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072" w:rsidRDefault="00C76916" w:rsidP="00DA129C">
      <w:pPr>
        <w:spacing w:line="360" w:lineRule="auto"/>
        <w:rPr>
          <w:rFonts w:ascii="Arial" w:hAnsi="Arial" w:cs="Arial"/>
          <w:sz w:val="24"/>
        </w:rPr>
      </w:pPr>
      <w:r w:rsidRPr="00C76916">
        <w:rPr>
          <w:rFonts w:ascii="Arial" w:hAnsi="Arial" w:cs="Arial"/>
          <w:b/>
          <w:sz w:val="24"/>
        </w:rPr>
        <w:t>Provide a definition of the term “Critical Period Hypothesis”. Present and discuss studies that compare L2 children to L2 adults. What are the similarities and differences between the two populations and how would it affect your approach to teaching?</w:t>
      </w:r>
    </w:p>
    <w:p w:rsidR="00C76916" w:rsidRDefault="00C76916" w:rsidP="00DA129C">
      <w:pPr>
        <w:spacing w:line="360" w:lineRule="auto"/>
        <w:rPr>
          <w:rFonts w:ascii="Arial" w:hAnsi="Arial" w:cs="Arial"/>
          <w:b/>
          <w:sz w:val="24"/>
        </w:rPr>
      </w:pPr>
    </w:p>
    <w:p w:rsidR="00712072" w:rsidRPr="00445F62" w:rsidRDefault="001C62CB" w:rsidP="007B141F">
      <w:pPr>
        <w:spacing w:line="360" w:lineRule="auto"/>
        <w:outlineLvl w:val="0"/>
        <w:rPr>
          <w:rFonts w:ascii="Arial" w:hAnsi="Arial" w:cs="Arial"/>
          <w:b/>
          <w:sz w:val="24"/>
        </w:rPr>
      </w:pPr>
      <w:r w:rsidRPr="00445F62">
        <w:rPr>
          <w:rFonts w:ascii="Arial" w:hAnsi="Arial" w:cs="Arial" w:hint="eastAsia"/>
          <w:b/>
          <w:sz w:val="24"/>
        </w:rPr>
        <w:t>I</w:t>
      </w:r>
      <w:r w:rsidRPr="00445F62">
        <w:rPr>
          <w:rFonts w:ascii="Arial" w:hAnsi="Arial" w:cs="Arial"/>
          <w:b/>
          <w:sz w:val="24"/>
        </w:rPr>
        <w:t>ntroduction</w:t>
      </w:r>
    </w:p>
    <w:p w:rsidR="00BD1F0A" w:rsidRDefault="00BD1F0A" w:rsidP="007B141F">
      <w:pPr>
        <w:spacing w:line="360" w:lineRule="auto"/>
        <w:rPr>
          <w:rFonts w:ascii="Arial" w:hAnsi="Arial" w:cs="Arial"/>
          <w:sz w:val="24"/>
        </w:rPr>
      </w:pPr>
    </w:p>
    <w:p w:rsidR="00221519" w:rsidRDefault="005B6656" w:rsidP="007B141F">
      <w:pPr>
        <w:spacing w:line="360" w:lineRule="auto"/>
        <w:ind w:firstLineChars="200" w:firstLine="480"/>
        <w:rPr>
          <w:rFonts w:ascii="Arial" w:hAnsi="Arial" w:cs="Arial"/>
          <w:sz w:val="24"/>
        </w:rPr>
      </w:pPr>
      <w:r>
        <w:rPr>
          <w:rFonts w:ascii="Arial" w:hAnsi="Arial" w:cs="Arial"/>
          <w:sz w:val="24"/>
        </w:rPr>
        <w:t xml:space="preserve">Language is an essential medium for people to communicate and interact in the society, especially with the </w:t>
      </w:r>
      <w:r w:rsidR="00875BDF">
        <w:rPr>
          <w:rFonts w:ascii="Arial" w:hAnsi="Arial" w:cs="Arial"/>
          <w:sz w:val="24"/>
        </w:rPr>
        <w:t xml:space="preserve">global </w:t>
      </w:r>
      <w:r>
        <w:rPr>
          <w:rFonts w:ascii="Arial" w:hAnsi="Arial" w:cs="Arial"/>
          <w:sz w:val="24"/>
        </w:rPr>
        <w:t xml:space="preserve">development of </w:t>
      </w:r>
      <w:r w:rsidR="00875BDF">
        <w:rPr>
          <w:rFonts w:ascii="Arial" w:hAnsi="Arial" w:cs="Arial"/>
          <w:sz w:val="24"/>
        </w:rPr>
        <w:t>world.</w:t>
      </w:r>
      <w:r>
        <w:rPr>
          <w:rFonts w:ascii="Arial" w:hAnsi="Arial" w:cs="Arial"/>
          <w:sz w:val="24"/>
        </w:rPr>
        <w:t xml:space="preserve"> </w:t>
      </w:r>
      <w:r w:rsidR="00875BDF">
        <w:rPr>
          <w:rFonts w:ascii="Arial" w:hAnsi="Arial" w:cs="Arial"/>
          <w:sz w:val="24"/>
        </w:rPr>
        <w:t>Acquiring a second language, not only the native language shows an upward turn among the important skills of people.</w:t>
      </w:r>
      <w:r w:rsidR="00B05881">
        <w:rPr>
          <w:rFonts w:ascii="Arial" w:hAnsi="Arial" w:cs="Arial"/>
          <w:sz w:val="24"/>
        </w:rPr>
        <w:t xml:space="preserve"> In this way, the term of “second language acquisition” (SLA) occurs.</w:t>
      </w:r>
      <w:r>
        <w:rPr>
          <w:rFonts w:ascii="Arial" w:hAnsi="Arial" w:cs="Arial"/>
          <w:sz w:val="24"/>
        </w:rPr>
        <w:t xml:space="preserve"> Although second language acquisition is defined broadly, a</w:t>
      </w:r>
      <w:r w:rsidRPr="005B6656">
        <w:rPr>
          <w:rFonts w:ascii="Arial" w:hAnsi="Arial" w:cs="Arial"/>
          <w:sz w:val="24"/>
        </w:rPr>
        <w:t>ccording to (Mitchell et.al, 2019) second language acquisition is acquiring a new language later than the first language learning when people are infants or very young children.</w:t>
      </w:r>
      <w:r>
        <w:rPr>
          <w:rFonts w:ascii="Arial" w:hAnsi="Arial" w:cs="Arial"/>
          <w:sz w:val="24"/>
        </w:rPr>
        <w:t xml:space="preserve"> </w:t>
      </w:r>
      <w:r w:rsidR="00A949E1">
        <w:rPr>
          <w:rFonts w:ascii="Arial" w:hAnsi="Arial" w:cs="Arial"/>
          <w:sz w:val="24"/>
        </w:rPr>
        <w:t xml:space="preserve">For </w:t>
      </w:r>
      <w:r>
        <w:rPr>
          <w:rFonts w:ascii="Arial" w:hAnsi="Arial" w:cs="Arial"/>
          <w:sz w:val="24"/>
        </w:rPr>
        <w:t>the</w:t>
      </w:r>
      <w:r w:rsidR="00A949E1">
        <w:rPr>
          <w:rFonts w:ascii="Arial" w:hAnsi="Arial" w:cs="Arial"/>
          <w:sz w:val="24"/>
        </w:rPr>
        <w:t xml:space="preserve"> purpose</w:t>
      </w:r>
      <w:r>
        <w:rPr>
          <w:rFonts w:ascii="Arial" w:hAnsi="Arial" w:cs="Arial"/>
          <w:sz w:val="24"/>
        </w:rPr>
        <w:t>s mentioned above</w:t>
      </w:r>
      <w:r w:rsidR="00A949E1">
        <w:rPr>
          <w:rFonts w:ascii="Arial" w:hAnsi="Arial" w:cs="Arial"/>
          <w:sz w:val="24"/>
        </w:rPr>
        <w:t xml:space="preserve">, </w:t>
      </w:r>
      <w:r w:rsidR="002F426E">
        <w:rPr>
          <w:rFonts w:ascii="Arial" w:hAnsi="Arial" w:cs="Arial"/>
          <w:sz w:val="24"/>
        </w:rPr>
        <w:t xml:space="preserve">the popularity </w:t>
      </w:r>
      <w:r w:rsidR="00256733">
        <w:rPr>
          <w:rFonts w:ascii="Arial" w:hAnsi="Arial" w:cs="Arial"/>
          <w:sz w:val="24"/>
        </w:rPr>
        <w:t>of</w:t>
      </w:r>
      <w:r w:rsidR="002F426E">
        <w:rPr>
          <w:rFonts w:ascii="Arial" w:hAnsi="Arial" w:cs="Arial"/>
          <w:sz w:val="24"/>
        </w:rPr>
        <w:t xml:space="preserve"> </w:t>
      </w:r>
      <w:r w:rsidR="00214172">
        <w:rPr>
          <w:rFonts w:ascii="Arial" w:hAnsi="Arial" w:cs="Arial"/>
          <w:sz w:val="24"/>
        </w:rPr>
        <w:t xml:space="preserve">learning as the </w:t>
      </w:r>
      <w:r w:rsidR="00A949E1">
        <w:rPr>
          <w:rFonts w:ascii="Arial" w:hAnsi="Arial" w:cs="Arial"/>
          <w:sz w:val="24"/>
        </w:rPr>
        <w:t>second language soars in the language education in schools and families.</w:t>
      </w:r>
      <w:r w:rsidR="00372F59">
        <w:rPr>
          <w:rFonts w:ascii="Arial" w:hAnsi="Arial" w:cs="Arial"/>
          <w:sz w:val="24"/>
        </w:rPr>
        <w:t xml:space="preserve"> As a result, the study of second language acquisition swell with the language education </w:t>
      </w:r>
      <w:r w:rsidR="00976832">
        <w:rPr>
          <w:rFonts w:ascii="Arial" w:hAnsi="Arial" w:cs="Arial"/>
          <w:sz w:val="24"/>
        </w:rPr>
        <w:t>progressing.</w:t>
      </w:r>
      <w:r w:rsidR="00221519">
        <w:rPr>
          <w:rFonts w:ascii="Arial" w:hAnsi="Arial" w:cs="Arial"/>
          <w:sz w:val="24"/>
        </w:rPr>
        <w:t xml:space="preserve"> </w:t>
      </w:r>
      <w:proofErr w:type="spellStart"/>
      <w:r w:rsidR="00221519">
        <w:rPr>
          <w:rFonts w:ascii="Arial" w:hAnsi="Arial" w:cs="Arial"/>
          <w:sz w:val="24"/>
        </w:rPr>
        <w:t>Gass</w:t>
      </w:r>
      <w:proofErr w:type="spellEnd"/>
      <w:r w:rsidR="00221519">
        <w:rPr>
          <w:rFonts w:ascii="Arial" w:hAnsi="Arial" w:cs="Arial"/>
          <w:sz w:val="24"/>
        </w:rPr>
        <w:t xml:space="preserve"> (2013) put forward the advantages </w:t>
      </w:r>
      <w:r w:rsidR="00976832">
        <w:rPr>
          <w:rFonts w:ascii="Arial" w:hAnsi="Arial" w:cs="Arial"/>
          <w:sz w:val="24"/>
        </w:rPr>
        <w:t>of</w:t>
      </w:r>
      <w:r w:rsidR="00221519">
        <w:rPr>
          <w:rFonts w:ascii="Arial" w:hAnsi="Arial" w:cs="Arial"/>
          <w:sz w:val="24"/>
        </w:rPr>
        <w:t xml:space="preserve"> study second language from some aspects, saying that acquiring second language</w:t>
      </w:r>
      <w:r w:rsidR="00221519" w:rsidRPr="00221519">
        <w:rPr>
          <w:rFonts w:ascii="Arial" w:hAnsi="Arial" w:cs="Arial"/>
          <w:sz w:val="24"/>
        </w:rPr>
        <w:t xml:space="preserve"> helps us understand the concept of language as a "human" characteristic, that is, genetic evolution</w:t>
      </w:r>
      <w:r w:rsidR="00221519">
        <w:rPr>
          <w:rFonts w:ascii="Arial" w:hAnsi="Arial" w:cs="Arial"/>
          <w:sz w:val="24"/>
        </w:rPr>
        <w:t xml:space="preserve">; the teaching methods </w:t>
      </w:r>
      <w:r w:rsidR="00372F59">
        <w:rPr>
          <w:rFonts w:ascii="Arial" w:hAnsi="Arial" w:cs="Arial"/>
          <w:sz w:val="24"/>
        </w:rPr>
        <w:t xml:space="preserve">and courses </w:t>
      </w:r>
      <w:r w:rsidR="00221519">
        <w:rPr>
          <w:rFonts w:ascii="Arial" w:hAnsi="Arial" w:cs="Arial"/>
          <w:sz w:val="24"/>
        </w:rPr>
        <w:t>of teacher</w:t>
      </w:r>
      <w:r w:rsidR="00372F59">
        <w:rPr>
          <w:rFonts w:ascii="Arial" w:hAnsi="Arial" w:cs="Arial"/>
          <w:sz w:val="24"/>
        </w:rPr>
        <w:t>s</w:t>
      </w:r>
      <w:r w:rsidR="00221519">
        <w:rPr>
          <w:rFonts w:ascii="Arial" w:hAnsi="Arial" w:cs="Arial"/>
          <w:sz w:val="24"/>
        </w:rPr>
        <w:t xml:space="preserve"> to im</w:t>
      </w:r>
      <w:r w:rsidR="00372F59">
        <w:rPr>
          <w:rFonts w:ascii="Arial" w:hAnsi="Arial" w:cs="Arial"/>
          <w:sz w:val="24"/>
        </w:rPr>
        <w:t>plement in the classes</w:t>
      </w:r>
      <w:r w:rsidR="00221519" w:rsidRPr="00221519">
        <w:rPr>
          <w:rFonts w:ascii="Arial" w:hAnsi="Arial" w:cs="Arial"/>
          <w:sz w:val="24"/>
        </w:rPr>
        <w:t xml:space="preserve"> </w:t>
      </w:r>
      <w:r w:rsidR="00372F59">
        <w:rPr>
          <w:rFonts w:ascii="Arial" w:hAnsi="Arial" w:cs="Arial"/>
          <w:sz w:val="24"/>
        </w:rPr>
        <w:t xml:space="preserve">could be aid to developed; policy makers are likely to make their policies about bilingual education evolved by the means of studying second language. That is to say, </w:t>
      </w:r>
      <w:r w:rsidR="00976832">
        <w:rPr>
          <w:rFonts w:ascii="Arial" w:hAnsi="Arial" w:cs="Arial"/>
          <w:sz w:val="24"/>
        </w:rPr>
        <w:t xml:space="preserve">the study and exploration of second language acquisition </w:t>
      </w:r>
      <w:r w:rsidR="009E7A2C">
        <w:rPr>
          <w:rFonts w:ascii="Arial" w:hAnsi="Arial" w:cs="Arial"/>
          <w:sz w:val="24"/>
        </w:rPr>
        <w:t>would</w:t>
      </w:r>
      <w:r w:rsidR="00976832">
        <w:rPr>
          <w:rFonts w:ascii="Arial" w:hAnsi="Arial" w:cs="Arial"/>
          <w:sz w:val="24"/>
        </w:rPr>
        <w:t xml:space="preserve"> </w:t>
      </w:r>
      <w:r w:rsidR="009E7A2C">
        <w:rPr>
          <w:rFonts w:ascii="Arial" w:hAnsi="Arial" w:cs="Arial"/>
          <w:sz w:val="24"/>
        </w:rPr>
        <w:t>be</w:t>
      </w:r>
      <w:r w:rsidR="00976832">
        <w:rPr>
          <w:rFonts w:ascii="Arial" w:hAnsi="Arial" w:cs="Arial"/>
          <w:sz w:val="24"/>
        </w:rPr>
        <w:t xml:space="preserve"> significan</w:t>
      </w:r>
      <w:r w:rsidR="009E7A2C">
        <w:rPr>
          <w:rFonts w:ascii="Arial" w:hAnsi="Arial" w:cs="Arial"/>
          <w:sz w:val="24"/>
        </w:rPr>
        <w:t>t</w:t>
      </w:r>
      <w:r w:rsidR="0045446D">
        <w:rPr>
          <w:rFonts w:ascii="Arial" w:hAnsi="Arial" w:cs="Arial"/>
          <w:sz w:val="24"/>
        </w:rPr>
        <w:t xml:space="preserve">. In teacher’s position, it was proved that it is meaningful to learn about the study of second language acquisition. </w:t>
      </w:r>
      <w:proofErr w:type="spellStart"/>
      <w:r w:rsidR="005114EC" w:rsidRPr="005114EC">
        <w:rPr>
          <w:rFonts w:ascii="Arial" w:hAnsi="Arial" w:cs="Arial"/>
          <w:sz w:val="24"/>
        </w:rPr>
        <w:t>Lightbown</w:t>
      </w:r>
      <w:proofErr w:type="spellEnd"/>
      <w:r w:rsidR="005114EC" w:rsidRPr="005114EC">
        <w:rPr>
          <w:rFonts w:ascii="Arial" w:hAnsi="Arial" w:cs="Arial"/>
          <w:sz w:val="24"/>
        </w:rPr>
        <w:t xml:space="preserve"> and Spada</w:t>
      </w:r>
      <w:r w:rsidR="005114EC">
        <w:rPr>
          <w:rFonts w:ascii="Arial" w:hAnsi="Arial" w:cs="Arial" w:hint="eastAsia"/>
          <w:sz w:val="24"/>
        </w:rPr>
        <w:t xml:space="preserve"> </w:t>
      </w:r>
      <w:r w:rsidR="005114EC">
        <w:rPr>
          <w:rFonts w:ascii="Arial" w:hAnsi="Arial" w:cs="Arial"/>
          <w:sz w:val="24"/>
        </w:rPr>
        <w:t>(</w:t>
      </w:r>
      <w:r w:rsidR="005114EC" w:rsidRPr="005114EC">
        <w:rPr>
          <w:rFonts w:ascii="Arial" w:hAnsi="Arial" w:cs="Arial"/>
          <w:sz w:val="24"/>
        </w:rPr>
        <w:t>200</w:t>
      </w:r>
      <w:r w:rsidR="00FC6C36">
        <w:rPr>
          <w:rFonts w:ascii="Arial" w:hAnsi="Arial" w:cs="Arial"/>
          <w:sz w:val="24"/>
        </w:rPr>
        <w:t>0</w:t>
      </w:r>
      <w:r w:rsidR="005114EC">
        <w:rPr>
          <w:rFonts w:ascii="Arial" w:hAnsi="Arial" w:cs="Arial" w:hint="eastAsia"/>
          <w:sz w:val="24"/>
        </w:rPr>
        <w:t>)</w:t>
      </w:r>
      <w:r w:rsidR="005114EC">
        <w:rPr>
          <w:rFonts w:ascii="Arial" w:hAnsi="Arial" w:cs="Arial"/>
          <w:sz w:val="24"/>
        </w:rPr>
        <w:t xml:space="preserve"> claim that age is </w:t>
      </w:r>
      <w:r w:rsidR="00FC6C36">
        <w:rPr>
          <w:rFonts w:ascii="Arial" w:hAnsi="Arial" w:cs="Arial"/>
          <w:sz w:val="24"/>
        </w:rPr>
        <w:t xml:space="preserve">a critical factor which influence second language acquisition. For example, the fluency of children to speak a second language as native speaker is in a higher chance than the older learners </w:t>
      </w:r>
      <w:r w:rsidR="00FC6C36">
        <w:rPr>
          <w:rFonts w:ascii="Arial" w:hAnsi="Arial" w:cs="Arial" w:hint="eastAsia"/>
          <w:sz w:val="24"/>
        </w:rPr>
        <w:t>(</w:t>
      </w:r>
      <w:proofErr w:type="spellStart"/>
      <w:r w:rsidR="00FC6C36">
        <w:rPr>
          <w:rFonts w:ascii="Arial" w:hAnsi="Arial" w:cs="Arial"/>
          <w:sz w:val="24"/>
        </w:rPr>
        <w:t>ie</w:t>
      </w:r>
      <w:proofErr w:type="spellEnd"/>
      <w:r w:rsidR="00FC6C36">
        <w:rPr>
          <w:rFonts w:ascii="Arial" w:hAnsi="Arial" w:cs="Arial"/>
          <w:sz w:val="24"/>
        </w:rPr>
        <w:t xml:space="preserve"> post-pubertal learners). The older learners might find </w:t>
      </w:r>
      <w:r w:rsidR="00FC6C36">
        <w:rPr>
          <w:rFonts w:ascii="Arial" w:hAnsi="Arial" w:cs="Arial"/>
          <w:sz w:val="24"/>
        </w:rPr>
        <w:lastRenderedPageBreak/>
        <w:t xml:space="preserve">it difficult to reach a high level of spoken language, especially in the aspect of pronunciation/accent. </w:t>
      </w:r>
      <w:r w:rsidR="0045446D">
        <w:rPr>
          <w:rFonts w:ascii="Arial" w:hAnsi="Arial" w:cs="Arial"/>
          <w:sz w:val="24"/>
        </w:rPr>
        <w:t xml:space="preserve">Among the study of </w:t>
      </w:r>
      <w:r w:rsidR="00FC6C36">
        <w:rPr>
          <w:rFonts w:ascii="Arial" w:hAnsi="Arial" w:cs="Arial"/>
          <w:sz w:val="24"/>
        </w:rPr>
        <w:t>the age factor</w:t>
      </w:r>
      <w:r w:rsidR="0045446D">
        <w:rPr>
          <w:rFonts w:ascii="Arial" w:hAnsi="Arial" w:cs="Arial"/>
          <w:sz w:val="24"/>
        </w:rPr>
        <w:t xml:space="preserve">, a noticeable part to be processed is “critical period” </w:t>
      </w:r>
      <w:r w:rsidR="003557FD">
        <w:rPr>
          <w:rFonts w:ascii="Arial" w:hAnsi="Arial" w:cs="Arial"/>
          <w:sz w:val="24"/>
        </w:rPr>
        <w:t xml:space="preserve">or “sensitive period” </w:t>
      </w:r>
      <w:r w:rsidR="0045446D">
        <w:rPr>
          <w:rFonts w:ascii="Arial" w:hAnsi="Arial" w:cs="Arial"/>
          <w:sz w:val="24"/>
        </w:rPr>
        <w:t xml:space="preserve">for second language learning. </w:t>
      </w:r>
      <w:r w:rsidR="00FC6C36">
        <w:rPr>
          <w:rFonts w:ascii="Arial" w:hAnsi="Arial" w:cs="Arial"/>
          <w:sz w:val="24"/>
        </w:rPr>
        <w:t>Roughly explai</w:t>
      </w:r>
      <w:r w:rsidR="002C04DF">
        <w:rPr>
          <w:rFonts w:ascii="Arial" w:hAnsi="Arial" w:cs="Arial"/>
          <w:sz w:val="24"/>
        </w:rPr>
        <w:t>ning critical period is that someone believes</w:t>
      </w:r>
      <w:r w:rsidR="002C04DF" w:rsidRPr="002C04DF">
        <w:rPr>
          <w:rFonts w:ascii="Arial" w:hAnsi="Arial" w:cs="Arial"/>
          <w:sz w:val="24"/>
        </w:rPr>
        <w:t xml:space="preserve"> during human development, the brain often successfully learns language over a period of time</w:t>
      </w:r>
      <w:r w:rsidR="003F1509">
        <w:rPr>
          <w:rFonts w:ascii="Arial" w:hAnsi="Arial" w:cs="Arial"/>
          <w:sz w:val="24"/>
        </w:rPr>
        <w:t xml:space="preserve"> and u</w:t>
      </w:r>
      <w:r w:rsidR="003F1509" w:rsidRPr="003F1509">
        <w:rPr>
          <w:rFonts w:ascii="Arial" w:hAnsi="Arial" w:cs="Arial"/>
          <w:sz w:val="24"/>
        </w:rPr>
        <w:t>sually, this critical period ends around adolescence.</w:t>
      </w:r>
      <w:r w:rsidR="003F1509">
        <w:rPr>
          <w:rFonts w:ascii="Arial" w:hAnsi="Arial" w:cs="Arial"/>
          <w:sz w:val="24"/>
        </w:rPr>
        <w:t xml:space="preserve"> (</w:t>
      </w:r>
      <w:proofErr w:type="spellStart"/>
      <w:r w:rsidR="003F1509">
        <w:rPr>
          <w:rFonts w:ascii="Arial" w:hAnsi="Arial" w:cs="Arial"/>
          <w:sz w:val="24"/>
        </w:rPr>
        <w:t>Lightbown</w:t>
      </w:r>
      <w:proofErr w:type="spellEnd"/>
      <w:r w:rsidR="003F1509">
        <w:rPr>
          <w:rFonts w:ascii="Arial" w:hAnsi="Arial" w:cs="Arial"/>
          <w:sz w:val="24"/>
        </w:rPr>
        <w:t xml:space="preserve"> and Spada, 2000)</w:t>
      </w:r>
      <w:r w:rsidR="002C04DF" w:rsidRPr="002C04DF">
        <w:rPr>
          <w:rFonts w:ascii="Arial" w:hAnsi="Arial" w:cs="Arial"/>
          <w:sz w:val="24"/>
        </w:rPr>
        <w:t xml:space="preserve"> </w:t>
      </w:r>
      <w:r w:rsidR="002C04DF">
        <w:rPr>
          <w:rFonts w:ascii="Arial" w:hAnsi="Arial" w:cs="Arial"/>
          <w:sz w:val="24"/>
        </w:rPr>
        <w:t>To present the critical period hypothesis in detail, t</w:t>
      </w:r>
      <w:r w:rsidR="0045446D">
        <w:rPr>
          <w:rFonts w:ascii="Arial" w:hAnsi="Arial" w:cs="Arial"/>
          <w:sz w:val="24"/>
        </w:rPr>
        <w:t>his essay would mainly concentrate on the rationale of “critical period hypothesis”</w:t>
      </w:r>
      <w:r w:rsidR="005114EC">
        <w:rPr>
          <w:rFonts w:ascii="Arial" w:hAnsi="Arial" w:cs="Arial"/>
          <w:sz w:val="24"/>
        </w:rPr>
        <w:t xml:space="preserve"> and discussion of comparing L2 children with L2 adults</w:t>
      </w:r>
      <w:r w:rsidR="002C04DF">
        <w:rPr>
          <w:rFonts w:ascii="Arial" w:hAnsi="Arial" w:cs="Arial"/>
          <w:sz w:val="24"/>
        </w:rPr>
        <w:t xml:space="preserve"> by talking about the similarities and difference between these two populations. In the end, this essay aims to remark how it would affect my teaching methodology and put forward some possible advice about the improvement of my language teaching approaches. </w:t>
      </w:r>
      <w:r w:rsidR="0045446D">
        <w:rPr>
          <w:rFonts w:ascii="Arial" w:hAnsi="Arial" w:cs="Arial"/>
          <w:sz w:val="24"/>
        </w:rPr>
        <w:t xml:space="preserve"> </w:t>
      </w:r>
      <w:r w:rsidR="00976832">
        <w:rPr>
          <w:rFonts w:ascii="Arial" w:hAnsi="Arial" w:cs="Arial"/>
          <w:sz w:val="24"/>
        </w:rPr>
        <w:t xml:space="preserve"> </w:t>
      </w:r>
    </w:p>
    <w:p w:rsidR="00367E9F" w:rsidRDefault="00367E9F" w:rsidP="007B141F">
      <w:pPr>
        <w:spacing w:line="360" w:lineRule="auto"/>
        <w:rPr>
          <w:rFonts w:ascii="Arial" w:hAnsi="Arial" w:cs="Arial"/>
          <w:sz w:val="24"/>
        </w:rPr>
      </w:pPr>
    </w:p>
    <w:p w:rsidR="002A2AA2" w:rsidRDefault="00367E9F" w:rsidP="007B141F">
      <w:pPr>
        <w:spacing w:line="360" w:lineRule="auto"/>
        <w:ind w:left="360" w:hangingChars="150" w:hanging="360"/>
        <w:outlineLvl w:val="0"/>
        <w:rPr>
          <w:rFonts w:ascii="Arial" w:hAnsi="Arial" w:cs="Arial"/>
          <w:b/>
          <w:sz w:val="24"/>
        </w:rPr>
      </w:pPr>
      <w:r w:rsidRPr="00367E9F">
        <w:rPr>
          <w:rFonts w:ascii="Arial" w:hAnsi="Arial" w:cs="Arial" w:hint="eastAsia"/>
          <w:b/>
          <w:sz w:val="24"/>
        </w:rPr>
        <w:t>B</w:t>
      </w:r>
      <w:r w:rsidRPr="00367E9F">
        <w:rPr>
          <w:rFonts w:ascii="Arial" w:hAnsi="Arial" w:cs="Arial"/>
          <w:b/>
          <w:sz w:val="24"/>
        </w:rPr>
        <w:t>ody part</w:t>
      </w:r>
    </w:p>
    <w:p w:rsidR="002A2AA2" w:rsidRDefault="004535F1" w:rsidP="007B141F">
      <w:pPr>
        <w:spacing w:line="360" w:lineRule="auto"/>
        <w:ind w:left="360" w:hangingChars="150" w:hanging="360"/>
        <w:outlineLvl w:val="0"/>
        <w:rPr>
          <w:rFonts w:ascii="Arial" w:hAnsi="Arial" w:cs="Arial"/>
          <w:sz w:val="24"/>
        </w:rPr>
      </w:pPr>
      <w:r>
        <w:rPr>
          <w:rFonts w:ascii="Arial" w:hAnsi="Arial" w:cs="Arial"/>
          <w:sz w:val="24"/>
        </w:rPr>
        <w:t xml:space="preserve">As </w:t>
      </w:r>
      <w:bookmarkStart w:id="0" w:name="OLE_LINK25"/>
      <w:bookmarkStart w:id="1" w:name="OLE_LINK26"/>
      <w:proofErr w:type="spellStart"/>
      <w:r>
        <w:rPr>
          <w:rFonts w:ascii="Arial" w:hAnsi="Arial" w:cs="Arial"/>
          <w:sz w:val="24"/>
        </w:rPr>
        <w:t>Lightbown</w:t>
      </w:r>
      <w:proofErr w:type="spellEnd"/>
      <w:r>
        <w:rPr>
          <w:rFonts w:ascii="Arial" w:hAnsi="Arial" w:cs="Arial"/>
          <w:sz w:val="24"/>
        </w:rPr>
        <w:t xml:space="preserve"> and Spada (2000)</w:t>
      </w:r>
      <w:bookmarkEnd w:id="0"/>
      <w:bookmarkEnd w:id="1"/>
      <w:r>
        <w:rPr>
          <w:rFonts w:ascii="Arial" w:hAnsi="Arial" w:cs="Arial"/>
          <w:sz w:val="24"/>
        </w:rPr>
        <w:t xml:space="preserve"> and many other researchers of second</w:t>
      </w:r>
    </w:p>
    <w:p w:rsidR="007B141F" w:rsidRDefault="004535F1" w:rsidP="007B141F">
      <w:pPr>
        <w:spacing w:line="360" w:lineRule="auto"/>
        <w:ind w:left="360" w:hangingChars="150" w:hanging="360"/>
        <w:outlineLvl w:val="0"/>
        <w:rPr>
          <w:rFonts w:ascii="Arial" w:hAnsi="Arial" w:cs="Arial"/>
          <w:sz w:val="24"/>
        </w:rPr>
      </w:pPr>
      <w:r>
        <w:rPr>
          <w:rFonts w:ascii="Arial" w:hAnsi="Arial" w:cs="Arial"/>
          <w:sz w:val="24"/>
        </w:rPr>
        <w:t xml:space="preserve">language </w:t>
      </w:r>
      <w:r w:rsidR="00233A71">
        <w:rPr>
          <w:rFonts w:ascii="Arial" w:hAnsi="Arial" w:cs="Arial"/>
          <w:sz w:val="24"/>
        </w:rPr>
        <w:t xml:space="preserve">acquisition </w:t>
      </w:r>
      <w:r>
        <w:rPr>
          <w:rFonts w:ascii="Arial" w:hAnsi="Arial" w:cs="Arial"/>
          <w:sz w:val="24"/>
        </w:rPr>
        <w:t>mentioned</w:t>
      </w:r>
      <w:r w:rsidR="00233A71">
        <w:rPr>
          <w:rFonts w:ascii="Arial" w:hAnsi="Arial" w:cs="Arial"/>
          <w:sz w:val="24"/>
        </w:rPr>
        <w:t xml:space="preserve">, the certain characteristics of learners </w:t>
      </w:r>
      <w:r w:rsidR="00E00AF0">
        <w:rPr>
          <w:rFonts w:ascii="Arial" w:hAnsi="Arial" w:cs="Arial"/>
          <w:sz w:val="24"/>
        </w:rPr>
        <w:t>such</w:t>
      </w:r>
    </w:p>
    <w:p w:rsidR="002A2AA2" w:rsidRDefault="00E00AF0" w:rsidP="007B141F">
      <w:pPr>
        <w:spacing w:line="360" w:lineRule="auto"/>
        <w:ind w:left="360" w:hangingChars="150" w:hanging="360"/>
        <w:outlineLvl w:val="0"/>
        <w:rPr>
          <w:rFonts w:ascii="Arial" w:hAnsi="Arial" w:cs="Arial"/>
          <w:sz w:val="24"/>
        </w:rPr>
      </w:pPr>
      <w:r>
        <w:rPr>
          <w:rFonts w:ascii="Arial" w:hAnsi="Arial" w:cs="Arial"/>
          <w:sz w:val="24"/>
        </w:rPr>
        <w:t>as</w:t>
      </w:r>
      <w:r w:rsidR="007B141F">
        <w:rPr>
          <w:rFonts w:ascii="Arial" w:hAnsi="Arial" w:cs="Arial" w:hint="eastAsia"/>
          <w:sz w:val="24"/>
        </w:rPr>
        <w:t xml:space="preserve"> </w:t>
      </w:r>
      <w:r w:rsidR="002A2AA2">
        <w:rPr>
          <w:rFonts w:ascii="Arial" w:hAnsi="Arial" w:cs="Arial"/>
          <w:sz w:val="24"/>
        </w:rPr>
        <w:t xml:space="preserve">age, </w:t>
      </w:r>
      <w:r>
        <w:rPr>
          <w:rFonts w:ascii="Arial" w:hAnsi="Arial" w:cs="Arial"/>
          <w:sz w:val="24"/>
        </w:rPr>
        <w:t xml:space="preserve">intelligence, aptitude, motivation, learner beliefs and so on </w:t>
      </w:r>
      <w:r w:rsidR="00233A71">
        <w:rPr>
          <w:rFonts w:ascii="Arial" w:hAnsi="Arial" w:cs="Arial"/>
          <w:sz w:val="24"/>
        </w:rPr>
        <w:t>are</w:t>
      </w:r>
      <w:r w:rsidR="007B141F">
        <w:rPr>
          <w:rFonts w:ascii="Arial" w:hAnsi="Arial" w:cs="Arial"/>
          <w:sz w:val="24"/>
        </w:rPr>
        <w:t xml:space="preserve"> </w:t>
      </w:r>
      <w:r w:rsidR="00233A71">
        <w:rPr>
          <w:rFonts w:ascii="Arial" w:hAnsi="Arial" w:cs="Arial"/>
          <w:sz w:val="24"/>
        </w:rPr>
        <w:t>likely</w:t>
      </w:r>
      <w:r w:rsidR="007B141F">
        <w:rPr>
          <w:rFonts w:ascii="Arial" w:hAnsi="Arial" w:cs="Arial"/>
          <w:sz w:val="24"/>
        </w:rPr>
        <w:t xml:space="preserve"> </w:t>
      </w:r>
      <w:r w:rsidR="00233A71">
        <w:rPr>
          <w:rFonts w:ascii="Arial" w:hAnsi="Arial" w:cs="Arial"/>
          <w:sz w:val="24"/>
        </w:rPr>
        <w:t>to</w:t>
      </w:r>
      <w:r w:rsidR="007B141F">
        <w:rPr>
          <w:rFonts w:ascii="Arial" w:hAnsi="Arial" w:cs="Arial" w:hint="eastAsia"/>
          <w:sz w:val="24"/>
        </w:rPr>
        <w:t xml:space="preserve"> </w:t>
      </w:r>
      <w:r w:rsidR="004C4B27">
        <w:rPr>
          <w:rFonts w:ascii="Arial" w:hAnsi="Arial" w:cs="Arial"/>
          <w:sz w:val="24"/>
        </w:rPr>
        <w:t xml:space="preserve">contribute to the achievement of </w:t>
      </w:r>
      <w:r>
        <w:rPr>
          <w:rFonts w:ascii="Arial" w:hAnsi="Arial" w:cs="Arial"/>
          <w:sz w:val="24"/>
        </w:rPr>
        <w:t>language acquisition.</w:t>
      </w:r>
      <w:r w:rsidR="00F2716C">
        <w:rPr>
          <w:rFonts w:ascii="Arial" w:hAnsi="Arial" w:cs="Arial"/>
          <w:sz w:val="24"/>
        </w:rPr>
        <w:t xml:space="preserve"> </w:t>
      </w:r>
      <w:r w:rsidR="002A2AA2">
        <w:rPr>
          <w:rFonts w:ascii="Arial" w:hAnsi="Arial" w:cs="Arial"/>
          <w:sz w:val="24"/>
        </w:rPr>
        <w:t>An important factor</w:t>
      </w:r>
      <w:r w:rsidR="009D7B66">
        <w:rPr>
          <w:rFonts w:ascii="Arial" w:hAnsi="Arial" w:cs="Arial"/>
          <w:sz w:val="24"/>
        </w:rPr>
        <w:t xml:space="preserve"> </w:t>
      </w:r>
      <w:r w:rsidR="002A2AA2">
        <w:rPr>
          <w:rFonts w:ascii="Arial" w:hAnsi="Arial" w:cs="Arial"/>
          <w:sz w:val="24"/>
        </w:rPr>
        <w:t>a</w:t>
      </w:r>
      <w:r w:rsidR="00954CDD">
        <w:rPr>
          <w:rFonts w:ascii="Arial" w:hAnsi="Arial" w:cs="Arial"/>
          <w:sz w:val="24"/>
        </w:rPr>
        <w:t>mid</w:t>
      </w:r>
      <w:r w:rsidR="002A2AA2">
        <w:rPr>
          <w:rFonts w:ascii="Arial" w:hAnsi="Arial" w:cs="Arial"/>
          <w:sz w:val="24"/>
        </w:rPr>
        <w:t xml:space="preserve"> </w:t>
      </w:r>
      <w:r w:rsidR="002A2AA2">
        <w:rPr>
          <w:rFonts w:ascii="Arial" w:hAnsi="Arial" w:cs="Arial" w:hint="eastAsia"/>
          <w:sz w:val="24"/>
        </w:rPr>
        <w:t>t</w:t>
      </w:r>
      <w:r w:rsidR="002A2AA2">
        <w:rPr>
          <w:rFonts w:ascii="Arial" w:hAnsi="Arial" w:cs="Arial"/>
          <w:sz w:val="24"/>
        </w:rPr>
        <w:t>hem is</w:t>
      </w:r>
      <w:r w:rsidR="00F2716C">
        <w:rPr>
          <w:rFonts w:ascii="Arial" w:hAnsi="Arial" w:cs="Arial"/>
          <w:sz w:val="24"/>
        </w:rPr>
        <w:t xml:space="preserve"> the age when the learning begins</w:t>
      </w:r>
      <w:r w:rsidR="002A2AA2">
        <w:rPr>
          <w:rFonts w:ascii="Arial" w:hAnsi="Arial" w:cs="Arial"/>
          <w:sz w:val="24"/>
        </w:rPr>
        <w:t>, which plays critical role in second</w:t>
      </w:r>
      <w:r>
        <w:rPr>
          <w:rFonts w:ascii="Arial" w:hAnsi="Arial" w:cs="Arial"/>
          <w:sz w:val="24"/>
        </w:rPr>
        <w:t xml:space="preserve"> </w:t>
      </w:r>
    </w:p>
    <w:p w:rsidR="004535F1" w:rsidRDefault="002A2AA2" w:rsidP="007B141F">
      <w:pPr>
        <w:spacing w:line="360" w:lineRule="auto"/>
        <w:outlineLvl w:val="0"/>
        <w:rPr>
          <w:rFonts w:ascii="Arial" w:hAnsi="Arial" w:cs="Arial"/>
          <w:sz w:val="24"/>
        </w:rPr>
      </w:pPr>
      <w:r>
        <w:rPr>
          <w:rFonts w:ascii="Arial" w:hAnsi="Arial" w:cs="Arial" w:hint="eastAsia"/>
          <w:sz w:val="24"/>
        </w:rPr>
        <w:t>l</w:t>
      </w:r>
      <w:r>
        <w:rPr>
          <w:rFonts w:ascii="Arial" w:hAnsi="Arial" w:cs="Arial"/>
          <w:sz w:val="24"/>
        </w:rPr>
        <w:t>anguage learning.</w:t>
      </w:r>
      <w:r w:rsidR="003E00DD">
        <w:rPr>
          <w:rFonts w:ascii="Arial" w:hAnsi="Arial" w:cs="Arial"/>
          <w:sz w:val="24"/>
        </w:rPr>
        <w:t xml:space="preserve"> Discussed in the chapter that </w:t>
      </w:r>
      <w:proofErr w:type="spellStart"/>
      <w:r w:rsidR="003E00DD">
        <w:rPr>
          <w:rFonts w:ascii="Arial" w:hAnsi="Arial" w:cs="Arial"/>
          <w:sz w:val="24"/>
        </w:rPr>
        <w:t>Lightbown</w:t>
      </w:r>
      <w:proofErr w:type="spellEnd"/>
      <w:r w:rsidR="003E00DD">
        <w:rPr>
          <w:rFonts w:ascii="Arial" w:hAnsi="Arial" w:cs="Arial"/>
          <w:sz w:val="24"/>
        </w:rPr>
        <w:t xml:space="preserve"> and Spada (2000) addressed,</w:t>
      </w:r>
      <w:r>
        <w:rPr>
          <w:rFonts w:ascii="Arial" w:hAnsi="Arial" w:cs="Arial"/>
          <w:sz w:val="24"/>
        </w:rPr>
        <w:t xml:space="preserve"> </w:t>
      </w:r>
      <w:r w:rsidR="003E00DD">
        <w:rPr>
          <w:rFonts w:ascii="Arial" w:hAnsi="Arial" w:cs="Arial"/>
          <w:sz w:val="24"/>
        </w:rPr>
        <w:t>i</w:t>
      </w:r>
      <w:r w:rsidRPr="002A2AA2">
        <w:rPr>
          <w:rFonts w:ascii="Arial" w:hAnsi="Arial" w:cs="Arial"/>
          <w:sz w:val="24"/>
        </w:rPr>
        <w:t xml:space="preserve">t is generally noticed that children from immigrant families </w:t>
      </w:r>
      <w:r>
        <w:rPr>
          <w:rFonts w:ascii="Arial" w:hAnsi="Arial" w:cs="Arial"/>
          <w:sz w:val="24"/>
        </w:rPr>
        <w:t>would ultimately</w:t>
      </w:r>
      <w:r w:rsidRPr="002A2AA2">
        <w:rPr>
          <w:rFonts w:ascii="Arial" w:hAnsi="Arial" w:cs="Arial"/>
          <w:sz w:val="24"/>
        </w:rPr>
        <w:t xml:space="preserve"> speak the language of their new community as fluently as locals,</w:t>
      </w:r>
      <w:r>
        <w:rPr>
          <w:rFonts w:ascii="Arial" w:hAnsi="Arial" w:cs="Arial"/>
          <w:sz w:val="24"/>
        </w:rPr>
        <w:t xml:space="preserve"> while</w:t>
      </w:r>
      <w:r w:rsidRPr="002A2AA2">
        <w:rPr>
          <w:rFonts w:ascii="Arial" w:hAnsi="Arial" w:cs="Arial"/>
          <w:sz w:val="24"/>
        </w:rPr>
        <w:t xml:space="preserve"> their parents rarely </w:t>
      </w:r>
      <w:r>
        <w:rPr>
          <w:rFonts w:ascii="Arial" w:hAnsi="Arial" w:cs="Arial"/>
          <w:sz w:val="24"/>
        </w:rPr>
        <w:t>reach</w:t>
      </w:r>
      <w:r w:rsidRPr="002A2AA2">
        <w:rPr>
          <w:rFonts w:ascii="Arial" w:hAnsi="Arial" w:cs="Arial"/>
          <w:sz w:val="24"/>
        </w:rPr>
        <w:t xml:space="preserve"> such high levels of spoken language</w:t>
      </w:r>
      <w:r>
        <w:rPr>
          <w:rFonts w:ascii="Arial" w:hAnsi="Arial" w:cs="Arial"/>
          <w:sz w:val="24"/>
        </w:rPr>
        <w:t xml:space="preserve">. </w:t>
      </w:r>
      <w:r w:rsidR="003E00DD">
        <w:rPr>
          <w:rFonts w:ascii="Arial" w:hAnsi="Arial" w:cs="Arial"/>
          <w:sz w:val="24"/>
        </w:rPr>
        <w:t>For example, m</w:t>
      </w:r>
      <w:r w:rsidR="003E00DD" w:rsidRPr="003E00DD">
        <w:rPr>
          <w:rFonts w:ascii="Arial" w:hAnsi="Arial" w:cs="Arial"/>
          <w:sz w:val="24"/>
        </w:rPr>
        <w:t xml:space="preserve">any second language learners </w:t>
      </w:r>
      <w:r w:rsidR="00557A84">
        <w:rPr>
          <w:rFonts w:ascii="Arial" w:hAnsi="Arial" w:cs="Arial"/>
          <w:sz w:val="24"/>
        </w:rPr>
        <w:t xml:space="preserve">in their adulthood </w:t>
      </w:r>
      <w:r w:rsidR="003E00DD" w:rsidRPr="003E00DD">
        <w:rPr>
          <w:rFonts w:ascii="Arial" w:hAnsi="Arial" w:cs="Arial"/>
          <w:sz w:val="24"/>
        </w:rPr>
        <w:t xml:space="preserve">are able to communicate in this language very successfully, but for most people, differences in accent, vocabulary choices, or grammatical characteristics make them learn from native English speakers and from an early age </w:t>
      </w:r>
      <w:r w:rsidR="00DE3C8F">
        <w:rPr>
          <w:rFonts w:ascii="Arial" w:hAnsi="Arial" w:cs="Arial"/>
          <w:sz w:val="24"/>
        </w:rPr>
        <w:t>that s</w:t>
      </w:r>
      <w:r w:rsidR="003E00DD" w:rsidRPr="003E00DD">
        <w:rPr>
          <w:rFonts w:ascii="Arial" w:hAnsi="Arial" w:cs="Arial"/>
          <w:sz w:val="24"/>
        </w:rPr>
        <w:t>econd language learners of this language are distinguished.</w:t>
      </w:r>
      <w:r w:rsidR="003E00DD">
        <w:rPr>
          <w:rFonts w:ascii="Arial" w:hAnsi="Arial" w:cs="Arial"/>
          <w:sz w:val="24"/>
        </w:rPr>
        <w:t xml:space="preserve"> </w:t>
      </w:r>
      <w:r w:rsidR="00557A84">
        <w:rPr>
          <w:rFonts w:ascii="Arial" w:hAnsi="Arial" w:cs="Arial"/>
          <w:sz w:val="24"/>
        </w:rPr>
        <w:t>That is to say,</w:t>
      </w:r>
      <w:r w:rsidR="00053CC5">
        <w:rPr>
          <w:rFonts w:ascii="Arial" w:hAnsi="Arial" w:cs="Arial"/>
          <w:sz w:val="24"/>
        </w:rPr>
        <w:t xml:space="preserve"> in the </w:t>
      </w:r>
      <w:r w:rsidR="00053CC5">
        <w:rPr>
          <w:rFonts w:ascii="Arial" w:hAnsi="Arial" w:cs="Arial"/>
          <w:sz w:val="24"/>
        </w:rPr>
        <w:lastRenderedPageBreak/>
        <w:t>process of second language learning, children and adults are found to have difference in the performance</w:t>
      </w:r>
      <w:r w:rsidR="00916023">
        <w:rPr>
          <w:rFonts w:ascii="Arial" w:hAnsi="Arial" w:cs="Arial"/>
          <w:sz w:val="24"/>
        </w:rPr>
        <w:t xml:space="preserve">. Even though the adults might be able to accomplish the communication with native speakers as younger learners, their accent, word choice and grammar structures </w:t>
      </w:r>
      <w:r w:rsidR="00476141">
        <w:rPr>
          <w:rFonts w:ascii="Arial" w:hAnsi="Arial" w:cs="Arial"/>
          <w:sz w:val="24"/>
        </w:rPr>
        <w:t xml:space="preserve">may be disparate. </w:t>
      </w:r>
    </w:p>
    <w:p w:rsidR="00DA129C" w:rsidRDefault="00DA129C" w:rsidP="007B141F">
      <w:pPr>
        <w:spacing w:line="360" w:lineRule="auto"/>
        <w:outlineLvl w:val="0"/>
        <w:rPr>
          <w:rFonts w:ascii="Arial" w:hAnsi="Arial" w:cs="Arial"/>
          <w:i/>
          <w:sz w:val="24"/>
        </w:rPr>
      </w:pPr>
    </w:p>
    <w:p w:rsidR="00DA129C" w:rsidRPr="00DA129C" w:rsidRDefault="00DA129C" w:rsidP="007B141F">
      <w:pPr>
        <w:spacing w:line="360" w:lineRule="auto"/>
        <w:outlineLvl w:val="0"/>
        <w:rPr>
          <w:rFonts w:ascii="Arial" w:hAnsi="Arial" w:cs="Arial"/>
          <w:i/>
          <w:sz w:val="24"/>
        </w:rPr>
      </w:pPr>
      <w:r w:rsidRPr="00DA129C">
        <w:rPr>
          <w:rFonts w:ascii="Arial" w:hAnsi="Arial" w:cs="Arial" w:hint="eastAsia"/>
          <w:i/>
          <w:sz w:val="24"/>
        </w:rPr>
        <w:t>T</w:t>
      </w:r>
      <w:r w:rsidRPr="00DA129C">
        <w:rPr>
          <w:rFonts w:ascii="Arial" w:hAnsi="Arial" w:cs="Arial"/>
          <w:i/>
          <w:sz w:val="24"/>
        </w:rPr>
        <w:t>he notion of critical period hypothesis</w:t>
      </w:r>
    </w:p>
    <w:p w:rsidR="000459EC" w:rsidRDefault="00FF7A5D" w:rsidP="007B141F">
      <w:pPr>
        <w:spacing w:line="360" w:lineRule="auto"/>
        <w:outlineLvl w:val="0"/>
        <w:rPr>
          <w:rFonts w:ascii="Arial" w:hAnsi="Arial" w:cs="Arial"/>
          <w:sz w:val="24"/>
        </w:rPr>
      </w:pPr>
      <w:r>
        <w:rPr>
          <w:rFonts w:ascii="Arial" w:hAnsi="Arial" w:cs="Arial"/>
          <w:sz w:val="24"/>
        </w:rPr>
        <w:t>The understandings about critical period hypothesis of the researchers are approximately similar.</w:t>
      </w:r>
      <w:r w:rsidR="00331C6A">
        <w:rPr>
          <w:rFonts w:ascii="Arial" w:hAnsi="Arial" w:cs="Arial"/>
          <w:sz w:val="24"/>
        </w:rPr>
        <w:t xml:space="preserve"> According to Lenneberg (1967),</w:t>
      </w:r>
      <w:r w:rsidR="00493428">
        <w:rPr>
          <w:rFonts w:ascii="Arial" w:hAnsi="Arial" w:cs="Arial"/>
          <w:sz w:val="24"/>
        </w:rPr>
        <w:t xml:space="preserve"> </w:t>
      </w:r>
      <w:r w:rsidR="00236AD6">
        <w:rPr>
          <w:rFonts w:ascii="Arial" w:hAnsi="Arial" w:cs="Arial"/>
          <w:sz w:val="24"/>
        </w:rPr>
        <w:t>“</w:t>
      </w:r>
      <w:r w:rsidR="00236AD6" w:rsidRPr="00236AD6">
        <w:rPr>
          <w:rFonts w:ascii="Arial" w:hAnsi="Arial" w:cs="Arial"/>
          <w:sz w:val="24"/>
        </w:rPr>
        <w:t xml:space="preserve">Innate </w:t>
      </w:r>
      <w:proofErr w:type="spellStart"/>
      <w:r w:rsidR="00236AD6" w:rsidRPr="00236AD6">
        <w:rPr>
          <w:rFonts w:ascii="Arial" w:hAnsi="Arial" w:cs="Arial"/>
          <w:sz w:val="24"/>
        </w:rPr>
        <w:t>behaviours</w:t>
      </w:r>
      <w:proofErr w:type="spellEnd"/>
      <w:r w:rsidR="00236AD6" w:rsidRPr="00236AD6">
        <w:rPr>
          <w:rFonts w:ascii="Arial" w:hAnsi="Arial" w:cs="Arial"/>
          <w:sz w:val="24"/>
        </w:rPr>
        <w:t xml:space="preserve"> have an ‘expiration date’ after which the ability to acquire a certain innate competence declines: critical period</w:t>
      </w:r>
      <w:r w:rsidR="0072783C">
        <w:rPr>
          <w:rFonts w:ascii="Arial" w:hAnsi="Arial" w:cs="Arial"/>
          <w:sz w:val="24"/>
        </w:rPr>
        <w:t>.”</w:t>
      </w:r>
      <w:r w:rsidR="0072783C">
        <w:rPr>
          <w:rFonts w:ascii="Arial" w:hAnsi="Arial" w:cs="Arial" w:hint="eastAsia"/>
          <w:sz w:val="24"/>
        </w:rPr>
        <w:t xml:space="preserve"> </w:t>
      </w:r>
      <w:r w:rsidR="0072783C">
        <w:rPr>
          <w:rFonts w:ascii="Arial" w:hAnsi="Arial" w:cs="Arial"/>
          <w:sz w:val="24"/>
        </w:rPr>
        <w:t xml:space="preserve">To be exact, </w:t>
      </w:r>
      <w:r w:rsidR="00AC3CAB">
        <w:rPr>
          <w:rFonts w:ascii="Arial" w:hAnsi="Arial" w:cs="Arial"/>
          <w:sz w:val="24"/>
        </w:rPr>
        <w:t xml:space="preserve">in language learning, there are a crucial age phase for learners to acquire and </w:t>
      </w:r>
      <w:r w:rsidR="00086268">
        <w:rPr>
          <w:rFonts w:ascii="Arial" w:hAnsi="Arial" w:cs="Arial"/>
          <w:sz w:val="24"/>
        </w:rPr>
        <w:t>usual</w:t>
      </w:r>
      <w:r w:rsidR="00AC3CAB">
        <w:rPr>
          <w:rFonts w:ascii="Arial" w:hAnsi="Arial" w:cs="Arial"/>
          <w:sz w:val="24"/>
        </w:rPr>
        <w:t>ly the period is between infancy until puberty.</w:t>
      </w:r>
      <w:r w:rsidR="00086268">
        <w:rPr>
          <w:rFonts w:ascii="Arial" w:hAnsi="Arial" w:cs="Arial"/>
          <w:sz w:val="24"/>
        </w:rPr>
        <w:t xml:space="preserve"> To make it clear, in the language learn process, children normally perform better than adult, which </w:t>
      </w:r>
      <w:r w:rsidR="00086268" w:rsidRPr="00086268">
        <w:rPr>
          <w:rFonts w:ascii="Arial" w:hAnsi="Arial" w:cs="Arial"/>
          <w:sz w:val="24"/>
        </w:rPr>
        <w:t xml:space="preserve">should </w:t>
      </w:r>
      <w:r w:rsidR="00086268">
        <w:rPr>
          <w:rFonts w:ascii="Arial" w:hAnsi="Arial" w:cs="Arial"/>
          <w:sz w:val="24"/>
        </w:rPr>
        <w:t>favor children getting through</w:t>
      </w:r>
      <w:r w:rsidR="00086268" w:rsidRPr="00086268">
        <w:rPr>
          <w:rFonts w:ascii="Arial" w:hAnsi="Arial" w:cs="Arial"/>
          <w:sz w:val="24"/>
        </w:rPr>
        <w:t xml:space="preserve"> a higher level of final proficiency.</w:t>
      </w:r>
      <w:r w:rsidR="00086268">
        <w:rPr>
          <w:rFonts w:ascii="Arial" w:hAnsi="Arial" w:cs="Arial"/>
          <w:sz w:val="24"/>
        </w:rPr>
        <w:t xml:space="preserve"> </w:t>
      </w:r>
      <w:r w:rsidR="00395332">
        <w:rPr>
          <w:rFonts w:ascii="Arial" w:hAnsi="Arial" w:cs="Arial"/>
          <w:sz w:val="24"/>
        </w:rPr>
        <w:t xml:space="preserve">Johnson and Newport (1989) record the brief of an experiment of proving the critical period </w:t>
      </w:r>
      <w:r w:rsidR="000D0E8B">
        <w:rPr>
          <w:rFonts w:ascii="Arial" w:hAnsi="Arial" w:cs="Arial"/>
          <w:sz w:val="24"/>
        </w:rPr>
        <w:t xml:space="preserve">hypothesis in second language acquisition. According to Johnson and Newport (1989), </w:t>
      </w:r>
      <w:r w:rsidR="000C54DD">
        <w:rPr>
          <w:rFonts w:ascii="Arial" w:hAnsi="Arial" w:cs="Arial"/>
          <w:sz w:val="24"/>
        </w:rPr>
        <w:t>t</w:t>
      </w:r>
      <w:r w:rsidR="00AC3CAB" w:rsidRPr="00AC3CAB">
        <w:rPr>
          <w:rFonts w:ascii="Arial" w:hAnsi="Arial" w:cs="Arial"/>
          <w:sz w:val="24"/>
        </w:rPr>
        <w:t xml:space="preserve">his prediction was confirmed by </w:t>
      </w:r>
      <w:r w:rsidR="000C54DD">
        <w:rPr>
          <w:rFonts w:ascii="Arial" w:hAnsi="Arial" w:cs="Arial"/>
          <w:sz w:val="24"/>
        </w:rPr>
        <w:t xml:space="preserve">a research extracting the methodology as </w:t>
      </w:r>
      <w:r w:rsidR="000C54DD" w:rsidRPr="000C54DD">
        <w:rPr>
          <w:rFonts w:ascii="Arial" w:hAnsi="Arial" w:cs="Arial"/>
          <w:sz w:val="24"/>
        </w:rPr>
        <w:t xml:space="preserve">46 subjects varied in age of arrival in the United States from ages 3 to 39; throughout that range there was a fairly even distribu­tion of ages of arrival. Age of arrival was considered the age of first exposure to English. </w:t>
      </w:r>
      <w:r w:rsidR="00AC3CAB" w:rsidRPr="00AC3CAB">
        <w:rPr>
          <w:rFonts w:ascii="Arial" w:hAnsi="Arial" w:cs="Arial"/>
          <w:sz w:val="24"/>
        </w:rPr>
        <w:t>comparing 46 native speakers of Korean or Chinese who arrived in the United States between the ages of 3 and 39 and their English level. These people have lived in the United States for 3 to 26 years. The researchers tested subjects' grasp of English grammatical structures with various grammatical judgment tasks. Both correlation analysis and r-test analysis show that early arrivals have a clear and powerful advantage over late arrivals. Moreover, the test performance is linearly related to the age of reaching puberty; after puberty,</w:t>
      </w:r>
      <w:r w:rsidR="000D0E8B">
        <w:rPr>
          <w:rFonts w:ascii="Arial" w:hAnsi="Arial" w:cs="Arial" w:hint="eastAsia"/>
          <w:sz w:val="24"/>
        </w:rPr>
        <w:t xml:space="preserve"> </w:t>
      </w:r>
      <w:r w:rsidR="000D0E8B">
        <w:rPr>
          <w:rFonts w:ascii="Arial" w:hAnsi="Arial" w:cs="Arial"/>
          <w:sz w:val="24"/>
        </w:rPr>
        <w:t>t</w:t>
      </w:r>
      <w:r w:rsidR="00AC3CAB" w:rsidRPr="00AC3CAB">
        <w:rPr>
          <w:rFonts w:ascii="Arial" w:hAnsi="Arial" w:cs="Arial"/>
          <w:sz w:val="24"/>
        </w:rPr>
        <w:t xml:space="preserve">he </w:t>
      </w:r>
      <w:r w:rsidR="000D0E8B">
        <w:rPr>
          <w:rFonts w:ascii="Arial" w:hAnsi="Arial" w:cs="Arial"/>
          <w:sz w:val="24"/>
        </w:rPr>
        <w:t xml:space="preserve">outcome of </w:t>
      </w:r>
      <w:r w:rsidR="00AC3CAB" w:rsidRPr="00AC3CAB">
        <w:rPr>
          <w:rFonts w:ascii="Arial" w:hAnsi="Arial" w:cs="Arial"/>
          <w:sz w:val="24"/>
        </w:rPr>
        <w:t xml:space="preserve">performance </w:t>
      </w:r>
      <w:r w:rsidR="000D0E8B">
        <w:rPr>
          <w:rFonts w:ascii="Arial" w:hAnsi="Arial" w:cs="Arial"/>
          <w:sz w:val="24"/>
        </w:rPr>
        <w:t>shows a down curve</w:t>
      </w:r>
      <w:r w:rsidR="00AC3CAB" w:rsidRPr="00AC3CAB">
        <w:rPr>
          <w:rFonts w:ascii="Arial" w:hAnsi="Arial" w:cs="Arial"/>
          <w:sz w:val="24"/>
        </w:rPr>
        <w:t>, but varies greatly, regardless of the age reached. This age</w:t>
      </w:r>
      <w:r w:rsidR="000D0E8B">
        <w:rPr>
          <w:rFonts w:ascii="Arial" w:hAnsi="Arial" w:cs="Arial"/>
          <w:sz w:val="24"/>
        </w:rPr>
        <w:t xml:space="preserve"> </w:t>
      </w:r>
      <w:r w:rsidR="00AC3CAB" w:rsidRPr="00AC3CAB">
        <w:rPr>
          <w:rFonts w:ascii="Arial" w:hAnsi="Arial" w:cs="Arial"/>
          <w:sz w:val="24"/>
        </w:rPr>
        <w:t>results show that the impact is not an inadvertent result, the difference in quantity</w:t>
      </w:r>
      <w:r w:rsidR="000D0E8B">
        <w:rPr>
          <w:rFonts w:ascii="Arial" w:hAnsi="Arial" w:cs="Arial"/>
          <w:sz w:val="24"/>
        </w:rPr>
        <w:t xml:space="preserve"> e</w:t>
      </w:r>
      <w:r w:rsidR="00AC3CAB" w:rsidRPr="00AC3CAB">
        <w:rPr>
          <w:rFonts w:ascii="Arial" w:hAnsi="Arial" w:cs="Arial"/>
          <w:sz w:val="24"/>
        </w:rPr>
        <w:t xml:space="preserve">xperience in English, motivation, self-awareness, or American identity. This influence also </w:t>
      </w:r>
      <w:r w:rsidR="00AC3CAB" w:rsidRPr="00AC3CAB">
        <w:rPr>
          <w:rFonts w:ascii="Arial" w:hAnsi="Arial" w:cs="Arial"/>
          <w:sz w:val="24"/>
        </w:rPr>
        <w:lastRenderedPageBreak/>
        <w:t>appears in every grammatical structure test, although the structure is significantly different from the learners in the degree to which they master. These results support the conclusion that the critical period of language acquisition extends its influence to second language acquisition.</w:t>
      </w:r>
      <w:r w:rsidR="00C44737">
        <w:rPr>
          <w:rFonts w:ascii="Arial" w:hAnsi="Arial" w:cs="Arial"/>
          <w:sz w:val="24"/>
        </w:rPr>
        <w:t xml:space="preserve"> </w:t>
      </w:r>
      <w:r w:rsidR="000459EC" w:rsidRPr="000459EC">
        <w:rPr>
          <w:rFonts w:ascii="Arial" w:hAnsi="Arial" w:cs="Arial"/>
          <w:sz w:val="24"/>
        </w:rPr>
        <w:t xml:space="preserve">There </w:t>
      </w:r>
      <w:r w:rsidR="000459EC">
        <w:rPr>
          <w:rFonts w:ascii="Arial" w:hAnsi="Arial" w:cs="Arial"/>
          <w:sz w:val="24"/>
        </w:rPr>
        <w:t>provides</w:t>
      </w:r>
      <w:r w:rsidR="000459EC" w:rsidRPr="000459EC">
        <w:rPr>
          <w:rFonts w:ascii="Arial" w:hAnsi="Arial" w:cs="Arial"/>
          <w:sz w:val="24"/>
        </w:rPr>
        <w:t xml:space="preserve"> strong evidence for a biologically based decline in the ability for language acquisition.</w:t>
      </w:r>
      <w:r w:rsidR="000459EC">
        <w:rPr>
          <w:rFonts w:ascii="Arial" w:hAnsi="Arial" w:cs="Arial"/>
          <w:sz w:val="24"/>
        </w:rPr>
        <w:t xml:space="preserve"> That is to say, i</w:t>
      </w:r>
      <w:r w:rsidR="000459EC" w:rsidRPr="000459EC">
        <w:rPr>
          <w:rFonts w:ascii="Arial" w:hAnsi="Arial" w:cs="Arial"/>
          <w:sz w:val="24"/>
        </w:rPr>
        <w:t>t is underlying believed that the critical period basically meets the end at puberty even earlier. If there is no language information before puberty, then the acquisition process cannot be fully launched. (Lenneberg, 1967)</w:t>
      </w:r>
      <w:r w:rsidR="00CC7A9E">
        <w:rPr>
          <w:rFonts w:ascii="Arial" w:hAnsi="Arial" w:cs="Arial"/>
          <w:sz w:val="24"/>
        </w:rPr>
        <w:t xml:space="preserve"> This is the basic </w:t>
      </w:r>
      <w:r w:rsidR="003557FD">
        <w:rPr>
          <w:rFonts w:ascii="Arial" w:hAnsi="Arial" w:cs="Arial"/>
          <w:sz w:val="24"/>
        </w:rPr>
        <w:t xml:space="preserve">notion of critical period </w:t>
      </w:r>
      <w:r w:rsidR="0093655D">
        <w:rPr>
          <w:rFonts w:ascii="Arial" w:hAnsi="Arial" w:cs="Arial"/>
          <w:sz w:val="24"/>
        </w:rPr>
        <w:t xml:space="preserve">hypothesis with evidence. </w:t>
      </w:r>
      <w:r w:rsidR="00476573" w:rsidRPr="00476573">
        <w:rPr>
          <w:rFonts w:ascii="Arial" w:hAnsi="Arial" w:cs="Arial"/>
          <w:sz w:val="24"/>
        </w:rPr>
        <w:t>It is widely assumed that after a certain age</w:t>
      </w:r>
      <w:r w:rsidR="00476573">
        <w:rPr>
          <w:rFonts w:ascii="Arial" w:hAnsi="Arial" w:cs="Arial"/>
          <w:sz w:val="24"/>
        </w:rPr>
        <w:t>,</w:t>
      </w:r>
      <w:r w:rsidR="00476573" w:rsidRPr="00476573">
        <w:rPr>
          <w:rFonts w:ascii="Arial" w:hAnsi="Arial" w:cs="Arial"/>
          <w:sz w:val="24"/>
        </w:rPr>
        <w:t xml:space="preserve"> the innate predisposition</w:t>
      </w:r>
      <w:r w:rsidR="00476573">
        <w:rPr>
          <w:rFonts w:ascii="Arial" w:hAnsi="Arial" w:cs="Arial"/>
          <w:sz w:val="24"/>
        </w:rPr>
        <w:t xml:space="preserve"> </w:t>
      </w:r>
      <w:r w:rsidR="00476573" w:rsidRPr="00476573">
        <w:rPr>
          <w:rFonts w:ascii="Arial" w:hAnsi="Arial" w:cs="Arial"/>
          <w:sz w:val="24"/>
        </w:rPr>
        <w:t xml:space="preserve">for learning a language </w:t>
      </w:r>
      <w:proofErr w:type="gramStart"/>
      <w:r w:rsidR="00476573" w:rsidRPr="00476573">
        <w:rPr>
          <w:rFonts w:ascii="Arial" w:hAnsi="Arial" w:cs="Arial"/>
          <w:sz w:val="24"/>
        </w:rPr>
        <w:t>declines</w:t>
      </w:r>
      <w:proofErr w:type="gramEnd"/>
      <w:r w:rsidR="00476573">
        <w:rPr>
          <w:rFonts w:ascii="Arial" w:hAnsi="Arial" w:cs="Arial"/>
          <w:sz w:val="24"/>
        </w:rPr>
        <w:t xml:space="preserve">. Furthermore, it is been </w:t>
      </w:r>
      <w:r w:rsidR="008E584D">
        <w:rPr>
          <w:rFonts w:ascii="Arial" w:hAnsi="Arial" w:cs="Arial"/>
          <w:sz w:val="24"/>
        </w:rPr>
        <w:t>confirme</w:t>
      </w:r>
      <w:r w:rsidR="00C32B0B">
        <w:rPr>
          <w:rFonts w:ascii="Arial" w:hAnsi="Arial" w:cs="Arial"/>
          <w:sz w:val="24"/>
        </w:rPr>
        <w:t xml:space="preserve">d that </w:t>
      </w:r>
      <w:r w:rsidR="008E584D">
        <w:rPr>
          <w:rFonts w:ascii="Arial" w:hAnsi="Arial" w:cs="Arial"/>
          <w:sz w:val="24"/>
        </w:rPr>
        <w:t>in case of second language learning, there are different sensitive period</w:t>
      </w:r>
      <w:r w:rsidR="002460F2">
        <w:rPr>
          <w:rFonts w:ascii="Arial" w:hAnsi="Arial" w:cs="Arial"/>
          <w:sz w:val="24"/>
        </w:rPr>
        <w:t>s</w:t>
      </w:r>
      <w:r w:rsidR="008E584D">
        <w:rPr>
          <w:rFonts w:ascii="Arial" w:hAnsi="Arial" w:cs="Arial"/>
          <w:sz w:val="24"/>
        </w:rPr>
        <w:t xml:space="preserve"> of second language learners in learning </w:t>
      </w:r>
      <w:r w:rsidR="00A21C5D">
        <w:rPr>
          <w:rFonts w:ascii="Arial" w:hAnsi="Arial" w:cs="Arial"/>
          <w:sz w:val="24"/>
        </w:rPr>
        <w:t xml:space="preserve">different parts of </w:t>
      </w:r>
      <w:r w:rsidR="008E584D">
        <w:rPr>
          <w:rFonts w:ascii="Arial" w:hAnsi="Arial" w:cs="Arial"/>
          <w:sz w:val="24"/>
        </w:rPr>
        <w:t>grammar</w:t>
      </w:r>
      <w:r w:rsidR="00A21C5D">
        <w:rPr>
          <w:rFonts w:ascii="Arial" w:hAnsi="Arial" w:cs="Arial"/>
          <w:sz w:val="24"/>
        </w:rPr>
        <w:t xml:space="preserve">. </w:t>
      </w:r>
      <w:r w:rsidR="008E584D">
        <w:rPr>
          <w:rFonts w:ascii="Arial" w:hAnsi="Arial" w:cs="Arial"/>
          <w:sz w:val="24"/>
        </w:rPr>
        <w:t xml:space="preserve">  </w:t>
      </w:r>
    </w:p>
    <w:p w:rsidR="003D0E3C" w:rsidRDefault="003D0E3C" w:rsidP="007B141F">
      <w:pPr>
        <w:spacing w:line="360" w:lineRule="auto"/>
        <w:outlineLvl w:val="0"/>
        <w:rPr>
          <w:rFonts w:ascii="Arial" w:hAnsi="Arial" w:cs="Arial"/>
          <w:i/>
          <w:sz w:val="24"/>
        </w:rPr>
      </w:pPr>
    </w:p>
    <w:p w:rsidR="00BF1158" w:rsidRDefault="00BF1158" w:rsidP="007B141F">
      <w:pPr>
        <w:spacing w:line="360" w:lineRule="auto"/>
        <w:outlineLvl w:val="0"/>
        <w:rPr>
          <w:rFonts w:ascii="Arial" w:hAnsi="Arial" w:cs="Arial"/>
          <w:i/>
          <w:sz w:val="24"/>
        </w:rPr>
      </w:pPr>
      <w:r w:rsidRPr="00BF1158">
        <w:rPr>
          <w:rFonts w:ascii="Arial" w:hAnsi="Arial" w:cs="Arial"/>
          <w:i/>
          <w:sz w:val="24"/>
        </w:rPr>
        <w:t xml:space="preserve">How early should acquisition start? </w:t>
      </w:r>
    </w:p>
    <w:p w:rsidR="009E3E28" w:rsidRDefault="00074374" w:rsidP="007B141F">
      <w:pPr>
        <w:spacing w:line="360" w:lineRule="auto"/>
        <w:outlineLvl w:val="0"/>
        <w:rPr>
          <w:rFonts w:ascii="Arial" w:hAnsi="Arial" w:cs="Arial"/>
          <w:sz w:val="24"/>
        </w:rPr>
      </w:pPr>
      <w:r>
        <w:rPr>
          <w:rFonts w:ascii="Arial" w:hAnsi="Arial" w:cs="Arial"/>
          <w:sz w:val="24"/>
        </w:rPr>
        <w:t xml:space="preserve">A large number of research evidence reveal that it is explicit that there are </w:t>
      </w:r>
      <w:r w:rsidR="00022156">
        <w:rPr>
          <w:rFonts w:ascii="Arial" w:hAnsi="Arial" w:cs="Arial"/>
          <w:sz w:val="24"/>
        </w:rPr>
        <w:t>d</w:t>
      </w:r>
      <w:r w:rsidR="000459EC" w:rsidRPr="000459EC">
        <w:rPr>
          <w:rFonts w:ascii="Arial" w:hAnsi="Arial" w:cs="Arial"/>
          <w:sz w:val="24"/>
        </w:rPr>
        <w:t>ifferent sensitive periods for different parts of the grammar</w:t>
      </w:r>
      <w:r w:rsidR="008939BA">
        <w:rPr>
          <w:rFonts w:ascii="Arial" w:hAnsi="Arial" w:cs="Arial"/>
          <w:sz w:val="24"/>
        </w:rPr>
        <w:t>. (</w:t>
      </w:r>
      <w:proofErr w:type="spellStart"/>
      <w:r w:rsidR="008939BA">
        <w:rPr>
          <w:rFonts w:ascii="Arial" w:hAnsi="Arial" w:cs="Arial"/>
          <w:sz w:val="24"/>
        </w:rPr>
        <w:t>Houwer</w:t>
      </w:r>
      <w:proofErr w:type="spellEnd"/>
      <w:r w:rsidR="008939BA">
        <w:rPr>
          <w:rFonts w:ascii="Arial" w:hAnsi="Arial" w:cs="Arial"/>
          <w:sz w:val="24"/>
        </w:rPr>
        <w:t xml:space="preserve">, 1995). In his research, he quotes that in phonology learning, 6 years old </w:t>
      </w:r>
      <w:r w:rsidR="00761B43">
        <w:rPr>
          <w:rFonts w:ascii="Arial" w:hAnsi="Arial" w:cs="Arial"/>
          <w:sz w:val="24"/>
        </w:rPr>
        <w:t>probably is the sensitive period for acquiring native-like phonology.</w:t>
      </w:r>
      <w:r w:rsidR="00B80392">
        <w:rPr>
          <w:rFonts w:ascii="Arial" w:hAnsi="Arial" w:cs="Arial"/>
          <w:sz w:val="24"/>
        </w:rPr>
        <w:t xml:space="preserve"> His study states the analysis of two bilingual children who learn about the phonology of English. A child named Isabelle start</w:t>
      </w:r>
      <w:r w:rsidR="002A4473">
        <w:rPr>
          <w:rFonts w:ascii="Arial" w:hAnsi="Arial" w:cs="Arial"/>
          <w:sz w:val="24"/>
        </w:rPr>
        <w:t>ed</w:t>
      </w:r>
      <w:r w:rsidR="00B80392">
        <w:rPr>
          <w:rFonts w:ascii="Arial" w:hAnsi="Arial" w:cs="Arial"/>
          <w:sz w:val="24"/>
        </w:rPr>
        <w:t xml:space="preserve"> the acquisition at six-years-old and her native-like levels of competence show</w:t>
      </w:r>
      <w:r w:rsidR="002A4473">
        <w:rPr>
          <w:rFonts w:ascii="Arial" w:hAnsi="Arial" w:cs="Arial"/>
          <w:sz w:val="24"/>
        </w:rPr>
        <w:t>ed</w:t>
      </w:r>
      <w:r w:rsidR="00B80392">
        <w:rPr>
          <w:rFonts w:ascii="Arial" w:hAnsi="Arial" w:cs="Arial"/>
          <w:sz w:val="24"/>
        </w:rPr>
        <w:t xml:space="preserve"> swiftly. With deaf parents, Jim be</w:t>
      </w:r>
      <w:r w:rsidR="002A4473">
        <w:rPr>
          <w:rFonts w:ascii="Arial" w:hAnsi="Arial" w:cs="Arial"/>
          <w:sz w:val="24"/>
        </w:rPr>
        <w:t>gun</w:t>
      </w:r>
      <w:r w:rsidR="00B80392">
        <w:rPr>
          <w:rFonts w:ascii="Arial" w:hAnsi="Arial" w:cs="Arial"/>
          <w:sz w:val="24"/>
        </w:rPr>
        <w:t xml:space="preserve"> the development </w:t>
      </w:r>
      <w:r w:rsidR="002A4473">
        <w:rPr>
          <w:rFonts w:ascii="Arial" w:hAnsi="Arial" w:cs="Arial"/>
          <w:sz w:val="24"/>
        </w:rPr>
        <w:t xml:space="preserve">at three-years-old and when he was 6 he could already have the same proficiency in phonology as others. </w:t>
      </w:r>
      <w:proofErr w:type="spellStart"/>
      <w:r w:rsidR="002A4473">
        <w:rPr>
          <w:rFonts w:ascii="Arial" w:hAnsi="Arial" w:cs="Arial"/>
          <w:sz w:val="24"/>
        </w:rPr>
        <w:t>Scovel</w:t>
      </w:r>
      <w:proofErr w:type="spellEnd"/>
      <w:r w:rsidR="002A4473">
        <w:rPr>
          <w:rFonts w:ascii="Arial" w:hAnsi="Arial" w:cs="Arial"/>
          <w:sz w:val="24"/>
        </w:rPr>
        <w:t xml:space="preserve"> (1981) </w:t>
      </w:r>
      <w:r w:rsidR="009C7690">
        <w:rPr>
          <w:rFonts w:ascii="Arial" w:hAnsi="Arial" w:cs="Arial"/>
          <w:sz w:val="24"/>
        </w:rPr>
        <w:t xml:space="preserve">suggests that </w:t>
      </w:r>
      <w:r w:rsidR="009C7690" w:rsidRPr="009C7690">
        <w:rPr>
          <w:rFonts w:ascii="Arial" w:hAnsi="Arial" w:cs="Arial"/>
          <w:sz w:val="24"/>
        </w:rPr>
        <w:t>the ability to recognize foreign accents ends at about 10</w:t>
      </w:r>
      <w:r w:rsidR="00EF072E">
        <w:rPr>
          <w:rFonts w:ascii="Arial" w:hAnsi="Arial" w:cs="Arial"/>
          <w:sz w:val="24"/>
        </w:rPr>
        <w:t xml:space="preserve"> and i</w:t>
      </w:r>
      <w:r w:rsidR="006F205D">
        <w:rPr>
          <w:rFonts w:ascii="Arial" w:hAnsi="Arial" w:cs="Arial"/>
          <w:sz w:val="24"/>
        </w:rPr>
        <w:t>t is also put forward by Johnson and Newport (1989)</w:t>
      </w:r>
      <w:r w:rsidR="00ED1284">
        <w:rPr>
          <w:rFonts w:ascii="Arial" w:hAnsi="Arial" w:cs="Arial" w:hint="eastAsia"/>
          <w:sz w:val="24"/>
        </w:rPr>
        <w:t xml:space="preserve"> </w:t>
      </w:r>
      <w:r w:rsidR="006F205D">
        <w:rPr>
          <w:rFonts w:ascii="Arial" w:hAnsi="Arial" w:cs="Arial"/>
          <w:sz w:val="24"/>
        </w:rPr>
        <w:t>that</w:t>
      </w:r>
      <w:r w:rsidR="00DE32A2">
        <w:rPr>
          <w:rFonts w:ascii="Arial" w:hAnsi="Arial" w:cs="Arial"/>
          <w:sz w:val="24"/>
        </w:rPr>
        <w:t xml:space="preserve"> exposed to the morphology, syntax and semantics before </w:t>
      </w:r>
      <w:r w:rsidR="00670D4D">
        <w:rPr>
          <w:rFonts w:ascii="Arial" w:hAnsi="Arial" w:cs="Arial"/>
          <w:sz w:val="24"/>
        </w:rPr>
        <w:t>15-years-old</w:t>
      </w:r>
      <w:r w:rsidR="00B56D70">
        <w:rPr>
          <w:rFonts w:ascii="Arial" w:hAnsi="Arial" w:cs="Arial"/>
          <w:sz w:val="24"/>
        </w:rPr>
        <w:t xml:space="preserve">, the </w:t>
      </w:r>
      <w:r w:rsidR="00DE32A2">
        <w:rPr>
          <w:rFonts w:ascii="Arial" w:hAnsi="Arial" w:cs="Arial"/>
          <w:sz w:val="24"/>
        </w:rPr>
        <w:t xml:space="preserve">second language learners </w:t>
      </w:r>
      <w:r w:rsidR="00B56D70">
        <w:rPr>
          <w:rFonts w:ascii="Arial" w:hAnsi="Arial" w:cs="Arial"/>
          <w:sz w:val="24"/>
        </w:rPr>
        <w:t xml:space="preserve">is likely to perform better </w:t>
      </w:r>
      <w:r w:rsidR="00366194">
        <w:rPr>
          <w:rFonts w:ascii="Arial" w:hAnsi="Arial" w:cs="Arial"/>
          <w:sz w:val="24"/>
        </w:rPr>
        <w:t>in grammatical tests than those have exposure later than 15.</w:t>
      </w:r>
      <w:r w:rsidR="00C27159">
        <w:rPr>
          <w:rFonts w:ascii="Arial" w:hAnsi="Arial" w:cs="Arial"/>
          <w:sz w:val="24"/>
        </w:rPr>
        <w:t xml:space="preserve"> </w:t>
      </w:r>
      <w:r w:rsidR="00682379">
        <w:rPr>
          <w:rFonts w:ascii="Arial" w:hAnsi="Arial" w:cs="Arial"/>
          <w:sz w:val="24"/>
        </w:rPr>
        <w:t xml:space="preserve">Many </w:t>
      </w:r>
      <w:r w:rsidR="002B6F25">
        <w:rPr>
          <w:rFonts w:ascii="Arial" w:hAnsi="Arial" w:cs="Arial"/>
          <w:sz w:val="24"/>
        </w:rPr>
        <w:t xml:space="preserve">scholars such as </w:t>
      </w:r>
      <w:proofErr w:type="spellStart"/>
      <w:r w:rsidR="002B6F25">
        <w:rPr>
          <w:rFonts w:ascii="Arial" w:hAnsi="Arial" w:cs="Arial"/>
          <w:sz w:val="24"/>
        </w:rPr>
        <w:t>Larew</w:t>
      </w:r>
      <w:proofErr w:type="spellEnd"/>
      <w:r w:rsidR="002B6F25">
        <w:rPr>
          <w:rFonts w:ascii="Arial" w:hAnsi="Arial" w:cs="Arial"/>
          <w:sz w:val="24"/>
        </w:rPr>
        <w:t xml:space="preserve"> (1961), </w:t>
      </w:r>
      <w:proofErr w:type="spellStart"/>
      <w:r w:rsidR="002B6F25">
        <w:rPr>
          <w:rFonts w:ascii="Arial" w:hAnsi="Arial" w:cs="Arial"/>
          <w:sz w:val="24"/>
        </w:rPr>
        <w:t>Scoved</w:t>
      </w:r>
      <w:proofErr w:type="spellEnd"/>
      <w:r w:rsidR="002B6F25">
        <w:rPr>
          <w:rFonts w:ascii="Arial" w:hAnsi="Arial" w:cs="Arial"/>
          <w:sz w:val="24"/>
        </w:rPr>
        <w:t xml:space="preserve"> (1969), </w:t>
      </w:r>
      <w:proofErr w:type="spellStart"/>
      <w:r w:rsidR="002B6F25">
        <w:rPr>
          <w:rFonts w:ascii="Arial" w:hAnsi="Arial" w:cs="Arial"/>
          <w:sz w:val="24"/>
        </w:rPr>
        <w:t>kranshen</w:t>
      </w:r>
      <w:proofErr w:type="spellEnd"/>
      <w:r w:rsidR="002B6F25">
        <w:rPr>
          <w:rFonts w:ascii="Arial" w:hAnsi="Arial" w:cs="Arial"/>
          <w:sz w:val="24"/>
        </w:rPr>
        <w:t xml:space="preserve"> </w:t>
      </w:r>
      <w:proofErr w:type="spellStart"/>
      <w:r w:rsidR="002B6F25">
        <w:rPr>
          <w:rFonts w:ascii="Arial" w:hAnsi="Arial" w:cs="Arial"/>
          <w:sz w:val="24"/>
        </w:rPr>
        <w:t>abd</w:t>
      </w:r>
      <w:proofErr w:type="spellEnd"/>
      <w:r w:rsidR="002B6F25">
        <w:rPr>
          <w:rFonts w:ascii="Arial" w:hAnsi="Arial" w:cs="Arial"/>
          <w:sz w:val="24"/>
        </w:rPr>
        <w:t xml:space="preserve"> </w:t>
      </w:r>
      <w:proofErr w:type="spellStart"/>
      <w:r w:rsidR="002B6F25">
        <w:rPr>
          <w:rFonts w:ascii="Arial" w:hAnsi="Arial" w:cs="Arial"/>
          <w:sz w:val="24"/>
        </w:rPr>
        <w:t>Ladefoged</w:t>
      </w:r>
      <w:proofErr w:type="spellEnd"/>
      <w:r w:rsidR="002B6F25">
        <w:rPr>
          <w:rFonts w:ascii="Arial" w:hAnsi="Arial" w:cs="Arial"/>
          <w:sz w:val="24"/>
        </w:rPr>
        <w:t xml:space="preserve"> (1975) have all </w:t>
      </w:r>
      <w:r w:rsidR="00347E84">
        <w:rPr>
          <w:rFonts w:ascii="Arial" w:hAnsi="Arial" w:cs="Arial"/>
          <w:sz w:val="24"/>
        </w:rPr>
        <w:t xml:space="preserve">documented that </w:t>
      </w:r>
      <w:r w:rsidR="00A823AC">
        <w:rPr>
          <w:rFonts w:ascii="Arial" w:hAnsi="Arial" w:cs="Arial"/>
          <w:sz w:val="24"/>
        </w:rPr>
        <w:t>i</w:t>
      </w:r>
      <w:r w:rsidR="006F205D" w:rsidRPr="006F205D">
        <w:rPr>
          <w:rFonts w:ascii="Arial" w:hAnsi="Arial" w:cs="Arial"/>
          <w:sz w:val="24"/>
        </w:rPr>
        <w:t xml:space="preserve">f the second language is acquired after </w:t>
      </w:r>
      <w:r w:rsidR="006F205D" w:rsidRPr="006F205D">
        <w:rPr>
          <w:rFonts w:ascii="Arial" w:hAnsi="Arial" w:cs="Arial"/>
          <w:sz w:val="24"/>
        </w:rPr>
        <w:lastRenderedPageBreak/>
        <w:t>puberty, then the ability to sound like a native speaker will be limited in some way</w:t>
      </w:r>
      <w:r w:rsidR="00A823AC">
        <w:rPr>
          <w:rFonts w:ascii="Arial" w:hAnsi="Arial" w:cs="Arial"/>
          <w:sz w:val="24"/>
        </w:rPr>
        <w:t xml:space="preserve"> and native speakers</w:t>
      </w:r>
      <w:r w:rsidR="00857441">
        <w:rPr>
          <w:rFonts w:ascii="Arial" w:hAnsi="Arial" w:cs="Arial"/>
          <w:sz w:val="24"/>
        </w:rPr>
        <w:t xml:space="preserve"> could be allowed to identify the second language learners’ speech. </w:t>
      </w:r>
      <w:r w:rsidR="00B83E11">
        <w:rPr>
          <w:rFonts w:ascii="Arial" w:hAnsi="Arial" w:cs="Arial"/>
          <w:sz w:val="24"/>
        </w:rPr>
        <w:t xml:space="preserve">In his report published in 1988, </w:t>
      </w:r>
      <w:proofErr w:type="spellStart"/>
      <w:r w:rsidR="00B83E11">
        <w:rPr>
          <w:rFonts w:ascii="Arial" w:hAnsi="Arial" w:cs="Arial"/>
          <w:sz w:val="24"/>
        </w:rPr>
        <w:t>Scovel</w:t>
      </w:r>
      <w:proofErr w:type="spellEnd"/>
      <w:r w:rsidR="009A67F1">
        <w:rPr>
          <w:rFonts w:ascii="Arial" w:hAnsi="Arial" w:cs="Arial"/>
          <w:sz w:val="24"/>
        </w:rPr>
        <w:t xml:space="preserve"> </w:t>
      </w:r>
      <w:r w:rsidR="00BD239B">
        <w:rPr>
          <w:rFonts w:ascii="Arial" w:hAnsi="Arial" w:cs="Arial"/>
          <w:sz w:val="24"/>
        </w:rPr>
        <w:t xml:space="preserve">also did an investigation of </w:t>
      </w:r>
      <w:r w:rsidR="00B83E11">
        <w:rPr>
          <w:rFonts w:ascii="Arial" w:hAnsi="Arial" w:cs="Arial"/>
          <w:sz w:val="24"/>
        </w:rPr>
        <w:t>the difference between the speech recogni</w:t>
      </w:r>
      <w:r w:rsidR="00912577">
        <w:rPr>
          <w:rFonts w:ascii="Arial" w:hAnsi="Arial" w:cs="Arial"/>
          <w:sz w:val="24"/>
        </w:rPr>
        <w:t>tion</w:t>
      </w:r>
      <w:r w:rsidR="00B83E11">
        <w:rPr>
          <w:rFonts w:ascii="Arial" w:hAnsi="Arial" w:cs="Arial"/>
          <w:sz w:val="24"/>
        </w:rPr>
        <w:t xml:space="preserve"> of </w:t>
      </w:r>
      <w:r w:rsidR="00912577">
        <w:rPr>
          <w:rFonts w:ascii="Arial" w:hAnsi="Arial" w:cs="Arial"/>
          <w:sz w:val="24"/>
        </w:rPr>
        <w:t xml:space="preserve">English </w:t>
      </w:r>
      <w:r w:rsidR="00B83E11">
        <w:rPr>
          <w:rFonts w:ascii="Arial" w:hAnsi="Arial" w:cs="Arial"/>
          <w:sz w:val="24"/>
        </w:rPr>
        <w:t xml:space="preserve">native speakers to second language learners </w:t>
      </w:r>
      <w:r w:rsidR="00BD239B">
        <w:rPr>
          <w:rFonts w:ascii="Arial" w:hAnsi="Arial" w:cs="Arial"/>
          <w:sz w:val="24"/>
        </w:rPr>
        <w:t xml:space="preserve">from </w:t>
      </w:r>
      <w:r w:rsidR="00B83E11">
        <w:rPr>
          <w:rFonts w:ascii="Arial" w:hAnsi="Arial" w:cs="Arial"/>
          <w:sz w:val="24"/>
        </w:rPr>
        <w:t xml:space="preserve">steps of differentiation, recognition and identification. </w:t>
      </w:r>
      <w:r w:rsidR="009E3E28">
        <w:rPr>
          <w:rFonts w:ascii="Arial" w:hAnsi="Arial" w:cs="Arial"/>
          <w:sz w:val="24"/>
        </w:rPr>
        <w:t xml:space="preserve">It is found that </w:t>
      </w:r>
      <w:r w:rsidR="00912577">
        <w:rPr>
          <w:rFonts w:ascii="Arial" w:hAnsi="Arial" w:cs="Arial"/>
          <w:sz w:val="24"/>
        </w:rPr>
        <w:t xml:space="preserve">native speakers are able to distinguish the acoustic and phonological </w:t>
      </w:r>
      <w:r w:rsidR="009F6188">
        <w:rPr>
          <w:rFonts w:ascii="Arial" w:hAnsi="Arial" w:cs="Arial"/>
          <w:sz w:val="24"/>
        </w:rPr>
        <w:t xml:space="preserve">features of the speech they heard from </w:t>
      </w:r>
      <w:r w:rsidR="00065D1C">
        <w:rPr>
          <w:rFonts w:ascii="Arial" w:hAnsi="Arial" w:cs="Arial"/>
          <w:sz w:val="24"/>
        </w:rPr>
        <w:t>L2 learners under 15 effectively even there is fast and messy data even irrelevant. However, the ability for native speakers to differentiate the</w:t>
      </w:r>
      <w:r w:rsidR="00B569D8">
        <w:rPr>
          <w:rFonts w:ascii="Arial" w:hAnsi="Arial" w:cs="Arial"/>
          <w:sz w:val="24"/>
        </w:rPr>
        <w:t xml:space="preserve">se features could be diminished </w:t>
      </w:r>
      <w:r w:rsidR="00B85610">
        <w:rPr>
          <w:rFonts w:ascii="Arial" w:hAnsi="Arial" w:cs="Arial"/>
          <w:sz w:val="24"/>
        </w:rPr>
        <w:t xml:space="preserve">as the age of L2 learners increase. What’s more, through the voice </w:t>
      </w:r>
      <w:r w:rsidR="00A34510">
        <w:rPr>
          <w:rFonts w:ascii="Arial" w:hAnsi="Arial" w:cs="Arial"/>
          <w:sz w:val="24"/>
        </w:rPr>
        <w:t>information of L2 learners,</w:t>
      </w:r>
      <w:r w:rsidR="00836976">
        <w:rPr>
          <w:rFonts w:ascii="Arial" w:hAnsi="Arial" w:cs="Arial"/>
          <w:sz w:val="24"/>
        </w:rPr>
        <w:t xml:space="preserve"> English speakers are not very easy to tell the </w:t>
      </w:r>
      <w:r w:rsidR="00A34510">
        <w:rPr>
          <w:rFonts w:ascii="Arial" w:hAnsi="Arial" w:cs="Arial"/>
          <w:sz w:val="24"/>
        </w:rPr>
        <w:t>nonnative voice features</w:t>
      </w:r>
      <w:r w:rsidR="00836976">
        <w:rPr>
          <w:rFonts w:ascii="Arial" w:hAnsi="Arial" w:cs="Arial"/>
          <w:sz w:val="24"/>
        </w:rPr>
        <w:t xml:space="preserve"> if the L2 learners have acquired </w:t>
      </w:r>
      <w:r w:rsidR="005A362E">
        <w:rPr>
          <w:rFonts w:ascii="Arial" w:hAnsi="Arial" w:cs="Arial"/>
          <w:sz w:val="24"/>
        </w:rPr>
        <w:t xml:space="preserve">English before </w:t>
      </w:r>
      <w:r w:rsidR="005364CD">
        <w:rPr>
          <w:rFonts w:ascii="Arial" w:hAnsi="Arial" w:cs="Arial"/>
          <w:sz w:val="24"/>
        </w:rPr>
        <w:t xml:space="preserve">puberty. Plus, </w:t>
      </w:r>
      <w:r w:rsidR="008D5F61">
        <w:rPr>
          <w:rFonts w:ascii="Arial" w:hAnsi="Arial" w:cs="Arial"/>
          <w:sz w:val="24"/>
        </w:rPr>
        <w:t xml:space="preserve">in front of young learner, </w:t>
      </w:r>
      <w:r w:rsidR="005364CD">
        <w:rPr>
          <w:rFonts w:ascii="Arial" w:hAnsi="Arial" w:cs="Arial"/>
          <w:sz w:val="24"/>
        </w:rPr>
        <w:t xml:space="preserve">while identifying the nonnative speakers’ syllabic sounds </w:t>
      </w:r>
      <w:r w:rsidR="008D5F61">
        <w:rPr>
          <w:rFonts w:ascii="Arial" w:hAnsi="Arial" w:cs="Arial"/>
          <w:sz w:val="24"/>
        </w:rPr>
        <w:t xml:space="preserve">or prosodic features, native speakers are able to command the phonological cues rapidly. </w:t>
      </w:r>
      <w:r w:rsidR="00D73BC8">
        <w:rPr>
          <w:rFonts w:ascii="Arial" w:hAnsi="Arial" w:cs="Arial"/>
          <w:sz w:val="24"/>
        </w:rPr>
        <w:t xml:space="preserve">To sum up, </w:t>
      </w:r>
      <w:r w:rsidR="004D7425">
        <w:rPr>
          <w:rFonts w:ascii="Arial" w:hAnsi="Arial" w:cs="Arial"/>
          <w:sz w:val="24"/>
        </w:rPr>
        <w:t>the</w:t>
      </w:r>
      <w:r w:rsidR="004D7425" w:rsidRPr="004D7425">
        <w:rPr>
          <w:rFonts w:ascii="Arial" w:hAnsi="Arial" w:cs="Arial"/>
          <w:sz w:val="24"/>
        </w:rPr>
        <w:t xml:space="preserve"> research</w:t>
      </w:r>
      <w:r w:rsidR="004D7425">
        <w:rPr>
          <w:rFonts w:ascii="Arial" w:hAnsi="Arial" w:cs="Arial"/>
          <w:sz w:val="24"/>
        </w:rPr>
        <w:t>es</w:t>
      </w:r>
      <w:r w:rsidR="004D7425" w:rsidRPr="004D7425">
        <w:rPr>
          <w:rFonts w:ascii="Arial" w:hAnsi="Arial" w:cs="Arial"/>
          <w:sz w:val="24"/>
        </w:rPr>
        <w:t xml:space="preserve"> on the relationship between age at acquisition and second language development </w:t>
      </w:r>
      <w:r w:rsidR="004D7425">
        <w:rPr>
          <w:rFonts w:ascii="Arial" w:hAnsi="Arial" w:cs="Arial"/>
          <w:sz w:val="24"/>
        </w:rPr>
        <w:t>mostly</w:t>
      </w:r>
      <w:r w:rsidR="004D7425" w:rsidRPr="004D7425">
        <w:rPr>
          <w:rFonts w:ascii="Arial" w:hAnsi="Arial" w:cs="Arial"/>
          <w:sz w:val="24"/>
        </w:rPr>
        <w:t xml:space="preserve"> </w:t>
      </w:r>
      <w:r w:rsidR="004D7425">
        <w:rPr>
          <w:rFonts w:ascii="Arial" w:hAnsi="Arial" w:cs="Arial"/>
          <w:sz w:val="24"/>
        </w:rPr>
        <w:t>concentrate on</w:t>
      </w:r>
      <w:r w:rsidR="004D7425" w:rsidRPr="004D7425">
        <w:rPr>
          <w:rFonts w:ascii="Arial" w:hAnsi="Arial" w:cs="Arial"/>
          <w:sz w:val="24"/>
        </w:rPr>
        <w:t xml:space="preserve"> the learner's </w:t>
      </w:r>
      <w:r w:rsidR="004D7425">
        <w:rPr>
          <w:rFonts w:ascii="Arial" w:hAnsi="Arial" w:cs="Arial"/>
          <w:sz w:val="24"/>
        </w:rPr>
        <w:t>phonology</w:t>
      </w:r>
      <w:r w:rsidR="004D7425" w:rsidRPr="004D7425">
        <w:rPr>
          <w:rFonts w:ascii="Arial" w:hAnsi="Arial" w:cs="Arial"/>
          <w:sz w:val="24"/>
        </w:rPr>
        <w:t xml:space="preserve"> (pronunciation) achievement. Overall, </w:t>
      </w:r>
      <w:r w:rsidR="004D7425">
        <w:rPr>
          <w:rFonts w:ascii="Arial" w:hAnsi="Arial" w:cs="Arial"/>
          <w:sz w:val="24"/>
        </w:rPr>
        <w:t>it has been</w:t>
      </w:r>
      <w:r w:rsidR="004D7425" w:rsidRPr="004D7425">
        <w:rPr>
          <w:rFonts w:ascii="Arial" w:hAnsi="Arial" w:cs="Arial"/>
          <w:sz w:val="24"/>
        </w:rPr>
        <w:t xml:space="preserve"> concluded that older learners almost</w:t>
      </w:r>
      <w:r w:rsidR="004D7425">
        <w:rPr>
          <w:rFonts w:ascii="Arial" w:hAnsi="Arial" w:cs="Arial"/>
          <w:sz w:val="24"/>
        </w:rPr>
        <w:t xml:space="preserve"> avoidably</w:t>
      </w:r>
      <w:r w:rsidR="004D7425" w:rsidRPr="004D7425">
        <w:rPr>
          <w:rFonts w:ascii="Arial" w:hAnsi="Arial" w:cs="Arial"/>
          <w:sz w:val="24"/>
        </w:rPr>
        <w:t xml:space="preserve"> have a pronounced "foreign accent."</w:t>
      </w:r>
      <w:r w:rsidR="00705A88">
        <w:rPr>
          <w:rFonts w:ascii="Arial" w:hAnsi="Arial" w:cs="Arial"/>
          <w:sz w:val="24"/>
        </w:rPr>
        <w:t xml:space="preserve"> </w:t>
      </w:r>
      <w:r w:rsidR="00022156">
        <w:rPr>
          <w:rFonts w:ascii="Arial" w:hAnsi="Arial" w:cs="Arial"/>
          <w:sz w:val="24"/>
        </w:rPr>
        <w:t xml:space="preserve">That is to say, </w:t>
      </w:r>
      <w:r w:rsidR="00895714">
        <w:rPr>
          <w:rFonts w:ascii="Arial" w:hAnsi="Arial" w:cs="Arial"/>
          <w:sz w:val="24"/>
        </w:rPr>
        <w:t>different sensitive period</w:t>
      </w:r>
      <w:r w:rsidR="00462613">
        <w:rPr>
          <w:rFonts w:ascii="Arial" w:hAnsi="Arial" w:cs="Arial"/>
          <w:sz w:val="24"/>
        </w:rPr>
        <w:t>s</w:t>
      </w:r>
      <w:r w:rsidR="00895714">
        <w:rPr>
          <w:rFonts w:ascii="Arial" w:hAnsi="Arial" w:cs="Arial"/>
          <w:sz w:val="24"/>
        </w:rPr>
        <w:t xml:space="preserve"> of </w:t>
      </w:r>
      <w:r w:rsidR="00462613">
        <w:rPr>
          <w:rFonts w:ascii="Arial" w:hAnsi="Arial" w:cs="Arial"/>
          <w:sz w:val="24"/>
        </w:rPr>
        <w:t xml:space="preserve">parts of </w:t>
      </w:r>
      <w:r w:rsidR="00895714">
        <w:rPr>
          <w:rFonts w:ascii="Arial" w:hAnsi="Arial" w:cs="Arial"/>
          <w:sz w:val="24"/>
        </w:rPr>
        <w:t xml:space="preserve">grammar learning </w:t>
      </w:r>
      <w:r w:rsidR="00462613">
        <w:rPr>
          <w:rFonts w:ascii="Arial" w:hAnsi="Arial" w:cs="Arial"/>
          <w:sz w:val="24"/>
        </w:rPr>
        <w:t xml:space="preserve">vary. To conclude briefly, for phonology learning, </w:t>
      </w:r>
      <w:r w:rsidR="00462613" w:rsidRPr="00462613">
        <w:rPr>
          <w:rFonts w:ascii="Arial" w:hAnsi="Arial" w:cs="Arial"/>
          <w:sz w:val="24"/>
        </w:rPr>
        <w:t>studies suggest 6 years old is a critical age for obtaining native-like phonology</w:t>
      </w:r>
      <w:r w:rsidR="00462613">
        <w:rPr>
          <w:rFonts w:ascii="Arial" w:hAnsi="Arial" w:cs="Arial"/>
          <w:sz w:val="24"/>
        </w:rPr>
        <w:t xml:space="preserve">; for comprehension, </w:t>
      </w:r>
      <w:r w:rsidR="00127AF8">
        <w:rPr>
          <w:rFonts w:ascii="Arial" w:hAnsi="Arial" w:cs="Arial"/>
          <w:sz w:val="24"/>
        </w:rPr>
        <w:t xml:space="preserve"> it has been proved that </w:t>
      </w:r>
      <w:r w:rsidR="00462613" w:rsidRPr="00462613">
        <w:rPr>
          <w:rFonts w:ascii="Arial" w:hAnsi="Arial" w:cs="Arial"/>
          <w:sz w:val="24"/>
        </w:rPr>
        <w:t>the ability to recognize foreign accents ends at about 10</w:t>
      </w:r>
      <w:r w:rsidR="00127AF8">
        <w:rPr>
          <w:rFonts w:ascii="Arial" w:hAnsi="Arial" w:cs="Arial"/>
          <w:sz w:val="24"/>
        </w:rPr>
        <w:t xml:space="preserve">; for morphology, syntax and semantics learning, </w:t>
      </w:r>
      <w:r w:rsidR="00127AF8" w:rsidRPr="00127AF8">
        <w:rPr>
          <w:rFonts w:ascii="Arial" w:hAnsi="Arial" w:cs="Arial"/>
          <w:sz w:val="24"/>
        </w:rPr>
        <w:t>L2 speakers with an initial exposure prior to 15 did better in grammatical tests than L2 speakers with an initial exposure after 15</w:t>
      </w:r>
      <w:r w:rsidR="00127AF8">
        <w:rPr>
          <w:rFonts w:ascii="Arial" w:hAnsi="Arial" w:cs="Arial"/>
          <w:sz w:val="24"/>
        </w:rPr>
        <w:t>; l</w:t>
      </w:r>
      <w:r w:rsidR="00127AF8" w:rsidRPr="00127AF8">
        <w:rPr>
          <w:rFonts w:ascii="Arial" w:hAnsi="Arial" w:cs="Arial"/>
          <w:sz w:val="24"/>
        </w:rPr>
        <w:t>ater studies distinguish between acquisition of morpho-syntax and semantics (</w:t>
      </w:r>
      <w:proofErr w:type="spellStart"/>
      <w:r w:rsidR="00127AF8" w:rsidRPr="00127AF8">
        <w:rPr>
          <w:rFonts w:ascii="Arial" w:hAnsi="Arial" w:cs="Arial"/>
          <w:sz w:val="24"/>
        </w:rPr>
        <w:t>Slabakova</w:t>
      </w:r>
      <w:proofErr w:type="spellEnd"/>
      <w:r w:rsidR="00127AF8" w:rsidRPr="00127AF8">
        <w:rPr>
          <w:rFonts w:ascii="Arial" w:hAnsi="Arial" w:cs="Arial"/>
          <w:sz w:val="24"/>
        </w:rPr>
        <w:t>, 2003)</w:t>
      </w:r>
      <w:r w:rsidR="00C4594D">
        <w:rPr>
          <w:rFonts w:ascii="Arial" w:hAnsi="Arial" w:cs="Arial"/>
          <w:sz w:val="24"/>
        </w:rPr>
        <w:t xml:space="preserve"> These researches provide the evidence that the language acquisition have the specific </w:t>
      </w:r>
      <w:r w:rsidR="00941A4F">
        <w:rPr>
          <w:rFonts w:ascii="Arial" w:hAnsi="Arial" w:cs="Arial"/>
          <w:sz w:val="24"/>
        </w:rPr>
        <w:t>critical period</w:t>
      </w:r>
      <w:r w:rsidR="00350CE0">
        <w:rPr>
          <w:rFonts w:ascii="Arial" w:hAnsi="Arial" w:cs="Arial"/>
          <w:sz w:val="24"/>
        </w:rPr>
        <w:t xml:space="preserve"> which is important to be focused for the aim to achieve the ultimate language acquisition goal for all the L2 learners. </w:t>
      </w:r>
    </w:p>
    <w:p w:rsidR="00857EDD" w:rsidRDefault="00857EDD" w:rsidP="007B141F">
      <w:pPr>
        <w:spacing w:line="360" w:lineRule="auto"/>
        <w:rPr>
          <w:rFonts w:ascii="Arial" w:hAnsi="Arial" w:cs="Arial"/>
          <w:sz w:val="24"/>
        </w:rPr>
      </w:pPr>
    </w:p>
    <w:p w:rsidR="00242DE4" w:rsidRDefault="005903B6" w:rsidP="007B141F">
      <w:pPr>
        <w:spacing w:line="360" w:lineRule="auto"/>
        <w:rPr>
          <w:rFonts w:ascii="Arial" w:hAnsi="Arial" w:cs="Arial"/>
          <w:i/>
          <w:sz w:val="24"/>
        </w:rPr>
      </w:pPr>
      <w:r>
        <w:rPr>
          <w:rFonts w:ascii="Arial" w:hAnsi="Arial" w:cs="Arial"/>
          <w:i/>
          <w:sz w:val="24"/>
        </w:rPr>
        <w:lastRenderedPageBreak/>
        <w:t>Some researches</w:t>
      </w:r>
      <w:r w:rsidR="00C661D5" w:rsidRPr="00C661D5">
        <w:rPr>
          <w:rFonts w:ascii="Arial" w:hAnsi="Arial" w:cs="Arial"/>
          <w:i/>
          <w:sz w:val="24"/>
        </w:rPr>
        <w:t xml:space="preserve"> </w:t>
      </w:r>
      <w:r>
        <w:rPr>
          <w:rFonts w:ascii="Arial" w:hAnsi="Arial" w:cs="Arial"/>
          <w:i/>
          <w:sz w:val="24"/>
        </w:rPr>
        <w:t>on</w:t>
      </w:r>
      <w:r w:rsidR="00C661D5" w:rsidRPr="00C661D5">
        <w:rPr>
          <w:rFonts w:ascii="Arial" w:hAnsi="Arial" w:cs="Arial"/>
          <w:i/>
          <w:sz w:val="24"/>
        </w:rPr>
        <w:t xml:space="preserve"> L2 younger learners and L2 older learners</w:t>
      </w:r>
    </w:p>
    <w:p w:rsidR="0071730E" w:rsidRDefault="001B4AAD" w:rsidP="007B141F">
      <w:pPr>
        <w:spacing w:line="360" w:lineRule="auto"/>
        <w:rPr>
          <w:rFonts w:ascii="Arial" w:hAnsi="Arial" w:cs="Arial"/>
          <w:sz w:val="24"/>
        </w:rPr>
      </w:pPr>
      <w:r>
        <w:rPr>
          <w:rFonts w:ascii="Arial" w:hAnsi="Arial" w:cs="Arial"/>
          <w:sz w:val="24"/>
        </w:rPr>
        <w:t>Since</w:t>
      </w:r>
      <w:r w:rsidR="003829E9">
        <w:rPr>
          <w:rFonts w:ascii="Arial" w:hAnsi="Arial" w:cs="Arial"/>
          <w:sz w:val="24"/>
        </w:rPr>
        <w:t xml:space="preserve"> </w:t>
      </w:r>
      <w:r>
        <w:rPr>
          <w:rFonts w:ascii="Arial" w:hAnsi="Arial" w:cs="Arial"/>
          <w:sz w:val="24"/>
        </w:rPr>
        <w:t>the</w:t>
      </w:r>
      <w:r w:rsidR="003829E9">
        <w:rPr>
          <w:rFonts w:ascii="Arial" w:hAnsi="Arial" w:cs="Arial"/>
          <w:sz w:val="24"/>
        </w:rPr>
        <w:t xml:space="preserve"> age factor is a neglectable factor that impact second language acquisition, </w:t>
      </w:r>
      <w:r>
        <w:rPr>
          <w:rFonts w:ascii="Arial" w:hAnsi="Arial" w:cs="Arial"/>
          <w:sz w:val="24"/>
        </w:rPr>
        <w:t xml:space="preserve">critical period </w:t>
      </w:r>
      <w:r w:rsidR="003829E9">
        <w:rPr>
          <w:rFonts w:ascii="Arial" w:hAnsi="Arial" w:cs="Arial"/>
          <w:sz w:val="24"/>
        </w:rPr>
        <w:t xml:space="preserve">works essentially that leads to the different outcomes of second language acquisition amid the learners from different age groups. </w:t>
      </w:r>
      <w:r w:rsidR="005F7223">
        <w:rPr>
          <w:rFonts w:ascii="Arial" w:hAnsi="Arial" w:cs="Arial"/>
          <w:sz w:val="24"/>
        </w:rPr>
        <w:t>Therefore, the</w:t>
      </w:r>
      <w:r w:rsidR="005903B6">
        <w:rPr>
          <w:rFonts w:ascii="Arial" w:hAnsi="Arial" w:cs="Arial"/>
          <w:sz w:val="24"/>
        </w:rPr>
        <w:t xml:space="preserve">re are researches about the second language acquisition taking place in these different age groups, relating to the issues of </w:t>
      </w:r>
      <w:r w:rsidR="00211869">
        <w:rPr>
          <w:rFonts w:ascii="Arial" w:hAnsi="Arial" w:cs="Arial"/>
          <w:sz w:val="24"/>
        </w:rPr>
        <w:t xml:space="preserve">sensitive period which affect the learning process and learning outcome. </w:t>
      </w:r>
      <w:r w:rsidR="00784E23">
        <w:rPr>
          <w:rFonts w:ascii="Arial" w:hAnsi="Arial" w:cs="Arial"/>
          <w:sz w:val="24"/>
        </w:rPr>
        <w:t xml:space="preserve">Here are two studies of testing the chance of nativelike bilingual learners at different ages to make clear the plump of learning abilities to be nativelike speakers as the age grows. One is presented in the research of Abrahamsson and </w:t>
      </w:r>
      <w:proofErr w:type="spellStart"/>
      <w:r w:rsidR="00784E23">
        <w:rPr>
          <w:rFonts w:ascii="Arial" w:hAnsi="Arial" w:cs="Arial"/>
          <w:sz w:val="24"/>
        </w:rPr>
        <w:t>Hylenstam</w:t>
      </w:r>
      <w:proofErr w:type="spellEnd"/>
      <w:r w:rsidR="00784E23">
        <w:rPr>
          <w:rFonts w:ascii="Arial" w:hAnsi="Arial" w:cs="Arial"/>
          <w:sz w:val="24"/>
        </w:rPr>
        <w:t xml:space="preserve"> (2009) and the other is retained by Johnson and Newport (1989). </w:t>
      </w:r>
    </w:p>
    <w:p w:rsidR="004064AA" w:rsidRDefault="00211869" w:rsidP="007B141F">
      <w:pPr>
        <w:spacing w:line="360" w:lineRule="auto"/>
        <w:rPr>
          <w:rFonts w:ascii="Arial" w:hAnsi="Arial" w:cs="Arial"/>
          <w:sz w:val="24"/>
        </w:rPr>
      </w:pPr>
      <w:r w:rsidRPr="00211869">
        <w:rPr>
          <w:rFonts w:ascii="Arial" w:hAnsi="Arial" w:cs="Arial"/>
          <w:sz w:val="24"/>
        </w:rPr>
        <w:t xml:space="preserve">Abrahamsson </w:t>
      </w:r>
      <w:r w:rsidR="00683262">
        <w:rPr>
          <w:rFonts w:ascii="Arial" w:hAnsi="Arial" w:cs="Arial"/>
          <w:sz w:val="24"/>
        </w:rPr>
        <w:t>and</w:t>
      </w:r>
      <w:r w:rsidRPr="00211869">
        <w:rPr>
          <w:rFonts w:ascii="Arial" w:hAnsi="Arial" w:cs="Arial"/>
          <w:sz w:val="24"/>
        </w:rPr>
        <w:t xml:space="preserve"> </w:t>
      </w:r>
      <w:proofErr w:type="spellStart"/>
      <w:r w:rsidRPr="00211869">
        <w:rPr>
          <w:rFonts w:ascii="Arial" w:hAnsi="Arial" w:cs="Arial"/>
          <w:sz w:val="24"/>
        </w:rPr>
        <w:t>Hyltenstam</w:t>
      </w:r>
      <w:proofErr w:type="spellEnd"/>
      <w:r w:rsidRPr="00211869">
        <w:rPr>
          <w:rFonts w:ascii="Arial" w:hAnsi="Arial" w:cs="Arial"/>
          <w:sz w:val="24"/>
        </w:rPr>
        <w:t xml:space="preserve"> (2009)</w:t>
      </w:r>
      <w:r w:rsidR="0039607E" w:rsidRPr="0039607E">
        <w:rPr>
          <w:rFonts w:ascii="Arial" w:hAnsi="Arial" w:cs="Arial"/>
          <w:sz w:val="24"/>
        </w:rPr>
        <w:t xml:space="preserve"> claimed that any learner, regardless of the age of acquisition, can achieve a second language level similar to that of the mother tongue, but others believe that, in principle, it is impossible to reach the level of similar mother tongue. This discussion has traditionally been framed in a paradigm of language acquisition during a critical period, and is guided by the question of whether second language acquisition is limited by brain maturity.</w:t>
      </w:r>
      <w:r w:rsidR="00234978">
        <w:rPr>
          <w:rFonts w:ascii="Arial" w:hAnsi="Arial" w:cs="Arial"/>
          <w:sz w:val="24"/>
        </w:rPr>
        <w:t xml:space="preserve"> Abrahamsson and </w:t>
      </w:r>
      <w:proofErr w:type="spellStart"/>
      <w:r w:rsidR="00234978">
        <w:rPr>
          <w:rFonts w:ascii="Arial" w:hAnsi="Arial" w:cs="Arial"/>
          <w:sz w:val="24"/>
        </w:rPr>
        <w:t>Hyltenstam</w:t>
      </w:r>
      <w:proofErr w:type="spellEnd"/>
      <w:r w:rsidR="00234978">
        <w:rPr>
          <w:rFonts w:ascii="Arial" w:hAnsi="Arial" w:cs="Arial"/>
          <w:sz w:val="24"/>
        </w:rPr>
        <w:t xml:space="preserve"> made a study </w:t>
      </w:r>
      <w:r w:rsidR="00AF087E">
        <w:rPr>
          <w:rFonts w:ascii="Arial" w:hAnsi="Arial" w:cs="Arial"/>
          <w:sz w:val="24"/>
        </w:rPr>
        <w:t xml:space="preserve">to explore </w:t>
      </w:r>
      <w:r w:rsidR="00AF087E" w:rsidRPr="00AF087E">
        <w:rPr>
          <w:rFonts w:ascii="Arial" w:hAnsi="Arial" w:cs="Arial"/>
          <w:sz w:val="24"/>
        </w:rPr>
        <w:t>the abilities of Swedes whose mother tongue is a second language to see if the participants are considered to be close to their mother tongue by those whose mother tongue is a second language. Participants were 195 Spanish-speaking people who had a high level of knowledge of Swedish. They lived in Sweden and the researchers collected samples of their speeches. In the first experiment, a panel of 10 local judges evaluated the locality of the speech samples of these participants, and interspersed with speech samples of some local people. The results of the study show that only a small percentage (5%) of bilinguals who have started second language acquisition after age 12 are considered to be native English speakers. However, of the ten judges, at least nine believe that the majority (62%) under the age of 12 are native speakers.</w:t>
      </w:r>
      <w:r w:rsidR="009A7E06">
        <w:rPr>
          <w:rFonts w:ascii="Arial" w:hAnsi="Arial" w:cs="Arial" w:hint="eastAsia"/>
          <w:sz w:val="24"/>
        </w:rPr>
        <w:t xml:space="preserve"> </w:t>
      </w:r>
      <w:r w:rsidR="00AF087E" w:rsidRPr="00AF087E">
        <w:rPr>
          <w:rFonts w:ascii="Arial" w:hAnsi="Arial" w:cs="Arial"/>
          <w:sz w:val="24"/>
        </w:rPr>
        <w:t xml:space="preserve">The second experiment consisted of 10 tests, which examined the acquisition of 41 </w:t>
      </w:r>
      <w:r w:rsidR="00AF087E" w:rsidRPr="00AF087E">
        <w:rPr>
          <w:rFonts w:ascii="Arial" w:hAnsi="Arial" w:cs="Arial"/>
          <w:sz w:val="24"/>
        </w:rPr>
        <w:lastRenderedPageBreak/>
        <w:t>participants from speech perception and production, to grammar and reasoning, to formulaic language. The results show that only the performance of the child learners is close to the mother tongue. The author concludes that it is impossible to completely acquire a second language close to the mother tongue after puberty.</w:t>
      </w:r>
      <w:r w:rsidR="009A7E06">
        <w:rPr>
          <w:rFonts w:ascii="Arial" w:hAnsi="Arial" w:cs="Arial"/>
          <w:sz w:val="24"/>
        </w:rPr>
        <w:t xml:space="preserve"> </w:t>
      </w:r>
    </w:p>
    <w:p w:rsidR="003A2976" w:rsidRDefault="003A2976" w:rsidP="007B141F">
      <w:pPr>
        <w:spacing w:line="360" w:lineRule="auto"/>
        <w:rPr>
          <w:rFonts w:ascii="Arial" w:hAnsi="Arial" w:cs="Arial"/>
          <w:sz w:val="24"/>
        </w:rPr>
      </w:pPr>
      <w:r>
        <w:rPr>
          <w:rFonts w:ascii="Arial" w:hAnsi="Arial" w:cs="Arial" w:hint="eastAsia"/>
          <w:sz w:val="24"/>
        </w:rPr>
        <w:t>I</w:t>
      </w:r>
      <w:r>
        <w:rPr>
          <w:rFonts w:ascii="Arial" w:hAnsi="Arial" w:cs="Arial"/>
          <w:sz w:val="24"/>
        </w:rPr>
        <w:t>n Johnson and Newport (1989)’s research,</w:t>
      </w:r>
      <w:r w:rsidR="00752E1B" w:rsidRPr="00752E1B">
        <w:rPr>
          <w:rFonts w:ascii="Arial" w:hAnsi="Arial" w:cs="Arial"/>
          <w:sz w:val="24"/>
        </w:rPr>
        <w:t xml:space="preserve"> 46 subjects differed in their age </w:t>
      </w:r>
      <w:r w:rsidR="001E5405" w:rsidRPr="001E5405">
        <w:rPr>
          <w:rFonts w:ascii="Arial" w:hAnsi="Arial" w:cs="Arial"/>
          <w:sz w:val="24"/>
        </w:rPr>
        <w:t xml:space="preserve">ranging from 3 to 39 years old </w:t>
      </w:r>
      <w:r w:rsidR="00752E1B" w:rsidRPr="00752E1B">
        <w:rPr>
          <w:rFonts w:ascii="Arial" w:hAnsi="Arial" w:cs="Arial"/>
          <w:sz w:val="24"/>
        </w:rPr>
        <w:t>of arrival in the United States</w:t>
      </w:r>
      <w:r w:rsidR="001E5405">
        <w:rPr>
          <w:rFonts w:ascii="Arial" w:hAnsi="Arial" w:cs="Arial"/>
          <w:sz w:val="24"/>
        </w:rPr>
        <w:t xml:space="preserve"> were rallied</w:t>
      </w:r>
      <w:r w:rsidR="00752E1B" w:rsidRPr="00752E1B">
        <w:rPr>
          <w:rFonts w:ascii="Arial" w:hAnsi="Arial" w:cs="Arial"/>
          <w:sz w:val="24"/>
        </w:rPr>
        <w:t>. The age reached is considered to be the age of first exposure to English. The experimental process is to test participants' knowledge of English grammar and lexical knowledge, and to test their judgment on the grammatical correctness of different types of spoken English sentences. Of course, such a task requires language skills in addition to language knowledge in principle, and the test sentences were recorded on a tape by the voice of a Native American woman. Participants should read each sentence twice and pause for 1-2 seconds. The results of the study showed that native speakers of 6 and 7 years of age showed almost perfect performance in the same task. In contrast, the average age of all other age groups is significantly lower than that of natives. This shows that if a person learns a foreign language before the age of 7, he can achieve fluency in the mother tongue; however, immersion even shortly after that age will lead to a decline in final performance.</w:t>
      </w:r>
    </w:p>
    <w:p w:rsidR="001E5405" w:rsidRDefault="001E5405" w:rsidP="007B141F">
      <w:pPr>
        <w:spacing w:line="360" w:lineRule="auto"/>
        <w:rPr>
          <w:rFonts w:ascii="Arial" w:hAnsi="Arial" w:cs="Arial"/>
          <w:sz w:val="24"/>
        </w:rPr>
      </w:pPr>
      <w:r>
        <w:rPr>
          <w:rFonts w:ascii="Arial" w:hAnsi="Arial" w:cs="Arial" w:hint="eastAsia"/>
          <w:sz w:val="24"/>
        </w:rPr>
        <w:t>T</w:t>
      </w:r>
      <w:r>
        <w:rPr>
          <w:rFonts w:ascii="Arial" w:hAnsi="Arial" w:cs="Arial"/>
          <w:sz w:val="24"/>
        </w:rPr>
        <w:t xml:space="preserve">hese experiments also prove the importance of sensitive period from the view of bilingual learners, which </w:t>
      </w:r>
      <w:r w:rsidR="00F26317">
        <w:rPr>
          <w:rFonts w:ascii="Arial" w:hAnsi="Arial" w:cs="Arial"/>
          <w:sz w:val="24"/>
        </w:rPr>
        <w:t xml:space="preserve">explains that as the age develops, the ability of nativelikeness in second language acquisition degrades. </w:t>
      </w:r>
    </w:p>
    <w:p w:rsidR="00F9551A" w:rsidRDefault="00F9551A" w:rsidP="007B141F">
      <w:pPr>
        <w:spacing w:line="360" w:lineRule="auto"/>
        <w:rPr>
          <w:rFonts w:ascii="Arial" w:hAnsi="Arial" w:cs="Arial"/>
          <w:sz w:val="24"/>
        </w:rPr>
      </w:pPr>
    </w:p>
    <w:p w:rsidR="00F9551A" w:rsidRPr="00F9551A" w:rsidRDefault="00F9551A" w:rsidP="007B141F">
      <w:pPr>
        <w:spacing w:line="360" w:lineRule="auto"/>
        <w:rPr>
          <w:rFonts w:ascii="Arial" w:hAnsi="Arial" w:cs="Arial"/>
          <w:sz w:val="24"/>
        </w:rPr>
      </w:pPr>
      <w:r w:rsidRPr="00F9551A">
        <w:rPr>
          <w:rFonts w:ascii="Arial" w:hAnsi="Arial" w:cs="Arial"/>
          <w:sz w:val="24"/>
        </w:rPr>
        <w:t>Is younger really better?</w:t>
      </w:r>
    </w:p>
    <w:p w:rsidR="00F9551A" w:rsidRPr="00F9551A" w:rsidRDefault="00F9551A" w:rsidP="007B141F">
      <w:pPr>
        <w:spacing w:line="360" w:lineRule="auto"/>
        <w:rPr>
          <w:rFonts w:ascii="Arial" w:hAnsi="Arial" w:cs="Arial"/>
          <w:sz w:val="24"/>
        </w:rPr>
      </w:pPr>
      <w:r w:rsidRPr="00F9551A">
        <w:rPr>
          <w:rFonts w:ascii="Arial" w:hAnsi="Arial" w:cs="Arial"/>
          <w:sz w:val="24"/>
        </w:rPr>
        <w:t>A.</w:t>
      </w:r>
      <w:r w:rsidRPr="00F9551A">
        <w:rPr>
          <w:rFonts w:ascii="Arial" w:hAnsi="Arial" w:cs="Arial"/>
          <w:sz w:val="24"/>
        </w:rPr>
        <w:tab/>
        <w:t>The challenges of critical period hypothesis</w:t>
      </w:r>
    </w:p>
    <w:p w:rsidR="00F9551A" w:rsidRPr="00F9551A" w:rsidRDefault="00F9551A" w:rsidP="007B141F">
      <w:pPr>
        <w:spacing w:line="360" w:lineRule="auto"/>
        <w:rPr>
          <w:rFonts w:ascii="Arial" w:hAnsi="Arial" w:cs="Arial"/>
          <w:sz w:val="24"/>
        </w:rPr>
      </w:pPr>
      <w:r w:rsidRPr="00F9551A">
        <w:rPr>
          <w:rFonts w:ascii="Arial" w:hAnsi="Arial" w:cs="Arial"/>
          <w:sz w:val="24"/>
        </w:rPr>
        <w:t xml:space="preserve">Some researchers such as </w:t>
      </w:r>
      <w:proofErr w:type="spellStart"/>
      <w:r w:rsidRPr="00F9551A">
        <w:rPr>
          <w:rFonts w:ascii="Arial" w:hAnsi="Arial" w:cs="Arial"/>
          <w:sz w:val="24"/>
        </w:rPr>
        <w:t>Lightbown</w:t>
      </w:r>
      <w:proofErr w:type="spellEnd"/>
      <w:r w:rsidRPr="00F9551A">
        <w:rPr>
          <w:rFonts w:ascii="Arial" w:hAnsi="Arial" w:cs="Arial"/>
          <w:sz w:val="24"/>
        </w:rPr>
        <w:t xml:space="preserve"> and Spada (2000) believe there is no doubt that for L1 acquisition, it is inevitable and obvious to learn from the start of life, which means that learning starting at the younger age shows the better trends of acquisition. As to the acquisition of L2, it is still under debate of “does </w:t>
      </w:r>
      <w:r w:rsidRPr="00F9551A">
        <w:rPr>
          <w:rFonts w:ascii="Arial" w:hAnsi="Arial" w:cs="Arial"/>
          <w:sz w:val="24"/>
        </w:rPr>
        <w:lastRenderedPageBreak/>
        <w:t>the younger equals better”?</w:t>
      </w:r>
    </w:p>
    <w:p w:rsidR="00F9551A" w:rsidRPr="00F9551A" w:rsidRDefault="00F9551A" w:rsidP="007B141F">
      <w:pPr>
        <w:spacing w:line="360" w:lineRule="auto"/>
        <w:rPr>
          <w:rFonts w:ascii="Arial" w:hAnsi="Arial" w:cs="Arial"/>
          <w:sz w:val="24"/>
        </w:rPr>
      </w:pPr>
      <w:proofErr w:type="spellStart"/>
      <w:r w:rsidRPr="00F9551A">
        <w:rPr>
          <w:rFonts w:ascii="Arial" w:hAnsi="Arial" w:cs="Arial"/>
          <w:sz w:val="24"/>
        </w:rPr>
        <w:t>Lightbown</w:t>
      </w:r>
      <w:proofErr w:type="spellEnd"/>
      <w:r w:rsidRPr="00F9551A">
        <w:rPr>
          <w:rFonts w:ascii="Arial" w:hAnsi="Arial" w:cs="Arial"/>
          <w:sz w:val="24"/>
        </w:rPr>
        <w:t xml:space="preserve"> and Spada (2000) claims the notion that “Does younger equals better?” Some people think that changes in brain development will affect the nature of language acquisition. According to this view, language learning that occurs after the end of the critical period may not be based on innate biological structure, which is considered to be helpful for first language acquisition or second language acquisition in early childhood. In contrast, older learners rely on more general learning abilities, just as they are used to learn other skills or information. Some people think that in terms of language learning, these general learning abilities are not as successful as the more specific and natural learning abilities of young children. The most common saying is that this critical period ends around adolescence, but some researchers believe that it may be even earlier. In an informal language learning environment, young learners usually have more time to devote to language learning. They usually have more opportunities to hear and use language in an environment where they have no strong pressure to speak fluently and accurately from the start. In addition, their early imperfect efforts are often praised, or at least accepted. On the other hand, older learners are often in an environment that requires more complex language and expresses more complex ideas. Adults are often embarrassed by their lack of mastery of language. After experiencing the frustration of trying to express their meaning accurately, they may have a sense of insufficiency. In recent years, from several different perspectives, the critical period hypothesis has been challenged. Some studies have shown that, at least in the early stages of second language development, older learners are more efficient at learning second languages than younger learners. In educational research, it is reported that in the long run, learners who start learning a second language from elementary school do not perform better than those who start learning from early adolescence. In addition, there are countless anecdotes about older learners (teenagers and adults) reaching a high level of second language proficiency.</w:t>
      </w:r>
    </w:p>
    <w:p w:rsidR="00F9551A" w:rsidRPr="00F9551A" w:rsidRDefault="00F9551A" w:rsidP="007B141F">
      <w:pPr>
        <w:spacing w:line="360" w:lineRule="auto"/>
        <w:rPr>
          <w:rFonts w:ascii="Arial" w:hAnsi="Arial" w:cs="Arial"/>
          <w:sz w:val="24"/>
        </w:rPr>
      </w:pPr>
      <w:r w:rsidRPr="00F9551A">
        <w:rPr>
          <w:rFonts w:ascii="Arial" w:hAnsi="Arial" w:cs="Arial"/>
          <w:sz w:val="24"/>
        </w:rPr>
        <w:lastRenderedPageBreak/>
        <w:t>B.</w:t>
      </w:r>
      <w:r w:rsidRPr="00F9551A">
        <w:rPr>
          <w:rFonts w:ascii="Arial" w:hAnsi="Arial" w:cs="Arial"/>
          <w:sz w:val="24"/>
        </w:rPr>
        <w:tab/>
        <w:t>Issues of cognition</w:t>
      </w:r>
    </w:p>
    <w:p w:rsidR="00F9551A" w:rsidRPr="00F9551A" w:rsidRDefault="00F9551A" w:rsidP="007B141F">
      <w:pPr>
        <w:spacing w:line="360" w:lineRule="auto"/>
        <w:rPr>
          <w:rFonts w:ascii="Arial" w:hAnsi="Arial" w:cs="Arial"/>
          <w:sz w:val="24"/>
        </w:rPr>
      </w:pPr>
      <w:r w:rsidRPr="00F9551A">
        <w:rPr>
          <w:rFonts w:ascii="Arial" w:hAnsi="Arial" w:cs="Arial"/>
          <w:sz w:val="24"/>
        </w:rPr>
        <w:t>The most common concern is that children who are exposed to more than one language at an early stage of development may be confused in language, cognition, emotion, and even morality. Faced with such concerns and prejudices, parents, educators and legislators found themselves seriously doubting the viability of bilingual education. If, in some cases, raising children in bilingualism is not a social need, but one of many choices, then in a bilingual education environment in a monolingual environment, parents may choose the more cautious choice, namely Family education in a single language. (Meisel, 2004)</w:t>
      </w:r>
    </w:p>
    <w:p w:rsidR="00F9551A" w:rsidRPr="00F9551A" w:rsidRDefault="00F9551A" w:rsidP="007B141F">
      <w:pPr>
        <w:spacing w:line="360" w:lineRule="auto"/>
        <w:rPr>
          <w:rFonts w:ascii="Arial" w:hAnsi="Arial" w:cs="Arial"/>
          <w:sz w:val="24"/>
        </w:rPr>
      </w:pPr>
      <w:r w:rsidRPr="00F9551A">
        <w:rPr>
          <w:rFonts w:ascii="Arial" w:hAnsi="Arial" w:cs="Arial"/>
          <w:sz w:val="24"/>
        </w:rPr>
        <w:t xml:space="preserve">In addition, Genesee (2003) also mentioned some concerns of the language acquisition of bilingual children due to the cognition. According to him, whether it is direct acquisition or indirect acquisition, the consequences of bilingualism are often overshadowed by expectations that early bilingualism is problematic and challenges developing children. The challenges faced by bilingual children as they grow up are often considered far-reaching and largely harmful. For instance, when reviewing earlier research on bilingualism and personality formation, we concluded that bilingualism can result in emotional disorders, especially psychodynamic conflicts (such as schizophrenia in extreme cases). Approaching this issue, some studies report that bilingual children exhibit lower language intelligence or ability. What’s more, the view that bilingual acquisition is a deficit raises many important specific questions: Regarding the nature, mode and development speed of bilingual acquisition, that is, whether the baby is exposed to both languages have been challenged from the beginning. Because some people think that the "defective" view refers to the fact that babies and children tend to learn only one language physiologically, so they cannot or cannot acquire two languages at the same time. At a minimum, babies must have two key abilities to master two languages, namely the ability to distinguish important language-related differences at the same time and the ability to auditory input and memorize this information. In the absence of these </w:t>
      </w:r>
      <w:r w:rsidRPr="00F9551A">
        <w:rPr>
          <w:rFonts w:ascii="Arial" w:hAnsi="Arial" w:cs="Arial"/>
          <w:sz w:val="24"/>
        </w:rPr>
        <w:lastRenderedPageBreak/>
        <w:t xml:space="preserve">basic principles, in terms of ability, babies often cannot distinguish one language from another when entering, nor can they remember the auditory information related to language in the input. While </w:t>
      </w:r>
      <w:proofErr w:type="gramStart"/>
      <w:r w:rsidRPr="00F9551A">
        <w:rPr>
          <w:rFonts w:ascii="Arial" w:hAnsi="Arial" w:cs="Arial"/>
          <w:sz w:val="24"/>
        </w:rPr>
        <w:t>these information</w:t>
      </w:r>
      <w:proofErr w:type="gramEnd"/>
      <w:r w:rsidRPr="00F9551A">
        <w:rPr>
          <w:rFonts w:ascii="Arial" w:hAnsi="Arial" w:cs="Arial"/>
          <w:sz w:val="24"/>
        </w:rPr>
        <w:t xml:space="preserve"> such as memory is essential for building different language systems. These all shows the concerns that due to their limited cognition at their ages, infants even young children are not quite possible to learn the second language well. </w:t>
      </w:r>
    </w:p>
    <w:p w:rsidR="00F9551A" w:rsidRPr="00F9551A" w:rsidRDefault="00F9551A" w:rsidP="007B141F">
      <w:pPr>
        <w:spacing w:line="360" w:lineRule="auto"/>
        <w:rPr>
          <w:rFonts w:ascii="Arial" w:hAnsi="Arial" w:cs="Arial"/>
          <w:sz w:val="24"/>
        </w:rPr>
      </w:pPr>
      <w:r w:rsidRPr="00F9551A">
        <w:rPr>
          <w:rFonts w:ascii="Arial" w:hAnsi="Arial" w:cs="Arial"/>
          <w:sz w:val="24"/>
        </w:rPr>
        <w:t xml:space="preserve">While research in the past two decades has shown that babies have these abilities and are also capable of maneuvering. Therefore, the process of allowing bilingual learning to begin at the fetal stage is earlier than expected. </w:t>
      </w:r>
      <w:proofErr w:type="spellStart"/>
      <w:r w:rsidRPr="00F9551A">
        <w:rPr>
          <w:rFonts w:ascii="Arial" w:hAnsi="Arial" w:cs="Arial"/>
          <w:sz w:val="24"/>
        </w:rPr>
        <w:t>Boysson-Bardies</w:t>
      </w:r>
      <w:proofErr w:type="spellEnd"/>
      <w:r w:rsidRPr="00F9551A">
        <w:rPr>
          <w:rFonts w:ascii="Arial" w:hAnsi="Arial" w:cs="Arial"/>
          <w:sz w:val="24"/>
        </w:rPr>
        <w:t xml:space="preserve"> (2001) pointed out that within 24 hours after birth, newborns prefer mothers 'voices rather than samples of mothers' voices from outside. Newborns are able to distinguish between the pronunciation of their mother tongue and the pronunciation of foreign languages, indicating that infants' preferences are related to perception. Babies are good at perceiving the dynamic characteristics of language input, and more specifically, rhythm. This is important because rhythm may be a clue to the early recognition of bilingual input. The native language here refers to the language used by the parents, and the baby can hear it both before and after delivery. When the language samples are filtered, as long as the prosodic cues remain, the baby can continue to distinguish between indigenous and foreign languages. This emphasizes again that the importance of rhythm in the early analysis. For language samples. Babies show the ability to distinguish familiar, previously heard language. This implies that they have formed a neural representation. Plus, experiments show that Spanish-Catalan bilingual babies learning two mother tongues from 135 to 139 days can distinguish these same languages as children who learn only one language at the same age. In other words, the discriminating ability of bilingual children did not delay or accelerate language contact for two reasons. The additional evidence for the newborn ’s innate preparation for language learning comes from extensive language surveys of monolingual children ’s perception of human segmental characteristics. </w:t>
      </w:r>
      <w:r w:rsidRPr="00F9551A">
        <w:rPr>
          <w:rFonts w:ascii="Arial" w:hAnsi="Arial" w:cs="Arial"/>
          <w:sz w:val="24"/>
        </w:rPr>
        <w:lastRenderedPageBreak/>
        <w:t>Classification perception has been confirmed in pre-language monolingual infants. Between 6 and 8 months after birth, babies are able to distinguish most voice contrasts used in all languages before learning the language. The experience with the mother tongue began to develop the ability to perceive early in the baby's development-the ability to discriminate in the womb. That is, babies can be distinguished from phoneme differences shortly after birth. It can be seen from this that time is very important. For the human brain, to analyze and understand bilingual input, learning must begin as soon as possible.</w:t>
      </w:r>
    </w:p>
    <w:p w:rsidR="00F9551A" w:rsidRDefault="00F9551A" w:rsidP="007B141F">
      <w:pPr>
        <w:spacing w:line="360" w:lineRule="auto"/>
        <w:rPr>
          <w:rFonts w:ascii="Arial" w:hAnsi="Arial" w:cs="Arial"/>
          <w:sz w:val="24"/>
        </w:rPr>
      </w:pPr>
      <w:r w:rsidRPr="00F9551A">
        <w:rPr>
          <w:rFonts w:ascii="Arial" w:hAnsi="Arial" w:cs="Arial"/>
          <w:sz w:val="24"/>
        </w:rPr>
        <w:t>That is to say, the different perceptions of “does younger equals better” might be varied if considering the second languages learning from different view.</w:t>
      </w:r>
    </w:p>
    <w:p w:rsidR="00EB0D34" w:rsidRDefault="00EB0D34" w:rsidP="007B141F">
      <w:pPr>
        <w:spacing w:line="360" w:lineRule="auto"/>
        <w:rPr>
          <w:rFonts w:ascii="Arial" w:hAnsi="Arial" w:cs="Arial"/>
          <w:sz w:val="24"/>
        </w:rPr>
      </w:pPr>
    </w:p>
    <w:p w:rsidR="00B74A67" w:rsidRPr="00B74A67" w:rsidRDefault="00B74A67" w:rsidP="007B141F">
      <w:pPr>
        <w:spacing w:line="360" w:lineRule="auto"/>
        <w:rPr>
          <w:rFonts w:ascii="Arial" w:hAnsi="Arial" w:cs="Arial"/>
          <w:i/>
          <w:sz w:val="24"/>
        </w:rPr>
      </w:pPr>
      <w:r w:rsidRPr="00B74A67">
        <w:rPr>
          <w:rFonts w:ascii="Arial" w:hAnsi="Arial" w:cs="Arial" w:hint="eastAsia"/>
          <w:i/>
          <w:sz w:val="24"/>
        </w:rPr>
        <w:t>T</w:t>
      </w:r>
      <w:r w:rsidRPr="00B74A67">
        <w:rPr>
          <w:rFonts w:ascii="Arial" w:hAnsi="Arial" w:cs="Arial"/>
          <w:i/>
          <w:sz w:val="24"/>
        </w:rPr>
        <w:t xml:space="preserve">he </w:t>
      </w:r>
      <w:r w:rsidR="000875BC">
        <w:rPr>
          <w:rFonts w:ascii="Arial" w:hAnsi="Arial" w:cs="Arial"/>
          <w:i/>
          <w:sz w:val="24"/>
        </w:rPr>
        <w:t>characteristics of</w:t>
      </w:r>
      <w:r w:rsidRPr="00B74A67">
        <w:rPr>
          <w:rFonts w:ascii="Arial" w:hAnsi="Arial" w:cs="Arial"/>
          <w:i/>
          <w:sz w:val="24"/>
        </w:rPr>
        <w:t xml:space="preserve"> </w:t>
      </w:r>
      <w:r w:rsidR="000875BC">
        <w:rPr>
          <w:rFonts w:ascii="Arial" w:hAnsi="Arial" w:cs="Arial"/>
          <w:i/>
          <w:sz w:val="24"/>
        </w:rPr>
        <w:t>L2 learners at different ages</w:t>
      </w:r>
    </w:p>
    <w:p w:rsidR="00B74A67" w:rsidRDefault="0088536E" w:rsidP="007B141F">
      <w:pPr>
        <w:spacing w:line="360" w:lineRule="auto"/>
        <w:rPr>
          <w:rFonts w:ascii="Arial" w:hAnsi="Arial" w:cs="Arial"/>
          <w:sz w:val="24"/>
        </w:rPr>
      </w:pPr>
      <w:r>
        <w:rPr>
          <w:rFonts w:ascii="Arial" w:hAnsi="Arial" w:cs="Arial"/>
          <w:sz w:val="24"/>
        </w:rPr>
        <w:t>As teachers, they should make a clear dist</w:t>
      </w:r>
      <w:r w:rsidR="00896848">
        <w:rPr>
          <w:rFonts w:ascii="Arial" w:hAnsi="Arial" w:cs="Arial"/>
          <w:sz w:val="24"/>
        </w:rPr>
        <w:t xml:space="preserve">inction between L2 children learners and L2 adult learners, which may influence the decision of the teaching approaches in the classrooms. </w:t>
      </w:r>
      <w:r>
        <w:rPr>
          <w:rFonts w:ascii="Arial" w:hAnsi="Arial" w:cs="Arial"/>
          <w:sz w:val="24"/>
        </w:rPr>
        <w:t>According to Harmer (2001), t</w:t>
      </w:r>
      <w:r w:rsidR="006F7EB2">
        <w:rPr>
          <w:rFonts w:ascii="Arial" w:hAnsi="Arial" w:cs="Arial"/>
          <w:sz w:val="24"/>
        </w:rPr>
        <w:t>he needs, abilities and cognitive skills</w:t>
      </w:r>
      <w:r w:rsidR="00FE6E6F">
        <w:rPr>
          <w:rFonts w:ascii="Arial" w:hAnsi="Arial" w:cs="Arial"/>
          <w:sz w:val="24"/>
        </w:rPr>
        <w:t xml:space="preserve"> of people </w:t>
      </w:r>
      <w:r w:rsidR="006F7EB2" w:rsidRPr="006F7EB2">
        <w:rPr>
          <w:rFonts w:ascii="Arial" w:hAnsi="Arial" w:cs="Arial"/>
          <w:sz w:val="24"/>
        </w:rPr>
        <w:t xml:space="preserve">of different ages </w:t>
      </w:r>
      <w:r w:rsidR="00FE6E6F">
        <w:rPr>
          <w:rFonts w:ascii="Arial" w:hAnsi="Arial" w:cs="Arial"/>
          <w:sz w:val="24"/>
        </w:rPr>
        <w:t>vary</w:t>
      </w:r>
      <w:r w:rsidR="006F7EB2" w:rsidRPr="006F7EB2">
        <w:rPr>
          <w:rFonts w:ascii="Arial" w:hAnsi="Arial" w:cs="Arial"/>
          <w:sz w:val="24"/>
        </w:rPr>
        <w:t>. It is generally believed that a young brain has plasticity. Another view is that teenagers lack motivation, surly dispositions, and are not cooperative, so they are bad language learners. Others seem to think that adults have too many barriers to learning (both because of aging reduction and because of their past experience), so they rarely have a chance of success.</w:t>
      </w:r>
    </w:p>
    <w:p w:rsidR="00B22F14" w:rsidRPr="00B22F14" w:rsidRDefault="0088536E" w:rsidP="007B141F">
      <w:pPr>
        <w:spacing w:line="360" w:lineRule="auto"/>
        <w:rPr>
          <w:rFonts w:ascii="Arial" w:hAnsi="Arial" w:cs="Arial"/>
          <w:color w:val="000000" w:themeColor="text1"/>
          <w:sz w:val="24"/>
        </w:rPr>
      </w:pPr>
      <w:r>
        <w:rPr>
          <w:rFonts w:ascii="Arial" w:hAnsi="Arial" w:cs="Arial"/>
          <w:sz w:val="24"/>
        </w:rPr>
        <w:t xml:space="preserve">Considering the learners at different ages were same in each group age. There are obviously specific learning characteristics at their own age. The learning characteristics of young children, especially in their age of nine or ten differ much from </w:t>
      </w:r>
      <w:r>
        <w:rPr>
          <w:rFonts w:ascii="Arial" w:hAnsi="Arial" w:cs="Arial" w:hint="eastAsia"/>
          <w:sz w:val="24"/>
        </w:rPr>
        <w:t>o</w:t>
      </w:r>
      <w:r>
        <w:rPr>
          <w:rFonts w:ascii="Arial" w:hAnsi="Arial" w:cs="Arial"/>
          <w:sz w:val="24"/>
        </w:rPr>
        <w:t>lder learners or adult learners.</w:t>
      </w:r>
      <w:r w:rsidR="00896848">
        <w:rPr>
          <w:rFonts w:ascii="Arial" w:hAnsi="Arial" w:cs="Arial"/>
          <w:sz w:val="24"/>
        </w:rPr>
        <w:t xml:space="preserve"> </w:t>
      </w:r>
      <w:r w:rsidR="0064126C" w:rsidRPr="00477A96">
        <w:rPr>
          <w:rFonts w:ascii="Arial" w:hAnsi="Arial" w:cs="Arial"/>
          <w:color w:val="000000" w:themeColor="text1"/>
          <w:sz w:val="24"/>
        </w:rPr>
        <w:t>Harmer (2001) concludes that a</w:t>
      </w:r>
      <w:r w:rsidR="00896848" w:rsidRPr="00477A96">
        <w:rPr>
          <w:rFonts w:ascii="Arial" w:hAnsi="Arial" w:cs="Arial"/>
          <w:color w:val="000000" w:themeColor="text1"/>
          <w:sz w:val="24"/>
        </w:rPr>
        <w:t xml:space="preserve">s children, when learning languages in the classroom, </w:t>
      </w:r>
      <w:r w:rsidR="00B6708C" w:rsidRPr="00477A96">
        <w:rPr>
          <w:rFonts w:ascii="Arial" w:hAnsi="Arial" w:cs="Arial"/>
          <w:color w:val="000000" w:themeColor="text1"/>
          <w:sz w:val="24"/>
        </w:rPr>
        <w:t>the</w:t>
      </w:r>
      <w:r w:rsidR="00C2095C" w:rsidRPr="00477A96">
        <w:rPr>
          <w:rFonts w:ascii="Arial" w:hAnsi="Arial" w:cs="Arial"/>
          <w:color w:val="000000" w:themeColor="text1"/>
          <w:sz w:val="24"/>
        </w:rPr>
        <w:t xml:space="preserve">ir learning </w:t>
      </w:r>
      <w:r w:rsidR="0064126C" w:rsidRPr="00477A96">
        <w:rPr>
          <w:rFonts w:ascii="Arial" w:hAnsi="Arial" w:cs="Arial"/>
          <w:color w:val="000000" w:themeColor="text1"/>
          <w:sz w:val="24"/>
        </w:rPr>
        <w:t>traits show in these ways as follow.</w:t>
      </w:r>
      <w:r w:rsidR="0064126C" w:rsidRPr="002F3AEE">
        <w:rPr>
          <w:rFonts w:ascii="Arial" w:hAnsi="Arial" w:cs="Arial"/>
          <w:color w:val="FF0000"/>
          <w:sz w:val="24"/>
        </w:rPr>
        <w:t xml:space="preserve"> </w:t>
      </w:r>
      <w:r w:rsidR="00B22F14" w:rsidRPr="00B22F14">
        <w:rPr>
          <w:rFonts w:ascii="Arial" w:hAnsi="Arial" w:cs="Arial"/>
          <w:color w:val="000000" w:themeColor="text1"/>
          <w:sz w:val="24"/>
        </w:rPr>
        <w:t>A</w:t>
      </w:r>
      <w:r w:rsidR="00530B33">
        <w:rPr>
          <w:rFonts w:ascii="Arial" w:hAnsi="Arial" w:cs="Arial"/>
          <w:color w:val="000000" w:themeColor="text1"/>
          <w:sz w:val="24"/>
        </w:rPr>
        <w:t>,</w:t>
      </w:r>
      <w:r w:rsidR="00B22F14" w:rsidRPr="00B22F14">
        <w:rPr>
          <w:rFonts w:ascii="Arial" w:hAnsi="Arial" w:cs="Arial"/>
          <w:color w:val="000000" w:themeColor="text1"/>
          <w:sz w:val="24"/>
        </w:rPr>
        <w:t xml:space="preserve"> </w:t>
      </w:r>
      <w:r w:rsidR="00530B33">
        <w:rPr>
          <w:rFonts w:ascii="Arial" w:hAnsi="Arial" w:cs="Arial"/>
          <w:color w:val="000000" w:themeColor="text1"/>
          <w:sz w:val="24"/>
        </w:rPr>
        <w:t>c</w:t>
      </w:r>
      <w:r w:rsidR="00B22F14" w:rsidRPr="00B22F14">
        <w:rPr>
          <w:rFonts w:ascii="Arial" w:hAnsi="Arial" w:cs="Arial"/>
          <w:color w:val="000000" w:themeColor="text1"/>
          <w:sz w:val="24"/>
        </w:rPr>
        <w:t xml:space="preserve">hildren will still give reaction to the meaning even if they do not understand the single words. B, </w:t>
      </w:r>
    </w:p>
    <w:p w:rsidR="00857EDD" w:rsidRPr="002F3AEE" w:rsidRDefault="0064126C" w:rsidP="007B141F">
      <w:pPr>
        <w:spacing w:line="360" w:lineRule="auto"/>
        <w:rPr>
          <w:rFonts w:ascii="Arial" w:hAnsi="Arial" w:cs="Arial"/>
          <w:color w:val="FF0000"/>
          <w:sz w:val="24"/>
        </w:rPr>
      </w:pPr>
      <w:r w:rsidRPr="00B22F14">
        <w:rPr>
          <w:rFonts w:ascii="Arial" w:hAnsi="Arial" w:cs="Arial"/>
          <w:color w:val="000000" w:themeColor="text1"/>
          <w:sz w:val="24"/>
        </w:rPr>
        <w:t xml:space="preserve">they often learn indirectly rather than directly—that is, they obtain information from all directions and learn from everything around them, rather than just </w:t>
      </w:r>
      <w:r w:rsidRPr="00B22F14">
        <w:rPr>
          <w:rFonts w:ascii="Arial" w:hAnsi="Arial" w:cs="Arial"/>
          <w:color w:val="000000" w:themeColor="text1"/>
          <w:sz w:val="24"/>
        </w:rPr>
        <w:lastRenderedPageBreak/>
        <w:t>focusing on the precise subject they are learning</w:t>
      </w:r>
      <w:r w:rsidR="00B22F14">
        <w:rPr>
          <w:rFonts w:ascii="Arial" w:hAnsi="Arial" w:cs="Arial"/>
          <w:color w:val="000000" w:themeColor="text1"/>
          <w:sz w:val="24"/>
        </w:rPr>
        <w:t xml:space="preserve">. C, children’s comprehension and learning not only come from explanation, but also </w:t>
      </w:r>
      <w:r w:rsidR="00823362">
        <w:rPr>
          <w:rFonts w:ascii="Arial" w:hAnsi="Arial" w:cs="Arial"/>
          <w:color w:val="000000" w:themeColor="text1"/>
          <w:sz w:val="24"/>
        </w:rPr>
        <w:t>what they</w:t>
      </w:r>
      <w:r w:rsidR="00116492">
        <w:rPr>
          <w:rFonts w:ascii="Arial" w:hAnsi="Arial" w:cs="Arial"/>
          <w:color w:val="000000" w:themeColor="text1"/>
          <w:sz w:val="24"/>
        </w:rPr>
        <w:t xml:space="preserve"> see and hear </w:t>
      </w:r>
      <w:r w:rsidR="00B22F14">
        <w:rPr>
          <w:rFonts w:ascii="Arial" w:hAnsi="Arial" w:cs="Arial"/>
          <w:color w:val="000000" w:themeColor="text1"/>
          <w:sz w:val="24"/>
        </w:rPr>
        <w:t>from the outside world</w:t>
      </w:r>
      <w:r w:rsidR="00116492">
        <w:rPr>
          <w:rFonts w:ascii="Arial" w:hAnsi="Arial" w:cs="Arial"/>
          <w:color w:val="000000" w:themeColor="text1"/>
          <w:sz w:val="24"/>
        </w:rPr>
        <w:t xml:space="preserve">. For them, the </w:t>
      </w:r>
      <w:r w:rsidRPr="00116492">
        <w:rPr>
          <w:rFonts w:ascii="Arial" w:hAnsi="Arial" w:cs="Arial"/>
          <w:color w:val="000000" w:themeColor="text1"/>
          <w:sz w:val="24"/>
        </w:rPr>
        <w:t xml:space="preserve">most important thing is </w:t>
      </w:r>
      <w:r w:rsidR="00116492" w:rsidRPr="00116492">
        <w:rPr>
          <w:rFonts w:ascii="Arial" w:hAnsi="Arial" w:cs="Arial"/>
          <w:color w:val="000000" w:themeColor="text1"/>
          <w:sz w:val="24"/>
        </w:rPr>
        <w:t>being given</w:t>
      </w:r>
      <w:r w:rsidRPr="00116492">
        <w:rPr>
          <w:rFonts w:ascii="Arial" w:hAnsi="Arial" w:cs="Arial"/>
          <w:color w:val="000000" w:themeColor="text1"/>
          <w:sz w:val="24"/>
        </w:rPr>
        <w:t xml:space="preserve"> opportunit</w:t>
      </w:r>
      <w:r w:rsidR="00116492" w:rsidRPr="00116492">
        <w:rPr>
          <w:rFonts w:ascii="Arial" w:hAnsi="Arial" w:cs="Arial"/>
          <w:color w:val="000000" w:themeColor="text1"/>
          <w:sz w:val="24"/>
        </w:rPr>
        <w:t>ies</w:t>
      </w:r>
      <w:r w:rsidRPr="00116492">
        <w:rPr>
          <w:rFonts w:ascii="Arial" w:hAnsi="Arial" w:cs="Arial"/>
          <w:color w:val="000000" w:themeColor="text1"/>
          <w:sz w:val="24"/>
        </w:rPr>
        <w:t xml:space="preserve"> to contact and interact</w:t>
      </w:r>
      <w:r w:rsidR="00116492">
        <w:rPr>
          <w:rFonts w:ascii="Arial" w:hAnsi="Arial" w:cs="Arial"/>
          <w:color w:val="000000" w:themeColor="text1"/>
          <w:sz w:val="24"/>
        </w:rPr>
        <w:t>. D,</w:t>
      </w:r>
      <w:r w:rsidRPr="002F3AEE">
        <w:rPr>
          <w:rFonts w:ascii="Arial" w:hAnsi="Arial" w:cs="Arial"/>
          <w:color w:val="FF0000"/>
          <w:sz w:val="24"/>
        </w:rPr>
        <w:t xml:space="preserve"> </w:t>
      </w:r>
      <w:r w:rsidRPr="00530B33">
        <w:rPr>
          <w:rFonts w:ascii="Arial" w:hAnsi="Arial" w:cs="Arial"/>
          <w:color w:val="000000" w:themeColor="text1"/>
          <w:sz w:val="24"/>
        </w:rPr>
        <w:t>they usually show a passion for learning and curiosity about the world around them</w:t>
      </w:r>
      <w:r w:rsidR="00530B33">
        <w:rPr>
          <w:rFonts w:ascii="Arial" w:hAnsi="Arial" w:cs="Arial"/>
          <w:color w:val="000000" w:themeColor="text1"/>
          <w:sz w:val="24"/>
        </w:rPr>
        <w:t>. E, children care a lot of individual attention and teacher’s recognition.</w:t>
      </w:r>
      <w:r w:rsidR="00530B33">
        <w:rPr>
          <w:rFonts w:ascii="Arial" w:hAnsi="Arial" w:cs="Arial"/>
          <w:color w:val="FF0000"/>
          <w:sz w:val="24"/>
        </w:rPr>
        <w:t xml:space="preserve"> </w:t>
      </w:r>
      <w:r w:rsidR="00530B33" w:rsidRPr="00530B33">
        <w:rPr>
          <w:rFonts w:ascii="Arial" w:hAnsi="Arial" w:cs="Arial"/>
          <w:color w:val="000000" w:themeColor="text1"/>
          <w:sz w:val="24"/>
        </w:rPr>
        <w:t>T</w:t>
      </w:r>
      <w:r w:rsidRPr="00530B33">
        <w:rPr>
          <w:rFonts w:ascii="Arial" w:hAnsi="Arial" w:cs="Arial"/>
          <w:color w:val="000000" w:themeColor="text1"/>
          <w:sz w:val="24"/>
        </w:rPr>
        <w:t>hey are keen to talk about themselves</w:t>
      </w:r>
      <w:r w:rsidR="00131E01" w:rsidRPr="00530B33">
        <w:rPr>
          <w:rFonts w:ascii="Arial" w:hAnsi="Arial" w:cs="Arial"/>
          <w:color w:val="000000" w:themeColor="text1"/>
          <w:sz w:val="24"/>
        </w:rPr>
        <w:t>, r</w:t>
      </w:r>
      <w:r w:rsidRPr="00530B33">
        <w:rPr>
          <w:rFonts w:ascii="Arial" w:hAnsi="Arial" w:cs="Arial"/>
          <w:color w:val="000000" w:themeColor="text1"/>
          <w:sz w:val="24"/>
        </w:rPr>
        <w:t>espond</w:t>
      </w:r>
      <w:r w:rsidR="00131E01" w:rsidRPr="00530B33">
        <w:rPr>
          <w:rFonts w:ascii="Arial" w:hAnsi="Arial" w:cs="Arial"/>
          <w:color w:val="000000" w:themeColor="text1"/>
          <w:sz w:val="24"/>
        </w:rPr>
        <w:t>ing</w:t>
      </w:r>
      <w:r w:rsidRPr="00530B33">
        <w:rPr>
          <w:rFonts w:ascii="Arial" w:hAnsi="Arial" w:cs="Arial"/>
          <w:color w:val="000000" w:themeColor="text1"/>
          <w:sz w:val="24"/>
        </w:rPr>
        <w:t xml:space="preserve"> well to learning that regards themselves and their life as the main topic in the classroom</w:t>
      </w:r>
      <w:r w:rsidR="00530B33">
        <w:rPr>
          <w:rFonts w:ascii="Arial" w:hAnsi="Arial" w:cs="Arial"/>
          <w:color w:val="000000" w:themeColor="text1"/>
          <w:sz w:val="24"/>
        </w:rPr>
        <w:t>. F,</w:t>
      </w:r>
      <w:r w:rsidRPr="002F3AEE">
        <w:rPr>
          <w:rFonts w:ascii="Arial" w:hAnsi="Arial" w:cs="Arial"/>
          <w:color w:val="FF0000"/>
          <w:sz w:val="24"/>
        </w:rPr>
        <w:t xml:space="preserve"> </w:t>
      </w:r>
      <w:r w:rsidR="00D361F0" w:rsidRPr="00530B33">
        <w:rPr>
          <w:rFonts w:ascii="Arial" w:hAnsi="Arial" w:cs="Arial"/>
          <w:color w:val="000000" w:themeColor="text1"/>
          <w:sz w:val="24"/>
        </w:rPr>
        <w:t>t</w:t>
      </w:r>
      <w:r w:rsidRPr="00530B33">
        <w:rPr>
          <w:rFonts w:ascii="Arial" w:hAnsi="Arial" w:cs="Arial"/>
          <w:color w:val="000000" w:themeColor="text1"/>
          <w:sz w:val="24"/>
        </w:rPr>
        <w:t>heir attention span is limited. Unless the activities are very attractive, they are easily bored and lose interest in about ten minutes.</w:t>
      </w:r>
      <w:r w:rsidR="002F3AEE" w:rsidRPr="00530B33">
        <w:rPr>
          <w:rFonts w:ascii="Arial" w:hAnsi="Arial" w:cs="Arial"/>
          <w:color w:val="000000" w:themeColor="text1"/>
          <w:sz w:val="24"/>
        </w:rPr>
        <w:t xml:space="preserve"> (Harmer, 2001)</w:t>
      </w:r>
    </w:p>
    <w:p w:rsidR="00312705" w:rsidRPr="002F3AEE" w:rsidRDefault="00477A96" w:rsidP="007B141F">
      <w:pPr>
        <w:spacing w:line="360" w:lineRule="auto"/>
        <w:rPr>
          <w:rFonts w:ascii="Arial" w:hAnsi="Arial" w:cs="Arial"/>
          <w:color w:val="FF0000"/>
          <w:sz w:val="24"/>
        </w:rPr>
      </w:pPr>
      <w:r w:rsidRPr="00477A96">
        <w:rPr>
          <w:rFonts w:ascii="Arial" w:hAnsi="Arial" w:cs="Arial"/>
          <w:color w:val="000000" w:themeColor="text1"/>
          <w:sz w:val="24"/>
        </w:rPr>
        <w:t>T</w:t>
      </w:r>
      <w:r w:rsidR="002F3AEE" w:rsidRPr="00477A96">
        <w:rPr>
          <w:rFonts w:ascii="Arial" w:hAnsi="Arial" w:cs="Arial"/>
          <w:color w:val="000000" w:themeColor="text1"/>
          <w:sz w:val="24"/>
        </w:rPr>
        <w:t>he learning traits of adolescents</w:t>
      </w:r>
      <w:r w:rsidRPr="00477A96">
        <w:rPr>
          <w:rFonts w:ascii="Arial" w:hAnsi="Arial" w:cs="Arial"/>
          <w:color w:val="000000" w:themeColor="text1"/>
          <w:sz w:val="24"/>
        </w:rPr>
        <w:t xml:space="preserve"> is mentioned by Harmer (2001) as well.</w:t>
      </w:r>
      <w:r>
        <w:rPr>
          <w:rFonts w:ascii="Arial" w:hAnsi="Arial" w:cs="Arial"/>
          <w:color w:val="FF0000"/>
          <w:sz w:val="24"/>
        </w:rPr>
        <w:t xml:space="preserve"> </w:t>
      </w:r>
      <w:r w:rsidR="002F3AEE" w:rsidRPr="002F3AEE">
        <w:rPr>
          <w:rFonts w:ascii="Arial" w:hAnsi="Arial" w:cs="Arial"/>
          <w:color w:val="FF0000"/>
          <w:sz w:val="24"/>
        </w:rPr>
        <w:t xml:space="preserve"> </w:t>
      </w:r>
      <w:r w:rsidR="002F3AEE" w:rsidRPr="00D4436E">
        <w:rPr>
          <w:rFonts w:ascii="Arial" w:hAnsi="Arial" w:cs="Arial"/>
          <w:color w:val="000000" w:themeColor="text1"/>
          <w:sz w:val="24"/>
        </w:rPr>
        <w:t>Comparing to children learners, it is generally believed that one of the key issues for adolescents is the search for personal identity,</w:t>
      </w:r>
      <w:r w:rsidR="00D4436E">
        <w:rPr>
          <w:rFonts w:ascii="Arial" w:hAnsi="Arial" w:cs="Arial"/>
          <w:color w:val="000000" w:themeColor="text1"/>
          <w:sz w:val="24"/>
        </w:rPr>
        <w:t xml:space="preserve"> which might be full of challenges to this age group learners.</w:t>
      </w:r>
      <w:r w:rsidR="002F3AEE" w:rsidRPr="002F3AEE">
        <w:rPr>
          <w:rFonts w:ascii="Arial" w:hAnsi="Arial" w:cs="Arial"/>
          <w:color w:val="FF0000"/>
          <w:sz w:val="24"/>
        </w:rPr>
        <w:t xml:space="preserve"> </w:t>
      </w:r>
      <w:r w:rsidR="002F3AEE" w:rsidRPr="00D4436E">
        <w:rPr>
          <w:rFonts w:ascii="Arial" w:hAnsi="Arial" w:cs="Arial"/>
          <w:color w:val="000000" w:themeColor="text1"/>
          <w:sz w:val="24"/>
        </w:rPr>
        <w:t>Identity must be established between classmates and friends; for students, the recognition of classmates may be more important than the attention of teachers, and the attention of teachers</w:t>
      </w:r>
      <w:r w:rsidR="00D4436E">
        <w:rPr>
          <w:rFonts w:ascii="Arial" w:hAnsi="Arial" w:cs="Arial"/>
          <w:color w:val="FF0000"/>
          <w:sz w:val="24"/>
        </w:rPr>
        <w:t xml:space="preserve"> </w:t>
      </w:r>
      <w:r w:rsidR="00D4436E" w:rsidRPr="00D4436E">
        <w:rPr>
          <w:rFonts w:ascii="Arial" w:hAnsi="Arial" w:cs="Arial"/>
          <w:color w:val="000000" w:themeColor="text1"/>
          <w:sz w:val="24"/>
        </w:rPr>
        <w:t>which</w:t>
      </w:r>
      <w:r w:rsidR="002F3AEE" w:rsidRPr="00D4436E">
        <w:rPr>
          <w:rFonts w:ascii="Arial" w:hAnsi="Arial" w:cs="Arial"/>
          <w:color w:val="000000" w:themeColor="text1"/>
          <w:sz w:val="24"/>
        </w:rPr>
        <w:t xml:space="preserve"> is crucial for young children.</w:t>
      </w:r>
    </w:p>
    <w:p w:rsidR="00081435" w:rsidRDefault="006D7280" w:rsidP="007B141F">
      <w:pPr>
        <w:spacing w:line="360" w:lineRule="auto"/>
        <w:rPr>
          <w:rFonts w:ascii="Arial" w:hAnsi="Arial" w:cs="Arial"/>
          <w:color w:val="000000" w:themeColor="text1"/>
          <w:sz w:val="24"/>
        </w:rPr>
      </w:pPr>
      <w:r>
        <w:rPr>
          <w:rFonts w:ascii="Arial" w:hAnsi="Arial" w:cs="Arial" w:hint="eastAsia"/>
          <w:sz w:val="24"/>
        </w:rPr>
        <w:t>I</w:t>
      </w:r>
      <w:r>
        <w:rPr>
          <w:rFonts w:ascii="Arial" w:hAnsi="Arial" w:cs="Arial"/>
          <w:sz w:val="24"/>
        </w:rPr>
        <w:t xml:space="preserve">n terms of adult learners, there are some </w:t>
      </w:r>
      <w:r w:rsidR="00081435">
        <w:rPr>
          <w:rFonts w:ascii="Arial" w:hAnsi="Arial" w:cs="Arial"/>
          <w:sz w:val="24"/>
        </w:rPr>
        <w:t xml:space="preserve">special learning characteristics of these age-group learners which exceed younger learners. </w:t>
      </w:r>
      <w:r w:rsidR="00A300D0">
        <w:rPr>
          <w:rFonts w:ascii="Arial" w:hAnsi="Arial" w:cs="Arial"/>
          <w:sz w:val="24"/>
        </w:rPr>
        <w:t>A, t</w:t>
      </w:r>
      <w:r w:rsidR="00081435" w:rsidRPr="00081435">
        <w:rPr>
          <w:rFonts w:ascii="Arial" w:hAnsi="Arial" w:cs="Arial"/>
          <w:sz w:val="24"/>
        </w:rPr>
        <w:t>hey can engage in abstract thinking.</w:t>
      </w:r>
      <w:r w:rsidR="00081435">
        <w:rPr>
          <w:rFonts w:ascii="Arial" w:hAnsi="Arial" w:cs="Arial"/>
          <w:sz w:val="24"/>
        </w:rPr>
        <w:t xml:space="preserve"> </w:t>
      </w:r>
      <w:r w:rsidR="00081435" w:rsidRPr="00081435">
        <w:rPr>
          <w:rFonts w:ascii="Arial" w:hAnsi="Arial" w:cs="Arial"/>
          <w:sz w:val="24"/>
        </w:rPr>
        <w:t>“Those who</w:t>
      </w:r>
      <w:r w:rsidR="00081435">
        <w:rPr>
          <w:rFonts w:ascii="Arial" w:hAnsi="Arial" w:cs="Arial"/>
          <w:sz w:val="24"/>
        </w:rPr>
        <w:t xml:space="preserve"> </w:t>
      </w:r>
      <w:r w:rsidR="00081435" w:rsidRPr="00081435">
        <w:rPr>
          <w:rFonts w:ascii="Arial" w:hAnsi="Arial" w:cs="Arial"/>
          <w:sz w:val="24"/>
        </w:rPr>
        <w:t>succe</w:t>
      </w:r>
      <w:r w:rsidR="00081435">
        <w:rPr>
          <w:rFonts w:ascii="Arial" w:hAnsi="Arial" w:cs="Arial"/>
          <w:sz w:val="24"/>
        </w:rPr>
        <w:t>e</w:t>
      </w:r>
      <w:r w:rsidR="00081435" w:rsidRPr="00081435">
        <w:rPr>
          <w:rFonts w:ascii="Arial" w:hAnsi="Arial" w:cs="Arial"/>
          <w:sz w:val="24"/>
        </w:rPr>
        <w:t>d at language learning in later life, often depend on the con</w:t>
      </w:r>
      <w:r w:rsidR="00081435">
        <w:rPr>
          <w:rFonts w:ascii="Arial" w:hAnsi="Arial" w:cs="Arial"/>
          <w:sz w:val="24"/>
        </w:rPr>
        <w:t>s</w:t>
      </w:r>
      <w:r w:rsidR="00081435" w:rsidRPr="00081435">
        <w:rPr>
          <w:rFonts w:ascii="Arial" w:hAnsi="Arial" w:cs="Arial"/>
          <w:sz w:val="24"/>
        </w:rPr>
        <w:t xml:space="preserve">cious </w:t>
      </w:r>
      <w:r w:rsidR="00081435">
        <w:rPr>
          <w:rFonts w:ascii="Arial" w:hAnsi="Arial" w:cs="Arial"/>
          <w:sz w:val="24"/>
        </w:rPr>
        <w:t>exercise of their considerable intellects, unlike children to whom language acquisition naturally happens</w:t>
      </w:r>
      <w:r w:rsidR="00081435" w:rsidRPr="00081435">
        <w:rPr>
          <w:rFonts w:ascii="Arial" w:hAnsi="Arial" w:cs="Arial"/>
          <w:sz w:val="24"/>
        </w:rPr>
        <w:t>” (Pinker, 1994)</w:t>
      </w:r>
      <w:r w:rsidR="00081435">
        <w:rPr>
          <w:rFonts w:ascii="Arial" w:hAnsi="Arial" w:cs="Arial"/>
          <w:sz w:val="24"/>
        </w:rPr>
        <w:t xml:space="preserve"> </w:t>
      </w:r>
      <w:r w:rsidR="00D4436E" w:rsidRPr="00D4436E">
        <w:rPr>
          <w:rFonts w:ascii="Arial" w:hAnsi="Arial" w:cs="Arial"/>
          <w:color w:val="000000" w:themeColor="text1"/>
          <w:sz w:val="24"/>
        </w:rPr>
        <w:t>This illuminates</w:t>
      </w:r>
      <w:r w:rsidR="00081435" w:rsidRPr="00D4436E">
        <w:rPr>
          <w:rFonts w:ascii="Arial" w:hAnsi="Arial" w:cs="Arial"/>
          <w:color w:val="000000" w:themeColor="text1"/>
          <w:sz w:val="24"/>
        </w:rPr>
        <w:t xml:space="preserve"> that </w:t>
      </w:r>
      <w:r w:rsidR="00D4436E">
        <w:rPr>
          <w:rFonts w:ascii="Arial" w:hAnsi="Arial" w:cs="Arial"/>
          <w:color w:val="000000" w:themeColor="text1"/>
          <w:sz w:val="24"/>
        </w:rPr>
        <w:t xml:space="preserve">it is not necessary for </w:t>
      </w:r>
      <w:r w:rsidR="00E87A87">
        <w:rPr>
          <w:rFonts w:ascii="Arial" w:hAnsi="Arial" w:cs="Arial"/>
          <w:color w:val="000000" w:themeColor="text1"/>
          <w:sz w:val="24"/>
        </w:rPr>
        <w:t>teachers</w:t>
      </w:r>
      <w:r w:rsidR="00D4436E">
        <w:rPr>
          <w:rFonts w:ascii="Arial" w:hAnsi="Arial" w:cs="Arial"/>
          <w:color w:val="000000" w:themeColor="text1"/>
          <w:sz w:val="24"/>
        </w:rPr>
        <w:t xml:space="preserve"> </w:t>
      </w:r>
      <w:r w:rsidR="00E87A87">
        <w:rPr>
          <w:rFonts w:ascii="Arial" w:hAnsi="Arial" w:cs="Arial"/>
          <w:color w:val="000000" w:themeColor="text1"/>
          <w:sz w:val="24"/>
        </w:rPr>
        <w:t xml:space="preserve">to depend entirely on the activities like songs and games, although there are still some students who find these activities are appropriate for them to learn. </w:t>
      </w:r>
      <w:r w:rsidR="00A300D0">
        <w:rPr>
          <w:rFonts w:ascii="Arial" w:hAnsi="Arial" w:cs="Arial"/>
          <w:color w:val="000000" w:themeColor="text1"/>
          <w:sz w:val="24"/>
        </w:rPr>
        <w:t>B, t</w:t>
      </w:r>
      <w:r w:rsidR="00081435" w:rsidRPr="00E87A87">
        <w:rPr>
          <w:rFonts w:ascii="Arial" w:hAnsi="Arial" w:cs="Arial"/>
          <w:color w:val="000000" w:themeColor="text1"/>
          <w:sz w:val="24"/>
        </w:rPr>
        <w:t xml:space="preserve">hey have a whole set of life experiences to use. They </w:t>
      </w:r>
      <w:r w:rsidR="00E87A87" w:rsidRPr="00E87A87">
        <w:rPr>
          <w:rFonts w:ascii="Arial" w:hAnsi="Arial" w:cs="Arial"/>
          <w:color w:val="000000" w:themeColor="text1"/>
          <w:sz w:val="24"/>
        </w:rPr>
        <w:t xml:space="preserve">would </w:t>
      </w:r>
      <w:r w:rsidR="00E87A87">
        <w:rPr>
          <w:rFonts w:ascii="Arial" w:hAnsi="Arial" w:cs="Arial"/>
          <w:color w:val="000000" w:themeColor="text1"/>
          <w:sz w:val="24"/>
        </w:rPr>
        <w:t>have prediction</w:t>
      </w:r>
      <w:r w:rsidR="00081435" w:rsidRPr="00E87A87">
        <w:rPr>
          <w:rFonts w:ascii="Arial" w:hAnsi="Arial" w:cs="Arial"/>
          <w:color w:val="000000" w:themeColor="text1"/>
          <w:sz w:val="24"/>
        </w:rPr>
        <w:t xml:space="preserve"> for the learning process and </w:t>
      </w:r>
      <w:r w:rsidR="00E87A87" w:rsidRPr="00E87A87">
        <w:rPr>
          <w:rFonts w:ascii="Arial" w:hAnsi="Arial" w:cs="Arial"/>
          <w:color w:val="000000" w:themeColor="text1"/>
          <w:sz w:val="24"/>
        </w:rPr>
        <w:t xml:space="preserve">they are likely to </w:t>
      </w:r>
      <w:r w:rsidR="00A300D0">
        <w:rPr>
          <w:rFonts w:ascii="Arial" w:hAnsi="Arial" w:cs="Arial"/>
          <w:color w:val="000000" w:themeColor="text1"/>
          <w:sz w:val="24"/>
        </w:rPr>
        <w:t>draw their own</w:t>
      </w:r>
      <w:r w:rsidR="00E87A87" w:rsidRPr="00E87A87">
        <w:rPr>
          <w:rFonts w:ascii="Arial" w:hAnsi="Arial" w:cs="Arial"/>
          <w:color w:val="000000" w:themeColor="text1"/>
          <w:sz w:val="24"/>
        </w:rPr>
        <w:t xml:space="preserve"> learning model</w:t>
      </w:r>
      <w:r w:rsidR="00081435" w:rsidRPr="00E87A87">
        <w:rPr>
          <w:rFonts w:ascii="Arial" w:hAnsi="Arial" w:cs="Arial"/>
          <w:color w:val="000000" w:themeColor="text1"/>
          <w:sz w:val="24"/>
        </w:rPr>
        <w:t>.</w:t>
      </w:r>
      <w:r w:rsidR="00081435" w:rsidRPr="00081435">
        <w:rPr>
          <w:rFonts w:ascii="Arial" w:hAnsi="Arial" w:cs="Arial"/>
          <w:color w:val="FF0000"/>
          <w:sz w:val="24"/>
        </w:rPr>
        <w:t xml:space="preserve"> </w:t>
      </w:r>
      <w:r w:rsidR="00A300D0" w:rsidRPr="00A300D0">
        <w:rPr>
          <w:rFonts w:ascii="Arial" w:hAnsi="Arial" w:cs="Arial"/>
          <w:color w:val="000000" w:themeColor="text1"/>
          <w:sz w:val="24"/>
        </w:rPr>
        <w:t xml:space="preserve">C, </w:t>
      </w:r>
      <w:r w:rsidR="00A300D0">
        <w:rPr>
          <w:rFonts w:ascii="Arial" w:hAnsi="Arial" w:cs="Arial"/>
          <w:color w:val="000000" w:themeColor="text1"/>
          <w:sz w:val="24"/>
        </w:rPr>
        <w:t>i</w:t>
      </w:r>
      <w:r w:rsidR="00081435" w:rsidRPr="00A300D0">
        <w:rPr>
          <w:rFonts w:ascii="Arial" w:hAnsi="Arial" w:cs="Arial"/>
          <w:color w:val="000000" w:themeColor="text1"/>
          <w:sz w:val="24"/>
        </w:rPr>
        <w:t>n general, adults tend to be more self-disciplined than some teenagers, and more importantly, they are often ready to continue to struggle when they are bored.</w:t>
      </w:r>
      <w:r w:rsidR="00081435" w:rsidRPr="00081435">
        <w:rPr>
          <w:rFonts w:ascii="Arial" w:hAnsi="Arial" w:cs="Arial"/>
          <w:color w:val="FF0000"/>
          <w:sz w:val="24"/>
        </w:rPr>
        <w:t xml:space="preserve"> </w:t>
      </w:r>
      <w:r w:rsidR="00A300D0">
        <w:rPr>
          <w:rFonts w:ascii="Arial" w:hAnsi="Arial" w:cs="Arial"/>
          <w:color w:val="000000" w:themeColor="text1"/>
          <w:sz w:val="24"/>
        </w:rPr>
        <w:t xml:space="preserve">D, </w:t>
      </w:r>
      <w:r w:rsidR="00046517">
        <w:rPr>
          <w:rFonts w:ascii="Arial" w:hAnsi="Arial" w:cs="Arial"/>
          <w:color w:val="000000" w:themeColor="text1"/>
          <w:sz w:val="24"/>
        </w:rPr>
        <w:t>a</w:t>
      </w:r>
      <w:r w:rsidR="00A300D0">
        <w:rPr>
          <w:rFonts w:ascii="Arial" w:hAnsi="Arial" w:cs="Arial"/>
          <w:color w:val="000000" w:themeColor="text1"/>
          <w:sz w:val="24"/>
        </w:rPr>
        <w:t xml:space="preserve">dults usually attend the classes with </w:t>
      </w:r>
      <w:r w:rsidR="00046517">
        <w:rPr>
          <w:rFonts w:ascii="Arial" w:hAnsi="Arial" w:cs="Arial"/>
          <w:color w:val="000000" w:themeColor="text1"/>
          <w:sz w:val="24"/>
        </w:rPr>
        <w:t xml:space="preserve">rich experience, allowing teacher to carry out ranges of </w:t>
      </w:r>
      <w:r w:rsidR="00046517">
        <w:rPr>
          <w:rFonts w:ascii="Arial" w:hAnsi="Arial" w:cs="Arial"/>
          <w:color w:val="000000" w:themeColor="text1"/>
          <w:sz w:val="24"/>
        </w:rPr>
        <w:lastRenderedPageBreak/>
        <w:t>activities with adult learners. E, differ much from younger learners,</w:t>
      </w:r>
      <w:r w:rsidR="00081435" w:rsidRPr="00081435">
        <w:rPr>
          <w:rFonts w:ascii="Arial" w:hAnsi="Arial" w:cs="Arial"/>
          <w:color w:val="FF0000"/>
          <w:sz w:val="24"/>
        </w:rPr>
        <w:t xml:space="preserve"> </w:t>
      </w:r>
      <w:r w:rsidR="00081435" w:rsidRPr="00046517">
        <w:rPr>
          <w:rFonts w:ascii="Arial" w:hAnsi="Arial" w:cs="Arial"/>
          <w:color w:val="000000" w:themeColor="text1"/>
          <w:sz w:val="24"/>
        </w:rPr>
        <w:t xml:space="preserve">they usually know clearly why they study and what they want to learn from it. Many adults can maintain a certain level of motivation by sticking to a distant goal, but teenagers </w:t>
      </w:r>
      <w:r w:rsidR="00046517">
        <w:rPr>
          <w:rFonts w:ascii="Arial" w:hAnsi="Arial" w:cs="Arial"/>
          <w:color w:val="000000" w:themeColor="text1"/>
          <w:sz w:val="24"/>
        </w:rPr>
        <w:t xml:space="preserve">may </w:t>
      </w:r>
      <w:r w:rsidR="00081435" w:rsidRPr="00046517">
        <w:rPr>
          <w:rFonts w:ascii="Arial" w:hAnsi="Arial" w:cs="Arial"/>
          <w:color w:val="000000" w:themeColor="text1"/>
          <w:sz w:val="24"/>
        </w:rPr>
        <w:t>find it difficult to do so.</w:t>
      </w:r>
      <w:r w:rsidR="00670EFF">
        <w:rPr>
          <w:rFonts w:ascii="Arial" w:hAnsi="Arial" w:cs="Arial"/>
          <w:color w:val="000000" w:themeColor="text1"/>
          <w:sz w:val="24"/>
        </w:rPr>
        <w:t xml:space="preserve"> (Harmer, 2001)</w:t>
      </w:r>
    </w:p>
    <w:p w:rsidR="00B721CA" w:rsidRDefault="00B721CA" w:rsidP="007B141F">
      <w:pPr>
        <w:spacing w:line="360" w:lineRule="auto"/>
        <w:rPr>
          <w:rFonts w:ascii="Arial" w:hAnsi="Arial" w:cs="Arial"/>
          <w:color w:val="000000" w:themeColor="text1"/>
          <w:sz w:val="24"/>
        </w:rPr>
      </w:pPr>
      <w:r w:rsidRPr="005E4D7E">
        <w:rPr>
          <w:rFonts w:ascii="Arial" w:hAnsi="Arial" w:cs="Arial"/>
          <w:color w:val="000000" w:themeColor="text1"/>
          <w:sz w:val="24"/>
        </w:rPr>
        <w:t xml:space="preserve">However, adults </w:t>
      </w:r>
      <w:r w:rsidR="005E4D7E">
        <w:rPr>
          <w:rFonts w:ascii="Arial" w:hAnsi="Arial" w:cs="Arial"/>
          <w:color w:val="000000" w:themeColor="text1"/>
          <w:sz w:val="24"/>
        </w:rPr>
        <w:t>cannot always learn without problems.</w:t>
      </w:r>
      <w:r w:rsidRPr="00B721CA">
        <w:rPr>
          <w:rFonts w:ascii="Arial" w:hAnsi="Arial" w:cs="Arial"/>
          <w:color w:val="000000" w:themeColor="text1"/>
          <w:sz w:val="24"/>
        </w:rPr>
        <w:t xml:space="preserve"> They have many characteristics that sometimes make learning and teaching problems. </w:t>
      </w:r>
      <w:r w:rsidR="005E4D7E">
        <w:rPr>
          <w:rFonts w:ascii="Arial" w:hAnsi="Arial" w:cs="Arial"/>
          <w:color w:val="000000" w:themeColor="text1"/>
          <w:sz w:val="24"/>
        </w:rPr>
        <w:t xml:space="preserve">A, </w:t>
      </w:r>
      <w:r w:rsidR="005E4D7E" w:rsidRPr="005E4D7E">
        <w:rPr>
          <w:rFonts w:ascii="Arial" w:hAnsi="Arial" w:cs="Arial"/>
          <w:color w:val="000000" w:themeColor="text1"/>
          <w:sz w:val="24"/>
        </w:rPr>
        <w:t>t</w:t>
      </w:r>
      <w:r w:rsidRPr="005E4D7E">
        <w:rPr>
          <w:rFonts w:ascii="Arial" w:hAnsi="Arial" w:cs="Arial"/>
          <w:color w:val="000000" w:themeColor="text1"/>
          <w:sz w:val="24"/>
        </w:rPr>
        <w:t>hey can criticize teaching methods. Their previous learning experience may make them lean towards a particular method style,</w:t>
      </w:r>
      <w:r w:rsidRPr="00B35B75">
        <w:rPr>
          <w:rFonts w:ascii="Arial" w:hAnsi="Arial" w:cs="Arial"/>
          <w:color w:val="FF0000"/>
          <w:sz w:val="24"/>
        </w:rPr>
        <w:t xml:space="preserve"> </w:t>
      </w:r>
      <w:r w:rsidR="005E4D7E">
        <w:rPr>
          <w:rFonts w:ascii="Arial" w:hAnsi="Arial" w:cs="Arial"/>
          <w:color w:val="000000" w:themeColor="text1"/>
          <w:sz w:val="24"/>
        </w:rPr>
        <w:t>which may make them not willing to accept unfamiliar</w:t>
      </w:r>
      <w:r w:rsidR="00E4404A">
        <w:rPr>
          <w:rFonts w:ascii="Arial" w:hAnsi="Arial" w:cs="Arial"/>
          <w:color w:val="000000" w:themeColor="text1"/>
          <w:sz w:val="24"/>
        </w:rPr>
        <w:t xml:space="preserve"> teaching models. B, </w:t>
      </w:r>
      <w:r w:rsidR="00E4404A" w:rsidRPr="00E4404A">
        <w:rPr>
          <w:rFonts w:ascii="Arial" w:hAnsi="Arial" w:cs="Arial"/>
          <w:color w:val="000000" w:themeColor="text1"/>
          <w:sz w:val="24"/>
        </w:rPr>
        <w:t>t</w:t>
      </w:r>
      <w:r w:rsidRPr="00E4404A">
        <w:rPr>
          <w:rFonts w:ascii="Arial" w:hAnsi="Arial" w:cs="Arial"/>
          <w:color w:val="000000" w:themeColor="text1"/>
          <w:sz w:val="24"/>
        </w:rPr>
        <w:t>hey may be hostile to certain teaching and learning activities that repeat the teaching they received early in their educational career. They may have experienced failure or criticism in school, which makes them feel anxious and lack confidence in learning the language.</w:t>
      </w:r>
      <w:r w:rsidR="00E4404A">
        <w:rPr>
          <w:rFonts w:ascii="Arial" w:hAnsi="Arial" w:cs="Arial" w:hint="eastAsia"/>
          <w:color w:val="000000" w:themeColor="text1"/>
          <w:sz w:val="24"/>
        </w:rPr>
        <w:t xml:space="preserve"> </w:t>
      </w:r>
      <w:r w:rsidR="00E4404A">
        <w:rPr>
          <w:rFonts w:ascii="Arial" w:hAnsi="Arial" w:cs="Arial"/>
          <w:color w:val="000000" w:themeColor="text1"/>
          <w:sz w:val="24"/>
        </w:rPr>
        <w:t xml:space="preserve">C, </w:t>
      </w:r>
      <w:r w:rsidR="0027473F">
        <w:rPr>
          <w:rFonts w:ascii="Arial" w:hAnsi="Arial" w:cs="Arial"/>
          <w:color w:val="000000" w:themeColor="text1"/>
          <w:sz w:val="24"/>
        </w:rPr>
        <w:t>“</w:t>
      </w:r>
      <w:r w:rsidR="0027473F" w:rsidRPr="0027473F">
        <w:rPr>
          <w:rFonts w:ascii="Arial" w:hAnsi="Arial" w:cs="Arial"/>
          <w:color w:val="000000" w:themeColor="text1"/>
          <w:sz w:val="24"/>
        </w:rPr>
        <w:t>Many older adults worry that their intellectual powers may be diminishing with age-they are concerned to keep their creative powers alive to maintain a s</w:t>
      </w:r>
      <w:r w:rsidR="00E4404A">
        <w:rPr>
          <w:rFonts w:ascii="Arial" w:hAnsi="Arial" w:cs="Arial"/>
          <w:color w:val="000000" w:themeColor="text1"/>
          <w:sz w:val="24"/>
        </w:rPr>
        <w:t>en</w:t>
      </w:r>
      <w:r w:rsidR="0027473F" w:rsidRPr="0027473F">
        <w:rPr>
          <w:rFonts w:ascii="Arial" w:hAnsi="Arial" w:cs="Arial"/>
          <w:color w:val="000000" w:themeColor="text1"/>
          <w:sz w:val="24"/>
        </w:rPr>
        <w:t>se of generativity”. (Williams and Burden, 1997)</w:t>
      </w:r>
      <w:r w:rsidRPr="00B35B75">
        <w:rPr>
          <w:rFonts w:ascii="Arial" w:hAnsi="Arial" w:cs="Arial"/>
          <w:color w:val="FF0000"/>
          <w:sz w:val="24"/>
        </w:rPr>
        <w:t xml:space="preserve"> </w:t>
      </w:r>
      <w:r w:rsidRPr="00E4404A">
        <w:rPr>
          <w:rFonts w:ascii="Arial" w:hAnsi="Arial" w:cs="Arial"/>
          <w:color w:val="000000" w:themeColor="text1"/>
          <w:sz w:val="24"/>
        </w:rPr>
        <w:t xml:space="preserve">However, as Alan Rogers (1996) </w:t>
      </w:r>
      <w:r w:rsidR="00E4404A">
        <w:rPr>
          <w:rFonts w:ascii="Arial" w:hAnsi="Arial" w:cs="Arial"/>
          <w:color w:val="000000" w:themeColor="text1"/>
          <w:sz w:val="24"/>
        </w:rPr>
        <w:t>suggested,</w:t>
      </w:r>
      <w:r w:rsidRPr="00B35B75">
        <w:rPr>
          <w:rFonts w:ascii="Arial" w:hAnsi="Arial" w:cs="Arial"/>
          <w:color w:val="FF0000"/>
          <w:sz w:val="24"/>
        </w:rPr>
        <w:t xml:space="preserve"> </w:t>
      </w:r>
      <w:r w:rsidRPr="00E4404A">
        <w:rPr>
          <w:rFonts w:ascii="Arial" w:hAnsi="Arial" w:cs="Arial"/>
          <w:color w:val="000000" w:themeColor="text1"/>
          <w:sz w:val="24"/>
        </w:rPr>
        <w:t>this creative ability is directly related to how much learning they have done in adult life before entering a new learning experience.</w:t>
      </w:r>
      <w:r w:rsidR="00784E23">
        <w:rPr>
          <w:rFonts w:ascii="Arial" w:hAnsi="Arial" w:cs="Arial"/>
          <w:color w:val="000000" w:themeColor="text1"/>
          <w:sz w:val="24"/>
        </w:rPr>
        <w:t xml:space="preserve"> </w:t>
      </w:r>
    </w:p>
    <w:p w:rsidR="005C65D7" w:rsidRPr="00E4404A" w:rsidRDefault="005C65D7" w:rsidP="007B141F">
      <w:pPr>
        <w:spacing w:line="360" w:lineRule="auto"/>
        <w:rPr>
          <w:rFonts w:ascii="Arial" w:hAnsi="Arial" w:cs="Arial"/>
          <w:color w:val="000000" w:themeColor="text1"/>
          <w:sz w:val="24"/>
        </w:rPr>
      </w:pPr>
      <w:r>
        <w:rPr>
          <w:rFonts w:ascii="Arial" w:hAnsi="Arial" w:cs="Arial"/>
          <w:color w:val="000000" w:themeColor="text1"/>
          <w:sz w:val="24"/>
        </w:rPr>
        <w:t>Thereby, as L2 learners from different ages, the</w:t>
      </w:r>
      <w:r w:rsidR="00665673">
        <w:rPr>
          <w:rFonts w:ascii="Arial" w:hAnsi="Arial" w:cs="Arial"/>
          <w:color w:val="000000" w:themeColor="text1"/>
          <w:sz w:val="24"/>
        </w:rPr>
        <w:t xml:space="preserve"> activities would be a crucial part to engage students and get them motivated. Although learners at different age groups show the different tolerance of boring activity when they lose their concentration, the learning efficiency could be promoted </w:t>
      </w:r>
      <w:r w:rsidR="00F9551A">
        <w:rPr>
          <w:rFonts w:ascii="Arial" w:hAnsi="Arial" w:cs="Arial"/>
          <w:color w:val="000000" w:themeColor="text1"/>
          <w:sz w:val="24"/>
        </w:rPr>
        <w:t xml:space="preserve">with appropriate activities. </w:t>
      </w:r>
      <w:r>
        <w:rPr>
          <w:rFonts w:ascii="Arial" w:hAnsi="Arial" w:cs="Arial"/>
          <w:color w:val="000000" w:themeColor="text1"/>
          <w:sz w:val="24"/>
        </w:rPr>
        <w:t xml:space="preserve"> </w:t>
      </w:r>
    </w:p>
    <w:p w:rsidR="009D7B66" w:rsidRPr="009D7B66" w:rsidRDefault="009D7B66" w:rsidP="007B141F">
      <w:pPr>
        <w:spacing w:line="360" w:lineRule="auto"/>
        <w:rPr>
          <w:rFonts w:ascii="Arial" w:hAnsi="Arial" w:cs="Arial"/>
          <w:sz w:val="24"/>
        </w:rPr>
      </w:pPr>
    </w:p>
    <w:p w:rsidR="00857EDD" w:rsidRPr="00132736" w:rsidRDefault="00132736" w:rsidP="007B141F">
      <w:pPr>
        <w:spacing w:line="360" w:lineRule="auto"/>
        <w:rPr>
          <w:rFonts w:ascii="Arial" w:hAnsi="Arial" w:cs="Arial"/>
          <w:i/>
          <w:sz w:val="24"/>
        </w:rPr>
      </w:pPr>
      <w:r w:rsidRPr="00132736">
        <w:rPr>
          <w:rFonts w:ascii="Arial" w:hAnsi="Arial" w:cs="Arial" w:hint="eastAsia"/>
          <w:i/>
          <w:sz w:val="24"/>
        </w:rPr>
        <w:t>T</w:t>
      </w:r>
      <w:r w:rsidRPr="00132736">
        <w:rPr>
          <w:rFonts w:ascii="Arial" w:hAnsi="Arial" w:cs="Arial"/>
          <w:i/>
          <w:sz w:val="24"/>
        </w:rPr>
        <w:t xml:space="preserve">he foreign language teaching approaches I would implement in the classes. </w:t>
      </w:r>
    </w:p>
    <w:p w:rsidR="002B0276" w:rsidRPr="00E3210A" w:rsidRDefault="006C06D8" w:rsidP="007B141F">
      <w:pPr>
        <w:spacing w:line="360" w:lineRule="auto"/>
        <w:rPr>
          <w:rFonts w:ascii="Arial" w:hAnsi="Arial" w:cs="Arial"/>
          <w:color w:val="FF0000"/>
          <w:sz w:val="24"/>
        </w:rPr>
      </w:pPr>
      <w:r w:rsidRPr="00ED6552">
        <w:rPr>
          <w:rFonts w:ascii="Arial" w:hAnsi="Arial" w:cs="Arial"/>
          <w:color w:val="000000" w:themeColor="text1"/>
          <w:sz w:val="24"/>
        </w:rPr>
        <w:t xml:space="preserve">As a </w:t>
      </w:r>
      <w:r w:rsidR="00AD7E53" w:rsidRPr="00ED6552">
        <w:rPr>
          <w:rFonts w:ascii="Arial" w:hAnsi="Arial" w:cs="Arial"/>
          <w:color w:val="000000" w:themeColor="text1"/>
          <w:sz w:val="24"/>
        </w:rPr>
        <w:t xml:space="preserve">well-prepared teacher, I am likely to face students at different age groups in the future. It is really essential </w:t>
      </w:r>
      <w:r w:rsidR="00C36FE0" w:rsidRPr="00ED6552">
        <w:rPr>
          <w:rFonts w:ascii="Arial" w:hAnsi="Arial" w:cs="Arial"/>
          <w:color w:val="000000" w:themeColor="text1"/>
          <w:sz w:val="24"/>
        </w:rPr>
        <w:t xml:space="preserve">to me to navigate appropriate teaching methods in the classrooms. As discussed above, the learning characteristics of different age groups support </w:t>
      </w:r>
      <w:r w:rsidR="00637B23">
        <w:rPr>
          <w:rFonts w:ascii="Arial" w:hAnsi="Arial" w:cs="Arial"/>
          <w:color w:val="000000" w:themeColor="text1"/>
          <w:sz w:val="24"/>
        </w:rPr>
        <w:t xml:space="preserve">the decision of classroom setting, activities design and teaching methodologies implement. </w:t>
      </w:r>
      <w:r w:rsidR="002B0276" w:rsidRPr="00ED6552">
        <w:rPr>
          <w:rFonts w:ascii="Arial" w:hAnsi="Arial" w:cs="Arial"/>
          <w:color w:val="000000" w:themeColor="text1"/>
          <w:sz w:val="24"/>
        </w:rPr>
        <w:t>Based on the learning characteristics</w:t>
      </w:r>
      <w:r w:rsidR="006E4AFD" w:rsidRPr="00ED6552">
        <w:rPr>
          <w:rFonts w:ascii="Arial" w:hAnsi="Arial" w:cs="Arial"/>
          <w:color w:val="000000" w:themeColor="text1"/>
          <w:sz w:val="24"/>
        </w:rPr>
        <w:t xml:space="preserve"> of children learners,</w:t>
      </w:r>
      <w:r w:rsidR="002B0276" w:rsidRPr="00ED6552">
        <w:rPr>
          <w:rFonts w:ascii="Arial" w:hAnsi="Arial" w:cs="Arial"/>
          <w:color w:val="000000" w:themeColor="text1"/>
          <w:sz w:val="24"/>
        </w:rPr>
        <w:t xml:space="preserve"> it can be concluded that good teachers at this level need </w:t>
      </w:r>
      <w:r w:rsidR="002B0276" w:rsidRPr="00ED6552">
        <w:rPr>
          <w:rFonts w:ascii="Arial" w:hAnsi="Arial" w:cs="Arial"/>
          <w:color w:val="000000" w:themeColor="text1"/>
          <w:sz w:val="24"/>
        </w:rPr>
        <w:lastRenderedPageBreak/>
        <w:t xml:space="preserve">to provide a wealth of learning experience and encourage students to obtain information from various sources. </w:t>
      </w:r>
      <w:r w:rsidR="00ED6552" w:rsidRPr="00ED6552">
        <w:rPr>
          <w:rFonts w:ascii="Arial" w:hAnsi="Arial" w:cs="Arial"/>
          <w:color w:val="000000" w:themeColor="text1"/>
          <w:sz w:val="24"/>
        </w:rPr>
        <w:t>I am supposed to</w:t>
      </w:r>
      <w:r w:rsidR="002B0276" w:rsidRPr="00ED6552">
        <w:rPr>
          <w:rFonts w:ascii="Arial" w:hAnsi="Arial" w:cs="Arial"/>
          <w:color w:val="000000" w:themeColor="text1"/>
          <w:sz w:val="24"/>
        </w:rPr>
        <w:t xml:space="preserve"> work with students individually or in small groups to establish good relationships. </w:t>
      </w:r>
      <w:r w:rsidR="00ED6552" w:rsidRPr="00ED6552">
        <w:rPr>
          <w:rFonts w:ascii="Arial" w:hAnsi="Arial" w:cs="Arial"/>
          <w:color w:val="000000" w:themeColor="text1"/>
          <w:sz w:val="24"/>
        </w:rPr>
        <w:t>I</w:t>
      </w:r>
      <w:r w:rsidR="002B0276" w:rsidRPr="00ED6552">
        <w:rPr>
          <w:rFonts w:ascii="Arial" w:hAnsi="Arial" w:cs="Arial"/>
          <w:color w:val="000000" w:themeColor="text1"/>
          <w:sz w:val="24"/>
        </w:rPr>
        <w:t xml:space="preserve"> need to plan a series of activities within a given time period </w:t>
      </w:r>
      <w:r w:rsidR="00ED6552" w:rsidRPr="00ED6552">
        <w:rPr>
          <w:rFonts w:ascii="Arial" w:hAnsi="Arial" w:cs="Arial"/>
          <w:color w:val="000000" w:themeColor="text1"/>
          <w:sz w:val="24"/>
        </w:rPr>
        <w:t>because students could lose concentration shortly. Once seeing</w:t>
      </w:r>
      <w:r w:rsidR="002B0276" w:rsidRPr="00ED6552">
        <w:rPr>
          <w:rFonts w:ascii="Arial" w:hAnsi="Arial" w:cs="Arial"/>
          <w:color w:val="000000" w:themeColor="text1"/>
          <w:sz w:val="24"/>
        </w:rPr>
        <w:t xml:space="preserve"> the students are bored, </w:t>
      </w:r>
      <w:r w:rsidR="00ED6552" w:rsidRPr="00ED6552">
        <w:rPr>
          <w:rFonts w:ascii="Arial" w:hAnsi="Arial" w:cs="Arial"/>
          <w:color w:val="000000" w:themeColor="text1"/>
          <w:sz w:val="24"/>
        </w:rPr>
        <w:t>the students should be allowed to</w:t>
      </w:r>
      <w:r w:rsidR="002B0276" w:rsidRPr="00ED6552">
        <w:rPr>
          <w:rFonts w:ascii="Arial" w:hAnsi="Arial" w:cs="Arial"/>
          <w:color w:val="000000" w:themeColor="text1"/>
          <w:sz w:val="24"/>
        </w:rPr>
        <w:t xml:space="preserve"> carry out the next exercise.</w:t>
      </w:r>
      <w:r w:rsidR="002B0276" w:rsidRPr="00E4404A">
        <w:rPr>
          <w:rFonts w:ascii="Arial" w:hAnsi="Arial" w:cs="Arial"/>
          <w:color w:val="000000" w:themeColor="text1"/>
          <w:sz w:val="24"/>
        </w:rPr>
        <w:t xml:space="preserve"> We can also draw some conclusions about what kind of classroom should be suitable for young children and what might happen. First of all, </w:t>
      </w:r>
      <w:r w:rsidR="00E4404A">
        <w:rPr>
          <w:rFonts w:ascii="Arial" w:hAnsi="Arial" w:cs="Arial"/>
          <w:color w:val="000000" w:themeColor="text1"/>
          <w:sz w:val="24"/>
        </w:rPr>
        <w:t xml:space="preserve">the classroom </w:t>
      </w:r>
      <w:proofErr w:type="gramStart"/>
      <w:r w:rsidR="00E4404A">
        <w:rPr>
          <w:rFonts w:ascii="Arial" w:hAnsi="Arial" w:cs="Arial"/>
          <w:color w:val="000000" w:themeColor="text1"/>
          <w:sz w:val="24"/>
        </w:rPr>
        <w:t>are</w:t>
      </w:r>
      <w:proofErr w:type="gramEnd"/>
      <w:r w:rsidR="00E4404A">
        <w:rPr>
          <w:rFonts w:ascii="Arial" w:hAnsi="Arial" w:cs="Arial"/>
          <w:color w:val="000000" w:themeColor="text1"/>
          <w:sz w:val="24"/>
        </w:rPr>
        <w:t xml:space="preserve"> expected to be bright and colorful</w:t>
      </w:r>
      <w:r w:rsidR="002B0276" w:rsidRPr="00E4404A">
        <w:rPr>
          <w:rFonts w:ascii="Arial" w:hAnsi="Arial" w:cs="Arial"/>
          <w:color w:val="000000" w:themeColor="text1"/>
          <w:sz w:val="24"/>
        </w:rPr>
        <w:t xml:space="preserve">, and have windows so that children can see outside and have enough space for different activities. We may expect them to study in groups in different parts of the classroom and </w:t>
      </w:r>
      <w:r w:rsidR="00E4404A">
        <w:rPr>
          <w:rFonts w:ascii="Arial" w:hAnsi="Arial" w:cs="Arial"/>
          <w:color w:val="000000" w:themeColor="text1"/>
          <w:sz w:val="24"/>
        </w:rPr>
        <w:t>switch</w:t>
      </w:r>
      <w:r w:rsidR="002B0276" w:rsidRPr="00E4404A">
        <w:rPr>
          <w:rFonts w:ascii="Arial" w:hAnsi="Arial" w:cs="Arial"/>
          <w:color w:val="000000" w:themeColor="text1"/>
          <w:sz w:val="24"/>
        </w:rPr>
        <w:t xml:space="preserve"> activities </w:t>
      </w:r>
      <w:r w:rsidR="00E4404A">
        <w:rPr>
          <w:rFonts w:ascii="Arial" w:hAnsi="Arial" w:cs="Arial"/>
          <w:color w:val="000000" w:themeColor="text1"/>
          <w:sz w:val="24"/>
        </w:rPr>
        <w:t xml:space="preserve">about </w:t>
      </w:r>
      <w:r w:rsidR="002B0276" w:rsidRPr="00E4404A">
        <w:rPr>
          <w:rFonts w:ascii="Arial" w:hAnsi="Arial" w:cs="Arial"/>
          <w:color w:val="000000" w:themeColor="text1"/>
          <w:sz w:val="24"/>
        </w:rPr>
        <w:t>every ten minutes.</w:t>
      </w:r>
      <w:r w:rsidR="002B0276" w:rsidRPr="00E3210A">
        <w:rPr>
          <w:rFonts w:ascii="Arial" w:hAnsi="Arial" w:cs="Arial"/>
          <w:color w:val="FF0000"/>
          <w:sz w:val="24"/>
        </w:rPr>
        <w:t xml:space="preserve"> </w:t>
      </w:r>
      <w:r w:rsidR="002B0276" w:rsidRPr="00F74394">
        <w:rPr>
          <w:rFonts w:ascii="Arial" w:hAnsi="Arial" w:cs="Arial"/>
          <w:color w:val="000000" w:themeColor="text1"/>
          <w:sz w:val="24"/>
        </w:rPr>
        <w:t xml:space="preserve">Because children </w:t>
      </w:r>
      <w:r w:rsidR="00F74394">
        <w:rPr>
          <w:rFonts w:ascii="Arial" w:hAnsi="Arial" w:cs="Arial"/>
          <w:color w:val="000000" w:themeColor="text1"/>
          <w:sz w:val="24"/>
        </w:rPr>
        <w:t xml:space="preserve">put much interests in discovering and showing well performance </w:t>
      </w:r>
      <w:r w:rsidR="002B0276" w:rsidRPr="00F74394">
        <w:rPr>
          <w:rFonts w:ascii="Arial" w:hAnsi="Arial" w:cs="Arial"/>
          <w:color w:val="000000" w:themeColor="text1"/>
          <w:sz w:val="24"/>
        </w:rPr>
        <w:t>when asked to use their imagination, they are likely to participate in activities like puzzles, do things, draw things, play games, do sports or sing.</w:t>
      </w:r>
      <w:r w:rsidR="00C36FE0" w:rsidRPr="00F74394">
        <w:rPr>
          <w:rFonts w:ascii="Arial" w:hAnsi="Arial" w:cs="Arial"/>
          <w:color w:val="000000" w:themeColor="text1"/>
          <w:sz w:val="24"/>
        </w:rPr>
        <w:t xml:space="preserve"> </w:t>
      </w:r>
    </w:p>
    <w:p w:rsidR="00637B23" w:rsidRDefault="00637B23" w:rsidP="007B141F">
      <w:pPr>
        <w:spacing w:line="360" w:lineRule="auto"/>
        <w:rPr>
          <w:rFonts w:ascii="Arial" w:hAnsi="Arial" w:cs="Arial"/>
          <w:color w:val="000000" w:themeColor="text1"/>
          <w:sz w:val="24"/>
        </w:rPr>
      </w:pPr>
      <w:r>
        <w:rPr>
          <w:rFonts w:ascii="Arial" w:hAnsi="Arial" w:cs="Arial"/>
          <w:color w:val="000000" w:themeColor="text1"/>
          <w:sz w:val="24"/>
        </w:rPr>
        <w:t>As to t</w:t>
      </w:r>
      <w:r w:rsidR="002D0651" w:rsidRPr="00734F08">
        <w:rPr>
          <w:rFonts w:ascii="Arial" w:hAnsi="Arial" w:cs="Arial"/>
          <w:color w:val="000000" w:themeColor="text1"/>
          <w:sz w:val="24"/>
        </w:rPr>
        <w:t>eenagers,</w:t>
      </w:r>
      <w:r w:rsidR="002D0651" w:rsidRPr="00E3210A">
        <w:rPr>
          <w:rFonts w:ascii="Arial" w:hAnsi="Arial" w:cs="Arial"/>
          <w:color w:val="FF0000"/>
          <w:sz w:val="24"/>
        </w:rPr>
        <w:t xml:space="preserve"> </w:t>
      </w:r>
      <w:r w:rsidR="00734F08">
        <w:rPr>
          <w:rFonts w:ascii="Arial" w:hAnsi="Arial" w:cs="Arial"/>
          <w:color w:val="000000" w:themeColor="text1"/>
          <w:sz w:val="24"/>
        </w:rPr>
        <w:t>if participate, they should</w:t>
      </w:r>
      <w:r w:rsidR="002D0651" w:rsidRPr="00E3210A">
        <w:rPr>
          <w:rFonts w:ascii="Arial" w:hAnsi="Arial" w:cs="Arial"/>
          <w:color w:val="FF0000"/>
          <w:sz w:val="24"/>
        </w:rPr>
        <w:t xml:space="preserve"> </w:t>
      </w:r>
      <w:r w:rsidR="002D0651" w:rsidRPr="00734F08">
        <w:rPr>
          <w:rFonts w:ascii="Arial" w:hAnsi="Arial" w:cs="Arial"/>
          <w:color w:val="000000" w:themeColor="text1"/>
          <w:sz w:val="24"/>
        </w:rPr>
        <w:t xml:space="preserve">have a great learning ability, a great creative potential, and a passionate </w:t>
      </w:r>
      <w:r w:rsidR="00734F08">
        <w:rPr>
          <w:rFonts w:ascii="Arial" w:hAnsi="Arial" w:cs="Arial"/>
          <w:color w:val="000000" w:themeColor="text1"/>
          <w:sz w:val="24"/>
        </w:rPr>
        <w:t>feeling to</w:t>
      </w:r>
      <w:r w:rsidR="002D0651" w:rsidRPr="00734F08">
        <w:rPr>
          <w:rFonts w:ascii="Arial" w:hAnsi="Arial" w:cs="Arial"/>
          <w:color w:val="000000" w:themeColor="text1"/>
          <w:sz w:val="24"/>
        </w:rPr>
        <w:t xml:space="preserve"> things that interest them. At this age, there is nothing more exciting than a group of actively engaged young people passionately pursuing a learning goal. Therefore, my job must be to stimulate student participation with relevant and involved materials. </w:t>
      </w:r>
      <w:r w:rsidR="00734F08">
        <w:rPr>
          <w:rFonts w:ascii="Arial" w:hAnsi="Arial" w:cs="Arial"/>
          <w:color w:val="000000" w:themeColor="text1"/>
          <w:sz w:val="24"/>
        </w:rPr>
        <w:t>Meanwhile</w:t>
      </w:r>
      <w:r w:rsidR="002D0651" w:rsidRPr="00734F08">
        <w:rPr>
          <w:rFonts w:ascii="Arial" w:hAnsi="Arial" w:cs="Arial"/>
          <w:color w:val="000000" w:themeColor="text1"/>
          <w:sz w:val="24"/>
        </w:rPr>
        <w:t xml:space="preserve">, </w:t>
      </w:r>
      <w:r w:rsidR="00734F08">
        <w:rPr>
          <w:rFonts w:ascii="Arial" w:hAnsi="Arial" w:cs="Arial"/>
          <w:color w:val="000000" w:themeColor="text1"/>
          <w:sz w:val="24"/>
        </w:rPr>
        <w:t>I am supposed to make every effort that</w:t>
      </w:r>
      <w:r w:rsidR="002D0651" w:rsidRPr="00E3210A">
        <w:rPr>
          <w:rFonts w:ascii="Arial" w:hAnsi="Arial" w:cs="Arial"/>
          <w:color w:val="FF0000"/>
          <w:sz w:val="24"/>
        </w:rPr>
        <w:t xml:space="preserve"> </w:t>
      </w:r>
      <w:r w:rsidR="00734F08">
        <w:rPr>
          <w:rFonts w:ascii="Arial" w:hAnsi="Arial" w:cs="Arial"/>
          <w:color w:val="000000" w:themeColor="text1"/>
          <w:sz w:val="24"/>
        </w:rPr>
        <w:t>I</w:t>
      </w:r>
      <w:r w:rsidR="002D0651" w:rsidRPr="00734F08">
        <w:rPr>
          <w:rFonts w:ascii="Arial" w:hAnsi="Arial" w:cs="Arial"/>
          <w:color w:val="000000" w:themeColor="text1"/>
          <w:sz w:val="24"/>
        </w:rPr>
        <w:t xml:space="preserve"> can to support our students ’self-esteem and always be aware of their need for identity.</w:t>
      </w:r>
      <w:r w:rsidR="002D0651" w:rsidRPr="00E3210A">
        <w:rPr>
          <w:rFonts w:ascii="Arial" w:hAnsi="Arial" w:cs="Arial"/>
          <w:color w:val="FF0000"/>
          <w:sz w:val="24"/>
        </w:rPr>
        <w:t xml:space="preserve"> </w:t>
      </w:r>
      <w:r w:rsidR="002D0651" w:rsidRPr="00734F08">
        <w:rPr>
          <w:rFonts w:ascii="Arial" w:hAnsi="Arial" w:cs="Arial"/>
          <w:color w:val="000000" w:themeColor="text1"/>
          <w:sz w:val="24"/>
        </w:rPr>
        <w:t xml:space="preserve">In addition, I should </w:t>
      </w:r>
      <w:r w:rsidR="00734F08">
        <w:rPr>
          <w:rFonts w:ascii="Arial" w:hAnsi="Arial" w:cs="Arial"/>
          <w:color w:val="000000" w:themeColor="text1"/>
          <w:sz w:val="24"/>
        </w:rPr>
        <w:t>have the capacity to</w:t>
      </w:r>
      <w:r w:rsidR="002D0651" w:rsidRPr="00734F08">
        <w:rPr>
          <w:rFonts w:ascii="Arial" w:hAnsi="Arial" w:cs="Arial"/>
          <w:color w:val="000000" w:themeColor="text1"/>
          <w:sz w:val="24"/>
        </w:rPr>
        <w:t xml:space="preserve"> discuss abstract issues with them. In fact, part of my job is to stimulate their intellectual activity</w:t>
      </w:r>
      <w:r w:rsidR="002D0651" w:rsidRPr="00E3210A">
        <w:rPr>
          <w:rFonts w:ascii="Arial" w:hAnsi="Arial" w:cs="Arial"/>
          <w:color w:val="FF0000"/>
          <w:sz w:val="24"/>
        </w:rPr>
        <w:t xml:space="preserve"> </w:t>
      </w:r>
      <w:r w:rsidR="002D0651" w:rsidRPr="00734F08">
        <w:rPr>
          <w:rFonts w:ascii="Arial" w:hAnsi="Arial" w:cs="Arial"/>
          <w:color w:val="000000" w:themeColor="text1"/>
          <w:sz w:val="24"/>
        </w:rPr>
        <w:t>by helping them realize the opposing ideas and concepts they can solve on their own</w:t>
      </w:r>
      <w:r w:rsidR="00C9349F">
        <w:rPr>
          <w:rFonts w:ascii="Arial" w:hAnsi="Arial" w:cs="Arial"/>
          <w:color w:val="000000" w:themeColor="text1"/>
          <w:sz w:val="24"/>
        </w:rPr>
        <w:t xml:space="preserve">, </w:t>
      </w:r>
      <w:r w:rsidR="002D0651" w:rsidRPr="00734F08">
        <w:rPr>
          <w:rFonts w:ascii="Arial" w:hAnsi="Arial" w:cs="Arial"/>
          <w:color w:val="000000" w:themeColor="text1"/>
          <w:sz w:val="24"/>
        </w:rPr>
        <w:t>although I still need my guidance.</w:t>
      </w:r>
      <w:r w:rsidR="00734F08">
        <w:rPr>
          <w:rFonts w:ascii="Arial" w:hAnsi="Arial" w:cs="Arial"/>
          <w:color w:val="000000" w:themeColor="text1"/>
          <w:sz w:val="24"/>
        </w:rPr>
        <w:t xml:space="preserve"> </w:t>
      </w:r>
    </w:p>
    <w:p w:rsidR="00E3210A" w:rsidRDefault="00637B23" w:rsidP="007B141F">
      <w:pPr>
        <w:spacing w:line="360" w:lineRule="auto"/>
        <w:rPr>
          <w:rFonts w:ascii="Arial" w:hAnsi="Arial" w:cs="Arial"/>
          <w:color w:val="000000" w:themeColor="text1"/>
          <w:sz w:val="24"/>
        </w:rPr>
      </w:pPr>
      <w:r>
        <w:rPr>
          <w:rFonts w:ascii="Arial" w:hAnsi="Arial" w:cs="Arial"/>
          <w:color w:val="000000" w:themeColor="text1"/>
          <w:sz w:val="24"/>
        </w:rPr>
        <w:t>Facing to adult learners, high-qualified teachers</w:t>
      </w:r>
      <w:r w:rsidR="00E3210A" w:rsidRPr="00E3210A">
        <w:rPr>
          <w:rFonts w:ascii="Arial" w:hAnsi="Arial" w:cs="Arial"/>
          <w:color w:val="FF0000"/>
          <w:sz w:val="24"/>
        </w:rPr>
        <w:t xml:space="preserve"> </w:t>
      </w:r>
      <w:r w:rsidR="00E3210A" w:rsidRPr="00637B23">
        <w:rPr>
          <w:rFonts w:ascii="Arial" w:hAnsi="Arial" w:cs="Arial"/>
          <w:color w:val="000000" w:themeColor="text1"/>
          <w:sz w:val="24"/>
        </w:rPr>
        <w:t>will consider all these factors</w:t>
      </w:r>
      <w:r>
        <w:rPr>
          <w:rFonts w:ascii="Arial" w:hAnsi="Arial" w:cs="Arial"/>
          <w:color w:val="000000" w:themeColor="text1"/>
          <w:sz w:val="24"/>
        </w:rPr>
        <w:t xml:space="preserve"> of adult learners</w:t>
      </w:r>
      <w:r w:rsidR="003B4A66">
        <w:rPr>
          <w:rFonts w:ascii="Arial" w:hAnsi="Arial" w:cs="Arial"/>
          <w:color w:val="000000" w:themeColor="text1"/>
          <w:sz w:val="24"/>
        </w:rPr>
        <w:t>’</w:t>
      </w:r>
      <w:r>
        <w:rPr>
          <w:rFonts w:ascii="Arial" w:hAnsi="Arial" w:cs="Arial"/>
          <w:color w:val="000000" w:themeColor="text1"/>
          <w:sz w:val="24"/>
        </w:rPr>
        <w:t xml:space="preserve"> </w:t>
      </w:r>
      <w:r w:rsidR="006A5249">
        <w:rPr>
          <w:rFonts w:ascii="Arial" w:hAnsi="Arial" w:cs="Arial"/>
          <w:color w:val="000000" w:themeColor="text1"/>
          <w:sz w:val="24"/>
        </w:rPr>
        <w:t>characteristics</w:t>
      </w:r>
      <w:r w:rsidR="00E3210A" w:rsidRPr="00637B23">
        <w:rPr>
          <w:rFonts w:ascii="Arial" w:hAnsi="Arial" w:cs="Arial"/>
          <w:color w:val="000000" w:themeColor="text1"/>
          <w:sz w:val="24"/>
        </w:rPr>
        <w:t>.</w:t>
      </w:r>
      <w:r w:rsidR="00E3210A" w:rsidRPr="006A5249">
        <w:rPr>
          <w:rFonts w:ascii="Arial" w:hAnsi="Arial" w:cs="Arial"/>
          <w:color w:val="000000" w:themeColor="text1"/>
          <w:sz w:val="24"/>
        </w:rPr>
        <w:t xml:space="preserve"> </w:t>
      </w:r>
      <w:r w:rsidR="006A5249" w:rsidRPr="006A5249">
        <w:rPr>
          <w:rFonts w:ascii="Arial" w:hAnsi="Arial" w:cs="Arial"/>
          <w:color w:val="000000" w:themeColor="text1"/>
          <w:sz w:val="24"/>
        </w:rPr>
        <w:t xml:space="preserve">I </w:t>
      </w:r>
      <w:r w:rsidR="00E3210A" w:rsidRPr="006A5249">
        <w:rPr>
          <w:rFonts w:ascii="Arial" w:hAnsi="Arial" w:cs="Arial"/>
          <w:color w:val="000000" w:themeColor="text1"/>
          <w:sz w:val="24"/>
        </w:rPr>
        <w:t>realize that their students are more likely to stick to an activity than younger students</w:t>
      </w:r>
      <w:r w:rsidR="00E3210A" w:rsidRPr="00E3210A">
        <w:rPr>
          <w:rFonts w:ascii="Arial" w:hAnsi="Arial" w:cs="Arial"/>
          <w:color w:val="FF0000"/>
          <w:sz w:val="24"/>
        </w:rPr>
        <w:t xml:space="preserve"> </w:t>
      </w:r>
      <w:r w:rsidR="00E3210A" w:rsidRPr="00E702BD">
        <w:rPr>
          <w:rFonts w:ascii="Arial" w:hAnsi="Arial" w:cs="Arial"/>
          <w:color w:val="000000" w:themeColor="text1"/>
          <w:sz w:val="24"/>
        </w:rPr>
        <w:t xml:space="preserve">(although </w:t>
      </w:r>
      <w:r w:rsidR="003B4A66">
        <w:rPr>
          <w:rFonts w:ascii="Arial" w:hAnsi="Arial" w:cs="Arial" w:hint="eastAsia"/>
          <w:color w:val="000000" w:themeColor="text1"/>
          <w:sz w:val="24"/>
        </w:rPr>
        <w:t>t</w:t>
      </w:r>
      <w:r w:rsidR="003B4A66">
        <w:rPr>
          <w:rFonts w:ascii="Arial" w:hAnsi="Arial" w:cs="Arial"/>
          <w:color w:val="000000" w:themeColor="text1"/>
          <w:sz w:val="24"/>
        </w:rPr>
        <w:t>heir motivation could also be downgraded by the boredom</w:t>
      </w:r>
      <w:r w:rsidR="00E3210A" w:rsidRPr="00E702BD">
        <w:rPr>
          <w:rFonts w:ascii="Arial" w:hAnsi="Arial" w:cs="Arial"/>
          <w:color w:val="000000" w:themeColor="text1"/>
          <w:sz w:val="24"/>
        </w:rPr>
        <w:t>).</w:t>
      </w:r>
      <w:r w:rsidR="00E3210A" w:rsidRPr="00E3210A">
        <w:rPr>
          <w:rFonts w:ascii="Arial" w:hAnsi="Arial" w:cs="Arial"/>
          <w:color w:val="FF0000"/>
          <w:sz w:val="24"/>
        </w:rPr>
        <w:t xml:space="preserve"> </w:t>
      </w:r>
      <w:r w:rsidR="00E3210A" w:rsidRPr="003B4A66">
        <w:rPr>
          <w:rFonts w:ascii="Arial" w:hAnsi="Arial" w:cs="Arial"/>
          <w:color w:val="000000" w:themeColor="text1"/>
          <w:sz w:val="24"/>
        </w:rPr>
        <w:t xml:space="preserve">In addition to allowing students to learn more through reading, listening, speaking and writing, </w:t>
      </w:r>
      <w:r w:rsidR="003B4A66" w:rsidRPr="003B4A66">
        <w:rPr>
          <w:rFonts w:ascii="Arial" w:hAnsi="Arial" w:cs="Arial"/>
          <w:color w:val="000000" w:themeColor="text1"/>
          <w:sz w:val="24"/>
        </w:rPr>
        <w:t>I should</w:t>
      </w:r>
      <w:r w:rsidR="00E3210A" w:rsidRPr="003B4A66">
        <w:rPr>
          <w:rFonts w:ascii="Arial" w:hAnsi="Arial" w:cs="Arial"/>
          <w:color w:val="000000" w:themeColor="text1"/>
          <w:sz w:val="24"/>
        </w:rPr>
        <w:t xml:space="preserve"> also allow students to use their intelligence to learn </w:t>
      </w:r>
      <w:r w:rsidR="003B4A66" w:rsidRPr="003B4A66">
        <w:rPr>
          <w:rFonts w:ascii="Arial" w:hAnsi="Arial" w:cs="Arial"/>
          <w:color w:val="000000" w:themeColor="text1"/>
          <w:sz w:val="24"/>
        </w:rPr>
        <w:t>with awareness</w:t>
      </w:r>
      <w:r w:rsidR="00E3210A" w:rsidRPr="003B4A66">
        <w:rPr>
          <w:rFonts w:ascii="Arial" w:hAnsi="Arial" w:cs="Arial"/>
          <w:color w:val="000000" w:themeColor="text1"/>
          <w:sz w:val="24"/>
        </w:rPr>
        <w:t xml:space="preserve"> when appropriate. </w:t>
      </w:r>
      <w:r w:rsidR="003B4A66" w:rsidRPr="003B4A66">
        <w:rPr>
          <w:rFonts w:ascii="Arial" w:hAnsi="Arial" w:cs="Arial"/>
          <w:color w:val="000000" w:themeColor="text1"/>
          <w:sz w:val="24"/>
        </w:rPr>
        <w:t>E</w:t>
      </w:r>
      <w:r w:rsidR="00E3210A" w:rsidRPr="003B4A66">
        <w:rPr>
          <w:rFonts w:ascii="Arial" w:hAnsi="Arial" w:cs="Arial"/>
          <w:color w:val="000000" w:themeColor="text1"/>
          <w:sz w:val="24"/>
        </w:rPr>
        <w:t>ncourag</w:t>
      </w:r>
      <w:r w:rsidR="003B4A66" w:rsidRPr="003B4A66">
        <w:rPr>
          <w:rFonts w:ascii="Arial" w:hAnsi="Arial" w:cs="Arial"/>
          <w:color w:val="000000" w:themeColor="text1"/>
          <w:sz w:val="24"/>
        </w:rPr>
        <w:t>ing</w:t>
      </w:r>
      <w:r w:rsidR="00E3210A" w:rsidRPr="003B4A66">
        <w:rPr>
          <w:rFonts w:ascii="Arial" w:hAnsi="Arial" w:cs="Arial"/>
          <w:color w:val="000000" w:themeColor="text1"/>
          <w:sz w:val="24"/>
        </w:rPr>
        <w:t xml:space="preserve"> </w:t>
      </w:r>
      <w:r w:rsidR="00E3210A" w:rsidRPr="003B4A66">
        <w:rPr>
          <w:rFonts w:ascii="Arial" w:hAnsi="Arial" w:cs="Arial"/>
          <w:color w:val="000000" w:themeColor="text1"/>
          <w:sz w:val="24"/>
        </w:rPr>
        <w:lastRenderedPageBreak/>
        <w:t xml:space="preserve">students to </w:t>
      </w:r>
      <w:r w:rsidR="003B4A66" w:rsidRPr="003B4A66">
        <w:rPr>
          <w:rFonts w:ascii="Arial" w:hAnsi="Arial" w:cs="Arial"/>
          <w:color w:val="000000" w:themeColor="text1"/>
          <w:sz w:val="24"/>
        </w:rPr>
        <w:t>combine</w:t>
      </w:r>
      <w:r w:rsidR="00E3210A" w:rsidRPr="003B4A66">
        <w:rPr>
          <w:rFonts w:ascii="Arial" w:hAnsi="Arial" w:cs="Arial"/>
          <w:color w:val="000000" w:themeColor="text1"/>
          <w:sz w:val="24"/>
        </w:rPr>
        <w:t xml:space="preserve"> their life experience </w:t>
      </w:r>
      <w:r w:rsidR="003B4A66" w:rsidRPr="003B4A66">
        <w:rPr>
          <w:rFonts w:ascii="Arial" w:hAnsi="Arial" w:cs="Arial"/>
          <w:color w:val="000000" w:themeColor="text1"/>
          <w:sz w:val="24"/>
        </w:rPr>
        <w:t>with</w:t>
      </w:r>
      <w:r w:rsidR="00E3210A" w:rsidRPr="003B4A66">
        <w:rPr>
          <w:rFonts w:ascii="Arial" w:hAnsi="Arial" w:cs="Arial"/>
          <w:color w:val="000000" w:themeColor="text1"/>
          <w:sz w:val="24"/>
        </w:rPr>
        <w:t xml:space="preserve"> the learning process</w:t>
      </w:r>
      <w:r w:rsidR="003B4A66" w:rsidRPr="003B4A66">
        <w:rPr>
          <w:rFonts w:ascii="Arial" w:hAnsi="Arial" w:cs="Arial"/>
          <w:color w:val="000000" w:themeColor="text1"/>
          <w:sz w:val="24"/>
        </w:rPr>
        <w:t xml:space="preserve"> is also much helpful.</w:t>
      </w:r>
      <w:r w:rsidR="001F1A96">
        <w:rPr>
          <w:rFonts w:ascii="Arial" w:hAnsi="Arial" w:cs="Arial"/>
          <w:color w:val="000000" w:themeColor="text1"/>
          <w:sz w:val="24"/>
        </w:rPr>
        <w:t xml:space="preserve"> </w:t>
      </w:r>
    </w:p>
    <w:p w:rsidR="00857EDD" w:rsidRDefault="00857EDD" w:rsidP="007B141F">
      <w:pPr>
        <w:spacing w:line="360" w:lineRule="auto"/>
        <w:rPr>
          <w:rFonts w:ascii="Arial" w:hAnsi="Arial" w:cs="Arial"/>
          <w:sz w:val="24"/>
        </w:rPr>
      </w:pPr>
    </w:p>
    <w:p w:rsidR="009D7B66" w:rsidRPr="007B141F" w:rsidRDefault="009D7B66" w:rsidP="007B141F">
      <w:pPr>
        <w:spacing w:line="360" w:lineRule="auto"/>
        <w:rPr>
          <w:rFonts w:ascii="Arial" w:hAnsi="Arial" w:cs="Arial"/>
          <w:b/>
          <w:sz w:val="24"/>
        </w:rPr>
      </w:pPr>
      <w:r w:rsidRPr="007B141F">
        <w:rPr>
          <w:rFonts w:ascii="Arial" w:hAnsi="Arial" w:cs="Arial"/>
          <w:b/>
          <w:sz w:val="24"/>
        </w:rPr>
        <w:t>Conclusion</w:t>
      </w:r>
    </w:p>
    <w:p w:rsidR="00F9551A" w:rsidRDefault="00F26317" w:rsidP="007B141F">
      <w:pPr>
        <w:spacing w:line="360" w:lineRule="auto"/>
        <w:rPr>
          <w:rFonts w:ascii="Arial" w:hAnsi="Arial" w:cs="Arial"/>
          <w:sz w:val="24"/>
        </w:rPr>
      </w:pPr>
      <w:r>
        <w:rPr>
          <w:rFonts w:ascii="Arial" w:hAnsi="Arial" w:cs="Arial"/>
          <w:sz w:val="24"/>
        </w:rPr>
        <w:t xml:space="preserve">In language acquisition, the critical period plays an essential role which influence the language acquisition. The sensitive period </w:t>
      </w:r>
      <w:r w:rsidR="00C9349F">
        <w:rPr>
          <w:rFonts w:ascii="Arial" w:hAnsi="Arial" w:cs="Arial"/>
          <w:sz w:val="24"/>
        </w:rPr>
        <w:t>basically</w:t>
      </w:r>
      <w:r>
        <w:rPr>
          <w:rFonts w:ascii="Arial" w:hAnsi="Arial" w:cs="Arial"/>
          <w:sz w:val="24"/>
        </w:rPr>
        <w:t xml:space="preserve"> ends at or before puberty.</w:t>
      </w:r>
      <w:r w:rsidR="00C9349F">
        <w:rPr>
          <w:rFonts w:ascii="Arial" w:hAnsi="Arial" w:cs="Arial"/>
          <w:sz w:val="24"/>
        </w:rPr>
        <w:t xml:space="preserve"> </w:t>
      </w:r>
      <w:r w:rsidR="00F9551A">
        <w:rPr>
          <w:rFonts w:ascii="Arial" w:hAnsi="Arial" w:cs="Arial"/>
          <w:sz w:val="24"/>
        </w:rPr>
        <w:t xml:space="preserve">However, “does younger equals better?” is still under debate. What’s more, considering the </w:t>
      </w:r>
      <w:r w:rsidR="00001F65">
        <w:rPr>
          <w:rFonts w:ascii="Arial" w:hAnsi="Arial" w:cs="Arial"/>
          <w:sz w:val="24"/>
        </w:rPr>
        <w:t xml:space="preserve">age difference in different dimension is also very important. That is to say, </w:t>
      </w:r>
      <w:r w:rsidR="00F9551A">
        <w:rPr>
          <w:rFonts w:ascii="Arial" w:hAnsi="Arial" w:cs="Arial"/>
          <w:sz w:val="24"/>
        </w:rPr>
        <w:t>the study of critical period still has a long way to go. As a teacher in the future, I am supposed to take the age difference of learners into account and navigate appropriate teaching approaches in the classes to achieve the most efficient second language teaching goals.</w:t>
      </w:r>
    </w:p>
    <w:p w:rsidR="00857EDD" w:rsidRDefault="00F9551A" w:rsidP="007B141F">
      <w:pPr>
        <w:spacing w:line="360" w:lineRule="auto"/>
        <w:rPr>
          <w:rFonts w:ascii="Arial" w:hAnsi="Arial" w:cs="Arial"/>
          <w:sz w:val="24"/>
        </w:rPr>
      </w:pPr>
      <w:r>
        <w:rPr>
          <w:rFonts w:ascii="Arial" w:hAnsi="Arial" w:cs="Arial"/>
          <w:sz w:val="24"/>
        </w:rPr>
        <w:t xml:space="preserve"> </w:t>
      </w:r>
    </w:p>
    <w:p w:rsidR="00857EDD" w:rsidRDefault="00857EDD" w:rsidP="007B141F">
      <w:pPr>
        <w:spacing w:line="360" w:lineRule="auto"/>
        <w:rPr>
          <w:rFonts w:ascii="Arial" w:hAnsi="Arial" w:cs="Arial"/>
          <w:sz w:val="24"/>
        </w:rPr>
      </w:pPr>
    </w:p>
    <w:p w:rsidR="00857EDD" w:rsidRDefault="00857EDD" w:rsidP="007B141F">
      <w:pPr>
        <w:spacing w:line="360" w:lineRule="auto"/>
        <w:rPr>
          <w:rFonts w:ascii="Arial" w:hAnsi="Arial" w:cs="Arial"/>
          <w:sz w:val="24"/>
        </w:rPr>
      </w:pPr>
    </w:p>
    <w:p w:rsidR="00857EDD" w:rsidRDefault="00857EDD" w:rsidP="007B141F">
      <w:pPr>
        <w:spacing w:line="360" w:lineRule="auto"/>
        <w:rPr>
          <w:rFonts w:ascii="Arial" w:hAnsi="Arial" w:cs="Arial"/>
          <w:b/>
          <w:sz w:val="24"/>
        </w:rPr>
      </w:pPr>
      <w:r w:rsidRPr="00857EDD">
        <w:rPr>
          <w:rFonts w:ascii="Arial" w:hAnsi="Arial" w:cs="Arial" w:hint="eastAsia"/>
          <w:b/>
          <w:sz w:val="24"/>
        </w:rPr>
        <w:t>R</w:t>
      </w:r>
      <w:r w:rsidRPr="00857EDD">
        <w:rPr>
          <w:rFonts w:ascii="Arial" w:hAnsi="Arial" w:cs="Arial"/>
          <w:b/>
          <w:sz w:val="24"/>
        </w:rPr>
        <w:t>eference</w:t>
      </w:r>
    </w:p>
    <w:p w:rsidR="00857EDD" w:rsidRDefault="00857EDD" w:rsidP="007B141F">
      <w:pPr>
        <w:spacing w:line="360" w:lineRule="auto"/>
        <w:rPr>
          <w:rFonts w:ascii="Arial" w:hAnsi="Arial" w:cs="Arial"/>
          <w:b/>
          <w:sz w:val="24"/>
        </w:rPr>
      </w:pPr>
    </w:p>
    <w:p w:rsidR="0099076A" w:rsidRPr="0099076A" w:rsidRDefault="0099076A" w:rsidP="007B141F">
      <w:pPr>
        <w:spacing w:line="360" w:lineRule="auto"/>
        <w:rPr>
          <w:rFonts w:ascii="Arial" w:hAnsi="Arial" w:cs="Arial" w:hint="eastAsia"/>
          <w:sz w:val="24"/>
        </w:rPr>
      </w:pPr>
      <w:r w:rsidRPr="0099076A">
        <w:rPr>
          <w:rFonts w:ascii="Arial" w:hAnsi="Arial" w:cs="Arial"/>
          <w:sz w:val="24"/>
        </w:rPr>
        <w:t xml:space="preserve">Abrahamsson, N., &amp; </w:t>
      </w:r>
      <w:proofErr w:type="spellStart"/>
      <w:r w:rsidRPr="0099076A">
        <w:rPr>
          <w:rFonts w:ascii="Arial" w:hAnsi="Arial" w:cs="Arial"/>
          <w:sz w:val="24"/>
        </w:rPr>
        <w:t>Hyltenstam</w:t>
      </w:r>
      <w:proofErr w:type="spellEnd"/>
      <w:r w:rsidRPr="0099076A">
        <w:rPr>
          <w:rFonts w:ascii="Arial" w:hAnsi="Arial" w:cs="Arial"/>
          <w:sz w:val="24"/>
        </w:rPr>
        <w:t>, K. (2009). Age of onset and nativelikeness in a second language: Listener perception versus linguistic scrutiny. Language learning, 59(2), pp. 249-306.</w:t>
      </w:r>
    </w:p>
    <w:p w:rsidR="0099076A" w:rsidRDefault="0099076A" w:rsidP="007B141F">
      <w:pPr>
        <w:pStyle w:val="1"/>
        <w:spacing w:line="360" w:lineRule="auto"/>
        <w:rPr>
          <w:b w:val="0"/>
        </w:rPr>
      </w:pPr>
    </w:p>
    <w:p w:rsidR="00C154FE" w:rsidRPr="00221519" w:rsidRDefault="00463E8F" w:rsidP="007B141F">
      <w:pPr>
        <w:pStyle w:val="1"/>
        <w:spacing w:line="360" w:lineRule="auto"/>
        <w:rPr>
          <w:b w:val="0"/>
        </w:rPr>
      </w:pPr>
      <w:r w:rsidRPr="00C154FE">
        <w:rPr>
          <w:b w:val="0"/>
        </w:rPr>
        <w:fldChar w:fldCharType="begin"/>
      </w:r>
      <w:r w:rsidR="00882977">
        <w:rPr>
          <w:b w:val="0"/>
        </w:rPr>
        <w:instrText xml:space="preserve"> ADDIN ZOTERO_BIBL {"uncited":[],"omitted":[],"custom":[]} CSL_BIBLIOGRAPHY </w:instrText>
      </w:r>
      <w:r w:rsidRPr="00C154FE">
        <w:rPr>
          <w:b w:val="0"/>
        </w:rPr>
        <w:fldChar w:fldCharType="separate"/>
      </w:r>
      <w:r w:rsidR="00C154FE" w:rsidRPr="00221519">
        <w:rPr>
          <w:b w:val="0"/>
        </w:rPr>
        <w:t>Birdsong, D. (1999) ‘Second Language Acquisition and the Critical Period Hypothesis’, p. 12.</w:t>
      </w:r>
    </w:p>
    <w:p w:rsidR="00882977" w:rsidRDefault="00463E8F" w:rsidP="007B141F">
      <w:pPr>
        <w:spacing w:line="360" w:lineRule="auto"/>
        <w:rPr>
          <w:rFonts w:ascii="Arial" w:hAnsi="Arial" w:cs="Arial"/>
          <w:sz w:val="24"/>
        </w:rPr>
      </w:pPr>
      <w:r w:rsidRPr="00C154FE">
        <w:rPr>
          <w:rFonts w:ascii="Arial" w:hAnsi="Arial" w:cs="Arial"/>
          <w:sz w:val="24"/>
        </w:rPr>
        <w:fldChar w:fldCharType="end"/>
      </w:r>
      <w:r w:rsidR="0099076A" w:rsidRPr="0099076A">
        <w:rPr>
          <w:rFonts w:ascii="Arial" w:hAnsi="Arial" w:cs="Arial"/>
          <w:sz w:val="24"/>
        </w:rPr>
        <w:t xml:space="preserve">De </w:t>
      </w:r>
      <w:proofErr w:type="spellStart"/>
      <w:r w:rsidR="0099076A" w:rsidRPr="0099076A">
        <w:rPr>
          <w:rFonts w:ascii="Arial" w:hAnsi="Arial" w:cs="Arial"/>
          <w:sz w:val="24"/>
        </w:rPr>
        <w:t>Houwer</w:t>
      </w:r>
      <w:proofErr w:type="spellEnd"/>
      <w:r w:rsidR="0099076A" w:rsidRPr="0099076A">
        <w:rPr>
          <w:rFonts w:ascii="Arial" w:hAnsi="Arial" w:cs="Arial"/>
          <w:sz w:val="24"/>
        </w:rPr>
        <w:t xml:space="preserve">, A. (1995). Bilingual language acquisition. In Fletcher, P. and </w:t>
      </w:r>
      <w:proofErr w:type="spellStart"/>
      <w:r w:rsidR="0099076A" w:rsidRPr="0099076A">
        <w:rPr>
          <w:rFonts w:ascii="Arial" w:hAnsi="Arial" w:cs="Arial"/>
          <w:sz w:val="24"/>
        </w:rPr>
        <w:t>MacWhinney</w:t>
      </w:r>
      <w:proofErr w:type="spellEnd"/>
      <w:r w:rsidR="0099076A" w:rsidRPr="0099076A">
        <w:rPr>
          <w:rFonts w:ascii="Arial" w:hAnsi="Arial" w:cs="Arial"/>
          <w:sz w:val="24"/>
        </w:rPr>
        <w:t xml:space="preserve"> B. (</w:t>
      </w:r>
      <w:proofErr w:type="spellStart"/>
      <w:r w:rsidR="0099076A" w:rsidRPr="0099076A">
        <w:rPr>
          <w:rFonts w:ascii="Arial" w:hAnsi="Arial" w:cs="Arial"/>
          <w:sz w:val="24"/>
        </w:rPr>
        <w:t>eds</w:t>
      </w:r>
      <w:proofErr w:type="spellEnd"/>
      <w:r w:rsidR="0099076A" w:rsidRPr="0099076A">
        <w:rPr>
          <w:rFonts w:ascii="Arial" w:hAnsi="Arial" w:cs="Arial"/>
          <w:sz w:val="24"/>
        </w:rPr>
        <w:t>) The Handbook of Child Language. Blackwell Publishers, pp. 219-251.</w:t>
      </w:r>
    </w:p>
    <w:p w:rsidR="0099076A" w:rsidRDefault="0099076A" w:rsidP="007B141F">
      <w:pPr>
        <w:spacing w:line="360" w:lineRule="auto"/>
        <w:rPr>
          <w:rFonts w:ascii="Arial" w:hAnsi="Arial" w:cs="Arial"/>
          <w:sz w:val="24"/>
        </w:rPr>
      </w:pPr>
    </w:p>
    <w:p w:rsidR="0099076A" w:rsidRDefault="0099076A" w:rsidP="007B141F">
      <w:pPr>
        <w:spacing w:line="360" w:lineRule="auto"/>
        <w:rPr>
          <w:rFonts w:ascii="Arial" w:hAnsi="Arial" w:cs="Arial"/>
          <w:sz w:val="24"/>
        </w:rPr>
      </w:pPr>
      <w:r w:rsidRPr="0099076A">
        <w:rPr>
          <w:rFonts w:ascii="Arial" w:hAnsi="Arial" w:cs="Arial"/>
          <w:sz w:val="24"/>
        </w:rPr>
        <w:t xml:space="preserve">De </w:t>
      </w:r>
      <w:proofErr w:type="spellStart"/>
      <w:r w:rsidRPr="0099076A">
        <w:rPr>
          <w:rFonts w:ascii="Arial" w:hAnsi="Arial" w:cs="Arial"/>
          <w:sz w:val="24"/>
        </w:rPr>
        <w:t>Houwer</w:t>
      </w:r>
      <w:proofErr w:type="spellEnd"/>
      <w:r w:rsidRPr="0099076A">
        <w:rPr>
          <w:rFonts w:ascii="Arial" w:hAnsi="Arial" w:cs="Arial"/>
          <w:sz w:val="24"/>
        </w:rPr>
        <w:t xml:space="preserve">, A. (1995). Bilingual language acquisition. In Fletcher, P. and </w:t>
      </w:r>
      <w:proofErr w:type="spellStart"/>
      <w:r w:rsidRPr="0099076A">
        <w:rPr>
          <w:rFonts w:ascii="Arial" w:hAnsi="Arial" w:cs="Arial"/>
          <w:sz w:val="24"/>
        </w:rPr>
        <w:t>MacWhinney</w:t>
      </w:r>
      <w:proofErr w:type="spellEnd"/>
      <w:r w:rsidRPr="0099076A">
        <w:rPr>
          <w:rFonts w:ascii="Arial" w:hAnsi="Arial" w:cs="Arial"/>
          <w:sz w:val="24"/>
        </w:rPr>
        <w:t xml:space="preserve"> B. (</w:t>
      </w:r>
      <w:proofErr w:type="spellStart"/>
      <w:r w:rsidRPr="0099076A">
        <w:rPr>
          <w:rFonts w:ascii="Arial" w:hAnsi="Arial" w:cs="Arial"/>
          <w:sz w:val="24"/>
        </w:rPr>
        <w:t>eds</w:t>
      </w:r>
      <w:proofErr w:type="spellEnd"/>
      <w:r w:rsidRPr="0099076A">
        <w:rPr>
          <w:rFonts w:ascii="Arial" w:hAnsi="Arial" w:cs="Arial"/>
          <w:sz w:val="24"/>
        </w:rPr>
        <w:t xml:space="preserve">) The Handbook of Child Language. Blackwell Publishers, </w:t>
      </w:r>
      <w:r w:rsidRPr="0099076A">
        <w:rPr>
          <w:rFonts w:ascii="Arial" w:hAnsi="Arial" w:cs="Arial"/>
          <w:sz w:val="24"/>
        </w:rPr>
        <w:lastRenderedPageBreak/>
        <w:t>pp. 219-251.</w:t>
      </w:r>
    </w:p>
    <w:p w:rsidR="0099076A" w:rsidRDefault="0099076A" w:rsidP="007B141F">
      <w:pPr>
        <w:spacing w:line="360" w:lineRule="auto"/>
        <w:rPr>
          <w:rFonts w:ascii="Arial" w:hAnsi="Arial" w:cs="Arial"/>
          <w:sz w:val="24"/>
        </w:rPr>
      </w:pPr>
    </w:p>
    <w:p w:rsidR="0099076A" w:rsidRDefault="0099076A" w:rsidP="007B141F">
      <w:pPr>
        <w:spacing w:line="360" w:lineRule="auto"/>
        <w:rPr>
          <w:rFonts w:ascii="Arial" w:hAnsi="Arial" w:cs="Arial" w:hint="eastAsia"/>
          <w:sz w:val="24"/>
        </w:rPr>
      </w:pPr>
      <w:r w:rsidRPr="0099076A">
        <w:rPr>
          <w:rFonts w:ascii="Arial" w:hAnsi="Arial" w:cs="Arial"/>
          <w:sz w:val="24"/>
        </w:rPr>
        <w:t xml:space="preserve">De </w:t>
      </w:r>
      <w:proofErr w:type="spellStart"/>
      <w:r w:rsidRPr="0099076A">
        <w:rPr>
          <w:rFonts w:ascii="Arial" w:hAnsi="Arial" w:cs="Arial"/>
          <w:sz w:val="24"/>
        </w:rPr>
        <w:t>Boysson-Bardies</w:t>
      </w:r>
      <w:proofErr w:type="spellEnd"/>
      <w:r w:rsidRPr="0099076A">
        <w:rPr>
          <w:rFonts w:ascii="Arial" w:hAnsi="Arial" w:cs="Arial"/>
          <w:sz w:val="24"/>
        </w:rPr>
        <w:t xml:space="preserve">, B. (2001). How language comes to children: From birth to two years. </w:t>
      </w:r>
      <w:proofErr w:type="spellStart"/>
      <w:r w:rsidRPr="0099076A">
        <w:rPr>
          <w:rFonts w:ascii="Arial" w:hAnsi="Arial" w:cs="Arial"/>
          <w:sz w:val="24"/>
        </w:rPr>
        <w:t>Mit</w:t>
      </w:r>
      <w:proofErr w:type="spellEnd"/>
      <w:r w:rsidRPr="0099076A">
        <w:rPr>
          <w:rFonts w:ascii="Arial" w:hAnsi="Arial" w:cs="Arial"/>
          <w:sz w:val="24"/>
        </w:rPr>
        <w:t xml:space="preserve"> Press.</w:t>
      </w:r>
    </w:p>
    <w:p w:rsidR="0099076A" w:rsidRDefault="0099076A" w:rsidP="007B141F">
      <w:pPr>
        <w:spacing w:line="360" w:lineRule="auto"/>
        <w:rPr>
          <w:rFonts w:ascii="Arial" w:hAnsi="Arial" w:cs="Arial"/>
          <w:sz w:val="24"/>
        </w:rPr>
      </w:pPr>
    </w:p>
    <w:p w:rsidR="0099076A" w:rsidRDefault="0099076A" w:rsidP="007B141F">
      <w:pPr>
        <w:spacing w:line="360" w:lineRule="auto"/>
        <w:rPr>
          <w:rFonts w:ascii="Arial" w:hAnsi="Arial" w:cs="Arial"/>
          <w:sz w:val="24"/>
        </w:rPr>
      </w:pPr>
      <w:proofErr w:type="spellStart"/>
      <w:r w:rsidRPr="0099076A">
        <w:rPr>
          <w:rFonts w:ascii="Arial" w:hAnsi="Arial" w:cs="Arial"/>
          <w:sz w:val="24"/>
        </w:rPr>
        <w:t>Gass</w:t>
      </w:r>
      <w:proofErr w:type="spellEnd"/>
      <w:r w:rsidRPr="0099076A">
        <w:rPr>
          <w:rFonts w:ascii="Arial" w:hAnsi="Arial" w:cs="Arial"/>
          <w:sz w:val="24"/>
        </w:rPr>
        <w:t>, S. M. (2013). Second language acquisition: An introductory course. Routledge.</w:t>
      </w:r>
    </w:p>
    <w:p w:rsidR="0099076A" w:rsidRDefault="0099076A" w:rsidP="007B141F">
      <w:pPr>
        <w:spacing w:line="360" w:lineRule="auto"/>
        <w:rPr>
          <w:rFonts w:ascii="Arial" w:hAnsi="Arial" w:cs="Arial"/>
          <w:sz w:val="24"/>
        </w:rPr>
      </w:pPr>
    </w:p>
    <w:p w:rsidR="0099076A" w:rsidRPr="0099076A" w:rsidRDefault="0099076A" w:rsidP="007B141F">
      <w:pPr>
        <w:spacing w:line="360" w:lineRule="auto"/>
        <w:rPr>
          <w:rFonts w:ascii="Arial" w:hAnsi="Arial" w:cs="Arial" w:hint="eastAsia"/>
          <w:sz w:val="24"/>
        </w:rPr>
      </w:pPr>
      <w:r w:rsidRPr="0099076A">
        <w:rPr>
          <w:rFonts w:ascii="Arial" w:hAnsi="Arial" w:cs="Arial"/>
          <w:sz w:val="24"/>
        </w:rPr>
        <w:t>Genesee, F. (2003). Rethinking bilingual acquisition. Multilingual Matters, pp. 204-228.</w:t>
      </w:r>
    </w:p>
    <w:p w:rsidR="00882977" w:rsidRDefault="00882977" w:rsidP="007B141F">
      <w:pPr>
        <w:spacing w:line="360" w:lineRule="auto"/>
        <w:rPr>
          <w:rFonts w:ascii="Arial" w:hAnsi="Arial" w:cs="Arial"/>
          <w:b/>
          <w:sz w:val="24"/>
        </w:rPr>
      </w:pPr>
    </w:p>
    <w:p w:rsidR="0099076A" w:rsidRPr="0099076A" w:rsidRDefault="0099076A" w:rsidP="0099076A">
      <w:pPr>
        <w:spacing w:line="360" w:lineRule="auto"/>
        <w:rPr>
          <w:rFonts w:ascii="Arial" w:hAnsi="Arial" w:cs="Arial"/>
          <w:sz w:val="24"/>
        </w:rPr>
      </w:pPr>
      <w:r w:rsidRPr="0099076A">
        <w:rPr>
          <w:rFonts w:ascii="Arial" w:hAnsi="Arial" w:cs="Arial"/>
          <w:sz w:val="24"/>
        </w:rPr>
        <w:t>Harmer, Jeremy. (2001) The practice of English language teaching. Harlow: Longman, c2001.</w:t>
      </w:r>
    </w:p>
    <w:p w:rsidR="0099076A" w:rsidRPr="0099076A" w:rsidRDefault="0099076A" w:rsidP="0099076A">
      <w:pPr>
        <w:spacing w:line="360" w:lineRule="auto"/>
        <w:rPr>
          <w:rFonts w:ascii="Arial" w:hAnsi="Arial" w:cs="Arial"/>
          <w:sz w:val="24"/>
        </w:rPr>
      </w:pPr>
    </w:p>
    <w:p w:rsidR="0099076A" w:rsidRPr="0099076A" w:rsidRDefault="0099076A" w:rsidP="0099076A">
      <w:pPr>
        <w:spacing w:line="360" w:lineRule="auto"/>
        <w:rPr>
          <w:rFonts w:ascii="Arial" w:hAnsi="Arial" w:cs="Arial" w:hint="eastAsia"/>
          <w:sz w:val="24"/>
        </w:rPr>
      </w:pPr>
      <w:r w:rsidRPr="0099076A">
        <w:rPr>
          <w:rFonts w:ascii="Arial" w:hAnsi="Arial" w:cs="Arial"/>
          <w:sz w:val="24"/>
        </w:rPr>
        <w:t xml:space="preserve">Harmer, Jeremy. (1998) How to teach English. Harlow: </w:t>
      </w:r>
      <w:proofErr w:type="gramStart"/>
      <w:r w:rsidRPr="0099076A">
        <w:rPr>
          <w:rFonts w:ascii="Arial" w:hAnsi="Arial" w:cs="Arial"/>
          <w:sz w:val="24"/>
        </w:rPr>
        <w:t>Longman :</w:t>
      </w:r>
      <w:proofErr w:type="gramEnd"/>
      <w:r w:rsidRPr="0099076A">
        <w:rPr>
          <w:rFonts w:ascii="Arial" w:hAnsi="Arial" w:cs="Arial"/>
          <w:sz w:val="24"/>
        </w:rPr>
        <w:t xml:space="preserve"> Pearson Education, c1998.</w:t>
      </w:r>
    </w:p>
    <w:p w:rsidR="0099076A" w:rsidRDefault="0099076A" w:rsidP="007B141F">
      <w:pPr>
        <w:spacing w:line="360" w:lineRule="auto"/>
        <w:rPr>
          <w:rFonts w:ascii="Arial" w:hAnsi="Arial" w:cs="Arial"/>
          <w:sz w:val="24"/>
        </w:rPr>
      </w:pPr>
    </w:p>
    <w:p w:rsidR="005114EC" w:rsidRPr="0099076A" w:rsidRDefault="0099076A" w:rsidP="007B141F">
      <w:pPr>
        <w:spacing w:line="360" w:lineRule="auto"/>
        <w:rPr>
          <w:rFonts w:ascii="Arial" w:hAnsi="Arial" w:cs="Arial"/>
          <w:sz w:val="24"/>
        </w:rPr>
      </w:pPr>
      <w:r w:rsidRPr="0099076A">
        <w:rPr>
          <w:rFonts w:ascii="Arial" w:hAnsi="Arial" w:cs="Arial"/>
          <w:sz w:val="24"/>
        </w:rPr>
        <w:t>Johnson, J. S., &amp; Newport, E. L. (1989). Critical period effects in second language learning: The influence of maturational state on the acquisition of English as a second language. Cognitive psychology, 21(1), pp. 60-99.</w:t>
      </w:r>
    </w:p>
    <w:p w:rsidR="0099076A" w:rsidRDefault="0099076A" w:rsidP="007B141F">
      <w:pPr>
        <w:spacing w:line="360" w:lineRule="auto"/>
        <w:rPr>
          <w:rFonts w:ascii="Arial" w:hAnsi="Arial" w:cs="Arial"/>
          <w:sz w:val="24"/>
        </w:rPr>
      </w:pPr>
    </w:p>
    <w:p w:rsidR="0099076A" w:rsidRDefault="0099076A" w:rsidP="007B141F">
      <w:pPr>
        <w:spacing w:line="360" w:lineRule="auto"/>
        <w:rPr>
          <w:rFonts w:ascii="Arial" w:hAnsi="Arial" w:cs="Arial" w:hint="eastAsia"/>
          <w:sz w:val="24"/>
        </w:rPr>
      </w:pPr>
      <w:r w:rsidRPr="0099076A">
        <w:rPr>
          <w:rFonts w:ascii="Arial" w:hAnsi="Arial" w:cs="Arial"/>
          <w:sz w:val="24"/>
        </w:rPr>
        <w:t>Lenneberg, E. H. (1967). The biological foundations of language. Hospital Practice, 2(12), 59-67.</w:t>
      </w:r>
    </w:p>
    <w:p w:rsidR="0099076A" w:rsidRDefault="0099076A" w:rsidP="007B141F">
      <w:pPr>
        <w:spacing w:line="360" w:lineRule="auto"/>
        <w:rPr>
          <w:rFonts w:ascii="Arial" w:hAnsi="Arial" w:cs="Arial"/>
          <w:sz w:val="24"/>
        </w:rPr>
      </w:pPr>
    </w:p>
    <w:p w:rsidR="00FF7A5D" w:rsidRDefault="005114EC" w:rsidP="007B141F">
      <w:pPr>
        <w:spacing w:line="360" w:lineRule="auto"/>
        <w:rPr>
          <w:rFonts w:ascii="Arial" w:hAnsi="Arial" w:cs="Arial"/>
          <w:sz w:val="24"/>
        </w:rPr>
      </w:pPr>
      <w:proofErr w:type="spellStart"/>
      <w:r w:rsidRPr="005114EC">
        <w:rPr>
          <w:rFonts w:ascii="Arial" w:hAnsi="Arial" w:cs="Arial"/>
          <w:sz w:val="24"/>
        </w:rPr>
        <w:t>Lightbown</w:t>
      </w:r>
      <w:proofErr w:type="spellEnd"/>
      <w:r w:rsidRPr="005114EC">
        <w:rPr>
          <w:rFonts w:ascii="Arial" w:hAnsi="Arial" w:cs="Arial"/>
          <w:sz w:val="24"/>
        </w:rPr>
        <w:t>, P. M., &amp; Spada, N. (2000). Factors Affecting Second Language Learning. In Canadian, C.N and Mercer, N (2000) English Language Teaching in its Social Context, Routledge London, pp. 28-43.</w:t>
      </w:r>
    </w:p>
    <w:p w:rsidR="005114EC" w:rsidRDefault="00FF7A5D" w:rsidP="007B141F">
      <w:pPr>
        <w:tabs>
          <w:tab w:val="left" w:pos="5672"/>
        </w:tabs>
        <w:spacing w:line="360" w:lineRule="auto"/>
        <w:rPr>
          <w:rFonts w:ascii="Arial" w:hAnsi="Arial" w:cs="Arial"/>
          <w:sz w:val="24"/>
        </w:rPr>
      </w:pPr>
      <w:r>
        <w:rPr>
          <w:rFonts w:ascii="Arial" w:hAnsi="Arial" w:cs="Arial"/>
          <w:sz w:val="24"/>
        </w:rPr>
        <w:tab/>
      </w:r>
    </w:p>
    <w:p w:rsidR="0099076A" w:rsidRDefault="0099076A" w:rsidP="007B141F">
      <w:pPr>
        <w:tabs>
          <w:tab w:val="left" w:pos="5672"/>
        </w:tabs>
        <w:spacing w:line="360" w:lineRule="auto"/>
        <w:rPr>
          <w:rFonts w:ascii="Arial" w:hAnsi="Arial" w:cs="Arial"/>
          <w:sz w:val="24"/>
        </w:rPr>
      </w:pPr>
      <w:r w:rsidRPr="0099076A">
        <w:rPr>
          <w:rFonts w:ascii="Arial" w:hAnsi="Arial" w:cs="Arial"/>
          <w:sz w:val="24"/>
        </w:rPr>
        <w:t>Meisel, J. M. (2004). The bilingual child. In Bhatia, T.K. and Ritchie, W.C. (</w:t>
      </w:r>
      <w:proofErr w:type="spellStart"/>
      <w:r w:rsidRPr="0099076A">
        <w:rPr>
          <w:rFonts w:ascii="Arial" w:hAnsi="Arial" w:cs="Arial"/>
          <w:sz w:val="24"/>
        </w:rPr>
        <w:t>eds</w:t>
      </w:r>
      <w:proofErr w:type="spellEnd"/>
      <w:r w:rsidRPr="0099076A">
        <w:rPr>
          <w:rFonts w:ascii="Arial" w:hAnsi="Arial" w:cs="Arial"/>
          <w:sz w:val="24"/>
        </w:rPr>
        <w:t>) The Handbook of Bilingualism. Blackwell Publishers, pp. 91-113.</w:t>
      </w:r>
    </w:p>
    <w:p w:rsidR="0099076A" w:rsidRDefault="0099076A" w:rsidP="007B141F">
      <w:pPr>
        <w:tabs>
          <w:tab w:val="left" w:pos="5672"/>
        </w:tabs>
        <w:spacing w:line="360" w:lineRule="auto"/>
        <w:rPr>
          <w:rFonts w:ascii="Arial" w:hAnsi="Arial" w:cs="Arial"/>
          <w:sz w:val="24"/>
        </w:rPr>
      </w:pPr>
    </w:p>
    <w:p w:rsidR="00132736" w:rsidRDefault="0099076A" w:rsidP="007B141F">
      <w:pPr>
        <w:tabs>
          <w:tab w:val="left" w:pos="5672"/>
        </w:tabs>
        <w:spacing w:line="360" w:lineRule="auto"/>
        <w:rPr>
          <w:rFonts w:ascii="Arial" w:hAnsi="Arial" w:cs="Arial" w:hint="eastAsia"/>
          <w:sz w:val="24"/>
        </w:rPr>
      </w:pPr>
      <w:r w:rsidRPr="0099076A">
        <w:rPr>
          <w:rFonts w:ascii="Arial" w:hAnsi="Arial" w:cs="Arial"/>
          <w:sz w:val="24"/>
        </w:rPr>
        <w:t>Mitchell, R., Myles, F., &amp; Marsden, E. (2019). Second language learning theories. Routledge.</w:t>
      </w:r>
    </w:p>
    <w:p w:rsidR="00233CDB" w:rsidRDefault="00233CDB" w:rsidP="007B141F">
      <w:pPr>
        <w:tabs>
          <w:tab w:val="left" w:pos="5672"/>
        </w:tabs>
        <w:spacing w:line="360" w:lineRule="auto"/>
        <w:rPr>
          <w:rFonts w:ascii="Arial" w:hAnsi="Arial" w:cs="Arial"/>
          <w:sz w:val="24"/>
        </w:rPr>
      </w:pPr>
    </w:p>
    <w:p w:rsidR="00233CDB" w:rsidRDefault="00233CDB" w:rsidP="007B141F">
      <w:pPr>
        <w:tabs>
          <w:tab w:val="left" w:pos="5672"/>
        </w:tabs>
        <w:spacing w:line="360" w:lineRule="auto"/>
        <w:rPr>
          <w:rFonts w:ascii="Arial" w:hAnsi="Arial" w:cs="Arial"/>
          <w:sz w:val="24"/>
        </w:rPr>
      </w:pPr>
      <w:proofErr w:type="spellStart"/>
      <w:r w:rsidRPr="00233CDB">
        <w:rPr>
          <w:rFonts w:ascii="Arial" w:hAnsi="Arial" w:cs="Arial"/>
          <w:sz w:val="24"/>
        </w:rPr>
        <w:t>Patkowski</w:t>
      </w:r>
      <w:proofErr w:type="spellEnd"/>
      <w:r w:rsidRPr="00233CDB">
        <w:rPr>
          <w:rFonts w:ascii="Arial" w:hAnsi="Arial" w:cs="Arial"/>
          <w:sz w:val="24"/>
        </w:rPr>
        <w:t xml:space="preserve">, M. S. (1980). The sensitive period for the acquisition of syntax in a second language 1. Language learning, 30(2), </w:t>
      </w:r>
      <w:r>
        <w:rPr>
          <w:rFonts w:ascii="Arial" w:hAnsi="Arial" w:cs="Arial"/>
          <w:sz w:val="24"/>
        </w:rPr>
        <w:t xml:space="preserve">pp. </w:t>
      </w:r>
      <w:r w:rsidRPr="00233CDB">
        <w:rPr>
          <w:rFonts w:ascii="Arial" w:hAnsi="Arial" w:cs="Arial"/>
          <w:sz w:val="24"/>
        </w:rPr>
        <w:t>449-468.</w:t>
      </w:r>
    </w:p>
    <w:p w:rsidR="00E510C2" w:rsidRDefault="00E510C2" w:rsidP="007B141F">
      <w:pPr>
        <w:tabs>
          <w:tab w:val="left" w:pos="5672"/>
        </w:tabs>
        <w:spacing w:line="360" w:lineRule="auto"/>
        <w:rPr>
          <w:rFonts w:ascii="Arial" w:hAnsi="Arial" w:cs="Arial"/>
          <w:sz w:val="24"/>
        </w:rPr>
      </w:pPr>
    </w:p>
    <w:p w:rsidR="0099076A" w:rsidRDefault="0099076A" w:rsidP="007B141F">
      <w:pPr>
        <w:tabs>
          <w:tab w:val="left" w:pos="5672"/>
        </w:tabs>
        <w:spacing w:line="360" w:lineRule="auto"/>
        <w:rPr>
          <w:rFonts w:ascii="Arial" w:hAnsi="Arial" w:cs="Arial" w:hint="eastAsia"/>
          <w:sz w:val="24"/>
        </w:rPr>
      </w:pPr>
      <w:r w:rsidRPr="0099076A">
        <w:rPr>
          <w:rFonts w:ascii="Arial" w:hAnsi="Arial" w:cs="Arial"/>
          <w:sz w:val="24"/>
        </w:rPr>
        <w:t xml:space="preserve">Pinker, S. (1994). The language instinct. new </w:t>
      </w:r>
      <w:proofErr w:type="spellStart"/>
      <w:r w:rsidRPr="0099076A">
        <w:rPr>
          <w:rFonts w:ascii="Arial" w:hAnsi="Arial" w:cs="Arial"/>
          <w:sz w:val="24"/>
        </w:rPr>
        <w:t>york</w:t>
      </w:r>
      <w:proofErr w:type="spellEnd"/>
      <w:r w:rsidRPr="0099076A">
        <w:rPr>
          <w:rFonts w:ascii="Arial" w:hAnsi="Arial" w:cs="Arial"/>
          <w:sz w:val="24"/>
        </w:rPr>
        <w:t xml:space="preserve">, </w:t>
      </w:r>
      <w:proofErr w:type="spellStart"/>
      <w:r w:rsidRPr="0099076A">
        <w:rPr>
          <w:rFonts w:ascii="Arial" w:hAnsi="Arial" w:cs="Arial"/>
          <w:sz w:val="24"/>
        </w:rPr>
        <w:t>ny</w:t>
      </w:r>
      <w:proofErr w:type="spellEnd"/>
      <w:r w:rsidRPr="0099076A">
        <w:rPr>
          <w:rFonts w:ascii="Arial" w:hAnsi="Arial" w:cs="Arial"/>
          <w:sz w:val="24"/>
        </w:rPr>
        <w:t>, us: William morrow &amp; co.</w:t>
      </w:r>
    </w:p>
    <w:p w:rsidR="0099076A" w:rsidRDefault="0099076A" w:rsidP="0099076A">
      <w:pPr>
        <w:tabs>
          <w:tab w:val="left" w:pos="5672"/>
        </w:tabs>
        <w:spacing w:line="360" w:lineRule="auto"/>
        <w:rPr>
          <w:rFonts w:ascii="Arial" w:hAnsi="Arial" w:cs="Arial"/>
          <w:sz w:val="24"/>
        </w:rPr>
      </w:pPr>
    </w:p>
    <w:p w:rsidR="0099076A" w:rsidRPr="0099076A" w:rsidRDefault="0099076A" w:rsidP="0099076A">
      <w:pPr>
        <w:tabs>
          <w:tab w:val="left" w:pos="5672"/>
        </w:tabs>
        <w:spacing w:line="360" w:lineRule="auto"/>
        <w:rPr>
          <w:rFonts w:ascii="Arial" w:hAnsi="Arial" w:cs="Arial"/>
          <w:sz w:val="24"/>
        </w:rPr>
      </w:pPr>
      <w:proofErr w:type="spellStart"/>
      <w:r w:rsidRPr="0099076A">
        <w:rPr>
          <w:rFonts w:ascii="Arial" w:hAnsi="Arial" w:cs="Arial"/>
          <w:sz w:val="24"/>
        </w:rPr>
        <w:t>Scovel</w:t>
      </w:r>
      <w:proofErr w:type="spellEnd"/>
      <w:r w:rsidRPr="0099076A">
        <w:rPr>
          <w:rFonts w:ascii="Arial" w:hAnsi="Arial" w:cs="Arial"/>
          <w:sz w:val="24"/>
        </w:rPr>
        <w:t>, T. (1981). The recognition of foreign accents in English and its implications for psycholinguistic theories of language acquisition. In Proceedings of the 5th Congress of AILA (pp. 389-401). University of Laval Press Laval.</w:t>
      </w:r>
    </w:p>
    <w:p w:rsidR="0099076A" w:rsidRPr="0099076A" w:rsidRDefault="0099076A" w:rsidP="0099076A">
      <w:pPr>
        <w:tabs>
          <w:tab w:val="left" w:pos="5672"/>
        </w:tabs>
        <w:spacing w:line="360" w:lineRule="auto"/>
        <w:rPr>
          <w:rFonts w:ascii="Arial" w:hAnsi="Arial" w:cs="Arial"/>
          <w:sz w:val="24"/>
        </w:rPr>
      </w:pPr>
    </w:p>
    <w:p w:rsidR="00242DE4" w:rsidRDefault="0099076A" w:rsidP="0099076A">
      <w:pPr>
        <w:tabs>
          <w:tab w:val="left" w:pos="5672"/>
        </w:tabs>
        <w:spacing w:line="360" w:lineRule="auto"/>
        <w:rPr>
          <w:rFonts w:ascii="Arial" w:hAnsi="Arial" w:cs="Arial"/>
          <w:sz w:val="24"/>
        </w:rPr>
      </w:pPr>
      <w:proofErr w:type="spellStart"/>
      <w:r w:rsidRPr="0099076A">
        <w:rPr>
          <w:rFonts w:ascii="Arial" w:hAnsi="Arial" w:cs="Arial"/>
          <w:sz w:val="24"/>
        </w:rPr>
        <w:t>Scovel</w:t>
      </w:r>
      <w:proofErr w:type="spellEnd"/>
      <w:r w:rsidRPr="0099076A">
        <w:rPr>
          <w:rFonts w:ascii="Arial" w:hAnsi="Arial" w:cs="Arial"/>
          <w:sz w:val="24"/>
        </w:rPr>
        <w:t>, T. (1988). A time to speak: A psycholinguistic inquiry into the critical period for human speech. Newbury House Publishers.</w:t>
      </w:r>
    </w:p>
    <w:p w:rsidR="0099076A" w:rsidRDefault="0099076A" w:rsidP="007B141F">
      <w:pPr>
        <w:tabs>
          <w:tab w:val="left" w:pos="5672"/>
        </w:tabs>
        <w:spacing w:line="360" w:lineRule="auto"/>
        <w:rPr>
          <w:rFonts w:ascii="Arial" w:hAnsi="Arial" w:cs="Arial"/>
          <w:sz w:val="24"/>
        </w:rPr>
      </w:pPr>
    </w:p>
    <w:p w:rsidR="00E42C38" w:rsidRDefault="0099076A" w:rsidP="007B141F">
      <w:pPr>
        <w:tabs>
          <w:tab w:val="left" w:pos="5672"/>
        </w:tabs>
        <w:spacing w:line="360" w:lineRule="auto"/>
        <w:rPr>
          <w:rFonts w:ascii="Arial" w:hAnsi="Arial" w:cs="Arial"/>
          <w:sz w:val="24"/>
        </w:rPr>
      </w:pPr>
      <w:proofErr w:type="spellStart"/>
      <w:r w:rsidRPr="0099076A">
        <w:rPr>
          <w:rFonts w:ascii="Arial" w:hAnsi="Arial" w:cs="Arial"/>
          <w:sz w:val="24"/>
        </w:rPr>
        <w:t>Slabakova</w:t>
      </w:r>
      <w:proofErr w:type="spellEnd"/>
      <w:r w:rsidRPr="0099076A">
        <w:rPr>
          <w:rFonts w:ascii="Arial" w:hAnsi="Arial" w:cs="Arial"/>
          <w:sz w:val="24"/>
        </w:rPr>
        <w:t>, R. (2003). Semantic evidence for functional categories in interlanguage grammars. Second Language Research, 19(1), pp. 42-75.</w:t>
      </w:r>
    </w:p>
    <w:p w:rsidR="00E92BAF" w:rsidRDefault="00E92BAF" w:rsidP="007B141F">
      <w:pPr>
        <w:tabs>
          <w:tab w:val="left" w:pos="5672"/>
        </w:tabs>
        <w:spacing w:line="360" w:lineRule="auto"/>
        <w:rPr>
          <w:rFonts w:ascii="Arial" w:hAnsi="Arial" w:cs="Arial"/>
          <w:sz w:val="24"/>
        </w:rPr>
      </w:pPr>
    </w:p>
    <w:p w:rsidR="00A95575" w:rsidRDefault="00E92BAF" w:rsidP="007B141F">
      <w:pPr>
        <w:tabs>
          <w:tab w:val="left" w:pos="5672"/>
        </w:tabs>
        <w:spacing w:line="360" w:lineRule="auto"/>
        <w:rPr>
          <w:rFonts w:ascii="Arial" w:hAnsi="Arial" w:cs="Arial" w:hint="eastAsia"/>
          <w:sz w:val="24"/>
        </w:rPr>
      </w:pPr>
      <w:r w:rsidRPr="00E92BAF">
        <w:rPr>
          <w:rFonts w:ascii="Arial" w:hAnsi="Arial" w:cs="Arial"/>
          <w:sz w:val="24"/>
        </w:rPr>
        <w:t>Williams, M., &amp; Burden, R. (1997). Psychology for language teachers (Vol. 88). Cambridge: Cambridge university press.</w:t>
      </w:r>
      <w:bookmarkStart w:id="2" w:name="_GoBack"/>
      <w:bookmarkEnd w:id="2"/>
    </w:p>
    <w:sectPr w:rsidR="00A95575" w:rsidSect="0011385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5303F0"/>
    <w:multiLevelType w:val="hybridMultilevel"/>
    <w:tmpl w:val="39C8F716"/>
    <w:lvl w:ilvl="0" w:tplc="881287E0">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15:restartNumberingAfterBreak="0">
    <w:nsid w:val="7BC62D9A"/>
    <w:multiLevelType w:val="hybridMultilevel"/>
    <w:tmpl w:val="B78E3646"/>
    <w:lvl w:ilvl="0" w:tplc="28AA798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72"/>
    <w:rsid w:val="00001F65"/>
    <w:rsid w:val="00006AA8"/>
    <w:rsid w:val="00022156"/>
    <w:rsid w:val="000459EC"/>
    <w:rsid w:val="00046016"/>
    <w:rsid w:val="00046517"/>
    <w:rsid w:val="00053CC5"/>
    <w:rsid w:val="00057258"/>
    <w:rsid w:val="00065D1C"/>
    <w:rsid w:val="00074374"/>
    <w:rsid w:val="00081435"/>
    <w:rsid w:val="00086268"/>
    <w:rsid w:val="000875BC"/>
    <w:rsid w:val="000B3188"/>
    <w:rsid w:val="000B54BD"/>
    <w:rsid w:val="000B5656"/>
    <w:rsid w:val="000B6952"/>
    <w:rsid w:val="000C54DD"/>
    <w:rsid w:val="000D0E8B"/>
    <w:rsid w:val="000E28FB"/>
    <w:rsid w:val="00107F7A"/>
    <w:rsid w:val="0011385C"/>
    <w:rsid w:val="00116492"/>
    <w:rsid w:val="00127AF8"/>
    <w:rsid w:val="00131E01"/>
    <w:rsid w:val="00132736"/>
    <w:rsid w:val="00156E06"/>
    <w:rsid w:val="00185DE6"/>
    <w:rsid w:val="00194FBF"/>
    <w:rsid w:val="001B4AAD"/>
    <w:rsid w:val="001C62CB"/>
    <w:rsid w:val="001E5405"/>
    <w:rsid w:val="001F1A96"/>
    <w:rsid w:val="00211869"/>
    <w:rsid w:val="00214172"/>
    <w:rsid w:val="00221519"/>
    <w:rsid w:val="002219F5"/>
    <w:rsid w:val="00233A71"/>
    <w:rsid w:val="00233CDB"/>
    <w:rsid w:val="00234978"/>
    <w:rsid w:val="00235895"/>
    <w:rsid w:val="00236AD6"/>
    <w:rsid w:val="00242DE4"/>
    <w:rsid w:val="002460F2"/>
    <w:rsid w:val="00250C23"/>
    <w:rsid w:val="00256733"/>
    <w:rsid w:val="0027473F"/>
    <w:rsid w:val="0028256F"/>
    <w:rsid w:val="00287FE9"/>
    <w:rsid w:val="002A2AA2"/>
    <w:rsid w:val="002A4473"/>
    <w:rsid w:val="002B0276"/>
    <w:rsid w:val="002B6F25"/>
    <w:rsid w:val="002C04DF"/>
    <w:rsid w:val="002D0651"/>
    <w:rsid w:val="002F3AEE"/>
    <w:rsid w:val="002F426E"/>
    <w:rsid w:val="00312705"/>
    <w:rsid w:val="003243D6"/>
    <w:rsid w:val="00327F45"/>
    <w:rsid w:val="00331C6A"/>
    <w:rsid w:val="00347E84"/>
    <w:rsid w:val="00350CE0"/>
    <w:rsid w:val="003557FD"/>
    <w:rsid w:val="003631D5"/>
    <w:rsid w:val="00365056"/>
    <w:rsid w:val="00366194"/>
    <w:rsid w:val="00367E9F"/>
    <w:rsid w:val="00371252"/>
    <w:rsid w:val="00372F59"/>
    <w:rsid w:val="003829E9"/>
    <w:rsid w:val="00395332"/>
    <w:rsid w:val="0039607E"/>
    <w:rsid w:val="00396246"/>
    <w:rsid w:val="003A2976"/>
    <w:rsid w:val="003B4A66"/>
    <w:rsid w:val="003D0E3C"/>
    <w:rsid w:val="003E00DD"/>
    <w:rsid w:val="003E760C"/>
    <w:rsid w:val="003F1509"/>
    <w:rsid w:val="003F1D72"/>
    <w:rsid w:val="004064AA"/>
    <w:rsid w:val="00430CF9"/>
    <w:rsid w:val="00445F62"/>
    <w:rsid w:val="004535F1"/>
    <w:rsid w:val="0045446D"/>
    <w:rsid w:val="00462613"/>
    <w:rsid w:val="00463E8F"/>
    <w:rsid w:val="00476141"/>
    <w:rsid w:val="00476573"/>
    <w:rsid w:val="00477A96"/>
    <w:rsid w:val="00491E8C"/>
    <w:rsid w:val="00493428"/>
    <w:rsid w:val="00495F81"/>
    <w:rsid w:val="004B0028"/>
    <w:rsid w:val="004C4B27"/>
    <w:rsid w:val="004C77A2"/>
    <w:rsid w:val="004D7425"/>
    <w:rsid w:val="004E28DE"/>
    <w:rsid w:val="004F0E0C"/>
    <w:rsid w:val="005114EC"/>
    <w:rsid w:val="00520470"/>
    <w:rsid w:val="00530B33"/>
    <w:rsid w:val="005364CD"/>
    <w:rsid w:val="00540C1E"/>
    <w:rsid w:val="00557A84"/>
    <w:rsid w:val="0056113E"/>
    <w:rsid w:val="005903B6"/>
    <w:rsid w:val="005A362E"/>
    <w:rsid w:val="005B6656"/>
    <w:rsid w:val="005C65D7"/>
    <w:rsid w:val="005D5A70"/>
    <w:rsid w:val="005E4D7E"/>
    <w:rsid w:val="005F7223"/>
    <w:rsid w:val="0060576C"/>
    <w:rsid w:val="006128CA"/>
    <w:rsid w:val="00615663"/>
    <w:rsid w:val="0061583E"/>
    <w:rsid w:val="00637B23"/>
    <w:rsid w:val="00640A44"/>
    <w:rsid w:val="0064126C"/>
    <w:rsid w:val="00665673"/>
    <w:rsid w:val="00670D4D"/>
    <w:rsid w:val="00670EFF"/>
    <w:rsid w:val="006748B7"/>
    <w:rsid w:val="00682379"/>
    <w:rsid w:val="00683262"/>
    <w:rsid w:val="006A3297"/>
    <w:rsid w:val="006A5249"/>
    <w:rsid w:val="006B259E"/>
    <w:rsid w:val="006B6AD6"/>
    <w:rsid w:val="006C06D8"/>
    <w:rsid w:val="006D7280"/>
    <w:rsid w:val="006E483B"/>
    <w:rsid w:val="006E4AFD"/>
    <w:rsid w:val="006F205D"/>
    <w:rsid w:val="006F7EB2"/>
    <w:rsid w:val="00705A88"/>
    <w:rsid w:val="00712072"/>
    <w:rsid w:val="0071730E"/>
    <w:rsid w:val="0072783C"/>
    <w:rsid w:val="0073311B"/>
    <w:rsid w:val="00734F08"/>
    <w:rsid w:val="00752E1B"/>
    <w:rsid w:val="00761B43"/>
    <w:rsid w:val="00784E23"/>
    <w:rsid w:val="007914E4"/>
    <w:rsid w:val="007B141F"/>
    <w:rsid w:val="007D0A38"/>
    <w:rsid w:val="008026D3"/>
    <w:rsid w:val="008122E6"/>
    <w:rsid w:val="00823362"/>
    <w:rsid w:val="00834076"/>
    <w:rsid w:val="00836976"/>
    <w:rsid w:val="00857441"/>
    <w:rsid w:val="00857EDD"/>
    <w:rsid w:val="00873039"/>
    <w:rsid w:val="00875BDF"/>
    <w:rsid w:val="00882977"/>
    <w:rsid w:val="0088536E"/>
    <w:rsid w:val="008920C7"/>
    <w:rsid w:val="008939BA"/>
    <w:rsid w:val="00895714"/>
    <w:rsid w:val="00896848"/>
    <w:rsid w:val="008A7F32"/>
    <w:rsid w:val="008D5F61"/>
    <w:rsid w:val="008E584D"/>
    <w:rsid w:val="00907565"/>
    <w:rsid w:val="00912577"/>
    <w:rsid w:val="00916023"/>
    <w:rsid w:val="0093655D"/>
    <w:rsid w:val="00940F83"/>
    <w:rsid w:val="00941A4F"/>
    <w:rsid w:val="00954CDD"/>
    <w:rsid w:val="00956C5A"/>
    <w:rsid w:val="00976832"/>
    <w:rsid w:val="009855E0"/>
    <w:rsid w:val="00986BF9"/>
    <w:rsid w:val="0099076A"/>
    <w:rsid w:val="009A67F1"/>
    <w:rsid w:val="009A7E06"/>
    <w:rsid w:val="009C40C0"/>
    <w:rsid w:val="009C7690"/>
    <w:rsid w:val="009C7F48"/>
    <w:rsid w:val="009D7B66"/>
    <w:rsid w:val="009E3E28"/>
    <w:rsid w:val="009E7A2C"/>
    <w:rsid w:val="009F6188"/>
    <w:rsid w:val="00A21C5D"/>
    <w:rsid w:val="00A300D0"/>
    <w:rsid w:val="00A34510"/>
    <w:rsid w:val="00A7516A"/>
    <w:rsid w:val="00A823AC"/>
    <w:rsid w:val="00A908DD"/>
    <w:rsid w:val="00A949E1"/>
    <w:rsid w:val="00A95575"/>
    <w:rsid w:val="00AA6C29"/>
    <w:rsid w:val="00AC3CAB"/>
    <w:rsid w:val="00AC6247"/>
    <w:rsid w:val="00AD7E53"/>
    <w:rsid w:val="00AE415C"/>
    <w:rsid w:val="00AF087E"/>
    <w:rsid w:val="00AF08E1"/>
    <w:rsid w:val="00AF4BA8"/>
    <w:rsid w:val="00B0248A"/>
    <w:rsid w:val="00B04C84"/>
    <w:rsid w:val="00B05881"/>
    <w:rsid w:val="00B1341B"/>
    <w:rsid w:val="00B20414"/>
    <w:rsid w:val="00B22F14"/>
    <w:rsid w:val="00B35B75"/>
    <w:rsid w:val="00B505C3"/>
    <w:rsid w:val="00B569D8"/>
    <w:rsid w:val="00B56D70"/>
    <w:rsid w:val="00B6708C"/>
    <w:rsid w:val="00B721CA"/>
    <w:rsid w:val="00B74A67"/>
    <w:rsid w:val="00B80392"/>
    <w:rsid w:val="00B83E11"/>
    <w:rsid w:val="00B85610"/>
    <w:rsid w:val="00BA23E1"/>
    <w:rsid w:val="00BD1F0A"/>
    <w:rsid w:val="00BD239B"/>
    <w:rsid w:val="00BD281E"/>
    <w:rsid w:val="00BF1158"/>
    <w:rsid w:val="00C154FE"/>
    <w:rsid w:val="00C169D1"/>
    <w:rsid w:val="00C2095C"/>
    <w:rsid w:val="00C2253D"/>
    <w:rsid w:val="00C27159"/>
    <w:rsid w:val="00C32B0B"/>
    <w:rsid w:val="00C36FE0"/>
    <w:rsid w:val="00C4154B"/>
    <w:rsid w:val="00C41CD6"/>
    <w:rsid w:val="00C44737"/>
    <w:rsid w:val="00C4594D"/>
    <w:rsid w:val="00C661D5"/>
    <w:rsid w:val="00C76916"/>
    <w:rsid w:val="00C77A90"/>
    <w:rsid w:val="00C9349F"/>
    <w:rsid w:val="00CB26B3"/>
    <w:rsid w:val="00CC7A9E"/>
    <w:rsid w:val="00CE77F2"/>
    <w:rsid w:val="00D361F0"/>
    <w:rsid w:val="00D371CA"/>
    <w:rsid w:val="00D4436E"/>
    <w:rsid w:val="00D73BC8"/>
    <w:rsid w:val="00DA129C"/>
    <w:rsid w:val="00DC6346"/>
    <w:rsid w:val="00DE0127"/>
    <w:rsid w:val="00DE32A2"/>
    <w:rsid w:val="00DE3C8F"/>
    <w:rsid w:val="00DF55EF"/>
    <w:rsid w:val="00E00AF0"/>
    <w:rsid w:val="00E3210A"/>
    <w:rsid w:val="00E41A93"/>
    <w:rsid w:val="00E42C38"/>
    <w:rsid w:val="00E4404A"/>
    <w:rsid w:val="00E510C2"/>
    <w:rsid w:val="00E61AEB"/>
    <w:rsid w:val="00E702BD"/>
    <w:rsid w:val="00E87A87"/>
    <w:rsid w:val="00E92BAF"/>
    <w:rsid w:val="00EB0D34"/>
    <w:rsid w:val="00EB7BFC"/>
    <w:rsid w:val="00EB7D92"/>
    <w:rsid w:val="00ED1284"/>
    <w:rsid w:val="00ED6552"/>
    <w:rsid w:val="00EF072E"/>
    <w:rsid w:val="00F06C1E"/>
    <w:rsid w:val="00F24FAF"/>
    <w:rsid w:val="00F26317"/>
    <w:rsid w:val="00F2716C"/>
    <w:rsid w:val="00F43838"/>
    <w:rsid w:val="00F74394"/>
    <w:rsid w:val="00F9551A"/>
    <w:rsid w:val="00FB1226"/>
    <w:rsid w:val="00FC6C36"/>
    <w:rsid w:val="00FE6E6F"/>
    <w:rsid w:val="00FF7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137F"/>
  <w15:chartTrackingRefBased/>
  <w15:docId w15:val="{5483BA04-EBAF-3B4D-AB15-78030E37F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书目1"/>
    <w:basedOn w:val="a"/>
    <w:link w:val="Bibliography"/>
    <w:rsid w:val="00463E8F"/>
    <w:pPr>
      <w:spacing w:after="240"/>
    </w:pPr>
    <w:rPr>
      <w:rFonts w:ascii="Arial" w:hAnsi="Arial" w:cs="Arial"/>
      <w:b/>
      <w:sz w:val="24"/>
    </w:rPr>
  </w:style>
  <w:style w:type="character" w:customStyle="1" w:styleId="Bibliography">
    <w:name w:val="Bibliography 字符"/>
    <w:basedOn w:val="a0"/>
    <w:link w:val="1"/>
    <w:rsid w:val="00463E8F"/>
    <w:rPr>
      <w:rFonts w:ascii="Arial" w:hAnsi="Arial" w:cs="Arial"/>
      <w:b/>
      <w:sz w:val="24"/>
    </w:rPr>
  </w:style>
  <w:style w:type="paragraph" w:styleId="a3">
    <w:name w:val="List Paragraph"/>
    <w:basedOn w:val="a"/>
    <w:uiPriority w:val="34"/>
    <w:qFormat/>
    <w:rsid w:val="000B565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793219">
      <w:bodyDiv w:val="1"/>
      <w:marLeft w:val="0"/>
      <w:marRight w:val="0"/>
      <w:marTop w:val="0"/>
      <w:marBottom w:val="0"/>
      <w:divBdr>
        <w:top w:val="none" w:sz="0" w:space="0" w:color="auto"/>
        <w:left w:val="none" w:sz="0" w:space="0" w:color="auto"/>
        <w:bottom w:val="none" w:sz="0" w:space="0" w:color="auto"/>
        <w:right w:val="none" w:sz="0" w:space="0" w:color="auto"/>
      </w:divBdr>
    </w:div>
    <w:div w:id="1432583086">
      <w:bodyDiv w:val="1"/>
      <w:marLeft w:val="0"/>
      <w:marRight w:val="0"/>
      <w:marTop w:val="0"/>
      <w:marBottom w:val="0"/>
      <w:divBdr>
        <w:top w:val="none" w:sz="0" w:space="0" w:color="auto"/>
        <w:left w:val="none" w:sz="0" w:space="0" w:color="auto"/>
        <w:bottom w:val="none" w:sz="0" w:space="0" w:color="auto"/>
        <w:right w:val="none" w:sz="0" w:space="0" w:color="auto"/>
      </w:divBdr>
      <w:divsChild>
        <w:div w:id="766731797">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2644</TotalTime>
  <Pages>17</Pages>
  <Words>5081</Words>
  <Characters>28962</Characters>
  <Application>Microsoft Office Word</Application>
  <DocSecurity>0</DocSecurity>
  <Lines>241</Lines>
  <Paragraphs>67</Paragraphs>
  <ScaleCrop>false</ScaleCrop>
  <Company/>
  <LinksUpToDate>false</LinksUpToDate>
  <CharactersWithSpaces>33976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 (xl10y18)</dc:creator>
  <cp:keywords/>
  <dc:description/>
  <cp:lastModifiedBy>li x. (xl10y18)</cp:lastModifiedBy>
  <cp:revision>77</cp:revision>
  <dcterms:created xsi:type="dcterms:W3CDTF">2020-04-04T16:43:00Z</dcterms:created>
  <dcterms:modified xsi:type="dcterms:W3CDTF">2020-04-26T18:51:00Z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id="mrgV4mCh"/&gt;&lt;style id="http://www.zotero.org/styles/harvard-cite-them-right" hasBibliography="1" bibliographyStyleHasBeenSet="1"/&gt;&lt;prefs&gt;&lt;pref name="fieldType" value="Field"/&gt;&lt;/prefs&gt;&lt;/data&gt;</vt:lpwstr>
  </property>
</Properties>
</file>