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0F4EF84" w14:textId="2A8E2CAD" w:rsidR="00950D4F" w:rsidRDefault="00950D4F" w:rsidP="00C216F0">
      <w:pPr>
        <w:rPr>
          <w:rFonts w:ascii="Times New Roman" w:hAnsi="Times New Roman" w:cs="Times New Roman"/>
          <w:b/>
          <w:bCs/>
          <w:sz w:val="28"/>
          <w:szCs w:val="28"/>
        </w:rPr>
      </w:pPr>
      <w:r>
        <w:rPr>
          <w:rFonts w:ascii="Times New Roman" w:hAnsi="Times New Roman" w:cs="Times New Roman"/>
          <w:b/>
          <w:bCs/>
          <w:sz w:val="28"/>
          <w:szCs w:val="28"/>
        </w:rPr>
        <w:t>Vackaar Hussain 2209946 (Week 3 Machine Learning Applications Class Exercise)</w:t>
      </w:r>
    </w:p>
    <w:p w14:paraId="7E1BC751" w14:textId="25FBB672" w:rsidR="00C216F0" w:rsidRPr="00C216F0" w:rsidRDefault="00C216F0" w:rsidP="00950D4F">
      <w:pPr>
        <w:rPr>
          <w:rFonts w:ascii="Times New Roman" w:hAnsi="Times New Roman" w:cs="Times New Roman"/>
          <w:b/>
          <w:bCs/>
          <w:sz w:val="28"/>
          <w:szCs w:val="28"/>
        </w:rPr>
      </w:pPr>
      <w:r w:rsidRPr="00C216F0">
        <w:rPr>
          <w:rFonts w:ascii="Times New Roman" w:hAnsi="Times New Roman" w:cs="Times New Roman"/>
          <w:b/>
          <w:bCs/>
          <w:sz w:val="28"/>
          <w:szCs w:val="28"/>
        </w:rPr>
        <w:t>Decision Trees vs Random Forests: A Comparative Report</w:t>
      </w:r>
    </w:p>
    <w:p w14:paraId="0ABA7719" w14:textId="77777777" w:rsidR="00C216F0" w:rsidRPr="00C216F0" w:rsidRDefault="00C216F0" w:rsidP="00C216F0">
      <w:pPr>
        <w:rPr>
          <w:rFonts w:ascii="Times New Roman" w:hAnsi="Times New Roman" w:cs="Times New Roman"/>
          <w:sz w:val="24"/>
          <w:szCs w:val="24"/>
        </w:rPr>
      </w:pPr>
    </w:p>
    <w:p w14:paraId="2246A6E0" w14:textId="77777777" w:rsidR="006F34B9" w:rsidRDefault="006F34B9" w:rsidP="00C216F0">
      <w:pPr>
        <w:jc w:val="both"/>
        <w:rPr>
          <w:rFonts w:ascii="Times New Roman" w:hAnsi="Times New Roman" w:cs="Times New Roman"/>
          <w:sz w:val="24"/>
          <w:szCs w:val="24"/>
        </w:rPr>
      </w:pPr>
      <w:r>
        <w:rPr>
          <w:rFonts w:ascii="Times New Roman" w:hAnsi="Times New Roman" w:cs="Times New Roman"/>
          <w:sz w:val="24"/>
          <w:szCs w:val="24"/>
        </w:rPr>
        <w:t xml:space="preserve">A nonparametric supervised learning technique for regression and classification is a decision tree. Until termination criteria (max depth, minimum leaf size) are satisfied, it recursively partitions the feature space by choosing a feature and threshold (or split condition) at each internal node that best separates target values (for example, using Gini impurity, information gain, or mean squared error). </w:t>
      </w:r>
    </w:p>
    <w:p w14:paraId="2E77B98C" w14:textId="2FD39788" w:rsidR="00C216F0" w:rsidRPr="00C216F0" w:rsidRDefault="006F34B9" w:rsidP="00C216F0">
      <w:pPr>
        <w:jc w:val="both"/>
        <w:rPr>
          <w:rFonts w:ascii="Times New Roman" w:hAnsi="Times New Roman" w:cs="Times New Roman"/>
          <w:sz w:val="24"/>
          <w:szCs w:val="24"/>
        </w:rPr>
      </w:pPr>
      <w:r>
        <w:rPr>
          <w:rFonts w:ascii="Times New Roman" w:hAnsi="Times New Roman" w:cs="Times New Roman"/>
          <w:sz w:val="24"/>
          <w:szCs w:val="24"/>
        </w:rPr>
        <w:t>The product is a tree structure with internal nodes representing decision rules (if–then branching) and leaves assigning predictions (a class label or continuous value). Because a decision rule may be used to trace a path from root to leaf, the model is interpretable. Decision trees are unstable, though, as even slight modifications to the training data can result in highly variable splits and overfitting [1].</w:t>
      </w:r>
    </w:p>
    <w:p w14:paraId="421603EE" w14:textId="77777777" w:rsidR="00C216F0" w:rsidRPr="00C216F0" w:rsidRDefault="00C216F0" w:rsidP="00C216F0"/>
    <w:p w14:paraId="529344A6" w14:textId="6391B671" w:rsidR="00EF3BF5" w:rsidRDefault="006F34B9" w:rsidP="00C216F0">
      <w:pPr>
        <w:jc w:val="both"/>
        <w:rPr>
          <w:rFonts w:ascii="Times New Roman" w:hAnsi="Times New Roman" w:cs="Times New Roman"/>
          <w:sz w:val="24"/>
          <w:szCs w:val="24"/>
        </w:rPr>
      </w:pPr>
      <w:r>
        <w:rPr>
          <w:rFonts w:ascii="Times New Roman" w:hAnsi="Times New Roman" w:cs="Times New Roman"/>
          <w:sz w:val="24"/>
          <w:szCs w:val="24"/>
        </w:rPr>
        <w:t xml:space="preserve">By merging numerous separately trained decision trees into a single aggregated model, the Random Forest ensemble approach expands upon decision trees. A random subset of features is taken into consideration for splitting (feature subsampling) at each node, and each tree is trained on a bootstrap sample (sampling with replacement) of the original data (bagging). The predictions of the individual trees are combined (average for regression; majority vote for classification) after they have grown unpruned, or to full depth [3]. </w:t>
      </w:r>
    </w:p>
    <w:p w14:paraId="61A193A8" w14:textId="72F6F7F6" w:rsidR="00C216F0" w:rsidRPr="00C216F0" w:rsidRDefault="006F34B9" w:rsidP="00C216F0">
      <w:pPr>
        <w:jc w:val="both"/>
        <w:rPr>
          <w:rFonts w:ascii="Times New Roman" w:hAnsi="Times New Roman" w:cs="Times New Roman"/>
          <w:sz w:val="24"/>
          <w:szCs w:val="24"/>
        </w:rPr>
      </w:pPr>
      <w:r>
        <w:rPr>
          <w:rFonts w:ascii="Times New Roman" w:hAnsi="Times New Roman" w:cs="Times New Roman"/>
          <w:sz w:val="24"/>
          <w:szCs w:val="24"/>
        </w:rPr>
        <w:t xml:space="preserve">This "wisdom of crowds" method keeps bias low while lowering variance (overfitting). This randomization with aggregation produces a reliable predictor in moderate conditions, as shown by </w:t>
      </w:r>
      <w:proofErr w:type="spellStart"/>
      <w:r>
        <w:rPr>
          <w:rFonts w:ascii="Times New Roman" w:hAnsi="Times New Roman" w:cs="Times New Roman"/>
          <w:sz w:val="24"/>
          <w:szCs w:val="24"/>
        </w:rPr>
        <w:t>Breiman's</w:t>
      </w:r>
      <w:proofErr w:type="spellEnd"/>
      <w:r>
        <w:rPr>
          <w:rFonts w:ascii="Times New Roman" w:hAnsi="Times New Roman" w:cs="Times New Roman"/>
          <w:sz w:val="24"/>
          <w:szCs w:val="24"/>
        </w:rPr>
        <w:t xml:space="preserve"> theoretical formulation (and later formal analyses), and its convergence rate adjusts to sparsity (i.e., the number of "active" features) rather than total dimensionality [2].</w:t>
      </w:r>
    </w:p>
    <w:p w14:paraId="0EAA77D7" w14:textId="77777777" w:rsidR="00C216F0" w:rsidRPr="00C216F0" w:rsidRDefault="00C216F0" w:rsidP="00C216F0"/>
    <w:p w14:paraId="3CC4247C" w14:textId="4FDDE4D6" w:rsidR="00C216F0" w:rsidRPr="00C216F0" w:rsidRDefault="00C216F0" w:rsidP="00EF3BF5">
      <w:pPr>
        <w:jc w:val="both"/>
        <w:rPr>
          <w:rFonts w:ascii="Times New Roman" w:hAnsi="Times New Roman" w:cs="Times New Roman"/>
          <w:b/>
          <w:bCs/>
          <w:sz w:val="28"/>
          <w:szCs w:val="28"/>
        </w:rPr>
      </w:pPr>
      <w:r w:rsidRPr="00C216F0">
        <w:rPr>
          <w:rFonts w:ascii="Times New Roman" w:hAnsi="Times New Roman" w:cs="Times New Roman"/>
          <w:b/>
          <w:bCs/>
          <w:sz w:val="28"/>
          <w:szCs w:val="28"/>
        </w:rPr>
        <w:t xml:space="preserve">Core </w:t>
      </w:r>
      <w:r w:rsidR="00D22A05" w:rsidRPr="00C216F0">
        <w:rPr>
          <w:rFonts w:ascii="Times New Roman" w:hAnsi="Times New Roman" w:cs="Times New Roman"/>
          <w:b/>
          <w:bCs/>
          <w:sz w:val="28"/>
          <w:szCs w:val="28"/>
        </w:rPr>
        <w:t>Differences &amp; Performance</w:t>
      </w:r>
    </w:p>
    <w:p w14:paraId="085C0F4C" w14:textId="77777777" w:rsidR="006F34B9" w:rsidRDefault="006F34B9" w:rsidP="006F34B9">
      <w:pPr>
        <w:jc w:val="both"/>
        <w:rPr>
          <w:rFonts w:ascii="Times New Roman" w:hAnsi="Times New Roman" w:cs="Times New Roman"/>
          <w:sz w:val="24"/>
          <w:szCs w:val="24"/>
        </w:rPr>
      </w:pPr>
      <w:r>
        <w:rPr>
          <w:rFonts w:ascii="Times New Roman" w:hAnsi="Times New Roman" w:cs="Times New Roman"/>
          <w:sz w:val="24"/>
          <w:szCs w:val="24"/>
        </w:rPr>
        <w:t>Fundamental Distinctions &amp; Performance Variance vs. Bias: A random forest lowers variance by averaging, whereas a single decision tree has low bias but high variation.</w:t>
      </w:r>
    </w:p>
    <w:p w14:paraId="3DFFC664" w14:textId="77777777" w:rsidR="006F34B9" w:rsidRDefault="006F34B9" w:rsidP="006F34B9">
      <w:pPr>
        <w:jc w:val="both"/>
        <w:rPr>
          <w:rFonts w:ascii="Times New Roman" w:hAnsi="Times New Roman" w:cs="Times New Roman"/>
          <w:sz w:val="24"/>
          <w:szCs w:val="24"/>
        </w:rPr>
      </w:pPr>
    </w:p>
    <w:p w14:paraId="1F9B2579" w14:textId="77777777" w:rsidR="006F34B9" w:rsidRDefault="006F34B9" w:rsidP="006F34B9">
      <w:pPr>
        <w:jc w:val="both"/>
        <w:rPr>
          <w:rFonts w:ascii="Times New Roman" w:hAnsi="Times New Roman" w:cs="Times New Roman"/>
          <w:sz w:val="24"/>
          <w:szCs w:val="24"/>
        </w:rPr>
      </w:pPr>
      <w:r>
        <w:rPr>
          <w:rFonts w:ascii="Times New Roman" w:hAnsi="Times New Roman" w:cs="Times New Roman"/>
          <w:sz w:val="24"/>
          <w:szCs w:val="24"/>
        </w:rPr>
        <w:t>Random forests use ensemble averaging to reduce overfitting, which is a tendency of decision trees, particularly when deep splitting is used.</w:t>
      </w:r>
    </w:p>
    <w:p w14:paraId="02545C5E" w14:textId="77777777" w:rsidR="006F34B9" w:rsidRDefault="006F34B9" w:rsidP="006F34B9">
      <w:pPr>
        <w:jc w:val="both"/>
        <w:rPr>
          <w:rFonts w:ascii="Times New Roman" w:hAnsi="Times New Roman" w:cs="Times New Roman"/>
          <w:sz w:val="24"/>
          <w:szCs w:val="24"/>
        </w:rPr>
      </w:pPr>
    </w:p>
    <w:p w14:paraId="2C4E7EC7" w14:textId="77777777" w:rsidR="006F34B9" w:rsidRDefault="006F34B9" w:rsidP="006F34B9">
      <w:pPr>
        <w:jc w:val="both"/>
        <w:rPr>
          <w:rFonts w:ascii="Times New Roman" w:hAnsi="Times New Roman" w:cs="Times New Roman"/>
          <w:sz w:val="24"/>
          <w:szCs w:val="24"/>
        </w:rPr>
      </w:pPr>
      <w:r>
        <w:rPr>
          <w:rFonts w:ascii="Times New Roman" w:hAnsi="Times New Roman" w:cs="Times New Roman"/>
          <w:sz w:val="24"/>
          <w:szCs w:val="24"/>
        </w:rPr>
        <w:t>Interpretability: Random forests lose global interpretability (although feature priority measures are helpful), whereas decision trees are simple to understand.</w:t>
      </w:r>
    </w:p>
    <w:p w14:paraId="0AFE33D7" w14:textId="77777777" w:rsidR="006F34B9" w:rsidRDefault="006F34B9" w:rsidP="006F34B9">
      <w:pPr>
        <w:jc w:val="both"/>
        <w:rPr>
          <w:rFonts w:ascii="Times New Roman" w:hAnsi="Times New Roman" w:cs="Times New Roman"/>
          <w:sz w:val="24"/>
          <w:szCs w:val="24"/>
        </w:rPr>
      </w:pPr>
    </w:p>
    <w:p w14:paraId="2D5035AF" w14:textId="77777777" w:rsidR="006F34B9" w:rsidRDefault="006F34B9" w:rsidP="006F34B9">
      <w:pPr>
        <w:jc w:val="both"/>
        <w:rPr>
          <w:rFonts w:ascii="Times New Roman" w:hAnsi="Times New Roman" w:cs="Times New Roman"/>
          <w:sz w:val="24"/>
          <w:szCs w:val="24"/>
        </w:rPr>
      </w:pPr>
      <w:r>
        <w:rPr>
          <w:rFonts w:ascii="Times New Roman" w:hAnsi="Times New Roman" w:cs="Times New Roman"/>
          <w:sz w:val="24"/>
          <w:szCs w:val="24"/>
        </w:rPr>
        <w:lastRenderedPageBreak/>
        <w:t>Computational Cost: Random forests may be slower in latency-sensitive applications and use more memory and compute during training (many trees).</w:t>
      </w:r>
    </w:p>
    <w:p w14:paraId="19E53E93" w14:textId="77777777" w:rsidR="006F34B9" w:rsidRDefault="006F34B9" w:rsidP="006F34B9">
      <w:pPr>
        <w:jc w:val="both"/>
        <w:rPr>
          <w:rFonts w:ascii="Times New Roman" w:hAnsi="Times New Roman" w:cs="Times New Roman"/>
          <w:sz w:val="24"/>
          <w:szCs w:val="24"/>
        </w:rPr>
      </w:pPr>
    </w:p>
    <w:p w14:paraId="29EA461F" w14:textId="774525B7" w:rsidR="00C216F0" w:rsidRPr="00C216F0" w:rsidRDefault="006F34B9" w:rsidP="006F34B9">
      <w:pPr>
        <w:jc w:val="both"/>
        <w:rPr>
          <w:rFonts w:ascii="Times New Roman" w:hAnsi="Times New Roman" w:cs="Times New Roman"/>
          <w:sz w:val="24"/>
          <w:szCs w:val="24"/>
        </w:rPr>
      </w:pPr>
      <w:r>
        <w:rPr>
          <w:rFonts w:ascii="Times New Roman" w:hAnsi="Times New Roman" w:cs="Times New Roman"/>
          <w:sz w:val="24"/>
          <w:szCs w:val="24"/>
        </w:rPr>
        <w:t>Stability &amp; Robustness: Random forests are more resilient to minor disturbances and noise. On numerous datasets, empirical comparisons frequently demonstrate that random forests outperform choice trees in terms of accuracy (e.g., classification accuracy 71.1% vs. 64.9%) [2].</w:t>
      </w:r>
    </w:p>
    <w:p w14:paraId="1DAC00BF" w14:textId="77777777" w:rsidR="00C216F0" w:rsidRPr="00C216F0" w:rsidRDefault="00C216F0" w:rsidP="00C216F0">
      <w:pPr>
        <w:rPr>
          <w:rFonts w:ascii="Times New Roman" w:hAnsi="Times New Roman" w:cs="Times New Roman"/>
          <w:sz w:val="24"/>
          <w:szCs w:val="24"/>
        </w:rPr>
      </w:pPr>
    </w:p>
    <w:p w14:paraId="6AA56165" w14:textId="77777777" w:rsidR="00C216F0" w:rsidRPr="00C216F0" w:rsidRDefault="00C216F0" w:rsidP="00C216F0">
      <w:pPr>
        <w:rPr>
          <w:rFonts w:ascii="Times New Roman" w:hAnsi="Times New Roman" w:cs="Times New Roman"/>
          <w:sz w:val="24"/>
          <w:szCs w:val="24"/>
        </w:rPr>
      </w:pPr>
    </w:p>
    <w:p w14:paraId="3E74BFB8" w14:textId="77777777" w:rsidR="006F34B9" w:rsidRPr="006F34B9" w:rsidRDefault="006F34B9" w:rsidP="00EF3BF5">
      <w:pPr>
        <w:jc w:val="both"/>
        <w:rPr>
          <w:rFonts w:ascii="Times New Roman" w:hAnsi="Times New Roman" w:cs="Times New Roman"/>
          <w:b/>
          <w:bCs/>
          <w:sz w:val="28"/>
          <w:szCs w:val="28"/>
        </w:rPr>
      </w:pPr>
      <w:r w:rsidRPr="006F34B9">
        <w:rPr>
          <w:rFonts w:ascii="Times New Roman" w:hAnsi="Times New Roman" w:cs="Times New Roman"/>
          <w:b/>
          <w:bCs/>
          <w:sz w:val="28"/>
          <w:szCs w:val="28"/>
        </w:rPr>
        <w:t>Benefits and Drawbacks</w:t>
      </w:r>
    </w:p>
    <w:p w14:paraId="349C7D79" w14:textId="77777777" w:rsidR="006F34B9" w:rsidRPr="006F34B9" w:rsidRDefault="006F34B9" w:rsidP="00EF3BF5">
      <w:pPr>
        <w:jc w:val="both"/>
        <w:rPr>
          <w:rFonts w:ascii="Times New Roman" w:hAnsi="Times New Roman" w:cs="Times New Roman"/>
          <w:sz w:val="24"/>
          <w:szCs w:val="24"/>
        </w:rPr>
      </w:pPr>
      <w:r w:rsidRPr="006F34B9">
        <w:rPr>
          <w:rFonts w:ascii="Times New Roman" w:hAnsi="Times New Roman" w:cs="Times New Roman"/>
          <w:sz w:val="24"/>
          <w:szCs w:val="24"/>
        </w:rPr>
        <w:t>The benefits of decision trees include interpretability, quick training and inference, low preparation requirements for data, and the ability to handle both continuous and categorical characteristics [4].</w:t>
      </w:r>
    </w:p>
    <w:p w14:paraId="250FE33D" w14:textId="77777777" w:rsidR="006F34B9" w:rsidRPr="006F34B9" w:rsidRDefault="006F34B9" w:rsidP="00EF3BF5">
      <w:pPr>
        <w:jc w:val="both"/>
        <w:rPr>
          <w:rFonts w:ascii="Times New Roman" w:hAnsi="Times New Roman" w:cs="Times New Roman"/>
          <w:sz w:val="24"/>
          <w:szCs w:val="24"/>
        </w:rPr>
      </w:pPr>
    </w:p>
    <w:p w14:paraId="7B8CD531" w14:textId="77777777" w:rsidR="006F34B9" w:rsidRPr="006F34B9" w:rsidRDefault="006F34B9" w:rsidP="00EF3BF5">
      <w:pPr>
        <w:jc w:val="both"/>
        <w:rPr>
          <w:rFonts w:ascii="Times New Roman" w:hAnsi="Times New Roman" w:cs="Times New Roman"/>
          <w:sz w:val="24"/>
          <w:szCs w:val="24"/>
        </w:rPr>
      </w:pPr>
      <w:r w:rsidRPr="006F34B9">
        <w:rPr>
          <w:rFonts w:ascii="Times New Roman" w:hAnsi="Times New Roman" w:cs="Times New Roman"/>
          <w:sz w:val="24"/>
          <w:szCs w:val="24"/>
        </w:rPr>
        <w:t>Limitations of decision trees include high volatility, sensitivity to changes in the data, potential overfit, and biased splits (particularly when features have multiple levels) [4].</w:t>
      </w:r>
    </w:p>
    <w:p w14:paraId="5966EEF0" w14:textId="77777777" w:rsidR="006F34B9" w:rsidRPr="006F34B9" w:rsidRDefault="006F34B9" w:rsidP="00EF3BF5">
      <w:pPr>
        <w:jc w:val="both"/>
        <w:rPr>
          <w:rFonts w:ascii="Times New Roman" w:hAnsi="Times New Roman" w:cs="Times New Roman"/>
          <w:sz w:val="24"/>
          <w:szCs w:val="24"/>
        </w:rPr>
      </w:pPr>
    </w:p>
    <w:p w14:paraId="5C62CC9C" w14:textId="77777777" w:rsidR="006F34B9" w:rsidRPr="006F34B9" w:rsidRDefault="006F34B9" w:rsidP="00EF3BF5">
      <w:pPr>
        <w:jc w:val="both"/>
        <w:rPr>
          <w:rFonts w:ascii="Times New Roman" w:hAnsi="Times New Roman" w:cs="Times New Roman"/>
          <w:sz w:val="24"/>
          <w:szCs w:val="24"/>
        </w:rPr>
      </w:pPr>
      <w:r w:rsidRPr="006F34B9">
        <w:rPr>
          <w:rFonts w:ascii="Times New Roman" w:hAnsi="Times New Roman" w:cs="Times New Roman"/>
          <w:sz w:val="24"/>
          <w:szCs w:val="24"/>
        </w:rPr>
        <w:t>Benefits of Random Forest include better accuracy and generalization, resilience to overfitting, handling high-dimensional data, estimating feature relevance, and compatibility with missing data [4].</w:t>
      </w:r>
    </w:p>
    <w:p w14:paraId="09C286D9" w14:textId="77777777" w:rsidR="006F34B9" w:rsidRPr="006F34B9" w:rsidRDefault="006F34B9" w:rsidP="00EF3BF5">
      <w:pPr>
        <w:jc w:val="both"/>
        <w:rPr>
          <w:rFonts w:ascii="Times New Roman" w:hAnsi="Times New Roman" w:cs="Times New Roman"/>
          <w:sz w:val="24"/>
          <w:szCs w:val="24"/>
        </w:rPr>
      </w:pPr>
    </w:p>
    <w:p w14:paraId="00DAF6D2" w14:textId="701506AA" w:rsidR="00C216F0" w:rsidRPr="00C216F0" w:rsidRDefault="006F34B9" w:rsidP="00EF3BF5">
      <w:pPr>
        <w:jc w:val="both"/>
        <w:rPr>
          <w:rFonts w:ascii="Times New Roman" w:hAnsi="Times New Roman" w:cs="Times New Roman"/>
          <w:sz w:val="24"/>
          <w:szCs w:val="24"/>
        </w:rPr>
      </w:pPr>
      <w:r w:rsidRPr="006F34B9">
        <w:rPr>
          <w:rFonts w:ascii="Times New Roman" w:hAnsi="Times New Roman" w:cs="Times New Roman"/>
          <w:sz w:val="24"/>
          <w:szCs w:val="24"/>
        </w:rPr>
        <w:t>Limitations of Random Forest include poor extrapolation beyond of training ranges, reduced interpretability, increased computational and memory costs, and potential difficulties with high-cardinality categorical data [4].</w:t>
      </w:r>
    </w:p>
    <w:p w14:paraId="6B3B81AC" w14:textId="77777777" w:rsidR="00C216F0" w:rsidRPr="00C216F0" w:rsidRDefault="00C216F0" w:rsidP="00C216F0">
      <w:pPr>
        <w:rPr>
          <w:rFonts w:ascii="Times New Roman" w:hAnsi="Times New Roman" w:cs="Times New Roman"/>
          <w:sz w:val="24"/>
          <w:szCs w:val="24"/>
        </w:rPr>
      </w:pPr>
    </w:p>
    <w:p w14:paraId="64EA83D7" w14:textId="77777777" w:rsidR="00C216F0" w:rsidRPr="00C216F0" w:rsidRDefault="00C216F0" w:rsidP="00C216F0">
      <w:pPr>
        <w:rPr>
          <w:rFonts w:ascii="Times New Roman" w:hAnsi="Times New Roman" w:cs="Times New Roman"/>
          <w:sz w:val="24"/>
          <w:szCs w:val="24"/>
        </w:rPr>
      </w:pPr>
    </w:p>
    <w:p w14:paraId="1400EA7E" w14:textId="77777777" w:rsidR="006F34B9" w:rsidRPr="006F34B9" w:rsidRDefault="006F34B9" w:rsidP="00C216F0">
      <w:pPr>
        <w:rPr>
          <w:rFonts w:ascii="Times New Roman" w:hAnsi="Times New Roman" w:cs="Times New Roman"/>
          <w:b/>
          <w:bCs/>
          <w:sz w:val="28"/>
          <w:szCs w:val="28"/>
        </w:rPr>
      </w:pPr>
      <w:r w:rsidRPr="006F34B9">
        <w:rPr>
          <w:rFonts w:ascii="Times New Roman" w:hAnsi="Times New Roman" w:cs="Times New Roman"/>
          <w:b/>
          <w:bCs/>
          <w:sz w:val="28"/>
          <w:szCs w:val="28"/>
        </w:rPr>
        <w:t>When to decide which</w:t>
      </w:r>
    </w:p>
    <w:p w14:paraId="1C107078" w14:textId="77777777" w:rsidR="006F34B9" w:rsidRPr="006F34B9" w:rsidRDefault="006F34B9" w:rsidP="006F34B9">
      <w:pPr>
        <w:jc w:val="both"/>
        <w:rPr>
          <w:rFonts w:ascii="Times New Roman" w:hAnsi="Times New Roman" w:cs="Times New Roman"/>
          <w:sz w:val="24"/>
          <w:szCs w:val="24"/>
        </w:rPr>
      </w:pPr>
      <w:r w:rsidRPr="006F34B9">
        <w:rPr>
          <w:rFonts w:ascii="Times New Roman" w:hAnsi="Times New Roman" w:cs="Times New Roman"/>
          <w:sz w:val="24"/>
          <w:szCs w:val="24"/>
        </w:rPr>
        <w:t>Use a decision tree when you need basic rule sets, interpretability is important (for example, in healthcare or policy), or computational resources are restricted [5].</w:t>
      </w:r>
    </w:p>
    <w:p w14:paraId="411FE32F" w14:textId="77777777" w:rsidR="006F34B9" w:rsidRPr="006F34B9" w:rsidRDefault="006F34B9" w:rsidP="006F34B9">
      <w:pPr>
        <w:jc w:val="both"/>
        <w:rPr>
          <w:rFonts w:ascii="Times New Roman" w:hAnsi="Times New Roman" w:cs="Times New Roman"/>
          <w:sz w:val="24"/>
          <w:szCs w:val="24"/>
        </w:rPr>
      </w:pPr>
    </w:p>
    <w:p w14:paraId="435D2CC3" w14:textId="77777777" w:rsidR="006F34B9" w:rsidRPr="006F34B9" w:rsidRDefault="006F34B9" w:rsidP="006F34B9">
      <w:pPr>
        <w:jc w:val="both"/>
        <w:rPr>
          <w:rFonts w:ascii="Times New Roman" w:hAnsi="Times New Roman" w:cs="Times New Roman"/>
          <w:sz w:val="24"/>
          <w:szCs w:val="24"/>
        </w:rPr>
      </w:pPr>
      <w:r w:rsidRPr="006F34B9">
        <w:rPr>
          <w:rFonts w:ascii="Times New Roman" w:hAnsi="Times New Roman" w:cs="Times New Roman"/>
          <w:sz w:val="24"/>
          <w:szCs w:val="24"/>
        </w:rPr>
        <w:t>When interpretability is less important than predicting accuracy and generalization, particularly on huge, noisy, or high-dimensional datasets, use a Random Forest [5]. (For instance, in educational institutions)</w:t>
      </w:r>
    </w:p>
    <w:p w14:paraId="3AE9ED6F" w14:textId="77777777" w:rsidR="006F34B9" w:rsidRPr="006F34B9" w:rsidRDefault="006F34B9" w:rsidP="006F34B9">
      <w:pPr>
        <w:jc w:val="both"/>
        <w:rPr>
          <w:rFonts w:ascii="Times New Roman" w:hAnsi="Times New Roman" w:cs="Times New Roman"/>
          <w:sz w:val="24"/>
          <w:szCs w:val="24"/>
        </w:rPr>
      </w:pPr>
    </w:p>
    <w:p w14:paraId="1ADACB21" w14:textId="77777777" w:rsidR="006F34B9" w:rsidRPr="006F34B9" w:rsidRDefault="006F34B9" w:rsidP="006F34B9">
      <w:pPr>
        <w:jc w:val="both"/>
        <w:rPr>
          <w:rFonts w:ascii="Times New Roman" w:hAnsi="Times New Roman" w:cs="Times New Roman"/>
          <w:sz w:val="24"/>
          <w:szCs w:val="24"/>
        </w:rPr>
      </w:pPr>
      <w:r w:rsidRPr="006F34B9">
        <w:rPr>
          <w:rFonts w:ascii="Times New Roman" w:hAnsi="Times New Roman" w:cs="Times New Roman"/>
          <w:sz w:val="24"/>
          <w:szCs w:val="24"/>
        </w:rPr>
        <w:lastRenderedPageBreak/>
        <w:t>Hybrid Strategies: For deployment in limited contexts or for interpretability, a random forest may be trained first for accuracy, and then it may be distilled or approximated using a more straightforward decision tree.</w:t>
      </w:r>
    </w:p>
    <w:p w14:paraId="2628E74E" w14:textId="77777777" w:rsidR="006F34B9" w:rsidRPr="006F34B9" w:rsidRDefault="006F34B9" w:rsidP="006F34B9">
      <w:pPr>
        <w:jc w:val="both"/>
        <w:rPr>
          <w:rFonts w:ascii="Times New Roman" w:hAnsi="Times New Roman" w:cs="Times New Roman"/>
          <w:sz w:val="24"/>
          <w:szCs w:val="24"/>
        </w:rPr>
      </w:pPr>
    </w:p>
    <w:p w14:paraId="1CCC0B89" w14:textId="6BBB22C2" w:rsidR="00E9112F" w:rsidRDefault="006F34B9" w:rsidP="006F34B9">
      <w:pPr>
        <w:jc w:val="both"/>
        <w:rPr>
          <w:rFonts w:ascii="Times New Roman" w:hAnsi="Times New Roman" w:cs="Times New Roman"/>
          <w:sz w:val="24"/>
          <w:szCs w:val="24"/>
        </w:rPr>
      </w:pPr>
      <w:r w:rsidRPr="006F34B9">
        <w:rPr>
          <w:rFonts w:ascii="Times New Roman" w:hAnsi="Times New Roman" w:cs="Times New Roman"/>
          <w:sz w:val="24"/>
          <w:szCs w:val="24"/>
        </w:rPr>
        <w:t xml:space="preserve">In conclusion, decision trees are easy to understand and comprehend but </w:t>
      </w:r>
      <w:r w:rsidR="00950D4F" w:rsidRPr="006F34B9">
        <w:rPr>
          <w:rFonts w:ascii="Times New Roman" w:hAnsi="Times New Roman" w:cs="Times New Roman"/>
          <w:sz w:val="24"/>
          <w:szCs w:val="24"/>
        </w:rPr>
        <w:t>tend to</w:t>
      </w:r>
      <w:r w:rsidRPr="006F34B9">
        <w:rPr>
          <w:rFonts w:ascii="Times New Roman" w:hAnsi="Times New Roman" w:cs="Times New Roman"/>
          <w:sz w:val="24"/>
          <w:szCs w:val="24"/>
        </w:rPr>
        <w:t xml:space="preserve"> overfit; random forests improve upon them by using ensemble methods to generate more accurate and dependable models at the expense of computation and interpretability [5].</w:t>
      </w:r>
    </w:p>
    <w:p w14:paraId="562BE8EB" w14:textId="77777777" w:rsidR="006F34B9" w:rsidRDefault="006F34B9" w:rsidP="00C216F0">
      <w:pPr>
        <w:rPr>
          <w:rFonts w:ascii="Times New Roman" w:hAnsi="Times New Roman" w:cs="Times New Roman"/>
          <w:sz w:val="24"/>
          <w:szCs w:val="24"/>
        </w:rPr>
      </w:pPr>
    </w:p>
    <w:p w14:paraId="23ACF3B5" w14:textId="19599594" w:rsidR="00C216F0" w:rsidRPr="00C216F0" w:rsidRDefault="00C216F0" w:rsidP="00C216F0">
      <w:pPr>
        <w:rPr>
          <w:rFonts w:ascii="Times New Roman" w:hAnsi="Times New Roman" w:cs="Times New Roman"/>
          <w:sz w:val="28"/>
          <w:szCs w:val="28"/>
        </w:rPr>
      </w:pPr>
      <w:r w:rsidRPr="00C216F0">
        <w:rPr>
          <w:rFonts w:ascii="Times New Roman" w:hAnsi="Times New Roman" w:cs="Times New Roman"/>
          <w:b/>
          <w:bCs/>
          <w:sz w:val="28"/>
          <w:szCs w:val="28"/>
        </w:rPr>
        <w:t>References</w:t>
      </w:r>
    </w:p>
    <w:p w14:paraId="3D0E3428" w14:textId="77777777" w:rsidR="00C216F0" w:rsidRPr="00C216F0" w:rsidRDefault="00C216F0" w:rsidP="00C216F0">
      <w:pPr>
        <w:rPr>
          <w:rFonts w:ascii="Times New Roman" w:hAnsi="Times New Roman" w:cs="Times New Roman"/>
          <w:sz w:val="24"/>
          <w:szCs w:val="24"/>
        </w:rPr>
      </w:pPr>
      <w:r w:rsidRPr="00C216F0">
        <w:rPr>
          <w:rFonts w:ascii="Times New Roman" w:hAnsi="Times New Roman" w:cs="Times New Roman"/>
          <w:sz w:val="24"/>
          <w:szCs w:val="24"/>
        </w:rPr>
        <w:t xml:space="preserve">[1] B. </w:t>
      </w:r>
      <w:proofErr w:type="spellStart"/>
      <w:r w:rsidRPr="00C216F0">
        <w:rPr>
          <w:rFonts w:ascii="Times New Roman" w:hAnsi="Times New Roman" w:cs="Times New Roman"/>
          <w:sz w:val="24"/>
          <w:szCs w:val="24"/>
        </w:rPr>
        <w:t>Talekar</w:t>
      </w:r>
      <w:proofErr w:type="spellEnd"/>
      <w:r w:rsidRPr="00C216F0">
        <w:rPr>
          <w:rFonts w:ascii="Times New Roman" w:hAnsi="Times New Roman" w:cs="Times New Roman"/>
          <w:sz w:val="24"/>
          <w:szCs w:val="24"/>
        </w:rPr>
        <w:t xml:space="preserve"> and S. Agrawal, “A Detailed Review on Decision Tree and Random Forest,” Bioscience Biotechnology Research Communications, vol. 13, no. 14, pp. 245–248, 2020.</w:t>
      </w:r>
    </w:p>
    <w:p w14:paraId="64F3AE5B" w14:textId="77777777" w:rsidR="00C216F0" w:rsidRPr="00C216F0" w:rsidRDefault="00C216F0" w:rsidP="00C216F0">
      <w:pPr>
        <w:rPr>
          <w:rFonts w:ascii="Times New Roman" w:hAnsi="Times New Roman" w:cs="Times New Roman"/>
          <w:sz w:val="24"/>
          <w:szCs w:val="24"/>
        </w:rPr>
      </w:pPr>
      <w:r w:rsidRPr="00C216F0">
        <w:rPr>
          <w:rFonts w:ascii="Times New Roman" w:hAnsi="Times New Roman" w:cs="Times New Roman"/>
          <w:sz w:val="24"/>
          <w:szCs w:val="24"/>
        </w:rPr>
        <w:t xml:space="preserve">[2] H. </w:t>
      </w:r>
      <w:proofErr w:type="spellStart"/>
      <w:r w:rsidRPr="00C216F0">
        <w:rPr>
          <w:rFonts w:ascii="Times New Roman" w:hAnsi="Times New Roman" w:cs="Times New Roman"/>
          <w:sz w:val="24"/>
          <w:szCs w:val="24"/>
        </w:rPr>
        <w:t>Esmaily</w:t>
      </w:r>
      <w:proofErr w:type="spellEnd"/>
      <w:r w:rsidRPr="00C216F0">
        <w:rPr>
          <w:rFonts w:ascii="Times New Roman" w:hAnsi="Times New Roman" w:cs="Times New Roman"/>
          <w:sz w:val="24"/>
          <w:szCs w:val="24"/>
        </w:rPr>
        <w:t xml:space="preserve"> et al., “A Comparison between Decision Tree and Random Forest,” PMC, 2018.</w:t>
      </w:r>
    </w:p>
    <w:p w14:paraId="7374D25D" w14:textId="77777777" w:rsidR="00C216F0" w:rsidRPr="00C216F0" w:rsidRDefault="00C216F0" w:rsidP="00C216F0">
      <w:pPr>
        <w:rPr>
          <w:rFonts w:ascii="Times New Roman" w:hAnsi="Times New Roman" w:cs="Times New Roman"/>
          <w:sz w:val="24"/>
          <w:szCs w:val="24"/>
        </w:rPr>
      </w:pPr>
      <w:r w:rsidRPr="00C216F0">
        <w:rPr>
          <w:rFonts w:ascii="Times New Roman" w:hAnsi="Times New Roman" w:cs="Times New Roman"/>
          <w:sz w:val="24"/>
          <w:szCs w:val="24"/>
        </w:rPr>
        <w:t xml:space="preserve">[3] G. </w:t>
      </w:r>
      <w:proofErr w:type="spellStart"/>
      <w:r w:rsidRPr="00C216F0">
        <w:rPr>
          <w:rFonts w:ascii="Times New Roman" w:hAnsi="Times New Roman" w:cs="Times New Roman"/>
          <w:sz w:val="24"/>
          <w:szCs w:val="24"/>
        </w:rPr>
        <w:t>Biau</w:t>
      </w:r>
      <w:proofErr w:type="spellEnd"/>
      <w:r w:rsidRPr="00C216F0">
        <w:rPr>
          <w:rFonts w:ascii="Times New Roman" w:hAnsi="Times New Roman" w:cs="Times New Roman"/>
          <w:sz w:val="24"/>
          <w:szCs w:val="24"/>
        </w:rPr>
        <w:t>, “Analysis of a Random Forests Model,” J. Machine Learning Research, vol. 13, pp. 1063–1095, 2012.</w:t>
      </w:r>
    </w:p>
    <w:p w14:paraId="63B73CE8" w14:textId="77777777" w:rsidR="00C216F0" w:rsidRPr="00C216F0" w:rsidRDefault="00C216F0" w:rsidP="00C216F0">
      <w:pPr>
        <w:rPr>
          <w:rFonts w:ascii="Times New Roman" w:hAnsi="Times New Roman" w:cs="Times New Roman"/>
          <w:sz w:val="24"/>
          <w:szCs w:val="24"/>
        </w:rPr>
      </w:pPr>
      <w:r w:rsidRPr="00C216F0">
        <w:rPr>
          <w:rFonts w:ascii="Times New Roman" w:hAnsi="Times New Roman" w:cs="Times New Roman"/>
          <w:sz w:val="24"/>
          <w:szCs w:val="24"/>
        </w:rPr>
        <w:t xml:space="preserve">[4] L. </w:t>
      </w:r>
      <w:proofErr w:type="spellStart"/>
      <w:r w:rsidRPr="00C216F0">
        <w:rPr>
          <w:rFonts w:ascii="Times New Roman" w:hAnsi="Times New Roman" w:cs="Times New Roman"/>
          <w:sz w:val="24"/>
          <w:szCs w:val="24"/>
        </w:rPr>
        <w:t>Langsetmo</w:t>
      </w:r>
      <w:proofErr w:type="spellEnd"/>
      <w:r w:rsidRPr="00C216F0">
        <w:rPr>
          <w:rFonts w:ascii="Times New Roman" w:hAnsi="Times New Roman" w:cs="Times New Roman"/>
          <w:sz w:val="24"/>
          <w:szCs w:val="24"/>
        </w:rPr>
        <w:t xml:space="preserve"> et al., “Advantages and Disadvantages of Random Forest Models,” PMC, 2023.</w:t>
      </w:r>
    </w:p>
    <w:p w14:paraId="6803BEFE" w14:textId="03BB62BB" w:rsidR="00C216F0" w:rsidRPr="00C216F0" w:rsidRDefault="00C216F0" w:rsidP="00C216F0">
      <w:pPr>
        <w:rPr>
          <w:rFonts w:ascii="Times New Roman" w:hAnsi="Times New Roman" w:cs="Times New Roman"/>
          <w:sz w:val="24"/>
          <w:szCs w:val="24"/>
        </w:rPr>
      </w:pPr>
      <w:r w:rsidRPr="00C216F0">
        <w:rPr>
          <w:rFonts w:ascii="Times New Roman" w:hAnsi="Times New Roman" w:cs="Times New Roman"/>
          <w:sz w:val="24"/>
          <w:szCs w:val="24"/>
        </w:rPr>
        <w:t>[</w:t>
      </w:r>
      <w:r w:rsidR="00D22A05">
        <w:rPr>
          <w:rFonts w:ascii="Times New Roman" w:hAnsi="Times New Roman" w:cs="Times New Roman"/>
          <w:sz w:val="24"/>
          <w:szCs w:val="24"/>
        </w:rPr>
        <w:t>5</w:t>
      </w:r>
      <w:r w:rsidRPr="00C216F0">
        <w:rPr>
          <w:rFonts w:ascii="Times New Roman" w:hAnsi="Times New Roman" w:cs="Times New Roman"/>
          <w:sz w:val="24"/>
          <w:szCs w:val="24"/>
        </w:rPr>
        <w:t xml:space="preserve">] T. </w:t>
      </w:r>
      <w:proofErr w:type="spellStart"/>
      <w:r w:rsidRPr="00C216F0">
        <w:rPr>
          <w:rFonts w:ascii="Times New Roman" w:hAnsi="Times New Roman" w:cs="Times New Roman"/>
          <w:sz w:val="24"/>
          <w:szCs w:val="24"/>
        </w:rPr>
        <w:t>Kandadi</w:t>
      </w:r>
      <w:proofErr w:type="spellEnd"/>
      <w:r w:rsidRPr="00C216F0">
        <w:rPr>
          <w:rFonts w:ascii="Times New Roman" w:hAnsi="Times New Roman" w:cs="Times New Roman"/>
          <w:sz w:val="24"/>
          <w:szCs w:val="24"/>
        </w:rPr>
        <w:t>, “Drawbacks of Random Forest Algorithm to Examine Extensive Datasets,” SSRN, 2025.</w:t>
      </w:r>
    </w:p>
    <w:p w14:paraId="04C4E5B3" w14:textId="77777777" w:rsidR="00C216F0" w:rsidRPr="00585F3D" w:rsidRDefault="00C216F0">
      <w:pPr>
        <w:rPr>
          <w:rFonts w:ascii="Times New Roman" w:hAnsi="Times New Roman" w:cs="Times New Roman"/>
          <w:sz w:val="24"/>
          <w:szCs w:val="24"/>
        </w:rPr>
      </w:pPr>
    </w:p>
    <w:p w14:paraId="2B3153EC" w14:textId="77777777" w:rsidR="00C216F0" w:rsidRPr="00585F3D" w:rsidRDefault="00C216F0">
      <w:pPr>
        <w:rPr>
          <w:rFonts w:ascii="Times New Roman" w:hAnsi="Times New Roman" w:cs="Times New Roman"/>
          <w:sz w:val="24"/>
          <w:szCs w:val="24"/>
        </w:rPr>
      </w:pPr>
    </w:p>
    <w:sectPr w:rsidR="00C216F0" w:rsidRPr="00585F3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216F0"/>
    <w:rsid w:val="004E56EF"/>
    <w:rsid w:val="00585F3D"/>
    <w:rsid w:val="005A5841"/>
    <w:rsid w:val="005B1DE4"/>
    <w:rsid w:val="006F34B9"/>
    <w:rsid w:val="00950D4F"/>
    <w:rsid w:val="00C216F0"/>
    <w:rsid w:val="00C8622F"/>
    <w:rsid w:val="00D22A05"/>
    <w:rsid w:val="00E9112F"/>
    <w:rsid w:val="00EF3BF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28E820"/>
  <w15:chartTrackingRefBased/>
  <w15:docId w15:val="{4B02F79B-A76C-476A-B484-2FB5F84E6A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216F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C216F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C216F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216F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216F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216F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216F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216F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216F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216F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C216F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C216F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216F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216F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216F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216F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216F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216F0"/>
    <w:rPr>
      <w:rFonts w:eastAsiaTheme="majorEastAsia" w:cstheme="majorBidi"/>
      <w:color w:val="272727" w:themeColor="text1" w:themeTint="D8"/>
    </w:rPr>
  </w:style>
  <w:style w:type="paragraph" w:styleId="Title">
    <w:name w:val="Title"/>
    <w:basedOn w:val="Normal"/>
    <w:next w:val="Normal"/>
    <w:link w:val="TitleChar"/>
    <w:uiPriority w:val="10"/>
    <w:qFormat/>
    <w:rsid w:val="00C216F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216F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216F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216F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216F0"/>
    <w:pPr>
      <w:spacing w:before="160"/>
      <w:jc w:val="center"/>
    </w:pPr>
    <w:rPr>
      <w:i/>
      <w:iCs/>
      <w:color w:val="404040" w:themeColor="text1" w:themeTint="BF"/>
    </w:rPr>
  </w:style>
  <w:style w:type="character" w:customStyle="1" w:styleId="QuoteChar">
    <w:name w:val="Quote Char"/>
    <w:basedOn w:val="DefaultParagraphFont"/>
    <w:link w:val="Quote"/>
    <w:uiPriority w:val="29"/>
    <w:rsid w:val="00C216F0"/>
    <w:rPr>
      <w:i/>
      <w:iCs/>
      <w:color w:val="404040" w:themeColor="text1" w:themeTint="BF"/>
    </w:rPr>
  </w:style>
  <w:style w:type="paragraph" w:styleId="ListParagraph">
    <w:name w:val="List Paragraph"/>
    <w:basedOn w:val="Normal"/>
    <w:uiPriority w:val="34"/>
    <w:qFormat/>
    <w:rsid w:val="00C216F0"/>
    <w:pPr>
      <w:ind w:left="720"/>
      <w:contextualSpacing/>
    </w:pPr>
  </w:style>
  <w:style w:type="character" w:styleId="IntenseEmphasis">
    <w:name w:val="Intense Emphasis"/>
    <w:basedOn w:val="DefaultParagraphFont"/>
    <w:uiPriority w:val="21"/>
    <w:qFormat/>
    <w:rsid w:val="00C216F0"/>
    <w:rPr>
      <w:i/>
      <w:iCs/>
      <w:color w:val="0F4761" w:themeColor="accent1" w:themeShade="BF"/>
    </w:rPr>
  </w:style>
  <w:style w:type="paragraph" w:styleId="IntenseQuote">
    <w:name w:val="Intense Quote"/>
    <w:basedOn w:val="Normal"/>
    <w:next w:val="Normal"/>
    <w:link w:val="IntenseQuoteChar"/>
    <w:uiPriority w:val="30"/>
    <w:qFormat/>
    <w:rsid w:val="00C216F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216F0"/>
    <w:rPr>
      <w:i/>
      <w:iCs/>
      <w:color w:val="0F4761" w:themeColor="accent1" w:themeShade="BF"/>
    </w:rPr>
  </w:style>
  <w:style w:type="character" w:styleId="IntenseReference">
    <w:name w:val="Intense Reference"/>
    <w:basedOn w:val="DefaultParagraphFont"/>
    <w:uiPriority w:val="32"/>
    <w:qFormat/>
    <w:rsid w:val="00C216F0"/>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525" row="1">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3D4D7BFF-EE8F-4F33-96FD-4713C9BB0EF1}">
  <we:reference id="wa200000368" version="1.0.0.0" store="en-GB" storeType="OMEX"/>
  <we:alternateReferences>
    <we:reference id="WA200000368" version="1.0.0.0" store="" storeType="OMEX"/>
  </we:alternateReferences>
  <we:properties>
    <we:property name="documentId" value="&quot;886680d75ddc56ae&quot;"/>
  </we:properties>
  <we:bindings/>
  <we:snapshot xmlns:r="http://schemas.openxmlformats.org/officeDocument/2006/relationships"/>
</we:webextension>
</file>

<file path=docProps/app.xml><?xml version="1.0" encoding="utf-8"?>
<Properties xmlns="http://schemas.openxmlformats.org/officeDocument/2006/extended-properties" xmlns:vt="http://schemas.openxmlformats.org/officeDocument/2006/docPropsVTypes">
  <Template>Normal</Template>
  <TotalTime>57</TotalTime>
  <Pages>3</Pages>
  <Words>758</Words>
  <Characters>4325</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5073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Vackaar Hussain</dc:creator>
  <cp:keywords/>
  <dc:description/>
  <cp:lastModifiedBy>Vackaar Hussain</cp:lastModifiedBy>
  <cp:revision>5</cp:revision>
  <dcterms:created xsi:type="dcterms:W3CDTF">2025-09-24T23:29:00Z</dcterms:created>
  <dcterms:modified xsi:type="dcterms:W3CDTF">2025-09-25T00:31:00Z</dcterms:modified>
</cp:coreProperties>
</file>