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C05AA" w14:textId="77777777" w:rsidR="0025355C" w:rsidRDefault="00000000">
      <w:pPr>
        <w:jc w:val="center"/>
      </w:pPr>
      <w:r>
        <w:rPr>
          <w:b/>
          <w:sz w:val="28"/>
        </w:rPr>
        <w:t>AS1 Marking Criteria: Reading and Notes</w:t>
      </w:r>
    </w:p>
    <w:p w14:paraId="55F226FE" w14:textId="77777777" w:rsidR="0025355C" w:rsidRDefault="00000000">
      <w:pPr>
        <w:jc w:val="center"/>
      </w:pPr>
      <w:r>
        <w:rPr>
          <w:sz w:val="18"/>
        </w:rPr>
        <w:t>The four assessed criteria are weighted equally at 25% each. Engagement with Literature is not assessed.</w:t>
      </w: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942"/>
        <w:gridCol w:w="1944"/>
        <w:gridCol w:w="1944"/>
        <w:gridCol w:w="2088"/>
        <w:gridCol w:w="2088"/>
        <w:gridCol w:w="2160"/>
        <w:gridCol w:w="2232"/>
        <w:gridCol w:w="2376"/>
      </w:tblGrid>
      <w:tr w:rsidR="0025355C" w14:paraId="038271F8" w14:textId="77777777">
        <w:trPr>
          <w:tblHeader/>
          <w:jc w:val="center"/>
        </w:trPr>
        <w:tc>
          <w:tcPr>
            <w:tcW w:w="1942" w:type="dxa"/>
            <w:shd w:val="clear" w:color="auto" w:fill="D9EAF7"/>
            <w:vAlign w:val="center"/>
          </w:tcPr>
          <w:p w14:paraId="45CECF1E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Marking criterion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29EC7A81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FAIL</w:t>
            </w:r>
            <w:r>
              <w:rPr>
                <w:b/>
                <w:sz w:val="15"/>
              </w:rPr>
              <w:br/>
              <w:t>0–29%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70248113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MARGINAL FAIL</w:t>
            </w:r>
            <w:r>
              <w:rPr>
                <w:b/>
                <w:sz w:val="15"/>
              </w:rPr>
              <w:br/>
              <w:t>30–39%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4378AA6A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SATISFACTORY</w:t>
            </w:r>
            <w:r>
              <w:rPr>
                <w:b/>
                <w:sz w:val="15"/>
              </w:rPr>
              <w:br/>
              <w:t>40–49%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072E8FBC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GOOD</w:t>
            </w:r>
            <w:r>
              <w:rPr>
                <w:b/>
                <w:sz w:val="15"/>
              </w:rPr>
              <w:br/>
              <w:t>50–59%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204CD001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VERY GOOD</w:t>
            </w:r>
            <w:r>
              <w:rPr>
                <w:b/>
                <w:sz w:val="15"/>
              </w:rPr>
              <w:br/>
              <w:t>60–69%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3DD46C63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EXCELLENT</w:t>
            </w:r>
            <w:r>
              <w:rPr>
                <w:b/>
                <w:sz w:val="15"/>
              </w:rPr>
              <w:br/>
              <w:t>70–84%</w:t>
            </w:r>
          </w:p>
        </w:tc>
        <w:tc>
          <w:tcPr>
            <w:tcW w:w="1942" w:type="dxa"/>
            <w:shd w:val="clear" w:color="auto" w:fill="D9EAF7"/>
            <w:vAlign w:val="center"/>
          </w:tcPr>
          <w:p w14:paraId="194EEA62" w14:textId="77777777" w:rsidR="0025355C" w:rsidRDefault="00000000">
            <w:pPr>
              <w:jc w:val="center"/>
            </w:pPr>
            <w:r>
              <w:rPr>
                <w:b/>
                <w:sz w:val="15"/>
              </w:rPr>
              <w:t>EXCEPTIONAL</w:t>
            </w:r>
            <w:r>
              <w:rPr>
                <w:b/>
                <w:sz w:val="15"/>
              </w:rPr>
              <w:br/>
              <w:t>85–100%</w:t>
            </w:r>
          </w:p>
        </w:tc>
      </w:tr>
      <w:tr w:rsidR="0025355C" w14:paraId="0356F137" w14:textId="77777777">
        <w:trPr>
          <w:jc w:val="center"/>
        </w:trPr>
        <w:tc>
          <w:tcPr>
            <w:tcW w:w="1843" w:type="dxa"/>
          </w:tcPr>
          <w:p w14:paraId="3E5AEBB2" w14:textId="77777777" w:rsidR="0025355C" w:rsidRDefault="00000000">
            <w:r>
              <w:rPr>
                <w:b/>
                <w:sz w:val="15"/>
              </w:rPr>
              <w:t>Engagement with Literature</w:t>
            </w:r>
          </w:p>
        </w:tc>
        <w:tc>
          <w:tcPr>
            <w:tcW w:w="1944" w:type="dxa"/>
          </w:tcPr>
          <w:p w14:paraId="4110D2C5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1944" w:type="dxa"/>
          </w:tcPr>
          <w:p w14:paraId="3D72B7DE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2088" w:type="dxa"/>
          </w:tcPr>
          <w:p w14:paraId="7504937E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2088" w:type="dxa"/>
          </w:tcPr>
          <w:p w14:paraId="4B9B2C6D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2160" w:type="dxa"/>
          </w:tcPr>
          <w:p w14:paraId="1B0441C5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2232" w:type="dxa"/>
          </w:tcPr>
          <w:p w14:paraId="0D5BD2D3" w14:textId="77777777" w:rsidR="0025355C" w:rsidRDefault="00000000">
            <w:r>
              <w:rPr>
                <w:sz w:val="15"/>
              </w:rPr>
              <w:t>N/A</w:t>
            </w:r>
          </w:p>
        </w:tc>
        <w:tc>
          <w:tcPr>
            <w:tcW w:w="2376" w:type="dxa"/>
          </w:tcPr>
          <w:p w14:paraId="16B39B3B" w14:textId="77777777" w:rsidR="0025355C" w:rsidRDefault="00000000">
            <w:r>
              <w:rPr>
                <w:sz w:val="15"/>
              </w:rPr>
              <w:t>N/A</w:t>
            </w:r>
          </w:p>
        </w:tc>
      </w:tr>
      <w:tr w:rsidR="0025355C" w14:paraId="1DB45B2C" w14:textId="77777777">
        <w:trPr>
          <w:jc w:val="center"/>
        </w:trPr>
        <w:tc>
          <w:tcPr>
            <w:tcW w:w="1843" w:type="dxa"/>
            <w:shd w:val="clear" w:color="auto" w:fill="F7F7F7"/>
          </w:tcPr>
          <w:p w14:paraId="39708919" w14:textId="77777777" w:rsidR="0025355C" w:rsidRDefault="00000000">
            <w:r>
              <w:rPr>
                <w:b/>
                <w:sz w:val="15"/>
              </w:rPr>
              <w:t>Knowledge and Understanding</w:t>
            </w:r>
            <w:r>
              <w:rPr>
                <w:b/>
                <w:sz w:val="15"/>
              </w:rPr>
              <w:br/>
              <w:t>(25%)</w:t>
            </w:r>
          </w:p>
        </w:tc>
        <w:tc>
          <w:tcPr>
            <w:tcW w:w="1944" w:type="dxa"/>
            <w:shd w:val="clear" w:color="auto" w:fill="F7F7F7"/>
          </w:tcPr>
          <w:p w14:paraId="2D484DD0" w14:textId="77777777" w:rsidR="0025355C" w:rsidRDefault="00000000">
            <w:r>
              <w:rPr>
                <w:sz w:val="15"/>
              </w:rPr>
              <w:t>Shows little or no understanding of the text. The main idea and key points are missing, incorrect or unrelated.</w:t>
            </w:r>
          </w:p>
        </w:tc>
        <w:tc>
          <w:tcPr>
            <w:tcW w:w="1944" w:type="dxa"/>
            <w:shd w:val="clear" w:color="auto" w:fill="F7F7F7"/>
          </w:tcPr>
          <w:p w14:paraId="49DDF436" w14:textId="77777777" w:rsidR="0025355C" w:rsidRDefault="00000000">
            <w:r>
              <w:rPr>
                <w:sz w:val="15"/>
              </w:rPr>
              <w:t>Shows limited understanding. The main idea or key points are unclear, inaccurate or repeated.</w:t>
            </w:r>
          </w:p>
        </w:tc>
        <w:tc>
          <w:tcPr>
            <w:tcW w:w="2088" w:type="dxa"/>
            <w:shd w:val="clear" w:color="auto" w:fill="F7F7F7"/>
          </w:tcPr>
          <w:p w14:paraId="62EE98AD" w14:textId="77777777" w:rsidR="0025355C" w:rsidRDefault="00000000">
            <w:r>
              <w:rPr>
                <w:sz w:val="15"/>
              </w:rPr>
              <w:t>Shows basic understanding of the main idea and at least one relevant key point. Some misunderstanding or repetition may remain.</w:t>
            </w:r>
          </w:p>
        </w:tc>
        <w:tc>
          <w:tcPr>
            <w:tcW w:w="2088" w:type="dxa"/>
            <w:shd w:val="clear" w:color="auto" w:fill="F7F7F7"/>
          </w:tcPr>
          <w:p w14:paraId="7664159D" w14:textId="77777777" w:rsidR="0025355C" w:rsidRDefault="00000000">
            <w:r>
              <w:rPr>
                <w:sz w:val="15"/>
              </w:rPr>
              <w:t>Shows clear understanding of the text. The main idea is mostly accurate, and two relevant key points are included.</w:t>
            </w:r>
          </w:p>
        </w:tc>
        <w:tc>
          <w:tcPr>
            <w:tcW w:w="2160" w:type="dxa"/>
            <w:shd w:val="clear" w:color="auto" w:fill="F7F7F7"/>
          </w:tcPr>
          <w:p w14:paraId="789E1008" w14:textId="77777777" w:rsidR="0025355C" w:rsidRDefault="00000000">
            <w:r>
              <w:rPr>
                <w:sz w:val="15"/>
              </w:rPr>
              <w:t>Shows very good understanding of the text. The main idea is clear, and two different key points are explained accurately.</w:t>
            </w:r>
          </w:p>
        </w:tc>
        <w:tc>
          <w:tcPr>
            <w:tcW w:w="2232" w:type="dxa"/>
            <w:shd w:val="clear" w:color="auto" w:fill="F7F7F7"/>
          </w:tcPr>
          <w:p w14:paraId="62DA079A" w14:textId="77777777" w:rsidR="0025355C" w:rsidRDefault="00000000">
            <w:r>
              <w:rPr>
                <w:sz w:val="15"/>
              </w:rPr>
              <w:t>Shows strong understanding of the whole text. The main idea is accurate, and the two key points are well chosen and clearly connected to the overall message.</w:t>
            </w:r>
          </w:p>
        </w:tc>
        <w:tc>
          <w:tcPr>
            <w:tcW w:w="2376" w:type="dxa"/>
            <w:shd w:val="clear" w:color="auto" w:fill="F7F7F7"/>
          </w:tcPr>
          <w:p w14:paraId="61629328" w14:textId="77777777" w:rsidR="0025355C" w:rsidRDefault="00000000">
            <w:r>
              <w:rPr>
                <w:sz w:val="15"/>
              </w:rPr>
              <w:t>Shows exceptional understanding of the whole text. The main idea is precise, and the two key points show a detailed and confident understanding of how the text develops its message.</w:t>
            </w:r>
          </w:p>
        </w:tc>
      </w:tr>
      <w:tr w:rsidR="0025355C" w14:paraId="13A00271" w14:textId="77777777">
        <w:trPr>
          <w:jc w:val="center"/>
        </w:trPr>
        <w:tc>
          <w:tcPr>
            <w:tcW w:w="1843" w:type="dxa"/>
          </w:tcPr>
          <w:p w14:paraId="2B1A6135" w14:textId="77777777" w:rsidR="0025355C" w:rsidRDefault="00000000">
            <w:r>
              <w:rPr>
                <w:b/>
                <w:sz w:val="15"/>
              </w:rPr>
              <w:t>Cognitive and Intellectual Skills</w:t>
            </w:r>
            <w:r>
              <w:rPr>
                <w:b/>
                <w:sz w:val="15"/>
              </w:rPr>
              <w:br/>
              <w:t>(25%)</w:t>
            </w:r>
          </w:p>
        </w:tc>
        <w:tc>
          <w:tcPr>
            <w:tcW w:w="1944" w:type="dxa"/>
          </w:tcPr>
          <w:p w14:paraId="2E0FE6E7" w14:textId="77777777" w:rsidR="0025355C" w:rsidRDefault="00000000">
            <w:r>
              <w:rPr>
                <w:sz w:val="15"/>
              </w:rPr>
              <w:t>Gives no relevant details from the text and does not explain the answers.</w:t>
            </w:r>
          </w:p>
        </w:tc>
        <w:tc>
          <w:tcPr>
            <w:tcW w:w="1944" w:type="dxa"/>
          </w:tcPr>
          <w:p w14:paraId="3319EBAF" w14:textId="77777777" w:rsidR="0025355C" w:rsidRDefault="00000000">
            <w:r>
              <w:rPr>
                <w:sz w:val="15"/>
              </w:rPr>
              <w:t>Uses very limited or unclear details. Explanations are mostly missing or do not match the point being made.</w:t>
            </w:r>
          </w:p>
        </w:tc>
        <w:tc>
          <w:tcPr>
            <w:tcW w:w="2088" w:type="dxa"/>
          </w:tcPr>
          <w:p w14:paraId="04736228" w14:textId="77777777" w:rsidR="0025355C" w:rsidRDefault="00000000">
            <w:r>
              <w:rPr>
                <w:sz w:val="15"/>
              </w:rPr>
              <w:t>Uses at least one relevant detail from the text and gives a basic explanation or reason.</w:t>
            </w:r>
          </w:p>
        </w:tc>
        <w:tc>
          <w:tcPr>
            <w:tcW w:w="2088" w:type="dxa"/>
          </w:tcPr>
          <w:p w14:paraId="59895A3E" w14:textId="77777777" w:rsidR="0025355C" w:rsidRDefault="00000000">
            <w:r>
              <w:rPr>
                <w:sz w:val="15"/>
              </w:rPr>
              <w:t>Uses relevant details to support most answers and gives clear reasons.</w:t>
            </w:r>
          </w:p>
        </w:tc>
        <w:tc>
          <w:tcPr>
            <w:tcW w:w="2160" w:type="dxa"/>
          </w:tcPr>
          <w:p w14:paraId="0557E1D5" w14:textId="77777777" w:rsidR="0025355C" w:rsidRDefault="00000000">
            <w:r>
              <w:rPr>
                <w:sz w:val="15"/>
              </w:rPr>
              <w:t>Uses clear, specific details that match the key points and gives a clear reason for the most important part of the text.</w:t>
            </w:r>
          </w:p>
        </w:tc>
        <w:tc>
          <w:tcPr>
            <w:tcW w:w="2232" w:type="dxa"/>
          </w:tcPr>
          <w:p w14:paraId="177F4BAC" w14:textId="77777777" w:rsidR="0025355C" w:rsidRDefault="00000000">
            <w:r>
              <w:rPr>
                <w:sz w:val="15"/>
              </w:rPr>
              <w:t>Selects strong and accurate details and clearly explains what they show. The judgement about importance is well supported.</w:t>
            </w:r>
          </w:p>
        </w:tc>
        <w:tc>
          <w:tcPr>
            <w:tcW w:w="2376" w:type="dxa"/>
          </w:tcPr>
          <w:p w14:paraId="0986CE2B" w14:textId="77777777" w:rsidR="0025355C" w:rsidRDefault="00000000">
            <w:r>
              <w:rPr>
                <w:sz w:val="15"/>
              </w:rPr>
              <w:t>Selects highly effective details and explains their meaning with exceptional clarity and insight for this level.</w:t>
            </w:r>
          </w:p>
        </w:tc>
      </w:tr>
      <w:tr w:rsidR="0025355C" w14:paraId="235ECEA1" w14:textId="77777777">
        <w:trPr>
          <w:jc w:val="center"/>
        </w:trPr>
        <w:tc>
          <w:tcPr>
            <w:tcW w:w="1843" w:type="dxa"/>
            <w:shd w:val="clear" w:color="auto" w:fill="F7F7F7"/>
          </w:tcPr>
          <w:p w14:paraId="7C8A7314" w14:textId="77777777" w:rsidR="0025355C" w:rsidRDefault="00000000">
            <w:r>
              <w:rPr>
                <w:b/>
                <w:sz w:val="15"/>
              </w:rPr>
              <w:t>Practical Skills</w:t>
            </w:r>
            <w:r>
              <w:rPr>
                <w:b/>
                <w:sz w:val="15"/>
              </w:rPr>
              <w:br/>
              <w:t>(25%)</w:t>
            </w:r>
          </w:p>
        </w:tc>
        <w:tc>
          <w:tcPr>
            <w:tcW w:w="1944" w:type="dxa"/>
            <w:shd w:val="clear" w:color="auto" w:fill="F7F7F7"/>
          </w:tcPr>
          <w:p w14:paraId="666DB1C9" w14:textId="77777777" w:rsidR="0025355C" w:rsidRDefault="00000000">
            <w:r>
              <w:rPr>
                <w:sz w:val="15"/>
              </w:rPr>
              <w:t>The mind map is missing, extremely limited or does not show use of the taught note-making method.</w:t>
            </w:r>
          </w:p>
        </w:tc>
        <w:tc>
          <w:tcPr>
            <w:tcW w:w="1944" w:type="dxa"/>
            <w:shd w:val="clear" w:color="auto" w:fill="F7F7F7"/>
          </w:tcPr>
          <w:p w14:paraId="194A5F0A" w14:textId="77777777" w:rsidR="0025355C" w:rsidRDefault="00000000">
            <w:r>
              <w:rPr>
                <w:sz w:val="15"/>
              </w:rPr>
              <w:t>The mind map contains very few relevant notes and shows weak organisation.</w:t>
            </w:r>
          </w:p>
        </w:tc>
        <w:tc>
          <w:tcPr>
            <w:tcW w:w="2088" w:type="dxa"/>
            <w:shd w:val="clear" w:color="auto" w:fill="F7F7F7"/>
          </w:tcPr>
          <w:p w14:paraId="552CAF24" w14:textId="77777777" w:rsidR="0025355C" w:rsidRDefault="00000000">
            <w:r>
              <w:rPr>
                <w:sz w:val="15"/>
              </w:rPr>
              <w:t>The mind map contains basic notes and shows some use of the taught structure, but important information may be missing.</w:t>
            </w:r>
          </w:p>
        </w:tc>
        <w:tc>
          <w:tcPr>
            <w:tcW w:w="2088" w:type="dxa"/>
            <w:shd w:val="clear" w:color="auto" w:fill="F7F7F7"/>
          </w:tcPr>
          <w:p w14:paraId="2E47CDDF" w14:textId="77777777" w:rsidR="0025355C" w:rsidRDefault="00000000">
            <w:r>
              <w:rPr>
                <w:sz w:val="15"/>
              </w:rPr>
              <w:t>The mind map is mostly clear and includes the main idea, relevant key points and some business examples, although the connections between the ideas are not always clear.</w:t>
            </w:r>
          </w:p>
        </w:tc>
        <w:tc>
          <w:tcPr>
            <w:tcW w:w="2160" w:type="dxa"/>
            <w:shd w:val="clear" w:color="auto" w:fill="F7F7F7"/>
          </w:tcPr>
          <w:p w14:paraId="13B1BD08" w14:textId="77777777" w:rsidR="0025355C" w:rsidRDefault="00000000">
            <w:r>
              <w:rPr>
                <w:sz w:val="15"/>
              </w:rPr>
              <w:t>The mind map is clear and well organised, with the main idea, different key points and some specific business examples that clearly support or help explain the key points.</w:t>
            </w:r>
          </w:p>
        </w:tc>
        <w:tc>
          <w:tcPr>
            <w:tcW w:w="2232" w:type="dxa"/>
            <w:shd w:val="clear" w:color="auto" w:fill="F7F7F7"/>
          </w:tcPr>
          <w:p w14:paraId="24AD874B" w14:textId="77777777" w:rsidR="0025355C" w:rsidRDefault="00000000">
            <w:r>
              <w:rPr>
                <w:sz w:val="15"/>
              </w:rPr>
              <w:t>The mind map is detailed, selective and very well organised, with clear connections between the main idea, key points and several well-chosen business examples from the text.</w:t>
            </w:r>
          </w:p>
        </w:tc>
        <w:tc>
          <w:tcPr>
            <w:tcW w:w="2376" w:type="dxa"/>
            <w:shd w:val="clear" w:color="auto" w:fill="F7F7F7"/>
          </w:tcPr>
          <w:p w14:paraId="302C023E" w14:textId="77777777" w:rsidR="0025355C" w:rsidRDefault="00000000">
            <w:r>
              <w:rPr>
                <w:sz w:val="15"/>
              </w:rPr>
              <w:t>The mind map is exceptionally clear, purposeful and well organised, using carefully selected business examples to show detailed and confident understanding of how the ideas in the text connect.</w:t>
            </w:r>
          </w:p>
        </w:tc>
      </w:tr>
      <w:tr w:rsidR="0025355C" w14:paraId="65E9643F" w14:textId="77777777">
        <w:trPr>
          <w:jc w:val="center"/>
        </w:trPr>
        <w:tc>
          <w:tcPr>
            <w:tcW w:w="1843" w:type="dxa"/>
          </w:tcPr>
          <w:p w14:paraId="0729C29F" w14:textId="77777777" w:rsidR="0025355C" w:rsidRDefault="00000000">
            <w:r>
              <w:rPr>
                <w:b/>
                <w:sz w:val="15"/>
              </w:rPr>
              <w:t>Transferable Skills for Life and Professional Practice</w:t>
            </w:r>
            <w:r>
              <w:rPr>
                <w:b/>
                <w:sz w:val="15"/>
              </w:rPr>
              <w:br/>
              <w:t>(25%)</w:t>
            </w:r>
          </w:p>
        </w:tc>
        <w:tc>
          <w:tcPr>
            <w:tcW w:w="1944" w:type="dxa"/>
          </w:tcPr>
          <w:p w14:paraId="681BEFDA" w14:textId="77777777" w:rsidR="0025355C" w:rsidRDefault="00000000">
            <w:r>
              <w:rPr>
                <w:sz w:val="15"/>
              </w:rPr>
              <w:t>Much of the task is incomplete or very difficult to understand. The reflection is missing or unrelated.</w:t>
            </w:r>
          </w:p>
        </w:tc>
        <w:tc>
          <w:tcPr>
            <w:tcW w:w="1944" w:type="dxa"/>
          </w:tcPr>
          <w:p w14:paraId="12CD70D7" w14:textId="77777777" w:rsidR="0025355C" w:rsidRDefault="00000000">
            <w:r>
              <w:rPr>
                <w:sz w:val="15"/>
              </w:rPr>
              <w:t>Several answers are incomplete, unclear or not written as required. The reflection is very limited.</w:t>
            </w:r>
          </w:p>
        </w:tc>
        <w:tc>
          <w:tcPr>
            <w:tcW w:w="2088" w:type="dxa"/>
          </w:tcPr>
          <w:p w14:paraId="6E6E9822" w14:textId="77777777" w:rsidR="0025355C" w:rsidRDefault="00000000">
            <w:r>
              <w:rPr>
                <w:sz w:val="15"/>
              </w:rPr>
              <w:t>Most parts are completed. Answers are understandable, although clarity may be uneven. The reflection identifies a basic challenge or form of help.</w:t>
            </w:r>
          </w:p>
        </w:tc>
        <w:tc>
          <w:tcPr>
            <w:tcW w:w="2088" w:type="dxa"/>
          </w:tcPr>
          <w:p w14:paraId="23CF3AC0" w14:textId="77777777" w:rsidR="0025355C" w:rsidRDefault="00000000">
            <w:r>
              <w:rPr>
                <w:sz w:val="15"/>
              </w:rPr>
              <w:t>The task is fully or almost fully completed. Answers are mostly clear full sentences, and the reflection explains a challenge and what helped.</w:t>
            </w:r>
          </w:p>
        </w:tc>
        <w:tc>
          <w:tcPr>
            <w:tcW w:w="2160" w:type="dxa"/>
          </w:tcPr>
          <w:p w14:paraId="600DAEE4" w14:textId="77777777" w:rsidR="0025355C" w:rsidRDefault="00000000">
            <w:r>
              <w:rPr>
                <w:sz w:val="15"/>
              </w:rPr>
              <w:t>All parts are completed clearly and concisely. The reflection explains the challenge, why it was difficult and what helped.</w:t>
            </w:r>
          </w:p>
        </w:tc>
        <w:tc>
          <w:tcPr>
            <w:tcW w:w="2232" w:type="dxa"/>
          </w:tcPr>
          <w:p w14:paraId="07FB4430" w14:textId="77777777" w:rsidR="0025355C" w:rsidRDefault="00000000">
            <w:r>
              <w:rPr>
                <w:sz w:val="15"/>
              </w:rPr>
              <w:t>Communication is consistently clear, focused and appropriate. The reflection shows strong awareness of the student’s learning process.</w:t>
            </w:r>
          </w:p>
        </w:tc>
        <w:tc>
          <w:tcPr>
            <w:tcW w:w="2376" w:type="dxa"/>
          </w:tcPr>
          <w:p w14:paraId="4D73935E" w14:textId="77777777" w:rsidR="0025355C" w:rsidRDefault="00000000">
            <w:r>
              <w:rPr>
                <w:sz w:val="15"/>
              </w:rPr>
              <w:t>Communication is exceptionally clear and controlled for this level. The reflection is concise, specific and highly thoughtful.</w:t>
            </w:r>
          </w:p>
        </w:tc>
      </w:tr>
    </w:tbl>
    <w:p w14:paraId="45B7C2B1" w14:textId="77777777" w:rsidR="0025355C" w:rsidRDefault="00000000">
      <w:pPr>
        <w:spacing w:before="100"/>
      </w:pPr>
      <w:r>
        <w:rPr>
          <w:b/>
          <w:sz w:val="18"/>
        </w:rPr>
        <w:t>Lecturer marking note</w:t>
      </w:r>
    </w:p>
    <w:p w14:paraId="35B4D92B" w14:textId="77777777" w:rsidR="0025355C" w:rsidRDefault="00000000">
      <w:pPr>
        <w:spacing w:after="0"/>
        <w:ind w:left="259" w:hanging="173"/>
      </w:pPr>
      <w:r>
        <w:t>• Knowledge and Understanding: mark the accuracy of the main idea and key points.</w:t>
      </w:r>
    </w:p>
    <w:p w14:paraId="75FC0A6E" w14:textId="77777777" w:rsidR="0025355C" w:rsidRDefault="00000000">
      <w:pPr>
        <w:spacing w:after="0"/>
        <w:ind w:left="259" w:hanging="173"/>
      </w:pPr>
      <w:r>
        <w:t>• Cognitive and Intellectual Skills: mark the use of specific details, explanations and judgement.</w:t>
      </w:r>
    </w:p>
    <w:p w14:paraId="6129068F" w14:textId="77777777" w:rsidR="0025355C" w:rsidRDefault="00000000">
      <w:pPr>
        <w:spacing w:after="0"/>
        <w:ind w:left="259" w:hanging="173"/>
      </w:pPr>
      <w:r>
        <w:t>• Practical Skills: mark the A3 mind map only. The layout may be organised by key point or by business example, provided the relationships are clear.</w:t>
      </w:r>
    </w:p>
    <w:p w14:paraId="7DED8BAA" w14:textId="77777777" w:rsidR="0025355C" w:rsidRDefault="00000000">
      <w:pPr>
        <w:spacing w:after="0"/>
        <w:ind w:left="259" w:hanging="173"/>
      </w:pPr>
      <w:r>
        <w:t>• Transferable Skills: mark completion, clear full-sentence communication and reflection.</w:t>
      </w:r>
    </w:p>
    <w:p w14:paraId="1D13F24B" w14:textId="77777777" w:rsidR="0025355C" w:rsidRDefault="00000000">
      <w:pPr>
        <w:spacing w:after="0"/>
        <w:ind w:left="259" w:hanging="173"/>
      </w:pPr>
      <w:r>
        <w:t>• Grammar and spelling should only reduce marks where meaning is unclear.</w:t>
      </w:r>
    </w:p>
    <w:sectPr w:rsidR="0025355C" w:rsidSect="00034616">
      <w:pgSz w:w="16834" w:h="11909" w:orient="landscape"/>
      <w:pgMar w:top="648" w:right="648" w:bottom="648" w:left="64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5515819">
    <w:abstractNumId w:val="8"/>
  </w:num>
  <w:num w:numId="2" w16cid:durableId="583144437">
    <w:abstractNumId w:val="6"/>
  </w:num>
  <w:num w:numId="3" w16cid:durableId="823622627">
    <w:abstractNumId w:val="5"/>
  </w:num>
  <w:num w:numId="4" w16cid:durableId="1560437085">
    <w:abstractNumId w:val="4"/>
  </w:num>
  <w:num w:numId="5" w16cid:durableId="30347215">
    <w:abstractNumId w:val="7"/>
  </w:num>
  <w:num w:numId="6" w16cid:durableId="332025305">
    <w:abstractNumId w:val="3"/>
  </w:num>
  <w:num w:numId="7" w16cid:durableId="1825658737">
    <w:abstractNumId w:val="2"/>
  </w:num>
  <w:num w:numId="8" w16cid:durableId="1086850554">
    <w:abstractNumId w:val="1"/>
  </w:num>
  <w:num w:numId="9" w16cid:durableId="10122945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324E0"/>
    <w:rsid w:val="0015074B"/>
    <w:rsid w:val="001D5E96"/>
    <w:rsid w:val="0025355C"/>
    <w:rsid w:val="0029639D"/>
    <w:rsid w:val="00326F90"/>
    <w:rsid w:val="00A9120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A2A9B1"/>
  <w14:defaultImageDpi w14:val="300"/>
  <w15:docId w15:val="{96DA9CC0-A6A2-0943-9BF1-DB3C551BD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17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customXml" Target="../customXml/item4.xml"/><Relationship Id="rId4" Type="http://schemas.openxmlformats.org/officeDocument/2006/relationships/settings" Target="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03C19B2-9D11-48E7-8F72-F2B591D4201E}"/>
</file>

<file path=customXml/itemProps3.xml><?xml version="1.0" encoding="utf-8"?>
<ds:datastoreItem xmlns:ds="http://schemas.openxmlformats.org/officeDocument/2006/customXml" ds:itemID="{CA93E00E-8089-4AAD-BE89-6C9C352B1F40}"/>
</file>

<file path=customXml/itemProps4.xml><?xml version="1.0" encoding="utf-8"?>
<ds:datastoreItem xmlns:ds="http://schemas.openxmlformats.org/officeDocument/2006/customXml" ds:itemID="{C6B50494-15E3-4C12-B53C-B3CDAA88B3F6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673</Words>
  <Characters>3838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4502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3</cp:revision>
  <dcterms:created xsi:type="dcterms:W3CDTF">2026-07-28T16:39:00Z</dcterms:created>
  <dcterms:modified xsi:type="dcterms:W3CDTF">2026-07-28T16:39:00Z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