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83045948"/>
        <w:docPartObj>
          <w:docPartGallery w:val="Cover Pages"/>
          <w:docPartUnique/>
        </w:docPartObj>
      </w:sdtPr>
      <w:sdtEndPr>
        <w:rPr>
          <w:rFonts w:ascii="Times New Roman" w:hAnsi="Times New Roman" w:cs="Times New Roman"/>
        </w:rPr>
      </w:sdtEndPr>
      <w:sdtContent>
        <w:p w14:paraId="390A68F0" w14:textId="77777777" w:rsidR="000C26DD" w:rsidRDefault="000C26DD"/>
        <w:p w14:paraId="5F263F17" w14:textId="3BE0C5A0" w:rsidR="002F6310" w:rsidRPr="002F6310" w:rsidRDefault="002F6310">
          <w:pPr>
            <w:rPr>
              <w:rFonts w:ascii="Times New Roman" w:hAnsi="Times New Roman" w:cs="Times New Roman"/>
              <w:sz w:val="40"/>
              <w:szCs w:val="40"/>
            </w:rPr>
          </w:pPr>
          <w:r w:rsidRPr="002F6310">
            <w:rPr>
              <w:rFonts w:ascii="Times New Roman" w:hAnsi="Times New Roman" w:cs="Times New Roman"/>
              <w:sz w:val="40"/>
              <w:szCs w:val="40"/>
            </w:rPr>
            <w:t>Contemporary Global Issues in Business (BMMB7015)</w:t>
          </w:r>
        </w:p>
        <w:p w14:paraId="4EF12FDB" w14:textId="77777777" w:rsidR="002F6310" w:rsidRDefault="002F6310">
          <w:pPr>
            <w:rPr>
              <w:rFonts w:ascii="Times New Roman" w:hAnsi="Times New Roman" w:cs="Times New Roman"/>
            </w:rPr>
          </w:pPr>
        </w:p>
        <w:p w14:paraId="5F5C92C2" w14:textId="77777777" w:rsidR="002F6310" w:rsidRDefault="002F6310">
          <w:pPr>
            <w:rPr>
              <w:rFonts w:ascii="Times New Roman" w:hAnsi="Times New Roman" w:cs="Times New Roman"/>
            </w:rPr>
          </w:pPr>
        </w:p>
        <w:p w14:paraId="7EB2C155" w14:textId="18A3E7F4" w:rsidR="002F6310" w:rsidRPr="002F6310" w:rsidRDefault="002F6310" w:rsidP="00D11B47">
          <w:pPr>
            <w:jc w:val="center"/>
            <w:rPr>
              <w:rFonts w:ascii="Times New Roman" w:eastAsia="Times New Roman" w:hAnsi="Times New Roman" w:cs="Times New Roman"/>
              <w:lang w:val="en-FR" w:eastAsia="en-GB"/>
            </w:rPr>
          </w:pPr>
          <w:r>
            <w:rPr>
              <w:noProof/>
              <w:lang w:eastAsia="zh-CN"/>
            </w:rPr>
            <mc:AlternateContent>
              <mc:Choice Requires="wpg">
                <w:drawing>
                  <wp:anchor distT="0" distB="0" distL="114300" distR="114300" simplePos="0" relativeHeight="251661312" behindDoc="0" locked="0" layoutInCell="1" allowOverlap="1" wp14:anchorId="20F064FB" wp14:editId="5F9C8C3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D7944B2" id="Group 114" o:spid="_x0000_s1026" style="position:absolute;margin-left:0;margin-top:0;width:18pt;height:10in;z-index:25166131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Pr="002F6310">
            <w:rPr>
              <w:rFonts w:ascii="Times New Roman" w:eastAsia="Times New Roman" w:hAnsi="Times New Roman" w:cs="Times New Roman"/>
              <w:lang w:val="en-FR" w:eastAsia="en-GB"/>
            </w:rPr>
            <w:fldChar w:fldCharType="begin"/>
          </w:r>
          <w:r w:rsidRPr="002F6310">
            <w:rPr>
              <w:rFonts w:ascii="Times New Roman" w:eastAsia="Times New Roman" w:hAnsi="Times New Roman" w:cs="Times New Roman"/>
              <w:lang w:val="en-FR" w:eastAsia="en-GB"/>
            </w:rPr>
            <w:instrText xml:space="preserve"> INCLUDEPICTURE "https://hotelnewsnow.com/Media/Default/Legacy/FeatureImages/CarbonFootprint.jpg" \* MERGEFORMATINET </w:instrText>
          </w:r>
          <w:r w:rsidRPr="002F6310">
            <w:rPr>
              <w:rFonts w:ascii="Times New Roman" w:eastAsia="Times New Roman" w:hAnsi="Times New Roman" w:cs="Times New Roman"/>
              <w:lang w:val="en-FR" w:eastAsia="en-GB"/>
            </w:rPr>
            <w:fldChar w:fldCharType="separate"/>
          </w:r>
          <w:r w:rsidRPr="002F6310">
            <w:rPr>
              <w:rFonts w:ascii="Times New Roman" w:eastAsia="Times New Roman" w:hAnsi="Times New Roman" w:cs="Times New Roman"/>
              <w:noProof/>
              <w:lang w:val="en-FR" w:eastAsia="en-GB"/>
            </w:rPr>
            <w:drawing>
              <wp:inline distT="0" distB="0" distL="0" distR="0" wp14:anchorId="0A551FD4" wp14:editId="1466439A">
                <wp:extent cx="5727700" cy="3763010"/>
                <wp:effectExtent l="0" t="0" r="0" b="0"/>
                <wp:docPr id="9" name="Picture 9" descr="HNN - Hotel chains unite to measure carbon emi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NN - Hotel chains unite to measure carbon emiss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763010"/>
                        </a:xfrm>
                        <a:prstGeom prst="rect">
                          <a:avLst/>
                        </a:prstGeom>
                        <a:noFill/>
                        <a:ln>
                          <a:noFill/>
                        </a:ln>
                      </pic:spPr>
                    </pic:pic>
                  </a:graphicData>
                </a:graphic>
              </wp:inline>
            </w:drawing>
          </w:r>
          <w:r w:rsidRPr="002F6310">
            <w:rPr>
              <w:rFonts w:ascii="Times New Roman" w:eastAsia="Times New Roman" w:hAnsi="Times New Roman" w:cs="Times New Roman"/>
              <w:lang w:val="en-FR" w:eastAsia="en-GB"/>
            </w:rPr>
            <w:fldChar w:fldCharType="end"/>
          </w:r>
        </w:p>
        <w:p w14:paraId="28C6EAFF" w14:textId="2AAFD85C" w:rsidR="002F6310" w:rsidRDefault="002F6310">
          <w:pPr>
            <w:rPr>
              <w:rFonts w:ascii="Times New Roman" w:hAnsi="Times New Roman" w:cs="Times New Roman"/>
            </w:rPr>
          </w:pPr>
        </w:p>
        <w:p w14:paraId="238C251F" w14:textId="1BF889B0" w:rsidR="002F6310" w:rsidRDefault="00DE01D1">
          <w:pPr>
            <w:rPr>
              <w:rFonts w:ascii="Times New Roman" w:hAnsi="Times New Roman" w:cs="Times New Roman"/>
            </w:rPr>
          </w:pPr>
        </w:p>
      </w:sdtContent>
    </w:sdt>
    <w:p w14:paraId="3C999C93" w14:textId="6E3DEAEE" w:rsidR="00D94803" w:rsidRPr="008E2102" w:rsidRDefault="002F6310" w:rsidP="00876EBA">
      <w:pPr>
        <w:jc w:val="right"/>
        <w:rPr>
          <w:rFonts w:ascii="Arial" w:hAnsi="Arial" w:cs="Arial"/>
          <w:sz w:val="72"/>
          <w:szCs w:val="72"/>
        </w:rPr>
      </w:pPr>
      <w:r w:rsidRPr="008E2102">
        <w:rPr>
          <w:rFonts w:ascii="Arial" w:hAnsi="Arial" w:cs="Arial"/>
          <w:sz w:val="72"/>
          <w:szCs w:val="72"/>
          <w:lang w:val="en-GB"/>
        </w:rPr>
        <w:t>In the</w:t>
      </w:r>
      <w:r w:rsidR="00DE01D1">
        <w:rPr>
          <w:rFonts w:ascii="Arial" w:hAnsi="Arial" w:cs="Arial"/>
          <w:sz w:val="72"/>
          <w:szCs w:val="72"/>
          <w:lang w:val="en-GB"/>
        </w:rPr>
        <w:t xml:space="preserve"> Global</w:t>
      </w:r>
      <w:r w:rsidRPr="008E2102">
        <w:rPr>
          <w:rFonts w:ascii="Arial" w:hAnsi="Arial" w:cs="Arial"/>
          <w:sz w:val="72"/>
          <w:szCs w:val="72"/>
          <w:lang w:val="en-GB"/>
        </w:rPr>
        <w:t xml:space="preserve"> Hotel Industry</w:t>
      </w:r>
    </w:p>
    <w:p w14:paraId="75691081" w14:textId="5AAB0A3D" w:rsidR="00D833BB" w:rsidRPr="0069493D" w:rsidRDefault="00D833BB" w:rsidP="002F6310">
      <w:pPr>
        <w:jc w:val="both"/>
        <w:rPr>
          <w:b/>
          <w:bCs/>
          <w:sz w:val="96"/>
          <w:szCs w:val="96"/>
        </w:rPr>
      </w:pPr>
    </w:p>
    <w:p w14:paraId="499DACF2" w14:textId="77777777" w:rsidR="008E2102" w:rsidRDefault="008E2102" w:rsidP="0069493D">
      <w:pPr>
        <w:jc w:val="right"/>
        <w:rPr>
          <w:rFonts w:ascii="Times New Roman" w:hAnsi="Times New Roman" w:cs="Times New Roman"/>
          <w:sz w:val="52"/>
          <w:szCs w:val="52"/>
        </w:rPr>
      </w:pPr>
    </w:p>
    <w:p w14:paraId="4E344877" w14:textId="77777777" w:rsidR="008E2102" w:rsidRDefault="008E2102" w:rsidP="0069493D">
      <w:pPr>
        <w:jc w:val="right"/>
        <w:rPr>
          <w:rFonts w:ascii="Times New Roman" w:hAnsi="Times New Roman" w:cs="Times New Roman"/>
          <w:sz w:val="52"/>
          <w:szCs w:val="52"/>
        </w:rPr>
      </w:pPr>
    </w:p>
    <w:p w14:paraId="538FC54B" w14:textId="410093D6" w:rsidR="002F6310" w:rsidRPr="00876EBA" w:rsidRDefault="00876EBA" w:rsidP="0069493D">
      <w:pPr>
        <w:jc w:val="right"/>
        <w:rPr>
          <w:rFonts w:ascii="Times New Roman" w:hAnsi="Times New Roman" w:cs="Times New Roman"/>
          <w:sz w:val="52"/>
          <w:szCs w:val="52"/>
        </w:rPr>
      </w:pPr>
      <w:r w:rsidRPr="00876EBA">
        <w:rPr>
          <w:rFonts w:ascii="Times New Roman" w:hAnsi="Times New Roman" w:cs="Times New Roman"/>
          <w:sz w:val="52"/>
          <w:szCs w:val="52"/>
        </w:rPr>
        <w:t>University of Wales Trinity Saint David</w:t>
      </w:r>
    </w:p>
    <w:p w14:paraId="43EE8A3F" w14:textId="77777777" w:rsidR="002F6310" w:rsidRDefault="002F6310" w:rsidP="002F6310">
      <w:pPr>
        <w:jc w:val="both"/>
        <w:rPr>
          <w:rFonts w:ascii="Times New Roman" w:hAnsi="Times New Roman" w:cs="Times New Roman"/>
          <w:b/>
          <w:bCs/>
          <w:u w:val="single"/>
        </w:rPr>
      </w:pPr>
    </w:p>
    <w:p w14:paraId="2AA61F05" w14:textId="38BC0593" w:rsidR="002F6310" w:rsidRDefault="002F6310" w:rsidP="002F6310">
      <w:pPr>
        <w:jc w:val="both"/>
        <w:rPr>
          <w:rFonts w:ascii="Times New Roman" w:hAnsi="Times New Roman" w:cs="Times New Roman"/>
          <w:b/>
          <w:bCs/>
          <w:u w:val="single"/>
        </w:rPr>
      </w:pPr>
    </w:p>
    <w:p w14:paraId="315B218A" w14:textId="63064A77" w:rsidR="002F6310" w:rsidRDefault="000C26DD" w:rsidP="002F6310">
      <w:pPr>
        <w:jc w:val="both"/>
        <w:rPr>
          <w:rFonts w:ascii="Times New Roman" w:hAnsi="Times New Roman" w:cs="Times New Roman"/>
          <w:b/>
          <w:bCs/>
          <w:u w:val="single"/>
        </w:rPr>
      </w:pPr>
      <w:r>
        <w:rPr>
          <w:noProof/>
          <w:lang w:eastAsia="zh-CN"/>
        </w:rPr>
        <mc:AlternateContent>
          <mc:Choice Requires="wps">
            <w:drawing>
              <wp:anchor distT="0" distB="0" distL="114300" distR="114300" simplePos="0" relativeHeight="251663360" behindDoc="0" locked="0" layoutInCell="1" allowOverlap="1" wp14:anchorId="762602FC" wp14:editId="1654C15F">
                <wp:simplePos x="0" y="0"/>
                <wp:positionH relativeFrom="page">
                  <wp:posOffset>1673225</wp:posOffset>
                </wp:positionH>
                <wp:positionV relativeFrom="page">
                  <wp:posOffset>8476615</wp:posOffset>
                </wp:positionV>
                <wp:extent cx="5753100" cy="652780"/>
                <wp:effectExtent l="0" t="0" r="3175" b="825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w:hAnsi="Times"/>
                                <w:b/>
                                <w:bCs/>
                                <w:caps/>
                                <w:color w:val="262626" w:themeColor="text1" w:themeTint="D9"/>
                                <w:sz w:val="36"/>
                                <w:szCs w:val="36"/>
                                <w:lang w:val="fr-FR"/>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E933E86" w14:textId="5B5B0F9F" w:rsidR="002F6310" w:rsidRPr="002F6310" w:rsidRDefault="002F6310">
                                <w:pPr>
                                  <w:pStyle w:val="NoSpacing"/>
                                  <w:jc w:val="right"/>
                                  <w:rPr>
                                    <w:rFonts w:ascii="Times" w:hAnsi="Times"/>
                                    <w:caps/>
                                    <w:color w:val="262626" w:themeColor="text1" w:themeTint="D9"/>
                                    <w:sz w:val="28"/>
                                    <w:szCs w:val="28"/>
                                    <w:lang w:val="fr-FR"/>
                                  </w:rPr>
                                </w:pPr>
                                <w:proofErr w:type="spellStart"/>
                                <w:r w:rsidRPr="00D11B47">
                                  <w:rPr>
                                    <w:rFonts w:ascii="Times" w:hAnsi="Times"/>
                                    <w:b/>
                                    <w:bCs/>
                                    <w:color w:val="262626" w:themeColor="text1" w:themeTint="D9"/>
                                    <w:sz w:val="36"/>
                                    <w:szCs w:val="36"/>
                                    <w:lang w:val="fr-FR"/>
                                  </w:rPr>
                                  <w:t>Jaliya</w:t>
                                </w:r>
                                <w:proofErr w:type="spellEnd"/>
                                <w:r w:rsidRPr="00D11B47">
                                  <w:rPr>
                                    <w:rFonts w:ascii="Times" w:hAnsi="Times"/>
                                    <w:b/>
                                    <w:bCs/>
                                    <w:color w:val="262626" w:themeColor="text1" w:themeTint="D9"/>
                                    <w:sz w:val="36"/>
                                    <w:szCs w:val="36"/>
                                    <w:lang w:val="fr-FR"/>
                                  </w:rPr>
                                  <w:t xml:space="preserve"> </w:t>
                                </w:r>
                                <w:proofErr w:type="spellStart"/>
                                <w:r w:rsidRPr="00D11B47">
                                  <w:rPr>
                                    <w:rFonts w:ascii="Times" w:hAnsi="Times"/>
                                    <w:b/>
                                    <w:bCs/>
                                    <w:color w:val="262626" w:themeColor="text1" w:themeTint="D9"/>
                                    <w:sz w:val="36"/>
                                    <w:szCs w:val="36"/>
                                    <w:lang w:val="fr-FR"/>
                                  </w:rPr>
                                  <w:t>Jeevantha</w:t>
                                </w:r>
                                <w:proofErr w:type="spellEnd"/>
                                <w:r w:rsidRPr="00D11B47">
                                  <w:rPr>
                                    <w:rFonts w:ascii="Times" w:hAnsi="Times"/>
                                    <w:b/>
                                    <w:bCs/>
                                    <w:color w:val="262626" w:themeColor="text1" w:themeTint="D9"/>
                                    <w:sz w:val="36"/>
                                    <w:szCs w:val="36"/>
                                    <w:lang w:val="fr-FR"/>
                                  </w:rPr>
                                  <w:t xml:space="preserve"> De </w:t>
                                </w:r>
                                <w:r w:rsidR="00D11B47" w:rsidRPr="00D11B47">
                                  <w:rPr>
                                    <w:rFonts w:ascii="Times" w:hAnsi="Times"/>
                                    <w:b/>
                                    <w:bCs/>
                                    <w:color w:val="262626" w:themeColor="text1" w:themeTint="D9"/>
                                    <w:sz w:val="36"/>
                                    <w:szCs w:val="36"/>
                                    <w:lang w:val="fr-FR"/>
                                  </w:rPr>
                                  <w:t>Silva - 1803778</w:t>
                                </w:r>
                              </w:p>
                            </w:sdtContent>
                          </w:sdt>
                          <w:p w14:paraId="61D26C33" w14:textId="02F686DF" w:rsidR="002F6310" w:rsidRPr="00D11B47" w:rsidRDefault="00DE01D1">
                            <w:pPr>
                              <w:pStyle w:val="NoSpacing"/>
                              <w:jc w:val="right"/>
                              <w:rPr>
                                <w:rFonts w:ascii="Times" w:hAnsi="Times"/>
                                <w:b/>
                                <w:bCs/>
                                <w:caps/>
                                <w:color w:val="262626" w:themeColor="text1" w:themeTint="D9"/>
                                <w:sz w:val="32"/>
                                <w:szCs w:val="32"/>
                                <w:lang w:val="fr-FR"/>
                              </w:rPr>
                            </w:pPr>
                            <w:sdt>
                              <w:sdtPr>
                                <w:rPr>
                                  <w:rFonts w:ascii="Times" w:hAnsi="Times"/>
                                  <w:b/>
                                  <w:bCs/>
                                  <w:caps/>
                                  <w:color w:val="262626" w:themeColor="text1" w:themeTint="D9"/>
                                  <w:sz w:val="32"/>
                                  <w:szCs w:val="32"/>
                                  <w:lang w:val="fr-FR"/>
                                </w:rPr>
                                <w:alias w:val="Company"/>
                                <w:tag w:val=""/>
                                <w:id w:val="-661235724"/>
                                <w:dataBinding w:prefixMappings="xmlns:ns0='http://schemas.openxmlformats.org/officeDocument/2006/extended-properties' " w:xpath="/ns0:Properties[1]/ns0:Company[1]" w:storeItemID="{6668398D-A668-4E3E-A5EB-62B293D839F1}"/>
                                <w:text/>
                              </w:sdtPr>
                              <w:sdtEndPr/>
                              <w:sdtContent>
                                <w:r w:rsidRPr="00DE01D1">
                                  <w:rPr>
                                    <w:rFonts w:ascii="Times" w:hAnsi="Times"/>
                                    <w:b/>
                                    <w:bCs/>
                                    <w:caps/>
                                    <w:color w:val="262626" w:themeColor="text1" w:themeTint="D9"/>
                                    <w:sz w:val="32"/>
                                    <w:szCs w:val="32"/>
                                    <w:lang w:val="fr-FR"/>
                                  </w:rPr>
                                  <w:t>MBA– Tourism Management</w:t>
                                </w:r>
                              </w:sdtContent>
                            </w:sdt>
                          </w:p>
                          <w:p w14:paraId="608DD257" w14:textId="504902CF" w:rsidR="002F6310" w:rsidRPr="00DE01D1" w:rsidRDefault="00DE01D1">
                            <w:pPr>
                              <w:pStyle w:val="NoSpacing"/>
                              <w:jc w:val="right"/>
                              <w:rPr>
                                <w:rFonts w:ascii="Times" w:hAnsi="Times"/>
                                <w:b/>
                                <w:bCs/>
                                <w:caps/>
                                <w:color w:val="262626" w:themeColor="text1" w:themeTint="D9"/>
                                <w:sz w:val="28"/>
                                <w:szCs w:val="28"/>
                                <w:lang w:val="fr-FR"/>
                              </w:rPr>
                            </w:pPr>
                            <w:sdt>
                              <w:sdtPr>
                                <w:rPr>
                                  <w:rFonts w:ascii="Times" w:hAnsi="Times"/>
                                  <w:b/>
                                  <w:bCs/>
                                  <w:color w:val="262626" w:themeColor="text1" w:themeTint="D9"/>
                                  <w:sz w:val="28"/>
                                  <w:szCs w:val="28"/>
                                  <w:lang w:val="fr-FR"/>
                                </w:rPr>
                                <w:alias w:val="Address"/>
                                <w:tag w:val=""/>
                                <w:id w:val="171227497"/>
                                <w:dataBinding w:prefixMappings="xmlns:ns0='http://schemas.microsoft.com/office/2006/coverPageProps' " w:xpath="/ns0:CoverPageProperties[1]/ns0:CompanyAddress[1]" w:storeItemID="{55AF091B-3C7A-41E3-B477-F2FDAA23CFDA}"/>
                                <w:text/>
                              </w:sdtPr>
                              <w:sdtEndPr/>
                              <w:sdtContent>
                                <w:r w:rsidR="002F6310" w:rsidRPr="00DE01D1">
                                  <w:rPr>
                                    <w:rFonts w:ascii="Times" w:hAnsi="Times"/>
                                    <w:b/>
                                    <w:bCs/>
                                    <w:color w:val="262626" w:themeColor="text1" w:themeTint="D9"/>
                                    <w:sz w:val="28"/>
                                    <w:szCs w:val="28"/>
                                    <w:lang w:val="fr-FR"/>
                                  </w:rPr>
                                  <w:t>13/12/2020</w:t>
                                </w:r>
                              </w:sdtContent>
                            </w:sdt>
                            <w:r w:rsidR="002F6310" w:rsidRPr="00DE01D1">
                              <w:rPr>
                                <w:rFonts w:ascii="Times" w:hAnsi="Times"/>
                                <w:b/>
                                <w:bCs/>
                                <w:color w:val="262626" w:themeColor="text1" w:themeTint="D9"/>
                                <w:sz w:val="28"/>
                                <w:szCs w:val="28"/>
                                <w:lang w:val="fr-FR"/>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762602FC" id="_x0000_t202" coordsize="21600,21600" o:spt="202" path="m,l,21600r21600,l21600,xe">
                <v:stroke joinstyle="miter"/>
                <v:path gradientshapeok="t" o:connecttype="rect"/>
              </v:shapetype>
              <v:shape id="Text Box 112" o:spid="_x0000_s1026" type="#_x0000_t202" style="position:absolute;left:0;text-align:left;margin-left:131.75pt;margin-top:667.45pt;width:453pt;height:51.4pt;z-index:251663360;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" filled="f" stroked="f" strokeweight=".5pt">
                <v:textbox inset="0,0,0,0">
                  <w:txbxContent>
                    <w:sdt>
                      <w:sdtPr>
                        <w:rPr>
                          <w:rFonts w:ascii="Times" w:hAnsi="Times"/>
                          <w:b/>
                          <w:bCs/>
                          <w:caps/>
                          <w:color w:val="262626" w:themeColor="text1" w:themeTint="D9"/>
                          <w:sz w:val="36"/>
                          <w:szCs w:val="36"/>
                          <w:lang w:val="fr-FR"/>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E933E86" w14:textId="5B5B0F9F" w:rsidR="002F6310" w:rsidRPr="002F6310" w:rsidRDefault="002F6310">
                          <w:pPr>
                            <w:pStyle w:val="NoSpacing"/>
                            <w:jc w:val="right"/>
                            <w:rPr>
                              <w:rFonts w:ascii="Times" w:hAnsi="Times"/>
                              <w:caps/>
                              <w:color w:val="262626" w:themeColor="text1" w:themeTint="D9"/>
                              <w:sz w:val="28"/>
                              <w:szCs w:val="28"/>
                              <w:lang w:val="fr-FR"/>
                            </w:rPr>
                          </w:pPr>
                          <w:proofErr w:type="spellStart"/>
                          <w:r w:rsidRPr="00D11B47">
                            <w:rPr>
                              <w:rFonts w:ascii="Times" w:hAnsi="Times"/>
                              <w:b/>
                              <w:bCs/>
                              <w:color w:val="262626" w:themeColor="text1" w:themeTint="D9"/>
                              <w:sz w:val="36"/>
                              <w:szCs w:val="36"/>
                              <w:lang w:val="fr-FR"/>
                            </w:rPr>
                            <w:t>Jaliya</w:t>
                          </w:r>
                          <w:proofErr w:type="spellEnd"/>
                          <w:r w:rsidRPr="00D11B47">
                            <w:rPr>
                              <w:rFonts w:ascii="Times" w:hAnsi="Times"/>
                              <w:b/>
                              <w:bCs/>
                              <w:color w:val="262626" w:themeColor="text1" w:themeTint="D9"/>
                              <w:sz w:val="36"/>
                              <w:szCs w:val="36"/>
                              <w:lang w:val="fr-FR"/>
                            </w:rPr>
                            <w:t xml:space="preserve"> </w:t>
                          </w:r>
                          <w:proofErr w:type="spellStart"/>
                          <w:r w:rsidRPr="00D11B47">
                            <w:rPr>
                              <w:rFonts w:ascii="Times" w:hAnsi="Times"/>
                              <w:b/>
                              <w:bCs/>
                              <w:color w:val="262626" w:themeColor="text1" w:themeTint="D9"/>
                              <w:sz w:val="36"/>
                              <w:szCs w:val="36"/>
                              <w:lang w:val="fr-FR"/>
                            </w:rPr>
                            <w:t>Jeevantha</w:t>
                          </w:r>
                          <w:proofErr w:type="spellEnd"/>
                          <w:r w:rsidRPr="00D11B47">
                            <w:rPr>
                              <w:rFonts w:ascii="Times" w:hAnsi="Times"/>
                              <w:b/>
                              <w:bCs/>
                              <w:color w:val="262626" w:themeColor="text1" w:themeTint="D9"/>
                              <w:sz w:val="36"/>
                              <w:szCs w:val="36"/>
                              <w:lang w:val="fr-FR"/>
                            </w:rPr>
                            <w:t xml:space="preserve"> De </w:t>
                          </w:r>
                          <w:r w:rsidR="00D11B47" w:rsidRPr="00D11B47">
                            <w:rPr>
                              <w:rFonts w:ascii="Times" w:hAnsi="Times"/>
                              <w:b/>
                              <w:bCs/>
                              <w:color w:val="262626" w:themeColor="text1" w:themeTint="D9"/>
                              <w:sz w:val="36"/>
                              <w:szCs w:val="36"/>
                              <w:lang w:val="fr-FR"/>
                            </w:rPr>
                            <w:t>Silva - 1803778</w:t>
                          </w:r>
                        </w:p>
                      </w:sdtContent>
                    </w:sdt>
                    <w:p w14:paraId="61D26C33" w14:textId="02F686DF" w:rsidR="002F6310" w:rsidRPr="00D11B47" w:rsidRDefault="00DE01D1">
                      <w:pPr>
                        <w:pStyle w:val="NoSpacing"/>
                        <w:jc w:val="right"/>
                        <w:rPr>
                          <w:rFonts w:ascii="Times" w:hAnsi="Times"/>
                          <w:b/>
                          <w:bCs/>
                          <w:caps/>
                          <w:color w:val="262626" w:themeColor="text1" w:themeTint="D9"/>
                          <w:sz w:val="32"/>
                          <w:szCs w:val="32"/>
                          <w:lang w:val="fr-FR"/>
                        </w:rPr>
                      </w:pPr>
                      <w:sdt>
                        <w:sdtPr>
                          <w:rPr>
                            <w:rFonts w:ascii="Times" w:hAnsi="Times"/>
                            <w:b/>
                            <w:bCs/>
                            <w:caps/>
                            <w:color w:val="262626" w:themeColor="text1" w:themeTint="D9"/>
                            <w:sz w:val="32"/>
                            <w:szCs w:val="32"/>
                            <w:lang w:val="fr-FR"/>
                          </w:rPr>
                          <w:alias w:val="Company"/>
                          <w:tag w:val=""/>
                          <w:id w:val="-661235724"/>
                          <w:dataBinding w:prefixMappings="xmlns:ns0='http://schemas.openxmlformats.org/officeDocument/2006/extended-properties' " w:xpath="/ns0:Properties[1]/ns0:Company[1]" w:storeItemID="{6668398D-A668-4E3E-A5EB-62B293D839F1}"/>
                          <w:text/>
                        </w:sdtPr>
                        <w:sdtEndPr/>
                        <w:sdtContent>
                          <w:r w:rsidRPr="00DE01D1">
                            <w:rPr>
                              <w:rFonts w:ascii="Times" w:hAnsi="Times"/>
                              <w:b/>
                              <w:bCs/>
                              <w:caps/>
                              <w:color w:val="262626" w:themeColor="text1" w:themeTint="D9"/>
                              <w:sz w:val="32"/>
                              <w:szCs w:val="32"/>
                              <w:lang w:val="fr-FR"/>
                            </w:rPr>
                            <w:t>MBA– Tourism Management</w:t>
                          </w:r>
                        </w:sdtContent>
                      </w:sdt>
                    </w:p>
                    <w:p w14:paraId="608DD257" w14:textId="504902CF" w:rsidR="002F6310" w:rsidRPr="00DE01D1" w:rsidRDefault="00DE01D1">
                      <w:pPr>
                        <w:pStyle w:val="NoSpacing"/>
                        <w:jc w:val="right"/>
                        <w:rPr>
                          <w:rFonts w:ascii="Times" w:hAnsi="Times"/>
                          <w:b/>
                          <w:bCs/>
                          <w:caps/>
                          <w:color w:val="262626" w:themeColor="text1" w:themeTint="D9"/>
                          <w:sz w:val="28"/>
                          <w:szCs w:val="28"/>
                          <w:lang w:val="fr-FR"/>
                        </w:rPr>
                      </w:pPr>
                      <w:sdt>
                        <w:sdtPr>
                          <w:rPr>
                            <w:rFonts w:ascii="Times" w:hAnsi="Times"/>
                            <w:b/>
                            <w:bCs/>
                            <w:color w:val="262626" w:themeColor="text1" w:themeTint="D9"/>
                            <w:sz w:val="28"/>
                            <w:szCs w:val="28"/>
                            <w:lang w:val="fr-FR"/>
                          </w:rPr>
                          <w:alias w:val="Address"/>
                          <w:tag w:val=""/>
                          <w:id w:val="171227497"/>
                          <w:dataBinding w:prefixMappings="xmlns:ns0='http://schemas.microsoft.com/office/2006/coverPageProps' " w:xpath="/ns0:CoverPageProperties[1]/ns0:CompanyAddress[1]" w:storeItemID="{55AF091B-3C7A-41E3-B477-F2FDAA23CFDA}"/>
                          <w:text/>
                        </w:sdtPr>
                        <w:sdtEndPr/>
                        <w:sdtContent>
                          <w:r w:rsidR="002F6310" w:rsidRPr="00DE01D1">
                            <w:rPr>
                              <w:rFonts w:ascii="Times" w:hAnsi="Times"/>
                              <w:b/>
                              <w:bCs/>
                              <w:color w:val="262626" w:themeColor="text1" w:themeTint="D9"/>
                              <w:sz w:val="28"/>
                              <w:szCs w:val="28"/>
                              <w:lang w:val="fr-FR"/>
                            </w:rPr>
                            <w:t>13/12/2020</w:t>
                          </w:r>
                        </w:sdtContent>
                      </w:sdt>
                      <w:r w:rsidR="002F6310" w:rsidRPr="00DE01D1">
                        <w:rPr>
                          <w:rFonts w:ascii="Times" w:hAnsi="Times"/>
                          <w:b/>
                          <w:bCs/>
                          <w:color w:val="262626" w:themeColor="text1" w:themeTint="D9"/>
                          <w:sz w:val="28"/>
                          <w:szCs w:val="28"/>
                          <w:lang w:val="fr-FR"/>
                        </w:rPr>
                        <w:t xml:space="preserve"> </w:t>
                      </w:r>
                    </w:p>
                  </w:txbxContent>
                </v:textbox>
                <w10:wrap type="square" anchorx="page" anchory="page"/>
              </v:shape>
            </w:pict>
          </mc:Fallback>
        </mc:AlternateContent>
      </w:r>
    </w:p>
    <w:p w14:paraId="17CF9412" w14:textId="19DA2360" w:rsidR="002F6310" w:rsidRDefault="002F6310" w:rsidP="002F6310">
      <w:pPr>
        <w:jc w:val="both"/>
        <w:rPr>
          <w:rFonts w:ascii="Times New Roman" w:hAnsi="Times New Roman" w:cs="Times New Roman"/>
          <w:b/>
          <w:bCs/>
          <w:u w:val="single"/>
        </w:rPr>
      </w:pPr>
    </w:p>
    <w:p w14:paraId="2C871EFE" w14:textId="77777777" w:rsidR="00480A7C" w:rsidRDefault="00480A7C" w:rsidP="002F6310">
      <w:pPr>
        <w:jc w:val="both"/>
        <w:rPr>
          <w:rFonts w:ascii="Times New Roman" w:hAnsi="Times New Roman" w:cs="Times New Roman"/>
          <w:b/>
          <w:bCs/>
          <w:u w:val="single"/>
        </w:rPr>
      </w:pPr>
    </w:p>
    <w:p w14:paraId="1E3FAB86" w14:textId="77777777" w:rsidR="000C26DD" w:rsidRDefault="000C26DD" w:rsidP="002F6310">
      <w:pPr>
        <w:jc w:val="both"/>
        <w:rPr>
          <w:rFonts w:ascii="Times New Roman" w:hAnsi="Times New Roman" w:cs="Times New Roman"/>
          <w:b/>
          <w:bCs/>
          <w:u w:val="single"/>
        </w:rPr>
      </w:pPr>
    </w:p>
    <w:p w14:paraId="2B68E9E0" w14:textId="72E100A0" w:rsidR="000C26DD" w:rsidRDefault="000C26DD" w:rsidP="002F6310">
      <w:pPr>
        <w:jc w:val="both"/>
        <w:rPr>
          <w:rFonts w:ascii="Times New Roman" w:hAnsi="Times New Roman" w:cs="Times New Roman"/>
          <w:b/>
          <w:bCs/>
          <w:u w:val="single"/>
        </w:rPr>
      </w:pPr>
    </w:p>
    <w:p w14:paraId="3CE1FA8D" w14:textId="4455D9F3" w:rsidR="000C26DD" w:rsidRDefault="000C26DD" w:rsidP="002F6310">
      <w:pPr>
        <w:jc w:val="both"/>
        <w:rPr>
          <w:rFonts w:ascii="Times New Roman" w:hAnsi="Times New Roman" w:cs="Times New Roman"/>
          <w:b/>
          <w:bCs/>
          <w:u w:val="single"/>
        </w:rPr>
      </w:pPr>
    </w:p>
    <w:p w14:paraId="2C971A3E" w14:textId="3BD683A2" w:rsidR="000C26DD" w:rsidRDefault="000C26DD" w:rsidP="002F6310">
      <w:pPr>
        <w:jc w:val="both"/>
        <w:rPr>
          <w:rFonts w:ascii="Times New Roman" w:hAnsi="Times New Roman" w:cs="Times New Roman"/>
          <w:b/>
          <w:bCs/>
          <w:u w:val="single"/>
        </w:rPr>
      </w:pPr>
    </w:p>
    <w:p w14:paraId="2F849FCA" w14:textId="0DF2DC3B" w:rsidR="000C26DD" w:rsidRDefault="000C26DD" w:rsidP="002F6310">
      <w:pPr>
        <w:jc w:val="both"/>
        <w:rPr>
          <w:rFonts w:ascii="Times New Roman" w:hAnsi="Times New Roman" w:cs="Times New Roman"/>
          <w:b/>
          <w:bCs/>
          <w:u w:val="single"/>
        </w:rPr>
      </w:pPr>
    </w:p>
    <w:p w14:paraId="38F780BA" w14:textId="77777777" w:rsidR="000C26DD" w:rsidRDefault="000C26DD" w:rsidP="002F6310">
      <w:pPr>
        <w:jc w:val="both"/>
        <w:rPr>
          <w:rFonts w:ascii="Times New Roman" w:hAnsi="Times New Roman" w:cs="Times New Roman"/>
          <w:b/>
          <w:bCs/>
          <w:u w:val="single"/>
        </w:rPr>
      </w:pPr>
    </w:p>
    <w:p w14:paraId="6EB4BD38" w14:textId="0BA3F133" w:rsidR="00D833BB" w:rsidRPr="002F6310" w:rsidRDefault="00D833BB" w:rsidP="002F6310">
      <w:pPr>
        <w:jc w:val="both"/>
        <w:rPr>
          <w:rFonts w:ascii="Times New Roman" w:hAnsi="Times New Roman" w:cs="Times New Roman"/>
          <w:b/>
          <w:bCs/>
          <w:u w:val="single"/>
        </w:rPr>
      </w:pPr>
      <w:r w:rsidRPr="002F6310">
        <w:rPr>
          <w:rFonts w:ascii="Times New Roman" w:hAnsi="Times New Roman" w:cs="Times New Roman"/>
          <w:b/>
          <w:bCs/>
          <w:u w:val="single"/>
        </w:rPr>
        <w:t xml:space="preserve">Introduction </w:t>
      </w:r>
    </w:p>
    <w:p w14:paraId="50F7E076" w14:textId="506ADD17" w:rsidR="00D833BB" w:rsidRDefault="00D833BB" w:rsidP="002F6310">
      <w:pPr>
        <w:jc w:val="both"/>
        <w:rPr>
          <w:b/>
          <w:bCs/>
          <w:u w:val="single"/>
        </w:rPr>
      </w:pPr>
    </w:p>
    <w:p w14:paraId="2EB0AD79" w14:textId="452C484D" w:rsidR="00D833BB" w:rsidRDefault="002F6310" w:rsidP="002F6310">
      <w:pPr>
        <w:spacing w:line="480" w:lineRule="auto"/>
        <w:jc w:val="both"/>
        <w:rPr>
          <w:rFonts w:ascii="Times New Roman" w:hAnsi="Times New Roman" w:cs="Times New Roman"/>
        </w:rPr>
      </w:pPr>
      <w:r>
        <w:rPr>
          <w:rFonts w:ascii="Times New Roman" w:hAnsi="Times New Roman" w:cs="Times New Roman"/>
          <w:lang w:val="en-FR"/>
        </w:rPr>
        <w:tab/>
      </w:r>
      <w:r w:rsidR="00D833BB" w:rsidRPr="00D833BB">
        <w:rPr>
          <w:rFonts w:ascii="Times New Roman" w:hAnsi="Times New Roman" w:cs="Times New Roman"/>
          <w:lang w:val="en-FR"/>
        </w:rPr>
        <w:t>Global warming is perceived to be one of the most significant environmental challenges facing humans today, and environmental concerns are also an important factor in justifying industrial decisions</w:t>
      </w:r>
      <w:r w:rsidR="00D833BB" w:rsidRPr="00D833BB">
        <w:rPr>
          <w:rFonts w:ascii="Times New Roman" w:hAnsi="Times New Roman" w:cs="Times New Roman"/>
        </w:rPr>
        <w:t xml:space="preserve"> (</w:t>
      </w:r>
      <w:r w:rsidR="00D833BB" w:rsidRPr="00B81826">
        <w:rPr>
          <w:rFonts w:ascii="Times New Roman" w:hAnsi="Times New Roman" w:cs="Times New Roman"/>
          <w:i/>
          <w:iCs/>
        </w:rPr>
        <w:t xml:space="preserve">Schramm 1998; </w:t>
      </w:r>
      <w:proofErr w:type="spellStart"/>
      <w:r w:rsidR="00D833BB" w:rsidRPr="00B81826">
        <w:rPr>
          <w:rFonts w:ascii="Times New Roman" w:hAnsi="Times New Roman" w:cs="Times New Roman"/>
          <w:i/>
          <w:iCs/>
        </w:rPr>
        <w:t>Mirasgedis</w:t>
      </w:r>
      <w:proofErr w:type="spellEnd"/>
      <w:r w:rsidR="00D833BB" w:rsidRPr="00B81826">
        <w:rPr>
          <w:rFonts w:ascii="Times New Roman" w:hAnsi="Times New Roman" w:cs="Times New Roman"/>
          <w:i/>
          <w:iCs/>
        </w:rPr>
        <w:t xml:space="preserve"> et al. 2008; Samarakoon and </w:t>
      </w:r>
      <w:proofErr w:type="spellStart"/>
      <w:r w:rsidR="00D833BB" w:rsidRPr="00B81826">
        <w:rPr>
          <w:rFonts w:ascii="Times New Roman" w:hAnsi="Times New Roman" w:cs="Times New Roman"/>
          <w:i/>
          <w:iCs/>
        </w:rPr>
        <w:t>Gudmestad</w:t>
      </w:r>
      <w:proofErr w:type="spellEnd"/>
      <w:r w:rsidR="00D833BB" w:rsidRPr="00B81826">
        <w:rPr>
          <w:rFonts w:ascii="Times New Roman" w:hAnsi="Times New Roman" w:cs="Times New Roman"/>
          <w:i/>
          <w:iCs/>
        </w:rPr>
        <w:t xml:space="preserve"> 2011).</w:t>
      </w:r>
      <w:r w:rsidR="00D833BB">
        <w:rPr>
          <w:rFonts w:ascii="Times New Roman" w:hAnsi="Times New Roman" w:cs="Times New Roman"/>
        </w:rPr>
        <w:t xml:space="preserve"> </w:t>
      </w:r>
      <w:r w:rsidR="00D833BB" w:rsidRPr="00D833BB">
        <w:rPr>
          <w:rFonts w:ascii="Times New Roman" w:hAnsi="Times New Roman" w:cs="Times New Roman"/>
        </w:rPr>
        <w:t>The long-term variation in climate parameters, such as temperatures, precipitation and wind speeds, from the temperatures and p</w:t>
      </w:r>
      <w:r w:rsidR="00D833BB">
        <w:rPr>
          <w:rFonts w:ascii="Times New Roman" w:hAnsi="Times New Roman" w:cs="Times New Roman"/>
        </w:rPr>
        <w:t>recipitations</w:t>
      </w:r>
      <w:r w:rsidR="00D833BB" w:rsidRPr="00D833BB">
        <w:rPr>
          <w:rFonts w:ascii="Times New Roman" w:hAnsi="Times New Roman" w:cs="Times New Roman"/>
        </w:rPr>
        <w:t xml:space="preserve"> that have characterized the planet since the beginning of the 20th century, is known as global climate change</w:t>
      </w:r>
      <w:r w:rsidR="009E170C">
        <w:rPr>
          <w:rFonts w:ascii="Times New Roman" w:hAnsi="Times New Roman" w:cs="Times New Roman"/>
        </w:rPr>
        <w:t xml:space="preserve"> </w:t>
      </w:r>
      <w:r w:rsidR="009E170C" w:rsidRPr="009E170C">
        <w:rPr>
          <w:rFonts w:ascii="Times New Roman" w:hAnsi="Times New Roman" w:cs="Times New Roman"/>
        </w:rPr>
        <w:t>(</w:t>
      </w:r>
      <w:proofErr w:type="spellStart"/>
      <w:r w:rsidR="009E170C" w:rsidRPr="009E170C">
        <w:rPr>
          <w:rFonts w:ascii="Times New Roman" w:hAnsi="Times New Roman" w:cs="Times New Roman"/>
        </w:rPr>
        <w:t>Kräuchi</w:t>
      </w:r>
      <w:proofErr w:type="spellEnd"/>
      <w:r w:rsidR="009E170C" w:rsidRPr="009E170C">
        <w:rPr>
          <w:rFonts w:ascii="Times New Roman" w:hAnsi="Times New Roman" w:cs="Times New Roman"/>
        </w:rPr>
        <w:t xml:space="preserve"> 1993).</w:t>
      </w:r>
      <w:r w:rsidR="009E170C">
        <w:rPr>
          <w:rFonts w:ascii="Times New Roman" w:hAnsi="Times New Roman" w:cs="Times New Roman"/>
        </w:rPr>
        <w:t xml:space="preserve"> </w:t>
      </w:r>
      <w:proofErr w:type="spellStart"/>
      <w:r w:rsidR="009E170C" w:rsidRPr="009E170C">
        <w:rPr>
          <w:rFonts w:ascii="Times New Roman" w:hAnsi="Times New Roman" w:cs="Times New Roman"/>
        </w:rPr>
        <w:t>ccording</w:t>
      </w:r>
      <w:proofErr w:type="spellEnd"/>
      <w:r w:rsidR="009E170C" w:rsidRPr="009E170C">
        <w:rPr>
          <w:rFonts w:ascii="Times New Roman" w:hAnsi="Times New Roman" w:cs="Times New Roman"/>
        </w:rPr>
        <w:t xml:space="preserve"> to United Nations World Tourism Organization [UNWTO] international tourists have increased from 25 million to 1087 million during the period between 1950 and 2013</w:t>
      </w:r>
      <w:r w:rsidR="009E170C">
        <w:rPr>
          <w:rFonts w:ascii="Times New Roman" w:hAnsi="Times New Roman" w:cs="Times New Roman"/>
        </w:rPr>
        <w:t xml:space="preserve"> (</w:t>
      </w:r>
      <w:r w:rsidR="009E170C" w:rsidRPr="009E170C">
        <w:rPr>
          <w:rFonts w:ascii="Times New Roman" w:hAnsi="Times New Roman" w:cs="Times New Roman"/>
        </w:rPr>
        <w:t>UNWTO. Tourism Highlights, 2014</w:t>
      </w:r>
      <w:r w:rsidR="009E170C">
        <w:rPr>
          <w:rFonts w:ascii="Times New Roman" w:hAnsi="Times New Roman" w:cs="Times New Roman"/>
        </w:rPr>
        <w:t xml:space="preserve">). </w:t>
      </w:r>
      <w:r w:rsidR="000B3D15">
        <w:rPr>
          <w:rFonts w:ascii="Times New Roman" w:hAnsi="Times New Roman" w:cs="Times New Roman"/>
        </w:rPr>
        <w:t>Moreover, a</w:t>
      </w:r>
      <w:r w:rsidR="009E170C" w:rsidRPr="009E170C">
        <w:rPr>
          <w:rFonts w:ascii="Times New Roman" w:hAnsi="Times New Roman" w:cs="Times New Roman"/>
        </w:rPr>
        <w:t>s a primary contributor to</w:t>
      </w:r>
      <w:r w:rsidR="000B3D15">
        <w:rPr>
          <w:rFonts w:ascii="Times New Roman" w:hAnsi="Times New Roman" w:cs="Times New Roman"/>
        </w:rPr>
        <w:t xml:space="preserve"> Green House Gas (GHG)</w:t>
      </w:r>
      <w:r w:rsidR="009E170C" w:rsidRPr="009E170C">
        <w:rPr>
          <w:rFonts w:ascii="Times New Roman" w:hAnsi="Times New Roman" w:cs="Times New Roman"/>
        </w:rPr>
        <w:t xml:space="preserve"> pollution, the hotel sector has been </w:t>
      </w:r>
      <w:r w:rsidR="000B3D15" w:rsidRPr="009E170C">
        <w:rPr>
          <w:rFonts w:ascii="Times New Roman" w:hAnsi="Times New Roman" w:cs="Times New Roman"/>
        </w:rPr>
        <w:t>recognized</w:t>
      </w:r>
      <w:r w:rsidR="009E170C" w:rsidRPr="009E170C">
        <w:rPr>
          <w:rFonts w:ascii="Times New Roman" w:hAnsi="Times New Roman" w:cs="Times New Roman"/>
        </w:rPr>
        <w:t xml:space="preserve">. Emissions caused by hotels have gone unnoticed due to the absence of a proper carbon pollution monitoring </w:t>
      </w:r>
      <w:r w:rsidR="000B3D15" w:rsidRPr="009E170C">
        <w:rPr>
          <w:rFonts w:ascii="Times New Roman" w:hAnsi="Times New Roman" w:cs="Times New Roman"/>
        </w:rPr>
        <w:t>mechanism.</w:t>
      </w:r>
      <w:r w:rsidR="009E170C" w:rsidRPr="009E170C">
        <w:rPr>
          <w:rFonts w:ascii="Times New Roman" w:hAnsi="Times New Roman" w:cs="Times New Roman"/>
        </w:rPr>
        <w:t xml:space="preserve"> </w:t>
      </w:r>
      <w:r w:rsidR="000B3D15">
        <w:rPr>
          <w:rFonts w:ascii="Times New Roman" w:hAnsi="Times New Roman" w:cs="Times New Roman"/>
        </w:rPr>
        <w:t>(</w:t>
      </w:r>
      <w:proofErr w:type="spellStart"/>
      <w:r w:rsidR="009E170C" w:rsidRPr="009E170C">
        <w:rPr>
          <w:rFonts w:ascii="Times New Roman" w:hAnsi="Times New Roman" w:cs="Times New Roman"/>
        </w:rPr>
        <w:t>Ricaurte</w:t>
      </w:r>
      <w:proofErr w:type="spellEnd"/>
      <w:r w:rsidR="000B3D15">
        <w:rPr>
          <w:rFonts w:ascii="Times New Roman" w:hAnsi="Times New Roman" w:cs="Times New Roman"/>
        </w:rPr>
        <w:t xml:space="preserve">, E, 2011), </w:t>
      </w:r>
      <w:r w:rsidR="009E170C" w:rsidRPr="009E170C">
        <w:rPr>
          <w:rFonts w:ascii="Times New Roman" w:hAnsi="Times New Roman" w:cs="Times New Roman"/>
        </w:rPr>
        <w:t xml:space="preserve">also pointed to the monitoring of GHG emissions as an effort for a sustainable </w:t>
      </w:r>
      <w:r w:rsidR="000B3D15" w:rsidRPr="009E170C">
        <w:rPr>
          <w:rFonts w:ascii="Times New Roman" w:hAnsi="Times New Roman" w:cs="Times New Roman"/>
        </w:rPr>
        <w:t xml:space="preserve">approach </w:t>
      </w:r>
      <w:r w:rsidR="000B3D15">
        <w:rPr>
          <w:rFonts w:ascii="Times New Roman" w:hAnsi="Times New Roman" w:cs="Times New Roman"/>
        </w:rPr>
        <w:t>(</w:t>
      </w:r>
      <w:r w:rsidR="000B3D15" w:rsidRPr="000B3D15">
        <w:rPr>
          <w:rFonts w:ascii="Times New Roman" w:hAnsi="Times New Roman" w:cs="Times New Roman"/>
        </w:rPr>
        <w:t xml:space="preserve">Deng, S.M., Burnett, J. A </w:t>
      </w:r>
      <w:r w:rsidR="000B3D15">
        <w:rPr>
          <w:rFonts w:ascii="Times New Roman" w:hAnsi="Times New Roman" w:cs="Times New Roman"/>
        </w:rPr>
        <w:t>2000).</w:t>
      </w:r>
      <w:r w:rsidR="009E170C" w:rsidRPr="009E170C">
        <w:rPr>
          <w:rFonts w:ascii="Times New Roman" w:hAnsi="Times New Roman" w:cs="Times New Roman"/>
        </w:rPr>
        <w:t xml:space="preserve"> It is therefore obvious that the hotel industry needs a proper system for monitoring GHG emissions that can be used universally.</w:t>
      </w:r>
      <w:r w:rsidR="00086839">
        <w:rPr>
          <w:rFonts w:ascii="Times New Roman" w:hAnsi="Times New Roman" w:cs="Times New Roman"/>
        </w:rPr>
        <w:t xml:space="preserve"> </w:t>
      </w:r>
      <w:r w:rsidR="00F573FD" w:rsidRPr="00086839">
        <w:rPr>
          <w:rFonts w:ascii="Times New Roman" w:hAnsi="Times New Roman" w:cs="Times New Roman"/>
        </w:rPr>
        <w:t>However,</w:t>
      </w:r>
      <w:r w:rsidR="00086839" w:rsidRPr="00086839">
        <w:rPr>
          <w:rFonts w:ascii="Times New Roman" w:hAnsi="Times New Roman" w:cs="Times New Roman"/>
        </w:rPr>
        <w:t xml:space="preserve"> as sustainability is a major concern among stakeholders, and carbon emission </w:t>
      </w:r>
      <w:r w:rsidR="00F573FD" w:rsidRPr="00086839">
        <w:rPr>
          <w:rFonts w:ascii="Times New Roman" w:hAnsi="Times New Roman" w:cs="Times New Roman"/>
        </w:rPr>
        <w:t>reporting,</w:t>
      </w:r>
      <w:r w:rsidR="00086839" w:rsidRPr="00086839">
        <w:rPr>
          <w:rFonts w:ascii="Times New Roman" w:hAnsi="Times New Roman" w:cs="Times New Roman"/>
        </w:rPr>
        <w:t xml:space="preserve"> which is seen as a sustainability </w:t>
      </w:r>
      <w:r w:rsidR="004F6454" w:rsidRPr="00086839">
        <w:rPr>
          <w:rFonts w:ascii="Times New Roman" w:hAnsi="Times New Roman" w:cs="Times New Roman"/>
        </w:rPr>
        <w:t>initiative, as</w:t>
      </w:r>
      <w:r w:rsidR="00086839" w:rsidRPr="00086839">
        <w:rPr>
          <w:rFonts w:ascii="Times New Roman" w:hAnsi="Times New Roman" w:cs="Times New Roman"/>
        </w:rPr>
        <w:t xml:space="preserve"> well as an essential feature of a hotel service</w:t>
      </w:r>
      <w:r w:rsidR="00086839">
        <w:rPr>
          <w:rFonts w:ascii="Times New Roman" w:hAnsi="Times New Roman" w:cs="Times New Roman"/>
        </w:rPr>
        <w:t xml:space="preserve"> (</w:t>
      </w:r>
      <w:proofErr w:type="spellStart"/>
      <w:r w:rsidR="00086839" w:rsidRPr="00086839">
        <w:rPr>
          <w:rFonts w:ascii="Times New Roman" w:hAnsi="Times New Roman" w:cs="Times New Roman"/>
        </w:rPr>
        <w:t>Ricaurte</w:t>
      </w:r>
      <w:proofErr w:type="spellEnd"/>
      <w:r w:rsidR="00086839" w:rsidRPr="00086839">
        <w:rPr>
          <w:rFonts w:ascii="Times New Roman" w:hAnsi="Times New Roman" w:cs="Times New Roman"/>
        </w:rPr>
        <w:t>, E</w:t>
      </w:r>
      <w:r w:rsidR="00086839">
        <w:rPr>
          <w:rFonts w:ascii="Times New Roman" w:hAnsi="Times New Roman" w:cs="Times New Roman"/>
        </w:rPr>
        <w:t xml:space="preserve">; 2011). </w:t>
      </w:r>
    </w:p>
    <w:p w14:paraId="4291819B" w14:textId="70EC706A" w:rsidR="00086839" w:rsidRDefault="00086839" w:rsidP="002F6310">
      <w:pPr>
        <w:spacing w:line="480" w:lineRule="auto"/>
        <w:jc w:val="both"/>
        <w:rPr>
          <w:rFonts w:ascii="Times New Roman" w:hAnsi="Times New Roman" w:cs="Times New Roman"/>
        </w:rPr>
      </w:pPr>
      <w:r>
        <w:rPr>
          <w:rFonts w:ascii="Times New Roman" w:hAnsi="Times New Roman" w:cs="Times New Roman"/>
        </w:rPr>
        <w:tab/>
      </w:r>
      <w:r w:rsidRPr="00086839">
        <w:rPr>
          <w:rFonts w:ascii="Times New Roman" w:hAnsi="Times New Roman" w:cs="Times New Roman"/>
        </w:rPr>
        <w:t>The reduction of greenhouse gas pollution has become an urgent need, and with the tourism industry having a massive effect on global carbon emissions, it is time to use conventional methods to evaluate tourism-related greenhouse gases and take the appropriate measures to reduce emissions (themes)</w:t>
      </w:r>
      <w:r>
        <w:rPr>
          <w:rFonts w:ascii="Times New Roman" w:hAnsi="Times New Roman" w:cs="Times New Roman"/>
        </w:rPr>
        <w:t xml:space="preserve">. </w:t>
      </w:r>
      <w:r w:rsidR="004F6454">
        <w:rPr>
          <w:rFonts w:ascii="Times New Roman" w:hAnsi="Times New Roman" w:cs="Times New Roman"/>
        </w:rPr>
        <w:t xml:space="preserve"> </w:t>
      </w:r>
      <w:r w:rsidR="004F6454" w:rsidRPr="004F6454">
        <w:rPr>
          <w:rFonts w:ascii="Times New Roman" w:hAnsi="Times New Roman" w:cs="Times New Roman"/>
        </w:rPr>
        <w:t xml:space="preserve">It is important to measure them effectively in order to set up carbon reduction strategies. </w:t>
      </w:r>
    </w:p>
    <w:p w14:paraId="39A191F6" w14:textId="72409104" w:rsidR="00D5560C" w:rsidRDefault="00D5560C" w:rsidP="002F6310">
      <w:pPr>
        <w:spacing w:line="480" w:lineRule="auto"/>
        <w:jc w:val="both"/>
        <w:rPr>
          <w:rFonts w:ascii="Times New Roman" w:hAnsi="Times New Roman" w:cs="Times New Roman"/>
        </w:rPr>
      </w:pPr>
    </w:p>
    <w:p w14:paraId="320835CC" w14:textId="77777777" w:rsidR="00D5560C" w:rsidRDefault="00D5560C" w:rsidP="002F6310">
      <w:pPr>
        <w:spacing w:line="480" w:lineRule="auto"/>
        <w:jc w:val="both"/>
        <w:rPr>
          <w:rFonts w:ascii="Times New Roman" w:hAnsi="Times New Roman" w:cs="Times New Roman"/>
        </w:rPr>
      </w:pPr>
    </w:p>
    <w:p w14:paraId="4F7D74FA" w14:textId="0004A9F5" w:rsidR="00D5560C" w:rsidRDefault="00D5560C" w:rsidP="002F6310">
      <w:pPr>
        <w:spacing w:line="480" w:lineRule="auto"/>
        <w:jc w:val="both"/>
        <w:rPr>
          <w:rFonts w:ascii="Times New Roman" w:hAnsi="Times New Roman" w:cs="Times New Roman"/>
          <w:b/>
          <w:bCs/>
          <w:u w:val="single"/>
        </w:rPr>
      </w:pPr>
      <w:r w:rsidRPr="00D5560C">
        <w:rPr>
          <w:rFonts w:ascii="Times New Roman" w:hAnsi="Times New Roman" w:cs="Times New Roman"/>
          <w:b/>
          <w:bCs/>
          <w:u w:val="single"/>
        </w:rPr>
        <w:t xml:space="preserve">Literature Review  </w:t>
      </w:r>
    </w:p>
    <w:p w14:paraId="4DF8BD1F" w14:textId="026DB1E3" w:rsidR="00D5560C" w:rsidRDefault="00D5560C" w:rsidP="002F6310">
      <w:pPr>
        <w:spacing w:line="480" w:lineRule="auto"/>
        <w:jc w:val="both"/>
        <w:rPr>
          <w:rFonts w:ascii="Times New Roman" w:hAnsi="Times New Roman" w:cs="Times New Roman"/>
        </w:rPr>
      </w:pPr>
      <w:r w:rsidRPr="00D5560C">
        <w:rPr>
          <w:rFonts w:ascii="Times New Roman" w:hAnsi="Times New Roman" w:cs="Times New Roman"/>
          <w:lang w:val="en-FR"/>
        </w:rPr>
        <w:t>To classify the existing practises in carbon emission reporting around the world, a systematic literature survey was conducted. This review will determine the importance, not only for the hotel industry, but also for many other industries, of providing a proper method of tracking carbon emissions.</w:t>
      </w:r>
      <w:r w:rsidRPr="00D5560C">
        <w:t xml:space="preserve"> </w:t>
      </w:r>
      <w:r w:rsidRPr="00D5560C">
        <w:rPr>
          <w:rFonts w:ascii="Times New Roman" w:hAnsi="Times New Roman" w:cs="Times New Roman"/>
          <w:lang w:val="en-FR"/>
        </w:rPr>
        <w:t>The Indian Network for Climate Change Assessment [INCCA]</w:t>
      </w:r>
      <w:r w:rsidRPr="00D5560C">
        <w:rPr>
          <w:rFonts w:ascii="Times New Roman" w:hAnsi="Times New Roman" w:cs="Times New Roman"/>
        </w:rPr>
        <w:t xml:space="preserve"> </w:t>
      </w:r>
      <w:r w:rsidRPr="00D5560C">
        <w:rPr>
          <w:rFonts w:ascii="Times New Roman" w:hAnsi="Times New Roman" w:cs="Times New Roman"/>
          <w:lang w:val="en-FR"/>
        </w:rPr>
        <w:t>has identified the key contributors to GHG emissions recorded in the Indian context as power generation (energy), industrial and commercial activities and agricultural activities, land use and land change activities and waste handling</w:t>
      </w:r>
      <w:r w:rsidRPr="00D5560C">
        <w:rPr>
          <w:rFonts w:ascii="Times New Roman" w:hAnsi="Times New Roman" w:cs="Times New Roman"/>
        </w:rPr>
        <w:t xml:space="preserve"> </w:t>
      </w:r>
      <w:r>
        <w:rPr>
          <w:rFonts w:ascii="Times New Roman" w:hAnsi="Times New Roman" w:cs="Times New Roman"/>
        </w:rPr>
        <w:t>(</w:t>
      </w:r>
      <w:r w:rsidRPr="00D5560C">
        <w:rPr>
          <w:rFonts w:ascii="Times New Roman" w:hAnsi="Times New Roman" w:cs="Times New Roman"/>
          <w:lang w:val="en-FR"/>
        </w:rPr>
        <w:t>NCCA</w:t>
      </w:r>
      <w:r w:rsidRPr="00D5560C">
        <w:rPr>
          <w:rFonts w:ascii="Times New Roman" w:hAnsi="Times New Roman" w:cs="Times New Roman"/>
        </w:rPr>
        <w:t xml:space="preserve">, </w:t>
      </w:r>
      <w:r>
        <w:rPr>
          <w:rFonts w:ascii="Times New Roman" w:hAnsi="Times New Roman" w:cs="Times New Roman"/>
        </w:rPr>
        <w:t>2010).</w:t>
      </w:r>
    </w:p>
    <w:p w14:paraId="454DF847" w14:textId="592F4D6F" w:rsidR="00D5560C" w:rsidRPr="00B81826" w:rsidRDefault="00D5560C" w:rsidP="002F6310">
      <w:pPr>
        <w:spacing w:line="480" w:lineRule="auto"/>
        <w:jc w:val="both"/>
        <w:rPr>
          <w:rFonts w:ascii="Times New Roman" w:hAnsi="Times New Roman" w:cs="Times New Roman"/>
          <w:lang w:val="en-GB"/>
        </w:rPr>
      </w:pPr>
      <w:r w:rsidRPr="00D5560C">
        <w:rPr>
          <w:rFonts w:ascii="Times New Roman" w:hAnsi="Times New Roman" w:cs="Times New Roman"/>
          <w:lang w:val="en-FR"/>
        </w:rPr>
        <w:t xml:space="preserve">A similar classification was reported by the US Greenhouse Gas Inventory of the US Environmental Protection Agency [USEPA]  and </w:t>
      </w:r>
      <w:r w:rsidR="00925626" w:rsidRPr="00925626">
        <w:rPr>
          <w:rFonts w:ascii="Times New Roman" w:hAnsi="Times New Roman" w:cs="Times New Roman"/>
        </w:rPr>
        <w:t>a</w:t>
      </w:r>
      <w:r w:rsidR="00925626">
        <w:rPr>
          <w:rFonts w:ascii="Times New Roman" w:hAnsi="Times New Roman" w:cs="Times New Roman"/>
        </w:rPr>
        <w:t xml:space="preserve">lso </w:t>
      </w:r>
      <w:r w:rsidRPr="00D5560C">
        <w:rPr>
          <w:rFonts w:ascii="Times New Roman" w:hAnsi="Times New Roman" w:cs="Times New Roman"/>
          <w:lang w:val="en-FR"/>
        </w:rPr>
        <w:t xml:space="preserve">a similar classification was reported by the European Environment Agency [EEA] for addition, solvent and other product use. The </w:t>
      </w:r>
      <w:r w:rsidRPr="00B81826">
        <w:rPr>
          <w:rFonts w:ascii="Times New Roman" w:hAnsi="Times New Roman" w:cs="Times New Roman"/>
          <w:lang w:val="en-GB"/>
        </w:rPr>
        <w:t>following six groups identified by the Intergovernmental Panel on Climate Change [IPCC] may be identified as the primary sources of carbon emissions, based on the literature.</w:t>
      </w:r>
    </w:p>
    <w:p w14:paraId="46726E92" w14:textId="743CF621" w:rsidR="00B81826" w:rsidRPr="00B81826" w:rsidRDefault="00B81826" w:rsidP="002F6310">
      <w:pPr>
        <w:pStyle w:val="ListParagraph"/>
        <w:numPr>
          <w:ilvl w:val="0"/>
          <w:numId w:val="1"/>
        </w:numPr>
        <w:spacing w:line="276" w:lineRule="auto"/>
        <w:jc w:val="both"/>
        <w:rPr>
          <w:rFonts w:ascii="Times New Roman" w:hAnsi="Times New Roman" w:cs="Times New Roman"/>
          <w:lang w:val="en-GB"/>
        </w:rPr>
      </w:pPr>
      <w:r w:rsidRPr="00B81826">
        <w:rPr>
          <w:rFonts w:ascii="Times New Roman" w:hAnsi="Times New Roman" w:cs="Times New Roman"/>
          <w:lang w:val="en-GB"/>
        </w:rPr>
        <w:t>Buildings</w:t>
      </w:r>
    </w:p>
    <w:p w14:paraId="61BB4254" w14:textId="1AC4FBD0" w:rsidR="00B81826" w:rsidRPr="00B81826" w:rsidRDefault="00B81826" w:rsidP="002F6310">
      <w:pPr>
        <w:pStyle w:val="ListParagraph"/>
        <w:numPr>
          <w:ilvl w:val="0"/>
          <w:numId w:val="1"/>
        </w:numPr>
        <w:spacing w:line="276" w:lineRule="auto"/>
        <w:jc w:val="both"/>
        <w:rPr>
          <w:rFonts w:ascii="Times New Roman" w:hAnsi="Times New Roman" w:cs="Times New Roman"/>
          <w:lang w:val="en-GB"/>
        </w:rPr>
      </w:pPr>
      <w:r w:rsidRPr="00B81826">
        <w:rPr>
          <w:rFonts w:ascii="Times New Roman" w:hAnsi="Times New Roman" w:cs="Times New Roman"/>
          <w:lang w:val="en-GB"/>
        </w:rPr>
        <w:t>Transport</w:t>
      </w:r>
    </w:p>
    <w:p w14:paraId="11FD18D5" w14:textId="74AA20E4" w:rsidR="00B81826" w:rsidRPr="00B81826" w:rsidRDefault="00B81826" w:rsidP="002F6310">
      <w:pPr>
        <w:pStyle w:val="ListParagraph"/>
        <w:numPr>
          <w:ilvl w:val="0"/>
          <w:numId w:val="1"/>
        </w:numPr>
        <w:spacing w:line="276" w:lineRule="auto"/>
        <w:jc w:val="both"/>
        <w:rPr>
          <w:rFonts w:ascii="Times New Roman" w:hAnsi="Times New Roman" w:cs="Times New Roman"/>
          <w:lang w:val="en-GB"/>
        </w:rPr>
      </w:pPr>
      <w:r w:rsidRPr="00B81826">
        <w:rPr>
          <w:rFonts w:ascii="Times New Roman" w:hAnsi="Times New Roman" w:cs="Times New Roman"/>
          <w:lang w:val="en-GB"/>
        </w:rPr>
        <w:t>Industry</w:t>
      </w:r>
    </w:p>
    <w:p w14:paraId="3DBCC5F0" w14:textId="03FF1E99" w:rsidR="00B81826" w:rsidRPr="00B81826" w:rsidRDefault="00B81826" w:rsidP="002F6310">
      <w:pPr>
        <w:pStyle w:val="ListParagraph"/>
        <w:numPr>
          <w:ilvl w:val="0"/>
          <w:numId w:val="1"/>
        </w:numPr>
        <w:spacing w:line="276" w:lineRule="auto"/>
        <w:jc w:val="both"/>
        <w:rPr>
          <w:rFonts w:ascii="Times New Roman" w:hAnsi="Times New Roman" w:cs="Times New Roman"/>
          <w:lang w:val="en-GB"/>
        </w:rPr>
      </w:pPr>
      <w:r w:rsidRPr="00B81826">
        <w:rPr>
          <w:rFonts w:ascii="Times New Roman" w:hAnsi="Times New Roman" w:cs="Times New Roman"/>
          <w:lang w:val="en-GB"/>
        </w:rPr>
        <w:t>Energy</w:t>
      </w:r>
    </w:p>
    <w:p w14:paraId="6D4596DD" w14:textId="6CDFA0AB" w:rsidR="00B81826" w:rsidRDefault="00B81826" w:rsidP="002F6310">
      <w:pPr>
        <w:pStyle w:val="ListParagraph"/>
        <w:numPr>
          <w:ilvl w:val="0"/>
          <w:numId w:val="1"/>
        </w:numPr>
        <w:spacing w:line="276" w:lineRule="auto"/>
        <w:jc w:val="both"/>
        <w:rPr>
          <w:rFonts w:ascii="Times New Roman" w:hAnsi="Times New Roman" w:cs="Times New Roman"/>
        </w:rPr>
      </w:pPr>
      <w:r w:rsidRPr="00B81826">
        <w:rPr>
          <w:rFonts w:ascii="Times New Roman" w:hAnsi="Times New Roman" w:cs="Times New Roman"/>
          <w:lang w:val="en-GB"/>
        </w:rPr>
        <w:t>Waste</w:t>
      </w:r>
    </w:p>
    <w:p w14:paraId="5A23AC51" w14:textId="2446B3AB" w:rsidR="00B81826" w:rsidRDefault="00B81826" w:rsidP="002F6310">
      <w:pPr>
        <w:pStyle w:val="ListParagraph"/>
        <w:numPr>
          <w:ilvl w:val="0"/>
          <w:numId w:val="1"/>
        </w:numPr>
        <w:spacing w:line="276" w:lineRule="auto"/>
        <w:jc w:val="both"/>
        <w:rPr>
          <w:rFonts w:ascii="Times New Roman" w:hAnsi="Times New Roman" w:cs="Times New Roman"/>
        </w:rPr>
      </w:pPr>
      <w:r>
        <w:rPr>
          <w:rFonts w:ascii="Times New Roman" w:hAnsi="Times New Roman" w:cs="Times New Roman"/>
        </w:rPr>
        <w:t xml:space="preserve">Agriculture, Forestry and land use </w:t>
      </w:r>
    </w:p>
    <w:p w14:paraId="476764F0" w14:textId="7533C680" w:rsidR="00B81826" w:rsidRDefault="00B81826" w:rsidP="002F6310">
      <w:pPr>
        <w:spacing w:line="276" w:lineRule="auto"/>
        <w:jc w:val="both"/>
        <w:rPr>
          <w:rFonts w:ascii="Times New Roman" w:hAnsi="Times New Roman" w:cs="Times New Roman"/>
        </w:rPr>
      </w:pPr>
    </w:p>
    <w:p w14:paraId="140DD8BD" w14:textId="77777777" w:rsidR="00D5560C" w:rsidRPr="00D5560C" w:rsidRDefault="00D5560C" w:rsidP="002F6310">
      <w:pPr>
        <w:spacing w:line="480" w:lineRule="auto"/>
        <w:jc w:val="both"/>
        <w:rPr>
          <w:rFonts w:ascii="Times New Roman" w:hAnsi="Times New Roman" w:cs="Times New Roman"/>
          <w:b/>
          <w:bCs/>
          <w:u w:val="single"/>
          <w:lang w:val="en-FR"/>
        </w:rPr>
      </w:pPr>
    </w:p>
    <w:p w14:paraId="798E9936" w14:textId="16B26192" w:rsidR="009E170C" w:rsidRPr="001811E5" w:rsidRDefault="001811E5" w:rsidP="002F6310">
      <w:pPr>
        <w:spacing w:line="480" w:lineRule="auto"/>
        <w:jc w:val="both"/>
        <w:rPr>
          <w:rFonts w:ascii="Times New Roman" w:hAnsi="Times New Roman" w:cs="Times New Roman"/>
          <w:lang w:val="en-FR"/>
        </w:rPr>
      </w:pPr>
      <w:r w:rsidRPr="001811E5">
        <w:rPr>
          <w:rFonts w:ascii="Times New Roman" w:hAnsi="Times New Roman" w:cs="Times New Roman"/>
          <w:lang w:val="en-FR"/>
        </w:rPr>
        <w:t>The IPCC</w:t>
      </w:r>
      <w:r w:rsidR="00FC4061" w:rsidRPr="00FC4061">
        <w:rPr>
          <w:rFonts w:ascii="Times New Roman" w:hAnsi="Times New Roman" w:cs="Times New Roman"/>
        </w:rPr>
        <w:t xml:space="preserve"> </w:t>
      </w:r>
      <w:r w:rsidR="00FC4061">
        <w:rPr>
          <w:rFonts w:ascii="Times New Roman" w:hAnsi="Times New Roman" w:cs="Times New Roman"/>
        </w:rPr>
        <w:t>(I</w:t>
      </w:r>
      <w:r w:rsidR="00FC4061" w:rsidRPr="00FC4061">
        <w:rPr>
          <w:rFonts w:ascii="Times New Roman" w:hAnsi="Times New Roman" w:cs="Times New Roman"/>
        </w:rPr>
        <w:t>ntergovernmental Panel on Climate</w:t>
      </w:r>
      <w:r w:rsidR="00FC4061">
        <w:rPr>
          <w:rFonts w:ascii="Times New Roman" w:hAnsi="Times New Roman" w:cs="Times New Roman"/>
        </w:rPr>
        <w:t>)</w:t>
      </w:r>
      <w:r w:rsidR="00FC4061" w:rsidRPr="00FC4061">
        <w:rPr>
          <w:rFonts w:ascii="Times New Roman" w:hAnsi="Times New Roman" w:cs="Times New Roman"/>
        </w:rPr>
        <w:t xml:space="preserve"> Change</w:t>
      </w:r>
      <w:r w:rsidRPr="001811E5">
        <w:rPr>
          <w:rFonts w:ascii="Times New Roman" w:hAnsi="Times New Roman" w:cs="Times New Roman"/>
          <w:lang w:val="en-FR"/>
        </w:rPr>
        <w:t xml:space="preserve"> has recognised 'electricity and heat output' as the leading GHG emitting sector in terms of industry-related carbon emissions, accounting for 25 percent, while 'AFOLU' is reported as the second-highest greenhouse gas emitting sector, accounting for 24 percent of total carbon emissions. As shown in Figure 1, the "transport" and "building" industries account for 14 percent and 6.4 percent of the overall carbon emissions related to manufacturing, respectively.</w:t>
      </w:r>
    </w:p>
    <w:p w14:paraId="27941A00" w14:textId="77B64A43" w:rsidR="009E170C" w:rsidRDefault="009E170C" w:rsidP="002F6310">
      <w:pPr>
        <w:spacing w:line="480" w:lineRule="auto"/>
        <w:jc w:val="both"/>
        <w:rPr>
          <w:rFonts w:ascii="Times New Roman" w:hAnsi="Times New Roman" w:cs="Times New Roman"/>
        </w:rPr>
      </w:pPr>
    </w:p>
    <w:p w14:paraId="274BEB7F" w14:textId="1683BACA" w:rsidR="009E170C" w:rsidRPr="00FC4061" w:rsidRDefault="00FC4061" w:rsidP="002F6310">
      <w:pPr>
        <w:spacing w:line="480" w:lineRule="auto"/>
        <w:jc w:val="both"/>
        <w:rPr>
          <w:rFonts w:ascii="Times New Roman" w:hAnsi="Times New Roman" w:cs="Times New Roman"/>
          <w:lang w:val="en-FR"/>
        </w:rPr>
      </w:pPr>
      <w:r w:rsidRPr="00FC4061">
        <w:rPr>
          <w:rFonts w:ascii="Times New Roman" w:hAnsi="Times New Roman" w:cs="Times New Roman"/>
          <w:lang w:val="en-FR"/>
        </w:rPr>
        <w:t xml:space="preserve">"Buildings account for 12 percent in terms of indirect carbon emissions, which is the highest contribution, while "industry" accounts for 11 percent. It is also clear that a large portion of industry-related carbon emissions are accounted for by "buildings." Buildings make a major contribution to global environmental impacts, as </w:t>
      </w:r>
      <w:r w:rsidRPr="00FC4061">
        <w:rPr>
          <w:rFonts w:ascii="Times New Roman" w:hAnsi="Times New Roman" w:cs="Times New Roman"/>
        </w:rPr>
        <w:t>(</w:t>
      </w:r>
      <w:r w:rsidRPr="00FC4061">
        <w:rPr>
          <w:rFonts w:ascii="Times New Roman" w:hAnsi="Times New Roman" w:cs="Times New Roman"/>
          <w:lang w:val="en-FR"/>
        </w:rPr>
        <w:t>Scheuer, et al.</w:t>
      </w:r>
      <w:r w:rsidRPr="00FC4061">
        <w:rPr>
          <w:rFonts w:ascii="Times New Roman" w:hAnsi="Times New Roman" w:cs="Times New Roman"/>
        </w:rPr>
        <w:t>,</w:t>
      </w:r>
      <w:r>
        <w:rPr>
          <w:rFonts w:ascii="Times New Roman" w:hAnsi="Times New Roman" w:cs="Times New Roman"/>
        </w:rPr>
        <w:t>)</w:t>
      </w:r>
      <w:r w:rsidRPr="00FC4061">
        <w:rPr>
          <w:rFonts w:ascii="Times New Roman" w:hAnsi="Times New Roman" w:cs="Times New Roman"/>
          <w:lang w:val="en-FR"/>
        </w:rPr>
        <w:t xml:space="preserve"> observed, and McKinsey</w:t>
      </w:r>
      <w:r w:rsidRPr="00FC4061">
        <w:rPr>
          <w:rFonts w:ascii="Times New Roman" w:hAnsi="Times New Roman" w:cs="Times New Roman"/>
        </w:rPr>
        <w:t>,</w:t>
      </w:r>
      <w:r w:rsidRPr="00FC4061">
        <w:rPr>
          <w:rFonts w:ascii="Times New Roman" w:hAnsi="Times New Roman" w:cs="Times New Roman"/>
          <w:lang w:val="en-FR"/>
        </w:rPr>
        <w:t xml:space="preserve"> suggested that the construction industry accounts for 20 to 30 percent of the global carbon footprint.</w:t>
      </w:r>
      <w:r w:rsidRPr="00FC4061">
        <w:rPr>
          <w:rFonts w:ascii="Times New Roman" w:hAnsi="Times New Roman" w:cs="Times New Roman"/>
        </w:rPr>
        <w:t xml:space="preserve"> It is also expected that this number will likely continue to rise in the future. The heavy use of energy by commercial buildings is likely to further increase the carbon footprint of buildings</w:t>
      </w:r>
      <w:r>
        <w:rPr>
          <w:rFonts w:ascii="Times New Roman" w:hAnsi="Times New Roman" w:cs="Times New Roman"/>
        </w:rPr>
        <w:t xml:space="preserve"> (</w:t>
      </w:r>
      <w:proofErr w:type="spellStart"/>
      <w:r>
        <w:rPr>
          <w:rFonts w:ascii="Times New Roman" w:hAnsi="Times New Roman" w:cs="Times New Roman"/>
        </w:rPr>
        <w:t>F</w:t>
      </w:r>
      <w:r w:rsidRPr="00FC4061">
        <w:rPr>
          <w:rFonts w:ascii="Times New Roman" w:hAnsi="Times New Roman" w:cs="Times New Roman"/>
        </w:rPr>
        <w:t>ilimonau</w:t>
      </w:r>
      <w:proofErr w:type="spellEnd"/>
      <w:r>
        <w:rPr>
          <w:rFonts w:ascii="Times New Roman" w:hAnsi="Times New Roman" w:cs="Times New Roman"/>
        </w:rPr>
        <w:t>, et al.,).</w:t>
      </w:r>
      <w:r w:rsidR="00162ABA">
        <w:rPr>
          <w:rFonts w:ascii="Times New Roman" w:hAnsi="Times New Roman" w:cs="Times New Roman"/>
        </w:rPr>
        <w:t xml:space="preserve">  </w:t>
      </w:r>
      <w:r w:rsidR="00162ABA" w:rsidRPr="00162ABA">
        <w:rPr>
          <w:rFonts w:ascii="Times New Roman" w:hAnsi="Times New Roman" w:cs="Times New Roman"/>
        </w:rPr>
        <w:t xml:space="preserve">Just 10 percent of hotels have in-depth energy management systems, according to </w:t>
      </w:r>
      <w:proofErr w:type="spellStart"/>
      <w:r w:rsidR="00162ABA" w:rsidRPr="00162ABA">
        <w:rPr>
          <w:rFonts w:ascii="Times New Roman" w:hAnsi="Times New Roman" w:cs="Times New Roman"/>
        </w:rPr>
        <w:t>Dascalaki</w:t>
      </w:r>
      <w:proofErr w:type="spellEnd"/>
      <w:r w:rsidR="00162ABA" w:rsidRPr="00162ABA">
        <w:rPr>
          <w:rFonts w:ascii="Times New Roman" w:hAnsi="Times New Roman" w:cs="Times New Roman"/>
        </w:rPr>
        <w:t xml:space="preserve"> and </w:t>
      </w:r>
      <w:proofErr w:type="spellStart"/>
      <w:r w:rsidR="00162ABA" w:rsidRPr="00162ABA">
        <w:rPr>
          <w:rFonts w:ascii="Times New Roman" w:hAnsi="Times New Roman" w:cs="Times New Roman"/>
        </w:rPr>
        <w:t>Balaras</w:t>
      </w:r>
      <w:proofErr w:type="spellEnd"/>
      <w:r w:rsidR="00162ABA" w:rsidRPr="00162ABA">
        <w:rPr>
          <w:rFonts w:ascii="Times New Roman" w:hAnsi="Times New Roman" w:cs="Times New Roman"/>
        </w:rPr>
        <w:t>, and far fewer hotels have tackled the resulting carbon emissions.</w:t>
      </w:r>
    </w:p>
    <w:p w14:paraId="68F1FA69" w14:textId="2620795E" w:rsidR="009E170C" w:rsidRDefault="009E170C" w:rsidP="002F6310">
      <w:pPr>
        <w:spacing w:line="480" w:lineRule="auto"/>
        <w:jc w:val="both"/>
        <w:rPr>
          <w:rFonts w:ascii="Times New Roman" w:hAnsi="Times New Roman" w:cs="Times New Roman"/>
        </w:rPr>
      </w:pPr>
    </w:p>
    <w:p w14:paraId="0E398DB2" w14:textId="0BC17D0E" w:rsidR="001811E5" w:rsidRDefault="001811E5" w:rsidP="002F6310">
      <w:pPr>
        <w:jc w:val="center"/>
        <w:rPr>
          <w:rFonts w:ascii="Times New Roman" w:eastAsia="Times New Roman" w:hAnsi="Times New Roman" w:cs="Times New Roman"/>
          <w:lang w:val="en-FR" w:eastAsia="en-GB"/>
        </w:rPr>
      </w:pPr>
      <w:r w:rsidRPr="001811E5">
        <w:rPr>
          <w:rFonts w:ascii="Times New Roman" w:eastAsia="Times New Roman" w:hAnsi="Times New Roman" w:cs="Times New Roman"/>
          <w:lang w:val="en-FR" w:eastAsia="en-GB"/>
        </w:rPr>
        <w:fldChar w:fldCharType="begin"/>
      </w:r>
      <w:r w:rsidRPr="001811E5">
        <w:rPr>
          <w:rFonts w:ascii="Times New Roman" w:eastAsia="Times New Roman" w:hAnsi="Times New Roman" w:cs="Times New Roman"/>
          <w:lang w:val="en-FR" w:eastAsia="en-GB"/>
        </w:rPr>
        <w:instrText xml:space="preserve"> INCLUDEPICTURE "/var/folders/6m/_c_gv_wj0hq0ky3mht0w_qn80000gn/T/com.microsoft.Word/WebArchiveCopyPasteTempFiles/buildings-09-00227-g001.png" \* MERGEFORMATINET </w:instrText>
      </w:r>
      <w:r w:rsidRPr="001811E5">
        <w:rPr>
          <w:rFonts w:ascii="Times New Roman" w:eastAsia="Times New Roman" w:hAnsi="Times New Roman" w:cs="Times New Roman"/>
          <w:lang w:val="en-FR" w:eastAsia="en-GB"/>
        </w:rPr>
        <w:fldChar w:fldCharType="separate"/>
      </w:r>
      <w:r w:rsidRPr="001811E5">
        <w:rPr>
          <w:rFonts w:ascii="Times New Roman" w:eastAsia="Times New Roman" w:hAnsi="Times New Roman" w:cs="Times New Roman"/>
          <w:noProof/>
          <w:lang w:val="en-FR" w:eastAsia="en-GB"/>
        </w:rPr>
        <w:drawing>
          <wp:inline distT="0" distB="0" distL="0" distR="0" wp14:anchorId="757114D8" wp14:editId="75A464A5">
            <wp:extent cx="5029200" cy="3589020"/>
            <wp:effectExtent l="0" t="0" r="0" b="5080"/>
            <wp:docPr id="2" name="Picture 2" descr="Buildings | Free Full-Text | Carbon Emissions of Hotels: The Case of the  Sri Lankan Hotel Industry | HTM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ildings | Free Full-Text | Carbon Emissions of Hotels: The Case of the  Sri Lankan Hotel Industry | HTM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84167" cy="3628246"/>
                    </a:xfrm>
                    <a:prstGeom prst="rect">
                      <a:avLst/>
                    </a:prstGeom>
                    <a:noFill/>
                    <a:ln>
                      <a:noFill/>
                    </a:ln>
                  </pic:spPr>
                </pic:pic>
              </a:graphicData>
            </a:graphic>
          </wp:inline>
        </w:drawing>
      </w:r>
      <w:r w:rsidRPr="001811E5">
        <w:rPr>
          <w:rFonts w:ascii="Times New Roman" w:eastAsia="Times New Roman" w:hAnsi="Times New Roman" w:cs="Times New Roman"/>
          <w:lang w:val="en-FR" w:eastAsia="en-GB"/>
        </w:rPr>
        <w:fldChar w:fldCharType="end"/>
      </w:r>
    </w:p>
    <w:p w14:paraId="18E74A18" w14:textId="0C87867A" w:rsidR="001811E5" w:rsidRPr="001811E5" w:rsidRDefault="001811E5" w:rsidP="002F6310">
      <w:pPr>
        <w:jc w:val="both"/>
        <w:rPr>
          <w:rFonts w:ascii="Times New Roman" w:eastAsia="Times New Roman" w:hAnsi="Times New Roman" w:cs="Times New Roman"/>
          <w:lang w:val="en-FR" w:eastAsia="en-GB"/>
        </w:rPr>
      </w:pPr>
      <w:r w:rsidRPr="001811E5">
        <w:rPr>
          <w:rFonts w:ascii="Times New Roman" w:eastAsia="Times New Roman" w:hAnsi="Times New Roman" w:cs="Times New Roman"/>
          <w:lang w:eastAsia="en-GB"/>
        </w:rPr>
        <w:t xml:space="preserve">Figure 1 GHG Emission by Industry. </w:t>
      </w:r>
      <w:r w:rsidR="00FC4061">
        <w:rPr>
          <w:rFonts w:ascii="Times New Roman" w:eastAsia="Times New Roman" w:hAnsi="Times New Roman" w:cs="Times New Roman"/>
          <w:lang w:eastAsia="en-GB"/>
        </w:rPr>
        <w:t xml:space="preserve">Source - </w:t>
      </w:r>
      <w:r w:rsidRPr="00EF026C">
        <w:rPr>
          <w:rFonts w:ascii="Times New Roman" w:eastAsia="Times New Roman" w:hAnsi="Times New Roman" w:cs="Times New Roman"/>
          <w:lang w:eastAsia="en-GB"/>
        </w:rPr>
        <w:t>(Based on IPCC (2014) Figure 1.7 pp. 47).</w:t>
      </w:r>
    </w:p>
    <w:p w14:paraId="1616ECFD" w14:textId="77777777" w:rsidR="00D11B47" w:rsidRDefault="00D11B47" w:rsidP="00D11B47">
      <w:pPr>
        <w:pStyle w:val="NormalWeb"/>
        <w:jc w:val="center"/>
        <w:rPr>
          <w:b/>
          <w:bCs/>
          <w:u w:val="single"/>
        </w:rPr>
      </w:pPr>
    </w:p>
    <w:p w14:paraId="584459EB" w14:textId="77777777" w:rsidR="00D11B47" w:rsidRDefault="00D11B47" w:rsidP="00D11B47">
      <w:pPr>
        <w:pStyle w:val="NormalWeb"/>
        <w:jc w:val="center"/>
        <w:rPr>
          <w:b/>
          <w:bCs/>
          <w:u w:val="single"/>
        </w:rPr>
      </w:pPr>
    </w:p>
    <w:p w14:paraId="0B7E1F2F" w14:textId="77777777" w:rsidR="007F7BF1" w:rsidRDefault="007F7BF1" w:rsidP="00D11B47">
      <w:pPr>
        <w:pStyle w:val="NormalWeb"/>
        <w:jc w:val="center"/>
        <w:rPr>
          <w:b/>
          <w:bCs/>
          <w:u w:val="single"/>
        </w:rPr>
      </w:pPr>
    </w:p>
    <w:p w14:paraId="5D5D91CB" w14:textId="2A75FD2B" w:rsidR="00844C19" w:rsidRPr="00A11FF8" w:rsidRDefault="00844C19" w:rsidP="00D11B47">
      <w:pPr>
        <w:pStyle w:val="NormalWeb"/>
        <w:jc w:val="center"/>
        <w:rPr>
          <w:b/>
          <w:bCs/>
          <w:u w:val="single"/>
        </w:rPr>
      </w:pPr>
      <w:r w:rsidRPr="00A11FF8">
        <w:rPr>
          <w:b/>
          <w:bCs/>
          <w:u w:val="single"/>
        </w:rPr>
        <w:t>Life Cycle Assessment (LCA) and Life Cycle Energy Analysis (LCEA)</w:t>
      </w:r>
    </w:p>
    <w:p w14:paraId="5E874500" w14:textId="77777777" w:rsidR="00844C19" w:rsidRPr="00844C19" w:rsidRDefault="00844C19" w:rsidP="002F6310">
      <w:pPr>
        <w:spacing w:line="480" w:lineRule="auto"/>
        <w:jc w:val="both"/>
        <w:rPr>
          <w:rFonts w:ascii="Times New Roman" w:hAnsi="Times New Roman" w:cs="Times New Roman"/>
          <w:lang w:val="en-FR"/>
        </w:rPr>
      </w:pPr>
    </w:p>
    <w:p w14:paraId="5C8BC3AA" w14:textId="0B5984E2" w:rsidR="00844C19" w:rsidRPr="00844C19" w:rsidRDefault="00844C19" w:rsidP="002F6310">
      <w:pPr>
        <w:jc w:val="center"/>
        <w:rPr>
          <w:rFonts w:ascii="Times New Roman" w:eastAsia="Times New Roman" w:hAnsi="Times New Roman" w:cs="Times New Roman"/>
          <w:lang w:val="en-FR" w:eastAsia="en-GB"/>
        </w:rPr>
      </w:pPr>
      <w:r w:rsidRPr="00844C19">
        <w:rPr>
          <w:rFonts w:ascii="Times New Roman" w:eastAsia="Times New Roman" w:hAnsi="Times New Roman" w:cs="Times New Roman"/>
          <w:lang w:val="en-FR" w:eastAsia="en-GB"/>
        </w:rPr>
        <w:fldChar w:fldCharType="begin"/>
      </w:r>
      <w:r w:rsidRPr="00844C19">
        <w:rPr>
          <w:rFonts w:ascii="Times New Roman" w:eastAsia="Times New Roman" w:hAnsi="Times New Roman" w:cs="Times New Roman"/>
          <w:lang w:val="en-FR" w:eastAsia="en-GB"/>
        </w:rPr>
        <w:instrText xml:space="preserve"> INCLUDEPICTURE "https://www.researchgate.net/publication/287922929/figure/fig1/AS:398680961110019@1472064356956/Simplified-model-of-building-lifecycle-stages-and-interface-between-client-and.png" \* MERGEFORMATINET </w:instrText>
      </w:r>
      <w:r w:rsidRPr="00844C19">
        <w:rPr>
          <w:rFonts w:ascii="Times New Roman" w:eastAsia="Times New Roman" w:hAnsi="Times New Roman" w:cs="Times New Roman"/>
          <w:lang w:val="en-FR" w:eastAsia="en-GB"/>
        </w:rPr>
        <w:fldChar w:fldCharType="separate"/>
      </w:r>
      <w:r w:rsidRPr="00844C19">
        <w:rPr>
          <w:rFonts w:ascii="Times New Roman" w:eastAsia="Times New Roman" w:hAnsi="Times New Roman" w:cs="Times New Roman"/>
          <w:noProof/>
          <w:lang w:val="en-FR" w:eastAsia="en-GB"/>
        </w:rPr>
        <w:drawing>
          <wp:inline distT="0" distB="0" distL="0" distR="0" wp14:anchorId="7994CD0F" wp14:editId="4B0B4B6D">
            <wp:extent cx="5727700" cy="2628900"/>
            <wp:effectExtent l="0" t="0" r="0" b="0"/>
            <wp:docPr id="4" name="Picture 4" descr="Simplified model of building lifecycle stages and interface betwee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implified model of building lifecycle stages and interface between...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628900"/>
                    </a:xfrm>
                    <a:prstGeom prst="rect">
                      <a:avLst/>
                    </a:prstGeom>
                    <a:noFill/>
                    <a:ln>
                      <a:noFill/>
                    </a:ln>
                  </pic:spPr>
                </pic:pic>
              </a:graphicData>
            </a:graphic>
          </wp:inline>
        </w:drawing>
      </w:r>
      <w:r w:rsidRPr="00844C19">
        <w:rPr>
          <w:rFonts w:ascii="Times New Roman" w:eastAsia="Times New Roman" w:hAnsi="Times New Roman" w:cs="Times New Roman"/>
          <w:lang w:val="en-FR" w:eastAsia="en-GB"/>
        </w:rPr>
        <w:fldChar w:fldCharType="end"/>
      </w:r>
    </w:p>
    <w:p w14:paraId="3D4D1483" w14:textId="77777777" w:rsidR="008D52BB" w:rsidRDefault="008D52BB" w:rsidP="002F6310">
      <w:pPr>
        <w:jc w:val="both"/>
        <w:rPr>
          <w:rFonts w:ascii="Times New Roman" w:hAnsi="Times New Roman" w:cs="Times New Roman"/>
        </w:rPr>
      </w:pPr>
    </w:p>
    <w:p w14:paraId="5DAA589D" w14:textId="2B32D828" w:rsidR="008D52BB" w:rsidRPr="008D52BB" w:rsidRDefault="00CA1A7B" w:rsidP="002F6310">
      <w:pPr>
        <w:jc w:val="both"/>
        <w:rPr>
          <w:rFonts w:ascii="Times New Roman" w:eastAsia="Times New Roman" w:hAnsi="Times New Roman" w:cs="Times New Roman"/>
          <w:lang w:eastAsia="en-GB"/>
        </w:rPr>
      </w:pPr>
      <w:r>
        <w:rPr>
          <w:rFonts w:ascii="Times New Roman" w:hAnsi="Times New Roman" w:cs="Times New Roman"/>
        </w:rPr>
        <w:t xml:space="preserve">Figure </w:t>
      </w:r>
      <w:r w:rsidR="008D52BB">
        <w:rPr>
          <w:rFonts w:ascii="Times New Roman" w:hAnsi="Times New Roman" w:cs="Times New Roman"/>
        </w:rPr>
        <w:t xml:space="preserve">2 </w:t>
      </w:r>
      <w:r w:rsidR="008D52BB" w:rsidRPr="008D52BB">
        <w:rPr>
          <w:rFonts w:ascii="Times New Roman" w:eastAsia="Times New Roman" w:hAnsi="Times New Roman" w:cs="Times New Roman"/>
          <w:lang w:val="en-FR" w:eastAsia="en-GB"/>
        </w:rPr>
        <w:t xml:space="preserve">-Simplified model of building lifecycle </w:t>
      </w:r>
      <w:r w:rsidR="008D52BB" w:rsidRPr="008D52BB">
        <w:rPr>
          <w:rFonts w:ascii="Times New Roman" w:eastAsia="Times New Roman" w:hAnsi="Times New Roman" w:cs="Times New Roman"/>
          <w:lang w:eastAsia="en-GB"/>
        </w:rPr>
        <w:t>Source</w:t>
      </w:r>
      <w:r w:rsidR="008D52BB">
        <w:rPr>
          <w:rFonts w:ascii="Times New Roman" w:eastAsia="Times New Roman" w:hAnsi="Times New Roman" w:cs="Times New Roman"/>
          <w:lang w:eastAsia="en-GB"/>
        </w:rPr>
        <w:t>- (</w:t>
      </w:r>
      <w:r w:rsidR="008D52BB" w:rsidRPr="008D52BB">
        <w:rPr>
          <w:rFonts w:ascii="Times New Roman" w:eastAsia="Times New Roman" w:hAnsi="Times New Roman" w:cs="Times New Roman"/>
          <w:lang w:val="en-FR" w:eastAsia="en-GB"/>
        </w:rPr>
        <w:t>Kamara, J.M.</w:t>
      </w:r>
      <w:r w:rsidR="008D52BB" w:rsidRPr="008D52BB">
        <w:rPr>
          <w:rFonts w:ascii="Times New Roman" w:eastAsia="Times New Roman" w:hAnsi="Times New Roman" w:cs="Times New Roman"/>
          <w:lang w:eastAsia="en-GB"/>
        </w:rPr>
        <w:t>,2</w:t>
      </w:r>
      <w:r w:rsidR="008D52BB">
        <w:rPr>
          <w:rFonts w:ascii="Times New Roman" w:eastAsia="Times New Roman" w:hAnsi="Times New Roman" w:cs="Times New Roman"/>
          <w:lang w:eastAsia="en-GB"/>
        </w:rPr>
        <w:t>012).</w:t>
      </w:r>
    </w:p>
    <w:p w14:paraId="66020255" w14:textId="6B1660AA" w:rsidR="008D52BB" w:rsidRPr="008D52BB" w:rsidRDefault="008D52BB" w:rsidP="002F6310">
      <w:pPr>
        <w:jc w:val="both"/>
        <w:rPr>
          <w:rFonts w:ascii="Times New Roman" w:eastAsia="Times New Roman" w:hAnsi="Times New Roman" w:cs="Times New Roman"/>
          <w:lang w:val="en-FR" w:eastAsia="en-GB"/>
        </w:rPr>
      </w:pPr>
    </w:p>
    <w:p w14:paraId="36024C7D" w14:textId="76207248" w:rsidR="00844C19" w:rsidRPr="008D52BB" w:rsidRDefault="00844C19" w:rsidP="002F6310">
      <w:pPr>
        <w:spacing w:line="480" w:lineRule="auto"/>
        <w:jc w:val="both"/>
        <w:rPr>
          <w:rFonts w:ascii="Times New Roman" w:hAnsi="Times New Roman" w:cs="Times New Roman"/>
          <w:lang w:val="en-FR"/>
        </w:rPr>
      </w:pPr>
    </w:p>
    <w:p w14:paraId="6F55C6EF" w14:textId="77777777" w:rsidR="00844C19" w:rsidRDefault="00844C19" w:rsidP="002F6310">
      <w:pPr>
        <w:spacing w:line="480" w:lineRule="auto"/>
        <w:jc w:val="both"/>
        <w:rPr>
          <w:rFonts w:ascii="Times New Roman" w:hAnsi="Times New Roman" w:cs="Times New Roman"/>
          <w:b/>
          <w:bCs/>
          <w:u w:val="single"/>
        </w:rPr>
      </w:pPr>
    </w:p>
    <w:p w14:paraId="09150BB5" w14:textId="3F78CAA5" w:rsidR="00A11FF8" w:rsidRDefault="00A11FF8" w:rsidP="002F6310">
      <w:pPr>
        <w:spacing w:line="480" w:lineRule="auto"/>
        <w:jc w:val="both"/>
        <w:rPr>
          <w:rFonts w:ascii="Times New Roman" w:hAnsi="Times New Roman" w:cs="Times New Roman"/>
        </w:rPr>
      </w:pPr>
      <w:r>
        <w:rPr>
          <w:rFonts w:ascii="Times New Roman" w:hAnsi="Times New Roman" w:cs="Times New Roman"/>
        </w:rPr>
        <w:tab/>
      </w:r>
      <w:r w:rsidRPr="00A11FF8">
        <w:rPr>
          <w:rFonts w:ascii="Times New Roman" w:hAnsi="Times New Roman" w:cs="Times New Roman"/>
        </w:rPr>
        <w:t>LCA is a proven method for measuring, over its lifecycle, the environmental effects of goods or services. It has wide international recognition in science as a means of enhancing the efficiency of goods or services in the environment (Ortiz et al., 2009).</w:t>
      </w:r>
      <w:r>
        <w:rPr>
          <w:rFonts w:ascii="Times New Roman" w:hAnsi="Times New Roman" w:cs="Times New Roman"/>
        </w:rPr>
        <w:t xml:space="preserve"> </w:t>
      </w:r>
      <w:r w:rsidRPr="00A11FF8">
        <w:rPr>
          <w:rFonts w:ascii="Times New Roman" w:hAnsi="Times New Roman" w:cs="Times New Roman"/>
        </w:rPr>
        <w:t>It is considered to be the most systematic tool for environmental assessment and comparison of resources, goods and services (Arena and de Rosa, 2003) and provides a framework for assessing the 'hidden' indirect environmental burdens that are relevant but rarely discussed in the literature</w:t>
      </w:r>
      <w:r>
        <w:rPr>
          <w:rFonts w:ascii="Times New Roman" w:hAnsi="Times New Roman" w:cs="Times New Roman"/>
        </w:rPr>
        <w:t>.</w:t>
      </w:r>
    </w:p>
    <w:p w14:paraId="2004BF37" w14:textId="7A3DE572" w:rsidR="000C26DD" w:rsidRDefault="00A11FF8" w:rsidP="002F6310">
      <w:pPr>
        <w:spacing w:line="480" w:lineRule="auto"/>
        <w:jc w:val="both"/>
        <w:rPr>
          <w:rFonts w:ascii="Times New Roman" w:hAnsi="Times New Roman" w:cs="Times New Roman"/>
        </w:rPr>
      </w:pPr>
      <w:r>
        <w:rPr>
          <w:rFonts w:ascii="Times New Roman" w:hAnsi="Times New Roman" w:cs="Times New Roman"/>
        </w:rPr>
        <w:tab/>
      </w:r>
      <w:r w:rsidRPr="00A11FF8">
        <w:rPr>
          <w:rFonts w:ascii="Times New Roman" w:hAnsi="Times New Roman" w:cs="Times New Roman"/>
        </w:rPr>
        <w:t xml:space="preserve">LCA assesses the total impact of the product or service under consideration and is genuinely holistic since it encompasses a number of various types of environmental impact (Menzies et al., 2007). </w:t>
      </w:r>
      <w:r w:rsidR="00764893" w:rsidRPr="00A11FF8">
        <w:rPr>
          <w:rFonts w:ascii="Times New Roman" w:hAnsi="Times New Roman" w:cs="Times New Roman"/>
        </w:rPr>
        <w:t>However,</w:t>
      </w:r>
      <w:r w:rsidRPr="00A11FF8">
        <w:rPr>
          <w:rFonts w:ascii="Times New Roman" w:hAnsi="Times New Roman" w:cs="Times New Roman"/>
        </w:rPr>
        <w:t xml:space="preserve"> since the emphasis here is on climate change, which has a direct connection to the use of energy with related GHG emissions, and since the primary environmental mental burden of buildings emerges from the use of energy, it is not reasonable </w:t>
      </w:r>
    </w:p>
    <w:p w14:paraId="33485DA9" w14:textId="77777777" w:rsidR="000C26DD" w:rsidRDefault="000C26DD" w:rsidP="002F6310">
      <w:pPr>
        <w:spacing w:line="480" w:lineRule="auto"/>
        <w:jc w:val="both"/>
        <w:rPr>
          <w:rFonts w:ascii="Times New Roman" w:hAnsi="Times New Roman" w:cs="Times New Roman"/>
        </w:rPr>
      </w:pPr>
    </w:p>
    <w:p w14:paraId="0447E5A4" w14:textId="712854C1" w:rsidR="00CA1A7B" w:rsidRPr="000C26DD" w:rsidRDefault="00A11FF8" w:rsidP="002F6310">
      <w:pPr>
        <w:spacing w:line="480" w:lineRule="auto"/>
        <w:jc w:val="both"/>
        <w:rPr>
          <w:rFonts w:ascii="Times New Roman" w:hAnsi="Times New Roman" w:cs="Times New Roman"/>
        </w:rPr>
      </w:pPr>
      <w:r w:rsidRPr="00A11FF8">
        <w:rPr>
          <w:rFonts w:ascii="Times New Roman" w:hAnsi="Times New Roman" w:cs="Times New Roman"/>
        </w:rPr>
        <w:t>to implement the full-scale multi-impact, traditional LCA in the building sector.</w:t>
      </w:r>
      <w:r w:rsidR="00764893">
        <w:rPr>
          <w:rFonts w:ascii="Times New Roman" w:hAnsi="Times New Roman" w:cs="Times New Roman"/>
        </w:rPr>
        <w:t xml:space="preserve"> </w:t>
      </w:r>
      <w:r w:rsidR="00764893" w:rsidRPr="00764893">
        <w:rPr>
          <w:rFonts w:ascii="Times New Roman" w:hAnsi="Times New Roman" w:cs="Times New Roman"/>
        </w:rPr>
        <w:t>Like the conventional LCA, the cornerstone of the LCEA is the lifecycle inventory, where energy flows are identified and quantified within the system under analysis, and the impact evaluation, where energy usage data are translated into GHG emissions (Menzies et al., 2007).</w:t>
      </w:r>
      <w:r w:rsidR="00CA1A7B">
        <w:rPr>
          <w:rFonts w:ascii="Times New Roman" w:hAnsi="Times New Roman" w:cs="Times New Roman"/>
        </w:rPr>
        <w:t xml:space="preserve"> </w:t>
      </w:r>
      <w:r w:rsidR="00CA1A7B" w:rsidRPr="00CA1A7B">
        <w:rPr>
          <w:rFonts w:ascii="Times New Roman" w:hAnsi="Times New Roman" w:cs="Times New Roman"/>
        </w:rPr>
        <w:t>LCEA was not planned to replace traditional LCA (Fay et al., 2000); instead, it was intended to provide a more comprehensive energy analysis of goods and services whose key environmental burden is considered to derive from the use of energy (Menzies et al., 2007).</w:t>
      </w:r>
      <w:r w:rsidR="00CA1A7B">
        <w:rPr>
          <w:rFonts w:ascii="Times New Roman" w:hAnsi="Times New Roman" w:cs="Times New Roman"/>
        </w:rPr>
        <w:t xml:space="preserve"> </w:t>
      </w:r>
      <w:r w:rsidR="00CA1A7B" w:rsidRPr="00CA1A7B">
        <w:rPr>
          <w:rFonts w:ascii="Times New Roman" w:hAnsi="Times New Roman" w:cs="Times New Roman"/>
        </w:rPr>
        <w:t xml:space="preserve">LCEA aims to provide a short and simplistic, yet accurate, insight into the energy usage of the building and related GHG emissions, to promote a deeper understanding of the contribution of buildings to the global carbon footprint and to serve as a measure of the carbon efficiency of the building (Fay and Treloar (1998), cited by Huberman and </w:t>
      </w:r>
      <w:proofErr w:type="spellStart"/>
      <w:r w:rsidR="00CA1A7B" w:rsidRPr="00CA1A7B">
        <w:rPr>
          <w:rFonts w:ascii="Times New Roman" w:hAnsi="Times New Roman" w:cs="Times New Roman"/>
        </w:rPr>
        <w:t>Pearlmutter</w:t>
      </w:r>
      <w:proofErr w:type="spellEnd"/>
      <w:r w:rsidR="00CA1A7B" w:rsidRPr="00CA1A7B">
        <w:rPr>
          <w:rFonts w:ascii="Times New Roman" w:hAnsi="Times New Roman" w:cs="Times New Roman"/>
        </w:rPr>
        <w:t>, 2008; Fay et al., 20</w:t>
      </w:r>
      <w:r w:rsidR="00CA1A7B">
        <w:rPr>
          <w:rFonts w:ascii="Times New Roman" w:hAnsi="Times New Roman" w:cs="Times New Roman"/>
        </w:rPr>
        <w:t>00).</w:t>
      </w:r>
    </w:p>
    <w:p w14:paraId="1DA856E3" w14:textId="1700EE92" w:rsidR="00CA1A7B" w:rsidRPr="00CA1A7B" w:rsidRDefault="00CA1A7B" w:rsidP="00D11B47">
      <w:pPr>
        <w:jc w:val="center"/>
        <w:rPr>
          <w:rFonts w:ascii="Times New Roman" w:hAnsi="Times New Roman" w:cs="Times New Roman"/>
          <w:b/>
          <w:bCs/>
          <w:u w:val="single"/>
        </w:rPr>
      </w:pPr>
      <w:r w:rsidRPr="00CA1A7B">
        <w:rPr>
          <w:rFonts w:ascii="Times New Roman" w:hAnsi="Times New Roman" w:cs="Times New Roman"/>
          <w:b/>
          <w:bCs/>
          <w:u w:val="single"/>
        </w:rPr>
        <w:t>Lifecycle energy consumption in hotel building</w:t>
      </w:r>
    </w:p>
    <w:p w14:paraId="4BC35B24" w14:textId="22F49FEF" w:rsidR="00CA1A7B" w:rsidRPr="00CA1A7B" w:rsidRDefault="00CA1A7B" w:rsidP="002F6310">
      <w:pPr>
        <w:jc w:val="both"/>
        <w:rPr>
          <w:b/>
          <w:bCs/>
        </w:rPr>
      </w:pPr>
      <w:r w:rsidRPr="00CA1A7B">
        <w:rPr>
          <w:b/>
          <w:bCs/>
        </w:rPr>
        <w:t xml:space="preserve"> </w:t>
      </w:r>
    </w:p>
    <w:p w14:paraId="44C65D50" w14:textId="77777777" w:rsidR="00CA1A7B" w:rsidRDefault="00CA1A7B" w:rsidP="002F6310">
      <w:pPr>
        <w:jc w:val="both"/>
      </w:pPr>
    </w:p>
    <w:p w14:paraId="4E4544A0" w14:textId="33984A70" w:rsidR="00CA1A7B" w:rsidRPr="000C26DD" w:rsidRDefault="00CA1A7B" w:rsidP="000C26DD">
      <w:pPr>
        <w:jc w:val="center"/>
        <w:rPr>
          <w:rFonts w:ascii="Times New Roman" w:eastAsia="Times New Roman" w:hAnsi="Times New Roman" w:cs="Times New Roman"/>
          <w:lang w:val="en-FR" w:eastAsia="en-GB"/>
        </w:rPr>
      </w:pPr>
      <w:r w:rsidRPr="00CA1A7B">
        <w:rPr>
          <w:rFonts w:ascii="Times New Roman" w:eastAsia="Times New Roman" w:hAnsi="Times New Roman" w:cs="Times New Roman"/>
          <w:lang w:val="en-FR" w:eastAsia="en-GB"/>
        </w:rPr>
        <w:fldChar w:fldCharType="begin"/>
      </w:r>
      <w:r w:rsidRPr="00CA1A7B">
        <w:rPr>
          <w:rFonts w:ascii="Times New Roman" w:eastAsia="Times New Roman" w:hAnsi="Times New Roman" w:cs="Times New Roman"/>
          <w:lang w:val="en-FR" w:eastAsia="en-GB"/>
        </w:rPr>
        <w:instrText xml:space="preserve"> INCLUDEPICTURE "https://ars.els-cdn.com/content/image/1-s2.0-S0959652611002435-gr2.jpg" \* MERGEFORMATINET </w:instrText>
      </w:r>
      <w:r w:rsidRPr="00CA1A7B">
        <w:rPr>
          <w:rFonts w:ascii="Times New Roman" w:eastAsia="Times New Roman" w:hAnsi="Times New Roman" w:cs="Times New Roman"/>
          <w:lang w:val="en-FR" w:eastAsia="en-GB"/>
        </w:rPr>
        <w:fldChar w:fldCharType="separate"/>
      </w:r>
      <w:r w:rsidRPr="00CA1A7B">
        <w:rPr>
          <w:rFonts w:ascii="Times New Roman" w:eastAsia="Times New Roman" w:hAnsi="Times New Roman" w:cs="Times New Roman"/>
          <w:noProof/>
          <w:lang w:val="en-FR" w:eastAsia="en-GB"/>
        </w:rPr>
        <w:drawing>
          <wp:inline distT="0" distB="0" distL="0" distR="0" wp14:anchorId="1FFF93F0" wp14:editId="62738AEE">
            <wp:extent cx="5727700" cy="3637915"/>
            <wp:effectExtent l="0" t="0" r="0" b="0"/>
            <wp:docPr id="5" name="Picture 5" descr="Reviewing the carbon footprint analysis of hotels: Life Cycle Energy  Analysis (LCEA) as a holistic method for carbon impact appraisal of tourist  accommodation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viewing the carbon footprint analysis of hotels: Life Cycle Energy  Analysis (LCEA) as a holistic method for carbon impact appraisal of tourist  accommodation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637915"/>
                    </a:xfrm>
                    <a:prstGeom prst="rect">
                      <a:avLst/>
                    </a:prstGeom>
                    <a:noFill/>
                    <a:ln>
                      <a:noFill/>
                    </a:ln>
                  </pic:spPr>
                </pic:pic>
              </a:graphicData>
            </a:graphic>
          </wp:inline>
        </w:drawing>
      </w:r>
      <w:r w:rsidRPr="00CA1A7B">
        <w:rPr>
          <w:rFonts w:ascii="Times New Roman" w:eastAsia="Times New Roman" w:hAnsi="Times New Roman" w:cs="Times New Roman"/>
          <w:lang w:val="en-FR" w:eastAsia="en-GB"/>
        </w:rPr>
        <w:fldChar w:fldCharType="end"/>
      </w:r>
    </w:p>
    <w:p w14:paraId="0894AA50" w14:textId="595452EE" w:rsidR="00CA1A7B" w:rsidRPr="008D52BB" w:rsidRDefault="008D52BB" w:rsidP="00D11B47">
      <w:pPr>
        <w:spacing w:line="480" w:lineRule="auto"/>
        <w:jc w:val="center"/>
        <w:rPr>
          <w:rFonts w:ascii="Times New Roman" w:hAnsi="Times New Roman" w:cs="Times New Roman"/>
        </w:rPr>
      </w:pPr>
      <w:r>
        <w:rPr>
          <w:rFonts w:ascii="Times New Roman" w:hAnsi="Times New Roman" w:cs="Times New Roman"/>
        </w:rPr>
        <w:t>(</w:t>
      </w:r>
      <w:r w:rsidR="00CA1A7B">
        <w:rPr>
          <w:rFonts w:ascii="Times New Roman" w:hAnsi="Times New Roman" w:cs="Times New Roman"/>
        </w:rPr>
        <w:t xml:space="preserve">Figure </w:t>
      </w:r>
      <w:r>
        <w:rPr>
          <w:rFonts w:ascii="Times New Roman" w:hAnsi="Times New Roman" w:cs="Times New Roman"/>
        </w:rPr>
        <w:t>-</w:t>
      </w:r>
      <w:r w:rsidR="00CA1A7B">
        <w:rPr>
          <w:rFonts w:ascii="Times New Roman" w:hAnsi="Times New Roman" w:cs="Times New Roman"/>
        </w:rPr>
        <w:t>3</w:t>
      </w:r>
      <w:r>
        <w:rPr>
          <w:rFonts w:ascii="Times New Roman" w:hAnsi="Times New Roman" w:cs="Times New Roman"/>
        </w:rPr>
        <w:t>)</w:t>
      </w:r>
      <w:r w:rsidR="00CA1A7B">
        <w:rPr>
          <w:rFonts w:ascii="Times New Roman" w:hAnsi="Times New Roman" w:cs="Times New Roman"/>
        </w:rPr>
        <w:t xml:space="preserve"> </w:t>
      </w:r>
      <w:r>
        <w:rPr>
          <w:rFonts w:ascii="Times New Roman" w:hAnsi="Times New Roman" w:cs="Times New Roman"/>
        </w:rPr>
        <w:t>System Boundaries</w:t>
      </w:r>
      <w:r w:rsidR="00085B02">
        <w:rPr>
          <w:rFonts w:ascii="Times New Roman" w:hAnsi="Times New Roman" w:cs="Times New Roman"/>
        </w:rPr>
        <w:t>,</w:t>
      </w:r>
      <w:r>
        <w:rPr>
          <w:rFonts w:ascii="Times New Roman" w:hAnsi="Times New Roman" w:cs="Times New Roman"/>
        </w:rPr>
        <w:t xml:space="preserve"> </w:t>
      </w:r>
      <w:r w:rsidR="00405921">
        <w:rPr>
          <w:rFonts w:ascii="Times New Roman" w:hAnsi="Times New Roman" w:cs="Times New Roman"/>
        </w:rPr>
        <w:t xml:space="preserve">Source </w:t>
      </w:r>
      <w:r>
        <w:rPr>
          <w:rFonts w:ascii="Times New Roman" w:hAnsi="Times New Roman" w:cs="Times New Roman"/>
        </w:rPr>
        <w:t>–</w:t>
      </w:r>
      <w:r w:rsidR="00405921">
        <w:rPr>
          <w:rFonts w:ascii="Times New Roman" w:hAnsi="Times New Roman" w:cs="Times New Roman"/>
        </w:rPr>
        <w:t xml:space="preserve"> </w:t>
      </w:r>
      <w:r>
        <w:rPr>
          <w:rFonts w:ascii="Times New Roman" w:hAnsi="Times New Roman" w:cs="Times New Roman"/>
        </w:rPr>
        <w:t>(</w:t>
      </w:r>
      <w:proofErr w:type="spellStart"/>
      <w:r w:rsidR="00405921" w:rsidRPr="00405921">
        <w:rPr>
          <w:rFonts w:ascii="Times New Roman" w:hAnsi="Times New Roman" w:cs="Times New Roman"/>
        </w:rPr>
        <w:t>Ronning</w:t>
      </w:r>
      <w:proofErr w:type="spellEnd"/>
      <w:r w:rsidR="00405921" w:rsidRPr="00405921">
        <w:rPr>
          <w:rFonts w:ascii="Times New Roman" w:hAnsi="Times New Roman" w:cs="Times New Roman"/>
        </w:rPr>
        <w:t xml:space="preserve"> and Brekke 2009).</w:t>
      </w:r>
    </w:p>
    <w:p w14:paraId="02757D19" w14:textId="77777777" w:rsidR="000C26DD" w:rsidRDefault="00085B02" w:rsidP="002F6310">
      <w:pPr>
        <w:spacing w:line="480" w:lineRule="auto"/>
        <w:jc w:val="both"/>
        <w:rPr>
          <w:rFonts w:ascii="Times New Roman" w:hAnsi="Times New Roman" w:cs="Times New Roman"/>
        </w:rPr>
      </w:pPr>
      <w:r>
        <w:rPr>
          <w:rFonts w:ascii="Times New Roman" w:hAnsi="Times New Roman" w:cs="Times New Roman"/>
        </w:rPr>
        <w:lastRenderedPageBreak/>
        <w:tab/>
      </w:r>
    </w:p>
    <w:p w14:paraId="4F78CFA8" w14:textId="77777777" w:rsidR="000C26DD" w:rsidRDefault="000C26DD" w:rsidP="002F6310">
      <w:pPr>
        <w:spacing w:line="480" w:lineRule="auto"/>
        <w:jc w:val="both"/>
        <w:rPr>
          <w:rFonts w:ascii="Times New Roman" w:hAnsi="Times New Roman" w:cs="Times New Roman"/>
        </w:rPr>
      </w:pPr>
    </w:p>
    <w:p w14:paraId="19AD140C" w14:textId="704CDAF5" w:rsidR="00844C19" w:rsidRPr="00CA1A7B" w:rsidRDefault="00CA1A7B" w:rsidP="002F6310">
      <w:pPr>
        <w:spacing w:line="480" w:lineRule="auto"/>
        <w:jc w:val="both"/>
        <w:rPr>
          <w:rFonts w:ascii="Times New Roman" w:hAnsi="Times New Roman" w:cs="Times New Roman"/>
        </w:rPr>
      </w:pPr>
      <w:r w:rsidRPr="00CA1A7B">
        <w:rPr>
          <w:rFonts w:ascii="Times New Roman" w:hAnsi="Times New Roman" w:cs="Times New Roman"/>
        </w:rPr>
        <w:t xml:space="preserve">The crucial aspects of energy usage, </w:t>
      </w:r>
      <w:r w:rsidR="00085B02" w:rsidRPr="00CA1A7B">
        <w:rPr>
          <w:rFonts w:ascii="Times New Roman" w:hAnsi="Times New Roman" w:cs="Times New Roman"/>
        </w:rPr>
        <w:t>i.e.,</w:t>
      </w:r>
      <w:r w:rsidRPr="00CA1A7B">
        <w:rPr>
          <w:rFonts w:ascii="Times New Roman" w:hAnsi="Times New Roman" w:cs="Times New Roman"/>
        </w:rPr>
        <w:t xml:space="preserve"> the greatest contribution to energy requirements, need to be defined in order to carry out the LCEA on hotels. It is recognized that it is possible to </w:t>
      </w:r>
      <w:r w:rsidR="00085B02" w:rsidRPr="00CA1A7B">
        <w:rPr>
          <w:rFonts w:ascii="Times New Roman" w:hAnsi="Times New Roman" w:cs="Times New Roman"/>
        </w:rPr>
        <w:t>criticize</w:t>
      </w:r>
      <w:r w:rsidRPr="00CA1A7B">
        <w:rPr>
          <w:rFonts w:ascii="Times New Roman" w:hAnsi="Times New Roman" w:cs="Times New Roman"/>
        </w:rPr>
        <w:t xml:space="preserve"> the comparison of energy consumption values assigned to various phases of the construction lifecycle (Fig. </w:t>
      </w:r>
      <w:r w:rsidR="00405921">
        <w:rPr>
          <w:rFonts w:ascii="Times New Roman" w:hAnsi="Times New Roman" w:cs="Times New Roman"/>
        </w:rPr>
        <w:t>2</w:t>
      </w:r>
      <w:r w:rsidRPr="00CA1A7B">
        <w:rPr>
          <w:rFonts w:ascii="Times New Roman" w:hAnsi="Times New Roman" w:cs="Times New Roman"/>
        </w:rPr>
        <w:t xml:space="preserve">) since the cases described in the literature vary in geography, climatic conditions, building size, styles and categories of use, approximate building life frame and its particular </w:t>
      </w:r>
      <w:r w:rsidR="00405921" w:rsidRPr="00CA1A7B">
        <w:rPr>
          <w:rFonts w:ascii="Times New Roman" w:hAnsi="Times New Roman" w:cs="Times New Roman"/>
        </w:rPr>
        <w:t>components,</w:t>
      </w:r>
      <w:r w:rsidR="00405921">
        <w:rPr>
          <w:rFonts w:ascii="Times New Roman" w:hAnsi="Times New Roman" w:cs="Times New Roman"/>
        </w:rPr>
        <w:t xml:space="preserve"> and data sources. </w:t>
      </w:r>
      <w:r w:rsidR="00405921" w:rsidRPr="00405921">
        <w:rPr>
          <w:rFonts w:ascii="Times New Roman" w:hAnsi="Times New Roman" w:cs="Times New Roman"/>
        </w:rPr>
        <w:t xml:space="preserve">Since the 'indirect' energy in buildings is the most difficult problem to solve, the aim here is to determine the relative importance of the energy requirements of the operational and embodied building and then compare the numbers found against other studies, an approach used by Sartori and </w:t>
      </w:r>
      <w:proofErr w:type="spellStart"/>
      <w:r w:rsidR="00405921" w:rsidRPr="00405921">
        <w:rPr>
          <w:rFonts w:ascii="Times New Roman" w:hAnsi="Times New Roman" w:cs="Times New Roman"/>
        </w:rPr>
        <w:t>Hestnes</w:t>
      </w:r>
      <w:proofErr w:type="spellEnd"/>
      <w:r w:rsidR="00405921" w:rsidRPr="00405921">
        <w:rPr>
          <w:rFonts w:ascii="Times New Roman" w:hAnsi="Times New Roman" w:cs="Times New Roman"/>
        </w:rPr>
        <w:t xml:space="preserve"> (2007).</w:t>
      </w:r>
    </w:p>
    <w:p w14:paraId="3296AC14" w14:textId="77777777" w:rsidR="00085B02" w:rsidRDefault="00085B02" w:rsidP="002F6310">
      <w:pPr>
        <w:spacing w:line="480" w:lineRule="auto"/>
        <w:jc w:val="both"/>
        <w:rPr>
          <w:rFonts w:ascii="Times New Roman" w:hAnsi="Times New Roman" w:cs="Times New Roman"/>
          <w:b/>
          <w:bCs/>
          <w:u w:val="single"/>
        </w:rPr>
      </w:pPr>
    </w:p>
    <w:p w14:paraId="5AE42F3D" w14:textId="4CE79AA5" w:rsidR="009E170C" w:rsidRDefault="00EF026C" w:rsidP="002F6310">
      <w:pPr>
        <w:spacing w:line="480" w:lineRule="auto"/>
        <w:jc w:val="both"/>
        <w:rPr>
          <w:rFonts w:ascii="Times New Roman" w:hAnsi="Times New Roman" w:cs="Times New Roman"/>
          <w:b/>
          <w:bCs/>
          <w:u w:val="single"/>
        </w:rPr>
      </w:pPr>
      <w:r w:rsidRPr="00FC0A88">
        <w:rPr>
          <w:rFonts w:ascii="Times New Roman" w:hAnsi="Times New Roman" w:cs="Times New Roman"/>
          <w:b/>
          <w:bCs/>
          <w:u w:val="single"/>
        </w:rPr>
        <w:t>Hotel</w:t>
      </w:r>
      <w:r w:rsidR="00CA1A7B">
        <w:rPr>
          <w:rFonts w:ascii="Times New Roman" w:hAnsi="Times New Roman" w:cs="Times New Roman"/>
          <w:b/>
          <w:bCs/>
          <w:u w:val="single"/>
        </w:rPr>
        <w:t>’s Operational</w:t>
      </w:r>
      <w:r w:rsidRPr="00FC0A88">
        <w:rPr>
          <w:rFonts w:ascii="Times New Roman" w:hAnsi="Times New Roman" w:cs="Times New Roman"/>
          <w:b/>
          <w:bCs/>
          <w:u w:val="single"/>
        </w:rPr>
        <w:t xml:space="preserve"> Energy Usage</w:t>
      </w:r>
    </w:p>
    <w:p w14:paraId="332E90A5" w14:textId="679CA91B" w:rsidR="002562A3" w:rsidRPr="002562A3" w:rsidRDefault="002562A3" w:rsidP="002F6310">
      <w:pPr>
        <w:spacing w:line="480" w:lineRule="auto"/>
        <w:jc w:val="both"/>
        <w:rPr>
          <w:rFonts w:ascii="Times New Roman" w:hAnsi="Times New Roman" w:cs="Times New Roman"/>
        </w:rPr>
      </w:pPr>
      <w:r w:rsidRPr="002562A3">
        <w:rPr>
          <w:rFonts w:ascii="Times New Roman" w:hAnsi="Times New Roman" w:cs="Times New Roman"/>
        </w:rPr>
        <w:t xml:space="preserve">According to Energy Solutions, energy is the second largest expense category for a hotel after </w:t>
      </w:r>
      <w:r>
        <w:rPr>
          <w:rFonts w:ascii="Times New Roman" w:hAnsi="Times New Roman" w:cs="Times New Roman"/>
        </w:rPr>
        <w:t>employee salaries</w:t>
      </w:r>
      <w:r w:rsidRPr="002562A3">
        <w:rPr>
          <w:rFonts w:ascii="Times New Roman" w:hAnsi="Times New Roman" w:cs="Times New Roman"/>
        </w:rPr>
        <w:t xml:space="preserve">, accounting for 3 percent to 6 percent of hotel operating costs and accounting for about 60 percent of its CO2 emissions. </w:t>
      </w:r>
    </w:p>
    <w:p w14:paraId="1C6FCC2E" w14:textId="77777777" w:rsidR="002562A3" w:rsidRPr="002562A3" w:rsidRDefault="002562A3" w:rsidP="002F6310">
      <w:pPr>
        <w:spacing w:line="480" w:lineRule="auto"/>
        <w:jc w:val="both"/>
        <w:rPr>
          <w:rFonts w:ascii="Times New Roman" w:hAnsi="Times New Roman" w:cs="Times New Roman"/>
        </w:rPr>
      </w:pPr>
    </w:p>
    <w:p w14:paraId="6C2494D7" w14:textId="69DCB018" w:rsidR="002562A3" w:rsidRDefault="002562A3" w:rsidP="002F6310">
      <w:pPr>
        <w:spacing w:line="480" w:lineRule="auto"/>
        <w:jc w:val="both"/>
        <w:rPr>
          <w:rFonts w:ascii="Times New Roman" w:hAnsi="Times New Roman" w:cs="Times New Roman"/>
        </w:rPr>
      </w:pPr>
      <w:r w:rsidRPr="002562A3">
        <w:rPr>
          <w:rFonts w:ascii="Times New Roman" w:hAnsi="Times New Roman" w:cs="Times New Roman"/>
        </w:rPr>
        <w:t>As illustrated in the following table, energy use is affected by different technological, architectural, local and management factors. All of these factors can cause major energy consumption fluctuations, making it difficult to identify and estimate energy goals.</w:t>
      </w:r>
      <w:r w:rsidR="00DC479D">
        <w:rPr>
          <w:rFonts w:ascii="Times New Roman" w:hAnsi="Times New Roman" w:cs="Times New Roman"/>
        </w:rPr>
        <w:t xml:space="preserve"> </w:t>
      </w:r>
    </w:p>
    <w:p w14:paraId="7BA2B89E" w14:textId="2C918813" w:rsidR="002562A3" w:rsidRDefault="002562A3" w:rsidP="002F6310">
      <w:pPr>
        <w:spacing w:line="480" w:lineRule="auto"/>
        <w:jc w:val="both"/>
        <w:rPr>
          <w:rFonts w:ascii="Times New Roman" w:hAnsi="Times New Roman" w:cs="Times New Roman"/>
        </w:rPr>
      </w:pPr>
    </w:p>
    <w:p w14:paraId="661E1259" w14:textId="2AB2CB2E" w:rsidR="002562A3" w:rsidRDefault="002562A3" w:rsidP="002F6310">
      <w:pPr>
        <w:spacing w:line="480" w:lineRule="auto"/>
        <w:jc w:val="both"/>
        <w:rPr>
          <w:rFonts w:ascii="Times New Roman" w:hAnsi="Times New Roman" w:cs="Times New Roman"/>
        </w:rPr>
      </w:pPr>
    </w:p>
    <w:p w14:paraId="6600A0B6" w14:textId="77777777" w:rsidR="000C26DD" w:rsidRDefault="000C26DD" w:rsidP="002F6310">
      <w:pPr>
        <w:spacing w:line="480" w:lineRule="auto"/>
        <w:jc w:val="both"/>
        <w:rPr>
          <w:rFonts w:ascii="Times New Roman" w:hAnsi="Times New Roman" w:cs="Times New Roman"/>
        </w:rPr>
      </w:pPr>
    </w:p>
    <w:p w14:paraId="3B30A1A2" w14:textId="77777777" w:rsidR="000C26DD" w:rsidRPr="002562A3" w:rsidRDefault="000C26DD" w:rsidP="002F6310">
      <w:pPr>
        <w:spacing w:line="480" w:lineRule="auto"/>
        <w:jc w:val="both"/>
        <w:rPr>
          <w:rFonts w:ascii="Times New Roman" w:hAnsi="Times New Roman" w:cs="Times New Roman"/>
        </w:rPr>
      </w:pPr>
    </w:p>
    <w:p w14:paraId="01AEE458" w14:textId="49C25194" w:rsidR="0011596E" w:rsidRPr="00876EBA" w:rsidRDefault="0011596E" w:rsidP="002F6310">
      <w:pPr>
        <w:spacing w:line="480" w:lineRule="auto"/>
        <w:jc w:val="both"/>
        <w:rPr>
          <w:rFonts w:ascii="Times New Roman" w:hAnsi="Times New Roman" w:cs="Times New Roman"/>
          <w:b/>
          <w:bCs/>
        </w:rPr>
      </w:pPr>
      <w:r>
        <w:rPr>
          <w:rFonts w:ascii="Times New Roman" w:hAnsi="Times New Roman" w:cs="Times New Roman"/>
          <w:noProof/>
        </w:rPr>
        <w:lastRenderedPageBreak/>
        <w:drawing>
          <wp:anchor distT="0" distB="0" distL="114300" distR="114300" simplePos="0" relativeHeight="251658240" behindDoc="1" locked="0" layoutInCell="1" allowOverlap="1" wp14:anchorId="6A5B2ABD" wp14:editId="447BFBF0">
            <wp:simplePos x="0" y="0"/>
            <wp:positionH relativeFrom="column">
              <wp:posOffset>-599768</wp:posOffset>
            </wp:positionH>
            <wp:positionV relativeFrom="paragraph">
              <wp:posOffset>631</wp:posOffset>
            </wp:positionV>
            <wp:extent cx="6980903" cy="6860170"/>
            <wp:effectExtent l="0" t="0" r="4445" b="0"/>
            <wp:wrapTight wrapText="bothSides">
              <wp:wrapPolygon edited="0">
                <wp:start x="0" y="0"/>
                <wp:lineTo x="0" y="21554"/>
                <wp:lineTo x="21574" y="21554"/>
                <wp:lineTo x="21574" y="0"/>
                <wp:lineTo x="0" y="0"/>
              </wp:wrapPolygon>
            </wp:wrapTight>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985191" cy="6864384"/>
                    </a:xfrm>
                    <a:prstGeom prst="rect">
                      <a:avLst/>
                    </a:prstGeom>
                  </pic:spPr>
                </pic:pic>
              </a:graphicData>
            </a:graphic>
            <wp14:sizeRelH relativeFrom="page">
              <wp14:pctWidth>0</wp14:pctWidth>
            </wp14:sizeRelH>
            <wp14:sizeRelV relativeFrom="page">
              <wp14:pctHeight>0</wp14:pctHeight>
            </wp14:sizeRelV>
          </wp:anchor>
        </w:drawing>
      </w:r>
      <w:r w:rsidR="00FB7B05" w:rsidRPr="00876EBA">
        <w:rPr>
          <w:rFonts w:ascii="Times New Roman" w:hAnsi="Times New Roman" w:cs="Times New Roman"/>
          <w:b/>
          <w:bCs/>
        </w:rPr>
        <w:t>(</w:t>
      </w:r>
      <w:r w:rsidR="007B3DE0" w:rsidRPr="00876EBA">
        <w:rPr>
          <w:rFonts w:ascii="Times New Roman" w:hAnsi="Times New Roman" w:cs="Times New Roman"/>
          <w:b/>
          <w:bCs/>
        </w:rPr>
        <w:t>Table</w:t>
      </w:r>
      <w:r w:rsidR="00FB7B05" w:rsidRPr="00876EBA">
        <w:rPr>
          <w:rFonts w:ascii="Times New Roman" w:hAnsi="Times New Roman" w:cs="Times New Roman"/>
          <w:b/>
          <w:bCs/>
        </w:rPr>
        <w:t xml:space="preserve">-1) Source - </w:t>
      </w:r>
      <w:r w:rsidR="00876EBA">
        <w:rPr>
          <w:rFonts w:ascii="Times New Roman" w:hAnsi="Times New Roman" w:cs="Times New Roman"/>
          <w:b/>
          <w:bCs/>
          <w:lang w:val="fr-FR"/>
        </w:rPr>
        <w:fldChar w:fldCharType="begin"/>
      </w:r>
      <w:r w:rsidR="00876EBA" w:rsidRPr="00876EBA">
        <w:rPr>
          <w:rFonts w:ascii="Times New Roman" w:hAnsi="Times New Roman" w:cs="Times New Roman"/>
          <w:b/>
          <w:bCs/>
        </w:rPr>
        <w:instrText xml:space="preserve"> ADDIN ZOTERO_ITEM CSL_CITATION {"citationID":"sZkfPDRS","properties":{"formattedCitation":"(\\uc0\\u8220{}HNN - How to reduce energy consumption in hotels,\\uc0\\u8221{} n.d.)","plainCitation":"(“HNN - How to reduce energy consumption in hotels,” n.d.)","noteIndex":0},"citationItems":[{"id":278,"uris":["http://zotero.org/users/6941578/items/34RC973L"],"uri":["http://zotero.org/users/6941578/items/34RC973L"],"itemData":{"id":278,"type":"webpage","title":"HNN - How to reduce energy consumption in hotels","URL":"https://www.hotelnewsnow.com/Articles/25821/How-to-reduce-energy-consumption-in-hotels","accessed":{"date-parts":[["2020",12,2]]}}}],"schema":"https://github.com/citation-style-language/schema/raw/master/csl-citation.json"} </w:instrText>
      </w:r>
      <w:r w:rsidR="00876EBA">
        <w:rPr>
          <w:rFonts w:ascii="Times New Roman" w:hAnsi="Times New Roman" w:cs="Times New Roman"/>
          <w:b/>
          <w:bCs/>
          <w:lang w:val="fr-FR"/>
        </w:rPr>
        <w:fldChar w:fldCharType="separate"/>
      </w:r>
      <w:r w:rsidR="00876EBA" w:rsidRPr="00876EBA">
        <w:rPr>
          <w:rFonts w:ascii="Times New Roman" w:hAnsi="Times New Roman" w:cs="Times New Roman"/>
          <w:lang w:val="en-GB"/>
        </w:rPr>
        <w:t>(“HNN - How to reduce energy consumption in hotels,” n.d.)</w:t>
      </w:r>
      <w:r w:rsidR="00876EBA">
        <w:rPr>
          <w:rFonts w:ascii="Times New Roman" w:hAnsi="Times New Roman" w:cs="Times New Roman"/>
          <w:b/>
          <w:bCs/>
          <w:lang w:val="fr-FR"/>
        </w:rPr>
        <w:fldChar w:fldCharType="end"/>
      </w:r>
    </w:p>
    <w:p w14:paraId="294D5B50" w14:textId="17B4DB6A" w:rsidR="00DC479D" w:rsidRDefault="00DC479D" w:rsidP="002F6310">
      <w:pPr>
        <w:spacing w:line="480" w:lineRule="auto"/>
        <w:jc w:val="both"/>
        <w:rPr>
          <w:rFonts w:ascii="Times New Roman" w:hAnsi="Times New Roman" w:cs="Times New Roman"/>
          <w:b/>
          <w:bCs/>
          <w:lang w:val="en-FR"/>
        </w:rPr>
      </w:pPr>
    </w:p>
    <w:p w14:paraId="105232B3" w14:textId="3C6FB18D" w:rsidR="00DC479D" w:rsidRDefault="00DC479D" w:rsidP="002F6310">
      <w:pPr>
        <w:spacing w:line="480" w:lineRule="auto"/>
        <w:jc w:val="both"/>
        <w:rPr>
          <w:rFonts w:ascii="Times New Roman" w:hAnsi="Times New Roman" w:cs="Times New Roman"/>
          <w:b/>
          <w:bCs/>
          <w:lang w:val="en-FR"/>
        </w:rPr>
      </w:pPr>
    </w:p>
    <w:p w14:paraId="23FB54BA" w14:textId="7BEE29A0" w:rsidR="00DC479D" w:rsidRDefault="00DC479D" w:rsidP="002F6310">
      <w:pPr>
        <w:spacing w:line="480" w:lineRule="auto"/>
        <w:jc w:val="both"/>
        <w:rPr>
          <w:rFonts w:ascii="Times New Roman" w:hAnsi="Times New Roman" w:cs="Times New Roman"/>
          <w:b/>
          <w:bCs/>
          <w:lang w:val="en-FR"/>
        </w:rPr>
      </w:pPr>
    </w:p>
    <w:p w14:paraId="7ABFD8F5" w14:textId="2CF31655" w:rsidR="00DC479D" w:rsidRDefault="00DC479D" w:rsidP="002F6310">
      <w:pPr>
        <w:spacing w:line="480" w:lineRule="auto"/>
        <w:jc w:val="both"/>
        <w:rPr>
          <w:rFonts w:ascii="Times New Roman" w:hAnsi="Times New Roman" w:cs="Times New Roman"/>
          <w:b/>
          <w:bCs/>
          <w:lang w:val="en-FR"/>
        </w:rPr>
      </w:pPr>
    </w:p>
    <w:p w14:paraId="5D7D4353" w14:textId="77777777" w:rsidR="000C26DD" w:rsidRDefault="000C26DD" w:rsidP="002F6310">
      <w:pPr>
        <w:spacing w:line="480" w:lineRule="auto"/>
        <w:jc w:val="both"/>
        <w:rPr>
          <w:rFonts w:ascii="Times New Roman" w:hAnsi="Times New Roman" w:cs="Times New Roman"/>
          <w:lang w:val="en-FR"/>
        </w:rPr>
      </w:pPr>
    </w:p>
    <w:p w14:paraId="28D31D74" w14:textId="41225756" w:rsidR="00DC479D" w:rsidRDefault="00DC479D" w:rsidP="002F6310">
      <w:pPr>
        <w:spacing w:line="480" w:lineRule="auto"/>
        <w:jc w:val="both"/>
        <w:rPr>
          <w:rFonts w:ascii="Times New Roman" w:hAnsi="Times New Roman" w:cs="Times New Roman"/>
        </w:rPr>
      </w:pPr>
      <w:r w:rsidRPr="00DC479D">
        <w:rPr>
          <w:rFonts w:ascii="Times New Roman" w:hAnsi="Times New Roman" w:cs="Times New Roman"/>
          <w:lang w:val="en-FR"/>
        </w:rPr>
        <w:t>Due to the increased in occupancy, but also due to new ways of living and consuming, energy consumption in hotels has risen from 25 percent to 30 percent over the past decade. This is most apparent in the increasingly demanding requirements (more facilities and services), the more extensive use of electronic technology (computers, TVs, music devices), and the growth of operating equipment (electric cooking, cold rooms, elevators). It is expected that this exponential curve will continue for the next few years,</w:t>
      </w:r>
      <w:r w:rsidRPr="00DC479D">
        <w:rPr>
          <w:rFonts w:ascii="Times New Roman" w:hAnsi="Times New Roman" w:cs="Times New Roman"/>
        </w:rPr>
        <w:t xml:space="preserve"> </w:t>
      </w:r>
      <w:r w:rsidRPr="00DC479D">
        <w:rPr>
          <w:rFonts w:ascii="Times New Roman" w:hAnsi="Times New Roman" w:cs="Times New Roman"/>
          <w:lang w:val="en-FR"/>
        </w:rPr>
        <w:t>with a 10% to 25% rise forecasted, according to Vlasta Zanki Alujevic´</w:t>
      </w:r>
      <w:r w:rsidRPr="00DC479D">
        <w:rPr>
          <w:rFonts w:ascii="Times New Roman" w:hAnsi="Times New Roman" w:cs="Times New Roman"/>
        </w:rPr>
        <w:t>.</w:t>
      </w:r>
    </w:p>
    <w:p w14:paraId="6C283417" w14:textId="5D634C71" w:rsidR="00F573FD" w:rsidRDefault="00F573FD" w:rsidP="002F6310">
      <w:pPr>
        <w:spacing w:line="480" w:lineRule="auto"/>
        <w:jc w:val="both"/>
        <w:rPr>
          <w:rFonts w:ascii="Times New Roman" w:hAnsi="Times New Roman" w:cs="Times New Roman"/>
        </w:rPr>
      </w:pPr>
    </w:p>
    <w:p w14:paraId="3C28D306" w14:textId="44083784" w:rsidR="00F573FD" w:rsidRPr="00F573FD" w:rsidRDefault="00F573FD" w:rsidP="002F6310">
      <w:pPr>
        <w:spacing w:line="480" w:lineRule="auto"/>
        <w:jc w:val="both"/>
        <w:rPr>
          <w:rFonts w:ascii="Times New Roman" w:hAnsi="Times New Roman" w:cs="Times New Roman"/>
          <w:b/>
          <w:bCs/>
          <w:u w:val="single"/>
        </w:rPr>
      </w:pPr>
      <w:r w:rsidRPr="00F573FD">
        <w:rPr>
          <w:rFonts w:ascii="Times New Roman" w:hAnsi="Times New Roman" w:cs="Times New Roman"/>
          <w:b/>
          <w:bCs/>
          <w:u w:val="single"/>
        </w:rPr>
        <w:t>How is the consumption of hotel energy split?</w:t>
      </w:r>
    </w:p>
    <w:p w14:paraId="45786F14" w14:textId="79FD606B" w:rsidR="00F573FD" w:rsidRDefault="00F573FD" w:rsidP="002F6310">
      <w:pPr>
        <w:spacing w:line="480" w:lineRule="auto"/>
        <w:jc w:val="both"/>
        <w:rPr>
          <w:rFonts w:ascii="Times New Roman" w:hAnsi="Times New Roman" w:cs="Times New Roman"/>
        </w:rPr>
      </w:pPr>
      <w:r w:rsidRPr="00F573FD">
        <w:rPr>
          <w:rFonts w:ascii="Times New Roman" w:hAnsi="Times New Roman" w:cs="Times New Roman"/>
        </w:rPr>
        <w:t>According to REST 2005, energy in hotels is primarily used by temperature control, which on average accounts for 69 percent of energy consumption (63 percent for heating and hot water and 6 percent for air conditioning). In extreme climatic conditions, where temperature control within properties requires much more resources, these figures may be even more significant.</w:t>
      </w:r>
    </w:p>
    <w:p w14:paraId="0868D66C" w14:textId="048D15A3" w:rsidR="00F573FD" w:rsidRDefault="00F573FD" w:rsidP="002F6310">
      <w:pPr>
        <w:spacing w:line="480" w:lineRule="auto"/>
        <w:jc w:val="both"/>
        <w:rPr>
          <w:rFonts w:ascii="Times New Roman" w:hAnsi="Times New Roman" w:cs="Times New Roman"/>
        </w:rPr>
      </w:pPr>
      <w:r w:rsidRPr="00F573FD">
        <w:rPr>
          <w:rFonts w:ascii="Times New Roman" w:hAnsi="Times New Roman" w:cs="Times New Roman"/>
        </w:rPr>
        <w:t>By first determining average temperature levels within properties to prevent excessive temperatures (</w:t>
      </w:r>
      <w:proofErr w:type="gramStart"/>
      <w:r w:rsidRPr="00F573FD">
        <w:rPr>
          <w:rFonts w:ascii="Times New Roman" w:hAnsi="Times New Roman" w:cs="Times New Roman"/>
        </w:rPr>
        <w:t>e.g.</w:t>
      </w:r>
      <w:proofErr w:type="gramEnd"/>
      <w:r w:rsidRPr="00F573FD">
        <w:rPr>
          <w:rFonts w:ascii="Times New Roman" w:hAnsi="Times New Roman" w:cs="Times New Roman"/>
        </w:rPr>
        <w:t xml:space="preserve"> too hot, too cold) and seeking a balance between suitable temperatures for visitors and sufficient energy usage, operators may </w:t>
      </w:r>
      <w:r w:rsidR="007E1DF1" w:rsidRPr="00F573FD">
        <w:rPr>
          <w:rFonts w:ascii="Times New Roman" w:hAnsi="Times New Roman" w:cs="Times New Roman"/>
        </w:rPr>
        <w:t>minimize</w:t>
      </w:r>
      <w:r w:rsidRPr="00F573FD">
        <w:rPr>
          <w:rFonts w:ascii="Times New Roman" w:hAnsi="Times New Roman" w:cs="Times New Roman"/>
        </w:rPr>
        <w:t xml:space="preserve"> energy consumption. According to different global health agencies, an appropriate average is 19 °C (66 °F).</w:t>
      </w:r>
    </w:p>
    <w:p w14:paraId="4FEDDA74" w14:textId="0AA9BD6F" w:rsidR="00F573FD" w:rsidRPr="00DC479D" w:rsidRDefault="00F573FD" w:rsidP="002F6310">
      <w:pPr>
        <w:spacing w:line="480" w:lineRule="auto"/>
        <w:jc w:val="both"/>
        <w:rPr>
          <w:rFonts w:ascii="Times New Roman" w:hAnsi="Times New Roman" w:cs="Times New Roman"/>
        </w:rPr>
      </w:pPr>
      <w:r w:rsidRPr="00F573FD">
        <w:rPr>
          <w:rFonts w:ascii="Times New Roman" w:hAnsi="Times New Roman" w:cs="Times New Roman"/>
        </w:rPr>
        <w:t xml:space="preserve">To a lesser degree, kitchens and other unidentified" outlets are other major energy end-users (11 percent each). Surprisingly, in this grouping, lighting/TV/radio ranks fifth (4 percent), followed by laundry (4 </w:t>
      </w:r>
      <w:r w:rsidR="007E1DF1" w:rsidRPr="00F573FD">
        <w:rPr>
          <w:rFonts w:ascii="Times New Roman" w:hAnsi="Times New Roman" w:cs="Times New Roman"/>
        </w:rPr>
        <w:t>percent)</w:t>
      </w:r>
      <w:r w:rsidRPr="00F573FD">
        <w:rPr>
          <w:rFonts w:ascii="Times New Roman" w:hAnsi="Times New Roman" w:cs="Times New Roman"/>
        </w:rPr>
        <w:t>.</w:t>
      </w:r>
    </w:p>
    <w:p w14:paraId="3FCBF635" w14:textId="0EB12DAB" w:rsidR="00DC479D" w:rsidRPr="00DC479D" w:rsidRDefault="00DC479D" w:rsidP="002F6310">
      <w:pPr>
        <w:spacing w:line="480" w:lineRule="auto"/>
        <w:jc w:val="both"/>
        <w:rPr>
          <w:rFonts w:ascii="Times New Roman" w:hAnsi="Times New Roman" w:cs="Times New Roman"/>
          <w:lang w:val="en-FR"/>
        </w:rPr>
      </w:pPr>
    </w:p>
    <w:p w14:paraId="3E31A781" w14:textId="11F3C40D" w:rsidR="00DC479D" w:rsidRDefault="00DC479D" w:rsidP="002F6310">
      <w:pPr>
        <w:spacing w:line="480" w:lineRule="auto"/>
        <w:jc w:val="both"/>
        <w:rPr>
          <w:rFonts w:ascii="Times New Roman" w:hAnsi="Times New Roman" w:cs="Times New Roman"/>
          <w:b/>
          <w:bCs/>
          <w:lang w:val="en-FR"/>
        </w:rPr>
      </w:pPr>
    </w:p>
    <w:p w14:paraId="046D5E66" w14:textId="72CB2E8E" w:rsidR="00DC479D" w:rsidRDefault="00DC479D" w:rsidP="002F6310">
      <w:pPr>
        <w:spacing w:line="480" w:lineRule="auto"/>
        <w:jc w:val="both"/>
        <w:rPr>
          <w:rFonts w:ascii="Times New Roman" w:hAnsi="Times New Roman" w:cs="Times New Roman"/>
          <w:b/>
          <w:bCs/>
          <w:lang w:val="en-FR"/>
        </w:rPr>
      </w:pPr>
    </w:p>
    <w:p w14:paraId="77C5E851" w14:textId="7E6E7537" w:rsidR="00DC479D" w:rsidRDefault="00DC479D" w:rsidP="002F6310">
      <w:pPr>
        <w:spacing w:line="480" w:lineRule="auto"/>
        <w:jc w:val="both"/>
        <w:rPr>
          <w:rFonts w:ascii="Times New Roman" w:hAnsi="Times New Roman" w:cs="Times New Roman"/>
          <w:b/>
          <w:bCs/>
          <w:lang w:val="en-FR"/>
        </w:rPr>
      </w:pPr>
    </w:p>
    <w:p w14:paraId="6E93C0AE" w14:textId="77777777" w:rsidR="00DC479D" w:rsidRPr="0011596E" w:rsidRDefault="00DC479D" w:rsidP="002F6310">
      <w:pPr>
        <w:spacing w:line="480" w:lineRule="auto"/>
        <w:jc w:val="both"/>
        <w:rPr>
          <w:rFonts w:ascii="Times New Roman" w:hAnsi="Times New Roman" w:cs="Times New Roman"/>
          <w:b/>
          <w:bCs/>
          <w:lang w:val="en-FR"/>
        </w:rPr>
      </w:pPr>
    </w:p>
    <w:p w14:paraId="19B40905" w14:textId="15B1934E" w:rsidR="009E170C" w:rsidRDefault="00085B02" w:rsidP="002F6310">
      <w:pPr>
        <w:spacing w:line="480" w:lineRule="auto"/>
        <w:jc w:val="center"/>
        <w:rPr>
          <w:rFonts w:ascii="Times New Roman" w:hAnsi="Times New Roman" w:cs="Times New Roman"/>
        </w:rPr>
      </w:pPr>
      <w:r w:rsidRPr="00413592">
        <w:rPr>
          <w:rFonts w:ascii="Times New Roman" w:eastAsia="Times New Roman" w:hAnsi="Times New Roman" w:cs="Times New Roman"/>
          <w:lang w:val="en-FR" w:eastAsia="en-GB"/>
        </w:rPr>
        <w:fldChar w:fldCharType="begin"/>
      </w:r>
      <w:r w:rsidRPr="00413592">
        <w:rPr>
          <w:rFonts w:ascii="Times New Roman" w:eastAsia="Times New Roman" w:hAnsi="Times New Roman" w:cs="Times New Roman"/>
          <w:lang w:val="en-FR" w:eastAsia="en-GB"/>
        </w:rPr>
        <w:instrText xml:space="preserve"> INCLUDEPICTURE "/var/folders/6m/_c_gv_wj0hq0ky3mht0w_qn80000gn/T/com.microsoft.Word/WebArchiveCopyPasteTempFiles/typical-hotel-energy.jpg" \* MERGEFORMATINET </w:instrText>
      </w:r>
      <w:r w:rsidRPr="00413592">
        <w:rPr>
          <w:rFonts w:ascii="Times New Roman" w:eastAsia="Times New Roman" w:hAnsi="Times New Roman" w:cs="Times New Roman"/>
          <w:lang w:val="en-FR" w:eastAsia="en-GB"/>
        </w:rPr>
        <w:fldChar w:fldCharType="separate"/>
      </w:r>
      <w:r w:rsidRPr="00413592">
        <w:rPr>
          <w:rFonts w:ascii="Times New Roman" w:eastAsia="Times New Roman" w:hAnsi="Times New Roman" w:cs="Times New Roman"/>
          <w:noProof/>
          <w:lang w:val="en-FR" w:eastAsia="en-GB"/>
        </w:rPr>
        <w:drawing>
          <wp:inline distT="0" distB="0" distL="0" distR="0" wp14:anchorId="586CE64F" wp14:editId="64CC4FC5">
            <wp:extent cx="5727700" cy="3091815"/>
            <wp:effectExtent l="0" t="0" r="0" b="0"/>
            <wp:docPr id="3" name="Picture 3" descr="Split Incentives in the World of Energy: What Power Use in Rental  Properties Can Teach Us About the Larger Politics of Renewable Energy and  Climate Change | Chester Energy and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plit Incentives in the World of Energy: What Power Use in Rental  Properties Can Teach Us About the Larger Politics of Renewable Energy and  Climate Change | Chester Energy and Polic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091815"/>
                    </a:xfrm>
                    <a:prstGeom prst="rect">
                      <a:avLst/>
                    </a:prstGeom>
                    <a:noFill/>
                    <a:ln>
                      <a:noFill/>
                    </a:ln>
                  </pic:spPr>
                </pic:pic>
              </a:graphicData>
            </a:graphic>
          </wp:inline>
        </w:drawing>
      </w:r>
      <w:r w:rsidRPr="00413592">
        <w:rPr>
          <w:rFonts w:ascii="Times New Roman" w:eastAsia="Times New Roman" w:hAnsi="Times New Roman" w:cs="Times New Roman"/>
          <w:lang w:val="en-FR" w:eastAsia="en-GB"/>
        </w:rPr>
        <w:fldChar w:fldCharType="end"/>
      </w:r>
    </w:p>
    <w:p w14:paraId="08DA7397" w14:textId="38725848" w:rsidR="00413592" w:rsidRPr="00413592" w:rsidRDefault="00413592" w:rsidP="002F6310">
      <w:pPr>
        <w:jc w:val="both"/>
        <w:rPr>
          <w:rFonts w:ascii="Times New Roman" w:eastAsia="Times New Roman" w:hAnsi="Times New Roman" w:cs="Times New Roman"/>
          <w:lang w:val="en-FR" w:eastAsia="en-GB"/>
        </w:rPr>
      </w:pPr>
    </w:p>
    <w:p w14:paraId="416B401F" w14:textId="2C92E548" w:rsidR="009E170C" w:rsidRDefault="00413592" w:rsidP="002F6310">
      <w:pPr>
        <w:spacing w:line="480" w:lineRule="auto"/>
        <w:jc w:val="both"/>
        <w:rPr>
          <w:rFonts w:ascii="Times New Roman" w:hAnsi="Times New Roman" w:cs="Times New Roman"/>
        </w:rPr>
      </w:pPr>
      <w:r>
        <w:rPr>
          <w:rFonts w:ascii="Times New Roman" w:hAnsi="Times New Roman" w:cs="Times New Roman"/>
        </w:rPr>
        <w:t>Figure 2 Energy distribution in Hotel industry, Source – (</w:t>
      </w:r>
      <w:r w:rsidRPr="00413592">
        <w:rPr>
          <w:rFonts w:ascii="Times New Roman" w:hAnsi="Times New Roman" w:cs="Times New Roman"/>
        </w:rPr>
        <w:t>Energy Dynamics</w:t>
      </w:r>
      <w:r>
        <w:rPr>
          <w:rFonts w:ascii="Times New Roman" w:hAnsi="Times New Roman" w:cs="Times New Roman"/>
        </w:rPr>
        <w:t>, 2016)</w:t>
      </w:r>
    </w:p>
    <w:p w14:paraId="2AD61DC2" w14:textId="3383C06B" w:rsidR="005F1680" w:rsidRDefault="005F1680" w:rsidP="002F6310">
      <w:pPr>
        <w:spacing w:line="480" w:lineRule="auto"/>
        <w:jc w:val="both"/>
        <w:rPr>
          <w:rFonts w:ascii="Times New Roman" w:hAnsi="Times New Roman" w:cs="Times New Roman"/>
          <w:lang w:val="en-FR"/>
        </w:rPr>
      </w:pPr>
    </w:p>
    <w:p w14:paraId="474E1E2A" w14:textId="77777777" w:rsidR="007E1DF1" w:rsidRPr="007E1DF1" w:rsidRDefault="007E1DF1" w:rsidP="002F6310">
      <w:pPr>
        <w:spacing w:line="480" w:lineRule="auto"/>
        <w:jc w:val="both"/>
        <w:rPr>
          <w:rFonts w:ascii="Times New Roman" w:hAnsi="Times New Roman" w:cs="Times New Roman"/>
          <w:b/>
          <w:bCs/>
        </w:rPr>
      </w:pPr>
      <w:r w:rsidRPr="007E1DF1">
        <w:rPr>
          <w:rFonts w:ascii="Times New Roman" w:hAnsi="Times New Roman" w:cs="Times New Roman"/>
          <w:b/>
          <w:bCs/>
        </w:rPr>
        <w:t xml:space="preserve">How to reduce the use of energy in hotels </w:t>
      </w:r>
    </w:p>
    <w:p w14:paraId="6079972B" w14:textId="76DFE701" w:rsidR="007E1DF1" w:rsidRPr="007E1DF1" w:rsidRDefault="007E1DF1" w:rsidP="002F6310">
      <w:pPr>
        <w:spacing w:line="480" w:lineRule="auto"/>
        <w:jc w:val="both"/>
        <w:rPr>
          <w:rFonts w:ascii="Times New Roman" w:hAnsi="Times New Roman" w:cs="Times New Roman"/>
        </w:rPr>
      </w:pPr>
      <w:r w:rsidRPr="007E1DF1">
        <w:rPr>
          <w:rFonts w:ascii="Times New Roman" w:hAnsi="Times New Roman" w:cs="Times New Roman"/>
        </w:rPr>
        <w:t>Hoteliers have at their disposal a number of tools and procedures that can be conveniently applied, depending on the condition of the hotel, in order to minimize energy consumption. Hotel owners are often reluctant to adopt sustainability measures in general especially in the more cost-sensitive economic segments, where eco-friendly measures are viewed as costly.</w:t>
      </w:r>
    </w:p>
    <w:p w14:paraId="7FE3F89B" w14:textId="21B1E128" w:rsidR="007E1DF1" w:rsidRDefault="007E1DF1" w:rsidP="002F6310">
      <w:pPr>
        <w:spacing w:line="480" w:lineRule="auto"/>
        <w:jc w:val="both"/>
        <w:rPr>
          <w:rFonts w:ascii="Times New Roman" w:hAnsi="Times New Roman" w:cs="Times New Roman"/>
          <w:lang w:val="en-FR"/>
        </w:rPr>
      </w:pPr>
      <w:r w:rsidRPr="007E1DF1">
        <w:rPr>
          <w:rFonts w:ascii="Times New Roman" w:hAnsi="Times New Roman" w:cs="Times New Roman"/>
          <w:lang w:val="en-FR"/>
        </w:rPr>
        <w:t>However, even if the costs of the following measures will vary, the environmental benefits and cost savings would be substantial, justifying the required investments. In addition, there are no financial costs for some of the suggested actions listed in the table below; they also require human investment and care.</w:t>
      </w:r>
    </w:p>
    <w:p w14:paraId="3E91EDB6" w14:textId="5EDD71CD" w:rsidR="007B3DE0" w:rsidRPr="00876EBA" w:rsidRDefault="007B3DE0" w:rsidP="00876EBA">
      <w:pPr>
        <w:spacing w:line="480" w:lineRule="auto"/>
        <w:jc w:val="both"/>
        <w:rPr>
          <w:rFonts w:ascii="Times New Roman" w:hAnsi="Times New Roman" w:cs="Times New Roman"/>
          <w:lang w:val="en-FR"/>
        </w:rPr>
      </w:pPr>
      <w:r>
        <w:rPr>
          <w:rFonts w:ascii="Times New Roman" w:hAnsi="Times New Roman" w:cs="Times New Roman"/>
          <w:lang w:val="en-FR"/>
        </w:rPr>
        <w:tab/>
      </w:r>
      <w:r w:rsidR="007E1DF1" w:rsidRPr="007E1DF1">
        <w:rPr>
          <w:rFonts w:ascii="Times New Roman" w:hAnsi="Times New Roman" w:cs="Times New Roman"/>
          <w:lang w:val="en-FR"/>
        </w:rPr>
        <w:t xml:space="preserve">It is important to point out that the implementation difficulties and expenses mentioned are descriptive and based on an industry average. They can vary based on whether the hotel is already opened or scheduled, and whether or not the building exists. Indeed when designing a </w:t>
      </w:r>
      <w:r w:rsidR="007E1DF1" w:rsidRPr="007E1DF1">
        <w:rPr>
          <w:rFonts w:ascii="Times New Roman" w:hAnsi="Times New Roman" w:cs="Times New Roman"/>
          <w:lang w:val="en-FR"/>
        </w:rPr>
        <w:lastRenderedPageBreak/>
        <w:t xml:space="preserve">new building, it is easier to incorporate environmentally friendly technical specifications instead of changing the technical characteristics (shape, insulation, basic </w:t>
      </w:r>
      <w:r>
        <w:rPr>
          <w:rFonts w:ascii="Times New Roman" w:hAnsi="Times New Roman" w:cs="Times New Roman"/>
          <w:noProof/>
          <w:lang w:val="en-FR"/>
        </w:rPr>
        <w:drawing>
          <wp:anchor distT="0" distB="0" distL="114300" distR="114300" simplePos="0" relativeHeight="251659264" behindDoc="1" locked="0" layoutInCell="1" allowOverlap="1" wp14:anchorId="2700150A" wp14:editId="76005157">
            <wp:simplePos x="0" y="0"/>
            <wp:positionH relativeFrom="column">
              <wp:posOffset>-452755</wp:posOffset>
            </wp:positionH>
            <wp:positionV relativeFrom="paragraph">
              <wp:posOffset>754851</wp:posOffset>
            </wp:positionV>
            <wp:extent cx="6724650" cy="5956935"/>
            <wp:effectExtent l="0" t="0" r="6350" b="0"/>
            <wp:wrapTight wrapText="bothSides">
              <wp:wrapPolygon edited="0">
                <wp:start x="0" y="0"/>
                <wp:lineTo x="0" y="21552"/>
                <wp:lineTo x="21580" y="21552"/>
                <wp:lineTo x="21580" y="0"/>
                <wp:lineTo x="0" y="0"/>
              </wp:wrapPolygon>
            </wp:wrapTight>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724650" cy="5956935"/>
                    </a:xfrm>
                    <a:prstGeom prst="rect">
                      <a:avLst/>
                    </a:prstGeom>
                  </pic:spPr>
                </pic:pic>
              </a:graphicData>
            </a:graphic>
            <wp14:sizeRelH relativeFrom="page">
              <wp14:pctWidth>0</wp14:pctWidth>
            </wp14:sizeRelH>
            <wp14:sizeRelV relativeFrom="page">
              <wp14:pctHeight>0</wp14:pctHeight>
            </wp14:sizeRelV>
          </wp:anchor>
        </w:drawing>
      </w:r>
      <w:r w:rsidR="007E1DF1" w:rsidRPr="007E1DF1">
        <w:rPr>
          <w:rFonts w:ascii="Times New Roman" w:hAnsi="Times New Roman" w:cs="Times New Roman"/>
          <w:lang w:val="en-FR"/>
        </w:rPr>
        <w:t>construction materials, equipment) of an already designed building.</w:t>
      </w:r>
    </w:p>
    <w:p w14:paraId="4E870803" w14:textId="2EA33980" w:rsidR="007E1DF1" w:rsidRPr="00876EBA" w:rsidRDefault="00876EBA" w:rsidP="002F6310">
      <w:pPr>
        <w:spacing w:line="480" w:lineRule="auto"/>
        <w:jc w:val="both"/>
        <w:rPr>
          <w:rFonts w:ascii="Times New Roman" w:hAnsi="Times New Roman" w:cs="Times New Roman"/>
          <w:b/>
          <w:bCs/>
        </w:rPr>
      </w:pPr>
      <w:r w:rsidRPr="00876EBA">
        <w:rPr>
          <w:rFonts w:ascii="Times New Roman" w:hAnsi="Times New Roman" w:cs="Times New Roman"/>
          <w:b/>
          <w:bCs/>
        </w:rPr>
        <w:t xml:space="preserve">Table 2 Source -  </w:t>
      </w:r>
      <w:r w:rsidRPr="00876EBA">
        <w:rPr>
          <w:rFonts w:ascii="Times New Roman" w:hAnsi="Times New Roman" w:cs="Times New Roman"/>
          <w:b/>
          <w:bCs/>
        </w:rPr>
        <w:fldChar w:fldCharType="begin"/>
      </w:r>
      <w:r w:rsidRPr="00876EBA">
        <w:rPr>
          <w:rFonts w:ascii="Times New Roman" w:hAnsi="Times New Roman" w:cs="Times New Roman"/>
          <w:b/>
          <w:bCs/>
        </w:rPr>
        <w:instrText xml:space="preserve"> ADDIN ZOTERO_ITEM CSL_CITATION {"citationID":"Jn1OsYXT","properties":{"formattedCitation":"(\\uc0\\u8220{}HNN - How to reduce energy consumption in hotels,\\uc0\\u8221{} n.d.)","plainCitation":"(“HNN - How to reduce energy consumption in hotels,” n.d.)","noteIndex":0},"citationItems":[{"id":278,"uris":["http://zotero.org/users/6941578/items/34RC973L"],"uri":["http://zotero.org/users/6941578/items/34RC973L"],"itemData":{"id":278,"type":"webpage","title":"HNN - How to reduce energy consumption in hotels","URL":"https://www.hotelnewsnow.com/Articles/25821/How-to-reduce-energy-consumption-in-hotels","accessed":{"date-parts":[["2020",12,2]]}}}],"schema":"https://github.com/citation-style-language/schema/raw/master/csl-citation.json"} </w:instrText>
      </w:r>
      <w:r w:rsidRPr="00876EBA">
        <w:rPr>
          <w:rFonts w:ascii="Times New Roman" w:hAnsi="Times New Roman" w:cs="Times New Roman"/>
          <w:b/>
          <w:bCs/>
        </w:rPr>
        <w:fldChar w:fldCharType="separate"/>
      </w:r>
      <w:r w:rsidRPr="00876EBA">
        <w:rPr>
          <w:rFonts w:ascii="Times New Roman" w:hAnsi="Times New Roman" w:cs="Times New Roman"/>
          <w:b/>
          <w:bCs/>
          <w:lang w:val="en-GB"/>
        </w:rPr>
        <w:t>(“HNN - How to reduce energy consumption in hotels,” n.d.)</w:t>
      </w:r>
      <w:r w:rsidRPr="00876EBA">
        <w:rPr>
          <w:rFonts w:ascii="Times New Roman" w:hAnsi="Times New Roman" w:cs="Times New Roman"/>
          <w:b/>
          <w:bCs/>
        </w:rPr>
        <w:fldChar w:fldCharType="end"/>
      </w:r>
    </w:p>
    <w:p w14:paraId="3C791AC2" w14:textId="0D045C25" w:rsidR="007E1DF1" w:rsidRDefault="007E1DF1" w:rsidP="002F6310">
      <w:pPr>
        <w:spacing w:line="480" w:lineRule="auto"/>
        <w:jc w:val="both"/>
        <w:rPr>
          <w:rFonts w:ascii="Times New Roman" w:hAnsi="Times New Roman" w:cs="Times New Roman"/>
          <w:lang w:val="en-FR"/>
        </w:rPr>
      </w:pPr>
    </w:p>
    <w:p w14:paraId="7B4FBED8" w14:textId="3D5968A5" w:rsidR="007E1DF1" w:rsidRDefault="007E1DF1" w:rsidP="002F6310">
      <w:pPr>
        <w:spacing w:line="480" w:lineRule="auto"/>
        <w:jc w:val="both"/>
        <w:rPr>
          <w:rFonts w:ascii="Times New Roman" w:hAnsi="Times New Roman" w:cs="Times New Roman"/>
          <w:lang w:val="en-FR"/>
        </w:rPr>
      </w:pPr>
    </w:p>
    <w:p w14:paraId="2A10454E" w14:textId="4D3F8020" w:rsidR="007E1DF1" w:rsidRDefault="007E1DF1" w:rsidP="002F6310">
      <w:pPr>
        <w:spacing w:line="480" w:lineRule="auto"/>
        <w:jc w:val="both"/>
        <w:rPr>
          <w:rFonts w:ascii="Times New Roman" w:hAnsi="Times New Roman" w:cs="Times New Roman"/>
          <w:lang w:val="en-FR"/>
        </w:rPr>
      </w:pPr>
    </w:p>
    <w:p w14:paraId="10B9599E" w14:textId="77777777" w:rsidR="00283D1E" w:rsidRPr="00283D1E" w:rsidRDefault="00283D1E" w:rsidP="002F6310">
      <w:pPr>
        <w:spacing w:line="480" w:lineRule="auto"/>
        <w:jc w:val="both"/>
        <w:rPr>
          <w:rFonts w:ascii="Times New Roman" w:hAnsi="Times New Roman" w:cs="Times New Roman"/>
          <w:b/>
          <w:bCs/>
        </w:rPr>
      </w:pPr>
    </w:p>
    <w:p w14:paraId="3CAC4627" w14:textId="77777777" w:rsidR="00876EBA" w:rsidRDefault="00876EBA" w:rsidP="002F6310">
      <w:pPr>
        <w:spacing w:line="480" w:lineRule="auto"/>
        <w:jc w:val="both"/>
        <w:rPr>
          <w:rFonts w:ascii="Times New Roman" w:hAnsi="Times New Roman" w:cs="Times New Roman"/>
          <w:b/>
          <w:bCs/>
          <w:u w:val="single"/>
        </w:rPr>
      </w:pPr>
    </w:p>
    <w:p w14:paraId="43B557E2" w14:textId="7063B88F" w:rsidR="007B3DE0" w:rsidRPr="00A5544C" w:rsidRDefault="00A5544C" w:rsidP="002F6310">
      <w:pPr>
        <w:spacing w:line="480" w:lineRule="auto"/>
        <w:jc w:val="both"/>
        <w:rPr>
          <w:rFonts w:ascii="Times New Roman" w:hAnsi="Times New Roman" w:cs="Times New Roman"/>
          <w:b/>
          <w:bCs/>
          <w:u w:val="single"/>
        </w:rPr>
      </w:pPr>
      <w:r>
        <w:rPr>
          <w:rFonts w:ascii="Times New Roman" w:hAnsi="Times New Roman" w:cs="Times New Roman"/>
          <w:b/>
          <w:bCs/>
          <w:u w:val="single"/>
        </w:rPr>
        <w:t>Role</w:t>
      </w:r>
      <w:r w:rsidR="007B3DE0" w:rsidRPr="007B3DE0">
        <w:rPr>
          <w:rFonts w:ascii="Times New Roman" w:hAnsi="Times New Roman" w:cs="Times New Roman"/>
          <w:b/>
          <w:bCs/>
          <w:u w:val="single"/>
        </w:rPr>
        <w:t xml:space="preserve"> of the hotel</w:t>
      </w:r>
      <w:r>
        <w:rPr>
          <w:rFonts w:ascii="Times New Roman" w:hAnsi="Times New Roman" w:cs="Times New Roman"/>
          <w:b/>
          <w:bCs/>
          <w:u w:val="single"/>
        </w:rPr>
        <w:t>’s</w:t>
      </w:r>
      <w:r w:rsidR="007B3DE0" w:rsidRPr="007B3DE0">
        <w:rPr>
          <w:rFonts w:ascii="Times New Roman" w:hAnsi="Times New Roman" w:cs="Times New Roman"/>
          <w:b/>
          <w:bCs/>
          <w:u w:val="single"/>
        </w:rPr>
        <w:t xml:space="preserve"> chain</w:t>
      </w:r>
    </w:p>
    <w:p w14:paraId="0A4F157F" w14:textId="26544B92" w:rsidR="009E170C" w:rsidRDefault="007B3DE0" w:rsidP="002F6310">
      <w:pPr>
        <w:spacing w:line="480" w:lineRule="auto"/>
        <w:jc w:val="both"/>
        <w:rPr>
          <w:rFonts w:ascii="Times New Roman" w:hAnsi="Times New Roman" w:cs="Times New Roman"/>
        </w:rPr>
      </w:pPr>
      <w:r w:rsidRPr="007B3DE0">
        <w:rPr>
          <w:rFonts w:ascii="Times New Roman" w:hAnsi="Times New Roman" w:cs="Times New Roman"/>
        </w:rPr>
        <w:t>It is not an easy task to implement sustainability initiatives in the hospitality industry. There are few synergies between hotel chains, which each have multiple stakeholders, as opposed to the airline industry, where businesses are grouped together under multinational alliances.</w:t>
      </w:r>
      <w:r>
        <w:rPr>
          <w:rFonts w:ascii="Times New Roman" w:hAnsi="Times New Roman" w:cs="Times New Roman"/>
        </w:rPr>
        <w:t xml:space="preserve"> </w:t>
      </w:r>
      <w:r w:rsidRPr="007B3DE0">
        <w:rPr>
          <w:rFonts w:ascii="Times New Roman" w:hAnsi="Times New Roman" w:cs="Times New Roman"/>
        </w:rPr>
        <w:t>Divergent priorities and goals create a challenging mix between the profit goal of the owner and the standard criteria of the hotel chain, making it difficult to develop concerted and global sustainability actions involving all stakeholders.</w:t>
      </w:r>
      <w:r w:rsidR="00A5544C">
        <w:rPr>
          <w:rFonts w:ascii="Times New Roman" w:hAnsi="Times New Roman" w:cs="Times New Roman"/>
        </w:rPr>
        <w:t xml:space="preserve"> </w:t>
      </w:r>
      <w:r w:rsidR="00A5544C" w:rsidRPr="00A5544C">
        <w:rPr>
          <w:rFonts w:ascii="Times New Roman" w:hAnsi="Times New Roman" w:cs="Times New Roman"/>
        </w:rPr>
        <w:t>For example, a hotel owner might be hesitant to adopt the brand's new energy-efficient air conditioning system because he sees it as costly and wasteful, regardless of the fact that the new system would minimize the effect on the environment as well as energy bills. In the lower hotel groups, which are most cost-sensitive because they have lower financial strength, this is particularly true.</w:t>
      </w:r>
    </w:p>
    <w:p w14:paraId="4EBB5F17" w14:textId="053BCB74" w:rsidR="009E170C" w:rsidRDefault="009E170C" w:rsidP="002F6310">
      <w:pPr>
        <w:spacing w:line="480" w:lineRule="auto"/>
        <w:jc w:val="both"/>
        <w:rPr>
          <w:rFonts w:ascii="Times New Roman" w:hAnsi="Times New Roman" w:cs="Times New Roman"/>
        </w:rPr>
      </w:pPr>
    </w:p>
    <w:p w14:paraId="61F8C94D" w14:textId="148EADA9" w:rsidR="009E170C" w:rsidRDefault="00A5544C" w:rsidP="002F6310">
      <w:pPr>
        <w:spacing w:line="480" w:lineRule="auto"/>
        <w:jc w:val="both"/>
        <w:rPr>
          <w:rFonts w:ascii="Times New Roman" w:hAnsi="Times New Roman" w:cs="Times New Roman"/>
        </w:rPr>
      </w:pPr>
      <w:r w:rsidRPr="00A5544C">
        <w:rPr>
          <w:rFonts w:ascii="Times New Roman" w:hAnsi="Times New Roman" w:cs="Times New Roman"/>
        </w:rPr>
        <w:t>Cost is a primary parameter to take into account when setting up a sustainable strategy. In addition, each hotel is unique and defined by different factors, from category to location, size to facilities, making it difficult for each property to find a correct benchmark and "models" to apply.</w:t>
      </w:r>
      <w:r>
        <w:rPr>
          <w:rFonts w:ascii="Times New Roman" w:hAnsi="Times New Roman" w:cs="Times New Roman"/>
        </w:rPr>
        <w:t xml:space="preserve"> </w:t>
      </w:r>
      <w:r w:rsidRPr="00A5544C">
        <w:rPr>
          <w:rFonts w:ascii="Times New Roman" w:hAnsi="Times New Roman" w:cs="Times New Roman"/>
        </w:rPr>
        <w:t>Due to their scale, the concentration of hotels they own, run, lease or franchise in various parts of the world, their financial strength, and their relationship with the international community, hotel chains have a strong influence on the tourism industry. They host a huge number of visitors from all over the world each year and the main businesses are globally renowned.</w:t>
      </w:r>
    </w:p>
    <w:p w14:paraId="40A8F693" w14:textId="77777777" w:rsidR="00A5544C" w:rsidRDefault="00A5544C" w:rsidP="002F6310">
      <w:pPr>
        <w:spacing w:line="480" w:lineRule="auto"/>
        <w:jc w:val="both"/>
        <w:rPr>
          <w:rFonts w:ascii="Times New Roman" w:hAnsi="Times New Roman" w:cs="Times New Roman"/>
        </w:rPr>
      </w:pPr>
    </w:p>
    <w:p w14:paraId="2385AD71" w14:textId="3310A3FA" w:rsidR="009E170C" w:rsidRDefault="00A5544C" w:rsidP="002F6310">
      <w:pPr>
        <w:spacing w:line="480" w:lineRule="auto"/>
        <w:jc w:val="both"/>
        <w:rPr>
          <w:rFonts w:ascii="Times New Roman" w:hAnsi="Times New Roman" w:cs="Times New Roman"/>
        </w:rPr>
      </w:pPr>
      <w:r w:rsidRPr="00A5544C">
        <w:rPr>
          <w:rFonts w:ascii="Times New Roman" w:hAnsi="Times New Roman" w:cs="Times New Roman"/>
        </w:rPr>
        <w:t xml:space="preserve">They have a responsibility to advocate for the introduction of sustainability initiatives, first inside their properties and then in every hotel, because hotel chains are so influential. The fact that sustainability is now a real concern for visitors, who are increasingly aware of </w:t>
      </w:r>
      <w:r w:rsidRPr="00A5544C">
        <w:rPr>
          <w:rFonts w:ascii="Times New Roman" w:hAnsi="Times New Roman" w:cs="Times New Roman"/>
        </w:rPr>
        <w:lastRenderedPageBreak/>
        <w:t xml:space="preserve">environmental concerns, makes this duty easier. Environmentally sustainable goods are often </w:t>
      </w:r>
      <w:r w:rsidR="00350956" w:rsidRPr="00A5544C">
        <w:rPr>
          <w:rFonts w:ascii="Times New Roman" w:hAnsi="Times New Roman" w:cs="Times New Roman"/>
        </w:rPr>
        <w:t>popularized</w:t>
      </w:r>
      <w:r w:rsidRPr="00A5544C">
        <w:rPr>
          <w:rFonts w:ascii="Times New Roman" w:hAnsi="Times New Roman" w:cs="Times New Roman"/>
        </w:rPr>
        <w:t xml:space="preserve"> by the advancement of innovations, making them more affordable and less costly.</w:t>
      </w:r>
    </w:p>
    <w:p w14:paraId="409EB46A" w14:textId="77777777" w:rsidR="00A5544C" w:rsidRDefault="00A5544C" w:rsidP="002F6310">
      <w:pPr>
        <w:spacing w:line="480" w:lineRule="auto"/>
        <w:jc w:val="both"/>
        <w:rPr>
          <w:rFonts w:ascii="Times New Roman" w:hAnsi="Times New Roman" w:cs="Times New Roman"/>
        </w:rPr>
      </w:pPr>
    </w:p>
    <w:p w14:paraId="2F6C4AD6" w14:textId="42EE0766" w:rsidR="00A5544C" w:rsidRDefault="00A5544C" w:rsidP="002F6310">
      <w:pPr>
        <w:spacing w:line="480" w:lineRule="auto"/>
        <w:jc w:val="both"/>
        <w:rPr>
          <w:rFonts w:ascii="Times New Roman" w:hAnsi="Times New Roman" w:cs="Times New Roman"/>
        </w:rPr>
      </w:pPr>
      <w:r w:rsidRPr="00A5544C">
        <w:rPr>
          <w:rFonts w:ascii="Times New Roman" w:hAnsi="Times New Roman" w:cs="Times New Roman"/>
        </w:rPr>
        <w:t>However, their upcoming work to make the hospitality industry more sustainable is important and vital, as hotel demand continues to grow, consumption increases and creates a crucial need for environmental measurement and in our case, for energy usage to be controlled, as the deterioration of our environment is not reversible.</w:t>
      </w:r>
    </w:p>
    <w:p w14:paraId="03E66CFA" w14:textId="39EF5C68" w:rsidR="009E170C" w:rsidRDefault="009E170C" w:rsidP="002F6310">
      <w:pPr>
        <w:spacing w:line="480" w:lineRule="auto"/>
        <w:jc w:val="both"/>
        <w:rPr>
          <w:rFonts w:ascii="Times New Roman" w:hAnsi="Times New Roman" w:cs="Times New Roman"/>
        </w:rPr>
      </w:pPr>
    </w:p>
    <w:p w14:paraId="2EB8D45B" w14:textId="126EA1B0" w:rsidR="009E170C" w:rsidRPr="00CF21A0" w:rsidRDefault="00CF21A0" w:rsidP="002F6310">
      <w:pPr>
        <w:spacing w:line="480" w:lineRule="auto"/>
        <w:jc w:val="both"/>
        <w:rPr>
          <w:rFonts w:ascii="Times New Roman" w:hAnsi="Times New Roman" w:cs="Times New Roman"/>
          <w:b/>
          <w:bCs/>
        </w:rPr>
      </w:pPr>
      <w:r w:rsidRPr="00CF21A0">
        <w:rPr>
          <w:rFonts w:ascii="Times New Roman" w:hAnsi="Times New Roman" w:cs="Times New Roman"/>
          <w:b/>
          <w:bCs/>
        </w:rPr>
        <w:t xml:space="preserve">Conclusion </w:t>
      </w:r>
    </w:p>
    <w:p w14:paraId="2D104052" w14:textId="70748723" w:rsidR="009E170C" w:rsidRDefault="00CF21A0" w:rsidP="002F6310">
      <w:pPr>
        <w:spacing w:line="480" w:lineRule="auto"/>
        <w:jc w:val="both"/>
        <w:rPr>
          <w:rFonts w:ascii="Times New Roman" w:hAnsi="Times New Roman" w:cs="Times New Roman"/>
        </w:rPr>
      </w:pPr>
      <w:r w:rsidRPr="00CF21A0">
        <w:rPr>
          <w:rFonts w:ascii="Times New Roman" w:hAnsi="Times New Roman" w:cs="Times New Roman"/>
        </w:rPr>
        <w:t xml:space="preserve">As it hasn't been applied in this field before, Life Cycle Energy Analysis (LCEA) has great potential for </w:t>
      </w:r>
      <w:r w:rsidR="00350956" w:rsidRPr="00CF21A0">
        <w:rPr>
          <w:rFonts w:ascii="Times New Roman" w:hAnsi="Times New Roman" w:cs="Times New Roman"/>
        </w:rPr>
        <w:t>envi</w:t>
      </w:r>
      <w:r w:rsidR="00350956">
        <w:rPr>
          <w:rFonts w:ascii="Times New Roman" w:hAnsi="Times New Roman" w:cs="Times New Roman"/>
        </w:rPr>
        <w:t>ro</w:t>
      </w:r>
      <w:r w:rsidR="00350956" w:rsidRPr="00CF21A0">
        <w:rPr>
          <w:rFonts w:ascii="Times New Roman" w:hAnsi="Times New Roman" w:cs="Times New Roman"/>
        </w:rPr>
        <w:t>nmental</w:t>
      </w:r>
      <w:r w:rsidRPr="00CF21A0">
        <w:rPr>
          <w:rFonts w:ascii="Times New Roman" w:hAnsi="Times New Roman" w:cs="Times New Roman"/>
        </w:rPr>
        <w:t xml:space="preserve"> evaluation of hotels. LCEA provides a quick, yet accurate insight into the energy usage of the hotel and calculates the related GHG emissions, taking into account the additional,' secret' </w:t>
      </w:r>
      <w:r w:rsidR="00350956" w:rsidRPr="00CF21A0">
        <w:rPr>
          <w:rFonts w:ascii="Times New Roman" w:hAnsi="Times New Roman" w:cs="Times New Roman"/>
        </w:rPr>
        <w:t>energy</w:t>
      </w:r>
      <w:r w:rsidRPr="00CF21A0">
        <w:t xml:space="preserve"> </w:t>
      </w:r>
      <w:r w:rsidRPr="00CF21A0">
        <w:rPr>
          <w:rFonts w:ascii="Times New Roman" w:hAnsi="Times New Roman" w:cs="Times New Roman"/>
        </w:rPr>
        <w:t xml:space="preserve">It operates units and impact measures that are easy to understand and makes it an appropriate decision-support tool for hotel managers and policy makers. A further benefit of LCEA for tourism is that it is possible to broaden its scope of application from hotels to other components of tourism, </w:t>
      </w:r>
      <w:r w:rsidR="00350956" w:rsidRPr="00CF21A0">
        <w:rPr>
          <w:rFonts w:ascii="Times New Roman" w:hAnsi="Times New Roman" w:cs="Times New Roman"/>
        </w:rPr>
        <w:t>i.e.,</w:t>
      </w:r>
      <w:r w:rsidRPr="00CF21A0">
        <w:rPr>
          <w:rFonts w:ascii="Times New Roman" w:hAnsi="Times New Roman" w:cs="Times New Roman"/>
        </w:rPr>
        <w:t xml:space="preserve"> transport and </w:t>
      </w:r>
      <w:r w:rsidR="00350956" w:rsidRPr="00CF21A0">
        <w:rPr>
          <w:rFonts w:ascii="Times New Roman" w:hAnsi="Times New Roman" w:cs="Times New Roman"/>
        </w:rPr>
        <w:t>activities’</w:t>
      </w:r>
      <w:r w:rsidRPr="00CF21A0">
        <w:rPr>
          <w:rFonts w:ascii="Times New Roman" w:hAnsi="Times New Roman" w:cs="Times New Roman"/>
        </w:rPr>
        <w:t xml:space="preserve"> and carbon requirements embodied in the energy production capital infrastructure.</w:t>
      </w:r>
      <w:r>
        <w:rPr>
          <w:rFonts w:ascii="Times New Roman" w:hAnsi="Times New Roman" w:cs="Times New Roman"/>
        </w:rPr>
        <w:t xml:space="preserve"> </w:t>
      </w:r>
    </w:p>
    <w:p w14:paraId="272513F1" w14:textId="77777777" w:rsidR="000C26DD" w:rsidRDefault="00CF21A0" w:rsidP="002F6310">
      <w:pPr>
        <w:spacing w:line="480" w:lineRule="auto"/>
        <w:jc w:val="both"/>
        <w:rPr>
          <w:rFonts w:ascii="Times New Roman" w:hAnsi="Times New Roman" w:cs="Times New Roman"/>
        </w:rPr>
      </w:pPr>
      <w:r>
        <w:rPr>
          <w:rFonts w:ascii="Times New Roman" w:hAnsi="Times New Roman" w:cs="Times New Roman"/>
        </w:rPr>
        <w:tab/>
      </w:r>
      <w:r w:rsidRPr="00CF21A0">
        <w:rPr>
          <w:rFonts w:ascii="Times New Roman" w:hAnsi="Times New Roman" w:cs="Times New Roman"/>
        </w:rPr>
        <w:t xml:space="preserve">Sustainability initiatives in any hotel are still a long way from being enforced, but the sector is waking up and stakeholders are beginning to get involved. In order to join a chain, hotel chains play their part in operating contracts that set rules and conditions a hotel has to follow. Monitoring systems and </w:t>
      </w:r>
      <w:r w:rsidR="00350956" w:rsidRPr="00CF21A0">
        <w:rPr>
          <w:rFonts w:ascii="Times New Roman" w:hAnsi="Times New Roman" w:cs="Times New Roman"/>
        </w:rPr>
        <w:t>low-cost</w:t>
      </w:r>
      <w:r w:rsidRPr="00CF21A0">
        <w:rPr>
          <w:rFonts w:ascii="Times New Roman" w:hAnsi="Times New Roman" w:cs="Times New Roman"/>
        </w:rPr>
        <w:t xml:space="preserve"> measures to reduce energy usage, which is 60% of the CO2 emissions of hotels, Instant impact on energy bills</w:t>
      </w:r>
      <w:r>
        <w:rPr>
          <w:rFonts w:ascii="Times New Roman" w:hAnsi="Times New Roman" w:cs="Times New Roman"/>
        </w:rPr>
        <w:t xml:space="preserve">. </w:t>
      </w:r>
      <w:r w:rsidRPr="00CF21A0">
        <w:rPr>
          <w:rFonts w:ascii="Times New Roman" w:hAnsi="Times New Roman" w:cs="Times New Roman"/>
        </w:rPr>
        <w:t xml:space="preserve">Sustainability initiatives will however, function only with the participation of all stakeholders. Even if awareness of the topic is rising, sustainability is still as boring or costly and not taken as seriously as it should be for a part of the population. It will take time to change mindsets and make the law and not the </w:t>
      </w:r>
    </w:p>
    <w:p w14:paraId="0490A399" w14:textId="77777777" w:rsidR="000C26DD" w:rsidRDefault="000C26DD" w:rsidP="002F6310">
      <w:pPr>
        <w:spacing w:line="480" w:lineRule="auto"/>
        <w:jc w:val="both"/>
        <w:rPr>
          <w:rFonts w:ascii="Times New Roman" w:hAnsi="Times New Roman" w:cs="Times New Roman"/>
        </w:rPr>
      </w:pPr>
    </w:p>
    <w:p w14:paraId="2AD298CD" w14:textId="547AC2D1" w:rsidR="00CF21A0" w:rsidRDefault="00CF21A0" w:rsidP="002F6310">
      <w:pPr>
        <w:spacing w:line="480" w:lineRule="auto"/>
        <w:jc w:val="both"/>
        <w:rPr>
          <w:rFonts w:ascii="Times New Roman" w:hAnsi="Times New Roman" w:cs="Times New Roman"/>
        </w:rPr>
      </w:pPr>
      <w:r w:rsidRPr="00CF21A0">
        <w:rPr>
          <w:rFonts w:ascii="Times New Roman" w:hAnsi="Times New Roman" w:cs="Times New Roman"/>
        </w:rPr>
        <w:t>exception to eco-friendly instruments, but this can be done with the participation of all stakeholders and contact with employees, industry, investors/owners and guests</w:t>
      </w:r>
      <w:r w:rsidR="00350956">
        <w:rPr>
          <w:rFonts w:ascii="Times New Roman" w:hAnsi="Times New Roman" w:cs="Times New Roman"/>
        </w:rPr>
        <w:t xml:space="preserve">. </w:t>
      </w:r>
      <w:r w:rsidR="00350956" w:rsidRPr="00350956">
        <w:rPr>
          <w:rFonts w:ascii="Times New Roman" w:hAnsi="Times New Roman" w:cs="Times New Roman"/>
        </w:rPr>
        <w:t>Even if the hospitality industry is one of the world's most important economies, it is not bound by strong international regulations and depends primarily on the rules defined in each country. There are different requirements for a 4-star hotel in France than for a 4-star in the United States or in China. And hotels do not all use the same energy calculation metrics.</w:t>
      </w:r>
    </w:p>
    <w:p w14:paraId="4E0AF9B7" w14:textId="161AB148" w:rsidR="009E170C" w:rsidRDefault="009E170C" w:rsidP="002F6310">
      <w:pPr>
        <w:spacing w:line="480" w:lineRule="auto"/>
        <w:jc w:val="both"/>
        <w:rPr>
          <w:rFonts w:ascii="Times New Roman" w:hAnsi="Times New Roman" w:cs="Times New Roman"/>
        </w:rPr>
      </w:pPr>
    </w:p>
    <w:p w14:paraId="190FDBCB" w14:textId="106FBCE9" w:rsidR="009E170C" w:rsidRDefault="009E170C" w:rsidP="002F6310">
      <w:pPr>
        <w:spacing w:line="480" w:lineRule="auto"/>
        <w:jc w:val="both"/>
        <w:rPr>
          <w:rFonts w:ascii="Times New Roman" w:hAnsi="Times New Roman" w:cs="Times New Roman"/>
        </w:rPr>
      </w:pPr>
    </w:p>
    <w:p w14:paraId="29AEF908" w14:textId="38947F33" w:rsidR="009E170C" w:rsidRDefault="009E170C" w:rsidP="002F6310">
      <w:pPr>
        <w:spacing w:line="480" w:lineRule="auto"/>
        <w:jc w:val="both"/>
        <w:rPr>
          <w:rFonts w:ascii="Times New Roman" w:hAnsi="Times New Roman" w:cs="Times New Roman"/>
        </w:rPr>
      </w:pPr>
    </w:p>
    <w:p w14:paraId="33E09275" w14:textId="495F5E8E" w:rsidR="009E170C" w:rsidRDefault="009E170C" w:rsidP="002F6310">
      <w:pPr>
        <w:spacing w:line="480" w:lineRule="auto"/>
        <w:jc w:val="both"/>
        <w:rPr>
          <w:rFonts w:ascii="Times New Roman" w:hAnsi="Times New Roman" w:cs="Times New Roman"/>
        </w:rPr>
      </w:pPr>
    </w:p>
    <w:p w14:paraId="6ABB556F" w14:textId="2FC97A16" w:rsidR="009E170C" w:rsidRDefault="009E170C" w:rsidP="002F6310">
      <w:pPr>
        <w:spacing w:line="480" w:lineRule="auto"/>
        <w:jc w:val="both"/>
        <w:rPr>
          <w:rFonts w:ascii="Times New Roman" w:hAnsi="Times New Roman" w:cs="Times New Roman"/>
        </w:rPr>
      </w:pPr>
    </w:p>
    <w:p w14:paraId="5F5D7402" w14:textId="1F385EA6" w:rsidR="009E170C" w:rsidRDefault="009E170C" w:rsidP="002F6310">
      <w:pPr>
        <w:spacing w:line="480" w:lineRule="auto"/>
        <w:jc w:val="both"/>
        <w:rPr>
          <w:rFonts w:ascii="Times New Roman" w:hAnsi="Times New Roman" w:cs="Times New Roman"/>
        </w:rPr>
      </w:pPr>
    </w:p>
    <w:p w14:paraId="5093CBB0" w14:textId="50FA006B" w:rsidR="009E170C" w:rsidRDefault="009E170C" w:rsidP="002F6310">
      <w:pPr>
        <w:spacing w:line="480" w:lineRule="auto"/>
        <w:jc w:val="both"/>
        <w:rPr>
          <w:rFonts w:ascii="Times New Roman" w:hAnsi="Times New Roman" w:cs="Times New Roman"/>
        </w:rPr>
      </w:pPr>
    </w:p>
    <w:p w14:paraId="21EEEEC7" w14:textId="664AFCF7" w:rsidR="009E170C" w:rsidRDefault="009E170C" w:rsidP="002F6310">
      <w:pPr>
        <w:spacing w:line="480" w:lineRule="auto"/>
        <w:jc w:val="both"/>
        <w:rPr>
          <w:rFonts w:ascii="Times New Roman" w:hAnsi="Times New Roman" w:cs="Times New Roman"/>
        </w:rPr>
      </w:pPr>
    </w:p>
    <w:p w14:paraId="65D7842B" w14:textId="17F649CE" w:rsidR="009E170C" w:rsidRDefault="009E170C" w:rsidP="002F6310">
      <w:pPr>
        <w:spacing w:line="480" w:lineRule="auto"/>
        <w:jc w:val="both"/>
        <w:rPr>
          <w:rFonts w:ascii="Times New Roman" w:hAnsi="Times New Roman" w:cs="Times New Roman"/>
        </w:rPr>
      </w:pPr>
    </w:p>
    <w:p w14:paraId="5E7A11B1" w14:textId="0C059370" w:rsidR="009E170C" w:rsidRDefault="009E170C" w:rsidP="002F6310">
      <w:pPr>
        <w:spacing w:line="480" w:lineRule="auto"/>
        <w:jc w:val="both"/>
        <w:rPr>
          <w:rFonts w:ascii="Times New Roman" w:hAnsi="Times New Roman" w:cs="Times New Roman"/>
        </w:rPr>
      </w:pPr>
    </w:p>
    <w:p w14:paraId="4CF5E4E3" w14:textId="105AB0F5" w:rsidR="009E170C" w:rsidRDefault="009E170C" w:rsidP="002F6310">
      <w:pPr>
        <w:spacing w:line="480" w:lineRule="auto"/>
        <w:jc w:val="both"/>
        <w:rPr>
          <w:rFonts w:ascii="Times New Roman" w:hAnsi="Times New Roman" w:cs="Times New Roman"/>
        </w:rPr>
      </w:pPr>
    </w:p>
    <w:p w14:paraId="02436E57" w14:textId="6FECB015" w:rsidR="009E170C" w:rsidRDefault="009E170C" w:rsidP="002F6310">
      <w:pPr>
        <w:spacing w:line="480" w:lineRule="auto"/>
        <w:jc w:val="both"/>
        <w:rPr>
          <w:rFonts w:ascii="Times New Roman" w:hAnsi="Times New Roman" w:cs="Times New Roman"/>
        </w:rPr>
      </w:pPr>
    </w:p>
    <w:p w14:paraId="662C0379" w14:textId="418E34D0" w:rsidR="009E170C" w:rsidRDefault="009E170C" w:rsidP="002F6310">
      <w:pPr>
        <w:spacing w:line="480" w:lineRule="auto"/>
        <w:jc w:val="both"/>
        <w:rPr>
          <w:rFonts w:ascii="Times New Roman" w:hAnsi="Times New Roman" w:cs="Times New Roman"/>
        </w:rPr>
      </w:pPr>
    </w:p>
    <w:p w14:paraId="078CF312" w14:textId="4555B568" w:rsidR="009E170C" w:rsidRDefault="009E170C" w:rsidP="002F6310">
      <w:pPr>
        <w:spacing w:line="480" w:lineRule="auto"/>
        <w:jc w:val="both"/>
        <w:rPr>
          <w:rFonts w:ascii="Times New Roman" w:hAnsi="Times New Roman" w:cs="Times New Roman"/>
        </w:rPr>
      </w:pPr>
    </w:p>
    <w:p w14:paraId="041D35A5" w14:textId="6F9FACC4" w:rsidR="009E170C" w:rsidRDefault="009E170C" w:rsidP="002F6310">
      <w:pPr>
        <w:spacing w:line="480" w:lineRule="auto"/>
        <w:jc w:val="both"/>
        <w:rPr>
          <w:rFonts w:ascii="Times New Roman" w:hAnsi="Times New Roman" w:cs="Times New Roman"/>
        </w:rPr>
      </w:pPr>
    </w:p>
    <w:p w14:paraId="13398A5C" w14:textId="77777777" w:rsidR="00A9730F" w:rsidRDefault="00A9730F" w:rsidP="002F6310">
      <w:pPr>
        <w:spacing w:line="480" w:lineRule="auto"/>
        <w:jc w:val="both"/>
        <w:rPr>
          <w:rFonts w:ascii="Times New Roman" w:hAnsi="Times New Roman" w:cs="Times New Roman"/>
        </w:rPr>
      </w:pPr>
    </w:p>
    <w:p w14:paraId="6A377B62" w14:textId="77777777" w:rsidR="00A9730F" w:rsidRDefault="00A9730F" w:rsidP="002F6310">
      <w:pPr>
        <w:spacing w:line="480" w:lineRule="auto"/>
        <w:jc w:val="both"/>
        <w:rPr>
          <w:rFonts w:ascii="Times New Roman" w:hAnsi="Times New Roman" w:cs="Times New Roman"/>
        </w:rPr>
      </w:pPr>
    </w:p>
    <w:p w14:paraId="2B519309" w14:textId="77777777" w:rsidR="00A9730F" w:rsidRDefault="00A9730F" w:rsidP="002F6310">
      <w:pPr>
        <w:spacing w:line="480" w:lineRule="auto"/>
        <w:jc w:val="both"/>
        <w:rPr>
          <w:rFonts w:ascii="Times New Roman" w:hAnsi="Times New Roman" w:cs="Times New Roman"/>
        </w:rPr>
      </w:pPr>
    </w:p>
    <w:p w14:paraId="70262678" w14:textId="77777777" w:rsidR="00A9730F" w:rsidRDefault="00A9730F" w:rsidP="002F6310">
      <w:pPr>
        <w:spacing w:line="480" w:lineRule="auto"/>
        <w:jc w:val="both"/>
        <w:rPr>
          <w:rFonts w:ascii="Times New Roman" w:hAnsi="Times New Roman" w:cs="Times New Roman"/>
        </w:rPr>
      </w:pPr>
    </w:p>
    <w:p w14:paraId="5BB3D363" w14:textId="73827DEF" w:rsidR="009E170C" w:rsidRDefault="009E170C" w:rsidP="002F6310">
      <w:pPr>
        <w:spacing w:line="276" w:lineRule="auto"/>
        <w:jc w:val="both"/>
        <w:rPr>
          <w:rFonts w:ascii="Times New Roman" w:hAnsi="Times New Roman" w:cs="Times New Roman"/>
        </w:rPr>
      </w:pPr>
      <w:r w:rsidRPr="009E170C">
        <w:rPr>
          <w:rFonts w:ascii="Times New Roman" w:hAnsi="Times New Roman" w:cs="Times New Roman"/>
        </w:rPr>
        <w:t>Reference:</w:t>
      </w:r>
    </w:p>
    <w:p w14:paraId="691C0FCA" w14:textId="5CDCAC3B" w:rsidR="009E170C" w:rsidRDefault="009E170C" w:rsidP="002F6310">
      <w:pPr>
        <w:spacing w:line="276" w:lineRule="auto"/>
        <w:jc w:val="both"/>
        <w:rPr>
          <w:rFonts w:ascii="Times New Roman" w:hAnsi="Times New Roman" w:cs="Times New Roman"/>
          <w:lang w:val="en-FR"/>
        </w:rPr>
      </w:pPr>
      <w:r w:rsidRPr="009E170C">
        <w:rPr>
          <w:rFonts w:ascii="Times New Roman" w:hAnsi="Times New Roman" w:cs="Times New Roman"/>
          <w:lang w:val="en-FR"/>
        </w:rPr>
        <w:t>Samarakoon, S. M. K., and Gudmestad, O. T. (2011). “The IPPC directive and technique qualification at offshore oil and gas installations,” J. Clean. Prod. 19(1), 13-20. DOI: 10.1016/j.jclepro.2010.08.014</w:t>
      </w:r>
    </w:p>
    <w:p w14:paraId="18C82B2D" w14:textId="77777777" w:rsidR="00D5560C" w:rsidRDefault="00D5560C" w:rsidP="002F6310">
      <w:pPr>
        <w:spacing w:line="276" w:lineRule="auto"/>
        <w:jc w:val="both"/>
        <w:rPr>
          <w:rFonts w:ascii="Times New Roman" w:hAnsi="Times New Roman" w:cs="Times New Roman"/>
          <w:lang w:val="en-FR"/>
        </w:rPr>
      </w:pPr>
    </w:p>
    <w:p w14:paraId="4BD17DF1" w14:textId="522D2BB9" w:rsidR="009E170C" w:rsidRDefault="009E170C" w:rsidP="002F6310">
      <w:pPr>
        <w:spacing w:line="276" w:lineRule="auto"/>
        <w:jc w:val="both"/>
        <w:rPr>
          <w:rFonts w:ascii="Times New Roman" w:hAnsi="Times New Roman" w:cs="Times New Roman"/>
          <w:lang w:val="en-FR"/>
        </w:rPr>
      </w:pPr>
      <w:r w:rsidRPr="009E170C">
        <w:rPr>
          <w:rFonts w:ascii="Times New Roman" w:hAnsi="Times New Roman" w:cs="Times New Roman"/>
          <w:lang w:val="en-FR"/>
        </w:rPr>
        <w:t>Schramm, W. (1998). “Possibilities and limitations of a comparative assessment of process technologies from a cleaner production point of view,” J. Clean. Prod. 6(3- 4), 227-235. DOI: 10.1016/S0959-6526(98)00017-1</w:t>
      </w:r>
    </w:p>
    <w:p w14:paraId="29F331E6" w14:textId="77777777" w:rsidR="00D5560C" w:rsidRDefault="00D5560C" w:rsidP="002F6310">
      <w:pPr>
        <w:spacing w:line="276" w:lineRule="auto"/>
        <w:jc w:val="both"/>
        <w:rPr>
          <w:rFonts w:ascii="Times New Roman" w:hAnsi="Times New Roman" w:cs="Times New Roman"/>
          <w:lang w:val="en-FR"/>
        </w:rPr>
      </w:pPr>
    </w:p>
    <w:p w14:paraId="0B60BF25" w14:textId="77777777" w:rsidR="009E170C" w:rsidRPr="009E170C" w:rsidRDefault="009E170C" w:rsidP="002F6310">
      <w:pPr>
        <w:spacing w:line="276" w:lineRule="auto"/>
        <w:jc w:val="both"/>
        <w:rPr>
          <w:rFonts w:ascii="Times New Roman" w:hAnsi="Times New Roman" w:cs="Times New Roman"/>
          <w:lang w:val="en-FR"/>
        </w:rPr>
      </w:pPr>
      <w:r w:rsidRPr="009E170C">
        <w:rPr>
          <w:rFonts w:ascii="Times New Roman" w:hAnsi="Times New Roman" w:cs="Times New Roman"/>
          <w:lang w:val="en-FR"/>
        </w:rPr>
        <w:t>Mirasgedis, S., Hontou, V., Georgopoulou, E., Sarafidis, Y., Gakis, N., Lalas, D. P.,</w:t>
      </w:r>
    </w:p>
    <w:p w14:paraId="356B4C43" w14:textId="71CE084A" w:rsidR="009E170C" w:rsidRDefault="009E170C" w:rsidP="002F6310">
      <w:pPr>
        <w:spacing w:line="276" w:lineRule="auto"/>
        <w:jc w:val="both"/>
        <w:rPr>
          <w:rFonts w:ascii="Times New Roman" w:hAnsi="Times New Roman" w:cs="Times New Roman"/>
          <w:lang w:val="en-FR"/>
        </w:rPr>
      </w:pPr>
      <w:r w:rsidRPr="009E170C">
        <w:rPr>
          <w:rFonts w:ascii="Times New Roman" w:hAnsi="Times New Roman" w:cs="Times New Roman"/>
          <w:lang w:val="en-FR"/>
        </w:rPr>
        <w:t>Loukatos, A., Gargoulas, N., Mentzis, A., Economidis, D., et al. (2008). “Environmental damage costs from airborne pollution of industrial activities in the greater Athens, Greece area and the resulting benefits from the introduction of BAT,” Environ. Impact Asses. 28(1), 39-56. DOI: 10.1016/j.eiar.2007.03.006</w:t>
      </w:r>
    </w:p>
    <w:p w14:paraId="0820E085" w14:textId="77777777" w:rsidR="00D5560C" w:rsidRDefault="00D5560C" w:rsidP="002F6310">
      <w:pPr>
        <w:spacing w:line="276" w:lineRule="auto"/>
        <w:jc w:val="both"/>
        <w:rPr>
          <w:rFonts w:ascii="Times New Roman" w:hAnsi="Times New Roman" w:cs="Times New Roman"/>
          <w:lang w:val="en-FR"/>
        </w:rPr>
      </w:pPr>
    </w:p>
    <w:p w14:paraId="293D976B" w14:textId="026A2206" w:rsidR="00D5560C" w:rsidRDefault="00D5560C" w:rsidP="002F6310">
      <w:pPr>
        <w:spacing w:line="276" w:lineRule="auto"/>
        <w:jc w:val="both"/>
        <w:rPr>
          <w:rFonts w:ascii="Times New Roman" w:hAnsi="Times New Roman" w:cs="Times New Roman"/>
          <w:lang w:val="en-FR"/>
        </w:rPr>
      </w:pPr>
      <w:r w:rsidRPr="00D5560C">
        <w:rPr>
          <w:rFonts w:ascii="Times New Roman" w:hAnsi="Times New Roman" w:cs="Times New Roman"/>
          <w:lang w:val="en-FR"/>
        </w:rPr>
        <w:t>NCCA. Greenhouse Gas Emissions: Indian Network for Climate Change Assessment; India Ministry of Environment:</w:t>
      </w:r>
      <w:r w:rsidR="00162ABA" w:rsidRPr="00162ABA">
        <w:rPr>
          <w:rFonts w:ascii="Times New Roman" w:hAnsi="Times New Roman" w:cs="Times New Roman"/>
        </w:rPr>
        <w:t xml:space="preserve"> </w:t>
      </w:r>
      <w:r w:rsidRPr="00D5560C">
        <w:rPr>
          <w:rFonts w:ascii="Times New Roman" w:hAnsi="Times New Roman" w:cs="Times New Roman"/>
          <w:lang w:val="en-FR"/>
        </w:rPr>
        <w:t>New Delhi, India, 2010.</w:t>
      </w:r>
    </w:p>
    <w:p w14:paraId="4BE659F8" w14:textId="5F16569C" w:rsidR="00D5560C" w:rsidRDefault="00D5560C" w:rsidP="002F6310">
      <w:pPr>
        <w:spacing w:line="276" w:lineRule="auto"/>
        <w:jc w:val="both"/>
        <w:rPr>
          <w:rFonts w:ascii="Times New Roman" w:hAnsi="Times New Roman" w:cs="Times New Roman"/>
          <w:lang w:val="en-FR"/>
        </w:rPr>
      </w:pPr>
    </w:p>
    <w:p w14:paraId="4A12F08C" w14:textId="32AB900D" w:rsidR="00D5560C" w:rsidRDefault="00D5560C" w:rsidP="002F6310">
      <w:pPr>
        <w:spacing w:line="276" w:lineRule="auto"/>
        <w:jc w:val="both"/>
        <w:rPr>
          <w:rFonts w:ascii="Times New Roman" w:hAnsi="Times New Roman" w:cs="Times New Roman"/>
          <w:lang w:val="en-FR"/>
        </w:rPr>
      </w:pPr>
      <w:r w:rsidRPr="00D5560C">
        <w:rPr>
          <w:rFonts w:ascii="Times New Roman" w:hAnsi="Times New Roman" w:cs="Times New Roman"/>
          <w:lang w:val="en-FR"/>
        </w:rPr>
        <w:t>SEPA. Report on the 2015 U.S. Environmental Protection Agency (EPA) International Decontamination Research</w:t>
      </w:r>
      <w:r w:rsidR="00162ABA" w:rsidRPr="00162ABA">
        <w:rPr>
          <w:rFonts w:ascii="Times New Roman" w:hAnsi="Times New Roman" w:cs="Times New Roman"/>
        </w:rPr>
        <w:t xml:space="preserve"> </w:t>
      </w:r>
      <w:r w:rsidRPr="00D5560C">
        <w:rPr>
          <w:rFonts w:ascii="Times New Roman" w:hAnsi="Times New Roman" w:cs="Times New Roman"/>
          <w:lang w:val="en-FR"/>
        </w:rPr>
        <w:t>and Development Conference; U.S. Environmental Protection Agency: Washington, DC, USA, 2015.</w:t>
      </w:r>
    </w:p>
    <w:p w14:paraId="1BEE2A94" w14:textId="77777777" w:rsidR="00D5560C" w:rsidRPr="00D5560C" w:rsidRDefault="00D5560C" w:rsidP="002F6310">
      <w:pPr>
        <w:spacing w:line="276" w:lineRule="auto"/>
        <w:jc w:val="both"/>
        <w:rPr>
          <w:rFonts w:ascii="Times New Roman" w:hAnsi="Times New Roman" w:cs="Times New Roman"/>
          <w:lang w:val="en-FR"/>
        </w:rPr>
      </w:pPr>
    </w:p>
    <w:p w14:paraId="32176042" w14:textId="3E0CDE15" w:rsidR="00D5560C" w:rsidRDefault="00D5560C" w:rsidP="002F6310">
      <w:pPr>
        <w:spacing w:line="276" w:lineRule="auto"/>
        <w:jc w:val="both"/>
        <w:rPr>
          <w:rFonts w:ascii="Times New Roman" w:hAnsi="Times New Roman" w:cs="Times New Roman"/>
          <w:lang w:val="en-FR"/>
        </w:rPr>
      </w:pPr>
      <w:r w:rsidRPr="00D5560C">
        <w:rPr>
          <w:rFonts w:ascii="Times New Roman" w:hAnsi="Times New Roman" w:cs="Times New Roman"/>
          <w:lang w:val="en-FR"/>
        </w:rPr>
        <w:t>10. EEA. Environmental Indicator Report 2014; European Environment Agency: København, Denmark, 2014.</w:t>
      </w:r>
      <w:r w:rsidR="00162ABA" w:rsidRPr="00162ABA">
        <w:rPr>
          <w:rFonts w:ascii="Times New Roman" w:hAnsi="Times New Roman" w:cs="Times New Roman"/>
        </w:rPr>
        <w:t xml:space="preserve"> </w:t>
      </w:r>
      <w:r w:rsidRPr="00D5560C">
        <w:rPr>
          <w:rFonts w:ascii="Times New Roman" w:hAnsi="Times New Roman" w:cs="Times New Roman"/>
          <w:lang w:val="en-FR"/>
        </w:rPr>
        <w:t>Buildings 2019, 9, 227 13 of 14</w:t>
      </w:r>
    </w:p>
    <w:p w14:paraId="3DE0CAEB" w14:textId="77777777" w:rsidR="00D5560C" w:rsidRPr="00D5560C" w:rsidRDefault="00D5560C" w:rsidP="002F6310">
      <w:pPr>
        <w:spacing w:line="276" w:lineRule="auto"/>
        <w:jc w:val="both"/>
        <w:rPr>
          <w:rFonts w:ascii="Times New Roman" w:hAnsi="Times New Roman" w:cs="Times New Roman"/>
          <w:lang w:val="en-FR"/>
        </w:rPr>
      </w:pPr>
    </w:p>
    <w:p w14:paraId="77057E81" w14:textId="56A19F63" w:rsidR="00D5560C" w:rsidRDefault="00D5560C" w:rsidP="002F6310">
      <w:pPr>
        <w:spacing w:line="276" w:lineRule="auto"/>
        <w:jc w:val="both"/>
        <w:rPr>
          <w:rFonts w:ascii="Times New Roman" w:hAnsi="Times New Roman" w:cs="Times New Roman"/>
          <w:lang w:val="en-FR"/>
        </w:rPr>
      </w:pPr>
      <w:r w:rsidRPr="00D5560C">
        <w:rPr>
          <w:rFonts w:ascii="Times New Roman" w:hAnsi="Times New Roman" w:cs="Times New Roman"/>
          <w:lang w:val="en-FR"/>
        </w:rPr>
        <w:t>11. IPCC. Climate Change 2014: Synthesis Report. Contribution of Working Groups I, II and III to the Fifth Assessment Report of the Intergovernmental Panel on Climate Change; Intergovernmental Panel on Climate Change(IPCC): Geneva, Switzerland, 2014.</w:t>
      </w:r>
    </w:p>
    <w:p w14:paraId="116C8829" w14:textId="0BB055A7" w:rsidR="00162ABA" w:rsidRDefault="00162ABA" w:rsidP="002F6310">
      <w:pPr>
        <w:spacing w:line="276" w:lineRule="auto"/>
        <w:jc w:val="both"/>
        <w:rPr>
          <w:rFonts w:ascii="Times New Roman" w:hAnsi="Times New Roman" w:cs="Times New Roman"/>
          <w:lang w:val="en-FR"/>
        </w:rPr>
      </w:pPr>
    </w:p>
    <w:p w14:paraId="06D2A975" w14:textId="533D0249" w:rsidR="00162ABA" w:rsidRDefault="00162ABA" w:rsidP="002F6310">
      <w:pPr>
        <w:spacing w:line="276" w:lineRule="auto"/>
        <w:jc w:val="both"/>
        <w:rPr>
          <w:rFonts w:ascii="Times New Roman" w:hAnsi="Times New Roman" w:cs="Times New Roman"/>
          <w:lang w:val="en-FR"/>
        </w:rPr>
      </w:pPr>
      <w:r w:rsidRPr="00162ABA">
        <w:rPr>
          <w:rFonts w:ascii="Times New Roman" w:hAnsi="Times New Roman" w:cs="Times New Roman"/>
          <w:lang w:val="en-FR"/>
        </w:rPr>
        <w:t>Dascalaki, E.; Balaras, C.A. XENIOS—a methodology for assessing refurbishment scenarios and the potential</w:t>
      </w:r>
      <w:r w:rsidRPr="00162ABA">
        <w:rPr>
          <w:rFonts w:ascii="Times New Roman" w:hAnsi="Times New Roman" w:cs="Times New Roman"/>
        </w:rPr>
        <w:t xml:space="preserve"> </w:t>
      </w:r>
      <w:r w:rsidRPr="00162ABA">
        <w:rPr>
          <w:rFonts w:ascii="Times New Roman" w:hAnsi="Times New Roman" w:cs="Times New Roman"/>
          <w:lang w:val="en-FR"/>
        </w:rPr>
        <w:t>of application of RES and RUE in hotels. Energy Build. 2004, 36, 1091–1105.</w:t>
      </w:r>
    </w:p>
    <w:p w14:paraId="668D7FDC" w14:textId="5E09375D"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Ricaurte, E. Developing a sustainability measurement framework for hotels: Toward an industry-wide</w:t>
      </w:r>
      <w:r w:rsidRPr="00A9730F">
        <w:rPr>
          <w:rFonts w:ascii="Times New Roman" w:hAnsi="Times New Roman" w:cs="Times New Roman"/>
        </w:rPr>
        <w:t xml:space="preserve"> </w:t>
      </w:r>
      <w:r>
        <w:rPr>
          <w:rFonts w:ascii="Times New Roman" w:hAnsi="Times New Roman" w:cs="Times New Roman"/>
        </w:rPr>
        <w:t>,</w:t>
      </w:r>
      <w:r w:rsidRPr="00A9730F">
        <w:rPr>
          <w:rFonts w:ascii="Times New Roman" w:hAnsi="Times New Roman" w:cs="Times New Roman"/>
          <w:lang w:val="en-FR"/>
        </w:rPr>
        <w:t>reporting structure. Cornell Hosp. Rep. 20</w:t>
      </w:r>
      <w:r w:rsidRPr="00A9730F">
        <w:rPr>
          <w:rFonts w:ascii="Times New Roman" w:hAnsi="Times New Roman" w:cs="Times New Roman"/>
        </w:rPr>
        <w:t>20</w:t>
      </w:r>
      <w:r w:rsidRPr="00A9730F">
        <w:rPr>
          <w:rFonts w:ascii="Times New Roman" w:hAnsi="Times New Roman" w:cs="Times New Roman"/>
          <w:lang w:val="en-FR"/>
        </w:rPr>
        <w:t>, 11, 6–30, [Electronic Article]</w:t>
      </w:r>
    </w:p>
    <w:p w14:paraId="229DD5A3" w14:textId="77777777" w:rsidR="00A9730F" w:rsidRDefault="00A9730F" w:rsidP="002F6310">
      <w:pPr>
        <w:spacing w:line="276" w:lineRule="auto"/>
        <w:jc w:val="both"/>
        <w:rPr>
          <w:rFonts w:ascii="Times New Roman" w:hAnsi="Times New Roman" w:cs="Times New Roman"/>
          <w:lang w:val="en-FR"/>
        </w:rPr>
      </w:pPr>
    </w:p>
    <w:p w14:paraId="231DB298" w14:textId="1C198271"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Scheuer, C.; A Keoleian, G.; Reppe, P. Life cycle energy and environmental performance of a new university building: modeling challenges and design implications. Energy Build. 2003, 35, 1049–1064.</w:t>
      </w:r>
    </w:p>
    <w:p w14:paraId="19ADF3AF" w14:textId="029EB21F"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ilimonau, V.; Dickinson, J.; Robbins, D.; Huijbregts, M.A. Reviewing the carbon footprint analysis ofhotels: Life Cycle Energy Analysis (LCEA) as a holistic method for carbon impact appraisal of tourist</w:t>
      </w:r>
      <w:r w:rsidRPr="00A9730F">
        <w:rPr>
          <w:rFonts w:ascii="Times New Roman" w:hAnsi="Times New Roman" w:cs="Times New Roman"/>
        </w:rPr>
        <w:t xml:space="preserve"> </w:t>
      </w:r>
      <w:r w:rsidRPr="00A9730F">
        <w:rPr>
          <w:rFonts w:ascii="Times New Roman" w:hAnsi="Times New Roman" w:cs="Times New Roman"/>
          <w:lang w:val="en-FR"/>
        </w:rPr>
        <w:t>accommodation. J. Clean. Prod. 2011, 19, 1917–1930.</w:t>
      </w:r>
    </w:p>
    <w:p w14:paraId="1D2411BA" w14:textId="0BC8C479" w:rsidR="00A9730F" w:rsidRDefault="00A9730F" w:rsidP="002F6310">
      <w:pPr>
        <w:spacing w:line="276" w:lineRule="auto"/>
        <w:jc w:val="both"/>
        <w:rPr>
          <w:rFonts w:ascii="Times New Roman" w:hAnsi="Times New Roman" w:cs="Times New Roman"/>
          <w:lang w:val="en-FR"/>
        </w:rPr>
      </w:pPr>
    </w:p>
    <w:p w14:paraId="30260D68" w14:textId="21783AA0"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lastRenderedPageBreak/>
        <w:t>Dascalaki, E.; Balaras, C.A. XENIOS—a methodology for assessing refurbishment scenarios and the potentialof application of RES and RUE in hotels. Energy Build. 2004, 36, 1091–1105.</w:t>
      </w:r>
    </w:p>
    <w:p w14:paraId="774B8FD3" w14:textId="28D99753" w:rsidR="00A9730F" w:rsidRDefault="00A9730F" w:rsidP="002F6310">
      <w:pPr>
        <w:spacing w:line="276" w:lineRule="auto"/>
        <w:jc w:val="both"/>
        <w:rPr>
          <w:rFonts w:ascii="Times New Roman" w:hAnsi="Times New Roman" w:cs="Times New Roman"/>
          <w:lang w:val="en-FR"/>
        </w:rPr>
      </w:pPr>
    </w:p>
    <w:p w14:paraId="3E8F26CA" w14:textId="186D1CB7"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Ortiz, O., Castells, F., Sonnemann, G., 2009. Sustainability in the construction industry: a review of recent developments based on LCA. Construction and Building Materials 23 (1), 28e39.</w:t>
      </w:r>
    </w:p>
    <w:p w14:paraId="2CF361FD" w14:textId="1002E1A8" w:rsidR="00A9730F" w:rsidRDefault="00A9730F" w:rsidP="002F6310">
      <w:pPr>
        <w:spacing w:line="276" w:lineRule="auto"/>
        <w:jc w:val="both"/>
        <w:rPr>
          <w:rFonts w:ascii="Times New Roman" w:hAnsi="Times New Roman" w:cs="Times New Roman"/>
          <w:lang w:val="en-FR"/>
        </w:rPr>
      </w:pPr>
    </w:p>
    <w:p w14:paraId="5997AD17" w14:textId="0FFD565A"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Arena, A.P., de Rosa, C., 2003. Life cycle assessment of energy and environmental implications of the implementation of conservation technologies in school buildings in Mendoza, Argentina. Building and Environment 38 (2), 359e368.</w:t>
      </w:r>
    </w:p>
    <w:p w14:paraId="04E684F4" w14:textId="77777777" w:rsidR="00A9730F" w:rsidRDefault="00A9730F" w:rsidP="002F6310">
      <w:pPr>
        <w:spacing w:line="276" w:lineRule="auto"/>
        <w:jc w:val="both"/>
        <w:rPr>
          <w:rFonts w:ascii="Times New Roman" w:hAnsi="Times New Roman" w:cs="Times New Roman"/>
          <w:lang w:val="en-FR"/>
        </w:rPr>
      </w:pPr>
    </w:p>
    <w:p w14:paraId="02AF57F5" w14:textId="1A873858"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Menzies, G.F., Turan, S., Banfill, P.F., 2007. Life-cycle assessment and embodied energy: a review. Proceedings of the Institution of Civil Engineers Construction Materials, vol. 160 (CM4), 135e143.</w:t>
      </w:r>
    </w:p>
    <w:p w14:paraId="5089482E" w14:textId="3DA3001A" w:rsidR="00A9730F" w:rsidRDefault="00A9730F" w:rsidP="002F6310">
      <w:pPr>
        <w:spacing w:line="276" w:lineRule="auto"/>
        <w:jc w:val="both"/>
        <w:rPr>
          <w:rFonts w:ascii="Times New Roman" w:hAnsi="Times New Roman" w:cs="Times New Roman"/>
          <w:lang w:val="en-FR"/>
        </w:rPr>
      </w:pPr>
    </w:p>
    <w:p w14:paraId="3147B4CC" w14:textId="19BF70F0"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ay, R., Treloar, G., Iyer-Raniga, U., 2000. Life-cycle energy analysis of buildings:</w:t>
      </w:r>
      <w:r w:rsidRPr="00A9730F">
        <w:rPr>
          <w:rFonts w:ascii="Times New Roman" w:hAnsi="Times New Roman" w:cs="Times New Roman"/>
        </w:rPr>
        <w:t xml:space="preserve"> </w:t>
      </w:r>
      <w:r w:rsidRPr="00A9730F">
        <w:rPr>
          <w:rFonts w:ascii="Times New Roman" w:hAnsi="Times New Roman" w:cs="Times New Roman"/>
          <w:lang w:val="en-FR"/>
        </w:rPr>
        <w:t>a case study. Building Research and Information 28 (1), 31e41.</w:t>
      </w:r>
    </w:p>
    <w:p w14:paraId="605C53FE" w14:textId="510F28F0" w:rsidR="001F40B8" w:rsidRDefault="001F40B8" w:rsidP="002F6310">
      <w:pPr>
        <w:spacing w:line="276" w:lineRule="auto"/>
        <w:jc w:val="both"/>
        <w:rPr>
          <w:rFonts w:ascii="Times New Roman" w:hAnsi="Times New Roman" w:cs="Times New Roman"/>
          <w:lang w:val="en-FR"/>
        </w:rPr>
      </w:pPr>
    </w:p>
    <w:p w14:paraId="4DA26E15" w14:textId="20282806" w:rsidR="001F40B8" w:rsidRDefault="001F40B8" w:rsidP="002F6310">
      <w:pPr>
        <w:spacing w:line="276" w:lineRule="auto"/>
        <w:jc w:val="both"/>
        <w:rPr>
          <w:rFonts w:ascii="Times New Roman" w:hAnsi="Times New Roman" w:cs="Times New Roman"/>
          <w:lang w:val="en-FR"/>
        </w:rPr>
      </w:pPr>
      <w:r w:rsidRPr="001F40B8">
        <w:rPr>
          <w:rFonts w:ascii="Times New Roman" w:hAnsi="Times New Roman" w:cs="Times New Roman"/>
          <w:lang w:val="en-FR"/>
        </w:rPr>
        <w:t>Sartori, I., Hestnes, A.G., 2007. Energy use in the life cycle of conventional and low-</w:t>
      </w:r>
      <w:r w:rsidRPr="001F40B8">
        <w:rPr>
          <w:rFonts w:ascii="Times New Roman" w:hAnsi="Times New Roman" w:cs="Times New Roman"/>
        </w:rPr>
        <w:t xml:space="preserve"> </w:t>
      </w:r>
      <w:r w:rsidRPr="001F40B8">
        <w:rPr>
          <w:rFonts w:ascii="Times New Roman" w:hAnsi="Times New Roman" w:cs="Times New Roman"/>
          <w:lang w:val="en-FR"/>
        </w:rPr>
        <w:t>energy buildings: a review article. Energy and Buildings 39 (3), 249e257.</w:t>
      </w:r>
    </w:p>
    <w:p w14:paraId="119F25C2" w14:textId="77777777" w:rsidR="002F6310" w:rsidRDefault="002F6310" w:rsidP="002F6310">
      <w:pPr>
        <w:spacing w:line="276" w:lineRule="auto"/>
        <w:jc w:val="both"/>
        <w:rPr>
          <w:rFonts w:ascii="Times New Roman" w:hAnsi="Times New Roman" w:cs="Times New Roman"/>
          <w:lang w:val="en-FR"/>
        </w:rPr>
      </w:pPr>
    </w:p>
    <w:p w14:paraId="3F943390" w14:textId="10185C71" w:rsidR="002F6310" w:rsidRPr="00D833BB" w:rsidRDefault="002F6310" w:rsidP="002F6310">
      <w:pPr>
        <w:spacing w:line="276" w:lineRule="auto"/>
        <w:jc w:val="both"/>
        <w:rPr>
          <w:rFonts w:ascii="Times New Roman" w:hAnsi="Times New Roman" w:cs="Times New Roman"/>
          <w:lang w:val="en-FR"/>
        </w:rPr>
      </w:pPr>
      <w:r w:rsidRPr="002F6310">
        <w:rPr>
          <w:rFonts w:ascii="Times New Roman" w:hAnsi="Times New Roman" w:cs="Times New Roman"/>
          <w:lang w:val="en-FR"/>
        </w:rPr>
        <w:t>REST, Renewable Energy and Sustainable Tourism Final Report to the European Commission under the ALTENER Program (2011), Milton Keynes Energy Agency.</w:t>
      </w:r>
    </w:p>
    <w:sectPr w:rsidR="002F6310" w:rsidRPr="00D833BB" w:rsidSect="002F6310">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w:altName w:val="Times"/>
    <w:panose1 w:val="000000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087B8C"/>
    <w:multiLevelType w:val="hybridMultilevel"/>
    <w:tmpl w:val="FA9CF6BA"/>
    <w:lvl w:ilvl="0" w:tplc="E46CA24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3BB"/>
    <w:rsid w:val="00085B02"/>
    <w:rsid w:val="00086839"/>
    <w:rsid w:val="000B3D15"/>
    <w:rsid w:val="000C26DD"/>
    <w:rsid w:val="0011596E"/>
    <w:rsid w:val="00162ABA"/>
    <w:rsid w:val="001811E5"/>
    <w:rsid w:val="001F40B8"/>
    <w:rsid w:val="002562A3"/>
    <w:rsid w:val="00283D1E"/>
    <w:rsid w:val="002F6310"/>
    <w:rsid w:val="00350956"/>
    <w:rsid w:val="00363368"/>
    <w:rsid w:val="00405921"/>
    <w:rsid w:val="00413592"/>
    <w:rsid w:val="00480A7C"/>
    <w:rsid w:val="004F6454"/>
    <w:rsid w:val="005B224B"/>
    <w:rsid w:val="005F1680"/>
    <w:rsid w:val="00685418"/>
    <w:rsid w:val="0069493D"/>
    <w:rsid w:val="006D04BB"/>
    <w:rsid w:val="00743E6E"/>
    <w:rsid w:val="0075261E"/>
    <w:rsid w:val="00764893"/>
    <w:rsid w:val="007B3DE0"/>
    <w:rsid w:val="007E1DF1"/>
    <w:rsid w:val="007F7BF1"/>
    <w:rsid w:val="00844C19"/>
    <w:rsid w:val="00876EBA"/>
    <w:rsid w:val="008D52BB"/>
    <w:rsid w:val="008E2102"/>
    <w:rsid w:val="00910EE2"/>
    <w:rsid w:val="00925626"/>
    <w:rsid w:val="009E170C"/>
    <w:rsid w:val="00A11FF8"/>
    <w:rsid w:val="00A5544C"/>
    <w:rsid w:val="00A9730F"/>
    <w:rsid w:val="00B81826"/>
    <w:rsid w:val="00CA1A7B"/>
    <w:rsid w:val="00CF21A0"/>
    <w:rsid w:val="00D11B47"/>
    <w:rsid w:val="00D5560C"/>
    <w:rsid w:val="00D833BB"/>
    <w:rsid w:val="00D94803"/>
    <w:rsid w:val="00DC479D"/>
    <w:rsid w:val="00DE01D1"/>
    <w:rsid w:val="00EF026C"/>
    <w:rsid w:val="00F34436"/>
    <w:rsid w:val="00F573FD"/>
    <w:rsid w:val="00FB01BA"/>
    <w:rsid w:val="00FB7B05"/>
    <w:rsid w:val="00FC0A88"/>
    <w:rsid w:val="00FC4061"/>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A7DA9"/>
  <w15:chartTrackingRefBased/>
  <w15:docId w15:val="{C0CB0AD7-E906-4B47-B51D-B65FA7466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1826"/>
    <w:pPr>
      <w:ind w:left="720"/>
      <w:contextualSpacing/>
    </w:pPr>
  </w:style>
  <w:style w:type="paragraph" w:styleId="NormalWeb">
    <w:name w:val="Normal (Web)"/>
    <w:basedOn w:val="Normal"/>
    <w:uiPriority w:val="99"/>
    <w:semiHidden/>
    <w:unhideWhenUsed/>
    <w:rsid w:val="00844C19"/>
    <w:pPr>
      <w:spacing w:before="100" w:beforeAutospacing="1" w:after="100" w:afterAutospacing="1"/>
    </w:pPr>
    <w:rPr>
      <w:rFonts w:ascii="Times New Roman" w:eastAsia="Times New Roman" w:hAnsi="Times New Roman" w:cs="Times New Roman"/>
      <w:lang w:val="en-FR" w:eastAsia="en-GB"/>
    </w:rPr>
  </w:style>
  <w:style w:type="table" w:styleId="TableGrid">
    <w:name w:val="Table Grid"/>
    <w:basedOn w:val="TableNormal"/>
    <w:uiPriority w:val="39"/>
    <w:rsid w:val="002562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F6310"/>
    <w:rPr>
      <w:rFonts w:eastAsiaTheme="minorEastAsia"/>
      <w:sz w:val="22"/>
      <w:szCs w:val="22"/>
      <w:lang w:val="en-US" w:eastAsia="zh-CN"/>
    </w:rPr>
  </w:style>
  <w:style w:type="character" w:customStyle="1" w:styleId="NoSpacingChar">
    <w:name w:val="No Spacing Char"/>
    <w:basedOn w:val="DefaultParagraphFont"/>
    <w:link w:val="NoSpacing"/>
    <w:uiPriority w:val="1"/>
    <w:rsid w:val="002F631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7624">
      <w:bodyDiv w:val="1"/>
      <w:marLeft w:val="0"/>
      <w:marRight w:val="0"/>
      <w:marTop w:val="0"/>
      <w:marBottom w:val="0"/>
      <w:divBdr>
        <w:top w:val="none" w:sz="0" w:space="0" w:color="auto"/>
        <w:left w:val="none" w:sz="0" w:space="0" w:color="auto"/>
        <w:bottom w:val="none" w:sz="0" w:space="0" w:color="auto"/>
        <w:right w:val="none" w:sz="0" w:space="0" w:color="auto"/>
      </w:divBdr>
    </w:div>
    <w:div w:id="89669234">
      <w:bodyDiv w:val="1"/>
      <w:marLeft w:val="0"/>
      <w:marRight w:val="0"/>
      <w:marTop w:val="0"/>
      <w:marBottom w:val="0"/>
      <w:divBdr>
        <w:top w:val="none" w:sz="0" w:space="0" w:color="auto"/>
        <w:left w:val="none" w:sz="0" w:space="0" w:color="auto"/>
        <w:bottom w:val="none" w:sz="0" w:space="0" w:color="auto"/>
        <w:right w:val="none" w:sz="0" w:space="0" w:color="auto"/>
      </w:divBdr>
      <w:divsChild>
        <w:div w:id="795753149">
          <w:marLeft w:val="0"/>
          <w:marRight w:val="0"/>
          <w:marTop w:val="0"/>
          <w:marBottom w:val="0"/>
          <w:divBdr>
            <w:top w:val="none" w:sz="0" w:space="0" w:color="auto"/>
            <w:left w:val="none" w:sz="0" w:space="0" w:color="auto"/>
            <w:bottom w:val="none" w:sz="0" w:space="0" w:color="auto"/>
            <w:right w:val="none" w:sz="0" w:space="0" w:color="auto"/>
          </w:divBdr>
          <w:divsChild>
            <w:div w:id="19366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59181">
      <w:bodyDiv w:val="1"/>
      <w:marLeft w:val="0"/>
      <w:marRight w:val="0"/>
      <w:marTop w:val="0"/>
      <w:marBottom w:val="0"/>
      <w:divBdr>
        <w:top w:val="none" w:sz="0" w:space="0" w:color="auto"/>
        <w:left w:val="none" w:sz="0" w:space="0" w:color="auto"/>
        <w:bottom w:val="none" w:sz="0" w:space="0" w:color="auto"/>
        <w:right w:val="none" w:sz="0" w:space="0" w:color="auto"/>
      </w:divBdr>
      <w:divsChild>
        <w:div w:id="1720007878">
          <w:marLeft w:val="0"/>
          <w:marRight w:val="0"/>
          <w:marTop w:val="0"/>
          <w:marBottom w:val="0"/>
          <w:divBdr>
            <w:top w:val="none" w:sz="0" w:space="0" w:color="auto"/>
            <w:left w:val="none" w:sz="0" w:space="0" w:color="auto"/>
            <w:bottom w:val="none" w:sz="0" w:space="0" w:color="auto"/>
            <w:right w:val="none" w:sz="0" w:space="0" w:color="auto"/>
          </w:divBdr>
          <w:divsChild>
            <w:div w:id="1363045353">
              <w:marLeft w:val="0"/>
              <w:marRight w:val="0"/>
              <w:marTop w:val="0"/>
              <w:marBottom w:val="0"/>
              <w:divBdr>
                <w:top w:val="none" w:sz="0" w:space="0" w:color="auto"/>
                <w:left w:val="none" w:sz="0" w:space="0" w:color="auto"/>
                <w:bottom w:val="none" w:sz="0" w:space="0" w:color="auto"/>
                <w:right w:val="none" w:sz="0" w:space="0" w:color="auto"/>
              </w:divBdr>
              <w:divsChild>
                <w:div w:id="110253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76019">
      <w:bodyDiv w:val="1"/>
      <w:marLeft w:val="0"/>
      <w:marRight w:val="0"/>
      <w:marTop w:val="0"/>
      <w:marBottom w:val="0"/>
      <w:divBdr>
        <w:top w:val="none" w:sz="0" w:space="0" w:color="auto"/>
        <w:left w:val="none" w:sz="0" w:space="0" w:color="auto"/>
        <w:bottom w:val="none" w:sz="0" w:space="0" w:color="auto"/>
        <w:right w:val="none" w:sz="0" w:space="0" w:color="auto"/>
      </w:divBdr>
    </w:div>
    <w:div w:id="202524385">
      <w:bodyDiv w:val="1"/>
      <w:marLeft w:val="0"/>
      <w:marRight w:val="0"/>
      <w:marTop w:val="0"/>
      <w:marBottom w:val="0"/>
      <w:divBdr>
        <w:top w:val="none" w:sz="0" w:space="0" w:color="auto"/>
        <w:left w:val="none" w:sz="0" w:space="0" w:color="auto"/>
        <w:bottom w:val="none" w:sz="0" w:space="0" w:color="auto"/>
        <w:right w:val="none" w:sz="0" w:space="0" w:color="auto"/>
      </w:divBdr>
    </w:div>
    <w:div w:id="215119806">
      <w:bodyDiv w:val="1"/>
      <w:marLeft w:val="0"/>
      <w:marRight w:val="0"/>
      <w:marTop w:val="0"/>
      <w:marBottom w:val="0"/>
      <w:divBdr>
        <w:top w:val="none" w:sz="0" w:space="0" w:color="auto"/>
        <w:left w:val="none" w:sz="0" w:space="0" w:color="auto"/>
        <w:bottom w:val="none" w:sz="0" w:space="0" w:color="auto"/>
        <w:right w:val="none" w:sz="0" w:space="0" w:color="auto"/>
      </w:divBdr>
      <w:divsChild>
        <w:div w:id="816872744">
          <w:marLeft w:val="0"/>
          <w:marRight w:val="0"/>
          <w:marTop w:val="0"/>
          <w:marBottom w:val="0"/>
          <w:divBdr>
            <w:top w:val="none" w:sz="0" w:space="0" w:color="auto"/>
            <w:left w:val="none" w:sz="0" w:space="0" w:color="auto"/>
            <w:bottom w:val="none" w:sz="0" w:space="0" w:color="auto"/>
            <w:right w:val="none" w:sz="0" w:space="0" w:color="auto"/>
          </w:divBdr>
        </w:div>
        <w:div w:id="53358089">
          <w:marLeft w:val="0"/>
          <w:marRight w:val="0"/>
          <w:marTop w:val="0"/>
          <w:marBottom w:val="0"/>
          <w:divBdr>
            <w:top w:val="none" w:sz="0" w:space="0" w:color="auto"/>
            <w:left w:val="none" w:sz="0" w:space="0" w:color="auto"/>
            <w:bottom w:val="none" w:sz="0" w:space="0" w:color="auto"/>
            <w:right w:val="none" w:sz="0" w:space="0" w:color="auto"/>
          </w:divBdr>
        </w:div>
        <w:div w:id="863637405">
          <w:marLeft w:val="0"/>
          <w:marRight w:val="0"/>
          <w:marTop w:val="0"/>
          <w:marBottom w:val="0"/>
          <w:divBdr>
            <w:top w:val="none" w:sz="0" w:space="0" w:color="auto"/>
            <w:left w:val="none" w:sz="0" w:space="0" w:color="auto"/>
            <w:bottom w:val="none" w:sz="0" w:space="0" w:color="auto"/>
            <w:right w:val="none" w:sz="0" w:space="0" w:color="auto"/>
          </w:divBdr>
        </w:div>
        <w:div w:id="1966539170">
          <w:marLeft w:val="0"/>
          <w:marRight w:val="0"/>
          <w:marTop w:val="0"/>
          <w:marBottom w:val="0"/>
          <w:divBdr>
            <w:top w:val="none" w:sz="0" w:space="0" w:color="auto"/>
            <w:left w:val="none" w:sz="0" w:space="0" w:color="auto"/>
            <w:bottom w:val="none" w:sz="0" w:space="0" w:color="auto"/>
            <w:right w:val="none" w:sz="0" w:space="0" w:color="auto"/>
          </w:divBdr>
        </w:div>
        <w:div w:id="1040473225">
          <w:marLeft w:val="0"/>
          <w:marRight w:val="0"/>
          <w:marTop w:val="0"/>
          <w:marBottom w:val="0"/>
          <w:divBdr>
            <w:top w:val="none" w:sz="0" w:space="0" w:color="auto"/>
            <w:left w:val="none" w:sz="0" w:space="0" w:color="auto"/>
            <w:bottom w:val="none" w:sz="0" w:space="0" w:color="auto"/>
            <w:right w:val="none" w:sz="0" w:space="0" w:color="auto"/>
          </w:divBdr>
        </w:div>
        <w:div w:id="494951470">
          <w:marLeft w:val="0"/>
          <w:marRight w:val="0"/>
          <w:marTop w:val="0"/>
          <w:marBottom w:val="0"/>
          <w:divBdr>
            <w:top w:val="none" w:sz="0" w:space="0" w:color="auto"/>
            <w:left w:val="none" w:sz="0" w:space="0" w:color="auto"/>
            <w:bottom w:val="none" w:sz="0" w:space="0" w:color="auto"/>
            <w:right w:val="none" w:sz="0" w:space="0" w:color="auto"/>
          </w:divBdr>
        </w:div>
        <w:div w:id="1817065399">
          <w:marLeft w:val="0"/>
          <w:marRight w:val="0"/>
          <w:marTop w:val="0"/>
          <w:marBottom w:val="0"/>
          <w:divBdr>
            <w:top w:val="none" w:sz="0" w:space="0" w:color="auto"/>
            <w:left w:val="none" w:sz="0" w:space="0" w:color="auto"/>
            <w:bottom w:val="none" w:sz="0" w:space="0" w:color="auto"/>
            <w:right w:val="none" w:sz="0" w:space="0" w:color="auto"/>
          </w:divBdr>
        </w:div>
        <w:div w:id="299967140">
          <w:marLeft w:val="0"/>
          <w:marRight w:val="0"/>
          <w:marTop w:val="0"/>
          <w:marBottom w:val="0"/>
          <w:divBdr>
            <w:top w:val="none" w:sz="0" w:space="0" w:color="auto"/>
            <w:left w:val="none" w:sz="0" w:space="0" w:color="auto"/>
            <w:bottom w:val="none" w:sz="0" w:space="0" w:color="auto"/>
            <w:right w:val="none" w:sz="0" w:space="0" w:color="auto"/>
          </w:divBdr>
        </w:div>
      </w:divsChild>
    </w:div>
    <w:div w:id="243535285">
      <w:bodyDiv w:val="1"/>
      <w:marLeft w:val="0"/>
      <w:marRight w:val="0"/>
      <w:marTop w:val="0"/>
      <w:marBottom w:val="0"/>
      <w:divBdr>
        <w:top w:val="none" w:sz="0" w:space="0" w:color="auto"/>
        <w:left w:val="none" w:sz="0" w:space="0" w:color="auto"/>
        <w:bottom w:val="none" w:sz="0" w:space="0" w:color="auto"/>
        <w:right w:val="none" w:sz="0" w:space="0" w:color="auto"/>
      </w:divBdr>
      <w:divsChild>
        <w:div w:id="1963224943">
          <w:marLeft w:val="0"/>
          <w:marRight w:val="0"/>
          <w:marTop w:val="0"/>
          <w:marBottom w:val="0"/>
          <w:divBdr>
            <w:top w:val="none" w:sz="0" w:space="0" w:color="auto"/>
            <w:left w:val="none" w:sz="0" w:space="0" w:color="auto"/>
            <w:bottom w:val="none" w:sz="0" w:space="0" w:color="auto"/>
            <w:right w:val="none" w:sz="0" w:space="0" w:color="auto"/>
          </w:divBdr>
        </w:div>
        <w:div w:id="211887807">
          <w:marLeft w:val="0"/>
          <w:marRight w:val="0"/>
          <w:marTop w:val="0"/>
          <w:marBottom w:val="0"/>
          <w:divBdr>
            <w:top w:val="none" w:sz="0" w:space="0" w:color="auto"/>
            <w:left w:val="none" w:sz="0" w:space="0" w:color="auto"/>
            <w:bottom w:val="none" w:sz="0" w:space="0" w:color="auto"/>
            <w:right w:val="none" w:sz="0" w:space="0" w:color="auto"/>
          </w:divBdr>
        </w:div>
      </w:divsChild>
    </w:div>
    <w:div w:id="245650794">
      <w:bodyDiv w:val="1"/>
      <w:marLeft w:val="0"/>
      <w:marRight w:val="0"/>
      <w:marTop w:val="0"/>
      <w:marBottom w:val="0"/>
      <w:divBdr>
        <w:top w:val="none" w:sz="0" w:space="0" w:color="auto"/>
        <w:left w:val="none" w:sz="0" w:space="0" w:color="auto"/>
        <w:bottom w:val="none" w:sz="0" w:space="0" w:color="auto"/>
        <w:right w:val="none" w:sz="0" w:space="0" w:color="auto"/>
      </w:divBdr>
      <w:divsChild>
        <w:div w:id="412312155">
          <w:marLeft w:val="0"/>
          <w:marRight w:val="0"/>
          <w:marTop w:val="0"/>
          <w:marBottom w:val="0"/>
          <w:divBdr>
            <w:top w:val="none" w:sz="0" w:space="0" w:color="auto"/>
            <w:left w:val="none" w:sz="0" w:space="0" w:color="auto"/>
            <w:bottom w:val="none" w:sz="0" w:space="0" w:color="auto"/>
            <w:right w:val="none" w:sz="0" w:space="0" w:color="auto"/>
          </w:divBdr>
        </w:div>
        <w:div w:id="1359892676">
          <w:marLeft w:val="0"/>
          <w:marRight w:val="0"/>
          <w:marTop w:val="0"/>
          <w:marBottom w:val="0"/>
          <w:divBdr>
            <w:top w:val="none" w:sz="0" w:space="0" w:color="auto"/>
            <w:left w:val="none" w:sz="0" w:space="0" w:color="auto"/>
            <w:bottom w:val="none" w:sz="0" w:space="0" w:color="auto"/>
            <w:right w:val="none" w:sz="0" w:space="0" w:color="auto"/>
          </w:divBdr>
        </w:div>
        <w:div w:id="328100743">
          <w:marLeft w:val="0"/>
          <w:marRight w:val="0"/>
          <w:marTop w:val="0"/>
          <w:marBottom w:val="0"/>
          <w:divBdr>
            <w:top w:val="none" w:sz="0" w:space="0" w:color="auto"/>
            <w:left w:val="none" w:sz="0" w:space="0" w:color="auto"/>
            <w:bottom w:val="none" w:sz="0" w:space="0" w:color="auto"/>
            <w:right w:val="none" w:sz="0" w:space="0" w:color="auto"/>
          </w:divBdr>
        </w:div>
        <w:div w:id="805970403">
          <w:marLeft w:val="0"/>
          <w:marRight w:val="0"/>
          <w:marTop w:val="0"/>
          <w:marBottom w:val="0"/>
          <w:divBdr>
            <w:top w:val="none" w:sz="0" w:space="0" w:color="auto"/>
            <w:left w:val="none" w:sz="0" w:space="0" w:color="auto"/>
            <w:bottom w:val="none" w:sz="0" w:space="0" w:color="auto"/>
            <w:right w:val="none" w:sz="0" w:space="0" w:color="auto"/>
          </w:divBdr>
        </w:div>
        <w:div w:id="563610768">
          <w:marLeft w:val="0"/>
          <w:marRight w:val="0"/>
          <w:marTop w:val="0"/>
          <w:marBottom w:val="0"/>
          <w:divBdr>
            <w:top w:val="none" w:sz="0" w:space="0" w:color="auto"/>
            <w:left w:val="none" w:sz="0" w:space="0" w:color="auto"/>
            <w:bottom w:val="none" w:sz="0" w:space="0" w:color="auto"/>
            <w:right w:val="none" w:sz="0" w:space="0" w:color="auto"/>
          </w:divBdr>
        </w:div>
        <w:div w:id="442770386">
          <w:marLeft w:val="0"/>
          <w:marRight w:val="0"/>
          <w:marTop w:val="0"/>
          <w:marBottom w:val="0"/>
          <w:divBdr>
            <w:top w:val="none" w:sz="0" w:space="0" w:color="auto"/>
            <w:left w:val="none" w:sz="0" w:space="0" w:color="auto"/>
            <w:bottom w:val="none" w:sz="0" w:space="0" w:color="auto"/>
            <w:right w:val="none" w:sz="0" w:space="0" w:color="auto"/>
          </w:divBdr>
        </w:div>
        <w:div w:id="867181402">
          <w:marLeft w:val="0"/>
          <w:marRight w:val="0"/>
          <w:marTop w:val="0"/>
          <w:marBottom w:val="0"/>
          <w:divBdr>
            <w:top w:val="none" w:sz="0" w:space="0" w:color="auto"/>
            <w:left w:val="none" w:sz="0" w:space="0" w:color="auto"/>
            <w:bottom w:val="none" w:sz="0" w:space="0" w:color="auto"/>
            <w:right w:val="none" w:sz="0" w:space="0" w:color="auto"/>
          </w:divBdr>
        </w:div>
        <w:div w:id="860096366">
          <w:marLeft w:val="0"/>
          <w:marRight w:val="0"/>
          <w:marTop w:val="0"/>
          <w:marBottom w:val="0"/>
          <w:divBdr>
            <w:top w:val="none" w:sz="0" w:space="0" w:color="auto"/>
            <w:left w:val="none" w:sz="0" w:space="0" w:color="auto"/>
            <w:bottom w:val="none" w:sz="0" w:space="0" w:color="auto"/>
            <w:right w:val="none" w:sz="0" w:space="0" w:color="auto"/>
          </w:divBdr>
        </w:div>
      </w:divsChild>
    </w:div>
    <w:div w:id="256836356">
      <w:bodyDiv w:val="1"/>
      <w:marLeft w:val="0"/>
      <w:marRight w:val="0"/>
      <w:marTop w:val="0"/>
      <w:marBottom w:val="0"/>
      <w:divBdr>
        <w:top w:val="none" w:sz="0" w:space="0" w:color="auto"/>
        <w:left w:val="none" w:sz="0" w:space="0" w:color="auto"/>
        <w:bottom w:val="none" w:sz="0" w:space="0" w:color="auto"/>
        <w:right w:val="none" w:sz="0" w:space="0" w:color="auto"/>
      </w:divBdr>
      <w:divsChild>
        <w:div w:id="1255362480">
          <w:marLeft w:val="0"/>
          <w:marRight w:val="0"/>
          <w:marTop w:val="0"/>
          <w:marBottom w:val="0"/>
          <w:divBdr>
            <w:top w:val="none" w:sz="0" w:space="0" w:color="auto"/>
            <w:left w:val="none" w:sz="0" w:space="0" w:color="auto"/>
            <w:bottom w:val="none" w:sz="0" w:space="0" w:color="auto"/>
            <w:right w:val="none" w:sz="0" w:space="0" w:color="auto"/>
          </w:divBdr>
        </w:div>
        <w:div w:id="1037706026">
          <w:marLeft w:val="0"/>
          <w:marRight w:val="0"/>
          <w:marTop w:val="0"/>
          <w:marBottom w:val="0"/>
          <w:divBdr>
            <w:top w:val="none" w:sz="0" w:space="0" w:color="auto"/>
            <w:left w:val="none" w:sz="0" w:space="0" w:color="auto"/>
            <w:bottom w:val="none" w:sz="0" w:space="0" w:color="auto"/>
            <w:right w:val="none" w:sz="0" w:space="0" w:color="auto"/>
          </w:divBdr>
        </w:div>
      </w:divsChild>
    </w:div>
    <w:div w:id="266695954">
      <w:bodyDiv w:val="1"/>
      <w:marLeft w:val="0"/>
      <w:marRight w:val="0"/>
      <w:marTop w:val="0"/>
      <w:marBottom w:val="0"/>
      <w:divBdr>
        <w:top w:val="none" w:sz="0" w:space="0" w:color="auto"/>
        <w:left w:val="none" w:sz="0" w:space="0" w:color="auto"/>
        <w:bottom w:val="none" w:sz="0" w:space="0" w:color="auto"/>
        <w:right w:val="none" w:sz="0" w:space="0" w:color="auto"/>
      </w:divBdr>
      <w:divsChild>
        <w:div w:id="104614804">
          <w:marLeft w:val="0"/>
          <w:marRight w:val="0"/>
          <w:marTop w:val="0"/>
          <w:marBottom w:val="0"/>
          <w:divBdr>
            <w:top w:val="none" w:sz="0" w:space="0" w:color="auto"/>
            <w:left w:val="none" w:sz="0" w:space="0" w:color="auto"/>
            <w:bottom w:val="none" w:sz="0" w:space="0" w:color="auto"/>
            <w:right w:val="none" w:sz="0" w:space="0" w:color="auto"/>
          </w:divBdr>
          <w:divsChild>
            <w:div w:id="661390643">
              <w:marLeft w:val="0"/>
              <w:marRight w:val="0"/>
              <w:marTop w:val="0"/>
              <w:marBottom w:val="0"/>
              <w:divBdr>
                <w:top w:val="none" w:sz="0" w:space="0" w:color="auto"/>
                <w:left w:val="none" w:sz="0" w:space="0" w:color="auto"/>
                <w:bottom w:val="none" w:sz="0" w:space="0" w:color="auto"/>
                <w:right w:val="none" w:sz="0" w:space="0" w:color="auto"/>
              </w:divBdr>
              <w:divsChild>
                <w:div w:id="47673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677026">
      <w:bodyDiv w:val="1"/>
      <w:marLeft w:val="0"/>
      <w:marRight w:val="0"/>
      <w:marTop w:val="0"/>
      <w:marBottom w:val="0"/>
      <w:divBdr>
        <w:top w:val="none" w:sz="0" w:space="0" w:color="auto"/>
        <w:left w:val="none" w:sz="0" w:space="0" w:color="auto"/>
        <w:bottom w:val="none" w:sz="0" w:space="0" w:color="auto"/>
        <w:right w:val="none" w:sz="0" w:space="0" w:color="auto"/>
      </w:divBdr>
      <w:divsChild>
        <w:div w:id="1992905881">
          <w:marLeft w:val="0"/>
          <w:marRight w:val="0"/>
          <w:marTop w:val="0"/>
          <w:marBottom w:val="0"/>
          <w:divBdr>
            <w:top w:val="none" w:sz="0" w:space="0" w:color="auto"/>
            <w:left w:val="none" w:sz="0" w:space="0" w:color="auto"/>
            <w:bottom w:val="none" w:sz="0" w:space="0" w:color="auto"/>
            <w:right w:val="none" w:sz="0" w:space="0" w:color="auto"/>
          </w:divBdr>
        </w:div>
        <w:div w:id="556354557">
          <w:marLeft w:val="0"/>
          <w:marRight w:val="0"/>
          <w:marTop w:val="0"/>
          <w:marBottom w:val="0"/>
          <w:divBdr>
            <w:top w:val="none" w:sz="0" w:space="0" w:color="auto"/>
            <w:left w:val="none" w:sz="0" w:space="0" w:color="auto"/>
            <w:bottom w:val="none" w:sz="0" w:space="0" w:color="auto"/>
            <w:right w:val="none" w:sz="0" w:space="0" w:color="auto"/>
          </w:divBdr>
        </w:div>
        <w:div w:id="1352954566">
          <w:marLeft w:val="0"/>
          <w:marRight w:val="0"/>
          <w:marTop w:val="0"/>
          <w:marBottom w:val="0"/>
          <w:divBdr>
            <w:top w:val="none" w:sz="0" w:space="0" w:color="auto"/>
            <w:left w:val="none" w:sz="0" w:space="0" w:color="auto"/>
            <w:bottom w:val="none" w:sz="0" w:space="0" w:color="auto"/>
            <w:right w:val="none" w:sz="0" w:space="0" w:color="auto"/>
          </w:divBdr>
        </w:div>
        <w:div w:id="780539672">
          <w:marLeft w:val="0"/>
          <w:marRight w:val="0"/>
          <w:marTop w:val="0"/>
          <w:marBottom w:val="0"/>
          <w:divBdr>
            <w:top w:val="none" w:sz="0" w:space="0" w:color="auto"/>
            <w:left w:val="none" w:sz="0" w:space="0" w:color="auto"/>
            <w:bottom w:val="none" w:sz="0" w:space="0" w:color="auto"/>
            <w:right w:val="none" w:sz="0" w:space="0" w:color="auto"/>
          </w:divBdr>
        </w:div>
      </w:divsChild>
    </w:div>
    <w:div w:id="392971384">
      <w:bodyDiv w:val="1"/>
      <w:marLeft w:val="0"/>
      <w:marRight w:val="0"/>
      <w:marTop w:val="0"/>
      <w:marBottom w:val="0"/>
      <w:divBdr>
        <w:top w:val="none" w:sz="0" w:space="0" w:color="auto"/>
        <w:left w:val="none" w:sz="0" w:space="0" w:color="auto"/>
        <w:bottom w:val="none" w:sz="0" w:space="0" w:color="auto"/>
        <w:right w:val="none" w:sz="0" w:space="0" w:color="auto"/>
      </w:divBdr>
      <w:divsChild>
        <w:div w:id="146242913">
          <w:marLeft w:val="0"/>
          <w:marRight w:val="0"/>
          <w:marTop w:val="0"/>
          <w:marBottom w:val="0"/>
          <w:divBdr>
            <w:top w:val="none" w:sz="0" w:space="0" w:color="auto"/>
            <w:left w:val="none" w:sz="0" w:space="0" w:color="auto"/>
            <w:bottom w:val="none" w:sz="0" w:space="0" w:color="auto"/>
            <w:right w:val="none" w:sz="0" w:space="0" w:color="auto"/>
          </w:divBdr>
        </w:div>
        <w:div w:id="594481083">
          <w:marLeft w:val="0"/>
          <w:marRight w:val="0"/>
          <w:marTop w:val="0"/>
          <w:marBottom w:val="0"/>
          <w:divBdr>
            <w:top w:val="none" w:sz="0" w:space="0" w:color="auto"/>
            <w:left w:val="none" w:sz="0" w:space="0" w:color="auto"/>
            <w:bottom w:val="none" w:sz="0" w:space="0" w:color="auto"/>
            <w:right w:val="none" w:sz="0" w:space="0" w:color="auto"/>
          </w:divBdr>
        </w:div>
      </w:divsChild>
    </w:div>
    <w:div w:id="439689857">
      <w:bodyDiv w:val="1"/>
      <w:marLeft w:val="0"/>
      <w:marRight w:val="0"/>
      <w:marTop w:val="0"/>
      <w:marBottom w:val="0"/>
      <w:divBdr>
        <w:top w:val="none" w:sz="0" w:space="0" w:color="auto"/>
        <w:left w:val="none" w:sz="0" w:space="0" w:color="auto"/>
        <w:bottom w:val="none" w:sz="0" w:space="0" w:color="auto"/>
        <w:right w:val="none" w:sz="0" w:space="0" w:color="auto"/>
      </w:divBdr>
      <w:divsChild>
        <w:div w:id="1108701402">
          <w:marLeft w:val="0"/>
          <w:marRight w:val="0"/>
          <w:marTop w:val="0"/>
          <w:marBottom w:val="0"/>
          <w:divBdr>
            <w:top w:val="none" w:sz="0" w:space="0" w:color="auto"/>
            <w:left w:val="none" w:sz="0" w:space="0" w:color="auto"/>
            <w:bottom w:val="none" w:sz="0" w:space="0" w:color="auto"/>
            <w:right w:val="none" w:sz="0" w:space="0" w:color="auto"/>
          </w:divBdr>
        </w:div>
        <w:div w:id="362098889">
          <w:marLeft w:val="0"/>
          <w:marRight w:val="0"/>
          <w:marTop w:val="0"/>
          <w:marBottom w:val="0"/>
          <w:divBdr>
            <w:top w:val="none" w:sz="0" w:space="0" w:color="auto"/>
            <w:left w:val="none" w:sz="0" w:space="0" w:color="auto"/>
            <w:bottom w:val="none" w:sz="0" w:space="0" w:color="auto"/>
            <w:right w:val="none" w:sz="0" w:space="0" w:color="auto"/>
          </w:divBdr>
        </w:div>
      </w:divsChild>
    </w:div>
    <w:div w:id="446587172">
      <w:bodyDiv w:val="1"/>
      <w:marLeft w:val="0"/>
      <w:marRight w:val="0"/>
      <w:marTop w:val="0"/>
      <w:marBottom w:val="0"/>
      <w:divBdr>
        <w:top w:val="none" w:sz="0" w:space="0" w:color="auto"/>
        <w:left w:val="none" w:sz="0" w:space="0" w:color="auto"/>
        <w:bottom w:val="none" w:sz="0" w:space="0" w:color="auto"/>
        <w:right w:val="none" w:sz="0" w:space="0" w:color="auto"/>
      </w:divBdr>
    </w:div>
    <w:div w:id="457722295">
      <w:bodyDiv w:val="1"/>
      <w:marLeft w:val="0"/>
      <w:marRight w:val="0"/>
      <w:marTop w:val="0"/>
      <w:marBottom w:val="0"/>
      <w:divBdr>
        <w:top w:val="none" w:sz="0" w:space="0" w:color="auto"/>
        <w:left w:val="none" w:sz="0" w:space="0" w:color="auto"/>
        <w:bottom w:val="none" w:sz="0" w:space="0" w:color="auto"/>
        <w:right w:val="none" w:sz="0" w:space="0" w:color="auto"/>
      </w:divBdr>
      <w:divsChild>
        <w:div w:id="1226917225">
          <w:marLeft w:val="0"/>
          <w:marRight w:val="0"/>
          <w:marTop w:val="0"/>
          <w:marBottom w:val="0"/>
          <w:divBdr>
            <w:top w:val="none" w:sz="0" w:space="0" w:color="auto"/>
            <w:left w:val="none" w:sz="0" w:space="0" w:color="auto"/>
            <w:bottom w:val="none" w:sz="0" w:space="0" w:color="auto"/>
            <w:right w:val="none" w:sz="0" w:space="0" w:color="auto"/>
          </w:divBdr>
        </w:div>
        <w:div w:id="1570848509">
          <w:marLeft w:val="0"/>
          <w:marRight w:val="0"/>
          <w:marTop w:val="0"/>
          <w:marBottom w:val="0"/>
          <w:divBdr>
            <w:top w:val="none" w:sz="0" w:space="0" w:color="auto"/>
            <w:left w:val="none" w:sz="0" w:space="0" w:color="auto"/>
            <w:bottom w:val="none" w:sz="0" w:space="0" w:color="auto"/>
            <w:right w:val="none" w:sz="0" w:space="0" w:color="auto"/>
          </w:divBdr>
        </w:div>
      </w:divsChild>
    </w:div>
    <w:div w:id="472336444">
      <w:bodyDiv w:val="1"/>
      <w:marLeft w:val="0"/>
      <w:marRight w:val="0"/>
      <w:marTop w:val="0"/>
      <w:marBottom w:val="0"/>
      <w:divBdr>
        <w:top w:val="none" w:sz="0" w:space="0" w:color="auto"/>
        <w:left w:val="none" w:sz="0" w:space="0" w:color="auto"/>
        <w:bottom w:val="none" w:sz="0" w:space="0" w:color="auto"/>
        <w:right w:val="none" w:sz="0" w:space="0" w:color="auto"/>
      </w:divBdr>
      <w:divsChild>
        <w:div w:id="634721609">
          <w:marLeft w:val="0"/>
          <w:marRight w:val="0"/>
          <w:marTop w:val="0"/>
          <w:marBottom w:val="0"/>
          <w:divBdr>
            <w:top w:val="none" w:sz="0" w:space="0" w:color="auto"/>
            <w:left w:val="none" w:sz="0" w:space="0" w:color="auto"/>
            <w:bottom w:val="none" w:sz="0" w:space="0" w:color="auto"/>
            <w:right w:val="none" w:sz="0" w:space="0" w:color="auto"/>
          </w:divBdr>
          <w:divsChild>
            <w:div w:id="1540119973">
              <w:marLeft w:val="0"/>
              <w:marRight w:val="0"/>
              <w:marTop w:val="0"/>
              <w:marBottom w:val="0"/>
              <w:divBdr>
                <w:top w:val="none" w:sz="0" w:space="0" w:color="auto"/>
                <w:left w:val="none" w:sz="0" w:space="0" w:color="auto"/>
                <w:bottom w:val="none" w:sz="0" w:space="0" w:color="auto"/>
                <w:right w:val="none" w:sz="0" w:space="0" w:color="auto"/>
              </w:divBdr>
              <w:divsChild>
                <w:div w:id="178808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683188">
      <w:bodyDiv w:val="1"/>
      <w:marLeft w:val="0"/>
      <w:marRight w:val="0"/>
      <w:marTop w:val="0"/>
      <w:marBottom w:val="0"/>
      <w:divBdr>
        <w:top w:val="none" w:sz="0" w:space="0" w:color="auto"/>
        <w:left w:val="none" w:sz="0" w:space="0" w:color="auto"/>
        <w:bottom w:val="none" w:sz="0" w:space="0" w:color="auto"/>
        <w:right w:val="none" w:sz="0" w:space="0" w:color="auto"/>
      </w:divBdr>
      <w:divsChild>
        <w:div w:id="1699355801">
          <w:marLeft w:val="0"/>
          <w:marRight w:val="0"/>
          <w:marTop w:val="0"/>
          <w:marBottom w:val="0"/>
          <w:divBdr>
            <w:top w:val="none" w:sz="0" w:space="0" w:color="auto"/>
            <w:left w:val="none" w:sz="0" w:space="0" w:color="auto"/>
            <w:bottom w:val="none" w:sz="0" w:space="0" w:color="auto"/>
            <w:right w:val="none" w:sz="0" w:space="0" w:color="auto"/>
          </w:divBdr>
          <w:divsChild>
            <w:div w:id="734812793">
              <w:marLeft w:val="0"/>
              <w:marRight w:val="0"/>
              <w:marTop w:val="0"/>
              <w:marBottom w:val="0"/>
              <w:divBdr>
                <w:top w:val="none" w:sz="0" w:space="0" w:color="auto"/>
                <w:left w:val="none" w:sz="0" w:space="0" w:color="auto"/>
                <w:bottom w:val="none" w:sz="0" w:space="0" w:color="auto"/>
                <w:right w:val="none" w:sz="0" w:space="0" w:color="auto"/>
              </w:divBdr>
              <w:divsChild>
                <w:div w:id="23371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310524">
      <w:bodyDiv w:val="1"/>
      <w:marLeft w:val="0"/>
      <w:marRight w:val="0"/>
      <w:marTop w:val="0"/>
      <w:marBottom w:val="0"/>
      <w:divBdr>
        <w:top w:val="none" w:sz="0" w:space="0" w:color="auto"/>
        <w:left w:val="none" w:sz="0" w:space="0" w:color="auto"/>
        <w:bottom w:val="none" w:sz="0" w:space="0" w:color="auto"/>
        <w:right w:val="none" w:sz="0" w:space="0" w:color="auto"/>
      </w:divBdr>
      <w:divsChild>
        <w:div w:id="1987976038">
          <w:marLeft w:val="0"/>
          <w:marRight w:val="0"/>
          <w:marTop w:val="0"/>
          <w:marBottom w:val="0"/>
          <w:divBdr>
            <w:top w:val="none" w:sz="0" w:space="0" w:color="auto"/>
            <w:left w:val="none" w:sz="0" w:space="0" w:color="auto"/>
            <w:bottom w:val="none" w:sz="0" w:space="0" w:color="auto"/>
            <w:right w:val="none" w:sz="0" w:space="0" w:color="auto"/>
          </w:divBdr>
          <w:divsChild>
            <w:div w:id="692924265">
              <w:marLeft w:val="0"/>
              <w:marRight w:val="0"/>
              <w:marTop w:val="0"/>
              <w:marBottom w:val="0"/>
              <w:divBdr>
                <w:top w:val="none" w:sz="0" w:space="0" w:color="auto"/>
                <w:left w:val="none" w:sz="0" w:space="0" w:color="auto"/>
                <w:bottom w:val="none" w:sz="0" w:space="0" w:color="auto"/>
                <w:right w:val="none" w:sz="0" w:space="0" w:color="auto"/>
              </w:divBdr>
              <w:divsChild>
                <w:div w:id="41393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881676">
      <w:bodyDiv w:val="1"/>
      <w:marLeft w:val="0"/>
      <w:marRight w:val="0"/>
      <w:marTop w:val="0"/>
      <w:marBottom w:val="0"/>
      <w:divBdr>
        <w:top w:val="none" w:sz="0" w:space="0" w:color="auto"/>
        <w:left w:val="none" w:sz="0" w:space="0" w:color="auto"/>
        <w:bottom w:val="none" w:sz="0" w:space="0" w:color="auto"/>
        <w:right w:val="none" w:sz="0" w:space="0" w:color="auto"/>
      </w:divBdr>
      <w:divsChild>
        <w:div w:id="532618603">
          <w:marLeft w:val="0"/>
          <w:marRight w:val="0"/>
          <w:marTop w:val="0"/>
          <w:marBottom w:val="0"/>
          <w:divBdr>
            <w:top w:val="none" w:sz="0" w:space="0" w:color="auto"/>
            <w:left w:val="none" w:sz="0" w:space="0" w:color="auto"/>
            <w:bottom w:val="none" w:sz="0" w:space="0" w:color="auto"/>
            <w:right w:val="none" w:sz="0" w:space="0" w:color="auto"/>
          </w:divBdr>
          <w:divsChild>
            <w:div w:id="1270115980">
              <w:marLeft w:val="0"/>
              <w:marRight w:val="0"/>
              <w:marTop w:val="0"/>
              <w:marBottom w:val="0"/>
              <w:divBdr>
                <w:top w:val="none" w:sz="0" w:space="0" w:color="auto"/>
                <w:left w:val="none" w:sz="0" w:space="0" w:color="auto"/>
                <w:bottom w:val="none" w:sz="0" w:space="0" w:color="auto"/>
                <w:right w:val="none" w:sz="0" w:space="0" w:color="auto"/>
              </w:divBdr>
              <w:divsChild>
                <w:div w:id="20807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642160">
      <w:bodyDiv w:val="1"/>
      <w:marLeft w:val="0"/>
      <w:marRight w:val="0"/>
      <w:marTop w:val="0"/>
      <w:marBottom w:val="0"/>
      <w:divBdr>
        <w:top w:val="none" w:sz="0" w:space="0" w:color="auto"/>
        <w:left w:val="none" w:sz="0" w:space="0" w:color="auto"/>
        <w:bottom w:val="none" w:sz="0" w:space="0" w:color="auto"/>
        <w:right w:val="none" w:sz="0" w:space="0" w:color="auto"/>
      </w:divBdr>
      <w:divsChild>
        <w:div w:id="1431200105">
          <w:marLeft w:val="0"/>
          <w:marRight w:val="0"/>
          <w:marTop w:val="0"/>
          <w:marBottom w:val="0"/>
          <w:divBdr>
            <w:top w:val="none" w:sz="0" w:space="0" w:color="auto"/>
            <w:left w:val="none" w:sz="0" w:space="0" w:color="auto"/>
            <w:bottom w:val="none" w:sz="0" w:space="0" w:color="auto"/>
            <w:right w:val="none" w:sz="0" w:space="0" w:color="auto"/>
          </w:divBdr>
          <w:divsChild>
            <w:div w:id="1037656720">
              <w:marLeft w:val="0"/>
              <w:marRight w:val="0"/>
              <w:marTop w:val="0"/>
              <w:marBottom w:val="0"/>
              <w:divBdr>
                <w:top w:val="none" w:sz="0" w:space="0" w:color="auto"/>
                <w:left w:val="none" w:sz="0" w:space="0" w:color="auto"/>
                <w:bottom w:val="none" w:sz="0" w:space="0" w:color="auto"/>
                <w:right w:val="none" w:sz="0" w:space="0" w:color="auto"/>
              </w:divBdr>
              <w:divsChild>
                <w:div w:id="135577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874140">
      <w:bodyDiv w:val="1"/>
      <w:marLeft w:val="0"/>
      <w:marRight w:val="0"/>
      <w:marTop w:val="0"/>
      <w:marBottom w:val="0"/>
      <w:divBdr>
        <w:top w:val="none" w:sz="0" w:space="0" w:color="auto"/>
        <w:left w:val="none" w:sz="0" w:space="0" w:color="auto"/>
        <w:bottom w:val="none" w:sz="0" w:space="0" w:color="auto"/>
        <w:right w:val="none" w:sz="0" w:space="0" w:color="auto"/>
      </w:divBdr>
      <w:divsChild>
        <w:div w:id="1428572368">
          <w:marLeft w:val="0"/>
          <w:marRight w:val="0"/>
          <w:marTop w:val="0"/>
          <w:marBottom w:val="0"/>
          <w:divBdr>
            <w:top w:val="none" w:sz="0" w:space="0" w:color="auto"/>
            <w:left w:val="none" w:sz="0" w:space="0" w:color="auto"/>
            <w:bottom w:val="none" w:sz="0" w:space="0" w:color="auto"/>
            <w:right w:val="none" w:sz="0" w:space="0" w:color="auto"/>
          </w:divBdr>
        </w:div>
        <w:div w:id="1778022693">
          <w:marLeft w:val="0"/>
          <w:marRight w:val="0"/>
          <w:marTop w:val="0"/>
          <w:marBottom w:val="0"/>
          <w:divBdr>
            <w:top w:val="none" w:sz="0" w:space="0" w:color="auto"/>
            <w:left w:val="none" w:sz="0" w:space="0" w:color="auto"/>
            <w:bottom w:val="none" w:sz="0" w:space="0" w:color="auto"/>
            <w:right w:val="none" w:sz="0" w:space="0" w:color="auto"/>
          </w:divBdr>
        </w:div>
        <w:div w:id="469329121">
          <w:marLeft w:val="0"/>
          <w:marRight w:val="0"/>
          <w:marTop w:val="0"/>
          <w:marBottom w:val="0"/>
          <w:divBdr>
            <w:top w:val="none" w:sz="0" w:space="0" w:color="auto"/>
            <w:left w:val="none" w:sz="0" w:space="0" w:color="auto"/>
            <w:bottom w:val="none" w:sz="0" w:space="0" w:color="auto"/>
            <w:right w:val="none" w:sz="0" w:space="0" w:color="auto"/>
          </w:divBdr>
        </w:div>
        <w:div w:id="1155338092">
          <w:marLeft w:val="0"/>
          <w:marRight w:val="0"/>
          <w:marTop w:val="0"/>
          <w:marBottom w:val="0"/>
          <w:divBdr>
            <w:top w:val="none" w:sz="0" w:space="0" w:color="auto"/>
            <w:left w:val="none" w:sz="0" w:space="0" w:color="auto"/>
            <w:bottom w:val="none" w:sz="0" w:space="0" w:color="auto"/>
            <w:right w:val="none" w:sz="0" w:space="0" w:color="auto"/>
          </w:divBdr>
        </w:div>
        <w:div w:id="877819919">
          <w:marLeft w:val="0"/>
          <w:marRight w:val="0"/>
          <w:marTop w:val="0"/>
          <w:marBottom w:val="0"/>
          <w:divBdr>
            <w:top w:val="none" w:sz="0" w:space="0" w:color="auto"/>
            <w:left w:val="none" w:sz="0" w:space="0" w:color="auto"/>
            <w:bottom w:val="none" w:sz="0" w:space="0" w:color="auto"/>
            <w:right w:val="none" w:sz="0" w:space="0" w:color="auto"/>
          </w:divBdr>
        </w:div>
        <w:div w:id="109864358">
          <w:marLeft w:val="0"/>
          <w:marRight w:val="0"/>
          <w:marTop w:val="0"/>
          <w:marBottom w:val="0"/>
          <w:divBdr>
            <w:top w:val="none" w:sz="0" w:space="0" w:color="auto"/>
            <w:left w:val="none" w:sz="0" w:space="0" w:color="auto"/>
            <w:bottom w:val="none" w:sz="0" w:space="0" w:color="auto"/>
            <w:right w:val="none" w:sz="0" w:space="0" w:color="auto"/>
          </w:divBdr>
        </w:div>
      </w:divsChild>
    </w:div>
    <w:div w:id="797339842">
      <w:bodyDiv w:val="1"/>
      <w:marLeft w:val="0"/>
      <w:marRight w:val="0"/>
      <w:marTop w:val="0"/>
      <w:marBottom w:val="0"/>
      <w:divBdr>
        <w:top w:val="none" w:sz="0" w:space="0" w:color="auto"/>
        <w:left w:val="none" w:sz="0" w:space="0" w:color="auto"/>
        <w:bottom w:val="none" w:sz="0" w:space="0" w:color="auto"/>
        <w:right w:val="none" w:sz="0" w:space="0" w:color="auto"/>
      </w:divBdr>
    </w:div>
    <w:div w:id="852035700">
      <w:bodyDiv w:val="1"/>
      <w:marLeft w:val="0"/>
      <w:marRight w:val="0"/>
      <w:marTop w:val="0"/>
      <w:marBottom w:val="0"/>
      <w:divBdr>
        <w:top w:val="none" w:sz="0" w:space="0" w:color="auto"/>
        <w:left w:val="none" w:sz="0" w:space="0" w:color="auto"/>
        <w:bottom w:val="none" w:sz="0" w:space="0" w:color="auto"/>
        <w:right w:val="none" w:sz="0" w:space="0" w:color="auto"/>
      </w:divBdr>
      <w:divsChild>
        <w:div w:id="2013407140">
          <w:marLeft w:val="0"/>
          <w:marRight w:val="0"/>
          <w:marTop w:val="0"/>
          <w:marBottom w:val="0"/>
          <w:divBdr>
            <w:top w:val="none" w:sz="0" w:space="0" w:color="auto"/>
            <w:left w:val="none" w:sz="0" w:space="0" w:color="auto"/>
            <w:bottom w:val="none" w:sz="0" w:space="0" w:color="auto"/>
            <w:right w:val="none" w:sz="0" w:space="0" w:color="auto"/>
          </w:divBdr>
        </w:div>
        <w:div w:id="1591307039">
          <w:marLeft w:val="0"/>
          <w:marRight w:val="0"/>
          <w:marTop w:val="0"/>
          <w:marBottom w:val="0"/>
          <w:divBdr>
            <w:top w:val="none" w:sz="0" w:space="0" w:color="auto"/>
            <w:left w:val="none" w:sz="0" w:space="0" w:color="auto"/>
            <w:bottom w:val="none" w:sz="0" w:space="0" w:color="auto"/>
            <w:right w:val="none" w:sz="0" w:space="0" w:color="auto"/>
          </w:divBdr>
        </w:div>
      </w:divsChild>
    </w:div>
    <w:div w:id="852258431">
      <w:bodyDiv w:val="1"/>
      <w:marLeft w:val="0"/>
      <w:marRight w:val="0"/>
      <w:marTop w:val="0"/>
      <w:marBottom w:val="0"/>
      <w:divBdr>
        <w:top w:val="none" w:sz="0" w:space="0" w:color="auto"/>
        <w:left w:val="none" w:sz="0" w:space="0" w:color="auto"/>
        <w:bottom w:val="none" w:sz="0" w:space="0" w:color="auto"/>
        <w:right w:val="none" w:sz="0" w:space="0" w:color="auto"/>
      </w:divBdr>
      <w:divsChild>
        <w:div w:id="1933010068">
          <w:marLeft w:val="0"/>
          <w:marRight w:val="0"/>
          <w:marTop w:val="0"/>
          <w:marBottom w:val="0"/>
          <w:divBdr>
            <w:top w:val="none" w:sz="0" w:space="0" w:color="auto"/>
            <w:left w:val="none" w:sz="0" w:space="0" w:color="auto"/>
            <w:bottom w:val="none" w:sz="0" w:space="0" w:color="auto"/>
            <w:right w:val="none" w:sz="0" w:space="0" w:color="auto"/>
          </w:divBdr>
          <w:divsChild>
            <w:div w:id="721439148">
              <w:marLeft w:val="0"/>
              <w:marRight w:val="0"/>
              <w:marTop w:val="0"/>
              <w:marBottom w:val="0"/>
              <w:divBdr>
                <w:top w:val="none" w:sz="0" w:space="0" w:color="auto"/>
                <w:left w:val="none" w:sz="0" w:space="0" w:color="auto"/>
                <w:bottom w:val="none" w:sz="0" w:space="0" w:color="auto"/>
                <w:right w:val="none" w:sz="0" w:space="0" w:color="auto"/>
              </w:divBdr>
              <w:divsChild>
                <w:div w:id="978418211">
                  <w:marLeft w:val="0"/>
                  <w:marRight w:val="0"/>
                  <w:marTop w:val="0"/>
                  <w:marBottom w:val="0"/>
                  <w:divBdr>
                    <w:top w:val="none" w:sz="0" w:space="0" w:color="auto"/>
                    <w:left w:val="none" w:sz="0" w:space="0" w:color="auto"/>
                    <w:bottom w:val="none" w:sz="0" w:space="0" w:color="auto"/>
                    <w:right w:val="none" w:sz="0" w:space="0" w:color="auto"/>
                  </w:divBdr>
                  <w:divsChild>
                    <w:div w:id="163178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551716">
      <w:bodyDiv w:val="1"/>
      <w:marLeft w:val="0"/>
      <w:marRight w:val="0"/>
      <w:marTop w:val="0"/>
      <w:marBottom w:val="0"/>
      <w:divBdr>
        <w:top w:val="none" w:sz="0" w:space="0" w:color="auto"/>
        <w:left w:val="none" w:sz="0" w:space="0" w:color="auto"/>
        <w:bottom w:val="none" w:sz="0" w:space="0" w:color="auto"/>
        <w:right w:val="none" w:sz="0" w:space="0" w:color="auto"/>
      </w:divBdr>
      <w:divsChild>
        <w:div w:id="1448693063">
          <w:marLeft w:val="0"/>
          <w:marRight w:val="0"/>
          <w:marTop w:val="0"/>
          <w:marBottom w:val="0"/>
          <w:divBdr>
            <w:top w:val="none" w:sz="0" w:space="0" w:color="auto"/>
            <w:left w:val="none" w:sz="0" w:space="0" w:color="auto"/>
            <w:bottom w:val="none" w:sz="0" w:space="0" w:color="auto"/>
            <w:right w:val="none" w:sz="0" w:space="0" w:color="auto"/>
          </w:divBdr>
          <w:divsChild>
            <w:div w:id="495918968">
              <w:marLeft w:val="0"/>
              <w:marRight w:val="0"/>
              <w:marTop w:val="0"/>
              <w:marBottom w:val="0"/>
              <w:divBdr>
                <w:top w:val="none" w:sz="0" w:space="0" w:color="auto"/>
                <w:left w:val="none" w:sz="0" w:space="0" w:color="auto"/>
                <w:bottom w:val="none" w:sz="0" w:space="0" w:color="auto"/>
                <w:right w:val="none" w:sz="0" w:space="0" w:color="auto"/>
              </w:divBdr>
              <w:divsChild>
                <w:div w:id="112666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027753">
      <w:bodyDiv w:val="1"/>
      <w:marLeft w:val="0"/>
      <w:marRight w:val="0"/>
      <w:marTop w:val="0"/>
      <w:marBottom w:val="0"/>
      <w:divBdr>
        <w:top w:val="none" w:sz="0" w:space="0" w:color="auto"/>
        <w:left w:val="none" w:sz="0" w:space="0" w:color="auto"/>
        <w:bottom w:val="none" w:sz="0" w:space="0" w:color="auto"/>
        <w:right w:val="none" w:sz="0" w:space="0" w:color="auto"/>
      </w:divBdr>
    </w:div>
    <w:div w:id="938609217">
      <w:bodyDiv w:val="1"/>
      <w:marLeft w:val="0"/>
      <w:marRight w:val="0"/>
      <w:marTop w:val="0"/>
      <w:marBottom w:val="0"/>
      <w:divBdr>
        <w:top w:val="none" w:sz="0" w:space="0" w:color="auto"/>
        <w:left w:val="none" w:sz="0" w:space="0" w:color="auto"/>
        <w:bottom w:val="none" w:sz="0" w:space="0" w:color="auto"/>
        <w:right w:val="none" w:sz="0" w:space="0" w:color="auto"/>
      </w:divBdr>
      <w:divsChild>
        <w:div w:id="628513396">
          <w:marLeft w:val="0"/>
          <w:marRight w:val="0"/>
          <w:marTop w:val="0"/>
          <w:marBottom w:val="0"/>
          <w:divBdr>
            <w:top w:val="none" w:sz="0" w:space="0" w:color="auto"/>
            <w:left w:val="none" w:sz="0" w:space="0" w:color="auto"/>
            <w:bottom w:val="none" w:sz="0" w:space="0" w:color="auto"/>
            <w:right w:val="none" w:sz="0" w:space="0" w:color="auto"/>
          </w:divBdr>
          <w:divsChild>
            <w:div w:id="354967486">
              <w:marLeft w:val="0"/>
              <w:marRight w:val="0"/>
              <w:marTop w:val="0"/>
              <w:marBottom w:val="0"/>
              <w:divBdr>
                <w:top w:val="none" w:sz="0" w:space="0" w:color="auto"/>
                <w:left w:val="none" w:sz="0" w:space="0" w:color="auto"/>
                <w:bottom w:val="none" w:sz="0" w:space="0" w:color="auto"/>
                <w:right w:val="none" w:sz="0" w:space="0" w:color="auto"/>
              </w:divBdr>
              <w:divsChild>
                <w:div w:id="124213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964426">
      <w:bodyDiv w:val="1"/>
      <w:marLeft w:val="0"/>
      <w:marRight w:val="0"/>
      <w:marTop w:val="0"/>
      <w:marBottom w:val="0"/>
      <w:divBdr>
        <w:top w:val="none" w:sz="0" w:space="0" w:color="auto"/>
        <w:left w:val="none" w:sz="0" w:space="0" w:color="auto"/>
        <w:bottom w:val="none" w:sz="0" w:space="0" w:color="auto"/>
        <w:right w:val="none" w:sz="0" w:space="0" w:color="auto"/>
      </w:divBdr>
      <w:divsChild>
        <w:div w:id="755637698">
          <w:marLeft w:val="0"/>
          <w:marRight w:val="0"/>
          <w:marTop w:val="0"/>
          <w:marBottom w:val="0"/>
          <w:divBdr>
            <w:top w:val="none" w:sz="0" w:space="0" w:color="auto"/>
            <w:left w:val="none" w:sz="0" w:space="0" w:color="auto"/>
            <w:bottom w:val="none" w:sz="0" w:space="0" w:color="auto"/>
            <w:right w:val="none" w:sz="0" w:space="0" w:color="auto"/>
          </w:divBdr>
          <w:divsChild>
            <w:div w:id="655916916">
              <w:marLeft w:val="0"/>
              <w:marRight w:val="0"/>
              <w:marTop w:val="0"/>
              <w:marBottom w:val="0"/>
              <w:divBdr>
                <w:top w:val="none" w:sz="0" w:space="0" w:color="auto"/>
                <w:left w:val="none" w:sz="0" w:space="0" w:color="auto"/>
                <w:bottom w:val="none" w:sz="0" w:space="0" w:color="auto"/>
                <w:right w:val="none" w:sz="0" w:space="0" w:color="auto"/>
              </w:divBdr>
              <w:divsChild>
                <w:div w:id="141131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767776">
      <w:bodyDiv w:val="1"/>
      <w:marLeft w:val="0"/>
      <w:marRight w:val="0"/>
      <w:marTop w:val="0"/>
      <w:marBottom w:val="0"/>
      <w:divBdr>
        <w:top w:val="none" w:sz="0" w:space="0" w:color="auto"/>
        <w:left w:val="none" w:sz="0" w:space="0" w:color="auto"/>
        <w:bottom w:val="none" w:sz="0" w:space="0" w:color="auto"/>
        <w:right w:val="none" w:sz="0" w:space="0" w:color="auto"/>
      </w:divBdr>
      <w:divsChild>
        <w:div w:id="1287156156">
          <w:marLeft w:val="0"/>
          <w:marRight w:val="0"/>
          <w:marTop w:val="0"/>
          <w:marBottom w:val="0"/>
          <w:divBdr>
            <w:top w:val="none" w:sz="0" w:space="0" w:color="auto"/>
            <w:left w:val="none" w:sz="0" w:space="0" w:color="auto"/>
            <w:bottom w:val="none" w:sz="0" w:space="0" w:color="auto"/>
            <w:right w:val="none" w:sz="0" w:space="0" w:color="auto"/>
          </w:divBdr>
        </w:div>
        <w:div w:id="1899513106">
          <w:marLeft w:val="0"/>
          <w:marRight w:val="0"/>
          <w:marTop w:val="0"/>
          <w:marBottom w:val="0"/>
          <w:divBdr>
            <w:top w:val="none" w:sz="0" w:space="0" w:color="auto"/>
            <w:left w:val="none" w:sz="0" w:space="0" w:color="auto"/>
            <w:bottom w:val="none" w:sz="0" w:space="0" w:color="auto"/>
            <w:right w:val="none" w:sz="0" w:space="0" w:color="auto"/>
          </w:divBdr>
        </w:div>
        <w:div w:id="1575241133">
          <w:marLeft w:val="0"/>
          <w:marRight w:val="0"/>
          <w:marTop w:val="0"/>
          <w:marBottom w:val="0"/>
          <w:divBdr>
            <w:top w:val="none" w:sz="0" w:space="0" w:color="auto"/>
            <w:left w:val="none" w:sz="0" w:space="0" w:color="auto"/>
            <w:bottom w:val="none" w:sz="0" w:space="0" w:color="auto"/>
            <w:right w:val="none" w:sz="0" w:space="0" w:color="auto"/>
          </w:divBdr>
        </w:div>
        <w:div w:id="321591653">
          <w:marLeft w:val="0"/>
          <w:marRight w:val="0"/>
          <w:marTop w:val="0"/>
          <w:marBottom w:val="0"/>
          <w:divBdr>
            <w:top w:val="none" w:sz="0" w:space="0" w:color="auto"/>
            <w:left w:val="none" w:sz="0" w:space="0" w:color="auto"/>
            <w:bottom w:val="none" w:sz="0" w:space="0" w:color="auto"/>
            <w:right w:val="none" w:sz="0" w:space="0" w:color="auto"/>
          </w:divBdr>
        </w:div>
      </w:divsChild>
    </w:div>
    <w:div w:id="1169711116">
      <w:bodyDiv w:val="1"/>
      <w:marLeft w:val="0"/>
      <w:marRight w:val="0"/>
      <w:marTop w:val="0"/>
      <w:marBottom w:val="0"/>
      <w:divBdr>
        <w:top w:val="none" w:sz="0" w:space="0" w:color="auto"/>
        <w:left w:val="none" w:sz="0" w:space="0" w:color="auto"/>
        <w:bottom w:val="none" w:sz="0" w:space="0" w:color="auto"/>
        <w:right w:val="none" w:sz="0" w:space="0" w:color="auto"/>
      </w:divBdr>
      <w:divsChild>
        <w:div w:id="308554817">
          <w:marLeft w:val="0"/>
          <w:marRight w:val="0"/>
          <w:marTop w:val="0"/>
          <w:marBottom w:val="0"/>
          <w:divBdr>
            <w:top w:val="none" w:sz="0" w:space="0" w:color="auto"/>
            <w:left w:val="none" w:sz="0" w:space="0" w:color="auto"/>
            <w:bottom w:val="none" w:sz="0" w:space="0" w:color="auto"/>
            <w:right w:val="none" w:sz="0" w:space="0" w:color="auto"/>
          </w:divBdr>
          <w:divsChild>
            <w:div w:id="352270630">
              <w:marLeft w:val="0"/>
              <w:marRight w:val="0"/>
              <w:marTop w:val="0"/>
              <w:marBottom w:val="0"/>
              <w:divBdr>
                <w:top w:val="none" w:sz="0" w:space="0" w:color="auto"/>
                <w:left w:val="none" w:sz="0" w:space="0" w:color="auto"/>
                <w:bottom w:val="none" w:sz="0" w:space="0" w:color="auto"/>
                <w:right w:val="none" w:sz="0" w:space="0" w:color="auto"/>
              </w:divBdr>
              <w:divsChild>
                <w:div w:id="1471898014">
                  <w:marLeft w:val="0"/>
                  <w:marRight w:val="0"/>
                  <w:marTop w:val="0"/>
                  <w:marBottom w:val="0"/>
                  <w:divBdr>
                    <w:top w:val="none" w:sz="0" w:space="0" w:color="auto"/>
                    <w:left w:val="none" w:sz="0" w:space="0" w:color="auto"/>
                    <w:bottom w:val="none" w:sz="0" w:space="0" w:color="auto"/>
                    <w:right w:val="none" w:sz="0" w:space="0" w:color="auto"/>
                  </w:divBdr>
                  <w:divsChild>
                    <w:div w:id="112959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451833">
      <w:bodyDiv w:val="1"/>
      <w:marLeft w:val="0"/>
      <w:marRight w:val="0"/>
      <w:marTop w:val="0"/>
      <w:marBottom w:val="0"/>
      <w:divBdr>
        <w:top w:val="none" w:sz="0" w:space="0" w:color="auto"/>
        <w:left w:val="none" w:sz="0" w:space="0" w:color="auto"/>
        <w:bottom w:val="none" w:sz="0" w:space="0" w:color="auto"/>
        <w:right w:val="none" w:sz="0" w:space="0" w:color="auto"/>
      </w:divBdr>
      <w:divsChild>
        <w:div w:id="2003042976">
          <w:marLeft w:val="0"/>
          <w:marRight w:val="0"/>
          <w:marTop w:val="0"/>
          <w:marBottom w:val="0"/>
          <w:divBdr>
            <w:top w:val="none" w:sz="0" w:space="0" w:color="auto"/>
            <w:left w:val="none" w:sz="0" w:space="0" w:color="auto"/>
            <w:bottom w:val="none" w:sz="0" w:space="0" w:color="auto"/>
            <w:right w:val="none" w:sz="0" w:space="0" w:color="auto"/>
          </w:divBdr>
          <w:divsChild>
            <w:div w:id="1096633939">
              <w:marLeft w:val="0"/>
              <w:marRight w:val="0"/>
              <w:marTop w:val="0"/>
              <w:marBottom w:val="0"/>
              <w:divBdr>
                <w:top w:val="none" w:sz="0" w:space="0" w:color="auto"/>
                <w:left w:val="none" w:sz="0" w:space="0" w:color="auto"/>
                <w:bottom w:val="none" w:sz="0" w:space="0" w:color="auto"/>
                <w:right w:val="none" w:sz="0" w:space="0" w:color="auto"/>
              </w:divBdr>
              <w:divsChild>
                <w:div w:id="31392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231411">
      <w:bodyDiv w:val="1"/>
      <w:marLeft w:val="0"/>
      <w:marRight w:val="0"/>
      <w:marTop w:val="0"/>
      <w:marBottom w:val="0"/>
      <w:divBdr>
        <w:top w:val="none" w:sz="0" w:space="0" w:color="auto"/>
        <w:left w:val="none" w:sz="0" w:space="0" w:color="auto"/>
        <w:bottom w:val="none" w:sz="0" w:space="0" w:color="auto"/>
        <w:right w:val="none" w:sz="0" w:space="0" w:color="auto"/>
      </w:divBdr>
      <w:divsChild>
        <w:div w:id="821697878">
          <w:marLeft w:val="0"/>
          <w:marRight w:val="0"/>
          <w:marTop w:val="0"/>
          <w:marBottom w:val="0"/>
          <w:divBdr>
            <w:top w:val="none" w:sz="0" w:space="0" w:color="auto"/>
            <w:left w:val="none" w:sz="0" w:space="0" w:color="auto"/>
            <w:bottom w:val="none" w:sz="0" w:space="0" w:color="auto"/>
            <w:right w:val="none" w:sz="0" w:space="0" w:color="auto"/>
          </w:divBdr>
        </w:div>
        <w:div w:id="2144228743">
          <w:marLeft w:val="0"/>
          <w:marRight w:val="0"/>
          <w:marTop w:val="0"/>
          <w:marBottom w:val="0"/>
          <w:divBdr>
            <w:top w:val="none" w:sz="0" w:space="0" w:color="auto"/>
            <w:left w:val="none" w:sz="0" w:space="0" w:color="auto"/>
            <w:bottom w:val="none" w:sz="0" w:space="0" w:color="auto"/>
            <w:right w:val="none" w:sz="0" w:space="0" w:color="auto"/>
          </w:divBdr>
        </w:div>
      </w:divsChild>
    </w:div>
    <w:div w:id="1222600324">
      <w:bodyDiv w:val="1"/>
      <w:marLeft w:val="0"/>
      <w:marRight w:val="0"/>
      <w:marTop w:val="0"/>
      <w:marBottom w:val="0"/>
      <w:divBdr>
        <w:top w:val="none" w:sz="0" w:space="0" w:color="auto"/>
        <w:left w:val="none" w:sz="0" w:space="0" w:color="auto"/>
        <w:bottom w:val="none" w:sz="0" w:space="0" w:color="auto"/>
        <w:right w:val="none" w:sz="0" w:space="0" w:color="auto"/>
      </w:divBdr>
      <w:divsChild>
        <w:div w:id="1000350407">
          <w:marLeft w:val="0"/>
          <w:marRight w:val="0"/>
          <w:marTop w:val="0"/>
          <w:marBottom w:val="0"/>
          <w:divBdr>
            <w:top w:val="none" w:sz="0" w:space="0" w:color="auto"/>
            <w:left w:val="none" w:sz="0" w:space="0" w:color="auto"/>
            <w:bottom w:val="none" w:sz="0" w:space="0" w:color="auto"/>
            <w:right w:val="none" w:sz="0" w:space="0" w:color="auto"/>
          </w:divBdr>
          <w:divsChild>
            <w:div w:id="1547061538">
              <w:marLeft w:val="0"/>
              <w:marRight w:val="0"/>
              <w:marTop w:val="0"/>
              <w:marBottom w:val="0"/>
              <w:divBdr>
                <w:top w:val="none" w:sz="0" w:space="0" w:color="auto"/>
                <w:left w:val="none" w:sz="0" w:space="0" w:color="auto"/>
                <w:bottom w:val="none" w:sz="0" w:space="0" w:color="auto"/>
                <w:right w:val="none" w:sz="0" w:space="0" w:color="auto"/>
              </w:divBdr>
              <w:divsChild>
                <w:div w:id="40549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792923">
      <w:bodyDiv w:val="1"/>
      <w:marLeft w:val="0"/>
      <w:marRight w:val="0"/>
      <w:marTop w:val="0"/>
      <w:marBottom w:val="0"/>
      <w:divBdr>
        <w:top w:val="none" w:sz="0" w:space="0" w:color="auto"/>
        <w:left w:val="none" w:sz="0" w:space="0" w:color="auto"/>
        <w:bottom w:val="none" w:sz="0" w:space="0" w:color="auto"/>
        <w:right w:val="none" w:sz="0" w:space="0" w:color="auto"/>
      </w:divBdr>
      <w:divsChild>
        <w:div w:id="524636747">
          <w:marLeft w:val="0"/>
          <w:marRight w:val="0"/>
          <w:marTop w:val="0"/>
          <w:marBottom w:val="0"/>
          <w:divBdr>
            <w:top w:val="none" w:sz="0" w:space="0" w:color="auto"/>
            <w:left w:val="none" w:sz="0" w:space="0" w:color="auto"/>
            <w:bottom w:val="none" w:sz="0" w:space="0" w:color="auto"/>
            <w:right w:val="none" w:sz="0" w:space="0" w:color="auto"/>
          </w:divBdr>
        </w:div>
        <w:div w:id="661393181">
          <w:marLeft w:val="0"/>
          <w:marRight w:val="0"/>
          <w:marTop w:val="0"/>
          <w:marBottom w:val="0"/>
          <w:divBdr>
            <w:top w:val="none" w:sz="0" w:space="0" w:color="auto"/>
            <w:left w:val="none" w:sz="0" w:space="0" w:color="auto"/>
            <w:bottom w:val="none" w:sz="0" w:space="0" w:color="auto"/>
            <w:right w:val="none" w:sz="0" w:space="0" w:color="auto"/>
          </w:divBdr>
        </w:div>
        <w:div w:id="1283460127">
          <w:marLeft w:val="0"/>
          <w:marRight w:val="0"/>
          <w:marTop w:val="0"/>
          <w:marBottom w:val="0"/>
          <w:divBdr>
            <w:top w:val="none" w:sz="0" w:space="0" w:color="auto"/>
            <w:left w:val="none" w:sz="0" w:space="0" w:color="auto"/>
            <w:bottom w:val="none" w:sz="0" w:space="0" w:color="auto"/>
            <w:right w:val="none" w:sz="0" w:space="0" w:color="auto"/>
          </w:divBdr>
        </w:div>
        <w:div w:id="2107117326">
          <w:marLeft w:val="0"/>
          <w:marRight w:val="0"/>
          <w:marTop w:val="0"/>
          <w:marBottom w:val="0"/>
          <w:divBdr>
            <w:top w:val="none" w:sz="0" w:space="0" w:color="auto"/>
            <w:left w:val="none" w:sz="0" w:space="0" w:color="auto"/>
            <w:bottom w:val="none" w:sz="0" w:space="0" w:color="auto"/>
            <w:right w:val="none" w:sz="0" w:space="0" w:color="auto"/>
          </w:divBdr>
        </w:div>
        <w:div w:id="441194187">
          <w:marLeft w:val="0"/>
          <w:marRight w:val="0"/>
          <w:marTop w:val="0"/>
          <w:marBottom w:val="0"/>
          <w:divBdr>
            <w:top w:val="none" w:sz="0" w:space="0" w:color="auto"/>
            <w:left w:val="none" w:sz="0" w:space="0" w:color="auto"/>
            <w:bottom w:val="none" w:sz="0" w:space="0" w:color="auto"/>
            <w:right w:val="none" w:sz="0" w:space="0" w:color="auto"/>
          </w:divBdr>
        </w:div>
        <w:div w:id="2063089160">
          <w:marLeft w:val="0"/>
          <w:marRight w:val="0"/>
          <w:marTop w:val="0"/>
          <w:marBottom w:val="0"/>
          <w:divBdr>
            <w:top w:val="none" w:sz="0" w:space="0" w:color="auto"/>
            <w:left w:val="none" w:sz="0" w:space="0" w:color="auto"/>
            <w:bottom w:val="none" w:sz="0" w:space="0" w:color="auto"/>
            <w:right w:val="none" w:sz="0" w:space="0" w:color="auto"/>
          </w:divBdr>
        </w:div>
      </w:divsChild>
    </w:div>
    <w:div w:id="1231034955">
      <w:bodyDiv w:val="1"/>
      <w:marLeft w:val="0"/>
      <w:marRight w:val="0"/>
      <w:marTop w:val="0"/>
      <w:marBottom w:val="0"/>
      <w:divBdr>
        <w:top w:val="none" w:sz="0" w:space="0" w:color="auto"/>
        <w:left w:val="none" w:sz="0" w:space="0" w:color="auto"/>
        <w:bottom w:val="none" w:sz="0" w:space="0" w:color="auto"/>
        <w:right w:val="none" w:sz="0" w:space="0" w:color="auto"/>
      </w:divBdr>
      <w:divsChild>
        <w:div w:id="1700429088">
          <w:marLeft w:val="0"/>
          <w:marRight w:val="0"/>
          <w:marTop w:val="0"/>
          <w:marBottom w:val="0"/>
          <w:divBdr>
            <w:top w:val="none" w:sz="0" w:space="0" w:color="auto"/>
            <w:left w:val="none" w:sz="0" w:space="0" w:color="auto"/>
            <w:bottom w:val="none" w:sz="0" w:space="0" w:color="auto"/>
            <w:right w:val="none" w:sz="0" w:space="0" w:color="auto"/>
          </w:divBdr>
          <w:divsChild>
            <w:div w:id="396905280">
              <w:marLeft w:val="0"/>
              <w:marRight w:val="0"/>
              <w:marTop w:val="0"/>
              <w:marBottom w:val="0"/>
              <w:divBdr>
                <w:top w:val="none" w:sz="0" w:space="0" w:color="auto"/>
                <w:left w:val="none" w:sz="0" w:space="0" w:color="auto"/>
                <w:bottom w:val="none" w:sz="0" w:space="0" w:color="auto"/>
                <w:right w:val="none" w:sz="0" w:space="0" w:color="auto"/>
              </w:divBdr>
              <w:divsChild>
                <w:div w:id="21146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810982">
          <w:marLeft w:val="0"/>
          <w:marRight w:val="0"/>
          <w:marTop w:val="0"/>
          <w:marBottom w:val="0"/>
          <w:divBdr>
            <w:top w:val="none" w:sz="0" w:space="0" w:color="auto"/>
            <w:left w:val="none" w:sz="0" w:space="0" w:color="auto"/>
            <w:bottom w:val="none" w:sz="0" w:space="0" w:color="auto"/>
            <w:right w:val="none" w:sz="0" w:space="0" w:color="auto"/>
          </w:divBdr>
          <w:divsChild>
            <w:div w:id="1581989389">
              <w:marLeft w:val="0"/>
              <w:marRight w:val="0"/>
              <w:marTop w:val="0"/>
              <w:marBottom w:val="0"/>
              <w:divBdr>
                <w:top w:val="none" w:sz="0" w:space="0" w:color="auto"/>
                <w:left w:val="none" w:sz="0" w:space="0" w:color="auto"/>
                <w:bottom w:val="none" w:sz="0" w:space="0" w:color="auto"/>
                <w:right w:val="none" w:sz="0" w:space="0" w:color="auto"/>
              </w:divBdr>
              <w:divsChild>
                <w:div w:id="1868180385">
                  <w:marLeft w:val="0"/>
                  <w:marRight w:val="0"/>
                  <w:marTop w:val="0"/>
                  <w:marBottom w:val="0"/>
                  <w:divBdr>
                    <w:top w:val="none" w:sz="0" w:space="0" w:color="auto"/>
                    <w:left w:val="none" w:sz="0" w:space="0" w:color="auto"/>
                    <w:bottom w:val="none" w:sz="0" w:space="0" w:color="auto"/>
                    <w:right w:val="none" w:sz="0" w:space="0" w:color="auto"/>
                  </w:divBdr>
                </w:div>
              </w:divsChild>
            </w:div>
            <w:div w:id="952975958">
              <w:marLeft w:val="0"/>
              <w:marRight w:val="0"/>
              <w:marTop w:val="0"/>
              <w:marBottom w:val="0"/>
              <w:divBdr>
                <w:top w:val="none" w:sz="0" w:space="0" w:color="auto"/>
                <w:left w:val="none" w:sz="0" w:space="0" w:color="auto"/>
                <w:bottom w:val="none" w:sz="0" w:space="0" w:color="auto"/>
                <w:right w:val="none" w:sz="0" w:space="0" w:color="auto"/>
              </w:divBdr>
              <w:divsChild>
                <w:div w:id="115449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812876">
      <w:bodyDiv w:val="1"/>
      <w:marLeft w:val="0"/>
      <w:marRight w:val="0"/>
      <w:marTop w:val="0"/>
      <w:marBottom w:val="0"/>
      <w:divBdr>
        <w:top w:val="none" w:sz="0" w:space="0" w:color="auto"/>
        <w:left w:val="none" w:sz="0" w:space="0" w:color="auto"/>
        <w:bottom w:val="none" w:sz="0" w:space="0" w:color="auto"/>
        <w:right w:val="none" w:sz="0" w:space="0" w:color="auto"/>
      </w:divBdr>
      <w:divsChild>
        <w:div w:id="386228079">
          <w:marLeft w:val="0"/>
          <w:marRight w:val="0"/>
          <w:marTop w:val="0"/>
          <w:marBottom w:val="0"/>
          <w:divBdr>
            <w:top w:val="none" w:sz="0" w:space="0" w:color="auto"/>
            <w:left w:val="none" w:sz="0" w:space="0" w:color="auto"/>
            <w:bottom w:val="none" w:sz="0" w:space="0" w:color="auto"/>
            <w:right w:val="none" w:sz="0" w:space="0" w:color="auto"/>
          </w:divBdr>
          <w:divsChild>
            <w:div w:id="1997562741">
              <w:marLeft w:val="0"/>
              <w:marRight w:val="0"/>
              <w:marTop w:val="0"/>
              <w:marBottom w:val="0"/>
              <w:divBdr>
                <w:top w:val="none" w:sz="0" w:space="0" w:color="auto"/>
                <w:left w:val="none" w:sz="0" w:space="0" w:color="auto"/>
                <w:bottom w:val="none" w:sz="0" w:space="0" w:color="auto"/>
                <w:right w:val="none" w:sz="0" w:space="0" w:color="auto"/>
              </w:divBdr>
              <w:divsChild>
                <w:div w:id="70583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704200">
      <w:bodyDiv w:val="1"/>
      <w:marLeft w:val="0"/>
      <w:marRight w:val="0"/>
      <w:marTop w:val="0"/>
      <w:marBottom w:val="0"/>
      <w:divBdr>
        <w:top w:val="none" w:sz="0" w:space="0" w:color="auto"/>
        <w:left w:val="none" w:sz="0" w:space="0" w:color="auto"/>
        <w:bottom w:val="none" w:sz="0" w:space="0" w:color="auto"/>
        <w:right w:val="none" w:sz="0" w:space="0" w:color="auto"/>
      </w:divBdr>
      <w:divsChild>
        <w:div w:id="1600527895">
          <w:marLeft w:val="0"/>
          <w:marRight w:val="0"/>
          <w:marTop w:val="0"/>
          <w:marBottom w:val="0"/>
          <w:divBdr>
            <w:top w:val="none" w:sz="0" w:space="0" w:color="auto"/>
            <w:left w:val="none" w:sz="0" w:space="0" w:color="auto"/>
            <w:bottom w:val="none" w:sz="0" w:space="0" w:color="auto"/>
            <w:right w:val="none" w:sz="0" w:space="0" w:color="auto"/>
          </w:divBdr>
        </w:div>
        <w:div w:id="1946884300">
          <w:marLeft w:val="0"/>
          <w:marRight w:val="0"/>
          <w:marTop w:val="0"/>
          <w:marBottom w:val="0"/>
          <w:divBdr>
            <w:top w:val="none" w:sz="0" w:space="0" w:color="auto"/>
            <w:left w:val="none" w:sz="0" w:space="0" w:color="auto"/>
            <w:bottom w:val="none" w:sz="0" w:space="0" w:color="auto"/>
            <w:right w:val="none" w:sz="0" w:space="0" w:color="auto"/>
          </w:divBdr>
        </w:div>
        <w:div w:id="1663239245">
          <w:marLeft w:val="0"/>
          <w:marRight w:val="0"/>
          <w:marTop w:val="0"/>
          <w:marBottom w:val="0"/>
          <w:divBdr>
            <w:top w:val="none" w:sz="0" w:space="0" w:color="auto"/>
            <w:left w:val="none" w:sz="0" w:space="0" w:color="auto"/>
            <w:bottom w:val="none" w:sz="0" w:space="0" w:color="auto"/>
            <w:right w:val="none" w:sz="0" w:space="0" w:color="auto"/>
          </w:divBdr>
        </w:div>
        <w:div w:id="329604972">
          <w:marLeft w:val="0"/>
          <w:marRight w:val="0"/>
          <w:marTop w:val="0"/>
          <w:marBottom w:val="0"/>
          <w:divBdr>
            <w:top w:val="none" w:sz="0" w:space="0" w:color="auto"/>
            <w:left w:val="none" w:sz="0" w:space="0" w:color="auto"/>
            <w:bottom w:val="none" w:sz="0" w:space="0" w:color="auto"/>
            <w:right w:val="none" w:sz="0" w:space="0" w:color="auto"/>
          </w:divBdr>
        </w:div>
      </w:divsChild>
    </w:div>
    <w:div w:id="1323848957">
      <w:bodyDiv w:val="1"/>
      <w:marLeft w:val="0"/>
      <w:marRight w:val="0"/>
      <w:marTop w:val="0"/>
      <w:marBottom w:val="0"/>
      <w:divBdr>
        <w:top w:val="none" w:sz="0" w:space="0" w:color="auto"/>
        <w:left w:val="none" w:sz="0" w:space="0" w:color="auto"/>
        <w:bottom w:val="none" w:sz="0" w:space="0" w:color="auto"/>
        <w:right w:val="none" w:sz="0" w:space="0" w:color="auto"/>
      </w:divBdr>
      <w:divsChild>
        <w:div w:id="1497572838">
          <w:marLeft w:val="0"/>
          <w:marRight w:val="0"/>
          <w:marTop w:val="0"/>
          <w:marBottom w:val="0"/>
          <w:divBdr>
            <w:top w:val="none" w:sz="0" w:space="0" w:color="auto"/>
            <w:left w:val="none" w:sz="0" w:space="0" w:color="auto"/>
            <w:bottom w:val="none" w:sz="0" w:space="0" w:color="auto"/>
            <w:right w:val="none" w:sz="0" w:space="0" w:color="auto"/>
          </w:divBdr>
        </w:div>
        <w:div w:id="135069799">
          <w:marLeft w:val="0"/>
          <w:marRight w:val="0"/>
          <w:marTop w:val="0"/>
          <w:marBottom w:val="0"/>
          <w:divBdr>
            <w:top w:val="none" w:sz="0" w:space="0" w:color="auto"/>
            <w:left w:val="none" w:sz="0" w:space="0" w:color="auto"/>
            <w:bottom w:val="none" w:sz="0" w:space="0" w:color="auto"/>
            <w:right w:val="none" w:sz="0" w:space="0" w:color="auto"/>
          </w:divBdr>
        </w:div>
        <w:div w:id="2050838753">
          <w:marLeft w:val="0"/>
          <w:marRight w:val="0"/>
          <w:marTop w:val="0"/>
          <w:marBottom w:val="0"/>
          <w:divBdr>
            <w:top w:val="none" w:sz="0" w:space="0" w:color="auto"/>
            <w:left w:val="none" w:sz="0" w:space="0" w:color="auto"/>
            <w:bottom w:val="none" w:sz="0" w:space="0" w:color="auto"/>
            <w:right w:val="none" w:sz="0" w:space="0" w:color="auto"/>
          </w:divBdr>
        </w:div>
        <w:div w:id="1421827394">
          <w:marLeft w:val="0"/>
          <w:marRight w:val="0"/>
          <w:marTop w:val="0"/>
          <w:marBottom w:val="0"/>
          <w:divBdr>
            <w:top w:val="none" w:sz="0" w:space="0" w:color="auto"/>
            <w:left w:val="none" w:sz="0" w:space="0" w:color="auto"/>
            <w:bottom w:val="none" w:sz="0" w:space="0" w:color="auto"/>
            <w:right w:val="none" w:sz="0" w:space="0" w:color="auto"/>
          </w:divBdr>
        </w:div>
      </w:divsChild>
    </w:div>
    <w:div w:id="1375344569">
      <w:bodyDiv w:val="1"/>
      <w:marLeft w:val="0"/>
      <w:marRight w:val="0"/>
      <w:marTop w:val="0"/>
      <w:marBottom w:val="0"/>
      <w:divBdr>
        <w:top w:val="none" w:sz="0" w:space="0" w:color="auto"/>
        <w:left w:val="none" w:sz="0" w:space="0" w:color="auto"/>
        <w:bottom w:val="none" w:sz="0" w:space="0" w:color="auto"/>
        <w:right w:val="none" w:sz="0" w:space="0" w:color="auto"/>
      </w:divBdr>
    </w:div>
    <w:div w:id="1403795357">
      <w:bodyDiv w:val="1"/>
      <w:marLeft w:val="0"/>
      <w:marRight w:val="0"/>
      <w:marTop w:val="0"/>
      <w:marBottom w:val="0"/>
      <w:divBdr>
        <w:top w:val="none" w:sz="0" w:space="0" w:color="auto"/>
        <w:left w:val="none" w:sz="0" w:space="0" w:color="auto"/>
        <w:bottom w:val="none" w:sz="0" w:space="0" w:color="auto"/>
        <w:right w:val="none" w:sz="0" w:space="0" w:color="auto"/>
      </w:divBdr>
      <w:divsChild>
        <w:div w:id="2070640837">
          <w:marLeft w:val="0"/>
          <w:marRight w:val="0"/>
          <w:marTop w:val="0"/>
          <w:marBottom w:val="0"/>
          <w:divBdr>
            <w:top w:val="none" w:sz="0" w:space="0" w:color="auto"/>
            <w:left w:val="none" w:sz="0" w:space="0" w:color="auto"/>
            <w:bottom w:val="none" w:sz="0" w:space="0" w:color="auto"/>
            <w:right w:val="none" w:sz="0" w:space="0" w:color="auto"/>
          </w:divBdr>
          <w:divsChild>
            <w:div w:id="1396053016">
              <w:marLeft w:val="0"/>
              <w:marRight w:val="0"/>
              <w:marTop w:val="0"/>
              <w:marBottom w:val="0"/>
              <w:divBdr>
                <w:top w:val="none" w:sz="0" w:space="0" w:color="auto"/>
                <w:left w:val="none" w:sz="0" w:space="0" w:color="auto"/>
                <w:bottom w:val="none" w:sz="0" w:space="0" w:color="auto"/>
                <w:right w:val="none" w:sz="0" w:space="0" w:color="auto"/>
              </w:divBdr>
              <w:divsChild>
                <w:div w:id="1038820003">
                  <w:marLeft w:val="0"/>
                  <w:marRight w:val="0"/>
                  <w:marTop w:val="0"/>
                  <w:marBottom w:val="0"/>
                  <w:divBdr>
                    <w:top w:val="none" w:sz="0" w:space="0" w:color="auto"/>
                    <w:left w:val="none" w:sz="0" w:space="0" w:color="auto"/>
                    <w:bottom w:val="none" w:sz="0" w:space="0" w:color="auto"/>
                    <w:right w:val="none" w:sz="0" w:space="0" w:color="auto"/>
                  </w:divBdr>
                  <w:divsChild>
                    <w:div w:id="193307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608972">
      <w:bodyDiv w:val="1"/>
      <w:marLeft w:val="0"/>
      <w:marRight w:val="0"/>
      <w:marTop w:val="0"/>
      <w:marBottom w:val="0"/>
      <w:divBdr>
        <w:top w:val="none" w:sz="0" w:space="0" w:color="auto"/>
        <w:left w:val="none" w:sz="0" w:space="0" w:color="auto"/>
        <w:bottom w:val="none" w:sz="0" w:space="0" w:color="auto"/>
        <w:right w:val="none" w:sz="0" w:space="0" w:color="auto"/>
      </w:divBdr>
    </w:div>
    <w:div w:id="1417246195">
      <w:bodyDiv w:val="1"/>
      <w:marLeft w:val="0"/>
      <w:marRight w:val="0"/>
      <w:marTop w:val="0"/>
      <w:marBottom w:val="0"/>
      <w:divBdr>
        <w:top w:val="none" w:sz="0" w:space="0" w:color="auto"/>
        <w:left w:val="none" w:sz="0" w:space="0" w:color="auto"/>
        <w:bottom w:val="none" w:sz="0" w:space="0" w:color="auto"/>
        <w:right w:val="none" w:sz="0" w:space="0" w:color="auto"/>
      </w:divBdr>
      <w:divsChild>
        <w:div w:id="838929704">
          <w:marLeft w:val="0"/>
          <w:marRight w:val="0"/>
          <w:marTop w:val="0"/>
          <w:marBottom w:val="0"/>
          <w:divBdr>
            <w:top w:val="none" w:sz="0" w:space="0" w:color="auto"/>
            <w:left w:val="none" w:sz="0" w:space="0" w:color="auto"/>
            <w:bottom w:val="none" w:sz="0" w:space="0" w:color="auto"/>
            <w:right w:val="none" w:sz="0" w:space="0" w:color="auto"/>
          </w:divBdr>
          <w:divsChild>
            <w:div w:id="1372346032">
              <w:marLeft w:val="0"/>
              <w:marRight w:val="0"/>
              <w:marTop w:val="0"/>
              <w:marBottom w:val="0"/>
              <w:divBdr>
                <w:top w:val="none" w:sz="0" w:space="0" w:color="auto"/>
                <w:left w:val="none" w:sz="0" w:space="0" w:color="auto"/>
                <w:bottom w:val="none" w:sz="0" w:space="0" w:color="auto"/>
                <w:right w:val="none" w:sz="0" w:space="0" w:color="auto"/>
              </w:divBdr>
              <w:divsChild>
                <w:div w:id="569509076">
                  <w:marLeft w:val="0"/>
                  <w:marRight w:val="0"/>
                  <w:marTop w:val="0"/>
                  <w:marBottom w:val="0"/>
                  <w:divBdr>
                    <w:top w:val="none" w:sz="0" w:space="0" w:color="auto"/>
                    <w:left w:val="none" w:sz="0" w:space="0" w:color="auto"/>
                    <w:bottom w:val="none" w:sz="0" w:space="0" w:color="auto"/>
                    <w:right w:val="none" w:sz="0" w:space="0" w:color="auto"/>
                  </w:divBdr>
                  <w:divsChild>
                    <w:div w:id="56121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252189">
      <w:bodyDiv w:val="1"/>
      <w:marLeft w:val="0"/>
      <w:marRight w:val="0"/>
      <w:marTop w:val="0"/>
      <w:marBottom w:val="0"/>
      <w:divBdr>
        <w:top w:val="none" w:sz="0" w:space="0" w:color="auto"/>
        <w:left w:val="none" w:sz="0" w:space="0" w:color="auto"/>
        <w:bottom w:val="none" w:sz="0" w:space="0" w:color="auto"/>
        <w:right w:val="none" w:sz="0" w:space="0" w:color="auto"/>
      </w:divBdr>
      <w:divsChild>
        <w:div w:id="230972523">
          <w:marLeft w:val="0"/>
          <w:marRight w:val="0"/>
          <w:marTop w:val="0"/>
          <w:marBottom w:val="0"/>
          <w:divBdr>
            <w:top w:val="none" w:sz="0" w:space="0" w:color="auto"/>
            <w:left w:val="none" w:sz="0" w:space="0" w:color="auto"/>
            <w:bottom w:val="none" w:sz="0" w:space="0" w:color="auto"/>
            <w:right w:val="none" w:sz="0" w:space="0" w:color="auto"/>
          </w:divBdr>
        </w:div>
        <w:div w:id="468549079">
          <w:marLeft w:val="0"/>
          <w:marRight w:val="0"/>
          <w:marTop w:val="0"/>
          <w:marBottom w:val="0"/>
          <w:divBdr>
            <w:top w:val="none" w:sz="0" w:space="0" w:color="auto"/>
            <w:left w:val="none" w:sz="0" w:space="0" w:color="auto"/>
            <w:bottom w:val="none" w:sz="0" w:space="0" w:color="auto"/>
            <w:right w:val="none" w:sz="0" w:space="0" w:color="auto"/>
          </w:divBdr>
        </w:div>
        <w:div w:id="1603341163">
          <w:marLeft w:val="0"/>
          <w:marRight w:val="0"/>
          <w:marTop w:val="0"/>
          <w:marBottom w:val="0"/>
          <w:divBdr>
            <w:top w:val="none" w:sz="0" w:space="0" w:color="auto"/>
            <w:left w:val="none" w:sz="0" w:space="0" w:color="auto"/>
            <w:bottom w:val="none" w:sz="0" w:space="0" w:color="auto"/>
            <w:right w:val="none" w:sz="0" w:space="0" w:color="auto"/>
          </w:divBdr>
        </w:div>
        <w:div w:id="544025805">
          <w:marLeft w:val="0"/>
          <w:marRight w:val="0"/>
          <w:marTop w:val="0"/>
          <w:marBottom w:val="0"/>
          <w:divBdr>
            <w:top w:val="none" w:sz="0" w:space="0" w:color="auto"/>
            <w:left w:val="none" w:sz="0" w:space="0" w:color="auto"/>
            <w:bottom w:val="none" w:sz="0" w:space="0" w:color="auto"/>
            <w:right w:val="none" w:sz="0" w:space="0" w:color="auto"/>
          </w:divBdr>
        </w:div>
      </w:divsChild>
    </w:div>
    <w:div w:id="1445878487">
      <w:bodyDiv w:val="1"/>
      <w:marLeft w:val="0"/>
      <w:marRight w:val="0"/>
      <w:marTop w:val="0"/>
      <w:marBottom w:val="0"/>
      <w:divBdr>
        <w:top w:val="none" w:sz="0" w:space="0" w:color="auto"/>
        <w:left w:val="none" w:sz="0" w:space="0" w:color="auto"/>
        <w:bottom w:val="none" w:sz="0" w:space="0" w:color="auto"/>
        <w:right w:val="none" w:sz="0" w:space="0" w:color="auto"/>
      </w:divBdr>
      <w:divsChild>
        <w:div w:id="967315049">
          <w:marLeft w:val="0"/>
          <w:marRight w:val="0"/>
          <w:marTop w:val="0"/>
          <w:marBottom w:val="0"/>
          <w:divBdr>
            <w:top w:val="none" w:sz="0" w:space="0" w:color="auto"/>
            <w:left w:val="none" w:sz="0" w:space="0" w:color="auto"/>
            <w:bottom w:val="none" w:sz="0" w:space="0" w:color="auto"/>
            <w:right w:val="none" w:sz="0" w:space="0" w:color="auto"/>
          </w:divBdr>
          <w:divsChild>
            <w:div w:id="856433241">
              <w:marLeft w:val="0"/>
              <w:marRight w:val="0"/>
              <w:marTop w:val="0"/>
              <w:marBottom w:val="0"/>
              <w:divBdr>
                <w:top w:val="none" w:sz="0" w:space="0" w:color="auto"/>
                <w:left w:val="none" w:sz="0" w:space="0" w:color="auto"/>
                <w:bottom w:val="none" w:sz="0" w:space="0" w:color="auto"/>
                <w:right w:val="none" w:sz="0" w:space="0" w:color="auto"/>
              </w:divBdr>
              <w:divsChild>
                <w:div w:id="56275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291528">
      <w:bodyDiv w:val="1"/>
      <w:marLeft w:val="0"/>
      <w:marRight w:val="0"/>
      <w:marTop w:val="0"/>
      <w:marBottom w:val="0"/>
      <w:divBdr>
        <w:top w:val="none" w:sz="0" w:space="0" w:color="auto"/>
        <w:left w:val="none" w:sz="0" w:space="0" w:color="auto"/>
        <w:bottom w:val="none" w:sz="0" w:space="0" w:color="auto"/>
        <w:right w:val="none" w:sz="0" w:space="0" w:color="auto"/>
      </w:divBdr>
      <w:divsChild>
        <w:div w:id="779376645">
          <w:marLeft w:val="0"/>
          <w:marRight w:val="0"/>
          <w:marTop w:val="0"/>
          <w:marBottom w:val="0"/>
          <w:divBdr>
            <w:top w:val="none" w:sz="0" w:space="0" w:color="auto"/>
            <w:left w:val="none" w:sz="0" w:space="0" w:color="auto"/>
            <w:bottom w:val="none" w:sz="0" w:space="0" w:color="auto"/>
            <w:right w:val="none" w:sz="0" w:space="0" w:color="auto"/>
          </w:divBdr>
          <w:divsChild>
            <w:div w:id="1063525609">
              <w:marLeft w:val="0"/>
              <w:marRight w:val="0"/>
              <w:marTop w:val="0"/>
              <w:marBottom w:val="0"/>
              <w:divBdr>
                <w:top w:val="none" w:sz="0" w:space="0" w:color="auto"/>
                <w:left w:val="none" w:sz="0" w:space="0" w:color="auto"/>
                <w:bottom w:val="none" w:sz="0" w:space="0" w:color="auto"/>
                <w:right w:val="none" w:sz="0" w:space="0" w:color="auto"/>
              </w:divBdr>
              <w:divsChild>
                <w:div w:id="414474272">
                  <w:marLeft w:val="0"/>
                  <w:marRight w:val="0"/>
                  <w:marTop w:val="0"/>
                  <w:marBottom w:val="0"/>
                  <w:divBdr>
                    <w:top w:val="none" w:sz="0" w:space="0" w:color="auto"/>
                    <w:left w:val="none" w:sz="0" w:space="0" w:color="auto"/>
                    <w:bottom w:val="none" w:sz="0" w:space="0" w:color="auto"/>
                    <w:right w:val="none" w:sz="0" w:space="0" w:color="auto"/>
                  </w:divBdr>
                  <w:divsChild>
                    <w:div w:id="176850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183083">
      <w:bodyDiv w:val="1"/>
      <w:marLeft w:val="0"/>
      <w:marRight w:val="0"/>
      <w:marTop w:val="0"/>
      <w:marBottom w:val="0"/>
      <w:divBdr>
        <w:top w:val="none" w:sz="0" w:space="0" w:color="auto"/>
        <w:left w:val="none" w:sz="0" w:space="0" w:color="auto"/>
        <w:bottom w:val="none" w:sz="0" w:space="0" w:color="auto"/>
        <w:right w:val="none" w:sz="0" w:space="0" w:color="auto"/>
      </w:divBdr>
      <w:divsChild>
        <w:div w:id="2013141783">
          <w:marLeft w:val="0"/>
          <w:marRight w:val="0"/>
          <w:marTop w:val="0"/>
          <w:marBottom w:val="0"/>
          <w:divBdr>
            <w:top w:val="none" w:sz="0" w:space="0" w:color="auto"/>
            <w:left w:val="none" w:sz="0" w:space="0" w:color="auto"/>
            <w:bottom w:val="none" w:sz="0" w:space="0" w:color="auto"/>
            <w:right w:val="none" w:sz="0" w:space="0" w:color="auto"/>
          </w:divBdr>
          <w:divsChild>
            <w:div w:id="1586525258">
              <w:marLeft w:val="0"/>
              <w:marRight w:val="0"/>
              <w:marTop w:val="0"/>
              <w:marBottom w:val="0"/>
              <w:divBdr>
                <w:top w:val="none" w:sz="0" w:space="0" w:color="auto"/>
                <w:left w:val="none" w:sz="0" w:space="0" w:color="auto"/>
                <w:bottom w:val="none" w:sz="0" w:space="0" w:color="auto"/>
                <w:right w:val="none" w:sz="0" w:space="0" w:color="auto"/>
              </w:divBdr>
              <w:divsChild>
                <w:div w:id="1397047236">
                  <w:marLeft w:val="0"/>
                  <w:marRight w:val="0"/>
                  <w:marTop w:val="0"/>
                  <w:marBottom w:val="0"/>
                  <w:divBdr>
                    <w:top w:val="none" w:sz="0" w:space="0" w:color="auto"/>
                    <w:left w:val="none" w:sz="0" w:space="0" w:color="auto"/>
                    <w:bottom w:val="none" w:sz="0" w:space="0" w:color="auto"/>
                    <w:right w:val="none" w:sz="0" w:space="0" w:color="auto"/>
                  </w:divBdr>
                  <w:divsChild>
                    <w:div w:id="40896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851856">
      <w:bodyDiv w:val="1"/>
      <w:marLeft w:val="0"/>
      <w:marRight w:val="0"/>
      <w:marTop w:val="0"/>
      <w:marBottom w:val="0"/>
      <w:divBdr>
        <w:top w:val="none" w:sz="0" w:space="0" w:color="auto"/>
        <w:left w:val="none" w:sz="0" w:space="0" w:color="auto"/>
        <w:bottom w:val="none" w:sz="0" w:space="0" w:color="auto"/>
        <w:right w:val="none" w:sz="0" w:space="0" w:color="auto"/>
      </w:divBdr>
      <w:divsChild>
        <w:div w:id="1216238440">
          <w:marLeft w:val="0"/>
          <w:marRight w:val="0"/>
          <w:marTop w:val="0"/>
          <w:marBottom w:val="0"/>
          <w:divBdr>
            <w:top w:val="none" w:sz="0" w:space="0" w:color="auto"/>
            <w:left w:val="none" w:sz="0" w:space="0" w:color="auto"/>
            <w:bottom w:val="none" w:sz="0" w:space="0" w:color="auto"/>
            <w:right w:val="none" w:sz="0" w:space="0" w:color="auto"/>
          </w:divBdr>
        </w:div>
        <w:div w:id="1747721454">
          <w:marLeft w:val="0"/>
          <w:marRight w:val="0"/>
          <w:marTop w:val="0"/>
          <w:marBottom w:val="0"/>
          <w:divBdr>
            <w:top w:val="none" w:sz="0" w:space="0" w:color="auto"/>
            <w:left w:val="none" w:sz="0" w:space="0" w:color="auto"/>
            <w:bottom w:val="none" w:sz="0" w:space="0" w:color="auto"/>
            <w:right w:val="none" w:sz="0" w:space="0" w:color="auto"/>
          </w:divBdr>
        </w:div>
      </w:divsChild>
    </w:div>
    <w:div w:id="1544630829">
      <w:bodyDiv w:val="1"/>
      <w:marLeft w:val="0"/>
      <w:marRight w:val="0"/>
      <w:marTop w:val="0"/>
      <w:marBottom w:val="0"/>
      <w:divBdr>
        <w:top w:val="none" w:sz="0" w:space="0" w:color="auto"/>
        <w:left w:val="none" w:sz="0" w:space="0" w:color="auto"/>
        <w:bottom w:val="none" w:sz="0" w:space="0" w:color="auto"/>
        <w:right w:val="none" w:sz="0" w:space="0" w:color="auto"/>
      </w:divBdr>
      <w:divsChild>
        <w:div w:id="755245227">
          <w:marLeft w:val="0"/>
          <w:marRight w:val="0"/>
          <w:marTop w:val="0"/>
          <w:marBottom w:val="0"/>
          <w:divBdr>
            <w:top w:val="none" w:sz="0" w:space="0" w:color="auto"/>
            <w:left w:val="none" w:sz="0" w:space="0" w:color="auto"/>
            <w:bottom w:val="none" w:sz="0" w:space="0" w:color="auto"/>
            <w:right w:val="none" w:sz="0" w:space="0" w:color="auto"/>
          </w:divBdr>
        </w:div>
        <w:div w:id="1469546198">
          <w:marLeft w:val="0"/>
          <w:marRight w:val="0"/>
          <w:marTop w:val="0"/>
          <w:marBottom w:val="0"/>
          <w:divBdr>
            <w:top w:val="none" w:sz="0" w:space="0" w:color="auto"/>
            <w:left w:val="none" w:sz="0" w:space="0" w:color="auto"/>
            <w:bottom w:val="none" w:sz="0" w:space="0" w:color="auto"/>
            <w:right w:val="none" w:sz="0" w:space="0" w:color="auto"/>
          </w:divBdr>
        </w:div>
        <w:div w:id="2041055005">
          <w:marLeft w:val="0"/>
          <w:marRight w:val="0"/>
          <w:marTop w:val="0"/>
          <w:marBottom w:val="0"/>
          <w:divBdr>
            <w:top w:val="none" w:sz="0" w:space="0" w:color="auto"/>
            <w:left w:val="none" w:sz="0" w:space="0" w:color="auto"/>
            <w:bottom w:val="none" w:sz="0" w:space="0" w:color="auto"/>
            <w:right w:val="none" w:sz="0" w:space="0" w:color="auto"/>
          </w:divBdr>
        </w:div>
        <w:div w:id="1533810659">
          <w:marLeft w:val="0"/>
          <w:marRight w:val="0"/>
          <w:marTop w:val="0"/>
          <w:marBottom w:val="0"/>
          <w:divBdr>
            <w:top w:val="none" w:sz="0" w:space="0" w:color="auto"/>
            <w:left w:val="none" w:sz="0" w:space="0" w:color="auto"/>
            <w:bottom w:val="none" w:sz="0" w:space="0" w:color="auto"/>
            <w:right w:val="none" w:sz="0" w:space="0" w:color="auto"/>
          </w:divBdr>
        </w:div>
      </w:divsChild>
    </w:div>
    <w:div w:id="1613779288">
      <w:bodyDiv w:val="1"/>
      <w:marLeft w:val="0"/>
      <w:marRight w:val="0"/>
      <w:marTop w:val="0"/>
      <w:marBottom w:val="0"/>
      <w:divBdr>
        <w:top w:val="none" w:sz="0" w:space="0" w:color="auto"/>
        <w:left w:val="none" w:sz="0" w:space="0" w:color="auto"/>
        <w:bottom w:val="none" w:sz="0" w:space="0" w:color="auto"/>
        <w:right w:val="none" w:sz="0" w:space="0" w:color="auto"/>
      </w:divBdr>
      <w:divsChild>
        <w:div w:id="1197348539">
          <w:marLeft w:val="0"/>
          <w:marRight w:val="0"/>
          <w:marTop w:val="0"/>
          <w:marBottom w:val="0"/>
          <w:divBdr>
            <w:top w:val="none" w:sz="0" w:space="0" w:color="auto"/>
            <w:left w:val="none" w:sz="0" w:space="0" w:color="auto"/>
            <w:bottom w:val="none" w:sz="0" w:space="0" w:color="auto"/>
            <w:right w:val="none" w:sz="0" w:space="0" w:color="auto"/>
          </w:divBdr>
        </w:div>
        <w:div w:id="88431968">
          <w:marLeft w:val="0"/>
          <w:marRight w:val="0"/>
          <w:marTop w:val="0"/>
          <w:marBottom w:val="0"/>
          <w:divBdr>
            <w:top w:val="none" w:sz="0" w:space="0" w:color="auto"/>
            <w:left w:val="none" w:sz="0" w:space="0" w:color="auto"/>
            <w:bottom w:val="none" w:sz="0" w:space="0" w:color="auto"/>
            <w:right w:val="none" w:sz="0" w:space="0" w:color="auto"/>
          </w:divBdr>
        </w:div>
      </w:divsChild>
    </w:div>
    <w:div w:id="1624800358">
      <w:bodyDiv w:val="1"/>
      <w:marLeft w:val="0"/>
      <w:marRight w:val="0"/>
      <w:marTop w:val="0"/>
      <w:marBottom w:val="0"/>
      <w:divBdr>
        <w:top w:val="none" w:sz="0" w:space="0" w:color="auto"/>
        <w:left w:val="none" w:sz="0" w:space="0" w:color="auto"/>
        <w:bottom w:val="none" w:sz="0" w:space="0" w:color="auto"/>
        <w:right w:val="none" w:sz="0" w:space="0" w:color="auto"/>
      </w:divBdr>
    </w:div>
    <w:div w:id="1699886414">
      <w:bodyDiv w:val="1"/>
      <w:marLeft w:val="0"/>
      <w:marRight w:val="0"/>
      <w:marTop w:val="0"/>
      <w:marBottom w:val="0"/>
      <w:divBdr>
        <w:top w:val="none" w:sz="0" w:space="0" w:color="auto"/>
        <w:left w:val="none" w:sz="0" w:space="0" w:color="auto"/>
        <w:bottom w:val="none" w:sz="0" w:space="0" w:color="auto"/>
        <w:right w:val="none" w:sz="0" w:space="0" w:color="auto"/>
      </w:divBdr>
      <w:divsChild>
        <w:div w:id="1602029377">
          <w:marLeft w:val="0"/>
          <w:marRight w:val="0"/>
          <w:marTop w:val="0"/>
          <w:marBottom w:val="0"/>
          <w:divBdr>
            <w:top w:val="none" w:sz="0" w:space="0" w:color="auto"/>
            <w:left w:val="none" w:sz="0" w:space="0" w:color="auto"/>
            <w:bottom w:val="none" w:sz="0" w:space="0" w:color="auto"/>
            <w:right w:val="none" w:sz="0" w:space="0" w:color="auto"/>
          </w:divBdr>
          <w:divsChild>
            <w:div w:id="2132742731">
              <w:marLeft w:val="0"/>
              <w:marRight w:val="0"/>
              <w:marTop w:val="0"/>
              <w:marBottom w:val="0"/>
              <w:divBdr>
                <w:top w:val="none" w:sz="0" w:space="0" w:color="auto"/>
                <w:left w:val="none" w:sz="0" w:space="0" w:color="auto"/>
                <w:bottom w:val="none" w:sz="0" w:space="0" w:color="auto"/>
                <w:right w:val="none" w:sz="0" w:space="0" w:color="auto"/>
              </w:divBdr>
              <w:divsChild>
                <w:div w:id="10155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687907">
      <w:bodyDiv w:val="1"/>
      <w:marLeft w:val="0"/>
      <w:marRight w:val="0"/>
      <w:marTop w:val="0"/>
      <w:marBottom w:val="0"/>
      <w:divBdr>
        <w:top w:val="none" w:sz="0" w:space="0" w:color="auto"/>
        <w:left w:val="none" w:sz="0" w:space="0" w:color="auto"/>
        <w:bottom w:val="none" w:sz="0" w:space="0" w:color="auto"/>
        <w:right w:val="none" w:sz="0" w:space="0" w:color="auto"/>
      </w:divBdr>
    </w:div>
    <w:div w:id="1755084186">
      <w:bodyDiv w:val="1"/>
      <w:marLeft w:val="0"/>
      <w:marRight w:val="0"/>
      <w:marTop w:val="0"/>
      <w:marBottom w:val="0"/>
      <w:divBdr>
        <w:top w:val="none" w:sz="0" w:space="0" w:color="auto"/>
        <w:left w:val="none" w:sz="0" w:space="0" w:color="auto"/>
        <w:bottom w:val="none" w:sz="0" w:space="0" w:color="auto"/>
        <w:right w:val="none" w:sz="0" w:space="0" w:color="auto"/>
      </w:divBdr>
      <w:divsChild>
        <w:div w:id="549538514">
          <w:marLeft w:val="0"/>
          <w:marRight w:val="0"/>
          <w:marTop w:val="0"/>
          <w:marBottom w:val="0"/>
          <w:divBdr>
            <w:top w:val="none" w:sz="0" w:space="0" w:color="auto"/>
            <w:left w:val="none" w:sz="0" w:space="0" w:color="auto"/>
            <w:bottom w:val="none" w:sz="0" w:space="0" w:color="auto"/>
            <w:right w:val="none" w:sz="0" w:space="0" w:color="auto"/>
          </w:divBdr>
          <w:divsChild>
            <w:div w:id="1223369948">
              <w:marLeft w:val="0"/>
              <w:marRight w:val="0"/>
              <w:marTop w:val="0"/>
              <w:marBottom w:val="0"/>
              <w:divBdr>
                <w:top w:val="none" w:sz="0" w:space="0" w:color="auto"/>
                <w:left w:val="none" w:sz="0" w:space="0" w:color="auto"/>
                <w:bottom w:val="none" w:sz="0" w:space="0" w:color="auto"/>
                <w:right w:val="none" w:sz="0" w:space="0" w:color="auto"/>
              </w:divBdr>
              <w:divsChild>
                <w:div w:id="4865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831829">
      <w:bodyDiv w:val="1"/>
      <w:marLeft w:val="0"/>
      <w:marRight w:val="0"/>
      <w:marTop w:val="0"/>
      <w:marBottom w:val="0"/>
      <w:divBdr>
        <w:top w:val="none" w:sz="0" w:space="0" w:color="auto"/>
        <w:left w:val="none" w:sz="0" w:space="0" w:color="auto"/>
        <w:bottom w:val="none" w:sz="0" w:space="0" w:color="auto"/>
        <w:right w:val="none" w:sz="0" w:space="0" w:color="auto"/>
      </w:divBdr>
      <w:divsChild>
        <w:div w:id="1798405724">
          <w:marLeft w:val="0"/>
          <w:marRight w:val="0"/>
          <w:marTop w:val="0"/>
          <w:marBottom w:val="0"/>
          <w:divBdr>
            <w:top w:val="none" w:sz="0" w:space="0" w:color="auto"/>
            <w:left w:val="none" w:sz="0" w:space="0" w:color="auto"/>
            <w:bottom w:val="none" w:sz="0" w:space="0" w:color="auto"/>
            <w:right w:val="none" w:sz="0" w:space="0" w:color="auto"/>
          </w:divBdr>
        </w:div>
        <w:div w:id="1055816095">
          <w:marLeft w:val="0"/>
          <w:marRight w:val="0"/>
          <w:marTop w:val="0"/>
          <w:marBottom w:val="0"/>
          <w:divBdr>
            <w:top w:val="none" w:sz="0" w:space="0" w:color="auto"/>
            <w:left w:val="none" w:sz="0" w:space="0" w:color="auto"/>
            <w:bottom w:val="none" w:sz="0" w:space="0" w:color="auto"/>
            <w:right w:val="none" w:sz="0" w:space="0" w:color="auto"/>
          </w:divBdr>
        </w:div>
        <w:div w:id="1997030991">
          <w:marLeft w:val="0"/>
          <w:marRight w:val="0"/>
          <w:marTop w:val="0"/>
          <w:marBottom w:val="0"/>
          <w:divBdr>
            <w:top w:val="none" w:sz="0" w:space="0" w:color="auto"/>
            <w:left w:val="none" w:sz="0" w:space="0" w:color="auto"/>
            <w:bottom w:val="none" w:sz="0" w:space="0" w:color="auto"/>
            <w:right w:val="none" w:sz="0" w:space="0" w:color="auto"/>
          </w:divBdr>
        </w:div>
        <w:div w:id="1658681685">
          <w:marLeft w:val="0"/>
          <w:marRight w:val="0"/>
          <w:marTop w:val="0"/>
          <w:marBottom w:val="0"/>
          <w:divBdr>
            <w:top w:val="none" w:sz="0" w:space="0" w:color="auto"/>
            <w:left w:val="none" w:sz="0" w:space="0" w:color="auto"/>
            <w:bottom w:val="none" w:sz="0" w:space="0" w:color="auto"/>
            <w:right w:val="none" w:sz="0" w:space="0" w:color="auto"/>
          </w:divBdr>
        </w:div>
      </w:divsChild>
    </w:div>
    <w:div w:id="1862862117">
      <w:bodyDiv w:val="1"/>
      <w:marLeft w:val="0"/>
      <w:marRight w:val="0"/>
      <w:marTop w:val="0"/>
      <w:marBottom w:val="0"/>
      <w:divBdr>
        <w:top w:val="none" w:sz="0" w:space="0" w:color="auto"/>
        <w:left w:val="none" w:sz="0" w:space="0" w:color="auto"/>
        <w:bottom w:val="none" w:sz="0" w:space="0" w:color="auto"/>
        <w:right w:val="none" w:sz="0" w:space="0" w:color="auto"/>
      </w:divBdr>
      <w:divsChild>
        <w:div w:id="62603748">
          <w:marLeft w:val="0"/>
          <w:marRight w:val="0"/>
          <w:marTop w:val="0"/>
          <w:marBottom w:val="0"/>
          <w:divBdr>
            <w:top w:val="none" w:sz="0" w:space="0" w:color="auto"/>
            <w:left w:val="none" w:sz="0" w:space="0" w:color="auto"/>
            <w:bottom w:val="none" w:sz="0" w:space="0" w:color="auto"/>
            <w:right w:val="none" w:sz="0" w:space="0" w:color="auto"/>
          </w:divBdr>
          <w:divsChild>
            <w:div w:id="2033451201">
              <w:marLeft w:val="0"/>
              <w:marRight w:val="0"/>
              <w:marTop w:val="0"/>
              <w:marBottom w:val="0"/>
              <w:divBdr>
                <w:top w:val="none" w:sz="0" w:space="0" w:color="auto"/>
                <w:left w:val="none" w:sz="0" w:space="0" w:color="auto"/>
                <w:bottom w:val="none" w:sz="0" w:space="0" w:color="auto"/>
                <w:right w:val="none" w:sz="0" w:space="0" w:color="auto"/>
              </w:divBdr>
              <w:divsChild>
                <w:div w:id="170185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382294">
      <w:bodyDiv w:val="1"/>
      <w:marLeft w:val="0"/>
      <w:marRight w:val="0"/>
      <w:marTop w:val="0"/>
      <w:marBottom w:val="0"/>
      <w:divBdr>
        <w:top w:val="none" w:sz="0" w:space="0" w:color="auto"/>
        <w:left w:val="none" w:sz="0" w:space="0" w:color="auto"/>
        <w:bottom w:val="none" w:sz="0" w:space="0" w:color="auto"/>
        <w:right w:val="none" w:sz="0" w:space="0" w:color="auto"/>
      </w:divBdr>
      <w:divsChild>
        <w:div w:id="1966623071">
          <w:marLeft w:val="0"/>
          <w:marRight w:val="0"/>
          <w:marTop w:val="0"/>
          <w:marBottom w:val="0"/>
          <w:divBdr>
            <w:top w:val="none" w:sz="0" w:space="0" w:color="auto"/>
            <w:left w:val="none" w:sz="0" w:space="0" w:color="auto"/>
            <w:bottom w:val="none" w:sz="0" w:space="0" w:color="auto"/>
            <w:right w:val="none" w:sz="0" w:space="0" w:color="auto"/>
          </w:divBdr>
          <w:divsChild>
            <w:div w:id="1706055542">
              <w:marLeft w:val="0"/>
              <w:marRight w:val="0"/>
              <w:marTop w:val="0"/>
              <w:marBottom w:val="0"/>
              <w:divBdr>
                <w:top w:val="none" w:sz="0" w:space="0" w:color="auto"/>
                <w:left w:val="none" w:sz="0" w:space="0" w:color="auto"/>
                <w:bottom w:val="none" w:sz="0" w:space="0" w:color="auto"/>
                <w:right w:val="none" w:sz="0" w:space="0" w:color="auto"/>
              </w:divBdr>
              <w:divsChild>
                <w:div w:id="345447942">
                  <w:marLeft w:val="0"/>
                  <w:marRight w:val="0"/>
                  <w:marTop w:val="0"/>
                  <w:marBottom w:val="0"/>
                  <w:divBdr>
                    <w:top w:val="none" w:sz="0" w:space="0" w:color="auto"/>
                    <w:left w:val="none" w:sz="0" w:space="0" w:color="auto"/>
                    <w:bottom w:val="none" w:sz="0" w:space="0" w:color="auto"/>
                    <w:right w:val="none" w:sz="0" w:space="0" w:color="auto"/>
                  </w:divBdr>
                  <w:divsChild>
                    <w:div w:id="5763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052897">
      <w:bodyDiv w:val="1"/>
      <w:marLeft w:val="0"/>
      <w:marRight w:val="0"/>
      <w:marTop w:val="0"/>
      <w:marBottom w:val="0"/>
      <w:divBdr>
        <w:top w:val="none" w:sz="0" w:space="0" w:color="auto"/>
        <w:left w:val="none" w:sz="0" w:space="0" w:color="auto"/>
        <w:bottom w:val="none" w:sz="0" w:space="0" w:color="auto"/>
        <w:right w:val="none" w:sz="0" w:space="0" w:color="auto"/>
      </w:divBdr>
      <w:divsChild>
        <w:div w:id="1766027882">
          <w:marLeft w:val="0"/>
          <w:marRight w:val="0"/>
          <w:marTop w:val="0"/>
          <w:marBottom w:val="0"/>
          <w:divBdr>
            <w:top w:val="none" w:sz="0" w:space="0" w:color="auto"/>
            <w:left w:val="none" w:sz="0" w:space="0" w:color="auto"/>
            <w:bottom w:val="none" w:sz="0" w:space="0" w:color="auto"/>
            <w:right w:val="none" w:sz="0" w:space="0" w:color="auto"/>
          </w:divBdr>
          <w:divsChild>
            <w:div w:id="1955866382">
              <w:marLeft w:val="0"/>
              <w:marRight w:val="0"/>
              <w:marTop w:val="0"/>
              <w:marBottom w:val="0"/>
              <w:divBdr>
                <w:top w:val="none" w:sz="0" w:space="0" w:color="auto"/>
                <w:left w:val="none" w:sz="0" w:space="0" w:color="auto"/>
                <w:bottom w:val="none" w:sz="0" w:space="0" w:color="auto"/>
                <w:right w:val="none" w:sz="0" w:space="0" w:color="auto"/>
              </w:divBdr>
              <w:divsChild>
                <w:div w:id="88305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519119">
      <w:bodyDiv w:val="1"/>
      <w:marLeft w:val="0"/>
      <w:marRight w:val="0"/>
      <w:marTop w:val="0"/>
      <w:marBottom w:val="0"/>
      <w:divBdr>
        <w:top w:val="none" w:sz="0" w:space="0" w:color="auto"/>
        <w:left w:val="none" w:sz="0" w:space="0" w:color="auto"/>
        <w:bottom w:val="none" w:sz="0" w:space="0" w:color="auto"/>
        <w:right w:val="none" w:sz="0" w:space="0" w:color="auto"/>
      </w:divBdr>
      <w:divsChild>
        <w:div w:id="1507940812">
          <w:marLeft w:val="0"/>
          <w:marRight w:val="0"/>
          <w:marTop w:val="0"/>
          <w:marBottom w:val="0"/>
          <w:divBdr>
            <w:top w:val="none" w:sz="0" w:space="0" w:color="auto"/>
            <w:left w:val="none" w:sz="0" w:space="0" w:color="auto"/>
            <w:bottom w:val="none" w:sz="0" w:space="0" w:color="auto"/>
            <w:right w:val="none" w:sz="0" w:space="0" w:color="auto"/>
          </w:divBdr>
          <w:divsChild>
            <w:div w:id="2068527097">
              <w:marLeft w:val="0"/>
              <w:marRight w:val="0"/>
              <w:marTop w:val="0"/>
              <w:marBottom w:val="0"/>
              <w:divBdr>
                <w:top w:val="none" w:sz="0" w:space="0" w:color="auto"/>
                <w:left w:val="none" w:sz="0" w:space="0" w:color="auto"/>
                <w:bottom w:val="none" w:sz="0" w:space="0" w:color="auto"/>
                <w:right w:val="none" w:sz="0" w:space="0" w:color="auto"/>
              </w:divBdr>
              <w:divsChild>
                <w:div w:id="64824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678867">
      <w:bodyDiv w:val="1"/>
      <w:marLeft w:val="0"/>
      <w:marRight w:val="0"/>
      <w:marTop w:val="0"/>
      <w:marBottom w:val="0"/>
      <w:divBdr>
        <w:top w:val="none" w:sz="0" w:space="0" w:color="auto"/>
        <w:left w:val="none" w:sz="0" w:space="0" w:color="auto"/>
        <w:bottom w:val="none" w:sz="0" w:space="0" w:color="auto"/>
        <w:right w:val="none" w:sz="0" w:space="0" w:color="auto"/>
      </w:divBdr>
      <w:divsChild>
        <w:div w:id="1250696834">
          <w:marLeft w:val="0"/>
          <w:marRight w:val="0"/>
          <w:marTop w:val="0"/>
          <w:marBottom w:val="0"/>
          <w:divBdr>
            <w:top w:val="none" w:sz="0" w:space="0" w:color="auto"/>
            <w:left w:val="none" w:sz="0" w:space="0" w:color="auto"/>
            <w:bottom w:val="none" w:sz="0" w:space="0" w:color="auto"/>
            <w:right w:val="none" w:sz="0" w:space="0" w:color="auto"/>
          </w:divBdr>
        </w:div>
        <w:div w:id="14888136">
          <w:marLeft w:val="0"/>
          <w:marRight w:val="0"/>
          <w:marTop w:val="0"/>
          <w:marBottom w:val="0"/>
          <w:divBdr>
            <w:top w:val="none" w:sz="0" w:space="0" w:color="auto"/>
            <w:left w:val="none" w:sz="0" w:space="0" w:color="auto"/>
            <w:bottom w:val="none" w:sz="0" w:space="0" w:color="auto"/>
            <w:right w:val="none" w:sz="0" w:space="0" w:color="auto"/>
          </w:divBdr>
        </w:div>
      </w:divsChild>
    </w:div>
    <w:div w:id="2101639213">
      <w:bodyDiv w:val="1"/>
      <w:marLeft w:val="0"/>
      <w:marRight w:val="0"/>
      <w:marTop w:val="0"/>
      <w:marBottom w:val="0"/>
      <w:divBdr>
        <w:top w:val="none" w:sz="0" w:space="0" w:color="auto"/>
        <w:left w:val="none" w:sz="0" w:space="0" w:color="auto"/>
        <w:bottom w:val="none" w:sz="0" w:space="0" w:color="auto"/>
        <w:right w:val="none" w:sz="0" w:space="0" w:color="auto"/>
      </w:divBdr>
      <w:divsChild>
        <w:div w:id="1586262468">
          <w:marLeft w:val="0"/>
          <w:marRight w:val="0"/>
          <w:marTop w:val="0"/>
          <w:marBottom w:val="0"/>
          <w:divBdr>
            <w:top w:val="none" w:sz="0" w:space="0" w:color="auto"/>
            <w:left w:val="none" w:sz="0" w:space="0" w:color="auto"/>
            <w:bottom w:val="none" w:sz="0" w:space="0" w:color="auto"/>
            <w:right w:val="none" w:sz="0" w:space="0" w:color="auto"/>
          </w:divBdr>
        </w:div>
        <w:div w:id="502546426">
          <w:marLeft w:val="0"/>
          <w:marRight w:val="0"/>
          <w:marTop w:val="0"/>
          <w:marBottom w:val="0"/>
          <w:divBdr>
            <w:top w:val="none" w:sz="0" w:space="0" w:color="auto"/>
            <w:left w:val="none" w:sz="0" w:space="0" w:color="auto"/>
            <w:bottom w:val="none" w:sz="0" w:space="0" w:color="auto"/>
            <w:right w:val="none" w:sz="0" w:space="0" w:color="auto"/>
          </w:divBdr>
        </w:div>
        <w:div w:id="1942645499">
          <w:marLeft w:val="0"/>
          <w:marRight w:val="0"/>
          <w:marTop w:val="0"/>
          <w:marBottom w:val="0"/>
          <w:divBdr>
            <w:top w:val="none" w:sz="0" w:space="0" w:color="auto"/>
            <w:left w:val="none" w:sz="0" w:space="0" w:color="auto"/>
            <w:bottom w:val="none" w:sz="0" w:space="0" w:color="auto"/>
            <w:right w:val="none" w:sz="0" w:space="0" w:color="auto"/>
          </w:divBdr>
        </w:div>
        <w:div w:id="1491486445">
          <w:marLeft w:val="0"/>
          <w:marRight w:val="0"/>
          <w:marTop w:val="0"/>
          <w:marBottom w:val="0"/>
          <w:divBdr>
            <w:top w:val="none" w:sz="0" w:space="0" w:color="auto"/>
            <w:left w:val="none" w:sz="0" w:space="0" w:color="auto"/>
            <w:bottom w:val="none" w:sz="0" w:space="0" w:color="auto"/>
            <w:right w:val="none" w:sz="0" w:space="0" w:color="auto"/>
          </w:divBdr>
        </w:div>
      </w:divsChild>
    </w:div>
    <w:div w:id="2108386903">
      <w:bodyDiv w:val="1"/>
      <w:marLeft w:val="0"/>
      <w:marRight w:val="0"/>
      <w:marTop w:val="0"/>
      <w:marBottom w:val="0"/>
      <w:divBdr>
        <w:top w:val="none" w:sz="0" w:space="0" w:color="auto"/>
        <w:left w:val="none" w:sz="0" w:space="0" w:color="auto"/>
        <w:bottom w:val="none" w:sz="0" w:space="0" w:color="auto"/>
        <w:right w:val="none" w:sz="0" w:space="0" w:color="auto"/>
      </w:divBdr>
      <w:divsChild>
        <w:div w:id="1834373949">
          <w:marLeft w:val="0"/>
          <w:marRight w:val="0"/>
          <w:marTop w:val="0"/>
          <w:marBottom w:val="0"/>
          <w:divBdr>
            <w:top w:val="none" w:sz="0" w:space="0" w:color="auto"/>
            <w:left w:val="none" w:sz="0" w:space="0" w:color="auto"/>
            <w:bottom w:val="none" w:sz="0" w:space="0" w:color="auto"/>
            <w:right w:val="none" w:sz="0" w:space="0" w:color="auto"/>
          </w:divBdr>
          <w:divsChild>
            <w:div w:id="213352183">
              <w:marLeft w:val="0"/>
              <w:marRight w:val="0"/>
              <w:marTop w:val="0"/>
              <w:marBottom w:val="0"/>
              <w:divBdr>
                <w:top w:val="none" w:sz="0" w:space="0" w:color="auto"/>
                <w:left w:val="none" w:sz="0" w:space="0" w:color="auto"/>
                <w:bottom w:val="none" w:sz="0" w:space="0" w:color="auto"/>
                <w:right w:val="none" w:sz="0" w:space="0" w:color="auto"/>
              </w:divBdr>
              <w:divsChild>
                <w:div w:id="165021954">
                  <w:marLeft w:val="0"/>
                  <w:marRight w:val="0"/>
                  <w:marTop w:val="0"/>
                  <w:marBottom w:val="0"/>
                  <w:divBdr>
                    <w:top w:val="none" w:sz="0" w:space="0" w:color="auto"/>
                    <w:left w:val="none" w:sz="0" w:space="0" w:color="auto"/>
                    <w:bottom w:val="none" w:sz="0" w:space="0" w:color="auto"/>
                    <w:right w:val="none" w:sz="0" w:space="0" w:color="auto"/>
                  </w:divBdr>
                  <w:divsChild>
                    <w:div w:id="55936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883865">
      <w:bodyDiv w:val="1"/>
      <w:marLeft w:val="0"/>
      <w:marRight w:val="0"/>
      <w:marTop w:val="0"/>
      <w:marBottom w:val="0"/>
      <w:divBdr>
        <w:top w:val="none" w:sz="0" w:space="0" w:color="auto"/>
        <w:left w:val="none" w:sz="0" w:space="0" w:color="auto"/>
        <w:bottom w:val="none" w:sz="0" w:space="0" w:color="auto"/>
        <w:right w:val="none" w:sz="0" w:space="0" w:color="auto"/>
      </w:divBdr>
      <w:divsChild>
        <w:div w:id="1783181801">
          <w:marLeft w:val="0"/>
          <w:marRight w:val="0"/>
          <w:marTop w:val="0"/>
          <w:marBottom w:val="0"/>
          <w:divBdr>
            <w:top w:val="none" w:sz="0" w:space="0" w:color="auto"/>
            <w:left w:val="none" w:sz="0" w:space="0" w:color="auto"/>
            <w:bottom w:val="none" w:sz="0" w:space="0" w:color="auto"/>
            <w:right w:val="none" w:sz="0" w:space="0" w:color="auto"/>
          </w:divBdr>
        </w:div>
        <w:div w:id="1117219154">
          <w:marLeft w:val="0"/>
          <w:marRight w:val="0"/>
          <w:marTop w:val="0"/>
          <w:marBottom w:val="0"/>
          <w:divBdr>
            <w:top w:val="none" w:sz="0" w:space="0" w:color="auto"/>
            <w:left w:val="none" w:sz="0" w:space="0" w:color="auto"/>
            <w:bottom w:val="none" w:sz="0" w:space="0" w:color="auto"/>
            <w:right w:val="none" w:sz="0" w:space="0" w:color="auto"/>
          </w:divBdr>
        </w:div>
        <w:div w:id="135073393">
          <w:marLeft w:val="0"/>
          <w:marRight w:val="0"/>
          <w:marTop w:val="0"/>
          <w:marBottom w:val="0"/>
          <w:divBdr>
            <w:top w:val="none" w:sz="0" w:space="0" w:color="auto"/>
            <w:left w:val="none" w:sz="0" w:space="0" w:color="auto"/>
            <w:bottom w:val="none" w:sz="0" w:space="0" w:color="auto"/>
            <w:right w:val="none" w:sz="0" w:space="0" w:color="auto"/>
          </w:divBdr>
        </w:div>
        <w:div w:id="2128622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13/12/2020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657327-4555-5742-95B3-0185DD126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16</Pages>
  <Words>3239</Words>
  <Characters>18463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MBA– Tourism Management</Company>
  <LinksUpToDate>false</LinksUpToDate>
  <CharactersWithSpaces>21659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Jaliya Jeevantha De Silva - 1803778</dc:creator>
  <cp:keywords/>
  <dc:description/>
  <cp:lastModifiedBy>De Silva D N (FCES)</cp:lastModifiedBy>
  <cp:revision>14</cp:revision>
  <dcterms:created xsi:type="dcterms:W3CDTF">2020-11-29T23:03:00Z</dcterms:created>
  <dcterms:modified xsi:type="dcterms:W3CDTF">2020-12-02T09:30:00Z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zotero-version="5.0.93-beta.4+304a38083"&gt;&lt;session id="tLBzqCeU"/&gt;&lt;style id="http://www.zotero.org/styles/elsevier-harvard" hasBibliography="1" bibliographyStyleHasBeenSet="0"/&gt;&lt;prefs&gt;&lt;pref name="fieldType" value="Field"/&gt;&lt;/prefs&gt;&lt;/d</vt:lpwstr>
  </property>
  <property fmtid="{D5CDD505-2E9C-101B-9397-08002B2CF9AE}" pid="3" name="ZOTERO_PREF_2">
    <vt:lpwstr>ata&gt;</vt:lpwstr>
  </property>
</Properties>
</file>