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3D7A6B" w14:textId="77777777" w:rsidR="005F2389" w:rsidRPr="00374E49" w:rsidRDefault="005F2389" w:rsidP="00374E49">
      <w:pPr>
        <w:spacing w:line="360" w:lineRule="auto"/>
        <w:rPr>
          <w:rFonts w:ascii="Arial" w:hAnsi="Arial" w:cs="Arial"/>
          <w:sz w:val="22"/>
          <w:szCs w:val="22"/>
        </w:rPr>
      </w:pPr>
      <w:r w:rsidRPr="00374E49">
        <w:rPr>
          <w:rFonts w:ascii="Arial" w:hAnsi="Arial" w:cs="Arial"/>
          <w:b/>
          <w:bCs/>
          <w:sz w:val="22"/>
          <w:szCs w:val="22"/>
        </w:rPr>
        <w:t>Student name</w:t>
      </w:r>
      <w:r w:rsidRPr="00374E49">
        <w:rPr>
          <w:rFonts w:ascii="Arial" w:hAnsi="Arial" w:cs="Arial"/>
          <w:sz w:val="22"/>
          <w:szCs w:val="22"/>
        </w:rPr>
        <w:t>: Emmanuel Kumi Agyabeng</w:t>
      </w:r>
    </w:p>
    <w:p w14:paraId="728E1A08" w14:textId="2AF47B86" w:rsidR="005F2389" w:rsidRPr="00374E49" w:rsidRDefault="005F2389" w:rsidP="00374E49">
      <w:pPr>
        <w:spacing w:line="360" w:lineRule="auto"/>
        <w:rPr>
          <w:rFonts w:ascii="Arial" w:hAnsi="Arial" w:cs="Arial"/>
          <w:sz w:val="22"/>
          <w:szCs w:val="22"/>
        </w:rPr>
      </w:pPr>
      <w:r w:rsidRPr="00374E49">
        <w:rPr>
          <w:rFonts w:ascii="Arial" w:hAnsi="Arial" w:cs="Arial"/>
          <w:b/>
          <w:bCs/>
          <w:sz w:val="22"/>
          <w:szCs w:val="22"/>
        </w:rPr>
        <w:t>Student ID</w:t>
      </w:r>
      <w:r w:rsidRPr="00374E49">
        <w:rPr>
          <w:rFonts w:ascii="Arial" w:hAnsi="Arial" w:cs="Arial"/>
          <w:sz w:val="22"/>
          <w:szCs w:val="22"/>
        </w:rPr>
        <w:t>:</w:t>
      </w:r>
      <w:r w:rsidR="000336BE" w:rsidRPr="00374E49">
        <w:rPr>
          <w:rFonts w:ascii="Arial" w:hAnsi="Arial" w:cs="Arial"/>
          <w:sz w:val="22"/>
          <w:szCs w:val="22"/>
        </w:rPr>
        <w:t xml:space="preserve"> </w:t>
      </w:r>
      <w:r w:rsidRPr="00374E49">
        <w:rPr>
          <w:rFonts w:ascii="Arial" w:hAnsi="Arial" w:cs="Arial"/>
          <w:sz w:val="22"/>
          <w:szCs w:val="22"/>
        </w:rPr>
        <w:t>2430040</w:t>
      </w:r>
    </w:p>
    <w:p w14:paraId="5089A9D4" w14:textId="26ABA147" w:rsidR="005F2389" w:rsidRPr="00374E49" w:rsidRDefault="005F2389" w:rsidP="00374E49">
      <w:pPr>
        <w:spacing w:line="360" w:lineRule="auto"/>
        <w:rPr>
          <w:rFonts w:ascii="Arial" w:hAnsi="Arial" w:cs="Arial"/>
          <w:sz w:val="22"/>
          <w:szCs w:val="22"/>
        </w:rPr>
      </w:pPr>
      <w:r w:rsidRPr="00374E49">
        <w:rPr>
          <w:rFonts w:ascii="Arial" w:hAnsi="Arial" w:cs="Arial"/>
          <w:b/>
          <w:bCs/>
          <w:sz w:val="22"/>
          <w:szCs w:val="22"/>
        </w:rPr>
        <w:t>Module name</w:t>
      </w:r>
      <w:r w:rsidRPr="00374E49">
        <w:rPr>
          <w:rFonts w:ascii="Arial" w:hAnsi="Arial" w:cs="Arial"/>
          <w:sz w:val="22"/>
          <w:szCs w:val="22"/>
        </w:rPr>
        <w:t xml:space="preserve">: </w:t>
      </w:r>
      <w:r w:rsidR="00967119" w:rsidRPr="00374E49">
        <w:rPr>
          <w:rFonts w:ascii="Arial" w:hAnsi="Arial" w:cs="Arial"/>
          <w:sz w:val="22"/>
          <w:szCs w:val="22"/>
        </w:rPr>
        <w:t>Principles of Health and Social Care Practice</w:t>
      </w:r>
    </w:p>
    <w:p w14:paraId="4C450CD8" w14:textId="7BE58D38" w:rsidR="005F2389" w:rsidRPr="00374E49" w:rsidRDefault="005F2389" w:rsidP="00374E49">
      <w:pPr>
        <w:spacing w:line="360" w:lineRule="auto"/>
        <w:rPr>
          <w:rFonts w:ascii="Arial" w:hAnsi="Arial" w:cs="Arial"/>
          <w:sz w:val="22"/>
          <w:szCs w:val="22"/>
        </w:rPr>
      </w:pPr>
      <w:r w:rsidRPr="00374E49">
        <w:rPr>
          <w:rFonts w:ascii="Arial" w:hAnsi="Arial" w:cs="Arial"/>
          <w:b/>
          <w:bCs/>
          <w:sz w:val="22"/>
          <w:szCs w:val="22"/>
        </w:rPr>
        <w:t>Module code</w:t>
      </w:r>
      <w:r w:rsidRPr="00374E49">
        <w:rPr>
          <w:rFonts w:ascii="Arial" w:hAnsi="Arial" w:cs="Arial"/>
          <w:sz w:val="22"/>
          <w:szCs w:val="22"/>
        </w:rPr>
        <w:t xml:space="preserve">: </w:t>
      </w:r>
      <w:r w:rsidR="00967119" w:rsidRPr="00374E49">
        <w:rPr>
          <w:rFonts w:ascii="Arial" w:hAnsi="Arial" w:cs="Arial"/>
          <w:sz w:val="22"/>
          <w:szCs w:val="22"/>
        </w:rPr>
        <w:t>BMHP5016_LON</w:t>
      </w:r>
    </w:p>
    <w:p w14:paraId="100AAAB7" w14:textId="69AE5E8C" w:rsidR="005F2389" w:rsidRPr="00374E49" w:rsidRDefault="005F2389" w:rsidP="00374E49">
      <w:pPr>
        <w:spacing w:line="360" w:lineRule="auto"/>
        <w:rPr>
          <w:rFonts w:ascii="Arial" w:hAnsi="Arial" w:cs="Arial"/>
          <w:sz w:val="22"/>
          <w:szCs w:val="22"/>
        </w:rPr>
      </w:pPr>
      <w:r w:rsidRPr="00374E49">
        <w:rPr>
          <w:rFonts w:ascii="Arial" w:hAnsi="Arial" w:cs="Arial"/>
          <w:b/>
          <w:bCs/>
          <w:sz w:val="22"/>
          <w:szCs w:val="22"/>
        </w:rPr>
        <w:t>Lecturer name</w:t>
      </w:r>
      <w:r w:rsidRPr="00374E49">
        <w:rPr>
          <w:rFonts w:ascii="Arial" w:hAnsi="Arial" w:cs="Arial"/>
          <w:sz w:val="22"/>
          <w:szCs w:val="22"/>
        </w:rPr>
        <w:t xml:space="preserve">: </w:t>
      </w:r>
      <w:r w:rsidR="00967119" w:rsidRPr="00374E49">
        <w:rPr>
          <w:rFonts w:ascii="Arial" w:hAnsi="Arial" w:cs="Arial"/>
          <w:sz w:val="22"/>
          <w:szCs w:val="22"/>
        </w:rPr>
        <w:t>Mr Sam Parker</w:t>
      </w:r>
    </w:p>
    <w:p w14:paraId="3ED6B847" w14:textId="469B343F" w:rsidR="005F2389" w:rsidRPr="00374E49" w:rsidRDefault="005F2389" w:rsidP="00374E49">
      <w:pPr>
        <w:spacing w:line="360" w:lineRule="auto"/>
        <w:rPr>
          <w:rFonts w:ascii="Arial" w:hAnsi="Arial" w:cs="Arial"/>
          <w:sz w:val="22"/>
          <w:szCs w:val="22"/>
        </w:rPr>
      </w:pPr>
      <w:r w:rsidRPr="00374E49">
        <w:rPr>
          <w:rFonts w:ascii="Arial" w:hAnsi="Arial" w:cs="Arial"/>
          <w:b/>
          <w:bCs/>
          <w:sz w:val="22"/>
          <w:szCs w:val="22"/>
        </w:rPr>
        <w:t>Assessment</w:t>
      </w:r>
      <w:r w:rsidRPr="00374E49">
        <w:rPr>
          <w:rFonts w:ascii="Arial" w:hAnsi="Arial" w:cs="Arial"/>
          <w:sz w:val="22"/>
          <w:szCs w:val="22"/>
        </w:rPr>
        <w:t xml:space="preserve">: </w:t>
      </w:r>
      <w:r w:rsidR="008D52A6" w:rsidRPr="00374E49">
        <w:rPr>
          <w:rFonts w:ascii="Arial" w:hAnsi="Arial" w:cs="Arial"/>
          <w:sz w:val="22"/>
          <w:szCs w:val="22"/>
        </w:rPr>
        <w:t xml:space="preserve"> Assignmen</w:t>
      </w:r>
      <w:r w:rsidR="00967119" w:rsidRPr="00374E49">
        <w:rPr>
          <w:rFonts w:ascii="Arial" w:hAnsi="Arial" w:cs="Arial"/>
          <w:sz w:val="22"/>
          <w:szCs w:val="22"/>
        </w:rPr>
        <w:t>t 2</w:t>
      </w:r>
    </w:p>
    <w:p w14:paraId="7E75F975" w14:textId="77777777" w:rsidR="009F0511" w:rsidRPr="00374E49" w:rsidRDefault="009F0511" w:rsidP="00374E49">
      <w:pPr>
        <w:spacing w:line="360" w:lineRule="auto"/>
        <w:rPr>
          <w:rFonts w:ascii="Arial" w:hAnsi="Arial" w:cs="Arial"/>
          <w:sz w:val="22"/>
          <w:szCs w:val="22"/>
        </w:rPr>
      </w:pPr>
    </w:p>
    <w:p w14:paraId="25FC307D" w14:textId="77777777" w:rsidR="009F0511" w:rsidRPr="00374E49" w:rsidRDefault="009F0511" w:rsidP="00374E49">
      <w:pPr>
        <w:spacing w:line="360" w:lineRule="auto"/>
        <w:rPr>
          <w:rFonts w:ascii="Arial" w:hAnsi="Arial" w:cs="Arial"/>
          <w:sz w:val="22"/>
          <w:szCs w:val="22"/>
        </w:rPr>
      </w:pPr>
    </w:p>
    <w:p w14:paraId="74DABF8E" w14:textId="77777777" w:rsidR="009F0511" w:rsidRPr="00374E49" w:rsidRDefault="009F0511" w:rsidP="00374E49">
      <w:pPr>
        <w:spacing w:line="360" w:lineRule="auto"/>
        <w:rPr>
          <w:rFonts w:ascii="Arial" w:hAnsi="Arial" w:cs="Arial"/>
          <w:sz w:val="22"/>
          <w:szCs w:val="22"/>
        </w:rPr>
      </w:pPr>
    </w:p>
    <w:p w14:paraId="48992AFF" w14:textId="77777777" w:rsidR="009F0511" w:rsidRPr="00374E49" w:rsidRDefault="009F0511" w:rsidP="00374E49">
      <w:pPr>
        <w:spacing w:line="360" w:lineRule="auto"/>
        <w:rPr>
          <w:rFonts w:ascii="Arial" w:hAnsi="Arial" w:cs="Arial"/>
          <w:sz w:val="22"/>
          <w:szCs w:val="22"/>
        </w:rPr>
      </w:pPr>
    </w:p>
    <w:p w14:paraId="79A39742" w14:textId="77777777" w:rsidR="009F0511" w:rsidRPr="00374E49" w:rsidRDefault="009F0511" w:rsidP="00374E49">
      <w:pPr>
        <w:spacing w:line="360" w:lineRule="auto"/>
        <w:rPr>
          <w:rFonts w:ascii="Arial" w:hAnsi="Arial" w:cs="Arial"/>
          <w:sz w:val="22"/>
          <w:szCs w:val="22"/>
        </w:rPr>
      </w:pPr>
    </w:p>
    <w:p w14:paraId="492079C5" w14:textId="77777777" w:rsidR="009F0511" w:rsidRPr="00374E49" w:rsidRDefault="009F0511" w:rsidP="00374E49">
      <w:pPr>
        <w:spacing w:line="360" w:lineRule="auto"/>
        <w:rPr>
          <w:rFonts w:ascii="Arial" w:hAnsi="Arial" w:cs="Arial"/>
          <w:sz w:val="22"/>
          <w:szCs w:val="22"/>
        </w:rPr>
      </w:pPr>
    </w:p>
    <w:p w14:paraId="7037F6E3" w14:textId="77777777" w:rsidR="009F0511" w:rsidRPr="00374E49" w:rsidRDefault="009F0511" w:rsidP="00374E49">
      <w:pPr>
        <w:spacing w:line="360" w:lineRule="auto"/>
        <w:rPr>
          <w:rFonts w:ascii="Arial" w:hAnsi="Arial" w:cs="Arial"/>
          <w:sz w:val="22"/>
          <w:szCs w:val="22"/>
        </w:rPr>
      </w:pPr>
    </w:p>
    <w:p w14:paraId="6BDCD1D1" w14:textId="77777777" w:rsidR="009F0511" w:rsidRPr="00374E49" w:rsidRDefault="009F0511" w:rsidP="00374E49">
      <w:pPr>
        <w:spacing w:line="360" w:lineRule="auto"/>
        <w:rPr>
          <w:rFonts w:ascii="Arial" w:hAnsi="Arial" w:cs="Arial"/>
          <w:sz w:val="22"/>
          <w:szCs w:val="22"/>
        </w:rPr>
      </w:pPr>
    </w:p>
    <w:p w14:paraId="2EE8C181" w14:textId="77777777" w:rsidR="009F0511" w:rsidRPr="00374E49" w:rsidRDefault="009F0511" w:rsidP="00374E49">
      <w:pPr>
        <w:spacing w:line="360" w:lineRule="auto"/>
        <w:rPr>
          <w:rFonts w:ascii="Arial" w:hAnsi="Arial" w:cs="Arial"/>
          <w:sz w:val="22"/>
          <w:szCs w:val="22"/>
        </w:rPr>
      </w:pPr>
    </w:p>
    <w:p w14:paraId="6622B2FC" w14:textId="77777777" w:rsidR="009F0511" w:rsidRPr="00374E49" w:rsidRDefault="009F0511" w:rsidP="00374E49">
      <w:pPr>
        <w:spacing w:line="360" w:lineRule="auto"/>
        <w:rPr>
          <w:rFonts w:ascii="Arial" w:hAnsi="Arial" w:cs="Arial"/>
          <w:sz w:val="22"/>
          <w:szCs w:val="22"/>
        </w:rPr>
      </w:pPr>
    </w:p>
    <w:p w14:paraId="1EC1B821" w14:textId="77777777" w:rsidR="009F0511" w:rsidRPr="00374E49" w:rsidRDefault="009F0511" w:rsidP="00374E49">
      <w:pPr>
        <w:spacing w:line="360" w:lineRule="auto"/>
        <w:rPr>
          <w:rFonts w:ascii="Arial" w:hAnsi="Arial" w:cs="Arial"/>
          <w:sz w:val="22"/>
          <w:szCs w:val="22"/>
        </w:rPr>
      </w:pPr>
    </w:p>
    <w:p w14:paraId="01C6321B" w14:textId="77777777" w:rsidR="009F0511" w:rsidRPr="00374E49" w:rsidRDefault="009F0511" w:rsidP="00374E49">
      <w:pPr>
        <w:spacing w:line="360" w:lineRule="auto"/>
        <w:rPr>
          <w:rFonts w:ascii="Arial" w:hAnsi="Arial" w:cs="Arial"/>
          <w:sz w:val="22"/>
          <w:szCs w:val="22"/>
        </w:rPr>
      </w:pPr>
    </w:p>
    <w:p w14:paraId="3B9AFB6B" w14:textId="77777777" w:rsidR="009F0511" w:rsidRPr="00374E49" w:rsidRDefault="009F0511" w:rsidP="00374E49">
      <w:pPr>
        <w:spacing w:line="360" w:lineRule="auto"/>
        <w:rPr>
          <w:rFonts w:ascii="Arial" w:hAnsi="Arial" w:cs="Arial"/>
          <w:sz w:val="22"/>
          <w:szCs w:val="22"/>
        </w:rPr>
      </w:pPr>
    </w:p>
    <w:p w14:paraId="37BAEC9F" w14:textId="77777777" w:rsidR="009F0511" w:rsidRPr="00374E49" w:rsidRDefault="009F0511" w:rsidP="00374E49">
      <w:pPr>
        <w:spacing w:line="360" w:lineRule="auto"/>
        <w:rPr>
          <w:rFonts w:ascii="Arial" w:hAnsi="Arial" w:cs="Arial"/>
          <w:sz w:val="22"/>
          <w:szCs w:val="22"/>
        </w:rPr>
      </w:pPr>
    </w:p>
    <w:p w14:paraId="3F9145B4" w14:textId="77777777" w:rsidR="009F0511" w:rsidRPr="00374E49" w:rsidRDefault="009F0511" w:rsidP="00374E49">
      <w:pPr>
        <w:spacing w:line="360" w:lineRule="auto"/>
        <w:rPr>
          <w:rFonts w:ascii="Arial" w:hAnsi="Arial" w:cs="Arial"/>
          <w:sz w:val="22"/>
          <w:szCs w:val="22"/>
        </w:rPr>
      </w:pPr>
    </w:p>
    <w:p w14:paraId="05558351" w14:textId="77777777" w:rsidR="009F0511" w:rsidRPr="00374E49" w:rsidRDefault="009F0511" w:rsidP="00374E49">
      <w:pPr>
        <w:spacing w:line="360" w:lineRule="auto"/>
        <w:rPr>
          <w:rFonts w:ascii="Arial" w:hAnsi="Arial" w:cs="Arial"/>
          <w:sz w:val="22"/>
          <w:szCs w:val="22"/>
        </w:rPr>
      </w:pPr>
    </w:p>
    <w:p w14:paraId="32A8BF05" w14:textId="77777777" w:rsidR="009F0511" w:rsidRPr="00374E49" w:rsidRDefault="009F0511" w:rsidP="00374E49">
      <w:pPr>
        <w:spacing w:line="360" w:lineRule="auto"/>
        <w:rPr>
          <w:rFonts w:ascii="Arial" w:hAnsi="Arial" w:cs="Arial"/>
          <w:sz w:val="22"/>
          <w:szCs w:val="22"/>
        </w:rPr>
      </w:pPr>
    </w:p>
    <w:p w14:paraId="5087081E" w14:textId="77777777" w:rsidR="009F0511" w:rsidRPr="00374E49" w:rsidRDefault="009F0511" w:rsidP="00374E49">
      <w:pPr>
        <w:spacing w:line="360" w:lineRule="auto"/>
        <w:rPr>
          <w:rFonts w:ascii="Arial" w:hAnsi="Arial" w:cs="Arial"/>
          <w:sz w:val="22"/>
          <w:szCs w:val="22"/>
        </w:rPr>
      </w:pPr>
    </w:p>
    <w:p w14:paraId="6587AEEF" w14:textId="77777777" w:rsidR="009F0511" w:rsidRPr="00374E49" w:rsidRDefault="009F0511" w:rsidP="00374E49">
      <w:pPr>
        <w:spacing w:line="360" w:lineRule="auto"/>
        <w:rPr>
          <w:rFonts w:ascii="Arial" w:hAnsi="Arial" w:cs="Arial"/>
          <w:sz w:val="22"/>
          <w:szCs w:val="22"/>
        </w:rPr>
      </w:pPr>
    </w:p>
    <w:p w14:paraId="1182A70F" w14:textId="77777777" w:rsidR="006D2CEE" w:rsidRPr="00374E49" w:rsidRDefault="006D2CEE" w:rsidP="00374E49">
      <w:pPr>
        <w:spacing w:line="360" w:lineRule="auto"/>
        <w:rPr>
          <w:rFonts w:ascii="Arial" w:hAnsi="Arial" w:cs="Arial"/>
          <w:sz w:val="22"/>
          <w:szCs w:val="22"/>
        </w:rPr>
      </w:pPr>
    </w:p>
    <w:p w14:paraId="7EACBF5D" w14:textId="77777777" w:rsidR="00374E49" w:rsidRPr="00374E49" w:rsidRDefault="00374E49" w:rsidP="00374E49">
      <w:pPr>
        <w:spacing w:line="360" w:lineRule="auto"/>
        <w:rPr>
          <w:rFonts w:ascii="Arial" w:hAnsi="Arial" w:cs="Arial"/>
          <w:b/>
          <w:bCs/>
          <w:sz w:val="22"/>
          <w:szCs w:val="22"/>
        </w:rPr>
      </w:pPr>
      <w:r w:rsidRPr="00374E49">
        <w:rPr>
          <w:rFonts w:ascii="Arial" w:hAnsi="Arial" w:cs="Arial"/>
          <w:b/>
          <w:bCs/>
          <w:sz w:val="22"/>
          <w:szCs w:val="22"/>
        </w:rPr>
        <w:lastRenderedPageBreak/>
        <w:t>Introduction, History, and Evolution of the Social Model of Disability, and Critical Evaluation</w:t>
      </w:r>
    </w:p>
    <w:p w14:paraId="443654A3" w14:textId="0F60C830" w:rsidR="00374E49" w:rsidRPr="00374E49" w:rsidRDefault="00374E49" w:rsidP="00374E49">
      <w:pPr>
        <w:spacing w:line="360" w:lineRule="auto"/>
        <w:rPr>
          <w:rFonts w:ascii="Arial" w:hAnsi="Arial" w:cs="Arial"/>
          <w:b/>
          <w:bCs/>
          <w:sz w:val="22"/>
          <w:szCs w:val="22"/>
        </w:rPr>
      </w:pPr>
      <w:r w:rsidRPr="00374E49">
        <w:rPr>
          <w:rFonts w:ascii="Arial" w:hAnsi="Arial" w:cs="Arial"/>
          <w:b/>
          <w:bCs/>
          <w:sz w:val="22"/>
          <w:szCs w:val="22"/>
        </w:rPr>
        <w:t>Introduction</w:t>
      </w:r>
    </w:p>
    <w:p w14:paraId="559377FC" w14:textId="16B9DE0D"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 xml:space="preserve">Modern health and social care </w:t>
      </w:r>
      <w:proofErr w:type="gramStart"/>
      <w:r w:rsidRPr="00374E49">
        <w:rPr>
          <w:rFonts w:ascii="Arial" w:hAnsi="Arial" w:cs="Arial"/>
          <w:sz w:val="22"/>
          <w:szCs w:val="22"/>
        </w:rPr>
        <w:t>depends</w:t>
      </w:r>
      <w:proofErr w:type="gramEnd"/>
      <w:r w:rsidRPr="00374E49">
        <w:rPr>
          <w:rFonts w:ascii="Arial" w:hAnsi="Arial" w:cs="Arial"/>
          <w:sz w:val="22"/>
          <w:szCs w:val="22"/>
        </w:rPr>
        <w:t xml:space="preserve"> heavily on person-centred care now. It emphasizes dignity, independence, respect of choices, and involvement of people in the decision-making process. Rather </w:t>
      </w:r>
      <w:r>
        <w:rPr>
          <w:rFonts w:ascii="Arial" w:hAnsi="Arial" w:cs="Arial"/>
          <w:sz w:val="22"/>
          <w:szCs w:val="22"/>
        </w:rPr>
        <w:t>than</w:t>
      </w:r>
      <w:r w:rsidRPr="00374E49">
        <w:rPr>
          <w:rFonts w:ascii="Arial" w:hAnsi="Arial" w:cs="Arial"/>
          <w:sz w:val="22"/>
          <w:szCs w:val="22"/>
        </w:rPr>
        <w:t xml:space="preserve"> using a general approach, person-centred care acknowledges that individuals are the best judges of their own life and should be able to select the support and care they receive (NHS England, 2023). Several concepts and theoretical frameworks underpin this method; among the most significant is the Social Model of Disability. According to the Social Model, handicapped persons are mostly disadvantaged by social conventions, discrimination, and surroundings difficult to reach (Lawson and Beckett, 2021). This differs from the conventional medical paradigm, which views disability </w:t>
      </w:r>
      <w:proofErr w:type="gramStart"/>
      <w:r w:rsidRPr="00374E49">
        <w:rPr>
          <w:rFonts w:ascii="Arial" w:hAnsi="Arial" w:cs="Arial"/>
          <w:sz w:val="22"/>
          <w:szCs w:val="22"/>
        </w:rPr>
        <w:t>as a consequence of</w:t>
      </w:r>
      <w:proofErr w:type="gramEnd"/>
      <w:r w:rsidRPr="00374E49">
        <w:rPr>
          <w:rFonts w:ascii="Arial" w:hAnsi="Arial" w:cs="Arial"/>
          <w:sz w:val="22"/>
          <w:szCs w:val="22"/>
        </w:rPr>
        <w:t xml:space="preserve"> a person's physical or mental handicap. By stressing equality, inclusion, and independent living, the model has hence significantly influenced social care, health policy, and impairment rights.</w:t>
      </w:r>
    </w:p>
    <w:p w14:paraId="5750AC91" w14:textId="73886346"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 xml:space="preserve">This article closely examines the Social Model of Disability as a concept that promotes </w:t>
      </w:r>
      <w:r>
        <w:rPr>
          <w:rFonts w:ascii="Arial" w:hAnsi="Arial" w:cs="Arial"/>
          <w:sz w:val="22"/>
          <w:szCs w:val="22"/>
        </w:rPr>
        <w:t>individualised</w:t>
      </w:r>
      <w:r w:rsidRPr="00374E49">
        <w:rPr>
          <w:rFonts w:ascii="Arial" w:hAnsi="Arial" w:cs="Arial"/>
          <w:sz w:val="22"/>
          <w:szCs w:val="22"/>
        </w:rPr>
        <w:t xml:space="preserve"> care. This first section examines the birth, development, and major concepts of the model together with the </w:t>
      </w:r>
      <w:r>
        <w:rPr>
          <w:rFonts w:ascii="Arial" w:hAnsi="Arial" w:cs="Arial"/>
          <w:sz w:val="22"/>
          <w:szCs w:val="22"/>
        </w:rPr>
        <w:t>unfavourable</w:t>
      </w:r>
      <w:r w:rsidRPr="00374E49">
        <w:rPr>
          <w:rFonts w:ascii="Arial" w:hAnsi="Arial" w:cs="Arial"/>
          <w:sz w:val="22"/>
          <w:szCs w:val="22"/>
        </w:rPr>
        <w:t xml:space="preserve"> feedback it has </w:t>
      </w:r>
      <w:r>
        <w:rPr>
          <w:rFonts w:ascii="Arial" w:hAnsi="Arial" w:cs="Arial"/>
          <w:sz w:val="22"/>
          <w:szCs w:val="22"/>
        </w:rPr>
        <w:t>received</w:t>
      </w:r>
      <w:r w:rsidRPr="00374E49">
        <w:rPr>
          <w:rFonts w:ascii="Arial" w:hAnsi="Arial" w:cs="Arial"/>
          <w:sz w:val="22"/>
          <w:szCs w:val="22"/>
        </w:rPr>
        <w:t xml:space="preserve"> and its response to these remarks. How the Social Model of Disability Started and Developed</w:t>
      </w:r>
    </w:p>
    <w:p w14:paraId="4CF92C8A" w14:textId="77777777"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The Social Model of Disability was developed in the 1970s by the British disability rights movement. Many people objected with the ruling medical paradigm, which claimed that impairment was a personal concern that had to be cured, rehabilitated, or treated. Under the medical paradigm, healthcare professionals were regarded as experts who ought to correct the functional issues associated with disability. They frequently neglected the social, environmental, and institutional challenges handicapped individuals experience (Oliver, 1990).</w:t>
      </w:r>
    </w:p>
    <w:p w14:paraId="0E2E7943" w14:textId="77777777" w:rsidR="00374E49" w:rsidRPr="00374E49" w:rsidRDefault="00374E49" w:rsidP="00374E49">
      <w:pPr>
        <w:spacing w:line="360" w:lineRule="auto"/>
        <w:rPr>
          <w:rFonts w:ascii="Arial" w:hAnsi="Arial" w:cs="Arial"/>
          <w:sz w:val="22"/>
          <w:szCs w:val="22"/>
        </w:rPr>
      </w:pPr>
    </w:p>
    <w:p w14:paraId="27EEABA0" w14:textId="093053E5"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Recent research also shows that the Social Model has enabled healthcare professionals to create closer bonds with their patients. Professionals are now expected to view handicapped individuals as specialists instead of only passive recipients of care. Care planning should include them; they should also work to eliminate institutional and environmental obstacles influencing health results (Baker</w:t>
      </w:r>
      <w:r w:rsidR="004C69DD">
        <w:rPr>
          <w:rFonts w:ascii="Arial" w:hAnsi="Arial" w:cs="Arial"/>
          <w:sz w:val="22"/>
          <w:szCs w:val="22"/>
        </w:rPr>
        <w:t xml:space="preserve"> et al</w:t>
      </w:r>
      <w:r w:rsidRPr="00374E49">
        <w:rPr>
          <w:rFonts w:ascii="Arial" w:hAnsi="Arial" w:cs="Arial"/>
          <w:sz w:val="22"/>
          <w:szCs w:val="22"/>
        </w:rPr>
        <w:t>, 2020). This modification fits with a larger trend in health and social care toward shared decision-making and individualized care.</w:t>
      </w:r>
    </w:p>
    <w:p w14:paraId="0A3ADA04" w14:textId="77777777" w:rsidR="00374E49" w:rsidRPr="00374E49" w:rsidRDefault="00374E49" w:rsidP="00374E49">
      <w:pPr>
        <w:spacing w:line="360" w:lineRule="auto"/>
        <w:rPr>
          <w:rFonts w:ascii="Arial" w:hAnsi="Arial" w:cs="Arial"/>
          <w:sz w:val="22"/>
          <w:szCs w:val="22"/>
        </w:rPr>
      </w:pPr>
    </w:p>
    <w:p w14:paraId="0B2EEE38" w14:textId="306B1B21" w:rsidR="00374E49" w:rsidRPr="00374E49" w:rsidRDefault="00374E49" w:rsidP="00374E49">
      <w:pPr>
        <w:spacing w:line="360" w:lineRule="auto"/>
        <w:rPr>
          <w:rFonts w:ascii="Arial" w:hAnsi="Arial" w:cs="Arial"/>
          <w:b/>
          <w:bCs/>
          <w:sz w:val="22"/>
          <w:szCs w:val="22"/>
        </w:rPr>
      </w:pPr>
      <w:r w:rsidRPr="00374E49">
        <w:rPr>
          <w:rFonts w:ascii="Arial" w:hAnsi="Arial" w:cs="Arial"/>
          <w:b/>
          <w:bCs/>
          <w:sz w:val="22"/>
          <w:szCs w:val="22"/>
        </w:rPr>
        <w:lastRenderedPageBreak/>
        <w:t xml:space="preserve">Social Model Critiques and How It </w:t>
      </w:r>
      <w:r>
        <w:rPr>
          <w:rFonts w:ascii="Arial" w:hAnsi="Arial" w:cs="Arial"/>
          <w:b/>
          <w:bCs/>
          <w:sz w:val="22"/>
          <w:szCs w:val="22"/>
        </w:rPr>
        <w:t>Addresses</w:t>
      </w:r>
      <w:r w:rsidRPr="00374E49">
        <w:rPr>
          <w:rFonts w:ascii="Arial" w:hAnsi="Arial" w:cs="Arial"/>
          <w:b/>
          <w:bCs/>
          <w:sz w:val="22"/>
          <w:szCs w:val="22"/>
        </w:rPr>
        <w:t xml:space="preserve"> Them</w:t>
      </w:r>
    </w:p>
    <w:p w14:paraId="4E393FD4" w14:textId="1E0F29DF"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 xml:space="preserve">Although the Social Model has greatly advanced disability rights and person-centred care, it has been </w:t>
      </w:r>
      <w:r>
        <w:rPr>
          <w:rFonts w:ascii="Arial" w:hAnsi="Arial" w:cs="Arial"/>
          <w:sz w:val="22"/>
          <w:szCs w:val="22"/>
        </w:rPr>
        <w:t>criticised</w:t>
      </w:r>
      <w:r w:rsidRPr="00374E49">
        <w:rPr>
          <w:rFonts w:ascii="Arial" w:hAnsi="Arial" w:cs="Arial"/>
          <w:sz w:val="22"/>
          <w:szCs w:val="22"/>
        </w:rPr>
        <w:t xml:space="preserve"> for presenting handicap as simpler than it is. The model's excessive concentration on social hurdles and lack of attention </w:t>
      </w:r>
      <w:r>
        <w:rPr>
          <w:rFonts w:ascii="Arial" w:hAnsi="Arial" w:cs="Arial"/>
          <w:sz w:val="22"/>
          <w:szCs w:val="22"/>
        </w:rPr>
        <w:t>to</w:t>
      </w:r>
      <w:r w:rsidRPr="00374E49">
        <w:rPr>
          <w:rFonts w:ascii="Arial" w:hAnsi="Arial" w:cs="Arial"/>
          <w:sz w:val="22"/>
          <w:szCs w:val="22"/>
        </w:rPr>
        <w:t xml:space="preserve"> the actual experience of disability</w:t>
      </w:r>
      <w:r w:rsidR="004C69DD">
        <w:rPr>
          <w:rFonts w:ascii="Arial" w:hAnsi="Arial" w:cs="Arial"/>
          <w:sz w:val="22"/>
          <w:szCs w:val="22"/>
        </w:rPr>
        <w:t xml:space="preserve"> </w:t>
      </w:r>
      <w:r w:rsidRPr="00374E49">
        <w:rPr>
          <w:rFonts w:ascii="Arial" w:hAnsi="Arial" w:cs="Arial"/>
          <w:sz w:val="22"/>
          <w:szCs w:val="22"/>
        </w:rPr>
        <w:t xml:space="preserve">such </w:t>
      </w:r>
      <w:r>
        <w:rPr>
          <w:rFonts w:ascii="Arial" w:hAnsi="Arial" w:cs="Arial"/>
          <w:sz w:val="22"/>
          <w:szCs w:val="22"/>
        </w:rPr>
        <w:t xml:space="preserve">as </w:t>
      </w:r>
      <w:r w:rsidRPr="00374E49">
        <w:rPr>
          <w:rFonts w:ascii="Arial" w:hAnsi="Arial" w:cs="Arial"/>
          <w:sz w:val="22"/>
          <w:szCs w:val="22"/>
        </w:rPr>
        <w:t>pain, tiredness, and chronic diseases</w:t>
      </w:r>
      <w:r w:rsidR="004C69DD">
        <w:rPr>
          <w:rFonts w:ascii="Arial" w:hAnsi="Arial" w:cs="Arial"/>
          <w:sz w:val="22"/>
          <w:szCs w:val="22"/>
        </w:rPr>
        <w:t xml:space="preserve"> are</w:t>
      </w:r>
      <w:r w:rsidRPr="00374E49">
        <w:rPr>
          <w:rFonts w:ascii="Arial" w:hAnsi="Arial" w:cs="Arial"/>
          <w:sz w:val="22"/>
          <w:szCs w:val="22"/>
        </w:rPr>
        <w:t xml:space="preserve"> among the most often cited drawbacks. </w:t>
      </w:r>
      <w:r w:rsidR="004C69DD">
        <w:rPr>
          <w:rFonts w:ascii="Arial" w:hAnsi="Arial" w:cs="Arial"/>
          <w:sz w:val="22"/>
          <w:szCs w:val="22"/>
        </w:rPr>
        <w:t>(</w:t>
      </w:r>
      <w:proofErr w:type="gramStart"/>
      <w:r w:rsidRPr="00374E49">
        <w:rPr>
          <w:rFonts w:ascii="Arial" w:hAnsi="Arial" w:cs="Arial"/>
          <w:sz w:val="22"/>
          <w:szCs w:val="22"/>
        </w:rPr>
        <w:t xml:space="preserve">Shakespeare </w:t>
      </w:r>
      <w:r w:rsidR="004C69DD">
        <w:rPr>
          <w:rFonts w:ascii="Arial" w:hAnsi="Arial" w:cs="Arial"/>
          <w:sz w:val="22"/>
          <w:szCs w:val="22"/>
        </w:rPr>
        <w:t>,</w:t>
      </w:r>
      <w:proofErr w:type="gramEnd"/>
      <w:r w:rsidR="004C69DD">
        <w:rPr>
          <w:rFonts w:ascii="Arial" w:hAnsi="Arial" w:cs="Arial"/>
          <w:sz w:val="22"/>
          <w:szCs w:val="22"/>
        </w:rPr>
        <w:t xml:space="preserve"> </w:t>
      </w:r>
      <w:r w:rsidRPr="00374E49">
        <w:rPr>
          <w:rFonts w:ascii="Arial" w:hAnsi="Arial" w:cs="Arial"/>
          <w:sz w:val="22"/>
          <w:szCs w:val="22"/>
        </w:rPr>
        <w:t>2022) claims that while inaccessible settings do provide challenges, many disabled people still experience issues directly related to their impairments that cannot always be solved only by social change.</w:t>
      </w:r>
    </w:p>
    <w:p w14:paraId="48DC6546" w14:textId="46C613E6"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 xml:space="preserve">Another criticism is that the approach fails to adequately address those with invisible impairments, disorders that come and go, or mental health issues. Some research </w:t>
      </w:r>
      <w:proofErr w:type="gramStart"/>
      <w:r w:rsidRPr="00374E49">
        <w:rPr>
          <w:rFonts w:ascii="Arial" w:hAnsi="Arial" w:cs="Arial"/>
          <w:sz w:val="22"/>
          <w:szCs w:val="22"/>
        </w:rPr>
        <w:t>show</w:t>
      </w:r>
      <w:proofErr w:type="gramEnd"/>
      <w:r w:rsidRPr="00374E49">
        <w:rPr>
          <w:rFonts w:ascii="Arial" w:hAnsi="Arial" w:cs="Arial"/>
          <w:sz w:val="22"/>
          <w:szCs w:val="22"/>
        </w:rPr>
        <w:t xml:space="preserve"> these events cannot always be ascribed just to environmental barriers. This implies that we </w:t>
      </w:r>
      <w:proofErr w:type="gramStart"/>
      <w:r w:rsidRPr="00374E49">
        <w:rPr>
          <w:rFonts w:ascii="Arial" w:hAnsi="Arial" w:cs="Arial"/>
          <w:sz w:val="22"/>
          <w:szCs w:val="22"/>
        </w:rPr>
        <w:t>have to</w:t>
      </w:r>
      <w:proofErr w:type="gramEnd"/>
      <w:r w:rsidRPr="00374E49">
        <w:rPr>
          <w:rFonts w:ascii="Arial" w:hAnsi="Arial" w:cs="Arial"/>
          <w:sz w:val="22"/>
          <w:szCs w:val="22"/>
        </w:rPr>
        <w:t xml:space="preserve"> have a more thorough grasp of disability comprising social, biological, and psychological </w:t>
      </w:r>
      <w:proofErr w:type="gramStart"/>
      <w:r w:rsidRPr="00374E49">
        <w:rPr>
          <w:rFonts w:ascii="Arial" w:hAnsi="Arial" w:cs="Arial"/>
          <w:sz w:val="22"/>
          <w:szCs w:val="22"/>
        </w:rPr>
        <w:t>elements</w:t>
      </w:r>
      <w:r w:rsidR="004C69DD" w:rsidRPr="004C69DD">
        <w:rPr>
          <w:rFonts w:ascii="Arial" w:hAnsi="Arial" w:cs="Arial"/>
          <w:sz w:val="22"/>
          <w:szCs w:val="22"/>
        </w:rPr>
        <w:t>(</w:t>
      </w:r>
      <w:proofErr w:type="gramEnd"/>
      <w:r w:rsidR="004C69DD" w:rsidRPr="004C69DD">
        <w:rPr>
          <w:rFonts w:ascii="Arial" w:hAnsi="Arial" w:cs="Arial"/>
          <w:sz w:val="22"/>
          <w:szCs w:val="22"/>
        </w:rPr>
        <w:t>Shakespeare, 2022</w:t>
      </w:r>
      <w:r w:rsidR="004C69DD">
        <w:rPr>
          <w:rFonts w:ascii="Arial" w:hAnsi="Arial" w:cs="Arial"/>
          <w:sz w:val="22"/>
          <w:szCs w:val="22"/>
        </w:rPr>
        <w:t>)</w:t>
      </w:r>
      <w:r w:rsidRPr="00374E49">
        <w:rPr>
          <w:rFonts w:ascii="Arial" w:hAnsi="Arial" w:cs="Arial"/>
          <w:sz w:val="22"/>
          <w:szCs w:val="22"/>
        </w:rPr>
        <w:t>.</w:t>
      </w:r>
    </w:p>
    <w:p w14:paraId="311DA4F9" w14:textId="37F627C3"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 xml:space="preserve">Supporters of the Social Model, however, argue that many of these assaults disregard its original purpose. </w:t>
      </w:r>
      <w:r w:rsidR="004C69DD">
        <w:rPr>
          <w:rFonts w:ascii="Arial" w:hAnsi="Arial" w:cs="Arial"/>
          <w:sz w:val="22"/>
          <w:szCs w:val="22"/>
        </w:rPr>
        <w:t>T</w:t>
      </w:r>
      <w:r w:rsidRPr="00374E49">
        <w:rPr>
          <w:rFonts w:ascii="Arial" w:hAnsi="Arial" w:cs="Arial"/>
          <w:sz w:val="22"/>
          <w:szCs w:val="22"/>
        </w:rPr>
        <w:t>he model was never meant to suggest that people have issues or need medical care. Rather, its major aim was to question unjust societal norms that prevent people from taking part without good cause</w:t>
      </w:r>
      <w:r w:rsidR="004C69DD">
        <w:rPr>
          <w:rFonts w:ascii="Arial" w:hAnsi="Arial" w:cs="Arial"/>
          <w:sz w:val="22"/>
          <w:szCs w:val="22"/>
        </w:rPr>
        <w:t xml:space="preserve"> </w:t>
      </w:r>
      <w:r w:rsidR="004C69DD" w:rsidRPr="004C69DD">
        <w:rPr>
          <w:rFonts w:ascii="Arial" w:hAnsi="Arial" w:cs="Arial"/>
          <w:sz w:val="22"/>
          <w:szCs w:val="22"/>
        </w:rPr>
        <w:t>(Lawson and Beckett, 2021)</w:t>
      </w:r>
      <w:r w:rsidRPr="00374E49">
        <w:rPr>
          <w:rFonts w:ascii="Arial" w:hAnsi="Arial" w:cs="Arial"/>
          <w:sz w:val="22"/>
          <w:szCs w:val="22"/>
        </w:rPr>
        <w:t>. They contend that recognizing disability enhances attempts to build inclusive healthcare and social care systems rather than minimizes the importance of tackling society issues.</w:t>
      </w:r>
    </w:p>
    <w:p w14:paraId="594EA019" w14:textId="55B6FDB0"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 xml:space="preserve">Furthermore, new studies indicate that the Social Model and person-centred care ought to be integrated rather than viewed as opposite points of </w:t>
      </w:r>
      <w:r w:rsidR="004C69DD" w:rsidRPr="00374E49">
        <w:rPr>
          <w:rFonts w:ascii="Arial" w:hAnsi="Arial" w:cs="Arial"/>
          <w:sz w:val="22"/>
          <w:szCs w:val="22"/>
        </w:rPr>
        <w:t>view.</w:t>
      </w:r>
      <w:r w:rsidR="004C69DD">
        <w:rPr>
          <w:rFonts w:ascii="Arial" w:hAnsi="Arial" w:cs="Arial"/>
          <w:sz w:val="22"/>
          <w:szCs w:val="22"/>
        </w:rPr>
        <w:t xml:space="preserve"> </w:t>
      </w:r>
      <w:proofErr w:type="gramStart"/>
      <w:r w:rsidR="004C69DD" w:rsidRPr="00374E49">
        <w:rPr>
          <w:rFonts w:ascii="Arial" w:hAnsi="Arial" w:cs="Arial"/>
          <w:sz w:val="22"/>
          <w:szCs w:val="22"/>
        </w:rPr>
        <w:t>Knowing</w:t>
      </w:r>
      <w:r w:rsidR="004C69DD">
        <w:rPr>
          <w:rFonts w:ascii="Arial" w:hAnsi="Arial" w:cs="Arial"/>
          <w:sz w:val="22"/>
          <w:szCs w:val="22"/>
        </w:rPr>
        <w:t xml:space="preserve"> </w:t>
      </w:r>
      <w:r w:rsidRPr="00374E49">
        <w:rPr>
          <w:rFonts w:ascii="Arial" w:hAnsi="Arial" w:cs="Arial"/>
          <w:sz w:val="22"/>
          <w:szCs w:val="22"/>
        </w:rPr>
        <w:t xml:space="preserve"> people's</w:t>
      </w:r>
      <w:proofErr w:type="gramEnd"/>
      <w:r w:rsidRPr="00374E49">
        <w:rPr>
          <w:rFonts w:ascii="Arial" w:hAnsi="Arial" w:cs="Arial"/>
          <w:sz w:val="22"/>
          <w:szCs w:val="22"/>
        </w:rPr>
        <w:t xml:space="preserve"> medical needs and trying to get rid of environmental and attitudinal limits helps to provide more all-encompassing and quick care</w:t>
      </w:r>
      <w:r w:rsidR="004C69DD" w:rsidRPr="004C69DD">
        <w:t xml:space="preserve"> </w:t>
      </w:r>
      <w:r w:rsidR="004C69DD">
        <w:t>(</w:t>
      </w:r>
      <w:r w:rsidR="004C69DD" w:rsidRPr="004C69DD">
        <w:rPr>
          <w:rFonts w:ascii="Arial" w:hAnsi="Arial" w:cs="Arial"/>
          <w:sz w:val="22"/>
          <w:szCs w:val="22"/>
        </w:rPr>
        <w:t>Baker</w:t>
      </w:r>
      <w:r w:rsidR="004C69DD">
        <w:rPr>
          <w:rFonts w:ascii="Arial" w:hAnsi="Arial" w:cs="Arial"/>
          <w:sz w:val="22"/>
          <w:szCs w:val="22"/>
        </w:rPr>
        <w:t xml:space="preserve"> et al,</w:t>
      </w:r>
      <w:r w:rsidR="004C69DD" w:rsidRPr="004C69DD">
        <w:rPr>
          <w:rFonts w:ascii="Arial" w:hAnsi="Arial" w:cs="Arial"/>
          <w:sz w:val="22"/>
          <w:szCs w:val="22"/>
        </w:rPr>
        <w:t xml:space="preserve"> 2020</w:t>
      </w:r>
      <w:r w:rsidR="004C69DD">
        <w:rPr>
          <w:rFonts w:ascii="Arial" w:hAnsi="Arial" w:cs="Arial"/>
          <w:sz w:val="22"/>
          <w:szCs w:val="22"/>
        </w:rPr>
        <w:t>)</w:t>
      </w:r>
      <w:r w:rsidRPr="00374E49">
        <w:rPr>
          <w:rFonts w:ascii="Arial" w:hAnsi="Arial" w:cs="Arial"/>
          <w:sz w:val="22"/>
          <w:szCs w:val="22"/>
        </w:rPr>
        <w:t>. This form of integration reveals how the health care system is attempting to strike a compromise between professional knowledge and personal preferences, autonomy, and life experiences.</w:t>
      </w:r>
    </w:p>
    <w:p w14:paraId="3860CF66" w14:textId="77777777" w:rsidR="00374E49" w:rsidRPr="00374E49" w:rsidRDefault="00374E49" w:rsidP="00374E49">
      <w:pPr>
        <w:spacing w:line="360" w:lineRule="auto"/>
        <w:rPr>
          <w:rFonts w:ascii="Arial" w:hAnsi="Arial" w:cs="Arial"/>
          <w:sz w:val="22"/>
          <w:szCs w:val="22"/>
        </w:rPr>
      </w:pPr>
    </w:p>
    <w:p w14:paraId="50E4115E" w14:textId="79602912" w:rsidR="00374E49" w:rsidRPr="004C69DD" w:rsidRDefault="00374E49" w:rsidP="00374E49">
      <w:pPr>
        <w:spacing w:line="360" w:lineRule="auto"/>
        <w:rPr>
          <w:rFonts w:ascii="Arial" w:hAnsi="Arial" w:cs="Arial"/>
          <w:b/>
          <w:bCs/>
          <w:sz w:val="22"/>
          <w:szCs w:val="22"/>
        </w:rPr>
      </w:pPr>
      <w:r w:rsidRPr="00374E49">
        <w:rPr>
          <w:rFonts w:ascii="Arial" w:hAnsi="Arial" w:cs="Arial"/>
          <w:b/>
          <w:bCs/>
          <w:sz w:val="22"/>
          <w:szCs w:val="22"/>
        </w:rPr>
        <w:t>Changing social and health care regulations and procedures using the Social Model of Disability</w:t>
      </w:r>
    </w:p>
    <w:p w14:paraId="587B351D" w14:textId="2104A73C"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 xml:space="preserve">By shifting the emphasis from addressing impairments to eliminating obstacles preventing disabled individuals from fully engaging in society, the Social Model of Disability has significantly affected health and social care policy. Rather than viewing impairment as a personal problem needing medical attention, the model claims that legislators and healthcare and social care professionals should concentrate on eliminating environmental, organizational, and attitudinal obstacles preventing individuals from obtaining the care they </w:t>
      </w:r>
      <w:r w:rsidRPr="00374E49">
        <w:rPr>
          <w:rFonts w:ascii="Arial" w:hAnsi="Arial" w:cs="Arial"/>
          <w:sz w:val="22"/>
          <w:szCs w:val="22"/>
        </w:rPr>
        <w:lastRenderedPageBreak/>
        <w:t xml:space="preserve">need. Because both stress autonomy, participation, and shared decision-, this rights-based approach fits well with </w:t>
      </w:r>
      <w:r>
        <w:rPr>
          <w:rFonts w:ascii="Arial" w:hAnsi="Arial" w:cs="Arial"/>
          <w:sz w:val="22"/>
          <w:szCs w:val="22"/>
        </w:rPr>
        <w:t>person-centred</w:t>
      </w:r>
      <w:r w:rsidRPr="00374E49">
        <w:rPr>
          <w:rFonts w:ascii="Arial" w:hAnsi="Arial" w:cs="Arial"/>
          <w:sz w:val="22"/>
          <w:szCs w:val="22"/>
        </w:rPr>
        <w:t xml:space="preserve"> care</w:t>
      </w:r>
      <w:r w:rsidR="004C69DD" w:rsidRPr="004C69DD">
        <w:t xml:space="preserve"> </w:t>
      </w:r>
      <w:r w:rsidR="004C69DD" w:rsidRPr="004C69DD">
        <w:rPr>
          <w:rFonts w:ascii="Arial" w:hAnsi="Arial" w:cs="Arial"/>
          <w:sz w:val="22"/>
          <w:szCs w:val="22"/>
        </w:rPr>
        <w:t>making (Lawson and Beckett, 2021)</w:t>
      </w:r>
      <w:r w:rsidRPr="00374E49">
        <w:rPr>
          <w:rFonts w:ascii="Arial" w:hAnsi="Arial" w:cs="Arial"/>
          <w:sz w:val="22"/>
          <w:szCs w:val="22"/>
        </w:rPr>
        <w:t>.</w:t>
      </w:r>
    </w:p>
    <w:p w14:paraId="09B17DF1" w14:textId="77777777" w:rsidR="00374E49" w:rsidRPr="00374E49" w:rsidRDefault="00374E49" w:rsidP="00374E49">
      <w:pPr>
        <w:spacing w:line="360" w:lineRule="auto"/>
        <w:rPr>
          <w:rFonts w:ascii="Arial" w:hAnsi="Arial" w:cs="Arial"/>
          <w:sz w:val="22"/>
          <w:szCs w:val="22"/>
        </w:rPr>
      </w:pPr>
    </w:p>
    <w:p w14:paraId="7939494F" w14:textId="6D580715"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 xml:space="preserve">Several statutes and policy tools in the United Kingdom illustrate the Social Model's mechanism of action. Though the Equality Act 2010 preceded these assignment rules, it is still very relevant today since it compels companies to make reasonable adjustments so that </w:t>
      </w:r>
      <w:r w:rsidR="001A2B5B">
        <w:rPr>
          <w:rFonts w:ascii="Arial" w:hAnsi="Arial" w:cs="Arial"/>
          <w:sz w:val="22"/>
          <w:szCs w:val="22"/>
        </w:rPr>
        <w:t>disabled</w:t>
      </w:r>
      <w:r w:rsidR="001A2B5B" w:rsidRPr="001A2B5B">
        <w:rPr>
          <w:rFonts w:ascii="Arial" w:hAnsi="Arial" w:cs="Arial"/>
          <w:sz w:val="22"/>
          <w:szCs w:val="22"/>
        </w:rPr>
        <w:t xml:space="preserve">: </w:t>
      </w:r>
      <w:proofErr w:type="spellStart"/>
      <w:r w:rsidR="001A2B5B" w:rsidRPr="001A2B5B">
        <w:rPr>
          <w:rFonts w:ascii="Arial" w:hAnsi="Arial" w:cs="Arial"/>
          <w:sz w:val="22"/>
          <w:szCs w:val="22"/>
        </w:rPr>
        <w:t>PrinciplesAssignment</w:t>
      </w:r>
      <w:proofErr w:type="spellEnd"/>
      <w:r w:rsidRPr="00374E49">
        <w:rPr>
          <w:rFonts w:ascii="Arial" w:hAnsi="Arial" w:cs="Arial"/>
          <w:sz w:val="22"/>
          <w:szCs w:val="22"/>
        </w:rPr>
        <w:t xml:space="preserve"> individuals could use their services on the same basis as everyone else. This approach is made even more powerful in the NHS by the Comprehensive Model of Personalised Care, which seeks to give people more control over decisions affecting their health and well-being. Shared decision-making, customised care and support planning, supported self-management, social prescribing, and personal health budgets are the six linked components of the model that put the person rather than the problem at the </w:t>
      </w:r>
      <w:proofErr w:type="spellStart"/>
      <w:r w:rsidRPr="00374E49">
        <w:rPr>
          <w:rFonts w:ascii="Arial" w:hAnsi="Arial" w:cs="Arial"/>
          <w:sz w:val="22"/>
          <w:szCs w:val="22"/>
        </w:rPr>
        <w:t>center</w:t>
      </w:r>
      <w:proofErr w:type="spellEnd"/>
      <w:r w:rsidRPr="00374E49">
        <w:rPr>
          <w:rFonts w:ascii="Arial" w:hAnsi="Arial" w:cs="Arial"/>
          <w:sz w:val="22"/>
          <w:szCs w:val="22"/>
        </w:rPr>
        <w:t xml:space="preserve"> of care.</w:t>
      </w:r>
    </w:p>
    <w:p w14:paraId="25BE55D6" w14:textId="77777777" w:rsidR="00374E49" w:rsidRPr="00374E49" w:rsidRDefault="00374E49" w:rsidP="00374E49">
      <w:pPr>
        <w:spacing w:line="360" w:lineRule="auto"/>
        <w:rPr>
          <w:rFonts w:ascii="Arial" w:hAnsi="Arial" w:cs="Arial"/>
          <w:sz w:val="22"/>
          <w:szCs w:val="22"/>
        </w:rPr>
      </w:pPr>
    </w:p>
    <w:p w14:paraId="11EFA938" w14:textId="77777777"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The Social Model has also changed how professionals work by promoting teamwork between healthcare workers and service users. Historically, most of the decisions in clinics were taken by healthcare professionals; patients were not very active. These days, though, shared decision-making is rather frequent. This means that when choosing treatment and care, service users can communicate their preferences, values, and life experiences. Personalized care, NHS England advises, should begin with conversations about "what matters" to individuals rather than only diagnoses or clinical results. These conversations educate employees on a person's objectives, strengths, and support networks, therefore producing more significant and useful care plans.</w:t>
      </w:r>
    </w:p>
    <w:p w14:paraId="323B7ED8" w14:textId="6CB9D8F9" w:rsidR="00374E49" w:rsidRPr="00374E49" w:rsidRDefault="00374E49" w:rsidP="00374E49">
      <w:pPr>
        <w:spacing w:line="360" w:lineRule="auto"/>
        <w:rPr>
          <w:rFonts w:ascii="Arial" w:hAnsi="Arial" w:cs="Arial"/>
          <w:b/>
          <w:bCs/>
          <w:sz w:val="22"/>
          <w:szCs w:val="22"/>
        </w:rPr>
      </w:pPr>
      <w:r w:rsidRPr="00374E49">
        <w:rPr>
          <w:rFonts w:ascii="Arial" w:hAnsi="Arial" w:cs="Arial"/>
          <w:b/>
          <w:bCs/>
          <w:sz w:val="22"/>
          <w:szCs w:val="22"/>
        </w:rPr>
        <w:t>Challenges</w:t>
      </w:r>
    </w:p>
    <w:p w14:paraId="2F7DF278" w14:textId="6BE3F546"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 xml:space="preserve">Though there have been these successes, it is still difficult to regularly use the Social Model throughout health and social care. One major issue is the </w:t>
      </w:r>
      <w:r w:rsidR="001A2B5B" w:rsidRPr="00374E49">
        <w:rPr>
          <w:rFonts w:ascii="Arial" w:hAnsi="Arial" w:cs="Arial"/>
          <w:sz w:val="22"/>
          <w:szCs w:val="22"/>
        </w:rPr>
        <w:t>under resourced</w:t>
      </w:r>
      <w:r w:rsidRPr="00374E49">
        <w:rPr>
          <w:rFonts w:ascii="Arial" w:hAnsi="Arial" w:cs="Arial"/>
          <w:sz w:val="22"/>
          <w:szCs w:val="22"/>
        </w:rPr>
        <w:t xml:space="preserve"> nature of health systems. Due to financial restrictions, staff shortages, and increased demand for services, professionals sometimes find it difficult to offer really tailored treatment. Practitioners frequently claim they lack time for meaningful conversations with service consumers even if policies suggest that decisions should be made jointly and evaluations should be holistic. Therefore, person-centred care might become more of a procedure than real cooperation, constraining the applicability of Social Model concepts in real life. Recently, the NHS claimed that for individualized treatment to be effective, systems must be changed, staff members must be trained, and services must be integrated.</w:t>
      </w:r>
    </w:p>
    <w:p w14:paraId="0DCBC2CF" w14:textId="77777777" w:rsidR="00374E49" w:rsidRPr="00374E49" w:rsidRDefault="00374E49" w:rsidP="00374E49">
      <w:pPr>
        <w:spacing w:line="360" w:lineRule="auto"/>
        <w:rPr>
          <w:rFonts w:ascii="Arial" w:hAnsi="Arial" w:cs="Arial"/>
          <w:sz w:val="22"/>
          <w:szCs w:val="22"/>
        </w:rPr>
      </w:pPr>
    </w:p>
    <w:p w14:paraId="5CFD312D" w14:textId="365E80DF"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Healthcare professionals still sometimes conceive of individuals in a medical sense. Although rules are beginning to view disability as a societal concern, many programs still emphasize diagnosis, treatment, and risk management over participation and empowerment. Especially when treating patients with complex or several long-term illnesses, says that healthcare systems usually struggle to strike a decent balance of biomedical knowledge and individual freedom</w:t>
      </w:r>
      <w:r w:rsidR="004C69DD">
        <w:rPr>
          <w:rFonts w:ascii="Arial" w:hAnsi="Arial" w:cs="Arial"/>
          <w:sz w:val="22"/>
          <w:szCs w:val="22"/>
        </w:rPr>
        <w:t xml:space="preserve"> </w:t>
      </w:r>
      <w:r w:rsidR="004C69DD" w:rsidRPr="004C69DD">
        <w:rPr>
          <w:rFonts w:ascii="Arial" w:hAnsi="Arial" w:cs="Arial"/>
          <w:sz w:val="22"/>
          <w:szCs w:val="22"/>
        </w:rPr>
        <w:t>(Shakespeare ,2022)</w:t>
      </w:r>
      <w:r w:rsidRPr="00374E49">
        <w:rPr>
          <w:rFonts w:ascii="Arial" w:hAnsi="Arial" w:cs="Arial"/>
          <w:sz w:val="22"/>
          <w:szCs w:val="22"/>
        </w:rPr>
        <w:t>. Thus, even if regulations demand that care be person-</w:t>
      </w:r>
      <w:r w:rsidR="004C69DD" w:rsidRPr="00374E49">
        <w:rPr>
          <w:rFonts w:ascii="Arial" w:hAnsi="Arial" w:cs="Arial"/>
          <w:sz w:val="22"/>
          <w:szCs w:val="22"/>
        </w:rPr>
        <w:t>centred</w:t>
      </w:r>
      <w:r w:rsidRPr="00374E49">
        <w:rPr>
          <w:rFonts w:ascii="Arial" w:hAnsi="Arial" w:cs="Arial"/>
          <w:sz w:val="22"/>
          <w:szCs w:val="22"/>
        </w:rPr>
        <w:t>, handicapped people could still find decisions taken for them in a demeaning manner.</w:t>
      </w:r>
    </w:p>
    <w:p w14:paraId="78546B1A" w14:textId="77777777" w:rsidR="00374E49" w:rsidRPr="00374E49" w:rsidRDefault="00374E49" w:rsidP="00374E49">
      <w:pPr>
        <w:spacing w:line="360" w:lineRule="auto"/>
        <w:rPr>
          <w:rFonts w:ascii="Arial" w:hAnsi="Arial" w:cs="Arial"/>
          <w:sz w:val="22"/>
          <w:szCs w:val="22"/>
        </w:rPr>
      </w:pPr>
    </w:p>
    <w:p w14:paraId="599DC9E4" w14:textId="77777777"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Not everyone has the same access to medical care, either; this keeps the Social Model from meeting its goals. Many handicapped persons struggle with communication, accessibility, and segregated services. These factors cause them to find it difficult to be completely engaged in determining their treatment choices. Though the law mandates inclusive practice, recent research indicates that failure to routinely follow accessibility rules and provide reasonable adjustments still poses a major difficulty for equitable care.</w:t>
      </w:r>
    </w:p>
    <w:p w14:paraId="15571D00" w14:textId="77777777" w:rsidR="00374E49" w:rsidRPr="00374E49" w:rsidRDefault="00374E49" w:rsidP="00374E49">
      <w:pPr>
        <w:spacing w:line="360" w:lineRule="auto"/>
        <w:rPr>
          <w:rFonts w:ascii="Arial" w:hAnsi="Arial" w:cs="Arial"/>
          <w:sz w:val="22"/>
          <w:szCs w:val="22"/>
        </w:rPr>
      </w:pPr>
    </w:p>
    <w:p w14:paraId="4A00556D" w14:textId="05CB6AC5"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 xml:space="preserve">Still another restriction has to do with the discrepancy between what rules seek to achieve and what </w:t>
      </w:r>
      <w:proofErr w:type="gramStart"/>
      <w:r w:rsidRPr="00374E49">
        <w:rPr>
          <w:rFonts w:ascii="Arial" w:hAnsi="Arial" w:cs="Arial"/>
          <w:sz w:val="22"/>
          <w:szCs w:val="22"/>
        </w:rPr>
        <w:t>actually occurs</w:t>
      </w:r>
      <w:proofErr w:type="gramEnd"/>
      <w:r w:rsidRPr="00374E49">
        <w:rPr>
          <w:rFonts w:ascii="Arial" w:hAnsi="Arial" w:cs="Arial"/>
          <w:sz w:val="22"/>
          <w:szCs w:val="22"/>
        </w:rPr>
        <w:t xml:space="preserve"> in daily life</w:t>
      </w:r>
      <w:r w:rsidR="004C69DD">
        <w:rPr>
          <w:rFonts w:ascii="Arial" w:hAnsi="Arial" w:cs="Arial"/>
          <w:sz w:val="22"/>
          <w:szCs w:val="22"/>
        </w:rPr>
        <w:t xml:space="preserve"> </w:t>
      </w:r>
      <w:r w:rsidRPr="00374E49">
        <w:rPr>
          <w:rFonts w:ascii="Arial" w:hAnsi="Arial" w:cs="Arial"/>
          <w:sz w:val="22"/>
          <w:szCs w:val="22"/>
        </w:rPr>
        <w:t>claim that while customisation rules have made it simpler for people to select and have control, they are not always effective</w:t>
      </w:r>
      <w:r w:rsidR="004C69DD">
        <w:rPr>
          <w:rFonts w:ascii="Arial" w:hAnsi="Arial" w:cs="Arial"/>
          <w:sz w:val="22"/>
          <w:szCs w:val="22"/>
        </w:rPr>
        <w:t xml:space="preserve"> (</w:t>
      </w:r>
      <w:r w:rsidR="004C69DD" w:rsidRPr="004C69DD">
        <w:rPr>
          <w:rFonts w:ascii="Arial" w:hAnsi="Arial" w:cs="Arial"/>
          <w:sz w:val="22"/>
          <w:szCs w:val="22"/>
        </w:rPr>
        <w:t>Pearson et al. 2020</w:t>
      </w:r>
      <w:r w:rsidR="004C69DD">
        <w:rPr>
          <w:rFonts w:ascii="Arial" w:hAnsi="Arial" w:cs="Arial"/>
          <w:sz w:val="22"/>
          <w:szCs w:val="22"/>
        </w:rPr>
        <w:t>)</w:t>
      </w:r>
      <w:r w:rsidRPr="00374E49">
        <w:rPr>
          <w:rFonts w:ascii="Arial" w:hAnsi="Arial" w:cs="Arial"/>
          <w:sz w:val="22"/>
          <w:szCs w:val="22"/>
        </w:rPr>
        <w:t>. They depend on local money, the availability of community services, and the capacity of businesses to offer them. Consequently, disabled individuals could receive individualized care of varied standards and availability depending on their location. This discrepancy demonstrates that eliminating social obstacles calls for continuous political dedication and enough money, not only fresh laws.</w:t>
      </w:r>
    </w:p>
    <w:p w14:paraId="7C3EBA5E" w14:textId="52924F5C" w:rsidR="001A2B5B" w:rsidRDefault="001A2B5B" w:rsidP="00374E49">
      <w:pPr>
        <w:spacing w:line="360" w:lineRule="auto"/>
        <w:rPr>
          <w:rFonts w:ascii="Arial" w:hAnsi="Arial" w:cs="Arial"/>
          <w:b/>
          <w:bCs/>
          <w:sz w:val="22"/>
          <w:szCs w:val="22"/>
        </w:rPr>
      </w:pPr>
      <w:r>
        <w:rPr>
          <w:rFonts w:ascii="Arial" w:hAnsi="Arial" w:cs="Arial"/>
          <w:b/>
          <w:bCs/>
          <w:sz w:val="22"/>
          <w:szCs w:val="22"/>
        </w:rPr>
        <w:t>Recommendations</w:t>
      </w:r>
    </w:p>
    <w:p w14:paraId="0F47D842" w14:textId="0D809E9D"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By promoting equality, inclusion, and person-</w:t>
      </w:r>
      <w:proofErr w:type="spellStart"/>
      <w:r w:rsidRPr="00374E49">
        <w:rPr>
          <w:rFonts w:ascii="Arial" w:hAnsi="Arial" w:cs="Arial"/>
          <w:sz w:val="22"/>
          <w:szCs w:val="22"/>
        </w:rPr>
        <w:t>centered</w:t>
      </w:r>
      <w:proofErr w:type="spellEnd"/>
      <w:r w:rsidRPr="00374E49">
        <w:rPr>
          <w:rFonts w:ascii="Arial" w:hAnsi="Arial" w:cs="Arial"/>
          <w:sz w:val="22"/>
          <w:szCs w:val="22"/>
        </w:rPr>
        <w:t xml:space="preserve"> treatment, the Social Model of Disability has transformed public perception of handicap. More </w:t>
      </w:r>
      <w:proofErr w:type="gramStart"/>
      <w:r w:rsidRPr="00374E49">
        <w:rPr>
          <w:rFonts w:ascii="Arial" w:hAnsi="Arial" w:cs="Arial"/>
          <w:sz w:val="22"/>
          <w:szCs w:val="22"/>
        </w:rPr>
        <w:t>has to</w:t>
      </w:r>
      <w:proofErr w:type="gramEnd"/>
      <w:r w:rsidRPr="00374E49">
        <w:rPr>
          <w:rFonts w:ascii="Arial" w:hAnsi="Arial" w:cs="Arial"/>
          <w:sz w:val="22"/>
          <w:szCs w:val="22"/>
        </w:rPr>
        <w:t xml:space="preserve"> be done, though, to guarantee that its concepts are applied often across social and health care systems. Improving the education and training of health and social care employees is one major advice. Apart from clinical knowledge, training programs ought to cover Social Model of Disability, disability awareness, cultural competence, and good communication skills. </w:t>
      </w:r>
      <w:r w:rsidR="004C69DD">
        <w:rPr>
          <w:rFonts w:ascii="Arial" w:hAnsi="Arial" w:cs="Arial"/>
          <w:sz w:val="22"/>
          <w:szCs w:val="22"/>
        </w:rPr>
        <w:t>(</w:t>
      </w:r>
      <w:r w:rsidRPr="00374E49">
        <w:rPr>
          <w:rFonts w:ascii="Arial" w:hAnsi="Arial" w:cs="Arial"/>
          <w:sz w:val="22"/>
          <w:szCs w:val="22"/>
        </w:rPr>
        <w:t xml:space="preserve">Lawson and </w:t>
      </w:r>
      <w:proofErr w:type="gramStart"/>
      <w:r w:rsidRPr="00374E49">
        <w:rPr>
          <w:rFonts w:ascii="Arial" w:hAnsi="Arial" w:cs="Arial"/>
          <w:sz w:val="22"/>
          <w:szCs w:val="22"/>
        </w:rPr>
        <w:t xml:space="preserve">Beckett </w:t>
      </w:r>
      <w:r w:rsidR="004C69DD">
        <w:rPr>
          <w:rFonts w:ascii="Arial" w:hAnsi="Arial" w:cs="Arial"/>
          <w:sz w:val="22"/>
          <w:szCs w:val="22"/>
        </w:rPr>
        <w:t>,</w:t>
      </w:r>
      <w:proofErr w:type="gramEnd"/>
      <w:r w:rsidR="004C69DD">
        <w:rPr>
          <w:rFonts w:ascii="Arial" w:hAnsi="Arial" w:cs="Arial"/>
          <w:sz w:val="22"/>
          <w:szCs w:val="22"/>
        </w:rPr>
        <w:t xml:space="preserve"> </w:t>
      </w:r>
      <w:r w:rsidRPr="00374E49">
        <w:rPr>
          <w:rFonts w:ascii="Arial" w:hAnsi="Arial" w:cs="Arial"/>
          <w:sz w:val="22"/>
          <w:szCs w:val="22"/>
        </w:rPr>
        <w:t xml:space="preserve">2021) say this will enable people to recognize and address the social </w:t>
      </w:r>
      <w:r w:rsidRPr="00374E49">
        <w:rPr>
          <w:rFonts w:ascii="Arial" w:hAnsi="Arial" w:cs="Arial"/>
          <w:sz w:val="22"/>
          <w:szCs w:val="22"/>
        </w:rPr>
        <w:lastRenderedPageBreak/>
        <w:t>and environmental barriers preventing disabled people from being totally involved in decisions about their care.</w:t>
      </w:r>
    </w:p>
    <w:p w14:paraId="7E52EA2C" w14:textId="1A51A742" w:rsidR="00374E49" w:rsidRDefault="00374E49" w:rsidP="00374E49">
      <w:pPr>
        <w:spacing w:line="360" w:lineRule="auto"/>
        <w:rPr>
          <w:rFonts w:ascii="Arial" w:hAnsi="Arial" w:cs="Arial"/>
          <w:sz w:val="22"/>
          <w:szCs w:val="22"/>
        </w:rPr>
      </w:pPr>
      <w:r w:rsidRPr="00374E49">
        <w:rPr>
          <w:rFonts w:ascii="Arial" w:hAnsi="Arial" w:cs="Arial"/>
          <w:sz w:val="22"/>
          <w:szCs w:val="22"/>
        </w:rPr>
        <w:t>Another idea is to guarantee that people with disabilities help to plan, provide, and evaluate social and health care services. Person-centred care depends on co-production since it ensures that the consumers of services</w:t>
      </w:r>
      <w:r w:rsidR="004C69DD">
        <w:rPr>
          <w:rFonts w:ascii="Arial" w:hAnsi="Arial" w:cs="Arial"/>
          <w:sz w:val="22"/>
          <w:szCs w:val="22"/>
        </w:rPr>
        <w:t xml:space="preserve"> </w:t>
      </w:r>
      <w:r w:rsidRPr="00374E49">
        <w:rPr>
          <w:rFonts w:ascii="Arial" w:hAnsi="Arial" w:cs="Arial"/>
          <w:sz w:val="22"/>
          <w:szCs w:val="22"/>
        </w:rPr>
        <w:t>not only professionals</w:t>
      </w:r>
      <w:r w:rsidR="004C69DD">
        <w:rPr>
          <w:rFonts w:ascii="Arial" w:hAnsi="Arial" w:cs="Arial"/>
          <w:sz w:val="22"/>
          <w:szCs w:val="22"/>
        </w:rPr>
        <w:t xml:space="preserve"> </w:t>
      </w:r>
      <w:r w:rsidRPr="00374E49">
        <w:rPr>
          <w:rFonts w:ascii="Arial" w:hAnsi="Arial" w:cs="Arial"/>
          <w:sz w:val="22"/>
          <w:szCs w:val="22"/>
        </w:rPr>
        <w:t>are kept in mind during their design. Research shows that including service users in policy development helps to better meet individual needs and raises health outcomes (NHS England, 2023). Consequently, healthcare systems ought to provide channels for disabled people and support groups to help plan services and improve them.</w:t>
      </w:r>
    </w:p>
    <w:p w14:paraId="58EA84E3" w14:textId="77777777" w:rsidR="001A2B5B" w:rsidRPr="00374E49" w:rsidRDefault="001A2B5B" w:rsidP="00374E49">
      <w:pPr>
        <w:spacing w:line="360" w:lineRule="auto"/>
        <w:rPr>
          <w:rFonts w:ascii="Arial" w:hAnsi="Arial" w:cs="Arial"/>
          <w:sz w:val="22"/>
          <w:szCs w:val="22"/>
        </w:rPr>
      </w:pPr>
    </w:p>
    <w:p w14:paraId="4DEE91CB" w14:textId="3A5FF8E6"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 xml:space="preserve">Governments should also invest in digital inclusion and readily available infrastructure to help people reach healthcare. Many handicapped individuals find it difficult to reach healthcare despite legal safeguards meant to protect them as buildings are difficult to reach, means of transportation are restricted, and communication impediments exist. </w:t>
      </w:r>
      <w:proofErr w:type="gramStart"/>
      <w:r w:rsidRPr="00374E49">
        <w:rPr>
          <w:rFonts w:ascii="Arial" w:hAnsi="Arial" w:cs="Arial"/>
          <w:sz w:val="22"/>
          <w:szCs w:val="22"/>
        </w:rPr>
        <w:t>The</w:t>
      </w:r>
      <w:r w:rsidR="004C69DD">
        <w:rPr>
          <w:rFonts w:ascii="Arial" w:hAnsi="Arial" w:cs="Arial"/>
          <w:sz w:val="22"/>
          <w:szCs w:val="22"/>
        </w:rPr>
        <w:t>(</w:t>
      </w:r>
      <w:r w:rsidRPr="00374E49">
        <w:rPr>
          <w:rFonts w:ascii="Arial" w:hAnsi="Arial" w:cs="Arial"/>
          <w:sz w:val="22"/>
          <w:szCs w:val="22"/>
        </w:rPr>
        <w:t xml:space="preserve"> World</w:t>
      </w:r>
      <w:proofErr w:type="gramEnd"/>
      <w:r w:rsidRPr="00374E49">
        <w:rPr>
          <w:rFonts w:ascii="Arial" w:hAnsi="Arial" w:cs="Arial"/>
          <w:sz w:val="22"/>
          <w:szCs w:val="22"/>
        </w:rPr>
        <w:t xml:space="preserve"> Health Organization </w:t>
      </w:r>
      <w:r w:rsidR="004C69DD">
        <w:rPr>
          <w:rFonts w:ascii="Arial" w:hAnsi="Arial" w:cs="Arial"/>
          <w:sz w:val="22"/>
          <w:szCs w:val="22"/>
        </w:rPr>
        <w:t>,</w:t>
      </w:r>
      <w:r w:rsidRPr="00374E49">
        <w:rPr>
          <w:rFonts w:ascii="Arial" w:hAnsi="Arial" w:cs="Arial"/>
          <w:sz w:val="22"/>
          <w:szCs w:val="22"/>
        </w:rPr>
        <w:t>2022) says that increasing physical accessibility, offering information in several formats, and using accessible digital technology more often can help people get more freedom and equal access to social and health care services.</w:t>
      </w:r>
    </w:p>
    <w:p w14:paraId="16BF11B9" w14:textId="7C8F792F" w:rsidR="00374E49" w:rsidRPr="00374E49" w:rsidRDefault="00374E49" w:rsidP="00374E49">
      <w:pPr>
        <w:spacing w:line="360" w:lineRule="auto"/>
        <w:rPr>
          <w:rFonts w:ascii="Arial" w:hAnsi="Arial" w:cs="Arial"/>
          <w:b/>
          <w:bCs/>
          <w:sz w:val="22"/>
          <w:szCs w:val="22"/>
        </w:rPr>
      </w:pPr>
      <w:r w:rsidRPr="00374E49">
        <w:rPr>
          <w:rFonts w:ascii="Arial" w:hAnsi="Arial" w:cs="Arial"/>
          <w:b/>
          <w:bCs/>
          <w:sz w:val="22"/>
          <w:szCs w:val="22"/>
        </w:rPr>
        <w:t>Conclusion</w:t>
      </w:r>
    </w:p>
    <w:p w14:paraId="3B1796C3" w14:textId="77777777"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The Social Model of Disability has transformed public perception of disability by highlighting the social, environmental, and institutional barriers preventing people from engagement instead of personal restrictions. It has influenced social and health care policy by promoting equality, freedom, access, and shared decision- making, hence guiding person-centred care. But the model has been criticized for not paying enough attention to the lived experience of handicap and the ongoing need for medical care, even if it has greatly aided personalized care and disability rights. These objections have made people more balanced in their social, medical, and personal perspectives.</w:t>
      </w:r>
    </w:p>
    <w:p w14:paraId="73199B06" w14:textId="12FF854B" w:rsidR="00374E49" w:rsidRPr="00374E49" w:rsidRDefault="00374E49" w:rsidP="00374E49">
      <w:pPr>
        <w:spacing w:line="360" w:lineRule="auto"/>
        <w:rPr>
          <w:rFonts w:ascii="Arial" w:hAnsi="Arial" w:cs="Arial"/>
          <w:sz w:val="22"/>
          <w:szCs w:val="22"/>
        </w:rPr>
      </w:pPr>
      <w:r w:rsidRPr="00374E49">
        <w:rPr>
          <w:rFonts w:ascii="Arial" w:hAnsi="Arial" w:cs="Arial"/>
          <w:sz w:val="22"/>
          <w:szCs w:val="22"/>
        </w:rPr>
        <w:t>The Social Model is still very useful in health and social care today since it enables practitioners to view handicapped individuals as active partners in care instead of only recipients of services.</w:t>
      </w:r>
    </w:p>
    <w:p w14:paraId="6ADB8216" w14:textId="77777777" w:rsidR="00374E49" w:rsidRPr="00374E49" w:rsidRDefault="00374E49" w:rsidP="00374E49">
      <w:pPr>
        <w:spacing w:line="360" w:lineRule="auto"/>
        <w:rPr>
          <w:rFonts w:ascii="Arial" w:hAnsi="Arial" w:cs="Arial"/>
          <w:sz w:val="22"/>
          <w:szCs w:val="22"/>
        </w:rPr>
      </w:pPr>
    </w:p>
    <w:p w14:paraId="0A2693FC" w14:textId="385D3588" w:rsidR="00967119" w:rsidRPr="001A2B5B" w:rsidRDefault="006D2CEE" w:rsidP="00374E49">
      <w:pPr>
        <w:spacing w:line="360" w:lineRule="auto"/>
        <w:rPr>
          <w:rFonts w:ascii="Arial" w:hAnsi="Arial" w:cs="Arial"/>
          <w:b/>
          <w:bCs/>
          <w:sz w:val="22"/>
          <w:szCs w:val="22"/>
        </w:rPr>
      </w:pPr>
      <w:r w:rsidRPr="001A2B5B">
        <w:rPr>
          <w:rFonts w:ascii="Arial" w:hAnsi="Arial" w:cs="Arial"/>
          <w:b/>
          <w:bCs/>
          <w:sz w:val="22"/>
          <w:szCs w:val="22"/>
        </w:rPr>
        <w:t>References</w:t>
      </w:r>
    </w:p>
    <w:p w14:paraId="5E5B4A29" w14:textId="30C5AB83" w:rsidR="006D2CEE" w:rsidRDefault="006D2CEE" w:rsidP="00374E49">
      <w:pPr>
        <w:spacing w:line="360" w:lineRule="auto"/>
        <w:rPr>
          <w:rFonts w:ascii="Arial" w:hAnsi="Arial" w:cs="Arial"/>
          <w:sz w:val="22"/>
          <w:szCs w:val="22"/>
        </w:rPr>
      </w:pPr>
      <w:r w:rsidRPr="00374E49">
        <w:rPr>
          <w:rFonts w:ascii="Arial" w:hAnsi="Arial" w:cs="Arial"/>
          <w:sz w:val="22"/>
          <w:szCs w:val="22"/>
        </w:rPr>
        <w:lastRenderedPageBreak/>
        <w:t xml:space="preserve">Harper, L., Oltean, A. and Baker, D. (2020) 'Person-centred care for people with learning disabilities: The application of </w:t>
      </w:r>
      <w:proofErr w:type="spellStart"/>
      <w:r w:rsidRPr="00374E49">
        <w:rPr>
          <w:rFonts w:ascii="Arial" w:hAnsi="Arial" w:cs="Arial"/>
          <w:sz w:val="22"/>
          <w:szCs w:val="22"/>
        </w:rPr>
        <w:t>Kitwood's</w:t>
      </w:r>
      <w:proofErr w:type="spellEnd"/>
      <w:r w:rsidRPr="00374E49">
        <w:rPr>
          <w:rFonts w:ascii="Arial" w:hAnsi="Arial" w:cs="Arial"/>
          <w:sz w:val="22"/>
          <w:szCs w:val="22"/>
        </w:rPr>
        <w:t xml:space="preserve"> theory', Learning Disability Practice, 23(3), pp. 19–24.</w:t>
      </w:r>
    </w:p>
    <w:p w14:paraId="75F99815" w14:textId="2A519F87" w:rsidR="006D2CEE" w:rsidRPr="00374E49" w:rsidRDefault="006D2CEE" w:rsidP="00374E49">
      <w:pPr>
        <w:spacing w:line="360" w:lineRule="auto"/>
        <w:rPr>
          <w:rFonts w:ascii="Arial" w:hAnsi="Arial" w:cs="Arial"/>
          <w:sz w:val="22"/>
          <w:szCs w:val="22"/>
        </w:rPr>
      </w:pPr>
      <w:r w:rsidRPr="00374E49">
        <w:rPr>
          <w:rFonts w:ascii="Arial" w:hAnsi="Arial" w:cs="Arial"/>
          <w:sz w:val="22"/>
          <w:szCs w:val="22"/>
        </w:rPr>
        <w:t>Lawson, A. and Beckett, A.E. (2021) 'The social and human rights models of disability: Towards a complementarity thesis', The International Journal of Human Rights, 25(2), pp. 348–379. https://doi.org/10.1080/13642987.2020.1783533</w:t>
      </w:r>
    </w:p>
    <w:p w14:paraId="23008E68" w14:textId="1861B6D7" w:rsidR="006D2CEE" w:rsidRPr="00374E49" w:rsidRDefault="006D2CEE" w:rsidP="00374E49">
      <w:pPr>
        <w:spacing w:line="360" w:lineRule="auto"/>
        <w:rPr>
          <w:rFonts w:ascii="Arial" w:hAnsi="Arial" w:cs="Arial"/>
          <w:sz w:val="22"/>
          <w:szCs w:val="22"/>
        </w:rPr>
      </w:pPr>
      <w:r w:rsidRPr="00374E49">
        <w:rPr>
          <w:rFonts w:ascii="Arial" w:hAnsi="Arial" w:cs="Arial"/>
          <w:sz w:val="22"/>
          <w:szCs w:val="22"/>
        </w:rPr>
        <w:t>NHS England (2023) Comprehensive Model for Personalised Care. Available at: https://www.england.nhs.uk/personalisedcare/</w:t>
      </w:r>
    </w:p>
    <w:p w14:paraId="7DBAECAC" w14:textId="77B023CE" w:rsidR="006D2CEE" w:rsidRPr="00374E49" w:rsidRDefault="006D2CEE" w:rsidP="00374E49">
      <w:pPr>
        <w:spacing w:line="360" w:lineRule="auto"/>
        <w:rPr>
          <w:rFonts w:ascii="Arial" w:hAnsi="Arial" w:cs="Arial"/>
          <w:sz w:val="22"/>
          <w:szCs w:val="22"/>
        </w:rPr>
      </w:pPr>
      <w:r w:rsidRPr="00374E49">
        <w:rPr>
          <w:rFonts w:ascii="Arial" w:hAnsi="Arial" w:cs="Arial"/>
          <w:sz w:val="22"/>
          <w:szCs w:val="22"/>
        </w:rPr>
        <w:t>Oliver, M. (1990) The Politics of Disablement. London: Macmillan.</w:t>
      </w:r>
    </w:p>
    <w:p w14:paraId="7B5EC88B" w14:textId="45A5A62C" w:rsidR="006D2CEE" w:rsidRPr="00374E49" w:rsidRDefault="006D2CEE" w:rsidP="00374E49">
      <w:pPr>
        <w:spacing w:line="360" w:lineRule="auto"/>
        <w:rPr>
          <w:rFonts w:ascii="Arial" w:hAnsi="Arial" w:cs="Arial"/>
          <w:sz w:val="22"/>
          <w:szCs w:val="22"/>
        </w:rPr>
      </w:pPr>
      <w:r w:rsidRPr="00374E49">
        <w:rPr>
          <w:rFonts w:ascii="Arial" w:hAnsi="Arial" w:cs="Arial"/>
          <w:sz w:val="22"/>
          <w:szCs w:val="22"/>
        </w:rPr>
        <w:t xml:space="preserve">Shakespeare, T. (2022) Disability: The Basics. 2nd </w:t>
      </w:r>
      <w:proofErr w:type="spellStart"/>
      <w:r w:rsidRPr="00374E49">
        <w:rPr>
          <w:rFonts w:ascii="Arial" w:hAnsi="Arial" w:cs="Arial"/>
          <w:sz w:val="22"/>
          <w:szCs w:val="22"/>
        </w:rPr>
        <w:t>edn</w:t>
      </w:r>
      <w:proofErr w:type="spellEnd"/>
      <w:r w:rsidRPr="00374E49">
        <w:rPr>
          <w:rFonts w:ascii="Arial" w:hAnsi="Arial" w:cs="Arial"/>
          <w:sz w:val="22"/>
          <w:szCs w:val="22"/>
        </w:rPr>
        <w:t>. London: Routledge.</w:t>
      </w:r>
    </w:p>
    <w:p w14:paraId="099E008E" w14:textId="2FED877E" w:rsidR="006D2CEE" w:rsidRPr="00374E49" w:rsidRDefault="006D2CEE" w:rsidP="00374E49">
      <w:pPr>
        <w:spacing w:line="360" w:lineRule="auto"/>
        <w:rPr>
          <w:rFonts w:ascii="Arial" w:hAnsi="Arial" w:cs="Arial"/>
          <w:sz w:val="22"/>
          <w:szCs w:val="22"/>
        </w:rPr>
      </w:pPr>
      <w:r w:rsidRPr="00374E49">
        <w:rPr>
          <w:rFonts w:ascii="Arial" w:hAnsi="Arial" w:cs="Arial"/>
          <w:sz w:val="22"/>
          <w:szCs w:val="22"/>
        </w:rPr>
        <w:t>Toro, J. and Martiny, K. (2020) 'New perspectives on person-centred care: An affordance-based account', Medicine, Health Care and Philosophy, 23(4), pp. 631–644. https://doi.org/10.1007/s11019-020-09977-w</w:t>
      </w:r>
    </w:p>
    <w:p w14:paraId="49DE52B1" w14:textId="0D8805B4" w:rsidR="006D2CEE" w:rsidRPr="00374E49" w:rsidRDefault="006D2CEE" w:rsidP="00374E49">
      <w:pPr>
        <w:spacing w:line="360" w:lineRule="auto"/>
        <w:rPr>
          <w:rFonts w:ascii="Arial" w:hAnsi="Arial" w:cs="Arial"/>
          <w:sz w:val="22"/>
          <w:szCs w:val="22"/>
        </w:rPr>
      </w:pPr>
      <w:r w:rsidRPr="00374E49">
        <w:rPr>
          <w:rFonts w:ascii="Arial" w:hAnsi="Arial" w:cs="Arial"/>
          <w:sz w:val="22"/>
          <w:szCs w:val="22"/>
        </w:rPr>
        <w:t>World Health Organization (2022) Global Report on Health Equity for Persons with Disabilities. Geneva: World Health Organization. Available at: https://www.who.int/publications/i/item/9789240063600</w:t>
      </w:r>
    </w:p>
    <w:sectPr w:rsidR="006D2CEE" w:rsidRPr="00374E4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813706" w14:textId="77777777" w:rsidR="0004253F" w:rsidRDefault="0004253F" w:rsidP="006D2CEE">
      <w:pPr>
        <w:spacing w:after="0" w:line="240" w:lineRule="auto"/>
      </w:pPr>
      <w:r>
        <w:separator/>
      </w:r>
    </w:p>
  </w:endnote>
  <w:endnote w:type="continuationSeparator" w:id="0">
    <w:p w14:paraId="7930CE40" w14:textId="77777777" w:rsidR="0004253F" w:rsidRDefault="0004253F" w:rsidP="006D2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5678839"/>
      <w:docPartObj>
        <w:docPartGallery w:val="Page Numbers (Bottom of Page)"/>
        <w:docPartUnique/>
      </w:docPartObj>
    </w:sdtPr>
    <w:sdtEndPr>
      <w:rPr>
        <w:noProof/>
      </w:rPr>
    </w:sdtEndPr>
    <w:sdtContent>
      <w:p w14:paraId="40E20265" w14:textId="661D1706" w:rsidR="006D2CEE" w:rsidRDefault="006D2C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A09B52" w14:textId="77777777" w:rsidR="006D2CEE" w:rsidRDefault="006D2C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276815" w14:textId="77777777" w:rsidR="0004253F" w:rsidRDefault="0004253F" w:rsidP="006D2CEE">
      <w:pPr>
        <w:spacing w:after="0" w:line="240" w:lineRule="auto"/>
      </w:pPr>
      <w:r>
        <w:separator/>
      </w:r>
    </w:p>
  </w:footnote>
  <w:footnote w:type="continuationSeparator" w:id="0">
    <w:p w14:paraId="3C231615" w14:textId="77777777" w:rsidR="0004253F" w:rsidRDefault="0004253F" w:rsidP="006D2C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389"/>
    <w:rsid w:val="00016108"/>
    <w:rsid w:val="000336BE"/>
    <w:rsid w:val="0004253F"/>
    <w:rsid w:val="000C00F5"/>
    <w:rsid w:val="001977F1"/>
    <w:rsid w:val="001A2B5B"/>
    <w:rsid w:val="00223E4C"/>
    <w:rsid w:val="00263795"/>
    <w:rsid w:val="002727F9"/>
    <w:rsid w:val="002A2569"/>
    <w:rsid w:val="00302429"/>
    <w:rsid w:val="00326019"/>
    <w:rsid w:val="003615DF"/>
    <w:rsid w:val="00374E49"/>
    <w:rsid w:val="003C5B69"/>
    <w:rsid w:val="004C69DD"/>
    <w:rsid w:val="005F2389"/>
    <w:rsid w:val="006D2CEE"/>
    <w:rsid w:val="00844BD4"/>
    <w:rsid w:val="008D52A6"/>
    <w:rsid w:val="00967119"/>
    <w:rsid w:val="00981CB8"/>
    <w:rsid w:val="009C44E3"/>
    <w:rsid w:val="009F0511"/>
    <w:rsid w:val="00A15EC7"/>
    <w:rsid w:val="00AB7B41"/>
    <w:rsid w:val="00AE0E86"/>
    <w:rsid w:val="00B46980"/>
    <w:rsid w:val="00B9677C"/>
    <w:rsid w:val="00B97585"/>
    <w:rsid w:val="00C1004F"/>
    <w:rsid w:val="00CE268E"/>
    <w:rsid w:val="00CE3CBD"/>
    <w:rsid w:val="00CF226F"/>
    <w:rsid w:val="00D46049"/>
    <w:rsid w:val="00D7426C"/>
    <w:rsid w:val="00D9700C"/>
    <w:rsid w:val="00DC5517"/>
    <w:rsid w:val="00EC10C2"/>
    <w:rsid w:val="00EF4733"/>
    <w:rsid w:val="00F84D9D"/>
    <w:rsid w:val="00FA0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B388B"/>
  <w15:chartTrackingRefBased/>
  <w15:docId w15:val="{23A87750-E253-4FE6-A008-36866CB80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23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23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23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23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23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23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23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23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23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3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23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23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23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23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23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23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23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2389"/>
    <w:rPr>
      <w:rFonts w:eastAsiaTheme="majorEastAsia" w:cstheme="majorBidi"/>
      <w:color w:val="272727" w:themeColor="text1" w:themeTint="D8"/>
    </w:rPr>
  </w:style>
  <w:style w:type="paragraph" w:styleId="Title">
    <w:name w:val="Title"/>
    <w:basedOn w:val="Normal"/>
    <w:next w:val="Normal"/>
    <w:link w:val="TitleChar"/>
    <w:uiPriority w:val="10"/>
    <w:qFormat/>
    <w:rsid w:val="005F23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23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23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23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2389"/>
    <w:pPr>
      <w:spacing w:before="160"/>
      <w:jc w:val="center"/>
    </w:pPr>
    <w:rPr>
      <w:i/>
      <w:iCs/>
      <w:color w:val="404040" w:themeColor="text1" w:themeTint="BF"/>
    </w:rPr>
  </w:style>
  <w:style w:type="character" w:customStyle="1" w:styleId="QuoteChar">
    <w:name w:val="Quote Char"/>
    <w:basedOn w:val="DefaultParagraphFont"/>
    <w:link w:val="Quote"/>
    <w:uiPriority w:val="29"/>
    <w:rsid w:val="005F2389"/>
    <w:rPr>
      <w:i/>
      <w:iCs/>
      <w:color w:val="404040" w:themeColor="text1" w:themeTint="BF"/>
    </w:rPr>
  </w:style>
  <w:style w:type="paragraph" w:styleId="ListParagraph">
    <w:name w:val="List Paragraph"/>
    <w:basedOn w:val="Normal"/>
    <w:uiPriority w:val="34"/>
    <w:qFormat/>
    <w:rsid w:val="005F2389"/>
    <w:pPr>
      <w:ind w:left="720"/>
      <w:contextualSpacing/>
    </w:pPr>
  </w:style>
  <w:style w:type="character" w:styleId="IntenseEmphasis">
    <w:name w:val="Intense Emphasis"/>
    <w:basedOn w:val="DefaultParagraphFont"/>
    <w:uiPriority w:val="21"/>
    <w:qFormat/>
    <w:rsid w:val="005F2389"/>
    <w:rPr>
      <w:i/>
      <w:iCs/>
      <w:color w:val="0F4761" w:themeColor="accent1" w:themeShade="BF"/>
    </w:rPr>
  </w:style>
  <w:style w:type="paragraph" w:styleId="IntenseQuote">
    <w:name w:val="Intense Quote"/>
    <w:basedOn w:val="Normal"/>
    <w:next w:val="Normal"/>
    <w:link w:val="IntenseQuoteChar"/>
    <w:uiPriority w:val="30"/>
    <w:qFormat/>
    <w:rsid w:val="005F23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2389"/>
    <w:rPr>
      <w:i/>
      <w:iCs/>
      <w:color w:val="0F4761" w:themeColor="accent1" w:themeShade="BF"/>
    </w:rPr>
  </w:style>
  <w:style w:type="character" w:styleId="IntenseReference">
    <w:name w:val="Intense Reference"/>
    <w:basedOn w:val="DefaultParagraphFont"/>
    <w:uiPriority w:val="32"/>
    <w:qFormat/>
    <w:rsid w:val="005F2389"/>
    <w:rPr>
      <w:b/>
      <w:bCs/>
      <w:smallCaps/>
      <w:color w:val="0F4761" w:themeColor="accent1" w:themeShade="BF"/>
      <w:spacing w:val="5"/>
    </w:rPr>
  </w:style>
  <w:style w:type="paragraph" w:styleId="Header">
    <w:name w:val="header"/>
    <w:basedOn w:val="Normal"/>
    <w:link w:val="HeaderChar"/>
    <w:uiPriority w:val="99"/>
    <w:unhideWhenUsed/>
    <w:rsid w:val="006D2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CEE"/>
  </w:style>
  <w:style w:type="paragraph" w:styleId="Footer">
    <w:name w:val="footer"/>
    <w:basedOn w:val="Normal"/>
    <w:link w:val="FooterChar"/>
    <w:uiPriority w:val="99"/>
    <w:unhideWhenUsed/>
    <w:rsid w:val="006D2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5" ma:contentTypeDescription="Create a new document." ma:contentTypeScope="" ma:versionID="d217b09680d537a6627ddd3f90dc7ec4">
  <xsd:schema xmlns:xsd="http://www.w3.org/2001/XMLSchema" xmlns:xs="http://www.w3.org/2001/XMLSchema" xmlns:p="http://schemas.microsoft.com/office/2006/metadata/properties" xmlns:ns3="58b591e8-e818-4825-9ded-2371f6ca824b" targetNamespace="http://schemas.microsoft.com/office/2006/metadata/properties" ma:root="true" ma:fieldsID="7eb719c46b1d2cb3ccab28a3d0bf846c"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C179437-DB55-4DDB-84CD-F8FE04D259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ACBBB8-1B05-4D1A-AD64-3EA15A441E4B}">
  <ds:schemaRefs>
    <ds:schemaRef ds:uri="http://schemas.microsoft.com/sharepoint/v3/contenttype/forms"/>
  </ds:schemaRefs>
</ds:datastoreItem>
</file>

<file path=customXml/itemProps3.xml><?xml version="1.0" encoding="utf-8"?>
<ds:datastoreItem xmlns:ds="http://schemas.openxmlformats.org/officeDocument/2006/customXml" ds:itemID="{F772F9E2-DB1E-4A38-BFC1-983AFB593F0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1775</Words>
  <Characters>12004</Characters>
  <Application>Microsoft Office Word</Application>
  <DocSecurity>0</DocSecurity>
  <Lines>218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Kumi Agyabeng (2430040)</dc:creator>
  <cp:keywords/>
  <dc:description/>
  <cp:lastModifiedBy>Emmanuel Kumi Agyabeng (2430040)</cp:lastModifiedBy>
  <cp:revision>2</cp:revision>
  <dcterms:created xsi:type="dcterms:W3CDTF">2026-08-07T11:59:00Z</dcterms:created>
  <dcterms:modified xsi:type="dcterms:W3CDTF">2026-08-07T11:59:00Z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5d9c37fd-0e18-4855-afda-7ee03bcbc375</vt:lpwstr>
  </property>
  <property fmtid="{D5CDD505-2E9C-101B-9397-08002B2CF9AE}" pid="3" name="ContentTypeId">
    <vt:lpwstr>0x010100AAD56C6AEC0D6E4D87A4E65EF197EFCA</vt:lpwstr>
  </property>
</Properties>
</file>