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B9ADE" w14:textId="5CD9E378" w:rsidR="00B846D2" w:rsidRDefault="00240FA8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Part Two</w:t>
      </w:r>
      <w:r w:rsidR="004F684E">
        <w:rPr>
          <w:rFonts w:ascii="Arial" w:hAnsi="Arial" w:cs="Arial"/>
          <w:sz w:val="24"/>
          <w:szCs w:val="24"/>
          <w:lang w:val="en-US"/>
        </w:rPr>
        <w:t>: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4F684E">
        <w:rPr>
          <w:rFonts w:ascii="Arial" w:hAnsi="Arial" w:cs="Arial"/>
          <w:sz w:val="24"/>
          <w:szCs w:val="24"/>
          <w:lang w:val="en-US"/>
        </w:rPr>
        <w:t xml:space="preserve">Reflective Paper </w:t>
      </w:r>
    </w:p>
    <w:p w14:paraId="2604D0D2" w14:textId="77777777" w:rsidR="00B43C72" w:rsidRDefault="00624D14" w:rsidP="00D706CF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A73BF7">
        <w:rPr>
          <w:rFonts w:ascii="Arial" w:hAnsi="Arial" w:cs="Arial"/>
          <w:sz w:val="24"/>
          <w:szCs w:val="24"/>
          <w:u w:val="single"/>
          <w:lang w:val="en-US"/>
        </w:rPr>
        <w:t>Introduction</w:t>
      </w:r>
    </w:p>
    <w:p w14:paraId="5E9B2FF6" w14:textId="2E6E890F" w:rsidR="00037F67" w:rsidRPr="00B43C72" w:rsidRDefault="00C81566" w:rsidP="00D706CF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the Early Years Sector </w:t>
      </w:r>
      <w:r w:rsidR="00BA28C7">
        <w:rPr>
          <w:rFonts w:ascii="Arial" w:hAnsi="Arial" w:cs="Arial"/>
          <w:sz w:val="24"/>
          <w:szCs w:val="24"/>
          <w:lang w:val="en-US"/>
        </w:rPr>
        <w:t xml:space="preserve">the term Quality is often associated with </w:t>
      </w:r>
      <w:r w:rsidR="007E1BD9">
        <w:rPr>
          <w:rFonts w:ascii="Arial" w:hAnsi="Arial" w:cs="Arial"/>
          <w:sz w:val="24"/>
          <w:szCs w:val="24"/>
          <w:lang w:val="en-US"/>
        </w:rPr>
        <w:t>three connected areas</w:t>
      </w:r>
      <w:r w:rsidR="00720860">
        <w:rPr>
          <w:rFonts w:ascii="Arial" w:hAnsi="Arial" w:cs="Arial"/>
          <w:sz w:val="24"/>
          <w:szCs w:val="24"/>
          <w:lang w:val="en-US"/>
        </w:rPr>
        <w:t xml:space="preserve"> which include structural, process and system </w:t>
      </w:r>
      <w:r w:rsidR="001650BC">
        <w:rPr>
          <w:rFonts w:ascii="Arial" w:hAnsi="Arial" w:cs="Arial"/>
          <w:sz w:val="24"/>
          <w:szCs w:val="24"/>
          <w:lang w:val="en-US"/>
        </w:rPr>
        <w:t xml:space="preserve">(Eadie </w:t>
      </w:r>
      <w:r w:rsidR="001650BC" w:rsidRPr="00F00A7C">
        <w:rPr>
          <w:rFonts w:ascii="Arial" w:hAnsi="Arial" w:cs="Arial"/>
          <w:i/>
          <w:iCs/>
          <w:sz w:val="24"/>
          <w:szCs w:val="24"/>
          <w:lang w:val="en-US"/>
        </w:rPr>
        <w:t>et al</w:t>
      </w:r>
      <w:r w:rsidR="001650BC">
        <w:rPr>
          <w:rFonts w:ascii="Arial" w:hAnsi="Arial" w:cs="Arial"/>
          <w:sz w:val="24"/>
          <w:szCs w:val="24"/>
          <w:lang w:val="en-US"/>
        </w:rPr>
        <w:t xml:space="preserve">. </w:t>
      </w:r>
      <w:r w:rsidR="00F00A7C">
        <w:rPr>
          <w:rFonts w:ascii="Arial" w:hAnsi="Arial" w:cs="Arial"/>
          <w:sz w:val="24"/>
          <w:szCs w:val="24"/>
          <w:lang w:val="en-US"/>
        </w:rPr>
        <w:t xml:space="preserve">2022). </w:t>
      </w:r>
      <w:r w:rsidR="00FE7409">
        <w:rPr>
          <w:rFonts w:ascii="Arial" w:hAnsi="Arial" w:cs="Arial"/>
          <w:sz w:val="24"/>
          <w:szCs w:val="24"/>
          <w:lang w:val="en-US"/>
        </w:rPr>
        <w:t xml:space="preserve">According to </w:t>
      </w:r>
      <w:r w:rsidR="006E5649">
        <w:rPr>
          <w:rFonts w:ascii="Arial" w:hAnsi="Arial" w:cs="Arial"/>
          <w:sz w:val="24"/>
          <w:szCs w:val="24"/>
          <w:lang w:val="en-US"/>
        </w:rPr>
        <w:t xml:space="preserve">Slot </w:t>
      </w:r>
      <w:r w:rsidR="00CE3A75">
        <w:rPr>
          <w:rFonts w:ascii="Arial" w:hAnsi="Arial" w:cs="Arial"/>
          <w:sz w:val="24"/>
          <w:szCs w:val="24"/>
          <w:lang w:val="en-US"/>
        </w:rPr>
        <w:t>(</w:t>
      </w:r>
      <w:r w:rsidR="006E5649">
        <w:rPr>
          <w:rFonts w:ascii="Arial" w:hAnsi="Arial" w:cs="Arial"/>
          <w:sz w:val="24"/>
          <w:szCs w:val="24"/>
          <w:lang w:val="en-US"/>
        </w:rPr>
        <w:t>2018</w:t>
      </w:r>
      <w:r w:rsidR="00CE3A75">
        <w:rPr>
          <w:rFonts w:ascii="Arial" w:hAnsi="Arial" w:cs="Arial"/>
          <w:sz w:val="24"/>
          <w:szCs w:val="24"/>
          <w:lang w:val="en-US"/>
        </w:rPr>
        <w:t xml:space="preserve">) </w:t>
      </w:r>
      <w:r w:rsidR="006E5649">
        <w:rPr>
          <w:rFonts w:ascii="Arial" w:hAnsi="Arial" w:cs="Arial"/>
          <w:sz w:val="24"/>
          <w:szCs w:val="24"/>
          <w:lang w:val="en-US"/>
        </w:rPr>
        <w:t>s</w:t>
      </w:r>
      <w:r w:rsidR="00267574" w:rsidRPr="00267574">
        <w:rPr>
          <w:rFonts w:ascii="Arial" w:hAnsi="Arial" w:cs="Arial"/>
          <w:sz w:val="24"/>
          <w:szCs w:val="24"/>
          <w:lang w:val="en-US"/>
        </w:rPr>
        <w:t>tructural quality is influenced by the legal and regulatory frameworks</w:t>
      </w:r>
      <w:r w:rsidR="006E5649">
        <w:rPr>
          <w:rFonts w:ascii="Arial" w:hAnsi="Arial" w:cs="Arial"/>
          <w:sz w:val="24"/>
          <w:szCs w:val="24"/>
          <w:lang w:val="en-US"/>
        </w:rPr>
        <w:t>.</w:t>
      </w:r>
      <w:r w:rsidR="00760CBC">
        <w:rPr>
          <w:rFonts w:ascii="Arial" w:hAnsi="Arial" w:cs="Arial"/>
          <w:sz w:val="24"/>
          <w:szCs w:val="24"/>
          <w:lang w:val="en-US"/>
        </w:rPr>
        <w:t xml:space="preserve"> This is important</w:t>
      </w:r>
      <w:r w:rsidR="00103CC0">
        <w:rPr>
          <w:rFonts w:ascii="Arial" w:hAnsi="Arial" w:cs="Arial"/>
          <w:sz w:val="24"/>
          <w:szCs w:val="24"/>
          <w:lang w:val="en-US"/>
        </w:rPr>
        <w:t xml:space="preserve"> in early years settings</w:t>
      </w:r>
      <w:r w:rsidR="00760CBC">
        <w:rPr>
          <w:rFonts w:ascii="Arial" w:hAnsi="Arial" w:cs="Arial"/>
          <w:sz w:val="24"/>
          <w:szCs w:val="24"/>
          <w:lang w:val="en-US"/>
        </w:rPr>
        <w:t xml:space="preserve"> </w:t>
      </w:r>
      <w:r w:rsidR="006A3A08">
        <w:rPr>
          <w:rFonts w:ascii="Arial" w:hAnsi="Arial" w:cs="Arial"/>
          <w:sz w:val="24"/>
          <w:szCs w:val="24"/>
          <w:lang w:val="en-US"/>
        </w:rPr>
        <w:t>as is determines</w:t>
      </w:r>
      <w:r w:rsidR="003150C6">
        <w:rPr>
          <w:rFonts w:ascii="Arial" w:hAnsi="Arial" w:cs="Arial"/>
          <w:sz w:val="24"/>
          <w:szCs w:val="24"/>
          <w:lang w:val="en-US"/>
        </w:rPr>
        <w:t xml:space="preserve"> </w:t>
      </w:r>
      <w:r w:rsidR="003150C6" w:rsidRPr="003150C6">
        <w:rPr>
          <w:rFonts w:ascii="Arial" w:hAnsi="Arial" w:cs="Arial"/>
          <w:sz w:val="24"/>
          <w:szCs w:val="24"/>
          <w:lang w:val="en-US"/>
        </w:rPr>
        <w:t>minimum qualification level</w:t>
      </w:r>
      <w:r w:rsidR="003150C6">
        <w:rPr>
          <w:rFonts w:ascii="Arial" w:hAnsi="Arial" w:cs="Arial"/>
          <w:sz w:val="24"/>
          <w:szCs w:val="24"/>
          <w:lang w:val="en-US"/>
        </w:rPr>
        <w:t xml:space="preserve">s, </w:t>
      </w:r>
      <w:r w:rsidR="003150C6" w:rsidRPr="003150C6">
        <w:rPr>
          <w:rFonts w:ascii="Arial" w:hAnsi="Arial" w:cs="Arial"/>
          <w:sz w:val="24"/>
          <w:szCs w:val="24"/>
          <w:lang w:val="en-US"/>
        </w:rPr>
        <w:t>safe staffing ratios</w:t>
      </w:r>
      <w:r w:rsidR="003150C6">
        <w:rPr>
          <w:rFonts w:ascii="Arial" w:hAnsi="Arial" w:cs="Arial"/>
          <w:sz w:val="24"/>
          <w:szCs w:val="24"/>
          <w:lang w:val="en-US"/>
        </w:rPr>
        <w:t xml:space="preserve">, </w:t>
      </w:r>
      <w:r w:rsidR="003150C6" w:rsidRPr="003150C6">
        <w:rPr>
          <w:rFonts w:ascii="Arial" w:hAnsi="Arial" w:cs="Arial"/>
          <w:sz w:val="24"/>
          <w:szCs w:val="24"/>
          <w:lang w:val="en-US"/>
        </w:rPr>
        <w:t>health and safety requirements</w:t>
      </w:r>
      <w:r w:rsidR="003150C6">
        <w:rPr>
          <w:rFonts w:ascii="Arial" w:hAnsi="Arial" w:cs="Arial"/>
          <w:sz w:val="24"/>
          <w:szCs w:val="24"/>
          <w:lang w:val="en-US"/>
        </w:rPr>
        <w:t xml:space="preserve"> and </w:t>
      </w:r>
      <w:r w:rsidR="003150C6" w:rsidRPr="003150C6">
        <w:rPr>
          <w:rFonts w:ascii="Arial" w:hAnsi="Arial" w:cs="Arial"/>
          <w:sz w:val="24"/>
          <w:szCs w:val="24"/>
          <w:lang w:val="en-US"/>
        </w:rPr>
        <w:t>expectations for inclusive practice</w:t>
      </w:r>
      <w:r w:rsidR="003150C6">
        <w:rPr>
          <w:rFonts w:ascii="Arial" w:hAnsi="Arial" w:cs="Arial"/>
          <w:sz w:val="24"/>
          <w:szCs w:val="24"/>
          <w:lang w:val="en-US"/>
        </w:rPr>
        <w:t xml:space="preserve">. </w:t>
      </w:r>
      <w:r w:rsidR="00AE75D8" w:rsidRPr="00AE75D8">
        <w:rPr>
          <w:rFonts w:ascii="Arial" w:hAnsi="Arial" w:cs="Arial"/>
          <w:sz w:val="24"/>
          <w:szCs w:val="24"/>
          <w:lang w:val="en-US"/>
        </w:rPr>
        <w:t>Process quality refers to the quality of children’s everyday experiences in early years settings, including the interactions they have with adults, peers and their environment</w:t>
      </w:r>
      <w:r w:rsidR="00632F42">
        <w:rPr>
          <w:rFonts w:ascii="Arial" w:hAnsi="Arial" w:cs="Arial"/>
          <w:sz w:val="24"/>
          <w:szCs w:val="24"/>
          <w:lang w:val="en-US"/>
        </w:rPr>
        <w:t xml:space="preserve"> (Edwards, 2021). </w:t>
      </w:r>
      <w:r w:rsidR="00734EBE">
        <w:rPr>
          <w:rFonts w:ascii="Arial" w:hAnsi="Arial" w:cs="Arial"/>
          <w:sz w:val="24"/>
          <w:szCs w:val="24"/>
          <w:lang w:val="en-US"/>
        </w:rPr>
        <w:t xml:space="preserve">This is fundamental to the holistic development of children as </w:t>
      </w:r>
      <w:r w:rsidR="00FE27C1">
        <w:rPr>
          <w:rFonts w:ascii="Arial" w:hAnsi="Arial" w:cs="Arial"/>
          <w:sz w:val="24"/>
          <w:szCs w:val="24"/>
          <w:lang w:val="en-US"/>
        </w:rPr>
        <w:t>practitioners who are responsive to children’s needs</w:t>
      </w:r>
      <w:r w:rsidR="00C33695">
        <w:rPr>
          <w:rFonts w:ascii="Arial" w:hAnsi="Arial" w:cs="Arial"/>
          <w:sz w:val="24"/>
          <w:szCs w:val="24"/>
          <w:lang w:val="en-US"/>
        </w:rPr>
        <w:t xml:space="preserve"> are</w:t>
      </w:r>
      <w:r w:rsidR="002C5C13">
        <w:rPr>
          <w:rFonts w:ascii="Arial" w:hAnsi="Arial" w:cs="Arial"/>
          <w:sz w:val="24"/>
          <w:szCs w:val="24"/>
          <w:lang w:val="en-US"/>
        </w:rPr>
        <w:t xml:space="preserve"> creating enabling environments</w:t>
      </w:r>
      <w:r w:rsidR="00DA47F5">
        <w:rPr>
          <w:rFonts w:ascii="Arial" w:hAnsi="Arial" w:cs="Arial"/>
          <w:sz w:val="24"/>
          <w:szCs w:val="24"/>
          <w:lang w:val="en-US"/>
        </w:rPr>
        <w:t xml:space="preserve"> </w:t>
      </w:r>
      <w:r w:rsidR="00CD2967">
        <w:rPr>
          <w:rFonts w:ascii="Arial" w:hAnsi="Arial" w:cs="Arial"/>
          <w:sz w:val="24"/>
          <w:szCs w:val="24"/>
          <w:lang w:val="en-US"/>
        </w:rPr>
        <w:t>supporting learning</w:t>
      </w:r>
      <w:r w:rsidR="00E64FF3">
        <w:rPr>
          <w:rFonts w:ascii="Arial" w:hAnsi="Arial" w:cs="Arial"/>
          <w:sz w:val="24"/>
          <w:szCs w:val="24"/>
          <w:lang w:val="en-US"/>
        </w:rPr>
        <w:t xml:space="preserve"> opportunities</w:t>
      </w:r>
      <w:r w:rsidR="0057520A">
        <w:rPr>
          <w:rFonts w:ascii="Arial" w:hAnsi="Arial" w:cs="Arial"/>
          <w:sz w:val="24"/>
          <w:szCs w:val="24"/>
          <w:lang w:val="en-US"/>
        </w:rPr>
        <w:t xml:space="preserve"> (Burnham, 2016)</w:t>
      </w:r>
      <w:r w:rsidR="002C2F6D">
        <w:rPr>
          <w:rFonts w:ascii="Arial" w:hAnsi="Arial" w:cs="Arial"/>
          <w:sz w:val="24"/>
          <w:szCs w:val="24"/>
          <w:lang w:val="en-US"/>
        </w:rPr>
        <w:t>.</w:t>
      </w:r>
      <w:r w:rsidR="00E843C3">
        <w:rPr>
          <w:rFonts w:ascii="Arial" w:hAnsi="Arial" w:cs="Arial"/>
          <w:sz w:val="24"/>
          <w:szCs w:val="24"/>
          <w:lang w:val="en-US"/>
        </w:rPr>
        <w:t xml:space="preserve"> </w:t>
      </w:r>
      <w:r w:rsidR="001A2064">
        <w:rPr>
          <w:rFonts w:ascii="Arial" w:hAnsi="Arial" w:cs="Arial"/>
          <w:sz w:val="24"/>
          <w:szCs w:val="24"/>
          <w:lang w:val="en-US"/>
        </w:rPr>
        <w:t>Furthermore</w:t>
      </w:r>
      <w:r w:rsidR="00E5057A">
        <w:rPr>
          <w:rFonts w:ascii="Arial" w:hAnsi="Arial" w:cs="Arial"/>
          <w:sz w:val="24"/>
          <w:szCs w:val="24"/>
          <w:lang w:val="en-US"/>
        </w:rPr>
        <w:t>,</w:t>
      </w:r>
      <w:r w:rsidR="00E843C3">
        <w:rPr>
          <w:rFonts w:ascii="Arial" w:hAnsi="Arial" w:cs="Arial"/>
          <w:sz w:val="24"/>
          <w:szCs w:val="24"/>
          <w:lang w:val="en-US"/>
        </w:rPr>
        <w:t xml:space="preserve"> a responsive adult contributes to cognitive </w:t>
      </w:r>
      <w:r w:rsidR="001A2064">
        <w:rPr>
          <w:rFonts w:ascii="Arial" w:hAnsi="Arial" w:cs="Arial"/>
          <w:sz w:val="24"/>
          <w:szCs w:val="24"/>
          <w:lang w:val="en-US"/>
        </w:rPr>
        <w:t>development.</w:t>
      </w:r>
      <w:r w:rsidR="0007063F" w:rsidRPr="0007063F">
        <w:t xml:space="preserve"> </w:t>
      </w:r>
      <w:r w:rsidR="0007063F" w:rsidRPr="0007063F">
        <w:rPr>
          <w:rFonts w:ascii="Arial" w:hAnsi="Arial" w:cs="Arial"/>
          <w:sz w:val="24"/>
          <w:szCs w:val="24"/>
          <w:lang w:val="en-US"/>
        </w:rPr>
        <w:t>Research consistently shows that children who attend high</w:t>
      </w:r>
      <w:r w:rsidR="0007063F" w:rsidRPr="0007063F">
        <w:rPr>
          <w:rFonts w:ascii="Cambria Math" w:hAnsi="Cambria Math" w:cs="Cambria Math"/>
          <w:sz w:val="24"/>
          <w:szCs w:val="24"/>
          <w:lang w:val="en-US"/>
        </w:rPr>
        <w:t>‑</w:t>
      </w:r>
      <w:r w:rsidR="0007063F" w:rsidRPr="0007063F">
        <w:rPr>
          <w:rFonts w:ascii="Arial" w:hAnsi="Arial" w:cs="Arial"/>
          <w:sz w:val="24"/>
          <w:szCs w:val="24"/>
          <w:lang w:val="en-US"/>
        </w:rPr>
        <w:t>quality early years settings de</w:t>
      </w:r>
      <w:r w:rsidR="00E5057A">
        <w:rPr>
          <w:rFonts w:ascii="Arial" w:hAnsi="Arial" w:cs="Arial"/>
          <w:sz w:val="24"/>
          <w:szCs w:val="24"/>
          <w:lang w:val="en-US"/>
        </w:rPr>
        <w:t>velop</w:t>
      </w:r>
      <w:r w:rsidR="0007063F" w:rsidRPr="0007063F">
        <w:rPr>
          <w:rFonts w:ascii="Arial" w:hAnsi="Arial" w:cs="Arial"/>
          <w:sz w:val="24"/>
          <w:szCs w:val="24"/>
          <w:lang w:val="en-US"/>
        </w:rPr>
        <w:t xml:space="preserve"> stronger </w:t>
      </w:r>
      <w:r w:rsidR="00E5057A">
        <w:rPr>
          <w:rFonts w:ascii="Arial" w:hAnsi="Arial" w:cs="Arial"/>
          <w:sz w:val="24"/>
          <w:szCs w:val="24"/>
          <w:lang w:val="en-US"/>
        </w:rPr>
        <w:t>speech and language</w:t>
      </w:r>
      <w:r w:rsidR="0007063F" w:rsidRPr="0007063F">
        <w:rPr>
          <w:rFonts w:ascii="Arial" w:hAnsi="Arial" w:cs="Arial"/>
          <w:sz w:val="24"/>
          <w:szCs w:val="24"/>
          <w:lang w:val="en-US"/>
        </w:rPr>
        <w:t xml:space="preserve">, emotional </w:t>
      </w:r>
      <w:r w:rsidR="00557E84">
        <w:rPr>
          <w:rFonts w:ascii="Arial" w:hAnsi="Arial" w:cs="Arial"/>
          <w:sz w:val="24"/>
          <w:szCs w:val="24"/>
          <w:lang w:val="en-US"/>
        </w:rPr>
        <w:t>development</w:t>
      </w:r>
      <w:r w:rsidR="0007063F" w:rsidRPr="0007063F">
        <w:rPr>
          <w:rFonts w:ascii="Arial" w:hAnsi="Arial" w:cs="Arial"/>
          <w:sz w:val="24"/>
          <w:szCs w:val="24"/>
          <w:lang w:val="en-US"/>
        </w:rPr>
        <w:t xml:space="preserve">, social skills and </w:t>
      </w:r>
      <w:r w:rsidR="00557E84">
        <w:rPr>
          <w:rFonts w:ascii="Arial" w:hAnsi="Arial" w:cs="Arial"/>
          <w:sz w:val="24"/>
          <w:szCs w:val="24"/>
          <w:lang w:val="en-US"/>
        </w:rPr>
        <w:t>improved</w:t>
      </w:r>
      <w:r w:rsidR="0007063F" w:rsidRPr="0007063F">
        <w:rPr>
          <w:rFonts w:ascii="Arial" w:hAnsi="Arial" w:cs="Arial"/>
          <w:sz w:val="24"/>
          <w:szCs w:val="24"/>
          <w:lang w:val="en-US"/>
        </w:rPr>
        <w:t xml:space="preserve"> long</w:t>
      </w:r>
      <w:r w:rsidR="0007063F" w:rsidRPr="0007063F">
        <w:rPr>
          <w:rFonts w:ascii="Cambria Math" w:hAnsi="Cambria Math" w:cs="Cambria Math"/>
          <w:sz w:val="24"/>
          <w:szCs w:val="24"/>
          <w:lang w:val="en-US"/>
        </w:rPr>
        <w:t>‑</w:t>
      </w:r>
      <w:r w:rsidR="0007063F" w:rsidRPr="0007063F">
        <w:rPr>
          <w:rFonts w:ascii="Arial" w:hAnsi="Arial" w:cs="Arial"/>
          <w:sz w:val="24"/>
          <w:szCs w:val="24"/>
          <w:lang w:val="en-US"/>
        </w:rPr>
        <w:t>term educational outcomes</w:t>
      </w:r>
      <w:r w:rsidR="00B96BCA">
        <w:rPr>
          <w:rFonts w:ascii="Arial" w:hAnsi="Arial" w:cs="Arial"/>
          <w:sz w:val="24"/>
          <w:szCs w:val="24"/>
          <w:lang w:val="en-US"/>
        </w:rPr>
        <w:t xml:space="preserve"> </w:t>
      </w:r>
      <w:r w:rsidR="002F2B27">
        <w:rPr>
          <w:rFonts w:ascii="Arial" w:hAnsi="Arial" w:cs="Arial"/>
          <w:sz w:val="24"/>
          <w:szCs w:val="24"/>
          <w:lang w:val="en-US"/>
        </w:rPr>
        <w:t>(</w:t>
      </w:r>
      <w:r w:rsidR="00FF5388">
        <w:rPr>
          <w:rFonts w:ascii="Arial" w:hAnsi="Arial" w:cs="Arial"/>
          <w:sz w:val="24"/>
          <w:szCs w:val="24"/>
          <w:lang w:val="en-US"/>
        </w:rPr>
        <w:t>University of Oxford, 2025</w:t>
      </w:r>
      <w:r w:rsidR="0046091A">
        <w:rPr>
          <w:rFonts w:ascii="Arial" w:hAnsi="Arial" w:cs="Arial"/>
          <w:sz w:val="24"/>
          <w:szCs w:val="24"/>
          <w:lang w:val="en-US"/>
        </w:rPr>
        <w:t>).</w:t>
      </w:r>
      <w:r w:rsidR="002C2F6D">
        <w:rPr>
          <w:rFonts w:ascii="Arial" w:hAnsi="Arial" w:cs="Arial"/>
          <w:sz w:val="24"/>
          <w:szCs w:val="24"/>
          <w:lang w:val="en-US"/>
        </w:rPr>
        <w:t xml:space="preserve"> </w:t>
      </w:r>
      <w:r w:rsidR="00C44C11">
        <w:rPr>
          <w:rFonts w:ascii="Arial" w:hAnsi="Arial" w:cs="Arial"/>
          <w:sz w:val="24"/>
          <w:szCs w:val="24"/>
          <w:lang w:val="en-US"/>
        </w:rPr>
        <w:t>S</w:t>
      </w:r>
      <w:r w:rsidR="00C44C11" w:rsidRPr="00C44C11">
        <w:rPr>
          <w:rFonts w:ascii="Arial" w:hAnsi="Arial" w:cs="Arial"/>
          <w:sz w:val="24"/>
          <w:szCs w:val="24"/>
          <w:lang w:val="en-US"/>
        </w:rPr>
        <w:t>ystems quality refers to the broader structures that support early years provision, including governance arrangements, regulatory standards, and the level of national investment in services and programmes</w:t>
      </w:r>
      <w:r w:rsidR="00C44C11">
        <w:rPr>
          <w:rFonts w:ascii="Arial" w:hAnsi="Arial" w:cs="Arial"/>
          <w:sz w:val="24"/>
          <w:szCs w:val="24"/>
          <w:lang w:val="en-US"/>
        </w:rPr>
        <w:t xml:space="preserve"> </w:t>
      </w:r>
      <w:r w:rsidR="001252C3">
        <w:rPr>
          <w:rFonts w:ascii="Arial" w:hAnsi="Arial" w:cs="Arial"/>
          <w:sz w:val="24"/>
          <w:szCs w:val="24"/>
          <w:lang w:val="en-US"/>
        </w:rPr>
        <w:t xml:space="preserve">(Eadie </w:t>
      </w:r>
      <w:r w:rsidR="001252C3" w:rsidRPr="001252C3">
        <w:rPr>
          <w:rFonts w:ascii="Arial" w:hAnsi="Arial" w:cs="Arial"/>
          <w:i/>
          <w:iCs/>
          <w:sz w:val="24"/>
          <w:szCs w:val="24"/>
          <w:lang w:val="en-US"/>
        </w:rPr>
        <w:t>et al</w:t>
      </w:r>
      <w:r w:rsidR="001252C3">
        <w:rPr>
          <w:rFonts w:ascii="Arial" w:hAnsi="Arial" w:cs="Arial"/>
          <w:sz w:val="24"/>
          <w:szCs w:val="24"/>
          <w:lang w:val="en-US"/>
        </w:rPr>
        <w:t>. 2022)</w:t>
      </w:r>
      <w:r w:rsidR="00C44C11" w:rsidRPr="00C44C11">
        <w:rPr>
          <w:rFonts w:ascii="Arial" w:hAnsi="Arial" w:cs="Arial"/>
          <w:sz w:val="24"/>
          <w:szCs w:val="24"/>
          <w:lang w:val="en-US"/>
        </w:rPr>
        <w:t>.</w:t>
      </w:r>
      <w:r w:rsidR="000E3681">
        <w:rPr>
          <w:rFonts w:ascii="Arial" w:hAnsi="Arial" w:cs="Arial"/>
          <w:sz w:val="24"/>
          <w:szCs w:val="24"/>
          <w:lang w:val="en-US"/>
        </w:rPr>
        <w:t xml:space="preserve"> </w:t>
      </w:r>
      <w:r w:rsidR="00097DA8">
        <w:rPr>
          <w:rFonts w:ascii="Arial" w:hAnsi="Arial" w:cs="Arial"/>
          <w:sz w:val="24"/>
          <w:szCs w:val="24"/>
          <w:lang w:val="en-US"/>
        </w:rPr>
        <w:t>T</w:t>
      </w:r>
      <w:r w:rsidR="00CF0895" w:rsidRPr="00CF0895">
        <w:rPr>
          <w:rFonts w:ascii="Arial" w:hAnsi="Arial" w:cs="Arial"/>
          <w:sz w:val="24"/>
          <w:szCs w:val="24"/>
          <w:lang w:val="en-US"/>
        </w:rPr>
        <w:t>ogether, structural, process and system quality create the conditions</w:t>
      </w:r>
      <w:r w:rsidR="00983B97">
        <w:rPr>
          <w:rFonts w:ascii="Arial" w:hAnsi="Arial" w:cs="Arial"/>
          <w:sz w:val="24"/>
          <w:szCs w:val="24"/>
          <w:lang w:val="en-US"/>
        </w:rPr>
        <w:t xml:space="preserve"> for early years settings</w:t>
      </w:r>
      <w:r w:rsidR="00CF0895" w:rsidRPr="00CF0895">
        <w:rPr>
          <w:rFonts w:ascii="Arial" w:hAnsi="Arial" w:cs="Arial"/>
          <w:sz w:val="24"/>
          <w:szCs w:val="24"/>
          <w:lang w:val="en-US"/>
        </w:rPr>
        <w:t xml:space="preserve"> </w:t>
      </w:r>
      <w:r w:rsidR="00983B97">
        <w:rPr>
          <w:rFonts w:ascii="Arial" w:hAnsi="Arial" w:cs="Arial"/>
          <w:sz w:val="24"/>
          <w:szCs w:val="24"/>
          <w:lang w:val="en-US"/>
        </w:rPr>
        <w:t>which enable children to</w:t>
      </w:r>
      <w:r w:rsidR="00CF0895" w:rsidRPr="00CF0895">
        <w:rPr>
          <w:rFonts w:ascii="Arial" w:hAnsi="Arial" w:cs="Arial"/>
          <w:sz w:val="24"/>
          <w:szCs w:val="24"/>
          <w:lang w:val="en-US"/>
        </w:rPr>
        <w:t xml:space="preserve"> thrive. </w:t>
      </w:r>
    </w:p>
    <w:p w14:paraId="58ED6A26" w14:textId="4824F2D8" w:rsidR="0036531F" w:rsidRDefault="00AC657F" w:rsidP="00D706CF">
      <w:pPr>
        <w:spacing w:line="36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690609">
        <w:rPr>
          <w:rFonts w:ascii="Arial" w:hAnsi="Arial" w:cs="Arial"/>
          <w:sz w:val="24"/>
          <w:szCs w:val="24"/>
          <w:lang w:val="en-US"/>
        </w:rPr>
        <w:t>Statutory requirements such as</w:t>
      </w:r>
      <w:r w:rsidR="00690609" w:rsidRPr="00690609">
        <w:rPr>
          <w:rFonts w:ascii="Arial" w:hAnsi="Arial" w:cs="Arial"/>
          <w:sz w:val="24"/>
          <w:szCs w:val="24"/>
          <w:lang w:val="en-US"/>
        </w:rPr>
        <w:t xml:space="preserve"> the</w:t>
      </w:r>
      <w:r w:rsidRPr="00690609">
        <w:rPr>
          <w:rFonts w:ascii="Arial" w:hAnsi="Arial" w:cs="Arial"/>
          <w:sz w:val="24"/>
          <w:szCs w:val="24"/>
          <w:lang w:val="en-US"/>
        </w:rPr>
        <w:t xml:space="preserve"> </w:t>
      </w:r>
      <w:r w:rsidR="00983B97">
        <w:rPr>
          <w:rFonts w:ascii="Arial" w:hAnsi="Arial" w:cs="Arial"/>
          <w:sz w:val="24"/>
          <w:szCs w:val="24"/>
          <w:lang w:val="en-US"/>
        </w:rPr>
        <w:t xml:space="preserve">for </w:t>
      </w:r>
      <w:r w:rsidR="00690609" w:rsidRPr="00690609">
        <w:rPr>
          <w:rFonts w:ascii="Arial" w:hAnsi="Arial" w:cs="Arial"/>
          <w:sz w:val="24"/>
          <w:szCs w:val="24"/>
        </w:rPr>
        <w:t>National Minimum Standards for Regulated Childcare (Welsh Government</w:t>
      </w:r>
      <w:r w:rsidR="00B72155">
        <w:rPr>
          <w:rFonts w:ascii="Arial" w:hAnsi="Arial" w:cs="Arial"/>
          <w:sz w:val="24"/>
          <w:szCs w:val="24"/>
        </w:rPr>
        <w:t>,</w:t>
      </w:r>
      <w:r w:rsidR="00690609" w:rsidRPr="00690609">
        <w:rPr>
          <w:rFonts w:ascii="Arial" w:hAnsi="Arial" w:cs="Arial"/>
          <w:sz w:val="24"/>
          <w:szCs w:val="24"/>
        </w:rPr>
        <w:t xml:space="preserve"> 2016)</w:t>
      </w:r>
      <w:r w:rsidR="00F160B5" w:rsidRPr="00F160B5">
        <w:rPr>
          <w:rFonts w:ascii="Arial" w:hAnsi="Arial" w:cs="Arial"/>
          <w:sz w:val="24"/>
          <w:szCs w:val="24"/>
          <w:lang w:val="en-US"/>
        </w:rPr>
        <w:t xml:space="preserve"> </w:t>
      </w:r>
      <w:r w:rsidR="00CB438A">
        <w:rPr>
          <w:rFonts w:ascii="Arial" w:hAnsi="Arial" w:cs="Arial"/>
          <w:sz w:val="24"/>
          <w:szCs w:val="24"/>
          <w:lang w:val="en-US"/>
        </w:rPr>
        <w:t>outline that h</w:t>
      </w:r>
      <w:r w:rsidR="00F160B5" w:rsidRPr="00C93384">
        <w:rPr>
          <w:rFonts w:ascii="Arial" w:hAnsi="Arial" w:cs="Arial"/>
          <w:sz w:val="24"/>
          <w:szCs w:val="24"/>
          <w:lang w:val="en-US"/>
        </w:rPr>
        <w:t>igh</w:t>
      </w:r>
      <w:r w:rsidR="00F160B5" w:rsidRPr="00C93384">
        <w:rPr>
          <w:rFonts w:ascii="Cambria Math" w:hAnsi="Cambria Math" w:cs="Cambria Math"/>
          <w:sz w:val="24"/>
          <w:szCs w:val="24"/>
          <w:lang w:val="en-US"/>
        </w:rPr>
        <w:t>‑</w:t>
      </w:r>
      <w:r w:rsidR="00F160B5" w:rsidRPr="00C93384">
        <w:rPr>
          <w:rFonts w:ascii="Arial" w:hAnsi="Arial" w:cs="Arial"/>
          <w:sz w:val="24"/>
          <w:szCs w:val="24"/>
          <w:lang w:val="en-US"/>
        </w:rPr>
        <w:t>quality early years provision is essential for children’s learning, wellbeing and long</w:t>
      </w:r>
      <w:r w:rsidR="00F160B5" w:rsidRPr="00C93384">
        <w:rPr>
          <w:rFonts w:ascii="Cambria Math" w:hAnsi="Cambria Math" w:cs="Cambria Math"/>
          <w:sz w:val="24"/>
          <w:szCs w:val="24"/>
          <w:lang w:val="en-US"/>
        </w:rPr>
        <w:t>‑</w:t>
      </w:r>
      <w:r w:rsidR="00F160B5" w:rsidRPr="00C93384">
        <w:rPr>
          <w:rFonts w:ascii="Arial" w:hAnsi="Arial" w:cs="Arial"/>
          <w:sz w:val="24"/>
          <w:szCs w:val="24"/>
          <w:lang w:val="en-US"/>
        </w:rPr>
        <w:t>term outcomes</w:t>
      </w:r>
      <w:r w:rsidR="00F160B5">
        <w:rPr>
          <w:rFonts w:ascii="Arial" w:hAnsi="Arial" w:cs="Arial"/>
          <w:sz w:val="24"/>
          <w:szCs w:val="24"/>
          <w:lang w:val="en-US"/>
        </w:rPr>
        <w:t>. The National Minimum Standards</w:t>
      </w:r>
      <w:r w:rsidR="00CB438A">
        <w:rPr>
          <w:rFonts w:ascii="Arial" w:hAnsi="Arial" w:cs="Arial"/>
          <w:sz w:val="24"/>
          <w:szCs w:val="24"/>
          <w:lang w:val="en-US"/>
        </w:rPr>
        <w:t xml:space="preserve"> provide</w:t>
      </w:r>
      <w:r w:rsidRPr="00AC657F">
        <w:rPr>
          <w:rFonts w:ascii="Arial" w:hAnsi="Arial" w:cs="Arial"/>
          <w:sz w:val="24"/>
          <w:szCs w:val="24"/>
          <w:lang w:val="en-US"/>
        </w:rPr>
        <w:t xml:space="preserve"> the minimum standard</w:t>
      </w:r>
      <w:r w:rsidR="005D5530">
        <w:rPr>
          <w:rFonts w:ascii="Arial" w:hAnsi="Arial" w:cs="Arial"/>
          <w:sz w:val="24"/>
          <w:szCs w:val="24"/>
          <w:lang w:val="en-US"/>
        </w:rPr>
        <w:t>s</w:t>
      </w:r>
      <w:r w:rsidRPr="00AC657F">
        <w:rPr>
          <w:rFonts w:ascii="Arial" w:hAnsi="Arial" w:cs="Arial"/>
          <w:sz w:val="24"/>
          <w:szCs w:val="24"/>
          <w:lang w:val="en-US"/>
        </w:rPr>
        <w:t xml:space="preserve"> for </w:t>
      </w:r>
      <w:r w:rsidR="00C33CCA">
        <w:rPr>
          <w:rFonts w:ascii="Arial" w:hAnsi="Arial" w:cs="Arial"/>
          <w:sz w:val="24"/>
          <w:szCs w:val="24"/>
          <w:lang w:val="en-US"/>
        </w:rPr>
        <w:t xml:space="preserve">leaders to comply with </w:t>
      </w:r>
      <w:r w:rsidR="00633070">
        <w:rPr>
          <w:rFonts w:ascii="Arial" w:hAnsi="Arial" w:cs="Arial"/>
          <w:sz w:val="24"/>
          <w:szCs w:val="24"/>
          <w:lang w:val="en-US"/>
        </w:rPr>
        <w:t xml:space="preserve">health and </w:t>
      </w:r>
      <w:r w:rsidRPr="00AC657F">
        <w:rPr>
          <w:rFonts w:ascii="Arial" w:hAnsi="Arial" w:cs="Arial"/>
          <w:sz w:val="24"/>
          <w:szCs w:val="24"/>
          <w:lang w:val="en-US"/>
        </w:rPr>
        <w:t xml:space="preserve">safety, staffing, qualifications and </w:t>
      </w:r>
      <w:r w:rsidR="00633070">
        <w:rPr>
          <w:rFonts w:ascii="Arial" w:hAnsi="Arial" w:cs="Arial"/>
          <w:sz w:val="24"/>
          <w:szCs w:val="24"/>
          <w:lang w:val="en-US"/>
        </w:rPr>
        <w:t>safeguarding</w:t>
      </w:r>
      <w:r w:rsidR="004858C7">
        <w:rPr>
          <w:rFonts w:ascii="Arial" w:hAnsi="Arial" w:cs="Arial"/>
          <w:sz w:val="24"/>
          <w:szCs w:val="24"/>
          <w:lang w:val="en-US"/>
        </w:rPr>
        <w:t xml:space="preserve"> within an Early Years setting</w:t>
      </w:r>
      <w:r w:rsidRPr="00AC657F">
        <w:rPr>
          <w:rFonts w:ascii="Arial" w:hAnsi="Arial" w:cs="Arial"/>
          <w:sz w:val="24"/>
          <w:szCs w:val="24"/>
          <w:lang w:val="en-US"/>
        </w:rPr>
        <w:t xml:space="preserve">. </w:t>
      </w:r>
      <w:r w:rsidR="00A82931" w:rsidRPr="00A82931">
        <w:rPr>
          <w:rFonts w:ascii="Arial" w:eastAsia="Times New Roman" w:hAnsi="Arial" w:cs="Arial"/>
          <w:sz w:val="24"/>
          <w:szCs w:val="24"/>
          <w:lang w:eastAsia="en-GB"/>
        </w:rPr>
        <w:t xml:space="preserve">Although </w:t>
      </w:r>
      <w:r w:rsidR="006C76EC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="00E041A3">
        <w:rPr>
          <w:rFonts w:ascii="Arial" w:eastAsia="Times New Roman" w:hAnsi="Arial" w:cs="Arial"/>
          <w:sz w:val="24"/>
          <w:szCs w:val="24"/>
          <w:lang w:eastAsia="en-GB"/>
        </w:rPr>
        <w:t xml:space="preserve">se legislations are </w:t>
      </w:r>
      <w:r w:rsidR="008D3B30">
        <w:rPr>
          <w:rFonts w:ascii="Arial" w:eastAsia="Times New Roman" w:hAnsi="Arial" w:cs="Arial"/>
          <w:sz w:val="24"/>
          <w:szCs w:val="24"/>
          <w:lang w:eastAsia="en-GB"/>
        </w:rPr>
        <w:t>essential</w:t>
      </w:r>
      <w:r w:rsidR="00BD75BE">
        <w:rPr>
          <w:rFonts w:ascii="Arial" w:eastAsia="Times New Roman" w:hAnsi="Arial" w:cs="Arial"/>
          <w:sz w:val="24"/>
          <w:szCs w:val="24"/>
          <w:lang w:eastAsia="en-GB"/>
        </w:rPr>
        <w:t xml:space="preserve"> to comply with</w:t>
      </w:r>
      <w:r w:rsidR="00A82931" w:rsidRPr="00A82931">
        <w:rPr>
          <w:rFonts w:ascii="Arial" w:eastAsia="Times New Roman" w:hAnsi="Arial" w:cs="Arial"/>
          <w:sz w:val="24"/>
          <w:szCs w:val="24"/>
          <w:lang w:eastAsia="en-GB"/>
        </w:rPr>
        <w:t>, the</w:t>
      </w:r>
      <w:r w:rsidR="00BD75BE">
        <w:rPr>
          <w:rFonts w:ascii="Arial" w:eastAsia="Times New Roman" w:hAnsi="Arial" w:cs="Arial"/>
          <w:sz w:val="24"/>
          <w:szCs w:val="24"/>
          <w:lang w:eastAsia="en-GB"/>
        </w:rPr>
        <w:t>y</w:t>
      </w:r>
      <w:r w:rsidR="00A82931" w:rsidRPr="00A82931">
        <w:rPr>
          <w:rFonts w:ascii="Arial" w:eastAsia="Times New Roman" w:hAnsi="Arial" w:cs="Arial"/>
          <w:sz w:val="24"/>
          <w:szCs w:val="24"/>
          <w:lang w:eastAsia="en-GB"/>
        </w:rPr>
        <w:t xml:space="preserve"> do not</w:t>
      </w:r>
      <w:r w:rsidR="00BD75BE">
        <w:rPr>
          <w:rFonts w:ascii="Arial" w:eastAsia="Times New Roman" w:hAnsi="Arial" w:cs="Arial"/>
          <w:sz w:val="24"/>
          <w:szCs w:val="24"/>
          <w:lang w:eastAsia="en-GB"/>
        </w:rPr>
        <w:t xml:space="preserve"> necessarily</w:t>
      </w:r>
      <w:r w:rsidR="00A82931" w:rsidRPr="00A82931">
        <w:rPr>
          <w:rFonts w:ascii="Arial" w:eastAsia="Times New Roman" w:hAnsi="Arial" w:cs="Arial"/>
          <w:sz w:val="24"/>
          <w:szCs w:val="24"/>
          <w:lang w:eastAsia="en-GB"/>
        </w:rPr>
        <w:t xml:space="preserve"> ensure meaningful learning experiences or constant high-quality practice</w:t>
      </w:r>
      <w:r w:rsidR="00A82931" w:rsidRPr="00F0391C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205CC4" w:rsidRPr="00F0391C">
        <w:rPr>
          <w:rFonts w:ascii="Arial" w:hAnsi="Arial" w:cs="Arial"/>
          <w:sz w:val="24"/>
          <w:szCs w:val="24"/>
        </w:rPr>
        <w:t xml:space="preserve"> </w:t>
      </w:r>
      <w:r w:rsidR="00F0391C" w:rsidRPr="00F0391C">
        <w:rPr>
          <w:rFonts w:ascii="Arial" w:hAnsi="Arial" w:cs="Arial"/>
          <w:sz w:val="24"/>
          <w:szCs w:val="24"/>
        </w:rPr>
        <w:t xml:space="preserve">Achieving </w:t>
      </w:r>
      <w:r w:rsidR="00F0391C" w:rsidRPr="00F0391C">
        <w:rPr>
          <w:rFonts w:ascii="Arial" w:eastAsia="Times New Roman" w:hAnsi="Arial" w:cs="Arial"/>
          <w:sz w:val="24"/>
          <w:szCs w:val="24"/>
          <w:lang w:eastAsia="en-GB"/>
        </w:rPr>
        <w:t>h</w:t>
      </w:r>
      <w:r w:rsidR="00205CC4" w:rsidRPr="00F0391C">
        <w:rPr>
          <w:rFonts w:ascii="Arial" w:eastAsia="Times New Roman" w:hAnsi="Arial" w:cs="Arial"/>
          <w:sz w:val="24"/>
          <w:szCs w:val="24"/>
          <w:lang w:eastAsia="en-GB"/>
        </w:rPr>
        <w:t>igh</w:t>
      </w:r>
      <w:r w:rsidR="00205CC4" w:rsidRPr="00F0391C">
        <w:rPr>
          <w:rFonts w:ascii="Cambria Math" w:eastAsia="Times New Roman" w:hAnsi="Cambria Math" w:cs="Cambria Math"/>
          <w:sz w:val="24"/>
          <w:szCs w:val="24"/>
          <w:lang w:eastAsia="en-GB"/>
        </w:rPr>
        <w:t>‑</w:t>
      </w:r>
      <w:r w:rsidR="00205CC4" w:rsidRPr="00F0391C">
        <w:rPr>
          <w:rFonts w:ascii="Arial" w:eastAsia="Times New Roman" w:hAnsi="Arial" w:cs="Arial"/>
          <w:sz w:val="24"/>
          <w:szCs w:val="24"/>
          <w:lang w:eastAsia="en-GB"/>
        </w:rPr>
        <w:t xml:space="preserve">quality </w:t>
      </w:r>
      <w:r w:rsidR="00205CC4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provision requires </w:t>
      </w:r>
      <w:r w:rsidR="00F0391C">
        <w:rPr>
          <w:rFonts w:ascii="Arial" w:eastAsia="Times New Roman" w:hAnsi="Arial" w:cs="Arial"/>
          <w:sz w:val="24"/>
          <w:szCs w:val="24"/>
          <w:lang w:eastAsia="en-GB"/>
        </w:rPr>
        <w:t>settings</w:t>
      </w:r>
      <w:r w:rsidR="00205CC4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to go beyond compliance by offering</w:t>
      </w:r>
      <w:r w:rsidR="00E61DB6">
        <w:rPr>
          <w:rFonts w:ascii="Arial" w:eastAsia="Times New Roman" w:hAnsi="Arial" w:cs="Arial"/>
          <w:sz w:val="24"/>
          <w:szCs w:val="24"/>
          <w:lang w:eastAsia="en-GB"/>
        </w:rPr>
        <w:t xml:space="preserve"> tailored</w:t>
      </w:r>
      <w:r w:rsidR="00205CC4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child</w:t>
      </w:r>
      <w:r w:rsidR="00205CC4" w:rsidRPr="00205CC4">
        <w:rPr>
          <w:rFonts w:ascii="Cambria Math" w:eastAsia="Times New Roman" w:hAnsi="Cambria Math" w:cs="Cambria Math"/>
          <w:sz w:val="24"/>
          <w:szCs w:val="24"/>
          <w:lang w:eastAsia="en-GB"/>
        </w:rPr>
        <w:t>‑</w:t>
      </w:r>
      <w:r w:rsidR="00205CC4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centred care within an enabling environment that actively supports children’s development. </w:t>
      </w:r>
      <w:r w:rsidR="0015017A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A range of methods exist to help settings enhance quality above national minimum standards. </w:t>
      </w:r>
      <w:r w:rsidR="008603B6" w:rsidRPr="00037F67">
        <w:rPr>
          <w:rFonts w:ascii="Arial" w:hAnsi="Arial" w:cs="Arial"/>
          <w:sz w:val="24"/>
          <w:szCs w:val="24"/>
          <w:lang w:val="en-US"/>
        </w:rPr>
        <w:t>Williams (2016) describes quality assurance as</w:t>
      </w:r>
      <w:r w:rsidR="008603B6">
        <w:rPr>
          <w:rFonts w:ascii="Arial" w:hAnsi="Arial" w:cs="Arial"/>
          <w:sz w:val="24"/>
          <w:szCs w:val="24"/>
          <w:lang w:val="en-US"/>
        </w:rPr>
        <w:t xml:space="preserve"> </w:t>
      </w:r>
      <w:r w:rsidR="00284B11">
        <w:rPr>
          <w:rFonts w:ascii="Arial" w:hAnsi="Arial" w:cs="Arial"/>
          <w:sz w:val="24"/>
          <w:szCs w:val="24"/>
          <w:lang w:val="en-US"/>
        </w:rPr>
        <w:t>“</w:t>
      </w:r>
      <w:r w:rsidR="008603B6">
        <w:rPr>
          <w:rFonts w:ascii="Arial" w:hAnsi="Arial" w:cs="Arial"/>
          <w:sz w:val="24"/>
          <w:szCs w:val="24"/>
          <w:lang w:val="en-US"/>
        </w:rPr>
        <w:t>maintaining and improving quality using</w:t>
      </w:r>
      <w:r w:rsidR="008603B6" w:rsidRPr="00037F67">
        <w:rPr>
          <w:rFonts w:ascii="Arial" w:hAnsi="Arial" w:cs="Arial"/>
          <w:sz w:val="24"/>
          <w:szCs w:val="24"/>
          <w:lang w:val="en-US"/>
        </w:rPr>
        <w:t xml:space="preserve"> </w:t>
      </w:r>
      <w:r w:rsidR="008603B6">
        <w:rPr>
          <w:rFonts w:ascii="Arial" w:hAnsi="Arial" w:cs="Arial"/>
          <w:sz w:val="24"/>
          <w:szCs w:val="24"/>
          <w:lang w:val="en-US"/>
        </w:rPr>
        <w:t xml:space="preserve">a </w:t>
      </w:r>
      <w:r w:rsidR="008603B6" w:rsidRPr="00037F67">
        <w:rPr>
          <w:rFonts w:ascii="Arial" w:hAnsi="Arial" w:cs="Arial"/>
          <w:sz w:val="24"/>
          <w:szCs w:val="24"/>
          <w:lang w:val="en-US"/>
        </w:rPr>
        <w:t xml:space="preserve">coordinated collection of </w:t>
      </w:r>
      <w:r w:rsidR="008603B6" w:rsidRPr="00037F67">
        <w:rPr>
          <w:rFonts w:ascii="Arial" w:hAnsi="Arial" w:cs="Arial"/>
          <w:sz w:val="24"/>
          <w:szCs w:val="24"/>
          <w:lang w:val="en-US"/>
        </w:rPr>
        <w:lastRenderedPageBreak/>
        <w:t>policies, procedures, systems and practices</w:t>
      </w:r>
      <w:r w:rsidR="008603B6">
        <w:rPr>
          <w:rFonts w:ascii="Arial" w:hAnsi="Arial" w:cs="Arial"/>
          <w:sz w:val="24"/>
          <w:szCs w:val="24"/>
          <w:lang w:val="en-US"/>
        </w:rPr>
        <w:t xml:space="preserve"> </w:t>
      </w:r>
      <w:r w:rsidR="008603B6" w:rsidRPr="00037F67">
        <w:rPr>
          <w:rFonts w:ascii="Arial" w:hAnsi="Arial" w:cs="Arial"/>
          <w:sz w:val="24"/>
          <w:szCs w:val="24"/>
          <w:lang w:val="en-US"/>
        </w:rPr>
        <w:t xml:space="preserve">both internal and external to </w:t>
      </w:r>
      <w:r w:rsidR="008603B6">
        <w:rPr>
          <w:rFonts w:ascii="Arial" w:hAnsi="Arial" w:cs="Arial"/>
          <w:sz w:val="24"/>
          <w:szCs w:val="24"/>
          <w:lang w:val="en-US"/>
        </w:rPr>
        <w:t xml:space="preserve">an </w:t>
      </w:r>
      <w:r w:rsidR="00284B11">
        <w:rPr>
          <w:rFonts w:ascii="Arial" w:hAnsi="Arial" w:cs="Arial"/>
          <w:sz w:val="24"/>
          <w:szCs w:val="24"/>
          <w:lang w:val="en-US"/>
        </w:rPr>
        <w:t>organization”</w:t>
      </w:r>
      <w:r w:rsidR="008603B6">
        <w:rPr>
          <w:rFonts w:ascii="Arial" w:hAnsi="Arial" w:cs="Arial"/>
          <w:sz w:val="24"/>
          <w:szCs w:val="24"/>
          <w:lang w:val="en-US"/>
        </w:rPr>
        <w:t xml:space="preserve">. </w:t>
      </w:r>
      <w:r w:rsidR="008603B6" w:rsidRPr="00AF6A7D">
        <w:rPr>
          <w:rFonts w:ascii="Arial" w:hAnsi="Arial" w:cs="Arial"/>
          <w:sz w:val="24"/>
          <w:szCs w:val="24"/>
          <w:lang w:val="en-US"/>
        </w:rPr>
        <w:t>Quality assurance and</w:t>
      </w:r>
      <w:r w:rsidR="0038790E">
        <w:rPr>
          <w:rFonts w:ascii="Arial" w:hAnsi="Arial" w:cs="Arial"/>
          <w:sz w:val="24"/>
          <w:szCs w:val="24"/>
          <w:lang w:val="en-US"/>
        </w:rPr>
        <w:t xml:space="preserve"> CIW</w:t>
      </w:r>
      <w:r w:rsidR="008603B6" w:rsidRPr="00AF6A7D">
        <w:rPr>
          <w:rFonts w:ascii="Arial" w:hAnsi="Arial" w:cs="Arial"/>
          <w:sz w:val="24"/>
          <w:szCs w:val="24"/>
          <w:lang w:val="en-US"/>
        </w:rPr>
        <w:t xml:space="preserve"> inspection play a central role in shaping best practice within early years settings </w:t>
      </w:r>
      <w:r w:rsidR="00DA5719">
        <w:rPr>
          <w:rFonts w:ascii="Arial" w:hAnsi="Arial" w:cs="Arial"/>
          <w:sz w:val="24"/>
          <w:szCs w:val="24"/>
          <w:lang w:val="en-US"/>
        </w:rPr>
        <w:t>as</w:t>
      </w:r>
      <w:r w:rsidR="00B20153">
        <w:rPr>
          <w:rFonts w:ascii="Arial" w:hAnsi="Arial" w:cs="Arial"/>
          <w:sz w:val="24"/>
          <w:szCs w:val="24"/>
          <w:lang w:val="en-US"/>
        </w:rPr>
        <w:t xml:space="preserve"> together </w:t>
      </w:r>
      <w:r w:rsidR="008603B6" w:rsidRPr="00AF6A7D">
        <w:rPr>
          <w:rFonts w:ascii="Arial" w:hAnsi="Arial" w:cs="Arial"/>
          <w:sz w:val="24"/>
          <w:szCs w:val="24"/>
          <w:lang w:val="en-US"/>
        </w:rPr>
        <w:t xml:space="preserve"> they provide the structure, accountability and evidence needed to ensure that children receive consistently high</w:t>
      </w:r>
      <w:r w:rsidR="008603B6" w:rsidRPr="00AF6A7D">
        <w:rPr>
          <w:rFonts w:ascii="Cambria Math" w:hAnsi="Cambria Math" w:cs="Cambria Math"/>
          <w:sz w:val="24"/>
          <w:szCs w:val="24"/>
          <w:lang w:val="en-US"/>
        </w:rPr>
        <w:t>‑</w:t>
      </w:r>
      <w:r w:rsidR="008603B6" w:rsidRPr="00AF6A7D">
        <w:rPr>
          <w:rFonts w:ascii="Arial" w:hAnsi="Arial" w:cs="Arial"/>
          <w:sz w:val="24"/>
          <w:szCs w:val="24"/>
          <w:lang w:val="en-US"/>
        </w:rPr>
        <w:t>quality care and education.</w:t>
      </w:r>
      <w:r w:rsidR="008603B6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D408907" w14:textId="059D1D41" w:rsidR="00271EF2" w:rsidRPr="0036531F" w:rsidRDefault="00205CC4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Williams (2016) describes quality enhancement as an </w:t>
      </w:r>
      <w:r w:rsidR="00284B11">
        <w:rPr>
          <w:rFonts w:ascii="Arial" w:eastAsia="Times New Roman" w:hAnsi="Arial" w:cs="Arial"/>
          <w:sz w:val="24"/>
          <w:szCs w:val="24"/>
          <w:lang w:eastAsia="en-GB"/>
        </w:rPr>
        <w:t>“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>ongoing process of improvement, driven by reflective leadership</w:t>
      </w:r>
      <w:r w:rsidR="00284B11">
        <w:rPr>
          <w:rFonts w:ascii="Arial" w:eastAsia="Times New Roman" w:hAnsi="Arial" w:cs="Arial"/>
          <w:sz w:val="24"/>
          <w:szCs w:val="24"/>
          <w:lang w:eastAsia="en-GB"/>
        </w:rPr>
        <w:t>”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. Effective leaders </w:t>
      </w:r>
      <w:r w:rsidR="00457E61">
        <w:rPr>
          <w:rFonts w:ascii="Arial" w:eastAsia="Times New Roman" w:hAnsi="Arial" w:cs="Arial"/>
          <w:sz w:val="24"/>
          <w:szCs w:val="24"/>
          <w:lang w:eastAsia="en-GB"/>
        </w:rPr>
        <w:t xml:space="preserve">who </w:t>
      </w:r>
      <w:r w:rsidR="001A137D">
        <w:rPr>
          <w:rFonts w:ascii="Arial" w:eastAsia="Times New Roman" w:hAnsi="Arial" w:cs="Arial"/>
          <w:sz w:val="24"/>
          <w:szCs w:val="24"/>
          <w:lang w:eastAsia="en-GB"/>
        </w:rPr>
        <w:t>evaluate and reflect</w:t>
      </w:r>
      <w:r w:rsidR="00454A4F">
        <w:rPr>
          <w:rFonts w:ascii="Arial" w:eastAsia="Times New Roman" w:hAnsi="Arial" w:cs="Arial"/>
          <w:sz w:val="24"/>
          <w:szCs w:val="24"/>
          <w:lang w:eastAsia="en-GB"/>
        </w:rPr>
        <w:t xml:space="preserve"> on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practice, identify strengths and areas for development</w:t>
      </w:r>
      <w:r w:rsidR="00092A82">
        <w:rPr>
          <w:rFonts w:ascii="Arial" w:eastAsia="Times New Roman" w:hAnsi="Arial" w:cs="Arial"/>
          <w:sz w:val="24"/>
          <w:szCs w:val="24"/>
          <w:lang w:eastAsia="en-GB"/>
        </w:rPr>
        <w:t xml:space="preserve"> which</w:t>
      </w:r>
      <w:r w:rsidR="00F612C7">
        <w:rPr>
          <w:rFonts w:ascii="Arial" w:eastAsia="Times New Roman" w:hAnsi="Arial" w:cs="Arial"/>
          <w:sz w:val="24"/>
          <w:szCs w:val="24"/>
          <w:lang w:eastAsia="en-GB"/>
        </w:rPr>
        <w:t xml:space="preserve"> improves the quality </w:t>
      </w:r>
      <w:r w:rsidR="00C53337">
        <w:rPr>
          <w:rFonts w:ascii="Arial" w:eastAsia="Times New Roman" w:hAnsi="Arial" w:cs="Arial"/>
          <w:sz w:val="24"/>
          <w:szCs w:val="24"/>
          <w:lang w:eastAsia="en-GB"/>
        </w:rPr>
        <w:t>of care</w:t>
      </w:r>
      <w:r w:rsidR="00A926C4">
        <w:rPr>
          <w:rFonts w:ascii="Arial" w:eastAsia="Times New Roman" w:hAnsi="Arial" w:cs="Arial"/>
          <w:sz w:val="24"/>
          <w:szCs w:val="24"/>
          <w:lang w:eastAsia="en-GB"/>
        </w:rPr>
        <w:t xml:space="preserve"> (Paige-Smith and Craft</w:t>
      </w:r>
      <w:r w:rsidR="001A137D">
        <w:rPr>
          <w:rFonts w:ascii="Arial" w:eastAsia="Times New Roman" w:hAnsi="Arial" w:cs="Arial"/>
          <w:sz w:val="24"/>
          <w:szCs w:val="24"/>
          <w:lang w:eastAsia="en-GB"/>
        </w:rPr>
        <w:t>, 2011)</w:t>
      </w:r>
      <w:r w:rsidR="00463A46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83A7C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findings</w:t>
      </w:r>
      <w:r w:rsidR="00642E4A">
        <w:rPr>
          <w:rFonts w:ascii="Arial" w:eastAsia="Times New Roman" w:hAnsi="Arial" w:cs="Arial"/>
          <w:sz w:val="24"/>
          <w:szCs w:val="24"/>
          <w:lang w:eastAsia="en-GB"/>
        </w:rPr>
        <w:t xml:space="preserve"> from reflection</w:t>
      </w:r>
      <w:r w:rsidR="00083A7C">
        <w:rPr>
          <w:rFonts w:ascii="Arial" w:eastAsia="Times New Roman" w:hAnsi="Arial" w:cs="Arial"/>
          <w:sz w:val="24"/>
          <w:szCs w:val="24"/>
          <w:lang w:eastAsia="en-GB"/>
        </w:rPr>
        <w:t xml:space="preserve"> allow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83A7C">
        <w:rPr>
          <w:rFonts w:ascii="Arial" w:eastAsia="Times New Roman" w:hAnsi="Arial" w:cs="Arial"/>
          <w:sz w:val="24"/>
          <w:szCs w:val="24"/>
          <w:lang w:eastAsia="en-GB"/>
        </w:rPr>
        <w:t>for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clear action plans and improvement priorities. This</w:t>
      </w:r>
      <w:r w:rsidR="00A12F7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92BA8">
        <w:rPr>
          <w:rFonts w:ascii="Arial" w:eastAsia="Times New Roman" w:hAnsi="Arial" w:cs="Arial"/>
          <w:sz w:val="24"/>
          <w:szCs w:val="24"/>
          <w:lang w:eastAsia="en-GB"/>
        </w:rPr>
        <w:t>helps leaders to identify</w:t>
      </w:r>
      <w:r w:rsidR="00A12F7C">
        <w:rPr>
          <w:rFonts w:ascii="Arial" w:eastAsia="Times New Roman" w:hAnsi="Arial" w:cs="Arial"/>
          <w:sz w:val="24"/>
          <w:szCs w:val="24"/>
          <w:lang w:eastAsia="en-GB"/>
        </w:rPr>
        <w:t xml:space="preserve"> what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staff training</w:t>
      </w:r>
      <w:r w:rsidR="00A12F7C">
        <w:rPr>
          <w:rFonts w:ascii="Arial" w:eastAsia="Times New Roman" w:hAnsi="Arial" w:cs="Arial"/>
          <w:sz w:val="24"/>
          <w:szCs w:val="24"/>
          <w:lang w:eastAsia="en-GB"/>
        </w:rPr>
        <w:t xml:space="preserve"> is needed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>, coaching and supervision</w:t>
      </w:r>
      <w:r w:rsidR="0046639A">
        <w:rPr>
          <w:rFonts w:ascii="Arial" w:eastAsia="Times New Roman" w:hAnsi="Arial" w:cs="Arial"/>
          <w:sz w:val="24"/>
          <w:szCs w:val="24"/>
          <w:lang w:eastAsia="en-GB"/>
        </w:rPr>
        <w:t xml:space="preserve"> which will improve practice</w:t>
      </w:r>
      <w:r w:rsidR="00A16EAF">
        <w:rPr>
          <w:rFonts w:ascii="Arial" w:eastAsia="Times New Roman" w:hAnsi="Arial" w:cs="Arial"/>
          <w:sz w:val="24"/>
          <w:szCs w:val="24"/>
          <w:lang w:eastAsia="en-GB"/>
        </w:rPr>
        <w:t>. Furthermore</w:t>
      </w:r>
      <w:r w:rsidR="003A0B5E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A16EAF">
        <w:rPr>
          <w:rFonts w:ascii="Arial" w:eastAsia="Times New Roman" w:hAnsi="Arial" w:cs="Arial"/>
          <w:sz w:val="24"/>
          <w:szCs w:val="24"/>
          <w:lang w:eastAsia="en-GB"/>
        </w:rPr>
        <w:t xml:space="preserve"> it effectively 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guides curriculum planning and environment design, and provides evidence </w:t>
      </w:r>
      <w:r w:rsidR="003C4765">
        <w:rPr>
          <w:rFonts w:ascii="Arial" w:eastAsia="Times New Roman" w:hAnsi="Arial" w:cs="Arial"/>
          <w:sz w:val="24"/>
          <w:szCs w:val="24"/>
          <w:lang w:eastAsia="en-GB"/>
        </w:rPr>
        <w:t xml:space="preserve">required 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>for CIW inspections.</w:t>
      </w:r>
      <w:r w:rsidR="0038790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>Setting</w:t>
      </w:r>
      <w:r w:rsidR="00DA47F5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 xml:space="preserve"> that achieve high quality care work in</w:t>
      </w:r>
      <w:r w:rsidR="0071018F">
        <w:rPr>
          <w:rFonts w:ascii="Arial" w:eastAsia="Times New Roman" w:hAnsi="Arial" w:cs="Arial"/>
          <w:sz w:val="24"/>
          <w:szCs w:val="24"/>
          <w:lang w:eastAsia="en-GB"/>
        </w:rPr>
        <w:t xml:space="preserve"> close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15A8E">
        <w:rPr>
          <w:rFonts w:ascii="Arial" w:eastAsia="Times New Roman" w:hAnsi="Arial" w:cs="Arial"/>
          <w:sz w:val="24"/>
          <w:szCs w:val="24"/>
          <w:lang w:eastAsia="en-GB"/>
        </w:rPr>
        <w:t>partnerships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 xml:space="preserve"> with parents/ families and muti agencies</w:t>
      </w:r>
      <w:r w:rsidR="00A32DFC" w:rsidRPr="00B15A8E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46639A">
        <w:rPr>
          <w:rFonts w:ascii="Arial" w:eastAsia="Times New Roman" w:hAnsi="Arial" w:cs="Arial"/>
          <w:sz w:val="24"/>
          <w:szCs w:val="24"/>
          <w:lang w:eastAsia="en-GB"/>
        </w:rPr>
        <w:t>This is in important part of practice as a</w:t>
      </w:r>
      <w:r w:rsidR="00A32DFC" w:rsidRPr="00B15A8E">
        <w:rPr>
          <w:rFonts w:ascii="Arial" w:eastAsia="Times New Roman" w:hAnsi="Arial" w:cs="Arial"/>
          <w:sz w:val="24"/>
          <w:szCs w:val="24"/>
          <w:lang w:eastAsia="en-GB"/>
        </w:rPr>
        <w:t xml:space="preserve"> collaborative approach leads to better outcomes</w:t>
      </w:r>
      <w:r w:rsidR="00B15A8E" w:rsidRPr="00B15A8E">
        <w:rPr>
          <w:rFonts w:ascii="Arial" w:hAnsi="Arial" w:cs="Arial"/>
          <w:sz w:val="24"/>
          <w:szCs w:val="24"/>
          <w:lang w:val="en-US"/>
        </w:rPr>
        <w:t xml:space="preserve"> as outlined by the Well</w:t>
      </w:r>
      <w:r w:rsidR="00B15A8E" w:rsidRPr="00B15A8E">
        <w:rPr>
          <w:rFonts w:ascii="Arial" w:hAnsi="Arial" w:cs="Arial"/>
          <w:sz w:val="24"/>
          <w:szCs w:val="24"/>
          <w:lang w:val="en-US"/>
        </w:rPr>
        <w:noBreakHyphen/>
        <w:t>being of Future Generations (Wales) Act 2015</w:t>
      </w:r>
      <w:r w:rsidR="00A32DFC" w:rsidRPr="00B15A8E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AA19A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967BA2">
        <w:rPr>
          <w:rFonts w:ascii="Arial" w:eastAsia="Times New Roman" w:hAnsi="Arial" w:cs="Arial"/>
          <w:sz w:val="24"/>
          <w:szCs w:val="24"/>
          <w:lang w:eastAsia="en-GB"/>
        </w:rPr>
        <w:t xml:space="preserve"> Inclusive practice is central to </w:t>
      </w:r>
      <w:r w:rsidR="00F130A7">
        <w:rPr>
          <w:rFonts w:ascii="Arial" w:eastAsia="Times New Roman" w:hAnsi="Arial" w:cs="Arial"/>
          <w:sz w:val="24"/>
          <w:szCs w:val="24"/>
          <w:lang w:eastAsia="en-GB"/>
        </w:rPr>
        <w:t xml:space="preserve">providing high quality care. </w:t>
      </w:r>
      <w:r w:rsidR="00C625F1">
        <w:rPr>
          <w:rFonts w:ascii="Arial" w:eastAsia="Times New Roman" w:hAnsi="Arial" w:cs="Arial"/>
          <w:sz w:val="24"/>
          <w:szCs w:val="24"/>
          <w:lang w:eastAsia="en-GB"/>
        </w:rPr>
        <w:t>To promote inclusive practice a</w:t>
      </w:r>
      <w:r w:rsidR="00AA19A3">
        <w:rPr>
          <w:rFonts w:ascii="Arial" w:eastAsia="Times New Roman" w:hAnsi="Arial" w:cs="Arial"/>
          <w:sz w:val="24"/>
          <w:szCs w:val="24"/>
          <w:lang w:eastAsia="en-GB"/>
        </w:rPr>
        <w:t xml:space="preserve"> good leader </w:t>
      </w:r>
      <w:r w:rsidR="00C033AB">
        <w:rPr>
          <w:rFonts w:ascii="Arial" w:eastAsia="Times New Roman" w:hAnsi="Arial" w:cs="Arial"/>
          <w:sz w:val="24"/>
          <w:szCs w:val="24"/>
          <w:lang w:eastAsia="en-GB"/>
        </w:rPr>
        <w:t>listens to the voices of staff, children and parents/families when evaluating what can be improved with their setting.</w:t>
      </w:r>
      <w:r w:rsidR="0049470A" w:rsidRPr="0049470A">
        <w:rPr>
          <w:rFonts w:ascii="Arial" w:hAnsi="Arial" w:cs="Arial"/>
          <w:sz w:val="24"/>
          <w:szCs w:val="24"/>
          <w:lang w:val="en-US"/>
        </w:rPr>
        <w:t xml:space="preserve"> </w:t>
      </w:r>
      <w:r w:rsidR="0049470A">
        <w:rPr>
          <w:rFonts w:ascii="Arial" w:hAnsi="Arial" w:cs="Arial"/>
          <w:sz w:val="24"/>
          <w:szCs w:val="24"/>
          <w:lang w:val="en-US"/>
        </w:rPr>
        <w:t>Involving children</w:t>
      </w:r>
      <w:r w:rsidR="00E61C0B">
        <w:rPr>
          <w:rFonts w:ascii="Arial" w:hAnsi="Arial" w:cs="Arial"/>
          <w:sz w:val="24"/>
          <w:szCs w:val="24"/>
          <w:lang w:val="en-US"/>
        </w:rPr>
        <w:t xml:space="preserve"> is fundamental to providing high quality care</w:t>
      </w:r>
      <w:r w:rsidR="0049470A">
        <w:rPr>
          <w:rFonts w:ascii="Arial" w:hAnsi="Arial" w:cs="Arial"/>
          <w:sz w:val="24"/>
          <w:szCs w:val="24"/>
          <w:lang w:val="en-US"/>
        </w:rPr>
        <w:t xml:space="preserve"> ensure their voices are being heard in line with Article 12 of the UNCRC (UNICEF</w:t>
      </w:r>
      <w:r w:rsidR="00B72155">
        <w:rPr>
          <w:rFonts w:ascii="Arial" w:hAnsi="Arial" w:cs="Arial"/>
          <w:sz w:val="24"/>
          <w:szCs w:val="24"/>
          <w:lang w:val="en-US"/>
        </w:rPr>
        <w:t>,</w:t>
      </w:r>
      <w:r w:rsidR="0049470A">
        <w:rPr>
          <w:rFonts w:ascii="Arial" w:hAnsi="Arial" w:cs="Arial"/>
          <w:sz w:val="24"/>
          <w:szCs w:val="24"/>
          <w:lang w:val="en-US"/>
        </w:rPr>
        <w:t xml:space="preserve"> 1989). 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1377856A" w14:textId="597E6287" w:rsidR="00621468" w:rsidRPr="00602F04" w:rsidRDefault="000A3961" w:rsidP="00D706CF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85C3B">
        <w:rPr>
          <w:rFonts w:ascii="Arial" w:hAnsi="Arial" w:cs="Arial"/>
          <w:sz w:val="24"/>
          <w:szCs w:val="24"/>
        </w:rPr>
        <w:t>National Day Nurseries Association</w:t>
      </w:r>
      <w:r w:rsidRPr="00602F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="003F2C3F" w:rsidRPr="00602F04">
        <w:rPr>
          <w:rFonts w:ascii="Arial" w:hAnsi="Arial" w:cs="Arial"/>
          <w:sz w:val="24"/>
          <w:szCs w:val="24"/>
        </w:rPr>
        <w:t>NDNA</w:t>
      </w:r>
      <w:r>
        <w:rPr>
          <w:rFonts w:ascii="Arial" w:hAnsi="Arial" w:cs="Arial"/>
          <w:sz w:val="24"/>
          <w:szCs w:val="24"/>
        </w:rPr>
        <w:t>)</w:t>
      </w:r>
      <w:r w:rsidR="003F2C3F" w:rsidRPr="00602F04">
        <w:rPr>
          <w:rFonts w:ascii="Arial" w:hAnsi="Arial" w:cs="Arial"/>
          <w:sz w:val="24"/>
          <w:szCs w:val="24"/>
        </w:rPr>
        <w:t xml:space="preserve"> </w:t>
      </w:r>
      <w:r w:rsidR="003F2C3F" w:rsidRPr="00602F04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Quality </w:t>
      </w:r>
      <w:r w:rsidR="008512FF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Counts </w:t>
      </w:r>
      <w:r w:rsidR="003F2C3F" w:rsidRPr="00602F04">
        <w:rPr>
          <w:rFonts w:ascii="Arial" w:hAnsi="Arial" w:cs="Arial"/>
          <w:sz w:val="24"/>
          <w:szCs w:val="24"/>
        </w:rPr>
        <w:t>scheme is a clear example of how a structured, voluntary quality</w:t>
      </w:r>
      <w:r w:rsidR="003F2C3F" w:rsidRPr="00602F04">
        <w:rPr>
          <w:rFonts w:ascii="Arial" w:hAnsi="Arial" w:cs="Arial"/>
          <w:sz w:val="24"/>
          <w:szCs w:val="24"/>
        </w:rPr>
        <w:noBreakHyphen/>
        <w:t xml:space="preserve">assurance framework can strengthen provision </w:t>
      </w:r>
      <w:r w:rsidR="00814522" w:rsidRPr="00602F04">
        <w:rPr>
          <w:rFonts w:ascii="Arial" w:hAnsi="Arial" w:cs="Arial"/>
          <w:sz w:val="24"/>
          <w:szCs w:val="24"/>
        </w:rPr>
        <w:t>above</w:t>
      </w:r>
      <w:r w:rsidR="003F2C3F" w:rsidRPr="00602F04">
        <w:rPr>
          <w:rFonts w:ascii="Arial" w:hAnsi="Arial" w:cs="Arial"/>
          <w:sz w:val="24"/>
          <w:szCs w:val="24"/>
        </w:rPr>
        <w:t xml:space="preserve"> statutory requirements.</w:t>
      </w:r>
      <w:r w:rsidR="001C6FBA" w:rsidRPr="00602F04">
        <w:rPr>
          <w:rFonts w:ascii="Arial" w:hAnsi="Arial" w:cs="Arial"/>
          <w:sz w:val="24"/>
          <w:szCs w:val="24"/>
        </w:rPr>
        <w:t xml:space="preserve"> The framework</w:t>
      </w:r>
      <w:r w:rsidR="008426DA">
        <w:rPr>
          <w:rFonts w:ascii="Arial" w:hAnsi="Arial" w:cs="Arial"/>
          <w:sz w:val="24"/>
          <w:szCs w:val="24"/>
        </w:rPr>
        <w:t xml:space="preserve"> is designed for the whole </w:t>
      </w:r>
      <w:r w:rsidR="00015B7E">
        <w:rPr>
          <w:rFonts w:ascii="Arial" w:hAnsi="Arial" w:cs="Arial"/>
          <w:sz w:val="24"/>
          <w:szCs w:val="24"/>
        </w:rPr>
        <w:t xml:space="preserve">staff </w:t>
      </w:r>
      <w:r w:rsidR="008426DA">
        <w:rPr>
          <w:rFonts w:ascii="Arial" w:hAnsi="Arial" w:cs="Arial"/>
          <w:sz w:val="24"/>
          <w:szCs w:val="24"/>
        </w:rPr>
        <w:t>team within a setting</w:t>
      </w:r>
      <w:r w:rsidR="00A67D96" w:rsidRPr="00A67D96">
        <w:rPr>
          <w:rFonts w:ascii="Arial" w:hAnsi="Arial" w:cs="Arial"/>
          <w:sz w:val="24"/>
          <w:szCs w:val="24"/>
        </w:rPr>
        <w:t xml:space="preserve"> </w:t>
      </w:r>
      <w:r w:rsidR="00A67D96" w:rsidRPr="0008313E">
        <w:rPr>
          <w:rFonts w:ascii="Arial" w:hAnsi="Arial" w:cs="Arial"/>
          <w:sz w:val="24"/>
          <w:szCs w:val="24"/>
        </w:rPr>
        <w:t>support</w:t>
      </w:r>
      <w:r w:rsidR="006E0709">
        <w:rPr>
          <w:rFonts w:ascii="Arial" w:hAnsi="Arial" w:cs="Arial"/>
          <w:sz w:val="24"/>
          <w:szCs w:val="24"/>
        </w:rPr>
        <w:t>ing</w:t>
      </w:r>
      <w:r w:rsidR="00A67D96" w:rsidRPr="0008313E">
        <w:rPr>
          <w:rFonts w:ascii="Arial" w:hAnsi="Arial" w:cs="Arial"/>
          <w:sz w:val="24"/>
          <w:szCs w:val="24"/>
        </w:rPr>
        <w:t xml:space="preserve"> settings to evaluate practice across leadership, workforce, learning and</w:t>
      </w:r>
      <w:r w:rsidR="00A67D96">
        <w:rPr>
          <w:rFonts w:ascii="Arial" w:hAnsi="Arial" w:cs="Arial"/>
          <w:sz w:val="24"/>
          <w:szCs w:val="24"/>
        </w:rPr>
        <w:t xml:space="preserve"> wellbeing</w:t>
      </w:r>
      <w:r w:rsidR="009475CE">
        <w:rPr>
          <w:rFonts w:ascii="Arial" w:hAnsi="Arial" w:cs="Arial"/>
          <w:sz w:val="24"/>
          <w:szCs w:val="24"/>
        </w:rPr>
        <w:t xml:space="preserve"> (NDNA, no date)</w:t>
      </w:r>
      <w:r w:rsidR="001C6FBA" w:rsidRPr="00602F04">
        <w:rPr>
          <w:rFonts w:ascii="Arial" w:hAnsi="Arial" w:cs="Arial"/>
          <w:sz w:val="24"/>
          <w:szCs w:val="24"/>
        </w:rPr>
        <w:t>.</w:t>
      </w:r>
      <w:r w:rsidR="00F5268C" w:rsidRPr="00F5268C">
        <w:rPr>
          <w:rFonts w:ascii="Arial" w:hAnsi="Arial" w:cs="Arial"/>
          <w:sz w:val="24"/>
          <w:szCs w:val="24"/>
        </w:rPr>
        <w:t xml:space="preserve"> </w:t>
      </w:r>
      <w:r w:rsidR="001119F6">
        <w:rPr>
          <w:rFonts w:ascii="Arial" w:hAnsi="Arial" w:cs="Arial"/>
          <w:sz w:val="24"/>
          <w:szCs w:val="24"/>
        </w:rPr>
        <w:t>A</w:t>
      </w:r>
      <w:r w:rsidR="00F5268C" w:rsidRPr="00B82775">
        <w:rPr>
          <w:rFonts w:ascii="Arial" w:hAnsi="Arial" w:cs="Arial"/>
          <w:sz w:val="24"/>
          <w:szCs w:val="24"/>
        </w:rPr>
        <w:t xml:space="preserve"> whole</w:t>
      </w:r>
      <w:r w:rsidR="00F5268C" w:rsidRPr="00B82775">
        <w:rPr>
          <w:rFonts w:ascii="Cambria Math" w:hAnsi="Cambria Math" w:cs="Cambria Math"/>
          <w:sz w:val="24"/>
          <w:szCs w:val="24"/>
        </w:rPr>
        <w:t>‑</w:t>
      </w:r>
      <w:r w:rsidR="00F5268C" w:rsidRPr="00B82775">
        <w:rPr>
          <w:rFonts w:ascii="Arial" w:hAnsi="Arial" w:cs="Arial"/>
          <w:sz w:val="24"/>
          <w:szCs w:val="24"/>
        </w:rPr>
        <w:t>setting approach ensur</w:t>
      </w:r>
      <w:r w:rsidR="001119F6">
        <w:rPr>
          <w:rFonts w:ascii="Arial" w:hAnsi="Arial" w:cs="Arial"/>
          <w:sz w:val="24"/>
          <w:szCs w:val="24"/>
        </w:rPr>
        <w:t>es</w:t>
      </w:r>
      <w:r w:rsidR="00F5268C" w:rsidRPr="00B82775">
        <w:rPr>
          <w:rFonts w:ascii="Arial" w:hAnsi="Arial" w:cs="Arial"/>
          <w:sz w:val="24"/>
          <w:szCs w:val="24"/>
        </w:rPr>
        <w:t xml:space="preserve"> that all practitioners contribute to quality improvement rather than relying solely on management.</w:t>
      </w:r>
      <w:r w:rsidR="006E0709">
        <w:rPr>
          <w:rFonts w:ascii="Arial" w:hAnsi="Arial" w:cs="Arial"/>
          <w:sz w:val="24"/>
          <w:szCs w:val="24"/>
        </w:rPr>
        <w:t xml:space="preserve"> </w:t>
      </w:r>
      <w:r w:rsidR="00AA5012">
        <w:rPr>
          <w:rFonts w:ascii="Arial" w:hAnsi="Arial" w:cs="Arial"/>
          <w:sz w:val="24"/>
          <w:szCs w:val="24"/>
        </w:rPr>
        <w:t>This</w:t>
      </w:r>
      <w:r w:rsidR="00BC1461">
        <w:rPr>
          <w:rFonts w:ascii="Arial" w:hAnsi="Arial" w:cs="Arial"/>
          <w:sz w:val="24"/>
          <w:szCs w:val="24"/>
        </w:rPr>
        <w:t xml:space="preserve"> collective approach</w:t>
      </w:r>
      <w:r w:rsidR="00AA5012">
        <w:rPr>
          <w:rFonts w:ascii="Arial" w:hAnsi="Arial" w:cs="Arial"/>
          <w:sz w:val="24"/>
          <w:szCs w:val="24"/>
        </w:rPr>
        <w:t xml:space="preserve"> strengthens whole staff understanding and confidence which will improve practice</w:t>
      </w:r>
      <w:r w:rsidR="00E808F2">
        <w:rPr>
          <w:rFonts w:ascii="Arial" w:hAnsi="Arial" w:cs="Arial"/>
          <w:sz w:val="24"/>
          <w:szCs w:val="24"/>
        </w:rPr>
        <w:t xml:space="preserve"> as a collective</w:t>
      </w:r>
      <w:r w:rsidR="00AA5012">
        <w:rPr>
          <w:rFonts w:ascii="Arial" w:hAnsi="Arial" w:cs="Arial"/>
          <w:sz w:val="24"/>
          <w:szCs w:val="24"/>
        </w:rPr>
        <w:t>.</w:t>
      </w:r>
      <w:r w:rsidR="00BF73E0" w:rsidRPr="00BF73E0">
        <w:rPr>
          <w:rFonts w:ascii="Arial" w:hAnsi="Arial" w:cs="Arial"/>
          <w:sz w:val="24"/>
          <w:szCs w:val="24"/>
        </w:rPr>
        <w:t xml:space="preserve"> NDNA states that participation in the scheme can help settings improve their inspection outcomes by developing staff skills in evaluating practice, identifying priorities and implementing changes.</w:t>
      </w:r>
      <w:r w:rsidR="001C6FBA" w:rsidRPr="00602F04">
        <w:rPr>
          <w:rFonts w:ascii="Arial" w:hAnsi="Arial" w:cs="Arial"/>
          <w:sz w:val="24"/>
          <w:szCs w:val="24"/>
        </w:rPr>
        <w:t xml:space="preserve"> </w:t>
      </w:r>
      <w:r w:rsidR="00671132">
        <w:rPr>
          <w:rFonts w:ascii="Arial" w:hAnsi="Arial" w:cs="Arial"/>
          <w:sz w:val="24"/>
          <w:szCs w:val="24"/>
        </w:rPr>
        <w:t>Quality Counts</w:t>
      </w:r>
      <w:r w:rsidR="001C6FBA" w:rsidRPr="00602F04">
        <w:rPr>
          <w:rFonts w:ascii="Arial" w:hAnsi="Arial" w:cs="Arial"/>
          <w:sz w:val="24"/>
          <w:szCs w:val="24"/>
        </w:rPr>
        <w:t xml:space="preserve"> offers </w:t>
      </w:r>
      <w:r w:rsidR="00AC00CD">
        <w:rPr>
          <w:rFonts w:ascii="Arial" w:hAnsi="Arial" w:cs="Arial"/>
          <w:sz w:val="24"/>
          <w:szCs w:val="24"/>
        </w:rPr>
        <w:t>three levels</w:t>
      </w:r>
      <w:r w:rsidR="00420338">
        <w:rPr>
          <w:rFonts w:ascii="Arial" w:hAnsi="Arial" w:cs="Arial"/>
          <w:sz w:val="24"/>
          <w:szCs w:val="24"/>
        </w:rPr>
        <w:t xml:space="preserve"> of achievement </w:t>
      </w:r>
      <w:r w:rsidR="00285F5A">
        <w:rPr>
          <w:rFonts w:ascii="Arial" w:hAnsi="Arial" w:cs="Arial"/>
          <w:sz w:val="24"/>
          <w:szCs w:val="24"/>
        </w:rPr>
        <w:t xml:space="preserve">with </w:t>
      </w:r>
      <w:r w:rsidR="007F2FF8">
        <w:rPr>
          <w:rFonts w:ascii="Arial" w:hAnsi="Arial" w:cs="Arial"/>
          <w:sz w:val="24"/>
          <w:szCs w:val="24"/>
        </w:rPr>
        <w:t>level</w:t>
      </w:r>
      <w:r w:rsidR="00285F5A">
        <w:rPr>
          <w:rFonts w:ascii="Arial" w:hAnsi="Arial" w:cs="Arial"/>
          <w:sz w:val="24"/>
          <w:szCs w:val="24"/>
        </w:rPr>
        <w:t xml:space="preserve"> 3 being the highest </w:t>
      </w:r>
      <w:r w:rsidR="007F2FF8">
        <w:rPr>
          <w:rFonts w:ascii="Arial" w:hAnsi="Arial" w:cs="Arial"/>
          <w:sz w:val="24"/>
          <w:szCs w:val="24"/>
        </w:rPr>
        <w:t>standard</w:t>
      </w:r>
      <w:r w:rsidR="00285F5A">
        <w:rPr>
          <w:rFonts w:ascii="Arial" w:hAnsi="Arial" w:cs="Arial"/>
          <w:sz w:val="24"/>
          <w:szCs w:val="24"/>
        </w:rPr>
        <w:t xml:space="preserve"> of achievement</w:t>
      </w:r>
      <w:r w:rsidR="00DB4E64">
        <w:rPr>
          <w:rFonts w:ascii="Arial" w:hAnsi="Arial" w:cs="Arial"/>
          <w:sz w:val="24"/>
          <w:szCs w:val="24"/>
        </w:rPr>
        <w:t xml:space="preserve">. </w:t>
      </w:r>
      <w:r w:rsidR="00CC7F4D" w:rsidRPr="00CC7F4D">
        <w:rPr>
          <w:rFonts w:ascii="Arial" w:hAnsi="Arial" w:cs="Arial"/>
          <w:sz w:val="24"/>
          <w:szCs w:val="24"/>
        </w:rPr>
        <w:t>This tiered structure</w:t>
      </w:r>
      <w:r w:rsidR="009B0F97">
        <w:rPr>
          <w:rFonts w:ascii="Arial" w:hAnsi="Arial" w:cs="Arial"/>
          <w:sz w:val="24"/>
          <w:szCs w:val="24"/>
        </w:rPr>
        <w:t xml:space="preserve"> is beneficial for </w:t>
      </w:r>
      <w:r w:rsidR="00404054">
        <w:rPr>
          <w:rFonts w:ascii="Arial" w:hAnsi="Arial" w:cs="Arial"/>
          <w:sz w:val="24"/>
          <w:szCs w:val="24"/>
        </w:rPr>
        <w:lastRenderedPageBreak/>
        <w:t>leaders to provide</w:t>
      </w:r>
      <w:r w:rsidR="00CC7F4D" w:rsidRPr="00CC7F4D">
        <w:rPr>
          <w:rFonts w:ascii="Arial" w:hAnsi="Arial" w:cs="Arial"/>
          <w:sz w:val="24"/>
          <w:szCs w:val="24"/>
        </w:rPr>
        <w:t xml:space="preserve"> </w:t>
      </w:r>
      <w:r w:rsidR="00404054">
        <w:rPr>
          <w:rFonts w:ascii="Arial" w:hAnsi="Arial" w:cs="Arial"/>
          <w:sz w:val="24"/>
          <w:szCs w:val="24"/>
        </w:rPr>
        <w:t xml:space="preserve">motivation </w:t>
      </w:r>
      <w:r w:rsidR="00612535">
        <w:rPr>
          <w:rFonts w:ascii="Arial" w:hAnsi="Arial" w:cs="Arial"/>
          <w:sz w:val="24"/>
          <w:szCs w:val="24"/>
        </w:rPr>
        <w:t>for progress</w:t>
      </w:r>
      <w:r w:rsidR="00CC7F4D" w:rsidRPr="00CC7F4D">
        <w:rPr>
          <w:rFonts w:ascii="Arial" w:hAnsi="Arial" w:cs="Arial"/>
          <w:sz w:val="24"/>
          <w:szCs w:val="24"/>
        </w:rPr>
        <w:t xml:space="preserve"> and supports long</w:t>
      </w:r>
      <w:r w:rsidR="00CC7F4D" w:rsidRPr="00CC7F4D">
        <w:rPr>
          <w:rFonts w:ascii="Cambria Math" w:hAnsi="Cambria Math" w:cs="Cambria Math"/>
          <w:sz w:val="24"/>
          <w:szCs w:val="24"/>
        </w:rPr>
        <w:t>‑</w:t>
      </w:r>
      <w:r w:rsidR="00CC7F4D" w:rsidRPr="00CC7F4D">
        <w:rPr>
          <w:rFonts w:ascii="Arial" w:hAnsi="Arial" w:cs="Arial"/>
          <w:sz w:val="24"/>
          <w:szCs w:val="24"/>
        </w:rPr>
        <w:t>term development within a setting.</w:t>
      </w:r>
      <w:r w:rsidR="001C6FBA" w:rsidRPr="00602F04">
        <w:rPr>
          <w:rFonts w:ascii="Arial" w:hAnsi="Arial" w:cs="Arial"/>
          <w:sz w:val="24"/>
          <w:szCs w:val="24"/>
        </w:rPr>
        <w:t xml:space="preserve"> It also promotes reflective practice, requiring settings to gather evidence, analyse their provision and demonstrate </w:t>
      </w:r>
      <w:r w:rsidR="00671E27">
        <w:rPr>
          <w:rFonts w:ascii="Arial" w:hAnsi="Arial" w:cs="Arial"/>
          <w:sz w:val="24"/>
          <w:szCs w:val="24"/>
        </w:rPr>
        <w:t>the changes they have made</w:t>
      </w:r>
      <w:r w:rsidR="00A61E93">
        <w:rPr>
          <w:rFonts w:ascii="Arial" w:hAnsi="Arial" w:cs="Arial"/>
          <w:sz w:val="24"/>
          <w:szCs w:val="24"/>
        </w:rPr>
        <w:t xml:space="preserve"> </w:t>
      </w:r>
      <w:r w:rsidR="00671E27">
        <w:rPr>
          <w:rFonts w:ascii="Arial" w:hAnsi="Arial" w:cs="Arial"/>
          <w:sz w:val="24"/>
          <w:szCs w:val="24"/>
        </w:rPr>
        <w:t>through the process of</w:t>
      </w:r>
      <w:r w:rsidR="00A61E93">
        <w:rPr>
          <w:rFonts w:ascii="Arial" w:hAnsi="Arial" w:cs="Arial"/>
          <w:sz w:val="24"/>
          <w:szCs w:val="24"/>
        </w:rPr>
        <w:t xml:space="preserve"> an online audit</w:t>
      </w:r>
      <w:r w:rsidR="001C6FBA" w:rsidRPr="00602F04">
        <w:rPr>
          <w:rFonts w:ascii="Arial" w:hAnsi="Arial" w:cs="Arial"/>
          <w:sz w:val="24"/>
          <w:szCs w:val="24"/>
        </w:rPr>
        <w:t xml:space="preserve">. This aligns well with the principles of continuous improvement </w:t>
      </w:r>
      <w:r w:rsidR="00C56A0E">
        <w:rPr>
          <w:rFonts w:ascii="Arial" w:hAnsi="Arial" w:cs="Arial"/>
          <w:sz w:val="24"/>
          <w:szCs w:val="24"/>
        </w:rPr>
        <w:t xml:space="preserve">outlined in the National Minimum Standards </w:t>
      </w:r>
      <w:r w:rsidR="00EB4A4F">
        <w:rPr>
          <w:rFonts w:ascii="Arial" w:hAnsi="Arial" w:cs="Arial"/>
          <w:sz w:val="24"/>
          <w:szCs w:val="24"/>
        </w:rPr>
        <w:t>for Regulated Childcare (</w:t>
      </w:r>
      <w:r w:rsidR="00B72155">
        <w:rPr>
          <w:rFonts w:ascii="Arial" w:hAnsi="Arial" w:cs="Arial"/>
          <w:sz w:val="24"/>
          <w:szCs w:val="24"/>
        </w:rPr>
        <w:t xml:space="preserve">Welsh Government, </w:t>
      </w:r>
      <w:r w:rsidR="00EB4A4F">
        <w:rPr>
          <w:rFonts w:ascii="Arial" w:hAnsi="Arial" w:cs="Arial"/>
          <w:sz w:val="24"/>
          <w:szCs w:val="24"/>
        </w:rPr>
        <w:t>2016)</w:t>
      </w:r>
      <w:r w:rsidR="001C6FBA" w:rsidRPr="00602F04">
        <w:rPr>
          <w:rFonts w:ascii="Arial" w:hAnsi="Arial" w:cs="Arial"/>
          <w:sz w:val="24"/>
          <w:szCs w:val="24"/>
        </w:rPr>
        <w:t>.</w:t>
      </w:r>
      <w:r w:rsidR="00B82775">
        <w:rPr>
          <w:rFonts w:ascii="Arial" w:hAnsi="Arial" w:cs="Arial"/>
          <w:sz w:val="24"/>
          <w:szCs w:val="24"/>
        </w:rPr>
        <w:t xml:space="preserve"> </w:t>
      </w:r>
    </w:p>
    <w:p w14:paraId="5F93A255" w14:textId="29BB0963" w:rsidR="00540A4F" w:rsidRDefault="00FC69B3" w:rsidP="00D706CF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However there are some limitations</w:t>
      </w:r>
      <w:r w:rsidR="00B257F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65998">
        <w:rPr>
          <w:rFonts w:ascii="Arial" w:hAnsi="Arial" w:cs="Arial"/>
        </w:rPr>
        <w:t>including</w:t>
      </w:r>
      <w:r w:rsidR="00621468" w:rsidRPr="00621468">
        <w:t xml:space="preserve"> </w:t>
      </w:r>
      <w:r w:rsidR="00085281">
        <w:rPr>
          <w:rFonts w:ascii="Arial" w:hAnsi="Arial" w:cs="Arial"/>
        </w:rPr>
        <w:t>t</w:t>
      </w:r>
      <w:r w:rsidR="00621468" w:rsidRPr="00621468">
        <w:rPr>
          <w:rFonts w:ascii="Arial" w:hAnsi="Arial" w:cs="Arial"/>
        </w:rPr>
        <w:t>h</w:t>
      </w:r>
      <w:r w:rsidR="00F92817">
        <w:rPr>
          <w:rFonts w:ascii="Arial" w:hAnsi="Arial" w:cs="Arial"/>
        </w:rPr>
        <w:t>at the</w:t>
      </w:r>
      <w:r w:rsidR="00621468" w:rsidRPr="00621468">
        <w:rPr>
          <w:rFonts w:ascii="Arial" w:hAnsi="Arial" w:cs="Arial"/>
        </w:rPr>
        <w:t xml:space="preserve"> process </w:t>
      </w:r>
      <w:r w:rsidR="00F92817">
        <w:rPr>
          <w:rFonts w:ascii="Arial" w:hAnsi="Arial" w:cs="Arial"/>
        </w:rPr>
        <w:t xml:space="preserve">of achieving all three stages </w:t>
      </w:r>
      <w:r w:rsidR="00621468" w:rsidRPr="00621468">
        <w:rPr>
          <w:rFonts w:ascii="Arial" w:hAnsi="Arial" w:cs="Arial"/>
        </w:rPr>
        <w:t>can be time</w:t>
      </w:r>
      <w:r w:rsidR="00621468" w:rsidRPr="00621468">
        <w:rPr>
          <w:rFonts w:ascii="Cambria Math" w:hAnsi="Cambria Math" w:cs="Cambria Math"/>
        </w:rPr>
        <w:t>‑</w:t>
      </w:r>
      <w:r w:rsidR="00621468" w:rsidRPr="00621468">
        <w:rPr>
          <w:rFonts w:ascii="Arial" w:hAnsi="Arial" w:cs="Arial"/>
        </w:rPr>
        <w:t>consuming</w:t>
      </w:r>
      <w:r w:rsidR="00E93B69">
        <w:rPr>
          <w:rFonts w:ascii="Arial" w:hAnsi="Arial" w:cs="Arial"/>
        </w:rPr>
        <w:t>.</w:t>
      </w:r>
      <w:r w:rsidR="00621468" w:rsidRPr="00621468">
        <w:rPr>
          <w:rFonts w:ascii="Arial" w:hAnsi="Arial" w:cs="Arial"/>
        </w:rPr>
        <w:t xml:space="preserve"> </w:t>
      </w:r>
      <w:r w:rsidR="00E93B69">
        <w:rPr>
          <w:rFonts w:ascii="Arial" w:hAnsi="Arial" w:cs="Arial"/>
        </w:rPr>
        <w:t>This may be particularly problematic for</w:t>
      </w:r>
      <w:r w:rsidR="00621468" w:rsidRPr="00621468">
        <w:rPr>
          <w:rFonts w:ascii="Arial" w:hAnsi="Arial" w:cs="Arial"/>
        </w:rPr>
        <w:t xml:space="preserve"> smaller teams who may already be working with limited staffing and high operational demands.</w:t>
      </w:r>
      <w:r w:rsidR="00364CA9" w:rsidRPr="00364CA9">
        <w:t xml:space="preserve"> </w:t>
      </w:r>
      <w:r w:rsidR="00885349">
        <w:rPr>
          <w:rFonts w:ascii="Arial" w:hAnsi="Arial" w:cs="Arial"/>
        </w:rPr>
        <w:t>U</w:t>
      </w:r>
      <w:r w:rsidR="00AF2695">
        <w:rPr>
          <w:rFonts w:ascii="Arial" w:hAnsi="Arial" w:cs="Arial"/>
        </w:rPr>
        <w:t>ndertaking</w:t>
      </w:r>
      <w:r w:rsidR="00621468" w:rsidRPr="00621468">
        <w:rPr>
          <w:rFonts w:ascii="Arial" w:hAnsi="Arial" w:cs="Arial"/>
        </w:rPr>
        <w:t xml:space="preserve"> detailed observations, reflective discussions and follow</w:t>
      </w:r>
      <w:r w:rsidR="00621468" w:rsidRPr="00621468">
        <w:rPr>
          <w:rFonts w:ascii="Cambria Math" w:hAnsi="Cambria Math" w:cs="Cambria Math"/>
        </w:rPr>
        <w:t>‑</w:t>
      </w:r>
      <w:r w:rsidR="00621468" w:rsidRPr="00621468">
        <w:rPr>
          <w:rFonts w:ascii="Arial" w:hAnsi="Arial" w:cs="Arial"/>
        </w:rPr>
        <w:t>up actions requires time</w:t>
      </w:r>
      <w:r w:rsidR="00364CA9">
        <w:rPr>
          <w:rFonts w:ascii="Arial" w:hAnsi="Arial" w:cs="Arial"/>
        </w:rPr>
        <w:t xml:space="preserve">, however this </w:t>
      </w:r>
      <w:r w:rsidR="00621468" w:rsidRPr="00621468">
        <w:rPr>
          <w:rFonts w:ascii="Arial" w:hAnsi="Arial" w:cs="Arial"/>
        </w:rPr>
        <w:t>is not always available in busy early years environments.</w:t>
      </w:r>
      <w:r w:rsidR="002E2BE0" w:rsidRPr="002E2BE0">
        <w:t xml:space="preserve"> </w:t>
      </w:r>
      <w:r w:rsidR="002E2BE0" w:rsidRPr="002E2BE0">
        <w:rPr>
          <w:rFonts w:ascii="Arial" w:hAnsi="Arial" w:cs="Arial"/>
        </w:rPr>
        <w:t xml:space="preserve">As a result, staff may experience the process as an additional pressure on top of their existing responsibilities, potentially impacting their wellbeing. Increased workload </w:t>
      </w:r>
      <w:r w:rsidR="002F2EBA">
        <w:rPr>
          <w:rFonts w:ascii="Arial" w:hAnsi="Arial" w:cs="Arial"/>
        </w:rPr>
        <w:t xml:space="preserve">is </w:t>
      </w:r>
      <w:r w:rsidR="002E2BE0" w:rsidRPr="002E2BE0">
        <w:rPr>
          <w:rFonts w:ascii="Arial" w:hAnsi="Arial" w:cs="Arial"/>
        </w:rPr>
        <w:t>recognised</w:t>
      </w:r>
      <w:r w:rsidR="002F2EBA">
        <w:rPr>
          <w:rFonts w:ascii="Arial" w:hAnsi="Arial" w:cs="Arial"/>
        </w:rPr>
        <w:t xml:space="preserve"> as a</w:t>
      </w:r>
      <w:r w:rsidR="002E2BE0" w:rsidRPr="002E2BE0">
        <w:rPr>
          <w:rFonts w:ascii="Arial" w:hAnsi="Arial" w:cs="Arial"/>
        </w:rPr>
        <w:t xml:space="preserve"> contributor to stress, emotional exhaustion and reduced quality of interactions with children</w:t>
      </w:r>
      <w:r w:rsidR="002E2BE0">
        <w:rPr>
          <w:rFonts w:ascii="Arial" w:hAnsi="Arial" w:cs="Arial"/>
        </w:rPr>
        <w:t xml:space="preserve"> </w:t>
      </w:r>
      <w:r w:rsidR="009B5360">
        <w:rPr>
          <w:rFonts w:ascii="Arial" w:hAnsi="Arial" w:cs="Arial"/>
        </w:rPr>
        <w:t>(Cumming 2017)</w:t>
      </w:r>
      <w:r w:rsidR="00F6022E">
        <w:rPr>
          <w:rFonts w:ascii="Arial" w:hAnsi="Arial" w:cs="Arial"/>
        </w:rPr>
        <w:t>.</w:t>
      </w:r>
      <w:r w:rsidR="002D5CD9" w:rsidRPr="002D5CD9">
        <w:t xml:space="preserve"> </w:t>
      </w:r>
      <w:r w:rsidR="002D5CD9" w:rsidRPr="002D5CD9">
        <w:rPr>
          <w:rFonts w:ascii="Arial" w:hAnsi="Arial" w:cs="Arial"/>
        </w:rPr>
        <w:t xml:space="preserve">This could lead to staff developing feelings of overload, which may negatively affect their practice and increase levels of staff sickness. </w:t>
      </w:r>
      <w:r w:rsidR="00AA3C87" w:rsidRPr="00AA3C87">
        <w:rPr>
          <w:rFonts w:ascii="Arial" w:hAnsi="Arial" w:cs="Arial"/>
        </w:rPr>
        <w:t>Furthermore, participation in quality</w:t>
      </w:r>
      <w:r w:rsidR="00AA3C87" w:rsidRPr="00AA3C87">
        <w:rPr>
          <w:rFonts w:ascii="Cambria Math" w:hAnsi="Cambria Math" w:cs="Cambria Math"/>
        </w:rPr>
        <w:t>‑</w:t>
      </w:r>
      <w:r w:rsidR="00AA3C87" w:rsidRPr="00AA3C87">
        <w:rPr>
          <w:rFonts w:ascii="Arial" w:hAnsi="Arial" w:cs="Arial"/>
        </w:rPr>
        <w:t>assurance schemes such as Quality Counts involves financial costs, which may be a barrier for smaller or voluntary</w:t>
      </w:r>
      <w:r w:rsidR="00AA3C87" w:rsidRPr="00AA3C87">
        <w:rPr>
          <w:rFonts w:ascii="Cambria Math" w:hAnsi="Cambria Math" w:cs="Cambria Math"/>
        </w:rPr>
        <w:t>‑</w:t>
      </w:r>
      <w:r w:rsidR="00AA3C87" w:rsidRPr="00AA3C87">
        <w:rPr>
          <w:rFonts w:ascii="Arial" w:hAnsi="Arial" w:cs="Arial"/>
        </w:rPr>
        <w:t>managed settings operating within tight budgets (Penn, 2011).</w:t>
      </w:r>
    </w:p>
    <w:p w14:paraId="705FFB09" w14:textId="14EB1CC7" w:rsidR="003F2C3F" w:rsidRPr="003F2C3F" w:rsidRDefault="00E37813" w:rsidP="00D706CF">
      <w:pPr>
        <w:pStyle w:val="NormalWeb"/>
        <w:spacing w:line="360" w:lineRule="auto"/>
        <w:rPr>
          <w:rFonts w:ascii="Arial" w:hAnsi="Arial" w:cs="Arial"/>
        </w:rPr>
      </w:pPr>
      <w:r w:rsidRPr="00E37813">
        <w:rPr>
          <w:rFonts w:ascii="Arial" w:hAnsi="Arial" w:cs="Arial"/>
        </w:rPr>
        <w:t>Many early years settings are already operating under significant financial strain</w:t>
      </w:r>
      <w:r w:rsidR="005D1C8C">
        <w:rPr>
          <w:rFonts w:ascii="Arial" w:hAnsi="Arial" w:cs="Arial"/>
        </w:rPr>
        <w:t xml:space="preserve"> as a result of</w:t>
      </w:r>
      <w:r w:rsidRPr="00E37813">
        <w:rPr>
          <w:rFonts w:ascii="Arial" w:hAnsi="Arial" w:cs="Arial"/>
        </w:rPr>
        <w:t xml:space="preserve"> rising staffing costs and limited government funding. As a result, settings may struggle to allocate money for external assessments, staff training or the additional resources needed to implement improvements.</w:t>
      </w:r>
      <w:r w:rsidR="004A6455">
        <w:rPr>
          <w:rFonts w:ascii="Arial" w:hAnsi="Arial" w:cs="Arial"/>
        </w:rPr>
        <w:t xml:space="preserve"> Staff</w:t>
      </w:r>
      <w:r w:rsidR="00595D8E">
        <w:rPr>
          <w:rFonts w:ascii="Arial" w:hAnsi="Arial" w:cs="Arial"/>
        </w:rPr>
        <w:t xml:space="preserve"> training is fundamental to support practice</w:t>
      </w:r>
      <w:r w:rsidR="00B44542">
        <w:rPr>
          <w:rFonts w:ascii="Arial" w:hAnsi="Arial" w:cs="Arial"/>
        </w:rPr>
        <w:t xml:space="preserve"> and </w:t>
      </w:r>
      <w:r w:rsidR="00B22F5D">
        <w:rPr>
          <w:rFonts w:ascii="Arial" w:hAnsi="Arial" w:cs="Arial"/>
        </w:rPr>
        <w:t>enhance quality provision</w:t>
      </w:r>
      <w:r w:rsidR="00550A17">
        <w:rPr>
          <w:rFonts w:ascii="Arial" w:hAnsi="Arial" w:cs="Arial"/>
        </w:rPr>
        <w:t>.</w:t>
      </w:r>
      <w:r w:rsidR="00B22F5D">
        <w:rPr>
          <w:rFonts w:ascii="Arial" w:hAnsi="Arial" w:cs="Arial"/>
        </w:rPr>
        <w:t xml:space="preserve"> The National Minimum Standards highlight that</w:t>
      </w:r>
      <w:r w:rsidR="00595D8E">
        <w:rPr>
          <w:rFonts w:ascii="Arial" w:hAnsi="Arial" w:cs="Arial"/>
        </w:rPr>
        <w:t xml:space="preserve"> staff must be given the support and opportunity to </w:t>
      </w:r>
      <w:r w:rsidR="00FB332F">
        <w:rPr>
          <w:rFonts w:ascii="Arial" w:hAnsi="Arial" w:cs="Arial"/>
        </w:rPr>
        <w:t>continue professional development</w:t>
      </w:r>
      <w:r w:rsidR="00B22F5D">
        <w:rPr>
          <w:rFonts w:ascii="Arial" w:hAnsi="Arial" w:cs="Arial"/>
        </w:rPr>
        <w:t xml:space="preserve"> </w:t>
      </w:r>
      <w:r w:rsidR="00362589">
        <w:rPr>
          <w:rFonts w:ascii="Arial" w:hAnsi="Arial" w:cs="Arial"/>
        </w:rPr>
        <w:t>(</w:t>
      </w:r>
      <w:r w:rsidR="00B22F5D">
        <w:rPr>
          <w:rFonts w:ascii="Arial" w:hAnsi="Arial" w:cs="Arial"/>
        </w:rPr>
        <w:t>Welsh Government 2016)</w:t>
      </w:r>
      <w:r w:rsidR="00FB332F">
        <w:rPr>
          <w:rFonts w:ascii="Arial" w:hAnsi="Arial" w:cs="Arial"/>
        </w:rPr>
        <w:t>.</w:t>
      </w:r>
      <w:r w:rsidR="004336A4" w:rsidRPr="004336A4">
        <w:rPr>
          <w:rFonts w:ascii="Arial" w:hAnsi="Arial" w:cs="Arial"/>
        </w:rPr>
        <w:t xml:space="preserve"> </w:t>
      </w:r>
      <w:r w:rsidR="00FC32CC">
        <w:rPr>
          <w:rFonts w:ascii="Arial" w:hAnsi="Arial" w:cs="Arial"/>
        </w:rPr>
        <w:t>This is further outlined by Social Care Wales (2025)</w:t>
      </w:r>
      <w:r w:rsidR="00CC2354">
        <w:rPr>
          <w:rFonts w:ascii="Arial" w:hAnsi="Arial" w:cs="Arial"/>
        </w:rPr>
        <w:t xml:space="preserve"> who </w:t>
      </w:r>
      <w:r w:rsidR="00030698">
        <w:rPr>
          <w:rFonts w:ascii="Arial" w:hAnsi="Arial" w:cs="Arial"/>
        </w:rPr>
        <w:t>highlight</w:t>
      </w:r>
      <w:r w:rsidR="00091B40">
        <w:rPr>
          <w:rFonts w:ascii="Arial" w:hAnsi="Arial" w:cs="Arial"/>
        </w:rPr>
        <w:t xml:space="preserve"> </w:t>
      </w:r>
      <w:r w:rsidR="00030698">
        <w:rPr>
          <w:rFonts w:ascii="Arial" w:hAnsi="Arial" w:cs="Arial"/>
        </w:rPr>
        <w:t>practitioners</w:t>
      </w:r>
      <w:r w:rsidR="00CC2354">
        <w:rPr>
          <w:rFonts w:ascii="Arial" w:hAnsi="Arial" w:cs="Arial"/>
        </w:rPr>
        <w:t xml:space="preserve"> must</w:t>
      </w:r>
      <w:r w:rsidR="00030698">
        <w:rPr>
          <w:rFonts w:ascii="Arial" w:hAnsi="Arial" w:cs="Arial"/>
        </w:rPr>
        <w:t xml:space="preserve"> continue to professionally develop in order to</w:t>
      </w:r>
      <w:r w:rsidR="00CC2354">
        <w:rPr>
          <w:rFonts w:ascii="Arial" w:hAnsi="Arial" w:cs="Arial"/>
        </w:rPr>
        <w:t xml:space="preserve"> remain up to date with</w:t>
      </w:r>
      <w:r w:rsidR="00030698">
        <w:rPr>
          <w:rFonts w:ascii="Arial" w:hAnsi="Arial" w:cs="Arial"/>
        </w:rPr>
        <w:t xml:space="preserve"> relevant</w:t>
      </w:r>
      <w:r w:rsidR="00CC2354">
        <w:rPr>
          <w:rFonts w:ascii="Arial" w:hAnsi="Arial" w:cs="Arial"/>
        </w:rPr>
        <w:t xml:space="preserve"> changes in legislation</w:t>
      </w:r>
      <w:r w:rsidR="00FC32CC">
        <w:rPr>
          <w:rFonts w:ascii="Arial" w:hAnsi="Arial" w:cs="Arial"/>
        </w:rPr>
        <w:t xml:space="preserve">. </w:t>
      </w:r>
      <w:r w:rsidR="004336A4" w:rsidRPr="004336A4">
        <w:rPr>
          <w:rFonts w:ascii="Arial" w:hAnsi="Arial" w:cs="Arial"/>
        </w:rPr>
        <w:t xml:space="preserve">Additionally, while broadly aligned with good practice, the </w:t>
      </w:r>
      <w:r w:rsidR="00073D99">
        <w:rPr>
          <w:rFonts w:ascii="Arial" w:hAnsi="Arial" w:cs="Arial"/>
        </w:rPr>
        <w:t xml:space="preserve">Quality Counts </w:t>
      </w:r>
      <w:r w:rsidR="004336A4" w:rsidRPr="004336A4">
        <w:rPr>
          <w:rFonts w:ascii="Arial" w:hAnsi="Arial" w:cs="Arial"/>
        </w:rPr>
        <w:t xml:space="preserve">framework is not tailored specifically to Welsh policy, meaning settings must </w:t>
      </w:r>
      <w:r w:rsidR="00804620">
        <w:rPr>
          <w:rFonts w:ascii="Arial" w:hAnsi="Arial" w:cs="Arial"/>
        </w:rPr>
        <w:t xml:space="preserve">adapt it </w:t>
      </w:r>
      <w:r w:rsidR="006C1948">
        <w:rPr>
          <w:rFonts w:ascii="Arial" w:hAnsi="Arial" w:cs="Arial"/>
        </w:rPr>
        <w:t>to align with</w:t>
      </w:r>
      <w:r w:rsidR="004336A4" w:rsidRPr="004336A4">
        <w:rPr>
          <w:rFonts w:ascii="Arial" w:hAnsi="Arial" w:cs="Arial"/>
        </w:rPr>
        <w:t xml:space="preserve"> the Curriculum for Wale</w:t>
      </w:r>
      <w:r w:rsidR="00E460DE">
        <w:rPr>
          <w:rFonts w:ascii="Arial" w:hAnsi="Arial" w:cs="Arial"/>
        </w:rPr>
        <w:t>s</w:t>
      </w:r>
      <w:r w:rsidR="004336A4" w:rsidRPr="004336A4">
        <w:rPr>
          <w:rFonts w:ascii="Arial" w:hAnsi="Arial" w:cs="Arial"/>
        </w:rPr>
        <w:t>.</w:t>
      </w:r>
      <w:r w:rsidR="00E61113">
        <w:rPr>
          <w:rFonts w:ascii="Arial" w:hAnsi="Arial" w:cs="Arial"/>
        </w:rPr>
        <w:t xml:space="preserve"> This may result in leaders having different interpretations and not providing staff with clear guidance and structure. </w:t>
      </w:r>
    </w:p>
    <w:p w14:paraId="32E3962F" w14:textId="1A46C09B" w:rsidR="00835FB7" w:rsidRDefault="00835FB7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35FB7">
        <w:rPr>
          <w:rFonts w:ascii="Arial" w:hAnsi="Arial" w:cs="Arial"/>
          <w:sz w:val="24"/>
          <w:szCs w:val="24"/>
          <w:lang w:val="en-US"/>
        </w:rPr>
        <w:lastRenderedPageBreak/>
        <w:t>The Sustained Shared Thinking and Emotional Wellbeing (SSTEW) Scale is a quality</w:t>
      </w:r>
      <w:r w:rsidRPr="00835FB7">
        <w:rPr>
          <w:rFonts w:ascii="Cambria Math" w:hAnsi="Cambria Math" w:cs="Cambria Math"/>
          <w:sz w:val="24"/>
          <w:szCs w:val="24"/>
          <w:lang w:val="en-US"/>
        </w:rPr>
        <w:t>‑</w:t>
      </w:r>
      <w:r w:rsidRPr="00835FB7">
        <w:rPr>
          <w:rFonts w:ascii="Arial" w:hAnsi="Arial" w:cs="Arial"/>
          <w:sz w:val="24"/>
          <w:szCs w:val="24"/>
          <w:lang w:val="en-US"/>
        </w:rPr>
        <w:t>assessment tool for children aged 2–5 that focuses specifically on the quality of adult–child interactions rather than the physical environment</w:t>
      </w:r>
      <w:r w:rsidR="0002110D">
        <w:rPr>
          <w:rFonts w:ascii="Arial" w:hAnsi="Arial" w:cs="Arial"/>
          <w:sz w:val="24"/>
          <w:szCs w:val="24"/>
          <w:lang w:val="en-US"/>
        </w:rPr>
        <w:t xml:space="preserve"> </w:t>
      </w:r>
      <w:r w:rsidR="0002110D" w:rsidRPr="0002110D">
        <w:rPr>
          <w:rFonts w:ascii="Arial" w:hAnsi="Arial" w:cs="Arial"/>
          <w:sz w:val="24"/>
          <w:szCs w:val="24"/>
          <w:lang w:val="en-US"/>
        </w:rPr>
        <w:t>(Siraj et al., 2015)</w:t>
      </w:r>
      <w:r w:rsidRPr="00835FB7">
        <w:rPr>
          <w:rFonts w:ascii="Arial" w:hAnsi="Arial" w:cs="Arial"/>
          <w:sz w:val="24"/>
          <w:szCs w:val="24"/>
          <w:lang w:val="en-US"/>
        </w:rPr>
        <w:t>.</w:t>
      </w:r>
      <w:r w:rsidR="00AC3F9F" w:rsidRPr="00AC3F9F">
        <w:t xml:space="preserve"> </w:t>
      </w:r>
      <w:r w:rsidR="00AC3F9F" w:rsidRPr="00AC3F9F">
        <w:rPr>
          <w:rFonts w:ascii="Arial" w:hAnsi="Arial" w:cs="Arial"/>
          <w:sz w:val="24"/>
          <w:szCs w:val="24"/>
          <w:lang w:val="en-US"/>
        </w:rPr>
        <w:t>Where Quality Counts focuses o</w:t>
      </w:r>
      <w:r w:rsidR="00DB0033">
        <w:rPr>
          <w:rFonts w:ascii="Arial" w:hAnsi="Arial" w:cs="Arial"/>
          <w:sz w:val="24"/>
          <w:szCs w:val="24"/>
          <w:lang w:val="en-US"/>
        </w:rPr>
        <w:t>n a broader</w:t>
      </w:r>
      <w:r w:rsidR="00AC3F9F" w:rsidRPr="00AC3F9F">
        <w:rPr>
          <w:rFonts w:ascii="Arial" w:hAnsi="Arial" w:cs="Arial"/>
          <w:sz w:val="24"/>
          <w:szCs w:val="24"/>
          <w:lang w:val="en-US"/>
        </w:rPr>
        <w:t xml:space="preserve"> whole</w:t>
      </w:r>
      <w:r w:rsidR="00AC3F9F" w:rsidRPr="00AC3F9F">
        <w:rPr>
          <w:rFonts w:ascii="Cambria Math" w:hAnsi="Cambria Math" w:cs="Cambria Math"/>
          <w:sz w:val="24"/>
          <w:szCs w:val="24"/>
          <w:lang w:val="en-US"/>
        </w:rPr>
        <w:t>‑</w:t>
      </w:r>
      <w:r w:rsidR="00AC3F9F" w:rsidRPr="00AC3F9F">
        <w:rPr>
          <w:rFonts w:ascii="Arial" w:hAnsi="Arial" w:cs="Arial"/>
          <w:sz w:val="24"/>
          <w:szCs w:val="24"/>
          <w:lang w:val="en-US"/>
        </w:rPr>
        <w:t xml:space="preserve">setting </w:t>
      </w:r>
      <w:r w:rsidR="00516E0C">
        <w:rPr>
          <w:rFonts w:ascii="Arial" w:hAnsi="Arial" w:cs="Arial"/>
          <w:sz w:val="24"/>
          <w:szCs w:val="24"/>
          <w:lang w:val="en-US"/>
        </w:rPr>
        <w:t>framework</w:t>
      </w:r>
      <w:r w:rsidR="00AC3F9F" w:rsidRPr="00AC3F9F">
        <w:rPr>
          <w:rFonts w:ascii="Arial" w:hAnsi="Arial" w:cs="Arial"/>
          <w:sz w:val="24"/>
          <w:szCs w:val="24"/>
          <w:lang w:val="en-US"/>
        </w:rPr>
        <w:t>, SSTEW focuses narrowly on</w:t>
      </w:r>
      <w:r w:rsidR="00DA4EE7">
        <w:rPr>
          <w:rFonts w:ascii="Arial" w:hAnsi="Arial" w:cs="Arial"/>
          <w:sz w:val="24"/>
          <w:szCs w:val="24"/>
          <w:lang w:val="en-US"/>
        </w:rPr>
        <w:t xml:space="preserve"> the quality of</w:t>
      </w:r>
      <w:r w:rsidR="00AC3F9F" w:rsidRPr="00AC3F9F">
        <w:rPr>
          <w:rFonts w:ascii="Arial" w:hAnsi="Arial" w:cs="Arial"/>
          <w:sz w:val="24"/>
          <w:szCs w:val="24"/>
          <w:lang w:val="en-US"/>
        </w:rPr>
        <w:t xml:space="preserve"> interactions</w:t>
      </w:r>
      <w:r w:rsidR="0030761E">
        <w:rPr>
          <w:rFonts w:ascii="Arial" w:hAnsi="Arial" w:cs="Arial"/>
          <w:sz w:val="24"/>
          <w:szCs w:val="24"/>
          <w:lang w:val="en-US"/>
        </w:rPr>
        <w:t>.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It evaluates how effectively practitioners promote deep thinking, language development, emotional security and positive relationships through five key subscales</w:t>
      </w:r>
      <w:r w:rsidR="00DC6429">
        <w:rPr>
          <w:rFonts w:ascii="Arial" w:hAnsi="Arial" w:cs="Arial"/>
          <w:sz w:val="24"/>
          <w:szCs w:val="24"/>
          <w:lang w:val="en-US"/>
        </w:rPr>
        <w:t>. These include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building trust, confidence and independence</w:t>
      </w:r>
      <w:r w:rsidR="0096613B">
        <w:rPr>
          <w:rFonts w:ascii="Arial" w:hAnsi="Arial" w:cs="Arial"/>
          <w:sz w:val="24"/>
          <w:szCs w:val="24"/>
          <w:lang w:val="en-US"/>
        </w:rPr>
        <w:t>,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supporting social and emotional wellbeing</w:t>
      </w:r>
      <w:r w:rsidR="0096613B">
        <w:rPr>
          <w:rFonts w:ascii="Arial" w:hAnsi="Arial" w:cs="Arial"/>
          <w:sz w:val="24"/>
          <w:szCs w:val="24"/>
          <w:lang w:val="en-US"/>
        </w:rPr>
        <w:t>,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extending language and communication</w:t>
      </w:r>
      <w:r w:rsidR="0096613B">
        <w:rPr>
          <w:rFonts w:ascii="Arial" w:hAnsi="Arial" w:cs="Arial"/>
          <w:sz w:val="24"/>
          <w:szCs w:val="24"/>
          <w:lang w:val="en-US"/>
        </w:rPr>
        <w:t>,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supporting learning and critical thinking</w:t>
      </w:r>
      <w:r w:rsidR="0096613B">
        <w:rPr>
          <w:rFonts w:ascii="Arial" w:hAnsi="Arial" w:cs="Arial"/>
          <w:sz w:val="24"/>
          <w:szCs w:val="24"/>
          <w:lang w:val="en-US"/>
        </w:rPr>
        <w:t xml:space="preserve"> 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and assessing learning and language. By concentrating on the </w:t>
      </w:r>
      <w:r w:rsidR="00DC6429">
        <w:rPr>
          <w:rFonts w:ascii="Arial" w:hAnsi="Arial" w:cs="Arial"/>
          <w:sz w:val="24"/>
          <w:szCs w:val="24"/>
          <w:lang w:val="en-US"/>
        </w:rPr>
        <w:t>quality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of interactions, the SSTEW Scale provides a detailed picture of how adults scaffold children’s thinking, problem</w:t>
      </w:r>
      <w:r w:rsidRPr="00835FB7">
        <w:rPr>
          <w:rFonts w:ascii="Cambria Math" w:hAnsi="Cambria Math" w:cs="Cambria Math"/>
          <w:sz w:val="24"/>
          <w:szCs w:val="24"/>
          <w:lang w:val="en-US"/>
        </w:rPr>
        <w:t>‑</w:t>
      </w:r>
      <w:r w:rsidRPr="00835FB7">
        <w:rPr>
          <w:rFonts w:ascii="Arial" w:hAnsi="Arial" w:cs="Arial"/>
          <w:sz w:val="24"/>
          <w:szCs w:val="24"/>
          <w:lang w:val="en-US"/>
        </w:rPr>
        <w:t>solving and emotional development, offering a research</w:t>
      </w:r>
      <w:r w:rsidRPr="00835FB7">
        <w:rPr>
          <w:rFonts w:ascii="Cambria Math" w:hAnsi="Cambria Math" w:cs="Cambria Math"/>
          <w:sz w:val="24"/>
          <w:szCs w:val="24"/>
          <w:lang w:val="en-US"/>
        </w:rPr>
        <w:t>‑</w:t>
      </w:r>
      <w:r w:rsidRPr="00835FB7">
        <w:rPr>
          <w:rFonts w:ascii="Arial" w:hAnsi="Arial" w:cs="Arial"/>
          <w:sz w:val="24"/>
          <w:szCs w:val="24"/>
          <w:lang w:val="en-US"/>
        </w:rPr>
        <w:t>informed measure of process quality in early years settings</w:t>
      </w:r>
      <w:r w:rsidR="003E434D">
        <w:rPr>
          <w:rFonts w:ascii="Arial" w:hAnsi="Arial" w:cs="Arial"/>
          <w:sz w:val="24"/>
          <w:szCs w:val="24"/>
          <w:lang w:val="en-US"/>
        </w:rPr>
        <w:t xml:space="preserve">. </w:t>
      </w:r>
      <w:r w:rsidR="00413B22" w:rsidRPr="00413B22">
        <w:rPr>
          <w:rFonts w:ascii="Arial" w:hAnsi="Arial" w:cs="Arial"/>
          <w:sz w:val="24"/>
          <w:szCs w:val="24"/>
          <w:lang w:val="en-US"/>
        </w:rPr>
        <w:t xml:space="preserve">The National Minimum Standards (Welsh Government, 2016) </w:t>
      </w:r>
      <w:r w:rsidR="00C2103A" w:rsidRPr="00413B22">
        <w:rPr>
          <w:rFonts w:ascii="Arial" w:hAnsi="Arial" w:cs="Arial"/>
          <w:sz w:val="24"/>
          <w:szCs w:val="24"/>
          <w:lang w:val="en-US"/>
        </w:rPr>
        <w:t>emphas</w:t>
      </w:r>
      <w:r w:rsidR="00D706CF">
        <w:rPr>
          <w:rFonts w:ascii="Arial" w:hAnsi="Arial" w:cs="Arial"/>
          <w:sz w:val="24"/>
          <w:szCs w:val="24"/>
          <w:lang w:val="en-US"/>
        </w:rPr>
        <w:t>ise</w:t>
      </w:r>
      <w:r w:rsidR="00C2103A" w:rsidRPr="00413B22">
        <w:rPr>
          <w:rFonts w:ascii="Arial" w:hAnsi="Arial" w:cs="Arial"/>
          <w:sz w:val="24"/>
          <w:szCs w:val="24"/>
          <w:lang w:val="en-US"/>
        </w:rPr>
        <w:t>s</w:t>
      </w:r>
      <w:r w:rsidR="00413B22" w:rsidRPr="00413B22">
        <w:rPr>
          <w:rFonts w:ascii="Arial" w:hAnsi="Arial" w:cs="Arial"/>
          <w:sz w:val="24"/>
          <w:szCs w:val="24"/>
          <w:lang w:val="en-US"/>
        </w:rPr>
        <w:t xml:space="preserve"> that practitioners must meet children’s individual needs, promote emotional security and support their holistic development</w:t>
      </w:r>
      <w:r w:rsidR="005358F0">
        <w:rPr>
          <w:rFonts w:ascii="Arial" w:hAnsi="Arial" w:cs="Arial"/>
          <w:sz w:val="24"/>
          <w:szCs w:val="24"/>
          <w:lang w:val="en-US"/>
        </w:rPr>
        <w:t xml:space="preserve">, </w:t>
      </w:r>
      <w:r w:rsidR="00D706CF">
        <w:rPr>
          <w:rFonts w:ascii="Arial" w:hAnsi="Arial" w:cs="Arial"/>
          <w:sz w:val="24"/>
          <w:szCs w:val="24"/>
          <w:lang w:val="en-US"/>
        </w:rPr>
        <w:t xml:space="preserve">these </w:t>
      </w:r>
      <w:r w:rsidR="00413B22" w:rsidRPr="00413B22">
        <w:rPr>
          <w:rFonts w:ascii="Arial" w:hAnsi="Arial" w:cs="Arial"/>
          <w:sz w:val="24"/>
          <w:szCs w:val="24"/>
          <w:lang w:val="en-US"/>
        </w:rPr>
        <w:t>principles that are directly reflected in the SSTEW Scale.</w:t>
      </w:r>
    </w:p>
    <w:p w14:paraId="3BCA3840" w14:textId="7F50B0B8" w:rsidR="00FD1A21" w:rsidRDefault="00FD1A21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FD1A21">
        <w:rPr>
          <w:rFonts w:ascii="Arial" w:hAnsi="Arial" w:cs="Arial"/>
          <w:sz w:val="24"/>
          <w:szCs w:val="24"/>
          <w:lang w:val="en-US"/>
        </w:rPr>
        <w:t xml:space="preserve">According to Siraj </w:t>
      </w:r>
      <w:r w:rsidRPr="00183579">
        <w:rPr>
          <w:rFonts w:ascii="Arial" w:hAnsi="Arial" w:cs="Arial"/>
          <w:i/>
          <w:iCs/>
          <w:sz w:val="24"/>
          <w:szCs w:val="24"/>
          <w:lang w:val="en-US"/>
        </w:rPr>
        <w:t>et al.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(201</w:t>
      </w:r>
      <w:r w:rsidR="00E230CE">
        <w:rPr>
          <w:rFonts w:ascii="Arial" w:hAnsi="Arial" w:cs="Arial"/>
          <w:sz w:val="24"/>
          <w:szCs w:val="24"/>
          <w:lang w:val="en-US"/>
        </w:rPr>
        <w:t>5</w:t>
      </w:r>
      <w:r w:rsidRPr="00FD1A21">
        <w:rPr>
          <w:rFonts w:ascii="Arial" w:hAnsi="Arial" w:cs="Arial"/>
          <w:sz w:val="24"/>
          <w:szCs w:val="24"/>
          <w:lang w:val="en-US"/>
        </w:rPr>
        <w:t>) the SSTEW Scale values child</w:t>
      </w:r>
      <w:r w:rsidRPr="00FD1A21">
        <w:rPr>
          <w:rFonts w:ascii="Cambria Math" w:hAnsi="Cambria Math" w:cs="Cambria Math"/>
          <w:sz w:val="24"/>
          <w:szCs w:val="24"/>
          <w:lang w:val="en-US"/>
        </w:rPr>
        <w:t>‑</w:t>
      </w:r>
      <w:r w:rsidR="003A44ED" w:rsidRPr="00FD1A21">
        <w:rPr>
          <w:rFonts w:ascii="Arial" w:hAnsi="Arial" w:cs="Arial"/>
          <w:sz w:val="24"/>
          <w:szCs w:val="24"/>
          <w:lang w:val="en-US"/>
        </w:rPr>
        <w:t>centered</w:t>
      </w:r>
      <w:r w:rsidRPr="00FD1A21">
        <w:rPr>
          <w:rFonts w:ascii="Arial" w:hAnsi="Arial" w:cs="Arial"/>
          <w:sz w:val="24"/>
          <w:szCs w:val="24"/>
          <w:lang w:val="en-US"/>
        </w:rPr>
        <w:t>, developmentally appropriate practice that helps children become confident, independent and self</w:t>
      </w:r>
      <w:r w:rsidRPr="00FD1A21">
        <w:rPr>
          <w:rFonts w:ascii="Cambria Math" w:hAnsi="Cambria Math" w:cs="Cambria Math"/>
          <w:sz w:val="24"/>
          <w:szCs w:val="24"/>
          <w:lang w:val="en-US"/>
        </w:rPr>
        <w:t>‑</w:t>
      </w:r>
      <w:r w:rsidRPr="00FD1A21">
        <w:rPr>
          <w:rFonts w:ascii="Arial" w:hAnsi="Arial" w:cs="Arial"/>
          <w:sz w:val="24"/>
          <w:szCs w:val="24"/>
          <w:lang w:val="en-US"/>
        </w:rPr>
        <w:t>regulated learners.</w:t>
      </w:r>
      <w:r w:rsidR="00B26A4C">
        <w:rPr>
          <w:rFonts w:ascii="Arial" w:hAnsi="Arial" w:cs="Arial"/>
          <w:sz w:val="24"/>
          <w:szCs w:val="24"/>
          <w:lang w:val="en-US"/>
        </w:rPr>
        <w:t xml:space="preserve"> This</w:t>
      </w:r>
      <w:r w:rsidR="00386BB0">
        <w:rPr>
          <w:rFonts w:ascii="Arial" w:hAnsi="Arial" w:cs="Arial"/>
          <w:sz w:val="24"/>
          <w:szCs w:val="24"/>
          <w:lang w:val="en-US"/>
        </w:rPr>
        <w:t xml:space="preserve"> strongly</w:t>
      </w:r>
      <w:r w:rsidR="00B26A4C">
        <w:rPr>
          <w:rFonts w:ascii="Arial" w:hAnsi="Arial" w:cs="Arial"/>
          <w:sz w:val="24"/>
          <w:szCs w:val="24"/>
          <w:lang w:val="en-US"/>
        </w:rPr>
        <w:t xml:space="preserve"> aligns with the aims </w:t>
      </w:r>
      <w:r w:rsidR="00386BB0">
        <w:rPr>
          <w:rFonts w:ascii="Arial" w:hAnsi="Arial" w:cs="Arial"/>
          <w:sz w:val="24"/>
          <w:szCs w:val="24"/>
          <w:lang w:val="en-US"/>
        </w:rPr>
        <w:t>of the Curriculum for Wales</w:t>
      </w:r>
      <w:r w:rsidR="00C624EC">
        <w:rPr>
          <w:rFonts w:ascii="Arial" w:hAnsi="Arial" w:cs="Arial"/>
          <w:sz w:val="24"/>
          <w:szCs w:val="24"/>
          <w:lang w:val="en-US"/>
        </w:rPr>
        <w:t xml:space="preserve"> in which children become ambitious capable learners</w:t>
      </w:r>
      <w:r w:rsidR="00386BB0">
        <w:rPr>
          <w:rFonts w:ascii="Arial" w:hAnsi="Arial" w:cs="Arial"/>
          <w:sz w:val="24"/>
          <w:szCs w:val="24"/>
          <w:lang w:val="en-US"/>
        </w:rPr>
        <w:t xml:space="preserve"> (Welsh </w:t>
      </w:r>
      <w:r w:rsidR="00C624EC">
        <w:rPr>
          <w:rFonts w:ascii="Arial" w:hAnsi="Arial" w:cs="Arial"/>
          <w:sz w:val="24"/>
          <w:szCs w:val="24"/>
          <w:lang w:val="en-US"/>
        </w:rPr>
        <w:t>Government</w:t>
      </w:r>
      <w:r w:rsidR="00B72155">
        <w:rPr>
          <w:rFonts w:ascii="Arial" w:hAnsi="Arial" w:cs="Arial"/>
          <w:sz w:val="24"/>
          <w:szCs w:val="24"/>
          <w:lang w:val="en-US"/>
        </w:rPr>
        <w:t>,</w:t>
      </w:r>
      <w:r w:rsidR="00386BB0">
        <w:rPr>
          <w:rFonts w:ascii="Arial" w:hAnsi="Arial" w:cs="Arial"/>
          <w:sz w:val="24"/>
          <w:szCs w:val="24"/>
          <w:lang w:val="en-US"/>
        </w:rPr>
        <w:t xml:space="preserve"> 2022).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Higher scores are achieved </w:t>
      </w:r>
      <w:r w:rsidR="005E757E">
        <w:rPr>
          <w:rFonts w:ascii="Arial" w:hAnsi="Arial" w:cs="Arial"/>
          <w:sz w:val="24"/>
          <w:szCs w:val="24"/>
          <w:lang w:val="en-US"/>
        </w:rPr>
        <w:t>using</w:t>
      </w:r>
      <w:r w:rsidR="00B05644">
        <w:rPr>
          <w:rFonts w:ascii="Arial" w:hAnsi="Arial" w:cs="Arial"/>
          <w:sz w:val="24"/>
          <w:szCs w:val="24"/>
          <w:lang w:val="en-US"/>
        </w:rPr>
        <w:t xml:space="preserve"> this tool </w:t>
      </w:r>
      <w:r w:rsidRPr="00FD1A21">
        <w:rPr>
          <w:rFonts w:ascii="Arial" w:hAnsi="Arial" w:cs="Arial"/>
          <w:sz w:val="24"/>
          <w:szCs w:val="24"/>
          <w:lang w:val="en-US"/>
        </w:rPr>
        <w:t>when practitioners know each child well, understand their interests and cultural background, and create a learning environment that encourages curiosity, questioning and cognitive challenge.</w:t>
      </w:r>
      <w:r w:rsidR="004E7CB5" w:rsidRPr="004E7CB5">
        <w:t xml:space="preserve"> </w:t>
      </w:r>
      <w:r w:rsidR="00DF1F77">
        <w:rPr>
          <w:rFonts w:ascii="Arial" w:hAnsi="Arial" w:cs="Arial"/>
          <w:sz w:val="24"/>
          <w:szCs w:val="24"/>
          <w:lang w:val="en-US"/>
        </w:rPr>
        <w:t>This encourages best practice as practitioners</w:t>
      </w:r>
      <w:r w:rsidR="00B167AD">
        <w:rPr>
          <w:rFonts w:ascii="Arial" w:hAnsi="Arial" w:cs="Arial"/>
          <w:sz w:val="24"/>
          <w:szCs w:val="24"/>
          <w:lang w:val="en-US"/>
        </w:rPr>
        <w:t xml:space="preserve"> need to</w:t>
      </w:r>
      <w:r w:rsidR="00DF1F77">
        <w:rPr>
          <w:rFonts w:ascii="Arial" w:hAnsi="Arial" w:cs="Arial"/>
          <w:sz w:val="24"/>
          <w:szCs w:val="24"/>
          <w:lang w:val="en-US"/>
        </w:rPr>
        <w:t xml:space="preserve"> develop and use a</w:t>
      </w:r>
      <w:r w:rsidR="00DF1F77" w:rsidRPr="00FD1A21">
        <w:rPr>
          <w:rFonts w:ascii="Arial" w:hAnsi="Arial" w:cs="Arial"/>
          <w:sz w:val="24"/>
          <w:szCs w:val="24"/>
          <w:lang w:val="en-US"/>
        </w:rPr>
        <w:t xml:space="preserve"> </w:t>
      </w:r>
      <w:r w:rsidR="00DF1F77">
        <w:rPr>
          <w:rFonts w:ascii="Arial" w:hAnsi="Arial" w:cs="Arial"/>
          <w:sz w:val="24"/>
          <w:szCs w:val="24"/>
          <w:lang w:val="en-US"/>
        </w:rPr>
        <w:t>wide</w:t>
      </w:r>
      <w:r w:rsidR="00DF1F77" w:rsidRPr="00FD1A21">
        <w:rPr>
          <w:rFonts w:ascii="Arial" w:hAnsi="Arial" w:cs="Arial"/>
          <w:sz w:val="24"/>
          <w:szCs w:val="24"/>
          <w:lang w:val="en-US"/>
        </w:rPr>
        <w:t xml:space="preserve"> range of teaching strategies that respond sensitively to each child’s</w:t>
      </w:r>
      <w:r w:rsidR="00B167AD">
        <w:rPr>
          <w:rFonts w:ascii="Arial" w:hAnsi="Arial" w:cs="Arial"/>
          <w:sz w:val="24"/>
          <w:szCs w:val="24"/>
          <w:lang w:val="en-US"/>
        </w:rPr>
        <w:t xml:space="preserve"> individual</w:t>
      </w:r>
      <w:r w:rsidR="00DF1F77" w:rsidRPr="00FD1A21">
        <w:rPr>
          <w:rFonts w:ascii="Arial" w:hAnsi="Arial" w:cs="Arial"/>
          <w:sz w:val="24"/>
          <w:szCs w:val="24"/>
          <w:lang w:val="en-US"/>
        </w:rPr>
        <w:t xml:space="preserve"> needs</w:t>
      </w:r>
      <w:r w:rsidR="00DF1F77" w:rsidRPr="004E7CB5">
        <w:rPr>
          <w:rFonts w:ascii="Arial" w:hAnsi="Arial" w:cs="Arial"/>
          <w:sz w:val="24"/>
          <w:szCs w:val="24"/>
          <w:lang w:val="en-US"/>
        </w:rPr>
        <w:t xml:space="preserve"> </w:t>
      </w:r>
      <w:r w:rsidR="004E7CB5" w:rsidRPr="004E7CB5">
        <w:rPr>
          <w:rFonts w:ascii="Arial" w:hAnsi="Arial" w:cs="Arial"/>
          <w:sz w:val="24"/>
          <w:szCs w:val="24"/>
          <w:lang w:val="en-US"/>
        </w:rPr>
        <w:t xml:space="preserve">This directly reflects the principles of process quality, which </w:t>
      </w:r>
      <w:r w:rsidR="007A6F45">
        <w:rPr>
          <w:rFonts w:ascii="Arial" w:hAnsi="Arial" w:cs="Arial"/>
          <w:sz w:val="24"/>
          <w:szCs w:val="24"/>
          <w:lang w:val="en-US"/>
        </w:rPr>
        <w:t>highlights</w:t>
      </w:r>
      <w:r w:rsidR="004E7CB5" w:rsidRPr="004E7CB5">
        <w:rPr>
          <w:rFonts w:ascii="Arial" w:hAnsi="Arial" w:cs="Arial"/>
          <w:sz w:val="24"/>
          <w:szCs w:val="24"/>
          <w:lang w:val="en-US"/>
        </w:rPr>
        <w:t xml:space="preserve"> the importance of </w:t>
      </w:r>
      <w:r w:rsidR="007A6F45" w:rsidRPr="004E7CB5">
        <w:rPr>
          <w:rFonts w:ascii="Arial" w:hAnsi="Arial" w:cs="Arial"/>
          <w:sz w:val="24"/>
          <w:szCs w:val="24"/>
          <w:lang w:val="en-US"/>
        </w:rPr>
        <w:t>m</w:t>
      </w:r>
      <w:r w:rsidR="007A6F45">
        <w:rPr>
          <w:rFonts w:ascii="Arial" w:hAnsi="Arial" w:cs="Arial"/>
          <w:sz w:val="24"/>
          <w:szCs w:val="24"/>
          <w:lang w:val="en-US"/>
        </w:rPr>
        <w:t>eaningful</w:t>
      </w:r>
      <w:r w:rsidR="004E7CB5" w:rsidRPr="004E7CB5">
        <w:rPr>
          <w:rFonts w:ascii="Arial" w:hAnsi="Arial" w:cs="Arial"/>
          <w:sz w:val="24"/>
          <w:szCs w:val="24"/>
          <w:lang w:val="en-US"/>
        </w:rPr>
        <w:t>, responsive interactions in shaping children’s everyday experiences.</w:t>
      </w:r>
    </w:p>
    <w:p w14:paraId="5DC9FC87" w14:textId="33AF1EB6" w:rsidR="003C6000" w:rsidRPr="00383EC6" w:rsidRDefault="00CE63D6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E63D6">
        <w:rPr>
          <w:rFonts w:ascii="Arial" w:hAnsi="Arial" w:cs="Arial"/>
          <w:sz w:val="24"/>
          <w:szCs w:val="24"/>
          <w:lang w:val="en-US"/>
        </w:rPr>
        <w:t>Although the SSTEW Scale provides a robust, research</w:t>
      </w:r>
      <w:r w:rsidRPr="00CE63D6">
        <w:rPr>
          <w:rFonts w:ascii="Cambria Math" w:hAnsi="Cambria Math" w:cs="Cambria Math"/>
          <w:sz w:val="24"/>
          <w:szCs w:val="24"/>
          <w:lang w:val="en-US"/>
        </w:rPr>
        <w:t>‑</w:t>
      </w:r>
      <w:r w:rsidRPr="00CE63D6">
        <w:rPr>
          <w:rFonts w:ascii="Arial" w:hAnsi="Arial" w:cs="Arial"/>
          <w:sz w:val="24"/>
          <w:szCs w:val="24"/>
          <w:lang w:val="en-US"/>
        </w:rPr>
        <w:t>informed measure of process quality, it also has limi</w:t>
      </w:r>
      <w:r>
        <w:rPr>
          <w:rFonts w:ascii="Arial" w:hAnsi="Arial" w:cs="Arial"/>
          <w:sz w:val="24"/>
          <w:szCs w:val="24"/>
          <w:lang w:val="en-US"/>
        </w:rPr>
        <w:t>ta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tions that </w:t>
      </w:r>
      <w:r>
        <w:rPr>
          <w:rFonts w:ascii="Arial" w:hAnsi="Arial" w:cs="Arial"/>
          <w:sz w:val="24"/>
          <w:szCs w:val="24"/>
          <w:lang w:val="en-US"/>
        </w:rPr>
        <w:t>must be considered</w:t>
      </w:r>
      <w:r w:rsidRPr="00CE63D6">
        <w:rPr>
          <w:rFonts w:ascii="Arial" w:hAnsi="Arial" w:cs="Arial"/>
          <w:sz w:val="24"/>
          <w:szCs w:val="24"/>
          <w:lang w:val="en-US"/>
        </w:rPr>
        <w:t>. First, it requires trained and experienced observers to ensure reliability, which can make implementation time</w:t>
      </w:r>
      <w:r w:rsidRPr="00CE63D6">
        <w:rPr>
          <w:rFonts w:ascii="Cambria Math" w:hAnsi="Cambria Math" w:cs="Cambria Math"/>
          <w:sz w:val="24"/>
          <w:szCs w:val="24"/>
          <w:lang w:val="en-US"/>
        </w:rPr>
        <w:t>‑</w:t>
      </w:r>
      <w:r w:rsidRPr="00CE63D6">
        <w:rPr>
          <w:rFonts w:ascii="Arial" w:hAnsi="Arial" w:cs="Arial"/>
          <w:sz w:val="24"/>
          <w:szCs w:val="24"/>
          <w:lang w:val="en-US"/>
        </w:rPr>
        <w:t>consuming and resource</w:t>
      </w:r>
      <w:r w:rsidRPr="00CE63D6">
        <w:rPr>
          <w:rFonts w:ascii="Cambria Math" w:hAnsi="Cambria Math" w:cs="Cambria Math"/>
          <w:sz w:val="24"/>
          <w:szCs w:val="24"/>
          <w:lang w:val="en-US"/>
        </w:rPr>
        <w:t>‑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intensive. Smaller settings may </w:t>
      </w:r>
      <w:r w:rsidRPr="00CE63D6">
        <w:rPr>
          <w:rFonts w:ascii="Arial" w:hAnsi="Arial" w:cs="Arial"/>
          <w:sz w:val="24"/>
          <w:szCs w:val="24"/>
          <w:lang w:val="en-US"/>
        </w:rPr>
        <w:lastRenderedPageBreak/>
        <w:t>struggle to access the necessary training or allocate staff time for detailed observations.</w:t>
      </w:r>
      <w:r w:rsidR="00791081">
        <w:rPr>
          <w:rFonts w:ascii="Arial" w:hAnsi="Arial" w:cs="Arial"/>
          <w:sz w:val="24"/>
          <w:szCs w:val="24"/>
          <w:lang w:val="en-US"/>
        </w:rPr>
        <w:t xml:space="preserve"> </w:t>
      </w:r>
      <w:r w:rsidR="00F471BE" w:rsidRPr="00F471BE">
        <w:rPr>
          <w:rFonts w:ascii="Arial" w:hAnsi="Arial" w:cs="Arial"/>
          <w:sz w:val="24"/>
          <w:szCs w:val="24"/>
          <w:lang w:val="en-US"/>
        </w:rPr>
        <w:t>However, when carried out effectively, detailed observations can significantly enhance practice</w:t>
      </w:r>
      <w:r w:rsidR="00F94096">
        <w:rPr>
          <w:rFonts w:ascii="Arial" w:hAnsi="Arial" w:cs="Arial"/>
          <w:sz w:val="24"/>
          <w:szCs w:val="24"/>
          <w:lang w:val="en-US"/>
        </w:rPr>
        <w:t xml:space="preserve"> and ensure activities are </w:t>
      </w:r>
      <w:r w:rsidR="009C7ECB">
        <w:rPr>
          <w:rFonts w:ascii="Arial" w:hAnsi="Arial" w:cs="Arial"/>
          <w:sz w:val="24"/>
          <w:szCs w:val="24"/>
          <w:lang w:val="en-US"/>
        </w:rPr>
        <w:t>inspired by children’s interests</w:t>
      </w:r>
      <w:r w:rsidR="00B538C3">
        <w:rPr>
          <w:rFonts w:ascii="Arial" w:hAnsi="Arial" w:cs="Arial"/>
          <w:sz w:val="24"/>
          <w:szCs w:val="24"/>
          <w:lang w:val="en-US"/>
        </w:rPr>
        <w:t xml:space="preserve"> which exceeds the expectations in the National Minimum Standards</w:t>
      </w:r>
      <w:r w:rsidR="00F471BE" w:rsidRPr="00F471BE">
        <w:rPr>
          <w:rFonts w:ascii="Arial" w:hAnsi="Arial" w:cs="Arial"/>
          <w:sz w:val="24"/>
          <w:szCs w:val="24"/>
          <w:lang w:val="en-US"/>
        </w:rPr>
        <w:t xml:space="preserve">. </w:t>
      </w:r>
      <w:r w:rsidR="00503DF4">
        <w:rPr>
          <w:rFonts w:ascii="Arial" w:hAnsi="Arial" w:cs="Arial"/>
          <w:sz w:val="24"/>
          <w:szCs w:val="24"/>
          <w:lang w:val="en-US"/>
        </w:rPr>
        <w:t xml:space="preserve">Through </w:t>
      </w:r>
      <w:r w:rsidR="00F471BE" w:rsidRPr="00F471BE">
        <w:rPr>
          <w:rFonts w:ascii="Arial" w:hAnsi="Arial" w:cs="Arial"/>
          <w:sz w:val="24"/>
          <w:szCs w:val="24"/>
          <w:lang w:val="en-US"/>
        </w:rPr>
        <w:t>carefully noticing what interests a child and analysing what this reveals about their development, practitioners can adapt the environment and learning experiences</w:t>
      </w:r>
      <w:r w:rsidR="006E6FD1">
        <w:rPr>
          <w:rFonts w:ascii="Arial" w:hAnsi="Arial" w:cs="Arial"/>
          <w:sz w:val="24"/>
          <w:szCs w:val="24"/>
          <w:lang w:val="en-US"/>
        </w:rPr>
        <w:t xml:space="preserve">, </w:t>
      </w:r>
      <w:r w:rsidR="00F471BE" w:rsidRPr="00F471BE">
        <w:rPr>
          <w:rFonts w:ascii="Arial" w:hAnsi="Arial" w:cs="Arial"/>
          <w:sz w:val="24"/>
          <w:szCs w:val="24"/>
          <w:lang w:val="en-US"/>
        </w:rPr>
        <w:t>an approach strongly aligned with the Early Childhood Play, Learning and Care (ECPLC) 0–3 Assessment Arrangements (Welsh Government, 2025).</w:t>
      </w:r>
      <w:r w:rsidR="00116AB0" w:rsidRPr="00116AB0">
        <w:rPr>
          <w:rFonts w:ascii="Arial" w:hAnsi="Arial" w:cs="Arial"/>
          <w:lang w:val="en-US"/>
        </w:rPr>
        <w:t xml:space="preserve"> </w:t>
      </w:r>
      <w:r w:rsidR="009C7608">
        <w:rPr>
          <w:rFonts w:ascii="Arial" w:hAnsi="Arial" w:cs="Arial"/>
          <w:sz w:val="24"/>
          <w:szCs w:val="24"/>
          <w:lang w:val="en-US"/>
        </w:rPr>
        <w:t>A s</w:t>
      </w:r>
      <w:r w:rsidRPr="00CE63D6">
        <w:rPr>
          <w:rFonts w:ascii="Arial" w:hAnsi="Arial" w:cs="Arial"/>
          <w:sz w:val="24"/>
          <w:szCs w:val="24"/>
          <w:lang w:val="en-US"/>
        </w:rPr>
        <w:t>econd</w:t>
      </w:r>
      <w:r w:rsidR="009C7608">
        <w:rPr>
          <w:rFonts w:ascii="Arial" w:hAnsi="Arial" w:cs="Arial"/>
          <w:sz w:val="24"/>
          <w:szCs w:val="24"/>
          <w:lang w:val="en-US"/>
        </w:rPr>
        <w:t xml:space="preserve"> limitation </w:t>
      </w:r>
      <w:r w:rsidR="001E4D7C">
        <w:rPr>
          <w:rFonts w:ascii="Arial" w:hAnsi="Arial" w:cs="Arial"/>
          <w:sz w:val="24"/>
          <w:szCs w:val="24"/>
          <w:lang w:val="en-US"/>
        </w:rPr>
        <w:t>of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 the SSTEW Scale</w:t>
      </w:r>
      <w:r w:rsidR="001E4D7C">
        <w:rPr>
          <w:rFonts w:ascii="Arial" w:hAnsi="Arial" w:cs="Arial"/>
          <w:sz w:val="24"/>
          <w:szCs w:val="24"/>
          <w:lang w:val="en-US"/>
        </w:rPr>
        <w:t xml:space="preserve"> is that it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 focuses almost exclusively on adult</w:t>
      </w:r>
      <w:r w:rsidR="00AB288E">
        <w:rPr>
          <w:rFonts w:ascii="Arial" w:hAnsi="Arial" w:cs="Arial"/>
          <w:sz w:val="24"/>
          <w:szCs w:val="24"/>
          <w:lang w:val="en-US"/>
        </w:rPr>
        <w:t>/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child interactions and emotional wellbeing, meaning it does not assess wider aspects of provision such as leadership, policies, or the physical environment. </w:t>
      </w:r>
      <w:r w:rsidR="002853FC">
        <w:rPr>
          <w:rFonts w:ascii="Arial" w:hAnsi="Arial" w:cs="Arial"/>
          <w:sz w:val="24"/>
          <w:szCs w:val="24"/>
          <w:lang w:val="en-US"/>
        </w:rPr>
        <w:t>Therefore a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s a result, it cannot </w:t>
      </w:r>
      <w:r w:rsidR="00BC7DBC">
        <w:rPr>
          <w:rFonts w:ascii="Arial" w:hAnsi="Arial" w:cs="Arial"/>
          <w:sz w:val="24"/>
          <w:szCs w:val="24"/>
          <w:lang w:val="en-US"/>
        </w:rPr>
        <w:t>act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 as a comprehensive quality</w:t>
      </w:r>
      <w:r w:rsidRPr="00CE63D6">
        <w:rPr>
          <w:rFonts w:ascii="Cambria Math" w:hAnsi="Cambria Math" w:cs="Cambria Math"/>
          <w:sz w:val="24"/>
          <w:szCs w:val="24"/>
          <w:lang w:val="en-US"/>
        </w:rPr>
        <w:t>‑</w:t>
      </w:r>
      <w:r w:rsidRPr="00CE63D6">
        <w:rPr>
          <w:rFonts w:ascii="Arial" w:hAnsi="Arial" w:cs="Arial"/>
          <w:sz w:val="24"/>
          <w:szCs w:val="24"/>
          <w:lang w:val="en-US"/>
        </w:rPr>
        <w:t>assurance framework on its own</w:t>
      </w:r>
      <w:r w:rsidR="00BC7DBC">
        <w:rPr>
          <w:rFonts w:ascii="Arial" w:hAnsi="Arial" w:cs="Arial"/>
          <w:sz w:val="24"/>
          <w:szCs w:val="24"/>
          <w:lang w:val="en-US"/>
        </w:rPr>
        <w:t xml:space="preserve"> to achieve high quality practice</w:t>
      </w:r>
      <w:r w:rsidRPr="00CE63D6">
        <w:rPr>
          <w:rFonts w:ascii="Arial" w:hAnsi="Arial" w:cs="Arial"/>
          <w:sz w:val="24"/>
          <w:szCs w:val="24"/>
          <w:lang w:val="en-US"/>
        </w:rPr>
        <w:t>.</w:t>
      </w:r>
      <w:r w:rsidR="003C6000" w:rsidRPr="003C6000">
        <w:rPr>
          <w:rFonts w:ascii="Arial" w:hAnsi="Arial" w:cs="Arial"/>
          <w:sz w:val="24"/>
          <w:szCs w:val="24"/>
          <w:lang w:val="en-US"/>
        </w:rPr>
        <w:t xml:space="preserve"> </w:t>
      </w:r>
      <w:r w:rsidR="003C6000" w:rsidRPr="00C76BD8">
        <w:rPr>
          <w:rFonts w:ascii="Arial" w:hAnsi="Arial" w:cs="Arial"/>
          <w:sz w:val="24"/>
          <w:szCs w:val="24"/>
          <w:lang w:val="en-US"/>
        </w:rPr>
        <w:t xml:space="preserve">This </w:t>
      </w:r>
      <w:r w:rsidR="00A4241C">
        <w:rPr>
          <w:rFonts w:ascii="Arial" w:hAnsi="Arial" w:cs="Arial"/>
          <w:sz w:val="24"/>
          <w:szCs w:val="24"/>
          <w:lang w:val="en-US"/>
        </w:rPr>
        <w:t>is supported by</w:t>
      </w:r>
      <w:r w:rsidR="003C6000" w:rsidRPr="00C76BD8">
        <w:rPr>
          <w:rFonts w:ascii="Arial" w:hAnsi="Arial" w:cs="Arial"/>
          <w:sz w:val="24"/>
          <w:szCs w:val="24"/>
          <w:lang w:val="en-US"/>
        </w:rPr>
        <w:t xml:space="preserve"> wider global findings </w:t>
      </w:r>
      <w:r w:rsidR="00F43C4F">
        <w:rPr>
          <w:rFonts w:ascii="Arial" w:hAnsi="Arial" w:cs="Arial"/>
          <w:sz w:val="24"/>
          <w:szCs w:val="24"/>
          <w:lang w:val="en-US"/>
        </w:rPr>
        <w:t>suggesting that</w:t>
      </w:r>
      <w:r w:rsidR="003C6000" w:rsidRPr="00C76BD8">
        <w:rPr>
          <w:rFonts w:ascii="Arial" w:hAnsi="Arial" w:cs="Arial"/>
          <w:sz w:val="24"/>
          <w:szCs w:val="24"/>
          <w:lang w:val="en-US"/>
        </w:rPr>
        <w:t xml:space="preserve"> no single tool can capture the full complexity of quality, and that </w:t>
      </w:r>
      <w:r w:rsidR="00FF16D6">
        <w:rPr>
          <w:rFonts w:ascii="Arial" w:hAnsi="Arial" w:cs="Arial"/>
          <w:sz w:val="24"/>
          <w:szCs w:val="24"/>
          <w:lang w:val="en-US"/>
        </w:rPr>
        <w:t>EC</w:t>
      </w:r>
      <w:r w:rsidR="00573D0F">
        <w:rPr>
          <w:rFonts w:ascii="Arial" w:hAnsi="Arial" w:cs="Arial"/>
          <w:sz w:val="24"/>
          <w:szCs w:val="24"/>
          <w:lang w:val="en-US"/>
        </w:rPr>
        <w:t>CE</w:t>
      </w:r>
      <w:r w:rsidR="00FF16D6">
        <w:rPr>
          <w:rFonts w:ascii="Arial" w:hAnsi="Arial" w:cs="Arial"/>
          <w:sz w:val="24"/>
          <w:szCs w:val="24"/>
          <w:lang w:val="en-US"/>
        </w:rPr>
        <w:t xml:space="preserve"> </w:t>
      </w:r>
      <w:r w:rsidR="001B43AE">
        <w:rPr>
          <w:rFonts w:ascii="Arial" w:hAnsi="Arial" w:cs="Arial"/>
          <w:sz w:val="24"/>
          <w:szCs w:val="24"/>
          <w:lang w:val="en-US"/>
        </w:rPr>
        <w:t>systems</w:t>
      </w:r>
      <w:r w:rsidR="003C6000" w:rsidRPr="00C76BD8">
        <w:rPr>
          <w:rFonts w:ascii="Arial" w:hAnsi="Arial" w:cs="Arial"/>
          <w:sz w:val="24"/>
          <w:szCs w:val="24"/>
          <w:lang w:val="en-US"/>
        </w:rPr>
        <w:t xml:space="preserve"> require psychometrically strong, culturally relevant and scalable measures of process quality to ensure equity and consistency across all types of provision (</w:t>
      </w:r>
      <w:r w:rsidR="00E04F35">
        <w:rPr>
          <w:rFonts w:ascii="Arial" w:hAnsi="Arial" w:cs="Arial"/>
          <w:sz w:val="24"/>
          <w:szCs w:val="24"/>
          <w:lang w:val="en-US"/>
        </w:rPr>
        <w:t xml:space="preserve">Raikes </w:t>
      </w:r>
      <w:r w:rsidR="00E04F35" w:rsidRPr="00E04F35">
        <w:rPr>
          <w:rFonts w:ascii="Arial" w:hAnsi="Arial" w:cs="Arial"/>
          <w:i/>
          <w:iCs/>
          <w:sz w:val="24"/>
          <w:szCs w:val="24"/>
          <w:lang w:val="en-US"/>
        </w:rPr>
        <w:t>et al</w:t>
      </w:r>
      <w:r w:rsidR="00E04F35">
        <w:rPr>
          <w:rFonts w:ascii="Arial" w:hAnsi="Arial" w:cs="Arial"/>
          <w:sz w:val="24"/>
          <w:szCs w:val="24"/>
          <w:lang w:val="en-US"/>
        </w:rPr>
        <w:t>., 2023</w:t>
      </w:r>
      <w:r w:rsidR="003C6000" w:rsidRPr="00C76BD8">
        <w:rPr>
          <w:rFonts w:ascii="Arial" w:hAnsi="Arial" w:cs="Arial"/>
          <w:sz w:val="24"/>
          <w:szCs w:val="24"/>
          <w:lang w:val="en-US"/>
        </w:rPr>
        <w:t>)</w:t>
      </w:r>
      <w:r w:rsidR="0045682D">
        <w:rPr>
          <w:rFonts w:ascii="Arial" w:hAnsi="Arial" w:cs="Arial"/>
          <w:sz w:val="24"/>
          <w:szCs w:val="24"/>
          <w:lang w:val="en-US"/>
        </w:rPr>
        <w:t>.</w:t>
      </w:r>
    </w:p>
    <w:p w14:paraId="0B6FB05B" w14:textId="125143AB" w:rsidR="00CA026C" w:rsidRDefault="00F63EAE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comparison to the </w:t>
      </w:r>
      <w:r w:rsidR="00C50613">
        <w:rPr>
          <w:rFonts w:ascii="Arial" w:hAnsi="Arial" w:cs="Arial"/>
          <w:sz w:val="24"/>
          <w:szCs w:val="24"/>
          <w:lang w:val="en-US"/>
        </w:rPr>
        <w:t xml:space="preserve">Quality </w:t>
      </w:r>
      <w:r w:rsidR="00B711A3">
        <w:rPr>
          <w:rFonts w:ascii="Arial" w:hAnsi="Arial" w:cs="Arial"/>
          <w:sz w:val="24"/>
          <w:szCs w:val="24"/>
          <w:lang w:val="en-US"/>
        </w:rPr>
        <w:t>Count</w:t>
      </w:r>
      <w:r w:rsidR="00006E8D">
        <w:rPr>
          <w:rFonts w:ascii="Arial" w:hAnsi="Arial" w:cs="Arial"/>
          <w:sz w:val="24"/>
          <w:szCs w:val="24"/>
          <w:lang w:val="en-US"/>
        </w:rPr>
        <w:t>s</w:t>
      </w:r>
      <w:r w:rsidR="00C50613">
        <w:rPr>
          <w:rFonts w:ascii="Arial" w:hAnsi="Arial" w:cs="Arial"/>
          <w:sz w:val="24"/>
          <w:szCs w:val="24"/>
          <w:lang w:val="en-US"/>
        </w:rPr>
        <w:t xml:space="preserve"> scheme</w:t>
      </w:r>
      <w:r w:rsidR="00CA026C" w:rsidRPr="00CA026C">
        <w:rPr>
          <w:rFonts w:ascii="Arial" w:hAnsi="Arial" w:cs="Arial"/>
          <w:sz w:val="24"/>
          <w:szCs w:val="24"/>
          <w:lang w:val="en-US"/>
        </w:rPr>
        <w:t>, the SSTEW Scale aligns</w:t>
      </w:r>
      <w:r w:rsidR="000E20CE">
        <w:rPr>
          <w:rFonts w:ascii="Arial" w:hAnsi="Arial" w:cs="Arial"/>
          <w:sz w:val="24"/>
          <w:szCs w:val="24"/>
          <w:lang w:val="en-US"/>
        </w:rPr>
        <w:t xml:space="preserve"> more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 closely with the Curriculum for Wales</w:t>
      </w:r>
      <w:r w:rsidR="00261A4E">
        <w:rPr>
          <w:rFonts w:ascii="Arial" w:hAnsi="Arial" w:cs="Arial"/>
          <w:sz w:val="24"/>
          <w:szCs w:val="24"/>
          <w:lang w:val="en-US"/>
        </w:rPr>
        <w:t xml:space="preserve"> </w:t>
      </w:r>
      <w:r w:rsidR="00E145E7">
        <w:rPr>
          <w:rFonts w:ascii="Arial" w:hAnsi="Arial" w:cs="Arial"/>
          <w:sz w:val="24"/>
          <w:szCs w:val="24"/>
          <w:lang w:val="en-US"/>
        </w:rPr>
        <w:t>(</w:t>
      </w:r>
      <w:r w:rsidR="00261A4E">
        <w:rPr>
          <w:rFonts w:ascii="Arial" w:hAnsi="Arial" w:cs="Arial"/>
          <w:sz w:val="24"/>
          <w:szCs w:val="24"/>
          <w:lang w:val="en-US"/>
        </w:rPr>
        <w:t>2022</w:t>
      </w:r>
      <w:r w:rsidR="00E145E7">
        <w:rPr>
          <w:rFonts w:ascii="Arial" w:hAnsi="Arial" w:cs="Arial"/>
          <w:sz w:val="24"/>
          <w:szCs w:val="24"/>
          <w:lang w:val="en-US"/>
        </w:rPr>
        <w:t>)</w:t>
      </w:r>
      <w:r w:rsidR="00C50613">
        <w:rPr>
          <w:rFonts w:ascii="Arial" w:hAnsi="Arial" w:cs="Arial"/>
          <w:sz w:val="24"/>
          <w:szCs w:val="24"/>
          <w:lang w:val="en-US"/>
        </w:rPr>
        <w:t>.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 </w:t>
      </w:r>
      <w:r w:rsidR="00C50613">
        <w:rPr>
          <w:rFonts w:ascii="Arial" w:hAnsi="Arial" w:cs="Arial"/>
          <w:sz w:val="24"/>
          <w:szCs w:val="24"/>
          <w:lang w:val="en-US"/>
        </w:rPr>
        <w:t>Th</w:t>
      </w:r>
      <w:r w:rsidR="004D6289">
        <w:rPr>
          <w:rFonts w:ascii="Arial" w:hAnsi="Arial" w:cs="Arial"/>
          <w:sz w:val="24"/>
          <w:szCs w:val="24"/>
          <w:lang w:val="en-US"/>
        </w:rPr>
        <w:t xml:space="preserve">e SSTEW Scale </w:t>
      </w:r>
      <w:r w:rsidR="00800202">
        <w:rPr>
          <w:rFonts w:ascii="Arial" w:hAnsi="Arial" w:cs="Arial"/>
          <w:sz w:val="24"/>
          <w:szCs w:val="24"/>
          <w:lang w:val="en-US"/>
        </w:rPr>
        <w:t>provides</w:t>
      </w:r>
      <w:r w:rsidR="00C50613">
        <w:rPr>
          <w:rFonts w:ascii="Arial" w:hAnsi="Arial" w:cs="Arial"/>
          <w:sz w:val="24"/>
          <w:szCs w:val="24"/>
          <w:lang w:val="en-US"/>
        </w:rPr>
        <w:t xml:space="preserve"> a</w:t>
      </w:r>
      <w:r w:rsidR="006C6B70">
        <w:rPr>
          <w:rFonts w:ascii="Arial" w:hAnsi="Arial" w:cs="Arial"/>
          <w:sz w:val="24"/>
          <w:szCs w:val="24"/>
          <w:lang w:val="en-US"/>
        </w:rPr>
        <w:t xml:space="preserve"> strong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 emphasis </w:t>
      </w:r>
      <w:r w:rsidR="00C50613">
        <w:rPr>
          <w:rFonts w:ascii="Arial" w:hAnsi="Arial" w:cs="Arial"/>
          <w:sz w:val="24"/>
          <w:szCs w:val="24"/>
          <w:lang w:val="en-US"/>
        </w:rPr>
        <w:t xml:space="preserve">on </w:t>
      </w:r>
      <w:r w:rsidR="00CA026C" w:rsidRPr="00CA026C">
        <w:rPr>
          <w:rFonts w:ascii="Arial" w:hAnsi="Arial" w:cs="Arial"/>
          <w:sz w:val="24"/>
          <w:szCs w:val="24"/>
          <w:lang w:val="en-US"/>
        </w:rPr>
        <w:t>relationships, wellbeing, child</w:t>
      </w:r>
      <w:r w:rsidR="00CA026C" w:rsidRPr="00CA026C">
        <w:rPr>
          <w:rFonts w:ascii="Cambria Math" w:hAnsi="Cambria Math" w:cs="Cambria Math"/>
          <w:sz w:val="24"/>
          <w:szCs w:val="24"/>
          <w:lang w:val="en-US"/>
        </w:rPr>
        <w:t>‑</w:t>
      </w:r>
      <w:r w:rsidR="00C50613" w:rsidRPr="00CA026C">
        <w:rPr>
          <w:rFonts w:ascii="Arial" w:hAnsi="Arial" w:cs="Arial"/>
          <w:sz w:val="24"/>
          <w:szCs w:val="24"/>
          <w:lang w:val="en-US"/>
        </w:rPr>
        <w:t>centered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 pedagogy and rich, meaningful interactions</w:t>
      </w:r>
      <w:r w:rsidR="001F4A30">
        <w:rPr>
          <w:rFonts w:ascii="Arial" w:hAnsi="Arial" w:cs="Arial"/>
          <w:sz w:val="24"/>
          <w:szCs w:val="24"/>
          <w:lang w:val="en-US"/>
        </w:rPr>
        <w:t xml:space="preserve"> 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. 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This alignment is significant because the Curriculum for Wales </w:t>
      </w:r>
      <w:r w:rsidR="00CC5B2F">
        <w:rPr>
          <w:rFonts w:ascii="Arial" w:hAnsi="Arial" w:cs="Arial"/>
          <w:sz w:val="24"/>
          <w:szCs w:val="24"/>
          <w:lang w:val="en-US"/>
        </w:rPr>
        <w:t>purpose is for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 children </w:t>
      </w:r>
      <w:r w:rsidR="00CC5B2F">
        <w:rPr>
          <w:rFonts w:ascii="Arial" w:hAnsi="Arial" w:cs="Arial"/>
          <w:sz w:val="24"/>
          <w:szCs w:val="24"/>
          <w:lang w:val="en-US"/>
        </w:rPr>
        <w:t>to become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 capable, curious learners whose development is best supported through responsive relationships and emotionally secure environments</w:t>
      </w:r>
      <w:r w:rsidR="006C6B70">
        <w:rPr>
          <w:rFonts w:ascii="Arial" w:hAnsi="Arial" w:cs="Arial"/>
          <w:sz w:val="24"/>
          <w:szCs w:val="24"/>
          <w:lang w:val="en-US"/>
        </w:rPr>
        <w:t xml:space="preserve"> (Welsh Government 2022)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. The SSTEW Scale’s focus on emotional wellbeing, sustained shared thinking and cognitive challenge directly supports the four purposes and the holistic development of the child, making it a powerful tool for </w:t>
      </w:r>
      <w:r w:rsidR="00FD5778">
        <w:rPr>
          <w:rFonts w:ascii="Arial" w:hAnsi="Arial" w:cs="Arial"/>
          <w:sz w:val="24"/>
          <w:szCs w:val="24"/>
          <w:lang w:val="en-US"/>
        </w:rPr>
        <w:t xml:space="preserve">leaders </w:t>
      </w:r>
      <w:r w:rsidR="00383EC6" w:rsidRPr="00383EC6">
        <w:rPr>
          <w:rFonts w:ascii="Arial" w:hAnsi="Arial" w:cs="Arial"/>
          <w:sz w:val="24"/>
          <w:szCs w:val="24"/>
          <w:lang w:val="en-US"/>
        </w:rPr>
        <w:t>assessing the quality of da</w:t>
      </w:r>
      <w:r w:rsidR="006F3E70">
        <w:rPr>
          <w:rFonts w:ascii="Arial" w:hAnsi="Arial" w:cs="Arial"/>
          <w:sz w:val="24"/>
          <w:szCs w:val="24"/>
          <w:lang w:val="en-US"/>
        </w:rPr>
        <w:t>ily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 practice</w:t>
      </w:r>
      <w:r w:rsidR="00FD5778">
        <w:rPr>
          <w:rFonts w:ascii="Arial" w:hAnsi="Arial" w:cs="Arial"/>
          <w:sz w:val="24"/>
          <w:szCs w:val="24"/>
          <w:lang w:val="en-US"/>
        </w:rPr>
        <w:t xml:space="preserve"> within their setting</w:t>
      </w:r>
      <w:r w:rsidR="00383EC6" w:rsidRPr="00383EC6">
        <w:rPr>
          <w:rFonts w:ascii="Arial" w:hAnsi="Arial" w:cs="Arial"/>
          <w:sz w:val="24"/>
          <w:szCs w:val="24"/>
          <w:lang w:val="en-US"/>
        </w:rPr>
        <w:t>.</w:t>
      </w:r>
      <w:r w:rsidR="00C76BD8" w:rsidRPr="00C76BD8">
        <w:t xml:space="preserve"> </w:t>
      </w:r>
      <w:r w:rsidR="00975306">
        <w:rPr>
          <w:rFonts w:ascii="Arial" w:hAnsi="Arial" w:cs="Arial"/>
          <w:sz w:val="24"/>
          <w:szCs w:val="24"/>
        </w:rPr>
        <w:t xml:space="preserve">It encourages </w:t>
      </w:r>
      <w:r w:rsidR="00975306">
        <w:rPr>
          <w:rFonts w:ascii="Arial" w:hAnsi="Arial" w:cs="Arial"/>
          <w:sz w:val="24"/>
          <w:szCs w:val="24"/>
          <w:lang w:val="en-US"/>
        </w:rPr>
        <w:t>p</w:t>
      </w:r>
      <w:r w:rsidR="00D05E55" w:rsidRPr="00D05E55">
        <w:rPr>
          <w:rFonts w:ascii="Arial" w:hAnsi="Arial" w:cs="Arial"/>
          <w:sz w:val="24"/>
          <w:szCs w:val="24"/>
          <w:lang w:val="en-US"/>
        </w:rPr>
        <w:t>ractitioners</w:t>
      </w:r>
      <w:r w:rsidR="00975306">
        <w:rPr>
          <w:rFonts w:ascii="Arial" w:hAnsi="Arial" w:cs="Arial"/>
          <w:sz w:val="24"/>
          <w:szCs w:val="24"/>
          <w:lang w:val="en-US"/>
        </w:rPr>
        <w:t xml:space="preserve"> to </w:t>
      </w:r>
      <w:r w:rsidR="00D05E55" w:rsidRPr="00D05E55">
        <w:rPr>
          <w:rFonts w:ascii="Arial" w:hAnsi="Arial" w:cs="Arial"/>
          <w:sz w:val="24"/>
          <w:szCs w:val="24"/>
          <w:lang w:val="en-US"/>
        </w:rPr>
        <w:t xml:space="preserve">create environments where children feel safe, valued </w:t>
      </w:r>
      <w:r w:rsidR="006727FC">
        <w:rPr>
          <w:rFonts w:ascii="Arial" w:hAnsi="Arial" w:cs="Arial"/>
          <w:sz w:val="24"/>
          <w:szCs w:val="24"/>
          <w:lang w:val="en-US"/>
        </w:rPr>
        <w:t>as an individual</w:t>
      </w:r>
      <w:r w:rsidR="005B5A41">
        <w:rPr>
          <w:rFonts w:ascii="Arial" w:hAnsi="Arial" w:cs="Arial"/>
          <w:sz w:val="24"/>
          <w:szCs w:val="24"/>
          <w:lang w:val="en-US"/>
        </w:rPr>
        <w:t xml:space="preserve"> and </w:t>
      </w:r>
      <w:r w:rsidR="00433F5A">
        <w:rPr>
          <w:rFonts w:ascii="Arial" w:hAnsi="Arial" w:cs="Arial"/>
          <w:sz w:val="24"/>
          <w:szCs w:val="24"/>
          <w:lang w:val="en-US"/>
        </w:rPr>
        <w:t xml:space="preserve">have the freedom to discover their curiosity. </w:t>
      </w:r>
      <w:r w:rsidR="00D05E55" w:rsidRPr="00D05E55">
        <w:rPr>
          <w:rFonts w:ascii="Arial" w:hAnsi="Arial" w:cs="Arial"/>
          <w:sz w:val="24"/>
          <w:szCs w:val="24"/>
          <w:lang w:val="en-US"/>
        </w:rPr>
        <w:t>This approach reflects wider legislative expectations, including the Well</w:t>
      </w:r>
      <w:r w:rsidR="00D05E55" w:rsidRPr="00D05E55">
        <w:rPr>
          <w:rFonts w:ascii="Cambria Math" w:hAnsi="Cambria Math" w:cs="Cambria Math"/>
          <w:sz w:val="24"/>
          <w:szCs w:val="24"/>
          <w:lang w:val="en-US"/>
        </w:rPr>
        <w:t>‑</w:t>
      </w:r>
      <w:r w:rsidR="00D05E55" w:rsidRPr="00D05E55">
        <w:rPr>
          <w:rFonts w:ascii="Arial" w:hAnsi="Arial" w:cs="Arial"/>
          <w:sz w:val="24"/>
          <w:szCs w:val="24"/>
          <w:lang w:val="en-US"/>
        </w:rPr>
        <w:t>being of Future Generations (Wales) Act 2015, which requires services to support children’s long</w:t>
      </w:r>
      <w:r w:rsidR="00D05E55" w:rsidRPr="00D05E55">
        <w:rPr>
          <w:rFonts w:ascii="Cambria Math" w:hAnsi="Cambria Math" w:cs="Cambria Math"/>
          <w:sz w:val="24"/>
          <w:szCs w:val="24"/>
          <w:lang w:val="en-US"/>
        </w:rPr>
        <w:t>‑</w:t>
      </w:r>
      <w:r w:rsidR="00D05E55" w:rsidRPr="00D05E55">
        <w:rPr>
          <w:rFonts w:ascii="Arial" w:hAnsi="Arial" w:cs="Arial"/>
          <w:sz w:val="24"/>
          <w:szCs w:val="24"/>
          <w:lang w:val="en-US"/>
        </w:rPr>
        <w:t>term wellbeing</w:t>
      </w:r>
      <w:r w:rsidR="00B75839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5455282D" w14:textId="77777777" w:rsidR="00DC31C5" w:rsidRDefault="00DC31C5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7C003934" w14:textId="3C244AE2" w:rsidR="0025355A" w:rsidRDefault="0025355A" w:rsidP="00D706CF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25355A">
        <w:rPr>
          <w:rFonts w:ascii="Arial" w:hAnsi="Arial" w:cs="Arial"/>
          <w:sz w:val="24"/>
          <w:szCs w:val="24"/>
          <w:u w:val="single"/>
          <w:lang w:val="en-US"/>
        </w:rPr>
        <w:lastRenderedPageBreak/>
        <w:t>Conclusion</w:t>
      </w:r>
    </w:p>
    <w:p w14:paraId="7EE74A24" w14:textId="4EAC8EBF" w:rsidR="00A05EC9" w:rsidRPr="00260AF4" w:rsidRDefault="00A645BD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It is clear that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high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>quality early years provision relies on strong structural foundations, rich process quality and supportive systems that enable children to thrive. While statutory requirements set essential minimum standards, true</w:t>
      </w:r>
      <w:r w:rsidR="00921D14">
        <w:rPr>
          <w:rFonts w:ascii="Arial" w:hAnsi="Arial" w:cs="Arial"/>
          <w:sz w:val="24"/>
          <w:szCs w:val="24"/>
          <w:lang w:val="en-US"/>
        </w:rPr>
        <w:t xml:space="preserve"> high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quality</w:t>
      </w:r>
      <w:r w:rsidR="00921D14">
        <w:rPr>
          <w:rFonts w:ascii="Arial" w:hAnsi="Arial" w:cs="Arial"/>
          <w:sz w:val="24"/>
          <w:szCs w:val="24"/>
          <w:lang w:val="en-US"/>
        </w:rPr>
        <w:t xml:space="preserve"> care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is achieved through</w:t>
      </w:r>
      <w:r w:rsidR="000C36EE">
        <w:rPr>
          <w:rFonts w:ascii="Arial" w:hAnsi="Arial" w:cs="Arial"/>
          <w:sz w:val="24"/>
          <w:szCs w:val="24"/>
          <w:lang w:val="en-US"/>
        </w:rPr>
        <w:t xml:space="preserve"> continuous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reflect</w:t>
      </w:r>
      <w:r w:rsidR="000C36EE">
        <w:rPr>
          <w:rFonts w:ascii="Arial" w:hAnsi="Arial" w:cs="Arial"/>
          <w:sz w:val="24"/>
          <w:szCs w:val="24"/>
          <w:lang w:val="en-US"/>
        </w:rPr>
        <w:t>ion</w:t>
      </w:r>
      <w:r w:rsidR="003E5BC0" w:rsidRPr="003E5BC0">
        <w:rPr>
          <w:rFonts w:ascii="Arial" w:hAnsi="Arial" w:cs="Arial"/>
          <w:sz w:val="24"/>
          <w:szCs w:val="24"/>
          <w:lang w:val="en-US"/>
        </w:rPr>
        <w:t>, child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F61277" w:rsidRPr="003E5BC0">
        <w:rPr>
          <w:rFonts w:ascii="Arial" w:hAnsi="Arial" w:cs="Arial"/>
          <w:sz w:val="24"/>
          <w:szCs w:val="24"/>
          <w:lang w:val="en-US"/>
        </w:rPr>
        <w:t>centered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practice and meaningful relationships with children and families. Quality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assurance tools such as NDNA’s Quality </w:t>
      </w:r>
      <w:r w:rsidR="00130E35">
        <w:rPr>
          <w:rFonts w:ascii="Arial" w:hAnsi="Arial" w:cs="Arial"/>
          <w:sz w:val="24"/>
          <w:szCs w:val="24"/>
          <w:lang w:val="en-US"/>
        </w:rPr>
        <w:t>Counts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and the SSTEW Scale can support</w:t>
      </w:r>
      <w:r w:rsidR="006A5076">
        <w:rPr>
          <w:rFonts w:ascii="Arial" w:hAnsi="Arial" w:cs="Arial"/>
          <w:sz w:val="24"/>
          <w:szCs w:val="24"/>
          <w:lang w:val="en-US"/>
        </w:rPr>
        <w:t xml:space="preserve"> achieving this high-quality of care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this by promoting self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>evaluation, strengthening adult</w:t>
      </w:r>
      <w:r w:rsidR="00F61277">
        <w:rPr>
          <w:rFonts w:ascii="Arial" w:hAnsi="Arial" w:cs="Arial"/>
          <w:sz w:val="24"/>
          <w:szCs w:val="24"/>
          <w:lang w:val="en-US"/>
        </w:rPr>
        <w:t xml:space="preserve"> </w:t>
      </w:r>
      <w:r w:rsidR="003E5BC0" w:rsidRPr="003E5BC0">
        <w:rPr>
          <w:rFonts w:ascii="Arial" w:hAnsi="Arial" w:cs="Arial"/>
          <w:sz w:val="24"/>
          <w:szCs w:val="24"/>
          <w:lang w:val="en-US"/>
        </w:rPr>
        <w:t>child interactions and guiding improvement beyond compliance. Although each tool has limitations</w:t>
      </w:r>
      <w:r w:rsidR="00905913">
        <w:rPr>
          <w:rFonts w:ascii="Arial" w:hAnsi="Arial" w:cs="Arial"/>
          <w:sz w:val="24"/>
          <w:szCs w:val="24"/>
          <w:lang w:val="en-US"/>
        </w:rPr>
        <w:t xml:space="preserve"> </w:t>
      </w:r>
      <w:r w:rsidR="003E5BC0" w:rsidRPr="003E5BC0">
        <w:rPr>
          <w:rFonts w:ascii="Arial" w:hAnsi="Arial" w:cs="Arial"/>
          <w:sz w:val="24"/>
          <w:szCs w:val="24"/>
          <w:lang w:val="en-US"/>
        </w:rPr>
        <w:t>including time pressures, financial costs and the need for specialist training</w:t>
      </w:r>
      <w:r w:rsidR="00905913">
        <w:rPr>
          <w:rFonts w:ascii="Arial" w:hAnsi="Arial" w:cs="Arial"/>
          <w:sz w:val="24"/>
          <w:szCs w:val="24"/>
          <w:lang w:val="en-US"/>
        </w:rPr>
        <w:t>,</w:t>
      </w:r>
      <w:r w:rsidR="00DA716B">
        <w:rPr>
          <w:rFonts w:ascii="Arial" w:hAnsi="Arial" w:cs="Arial"/>
          <w:sz w:val="24"/>
          <w:szCs w:val="24"/>
          <w:lang w:val="en-US"/>
        </w:rPr>
        <w:t xml:space="preserve"> it is evident that</w:t>
      </w:r>
      <w:r w:rsidR="00905913">
        <w:rPr>
          <w:rFonts w:ascii="Arial" w:hAnsi="Arial" w:cs="Arial"/>
          <w:sz w:val="24"/>
          <w:szCs w:val="24"/>
          <w:lang w:val="en-US"/>
        </w:rPr>
        <w:t xml:space="preserve"> </w:t>
      </w:r>
      <w:r w:rsidR="003E5BC0" w:rsidRPr="003E5BC0">
        <w:rPr>
          <w:rFonts w:ascii="Arial" w:hAnsi="Arial" w:cs="Arial"/>
          <w:sz w:val="24"/>
          <w:szCs w:val="24"/>
          <w:lang w:val="en-US"/>
        </w:rPr>
        <w:t>they</w:t>
      </w:r>
      <w:r w:rsidR="00905913">
        <w:rPr>
          <w:rFonts w:ascii="Arial" w:hAnsi="Arial" w:cs="Arial"/>
          <w:sz w:val="24"/>
          <w:szCs w:val="24"/>
          <w:lang w:val="en-US"/>
        </w:rPr>
        <w:t xml:space="preserve"> both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offer valuable frameworks that</w:t>
      </w:r>
      <w:r w:rsidR="00E97078">
        <w:rPr>
          <w:rFonts w:ascii="Arial" w:hAnsi="Arial" w:cs="Arial"/>
          <w:sz w:val="24"/>
          <w:szCs w:val="24"/>
          <w:lang w:val="en-US"/>
        </w:rPr>
        <w:t xml:space="preserve"> can help settings improve their quality of care</w:t>
      </w:r>
      <w:r w:rsidR="003E5BC0" w:rsidRPr="003E5BC0">
        <w:rPr>
          <w:rFonts w:ascii="Arial" w:hAnsi="Arial" w:cs="Arial"/>
          <w:sz w:val="24"/>
          <w:szCs w:val="24"/>
          <w:lang w:val="en-US"/>
        </w:rPr>
        <w:t>. By combining reflective leadership, collaborative working and evidence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>informed approaches, early years settings can create nurturing, inclusive environments where children’s voices, needs and rights remain central to high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>quality provision.</w:t>
      </w:r>
    </w:p>
    <w:p w14:paraId="4669EDA1" w14:textId="77777777" w:rsidR="00A05EC9" w:rsidRDefault="00A05EC9" w:rsidP="00DC66E1">
      <w:pPr>
        <w:rPr>
          <w:rFonts w:ascii="Arial" w:hAnsi="Arial" w:cs="Arial"/>
          <w:sz w:val="24"/>
          <w:szCs w:val="24"/>
          <w:lang w:val="en-US"/>
        </w:rPr>
      </w:pPr>
    </w:p>
    <w:p w14:paraId="1B6705C2" w14:textId="77777777" w:rsidR="00724F01" w:rsidRDefault="00724F01" w:rsidP="009E362D">
      <w:pPr>
        <w:spacing w:after="0" w:line="216" w:lineRule="auto"/>
        <w:contextualSpacing/>
        <w:rPr>
          <w:rFonts w:ascii="Arial" w:hAnsi="Arial" w:cs="Arial"/>
          <w:sz w:val="24"/>
          <w:szCs w:val="24"/>
          <w:lang w:val="en-US"/>
        </w:rPr>
      </w:pPr>
    </w:p>
    <w:p w14:paraId="336A5A3B" w14:textId="77777777" w:rsidR="009E362D" w:rsidRPr="00284B11" w:rsidRDefault="009E362D" w:rsidP="009E362D">
      <w:pPr>
        <w:spacing w:after="0" w:line="216" w:lineRule="auto"/>
        <w:contextualSpacing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B2836BC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E478DA1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A3EBF9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8BD9CF2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C5353BD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68D584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F574724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7D4269E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59CD4D4" w14:textId="77777777" w:rsidR="00DC31C5" w:rsidRDefault="00DC31C5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4CB70C2" w14:textId="77777777" w:rsidR="00DC31C5" w:rsidRDefault="00DC31C5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8FA3342" w14:textId="77777777" w:rsidR="00DC31C5" w:rsidRDefault="00DC31C5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66FF6C1" w14:textId="77777777" w:rsidR="00DC31C5" w:rsidRDefault="00DC31C5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5AD6F2F" w14:textId="77777777" w:rsidR="00DC31C5" w:rsidRDefault="00DC31C5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3288BB" w14:textId="77777777" w:rsidR="00DC31C5" w:rsidRDefault="00DC31C5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F8F7EAA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F04C84" w14:textId="60DA3E28" w:rsidR="00AB05DF" w:rsidRDefault="00AB05D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</w:t>
      </w:r>
    </w:p>
    <w:p w14:paraId="0BB43C39" w14:textId="77777777" w:rsidR="00AB05DF" w:rsidRDefault="00AB05DF" w:rsidP="00AB05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not used AI in this document. </w:t>
      </w:r>
    </w:p>
    <w:p w14:paraId="4001B0A5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B370937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D36F224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068E3D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373808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6329434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253E71B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1F4337D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A9115A0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55FB618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05A03E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6D7AEC9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64194D6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53197A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9B0C335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EC5984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CE3E6D8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39462560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8343B5D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3A8DF66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09BFD9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D98C3F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D1129EA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06822F7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3C82F4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DB49F04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F797C5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D1F1932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311B68A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6F981CC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CD097DA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0E5557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664111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BF37D1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CAB997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CE4A887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C131E4B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AD9E66B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3187E91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9E0917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D2FB71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611320A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642D01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15A8E89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0C91BD9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F8102A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6D7FE65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36656656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1A4D35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E65AF9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7DB206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D757B48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87AA1A0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64C354A" w14:textId="4F075CA9" w:rsidR="00B72BD4" w:rsidRPr="00284B11" w:rsidRDefault="00B72BD4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  <w:r w:rsidRPr="00284B11"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  <w:t>Reference</w:t>
      </w:r>
      <w:r w:rsidR="00BF55C2" w:rsidRPr="00284B11"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  <w:t xml:space="preserve"> List</w:t>
      </w:r>
    </w:p>
    <w:p w14:paraId="37D1AE1D" w14:textId="77777777" w:rsidR="00B72BD4" w:rsidRPr="00284B11" w:rsidRDefault="00B72BD4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9F0341F" w14:textId="77777777" w:rsidR="00321A84" w:rsidRDefault="00321A84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57520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Burnham, L. (2016). </w:t>
      </w:r>
      <w:r w:rsidRPr="0057520A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How to be an outstanding early years practitioner</w:t>
      </w:r>
      <w:r w:rsidRPr="0057520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Bloomsbury.</w:t>
      </w:r>
    </w:p>
    <w:p w14:paraId="2F0C4F05" w14:textId="77777777" w:rsidR="00321A84" w:rsidRDefault="00321A84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Cumming, T. (2017) Early childhood educators’ well-being: An updated review of the literature. </w:t>
      </w:r>
      <w:r w:rsidRPr="00BE027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Early Childhood Education Journal</w:t>
      </w: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BE027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45</w:t>
      </w: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(5), pp.583-593.</w:t>
      </w:r>
    </w:p>
    <w:p w14:paraId="064050C8" w14:textId="77777777" w:rsidR="00A05EC9" w:rsidRDefault="00A05EC9" w:rsidP="00A05EC9">
      <w:pPr>
        <w:spacing w:after="0" w:line="216" w:lineRule="auto"/>
        <w:contextualSpacing/>
        <w:rPr>
          <w:rFonts w:ascii="Arial" w:eastAsia="Arial" w:hAnsi="Arial" w:cs="Arial"/>
          <w:color w:val="006DB4"/>
          <w:kern w:val="24"/>
          <w:sz w:val="24"/>
          <w:szCs w:val="24"/>
          <w:lang w:eastAsia="en-GB"/>
        </w:rPr>
      </w:pPr>
      <w:r w:rsidRPr="00284B11">
        <w:rPr>
          <w:rFonts w:ascii="Arial" w:eastAsia="+mn-ea" w:hAnsi="Arial" w:cs="Arial"/>
          <w:color w:val="000000"/>
          <w:kern w:val="24"/>
          <w:sz w:val="24"/>
          <w:szCs w:val="24"/>
          <w:lang w:eastAsia="en-GB"/>
        </w:rPr>
        <w:t xml:space="preserve">Eadie, P. </w:t>
      </w:r>
      <w:r w:rsidRPr="00284B11">
        <w:rPr>
          <w:rFonts w:ascii="Arial" w:eastAsia="+mn-ea" w:hAnsi="Arial" w:cs="Arial"/>
          <w:i/>
          <w:iCs/>
          <w:color w:val="000000"/>
          <w:kern w:val="24"/>
          <w:sz w:val="24"/>
          <w:szCs w:val="24"/>
          <w:lang w:eastAsia="en-GB"/>
        </w:rPr>
        <w:t>et al</w:t>
      </w:r>
      <w:r w:rsidRPr="00284B11">
        <w:rPr>
          <w:rFonts w:ascii="Arial" w:eastAsia="+mn-ea" w:hAnsi="Arial" w:cs="Arial"/>
          <w:color w:val="000000"/>
          <w:kern w:val="24"/>
          <w:sz w:val="24"/>
          <w:szCs w:val="24"/>
          <w:lang w:eastAsia="en-GB"/>
        </w:rPr>
        <w:t xml:space="preserve">. </w:t>
      </w:r>
      <w:r w:rsidRPr="00A05EC9">
        <w:rPr>
          <w:rFonts w:ascii="Arial" w:eastAsia="+mn-ea" w:hAnsi="Arial" w:cs="Arial"/>
          <w:color w:val="000000"/>
          <w:kern w:val="24"/>
          <w:sz w:val="24"/>
          <w:szCs w:val="24"/>
          <w:lang w:eastAsia="en-GB"/>
        </w:rPr>
        <w:t>(2022) '</w:t>
      </w:r>
      <w:r w:rsidRPr="00A05EC9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Domains of quality in early childhood education and </w:t>
      </w:r>
      <w:proofErr w:type="spellStart"/>
      <w:r w:rsidRPr="00A05EC9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care:A</w:t>
      </w:r>
      <w:proofErr w:type="spellEnd"/>
      <w:r w:rsidRPr="00A05EC9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 scoping review of the extent and consistency of the literature', </w:t>
      </w:r>
      <w:r w:rsidRPr="00A05EC9">
        <w:rPr>
          <w:rFonts w:ascii="Arial" w:eastAsia="Arial" w:hAnsi="Arial" w:cs="Arial"/>
          <w:i/>
          <w:iCs/>
          <w:color w:val="000000"/>
          <w:kern w:val="24"/>
          <w:sz w:val="24"/>
          <w:szCs w:val="24"/>
          <w:lang w:eastAsia="en-GB"/>
        </w:rPr>
        <w:t xml:space="preserve">Educational </w:t>
      </w:r>
      <w:r w:rsidR="00321A84" w:rsidRPr="00A05EC9">
        <w:rPr>
          <w:rFonts w:ascii="Arial" w:eastAsia="Arial" w:hAnsi="Arial" w:cs="Arial"/>
          <w:i/>
          <w:iCs/>
          <w:color w:val="000000"/>
          <w:kern w:val="24"/>
          <w:sz w:val="24"/>
          <w:szCs w:val="24"/>
          <w:lang w:eastAsia="en-GB"/>
        </w:rPr>
        <w:t>Review</w:t>
      </w:r>
      <w:r w:rsidRPr="00A05EC9">
        <w:rPr>
          <w:rFonts w:ascii="Arial" w:eastAsia="Arial" w:hAnsi="Arial" w:cs="Arial"/>
          <w:i/>
          <w:iCs/>
          <w:color w:val="000000"/>
          <w:kern w:val="24"/>
          <w:sz w:val="24"/>
          <w:szCs w:val="24"/>
          <w:lang w:eastAsia="en-GB"/>
        </w:rPr>
        <w:t>, </w:t>
      </w:r>
      <w:r w:rsidRPr="00A05EC9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DOI: </w:t>
      </w:r>
      <w:hyperlink r:id="rId7" w:history="1">
        <w:r w:rsidRPr="00A05EC9">
          <w:rPr>
            <w:rFonts w:ascii="Arial" w:eastAsia="Arial" w:hAnsi="Arial" w:cs="Arial"/>
            <w:color w:val="006DB4"/>
            <w:kern w:val="24"/>
            <w:sz w:val="24"/>
            <w:szCs w:val="24"/>
            <w:u w:val="single"/>
            <w:lang w:eastAsia="en-GB"/>
          </w:rPr>
          <w:t>https://doi.org/10.1080/00131911.2022.2077704</w:t>
        </w:r>
      </w:hyperlink>
    </w:p>
    <w:p w14:paraId="37C1B21C" w14:textId="77777777" w:rsidR="00A05EC9" w:rsidRPr="00A05EC9" w:rsidRDefault="00A05EC9" w:rsidP="00A05EC9">
      <w:pPr>
        <w:spacing w:after="0" w:line="216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6C67B396" w14:textId="77777777" w:rsidR="00FC37DF" w:rsidRDefault="00FC37DF" w:rsidP="00FC37DF">
      <w:pPr>
        <w:spacing w:after="0" w:line="216" w:lineRule="auto"/>
        <w:contextualSpacing/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</w:pPr>
      <w:r w:rsidRPr="00FC37DF">
        <w:rPr>
          <w:rFonts w:ascii="Arial" w:eastAsia="+mn-ea" w:hAnsi="Arial" w:cs="Arial"/>
          <w:color w:val="000000"/>
          <w:kern w:val="24"/>
          <w:sz w:val="24"/>
          <w:szCs w:val="24"/>
          <w:lang w:eastAsia="en-GB"/>
        </w:rPr>
        <w:t>Edwards, S. (2021) '</w:t>
      </w:r>
      <w:r w:rsidRPr="00FC37DF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Process quality, curriculum and pedagogy in early childhood education and care', </w:t>
      </w:r>
      <w:r w:rsidRPr="00FC37DF">
        <w:rPr>
          <w:rFonts w:ascii="Arial" w:eastAsia="Arial" w:hAnsi="Arial" w:cs="Arial"/>
          <w:i/>
          <w:iCs/>
          <w:color w:val="000000"/>
          <w:kern w:val="24"/>
          <w:sz w:val="24"/>
          <w:szCs w:val="24"/>
          <w:lang w:eastAsia="en-GB"/>
        </w:rPr>
        <w:t xml:space="preserve">OECD Education Working Papers No. 247. Available at: </w:t>
      </w:r>
      <w:hyperlink r:id="rId8" w:history="1">
        <w:r w:rsidRPr="00FC37DF">
          <w:rPr>
            <w:rFonts w:ascii="Arial" w:eastAsia="Arial" w:hAnsi="Arial" w:cs="Arial"/>
            <w:color w:val="000000"/>
            <w:kern w:val="24"/>
            <w:sz w:val="24"/>
            <w:szCs w:val="24"/>
            <w:u w:val="single"/>
            <w:lang w:eastAsia="en-GB"/>
          </w:rPr>
          <w:t>https://www.oecd.org/en/publications/process-quality-curriculum-and-pedagogy-in-early-childhood-education-and-care_eba0711e-en.html</w:t>
        </w:r>
      </w:hyperlink>
      <w:r w:rsidRPr="00FC37DF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 (Accessed</w:t>
      </w:r>
      <w:r w:rsidR="00321A84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 </w:t>
      </w:r>
      <w:r w:rsidRPr="00FC37DF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2</w:t>
      </w:r>
      <w:r w:rsidR="00321A84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6th March 2026</w:t>
      </w:r>
      <w:r w:rsidRPr="00FC37DF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).</w:t>
      </w:r>
    </w:p>
    <w:p w14:paraId="0D4BE55A" w14:textId="77777777" w:rsidR="00FC37DF" w:rsidRPr="00FC37DF" w:rsidRDefault="00FC37DF" w:rsidP="00FC37DF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16184C4" w14:textId="77777777" w:rsidR="00321A84" w:rsidRDefault="00321A84">
      <w:pPr>
        <w:rPr>
          <w:rFonts w:ascii="Arial" w:hAnsi="Arial" w:cs="Arial"/>
          <w:sz w:val="24"/>
          <w:szCs w:val="24"/>
        </w:rPr>
      </w:pPr>
      <w:r w:rsidRPr="00D85C3B">
        <w:rPr>
          <w:rFonts w:ascii="Arial" w:hAnsi="Arial" w:cs="Arial"/>
          <w:sz w:val="24"/>
          <w:szCs w:val="24"/>
        </w:rPr>
        <w:t xml:space="preserve">National Day Nurseries Association (NDNA) (No date) </w:t>
      </w:r>
      <w:r w:rsidRPr="00D85C3B">
        <w:rPr>
          <w:rFonts w:ascii="Arial" w:hAnsi="Arial" w:cs="Arial"/>
          <w:i/>
          <w:iCs/>
          <w:sz w:val="24"/>
          <w:szCs w:val="24"/>
        </w:rPr>
        <w:t>Quality First</w:t>
      </w:r>
      <w:r w:rsidRPr="00D85C3B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D706CF">
          <w:rPr>
            <w:rStyle w:val="Hyperlink"/>
            <w:rFonts w:ascii="Arial" w:hAnsi="Arial" w:cs="Arial"/>
            <w:color w:val="0070C0"/>
            <w:sz w:val="24"/>
            <w:szCs w:val="24"/>
          </w:rPr>
          <w:t>National Day Nurseries Association - NDNA</w:t>
        </w:r>
      </w:hyperlink>
      <w:r w:rsidRPr="00D706CF">
        <w:rPr>
          <w:rFonts w:ascii="Arial" w:hAnsi="Arial" w:cs="Arial"/>
          <w:color w:val="0070C0"/>
          <w:sz w:val="24"/>
          <w:szCs w:val="24"/>
        </w:rPr>
        <w:t xml:space="preserve"> </w:t>
      </w:r>
      <w:r w:rsidRPr="00D85C3B">
        <w:rPr>
          <w:rFonts w:ascii="Arial" w:hAnsi="Arial" w:cs="Arial"/>
          <w:sz w:val="24"/>
          <w:szCs w:val="24"/>
        </w:rPr>
        <w:t>(Accessed 12</w:t>
      </w:r>
      <w:r w:rsidRPr="00D85C3B">
        <w:rPr>
          <w:rFonts w:ascii="Arial" w:hAnsi="Arial" w:cs="Arial"/>
          <w:sz w:val="24"/>
          <w:szCs w:val="24"/>
          <w:vertAlign w:val="superscript"/>
        </w:rPr>
        <w:t>th</w:t>
      </w:r>
      <w:r w:rsidRPr="00D85C3B">
        <w:rPr>
          <w:rFonts w:ascii="Arial" w:hAnsi="Arial" w:cs="Arial"/>
          <w:sz w:val="24"/>
          <w:szCs w:val="24"/>
        </w:rPr>
        <w:t xml:space="preserve"> March 2026)</w:t>
      </w:r>
    </w:p>
    <w:p w14:paraId="5BB07B9F" w14:textId="172DC57D" w:rsidR="00092A82" w:rsidRDefault="00092A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Paige</w:t>
      </w:r>
      <w:r w:rsidR="00395367">
        <w:rPr>
          <w:rFonts w:ascii="Arial" w:hAnsi="Arial" w:cs="Arial"/>
          <w:sz w:val="24"/>
          <w:szCs w:val="24"/>
        </w:rPr>
        <w:t xml:space="preserve">-Smith, A. and Craft, A. (2011) </w:t>
      </w:r>
      <w:r w:rsidR="001407D5" w:rsidRPr="003370AE">
        <w:rPr>
          <w:rFonts w:ascii="Arial" w:hAnsi="Arial" w:cs="Arial"/>
          <w:i/>
          <w:iCs/>
          <w:sz w:val="24"/>
          <w:szCs w:val="24"/>
        </w:rPr>
        <w:t>Developing reflective practice in the early years</w:t>
      </w:r>
      <w:r w:rsidR="001407D5">
        <w:rPr>
          <w:rFonts w:ascii="Arial" w:hAnsi="Arial" w:cs="Arial"/>
          <w:sz w:val="24"/>
          <w:szCs w:val="24"/>
        </w:rPr>
        <w:t>. Open University Press</w:t>
      </w:r>
      <w:r w:rsidR="003370AE">
        <w:rPr>
          <w:rFonts w:ascii="Arial" w:hAnsi="Arial" w:cs="Arial"/>
          <w:sz w:val="24"/>
          <w:szCs w:val="24"/>
        </w:rPr>
        <w:t>.</w:t>
      </w:r>
    </w:p>
    <w:p w14:paraId="752F3608" w14:textId="77777777" w:rsidR="00321A84" w:rsidRPr="00BE027C" w:rsidRDefault="00321A84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Penn, H. (2011) </w:t>
      </w:r>
      <w:r w:rsidRPr="00BE027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Quality in early childhood services-an international perspective: An international perspective</w:t>
      </w: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McGraw-Hill Education (UK)</w:t>
      </w:r>
    </w:p>
    <w:p w14:paraId="2F38C126" w14:textId="77777777" w:rsidR="00321A84" w:rsidRPr="00321A84" w:rsidRDefault="00321A8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84B11">
        <w:rPr>
          <w:rFonts w:ascii="Arial" w:hAnsi="Arial" w:cs="Arial"/>
          <w:color w:val="222222"/>
          <w:sz w:val="24"/>
          <w:szCs w:val="24"/>
          <w:shd w:val="clear" w:color="auto" w:fill="FFFFFF"/>
        </w:rPr>
        <w:t>Raikes, A., Rao, N., Yoshikawa, H. </w:t>
      </w:r>
      <w:r w:rsidRPr="00284B1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al.</w:t>
      </w:r>
      <w:r w:rsidRPr="00284B11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321A84">
        <w:rPr>
          <w:rFonts w:ascii="Arial" w:hAnsi="Arial" w:cs="Arial"/>
          <w:color w:val="222222"/>
          <w:sz w:val="24"/>
          <w:szCs w:val="24"/>
          <w:shd w:val="clear" w:color="auto" w:fill="FFFFFF"/>
        </w:rPr>
        <w:t>(2023) ‘Global tracking of access and quality in early childhood care and education’. </w:t>
      </w:r>
      <w:r w:rsidRPr="00321A8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International Journal of Child Care and Education Policy, 17 (1). Available at: </w:t>
      </w:r>
      <w:r w:rsidRPr="00321A8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hyperlink r:id="rId10" w:history="1">
        <w:r w:rsidRPr="00321A8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https://doi.org/10.1186/s40723-023-00116-5</w:t>
        </w:r>
      </w:hyperlink>
    </w:p>
    <w:p w14:paraId="108C1D90" w14:textId="66224114" w:rsidR="00033594" w:rsidRPr="00E230CE" w:rsidRDefault="00033594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230C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Siraj, I., Kingston, D. and Melhuish, E.C. (2015) </w:t>
      </w:r>
      <w:r w:rsidRPr="00E230CE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Assessing quality in early childhood education and care : Sustained Shared Thinking and Emotional Well-being (SSTEW) Scale for 2-5 Year-olds provision</w:t>
      </w:r>
      <w:r w:rsidRPr="00E230C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London: IOE Press.</w:t>
      </w:r>
    </w:p>
    <w:p w14:paraId="2B260CE4" w14:textId="77777777" w:rsidR="00321A84" w:rsidRDefault="00321A84">
      <w:r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Social Care Wales. (2025) Qualifications and Funding. Available at </w:t>
      </w:r>
      <w:hyperlink r:id="rId11" w:tgtFrame="_blank" w:history="1">
        <w:r>
          <w:rPr>
            <w:rStyle w:val="normaltextrun"/>
            <w:rFonts w:ascii="Arial" w:hAnsi="Arial" w:cs="Arial"/>
            <w:color w:val="0000FF"/>
            <w:u w:val="single"/>
            <w:shd w:val="clear" w:color="auto" w:fill="FFFFFF"/>
          </w:rPr>
          <w:t>Guidance for managers and employers | Social Care Wales</w:t>
        </w:r>
      </w:hyperlink>
      <w:r>
        <w:rPr>
          <w:rStyle w:val="normaltextrun"/>
          <w:rFonts w:ascii="Arial" w:hAnsi="Arial" w:cs="Arial"/>
          <w:color w:val="000000"/>
          <w:shd w:val="clear" w:color="auto" w:fill="FFFFFF"/>
        </w:rPr>
        <w:t> (Accessed 12thMarch 2026)</w:t>
      </w:r>
    </w:p>
    <w:p w14:paraId="6DC949BD" w14:textId="77777777" w:rsidR="00321A84" w:rsidRDefault="00321A84" w:rsidP="00FE3B22">
      <w:pPr>
        <w:rPr>
          <w:rFonts w:ascii="Arial" w:eastAsia="+mn-ea" w:hAnsi="Arial" w:cs="Arial"/>
          <w:kern w:val="24"/>
          <w:sz w:val="24"/>
          <w:szCs w:val="24"/>
          <w:lang w:eastAsia="en-GB"/>
        </w:rPr>
      </w:pPr>
      <w:r>
        <w:rPr>
          <w:rFonts w:ascii="Arial" w:eastAsia="+mn-ea" w:hAnsi="Arial" w:cs="Arial"/>
          <w:kern w:val="24"/>
          <w:sz w:val="24"/>
          <w:szCs w:val="24"/>
          <w:lang w:eastAsia="en-GB"/>
        </w:rPr>
        <w:t xml:space="preserve">UNICEF. (1989) </w:t>
      </w:r>
      <w:r>
        <w:rPr>
          <w:rFonts w:ascii="Arial" w:eastAsia="+mn-ea" w:hAnsi="Arial" w:cs="Arial"/>
          <w:i/>
          <w:iCs/>
          <w:kern w:val="24"/>
          <w:sz w:val="24"/>
          <w:szCs w:val="24"/>
          <w:lang w:eastAsia="en-GB"/>
        </w:rPr>
        <w:t xml:space="preserve">The United Nations Convention on the Rights of the Child. </w:t>
      </w:r>
      <w:r>
        <w:rPr>
          <w:rFonts w:ascii="Arial" w:eastAsia="+mn-ea" w:hAnsi="Arial" w:cs="Arial"/>
          <w:kern w:val="24"/>
          <w:sz w:val="24"/>
          <w:szCs w:val="24"/>
          <w:lang w:eastAsia="en-GB"/>
        </w:rPr>
        <w:t>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12" w:history="1">
        <w:r>
          <w:rPr>
            <w:rStyle w:val="Hyperlink"/>
            <w:rFonts w:ascii="Arial" w:hAnsi="Arial" w:cs="Arial"/>
            <w:sz w:val="24"/>
            <w:szCs w:val="24"/>
          </w:rPr>
          <w:t>UN Convention on Rights of a Child (UNCRC) - UNICEF UK</w:t>
        </w:r>
      </w:hyperlink>
      <w:r>
        <w:rPr>
          <w:rFonts w:ascii="Arial" w:eastAsia="+mn-ea" w:hAnsi="Arial" w:cs="Arial"/>
          <w:kern w:val="24"/>
          <w:sz w:val="24"/>
          <w:szCs w:val="24"/>
          <w:lang w:eastAsia="en-GB"/>
        </w:rPr>
        <w:t xml:space="preserve"> (Accessed 14</w:t>
      </w:r>
      <w:r w:rsidRPr="00650E21">
        <w:rPr>
          <w:rFonts w:ascii="Arial" w:eastAsia="+mn-ea" w:hAnsi="Arial" w:cs="Arial"/>
          <w:kern w:val="24"/>
          <w:sz w:val="24"/>
          <w:szCs w:val="24"/>
          <w:vertAlign w:val="superscript"/>
          <w:lang w:eastAsia="en-GB"/>
        </w:rPr>
        <w:t>th</w:t>
      </w:r>
      <w:r>
        <w:rPr>
          <w:rFonts w:ascii="Arial" w:eastAsia="+mn-ea" w:hAnsi="Arial" w:cs="Arial"/>
          <w:kern w:val="24"/>
          <w:sz w:val="24"/>
          <w:szCs w:val="24"/>
          <w:lang w:eastAsia="en-GB"/>
        </w:rPr>
        <w:t xml:space="preserve"> March 2026)</w:t>
      </w:r>
    </w:p>
    <w:p w14:paraId="5E1EB95D" w14:textId="77777777" w:rsidR="00321A84" w:rsidRDefault="00321A84">
      <w:r>
        <w:rPr>
          <w:rFonts w:ascii="Arial" w:hAnsi="Arial" w:cs="Arial"/>
          <w:sz w:val="24"/>
          <w:szCs w:val="24"/>
          <w:lang w:val="en-US"/>
        </w:rPr>
        <w:t xml:space="preserve">University of Oxford (2025) </w:t>
      </w:r>
      <w:r w:rsidRPr="00FE6A8E">
        <w:rPr>
          <w:rFonts w:ascii="Arial" w:hAnsi="Arial" w:cs="Arial"/>
          <w:i/>
          <w:iCs/>
          <w:sz w:val="24"/>
          <w:szCs w:val="24"/>
          <w:lang w:val="en-US"/>
        </w:rPr>
        <w:t>Changing the face of early years education policy and practice.</w:t>
      </w:r>
      <w:r>
        <w:rPr>
          <w:rFonts w:ascii="Arial" w:hAnsi="Arial" w:cs="Arial"/>
          <w:sz w:val="24"/>
          <w:szCs w:val="24"/>
          <w:lang w:val="en-US"/>
        </w:rPr>
        <w:t xml:space="preserve"> Available at:</w:t>
      </w:r>
      <w:r>
        <w:t xml:space="preserve"> </w:t>
      </w:r>
      <w:hyperlink r:id="rId13" w:history="1">
        <w:r>
          <w:rPr>
            <w:rStyle w:val="Hyperlink"/>
          </w:rPr>
          <w:t>Changing the face of early years education policy and practice | Social Sciences Division</w:t>
        </w:r>
      </w:hyperlink>
      <w:r>
        <w:t xml:space="preserve"> (Accessed 15</w:t>
      </w:r>
      <w:r w:rsidRPr="00C7046D">
        <w:rPr>
          <w:vertAlign w:val="superscript"/>
        </w:rPr>
        <w:t>th</w:t>
      </w:r>
      <w:r>
        <w:t xml:space="preserve"> March 2026)</w:t>
      </w:r>
    </w:p>
    <w:p w14:paraId="5BBA1F97" w14:textId="77777777" w:rsidR="00321A84" w:rsidRDefault="00321A84" w:rsidP="00B73D01">
      <w:pPr>
        <w:rPr>
          <w:rFonts w:ascii="Arial" w:hAnsi="Arial" w:cs="Arial"/>
          <w:sz w:val="24"/>
          <w:szCs w:val="24"/>
        </w:rPr>
      </w:pPr>
      <w:r w:rsidRPr="005621F2">
        <w:rPr>
          <w:rFonts w:ascii="Arial" w:hAnsi="Arial" w:cs="Arial"/>
          <w:sz w:val="24"/>
          <w:szCs w:val="24"/>
        </w:rPr>
        <w:t xml:space="preserve">Welsh Government (2015) </w:t>
      </w:r>
      <w:r w:rsidRPr="005621F2">
        <w:rPr>
          <w:rFonts w:ascii="Arial" w:hAnsi="Arial" w:cs="Arial"/>
          <w:i/>
          <w:iCs/>
          <w:sz w:val="24"/>
          <w:szCs w:val="24"/>
        </w:rPr>
        <w:t>Well-being of Future Generations (Wales) Act 2015</w:t>
      </w:r>
      <w:r w:rsidRPr="005621F2">
        <w:rPr>
          <w:rFonts w:ascii="Arial" w:hAnsi="Arial" w:cs="Arial"/>
          <w:sz w:val="24"/>
          <w:szCs w:val="24"/>
        </w:rPr>
        <w:t xml:space="preserve">. Available at:  </w:t>
      </w:r>
      <w:hyperlink r:id="rId14" w:history="1">
        <w:r w:rsidRPr="005621F2">
          <w:rPr>
            <w:rFonts w:ascii="Arial" w:hAnsi="Arial" w:cs="Arial"/>
            <w:color w:val="0000FF"/>
            <w:sz w:val="24"/>
            <w:szCs w:val="24"/>
            <w:u w:val="single"/>
          </w:rPr>
          <w:t>Well-being of Future Generations (Wales) Act 2015: the essentials | GOV.WALES</w:t>
        </w:r>
      </w:hyperlink>
      <w:r w:rsidRPr="005621F2">
        <w:rPr>
          <w:rFonts w:ascii="Arial" w:hAnsi="Arial" w:cs="Arial"/>
          <w:sz w:val="24"/>
          <w:szCs w:val="24"/>
        </w:rPr>
        <w:t xml:space="preserve"> (Accessed </w:t>
      </w:r>
      <w:r>
        <w:rPr>
          <w:rFonts w:ascii="Arial" w:hAnsi="Arial" w:cs="Arial"/>
          <w:sz w:val="24"/>
          <w:szCs w:val="24"/>
        </w:rPr>
        <w:t>20</w:t>
      </w:r>
      <w:r w:rsidRPr="005621F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2026</w:t>
      </w:r>
      <w:r w:rsidRPr="005621F2">
        <w:rPr>
          <w:rFonts w:ascii="Arial" w:hAnsi="Arial" w:cs="Arial"/>
          <w:sz w:val="24"/>
          <w:szCs w:val="24"/>
        </w:rPr>
        <w:t>)</w:t>
      </w:r>
    </w:p>
    <w:p w14:paraId="0E5AD8E6" w14:textId="77777777" w:rsidR="00321A84" w:rsidRDefault="00321A84" w:rsidP="00D902DA">
      <w:pPr>
        <w:rPr>
          <w:rFonts w:ascii="Arial" w:hAnsi="Arial" w:cs="Arial"/>
          <w:sz w:val="24"/>
          <w:szCs w:val="24"/>
        </w:rPr>
      </w:pPr>
      <w:r w:rsidRPr="00B72BD4">
        <w:rPr>
          <w:rFonts w:ascii="Arial" w:hAnsi="Arial" w:cs="Arial"/>
          <w:sz w:val="24"/>
          <w:szCs w:val="24"/>
        </w:rPr>
        <w:lastRenderedPageBreak/>
        <w:t>Welsh Government (2016) National minimum standards for regulated childcare for children up to the age of 12 years  (Accessed 12</w:t>
      </w:r>
      <w:r w:rsidRPr="00B72BD4">
        <w:rPr>
          <w:rFonts w:ascii="Arial" w:hAnsi="Arial" w:cs="Arial"/>
          <w:sz w:val="24"/>
          <w:szCs w:val="24"/>
          <w:vertAlign w:val="superscript"/>
        </w:rPr>
        <w:t>th</w:t>
      </w:r>
      <w:r w:rsidRPr="00B72BD4">
        <w:rPr>
          <w:rFonts w:ascii="Arial" w:hAnsi="Arial" w:cs="Arial"/>
          <w:sz w:val="24"/>
          <w:szCs w:val="24"/>
        </w:rPr>
        <w:t xml:space="preserve"> March 2026)</w:t>
      </w:r>
    </w:p>
    <w:p w14:paraId="4E3F9864" w14:textId="77777777" w:rsidR="00321A84" w:rsidRDefault="00321A84" w:rsidP="00EB4D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(2022) </w:t>
      </w:r>
      <w:r w:rsidRPr="00B7659B">
        <w:rPr>
          <w:rFonts w:ascii="Arial" w:hAnsi="Arial" w:cs="Arial"/>
          <w:i/>
          <w:iCs/>
          <w:sz w:val="24"/>
          <w:szCs w:val="24"/>
        </w:rPr>
        <w:t>The Curriculum for Wales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B7659B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B7659B">
          <w:rPr>
            <w:rFonts w:ascii="Arial" w:hAnsi="Arial" w:cs="Arial"/>
            <w:color w:val="0000FF"/>
            <w:sz w:val="24"/>
            <w:szCs w:val="24"/>
            <w:u w:val="single"/>
          </w:rPr>
          <w:t>Curriculum for Wales - Hwb</w:t>
        </w:r>
      </w:hyperlink>
      <w:r w:rsidRPr="00B765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B7659B">
        <w:rPr>
          <w:rFonts w:ascii="Arial" w:hAnsi="Arial" w:cs="Arial"/>
          <w:sz w:val="24"/>
          <w:szCs w:val="24"/>
        </w:rPr>
        <w:t xml:space="preserve">Accessed </w:t>
      </w:r>
      <w:r>
        <w:rPr>
          <w:rFonts w:ascii="Arial" w:hAnsi="Arial" w:cs="Arial"/>
          <w:sz w:val="24"/>
          <w:szCs w:val="24"/>
        </w:rPr>
        <w:t>20</w:t>
      </w:r>
      <w:r w:rsidRPr="00B7659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2026)</w:t>
      </w:r>
    </w:p>
    <w:p w14:paraId="78C60DF0" w14:textId="77777777" w:rsidR="0001636D" w:rsidRPr="0001636D" w:rsidRDefault="0001636D" w:rsidP="0001636D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636D">
        <w:rPr>
          <w:rFonts w:ascii="Arial" w:eastAsia="+mn-ea" w:hAnsi="Arial" w:cs="+mn-cs"/>
          <w:color w:val="000000"/>
          <w:kern w:val="24"/>
          <w:sz w:val="24"/>
          <w:szCs w:val="24"/>
          <w:lang w:eastAsia="en-GB"/>
        </w:rPr>
        <w:t>Williams, J. (2016) ‘Quality Assurance and Quality Enhancement: is there a relationship?’, Quality in Higher Education, 22 (2), pp. 97-102. DOI: 10.1080/13538322.2016.1227207 (Acc</w:t>
      </w:r>
      <w:r w:rsidR="00321A84">
        <w:rPr>
          <w:rFonts w:ascii="Arial" w:eastAsia="+mn-ea" w:hAnsi="Arial" w:cs="+mn-cs"/>
          <w:color w:val="000000"/>
          <w:kern w:val="24"/>
          <w:sz w:val="24"/>
          <w:szCs w:val="24"/>
          <w:lang w:eastAsia="en-GB"/>
        </w:rPr>
        <w:t>essed 12</w:t>
      </w:r>
      <w:r w:rsidR="00321A84" w:rsidRPr="00D902DA">
        <w:rPr>
          <w:rFonts w:ascii="Arial" w:eastAsia="+mn-ea" w:hAnsi="Arial" w:cs="+mn-cs"/>
          <w:color w:val="000000"/>
          <w:kern w:val="24"/>
          <w:sz w:val="24"/>
          <w:szCs w:val="24"/>
          <w:vertAlign w:val="superscript"/>
          <w:lang w:eastAsia="en-GB"/>
        </w:rPr>
        <w:t>th</w:t>
      </w:r>
      <w:r w:rsidR="00321A84">
        <w:rPr>
          <w:rFonts w:ascii="Arial" w:eastAsia="+mn-ea" w:hAnsi="Arial" w:cs="+mn-cs"/>
          <w:color w:val="000000"/>
          <w:kern w:val="24"/>
          <w:sz w:val="24"/>
          <w:szCs w:val="24"/>
          <w:lang w:eastAsia="en-GB"/>
        </w:rPr>
        <w:t xml:space="preserve"> March 2026</w:t>
      </w:r>
      <w:r w:rsidRPr="0001636D">
        <w:rPr>
          <w:rFonts w:ascii="Arial" w:eastAsia="+mn-ea" w:hAnsi="Arial" w:cs="+mn-cs"/>
          <w:color w:val="000000"/>
          <w:kern w:val="24"/>
          <w:sz w:val="24"/>
          <w:szCs w:val="24"/>
          <w:lang w:eastAsia="en-GB"/>
        </w:rPr>
        <w:t>)</w:t>
      </w:r>
    </w:p>
    <w:sectPr w:rsidR="0001636D" w:rsidRPr="0001636D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72544" w14:textId="77777777" w:rsidR="00922517" w:rsidRDefault="00922517" w:rsidP="00AA3C87">
      <w:pPr>
        <w:spacing w:after="0" w:line="240" w:lineRule="auto"/>
      </w:pPr>
      <w:r>
        <w:separator/>
      </w:r>
    </w:p>
  </w:endnote>
  <w:endnote w:type="continuationSeparator" w:id="0">
    <w:p w14:paraId="5D595F92" w14:textId="77777777" w:rsidR="00922517" w:rsidRDefault="00922517" w:rsidP="00AA3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43A93" w14:textId="77777777" w:rsidR="00922517" w:rsidRDefault="00922517" w:rsidP="00AA3C87">
      <w:pPr>
        <w:spacing w:after="0" w:line="240" w:lineRule="auto"/>
      </w:pPr>
      <w:r>
        <w:separator/>
      </w:r>
    </w:p>
  </w:footnote>
  <w:footnote w:type="continuationSeparator" w:id="0">
    <w:p w14:paraId="5B5625FC" w14:textId="77777777" w:rsidR="00922517" w:rsidRDefault="00922517" w:rsidP="00AA3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D38F5" w14:textId="6B2F4DB2" w:rsidR="005121D2" w:rsidRDefault="005121D2">
    <w:pPr>
      <w:pStyle w:val="Header"/>
    </w:pPr>
    <w:r>
      <w:t>EC</w:t>
    </w:r>
    <w:r w:rsidR="00C65550">
      <w:t xml:space="preserve">EY6011                                                                      </w:t>
    </w:r>
    <w:r w:rsidR="00011F89">
      <w:t xml:space="preserve">                                                     </w:t>
    </w:r>
    <w:r w:rsidR="00C65550">
      <w:t xml:space="preserve">   Word count </w:t>
    </w:r>
    <w:r w:rsidR="00011F89">
      <w:t>1</w:t>
    </w:r>
    <w:r w:rsidR="009E7F4C">
      <w:t>8</w:t>
    </w:r>
    <w:r w:rsidR="00DC31C5">
      <w:t>73</w:t>
    </w:r>
    <w:r w:rsidR="00C65550">
      <w:t xml:space="preserve">                                                1301321</w:t>
    </w:r>
  </w:p>
  <w:p w14:paraId="02AAB9F5" w14:textId="77777777" w:rsidR="005121D2" w:rsidRDefault="005121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785D"/>
    <w:multiLevelType w:val="hybridMultilevel"/>
    <w:tmpl w:val="D616BB44"/>
    <w:lvl w:ilvl="0" w:tplc="C1DA4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44D7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66C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1EAB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F6C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280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AA5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987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B88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92E2403"/>
    <w:multiLevelType w:val="hybridMultilevel"/>
    <w:tmpl w:val="4422468A"/>
    <w:lvl w:ilvl="0" w:tplc="A1EA3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6A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502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56C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822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F01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D60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5014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96D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5E218CE"/>
    <w:multiLevelType w:val="hybridMultilevel"/>
    <w:tmpl w:val="8B605036"/>
    <w:lvl w:ilvl="0" w:tplc="B622B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525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D648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8A5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A46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708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14B3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087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367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92802205">
    <w:abstractNumId w:val="1"/>
  </w:num>
  <w:num w:numId="2" w16cid:durableId="2020230124">
    <w:abstractNumId w:val="2"/>
  </w:num>
  <w:num w:numId="3" w16cid:durableId="577011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FA8"/>
    <w:rsid w:val="00006E8D"/>
    <w:rsid w:val="000106AC"/>
    <w:rsid w:val="00011F89"/>
    <w:rsid w:val="00015B7E"/>
    <w:rsid w:val="0001636D"/>
    <w:rsid w:val="0002110D"/>
    <w:rsid w:val="00030698"/>
    <w:rsid w:val="00033594"/>
    <w:rsid w:val="00037F67"/>
    <w:rsid w:val="00040613"/>
    <w:rsid w:val="000527E0"/>
    <w:rsid w:val="0007063F"/>
    <w:rsid w:val="00073D99"/>
    <w:rsid w:val="00082600"/>
    <w:rsid w:val="0008313E"/>
    <w:rsid w:val="00083A7C"/>
    <w:rsid w:val="00085281"/>
    <w:rsid w:val="00091B40"/>
    <w:rsid w:val="00092A82"/>
    <w:rsid w:val="00097DA8"/>
    <w:rsid w:val="000A3961"/>
    <w:rsid w:val="000A4C85"/>
    <w:rsid w:val="000C1FC5"/>
    <w:rsid w:val="000C36EE"/>
    <w:rsid w:val="000E1820"/>
    <w:rsid w:val="000E20CE"/>
    <w:rsid w:val="000E3681"/>
    <w:rsid w:val="000F2576"/>
    <w:rsid w:val="00100FE2"/>
    <w:rsid w:val="0010251B"/>
    <w:rsid w:val="00103CC0"/>
    <w:rsid w:val="0010508A"/>
    <w:rsid w:val="00106839"/>
    <w:rsid w:val="001119F6"/>
    <w:rsid w:val="00116AB0"/>
    <w:rsid w:val="001252C3"/>
    <w:rsid w:val="00130E35"/>
    <w:rsid w:val="001326D3"/>
    <w:rsid w:val="00134200"/>
    <w:rsid w:val="001407D5"/>
    <w:rsid w:val="001472D0"/>
    <w:rsid w:val="0015017A"/>
    <w:rsid w:val="001650BC"/>
    <w:rsid w:val="00167272"/>
    <w:rsid w:val="00183579"/>
    <w:rsid w:val="0019276C"/>
    <w:rsid w:val="001943BD"/>
    <w:rsid w:val="001A137D"/>
    <w:rsid w:val="001A2064"/>
    <w:rsid w:val="001A573A"/>
    <w:rsid w:val="001B43AE"/>
    <w:rsid w:val="001C5ABF"/>
    <w:rsid w:val="001C6FBA"/>
    <w:rsid w:val="001E4D7C"/>
    <w:rsid w:val="001F3591"/>
    <w:rsid w:val="001F4A30"/>
    <w:rsid w:val="00202809"/>
    <w:rsid w:val="00202B8D"/>
    <w:rsid w:val="0020491A"/>
    <w:rsid w:val="00205CC4"/>
    <w:rsid w:val="002144FB"/>
    <w:rsid w:val="00224610"/>
    <w:rsid w:val="00240FA8"/>
    <w:rsid w:val="00247E68"/>
    <w:rsid w:val="00252D6C"/>
    <w:rsid w:val="0025355A"/>
    <w:rsid w:val="00260AF4"/>
    <w:rsid w:val="00261A4E"/>
    <w:rsid w:val="00267574"/>
    <w:rsid w:val="00271EF2"/>
    <w:rsid w:val="00284B11"/>
    <w:rsid w:val="002853FC"/>
    <w:rsid w:val="00285F5A"/>
    <w:rsid w:val="002B0B44"/>
    <w:rsid w:val="002B13A8"/>
    <w:rsid w:val="002B2546"/>
    <w:rsid w:val="002C2F6D"/>
    <w:rsid w:val="002C5C13"/>
    <w:rsid w:val="002D5CD9"/>
    <w:rsid w:val="002E2BE0"/>
    <w:rsid w:val="002E6ED7"/>
    <w:rsid w:val="002F2B27"/>
    <w:rsid w:val="002F2EBA"/>
    <w:rsid w:val="0030761E"/>
    <w:rsid w:val="003150C6"/>
    <w:rsid w:val="00320C5A"/>
    <w:rsid w:val="00321A84"/>
    <w:rsid w:val="00331540"/>
    <w:rsid w:val="003370AE"/>
    <w:rsid w:val="00355CE6"/>
    <w:rsid w:val="003605C4"/>
    <w:rsid w:val="00362589"/>
    <w:rsid w:val="00364CA9"/>
    <w:rsid w:val="0036531F"/>
    <w:rsid w:val="0038201D"/>
    <w:rsid w:val="00383EC6"/>
    <w:rsid w:val="00386BB0"/>
    <w:rsid w:val="0038790E"/>
    <w:rsid w:val="00392BA8"/>
    <w:rsid w:val="00395367"/>
    <w:rsid w:val="003A0B5E"/>
    <w:rsid w:val="003A44ED"/>
    <w:rsid w:val="003C4765"/>
    <w:rsid w:val="003C6000"/>
    <w:rsid w:val="003C7DDF"/>
    <w:rsid w:val="003E434D"/>
    <w:rsid w:val="003E5BC0"/>
    <w:rsid w:val="003F2C3F"/>
    <w:rsid w:val="00404054"/>
    <w:rsid w:val="00407D43"/>
    <w:rsid w:val="00413B22"/>
    <w:rsid w:val="00420338"/>
    <w:rsid w:val="00425C17"/>
    <w:rsid w:val="004336A4"/>
    <w:rsid w:val="00433F5A"/>
    <w:rsid w:val="0044557A"/>
    <w:rsid w:val="0044703E"/>
    <w:rsid w:val="00454A4F"/>
    <w:rsid w:val="0045682D"/>
    <w:rsid w:val="00457E61"/>
    <w:rsid w:val="0046091A"/>
    <w:rsid w:val="00463A46"/>
    <w:rsid w:val="0046639A"/>
    <w:rsid w:val="00475788"/>
    <w:rsid w:val="004858C7"/>
    <w:rsid w:val="0049470A"/>
    <w:rsid w:val="004A3401"/>
    <w:rsid w:val="004A6455"/>
    <w:rsid w:val="004A7A7F"/>
    <w:rsid w:val="004B57B9"/>
    <w:rsid w:val="004D6289"/>
    <w:rsid w:val="004E7CB5"/>
    <w:rsid w:val="004F684E"/>
    <w:rsid w:val="004F74AA"/>
    <w:rsid w:val="00503DF4"/>
    <w:rsid w:val="005121D2"/>
    <w:rsid w:val="00516E0C"/>
    <w:rsid w:val="005358F0"/>
    <w:rsid w:val="00536107"/>
    <w:rsid w:val="005401FC"/>
    <w:rsid w:val="00540A4F"/>
    <w:rsid w:val="00550A17"/>
    <w:rsid w:val="00557E84"/>
    <w:rsid w:val="00570964"/>
    <w:rsid w:val="00573D0F"/>
    <w:rsid w:val="00574E9D"/>
    <w:rsid w:val="0057520A"/>
    <w:rsid w:val="0058129F"/>
    <w:rsid w:val="00581417"/>
    <w:rsid w:val="00582BB8"/>
    <w:rsid w:val="005954A3"/>
    <w:rsid w:val="00595D8E"/>
    <w:rsid w:val="005A025D"/>
    <w:rsid w:val="005B4875"/>
    <w:rsid w:val="005B5A41"/>
    <w:rsid w:val="005B747E"/>
    <w:rsid w:val="005D1C8C"/>
    <w:rsid w:val="005D5530"/>
    <w:rsid w:val="005E757E"/>
    <w:rsid w:val="00602F04"/>
    <w:rsid w:val="00605E1A"/>
    <w:rsid w:val="00612535"/>
    <w:rsid w:val="006126F1"/>
    <w:rsid w:val="00621468"/>
    <w:rsid w:val="00624D14"/>
    <w:rsid w:val="00632B91"/>
    <w:rsid w:val="00632F42"/>
    <w:rsid w:val="00633070"/>
    <w:rsid w:val="006354C4"/>
    <w:rsid w:val="00642E4A"/>
    <w:rsid w:val="00650E21"/>
    <w:rsid w:val="00671132"/>
    <w:rsid w:val="00671E27"/>
    <w:rsid w:val="006727FC"/>
    <w:rsid w:val="00672BC1"/>
    <w:rsid w:val="0068101C"/>
    <w:rsid w:val="00687D41"/>
    <w:rsid w:val="00687FDA"/>
    <w:rsid w:val="00690609"/>
    <w:rsid w:val="006A3A08"/>
    <w:rsid w:val="006A5076"/>
    <w:rsid w:val="006B3881"/>
    <w:rsid w:val="006C1948"/>
    <w:rsid w:val="006C6B70"/>
    <w:rsid w:val="006C76EC"/>
    <w:rsid w:val="006D1653"/>
    <w:rsid w:val="006E05D5"/>
    <w:rsid w:val="006E0709"/>
    <w:rsid w:val="006E5649"/>
    <w:rsid w:val="006E6FD1"/>
    <w:rsid w:val="006F3E70"/>
    <w:rsid w:val="0071018F"/>
    <w:rsid w:val="00720860"/>
    <w:rsid w:val="00724F01"/>
    <w:rsid w:val="00734EBE"/>
    <w:rsid w:val="00760CBC"/>
    <w:rsid w:val="007706FC"/>
    <w:rsid w:val="00791081"/>
    <w:rsid w:val="007A6F45"/>
    <w:rsid w:val="007C0306"/>
    <w:rsid w:val="007C27EF"/>
    <w:rsid w:val="007D38D6"/>
    <w:rsid w:val="007E1BD9"/>
    <w:rsid w:val="007F2FF8"/>
    <w:rsid w:val="00800202"/>
    <w:rsid w:val="00804620"/>
    <w:rsid w:val="00814522"/>
    <w:rsid w:val="00817210"/>
    <w:rsid w:val="00835FB7"/>
    <w:rsid w:val="008426DA"/>
    <w:rsid w:val="008512FF"/>
    <w:rsid w:val="008603B6"/>
    <w:rsid w:val="0087704B"/>
    <w:rsid w:val="00880F68"/>
    <w:rsid w:val="00885349"/>
    <w:rsid w:val="008B74F1"/>
    <w:rsid w:val="008C6441"/>
    <w:rsid w:val="008D3B30"/>
    <w:rsid w:val="008E5858"/>
    <w:rsid w:val="00905913"/>
    <w:rsid w:val="00921D14"/>
    <w:rsid w:val="00922308"/>
    <w:rsid w:val="00922517"/>
    <w:rsid w:val="00923B47"/>
    <w:rsid w:val="00936BEC"/>
    <w:rsid w:val="00941427"/>
    <w:rsid w:val="00941687"/>
    <w:rsid w:val="009475CE"/>
    <w:rsid w:val="009536D9"/>
    <w:rsid w:val="0096613B"/>
    <w:rsid w:val="00967BA2"/>
    <w:rsid w:val="00975306"/>
    <w:rsid w:val="009777F8"/>
    <w:rsid w:val="00983B97"/>
    <w:rsid w:val="009A251B"/>
    <w:rsid w:val="009B0F97"/>
    <w:rsid w:val="009B1269"/>
    <w:rsid w:val="009B2082"/>
    <w:rsid w:val="009B5360"/>
    <w:rsid w:val="009C7608"/>
    <w:rsid w:val="009C7ECB"/>
    <w:rsid w:val="009D17AC"/>
    <w:rsid w:val="009E362D"/>
    <w:rsid w:val="009E5B26"/>
    <w:rsid w:val="009E7F4C"/>
    <w:rsid w:val="00A02584"/>
    <w:rsid w:val="00A03FD0"/>
    <w:rsid w:val="00A05EC9"/>
    <w:rsid w:val="00A12F30"/>
    <w:rsid w:val="00A12F7C"/>
    <w:rsid w:val="00A16EAF"/>
    <w:rsid w:val="00A30080"/>
    <w:rsid w:val="00A31C95"/>
    <w:rsid w:val="00A32DFC"/>
    <w:rsid w:val="00A4241C"/>
    <w:rsid w:val="00A61E93"/>
    <w:rsid w:val="00A645BD"/>
    <w:rsid w:val="00A66F05"/>
    <w:rsid w:val="00A67D96"/>
    <w:rsid w:val="00A73BF7"/>
    <w:rsid w:val="00A82931"/>
    <w:rsid w:val="00A926C4"/>
    <w:rsid w:val="00AA19A3"/>
    <w:rsid w:val="00AA3244"/>
    <w:rsid w:val="00AA3C87"/>
    <w:rsid w:val="00AA5012"/>
    <w:rsid w:val="00AA54D0"/>
    <w:rsid w:val="00AB05DF"/>
    <w:rsid w:val="00AB288E"/>
    <w:rsid w:val="00AC00CD"/>
    <w:rsid w:val="00AC3F9F"/>
    <w:rsid w:val="00AC49F1"/>
    <w:rsid w:val="00AC657F"/>
    <w:rsid w:val="00AD371F"/>
    <w:rsid w:val="00AE504D"/>
    <w:rsid w:val="00AE75D8"/>
    <w:rsid w:val="00AF1D9E"/>
    <w:rsid w:val="00AF2695"/>
    <w:rsid w:val="00AF6A7D"/>
    <w:rsid w:val="00B05644"/>
    <w:rsid w:val="00B10FF9"/>
    <w:rsid w:val="00B15A8E"/>
    <w:rsid w:val="00B167AD"/>
    <w:rsid w:val="00B20153"/>
    <w:rsid w:val="00B22BCC"/>
    <w:rsid w:val="00B22F5D"/>
    <w:rsid w:val="00B236E9"/>
    <w:rsid w:val="00B249F9"/>
    <w:rsid w:val="00B257FC"/>
    <w:rsid w:val="00B26A4C"/>
    <w:rsid w:val="00B31589"/>
    <w:rsid w:val="00B32F65"/>
    <w:rsid w:val="00B43C72"/>
    <w:rsid w:val="00B44542"/>
    <w:rsid w:val="00B528FA"/>
    <w:rsid w:val="00B538C3"/>
    <w:rsid w:val="00B555E7"/>
    <w:rsid w:val="00B709BE"/>
    <w:rsid w:val="00B711A3"/>
    <w:rsid w:val="00B72155"/>
    <w:rsid w:val="00B728A7"/>
    <w:rsid w:val="00B72BD4"/>
    <w:rsid w:val="00B73D01"/>
    <w:rsid w:val="00B75839"/>
    <w:rsid w:val="00B82775"/>
    <w:rsid w:val="00B846D2"/>
    <w:rsid w:val="00B96BCA"/>
    <w:rsid w:val="00BA28C7"/>
    <w:rsid w:val="00BA79C6"/>
    <w:rsid w:val="00BC1461"/>
    <w:rsid w:val="00BC7DBC"/>
    <w:rsid w:val="00BD16F9"/>
    <w:rsid w:val="00BD1F29"/>
    <w:rsid w:val="00BD75BE"/>
    <w:rsid w:val="00BE027C"/>
    <w:rsid w:val="00BF55C2"/>
    <w:rsid w:val="00BF73E0"/>
    <w:rsid w:val="00C033AB"/>
    <w:rsid w:val="00C07EB9"/>
    <w:rsid w:val="00C2103A"/>
    <w:rsid w:val="00C33695"/>
    <w:rsid w:val="00C33CCA"/>
    <w:rsid w:val="00C44C11"/>
    <w:rsid w:val="00C50613"/>
    <w:rsid w:val="00C53337"/>
    <w:rsid w:val="00C56A0E"/>
    <w:rsid w:val="00C613E8"/>
    <w:rsid w:val="00C624EC"/>
    <w:rsid w:val="00C625F1"/>
    <w:rsid w:val="00C65550"/>
    <w:rsid w:val="00C7046D"/>
    <w:rsid w:val="00C76BD8"/>
    <w:rsid w:val="00C81566"/>
    <w:rsid w:val="00C81958"/>
    <w:rsid w:val="00C93384"/>
    <w:rsid w:val="00CA026C"/>
    <w:rsid w:val="00CB438A"/>
    <w:rsid w:val="00CC2354"/>
    <w:rsid w:val="00CC5B2F"/>
    <w:rsid w:val="00CC7F4D"/>
    <w:rsid w:val="00CD2967"/>
    <w:rsid w:val="00CE3A75"/>
    <w:rsid w:val="00CE63D6"/>
    <w:rsid w:val="00CF0761"/>
    <w:rsid w:val="00CF0895"/>
    <w:rsid w:val="00D05E55"/>
    <w:rsid w:val="00D07426"/>
    <w:rsid w:val="00D26CEB"/>
    <w:rsid w:val="00D65998"/>
    <w:rsid w:val="00D706CF"/>
    <w:rsid w:val="00D85C3B"/>
    <w:rsid w:val="00D902DA"/>
    <w:rsid w:val="00D97B1B"/>
    <w:rsid w:val="00DA47F5"/>
    <w:rsid w:val="00DA4EE7"/>
    <w:rsid w:val="00DA5719"/>
    <w:rsid w:val="00DA716B"/>
    <w:rsid w:val="00DB0033"/>
    <w:rsid w:val="00DB4E64"/>
    <w:rsid w:val="00DC2FE5"/>
    <w:rsid w:val="00DC31C5"/>
    <w:rsid w:val="00DC42D8"/>
    <w:rsid w:val="00DC6429"/>
    <w:rsid w:val="00DC66E1"/>
    <w:rsid w:val="00DF1F77"/>
    <w:rsid w:val="00DF504B"/>
    <w:rsid w:val="00E041A3"/>
    <w:rsid w:val="00E04F35"/>
    <w:rsid w:val="00E145E7"/>
    <w:rsid w:val="00E230CE"/>
    <w:rsid w:val="00E37813"/>
    <w:rsid w:val="00E460DE"/>
    <w:rsid w:val="00E5057A"/>
    <w:rsid w:val="00E61113"/>
    <w:rsid w:val="00E61C0B"/>
    <w:rsid w:val="00E61DB6"/>
    <w:rsid w:val="00E64FF3"/>
    <w:rsid w:val="00E663F9"/>
    <w:rsid w:val="00E808F2"/>
    <w:rsid w:val="00E843C3"/>
    <w:rsid w:val="00E93B69"/>
    <w:rsid w:val="00E97078"/>
    <w:rsid w:val="00EA587D"/>
    <w:rsid w:val="00EB4A4F"/>
    <w:rsid w:val="00EB4D33"/>
    <w:rsid w:val="00EC24F7"/>
    <w:rsid w:val="00EF43DA"/>
    <w:rsid w:val="00F00A7C"/>
    <w:rsid w:val="00F0391C"/>
    <w:rsid w:val="00F05AE7"/>
    <w:rsid w:val="00F11AAC"/>
    <w:rsid w:val="00F130A7"/>
    <w:rsid w:val="00F160B5"/>
    <w:rsid w:val="00F21F1B"/>
    <w:rsid w:val="00F43C4F"/>
    <w:rsid w:val="00F471BE"/>
    <w:rsid w:val="00F5268C"/>
    <w:rsid w:val="00F6022E"/>
    <w:rsid w:val="00F61277"/>
    <w:rsid w:val="00F612C7"/>
    <w:rsid w:val="00F63EAE"/>
    <w:rsid w:val="00F82AD9"/>
    <w:rsid w:val="00F860F9"/>
    <w:rsid w:val="00F92817"/>
    <w:rsid w:val="00F94096"/>
    <w:rsid w:val="00FB332F"/>
    <w:rsid w:val="00FC32CC"/>
    <w:rsid w:val="00FC37DF"/>
    <w:rsid w:val="00FC413E"/>
    <w:rsid w:val="00FC650B"/>
    <w:rsid w:val="00FC69B3"/>
    <w:rsid w:val="00FD1A21"/>
    <w:rsid w:val="00FD5778"/>
    <w:rsid w:val="00FE27C1"/>
    <w:rsid w:val="00FE3B22"/>
    <w:rsid w:val="00FE63C7"/>
    <w:rsid w:val="00FE6A8E"/>
    <w:rsid w:val="00FE7409"/>
    <w:rsid w:val="00FF16D6"/>
    <w:rsid w:val="00FF538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8C30F"/>
  <w15:chartTrackingRefBased/>
  <w15:docId w15:val="{2DEE37E2-67C9-4DC0-8C50-30D77BDD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F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F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F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F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F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F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F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F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F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FA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FA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F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F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F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F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F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F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F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F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F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FA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FA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FA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F2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F2C3F"/>
    <w:rPr>
      <w:b/>
      <w:bCs/>
    </w:rPr>
  </w:style>
  <w:style w:type="character" w:styleId="Hyperlink">
    <w:name w:val="Hyperlink"/>
    <w:basedOn w:val="DefaultParagraphFont"/>
    <w:uiPriority w:val="99"/>
    <w:unhideWhenUsed/>
    <w:rsid w:val="00FE3B22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CF0761"/>
  </w:style>
  <w:style w:type="character" w:customStyle="1" w:styleId="eop">
    <w:name w:val="eop"/>
    <w:basedOn w:val="DefaultParagraphFont"/>
    <w:rsid w:val="00CF0761"/>
  </w:style>
  <w:style w:type="character" w:styleId="FollowedHyperlink">
    <w:name w:val="FollowedHyperlink"/>
    <w:basedOn w:val="DefaultParagraphFont"/>
    <w:uiPriority w:val="99"/>
    <w:semiHidden/>
    <w:unhideWhenUsed/>
    <w:rsid w:val="00AC00C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3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C87"/>
  </w:style>
  <w:style w:type="paragraph" w:styleId="Footer">
    <w:name w:val="footer"/>
    <w:basedOn w:val="Normal"/>
    <w:link w:val="FooterChar"/>
    <w:uiPriority w:val="99"/>
    <w:unhideWhenUsed/>
    <w:rsid w:val="00AA3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C87"/>
  </w:style>
  <w:style w:type="character" w:styleId="UnresolvedMention">
    <w:name w:val="Unresolved Mention"/>
    <w:basedOn w:val="DefaultParagraphFont"/>
    <w:uiPriority w:val="99"/>
    <w:semiHidden/>
    <w:unhideWhenUsed/>
    <w:rsid w:val="00F860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ecd.org/en/publications/process-quality-curriculum-and-pedagogy-in-early-childhood-education-and-care_eba0711e-en.html" TargetMode="External"/><Relationship Id="rId13" Type="http://schemas.openxmlformats.org/officeDocument/2006/relationships/hyperlink" Target="https://www.socsci.ox.ac.uk/changing-the-face-of-early-years-education-policy-and-practic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080/00131911.2022.2077704" TargetMode="External"/><Relationship Id="rId12" Type="http://schemas.openxmlformats.org/officeDocument/2006/relationships/hyperlink" Target="https://www.unicef.org.uk/what-we-do/un-convention-child-right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ocialcare.wales/qualifications-funding/induction-frameworks/induction-for-early-years-and-child-care/guidance-for-managers-and-employers-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curriculum-for-wales/" TargetMode="External"/><Relationship Id="rId10" Type="http://schemas.openxmlformats.org/officeDocument/2006/relationships/hyperlink" Target="https://doi.org/10.1186/s40723-023-00116-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dna.org.uk/" TargetMode="External"/><Relationship Id="rId14" Type="http://schemas.openxmlformats.org/officeDocument/2006/relationships/hyperlink" Target="https://www.gov.wales/sites/default/files/pdf-versions/2025/2/2/1740501518/well-being-future-generations-act-essentia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2614</Words>
  <Characters>14902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bobbie rees</dc:creator>
  <cp:keywords/>
  <dc:description/>
  <cp:lastModifiedBy>bobbie rees</cp:lastModifiedBy>
  <cp:revision>2</cp:revision>
  <dcterms:created xsi:type="dcterms:W3CDTF">2026-04-05T21:47:00Z</dcterms:created>
  <dcterms:modified xsi:type="dcterms:W3CDTF">2026-04-05T21:47:00Z</dcterms:modified>
</cp:coreProperties>
</file>