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2DC9F" w14:textId="77777777" w:rsidR="00B92969" w:rsidRDefault="00B92969" w:rsidP="00D53418">
      <w:pPr>
        <w:pStyle w:val="Title"/>
        <w:jc w:val="center"/>
        <w:rPr>
          <w:lang w:val="en-US"/>
        </w:rPr>
      </w:pPr>
    </w:p>
    <w:p w14:paraId="6C41B6EC" w14:textId="1552CF88" w:rsidR="00B92969" w:rsidRDefault="00B92969" w:rsidP="00D53418">
      <w:pPr>
        <w:pStyle w:val="Title"/>
        <w:jc w:val="center"/>
        <w:rPr>
          <w:lang w:val="en-US"/>
        </w:rPr>
      </w:pPr>
      <w:r>
        <w:rPr>
          <w:lang w:val="en-US"/>
        </w:rPr>
        <w:t xml:space="preserve">Student Learning Log – Food and Beverage Management </w:t>
      </w:r>
    </w:p>
    <w:p w14:paraId="04AA9C80" w14:textId="77777777" w:rsidR="00C536E8" w:rsidRDefault="00C536E8" w:rsidP="00C536E8">
      <w:pPr>
        <w:rPr>
          <w:lang w:val="en-US"/>
        </w:rPr>
      </w:pPr>
    </w:p>
    <w:p w14:paraId="3190210D" w14:textId="77777777" w:rsidR="00C536E8" w:rsidRPr="00C536E8" w:rsidRDefault="00C536E8" w:rsidP="00C536E8">
      <w:pPr>
        <w:rPr>
          <w:lang w:val="en-US"/>
        </w:rPr>
      </w:pPr>
    </w:p>
    <w:p w14:paraId="423F9DE7" w14:textId="77777777" w:rsidR="00B92969" w:rsidRDefault="00B92969" w:rsidP="00B92969">
      <w:pPr>
        <w:rPr>
          <w:lang w:val="en-US"/>
        </w:rPr>
      </w:pPr>
    </w:p>
    <w:p w14:paraId="4214F190" w14:textId="77777777" w:rsidR="00022F5F" w:rsidRDefault="00022F5F" w:rsidP="00B92969">
      <w:pPr>
        <w:rPr>
          <w:lang w:val="en-US"/>
        </w:rPr>
      </w:pPr>
    </w:p>
    <w:p w14:paraId="380232F7" w14:textId="77777777" w:rsidR="00022F5F" w:rsidRPr="00B92969" w:rsidRDefault="00022F5F" w:rsidP="00B92969">
      <w:pPr>
        <w:rPr>
          <w:lang w:val="en-US"/>
        </w:rPr>
      </w:pPr>
    </w:p>
    <w:p w14:paraId="340D77BA" w14:textId="60CDA4BE" w:rsidR="00B92969" w:rsidRDefault="00C536E8" w:rsidP="00B92969">
      <w:pPr>
        <w:rPr>
          <w:b/>
          <w:bCs/>
          <w:sz w:val="28"/>
          <w:szCs w:val="28"/>
          <w:lang w:val="en-US"/>
        </w:rPr>
      </w:pPr>
      <w:r>
        <w:rPr>
          <w:b/>
          <w:bCs/>
          <w:sz w:val="28"/>
          <w:szCs w:val="28"/>
          <w:lang w:val="en-US"/>
        </w:rPr>
        <w:t xml:space="preserve">Student name: </w:t>
      </w:r>
      <w:r w:rsidR="00B92969" w:rsidRPr="00B92969">
        <w:rPr>
          <w:b/>
          <w:bCs/>
          <w:sz w:val="28"/>
          <w:szCs w:val="28"/>
          <w:lang w:val="en-US"/>
        </w:rPr>
        <w:t>Mihaela</w:t>
      </w:r>
      <w:r>
        <w:rPr>
          <w:b/>
          <w:bCs/>
          <w:sz w:val="28"/>
          <w:szCs w:val="28"/>
          <w:lang w:val="en-US"/>
        </w:rPr>
        <w:t xml:space="preserve"> Adriana</w:t>
      </w:r>
      <w:r w:rsidR="00B92969" w:rsidRPr="00B92969">
        <w:rPr>
          <w:b/>
          <w:bCs/>
          <w:sz w:val="28"/>
          <w:szCs w:val="28"/>
          <w:lang w:val="en-US"/>
        </w:rPr>
        <w:t xml:space="preserve"> Cristian</w:t>
      </w:r>
    </w:p>
    <w:p w14:paraId="4D0E6520" w14:textId="4F298E84" w:rsidR="00C536E8" w:rsidRDefault="00FA54B4" w:rsidP="00B92969">
      <w:pPr>
        <w:rPr>
          <w:b/>
          <w:bCs/>
          <w:sz w:val="28"/>
          <w:szCs w:val="28"/>
          <w:lang w:val="en-US"/>
        </w:rPr>
      </w:pPr>
      <w:r>
        <w:rPr>
          <w:b/>
          <w:bCs/>
          <w:sz w:val="28"/>
          <w:szCs w:val="28"/>
          <w:lang w:val="en-US"/>
        </w:rPr>
        <w:t>Student number: 201734</w:t>
      </w:r>
      <w:r w:rsidR="00022F5F">
        <w:rPr>
          <w:b/>
          <w:bCs/>
          <w:sz w:val="28"/>
          <w:szCs w:val="28"/>
          <w:lang w:val="en-US"/>
        </w:rPr>
        <w:t>6</w:t>
      </w:r>
    </w:p>
    <w:p w14:paraId="16DADE7B" w14:textId="77777777" w:rsidR="00022F5F" w:rsidRDefault="00022F5F" w:rsidP="00B92969">
      <w:pPr>
        <w:rPr>
          <w:b/>
          <w:bCs/>
          <w:sz w:val="28"/>
          <w:szCs w:val="28"/>
          <w:lang w:val="en-US"/>
        </w:rPr>
      </w:pPr>
    </w:p>
    <w:p w14:paraId="239D1348" w14:textId="1C91009C" w:rsidR="00B92969" w:rsidRPr="00B92969" w:rsidRDefault="00FA54B4" w:rsidP="00B92969">
      <w:pPr>
        <w:rPr>
          <w:b/>
          <w:bCs/>
          <w:sz w:val="28"/>
          <w:szCs w:val="28"/>
          <w:lang w:val="en-US"/>
        </w:rPr>
      </w:pPr>
      <w:r>
        <w:rPr>
          <w:b/>
          <w:bCs/>
          <w:sz w:val="28"/>
          <w:szCs w:val="28"/>
          <w:lang w:val="en-US"/>
        </w:rPr>
        <w:t xml:space="preserve">Module name: </w:t>
      </w:r>
      <w:r w:rsidR="0046170D">
        <w:rPr>
          <w:b/>
          <w:bCs/>
          <w:sz w:val="28"/>
          <w:szCs w:val="28"/>
          <w:lang w:val="en-US"/>
        </w:rPr>
        <w:t xml:space="preserve"> Managing </w:t>
      </w:r>
      <w:r w:rsidR="00022F5F">
        <w:rPr>
          <w:b/>
          <w:bCs/>
          <w:sz w:val="28"/>
          <w:szCs w:val="28"/>
          <w:lang w:val="en-US"/>
        </w:rPr>
        <w:t>F</w:t>
      </w:r>
      <w:r w:rsidR="0046170D">
        <w:rPr>
          <w:b/>
          <w:bCs/>
          <w:sz w:val="28"/>
          <w:szCs w:val="28"/>
          <w:lang w:val="en-US"/>
        </w:rPr>
        <w:t>ood an</w:t>
      </w:r>
      <w:r w:rsidR="00022F5F">
        <w:rPr>
          <w:b/>
          <w:bCs/>
          <w:sz w:val="28"/>
          <w:szCs w:val="28"/>
          <w:lang w:val="en-US"/>
        </w:rPr>
        <w:t>d</w:t>
      </w:r>
      <w:r w:rsidR="0046170D">
        <w:rPr>
          <w:b/>
          <w:bCs/>
          <w:sz w:val="28"/>
          <w:szCs w:val="28"/>
          <w:lang w:val="en-US"/>
        </w:rPr>
        <w:t xml:space="preserve"> </w:t>
      </w:r>
      <w:r w:rsidR="004C2575">
        <w:rPr>
          <w:b/>
          <w:bCs/>
          <w:sz w:val="28"/>
          <w:szCs w:val="28"/>
          <w:lang w:val="en-US"/>
        </w:rPr>
        <w:t>Beverage Operations</w:t>
      </w:r>
    </w:p>
    <w:p w14:paraId="6E712598" w14:textId="49E67FFD" w:rsidR="00B92969" w:rsidRPr="00B92969" w:rsidRDefault="00B92969" w:rsidP="00B92969">
      <w:pPr>
        <w:rPr>
          <w:b/>
          <w:bCs/>
          <w:sz w:val="28"/>
          <w:szCs w:val="28"/>
          <w:lang w:val="en-US"/>
        </w:rPr>
      </w:pPr>
      <w:r w:rsidRPr="00B92969">
        <w:rPr>
          <w:b/>
          <w:bCs/>
          <w:sz w:val="28"/>
          <w:szCs w:val="28"/>
          <w:lang w:val="en-US"/>
        </w:rPr>
        <w:t>M</w:t>
      </w:r>
      <w:r w:rsidR="00FC2BF2">
        <w:rPr>
          <w:b/>
          <w:bCs/>
          <w:sz w:val="28"/>
          <w:szCs w:val="28"/>
          <w:lang w:val="en-US"/>
        </w:rPr>
        <w:t>odule code</w:t>
      </w:r>
      <w:r w:rsidRPr="00B92969">
        <w:rPr>
          <w:b/>
          <w:bCs/>
          <w:sz w:val="28"/>
          <w:szCs w:val="28"/>
          <w:lang w:val="en-US"/>
        </w:rPr>
        <w:t>: BMIH6002</w:t>
      </w:r>
    </w:p>
    <w:p w14:paraId="4AE97E5F" w14:textId="03EFE9A3" w:rsidR="00B92969" w:rsidRDefault="00B92969" w:rsidP="00B92969">
      <w:pPr>
        <w:rPr>
          <w:b/>
          <w:bCs/>
          <w:sz w:val="28"/>
          <w:szCs w:val="28"/>
          <w:lang w:val="en-US"/>
        </w:rPr>
      </w:pPr>
    </w:p>
    <w:p w14:paraId="0CC9A7AB" w14:textId="77777777" w:rsidR="00B92969" w:rsidRPr="00B92969" w:rsidRDefault="00B92969" w:rsidP="00B92969">
      <w:pPr>
        <w:rPr>
          <w:b/>
          <w:bCs/>
          <w:sz w:val="28"/>
          <w:szCs w:val="28"/>
          <w:lang w:val="en-US"/>
        </w:rPr>
      </w:pPr>
    </w:p>
    <w:p w14:paraId="7824FA84" w14:textId="74824E95" w:rsidR="00B92969" w:rsidRPr="00B92969" w:rsidRDefault="00B92969" w:rsidP="00B92969">
      <w:pPr>
        <w:rPr>
          <w:b/>
          <w:bCs/>
          <w:sz w:val="28"/>
          <w:szCs w:val="28"/>
          <w:lang w:val="en-US"/>
        </w:rPr>
      </w:pPr>
      <w:r>
        <w:rPr>
          <w:b/>
          <w:bCs/>
          <w:sz w:val="28"/>
          <w:szCs w:val="28"/>
          <w:lang w:val="en-US"/>
        </w:rPr>
        <w:t>L</w:t>
      </w:r>
      <w:r w:rsidR="00FC2BF2">
        <w:rPr>
          <w:b/>
          <w:bCs/>
          <w:sz w:val="28"/>
          <w:szCs w:val="28"/>
          <w:lang w:val="en-US"/>
        </w:rPr>
        <w:t>ecturer</w:t>
      </w:r>
      <w:r>
        <w:rPr>
          <w:b/>
          <w:bCs/>
          <w:sz w:val="28"/>
          <w:szCs w:val="28"/>
          <w:lang w:val="en-US"/>
        </w:rPr>
        <w:t xml:space="preserve">: </w:t>
      </w:r>
      <w:r w:rsidR="00B04335">
        <w:rPr>
          <w:b/>
          <w:bCs/>
          <w:kern w:val="0"/>
          <w:sz w:val="32"/>
          <w:szCs w:val="32"/>
          <w:lang w:val="en-US"/>
          <w14:ligatures w14:val="none"/>
        </w:rPr>
        <w:t>Christopher Wilkin &amp; Rodrigo F</w:t>
      </w:r>
      <w:r w:rsidR="00FA54B4">
        <w:rPr>
          <w:b/>
          <w:bCs/>
          <w:kern w:val="0"/>
          <w:sz w:val="32"/>
          <w:szCs w:val="32"/>
          <w:lang w:val="en-US"/>
          <w14:ligatures w14:val="none"/>
        </w:rPr>
        <w:t>.</w:t>
      </w:r>
      <w:r w:rsidR="00B04335">
        <w:rPr>
          <w:b/>
          <w:bCs/>
          <w:kern w:val="0"/>
          <w:sz w:val="32"/>
          <w:szCs w:val="32"/>
          <w:lang w:val="en-US"/>
          <w14:ligatures w14:val="none"/>
        </w:rPr>
        <w:t xml:space="preserve"> Aguilera</w:t>
      </w:r>
    </w:p>
    <w:p w14:paraId="17B3C43F" w14:textId="77777777" w:rsidR="00B92969" w:rsidRPr="00B92969" w:rsidRDefault="00B92969" w:rsidP="00B92969">
      <w:pPr>
        <w:rPr>
          <w:lang w:val="en-US"/>
        </w:rPr>
      </w:pPr>
    </w:p>
    <w:p w14:paraId="75D71FE5" w14:textId="77777777" w:rsidR="00B92969" w:rsidRDefault="00B92969" w:rsidP="00D53418">
      <w:pPr>
        <w:pStyle w:val="Title"/>
        <w:jc w:val="center"/>
        <w:rPr>
          <w:lang w:val="en-US"/>
        </w:rPr>
      </w:pPr>
    </w:p>
    <w:p w14:paraId="798FDED9" w14:textId="77777777" w:rsidR="00B92969" w:rsidRDefault="00B92969" w:rsidP="00D53418">
      <w:pPr>
        <w:pStyle w:val="Title"/>
        <w:jc w:val="center"/>
        <w:rPr>
          <w:lang w:val="en-US"/>
        </w:rPr>
      </w:pPr>
    </w:p>
    <w:p w14:paraId="04FA8393" w14:textId="77777777" w:rsidR="00B92969" w:rsidRDefault="00B92969" w:rsidP="00D53418">
      <w:pPr>
        <w:pStyle w:val="Title"/>
        <w:jc w:val="center"/>
        <w:rPr>
          <w:lang w:val="en-US"/>
        </w:rPr>
      </w:pPr>
    </w:p>
    <w:p w14:paraId="3404369D" w14:textId="77777777" w:rsidR="00B92969" w:rsidRDefault="00B92969" w:rsidP="00D53418">
      <w:pPr>
        <w:pStyle w:val="Title"/>
        <w:jc w:val="center"/>
        <w:rPr>
          <w:lang w:val="en-US"/>
        </w:rPr>
      </w:pPr>
    </w:p>
    <w:p w14:paraId="194D9A82" w14:textId="77777777" w:rsidR="00B92969" w:rsidRDefault="00B92969" w:rsidP="00D53418">
      <w:pPr>
        <w:pStyle w:val="Title"/>
        <w:jc w:val="center"/>
        <w:rPr>
          <w:lang w:val="en-US"/>
        </w:rPr>
      </w:pPr>
    </w:p>
    <w:p w14:paraId="4E1DEA9A" w14:textId="77777777" w:rsidR="00B92969" w:rsidRDefault="00B92969" w:rsidP="00D53418">
      <w:pPr>
        <w:pStyle w:val="Title"/>
        <w:jc w:val="center"/>
        <w:rPr>
          <w:lang w:val="en-US"/>
        </w:rPr>
      </w:pPr>
    </w:p>
    <w:p w14:paraId="4DCA2202" w14:textId="77777777" w:rsidR="00B92969" w:rsidRDefault="00B92969" w:rsidP="00D53418">
      <w:pPr>
        <w:pStyle w:val="Title"/>
        <w:jc w:val="center"/>
        <w:rPr>
          <w:lang w:val="en-US"/>
        </w:rPr>
      </w:pPr>
    </w:p>
    <w:p w14:paraId="12C5E509" w14:textId="77777777" w:rsidR="00B92969" w:rsidRDefault="00B92969" w:rsidP="00D53418">
      <w:pPr>
        <w:pStyle w:val="Title"/>
        <w:jc w:val="center"/>
        <w:rPr>
          <w:lang w:val="en-US"/>
        </w:rPr>
      </w:pPr>
    </w:p>
    <w:p w14:paraId="39664413" w14:textId="77777777" w:rsidR="00B92969" w:rsidRDefault="00B92969" w:rsidP="00D53418">
      <w:pPr>
        <w:pStyle w:val="Title"/>
        <w:jc w:val="center"/>
        <w:rPr>
          <w:lang w:val="en-US"/>
        </w:rPr>
      </w:pPr>
    </w:p>
    <w:p w14:paraId="1035EACE" w14:textId="77777777" w:rsidR="00B92969" w:rsidRDefault="00B92969" w:rsidP="00D53418">
      <w:pPr>
        <w:pStyle w:val="Title"/>
        <w:jc w:val="center"/>
        <w:rPr>
          <w:lang w:val="en-US"/>
        </w:rPr>
      </w:pPr>
    </w:p>
    <w:p w14:paraId="0FD7D0ED" w14:textId="77777777" w:rsidR="00B92969" w:rsidRDefault="00B92969" w:rsidP="00D53418">
      <w:pPr>
        <w:pStyle w:val="Title"/>
        <w:jc w:val="center"/>
        <w:rPr>
          <w:lang w:val="en-US"/>
        </w:rPr>
      </w:pPr>
    </w:p>
    <w:p w14:paraId="1B9C0401" w14:textId="77777777" w:rsidR="00B92969" w:rsidRDefault="00B92969" w:rsidP="00D53418">
      <w:pPr>
        <w:pStyle w:val="Title"/>
        <w:jc w:val="center"/>
        <w:rPr>
          <w:lang w:val="en-US"/>
        </w:rPr>
      </w:pPr>
    </w:p>
    <w:p w14:paraId="3180ABC2" w14:textId="77777777" w:rsidR="00B92969" w:rsidRDefault="00B92969" w:rsidP="00D53418">
      <w:pPr>
        <w:pStyle w:val="Title"/>
        <w:jc w:val="center"/>
        <w:rPr>
          <w:lang w:val="en-US"/>
        </w:rPr>
      </w:pPr>
    </w:p>
    <w:p w14:paraId="22DD7CE5" w14:textId="77777777" w:rsidR="00B92969" w:rsidRDefault="00B92969" w:rsidP="00D53418">
      <w:pPr>
        <w:pStyle w:val="Title"/>
        <w:jc w:val="center"/>
        <w:rPr>
          <w:lang w:val="en-US"/>
        </w:rPr>
      </w:pPr>
    </w:p>
    <w:p w14:paraId="5FF46E64" w14:textId="77777777" w:rsidR="00B92969" w:rsidRDefault="00B92969" w:rsidP="00D53418">
      <w:pPr>
        <w:pStyle w:val="Title"/>
        <w:jc w:val="center"/>
        <w:rPr>
          <w:lang w:val="en-US"/>
        </w:rPr>
      </w:pPr>
    </w:p>
    <w:p w14:paraId="791C255A" w14:textId="77777777" w:rsidR="00B92969" w:rsidRDefault="00B92969" w:rsidP="00D53418">
      <w:pPr>
        <w:pStyle w:val="Title"/>
        <w:jc w:val="center"/>
        <w:rPr>
          <w:lang w:val="en-US"/>
        </w:rPr>
      </w:pPr>
    </w:p>
    <w:p w14:paraId="5AD72B5A" w14:textId="77777777" w:rsidR="00B92969" w:rsidRDefault="00B92969" w:rsidP="00D53418">
      <w:pPr>
        <w:pStyle w:val="Title"/>
        <w:jc w:val="center"/>
        <w:rPr>
          <w:lang w:val="en-US"/>
        </w:rPr>
      </w:pPr>
    </w:p>
    <w:p w14:paraId="1DD29BCC" w14:textId="47D1E8A7" w:rsidR="00DE5D2B" w:rsidRDefault="00D53418" w:rsidP="00D53418">
      <w:pPr>
        <w:pStyle w:val="Title"/>
        <w:jc w:val="center"/>
        <w:rPr>
          <w:lang w:val="en-US"/>
        </w:rPr>
      </w:pPr>
      <w:r>
        <w:rPr>
          <w:lang w:val="en-US"/>
        </w:rPr>
        <w:t>Student Log – Managing Food and Beverage</w:t>
      </w:r>
    </w:p>
    <w:p w14:paraId="4F665E23" w14:textId="77777777" w:rsidR="009616CD" w:rsidRDefault="009616CD" w:rsidP="009616CD">
      <w:pPr>
        <w:rPr>
          <w:lang w:val="en-US"/>
        </w:rPr>
      </w:pPr>
    </w:p>
    <w:p w14:paraId="2F2CC6B0" w14:textId="77777777" w:rsidR="009616CD" w:rsidRPr="009616CD" w:rsidRDefault="009616CD" w:rsidP="009616CD">
      <w:pPr>
        <w:rPr>
          <w:lang w:val="en-US"/>
        </w:rPr>
      </w:pPr>
    </w:p>
    <w:p w14:paraId="69C2482E" w14:textId="39921BE1" w:rsidR="00D53418" w:rsidRDefault="00D53418" w:rsidP="00D53418">
      <w:pPr>
        <w:rPr>
          <w:lang w:val="en-US"/>
        </w:rPr>
      </w:pPr>
      <w:r>
        <w:rPr>
          <w:lang w:val="en-US"/>
        </w:rPr>
        <w:t xml:space="preserve">This assignment is a student learning log in regard to my experience I had on placement. The aim and objectives of my work placement is to improve on myself a vocational development and to enhance my academic progress. Moreover, throughout my work placement I aims to </w:t>
      </w:r>
      <w:r w:rsidR="00022708">
        <w:rPr>
          <w:lang w:val="en-US"/>
        </w:rPr>
        <w:t>improve</w:t>
      </w:r>
      <w:r>
        <w:rPr>
          <w:lang w:val="en-US"/>
        </w:rPr>
        <w:t xml:space="preserve"> my </w:t>
      </w:r>
      <w:r w:rsidR="00E37C11">
        <w:rPr>
          <w:lang w:val="en-US"/>
        </w:rPr>
        <w:t>delft</w:t>
      </w:r>
      <w:r>
        <w:rPr>
          <w:lang w:val="en-US"/>
        </w:rPr>
        <w:t xml:space="preserve">-management skills, task management skills, communication skills and to have the opportunity to apply my own initiative at </w:t>
      </w:r>
      <w:r w:rsidR="00022708">
        <w:rPr>
          <w:lang w:val="en-US"/>
        </w:rPr>
        <w:t>the workplace</w:t>
      </w:r>
      <w:r>
        <w:rPr>
          <w:lang w:val="en-US"/>
        </w:rPr>
        <w:t>. My student learning log is based on reflection of my experience on placement at Premier Inn Wandsworth London. Through the log I will enhance my reflection by applying Gibb’s reflective cycle model</w:t>
      </w:r>
      <w:r w:rsidR="00611174">
        <w:rPr>
          <w:lang w:val="en-US"/>
        </w:rPr>
        <w:t xml:space="preserve"> (Cuofano, 2023)</w:t>
      </w:r>
      <w:r>
        <w:rPr>
          <w:lang w:val="en-US"/>
        </w:rPr>
        <w:t>. Gibb’s consists in six phases and helps to emphasis on the whole experience stage by stage to understand what was good or bag, learning gained and propose an action plan on how I would do different on a future similar situation applying my own learning prom previous experience</w:t>
      </w:r>
      <w:r w:rsidR="00611174">
        <w:rPr>
          <w:lang w:val="en-US"/>
        </w:rPr>
        <w:t xml:space="preserve"> (McMahon, 2023)</w:t>
      </w:r>
      <w:r>
        <w:rPr>
          <w:lang w:val="en-US"/>
        </w:rPr>
        <w:t xml:space="preserve">. </w:t>
      </w:r>
      <w:r w:rsidR="0055520D">
        <w:rPr>
          <w:lang w:val="en-US"/>
        </w:rPr>
        <w:t>The first stage of this reflective cycle is Description of the story or experience. The second phase is about Feeling and thoughts about the experience, the third stage is Evaluation of what was good or bad about the experience. Fourth stage is Analysis to understand the actual situation going on, and the firth stage is Conclusion about what have I learned from this experience</w:t>
      </w:r>
      <w:r w:rsidR="00611174">
        <w:rPr>
          <w:lang w:val="en-US"/>
        </w:rPr>
        <w:t xml:space="preserve"> (MBA, 2021)</w:t>
      </w:r>
      <w:r w:rsidR="0055520D">
        <w:rPr>
          <w:lang w:val="en-US"/>
        </w:rPr>
        <w:t xml:space="preserve">. Lastly, the sixth stage is my Action plan on how </w:t>
      </w:r>
      <w:r w:rsidR="00E8778A">
        <w:rPr>
          <w:lang w:val="en-US"/>
        </w:rPr>
        <w:t>I would</w:t>
      </w:r>
      <w:r w:rsidR="0055520D">
        <w:rPr>
          <w:lang w:val="en-US"/>
        </w:rPr>
        <w:t xml:space="preserve"> manage a similar situation in the future making use of what I learned from previous experience</w:t>
      </w:r>
      <w:r w:rsidR="00E8778A">
        <w:rPr>
          <w:lang w:val="en-US"/>
        </w:rPr>
        <w:t xml:space="preserve"> (Hussein, 2018).</w:t>
      </w:r>
    </w:p>
    <w:p w14:paraId="0BC83B6F" w14:textId="1FECAE96" w:rsidR="00E8778A" w:rsidRDefault="00E8778A" w:rsidP="00D53418">
      <w:pPr>
        <w:rPr>
          <w:lang w:val="en-US"/>
        </w:rPr>
      </w:pPr>
      <w:r>
        <w:rPr>
          <w:lang w:val="en-US"/>
        </w:rPr>
        <w:lastRenderedPageBreak/>
        <w:t xml:space="preserve">Throughout my placement experience I had the duty to assist and work in the restaurant, bar, and kitchen operations at Premier Inn Wandsworth London. It was interesting to see how busy this restaurant is, and every day meet new customers with different expectations. The Food and beverage department is quite complex, and communication is key in order to ensure smooth operations. </w:t>
      </w:r>
      <w:r w:rsidR="00022708">
        <w:rPr>
          <w:lang w:val="en-US"/>
        </w:rPr>
        <w:t xml:space="preserve">The one problem I noticed within the food and beverage department at this hotel is the food wastage in the kitchen. Too much food ends up in the bin because the staff prepares too much food service without checking bookings for the day or estimating the number of quests for that particular day. There were dishes of fish pie </w:t>
      </w:r>
      <w:r w:rsidR="00BF3C8D">
        <w:rPr>
          <w:lang w:val="en-US"/>
        </w:rPr>
        <w:t>ready-made</w:t>
      </w:r>
      <w:r w:rsidR="00022708">
        <w:rPr>
          <w:lang w:val="en-US"/>
        </w:rPr>
        <w:t xml:space="preserve"> which were kept in the fridge for three days then through into the big because only half of the quality prepared get sold. Large containers of salad such as fresh salad leaves, tomatoes, cucumber, and inion is cut and prepared every day for service, usually only half of the amount gets used then the rest gets through away because is perishable food and </w:t>
      </w:r>
      <w:r w:rsidR="00BF3C8D">
        <w:rPr>
          <w:lang w:val="en-US"/>
        </w:rPr>
        <w:t>cannot</w:t>
      </w:r>
      <w:r w:rsidR="00022708">
        <w:rPr>
          <w:lang w:val="en-US"/>
        </w:rPr>
        <w:t xml:space="preserve"> be used the next day. </w:t>
      </w:r>
      <w:r w:rsidR="009B01B6">
        <w:rPr>
          <w:lang w:val="en-US"/>
        </w:rPr>
        <w:t xml:space="preserve">Breakfast is serves as self-service buffet every day, the kitchen staff cooks </w:t>
      </w:r>
      <w:r w:rsidR="008256FF">
        <w:rPr>
          <w:lang w:val="en-US"/>
        </w:rPr>
        <w:t xml:space="preserve">breakfast items such as bacon, eggs, sausage, toasted bread, pastries first thing in </w:t>
      </w:r>
      <w:r w:rsidR="00BF3C8D">
        <w:rPr>
          <w:lang w:val="en-US"/>
        </w:rPr>
        <w:t>the</w:t>
      </w:r>
      <w:r w:rsidR="008256FF">
        <w:rPr>
          <w:lang w:val="en-US"/>
        </w:rPr>
        <w:t xml:space="preserve"> morning and if it does not get served on the day, the leftovers gets thought into the big. Overall, this is </w:t>
      </w:r>
      <w:r w:rsidR="007E7E7A">
        <w:rPr>
          <w:lang w:val="en-US"/>
        </w:rPr>
        <w:t>a real</w:t>
      </w:r>
      <w:r w:rsidR="008256FF">
        <w:rPr>
          <w:lang w:val="en-US"/>
        </w:rPr>
        <w:t xml:space="preserve"> matter for any business, because is </w:t>
      </w:r>
      <w:r w:rsidR="007E7E7A">
        <w:rPr>
          <w:lang w:val="en-US"/>
        </w:rPr>
        <w:t>a massive</w:t>
      </w:r>
      <w:r w:rsidR="008256FF">
        <w:rPr>
          <w:lang w:val="en-US"/>
        </w:rPr>
        <w:t xml:space="preserve"> waste </w:t>
      </w:r>
      <w:r w:rsidR="007E7E7A">
        <w:rPr>
          <w:lang w:val="en-US"/>
        </w:rPr>
        <w:t>of</w:t>
      </w:r>
      <w:r w:rsidR="008256FF">
        <w:rPr>
          <w:lang w:val="en-US"/>
        </w:rPr>
        <w:t xml:space="preserve"> money for all that food that </w:t>
      </w:r>
      <w:r w:rsidR="007E7E7A">
        <w:rPr>
          <w:lang w:val="en-US"/>
        </w:rPr>
        <w:t>ends up in</w:t>
      </w:r>
      <w:r w:rsidR="008256FF">
        <w:rPr>
          <w:lang w:val="en-US"/>
        </w:rPr>
        <w:t xml:space="preserve"> the bins. Seeing all this happening, I felt guilty in </w:t>
      </w:r>
      <w:r w:rsidR="007E7E7A">
        <w:rPr>
          <w:lang w:val="en-US"/>
        </w:rPr>
        <w:t>some way</w:t>
      </w:r>
      <w:r w:rsidR="008256FF">
        <w:rPr>
          <w:lang w:val="en-US"/>
        </w:rPr>
        <w:t xml:space="preserve"> although </w:t>
      </w:r>
      <w:r w:rsidR="007E7E7A">
        <w:rPr>
          <w:lang w:val="en-US"/>
        </w:rPr>
        <w:t>it was</w:t>
      </w:r>
      <w:r w:rsidR="008256FF">
        <w:rPr>
          <w:lang w:val="en-US"/>
        </w:rPr>
        <w:t xml:space="preserve"> not my responsibility to handle food</w:t>
      </w:r>
      <w:r w:rsidR="007E7E7A">
        <w:rPr>
          <w:lang w:val="en-US"/>
        </w:rPr>
        <w:t xml:space="preserve"> properly</w:t>
      </w:r>
      <w:r w:rsidR="008256FF">
        <w:rPr>
          <w:lang w:val="en-US"/>
        </w:rPr>
        <w:t xml:space="preserve">. I did feel sorry for all that food through into the bin because </w:t>
      </w:r>
      <w:r w:rsidR="007E7E7A">
        <w:rPr>
          <w:lang w:val="en-US"/>
        </w:rPr>
        <w:t xml:space="preserve">is a loss of money, it’s a waste of time and it is not environmentally friendly to waste food. I think this is a management issue that must be taken into consideration and to find an immediate solution. To evaluate this experience of food wastage it was bad because to me it is a real concern for the entire business. The management seems that they are not doing their job properly. Otherwise, it was good because I had the opportunity to identify food wastage issues within the hotel. It was good because was </w:t>
      </w:r>
      <w:r w:rsidR="00942873">
        <w:rPr>
          <w:lang w:val="en-US"/>
        </w:rPr>
        <w:t>an</w:t>
      </w:r>
      <w:r w:rsidR="007E7E7A">
        <w:rPr>
          <w:lang w:val="en-US"/>
        </w:rPr>
        <w:t xml:space="preserve"> opportunity for me to improve on self-development and management skills. </w:t>
      </w:r>
    </w:p>
    <w:p w14:paraId="264D7640" w14:textId="306C1F30" w:rsidR="00694EFB" w:rsidRDefault="00694EFB" w:rsidP="00D53418">
      <w:pPr>
        <w:rPr>
          <w:lang w:val="en-US"/>
        </w:rPr>
      </w:pPr>
      <w:r>
        <w:rPr>
          <w:lang w:val="en-US"/>
        </w:rPr>
        <w:t xml:space="preserve">Considering </w:t>
      </w:r>
      <w:r w:rsidR="00942873">
        <w:rPr>
          <w:lang w:val="en-US"/>
        </w:rPr>
        <w:t xml:space="preserve">the fourth stage of </w:t>
      </w:r>
      <w:r>
        <w:rPr>
          <w:lang w:val="en-US"/>
        </w:rPr>
        <w:t xml:space="preserve">Gibb’s reflective model, to analyze the situation, food wastage is not acceptable, especially in leisure and travel industry because the daily the number guest arriving to the venue does change from one day to another. </w:t>
      </w:r>
      <w:r w:rsidR="009778A4">
        <w:rPr>
          <w:lang w:val="en-US"/>
        </w:rPr>
        <w:t>However,</w:t>
      </w:r>
      <w:r>
        <w:rPr>
          <w:lang w:val="en-US"/>
        </w:rPr>
        <w:t xml:space="preserve"> the hotel needs proper food and beverage management. My </w:t>
      </w:r>
      <w:r w:rsidR="00611174">
        <w:rPr>
          <w:lang w:val="en-US"/>
        </w:rPr>
        <w:t>recommendation</w:t>
      </w:r>
      <w:r>
        <w:rPr>
          <w:lang w:val="en-US"/>
        </w:rPr>
        <w:t xml:space="preserve"> to the manager was to create a log book to record all food through away daily in order to help with further decision making</w:t>
      </w:r>
      <w:r w:rsidR="006B0925">
        <w:rPr>
          <w:lang w:val="en-US"/>
        </w:rPr>
        <w:t xml:space="preserve"> (Camilleri, 2021)</w:t>
      </w:r>
      <w:r>
        <w:rPr>
          <w:lang w:val="en-US"/>
        </w:rPr>
        <w:t>. I also recommended to make use of data available, this means to prepare food quantit</w:t>
      </w:r>
      <w:r w:rsidR="00942873">
        <w:rPr>
          <w:lang w:val="en-US"/>
        </w:rPr>
        <w:t>y</w:t>
      </w:r>
      <w:r>
        <w:rPr>
          <w:lang w:val="en-US"/>
        </w:rPr>
        <w:t xml:space="preserve"> according to the number of bookings of the </w:t>
      </w:r>
      <w:r w:rsidR="009778A4">
        <w:rPr>
          <w:lang w:val="en-US"/>
        </w:rPr>
        <w:t>day,</w:t>
      </w:r>
      <w:r>
        <w:rPr>
          <w:lang w:val="en-US"/>
        </w:rPr>
        <w:t xml:space="preserve"> this way </w:t>
      </w:r>
      <w:r w:rsidR="00942873">
        <w:rPr>
          <w:lang w:val="en-US"/>
        </w:rPr>
        <w:t xml:space="preserve">can be prepared approximate number of foods need to the day and reduce loss. To use foods by date was another recommendation, the existing food in the fridge to be used first then the new stock to be used after in rotation, and where possible to freeze food in order to keep it good for longer and to be used as </w:t>
      </w:r>
      <w:r w:rsidR="00611174">
        <w:rPr>
          <w:lang w:val="en-US"/>
        </w:rPr>
        <w:t>I need (Amicarelli et al, 2022)</w:t>
      </w:r>
      <w:r w:rsidR="00942873">
        <w:rPr>
          <w:lang w:val="en-US"/>
        </w:rPr>
        <w:t>. These solutions will reduce food wastage and improve food management within the hotel.</w:t>
      </w:r>
      <w:r w:rsidR="00487FAB">
        <w:rPr>
          <w:lang w:val="en-US"/>
        </w:rPr>
        <w:t xml:space="preserve"> Food wastage is also bad for the environment because is meat, vegetables and fruits which are wasted, also it’s a </w:t>
      </w:r>
      <w:r w:rsidR="00DF7667">
        <w:rPr>
          <w:lang w:val="en-US"/>
        </w:rPr>
        <w:t>waste</w:t>
      </w:r>
      <w:r w:rsidR="00487FAB">
        <w:rPr>
          <w:lang w:val="en-US"/>
        </w:rPr>
        <w:t xml:space="preserve"> of electricity used to cook those foods which then gets through away. </w:t>
      </w:r>
      <w:r w:rsidR="00DF7667">
        <w:rPr>
          <w:lang w:val="en-US"/>
        </w:rPr>
        <w:t>The leftover</w:t>
      </w:r>
      <w:r w:rsidR="00487FAB">
        <w:rPr>
          <w:lang w:val="en-US"/>
        </w:rPr>
        <w:t xml:space="preserve"> foods </w:t>
      </w:r>
      <w:r w:rsidR="00DF7667">
        <w:rPr>
          <w:lang w:val="en-US"/>
        </w:rPr>
        <w:t xml:space="preserve">in good </w:t>
      </w:r>
      <w:r w:rsidR="00611174">
        <w:rPr>
          <w:lang w:val="en-US"/>
        </w:rPr>
        <w:t>condition</w:t>
      </w:r>
      <w:r w:rsidR="00DF7667">
        <w:rPr>
          <w:lang w:val="en-US"/>
        </w:rPr>
        <w:t xml:space="preserve"> </w:t>
      </w:r>
      <w:r w:rsidR="00487FAB">
        <w:rPr>
          <w:lang w:val="en-US"/>
        </w:rPr>
        <w:t xml:space="preserve">could be given to staff to consume as free lunch or breakfast instead being </w:t>
      </w:r>
      <w:r w:rsidR="00611174">
        <w:rPr>
          <w:lang w:val="en-US"/>
        </w:rPr>
        <w:t>thought of</w:t>
      </w:r>
      <w:r w:rsidR="00487FAB">
        <w:rPr>
          <w:lang w:val="en-US"/>
        </w:rPr>
        <w:t xml:space="preserve"> in the bin </w:t>
      </w:r>
      <w:r w:rsidR="00611174">
        <w:rPr>
          <w:lang w:val="en-US"/>
        </w:rPr>
        <w:t>(Sanu, 2022).</w:t>
      </w:r>
    </w:p>
    <w:p w14:paraId="5D25C1DC" w14:textId="23BA3A87" w:rsidR="00942873" w:rsidRDefault="00942873" w:rsidP="00D53418">
      <w:pPr>
        <w:rPr>
          <w:lang w:val="en-US"/>
        </w:rPr>
      </w:pPr>
      <w:r>
        <w:rPr>
          <w:lang w:val="en-US"/>
        </w:rPr>
        <w:t xml:space="preserve">Applying the fifth stage of Gibb’s reflective cycle, in conclusion I have learned that a food management operation supports the business to run </w:t>
      </w:r>
      <w:r w:rsidR="00FF652B">
        <w:rPr>
          <w:lang w:val="en-US"/>
        </w:rPr>
        <w:t>better,</w:t>
      </w:r>
      <w:r>
        <w:rPr>
          <w:lang w:val="en-US"/>
        </w:rPr>
        <w:t xml:space="preserve"> to reduce losses and perform at maximum capacity. This experience has helped me to </w:t>
      </w:r>
      <w:r w:rsidR="00FF652B">
        <w:rPr>
          <w:lang w:val="en-US"/>
        </w:rPr>
        <w:t xml:space="preserve">improve on my vocational development to gain experience of how to identify and deal with issues within the hotel industry that relates to food and beverage because are perishables and have to be handled well to avoid wastage. Throughout this experience I did have the opportunity to express my task-management skills and to apply my own initiative in order to learn how to manage foods. I could have asked the restaurant manager for his opinion and thoughts as manager on how to remedy food wastage in the hotel in order to learn from him new ideas on handling food and beverage. </w:t>
      </w:r>
    </w:p>
    <w:p w14:paraId="1B719AEF" w14:textId="347329D3" w:rsidR="00942873" w:rsidRDefault="00FF652B" w:rsidP="00D53418">
      <w:pPr>
        <w:rPr>
          <w:lang w:val="en-US"/>
        </w:rPr>
      </w:pPr>
      <w:r>
        <w:rPr>
          <w:lang w:val="en-US"/>
        </w:rPr>
        <w:lastRenderedPageBreak/>
        <w:t xml:space="preserve">For future situations similar to this one my action plan is to analyze the situation first, and as I did to give my thoughts and recommendations to the manager or to the responsible person. </w:t>
      </w:r>
      <w:r w:rsidR="002639B5">
        <w:rPr>
          <w:lang w:val="en-US"/>
        </w:rPr>
        <w:t xml:space="preserve"> I would consider taking into consideration other people opinions to exchange my vocational development.</w:t>
      </w:r>
    </w:p>
    <w:p w14:paraId="447051E5" w14:textId="2CFFD521" w:rsidR="002639B5" w:rsidRDefault="002639B5" w:rsidP="00D53418">
      <w:pPr>
        <w:rPr>
          <w:lang w:val="en-US"/>
        </w:rPr>
      </w:pPr>
      <w:r>
        <w:rPr>
          <w:lang w:val="en-US"/>
        </w:rPr>
        <w:t xml:space="preserve">To conclude, this student learning log reflects my experience within the food and beverage department taking place at my work placement at Premier Inn Wadsworth London. To improve my academic reflective </w:t>
      </w:r>
      <w:r w:rsidR="00611174">
        <w:rPr>
          <w:lang w:val="en-US"/>
        </w:rPr>
        <w:t>writing,</w:t>
      </w:r>
      <w:r>
        <w:rPr>
          <w:lang w:val="en-US"/>
        </w:rPr>
        <w:t xml:space="preserve"> </w:t>
      </w:r>
      <w:r w:rsidR="00B563DA">
        <w:rPr>
          <w:lang w:val="en-US"/>
        </w:rPr>
        <w:t>I used</w:t>
      </w:r>
      <w:r>
        <w:rPr>
          <w:lang w:val="en-US"/>
        </w:rPr>
        <w:t xml:space="preserve"> throughout the learning log Gibb’s reflective model to fully identify and understand each stage of the experience and what I have learned from it.</w:t>
      </w:r>
    </w:p>
    <w:p w14:paraId="6E4D6EFD" w14:textId="77777777" w:rsidR="00030A53" w:rsidRDefault="00030A53" w:rsidP="00D53418">
      <w:pPr>
        <w:rPr>
          <w:lang w:val="en-US"/>
        </w:rPr>
      </w:pPr>
    </w:p>
    <w:p w14:paraId="500EBCEF" w14:textId="3C53EEEE" w:rsidR="00030A53" w:rsidRDefault="00030A53" w:rsidP="00030A53">
      <w:pPr>
        <w:pStyle w:val="NormalWeb"/>
        <w:shd w:val="clear" w:color="auto" w:fill="FFFFFF"/>
        <w:spacing w:before="0" w:beforeAutospacing="0" w:after="240" w:afterAutospacing="0" w:line="360" w:lineRule="atLeast"/>
        <w:rPr>
          <w:color w:val="000000"/>
        </w:rPr>
      </w:pPr>
      <w:r>
        <w:rPr>
          <w:color w:val="000000"/>
        </w:rPr>
        <w:t>Amicarelli, V., Aluculesei, A.-C., Lagioia, G., Pamfile, R. and Bux, C. (2022). </w:t>
      </w:r>
      <w:r>
        <w:rPr>
          <w:i/>
          <w:iCs/>
          <w:color w:val="000000"/>
        </w:rPr>
        <w:t>How to manage and minimize food waste in the hotel industry:</w:t>
      </w:r>
      <w:r w:rsidR="008601D3">
        <w:rPr>
          <w:i/>
          <w:iCs/>
          <w:color w:val="000000"/>
        </w:rPr>
        <w:t xml:space="preserve"> </w:t>
      </w:r>
      <w:r w:rsidR="00E874EC">
        <w:rPr>
          <w:i/>
          <w:iCs/>
          <w:color w:val="000000"/>
        </w:rPr>
        <w:t>an</w:t>
      </w:r>
      <w:r>
        <w:rPr>
          <w:i/>
          <w:iCs/>
          <w:color w:val="000000"/>
        </w:rPr>
        <w:t xml:space="preserve"> </w:t>
      </w:r>
      <w:r w:rsidR="00E874EC">
        <w:rPr>
          <w:i/>
          <w:iCs/>
          <w:color w:val="000000"/>
        </w:rPr>
        <w:t>exploratory research</w:t>
      </w:r>
      <w:r>
        <w:rPr>
          <w:color w:val="000000"/>
        </w:rPr>
        <w:t xml:space="preserve">. [online] emerald.com. Available at: </w:t>
      </w:r>
      <w:hyperlink r:id="rId5" w:history="1">
        <w:r w:rsidR="00FA7EA3" w:rsidRPr="00BF0C5F">
          <w:rPr>
            <w:rStyle w:val="Hyperlink"/>
          </w:rPr>
          <w:t>https://www.emerald.com/insight/content/doi/10.1108/IJCTHR-01-2021-0019/full/html</w:t>
        </w:r>
      </w:hyperlink>
      <w:r w:rsidR="00FA7EA3">
        <w:rPr>
          <w:color w:val="000000"/>
        </w:rPr>
        <w:t xml:space="preserve"> </w:t>
      </w:r>
      <w:r>
        <w:rPr>
          <w:color w:val="000000"/>
        </w:rPr>
        <w:t xml:space="preserve"> [Accessed 27 May 2023].</w:t>
      </w:r>
    </w:p>
    <w:p w14:paraId="6072F29E" w14:textId="68C8D9B3" w:rsidR="00030A53" w:rsidRDefault="00030A53" w:rsidP="00030A53">
      <w:pPr>
        <w:pStyle w:val="NormalWeb"/>
        <w:shd w:val="clear" w:color="auto" w:fill="FFFFFF"/>
        <w:spacing w:before="0" w:beforeAutospacing="0" w:after="240" w:afterAutospacing="0" w:line="360" w:lineRule="atLeast"/>
        <w:rPr>
          <w:color w:val="000000"/>
        </w:rPr>
      </w:pPr>
      <w:r>
        <w:rPr>
          <w:color w:val="000000"/>
        </w:rPr>
        <w:t>Cuofano, G. (2021). </w:t>
      </w:r>
      <w:r>
        <w:rPr>
          <w:i/>
          <w:iCs/>
          <w:color w:val="000000"/>
        </w:rPr>
        <w:t>What is Gibbs’ Reflective Cycle? The Gibbs’ Reflective Cycle In A Nutshell</w:t>
      </w:r>
      <w:r>
        <w:rPr>
          <w:color w:val="000000"/>
        </w:rPr>
        <w:t xml:space="preserve">. [online] FourWeekMBA. Available at: </w:t>
      </w:r>
      <w:hyperlink r:id="rId6" w:history="1">
        <w:r w:rsidR="00FA7EA3" w:rsidRPr="00BF0C5F">
          <w:rPr>
            <w:rStyle w:val="Hyperlink"/>
          </w:rPr>
          <w:t>https://fourweekmba.com/gibbs-reflective-cycle/</w:t>
        </w:r>
      </w:hyperlink>
      <w:r w:rsidR="00FA7EA3">
        <w:rPr>
          <w:color w:val="000000"/>
        </w:rPr>
        <w:t xml:space="preserve"> </w:t>
      </w:r>
      <w:r>
        <w:rPr>
          <w:color w:val="000000"/>
        </w:rPr>
        <w:t xml:space="preserve"> [Accessed 27 May 2023].</w:t>
      </w:r>
    </w:p>
    <w:p w14:paraId="34D2706A" w14:textId="7F89190D" w:rsidR="00030A53" w:rsidRDefault="00030A53" w:rsidP="00030A53">
      <w:pPr>
        <w:pStyle w:val="NormalWeb"/>
        <w:shd w:val="clear" w:color="auto" w:fill="FFFFFF"/>
        <w:spacing w:before="0" w:beforeAutospacing="0" w:after="240" w:afterAutospacing="0" w:line="360" w:lineRule="atLeast"/>
        <w:rPr>
          <w:color w:val="000000"/>
        </w:rPr>
      </w:pPr>
      <w:r>
        <w:rPr>
          <w:color w:val="000000"/>
        </w:rPr>
        <w:t>Fourth (2023). </w:t>
      </w:r>
      <w:r>
        <w:rPr>
          <w:i/>
          <w:iCs/>
          <w:color w:val="000000"/>
        </w:rPr>
        <w:t>How hotels can manage and reduce food waste</w:t>
      </w:r>
      <w:r>
        <w:rPr>
          <w:color w:val="000000"/>
        </w:rPr>
        <w:t xml:space="preserve">. [online] Fourth. Available at: </w:t>
      </w:r>
      <w:hyperlink r:id="rId7" w:history="1">
        <w:r w:rsidR="00FA7EA3" w:rsidRPr="00BF0C5F">
          <w:rPr>
            <w:rStyle w:val="Hyperlink"/>
          </w:rPr>
          <w:t>https://www.fourth.com/article/hotels-food-waste</w:t>
        </w:r>
      </w:hyperlink>
      <w:r w:rsidR="00FA7EA3">
        <w:rPr>
          <w:color w:val="000000"/>
        </w:rPr>
        <w:t xml:space="preserve"> </w:t>
      </w:r>
      <w:r>
        <w:rPr>
          <w:color w:val="000000"/>
        </w:rPr>
        <w:t xml:space="preserve"> [Accessed 3</w:t>
      </w:r>
      <w:r w:rsidR="00FA7EA3">
        <w:rPr>
          <w:color w:val="000000"/>
        </w:rPr>
        <w:t>1 May</w:t>
      </w:r>
      <w:r>
        <w:rPr>
          <w:color w:val="000000"/>
        </w:rPr>
        <w:t xml:space="preserve"> 2023].</w:t>
      </w:r>
    </w:p>
    <w:p w14:paraId="082F6442" w14:textId="178ED557" w:rsidR="00030A53" w:rsidRDefault="00030A53" w:rsidP="00030A53">
      <w:pPr>
        <w:pStyle w:val="NormalWeb"/>
        <w:shd w:val="clear" w:color="auto" w:fill="FFFFFF"/>
        <w:spacing w:before="0" w:beforeAutospacing="0" w:after="240" w:afterAutospacing="0" w:line="360" w:lineRule="atLeast"/>
        <w:rPr>
          <w:color w:val="000000"/>
        </w:rPr>
      </w:pPr>
      <w:r>
        <w:rPr>
          <w:color w:val="000000"/>
        </w:rPr>
        <w:t>Mark Anthony Camilleri (2021). </w:t>
      </w:r>
      <w:r>
        <w:rPr>
          <w:i/>
          <w:iCs/>
          <w:color w:val="000000"/>
        </w:rPr>
        <w:t>How to reduce food loss (and waste) from the hospitality industry?</w:t>
      </w:r>
      <w:r>
        <w:rPr>
          <w:color w:val="000000"/>
        </w:rPr>
        <w:t xml:space="preserve"> [online] Hospitality Net. Available at: </w:t>
      </w:r>
      <w:hyperlink r:id="rId8" w:history="1">
        <w:r w:rsidR="00AE2C2E" w:rsidRPr="00BF0C5F">
          <w:rPr>
            <w:rStyle w:val="Hyperlink"/>
          </w:rPr>
          <w:t>https://www.hospitalitynet.org/opinion/4107438.html</w:t>
        </w:r>
      </w:hyperlink>
      <w:r w:rsidR="00AE2C2E">
        <w:rPr>
          <w:color w:val="000000"/>
        </w:rPr>
        <w:t xml:space="preserve"> </w:t>
      </w:r>
      <w:r>
        <w:rPr>
          <w:color w:val="000000"/>
        </w:rPr>
        <w:t xml:space="preserve"> [Accessed 31 May 2023].</w:t>
      </w:r>
    </w:p>
    <w:p w14:paraId="1D25F1F9" w14:textId="79807CC2" w:rsidR="00030A53" w:rsidRDefault="00030A53" w:rsidP="00030A53">
      <w:pPr>
        <w:pStyle w:val="NormalWeb"/>
        <w:shd w:val="clear" w:color="auto" w:fill="FFFFFF"/>
        <w:spacing w:before="0" w:beforeAutospacing="0" w:after="240" w:afterAutospacing="0" w:line="360" w:lineRule="atLeast"/>
        <w:rPr>
          <w:color w:val="000000"/>
        </w:rPr>
      </w:pPr>
      <w:r>
        <w:rPr>
          <w:color w:val="000000"/>
        </w:rPr>
        <w:t>McMahon (2023). </w:t>
      </w:r>
      <w:r>
        <w:rPr>
          <w:i/>
          <w:iCs/>
          <w:color w:val="000000"/>
        </w:rPr>
        <w:t>What is a Learning Log? (with pictures)</w:t>
      </w:r>
      <w:r>
        <w:rPr>
          <w:color w:val="000000"/>
        </w:rPr>
        <w:t xml:space="preserve">. [online] EasyTechJunkie. Available at: </w:t>
      </w:r>
      <w:hyperlink r:id="rId9" w:history="1">
        <w:r w:rsidR="00AE2C2E" w:rsidRPr="00BF0C5F">
          <w:rPr>
            <w:rStyle w:val="Hyperlink"/>
          </w:rPr>
          <w:t>https://www.easytechjunkie.com/what-is-a-learning-log.htm</w:t>
        </w:r>
      </w:hyperlink>
      <w:r w:rsidR="00AE2C2E">
        <w:rPr>
          <w:color w:val="000000"/>
        </w:rPr>
        <w:t xml:space="preserve"> </w:t>
      </w:r>
      <w:r>
        <w:rPr>
          <w:color w:val="000000"/>
        </w:rPr>
        <w:t xml:space="preserve"> [Accessed 29 May 2023].</w:t>
      </w:r>
    </w:p>
    <w:p w14:paraId="53C0A78F" w14:textId="6615A07C" w:rsidR="00030A53" w:rsidRDefault="00030A53" w:rsidP="00030A53">
      <w:pPr>
        <w:pStyle w:val="NormalWeb"/>
        <w:shd w:val="clear" w:color="auto" w:fill="FFFFFF"/>
        <w:spacing w:before="0" w:beforeAutospacing="0" w:after="240" w:afterAutospacing="0" w:line="360" w:lineRule="atLeast"/>
        <w:rPr>
          <w:color w:val="000000"/>
        </w:rPr>
      </w:pPr>
      <w:r>
        <w:rPr>
          <w:color w:val="000000"/>
        </w:rPr>
        <w:t>Middleton, J. (2019). </w:t>
      </w:r>
      <w:r>
        <w:rPr>
          <w:i/>
          <w:iCs/>
          <w:color w:val="000000"/>
        </w:rPr>
        <w:t>What can hotels do about food waste?</w:t>
      </w:r>
      <w:r>
        <w:rPr>
          <w:color w:val="000000"/>
        </w:rPr>
        <w:t xml:space="preserve"> [online] Travel Foundation. Available at: </w:t>
      </w:r>
      <w:hyperlink r:id="rId10" w:history="1">
        <w:r w:rsidR="00AE2C2E" w:rsidRPr="00BF0C5F">
          <w:rPr>
            <w:rStyle w:val="Hyperlink"/>
          </w:rPr>
          <w:t>https://www.thetravelfoundation.org.uk/what-can-hotels-do-about-food-waste/#:~:text=There%20are%20many%20common%2Dsense</w:t>
        </w:r>
      </w:hyperlink>
      <w:r w:rsidR="00AE2C2E">
        <w:rPr>
          <w:color w:val="000000"/>
        </w:rPr>
        <w:t xml:space="preserve"> </w:t>
      </w:r>
      <w:r>
        <w:rPr>
          <w:color w:val="000000"/>
        </w:rPr>
        <w:t xml:space="preserve">[Accessed </w:t>
      </w:r>
      <w:r w:rsidR="00BE7588">
        <w:rPr>
          <w:color w:val="000000"/>
        </w:rPr>
        <w:t>30 May</w:t>
      </w:r>
      <w:r>
        <w:rPr>
          <w:color w:val="000000"/>
        </w:rPr>
        <w:t xml:space="preserve"> 2023].</w:t>
      </w:r>
    </w:p>
    <w:p w14:paraId="20E90B71" w14:textId="192B09E5" w:rsidR="00030A53" w:rsidRDefault="00030A53" w:rsidP="00030A53">
      <w:pPr>
        <w:pStyle w:val="NormalWeb"/>
        <w:shd w:val="clear" w:color="auto" w:fill="FFFFFF"/>
        <w:spacing w:before="0" w:beforeAutospacing="0" w:after="240" w:afterAutospacing="0" w:line="360" w:lineRule="atLeast"/>
        <w:rPr>
          <w:color w:val="000000"/>
        </w:rPr>
      </w:pPr>
      <w:r>
        <w:rPr>
          <w:color w:val="000000"/>
        </w:rPr>
        <w:t>Sanu, M. (2022). </w:t>
      </w:r>
      <w:r>
        <w:rPr>
          <w:i/>
          <w:iCs/>
          <w:color w:val="000000"/>
        </w:rPr>
        <w:t>10 Ways Your Hospitality Business Can Reduce Food Waste</w:t>
      </w:r>
      <w:r>
        <w:rPr>
          <w:color w:val="000000"/>
        </w:rPr>
        <w:t xml:space="preserve">. [online] blog.winnowsolutions.com. Available at: </w:t>
      </w:r>
      <w:hyperlink r:id="rId11" w:history="1">
        <w:r w:rsidR="00BE7588" w:rsidRPr="00BF0C5F">
          <w:rPr>
            <w:rStyle w:val="Hyperlink"/>
          </w:rPr>
          <w:t>https://blog.winnowsolutions.com/hospitality-business-can-reduce-food-waste-hotels</w:t>
        </w:r>
      </w:hyperlink>
      <w:r w:rsidR="00BE7588">
        <w:rPr>
          <w:color w:val="000000"/>
        </w:rPr>
        <w:t xml:space="preserve"> </w:t>
      </w:r>
      <w:r>
        <w:rPr>
          <w:color w:val="000000"/>
        </w:rPr>
        <w:t xml:space="preserve"> [Accessed 31 May 2023].</w:t>
      </w:r>
    </w:p>
    <w:p w14:paraId="2768B682" w14:textId="08D0B377" w:rsidR="00030A53" w:rsidRDefault="00AE54E6" w:rsidP="00030A53">
      <w:pPr>
        <w:pStyle w:val="NormalWeb"/>
        <w:shd w:val="clear" w:color="auto" w:fill="FFFFFF"/>
        <w:spacing w:before="0" w:beforeAutospacing="0" w:after="240" w:afterAutospacing="0" w:line="360" w:lineRule="atLeast"/>
        <w:rPr>
          <w:color w:val="000000"/>
        </w:rPr>
      </w:pPr>
      <w:r>
        <w:rPr>
          <w:color w:val="000000"/>
        </w:rPr>
        <w:t>S</w:t>
      </w:r>
      <w:r w:rsidR="00030A53">
        <w:rPr>
          <w:color w:val="000000"/>
        </w:rPr>
        <w:t xml:space="preserve">mith, </w:t>
      </w:r>
      <w:r>
        <w:rPr>
          <w:color w:val="000000"/>
        </w:rPr>
        <w:t>C</w:t>
      </w:r>
      <w:r w:rsidR="00030A53">
        <w:rPr>
          <w:color w:val="000000"/>
        </w:rPr>
        <w:t>harles (2021). </w:t>
      </w:r>
      <w:r w:rsidR="00030A53">
        <w:rPr>
          <w:i/>
          <w:iCs/>
          <w:color w:val="000000"/>
        </w:rPr>
        <w:t>Gibbs’ Reflective Cycle: Feel the Benefit of Experiential Learning</w:t>
      </w:r>
      <w:r w:rsidR="00030A53">
        <w:rPr>
          <w:color w:val="000000"/>
        </w:rPr>
        <w:t xml:space="preserve">. [online] Making Business Matter. Available at: </w:t>
      </w:r>
      <w:hyperlink r:id="rId12" w:history="1">
        <w:r w:rsidR="00BE7588" w:rsidRPr="00BF0C5F">
          <w:rPr>
            <w:rStyle w:val="Hyperlink"/>
          </w:rPr>
          <w:t>https://www.makingbusinessmatter.co.uk/gibbs-reflective-cycle/</w:t>
        </w:r>
      </w:hyperlink>
      <w:r w:rsidR="00BE7588">
        <w:rPr>
          <w:color w:val="000000"/>
        </w:rPr>
        <w:t xml:space="preserve"> </w:t>
      </w:r>
      <w:r w:rsidR="00030A53">
        <w:rPr>
          <w:color w:val="000000"/>
        </w:rPr>
        <w:t xml:space="preserve"> [Accessed 29 May 2023].</w:t>
      </w:r>
    </w:p>
    <w:p w14:paraId="772E6580" w14:textId="71209998" w:rsidR="00030A53" w:rsidRDefault="00030A53" w:rsidP="00030A53">
      <w:pPr>
        <w:pStyle w:val="NormalWeb"/>
        <w:shd w:val="clear" w:color="auto" w:fill="FFFFFF"/>
        <w:spacing w:before="0" w:beforeAutospacing="0" w:after="240" w:afterAutospacing="0" w:line="360" w:lineRule="atLeast"/>
        <w:rPr>
          <w:color w:val="000000"/>
        </w:rPr>
      </w:pPr>
      <w:r>
        <w:rPr>
          <w:color w:val="000000"/>
        </w:rPr>
        <w:lastRenderedPageBreak/>
        <w:t>Steph Hazlegreaves (2018). </w:t>
      </w:r>
      <w:r>
        <w:rPr>
          <w:i/>
          <w:iCs/>
          <w:color w:val="000000"/>
        </w:rPr>
        <w:t>The hospitality industry’s relationship with waste</w:t>
      </w:r>
      <w:r>
        <w:rPr>
          <w:color w:val="000000"/>
        </w:rPr>
        <w:t xml:space="preserve">. [online] Open Access Government. Available at: </w:t>
      </w:r>
      <w:hyperlink r:id="rId13" w:history="1">
        <w:r w:rsidR="004254E6" w:rsidRPr="00BF0C5F">
          <w:rPr>
            <w:rStyle w:val="Hyperlink"/>
          </w:rPr>
          <w:t>https://www.openaccessgovernment.org/hospitality-industry-waste/51174/</w:t>
        </w:r>
      </w:hyperlink>
      <w:r w:rsidR="004254E6">
        <w:rPr>
          <w:color w:val="000000"/>
        </w:rPr>
        <w:t xml:space="preserve"> </w:t>
      </w:r>
      <w:r>
        <w:rPr>
          <w:color w:val="000000"/>
        </w:rPr>
        <w:t>[Accessed 3</w:t>
      </w:r>
      <w:r w:rsidR="00AE54E6">
        <w:rPr>
          <w:color w:val="000000"/>
        </w:rPr>
        <w:t>1 May</w:t>
      </w:r>
      <w:r>
        <w:rPr>
          <w:color w:val="000000"/>
        </w:rPr>
        <w:t xml:space="preserve"> 2023].</w:t>
      </w:r>
    </w:p>
    <w:p w14:paraId="49F8DC41" w14:textId="0639054A" w:rsidR="00030A53" w:rsidRDefault="00030A53" w:rsidP="00030A53">
      <w:pPr>
        <w:pStyle w:val="NormalWeb"/>
        <w:shd w:val="clear" w:color="auto" w:fill="FFFFFF"/>
        <w:spacing w:before="0" w:beforeAutospacing="0" w:after="240" w:afterAutospacing="0" w:line="360" w:lineRule="atLeast"/>
        <w:rPr>
          <w:color w:val="000000"/>
        </w:rPr>
      </w:pPr>
      <w:r>
        <w:rPr>
          <w:color w:val="000000"/>
        </w:rPr>
        <w:t>Sustainable Hospitality Alliance (2021). </w:t>
      </w:r>
      <w:r>
        <w:rPr>
          <w:i/>
          <w:iCs/>
          <w:color w:val="000000"/>
        </w:rPr>
        <w:t>Top tips for hotels on reducing food waste</w:t>
      </w:r>
      <w:r>
        <w:rPr>
          <w:color w:val="000000"/>
        </w:rPr>
        <w:t xml:space="preserve">. [online] Sustainable Hospitality Alliance. Available at: </w:t>
      </w:r>
      <w:hyperlink r:id="rId14" w:history="1">
        <w:r w:rsidR="004254E6" w:rsidRPr="00BF0C5F">
          <w:rPr>
            <w:rStyle w:val="Hyperlink"/>
          </w:rPr>
          <w:t>https://sustainablehospitalityalliance.org/top-tips-for-hotels-on-reducing-food-waste/</w:t>
        </w:r>
      </w:hyperlink>
      <w:r w:rsidR="004254E6">
        <w:rPr>
          <w:color w:val="000000"/>
        </w:rPr>
        <w:t xml:space="preserve"> </w:t>
      </w:r>
      <w:r>
        <w:rPr>
          <w:color w:val="000000"/>
        </w:rPr>
        <w:t xml:space="preserve"> [Accessed 3</w:t>
      </w:r>
      <w:r w:rsidR="00851BFE">
        <w:rPr>
          <w:color w:val="000000"/>
        </w:rPr>
        <w:t>0 May</w:t>
      </w:r>
      <w:r>
        <w:rPr>
          <w:color w:val="000000"/>
        </w:rPr>
        <w:t xml:space="preserve"> 2023].</w:t>
      </w:r>
    </w:p>
    <w:p w14:paraId="62CC0497" w14:textId="77777777" w:rsidR="00030A53" w:rsidRDefault="00030A53" w:rsidP="00D53418">
      <w:pPr>
        <w:rPr>
          <w:lang w:val="en-US"/>
        </w:rPr>
      </w:pPr>
    </w:p>
    <w:p w14:paraId="30E17E94" w14:textId="77777777" w:rsidR="007F70BD" w:rsidRDefault="00B563DA" w:rsidP="007F70BD">
      <w:pPr>
        <w:pStyle w:val="Heading2"/>
        <w:rPr>
          <w:lang w:val="en-US"/>
        </w:rPr>
      </w:pPr>
      <w:r>
        <w:rPr>
          <w:lang w:val="en-US"/>
        </w:rPr>
        <w:t>Annex list</w:t>
      </w:r>
    </w:p>
    <w:p w14:paraId="2054DE35" w14:textId="72DD5A63" w:rsidR="007F70BD" w:rsidRDefault="00B563DA" w:rsidP="007F70BD">
      <w:pPr>
        <w:pStyle w:val="Heading2"/>
        <w:rPr>
          <w:lang w:val="en-US"/>
        </w:rPr>
      </w:pPr>
      <w:r>
        <w:rPr>
          <w:lang w:val="en-US"/>
        </w:rPr>
        <w:t xml:space="preserve"> </w:t>
      </w:r>
      <w:r w:rsidR="007F70BD">
        <w:rPr>
          <w:lang w:val="en-US"/>
        </w:rPr>
        <w:t xml:space="preserve"> </w:t>
      </w:r>
    </w:p>
    <w:p w14:paraId="5E6A0486" w14:textId="6486BEDC" w:rsidR="00B563DA" w:rsidRDefault="00B563DA" w:rsidP="007F70BD">
      <w:pPr>
        <w:pStyle w:val="Heading2"/>
      </w:pPr>
      <w:r>
        <w:rPr>
          <w:noProof/>
          <w:lang w:val="en-US"/>
        </w:rPr>
        <w:drawing>
          <wp:inline distT="0" distB="0" distL="0" distR="0" wp14:anchorId="511764F0" wp14:editId="0272459E">
            <wp:extent cx="3781425" cy="3428365"/>
            <wp:effectExtent l="0" t="0" r="9525" b="635"/>
            <wp:docPr id="19114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07597" cy="3452093"/>
                    </a:xfrm>
                    <a:prstGeom prst="rect">
                      <a:avLst/>
                    </a:prstGeom>
                    <a:noFill/>
                  </pic:spPr>
                </pic:pic>
              </a:graphicData>
            </a:graphic>
          </wp:inline>
        </w:drawing>
      </w:r>
    </w:p>
    <w:p w14:paraId="5B03DA5A" w14:textId="77777777" w:rsidR="00B563DA" w:rsidRDefault="00B563DA" w:rsidP="00B563DA">
      <w:pPr>
        <w:pStyle w:val="Caption"/>
      </w:pPr>
      <w:r>
        <w:t>Annex 1 (Boxes of mincemeat gone off, 2023)</w:t>
      </w:r>
    </w:p>
    <w:p w14:paraId="4E3305D1" w14:textId="77777777" w:rsidR="00B563DA" w:rsidRDefault="00B563DA" w:rsidP="00B563DA"/>
    <w:p w14:paraId="52CDEE97" w14:textId="19A39F81" w:rsidR="00B563DA" w:rsidRDefault="00B563DA" w:rsidP="00B563DA">
      <w:r>
        <w:rPr>
          <w:noProof/>
          <w:lang w:val="en-US"/>
        </w:rPr>
        <w:lastRenderedPageBreak/>
        <w:drawing>
          <wp:inline distT="0" distB="0" distL="0" distR="0" wp14:anchorId="352ADEAC" wp14:editId="53F76128">
            <wp:extent cx="2876550" cy="2876086"/>
            <wp:effectExtent l="0" t="0" r="0" b="635"/>
            <wp:docPr id="2062986388" name="Picture 4" descr="A picture containing plastic bag, ground, floor, tra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86388" name="Picture 4" descr="A picture containing plastic bag, ground, floor, trash&#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8779"/>
                    <a:stretch/>
                  </pic:blipFill>
                  <pic:spPr bwMode="auto">
                    <a:xfrm>
                      <a:off x="0" y="0"/>
                      <a:ext cx="2918190" cy="2917719"/>
                    </a:xfrm>
                    <a:prstGeom prst="rect">
                      <a:avLst/>
                    </a:prstGeom>
                    <a:noFill/>
                    <a:ln>
                      <a:noFill/>
                    </a:ln>
                    <a:extLst>
                      <a:ext uri="{53640926-AAD7-44D8-BBD7-CCE9431645EC}">
                        <a14:shadowObscured xmlns:a14="http://schemas.microsoft.com/office/drawing/2010/main"/>
                      </a:ext>
                    </a:extLst>
                  </pic:spPr>
                </pic:pic>
              </a:graphicData>
            </a:graphic>
          </wp:inline>
        </w:drawing>
      </w:r>
    </w:p>
    <w:p w14:paraId="6DB18D93" w14:textId="77777777" w:rsidR="00B563DA" w:rsidRDefault="00B563DA" w:rsidP="00B563DA">
      <w:pPr>
        <w:pStyle w:val="Caption"/>
      </w:pPr>
      <w:r>
        <w:t>Annex 2 (Smoked Salmon pack off date, 2023)</w:t>
      </w:r>
    </w:p>
    <w:p w14:paraId="5D9A5FA6" w14:textId="77777777" w:rsidR="00B563DA" w:rsidRDefault="00B563DA" w:rsidP="00B563DA"/>
    <w:p w14:paraId="69EE1846" w14:textId="77777777" w:rsidR="00B563DA" w:rsidRPr="00B563DA" w:rsidRDefault="00B563DA" w:rsidP="00B563DA"/>
    <w:p w14:paraId="218DC66A" w14:textId="77777777" w:rsidR="00B563DA" w:rsidRPr="00B563DA" w:rsidRDefault="00B563DA" w:rsidP="00B563DA"/>
    <w:p w14:paraId="5F7FD682" w14:textId="77777777" w:rsidR="00B563DA" w:rsidRDefault="00B563DA" w:rsidP="00B563DA">
      <w:pPr>
        <w:keepNext/>
      </w:pPr>
      <w:r>
        <w:rPr>
          <w:lang w:val="en-US"/>
        </w:rPr>
        <w:t xml:space="preserve"> </w:t>
      </w:r>
      <w:r>
        <w:rPr>
          <w:noProof/>
          <w:lang w:val="en-US"/>
        </w:rPr>
        <w:drawing>
          <wp:inline distT="0" distB="0" distL="0" distR="0" wp14:anchorId="2767E142" wp14:editId="7360F04E">
            <wp:extent cx="1990725" cy="3539148"/>
            <wp:effectExtent l="0" t="0" r="0" b="4445"/>
            <wp:docPr id="12253290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01113" cy="3557616"/>
                    </a:xfrm>
                    <a:prstGeom prst="rect">
                      <a:avLst/>
                    </a:prstGeom>
                    <a:noFill/>
                  </pic:spPr>
                </pic:pic>
              </a:graphicData>
            </a:graphic>
          </wp:inline>
        </w:drawing>
      </w:r>
    </w:p>
    <w:p w14:paraId="46552CB1" w14:textId="2947CA20" w:rsidR="00B563DA" w:rsidRDefault="00B563DA" w:rsidP="00B563DA">
      <w:pPr>
        <w:pStyle w:val="Caption"/>
      </w:pPr>
      <w:r>
        <w:t>Annex 3 (Chips and boiled broccoli leftovers, 2023)</w:t>
      </w:r>
    </w:p>
    <w:p w14:paraId="459D3746" w14:textId="77777777" w:rsidR="0057102F" w:rsidRDefault="00B563DA" w:rsidP="0057102F">
      <w:pPr>
        <w:keepNext/>
      </w:pPr>
      <w:r>
        <w:rPr>
          <w:noProof/>
          <w:lang w:val="en-US"/>
        </w:rPr>
        <w:lastRenderedPageBreak/>
        <w:drawing>
          <wp:inline distT="0" distB="0" distL="0" distR="0" wp14:anchorId="20F73258" wp14:editId="2918E76F">
            <wp:extent cx="2085975" cy="3533158"/>
            <wp:effectExtent l="0" t="0" r="0" b="0"/>
            <wp:docPr id="1907397037" name="Picture 5" descr="A picture containing plastic bag, accessory,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97037" name="Picture 5" descr="A picture containing plastic bag, accessory, 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97333" cy="3552395"/>
                    </a:xfrm>
                    <a:prstGeom prst="rect">
                      <a:avLst/>
                    </a:prstGeom>
                    <a:noFill/>
                  </pic:spPr>
                </pic:pic>
              </a:graphicData>
            </a:graphic>
          </wp:inline>
        </w:drawing>
      </w:r>
      <w:r w:rsidR="0057102F">
        <w:rPr>
          <w:noProof/>
          <w:lang w:val="en-US"/>
        </w:rPr>
        <w:t xml:space="preserve">  </w:t>
      </w:r>
      <w:r w:rsidR="0057102F">
        <w:rPr>
          <w:noProof/>
          <w:lang w:val="en-US"/>
        </w:rPr>
        <w:drawing>
          <wp:inline distT="0" distB="0" distL="0" distR="0" wp14:anchorId="084B4FDB" wp14:editId="4C434A8B">
            <wp:extent cx="1553210" cy="3494751"/>
            <wp:effectExtent l="0" t="0" r="8890" b="0"/>
            <wp:docPr id="1527472319" name="Picture 3" descr="A bag of food on a black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472319" name="Picture 3" descr="A bag of food on a black surface&#10;&#10;Description automatically generated with low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flipH="1">
                      <a:off x="0" y="0"/>
                      <a:ext cx="1575899" cy="3545802"/>
                    </a:xfrm>
                    <a:prstGeom prst="rect">
                      <a:avLst/>
                    </a:prstGeom>
                    <a:noFill/>
                  </pic:spPr>
                </pic:pic>
              </a:graphicData>
            </a:graphic>
          </wp:inline>
        </w:drawing>
      </w:r>
    </w:p>
    <w:p w14:paraId="3C911103" w14:textId="00B6E2D7" w:rsidR="0057102F" w:rsidRDefault="0057102F" w:rsidP="0057102F">
      <w:pPr>
        <w:pStyle w:val="Caption"/>
      </w:pPr>
      <w:r>
        <w:t>Annex 4 (Iceberg salad in the bin, 2023)</w:t>
      </w:r>
      <w:r w:rsidRPr="0057102F">
        <w:t xml:space="preserve"> </w:t>
      </w:r>
      <w:r>
        <w:t xml:space="preserve"> </w:t>
      </w:r>
      <w:r w:rsidR="007F70BD">
        <w:t xml:space="preserve">            </w:t>
      </w:r>
      <w:r>
        <w:t>Annex 5 (Bag of salad leaf gone off, 2023)</w:t>
      </w:r>
    </w:p>
    <w:p w14:paraId="610EF882" w14:textId="24467C54" w:rsidR="0057102F" w:rsidRDefault="0057102F" w:rsidP="0057102F">
      <w:pPr>
        <w:pStyle w:val="Caption"/>
      </w:pPr>
    </w:p>
    <w:p w14:paraId="5AD60C20" w14:textId="55181A33" w:rsidR="00942873" w:rsidRDefault="00942873" w:rsidP="00D53418">
      <w:pPr>
        <w:rPr>
          <w:lang w:val="en-US"/>
        </w:rPr>
      </w:pPr>
    </w:p>
    <w:p w14:paraId="4CE26394" w14:textId="215B289F" w:rsidR="00B563DA" w:rsidRDefault="00B563DA" w:rsidP="00D53418">
      <w:pPr>
        <w:rPr>
          <w:lang w:val="en-US"/>
        </w:rPr>
      </w:pPr>
      <w:r>
        <w:rPr>
          <w:lang w:val="en-US"/>
        </w:rPr>
        <w:t xml:space="preserve">  </w:t>
      </w:r>
    </w:p>
    <w:p w14:paraId="5352E787" w14:textId="77777777" w:rsidR="00B563DA" w:rsidRPr="00D53418" w:rsidRDefault="00B563DA" w:rsidP="00D53418">
      <w:pPr>
        <w:rPr>
          <w:lang w:val="en-US"/>
        </w:rPr>
      </w:pPr>
    </w:p>
    <w:sectPr w:rsidR="00B563DA" w:rsidRPr="00D534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418"/>
    <w:rsid w:val="00022708"/>
    <w:rsid w:val="00022F5F"/>
    <w:rsid w:val="00030A53"/>
    <w:rsid w:val="002639B5"/>
    <w:rsid w:val="003C0CEF"/>
    <w:rsid w:val="004254E6"/>
    <w:rsid w:val="0046170D"/>
    <w:rsid w:val="00487F5B"/>
    <w:rsid w:val="00487FAB"/>
    <w:rsid w:val="004C2575"/>
    <w:rsid w:val="0055520D"/>
    <w:rsid w:val="0057102F"/>
    <w:rsid w:val="00611174"/>
    <w:rsid w:val="00694EFB"/>
    <w:rsid w:val="006B0925"/>
    <w:rsid w:val="007E7E7A"/>
    <w:rsid w:val="007F70BD"/>
    <w:rsid w:val="008256FF"/>
    <w:rsid w:val="00851BFE"/>
    <w:rsid w:val="008601D3"/>
    <w:rsid w:val="00894FDD"/>
    <w:rsid w:val="00942873"/>
    <w:rsid w:val="009616CD"/>
    <w:rsid w:val="009778A4"/>
    <w:rsid w:val="009B01B6"/>
    <w:rsid w:val="009C2B56"/>
    <w:rsid w:val="009E6E48"/>
    <w:rsid w:val="00AB4528"/>
    <w:rsid w:val="00AE2C2E"/>
    <w:rsid w:val="00AE54E6"/>
    <w:rsid w:val="00B04335"/>
    <w:rsid w:val="00B05467"/>
    <w:rsid w:val="00B563DA"/>
    <w:rsid w:val="00B92969"/>
    <w:rsid w:val="00BE7588"/>
    <w:rsid w:val="00BF3C8D"/>
    <w:rsid w:val="00C536E8"/>
    <w:rsid w:val="00C64AA5"/>
    <w:rsid w:val="00D53418"/>
    <w:rsid w:val="00DE5D2B"/>
    <w:rsid w:val="00DF7667"/>
    <w:rsid w:val="00E37C11"/>
    <w:rsid w:val="00E874EC"/>
    <w:rsid w:val="00E8778A"/>
    <w:rsid w:val="00FA54B4"/>
    <w:rsid w:val="00FA7EA3"/>
    <w:rsid w:val="00FC2BF2"/>
    <w:rsid w:val="00FF6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17B02"/>
  <w15:chartTrackingRefBased/>
  <w15:docId w15:val="{458D152F-1893-4C88-844C-E0EF7CFC7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563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34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3418"/>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8778A"/>
    <w:rPr>
      <w:color w:val="0563C1" w:themeColor="hyperlink"/>
      <w:u w:val="single"/>
    </w:rPr>
  </w:style>
  <w:style w:type="character" w:styleId="UnresolvedMention">
    <w:name w:val="Unresolved Mention"/>
    <w:basedOn w:val="DefaultParagraphFont"/>
    <w:uiPriority w:val="99"/>
    <w:semiHidden/>
    <w:unhideWhenUsed/>
    <w:rsid w:val="00E8778A"/>
    <w:rPr>
      <w:color w:val="605E5C"/>
      <w:shd w:val="clear" w:color="auto" w:fill="E1DFDD"/>
    </w:rPr>
  </w:style>
  <w:style w:type="character" w:customStyle="1" w:styleId="Heading2Char">
    <w:name w:val="Heading 2 Char"/>
    <w:basedOn w:val="DefaultParagraphFont"/>
    <w:link w:val="Heading2"/>
    <w:uiPriority w:val="9"/>
    <w:rsid w:val="00B563DA"/>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B563DA"/>
    <w:pPr>
      <w:spacing w:after="200" w:line="240" w:lineRule="auto"/>
    </w:pPr>
    <w:rPr>
      <w:i/>
      <w:iCs/>
      <w:color w:val="44546A" w:themeColor="text2"/>
      <w:sz w:val="18"/>
      <w:szCs w:val="18"/>
    </w:rPr>
  </w:style>
  <w:style w:type="paragraph" w:styleId="NormalWeb">
    <w:name w:val="Normal (Web)"/>
    <w:basedOn w:val="Normal"/>
    <w:uiPriority w:val="99"/>
    <w:semiHidden/>
    <w:unhideWhenUsed/>
    <w:rsid w:val="00030A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95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opinion/4107438.html" TargetMode="External" /><Relationship Id="rId13" Type="http://schemas.openxmlformats.org/officeDocument/2006/relationships/hyperlink" Target="https://www.openaccessgovernment.org/hospitality-industry-waste/51174/" TargetMode="External" /><Relationship Id="rId18" Type="http://schemas.openxmlformats.org/officeDocument/2006/relationships/image" Target="media/image4.png"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www.fourth.com/article/hotels-food-waste" TargetMode="External" /><Relationship Id="rId12" Type="http://schemas.openxmlformats.org/officeDocument/2006/relationships/hyperlink" Target="https://www.makingbusinessmatter.co.uk/gibbs-reflective-cycle/" TargetMode="External" /><Relationship Id="rId17" Type="http://schemas.openxmlformats.org/officeDocument/2006/relationships/image" Target="media/image3.png" /><Relationship Id="rId2" Type="http://schemas.openxmlformats.org/officeDocument/2006/relationships/styles" Target="styles.xml" /><Relationship Id="rId16" Type="http://schemas.openxmlformats.org/officeDocument/2006/relationships/image" Target="media/image2.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hyperlink" Target="https://fourweekmba.com/gibbs-reflective-cycle/" TargetMode="External" /><Relationship Id="rId11" Type="http://schemas.openxmlformats.org/officeDocument/2006/relationships/hyperlink" Target="https://blog.winnowsolutions.com/hospitality-business-can-reduce-food-waste-hotels" TargetMode="External" /><Relationship Id="rId5" Type="http://schemas.openxmlformats.org/officeDocument/2006/relationships/hyperlink" Target="https://www.emerald.com/insight/content/doi/10.1108/IJCTHR-01-2021-0019/full/html" TargetMode="External" /><Relationship Id="rId15" Type="http://schemas.openxmlformats.org/officeDocument/2006/relationships/image" Target="media/image1.png" /><Relationship Id="rId10" Type="http://schemas.openxmlformats.org/officeDocument/2006/relationships/hyperlink" Target="https://www.thetravelfoundation.org.uk/what-can-hotels-do-about-food-waste/#:~:text=There%20are%20many%20common%2Dsense" TargetMode="External" /><Relationship Id="rId19" Type="http://schemas.openxmlformats.org/officeDocument/2006/relationships/image" Target="media/image5.png" /><Relationship Id="rId4" Type="http://schemas.openxmlformats.org/officeDocument/2006/relationships/webSettings" Target="webSettings.xml" /><Relationship Id="rId9" Type="http://schemas.openxmlformats.org/officeDocument/2006/relationships/hyperlink" Target="https://www.easytechjunkie.com/what-is-a-learning-log.htm" TargetMode="External" /><Relationship Id="rId14" Type="http://schemas.openxmlformats.org/officeDocument/2006/relationships/hyperlink" Target="https://sustainablehospitalityalliance.org/top-tips-for-hotels-on-reducing-food-wast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E3F621-3F9E-4AF1-A11C-1572607C77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1590</Words>
  <Characters>8714</Characters>
  <Application>Microsoft Office Word</Application>
  <DocSecurity>0</DocSecurity>
  <Lines>174</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Nilesh Patel</dc:creator>
  <cp:keywords/>
  <dc:description/>
  <cp:lastModifiedBy>mihaela cristian</cp:lastModifiedBy>
  <cp:revision>3</cp:revision>
  <dcterms:created xsi:type="dcterms:W3CDTF">2023-05-31T14:27:00Z</dcterms:created>
  <dcterms:modified xsi:type="dcterms:W3CDTF">2023-05-31T14:27:00Z</dcterms:modified>
</cp:coreProperties>
</file>