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680F" w14:textId="2BA66191" w:rsidR="00EA5EB3" w:rsidRPr="009774B9" w:rsidRDefault="00E10103" w:rsidP="009774B9">
      <w:pPr>
        <w:pStyle w:val="Heading1"/>
        <w:spacing w:line="360" w:lineRule="auto"/>
        <w:jc w:val="center"/>
        <w:rPr>
          <w:color w:val="000000" w:themeColor="text1"/>
        </w:rPr>
      </w:pPr>
      <w:bookmarkStart w:id="0" w:name="_gjdgxs" w:colFirst="0" w:colLast="0"/>
      <w:bookmarkEnd w:id="0"/>
      <w:r w:rsidRPr="009774B9">
        <w:rPr>
          <w:color w:val="000000" w:themeColor="text1"/>
        </w:rPr>
        <w:t>A report on analysis of HRM of the international technology company</w:t>
      </w:r>
    </w:p>
    <w:p w14:paraId="19F2E38A"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160FE1AE"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7A517AB1"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22DCD821"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0D5C3F56"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26F67573"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580480E3"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3FD16293"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5EBF80A2"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73B6C1E2"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32908829" w14:textId="77777777" w:rsidR="00043641" w:rsidRPr="009774B9" w:rsidRDefault="00043641" w:rsidP="009774B9">
      <w:pPr>
        <w:spacing w:line="360" w:lineRule="auto"/>
        <w:jc w:val="both"/>
        <w:rPr>
          <w:rFonts w:ascii="Times New Roman" w:hAnsi="Times New Roman" w:cs="Times New Roman"/>
          <w:color w:val="000000" w:themeColor="text1"/>
          <w:sz w:val="24"/>
          <w:szCs w:val="24"/>
        </w:rPr>
      </w:pPr>
    </w:p>
    <w:p w14:paraId="4538DEAE"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31C3A27D"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393D50C1"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004FD090"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1100CCA1"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66B6E553"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11888923"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3E01C38E"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64B7EF22"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7F5DCF4D"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4CE6C903" w14:textId="77777777" w:rsidR="00EA5EB3" w:rsidRPr="009774B9" w:rsidRDefault="00EA5EB3" w:rsidP="009774B9">
      <w:pPr>
        <w:spacing w:line="360" w:lineRule="auto"/>
        <w:jc w:val="both"/>
        <w:rPr>
          <w:rFonts w:ascii="Times New Roman" w:hAnsi="Times New Roman" w:cs="Times New Roman"/>
          <w:color w:val="000000" w:themeColor="text1"/>
          <w:sz w:val="24"/>
          <w:szCs w:val="24"/>
        </w:rPr>
      </w:pPr>
    </w:p>
    <w:p w14:paraId="4023147B" w14:textId="77777777" w:rsidR="00EA5EB3" w:rsidRPr="009774B9" w:rsidRDefault="00E10103" w:rsidP="009774B9">
      <w:pPr>
        <w:keepNext/>
        <w:keepLines/>
        <w:pBdr>
          <w:top w:val="nil"/>
          <w:left w:val="nil"/>
          <w:bottom w:val="nil"/>
          <w:right w:val="nil"/>
          <w:between w:val="nil"/>
        </w:pBdr>
        <w:spacing w:before="240" w:after="0" w:line="360" w:lineRule="auto"/>
        <w:jc w:val="both"/>
        <w:rPr>
          <w:rFonts w:ascii="Times New Roman" w:hAnsi="Times New Roman" w:cs="Times New Roman"/>
          <w:color w:val="000000" w:themeColor="text1"/>
          <w:sz w:val="24"/>
          <w:szCs w:val="24"/>
        </w:rPr>
      </w:pPr>
      <w:r w:rsidRPr="009774B9">
        <w:rPr>
          <w:rFonts w:ascii="Times New Roman" w:hAnsi="Times New Roman" w:cs="Times New Roman"/>
          <w:color w:val="000000" w:themeColor="text1"/>
          <w:sz w:val="24"/>
          <w:szCs w:val="24"/>
        </w:rPr>
        <w:lastRenderedPageBreak/>
        <w:t>Contents</w:t>
      </w:r>
    </w:p>
    <w:sdt>
      <w:sdtPr>
        <w:rPr>
          <w:rFonts w:ascii="Times New Roman" w:hAnsi="Times New Roman" w:cs="Times New Roman"/>
          <w:color w:val="000000" w:themeColor="text1"/>
          <w:sz w:val="24"/>
          <w:szCs w:val="24"/>
        </w:rPr>
        <w:id w:val="-469747558"/>
        <w:docPartObj>
          <w:docPartGallery w:val="Table of Contents"/>
          <w:docPartUnique/>
        </w:docPartObj>
      </w:sdtPr>
      <w:sdtContent>
        <w:p w14:paraId="1CD58EEC" w14:textId="77777777" w:rsidR="00EA5EB3" w:rsidRPr="009774B9" w:rsidRDefault="00E10103" w:rsidP="009774B9">
          <w:pPr>
            <w:pBdr>
              <w:top w:val="nil"/>
              <w:left w:val="nil"/>
              <w:bottom w:val="nil"/>
              <w:right w:val="nil"/>
              <w:between w:val="nil"/>
            </w:pBdr>
            <w:tabs>
              <w:tab w:val="right" w:pos="9016"/>
            </w:tabs>
            <w:spacing w:after="100" w:line="360" w:lineRule="auto"/>
            <w:jc w:val="both"/>
            <w:rPr>
              <w:rFonts w:ascii="Times New Roman" w:hAnsi="Times New Roman" w:cs="Times New Roman"/>
              <w:color w:val="000000" w:themeColor="text1"/>
              <w:sz w:val="24"/>
              <w:szCs w:val="24"/>
            </w:rPr>
          </w:pPr>
          <w:r w:rsidRPr="009774B9">
            <w:rPr>
              <w:rFonts w:ascii="Times New Roman" w:hAnsi="Times New Roman" w:cs="Times New Roman"/>
              <w:color w:val="000000" w:themeColor="text1"/>
              <w:sz w:val="24"/>
              <w:szCs w:val="24"/>
            </w:rPr>
            <w:fldChar w:fldCharType="begin"/>
          </w:r>
          <w:r w:rsidRPr="009774B9">
            <w:rPr>
              <w:rFonts w:ascii="Times New Roman" w:hAnsi="Times New Roman" w:cs="Times New Roman"/>
              <w:color w:val="000000" w:themeColor="text1"/>
              <w:sz w:val="24"/>
              <w:szCs w:val="24"/>
            </w:rPr>
            <w:instrText xml:space="preserve"> TOC \h \u \z </w:instrText>
          </w:r>
          <w:r w:rsidRPr="009774B9">
            <w:rPr>
              <w:rFonts w:ascii="Times New Roman" w:hAnsi="Times New Roman" w:cs="Times New Roman"/>
              <w:color w:val="000000" w:themeColor="text1"/>
              <w:sz w:val="24"/>
              <w:szCs w:val="24"/>
            </w:rPr>
            <w:fldChar w:fldCharType="separate"/>
          </w:r>
          <w:hyperlink w:anchor="_gjdgxs">
            <w:r w:rsidRPr="009774B9">
              <w:rPr>
                <w:rFonts w:ascii="Times New Roman" w:hAnsi="Times New Roman" w:cs="Times New Roman"/>
                <w:b/>
                <w:color w:val="000000" w:themeColor="text1"/>
                <w:sz w:val="24"/>
                <w:szCs w:val="24"/>
              </w:rPr>
              <w:t>A report on analysis of HRM of the international technology company</w:t>
            </w:r>
            <w:r w:rsidRPr="009774B9">
              <w:rPr>
                <w:rFonts w:ascii="Times New Roman" w:hAnsi="Times New Roman" w:cs="Times New Roman"/>
                <w:b/>
                <w:color w:val="000000" w:themeColor="text1"/>
                <w:sz w:val="24"/>
                <w:szCs w:val="24"/>
              </w:rPr>
              <w:tab/>
              <w:t>1</w:t>
            </w:r>
          </w:hyperlink>
        </w:p>
        <w:p w14:paraId="47D8BE37" w14:textId="77777777" w:rsidR="00EA5EB3" w:rsidRPr="009774B9" w:rsidRDefault="00000000" w:rsidP="009774B9">
          <w:pPr>
            <w:pBdr>
              <w:top w:val="nil"/>
              <w:left w:val="nil"/>
              <w:bottom w:val="nil"/>
              <w:right w:val="nil"/>
              <w:between w:val="nil"/>
            </w:pBdr>
            <w:tabs>
              <w:tab w:val="right" w:pos="9016"/>
            </w:tabs>
            <w:spacing w:after="100" w:line="360" w:lineRule="auto"/>
            <w:jc w:val="both"/>
            <w:rPr>
              <w:rFonts w:ascii="Times New Roman" w:hAnsi="Times New Roman" w:cs="Times New Roman"/>
              <w:color w:val="000000" w:themeColor="text1"/>
              <w:sz w:val="24"/>
              <w:szCs w:val="24"/>
            </w:rPr>
          </w:pPr>
          <w:hyperlink w:anchor="_30j0zll">
            <w:r w:rsidR="00E10103" w:rsidRPr="009774B9">
              <w:rPr>
                <w:rFonts w:ascii="Times New Roman" w:hAnsi="Times New Roman" w:cs="Times New Roman"/>
                <w:b/>
                <w:color w:val="000000" w:themeColor="text1"/>
                <w:sz w:val="24"/>
                <w:szCs w:val="24"/>
              </w:rPr>
              <w:t>1. Introduction</w:t>
            </w:r>
            <w:r w:rsidR="00E10103" w:rsidRPr="009774B9">
              <w:rPr>
                <w:rFonts w:ascii="Times New Roman" w:hAnsi="Times New Roman" w:cs="Times New Roman"/>
                <w:b/>
                <w:color w:val="000000" w:themeColor="text1"/>
                <w:sz w:val="24"/>
                <w:szCs w:val="24"/>
              </w:rPr>
              <w:tab/>
              <w:t>3</w:t>
            </w:r>
          </w:hyperlink>
        </w:p>
        <w:p w14:paraId="61060C96" w14:textId="77777777" w:rsidR="00EA5EB3" w:rsidRPr="009774B9" w:rsidRDefault="00000000" w:rsidP="009774B9">
          <w:pPr>
            <w:pBdr>
              <w:top w:val="nil"/>
              <w:left w:val="nil"/>
              <w:bottom w:val="nil"/>
              <w:right w:val="nil"/>
              <w:between w:val="nil"/>
            </w:pBdr>
            <w:tabs>
              <w:tab w:val="right" w:pos="9016"/>
            </w:tabs>
            <w:spacing w:after="100" w:line="360" w:lineRule="auto"/>
            <w:jc w:val="both"/>
            <w:rPr>
              <w:rFonts w:ascii="Times New Roman" w:hAnsi="Times New Roman" w:cs="Times New Roman"/>
              <w:color w:val="000000" w:themeColor="text1"/>
              <w:sz w:val="24"/>
              <w:szCs w:val="24"/>
            </w:rPr>
          </w:pPr>
          <w:hyperlink w:anchor="_1fob9te">
            <w:r w:rsidR="00E10103" w:rsidRPr="009774B9">
              <w:rPr>
                <w:rFonts w:ascii="Times New Roman" w:hAnsi="Times New Roman" w:cs="Times New Roman"/>
                <w:b/>
                <w:color w:val="000000" w:themeColor="text1"/>
                <w:sz w:val="24"/>
                <w:szCs w:val="24"/>
              </w:rPr>
              <w:t>2. HRM Discussion &amp; analysis</w:t>
            </w:r>
            <w:r w:rsidR="00E10103" w:rsidRPr="009774B9">
              <w:rPr>
                <w:rFonts w:ascii="Times New Roman" w:hAnsi="Times New Roman" w:cs="Times New Roman"/>
                <w:b/>
                <w:color w:val="000000" w:themeColor="text1"/>
                <w:sz w:val="24"/>
                <w:szCs w:val="24"/>
              </w:rPr>
              <w:tab/>
              <w:t>3</w:t>
            </w:r>
          </w:hyperlink>
        </w:p>
        <w:p w14:paraId="401DB0B5" w14:textId="77777777" w:rsidR="00EA5EB3" w:rsidRPr="009774B9" w:rsidRDefault="00000000" w:rsidP="009774B9">
          <w:pPr>
            <w:pBdr>
              <w:top w:val="nil"/>
              <w:left w:val="nil"/>
              <w:bottom w:val="nil"/>
              <w:right w:val="nil"/>
              <w:between w:val="nil"/>
            </w:pBdr>
            <w:tabs>
              <w:tab w:val="right" w:pos="9016"/>
            </w:tabs>
            <w:spacing w:after="100" w:line="360" w:lineRule="auto"/>
            <w:ind w:left="220"/>
            <w:jc w:val="both"/>
            <w:rPr>
              <w:rFonts w:ascii="Times New Roman" w:hAnsi="Times New Roman" w:cs="Times New Roman"/>
              <w:color w:val="000000" w:themeColor="text1"/>
              <w:sz w:val="24"/>
              <w:szCs w:val="24"/>
            </w:rPr>
          </w:pPr>
          <w:hyperlink w:anchor="_3znysh7">
            <w:r w:rsidR="00E10103" w:rsidRPr="009774B9">
              <w:rPr>
                <w:rFonts w:ascii="Times New Roman" w:hAnsi="Times New Roman" w:cs="Times New Roman"/>
                <w:color w:val="000000" w:themeColor="text1"/>
                <w:sz w:val="24"/>
                <w:szCs w:val="24"/>
              </w:rPr>
              <w:t>2.1</w:t>
            </w:r>
            <w:r w:rsidR="00E10103" w:rsidRPr="009774B9">
              <w:rPr>
                <w:rFonts w:ascii="Times New Roman" w:hAnsi="Times New Roman" w:cs="Times New Roman"/>
                <w:b/>
                <w:color w:val="000000" w:themeColor="text1"/>
                <w:sz w:val="24"/>
                <w:szCs w:val="24"/>
              </w:rPr>
              <w:t xml:space="preserve"> HRM strategy</w:t>
            </w:r>
            <w:r w:rsidR="00E10103" w:rsidRPr="009774B9">
              <w:rPr>
                <w:rFonts w:ascii="Times New Roman" w:hAnsi="Times New Roman" w:cs="Times New Roman"/>
                <w:color w:val="000000" w:themeColor="text1"/>
                <w:sz w:val="24"/>
                <w:szCs w:val="24"/>
              </w:rPr>
              <w:tab/>
              <w:t>4</w:t>
            </w:r>
          </w:hyperlink>
        </w:p>
        <w:p w14:paraId="4E10DDE7" w14:textId="77777777" w:rsidR="00EA5EB3" w:rsidRPr="009774B9" w:rsidRDefault="00000000" w:rsidP="009774B9">
          <w:pPr>
            <w:pBdr>
              <w:top w:val="nil"/>
              <w:left w:val="nil"/>
              <w:bottom w:val="nil"/>
              <w:right w:val="nil"/>
              <w:between w:val="nil"/>
            </w:pBdr>
            <w:tabs>
              <w:tab w:val="right" w:pos="9016"/>
            </w:tabs>
            <w:spacing w:after="100" w:line="360" w:lineRule="auto"/>
            <w:ind w:left="220"/>
            <w:jc w:val="both"/>
            <w:rPr>
              <w:rFonts w:ascii="Times New Roman" w:hAnsi="Times New Roman" w:cs="Times New Roman"/>
              <w:color w:val="000000" w:themeColor="text1"/>
              <w:sz w:val="24"/>
              <w:szCs w:val="24"/>
            </w:rPr>
          </w:pPr>
          <w:hyperlink w:anchor="_2et92p0">
            <w:r w:rsidR="00E10103" w:rsidRPr="009774B9">
              <w:rPr>
                <w:rFonts w:ascii="Times New Roman" w:hAnsi="Times New Roman" w:cs="Times New Roman"/>
                <w:color w:val="000000" w:themeColor="text1"/>
                <w:sz w:val="24"/>
                <w:szCs w:val="24"/>
              </w:rPr>
              <w:t xml:space="preserve">2.2 </w:t>
            </w:r>
            <w:r w:rsidR="00E10103" w:rsidRPr="009774B9">
              <w:rPr>
                <w:rFonts w:ascii="Times New Roman" w:hAnsi="Times New Roman" w:cs="Times New Roman"/>
                <w:b/>
                <w:color w:val="000000" w:themeColor="text1"/>
                <w:sz w:val="24"/>
                <w:szCs w:val="24"/>
              </w:rPr>
              <w:t>Developing of self of belongingness</w:t>
            </w:r>
            <w:r w:rsidR="00E10103" w:rsidRPr="009774B9">
              <w:rPr>
                <w:rFonts w:ascii="Times New Roman" w:hAnsi="Times New Roman" w:cs="Times New Roman"/>
                <w:color w:val="000000" w:themeColor="text1"/>
                <w:sz w:val="24"/>
                <w:szCs w:val="24"/>
              </w:rPr>
              <w:tab/>
              <w:t>6</w:t>
            </w:r>
          </w:hyperlink>
        </w:p>
        <w:p w14:paraId="781DD210" w14:textId="77777777" w:rsidR="00EA5EB3" w:rsidRPr="009774B9" w:rsidRDefault="00000000" w:rsidP="009774B9">
          <w:pPr>
            <w:pBdr>
              <w:top w:val="nil"/>
              <w:left w:val="nil"/>
              <w:bottom w:val="nil"/>
              <w:right w:val="nil"/>
              <w:between w:val="nil"/>
            </w:pBdr>
            <w:tabs>
              <w:tab w:val="right" w:pos="9016"/>
            </w:tabs>
            <w:spacing w:after="100" w:line="360" w:lineRule="auto"/>
            <w:ind w:left="220"/>
            <w:jc w:val="both"/>
            <w:rPr>
              <w:rFonts w:ascii="Times New Roman" w:hAnsi="Times New Roman" w:cs="Times New Roman"/>
              <w:color w:val="000000" w:themeColor="text1"/>
              <w:sz w:val="24"/>
              <w:szCs w:val="24"/>
            </w:rPr>
          </w:pPr>
          <w:hyperlink w:anchor="_tyjcwt">
            <w:r w:rsidR="00E10103" w:rsidRPr="009774B9">
              <w:rPr>
                <w:rFonts w:ascii="Times New Roman" w:hAnsi="Times New Roman" w:cs="Times New Roman"/>
                <w:color w:val="000000" w:themeColor="text1"/>
                <w:sz w:val="24"/>
                <w:szCs w:val="24"/>
              </w:rPr>
              <w:t xml:space="preserve">2.3 </w:t>
            </w:r>
            <w:r w:rsidR="00E10103" w:rsidRPr="009774B9">
              <w:rPr>
                <w:rFonts w:ascii="Times New Roman" w:hAnsi="Times New Roman" w:cs="Times New Roman"/>
                <w:b/>
                <w:color w:val="000000" w:themeColor="text1"/>
                <w:sz w:val="24"/>
                <w:szCs w:val="24"/>
              </w:rPr>
              <w:t>Model of human resource management</w:t>
            </w:r>
            <w:r w:rsidR="00E10103" w:rsidRPr="009774B9">
              <w:rPr>
                <w:rFonts w:ascii="Times New Roman" w:hAnsi="Times New Roman" w:cs="Times New Roman"/>
                <w:b/>
                <w:color w:val="000000" w:themeColor="text1"/>
                <w:sz w:val="24"/>
                <w:szCs w:val="24"/>
              </w:rPr>
              <w:tab/>
            </w:r>
            <w:r w:rsidR="00E10103" w:rsidRPr="009774B9">
              <w:rPr>
                <w:rFonts w:ascii="Times New Roman" w:hAnsi="Times New Roman" w:cs="Times New Roman"/>
                <w:color w:val="000000" w:themeColor="text1"/>
                <w:sz w:val="24"/>
                <w:szCs w:val="24"/>
              </w:rPr>
              <w:t>7</w:t>
            </w:r>
          </w:hyperlink>
        </w:p>
        <w:p w14:paraId="2B10A647" w14:textId="77777777" w:rsidR="00EA5EB3" w:rsidRPr="009774B9" w:rsidRDefault="00000000" w:rsidP="009774B9">
          <w:pPr>
            <w:pBdr>
              <w:top w:val="nil"/>
              <w:left w:val="nil"/>
              <w:bottom w:val="nil"/>
              <w:right w:val="nil"/>
              <w:between w:val="nil"/>
            </w:pBdr>
            <w:tabs>
              <w:tab w:val="right" w:pos="9016"/>
            </w:tabs>
            <w:spacing w:after="100" w:line="360" w:lineRule="auto"/>
            <w:jc w:val="both"/>
            <w:rPr>
              <w:rFonts w:ascii="Times New Roman" w:hAnsi="Times New Roman" w:cs="Times New Roman"/>
              <w:color w:val="000000" w:themeColor="text1"/>
              <w:sz w:val="24"/>
              <w:szCs w:val="24"/>
            </w:rPr>
          </w:pPr>
          <w:hyperlink w:anchor="_3dy6vkm">
            <w:r w:rsidR="00E10103" w:rsidRPr="009774B9">
              <w:rPr>
                <w:rFonts w:ascii="Times New Roman" w:hAnsi="Times New Roman" w:cs="Times New Roman"/>
                <w:b/>
                <w:color w:val="000000" w:themeColor="text1"/>
                <w:sz w:val="24"/>
                <w:szCs w:val="24"/>
              </w:rPr>
              <w:t>3. Conclusion</w:t>
            </w:r>
            <w:r w:rsidR="00E10103" w:rsidRPr="009774B9">
              <w:rPr>
                <w:rFonts w:ascii="Times New Roman" w:hAnsi="Times New Roman" w:cs="Times New Roman"/>
                <w:b/>
                <w:color w:val="000000" w:themeColor="text1"/>
                <w:sz w:val="24"/>
                <w:szCs w:val="24"/>
              </w:rPr>
              <w:tab/>
              <w:t>10</w:t>
            </w:r>
          </w:hyperlink>
        </w:p>
        <w:p w14:paraId="38C7AC03" w14:textId="77777777" w:rsidR="00EA5EB3" w:rsidRPr="009774B9" w:rsidRDefault="00000000" w:rsidP="009774B9">
          <w:pPr>
            <w:pBdr>
              <w:top w:val="nil"/>
              <w:left w:val="nil"/>
              <w:bottom w:val="nil"/>
              <w:right w:val="nil"/>
              <w:between w:val="nil"/>
            </w:pBdr>
            <w:tabs>
              <w:tab w:val="right" w:pos="9016"/>
            </w:tabs>
            <w:spacing w:after="100" w:line="360" w:lineRule="auto"/>
            <w:jc w:val="both"/>
            <w:rPr>
              <w:rFonts w:ascii="Times New Roman" w:hAnsi="Times New Roman" w:cs="Times New Roman"/>
              <w:color w:val="000000" w:themeColor="text1"/>
              <w:sz w:val="24"/>
              <w:szCs w:val="24"/>
            </w:rPr>
          </w:pPr>
          <w:hyperlink w:anchor="_1t3h5sf">
            <w:r w:rsidR="00E10103" w:rsidRPr="009774B9">
              <w:rPr>
                <w:rFonts w:ascii="Times New Roman" w:hAnsi="Times New Roman" w:cs="Times New Roman"/>
                <w:b/>
                <w:color w:val="000000" w:themeColor="text1"/>
                <w:sz w:val="24"/>
                <w:szCs w:val="24"/>
              </w:rPr>
              <w:t>References</w:t>
            </w:r>
            <w:r w:rsidR="00E10103" w:rsidRPr="009774B9">
              <w:rPr>
                <w:rFonts w:ascii="Times New Roman" w:hAnsi="Times New Roman" w:cs="Times New Roman"/>
                <w:b/>
                <w:color w:val="000000" w:themeColor="text1"/>
                <w:sz w:val="24"/>
                <w:szCs w:val="24"/>
              </w:rPr>
              <w:tab/>
              <w:t>10</w:t>
            </w:r>
          </w:hyperlink>
        </w:p>
        <w:p w14:paraId="5F1ECE19" w14:textId="77777777" w:rsidR="00EA5EB3" w:rsidRPr="009774B9" w:rsidRDefault="00E10103" w:rsidP="009774B9">
          <w:pPr>
            <w:spacing w:line="360" w:lineRule="auto"/>
            <w:jc w:val="both"/>
            <w:rPr>
              <w:rFonts w:ascii="Times New Roman" w:hAnsi="Times New Roman" w:cs="Times New Roman"/>
              <w:color w:val="000000" w:themeColor="text1"/>
              <w:sz w:val="24"/>
              <w:szCs w:val="24"/>
            </w:rPr>
          </w:pPr>
          <w:r w:rsidRPr="009774B9">
            <w:rPr>
              <w:rFonts w:ascii="Times New Roman" w:hAnsi="Times New Roman" w:cs="Times New Roman"/>
              <w:color w:val="000000" w:themeColor="text1"/>
              <w:sz w:val="24"/>
              <w:szCs w:val="24"/>
            </w:rPr>
            <w:fldChar w:fldCharType="end"/>
          </w:r>
        </w:p>
      </w:sdtContent>
    </w:sdt>
    <w:p w14:paraId="3BD57B36"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07E49033"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667CB63D"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59682776"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0BBEC9E3"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3153D226"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77B1B69F"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152DB5B5" w14:textId="77777777" w:rsidR="00256193" w:rsidRPr="009774B9" w:rsidRDefault="00256193" w:rsidP="009774B9">
      <w:pPr>
        <w:pStyle w:val="Heading1"/>
        <w:spacing w:line="360" w:lineRule="auto"/>
        <w:jc w:val="both"/>
        <w:rPr>
          <w:color w:val="000000" w:themeColor="text1"/>
        </w:rPr>
      </w:pPr>
      <w:bookmarkStart w:id="1" w:name="_30j0zll" w:colFirst="0" w:colLast="0"/>
      <w:bookmarkEnd w:id="1"/>
    </w:p>
    <w:p w14:paraId="15A0A983" w14:textId="77777777" w:rsidR="00256193" w:rsidRPr="009774B9" w:rsidRDefault="00256193" w:rsidP="009774B9">
      <w:pPr>
        <w:pStyle w:val="Heading1"/>
        <w:spacing w:line="360" w:lineRule="auto"/>
        <w:jc w:val="both"/>
        <w:rPr>
          <w:color w:val="000000" w:themeColor="text1"/>
        </w:rPr>
      </w:pPr>
    </w:p>
    <w:p w14:paraId="4F93C860" w14:textId="77777777" w:rsidR="00256193" w:rsidRPr="009774B9" w:rsidRDefault="00256193" w:rsidP="009774B9">
      <w:pPr>
        <w:pStyle w:val="Heading1"/>
        <w:spacing w:line="360" w:lineRule="auto"/>
        <w:jc w:val="both"/>
        <w:rPr>
          <w:color w:val="000000" w:themeColor="text1"/>
        </w:rPr>
      </w:pPr>
    </w:p>
    <w:p w14:paraId="529D9E06" w14:textId="77777777" w:rsidR="00256193" w:rsidRPr="009774B9" w:rsidRDefault="00256193" w:rsidP="009774B9">
      <w:pPr>
        <w:pStyle w:val="Heading1"/>
        <w:spacing w:line="360" w:lineRule="auto"/>
        <w:jc w:val="both"/>
        <w:rPr>
          <w:color w:val="000000" w:themeColor="text1"/>
        </w:rPr>
      </w:pPr>
    </w:p>
    <w:p w14:paraId="03C42127" w14:textId="77777777" w:rsidR="00256193" w:rsidRPr="009774B9" w:rsidRDefault="00256193" w:rsidP="009774B9">
      <w:pPr>
        <w:pStyle w:val="Heading1"/>
        <w:spacing w:line="360" w:lineRule="auto"/>
        <w:jc w:val="both"/>
        <w:rPr>
          <w:color w:val="000000" w:themeColor="text1"/>
        </w:rPr>
      </w:pPr>
    </w:p>
    <w:p w14:paraId="11C234E9" w14:textId="77777777" w:rsidR="00256193" w:rsidRPr="009774B9" w:rsidRDefault="00256193" w:rsidP="009774B9">
      <w:pPr>
        <w:pStyle w:val="Heading1"/>
        <w:spacing w:line="360" w:lineRule="auto"/>
        <w:jc w:val="both"/>
        <w:rPr>
          <w:color w:val="000000" w:themeColor="text1"/>
        </w:rPr>
      </w:pPr>
    </w:p>
    <w:p w14:paraId="73025B6D" w14:textId="77777777" w:rsidR="00EA5EB3" w:rsidRPr="009774B9" w:rsidRDefault="00E10103" w:rsidP="009774B9">
      <w:pPr>
        <w:pStyle w:val="Heading1"/>
        <w:spacing w:line="360" w:lineRule="auto"/>
        <w:jc w:val="both"/>
        <w:rPr>
          <w:color w:val="000000" w:themeColor="text1"/>
        </w:rPr>
      </w:pPr>
      <w:r w:rsidRPr="009774B9">
        <w:rPr>
          <w:color w:val="000000" w:themeColor="text1"/>
        </w:rPr>
        <w:t xml:space="preserve">1. Introduction </w:t>
      </w:r>
    </w:p>
    <w:p w14:paraId="3C7A5810" w14:textId="55B789F5" w:rsidR="00EA5EB3" w:rsidRPr="009774B9" w:rsidRDefault="00256205"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The act of enlisting, employing, doling out, and overseeing </w:t>
      </w:r>
      <w:r w:rsidR="009774B9" w:rsidRPr="009774B9">
        <w:rPr>
          <w:rFonts w:ascii="Times New Roman" w:eastAsia="Times New Roman" w:hAnsi="Times New Roman" w:cs="Times New Roman"/>
          <w:color w:val="000000" w:themeColor="text1"/>
          <w:sz w:val="24"/>
          <w:szCs w:val="24"/>
        </w:rPr>
        <w:t>workforce</w:t>
      </w:r>
      <w:r w:rsidRPr="009774B9">
        <w:rPr>
          <w:rFonts w:ascii="Times New Roman" w:eastAsia="Times New Roman" w:hAnsi="Times New Roman" w:cs="Times New Roman"/>
          <w:color w:val="000000" w:themeColor="text1"/>
          <w:sz w:val="24"/>
          <w:szCs w:val="24"/>
        </w:rPr>
        <w:t xml:space="preserve"> is recognized as </w:t>
      </w:r>
      <w:r w:rsidR="009774B9" w:rsidRPr="009774B9">
        <w:rPr>
          <w:rFonts w:ascii="Times New Roman" w:eastAsia="Times New Roman" w:hAnsi="Times New Roman" w:cs="Times New Roman"/>
          <w:color w:val="000000" w:themeColor="text1"/>
          <w:sz w:val="24"/>
          <w:szCs w:val="24"/>
        </w:rPr>
        <w:t xml:space="preserve">a </w:t>
      </w:r>
      <w:proofErr w:type="gramStart"/>
      <w:r w:rsidRPr="009774B9">
        <w:rPr>
          <w:rFonts w:ascii="Times New Roman" w:eastAsia="Times New Roman" w:hAnsi="Times New Roman" w:cs="Times New Roman"/>
          <w:color w:val="000000" w:themeColor="text1"/>
          <w:sz w:val="24"/>
          <w:szCs w:val="24"/>
        </w:rPr>
        <w:t xml:space="preserve">human </w:t>
      </w:r>
      <w:r w:rsidR="009774B9" w:rsidRPr="009774B9">
        <w:rPr>
          <w:rFonts w:ascii="Times New Roman" w:eastAsia="Times New Roman" w:hAnsi="Times New Roman" w:cs="Times New Roman"/>
          <w:color w:val="000000" w:themeColor="text1"/>
          <w:sz w:val="24"/>
          <w:szCs w:val="24"/>
        </w:rPr>
        <w:t>assets</w:t>
      </w:r>
      <w:proofErr w:type="gramEnd"/>
      <w:r w:rsidRPr="009774B9">
        <w:rPr>
          <w:rFonts w:ascii="Times New Roman" w:eastAsia="Times New Roman" w:hAnsi="Times New Roman" w:cs="Times New Roman"/>
          <w:color w:val="000000" w:themeColor="text1"/>
          <w:sz w:val="24"/>
          <w:szCs w:val="24"/>
        </w:rPr>
        <w:t xml:space="preserve"> </w:t>
      </w:r>
      <w:r w:rsidR="009774B9" w:rsidRPr="009774B9">
        <w:rPr>
          <w:rFonts w:ascii="Times New Roman" w:eastAsia="Times New Roman" w:hAnsi="Times New Roman" w:cs="Times New Roman"/>
          <w:color w:val="000000" w:themeColor="text1"/>
          <w:sz w:val="24"/>
          <w:szCs w:val="24"/>
        </w:rPr>
        <w:t xml:space="preserve">to </w:t>
      </w:r>
      <w:r w:rsidRPr="009774B9">
        <w:rPr>
          <w:rFonts w:ascii="Times New Roman" w:eastAsia="Times New Roman" w:hAnsi="Times New Roman" w:cs="Times New Roman"/>
          <w:color w:val="000000" w:themeColor="text1"/>
          <w:sz w:val="24"/>
          <w:szCs w:val="24"/>
        </w:rPr>
        <w:t xml:space="preserve">the executives (HRM). Oftentimes, HRM is alluded to as HR (HR). The HR branch of an organization or association is much of the time responsible for creating, carrying out, and checking the company's strategies in regards to representatives and their connection with them. The expression HR </w:t>
      </w:r>
      <w:r w:rsidR="009774B9" w:rsidRPr="009774B9">
        <w:rPr>
          <w:rFonts w:ascii="Times New Roman" w:eastAsia="Times New Roman" w:hAnsi="Times New Roman" w:cs="Times New Roman"/>
          <w:color w:val="000000" w:themeColor="text1"/>
          <w:sz w:val="24"/>
          <w:szCs w:val="24"/>
        </w:rPr>
        <w:t>was</w:t>
      </w:r>
      <w:r w:rsidRPr="009774B9">
        <w:rPr>
          <w:rFonts w:ascii="Times New Roman" w:eastAsia="Times New Roman" w:hAnsi="Times New Roman" w:cs="Times New Roman"/>
          <w:color w:val="000000" w:themeColor="text1"/>
          <w:sz w:val="24"/>
          <w:szCs w:val="24"/>
        </w:rPr>
        <w:t xml:space="preserve"> at first used to allude to each of the workers of a business in the </w:t>
      </w:r>
      <w:r w:rsidR="009774B9" w:rsidRPr="009774B9">
        <w:rPr>
          <w:rFonts w:ascii="Times New Roman" w:eastAsia="Times New Roman" w:hAnsi="Times New Roman" w:cs="Times New Roman"/>
          <w:color w:val="000000" w:themeColor="text1"/>
          <w:sz w:val="24"/>
          <w:szCs w:val="24"/>
        </w:rPr>
        <w:t>mid-1900s</w:t>
      </w:r>
      <w:r w:rsidRPr="009774B9">
        <w:rPr>
          <w:rFonts w:ascii="Times New Roman" w:eastAsia="Times New Roman" w:hAnsi="Times New Roman" w:cs="Times New Roman"/>
          <w:color w:val="000000" w:themeColor="text1"/>
          <w:sz w:val="24"/>
          <w:szCs w:val="24"/>
        </w:rPr>
        <w:t>, or it turned out to be more famous during the 1960s</w:t>
      </w:r>
      <w:r w:rsidR="009A5379" w:rsidRPr="009774B9">
        <w:rPr>
          <w:rFonts w:ascii="Times New Roman" w:eastAsia="Times New Roman" w:hAnsi="Times New Roman" w:cs="Times New Roman"/>
          <w:color w:val="000000" w:themeColor="text1"/>
          <w:sz w:val="24"/>
          <w:szCs w:val="24"/>
        </w:rPr>
        <w:t xml:space="preserve"> (Pak et al.,</w:t>
      </w:r>
      <w:r w:rsidR="00E10103" w:rsidRPr="009774B9">
        <w:rPr>
          <w:rFonts w:ascii="Times New Roman" w:eastAsia="Times New Roman" w:hAnsi="Times New Roman" w:cs="Times New Roman"/>
          <w:color w:val="000000" w:themeColor="text1"/>
          <w:sz w:val="24"/>
          <w:szCs w:val="24"/>
        </w:rPr>
        <w:t xml:space="preserve"> 2019).</w:t>
      </w:r>
    </w:p>
    <w:p w14:paraId="3C913435" w14:textId="762A8921" w:rsidR="00EA5EB3" w:rsidRPr="009774B9" w:rsidRDefault="00E10103" w:rsidP="009774B9">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Everything is related to managing people in the internal group or company. This means decisions, practices, principles, processes, strategies, functions, actions, and approaches used to achieve employees. The category of relationships populates have in their seats of employment and all that touches those relations in a confid</w:t>
      </w:r>
      <w:r w:rsidR="009A5379" w:rsidRPr="009774B9">
        <w:rPr>
          <w:rFonts w:ascii="Times New Roman" w:eastAsia="Times New Roman" w:hAnsi="Times New Roman" w:cs="Times New Roman"/>
          <w:color w:val="000000" w:themeColor="text1"/>
          <w:sz w:val="24"/>
          <w:szCs w:val="24"/>
        </w:rPr>
        <w:t>ent or undesirable way (Pak</w:t>
      </w:r>
      <w:r w:rsidRPr="009774B9">
        <w:rPr>
          <w:rFonts w:ascii="Times New Roman" w:eastAsia="Times New Roman" w:hAnsi="Times New Roman" w:cs="Times New Roman"/>
          <w:color w:val="000000" w:themeColor="text1"/>
          <w:sz w:val="24"/>
          <w:szCs w:val="24"/>
        </w:rPr>
        <w:t xml:space="preserve"> et al</w:t>
      </w:r>
      <w:r w:rsidR="009A5379" w:rsidRPr="009774B9">
        <w:rPr>
          <w:rFonts w:ascii="Times New Roman" w:eastAsia="Times New Roman" w:hAnsi="Times New Roman" w:cs="Times New Roman"/>
          <w:color w:val="000000" w:themeColor="text1"/>
          <w:sz w:val="24"/>
          <w:szCs w:val="24"/>
        </w:rPr>
        <w:t>.</w:t>
      </w:r>
      <w:r w:rsidRPr="009774B9">
        <w:rPr>
          <w:rFonts w:ascii="Times New Roman" w:eastAsia="Times New Roman" w:hAnsi="Times New Roman" w:cs="Times New Roman"/>
          <w:color w:val="000000" w:themeColor="text1"/>
          <w:sz w:val="24"/>
          <w:szCs w:val="24"/>
        </w:rPr>
        <w:t>, 2019).</w:t>
      </w:r>
    </w:p>
    <w:p w14:paraId="298C994A" w14:textId="019B32C2"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Times New Roman" w:hAnsi="Times New Roman" w:cs="Times New Roman"/>
          <w:color w:val="000000" w:themeColor="text1"/>
          <w:sz w:val="24"/>
          <w:szCs w:val="24"/>
        </w:rPr>
        <w:t>Ensuring that employees are content with the</w:t>
      </w:r>
      <w:r w:rsidR="00A07B0D" w:rsidRPr="009774B9">
        <w:rPr>
          <w:rFonts w:ascii="Times New Roman" w:eastAsia="Times New Roman" w:hAnsi="Times New Roman" w:cs="Times New Roman"/>
          <w:color w:val="000000" w:themeColor="text1"/>
          <w:sz w:val="24"/>
          <w:szCs w:val="24"/>
        </w:rPr>
        <w:t xml:space="preserve"> </w:t>
      </w:r>
      <w:r w:rsidR="008D481E" w:rsidRPr="009774B9">
        <w:rPr>
          <w:rFonts w:ascii="Times New Roman" w:eastAsia="Times New Roman" w:hAnsi="Times New Roman" w:cs="Times New Roman"/>
          <w:color w:val="000000" w:themeColor="text1"/>
          <w:sz w:val="24"/>
          <w:szCs w:val="24"/>
        </w:rPr>
        <w:t>environment</w:t>
      </w:r>
      <w:r w:rsidR="00A07B0D" w:rsidRPr="009774B9">
        <w:rPr>
          <w:rFonts w:ascii="Times New Roman" w:eastAsia="Times New Roman" w:hAnsi="Times New Roman" w:cs="Times New Roman"/>
          <w:color w:val="000000" w:themeColor="text1"/>
          <w:sz w:val="24"/>
          <w:szCs w:val="24"/>
        </w:rPr>
        <w:t xml:space="preserve"> of this organization.</w:t>
      </w:r>
      <w:r w:rsidRPr="009774B9">
        <w:rPr>
          <w:rFonts w:ascii="Times New Roman" w:eastAsia="Times New Roman" w:hAnsi="Times New Roman" w:cs="Times New Roman"/>
          <w:color w:val="000000" w:themeColor="text1"/>
          <w:sz w:val="24"/>
          <w:szCs w:val="24"/>
        </w:rPr>
        <w:t xml:space="preserve">  These tips improve services and construction of goods and help </w:t>
      </w:r>
      <w:r w:rsidR="008D481E" w:rsidRPr="009774B9">
        <w:rPr>
          <w:rFonts w:ascii="Times New Roman" w:eastAsia="Times New Roman" w:hAnsi="Times New Roman" w:cs="Times New Roman"/>
          <w:color w:val="000000" w:themeColor="text1"/>
          <w:sz w:val="24"/>
          <w:szCs w:val="24"/>
        </w:rPr>
        <w:t>businesses</w:t>
      </w:r>
      <w:r w:rsidRPr="009774B9">
        <w:rPr>
          <w:rFonts w:ascii="Times New Roman" w:eastAsia="Times New Roman" w:hAnsi="Times New Roman" w:cs="Times New Roman"/>
          <w:color w:val="000000" w:themeColor="text1"/>
          <w:sz w:val="24"/>
          <w:szCs w:val="24"/>
        </w:rPr>
        <w:t xml:space="preserve"> </w:t>
      </w:r>
      <w:r w:rsidR="008D481E" w:rsidRPr="009774B9">
        <w:rPr>
          <w:rFonts w:ascii="Times New Roman" w:eastAsia="Times New Roman" w:hAnsi="Times New Roman" w:cs="Times New Roman"/>
          <w:color w:val="000000" w:themeColor="text1"/>
          <w:sz w:val="24"/>
          <w:szCs w:val="24"/>
        </w:rPr>
        <w:t>victory</w:t>
      </w:r>
      <w:r w:rsidR="008D481E" w:rsidRPr="009774B9">
        <w:rPr>
          <w:rFonts w:ascii="Times New Roman" w:hAnsi="Times New Roman" w:cs="Times New Roman"/>
          <w:color w:val="000000" w:themeColor="text1"/>
          <w:sz w:val="24"/>
          <w:szCs w:val="24"/>
          <w:shd w:val="clear" w:color="auto" w:fill="FFFFFF"/>
        </w:rPr>
        <w:t xml:space="preserve"> (</w:t>
      </w:r>
      <w:r w:rsidR="00CE36A2" w:rsidRPr="009774B9">
        <w:rPr>
          <w:rFonts w:ascii="Times New Roman" w:hAnsi="Times New Roman" w:cs="Times New Roman"/>
          <w:color w:val="000000" w:themeColor="text1"/>
          <w:sz w:val="24"/>
          <w:szCs w:val="24"/>
          <w:shd w:val="clear" w:color="auto" w:fill="FFFFFF"/>
        </w:rPr>
        <w:t>Pham, Hoang, and Phan, 2019)</w:t>
      </w:r>
      <w:r w:rsidRPr="009774B9">
        <w:rPr>
          <w:rFonts w:ascii="Times New Roman" w:eastAsia="Times New Roman" w:hAnsi="Times New Roman" w:cs="Times New Roman"/>
          <w:color w:val="000000" w:themeColor="text1"/>
          <w:sz w:val="24"/>
          <w:szCs w:val="24"/>
        </w:rPr>
        <w:t xml:space="preserve">. Since every </w:t>
      </w:r>
      <w:r w:rsidR="008D481E" w:rsidRPr="009774B9">
        <w:rPr>
          <w:rFonts w:ascii="Times New Roman" w:eastAsia="Times New Roman" w:hAnsi="Times New Roman" w:cs="Times New Roman"/>
          <w:color w:val="000000" w:themeColor="text1"/>
          <w:sz w:val="24"/>
          <w:szCs w:val="24"/>
        </w:rPr>
        <w:t>company is made up of people that</w:t>
      </w:r>
      <w:r w:rsidRPr="009774B9">
        <w:rPr>
          <w:rFonts w:ascii="Times New Roman" w:eastAsia="Times New Roman" w:hAnsi="Times New Roman" w:cs="Times New Roman"/>
          <w:color w:val="000000" w:themeColor="text1"/>
          <w:sz w:val="24"/>
          <w:szCs w:val="24"/>
        </w:rPr>
        <w:t xml:space="preserve"> deliver their services, develop their skills, motivate them to realize a developed level of performance and defend that they continue to be committed to the company, </w:t>
      </w:r>
      <w:r w:rsidR="00256205" w:rsidRPr="009774B9">
        <w:rPr>
          <w:rFonts w:ascii="Times New Roman" w:eastAsia="Times New Roman" w:hAnsi="Times New Roman" w:cs="Times New Roman"/>
          <w:color w:val="000000" w:themeColor="text1"/>
          <w:sz w:val="24"/>
          <w:szCs w:val="24"/>
        </w:rPr>
        <w:t xml:space="preserve">human asset the executives </w:t>
      </w:r>
      <w:r w:rsidR="009774B9" w:rsidRPr="009774B9">
        <w:rPr>
          <w:rFonts w:ascii="Times New Roman" w:eastAsia="Times New Roman" w:hAnsi="Times New Roman" w:cs="Times New Roman"/>
          <w:color w:val="000000" w:themeColor="text1"/>
          <w:sz w:val="24"/>
          <w:szCs w:val="24"/>
        </w:rPr>
        <w:t>are</w:t>
      </w:r>
      <w:r w:rsidR="00256205" w:rsidRPr="009774B9">
        <w:rPr>
          <w:rFonts w:ascii="Times New Roman" w:eastAsia="Times New Roman" w:hAnsi="Times New Roman" w:cs="Times New Roman"/>
          <w:color w:val="000000" w:themeColor="text1"/>
          <w:sz w:val="24"/>
          <w:szCs w:val="24"/>
        </w:rPr>
        <w:t xml:space="preserve"> worried about </w:t>
      </w:r>
      <w:proofErr w:type="gramStart"/>
      <w:r w:rsidR="00256205" w:rsidRPr="009774B9">
        <w:rPr>
          <w:rFonts w:ascii="Times New Roman" w:eastAsia="Times New Roman" w:hAnsi="Times New Roman" w:cs="Times New Roman"/>
          <w:color w:val="000000" w:themeColor="text1"/>
          <w:sz w:val="24"/>
          <w:szCs w:val="24"/>
        </w:rPr>
        <w:t>individuals</w:t>
      </w:r>
      <w:proofErr w:type="gramEnd"/>
      <w:r w:rsidR="00256205" w:rsidRPr="009774B9">
        <w:rPr>
          <w:rFonts w:ascii="Times New Roman" w:eastAsia="Times New Roman" w:hAnsi="Times New Roman" w:cs="Times New Roman"/>
          <w:color w:val="000000" w:themeColor="text1"/>
          <w:sz w:val="24"/>
          <w:szCs w:val="24"/>
        </w:rPr>
        <w:t xml:space="preserve"> aspect in administration.</w:t>
      </w:r>
      <w:r w:rsidR="00256205" w:rsidRPr="009774B9">
        <w:rPr>
          <w:rFonts w:ascii="Times New Roman" w:eastAsia="Times New Roman" w:hAnsi="Times New Roman" w:cs="Times New Roman"/>
          <w:color w:val="000000" w:themeColor="text1"/>
          <w:sz w:val="24"/>
          <w:szCs w:val="24"/>
        </w:rPr>
        <w:t xml:space="preserve"> </w:t>
      </w:r>
      <w:r w:rsidRPr="009774B9">
        <w:rPr>
          <w:rFonts w:ascii="Times New Roman" w:eastAsia="Times New Roman" w:hAnsi="Times New Roman" w:cs="Times New Roman"/>
          <w:color w:val="000000" w:themeColor="text1"/>
          <w:sz w:val="24"/>
          <w:szCs w:val="24"/>
        </w:rPr>
        <w:t>People are also crucial in achieving an organizational goal. No substance the sort of organization management, education, health, leisure, or social act this is true.</w:t>
      </w:r>
      <w:r w:rsidR="00256205" w:rsidRPr="009774B9">
        <w:rPr>
          <w:rFonts w:ascii="Times New Roman" w:eastAsia="Times New Roman" w:hAnsi="Times New Roman" w:cs="Times New Roman"/>
          <w:color w:val="000000" w:themeColor="text1"/>
          <w:sz w:val="24"/>
          <w:szCs w:val="24"/>
        </w:rPr>
        <w:t xml:space="preserve"> </w:t>
      </w:r>
      <w:r w:rsidR="00256205" w:rsidRPr="009774B9">
        <w:rPr>
          <w:rFonts w:ascii="Times New Roman" w:eastAsia="Times New Roman" w:hAnsi="Times New Roman" w:cs="Times New Roman"/>
          <w:color w:val="000000" w:themeColor="text1"/>
          <w:sz w:val="24"/>
          <w:szCs w:val="24"/>
        </w:rPr>
        <w:t xml:space="preserve">To guarantee that individual, hierarchical, and social objectives are accomplished, human asset the executives (HRM) </w:t>
      </w:r>
      <w:proofErr w:type="gramStart"/>
      <w:r w:rsidR="00256205" w:rsidRPr="009774B9">
        <w:rPr>
          <w:rFonts w:ascii="Times New Roman" w:eastAsia="Times New Roman" w:hAnsi="Times New Roman" w:cs="Times New Roman"/>
          <w:color w:val="000000" w:themeColor="text1"/>
          <w:sz w:val="24"/>
          <w:szCs w:val="24"/>
        </w:rPr>
        <w:t>involves</w:t>
      </w:r>
      <w:proofErr w:type="gramEnd"/>
      <w:r w:rsidR="00256205" w:rsidRPr="009774B9">
        <w:rPr>
          <w:rFonts w:ascii="Times New Roman" w:eastAsia="Times New Roman" w:hAnsi="Times New Roman" w:cs="Times New Roman"/>
          <w:color w:val="000000" w:themeColor="text1"/>
          <w:sz w:val="24"/>
          <w:szCs w:val="24"/>
        </w:rPr>
        <w:t xml:space="preserve"> arranging, sorting out, coordinating, controlling.</w:t>
      </w:r>
      <w:r w:rsidRPr="009774B9">
        <w:rPr>
          <w:rFonts w:ascii="Times New Roman" w:eastAsia="Times New Roman" w:hAnsi="Times New Roman" w:cs="Times New Roman"/>
          <w:color w:val="000000" w:themeColor="text1"/>
          <w:sz w:val="24"/>
          <w:szCs w:val="24"/>
        </w:rPr>
        <w:t xml:space="preserve">, developing, compensating, integrating, maintaining, and separating HR (Rana and Sharma, 2019). </w:t>
      </w:r>
    </w:p>
    <w:p w14:paraId="11E18307" w14:textId="77777777" w:rsidR="00EA5EB3" w:rsidRPr="009774B9" w:rsidRDefault="00EA5EB3" w:rsidP="009774B9">
      <w:pPr>
        <w:shd w:val="clear" w:color="auto" w:fill="FFFFFF"/>
        <w:spacing w:after="0" w:line="360" w:lineRule="auto"/>
        <w:jc w:val="both"/>
        <w:rPr>
          <w:rFonts w:ascii="Times New Roman" w:eastAsia="Times New Roman" w:hAnsi="Times New Roman" w:cs="Times New Roman"/>
          <w:color w:val="000000" w:themeColor="text1"/>
          <w:sz w:val="24"/>
          <w:szCs w:val="24"/>
        </w:rPr>
      </w:pPr>
    </w:p>
    <w:p w14:paraId="136C608A" w14:textId="77777777" w:rsidR="00EA5EB3" w:rsidRPr="009774B9" w:rsidRDefault="00E10103" w:rsidP="009774B9">
      <w:pPr>
        <w:pStyle w:val="Heading1"/>
        <w:spacing w:line="360" w:lineRule="auto"/>
        <w:jc w:val="both"/>
        <w:rPr>
          <w:color w:val="000000" w:themeColor="text1"/>
        </w:rPr>
      </w:pPr>
      <w:bookmarkStart w:id="2" w:name="_1fob9te" w:colFirst="0" w:colLast="0"/>
      <w:bookmarkEnd w:id="2"/>
      <w:r w:rsidRPr="009774B9">
        <w:rPr>
          <w:color w:val="000000" w:themeColor="text1"/>
        </w:rPr>
        <w:t xml:space="preserve">2. Discussion </w:t>
      </w:r>
      <w:r w:rsidR="00676027" w:rsidRPr="009774B9">
        <w:rPr>
          <w:color w:val="000000" w:themeColor="text1"/>
        </w:rPr>
        <w:t xml:space="preserve">and </w:t>
      </w:r>
      <w:r w:rsidRPr="009774B9">
        <w:rPr>
          <w:color w:val="000000" w:themeColor="text1"/>
        </w:rPr>
        <w:t xml:space="preserve">analysis </w:t>
      </w:r>
    </w:p>
    <w:p w14:paraId="3FC03C10" w14:textId="473718BF" w:rsidR="00EA5EB3" w:rsidRPr="009774B9" w:rsidRDefault="00E10103" w:rsidP="009774B9">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In the twenty-first century, HRM is more crucial for businesses to manage knowledge workers. Though, most companies give their workers minimal career autonomy, preferring to decide on hiring and promotion without consulting workers. Companies will</w:t>
      </w:r>
      <w:r w:rsidR="00CE36A2" w:rsidRPr="009774B9">
        <w:rPr>
          <w:rFonts w:ascii="Times New Roman" w:eastAsia="Times New Roman" w:hAnsi="Times New Roman" w:cs="Times New Roman"/>
          <w:color w:val="000000" w:themeColor="text1"/>
          <w:sz w:val="24"/>
          <w:szCs w:val="24"/>
        </w:rPr>
        <w:t xml:space="preserve"> lose their competitive edge </w:t>
      </w:r>
      <w:proofErr w:type="gramStart"/>
      <w:r w:rsidRPr="009774B9">
        <w:rPr>
          <w:rFonts w:ascii="Times New Roman" w:eastAsia="Times New Roman" w:hAnsi="Times New Roman" w:cs="Times New Roman"/>
          <w:color w:val="000000" w:themeColor="text1"/>
          <w:sz w:val="24"/>
          <w:szCs w:val="24"/>
        </w:rPr>
        <w:t>Therefore,</w:t>
      </w:r>
      <w:proofErr w:type="gramEnd"/>
      <w:r w:rsidRPr="009774B9">
        <w:rPr>
          <w:rFonts w:ascii="Times New Roman" w:eastAsia="Times New Roman" w:hAnsi="Times New Roman" w:cs="Times New Roman"/>
          <w:color w:val="000000" w:themeColor="text1"/>
          <w:sz w:val="24"/>
          <w:szCs w:val="24"/>
        </w:rPr>
        <w:t xml:space="preserve"> businesses should design a suitable human resource flow while taking flow patterns into account </w:t>
      </w:r>
      <w:r w:rsidR="009774B9" w:rsidRPr="009774B9">
        <w:rPr>
          <w:rFonts w:ascii="Times New Roman" w:eastAsia="Times New Roman" w:hAnsi="Times New Roman" w:cs="Times New Roman"/>
          <w:color w:val="000000" w:themeColor="text1"/>
          <w:sz w:val="24"/>
          <w:szCs w:val="24"/>
        </w:rPr>
        <w:t>to</w:t>
      </w:r>
      <w:r w:rsidRPr="009774B9">
        <w:rPr>
          <w:rFonts w:ascii="Times New Roman" w:eastAsia="Times New Roman" w:hAnsi="Times New Roman" w:cs="Times New Roman"/>
          <w:color w:val="000000" w:themeColor="text1"/>
          <w:sz w:val="24"/>
          <w:szCs w:val="24"/>
        </w:rPr>
        <w:t xml:space="preserve"> e</w:t>
      </w:r>
      <w:r w:rsidR="00CE36A2" w:rsidRPr="009774B9">
        <w:rPr>
          <w:rFonts w:ascii="Times New Roman" w:eastAsia="Times New Roman" w:hAnsi="Times New Roman" w:cs="Times New Roman"/>
          <w:color w:val="000000" w:themeColor="text1"/>
          <w:sz w:val="24"/>
          <w:szCs w:val="24"/>
        </w:rPr>
        <w:t>does</w:t>
      </w:r>
      <w:r w:rsidRPr="009774B9">
        <w:rPr>
          <w:rFonts w:ascii="Times New Roman" w:eastAsia="Times New Roman" w:hAnsi="Times New Roman" w:cs="Times New Roman"/>
          <w:color w:val="000000" w:themeColor="text1"/>
          <w:sz w:val="24"/>
          <w:szCs w:val="24"/>
        </w:rPr>
        <w:t xml:space="preserve">ntice </w:t>
      </w:r>
      <w:r w:rsidR="008D481E" w:rsidRPr="009774B9">
        <w:rPr>
          <w:rFonts w:ascii="Times New Roman" w:eastAsia="Times New Roman" w:hAnsi="Times New Roman" w:cs="Times New Roman"/>
          <w:color w:val="000000" w:themeColor="text1"/>
          <w:sz w:val="24"/>
          <w:szCs w:val="24"/>
        </w:rPr>
        <w:t xml:space="preserve">the </w:t>
      </w:r>
      <w:r w:rsidRPr="009774B9">
        <w:rPr>
          <w:rFonts w:ascii="Times New Roman" w:eastAsia="Times New Roman" w:hAnsi="Times New Roman" w:cs="Times New Roman"/>
          <w:color w:val="000000" w:themeColor="text1"/>
          <w:sz w:val="24"/>
          <w:szCs w:val="24"/>
        </w:rPr>
        <w:t xml:space="preserve">knowledge </w:t>
      </w:r>
      <w:r w:rsidR="008D481E" w:rsidRPr="009774B9">
        <w:rPr>
          <w:rFonts w:ascii="Times New Roman" w:eastAsia="Times New Roman" w:hAnsi="Times New Roman" w:cs="Times New Roman"/>
          <w:color w:val="000000" w:themeColor="text1"/>
          <w:sz w:val="24"/>
          <w:szCs w:val="24"/>
        </w:rPr>
        <w:t xml:space="preserve">of </w:t>
      </w:r>
      <w:r w:rsidR="009774B9" w:rsidRPr="009774B9">
        <w:rPr>
          <w:rFonts w:ascii="Times New Roman" w:eastAsia="Times New Roman" w:hAnsi="Times New Roman" w:cs="Times New Roman"/>
          <w:color w:val="000000" w:themeColor="text1"/>
          <w:sz w:val="24"/>
          <w:szCs w:val="24"/>
        </w:rPr>
        <w:t>employees</w:t>
      </w:r>
      <w:r w:rsidRPr="009774B9">
        <w:rPr>
          <w:rFonts w:ascii="Times New Roman" w:eastAsia="Times New Roman" w:hAnsi="Times New Roman" w:cs="Times New Roman"/>
          <w:color w:val="000000" w:themeColor="text1"/>
          <w:sz w:val="24"/>
          <w:szCs w:val="24"/>
        </w:rPr>
        <w:t xml:space="preserve"> and enhance cor</w:t>
      </w:r>
      <w:r w:rsidR="00CE36A2" w:rsidRPr="009774B9">
        <w:rPr>
          <w:rFonts w:ascii="Times New Roman" w:eastAsia="Times New Roman" w:hAnsi="Times New Roman" w:cs="Times New Roman"/>
          <w:color w:val="000000" w:themeColor="text1"/>
          <w:sz w:val="24"/>
          <w:szCs w:val="24"/>
        </w:rPr>
        <w:t xml:space="preserve">porate performance. In this report, HRM </w:t>
      </w:r>
      <w:r w:rsidR="009774B9" w:rsidRPr="009774B9">
        <w:rPr>
          <w:rFonts w:ascii="Times New Roman" w:eastAsia="Times New Roman" w:hAnsi="Times New Roman" w:cs="Times New Roman"/>
          <w:color w:val="000000" w:themeColor="text1"/>
          <w:sz w:val="24"/>
          <w:szCs w:val="24"/>
        </w:rPr>
        <w:t>defines</w:t>
      </w:r>
      <w:r w:rsidRPr="009774B9">
        <w:rPr>
          <w:rFonts w:ascii="Times New Roman" w:eastAsia="Times New Roman" w:hAnsi="Times New Roman" w:cs="Times New Roman"/>
          <w:color w:val="000000" w:themeColor="text1"/>
          <w:sz w:val="24"/>
          <w:szCs w:val="24"/>
        </w:rPr>
        <w:t xml:space="preserve"> study areas to increase human resources flow management, which gives businesses a competitive edge. To use the three axes of target employee, lifetime stage, and human resource flow, we designed a new matrix. Consequently, the matrix demonstrates the relationship between areas.</w:t>
      </w:r>
    </w:p>
    <w:p w14:paraId="4CCD18EA" w14:textId="2959C330" w:rsidR="00EA5EB3" w:rsidRPr="009774B9" w:rsidRDefault="00E10103" w:rsidP="009774B9">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Over the past years, ties to </w:t>
      </w:r>
      <w:r w:rsidR="008D481E" w:rsidRPr="009774B9">
        <w:rPr>
          <w:rFonts w:ascii="Times New Roman" w:eastAsia="Times New Roman" w:hAnsi="Times New Roman" w:cs="Times New Roman"/>
          <w:color w:val="000000" w:themeColor="text1"/>
          <w:sz w:val="24"/>
          <w:szCs w:val="24"/>
        </w:rPr>
        <w:t>organizational</w:t>
      </w:r>
      <w:r w:rsidRPr="009774B9">
        <w:rPr>
          <w:rFonts w:ascii="Times New Roman" w:eastAsia="Times New Roman" w:hAnsi="Times New Roman" w:cs="Times New Roman"/>
          <w:color w:val="000000" w:themeColor="text1"/>
          <w:sz w:val="24"/>
          <w:szCs w:val="24"/>
        </w:rPr>
        <w:t xml:space="preserve"> </w:t>
      </w:r>
      <w:proofErr w:type="spellStart"/>
      <w:r w:rsidR="009774B9" w:rsidRPr="009774B9">
        <w:rPr>
          <w:rFonts w:ascii="Times New Roman" w:eastAsia="Times New Roman" w:hAnsi="Times New Roman" w:cs="Times New Roman"/>
          <w:color w:val="000000" w:themeColor="text1"/>
          <w:sz w:val="24"/>
          <w:szCs w:val="24"/>
        </w:rPr>
        <w:t>behavior</w:t>
      </w:r>
      <w:proofErr w:type="spellEnd"/>
      <w:r w:rsidRPr="009774B9">
        <w:rPr>
          <w:rFonts w:ascii="Times New Roman" w:eastAsia="Times New Roman" w:hAnsi="Times New Roman" w:cs="Times New Roman"/>
          <w:color w:val="000000" w:themeColor="text1"/>
          <w:sz w:val="24"/>
          <w:szCs w:val="24"/>
        </w:rPr>
        <w:t xml:space="preserve"> and conduct as well as those between HRM and the study of strategic management have arisen (Rana and Sharma, 2019). Outside of Northern European society, the HRM narrative has breached the levee, always reminding us of the diverse socio-political contexts in which HRM is anchored. They acknowledge that there has been a maturing phase in this manual. The discipline is superior from an outsider's perspective since it is more cognizant of varied scenarios. Internally, it is more focused on interactions, rational linkages, and how management initiatives successfully win over employees.</w:t>
      </w:r>
    </w:p>
    <w:p w14:paraId="7341A072" w14:textId="77777777" w:rsidR="00EA5EB3" w:rsidRPr="009774B9" w:rsidRDefault="00EA5EB3" w:rsidP="009774B9">
      <w:pPr>
        <w:shd w:val="clear" w:color="auto" w:fill="FFFFFF"/>
        <w:spacing w:after="0" w:line="360" w:lineRule="auto"/>
        <w:jc w:val="both"/>
        <w:rPr>
          <w:rFonts w:ascii="Times New Roman" w:eastAsia="Times New Roman" w:hAnsi="Times New Roman" w:cs="Times New Roman"/>
          <w:color w:val="000000" w:themeColor="text1"/>
          <w:sz w:val="24"/>
          <w:szCs w:val="24"/>
        </w:rPr>
      </w:pPr>
    </w:p>
    <w:p w14:paraId="37B534A5" w14:textId="77777777" w:rsidR="00EA5EB3" w:rsidRPr="009774B9" w:rsidRDefault="00E10103" w:rsidP="009774B9">
      <w:pPr>
        <w:pStyle w:val="Heading2"/>
        <w:spacing w:line="360" w:lineRule="auto"/>
        <w:jc w:val="both"/>
        <w:rPr>
          <w:color w:val="000000" w:themeColor="text1"/>
        </w:rPr>
      </w:pPr>
      <w:bookmarkStart w:id="3" w:name="_3znysh7" w:colFirst="0" w:colLast="0"/>
      <w:bookmarkEnd w:id="3"/>
      <w:r w:rsidRPr="009774B9">
        <w:rPr>
          <w:color w:val="000000" w:themeColor="text1"/>
        </w:rPr>
        <w:t xml:space="preserve">2.1 HRM strategy </w:t>
      </w:r>
    </w:p>
    <w:p w14:paraId="3DB161E7" w14:textId="77777777" w:rsidR="00EA5EB3" w:rsidRPr="009774B9" w:rsidRDefault="00E10103" w:rsidP="009774B9">
      <w:pPr>
        <w:shd w:val="clear" w:color="auto" w:fill="FFFFFF"/>
        <w:spacing w:after="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1. HR effectiveness measurement </w:t>
      </w:r>
    </w:p>
    <w:p w14:paraId="5905AB17" w14:textId="0BF12D82" w:rsidR="00EA5EB3" w:rsidRPr="009774B9" w:rsidRDefault="00E10103" w:rsidP="009774B9">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The practice of assessing the business impact of an HR department's actions is known as HR effectiveness.</w:t>
      </w:r>
      <w:r w:rsidR="00CE36A2" w:rsidRPr="009774B9">
        <w:rPr>
          <w:rFonts w:ascii="Times New Roman" w:eastAsia="Times New Roman" w:hAnsi="Times New Roman" w:cs="Times New Roman"/>
          <w:color w:val="000000" w:themeColor="text1"/>
          <w:sz w:val="24"/>
          <w:szCs w:val="24"/>
        </w:rPr>
        <w:t xml:space="preserve"> </w:t>
      </w:r>
      <w:r w:rsidR="00773557" w:rsidRPr="009774B9">
        <w:rPr>
          <w:rFonts w:ascii="Times New Roman" w:eastAsia="Times New Roman" w:hAnsi="Times New Roman" w:cs="Times New Roman"/>
          <w:color w:val="000000" w:themeColor="text1"/>
          <w:sz w:val="24"/>
          <w:szCs w:val="24"/>
        </w:rPr>
        <w:t>The HRM d</w:t>
      </w:r>
      <w:r w:rsidRPr="009774B9">
        <w:rPr>
          <w:rFonts w:ascii="Times New Roman" w:eastAsia="Times New Roman" w:hAnsi="Times New Roman" w:cs="Times New Roman"/>
          <w:color w:val="000000" w:themeColor="text1"/>
          <w:sz w:val="24"/>
          <w:szCs w:val="24"/>
        </w:rPr>
        <w:t xml:space="preserve">epartment is crucial to the overall success of the business. An effective recruitment plan for instance can assist the business </w:t>
      </w:r>
      <w:r w:rsidR="009774B9" w:rsidRPr="009774B9">
        <w:rPr>
          <w:rFonts w:ascii="Times New Roman" w:eastAsia="Times New Roman" w:hAnsi="Times New Roman" w:cs="Times New Roman"/>
          <w:color w:val="000000" w:themeColor="text1"/>
          <w:sz w:val="24"/>
          <w:szCs w:val="24"/>
        </w:rPr>
        <w:t xml:space="preserve">to </w:t>
      </w:r>
      <w:r w:rsidRPr="009774B9">
        <w:rPr>
          <w:rFonts w:ascii="Times New Roman" w:eastAsia="Times New Roman" w:hAnsi="Times New Roman" w:cs="Times New Roman"/>
          <w:color w:val="000000" w:themeColor="text1"/>
          <w:sz w:val="24"/>
          <w:szCs w:val="24"/>
        </w:rPr>
        <w:t>attract top people, which will raise productivity and profit. Similar to this, a dynamic performance management system gives staff measurements and direction, assisting in ensuring company goals are reached (Amrutha and Geetha, 2020).</w:t>
      </w:r>
      <w:r w:rsidR="00244026" w:rsidRPr="009774B9">
        <w:rPr>
          <w:rFonts w:ascii="Times New Roman" w:eastAsia="Times New Roman" w:hAnsi="Times New Roman" w:cs="Times New Roman"/>
          <w:color w:val="000000" w:themeColor="text1"/>
          <w:sz w:val="24"/>
          <w:szCs w:val="24"/>
        </w:rPr>
        <w:t xml:space="preserve"> </w:t>
      </w:r>
    </w:p>
    <w:p w14:paraId="498178D5" w14:textId="77777777" w:rsidR="00EA5EB3" w:rsidRPr="009774B9" w:rsidRDefault="00E10103" w:rsidP="009774B9">
      <w:pPr>
        <w:tabs>
          <w:tab w:val="right" w:pos="9026"/>
        </w:tabs>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Key Measures of HR Efficiency</w:t>
      </w:r>
      <w:r w:rsidR="00773557" w:rsidRPr="009774B9">
        <w:rPr>
          <w:rFonts w:ascii="Times New Roman" w:eastAsia="Times New Roman" w:hAnsi="Times New Roman" w:cs="Times New Roman"/>
          <w:b/>
          <w:color w:val="000000" w:themeColor="text1"/>
          <w:sz w:val="24"/>
          <w:szCs w:val="24"/>
        </w:rPr>
        <w:tab/>
      </w:r>
    </w:p>
    <w:p w14:paraId="0705574D" w14:textId="1CA1288C" w:rsidR="00EA5EB3" w:rsidRPr="009774B9" w:rsidRDefault="009774B9"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Numerous signs can</w:t>
      </w:r>
      <w:r w:rsidR="00E10103" w:rsidRPr="009774B9">
        <w:rPr>
          <w:rFonts w:ascii="Times New Roman" w:eastAsia="Times New Roman" w:hAnsi="Times New Roman" w:cs="Times New Roman"/>
          <w:color w:val="000000" w:themeColor="text1"/>
          <w:sz w:val="24"/>
          <w:szCs w:val="24"/>
        </w:rPr>
        <w:t xml:space="preserve"> measure the human resource </w:t>
      </w:r>
      <w:r w:rsidR="00043641" w:rsidRPr="009774B9">
        <w:rPr>
          <w:rFonts w:ascii="Times New Roman" w:eastAsia="Times New Roman" w:hAnsi="Times New Roman" w:cs="Times New Roman"/>
          <w:color w:val="000000" w:themeColor="text1"/>
          <w:sz w:val="24"/>
          <w:szCs w:val="24"/>
        </w:rPr>
        <w:t>department’s</w:t>
      </w:r>
      <w:r w:rsidR="00E10103" w:rsidRPr="009774B9">
        <w:rPr>
          <w:rFonts w:ascii="Times New Roman" w:eastAsia="Times New Roman" w:hAnsi="Times New Roman" w:cs="Times New Roman"/>
          <w:color w:val="000000" w:themeColor="text1"/>
          <w:sz w:val="24"/>
          <w:szCs w:val="24"/>
        </w:rPr>
        <w:t xml:space="preserve"> effectiveness. Here are some of the most important signs </w:t>
      </w:r>
      <w:r w:rsidRPr="009774B9">
        <w:rPr>
          <w:rFonts w:ascii="Times New Roman" w:eastAsia="Times New Roman" w:hAnsi="Times New Roman" w:cs="Times New Roman"/>
          <w:color w:val="000000" w:themeColor="text1"/>
          <w:sz w:val="24"/>
          <w:szCs w:val="24"/>
        </w:rPr>
        <w:t xml:space="preserve">the </w:t>
      </w:r>
      <w:r w:rsidR="00E10103" w:rsidRPr="009774B9">
        <w:rPr>
          <w:rFonts w:ascii="Times New Roman" w:eastAsia="Times New Roman" w:hAnsi="Times New Roman" w:cs="Times New Roman"/>
          <w:color w:val="000000" w:themeColor="text1"/>
          <w:sz w:val="24"/>
          <w:szCs w:val="24"/>
        </w:rPr>
        <w:t xml:space="preserve">HR team is having an impact, even though every </w:t>
      </w:r>
      <w:r w:rsidR="00043641" w:rsidRPr="009774B9">
        <w:rPr>
          <w:rFonts w:ascii="Times New Roman" w:eastAsia="Times New Roman" w:hAnsi="Times New Roman" w:cs="Times New Roman"/>
          <w:color w:val="000000" w:themeColor="text1"/>
          <w:sz w:val="24"/>
          <w:szCs w:val="24"/>
        </w:rPr>
        <w:t>organization</w:t>
      </w:r>
      <w:r w:rsidR="00E10103" w:rsidRPr="009774B9">
        <w:rPr>
          <w:rFonts w:ascii="Times New Roman" w:eastAsia="Times New Roman" w:hAnsi="Times New Roman" w:cs="Times New Roman"/>
          <w:color w:val="000000" w:themeColor="text1"/>
          <w:sz w:val="24"/>
          <w:szCs w:val="24"/>
        </w:rPr>
        <w:t xml:space="preserve"> evaluates the effectiveness of its people operations team differently.</w:t>
      </w:r>
    </w:p>
    <w:p w14:paraId="583219A7" w14:textId="661869BA" w:rsidR="00244026" w:rsidRPr="009774B9" w:rsidRDefault="00244026" w:rsidP="009774B9">
      <w:pPr>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lastRenderedPageBreak/>
        <w:t xml:space="preserve">Recruitment cost reports </w:t>
      </w:r>
    </w:p>
    <w:p w14:paraId="519CE0F5" w14:textId="6D9D3A87" w:rsidR="00244026" w:rsidRPr="009774B9" w:rsidRDefault="00244026"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This study shows the recruitment cost for changed sets of teams and relates such prices with </w:t>
      </w:r>
      <w:r w:rsidR="00043641" w:rsidRPr="009774B9">
        <w:rPr>
          <w:rFonts w:ascii="Times New Roman" w:eastAsia="Times New Roman" w:hAnsi="Times New Roman" w:cs="Times New Roman"/>
          <w:color w:val="000000" w:themeColor="text1"/>
          <w:sz w:val="24"/>
          <w:szCs w:val="24"/>
        </w:rPr>
        <w:t xml:space="preserve">the </w:t>
      </w:r>
      <w:r w:rsidRPr="009774B9">
        <w:rPr>
          <w:rFonts w:ascii="Times New Roman" w:eastAsia="Times New Roman" w:hAnsi="Times New Roman" w:cs="Times New Roman"/>
          <w:color w:val="000000" w:themeColor="text1"/>
          <w:sz w:val="24"/>
          <w:szCs w:val="24"/>
        </w:rPr>
        <w:t>consequences finished period. If the cost of recruiting has gone up over the past year, the HR department is ineffective</w:t>
      </w:r>
      <w:r w:rsidR="00043641" w:rsidRPr="009774B9">
        <w:rPr>
          <w:rFonts w:ascii="Times New Roman" w:eastAsia="Times New Roman" w:hAnsi="Times New Roman" w:cs="Times New Roman"/>
          <w:color w:val="000000" w:themeColor="text1"/>
          <w:sz w:val="24"/>
          <w:szCs w:val="24"/>
        </w:rPr>
        <w:t xml:space="preserve"> (Amrutha and Geetha, 2020)</w:t>
      </w:r>
      <w:r w:rsidRPr="009774B9">
        <w:rPr>
          <w:rFonts w:ascii="Times New Roman" w:eastAsia="Times New Roman" w:hAnsi="Times New Roman" w:cs="Times New Roman"/>
          <w:color w:val="000000" w:themeColor="text1"/>
          <w:sz w:val="24"/>
          <w:szCs w:val="24"/>
        </w:rPr>
        <w:t xml:space="preserve">. If it has </w:t>
      </w:r>
      <w:r w:rsidR="00043641" w:rsidRPr="009774B9">
        <w:rPr>
          <w:rFonts w:ascii="Times New Roman" w:eastAsia="Times New Roman" w:hAnsi="Times New Roman" w:cs="Times New Roman"/>
          <w:color w:val="000000" w:themeColor="text1"/>
          <w:sz w:val="24"/>
          <w:szCs w:val="24"/>
        </w:rPr>
        <w:t xml:space="preserve">been </w:t>
      </w:r>
      <w:r w:rsidRPr="009774B9">
        <w:rPr>
          <w:rFonts w:ascii="Times New Roman" w:eastAsia="Times New Roman" w:hAnsi="Times New Roman" w:cs="Times New Roman"/>
          <w:color w:val="000000" w:themeColor="text1"/>
          <w:sz w:val="24"/>
          <w:szCs w:val="24"/>
        </w:rPr>
        <w:t>reduced, it is an indication that HR policy is functioning well.</w:t>
      </w:r>
    </w:p>
    <w:p w14:paraId="2CCD1A1E" w14:textId="58CCEE08" w:rsidR="00244026" w:rsidRPr="009774B9" w:rsidRDefault="009774B9" w:rsidP="009774B9">
      <w:pPr>
        <w:tabs>
          <w:tab w:val="left" w:pos="7932"/>
        </w:tabs>
        <w:spacing w:line="360" w:lineRule="auto"/>
        <w:jc w:val="both"/>
        <w:rPr>
          <w:rFonts w:ascii="Times New Roman" w:eastAsia="Times New Roman" w:hAnsi="Times New Roman" w:cs="Times New Roman"/>
          <w:b/>
          <w:color w:val="000000" w:themeColor="text1"/>
          <w:sz w:val="24"/>
          <w:szCs w:val="24"/>
        </w:rPr>
      </w:pPr>
      <w:proofErr w:type="spellStart"/>
      <w:r w:rsidRPr="009774B9">
        <w:rPr>
          <w:rFonts w:ascii="Times New Roman" w:eastAsia="Times New Roman" w:hAnsi="Times New Roman" w:cs="Times New Roman"/>
          <w:b/>
          <w:color w:val="000000" w:themeColor="text1"/>
          <w:sz w:val="24"/>
          <w:szCs w:val="24"/>
        </w:rPr>
        <w:t>Labor</w:t>
      </w:r>
      <w:proofErr w:type="spellEnd"/>
      <w:r w:rsidR="00244026" w:rsidRPr="009774B9">
        <w:rPr>
          <w:rFonts w:ascii="Times New Roman" w:eastAsia="Times New Roman" w:hAnsi="Times New Roman" w:cs="Times New Roman"/>
          <w:b/>
          <w:color w:val="000000" w:themeColor="text1"/>
          <w:sz w:val="24"/>
          <w:szCs w:val="24"/>
        </w:rPr>
        <w:t xml:space="preserve"> production report</w:t>
      </w:r>
    </w:p>
    <w:p w14:paraId="7B9A3B14" w14:textId="2882C3B7" w:rsidR="00EA5EB3" w:rsidRPr="009774B9" w:rsidRDefault="00244026" w:rsidP="009774B9">
      <w:pPr>
        <w:tabs>
          <w:tab w:val="left" w:pos="7932"/>
        </w:tabs>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The recruitment team is primarily responsible for ensuring an efficient workforce, even while </w:t>
      </w:r>
      <w:proofErr w:type="spellStart"/>
      <w:r w:rsidR="009774B9" w:rsidRPr="009774B9">
        <w:rPr>
          <w:rFonts w:ascii="Times New Roman" w:eastAsia="Times New Roman" w:hAnsi="Times New Roman" w:cs="Times New Roman"/>
          <w:color w:val="000000" w:themeColor="text1"/>
          <w:sz w:val="24"/>
          <w:szCs w:val="24"/>
        </w:rPr>
        <w:t>labor</w:t>
      </w:r>
      <w:proofErr w:type="spellEnd"/>
      <w:r w:rsidRPr="009774B9">
        <w:rPr>
          <w:rFonts w:ascii="Times New Roman" w:eastAsia="Times New Roman" w:hAnsi="Times New Roman" w:cs="Times New Roman"/>
          <w:color w:val="000000" w:themeColor="text1"/>
          <w:sz w:val="24"/>
          <w:szCs w:val="24"/>
        </w:rPr>
        <w:t xml:space="preserve"> productivity depends on a variety of other elements as well, many of which are outside of its control. </w:t>
      </w:r>
      <w:r w:rsidR="00773557" w:rsidRPr="009774B9">
        <w:rPr>
          <w:rFonts w:ascii="Times New Roman" w:eastAsia="Times New Roman" w:hAnsi="Times New Roman" w:cs="Times New Roman"/>
          <w:color w:val="000000" w:themeColor="text1"/>
          <w:sz w:val="24"/>
          <w:szCs w:val="24"/>
        </w:rPr>
        <w:tab/>
      </w:r>
    </w:p>
    <w:p w14:paraId="3EA660F5" w14:textId="77777777" w:rsidR="00EA5EB3" w:rsidRPr="009774B9" w:rsidRDefault="00E10103" w:rsidP="009774B9">
      <w:pPr>
        <w:pBdr>
          <w:top w:val="nil"/>
          <w:left w:val="nil"/>
          <w:bottom w:val="nil"/>
          <w:right w:val="nil"/>
          <w:between w:val="nil"/>
        </w:pBdr>
        <w:spacing w:after="0" w:line="360" w:lineRule="auto"/>
        <w:jc w:val="both"/>
        <w:rPr>
          <w:rFonts w:ascii="Times New Roman" w:hAnsi="Times New Roman" w:cs="Times New Roman"/>
          <w:b/>
          <w:color w:val="000000" w:themeColor="text1"/>
          <w:sz w:val="24"/>
          <w:szCs w:val="24"/>
        </w:rPr>
      </w:pPr>
      <w:r w:rsidRPr="009774B9">
        <w:rPr>
          <w:rFonts w:ascii="Times New Roman" w:hAnsi="Times New Roman" w:cs="Times New Roman"/>
          <w:b/>
          <w:color w:val="000000" w:themeColor="text1"/>
          <w:sz w:val="24"/>
          <w:szCs w:val="24"/>
        </w:rPr>
        <w:t>2. Leadership development</w:t>
      </w:r>
    </w:p>
    <w:p w14:paraId="0FE27CC3" w14:textId="77777777" w:rsidR="00773557" w:rsidRPr="009774B9" w:rsidRDefault="00773557" w:rsidP="009774B9">
      <w:pPr>
        <w:spacing w:line="360" w:lineRule="auto"/>
        <w:jc w:val="both"/>
        <w:rPr>
          <w:rFonts w:ascii="Times New Roman" w:hAnsi="Times New Roman" w:cs="Times New Roman"/>
          <w:b/>
          <w:color w:val="000000" w:themeColor="text1"/>
          <w:sz w:val="24"/>
          <w:szCs w:val="24"/>
        </w:rPr>
      </w:pPr>
    </w:p>
    <w:p w14:paraId="7ED8EB93" w14:textId="49BFB8DB"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Leadership development Activities that boost a leader's confidence, skills, and abilities are referred to as leadership development. Programs differ greatly in terms of complexity, price, and teaching methodology. </w:t>
      </w:r>
      <w:r w:rsidR="00773557" w:rsidRPr="009774B9">
        <w:rPr>
          <w:rFonts w:ascii="Times New Roman" w:eastAsia="Times New Roman" w:hAnsi="Times New Roman" w:cs="Times New Roman"/>
          <w:color w:val="000000" w:themeColor="text1"/>
          <w:sz w:val="24"/>
          <w:szCs w:val="24"/>
        </w:rPr>
        <w:t xml:space="preserve">Leadership development </w:t>
      </w:r>
      <w:r w:rsidR="00BB56E0" w:rsidRPr="009774B9">
        <w:rPr>
          <w:rFonts w:ascii="Times New Roman" w:eastAsia="Times New Roman" w:hAnsi="Times New Roman" w:cs="Times New Roman"/>
          <w:color w:val="000000" w:themeColor="text1"/>
          <w:sz w:val="24"/>
          <w:szCs w:val="24"/>
        </w:rPr>
        <w:t xml:space="preserve">allows workers to recover their </w:t>
      </w:r>
      <w:r w:rsidR="009774B9" w:rsidRPr="009774B9">
        <w:rPr>
          <w:rFonts w:ascii="Times New Roman" w:eastAsia="Times New Roman" w:hAnsi="Times New Roman" w:cs="Times New Roman"/>
          <w:color w:val="000000" w:themeColor="text1"/>
          <w:sz w:val="24"/>
          <w:szCs w:val="24"/>
        </w:rPr>
        <w:t>aid</w:t>
      </w:r>
      <w:r w:rsidR="00BB56E0" w:rsidRPr="009774B9">
        <w:rPr>
          <w:rFonts w:ascii="Times New Roman" w:eastAsia="Times New Roman" w:hAnsi="Times New Roman" w:cs="Times New Roman"/>
          <w:color w:val="000000" w:themeColor="text1"/>
          <w:sz w:val="24"/>
          <w:szCs w:val="24"/>
        </w:rPr>
        <w:t xml:space="preserve"> in ranges like- decision making, strategy, team management, innovation, network building</w:t>
      </w:r>
      <w:r w:rsidR="00043641" w:rsidRPr="009774B9">
        <w:rPr>
          <w:rFonts w:ascii="Times New Roman" w:eastAsia="Times New Roman" w:hAnsi="Times New Roman" w:cs="Times New Roman"/>
          <w:color w:val="000000" w:themeColor="text1"/>
          <w:sz w:val="24"/>
          <w:szCs w:val="24"/>
        </w:rPr>
        <w:t>,</w:t>
      </w:r>
      <w:r w:rsidR="00BB56E0" w:rsidRPr="009774B9">
        <w:rPr>
          <w:rFonts w:ascii="Times New Roman" w:eastAsia="Times New Roman" w:hAnsi="Times New Roman" w:cs="Times New Roman"/>
          <w:color w:val="000000" w:themeColor="text1"/>
          <w:sz w:val="24"/>
          <w:szCs w:val="24"/>
        </w:rPr>
        <w:t xml:space="preserve"> and various other areas are improve leadership </w:t>
      </w:r>
      <w:proofErr w:type="gramStart"/>
      <w:r w:rsidR="00BB56E0" w:rsidRPr="009774B9">
        <w:rPr>
          <w:rFonts w:ascii="Times New Roman" w:eastAsia="Times New Roman" w:hAnsi="Times New Roman" w:cs="Times New Roman"/>
          <w:color w:val="000000" w:themeColor="text1"/>
          <w:sz w:val="24"/>
          <w:szCs w:val="24"/>
        </w:rPr>
        <w:t>development</w:t>
      </w:r>
      <w:r w:rsidRPr="009774B9">
        <w:rPr>
          <w:rFonts w:ascii="Times New Roman" w:eastAsia="Times New Roman" w:hAnsi="Times New Roman" w:cs="Times New Roman"/>
          <w:color w:val="000000" w:themeColor="text1"/>
          <w:sz w:val="24"/>
          <w:szCs w:val="24"/>
        </w:rPr>
        <w:t>(</w:t>
      </w:r>
      <w:proofErr w:type="gramEnd"/>
      <w:r w:rsidRPr="009774B9">
        <w:rPr>
          <w:rFonts w:ascii="Times New Roman" w:eastAsia="Times New Roman" w:hAnsi="Times New Roman" w:cs="Times New Roman"/>
          <w:color w:val="000000" w:themeColor="text1"/>
          <w:sz w:val="24"/>
          <w:szCs w:val="24"/>
        </w:rPr>
        <w:t>Chams and Garcia, 2019).</w:t>
      </w:r>
    </w:p>
    <w:p w14:paraId="62D26315" w14:textId="0D7B27C2" w:rsidR="00BB56E0"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Baldwin and Ford (1988) assert that the effectiveness of leadership development is significantly determined by the program's quality, the degree of support and acceptability from superiors, and the personality and learning preferences of the individual being developed.</w:t>
      </w:r>
    </w:p>
    <w:p w14:paraId="3C30000F" w14:textId="707BF90C"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The goal of succession planning, which strives to create </w:t>
      </w:r>
      <w:r w:rsidR="008D481E" w:rsidRPr="009774B9">
        <w:rPr>
          <w:rFonts w:ascii="Times New Roman" w:eastAsia="Times New Roman" w:hAnsi="Times New Roman" w:cs="Times New Roman"/>
          <w:color w:val="000000" w:themeColor="text1"/>
          <w:sz w:val="24"/>
          <w:szCs w:val="24"/>
        </w:rPr>
        <w:t>high-</w:t>
      </w:r>
      <w:proofErr w:type="spellStart"/>
      <w:r w:rsidR="008D481E" w:rsidRPr="009774B9">
        <w:rPr>
          <w:rFonts w:ascii="Times New Roman" w:eastAsia="Times New Roman" w:hAnsi="Times New Roman" w:cs="Times New Roman"/>
          <w:color w:val="000000" w:themeColor="text1"/>
          <w:sz w:val="24"/>
          <w:szCs w:val="24"/>
        </w:rPr>
        <w:t>caliber</w:t>
      </w:r>
      <w:proofErr w:type="spellEnd"/>
      <w:r w:rsidRPr="009774B9">
        <w:rPr>
          <w:rFonts w:ascii="Times New Roman" w:eastAsia="Times New Roman" w:hAnsi="Times New Roman" w:cs="Times New Roman"/>
          <w:color w:val="000000" w:themeColor="text1"/>
          <w:sz w:val="24"/>
          <w:szCs w:val="24"/>
        </w:rPr>
        <w:t xml:space="preserve"> leaders to fill senior roles as they become open, is leadership development. These leader development seminars, which could be extremely long and wider than those focusing on more specific end goals, are often reserved for top achievers.</w:t>
      </w:r>
    </w:p>
    <w:p w14:paraId="187F1AB7" w14:textId="5C2F4BA6"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Some critics make a distinction between leadership development and mentoring programs, using the former to describe development </w:t>
      </w:r>
      <w:r w:rsidR="009774B9" w:rsidRPr="009774B9">
        <w:rPr>
          <w:rFonts w:ascii="Times New Roman" w:eastAsia="Times New Roman" w:hAnsi="Times New Roman" w:cs="Times New Roman"/>
          <w:color w:val="000000" w:themeColor="text1"/>
          <w:sz w:val="24"/>
          <w:szCs w:val="24"/>
        </w:rPr>
        <w:t>programs</w:t>
      </w:r>
      <w:r w:rsidRPr="009774B9">
        <w:rPr>
          <w:rFonts w:ascii="Times New Roman" w:eastAsia="Times New Roman" w:hAnsi="Times New Roman" w:cs="Times New Roman"/>
          <w:color w:val="000000" w:themeColor="text1"/>
          <w:sz w:val="24"/>
          <w:szCs w:val="24"/>
        </w:rPr>
        <w:t xml:space="preserve"> that concentrate on collective organizational leadership and the latter on</w:t>
      </w:r>
      <w:r w:rsidR="00EC5B08" w:rsidRPr="009774B9">
        <w:rPr>
          <w:rFonts w:ascii="Times New Roman" w:eastAsia="Times New Roman" w:hAnsi="Times New Roman" w:cs="Times New Roman"/>
          <w:color w:val="000000" w:themeColor="text1"/>
          <w:sz w:val="24"/>
          <w:szCs w:val="24"/>
        </w:rPr>
        <w:t xml:space="preserve"> personalities</w:t>
      </w:r>
      <w:r w:rsidRPr="009774B9">
        <w:rPr>
          <w:rFonts w:ascii="Times New Roman" w:eastAsia="Times New Roman" w:hAnsi="Times New Roman" w:cs="Times New Roman"/>
          <w:color w:val="000000" w:themeColor="text1"/>
          <w:sz w:val="24"/>
          <w:szCs w:val="24"/>
        </w:rPr>
        <w:t>.</w:t>
      </w:r>
    </w:p>
    <w:p w14:paraId="5F309B19" w14:textId="77777777" w:rsidR="00EA5EB3" w:rsidRPr="009774B9" w:rsidRDefault="00E10103" w:rsidP="009774B9">
      <w:pPr>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3. Staffing: retention </w:t>
      </w:r>
    </w:p>
    <w:p w14:paraId="66BAE5E5" w14:textId="53583AAC"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For an </w:t>
      </w:r>
      <w:r w:rsidR="009774B9" w:rsidRPr="009774B9">
        <w:rPr>
          <w:rFonts w:ascii="Times New Roman" w:eastAsia="Times New Roman" w:hAnsi="Times New Roman" w:cs="Times New Roman"/>
          <w:color w:val="000000" w:themeColor="text1"/>
          <w:sz w:val="24"/>
          <w:szCs w:val="24"/>
        </w:rPr>
        <w:t>organisation’s</w:t>
      </w:r>
      <w:r w:rsidRPr="009774B9">
        <w:rPr>
          <w:rFonts w:ascii="Times New Roman" w:eastAsia="Times New Roman" w:hAnsi="Times New Roman" w:cs="Times New Roman"/>
          <w:color w:val="000000" w:themeColor="text1"/>
          <w:sz w:val="24"/>
          <w:szCs w:val="24"/>
        </w:rPr>
        <w:t xml:space="preserve"> </w:t>
      </w:r>
      <w:r w:rsidR="009774B9" w:rsidRPr="009774B9">
        <w:rPr>
          <w:rFonts w:ascii="Times New Roman" w:eastAsia="Times New Roman" w:hAnsi="Times New Roman" w:cs="Times New Roman"/>
          <w:color w:val="000000" w:themeColor="text1"/>
          <w:sz w:val="24"/>
          <w:szCs w:val="24"/>
        </w:rPr>
        <w:t>succeed</w:t>
      </w:r>
      <w:r w:rsidRPr="009774B9">
        <w:rPr>
          <w:rFonts w:ascii="Times New Roman" w:eastAsia="Times New Roman" w:hAnsi="Times New Roman" w:cs="Times New Roman"/>
          <w:color w:val="000000" w:themeColor="text1"/>
          <w:sz w:val="24"/>
          <w:szCs w:val="24"/>
        </w:rPr>
        <w:t xml:space="preserve">, its top personnel or </w:t>
      </w:r>
      <w:r w:rsidR="009774B9" w:rsidRPr="009774B9">
        <w:rPr>
          <w:rFonts w:ascii="Times New Roman" w:eastAsia="Times New Roman" w:hAnsi="Times New Roman" w:cs="Times New Roman"/>
          <w:color w:val="000000" w:themeColor="text1"/>
          <w:sz w:val="24"/>
          <w:szCs w:val="24"/>
        </w:rPr>
        <w:t>staff</w:t>
      </w:r>
      <w:r w:rsidRPr="009774B9">
        <w:rPr>
          <w:rFonts w:ascii="Times New Roman" w:eastAsia="Times New Roman" w:hAnsi="Times New Roman" w:cs="Times New Roman"/>
          <w:color w:val="000000" w:themeColor="text1"/>
          <w:sz w:val="24"/>
          <w:szCs w:val="24"/>
        </w:rPr>
        <w:t xml:space="preserve"> must be retained by the organization. Retention of employees aims to achieve the goals and objectives of the organization more </w:t>
      </w:r>
      <w:r w:rsidRPr="009774B9">
        <w:rPr>
          <w:rFonts w:ascii="Times New Roman" w:eastAsia="Times New Roman" w:hAnsi="Times New Roman" w:cs="Times New Roman"/>
          <w:color w:val="000000" w:themeColor="text1"/>
          <w:sz w:val="24"/>
          <w:szCs w:val="24"/>
        </w:rPr>
        <w:lastRenderedPageBreak/>
        <w:t xml:space="preserve">effectively. Employee </w:t>
      </w:r>
      <w:r w:rsidR="00256205" w:rsidRPr="009774B9">
        <w:rPr>
          <w:rFonts w:ascii="Times New Roman" w:eastAsia="Times New Roman" w:hAnsi="Times New Roman" w:cs="Times New Roman"/>
          <w:color w:val="000000" w:themeColor="text1"/>
          <w:sz w:val="24"/>
          <w:szCs w:val="24"/>
        </w:rPr>
        <w:t>commitment alludes to the plans a business makes to decrease the probability of representative turnover and the methodology it executes to keep its most significant workers. Representative maintenance is presently a central issue for organizations and human asset offices</w:t>
      </w:r>
      <w:r w:rsidR="00256205" w:rsidRPr="009774B9">
        <w:rPr>
          <w:rFonts w:ascii="Times New Roman" w:eastAsia="Times New Roman" w:hAnsi="Times New Roman" w:cs="Times New Roman"/>
          <w:color w:val="000000" w:themeColor="text1"/>
          <w:sz w:val="24"/>
          <w:szCs w:val="24"/>
        </w:rPr>
        <w:t xml:space="preserve"> </w:t>
      </w:r>
      <w:r w:rsidRPr="009774B9">
        <w:rPr>
          <w:rFonts w:ascii="Times New Roman" w:eastAsia="Times New Roman" w:hAnsi="Times New Roman" w:cs="Times New Roman"/>
          <w:color w:val="000000" w:themeColor="text1"/>
          <w:sz w:val="24"/>
          <w:szCs w:val="24"/>
        </w:rPr>
        <w:t>(</w:t>
      </w:r>
      <w:proofErr w:type="spellStart"/>
      <w:r w:rsidRPr="009774B9">
        <w:rPr>
          <w:rFonts w:ascii="Times New Roman" w:eastAsia="Times New Roman" w:hAnsi="Times New Roman" w:cs="Times New Roman"/>
          <w:color w:val="000000" w:themeColor="text1"/>
          <w:sz w:val="24"/>
          <w:szCs w:val="24"/>
        </w:rPr>
        <w:t>Trullen</w:t>
      </w:r>
      <w:proofErr w:type="spellEnd"/>
      <w:r w:rsidRPr="009774B9">
        <w:rPr>
          <w:rFonts w:ascii="Times New Roman" w:eastAsia="Times New Roman" w:hAnsi="Times New Roman" w:cs="Times New Roman"/>
          <w:color w:val="000000" w:themeColor="text1"/>
          <w:sz w:val="24"/>
          <w:szCs w:val="24"/>
        </w:rPr>
        <w:t>, Bos, and Valverde 2020).</w:t>
      </w:r>
    </w:p>
    <w:p w14:paraId="2B127DE6" w14:textId="7D1EA9B4" w:rsidR="00EA5EB3" w:rsidRPr="009774B9" w:rsidRDefault="00E10103" w:rsidP="009774B9">
      <w:pPr>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color w:val="000000" w:themeColor="text1"/>
          <w:sz w:val="24"/>
          <w:szCs w:val="24"/>
        </w:rPr>
        <w:t xml:space="preserve">People quit their jobs </w:t>
      </w:r>
      <w:r w:rsidR="00256205" w:rsidRPr="009774B9">
        <w:rPr>
          <w:rFonts w:ascii="Times New Roman" w:eastAsia="Times New Roman" w:hAnsi="Times New Roman" w:cs="Times New Roman"/>
          <w:color w:val="000000" w:themeColor="text1"/>
          <w:sz w:val="24"/>
          <w:szCs w:val="24"/>
        </w:rPr>
        <w:t xml:space="preserve">for various reasons. Others are constrained, such as being laid off, while some are decisions, such as evolving </w:t>
      </w:r>
      <w:r w:rsidR="009774B9" w:rsidRPr="009774B9">
        <w:rPr>
          <w:rFonts w:ascii="Times New Roman" w:eastAsia="Times New Roman" w:hAnsi="Times New Roman" w:cs="Times New Roman"/>
          <w:color w:val="000000" w:themeColor="text1"/>
          <w:sz w:val="24"/>
          <w:szCs w:val="24"/>
        </w:rPr>
        <w:t>positions</w:t>
      </w:r>
      <w:r w:rsidR="00256205" w:rsidRPr="009774B9">
        <w:rPr>
          <w:rFonts w:ascii="Times New Roman" w:eastAsia="Times New Roman" w:hAnsi="Times New Roman" w:cs="Times New Roman"/>
          <w:color w:val="000000" w:themeColor="text1"/>
          <w:sz w:val="24"/>
          <w:szCs w:val="24"/>
        </w:rPr>
        <w:t>. Rather than the departure of an unfortunate entertainer, representative maintenance techniques generally focus on intentional turnover that is hurtful to the organization. It likewise underscores the turnover that might be forestalled, for example, when an individual leaves their place of employment to migrate out of state.</w:t>
      </w:r>
    </w:p>
    <w:p w14:paraId="7F74B61F" w14:textId="77777777" w:rsidR="00EA5EB3" w:rsidRPr="009774B9" w:rsidRDefault="00E10103" w:rsidP="009774B9">
      <w:pPr>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Benefits of employee retention</w:t>
      </w:r>
    </w:p>
    <w:p w14:paraId="3B7BADBC" w14:textId="77777777" w:rsidR="00BB56E0" w:rsidRPr="009774B9" w:rsidRDefault="00E10103" w:rsidP="009774B9">
      <w:pPr>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Efficiency in hiring and training</w:t>
      </w:r>
    </w:p>
    <w:p w14:paraId="12C4E37C" w14:textId="2F0A9FAB"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Companies can save recruiting expenses and get better returns on employee training by putting more emphasis on staff retention. Recruiting expenses include commissions paid to recruiters or for posting the vacancy, travel expenses associated </w:t>
      </w:r>
      <w:r w:rsidR="00256205" w:rsidRPr="009774B9">
        <w:rPr>
          <w:rFonts w:ascii="Times New Roman" w:eastAsia="Times New Roman" w:hAnsi="Times New Roman" w:cs="Times New Roman"/>
          <w:color w:val="000000" w:themeColor="text1"/>
          <w:sz w:val="24"/>
          <w:szCs w:val="24"/>
        </w:rPr>
        <w:t>with</w:t>
      </w:r>
      <w:r w:rsidRPr="009774B9">
        <w:rPr>
          <w:rFonts w:ascii="Times New Roman" w:eastAsia="Times New Roman" w:hAnsi="Times New Roman" w:cs="Times New Roman"/>
          <w:color w:val="000000" w:themeColor="text1"/>
          <w:sz w:val="24"/>
          <w:szCs w:val="24"/>
        </w:rPr>
        <w:t xml:space="preserve"> interviews, and potential signing bonuses. Next comes training, which can also be co</w:t>
      </w:r>
      <w:r w:rsidR="004B40F0" w:rsidRPr="009774B9">
        <w:rPr>
          <w:rFonts w:ascii="Times New Roman" w:eastAsia="Times New Roman" w:hAnsi="Times New Roman" w:cs="Times New Roman"/>
          <w:color w:val="000000" w:themeColor="text1"/>
          <w:sz w:val="24"/>
          <w:szCs w:val="24"/>
        </w:rPr>
        <w:t>stly (</w:t>
      </w:r>
      <w:proofErr w:type="spellStart"/>
      <w:r w:rsidR="004B40F0" w:rsidRPr="009774B9">
        <w:rPr>
          <w:rFonts w:ascii="Times New Roman" w:eastAsia="Times New Roman" w:hAnsi="Times New Roman" w:cs="Times New Roman"/>
          <w:color w:val="000000" w:themeColor="text1"/>
          <w:sz w:val="24"/>
          <w:szCs w:val="24"/>
        </w:rPr>
        <w:t>Trullen</w:t>
      </w:r>
      <w:proofErr w:type="spellEnd"/>
      <w:r w:rsidR="004B40F0" w:rsidRPr="009774B9">
        <w:rPr>
          <w:rFonts w:ascii="Times New Roman" w:eastAsia="Times New Roman" w:hAnsi="Times New Roman" w:cs="Times New Roman"/>
          <w:color w:val="000000" w:themeColor="text1"/>
          <w:sz w:val="24"/>
          <w:szCs w:val="24"/>
        </w:rPr>
        <w:t xml:space="preserve"> et al., </w:t>
      </w:r>
      <w:r w:rsidRPr="009774B9">
        <w:rPr>
          <w:rFonts w:ascii="Times New Roman" w:eastAsia="Times New Roman" w:hAnsi="Times New Roman" w:cs="Times New Roman"/>
          <w:color w:val="000000" w:themeColor="text1"/>
          <w:sz w:val="24"/>
          <w:szCs w:val="24"/>
        </w:rPr>
        <w:t>2020). After being employed, if the person quits early, the money has been wasted.</w:t>
      </w:r>
    </w:p>
    <w:p w14:paraId="2657CBE3" w14:textId="77777777" w:rsidR="00EA5EB3" w:rsidRPr="009774B9" w:rsidRDefault="00E10103" w:rsidP="009774B9">
      <w:pPr>
        <w:spacing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Increased productivity</w:t>
      </w:r>
    </w:p>
    <w:p w14:paraId="11359404" w14:textId="10503FFA"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Employee turnover reduces </w:t>
      </w:r>
      <w:r w:rsidR="00043641" w:rsidRPr="009774B9">
        <w:rPr>
          <w:rFonts w:ascii="Times New Roman" w:eastAsia="Times New Roman" w:hAnsi="Times New Roman" w:cs="Times New Roman"/>
          <w:color w:val="000000" w:themeColor="text1"/>
          <w:sz w:val="24"/>
          <w:szCs w:val="24"/>
        </w:rPr>
        <w:t xml:space="preserve">the </w:t>
      </w:r>
      <w:r w:rsidRPr="009774B9">
        <w:rPr>
          <w:rFonts w:ascii="Times New Roman" w:eastAsia="Times New Roman" w:hAnsi="Times New Roman" w:cs="Times New Roman"/>
          <w:color w:val="000000" w:themeColor="text1"/>
          <w:sz w:val="24"/>
          <w:szCs w:val="24"/>
        </w:rPr>
        <w:t xml:space="preserve">productivity of the organization because it requires time for </w:t>
      </w:r>
      <w:r w:rsidR="009774B9" w:rsidRPr="009774B9">
        <w:rPr>
          <w:rFonts w:ascii="Times New Roman" w:eastAsia="Times New Roman" w:hAnsi="Times New Roman" w:cs="Times New Roman"/>
          <w:color w:val="000000" w:themeColor="text1"/>
          <w:sz w:val="24"/>
          <w:szCs w:val="24"/>
        </w:rPr>
        <w:t>new employees</w:t>
      </w:r>
      <w:r w:rsidRPr="009774B9">
        <w:rPr>
          <w:rFonts w:ascii="Times New Roman" w:eastAsia="Times New Roman" w:hAnsi="Times New Roman" w:cs="Times New Roman"/>
          <w:color w:val="000000" w:themeColor="text1"/>
          <w:sz w:val="24"/>
          <w:szCs w:val="24"/>
        </w:rPr>
        <w:t xml:space="preserve"> to catch up and perform at a level that is equivalent to that of their predecessor. Additionally, it strains the remaining employees, who must take on more work and can end up delivering work of inferior quality as a result. On the other hand, high-retention companies typically have more engaged employees who are, consequently, more pr</w:t>
      </w:r>
      <w:r w:rsidR="004B40F0" w:rsidRPr="009774B9">
        <w:rPr>
          <w:rFonts w:ascii="Times New Roman" w:eastAsia="Times New Roman" w:hAnsi="Times New Roman" w:cs="Times New Roman"/>
          <w:color w:val="000000" w:themeColor="text1"/>
          <w:sz w:val="24"/>
          <w:szCs w:val="24"/>
        </w:rPr>
        <w:t>oductive (</w:t>
      </w:r>
      <w:proofErr w:type="spellStart"/>
      <w:r w:rsidR="004B40F0" w:rsidRPr="009774B9">
        <w:rPr>
          <w:rFonts w:ascii="Times New Roman" w:eastAsia="Times New Roman" w:hAnsi="Times New Roman" w:cs="Times New Roman"/>
          <w:color w:val="000000" w:themeColor="text1"/>
          <w:sz w:val="24"/>
          <w:szCs w:val="24"/>
        </w:rPr>
        <w:t>Llu</w:t>
      </w:r>
      <w:proofErr w:type="spellEnd"/>
      <w:r w:rsidR="004B40F0" w:rsidRPr="009774B9">
        <w:rPr>
          <w:rFonts w:ascii="Times New Roman" w:eastAsia="Times New Roman" w:hAnsi="Times New Roman" w:cs="Times New Roman"/>
          <w:color w:val="000000" w:themeColor="text1"/>
          <w:sz w:val="24"/>
          <w:szCs w:val="24"/>
        </w:rPr>
        <w:t>, et al.,</w:t>
      </w:r>
      <w:r w:rsidRPr="009774B9">
        <w:rPr>
          <w:rFonts w:ascii="Times New Roman" w:eastAsia="Times New Roman" w:hAnsi="Times New Roman" w:cs="Times New Roman"/>
          <w:color w:val="000000" w:themeColor="text1"/>
          <w:sz w:val="24"/>
          <w:szCs w:val="24"/>
        </w:rPr>
        <w:t xml:space="preserve"> 2021).</w:t>
      </w:r>
    </w:p>
    <w:p w14:paraId="4F7C1B0B" w14:textId="35B6C059" w:rsidR="00EA5EB3" w:rsidRPr="009774B9" w:rsidRDefault="00E10103" w:rsidP="009774B9">
      <w:pPr>
        <w:pStyle w:val="Heading2"/>
        <w:spacing w:line="360" w:lineRule="auto"/>
        <w:jc w:val="both"/>
        <w:rPr>
          <w:color w:val="000000" w:themeColor="text1"/>
        </w:rPr>
      </w:pPr>
      <w:bookmarkStart w:id="4" w:name="_2et92p0" w:colFirst="0" w:colLast="0"/>
      <w:bookmarkEnd w:id="4"/>
      <w:r w:rsidRPr="009774B9">
        <w:rPr>
          <w:color w:val="000000" w:themeColor="text1"/>
        </w:rPr>
        <w:t xml:space="preserve">2.2 Developing self of belongingness </w:t>
      </w:r>
    </w:p>
    <w:p w14:paraId="67265AAC" w14:textId="71B318C2" w:rsidR="00EA5EB3" w:rsidRPr="009774B9" w:rsidRDefault="0048233B"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A human</w:t>
      </w:r>
      <w:r w:rsidRPr="009774B9">
        <w:rPr>
          <w:rFonts w:ascii="Times New Roman" w:eastAsia="Times New Roman" w:hAnsi="Times New Roman" w:cs="Times New Roman"/>
          <w:color w:val="000000" w:themeColor="text1"/>
          <w:sz w:val="24"/>
          <w:szCs w:val="24"/>
        </w:rPr>
        <w:t>’</w:t>
      </w:r>
      <w:r w:rsidRPr="009774B9">
        <w:rPr>
          <w:rFonts w:ascii="Times New Roman" w:eastAsia="Times New Roman" w:hAnsi="Times New Roman" w:cs="Times New Roman"/>
          <w:color w:val="000000" w:themeColor="text1"/>
          <w:sz w:val="24"/>
          <w:szCs w:val="24"/>
        </w:rPr>
        <w:t xml:space="preserve">s very own hankering to interface with and be recognized by various people in the get-together is implied as the longing to have a spot, generally called belongingness. To be recognized by teammates, be a piece of an athletic gathering, or be a person from a severe foundation are two or three examples of this. Acknowledging others is only a solitary piece of feeling a sensation of having a spot. It is revolved around getting affirmation, thought, and </w:t>
      </w:r>
      <w:r w:rsidRPr="009774B9">
        <w:rPr>
          <w:rFonts w:ascii="Times New Roman" w:eastAsia="Times New Roman" w:hAnsi="Times New Roman" w:cs="Times New Roman"/>
          <w:color w:val="000000" w:themeColor="text1"/>
          <w:sz w:val="24"/>
          <w:szCs w:val="24"/>
        </w:rPr>
        <w:lastRenderedPageBreak/>
        <w:t>support from pack people along with giving various individuals a comparative idea</w:t>
      </w:r>
      <w:r w:rsidR="00E10103" w:rsidRPr="009774B9">
        <w:rPr>
          <w:rFonts w:ascii="Times New Roman" w:eastAsia="Times New Roman" w:hAnsi="Times New Roman" w:cs="Times New Roman"/>
          <w:color w:val="000000" w:themeColor="text1"/>
          <w:sz w:val="24"/>
          <w:szCs w:val="24"/>
        </w:rPr>
        <w:t xml:space="preserve"> (</w:t>
      </w:r>
      <w:proofErr w:type="spellStart"/>
      <w:r w:rsidR="00E10103" w:rsidRPr="009774B9">
        <w:rPr>
          <w:rFonts w:ascii="Times New Roman" w:eastAsia="Times New Roman" w:hAnsi="Times New Roman" w:cs="Times New Roman"/>
          <w:color w:val="000000" w:themeColor="text1"/>
          <w:sz w:val="24"/>
          <w:szCs w:val="24"/>
        </w:rPr>
        <w:t>Llu</w:t>
      </w:r>
      <w:proofErr w:type="spellEnd"/>
      <w:r w:rsidR="00E10103" w:rsidRPr="009774B9">
        <w:rPr>
          <w:rFonts w:ascii="Times New Roman" w:eastAsia="Times New Roman" w:hAnsi="Times New Roman" w:cs="Times New Roman"/>
          <w:color w:val="000000" w:themeColor="text1"/>
          <w:sz w:val="24"/>
          <w:szCs w:val="24"/>
        </w:rPr>
        <w:t xml:space="preserve">, </w:t>
      </w:r>
      <w:r w:rsidR="004B40F0" w:rsidRPr="009774B9">
        <w:rPr>
          <w:rFonts w:ascii="Times New Roman" w:eastAsia="Times New Roman" w:hAnsi="Times New Roman" w:cs="Times New Roman"/>
          <w:color w:val="000000" w:themeColor="text1"/>
          <w:sz w:val="24"/>
          <w:szCs w:val="24"/>
        </w:rPr>
        <w:t xml:space="preserve">et al., </w:t>
      </w:r>
      <w:r w:rsidR="00E10103" w:rsidRPr="009774B9">
        <w:rPr>
          <w:rFonts w:ascii="Times New Roman" w:eastAsia="Times New Roman" w:hAnsi="Times New Roman" w:cs="Times New Roman"/>
          <w:color w:val="000000" w:themeColor="text1"/>
          <w:sz w:val="24"/>
          <w:szCs w:val="24"/>
        </w:rPr>
        <w:t>2021).</w:t>
      </w:r>
      <w:r w:rsidR="003A4912" w:rsidRPr="009774B9">
        <w:rPr>
          <w:rFonts w:ascii="Times New Roman" w:eastAsia="Times New Roman" w:hAnsi="Times New Roman" w:cs="Times New Roman"/>
          <w:color w:val="000000" w:themeColor="text1"/>
          <w:sz w:val="24"/>
          <w:szCs w:val="24"/>
        </w:rPr>
        <w:t xml:space="preserve"> </w:t>
      </w:r>
    </w:p>
    <w:p w14:paraId="68E839DC" w14:textId="1B2ECC7F" w:rsidR="003A4912" w:rsidRPr="009774B9" w:rsidRDefault="009774B9"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The team</w:t>
      </w:r>
      <w:r w:rsidR="00410B6B" w:rsidRPr="009774B9">
        <w:rPr>
          <w:rFonts w:ascii="Times New Roman" w:eastAsia="Times New Roman" w:hAnsi="Times New Roman" w:cs="Times New Roman"/>
          <w:b/>
          <w:color w:val="000000" w:themeColor="text1"/>
          <w:sz w:val="24"/>
          <w:szCs w:val="24"/>
        </w:rPr>
        <w:t xml:space="preserve"> can be appreciate</w:t>
      </w:r>
      <w:r w:rsidR="003F238A" w:rsidRPr="009774B9">
        <w:rPr>
          <w:rFonts w:ascii="Times New Roman" w:eastAsia="Times New Roman" w:hAnsi="Times New Roman" w:cs="Times New Roman"/>
          <w:b/>
          <w:color w:val="000000" w:themeColor="text1"/>
          <w:sz w:val="24"/>
          <w:szCs w:val="24"/>
        </w:rPr>
        <w:t>d</w:t>
      </w:r>
      <w:r w:rsidR="00410B6B" w:rsidRPr="009774B9">
        <w:rPr>
          <w:rFonts w:ascii="Times New Roman" w:eastAsia="Times New Roman" w:hAnsi="Times New Roman" w:cs="Times New Roman"/>
          <w:b/>
          <w:color w:val="000000" w:themeColor="text1"/>
          <w:sz w:val="24"/>
          <w:szCs w:val="24"/>
        </w:rPr>
        <w:t xml:space="preserve"> </w:t>
      </w:r>
      <w:r w:rsidR="003F238A" w:rsidRPr="009774B9">
        <w:rPr>
          <w:rFonts w:ascii="Times New Roman" w:eastAsia="Times New Roman" w:hAnsi="Times New Roman" w:cs="Times New Roman"/>
          <w:b/>
          <w:color w:val="000000" w:themeColor="text1"/>
          <w:sz w:val="24"/>
          <w:szCs w:val="24"/>
        </w:rPr>
        <w:t xml:space="preserve">or </w:t>
      </w:r>
      <w:r w:rsidRPr="009774B9">
        <w:rPr>
          <w:rFonts w:ascii="Times New Roman" w:eastAsia="Times New Roman" w:hAnsi="Times New Roman" w:cs="Times New Roman"/>
          <w:b/>
          <w:color w:val="000000" w:themeColor="text1"/>
          <w:sz w:val="24"/>
          <w:szCs w:val="24"/>
        </w:rPr>
        <w:t>valued</w:t>
      </w:r>
      <w:r w:rsidR="00410B6B" w:rsidRPr="009774B9">
        <w:rPr>
          <w:rFonts w:ascii="Times New Roman" w:eastAsia="Times New Roman" w:hAnsi="Times New Roman" w:cs="Times New Roman"/>
          <w:b/>
          <w:color w:val="000000" w:themeColor="text1"/>
          <w:sz w:val="24"/>
          <w:szCs w:val="24"/>
        </w:rPr>
        <w:t xml:space="preserve"> through the HR </w:t>
      </w:r>
      <w:r w:rsidR="003F238A" w:rsidRPr="009774B9">
        <w:rPr>
          <w:rFonts w:ascii="Times New Roman" w:eastAsia="Times New Roman" w:hAnsi="Times New Roman" w:cs="Times New Roman"/>
          <w:b/>
          <w:color w:val="000000" w:themeColor="text1"/>
          <w:sz w:val="24"/>
          <w:szCs w:val="24"/>
        </w:rPr>
        <w:t xml:space="preserve">strategies </w:t>
      </w:r>
      <w:r w:rsidR="00C77F42" w:rsidRPr="009774B9">
        <w:rPr>
          <w:rFonts w:ascii="Times New Roman" w:eastAsia="Times New Roman" w:hAnsi="Times New Roman" w:cs="Times New Roman"/>
          <w:b/>
          <w:color w:val="000000" w:themeColor="text1"/>
          <w:sz w:val="24"/>
          <w:szCs w:val="24"/>
        </w:rPr>
        <w:t>like</w:t>
      </w:r>
    </w:p>
    <w:p w14:paraId="18B2E980" w14:textId="04945BDD" w:rsidR="00F62935" w:rsidRPr="009774B9" w:rsidRDefault="00F62935"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b/>
          <w:color w:val="000000" w:themeColor="text1"/>
          <w:sz w:val="24"/>
          <w:szCs w:val="24"/>
          <w:shd w:val="clear" w:color="auto" w:fill="FFFFFF"/>
        </w:rPr>
      </w:pPr>
      <w:r w:rsidRPr="009774B9">
        <w:rPr>
          <w:rFonts w:ascii="Times New Roman" w:hAnsi="Times New Roman" w:cs="Times New Roman"/>
          <w:b/>
          <w:color w:val="000000" w:themeColor="text1"/>
          <w:sz w:val="24"/>
          <w:szCs w:val="24"/>
          <w:shd w:val="clear" w:color="auto" w:fill="FFFFFF"/>
        </w:rPr>
        <w:t>Encourage effort</w:t>
      </w:r>
    </w:p>
    <w:p w14:paraId="268999EB" w14:textId="70DDB976" w:rsidR="00F62935" w:rsidRPr="009774B9" w:rsidRDefault="00F62935"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color w:val="000000" w:themeColor="text1"/>
          <w:sz w:val="24"/>
          <w:szCs w:val="24"/>
          <w:shd w:val="clear" w:color="auto" w:fill="FFFFFF"/>
        </w:rPr>
      </w:pPr>
      <w:r w:rsidRPr="009774B9">
        <w:rPr>
          <w:rFonts w:ascii="Times New Roman" w:hAnsi="Times New Roman" w:cs="Times New Roman"/>
          <w:color w:val="000000" w:themeColor="text1"/>
          <w:sz w:val="24"/>
          <w:szCs w:val="24"/>
          <w:shd w:val="clear" w:color="auto" w:fill="FFFFFF"/>
        </w:rPr>
        <w:t xml:space="preserve">Start with praising </w:t>
      </w:r>
      <w:r w:rsidR="0048233B" w:rsidRPr="009774B9">
        <w:rPr>
          <w:rFonts w:ascii="Times New Roman" w:hAnsi="Times New Roman" w:cs="Times New Roman"/>
          <w:color w:val="000000" w:themeColor="text1"/>
          <w:sz w:val="24"/>
          <w:szCs w:val="24"/>
          <w:shd w:val="clear" w:color="auto" w:fill="FFFFFF"/>
        </w:rPr>
        <w:t xml:space="preserve">staff individuals for their ordinary </w:t>
      </w:r>
      <w:proofErr w:type="spellStart"/>
      <w:r w:rsidR="0048233B" w:rsidRPr="009774B9">
        <w:rPr>
          <w:rFonts w:ascii="Times New Roman" w:hAnsi="Times New Roman" w:cs="Times New Roman"/>
          <w:color w:val="000000" w:themeColor="text1"/>
          <w:sz w:val="24"/>
          <w:szCs w:val="24"/>
          <w:shd w:val="clear" w:color="auto" w:fill="FFFFFF"/>
        </w:rPr>
        <w:t>endeavors</w:t>
      </w:r>
      <w:proofErr w:type="spellEnd"/>
      <w:r w:rsidR="0048233B" w:rsidRPr="009774B9">
        <w:rPr>
          <w:rFonts w:ascii="Times New Roman" w:hAnsi="Times New Roman" w:cs="Times New Roman"/>
          <w:color w:val="000000" w:themeColor="text1"/>
          <w:sz w:val="24"/>
          <w:szCs w:val="24"/>
          <w:shd w:val="clear" w:color="auto" w:fill="FFFFFF"/>
        </w:rPr>
        <w:t xml:space="preserve">. When their </w:t>
      </w:r>
      <w:proofErr w:type="spellStart"/>
      <w:r w:rsidR="0048233B" w:rsidRPr="009774B9">
        <w:rPr>
          <w:rFonts w:ascii="Times New Roman" w:hAnsi="Times New Roman" w:cs="Times New Roman"/>
          <w:color w:val="000000" w:themeColor="text1"/>
          <w:sz w:val="24"/>
          <w:szCs w:val="24"/>
          <w:shd w:val="clear" w:color="auto" w:fill="FFFFFF"/>
        </w:rPr>
        <w:t>endeavors</w:t>
      </w:r>
      <w:proofErr w:type="spellEnd"/>
      <w:r w:rsidR="0048233B" w:rsidRPr="009774B9">
        <w:rPr>
          <w:rFonts w:ascii="Times New Roman" w:hAnsi="Times New Roman" w:cs="Times New Roman"/>
          <w:color w:val="000000" w:themeColor="text1"/>
          <w:sz w:val="24"/>
          <w:szCs w:val="24"/>
          <w:shd w:val="clear" w:color="auto" w:fill="FFFFFF"/>
        </w:rPr>
        <w:t xml:space="preserve"> are recognized </w:t>
      </w:r>
      <w:proofErr w:type="spellStart"/>
      <w:r w:rsidR="0048233B" w:rsidRPr="009774B9">
        <w:rPr>
          <w:rFonts w:ascii="Times New Roman" w:hAnsi="Times New Roman" w:cs="Times New Roman"/>
          <w:color w:val="000000" w:themeColor="text1"/>
          <w:sz w:val="24"/>
          <w:szCs w:val="24"/>
          <w:shd w:val="clear" w:color="auto" w:fill="FFFFFF"/>
        </w:rPr>
        <w:t>en</w:t>
      </w:r>
      <w:proofErr w:type="spellEnd"/>
      <w:r w:rsidR="0048233B" w:rsidRPr="009774B9">
        <w:rPr>
          <w:rFonts w:ascii="Times New Roman" w:hAnsi="Times New Roman" w:cs="Times New Roman"/>
          <w:color w:val="000000" w:themeColor="text1"/>
          <w:sz w:val="24"/>
          <w:szCs w:val="24"/>
          <w:shd w:val="clear" w:color="auto" w:fill="FFFFFF"/>
        </w:rPr>
        <w:t xml:space="preserve"> route, workers feel appreciated. </w:t>
      </w:r>
      <w:r w:rsidR="009774B9" w:rsidRPr="009774B9">
        <w:rPr>
          <w:rFonts w:ascii="Times New Roman" w:hAnsi="Times New Roman" w:cs="Times New Roman"/>
          <w:color w:val="000000" w:themeColor="text1"/>
          <w:sz w:val="24"/>
          <w:szCs w:val="24"/>
          <w:shd w:val="clear" w:color="auto" w:fill="FFFFFF"/>
        </w:rPr>
        <w:t>Making</w:t>
      </w:r>
      <w:r w:rsidR="0048233B" w:rsidRPr="009774B9">
        <w:rPr>
          <w:rFonts w:ascii="Times New Roman" w:hAnsi="Times New Roman" w:cs="Times New Roman"/>
          <w:color w:val="000000" w:themeColor="text1"/>
          <w:sz w:val="24"/>
          <w:szCs w:val="24"/>
          <w:shd w:val="clear" w:color="auto" w:fill="FFFFFF"/>
        </w:rPr>
        <w:t xml:space="preserve"> certain to energize representatives since it now and then requires a great deal of exertion before an objective is accomplished.</w:t>
      </w:r>
      <w:r w:rsidR="0048233B" w:rsidRPr="009774B9">
        <w:rPr>
          <w:rFonts w:ascii="Times New Roman" w:hAnsi="Times New Roman" w:cs="Times New Roman"/>
          <w:color w:val="000000" w:themeColor="text1"/>
          <w:sz w:val="24"/>
          <w:szCs w:val="24"/>
          <w:shd w:val="clear" w:color="auto" w:fill="FFFFFF"/>
        </w:rPr>
        <w:t xml:space="preserve"> </w:t>
      </w:r>
      <w:r w:rsidR="00EC5B08" w:rsidRPr="009774B9">
        <w:rPr>
          <w:rFonts w:ascii="Times New Roman" w:eastAsia="Times New Roman" w:hAnsi="Times New Roman" w:cs="Times New Roman"/>
          <w:color w:val="000000" w:themeColor="text1"/>
          <w:sz w:val="24"/>
          <w:szCs w:val="24"/>
        </w:rPr>
        <w:t>(Chams and Garcia, 2019).</w:t>
      </w:r>
    </w:p>
    <w:p w14:paraId="4A94DCB7" w14:textId="30B4508E" w:rsidR="00F62935" w:rsidRPr="009774B9" w:rsidRDefault="00F62935"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b/>
          <w:color w:val="000000" w:themeColor="text1"/>
          <w:sz w:val="24"/>
          <w:szCs w:val="24"/>
          <w:shd w:val="clear" w:color="auto" w:fill="FFFFFF"/>
        </w:rPr>
      </w:pPr>
      <w:r w:rsidRPr="009774B9">
        <w:rPr>
          <w:rFonts w:ascii="Times New Roman" w:hAnsi="Times New Roman" w:cs="Times New Roman"/>
          <w:b/>
          <w:color w:val="000000" w:themeColor="text1"/>
          <w:sz w:val="24"/>
          <w:szCs w:val="24"/>
          <w:shd w:val="clear" w:color="auto" w:fill="FFFFFF"/>
        </w:rPr>
        <w:t>Reward results</w:t>
      </w:r>
    </w:p>
    <w:p w14:paraId="112B33C2" w14:textId="0D7BB2DD" w:rsidR="00F62935" w:rsidRPr="009774B9" w:rsidRDefault="0048233B"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color w:val="000000" w:themeColor="text1"/>
          <w:sz w:val="24"/>
          <w:szCs w:val="24"/>
          <w:shd w:val="clear" w:color="auto" w:fill="FFFFFF"/>
        </w:rPr>
      </w:pPr>
      <w:r w:rsidRPr="009774B9">
        <w:rPr>
          <w:rFonts w:ascii="Times New Roman" w:hAnsi="Times New Roman" w:cs="Times New Roman"/>
          <w:color w:val="000000" w:themeColor="text1"/>
          <w:sz w:val="24"/>
          <w:szCs w:val="24"/>
          <w:shd w:val="clear" w:color="auto" w:fill="FFFFFF"/>
        </w:rPr>
        <w:t>There are numerous techniques to offer thanks for both major and little victories true note of much obliged, a little gift, or a more significant representative prize</w:t>
      </w:r>
      <w:r w:rsidR="00F62935" w:rsidRPr="009774B9">
        <w:rPr>
          <w:rFonts w:ascii="Times New Roman" w:hAnsi="Times New Roman" w:cs="Times New Roman"/>
          <w:color w:val="000000" w:themeColor="text1"/>
          <w:sz w:val="24"/>
          <w:szCs w:val="24"/>
          <w:shd w:val="clear" w:color="auto" w:fill="FFFFFF"/>
        </w:rPr>
        <w:t>.</w:t>
      </w:r>
    </w:p>
    <w:p w14:paraId="10832DFB" w14:textId="4CA63055" w:rsidR="00F62935" w:rsidRPr="009774B9" w:rsidRDefault="00F62935"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b/>
          <w:color w:val="000000" w:themeColor="text1"/>
          <w:sz w:val="24"/>
          <w:szCs w:val="24"/>
          <w:shd w:val="clear" w:color="auto" w:fill="FFFFFF"/>
        </w:rPr>
      </w:pPr>
      <w:r w:rsidRPr="009774B9">
        <w:rPr>
          <w:rFonts w:ascii="Times New Roman" w:hAnsi="Times New Roman" w:cs="Times New Roman"/>
          <w:b/>
          <w:color w:val="000000" w:themeColor="text1"/>
          <w:sz w:val="24"/>
          <w:szCs w:val="24"/>
          <w:shd w:val="clear" w:color="auto" w:fill="FFFFFF"/>
        </w:rPr>
        <w:t xml:space="preserve">Help employees </w:t>
      </w:r>
      <w:r w:rsidR="009774B9" w:rsidRPr="009774B9">
        <w:rPr>
          <w:rFonts w:ascii="Times New Roman" w:hAnsi="Times New Roman" w:cs="Times New Roman"/>
          <w:b/>
          <w:color w:val="000000" w:themeColor="text1"/>
          <w:sz w:val="24"/>
          <w:szCs w:val="24"/>
          <w:shd w:val="clear" w:color="auto" w:fill="FFFFFF"/>
        </w:rPr>
        <w:t>are</w:t>
      </w:r>
      <w:r w:rsidRPr="009774B9">
        <w:rPr>
          <w:rFonts w:ascii="Times New Roman" w:hAnsi="Times New Roman" w:cs="Times New Roman"/>
          <w:b/>
          <w:color w:val="000000" w:themeColor="text1"/>
          <w:sz w:val="24"/>
          <w:szCs w:val="24"/>
          <w:shd w:val="clear" w:color="auto" w:fill="FFFFFF"/>
        </w:rPr>
        <w:t xml:space="preserve"> seen </w:t>
      </w:r>
      <w:r w:rsidR="0048233B" w:rsidRPr="009774B9">
        <w:rPr>
          <w:rFonts w:ascii="Times New Roman" w:hAnsi="Times New Roman" w:cs="Times New Roman"/>
          <w:b/>
          <w:color w:val="000000" w:themeColor="text1"/>
          <w:sz w:val="24"/>
          <w:szCs w:val="24"/>
          <w:shd w:val="clear" w:color="auto" w:fill="FFFFFF"/>
        </w:rPr>
        <w:t>or</w:t>
      </w:r>
      <w:r w:rsidRPr="009774B9">
        <w:rPr>
          <w:rFonts w:ascii="Times New Roman" w:hAnsi="Times New Roman" w:cs="Times New Roman"/>
          <w:b/>
          <w:color w:val="000000" w:themeColor="text1"/>
          <w:sz w:val="24"/>
          <w:szCs w:val="24"/>
          <w:shd w:val="clear" w:color="auto" w:fill="FFFFFF"/>
        </w:rPr>
        <w:t xml:space="preserve"> grow</w:t>
      </w:r>
    </w:p>
    <w:p w14:paraId="04DEF9CF" w14:textId="6D9E08B3" w:rsidR="003A4912" w:rsidRPr="009774B9" w:rsidRDefault="00EC5B08"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color w:val="000000" w:themeColor="text1"/>
          <w:sz w:val="24"/>
          <w:szCs w:val="24"/>
          <w:shd w:val="clear" w:color="auto" w:fill="FFFFFF"/>
        </w:rPr>
      </w:pPr>
      <w:r w:rsidRPr="009774B9">
        <w:rPr>
          <w:rFonts w:ascii="Times New Roman" w:hAnsi="Times New Roman" w:cs="Times New Roman"/>
          <w:color w:val="000000" w:themeColor="text1"/>
          <w:sz w:val="24"/>
          <w:szCs w:val="24"/>
          <w:shd w:val="clear" w:color="auto" w:fill="FFFFFF"/>
        </w:rPr>
        <w:t xml:space="preserve">By genuinely encouraging your team </w:t>
      </w:r>
      <w:r w:rsidR="009774B9" w:rsidRPr="009774B9">
        <w:rPr>
          <w:rFonts w:ascii="Times New Roman" w:hAnsi="Times New Roman" w:cs="Times New Roman"/>
          <w:color w:val="000000" w:themeColor="text1"/>
          <w:sz w:val="24"/>
          <w:szCs w:val="24"/>
          <w:shd w:val="clear" w:color="auto" w:fill="FFFFFF"/>
        </w:rPr>
        <w:t>memberships’</w:t>
      </w:r>
      <w:r w:rsidRPr="009774B9">
        <w:rPr>
          <w:rFonts w:ascii="Times New Roman" w:hAnsi="Times New Roman" w:cs="Times New Roman"/>
          <w:color w:val="000000" w:themeColor="text1"/>
          <w:sz w:val="24"/>
          <w:szCs w:val="24"/>
          <w:shd w:val="clear" w:color="auto" w:fill="FFFFFF"/>
        </w:rPr>
        <w:t xml:space="preserve"> growth, </w:t>
      </w:r>
      <w:r w:rsidR="009774B9" w:rsidRPr="009774B9">
        <w:rPr>
          <w:rFonts w:ascii="Times New Roman" w:hAnsi="Times New Roman" w:cs="Times New Roman"/>
          <w:color w:val="000000" w:themeColor="text1"/>
          <w:sz w:val="24"/>
          <w:szCs w:val="24"/>
          <w:shd w:val="clear" w:color="auto" w:fill="FFFFFF"/>
        </w:rPr>
        <w:t>you</w:t>
      </w:r>
      <w:r w:rsidRPr="009774B9">
        <w:rPr>
          <w:rFonts w:ascii="Times New Roman" w:hAnsi="Times New Roman" w:cs="Times New Roman"/>
          <w:color w:val="000000" w:themeColor="text1"/>
          <w:sz w:val="24"/>
          <w:szCs w:val="24"/>
          <w:shd w:val="clear" w:color="auto" w:fill="FFFFFF"/>
        </w:rPr>
        <w:t xml:space="preserve"> may demonstrate your gratitude for them. By enabling employees to shine, employee recognition can aid in visibility and career development.</w:t>
      </w:r>
    </w:p>
    <w:p w14:paraId="18496458" w14:textId="77777777" w:rsidR="00EA5EB3" w:rsidRPr="009774B9" w:rsidRDefault="00E10103" w:rsidP="009774B9">
      <w:pPr>
        <w:pStyle w:val="Heading2"/>
        <w:spacing w:line="360" w:lineRule="auto"/>
        <w:jc w:val="both"/>
        <w:rPr>
          <w:color w:val="000000" w:themeColor="text1"/>
        </w:rPr>
      </w:pPr>
      <w:bookmarkStart w:id="5" w:name="_tyjcwt" w:colFirst="0" w:colLast="0"/>
      <w:bookmarkEnd w:id="5"/>
      <w:r w:rsidRPr="009774B9">
        <w:rPr>
          <w:color w:val="000000" w:themeColor="text1"/>
        </w:rPr>
        <w:t xml:space="preserve">2.3 Model of human resource management </w:t>
      </w:r>
    </w:p>
    <w:p w14:paraId="529B338C" w14:textId="778A7BBF" w:rsidR="00EA5EB3" w:rsidRPr="009774B9" w:rsidRDefault="0048233B"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The parts of human </w:t>
      </w:r>
      <w:r w:rsidR="009774B9" w:rsidRPr="009774B9">
        <w:rPr>
          <w:rFonts w:ascii="Times New Roman" w:eastAsia="Times New Roman" w:hAnsi="Times New Roman" w:cs="Times New Roman"/>
          <w:color w:val="000000" w:themeColor="text1"/>
          <w:sz w:val="24"/>
          <w:szCs w:val="24"/>
        </w:rPr>
        <w:t>assets</w:t>
      </w:r>
      <w:r w:rsidRPr="009774B9">
        <w:rPr>
          <w:rFonts w:ascii="Times New Roman" w:eastAsia="Times New Roman" w:hAnsi="Times New Roman" w:cs="Times New Roman"/>
          <w:color w:val="000000" w:themeColor="text1"/>
          <w:sz w:val="24"/>
          <w:szCs w:val="24"/>
        </w:rPr>
        <w:t xml:space="preserve"> the executives known as </w:t>
      </w:r>
      <w:r w:rsidR="009774B9" w:rsidRPr="009774B9">
        <w:rPr>
          <w:rFonts w:ascii="Times New Roman" w:eastAsia="Times New Roman" w:hAnsi="Times New Roman" w:cs="Times New Roman"/>
          <w:color w:val="000000" w:themeColor="text1"/>
          <w:sz w:val="24"/>
          <w:szCs w:val="24"/>
        </w:rPr>
        <w:t xml:space="preserve">a </w:t>
      </w:r>
      <w:r w:rsidRPr="009774B9">
        <w:rPr>
          <w:rFonts w:ascii="Times New Roman" w:eastAsia="Times New Roman" w:hAnsi="Times New Roman" w:cs="Times New Roman"/>
          <w:color w:val="000000" w:themeColor="text1"/>
          <w:sz w:val="24"/>
          <w:szCs w:val="24"/>
        </w:rPr>
        <w:t>human asset the board</w:t>
      </w:r>
      <w:r w:rsidRPr="009774B9">
        <w:rPr>
          <w:rFonts w:ascii="Times New Roman" w:eastAsia="Times New Roman" w:hAnsi="Times New Roman" w:cs="Times New Roman"/>
          <w:color w:val="000000" w:themeColor="text1"/>
          <w:sz w:val="24"/>
          <w:szCs w:val="24"/>
        </w:rPr>
        <w:t xml:space="preserve"> </w:t>
      </w:r>
      <w:r w:rsidR="00E10103" w:rsidRPr="009774B9">
        <w:rPr>
          <w:rFonts w:ascii="Times New Roman" w:eastAsia="Times New Roman" w:hAnsi="Times New Roman" w:cs="Times New Roman"/>
          <w:color w:val="000000" w:themeColor="text1"/>
          <w:sz w:val="24"/>
          <w:szCs w:val="24"/>
        </w:rPr>
        <w:t xml:space="preserve">models serve as a foundation for management system analysis. They make it simple to establish the variables and connections that underpin the significance and efficacy of important HR </w:t>
      </w:r>
      <w:r w:rsidR="00043641" w:rsidRPr="009774B9">
        <w:rPr>
          <w:rFonts w:ascii="Times New Roman" w:eastAsia="Times New Roman" w:hAnsi="Times New Roman" w:cs="Times New Roman"/>
          <w:color w:val="000000" w:themeColor="text1"/>
          <w:sz w:val="24"/>
          <w:szCs w:val="24"/>
        </w:rPr>
        <w:t>practices</w:t>
      </w:r>
      <w:r w:rsidR="00E10103" w:rsidRPr="009774B9">
        <w:rPr>
          <w:rFonts w:ascii="Times New Roman" w:eastAsia="Times New Roman" w:hAnsi="Times New Roman" w:cs="Times New Roman"/>
          <w:color w:val="000000" w:themeColor="text1"/>
          <w:sz w:val="24"/>
          <w:szCs w:val="24"/>
        </w:rPr>
        <w:t xml:space="preserve">. To define the </w:t>
      </w:r>
      <w:r w:rsidR="00043641" w:rsidRPr="009774B9">
        <w:rPr>
          <w:rFonts w:ascii="Times New Roman" w:eastAsia="Times New Roman" w:hAnsi="Times New Roman" w:cs="Times New Roman"/>
          <w:color w:val="000000" w:themeColor="text1"/>
          <w:sz w:val="24"/>
          <w:szCs w:val="24"/>
        </w:rPr>
        <w:t>practice</w:t>
      </w:r>
      <w:r w:rsidR="00E10103" w:rsidRPr="009774B9">
        <w:rPr>
          <w:rFonts w:ascii="Times New Roman" w:eastAsia="Times New Roman" w:hAnsi="Times New Roman" w:cs="Times New Roman"/>
          <w:color w:val="000000" w:themeColor="text1"/>
          <w:sz w:val="24"/>
          <w:szCs w:val="24"/>
        </w:rPr>
        <w:t xml:space="preserve"> of HR management, a variety of academics and industry professionals have suggested many human resource management models (Yong et al, 2020). </w:t>
      </w:r>
    </w:p>
    <w:p w14:paraId="271568D0"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1. The fombrun model of HRM</w:t>
      </w:r>
    </w:p>
    <w:p w14:paraId="7B62BD10" w14:textId="47413F32"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The Fombrun model </w:t>
      </w:r>
      <w:r w:rsidR="00043641" w:rsidRPr="009774B9">
        <w:rPr>
          <w:rFonts w:ascii="Times New Roman" w:eastAsia="Times New Roman" w:hAnsi="Times New Roman" w:cs="Times New Roman"/>
          <w:color w:val="000000" w:themeColor="text1"/>
          <w:sz w:val="24"/>
          <w:szCs w:val="24"/>
        </w:rPr>
        <w:t>emphasizes</w:t>
      </w:r>
      <w:r w:rsidRPr="009774B9">
        <w:rPr>
          <w:rFonts w:ascii="Times New Roman" w:eastAsia="Times New Roman" w:hAnsi="Times New Roman" w:cs="Times New Roman"/>
          <w:color w:val="000000" w:themeColor="text1"/>
          <w:sz w:val="24"/>
          <w:szCs w:val="24"/>
        </w:rPr>
        <w:t xml:space="preserve"> four functions such as selection, assessment, development, and incentives. These four functions are interdependent. These four aspects of HRM are anticipated to increase an organization's effectiveness. This simple model can be used as a heuristic framework to describe the nature and significance of important HR activities. The </w:t>
      </w:r>
      <w:r w:rsidRPr="009774B9">
        <w:rPr>
          <w:rFonts w:ascii="Times New Roman" w:eastAsia="Times New Roman" w:hAnsi="Times New Roman" w:cs="Times New Roman"/>
          <w:color w:val="000000" w:themeColor="text1"/>
          <w:sz w:val="24"/>
          <w:szCs w:val="24"/>
        </w:rPr>
        <w:lastRenderedPageBreak/>
        <w:t xml:space="preserve">model also highlights how the four tasks are interdependent and how this affects the overall </w:t>
      </w:r>
      <w:r w:rsidR="00043641" w:rsidRPr="009774B9">
        <w:rPr>
          <w:rFonts w:ascii="Times New Roman" w:eastAsia="Times New Roman" w:hAnsi="Times New Roman" w:cs="Times New Roman"/>
          <w:color w:val="000000" w:themeColor="text1"/>
          <w:sz w:val="24"/>
          <w:szCs w:val="24"/>
        </w:rPr>
        <w:t>organizational</w:t>
      </w:r>
      <w:r w:rsidRPr="009774B9">
        <w:rPr>
          <w:rFonts w:ascii="Times New Roman" w:eastAsia="Times New Roman" w:hAnsi="Times New Roman" w:cs="Times New Roman"/>
          <w:color w:val="000000" w:themeColor="text1"/>
          <w:sz w:val="24"/>
          <w:szCs w:val="24"/>
        </w:rPr>
        <w:t xml:space="preserve"> effectiveness. Because it focuses only on four HRM functions and leaves out any other contextual and situational aspects that affect HR activities, this model does have the drawback of being incompl</w:t>
      </w:r>
      <w:r w:rsidR="003F238A" w:rsidRPr="009774B9">
        <w:rPr>
          <w:rFonts w:ascii="Times New Roman" w:eastAsia="Times New Roman" w:hAnsi="Times New Roman" w:cs="Times New Roman"/>
          <w:color w:val="000000" w:themeColor="text1"/>
          <w:sz w:val="24"/>
          <w:szCs w:val="24"/>
        </w:rPr>
        <w:t>ete (</w:t>
      </w:r>
      <w:proofErr w:type="spellStart"/>
      <w:r w:rsidR="003F238A" w:rsidRPr="009774B9">
        <w:rPr>
          <w:rFonts w:ascii="Times New Roman" w:eastAsia="Times New Roman" w:hAnsi="Times New Roman" w:cs="Times New Roman"/>
          <w:color w:val="000000" w:themeColor="text1"/>
          <w:sz w:val="24"/>
          <w:szCs w:val="24"/>
        </w:rPr>
        <w:t>Marrucci</w:t>
      </w:r>
      <w:proofErr w:type="spellEnd"/>
      <w:r w:rsidR="003F238A" w:rsidRPr="009774B9">
        <w:rPr>
          <w:rFonts w:ascii="Times New Roman" w:eastAsia="Times New Roman" w:hAnsi="Times New Roman" w:cs="Times New Roman"/>
          <w:color w:val="000000" w:themeColor="text1"/>
          <w:sz w:val="24"/>
          <w:szCs w:val="24"/>
        </w:rPr>
        <w:t xml:space="preserve"> et al.</w:t>
      </w:r>
      <w:r w:rsidRPr="009774B9">
        <w:rPr>
          <w:rFonts w:ascii="Times New Roman" w:eastAsia="Times New Roman" w:hAnsi="Times New Roman" w:cs="Times New Roman"/>
          <w:color w:val="000000" w:themeColor="text1"/>
          <w:sz w:val="24"/>
          <w:szCs w:val="24"/>
        </w:rPr>
        <w:t>, 2021).</w:t>
      </w:r>
    </w:p>
    <w:p w14:paraId="15FC1649" w14:textId="77777777" w:rsidR="00EA5EB3" w:rsidRPr="009774B9" w:rsidRDefault="00E10103" w:rsidP="009774B9">
      <w:pPr>
        <w:keepNext/>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noProof/>
          <w:color w:val="000000" w:themeColor="text1"/>
          <w:sz w:val="24"/>
          <w:szCs w:val="24"/>
        </w:rPr>
        <w:drawing>
          <wp:inline distT="0" distB="0" distL="0" distR="0" wp14:anchorId="11FF9E86" wp14:editId="1671302E">
            <wp:extent cx="5438775" cy="17526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438775" cy="1752600"/>
                    </a:xfrm>
                    <a:prstGeom prst="rect">
                      <a:avLst/>
                    </a:prstGeom>
                    <a:ln/>
                  </pic:spPr>
                </pic:pic>
              </a:graphicData>
            </a:graphic>
          </wp:inline>
        </w:drawing>
      </w:r>
    </w:p>
    <w:p w14:paraId="02EFB196" w14:textId="77777777" w:rsidR="00EA5EB3" w:rsidRPr="009774B9" w:rsidRDefault="00E10103" w:rsidP="009774B9">
      <w:pPr>
        <w:pBdr>
          <w:top w:val="nil"/>
          <w:left w:val="nil"/>
          <w:bottom w:val="nil"/>
          <w:right w:val="nil"/>
          <w:between w:val="nil"/>
        </w:pBdr>
        <w:spacing w:after="200" w:line="360" w:lineRule="auto"/>
        <w:jc w:val="both"/>
        <w:rPr>
          <w:rFonts w:ascii="Times New Roman" w:hAnsi="Times New Roman" w:cs="Times New Roman"/>
          <w:color w:val="000000" w:themeColor="text1"/>
          <w:sz w:val="24"/>
          <w:szCs w:val="24"/>
        </w:rPr>
      </w:pPr>
      <w:r w:rsidRPr="009774B9">
        <w:rPr>
          <w:rFonts w:ascii="Times New Roman" w:hAnsi="Times New Roman" w:cs="Times New Roman"/>
          <w:color w:val="000000" w:themeColor="text1"/>
          <w:sz w:val="24"/>
          <w:szCs w:val="24"/>
        </w:rPr>
        <w:t>Figure 1The fombrun model of HRM</w:t>
      </w:r>
    </w:p>
    <w:p w14:paraId="407C6A69" w14:textId="09FE3C3E" w:rsidR="00BB56E0"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S</w:t>
      </w:r>
      <w:r w:rsidR="00BB56E0" w:rsidRPr="009774B9">
        <w:rPr>
          <w:rFonts w:ascii="Times New Roman" w:eastAsia="Times New Roman" w:hAnsi="Times New Roman" w:cs="Times New Roman"/>
          <w:color w:val="000000" w:themeColor="text1"/>
          <w:sz w:val="24"/>
          <w:szCs w:val="24"/>
        </w:rPr>
        <w:t xml:space="preserve">ource: </w:t>
      </w:r>
      <w:r w:rsidR="003F238A" w:rsidRPr="009774B9">
        <w:rPr>
          <w:rFonts w:ascii="Times New Roman" w:hAnsi="Times New Roman" w:cs="Times New Roman"/>
          <w:color w:val="000000" w:themeColor="text1"/>
          <w:sz w:val="24"/>
          <w:szCs w:val="24"/>
          <w:shd w:val="clear" w:color="auto" w:fill="FFFFFF"/>
        </w:rPr>
        <w:t>(Pham et al.</w:t>
      </w:r>
      <w:r w:rsidR="00BB56E0" w:rsidRPr="009774B9">
        <w:rPr>
          <w:rFonts w:ascii="Times New Roman" w:hAnsi="Times New Roman" w:cs="Times New Roman"/>
          <w:color w:val="000000" w:themeColor="text1"/>
          <w:sz w:val="24"/>
          <w:szCs w:val="24"/>
          <w:shd w:val="clear" w:color="auto" w:fill="FFFFFF"/>
        </w:rPr>
        <w:t>, 2019)</w:t>
      </w:r>
    </w:p>
    <w:p w14:paraId="000B0A5A" w14:textId="383D0C49"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color w:val="000000" w:themeColor="text1"/>
          <w:sz w:val="24"/>
          <w:szCs w:val="24"/>
          <w:shd w:val="clear" w:color="auto" w:fill="FFFFFF"/>
        </w:rPr>
      </w:pPr>
      <w:r w:rsidRPr="009774B9">
        <w:rPr>
          <w:rFonts w:ascii="Times New Roman" w:eastAsia="Times New Roman" w:hAnsi="Times New Roman" w:cs="Times New Roman"/>
          <w:color w:val="000000" w:themeColor="text1"/>
          <w:sz w:val="24"/>
          <w:szCs w:val="24"/>
        </w:rPr>
        <w:t xml:space="preserve">The strategic human resources management described in the Fombrun Michigan model concentrates on executive management, profession groupings, and the developing </w:t>
      </w:r>
      <w:proofErr w:type="spellStart"/>
      <w:r w:rsidR="009774B9" w:rsidRPr="009774B9">
        <w:rPr>
          <w:rFonts w:ascii="Times New Roman" w:eastAsia="Times New Roman" w:hAnsi="Times New Roman" w:cs="Times New Roman"/>
          <w:color w:val="000000" w:themeColor="text1"/>
          <w:sz w:val="24"/>
          <w:szCs w:val="24"/>
        </w:rPr>
        <w:t>labor</w:t>
      </w:r>
      <w:proofErr w:type="spellEnd"/>
      <w:r w:rsidRPr="009774B9">
        <w:rPr>
          <w:rFonts w:ascii="Times New Roman" w:eastAsia="Times New Roman" w:hAnsi="Times New Roman" w:cs="Times New Roman"/>
          <w:color w:val="000000" w:themeColor="text1"/>
          <w:sz w:val="24"/>
          <w:szCs w:val="24"/>
        </w:rPr>
        <w:t xml:space="preserve"> force. The primary objective of the concept was to integrate the human resource management system with the </w:t>
      </w:r>
      <w:r w:rsidR="00043641" w:rsidRPr="009774B9">
        <w:rPr>
          <w:rFonts w:ascii="Times New Roman" w:eastAsia="Times New Roman" w:hAnsi="Times New Roman" w:cs="Times New Roman"/>
          <w:color w:val="000000" w:themeColor="text1"/>
          <w:sz w:val="24"/>
          <w:szCs w:val="24"/>
        </w:rPr>
        <w:t>organizational</w:t>
      </w:r>
      <w:r w:rsidRPr="009774B9">
        <w:rPr>
          <w:rFonts w:ascii="Times New Roman" w:eastAsia="Times New Roman" w:hAnsi="Times New Roman" w:cs="Times New Roman"/>
          <w:color w:val="000000" w:themeColor="text1"/>
          <w:sz w:val="24"/>
          <w:szCs w:val="24"/>
        </w:rPr>
        <w:t xml:space="preserve"> structure, new initiatives, and policies</w:t>
      </w:r>
      <w:r w:rsidR="008C0F0B" w:rsidRPr="009774B9">
        <w:rPr>
          <w:rFonts w:ascii="Times New Roman" w:eastAsia="Times New Roman" w:hAnsi="Times New Roman" w:cs="Times New Roman"/>
          <w:color w:val="000000" w:themeColor="text1"/>
          <w:sz w:val="24"/>
          <w:szCs w:val="24"/>
        </w:rPr>
        <w:t xml:space="preserve"> </w:t>
      </w:r>
      <w:r w:rsidR="008C0F0B" w:rsidRPr="009774B9">
        <w:rPr>
          <w:rFonts w:ascii="Times New Roman" w:hAnsi="Times New Roman" w:cs="Times New Roman"/>
          <w:color w:val="000000" w:themeColor="text1"/>
          <w:sz w:val="24"/>
          <w:szCs w:val="24"/>
          <w:shd w:val="clear" w:color="auto" w:fill="FFFFFF"/>
        </w:rPr>
        <w:t>(Amrutha and Geetha, 2020)</w:t>
      </w:r>
      <w:r w:rsidRPr="009774B9">
        <w:rPr>
          <w:rFonts w:ascii="Times New Roman" w:eastAsia="Times New Roman" w:hAnsi="Times New Roman" w:cs="Times New Roman"/>
          <w:color w:val="000000" w:themeColor="text1"/>
          <w:sz w:val="24"/>
          <w:szCs w:val="24"/>
        </w:rPr>
        <w:t>. As a result, achieving the organization's strategic goals is made simpler. They saw the company's employees as a strategic asset for getting an advantage over competitors. Among the elements are rewards, training, appraisal, and selection.</w:t>
      </w:r>
    </w:p>
    <w:p w14:paraId="7C0598B0" w14:textId="3D15E591"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color w:val="000000" w:themeColor="text1"/>
          <w:sz w:val="24"/>
          <w:szCs w:val="24"/>
          <w:shd w:val="clear" w:color="auto" w:fill="FFFFFF"/>
        </w:rPr>
      </w:pPr>
      <w:r w:rsidRPr="009774B9">
        <w:rPr>
          <w:rFonts w:ascii="Times New Roman" w:eastAsia="Times New Roman" w:hAnsi="Times New Roman" w:cs="Times New Roman"/>
          <w:color w:val="000000" w:themeColor="text1"/>
          <w:sz w:val="24"/>
          <w:szCs w:val="24"/>
        </w:rPr>
        <w:t xml:space="preserve">The Fombrun Model of human resource management’s dedication to </w:t>
      </w:r>
      <w:r w:rsidR="00043641" w:rsidRPr="009774B9">
        <w:rPr>
          <w:rFonts w:ascii="Times New Roman" w:eastAsia="Times New Roman" w:hAnsi="Times New Roman" w:cs="Times New Roman"/>
          <w:color w:val="000000" w:themeColor="text1"/>
          <w:sz w:val="24"/>
          <w:szCs w:val="24"/>
        </w:rPr>
        <w:t>organizational</w:t>
      </w:r>
      <w:r w:rsidRPr="009774B9">
        <w:rPr>
          <w:rFonts w:ascii="Times New Roman" w:eastAsia="Times New Roman" w:hAnsi="Times New Roman" w:cs="Times New Roman"/>
          <w:color w:val="000000" w:themeColor="text1"/>
          <w:sz w:val="24"/>
          <w:szCs w:val="24"/>
        </w:rPr>
        <w:t xml:space="preserve"> development is one of its greatest assets. Employees are regarded as resources and a comparative position that aids in cost-cutting for busines</w:t>
      </w:r>
      <w:r w:rsidR="00F62935" w:rsidRPr="009774B9">
        <w:rPr>
          <w:rFonts w:ascii="Times New Roman" w:eastAsia="Times New Roman" w:hAnsi="Times New Roman" w:cs="Times New Roman"/>
          <w:color w:val="000000" w:themeColor="text1"/>
          <w:sz w:val="24"/>
          <w:szCs w:val="24"/>
        </w:rPr>
        <w:t>ses (</w:t>
      </w:r>
      <w:proofErr w:type="spellStart"/>
      <w:r w:rsidR="00F62935" w:rsidRPr="009774B9">
        <w:rPr>
          <w:rFonts w:ascii="Times New Roman" w:eastAsia="Times New Roman" w:hAnsi="Times New Roman" w:cs="Times New Roman"/>
          <w:color w:val="000000" w:themeColor="text1"/>
          <w:sz w:val="24"/>
          <w:szCs w:val="24"/>
        </w:rPr>
        <w:t>Marrucci</w:t>
      </w:r>
      <w:proofErr w:type="spellEnd"/>
      <w:r w:rsidR="00F62935" w:rsidRPr="009774B9">
        <w:rPr>
          <w:rFonts w:ascii="Times New Roman" w:eastAsia="Times New Roman" w:hAnsi="Times New Roman" w:cs="Times New Roman"/>
          <w:color w:val="000000" w:themeColor="text1"/>
          <w:sz w:val="24"/>
          <w:szCs w:val="24"/>
        </w:rPr>
        <w:t xml:space="preserve">, </w:t>
      </w:r>
      <w:proofErr w:type="spellStart"/>
      <w:r w:rsidR="00F62935" w:rsidRPr="009774B9">
        <w:rPr>
          <w:rFonts w:ascii="Times New Roman" w:eastAsia="Times New Roman" w:hAnsi="Times New Roman" w:cs="Times New Roman"/>
          <w:color w:val="000000" w:themeColor="text1"/>
          <w:sz w:val="24"/>
          <w:szCs w:val="24"/>
        </w:rPr>
        <w:t>Daddi</w:t>
      </w:r>
      <w:proofErr w:type="spellEnd"/>
      <w:r w:rsidR="00F62935" w:rsidRPr="009774B9">
        <w:rPr>
          <w:rFonts w:ascii="Times New Roman" w:eastAsia="Times New Roman" w:hAnsi="Times New Roman" w:cs="Times New Roman"/>
          <w:color w:val="000000" w:themeColor="text1"/>
          <w:sz w:val="24"/>
          <w:szCs w:val="24"/>
        </w:rPr>
        <w:t xml:space="preserve">, and </w:t>
      </w:r>
      <w:proofErr w:type="spellStart"/>
      <w:r w:rsidR="00F62935" w:rsidRPr="009774B9">
        <w:rPr>
          <w:rFonts w:ascii="Times New Roman" w:eastAsia="Times New Roman" w:hAnsi="Times New Roman" w:cs="Times New Roman"/>
          <w:color w:val="000000" w:themeColor="text1"/>
          <w:sz w:val="24"/>
          <w:szCs w:val="24"/>
        </w:rPr>
        <w:t>Lrald</w:t>
      </w:r>
      <w:proofErr w:type="spellEnd"/>
      <w:r w:rsidRPr="009774B9">
        <w:rPr>
          <w:rFonts w:ascii="Times New Roman" w:eastAsia="Times New Roman" w:hAnsi="Times New Roman" w:cs="Times New Roman"/>
          <w:color w:val="000000" w:themeColor="text1"/>
          <w:sz w:val="24"/>
          <w:szCs w:val="24"/>
        </w:rPr>
        <w:t xml:space="preserve">, 2021). The ability of managers to act quickly is another benefit. In times of disaster, outsourcing recruitment aids in developing successful plans. </w:t>
      </w:r>
      <w:r w:rsidR="0048233B" w:rsidRPr="009774B9">
        <w:rPr>
          <w:rFonts w:ascii="Times New Roman" w:eastAsia="Times New Roman" w:hAnsi="Times New Roman" w:cs="Times New Roman"/>
          <w:color w:val="000000" w:themeColor="text1"/>
          <w:sz w:val="24"/>
          <w:szCs w:val="24"/>
        </w:rPr>
        <w:t>Managers who utilize this model put areas of strength for representative preparation in the conviction that</w:t>
      </w:r>
      <w:r w:rsidR="0048233B" w:rsidRPr="009774B9">
        <w:rPr>
          <w:rFonts w:ascii="Times New Roman" w:eastAsia="Times New Roman" w:hAnsi="Times New Roman" w:cs="Times New Roman"/>
          <w:color w:val="000000" w:themeColor="text1"/>
          <w:sz w:val="24"/>
          <w:szCs w:val="24"/>
        </w:rPr>
        <w:t xml:space="preserve"> </w:t>
      </w:r>
      <w:r w:rsidRPr="009774B9">
        <w:rPr>
          <w:rFonts w:ascii="Times New Roman" w:eastAsia="Times New Roman" w:hAnsi="Times New Roman" w:cs="Times New Roman"/>
          <w:color w:val="000000" w:themeColor="text1"/>
          <w:sz w:val="24"/>
          <w:szCs w:val="24"/>
        </w:rPr>
        <w:t xml:space="preserve">productivity improvements </w:t>
      </w:r>
      <w:r w:rsidR="009774B9" w:rsidRPr="009774B9">
        <w:rPr>
          <w:rFonts w:ascii="Times New Roman" w:eastAsia="Times New Roman" w:hAnsi="Times New Roman" w:cs="Times New Roman"/>
          <w:color w:val="000000" w:themeColor="text1"/>
          <w:sz w:val="24"/>
          <w:szCs w:val="24"/>
        </w:rPr>
        <w:t>are</w:t>
      </w:r>
      <w:r w:rsidRPr="009774B9">
        <w:rPr>
          <w:rFonts w:ascii="Times New Roman" w:eastAsia="Times New Roman" w:hAnsi="Times New Roman" w:cs="Times New Roman"/>
          <w:color w:val="000000" w:themeColor="text1"/>
          <w:sz w:val="24"/>
          <w:szCs w:val="24"/>
        </w:rPr>
        <w:t xml:space="preserve"> what drives management's interest in human resource</w:t>
      </w:r>
      <w:r w:rsidR="008C0F0B" w:rsidRPr="009774B9">
        <w:rPr>
          <w:rFonts w:ascii="Times New Roman" w:hAnsi="Times New Roman" w:cs="Times New Roman"/>
          <w:color w:val="000000" w:themeColor="text1"/>
          <w:sz w:val="24"/>
          <w:szCs w:val="24"/>
          <w:shd w:val="clear" w:color="auto" w:fill="FFFFFF"/>
        </w:rPr>
        <w:t>.</w:t>
      </w:r>
      <w:r w:rsidRPr="009774B9">
        <w:rPr>
          <w:rFonts w:ascii="Times New Roman" w:eastAsia="Times New Roman" w:hAnsi="Times New Roman" w:cs="Times New Roman"/>
          <w:color w:val="000000" w:themeColor="text1"/>
          <w:sz w:val="24"/>
          <w:szCs w:val="24"/>
        </w:rPr>
        <w:t xml:space="preserve"> The model implies that there needs to be a diagonal alignment because it relates compensation, assessment, progression, and selection</w:t>
      </w:r>
      <w:r w:rsidR="0048233B" w:rsidRPr="009774B9">
        <w:rPr>
          <w:rFonts w:ascii="Times New Roman" w:eastAsia="Times New Roman" w:hAnsi="Times New Roman" w:cs="Times New Roman"/>
          <w:color w:val="000000" w:themeColor="text1"/>
          <w:sz w:val="24"/>
          <w:szCs w:val="24"/>
        </w:rPr>
        <w:t xml:space="preserve">. </w:t>
      </w:r>
      <w:r w:rsidR="0048233B" w:rsidRPr="009774B9">
        <w:rPr>
          <w:rFonts w:ascii="Times New Roman" w:eastAsia="Times New Roman" w:hAnsi="Times New Roman" w:cs="Times New Roman"/>
          <w:color w:val="000000" w:themeColor="text1"/>
          <w:sz w:val="24"/>
          <w:szCs w:val="24"/>
        </w:rPr>
        <w:t xml:space="preserve">This model has the defect of overlooking situational contemplations </w:t>
      </w:r>
      <w:r w:rsidR="0048233B" w:rsidRPr="009774B9">
        <w:rPr>
          <w:rFonts w:ascii="Times New Roman" w:eastAsia="Times New Roman" w:hAnsi="Times New Roman" w:cs="Times New Roman"/>
          <w:color w:val="000000" w:themeColor="text1"/>
          <w:sz w:val="24"/>
          <w:szCs w:val="24"/>
        </w:rPr>
        <w:lastRenderedPageBreak/>
        <w:t xml:space="preserve">like partner interests and the possibility of </w:t>
      </w:r>
      <w:r w:rsidR="009774B9" w:rsidRPr="009774B9">
        <w:rPr>
          <w:rFonts w:ascii="Times New Roman" w:eastAsia="Times New Roman" w:hAnsi="Times New Roman" w:cs="Times New Roman"/>
          <w:color w:val="000000" w:themeColor="text1"/>
          <w:sz w:val="24"/>
          <w:szCs w:val="24"/>
        </w:rPr>
        <w:t xml:space="preserve">the </w:t>
      </w:r>
      <w:r w:rsidR="0048233B" w:rsidRPr="009774B9">
        <w:rPr>
          <w:rFonts w:ascii="Times New Roman" w:eastAsia="Times New Roman" w:hAnsi="Times New Roman" w:cs="Times New Roman"/>
          <w:color w:val="000000" w:themeColor="text1"/>
          <w:sz w:val="24"/>
          <w:szCs w:val="24"/>
        </w:rPr>
        <w:t>key.</w:t>
      </w:r>
      <w:r w:rsidRPr="009774B9">
        <w:rPr>
          <w:rFonts w:ascii="Times New Roman" w:eastAsia="Times New Roman" w:hAnsi="Times New Roman" w:cs="Times New Roman"/>
          <w:color w:val="000000" w:themeColor="text1"/>
          <w:sz w:val="24"/>
          <w:szCs w:val="24"/>
        </w:rPr>
        <w:t xml:space="preserve"> </w:t>
      </w:r>
      <w:r w:rsidR="00043641" w:rsidRPr="009774B9">
        <w:rPr>
          <w:rFonts w:ascii="Times New Roman" w:eastAsia="Times New Roman" w:hAnsi="Times New Roman" w:cs="Times New Roman"/>
          <w:color w:val="000000" w:themeColor="text1"/>
          <w:sz w:val="24"/>
          <w:szCs w:val="24"/>
        </w:rPr>
        <w:t>decisions</w:t>
      </w:r>
      <w:r w:rsidRPr="009774B9">
        <w:rPr>
          <w:rFonts w:ascii="Times New Roman" w:eastAsia="Times New Roman" w:hAnsi="Times New Roman" w:cs="Times New Roman"/>
          <w:color w:val="000000" w:themeColor="text1"/>
          <w:sz w:val="24"/>
          <w:szCs w:val="24"/>
        </w:rPr>
        <w:t>. It places a strong emphasis on market success and company expansion.</w:t>
      </w:r>
      <w:r w:rsidRPr="009774B9">
        <w:rPr>
          <w:rFonts w:ascii="Times New Roman" w:eastAsia="Times New Roman" w:hAnsi="Times New Roman" w:cs="Times New Roman"/>
          <w:color w:val="000000" w:themeColor="text1"/>
          <w:sz w:val="24"/>
          <w:szCs w:val="24"/>
        </w:rPr>
        <w:tab/>
      </w:r>
    </w:p>
    <w:p w14:paraId="7DBF810F"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2. Maslow’s need hierarchy theory of human resource management </w:t>
      </w:r>
    </w:p>
    <w:p w14:paraId="36C716A8" w14:textId="17CA8FE9"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A psychologist named Maslow proposed his theory of human motivation in the year 1943. His view of human motivation is a </w:t>
      </w:r>
      <w:r w:rsidR="00043641" w:rsidRPr="009774B9">
        <w:rPr>
          <w:rFonts w:ascii="Times New Roman" w:eastAsia="Times New Roman" w:hAnsi="Times New Roman" w:cs="Times New Roman"/>
          <w:color w:val="000000" w:themeColor="text1"/>
          <w:sz w:val="24"/>
          <w:szCs w:val="24"/>
        </w:rPr>
        <w:t>well-liked</w:t>
      </w:r>
      <w:r w:rsidRPr="009774B9">
        <w:rPr>
          <w:rFonts w:ascii="Times New Roman" w:eastAsia="Times New Roman" w:hAnsi="Times New Roman" w:cs="Times New Roman"/>
          <w:color w:val="000000" w:themeColor="text1"/>
          <w:sz w:val="24"/>
          <w:szCs w:val="24"/>
        </w:rPr>
        <w:t xml:space="preserve"> and frequently mentioned one. The Hierarchy of Needs Theory is the foundation of Maslow's thesis (Chaudhary, 2020).</w:t>
      </w:r>
    </w:p>
    <w:p w14:paraId="0EBD0EC4" w14:textId="7C1E730D"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Maslow asserts that a person's </w:t>
      </w:r>
      <w:proofErr w:type="spellStart"/>
      <w:r w:rsidR="009774B9" w:rsidRPr="009774B9">
        <w:rPr>
          <w:rFonts w:ascii="Times New Roman" w:eastAsia="Times New Roman" w:hAnsi="Times New Roman" w:cs="Times New Roman"/>
          <w:color w:val="000000" w:themeColor="text1"/>
          <w:sz w:val="24"/>
          <w:szCs w:val="24"/>
        </w:rPr>
        <w:t>behavior</w:t>
      </w:r>
      <w:proofErr w:type="spellEnd"/>
      <w:r w:rsidRPr="009774B9">
        <w:rPr>
          <w:rFonts w:ascii="Times New Roman" w:eastAsia="Times New Roman" w:hAnsi="Times New Roman" w:cs="Times New Roman"/>
          <w:color w:val="000000" w:themeColor="text1"/>
          <w:sz w:val="24"/>
          <w:szCs w:val="24"/>
        </w:rPr>
        <w:t xml:space="preserve"> is tied to his needs. It is modified </w:t>
      </w:r>
      <w:r w:rsidR="009774B9" w:rsidRPr="009774B9">
        <w:rPr>
          <w:rFonts w:ascii="Times New Roman" w:eastAsia="Times New Roman" w:hAnsi="Times New Roman" w:cs="Times New Roman"/>
          <w:color w:val="000000" w:themeColor="text1"/>
          <w:sz w:val="24"/>
          <w:szCs w:val="24"/>
        </w:rPr>
        <w:t>by</w:t>
      </w:r>
      <w:r w:rsidRPr="009774B9">
        <w:rPr>
          <w:rFonts w:ascii="Times New Roman" w:eastAsia="Times New Roman" w:hAnsi="Times New Roman" w:cs="Times New Roman"/>
          <w:color w:val="000000" w:themeColor="text1"/>
          <w:sz w:val="24"/>
          <w:szCs w:val="24"/>
        </w:rPr>
        <w:t xml:space="preserve"> the needs that must be met. Maslow </w:t>
      </w:r>
      <w:r w:rsidR="00043641" w:rsidRPr="009774B9">
        <w:rPr>
          <w:rFonts w:ascii="Times New Roman" w:eastAsia="Times New Roman" w:hAnsi="Times New Roman" w:cs="Times New Roman"/>
          <w:color w:val="000000" w:themeColor="text1"/>
          <w:sz w:val="24"/>
          <w:szCs w:val="24"/>
        </w:rPr>
        <w:t>recognized</w:t>
      </w:r>
      <w:r w:rsidRPr="009774B9">
        <w:rPr>
          <w:rFonts w:ascii="Times New Roman" w:eastAsia="Times New Roman" w:hAnsi="Times New Roman" w:cs="Times New Roman"/>
          <w:color w:val="000000" w:themeColor="text1"/>
          <w:sz w:val="24"/>
          <w:szCs w:val="24"/>
        </w:rPr>
        <w:t xml:space="preserve"> five categories or groups of human wants and grouped them in a hierarchy of their relevance and priority in his </w:t>
      </w:r>
      <w:r w:rsidR="00043641" w:rsidRPr="009774B9">
        <w:rPr>
          <w:rFonts w:ascii="Times New Roman" w:eastAsia="Times New Roman" w:hAnsi="Times New Roman" w:cs="Times New Roman"/>
          <w:color w:val="000000" w:themeColor="text1"/>
          <w:sz w:val="24"/>
          <w:szCs w:val="24"/>
        </w:rPr>
        <w:t>Maslow’s</w:t>
      </w:r>
      <w:r w:rsidRPr="009774B9">
        <w:rPr>
          <w:rFonts w:ascii="Times New Roman" w:eastAsia="Times New Roman" w:hAnsi="Times New Roman" w:cs="Times New Roman"/>
          <w:color w:val="000000" w:themeColor="text1"/>
          <w:sz w:val="24"/>
          <w:szCs w:val="24"/>
        </w:rPr>
        <w:t xml:space="preserve"> hierarchy of needs of motivation. When one set of requirements is met, he </w:t>
      </w:r>
      <w:r w:rsidR="009774B9" w:rsidRPr="009774B9">
        <w:rPr>
          <w:rFonts w:ascii="Times New Roman" w:eastAsia="Times New Roman" w:hAnsi="Times New Roman" w:cs="Times New Roman"/>
          <w:color w:val="000000" w:themeColor="text1"/>
          <w:sz w:val="24"/>
          <w:szCs w:val="24"/>
        </w:rPr>
        <w:t>concluded</w:t>
      </w:r>
      <w:r w:rsidRPr="009774B9">
        <w:rPr>
          <w:rFonts w:ascii="Times New Roman" w:eastAsia="Times New Roman" w:hAnsi="Times New Roman" w:cs="Times New Roman"/>
          <w:color w:val="000000" w:themeColor="text1"/>
          <w:sz w:val="24"/>
          <w:szCs w:val="24"/>
        </w:rPr>
        <w:t xml:space="preserve"> that it is no longer a driving element. The following set of requirements in the hierarchy order then takes its place.</w:t>
      </w:r>
    </w:p>
    <w:p w14:paraId="05EC1F9E" w14:textId="77777777" w:rsidR="00EA5EB3" w:rsidRPr="009774B9" w:rsidRDefault="00E10103" w:rsidP="009774B9">
      <w:pPr>
        <w:keepNext/>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noProof/>
          <w:color w:val="000000" w:themeColor="text1"/>
          <w:sz w:val="24"/>
          <w:szCs w:val="24"/>
        </w:rPr>
        <w:drawing>
          <wp:inline distT="0" distB="0" distL="0" distR="0" wp14:anchorId="0F5222B7" wp14:editId="5D0A7D54">
            <wp:extent cx="4781550" cy="185737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4781550" cy="1857375"/>
                    </a:xfrm>
                    <a:prstGeom prst="rect">
                      <a:avLst/>
                    </a:prstGeom>
                    <a:ln/>
                  </pic:spPr>
                </pic:pic>
              </a:graphicData>
            </a:graphic>
          </wp:inline>
        </w:drawing>
      </w:r>
    </w:p>
    <w:p w14:paraId="4E859C88" w14:textId="77777777" w:rsidR="00CE36A2" w:rsidRPr="009774B9" w:rsidRDefault="00E10103" w:rsidP="009774B9">
      <w:pPr>
        <w:pBdr>
          <w:top w:val="nil"/>
          <w:left w:val="nil"/>
          <w:bottom w:val="nil"/>
          <w:right w:val="nil"/>
          <w:between w:val="nil"/>
        </w:pBdr>
        <w:spacing w:after="200" w:line="360" w:lineRule="auto"/>
        <w:jc w:val="both"/>
        <w:rPr>
          <w:rFonts w:ascii="Times New Roman" w:hAnsi="Times New Roman" w:cs="Times New Roman"/>
          <w:color w:val="000000" w:themeColor="text1"/>
          <w:sz w:val="24"/>
          <w:szCs w:val="24"/>
        </w:rPr>
      </w:pPr>
      <w:r w:rsidRPr="009774B9">
        <w:rPr>
          <w:rFonts w:ascii="Times New Roman" w:hAnsi="Times New Roman" w:cs="Times New Roman"/>
          <w:color w:val="000000" w:themeColor="text1"/>
          <w:sz w:val="24"/>
          <w:szCs w:val="24"/>
        </w:rPr>
        <w:t>Figure 2 The</w:t>
      </w:r>
      <w:r w:rsidR="00CE36A2" w:rsidRPr="009774B9">
        <w:rPr>
          <w:rFonts w:ascii="Times New Roman" w:hAnsi="Times New Roman" w:cs="Times New Roman"/>
          <w:color w:val="000000" w:themeColor="text1"/>
          <w:sz w:val="24"/>
          <w:szCs w:val="24"/>
        </w:rPr>
        <w:t>ory of human resource management</w:t>
      </w:r>
    </w:p>
    <w:p w14:paraId="76D2E6B8" w14:textId="77777777" w:rsidR="00EA5EB3" w:rsidRPr="009774B9" w:rsidRDefault="00E10103" w:rsidP="009774B9">
      <w:pPr>
        <w:pBdr>
          <w:top w:val="nil"/>
          <w:left w:val="nil"/>
          <w:bottom w:val="nil"/>
          <w:right w:val="nil"/>
          <w:between w:val="nil"/>
        </w:pBdr>
        <w:spacing w:after="200" w:line="360" w:lineRule="auto"/>
        <w:jc w:val="both"/>
        <w:rPr>
          <w:rFonts w:ascii="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 Source: </w:t>
      </w:r>
      <w:r w:rsidR="00CE36A2" w:rsidRPr="009774B9">
        <w:rPr>
          <w:rFonts w:ascii="Times New Roman" w:eastAsia="Times New Roman" w:hAnsi="Times New Roman" w:cs="Times New Roman"/>
          <w:color w:val="000000" w:themeColor="text1"/>
          <w:sz w:val="24"/>
          <w:szCs w:val="24"/>
        </w:rPr>
        <w:t xml:space="preserve">(Stewart and </w:t>
      </w:r>
      <w:proofErr w:type="spellStart"/>
      <w:r w:rsidR="00CE36A2" w:rsidRPr="009774B9">
        <w:rPr>
          <w:rFonts w:ascii="Times New Roman" w:eastAsia="Times New Roman" w:hAnsi="Times New Roman" w:cs="Times New Roman"/>
          <w:color w:val="000000" w:themeColor="text1"/>
          <w:sz w:val="24"/>
          <w:szCs w:val="24"/>
        </w:rPr>
        <w:t>BEOwn</w:t>
      </w:r>
      <w:proofErr w:type="spellEnd"/>
      <w:r w:rsidR="00CE36A2" w:rsidRPr="009774B9">
        <w:rPr>
          <w:rFonts w:ascii="Times New Roman" w:eastAsia="Times New Roman" w:hAnsi="Times New Roman" w:cs="Times New Roman"/>
          <w:color w:val="000000" w:themeColor="text1"/>
          <w:sz w:val="24"/>
          <w:szCs w:val="24"/>
        </w:rPr>
        <w:t>, 2019).</w:t>
      </w:r>
      <w:r w:rsidRPr="009774B9">
        <w:rPr>
          <w:rFonts w:ascii="Times New Roman" w:eastAsia="Times New Roman" w:hAnsi="Times New Roman" w:cs="Times New Roman"/>
          <w:color w:val="000000" w:themeColor="text1"/>
          <w:sz w:val="24"/>
          <w:szCs w:val="24"/>
        </w:rPr>
        <w:t xml:space="preserve">                </w:t>
      </w:r>
    </w:p>
    <w:p w14:paraId="13EA0E78" w14:textId="77777777" w:rsidR="00EA5EB3" w:rsidRPr="009774B9" w:rsidRDefault="00EA5EB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p>
    <w:p w14:paraId="1539BB2F" w14:textId="4517B47B"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The hierarchy of needs can be shown as a pyramid. Basic or physiological wants, which are universal in nature, make up the first set of demands at the most fundamental level. Then, there wil</w:t>
      </w:r>
      <w:r w:rsidR="00043641" w:rsidRPr="009774B9">
        <w:rPr>
          <w:rFonts w:ascii="Times New Roman" w:eastAsia="Times New Roman" w:hAnsi="Times New Roman" w:cs="Times New Roman"/>
          <w:color w:val="000000" w:themeColor="text1"/>
          <w:sz w:val="24"/>
          <w:szCs w:val="24"/>
        </w:rPr>
        <w:t>l be other sets of requirements</w:t>
      </w:r>
      <w:r w:rsidR="00EC5B08" w:rsidRPr="009774B9">
        <w:rPr>
          <w:rFonts w:ascii="Times New Roman" w:eastAsia="Times New Roman" w:hAnsi="Times New Roman" w:cs="Times New Roman"/>
          <w:color w:val="000000" w:themeColor="text1"/>
          <w:sz w:val="24"/>
          <w:szCs w:val="24"/>
        </w:rPr>
        <w:t>.</w:t>
      </w:r>
    </w:p>
    <w:p w14:paraId="2692E490" w14:textId="3233A362" w:rsidR="004B40F0" w:rsidRPr="009774B9" w:rsidRDefault="004B40F0"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Self-actualization </w:t>
      </w:r>
    </w:p>
    <w:p w14:paraId="0AF6DFD3" w14:textId="33D0A77B" w:rsidR="004B40F0" w:rsidRPr="009774B9" w:rsidRDefault="0048233B"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lastRenderedPageBreak/>
        <w:t>Self-completion is the full development of one's capacities and regard forever, notwithstanding the acknowledgment of one's true capacity. As the most significant level of Maslow's order of requirements, this thought is far off for a great many people</w:t>
      </w:r>
      <w:r w:rsidR="00EC5B08" w:rsidRPr="009774B9">
        <w:rPr>
          <w:rFonts w:ascii="Times New Roman" w:eastAsia="Times New Roman" w:hAnsi="Times New Roman" w:cs="Times New Roman"/>
          <w:color w:val="000000" w:themeColor="text1"/>
          <w:sz w:val="24"/>
          <w:szCs w:val="24"/>
        </w:rPr>
        <w:t xml:space="preserve"> (</w:t>
      </w:r>
      <w:r w:rsidR="00EC5B08" w:rsidRPr="009774B9">
        <w:rPr>
          <w:rFonts w:ascii="Times New Roman" w:hAnsi="Times New Roman" w:cs="Times New Roman"/>
          <w:color w:val="000000" w:themeColor="text1"/>
          <w:sz w:val="24"/>
          <w:szCs w:val="24"/>
          <w:shd w:val="clear" w:color="auto" w:fill="FFFFFF"/>
        </w:rPr>
        <w:t>Amrutha and Geetha, 2020)</w:t>
      </w:r>
      <w:r w:rsidR="004B40F0" w:rsidRPr="009774B9">
        <w:rPr>
          <w:rFonts w:ascii="Times New Roman" w:eastAsia="Times New Roman" w:hAnsi="Times New Roman" w:cs="Times New Roman"/>
          <w:color w:val="000000" w:themeColor="text1"/>
          <w:sz w:val="24"/>
          <w:szCs w:val="24"/>
        </w:rPr>
        <w:t>.</w:t>
      </w:r>
    </w:p>
    <w:p w14:paraId="020FB894" w14:textId="4B03FFD7" w:rsidR="004B40F0" w:rsidRPr="009774B9" w:rsidRDefault="004B40F0"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Esteem needs </w:t>
      </w:r>
    </w:p>
    <w:p w14:paraId="737AB04C" w14:textId="2EFA9CE1" w:rsidR="004B40F0" w:rsidRPr="009774B9" w:rsidRDefault="009774B9"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Regard needs are all at level four of Maslow's ordered progression of requirements. An individual</w:t>
      </w:r>
      <w:r w:rsidRPr="009774B9">
        <w:rPr>
          <w:rFonts w:ascii="Times New Roman" w:eastAsia="Times New Roman" w:hAnsi="Times New Roman" w:cs="Times New Roman"/>
          <w:color w:val="000000" w:themeColor="text1"/>
          <w:sz w:val="24"/>
          <w:szCs w:val="24"/>
        </w:rPr>
        <w:t>’</w:t>
      </w:r>
      <w:r w:rsidRPr="009774B9">
        <w:rPr>
          <w:rFonts w:ascii="Times New Roman" w:eastAsia="Times New Roman" w:hAnsi="Times New Roman" w:cs="Times New Roman"/>
          <w:color w:val="000000" w:themeColor="text1"/>
          <w:sz w:val="24"/>
          <w:szCs w:val="24"/>
        </w:rPr>
        <w:t>s requirement for regard, notoriety, and acknowledgment is attached to their requirement for confidence. Somebody hopes to satisfy their regard needs in the wake of fulfilling their requirements for affection and having a place</w:t>
      </w:r>
      <w:r w:rsidR="004B40F0" w:rsidRPr="009774B9">
        <w:rPr>
          <w:rFonts w:ascii="Times New Roman" w:eastAsia="Times New Roman" w:hAnsi="Times New Roman" w:cs="Times New Roman"/>
          <w:color w:val="000000" w:themeColor="text1"/>
          <w:sz w:val="24"/>
          <w:szCs w:val="24"/>
        </w:rPr>
        <w:t>.</w:t>
      </w:r>
    </w:p>
    <w:p w14:paraId="64EEA4C2" w14:textId="566FB960" w:rsidR="004B40F0" w:rsidRPr="009774B9" w:rsidRDefault="00410B6B"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Belongingness and love </w:t>
      </w:r>
      <w:proofErr w:type="gramStart"/>
      <w:r w:rsidRPr="009774B9">
        <w:rPr>
          <w:rFonts w:ascii="Times New Roman" w:eastAsia="Times New Roman" w:hAnsi="Times New Roman" w:cs="Times New Roman"/>
          <w:b/>
          <w:color w:val="000000" w:themeColor="text1"/>
          <w:sz w:val="24"/>
          <w:szCs w:val="24"/>
        </w:rPr>
        <w:t>needs</w:t>
      </w:r>
      <w:proofErr w:type="gramEnd"/>
    </w:p>
    <w:p w14:paraId="17276A00" w14:textId="7CC109B1" w:rsidR="00410B6B" w:rsidRPr="009774B9" w:rsidRDefault="00410B6B"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These are </w:t>
      </w:r>
      <w:r w:rsidR="009774B9" w:rsidRPr="009774B9">
        <w:rPr>
          <w:rFonts w:ascii="Times New Roman" w:eastAsia="Times New Roman" w:hAnsi="Times New Roman" w:cs="Times New Roman"/>
          <w:color w:val="000000" w:themeColor="text1"/>
          <w:sz w:val="24"/>
          <w:szCs w:val="24"/>
        </w:rPr>
        <w:t xml:space="preserve">the </w:t>
      </w:r>
      <w:r w:rsidRPr="009774B9">
        <w:rPr>
          <w:rFonts w:ascii="Times New Roman" w:eastAsia="Times New Roman" w:hAnsi="Times New Roman" w:cs="Times New Roman"/>
          <w:color w:val="000000" w:themeColor="text1"/>
          <w:sz w:val="24"/>
          <w:szCs w:val="24"/>
        </w:rPr>
        <w:t>main social requirements, including the need for social ties and group membership. Friendship, intimacy, trust, acceptance, accepting</w:t>
      </w:r>
      <w:r w:rsidR="009774B9" w:rsidRPr="009774B9">
        <w:rPr>
          <w:rFonts w:ascii="Times New Roman" w:eastAsia="Times New Roman" w:hAnsi="Times New Roman" w:cs="Times New Roman"/>
          <w:color w:val="000000" w:themeColor="text1"/>
          <w:sz w:val="24"/>
          <w:szCs w:val="24"/>
        </w:rPr>
        <w:t>,</w:t>
      </w:r>
      <w:r w:rsidRPr="009774B9">
        <w:rPr>
          <w:rFonts w:ascii="Times New Roman" w:eastAsia="Times New Roman" w:hAnsi="Times New Roman" w:cs="Times New Roman"/>
          <w:color w:val="000000" w:themeColor="text1"/>
          <w:sz w:val="24"/>
          <w:szCs w:val="24"/>
        </w:rPr>
        <w:t xml:space="preserve"> and giving love and affection are just a few examples of these requirements</w:t>
      </w:r>
      <w:r w:rsidR="00EC5B08" w:rsidRPr="009774B9">
        <w:rPr>
          <w:rFonts w:ascii="Times New Roman" w:eastAsia="Times New Roman" w:hAnsi="Times New Roman" w:cs="Times New Roman"/>
          <w:color w:val="000000" w:themeColor="text1"/>
          <w:sz w:val="24"/>
          <w:szCs w:val="24"/>
        </w:rPr>
        <w:t xml:space="preserve"> </w:t>
      </w:r>
      <w:r w:rsidR="00EC5B08" w:rsidRPr="009774B9">
        <w:rPr>
          <w:rFonts w:ascii="Times New Roman" w:hAnsi="Times New Roman" w:cs="Times New Roman"/>
          <w:color w:val="000000" w:themeColor="text1"/>
          <w:sz w:val="24"/>
          <w:szCs w:val="24"/>
          <w:shd w:val="clear" w:color="auto" w:fill="FFFFFF"/>
        </w:rPr>
        <w:t>(Pham, Hoang, and Phan, 2019)</w:t>
      </w:r>
      <w:r w:rsidR="009774B9" w:rsidRPr="009774B9">
        <w:rPr>
          <w:rFonts w:ascii="Times New Roman" w:eastAsia="Times New Roman" w:hAnsi="Times New Roman" w:cs="Times New Roman"/>
          <w:color w:val="000000" w:themeColor="text1"/>
          <w:sz w:val="24"/>
          <w:szCs w:val="24"/>
        </w:rPr>
        <w:t>.</w:t>
      </w:r>
    </w:p>
    <w:p w14:paraId="75529327" w14:textId="5CD25A31" w:rsidR="003F238A" w:rsidRPr="009774B9" w:rsidRDefault="003F238A"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 xml:space="preserve">Physiological needs </w:t>
      </w:r>
    </w:p>
    <w:p w14:paraId="57508EA7" w14:textId="149DBB2C" w:rsidR="003F238A" w:rsidRPr="009774B9" w:rsidRDefault="003F238A"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Abraham Maslow suggested that </w:t>
      </w:r>
      <w:r w:rsidR="009774B9" w:rsidRPr="009774B9">
        <w:rPr>
          <w:rFonts w:ascii="Times New Roman" w:eastAsia="Times New Roman" w:hAnsi="Times New Roman" w:cs="Times New Roman"/>
          <w:color w:val="000000" w:themeColor="text1"/>
          <w:sz w:val="24"/>
          <w:szCs w:val="24"/>
        </w:rPr>
        <w:t xml:space="preserve">people are driven by five necessities physiological, </w:t>
      </w:r>
      <w:r w:rsidR="009774B9" w:rsidRPr="009774B9">
        <w:rPr>
          <w:rFonts w:ascii="Times New Roman" w:eastAsia="Times New Roman" w:hAnsi="Times New Roman" w:cs="Times New Roman"/>
          <w:color w:val="000000" w:themeColor="text1"/>
          <w:sz w:val="24"/>
          <w:szCs w:val="24"/>
        </w:rPr>
        <w:t>well-being</w:t>
      </w:r>
      <w:r w:rsidR="009774B9" w:rsidRPr="009774B9">
        <w:rPr>
          <w:rFonts w:ascii="Times New Roman" w:eastAsia="Times New Roman" w:hAnsi="Times New Roman" w:cs="Times New Roman"/>
          <w:color w:val="000000" w:themeColor="text1"/>
          <w:sz w:val="24"/>
          <w:szCs w:val="24"/>
        </w:rPr>
        <w:t>, human commitment, confidence, and self-realization otherwise called self-satisfaction. Our physiological requirements, like those for food, water, rest, and warmth, are at the lower part of the pyramid</w:t>
      </w:r>
      <w:r w:rsidR="009774B9" w:rsidRPr="009774B9">
        <w:rPr>
          <w:rFonts w:ascii="Times New Roman" w:eastAsia="Times New Roman" w:hAnsi="Times New Roman" w:cs="Times New Roman"/>
          <w:color w:val="000000" w:themeColor="text1"/>
          <w:sz w:val="24"/>
          <w:szCs w:val="24"/>
        </w:rPr>
        <w:t xml:space="preserve"> </w:t>
      </w:r>
      <w:r w:rsidR="002E2D0C" w:rsidRPr="009774B9">
        <w:rPr>
          <w:rFonts w:ascii="Times New Roman" w:eastAsia="Times New Roman" w:hAnsi="Times New Roman" w:cs="Times New Roman"/>
          <w:color w:val="000000" w:themeColor="text1"/>
          <w:sz w:val="24"/>
          <w:szCs w:val="24"/>
        </w:rPr>
        <w:t>(Chaudhary, 2020)</w:t>
      </w:r>
      <w:r w:rsidR="008C29A1" w:rsidRPr="009774B9">
        <w:rPr>
          <w:rFonts w:ascii="Times New Roman" w:eastAsia="Times New Roman" w:hAnsi="Times New Roman" w:cs="Times New Roman"/>
          <w:color w:val="000000" w:themeColor="text1"/>
          <w:sz w:val="24"/>
          <w:szCs w:val="24"/>
        </w:rPr>
        <w:t>.</w:t>
      </w:r>
    </w:p>
    <w:p w14:paraId="14909DB2" w14:textId="22DEB520" w:rsidR="004E6959" w:rsidRPr="009774B9" w:rsidRDefault="00043641"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r w:rsidRPr="009774B9">
        <w:rPr>
          <w:rFonts w:ascii="Times New Roman" w:eastAsia="Times New Roman" w:hAnsi="Times New Roman" w:cs="Times New Roman"/>
          <w:b/>
          <w:color w:val="000000" w:themeColor="text1"/>
          <w:sz w:val="24"/>
          <w:szCs w:val="24"/>
        </w:rPr>
        <w:t>Maslow’s</w:t>
      </w:r>
      <w:r w:rsidR="004E6959" w:rsidRPr="009774B9">
        <w:rPr>
          <w:rFonts w:ascii="Times New Roman" w:eastAsia="Times New Roman" w:hAnsi="Times New Roman" w:cs="Times New Roman"/>
          <w:b/>
          <w:color w:val="000000" w:themeColor="text1"/>
          <w:sz w:val="24"/>
          <w:szCs w:val="24"/>
        </w:rPr>
        <w:t xml:space="preserve"> need for </w:t>
      </w:r>
      <w:r w:rsidR="004E6959" w:rsidRPr="009774B9">
        <w:rPr>
          <w:rFonts w:ascii="Times New Roman" w:eastAsia="Arial" w:hAnsi="Times New Roman" w:cs="Times New Roman"/>
          <w:b/>
          <w:color w:val="000000" w:themeColor="text1"/>
          <w:sz w:val="24"/>
          <w:szCs w:val="24"/>
        </w:rPr>
        <w:t>hierarchy</w:t>
      </w:r>
    </w:p>
    <w:p w14:paraId="4FB82D93" w14:textId="38B8ABEB" w:rsidR="004E6959" w:rsidRPr="009774B9" w:rsidRDefault="009774B9"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Maslow</w:t>
      </w:r>
      <w:r w:rsidRPr="009774B9">
        <w:rPr>
          <w:rFonts w:ascii="Times New Roman" w:eastAsia="Times New Roman" w:hAnsi="Times New Roman" w:cs="Times New Roman"/>
          <w:color w:val="000000" w:themeColor="text1"/>
          <w:sz w:val="24"/>
          <w:szCs w:val="24"/>
        </w:rPr>
        <w:t>’</w:t>
      </w:r>
      <w:r w:rsidRPr="009774B9">
        <w:rPr>
          <w:rFonts w:ascii="Times New Roman" w:eastAsia="Times New Roman" w:hAnsi="Times New Roman" w:cs="Times New Roman"/>
          <w:color w:val="000000" w:themeColor="text1"/>
          <w:sz w:val="24"/>
          <w:szCs w:val="24"/>
        </w:rPr>
        <w:t xml:space="preserve">s progressive system of necessities is a mental hypothesis that shows why people are headed to seek different needs at various levels. As indicated by the speculation, individuals are headed to focus on gathering their needs. The most fundamental parts start things out, trailed by the more </w:t>
      </w:r>
      <w:r w:rsidRPr="009774B9">
        <w:rPr>
          <w:rFonts w:ascii="Times New Roman" w:eastAsia="Times New Roman" w:hAnsi="Times New Roman" w:cs="Times New Roman"/>
          <w:color w:val="000000" w:themeColor="text1"/>
          <w:sz w:val="24"/>
          <w:szCs w:val="24"/>
        </w:rPr>
        <w:t>mind-boggling</w:t>
      </w:r>
      <w:r w:rsidRPr="009774B9">
        <w:rPr>
          <w:rFonts w:ascii="Times New Roman" w:eastAsia="Times New Roman" w:hAnsi="Times New Roman" w:cs="Times New Roman"/>
          <w:color w:val="000000" w:themeColor="text1"/>
          <w:sz w:val="24"/>
          <w:szCs w:val="24"/>
        </w:rPr>
        <w:t xml:space="preserve"> needs</w:t>
      </w:r>
      <w:r w:rsidR="008C29A1" w:rsidRPr="009774B9">
        <w:rPr>
          <w:rFonts w:ascii="Times New Roman" w:eastAsia="Times New Roman" w:hAnsi="Times New Roman" w:cs="Times New Roman"/>
          <w:color w:val="000000" w:themeColor="text1"/>
          <w:sz w:val="24"/>
          <w:szCs w:val="24"/>
        </w:rPr>
        <w:t xml:space="preserve"> </w:t>
      </w:r>
      <w:r w:rsidR="008C29A1" w:rsidRPr="009774B9">
        <w:rPr>
          <w:rFonts w:ascii="Times New Roman" w:hAnsi="Times New Roman" w:cs="Times New Roman"/>
          <w:color w:val="000000" w:themeColor="text1"/>
          <w:sz w:val="24"/>
          <w:szCs w:val="24"/>
          <w:shd w:val="clear" w:color="auto" w:fill="FFFFFF"/>
        </w:rPr>
        <w:t>(Pham, Hoang, and Phan, 2019)</w:t>
      </w:r>
      <w:r w:rsidR="004E6959" w:rsidRPr="009774B9">
        <w:rPr>
          <w:rFonts w:ascii="Times New Roman" w:eastAsia="Times New Roman" w:hAnsi="Times New Roman" w:cs="Times New Roman"/>
          <w:color w:val="000000" w:themeColor="text1"/>
          <w:sz w:val="24"/>
          <w:szCs w:val="24"/>
        </w:rPr>
        <w:t>.</w:t>
      </w:r>
    </w:p>
    <w:p w14:paraId="6AABE9D3" w14:textId="77777777" w:rsidR="00410B6B" w:rsidRPr="009774B9" w:rsidRDefault="00410B6B"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p>
    <w:p w14:paraId="231963B0" w14:textId="77777777" w:rsidR="00EA5EB3" w:rsidRPr="009774B9" w:rsidRDefault="00E10103" w:rsidP="009774B9">
      <w:pPr>
        <w:pStyle w:val="Heading1"/>
        <w:spacing w:line="360" w:lineRule="auto"/>
        <w:jc w:val="both"/>
        <w:rPr>
          <w:color w:val="000000" w:themeColor="text1"/>
        </w:rPr>
      </w:pPr>
      <w:bookmarkStart w:id="6" w:name="_3dy6vkm" w:colFirst="0" w:colLast="0"/>
      <w:bookmarkEnd w:id="6"/>
      <w:r w:rsidRPr="009774B9">
        <w:rPr>
          <w:color w:val="000000" w:themeColor="text1"/>
        </w:rPr>
        <w:t xml:space="preserve">3. Conclusion </w:t>
      </w:r>
    </w:p>
    <w:p w14:paraId="20121F19" w14:textId="1FA82D84" w:rsidR="00EA5EB3" w:rsidRPr="009774B9" w:rsidRDefault="009774B9"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In this day and age, Human asset executives (HRM) is </w:t>
      </w:r>
      <w:r w:rsidRPr="009774B9">
        <w:rPr>
          <w:rFonts w:ascii="Times New Roman" w:eastAsia="Times New Roman" w:hAnsi="Times New Roman" w:cs="Times New Roman"/>
          <w:color w:val="000000" w:themeColor="text1"/>
          <w:sz w:val="24"/>
          <w:szCs w:val="24"/>
        </w:rPr>
        <w:t>an</w:t>
      </w:r>
      <w:r w:rsidRPr="009774B9">
        <w:rPr>
          <w:rFonts w:ascii="Times New Roman" w:eastAsia="Times New Roman" w:hAnsi="Times New Roman" w:cs="Times New Roman"/>
          <w:color w:val="000000" w:themeColor="text1"/>
          <w:sz w:val="24"/>
          <w:szCs w:val="24"/>
        </w:rPr>
        <w:t xml:space="preserve"> urgent part of </w:t>
      </w:r>
      <w:r w:rsidRPr="009774B9">
        <w:rPr>
          <w:rFonts w:ascii="Times New Roman" w:eastAsia="Times New Roman" w:hAnsi="Times New Roman" w:cs="Times New Roman"/>
          <w:color w:val="000000" w:themeColor="text1"/>
          <w:sz w:val="24"/>
          <w:szCs w:val="24"/>
        </w:rPr>
        <w:t>day-to-day</w:t>
      </w:r>
      <w:r w:rsidRPr="009774B9">
        <w:rPr>
          <w:rFonts w:ascii="Times New Roman" w:eastAsia="Times New Roman" w:hAnsi="Times New Roman" w:cs="Times New Roman"/>
          <w:color w:val="000000" w:themeColor="text1"/>
          <w:sz w:val="24"/>
          <w:szCs w:val="24"/>
        </w:rPr>
        <w:t xml:space="preserve"> existence. From one viewpoint, both hard and human </w:t>
      </w:r>
      <w:r w:rsidRPr="009774B9">
        <w:rPr>
          <w:rFonts w:ascii="Times New Roman" w:eastAsia="Times New Roman" w:hAnsi="Times New Roman" w:cs="Times New Roman"/>
          <w:color w:val="000000" w:themeColor="text1"/>
          <w:sz w:val="24"/>
          <w:szCs w:val="24"/>
        </w:rPr>
        <w:t>assets</w:t>
      </w:r>
      <w:r w:rsidRPr="009774B9">
        <w:rPr>
          <w:rFonts w:ascii="Times New Roman" w:eastAsia="Times New Roman" w:hAnsi="Times New Roman" w:cs="Times New Roman"/>
          <w:color w:val="000000" w:themeColor="text1"/>
          <w:sz w:val="24"/>
          <w:szCs w:val="24"/>
        </w:rPr>
        <w:t xml:space="preserve"> the executives affect business and empower </w:t>
      </w:r>
      <w:r w:rsidRPr="009774B9">
        <w:rPr>
          <w:rFonts w:ascii="Times New Roman" w:eastAsia="Times New Roman" w:hAnsi="Times New Roman" w:cs="Times New Roman"/>
          <w:color w:val="000000" w:themeColor="text1"/>
          <w:sz w:val="24"/>
          <w:szCs w:val="24"/>
        </w:rPr>
        <w:lastRenderedPageBreak/>
        <w:t xml:space="preserve">speedy development. It can help representative inspiration in the work environment and urge them to focus on </w:t>
      </w:r>
      <w:r w:rsidRPr="009774B9">
        <w:rPr>
          <w:rFonts w:ascii="Times New Roman" w:eastAsia="Times New Roman" w:hAnsi="Times New Roman" w:cs="Times New Roman"/>
          <w:color w:val="000000" w:themeColor="text1"/>
          <w:sz w:val="24"/>
          <w:szCs w:val="24"/>
        </w:rPr>
        <w:t>organizational</w:t>
      </w:r>
      <w:r w:rsidRPr="009774B9">
        <w:rPr>
          <w:rFonts w:ascii="Times New Roman" w:eastAsia="Times New Roman" w:hAnsi="Times New Roman" w:cs="Times New Roman"/>
          <w:color w:val="000000" w:themeColor="text1"/>
          <w:sz w:val="24"/>
          <w:szCs w:val="24"/>
        </w:rPr>
        <w:t xml:space="preserve"> approaches and regulations, which will work on the viability of the firm and result in expanded profit. On the opposite side, </w:t>
      </w:r>
      <w:r w:rsidRPr="009774B9">
        <w:rPr>
          <w:rFonts w:ascii="Times New Roman" w:eastAsia="Times New Roman" w:hAnsi="Times New Roman" w:cs="Times New Roman"/>
          <w:color w:val="000000" w:themeColor="text1"/>
          <w:sz w:val="24"/>
          <w:szCs w:val="24"/>
        </w:rPr>
        <w:t>worker</w:t>
      </w:r>
      <w:r w:rsidRPr="009774B9">
        <w:rPr>
          <w:rFonts w:ascii="Times New Roman" w:eastAsia="Times New Roman" w:hAnsi="Times New Roman" w:cs="Times New Roman"/>
          <w:color w:val="000000" w:themeColor="text1"/>
          <w:sz w:val="24"/>
          <w:szCs w:val="24"/>
        </w:rPr>
        <w:t xml:space="preserve"> guilds support representatives in early discussion achievement, permitting them to can foresee more noteworthy compensation and great working circumstances. Be that as it may, right now, work regulation is dynamically surprising the world since it is more difficult and positive for shielding </w:t>
      </w:r>
      <w:r w:rsidRPr="009774B9">
        <w:rPr>
          <w:rFonts w:ascii="Times New Roman" w:eastAsia="Times New Roman" w:hAnsi="Times New Roman" w:cs="Times New Roman"/>
          <w:color w:val="000000" w:themeColor="text1"/>
          <w:sz w:val="24"/>
          <w:szCs w:val="24"/>
        </w:rPr>
        <w:t>representatives’</w:t>
      </w:r>
      <w:r w:rsidRPr="009774B9">
        <w:rPr>
          <w:rFonts w:ascii="Times New Roman" w:eastAsia="Times New Roman" w:hAnsi="Times New Roman" w:cs="Times New Roman"/>
          <w:color w:val="000000" w:themeColor="text1"/>
          <w:sz w:val="24"/>
          <w:szCs w:val="24"/>
        </w:rPr>
        <w:t xml:space="preserve"> inclinations. The HR Organization will keep on playing out its job in every association going ahead.</w:t>
      </w:r>
      <w:r w:rsidRPr="009774B9">
        <w:rPr>
          <w:rFonts w:ascii="Times New Roman" w:eastAsia="Times New Roman" w:hAnsi="Times New Roman" w:cs="Times New Roman"/>
          <w:color w:val="000000" w:themeColor="text1"/>
          <w:sz w:val="24"/>
          <w:szCs w:val="24"/>
        </w:rPr>
        <w:t xml:space="preserve"> </w:t>
      </w:r>
      <w:r w:rsidR="00E10103" w:rsidRPr="009774B9">
        <w:rPr>
          <w:rFonts w:ascii="Times New Roman" w:eastAsia="Times New Roman" w:hAnsi="Times New Roman" w:cs="Times New Roman"/>
          <w:color w:val="000000" w:themeColor="text1"/>
          <w:sz w:val="24"/>
          <w:szCs w:val="24"/>
        </w:rPr>
        <w:t xml:space="preserve">The goal of management is to match an organization's needs with its staff members' talents and competencies </w:t>
      </w:r>
    </w:p>
    <w:p w14:paraId="723FB27C" w14:textId="50D0FB51"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This is accomplished by luring, developing, inspiring, and keeping the necessary talent and personnel in the </w:t>
      </w:r>
      <w:r w:rsidR="00043641" w:rsidRPr="009774B9">
        <w:rPr>
          <w:rFonts w:ascii="Times New Roman" w:eastAsia="Times New Roman" w:hAnsi="Times New Roman" w:cs="Times New Roman"/>
          <w:color w:val="000000" w:themeColor="text1"/>
          <w:sz w:val="24"/>
          <w:szCs w:val="24"/>
        </w:rPr>
        <w:t>organization</w:t>
      </w:r>
      <w:r w:rsidRPr="009774B9">
        <w:rPr>
          <w:rFonts w:ascii="Times New Roman" w:eastAsia="Times New Roman" w:hAnsi="Times New Roman" w:cs="Times New Roman"/>
          <w:color w:val="000000" w:themeColor="text1"/>
          <w:sz w:val="24"/>
          <w:szCs w:val="24"/>
        </w:rPr>
        <w:t xml:space="preserve">. Function. Additionally, the company's workforce is used as a competitive advantage source. Gaining economic or financial capability, product capability, technological capability, or process capability the capacity of an </w:t>
      </w:r>
      <w:r w:rsidR="00043641" w:rsidRPr="009774B9">
        <w:rPr>
          <w:rFonts w:ascii="Times New Roman" w:eastAsia="Times New Roman" w:hAnsi="Times New Roman" w:cs="Times New Roman"/>
          <w:color w:val="000000" w:themeColor="text1"/>
          <w:sz w:val="24"/>
          <w:szCs w:val="24"/>
        </w:rPr>
        <w:t>organization</w:t>
      </w:r>
      <w:r w:rsidRPr="009774B9">
        <w:rPr>
          <w:rFonts w:ascii="Times New Roman" w:eastAsia="Times New Roman" w:hAnsi="Times New Roman" w:cs="Times New Roman"/>
          <w:color w:val="000000" w:themeColor="text1"/>
          <w:sz w:val="24"/>
          <w:szCs w:val="24"/>
        </w:rPr>
        <w:t>.</w:t>
      </w:r>
    </w:p>
    <w:p w14:paraId="10AF25ED" w14:textId="77777777" w:rsidR="00EA5EB3" w:rsidRPr="009774B9" w:rsidRDefault="00EA5EB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p>
    <w:p w14:paraId="13937C41" w14:textId="77777777" w:rsidR="008E3208" w:rsidRPr="009774B9" w:rsidRDefault="008E3208" w:rsidP="009774B9">
      <w:pPr>
        <w:pStyle w:val="Heading1"/>
        <w:spacing w:line="360" w:lineRule="auto"/>
        <w:jc w:val="both"/>
        <w:rPr>
          <w:color w:val="000000" w:themeColor="text1"/>
        </w:rPr>
      </w:pPr>
      <w:bookmarkStart w:id="7" w:name="_1t3h5sf" w:colFirst="0" w:colLast="0"/>
      <w:bookmarkEnd w:id="7"/>
    </w:p>
    <w:p w14:paraId="1C127D04" w14:textId="77777777" w:rsidR="008E3208" w:rsidRPr="009774B9" w:rsidRDefault="008E3208" w:rsidP="009774B9">
      <w:pPr>
        <w:pStyle w:val="Heading1"/>
        <w:spacing w:line="360" w:lineRule="auto"/>
        <w:jc w:val="both"/>
        <w:rPr>
          <w:color w:val="000000" w:themeColor="text1"/>
        </w:rPr>
      </w:pPr>
    </w:p>
    <w:p w14:paraId="0C52CD29" w14:textId="77777777" w:rsidR="008E3208" w:rsidRPr="009774B9" w:rsidRDefault="008E3208" w:rsidP="009774B9">
      <w:pPr>
        <w:pStyle w:val="Heading1"/>
        <w:spacing w:line="360" w:lineRule="auto"/>
        <w:jc w:val="both"/>
        <w:rPr>
          <w:color w:val="000000" w:themeColor="text1"/>
        </w:rPr>
      </w:pPr>
    </w:p>
    <w:p w14:paraId="5F95550A" w14:textId="77777777" w:rsidR="008E3208" w:rsidRPr="009774B9" w:rsidRDefault="008E3208" w:rsidP="009774B9">
      <w:pPr>
        <w:pStyle w:val="Heading1"/>
        <w:spacing w:line="360" w:lineRule="auto"/>
        <w:jc w:val="both"/>
        <w:rPr>
          <w:color w:val="000000" w:themeColor="text1"/>
        </w:rPr>
      </w:pPr>
    </w:p>
    <w:p w14:paraId="7EEC54D8" w14:textId="77777777" w:rsidR="008E3208" w:rsidRPr="009774B9" w:rsidRDefault="008E3208" w:rsidP="009774B9">
      <w:pPr>
        <w:pStyle w:val="Heading1"/>
        <w:spacing w:line="360" w:lineRule="auto"/>
        <w:jc w:val="both"/>
        <w:rPr>
          <w:color w:val="000000" w:themeColor="text1"/>
        </w:rPr>
      </w:pPr>
    </w:p>
    <w:p w14:paraId="4B7FD81B" w14:textId="77777777" w:rsidR="008E3208" w:rsidRPr="009774B9" w:rsidRDefault="008E3208" w:rsidP="009774B9">
      <w:pPr>
        <w:pStyle w:val="Heading1"/>
        <w:spacing w:line="360" w:lineRule="auto"/>
        <w:jc w:val="both"/>
        <w:rPr>
          <w:color w:val="000000" w:themeColor="text1"/>
        </w:rPr>
      </w:pPr>
    </w:p>
    <w:p w14:paraId="0292648C" w14:textId="77777777" w:rsidR="008E3208" w:rsidRPr="009774B9" w:rsidRDefault="008E3208" w:rsidP="009774B9">
      <w:pPr>
        <w:pStyle w:val="Heading1"/>
        <w:spacing w:line="360" w:lineRule="auto"/>
        <w:jc w:val="both"/>
        <w:rPr>
          <w:color w:val="000000" w:themeColor="text1"/>
        </w:rPr>
      </w:pPr>
    </w:p>
    <w:p w14:paraId="4527EF14" w14:textId="77777777" w:rsidR="008E3208" w:rsidRPr="009774B9" w:rsidRDefault="008E3208" w:rsidP="009774B9">
      <w:pPr>
        <w:pStyle w:val="Heading1"/>
        <w:spacing w:line="360" w:lineRule="auto"/>
        <w:jc w:val="both"/>
        <w:rPr>
          <w:color w:val="000000" w:themeColor="text1"/>
        </w:rPr>
      </w:pPr>
    </w:p>
    <w:p w14:paraId="280BB028" w14:textId="77777777" w:rsidR="008E3208" w:rsidRPr="009774B9" w:rsidRDefault="008E3208" w:rsidP="009774B9">
      <w:pPr>
        <w:pStyle w:val="Heading1"/>
        <w:spacing w:line="360" w:lineRule="auto"/>
        <w:jc w:val="both"/>
        <w:rPr>
          <w:color w:val="000000" w:themeColor="text1"/>
        </w:rPr>
      </w:pPr>
    </w:p>
    <w:p w14:paraId="6371A97F" w14:textId="77777777" w:rsidR="008E3208" w:rsidRPr="009774B9" w:rsidRDefault="008E3208" w:rsidP="009774B9">
      <w:pPr>
        <w:pStyle w:val="Heading1"/>
        <w:spacing w:line="360" w:lineRule="auto"/>
        <w:jc w:val="both"/>
        <w:rPr>
          <w:color w:val="000000" w:themeColor="text1"/>
        </w:rPr>
      </w:pPr>
    </w:p>
    <w:p w14:paraId="26DE5690" w14:textId="77777777" w:rsidR="008E3208" w:rsidRPr="009774B9" w:rsidRDefault="008E3208" w:rsidP="009774B9">
      <w:pPr>
        <w:pStyle w:val="Heading1"/>
        <w:spacing w:line="360" w:lineRule="auto"/>
        <w:jc w:val="both"/>
        <w:rPr>
          <w:color w:val="000000" w:themeColor="text1"/>
        </w:rPr>
      </w:pPr>
    </w:p>
    <w:p w14:paraId="3AABAB41" w14:textId="77777777" w:rsidR="008E3208" w:rsidRPr="009774B9" w:rsidRDefault="008E3208" w:rsidP="009774B9">
      <w:pPr>
        <w:pStyle w:val="Heading1"/>
        <w:spacing w:line="360" w:lineRule="auto"/>
        <w:jc w:val="both"/>
        <w:rPr>
          <w:color w:val="000000" w:themeColor="text1"/>
        </w:rPr>
      </w:pPr>
    </w:p>
    <w:p w14:paraId="2A974DEE" w14:textId="77777777" w:rsidR="008E3208" w:rsidRPr="009774B9" w:rsidRDefault="008E3208" w:rsidP="009774B9">
      <w:pPr>
        <w:pStyle w:val="Heading1"/>
        <w:spacing w:line="360" w:lineRule="auto"/>
        <w:jc w:val="both"/>
        <w:rPr>
          <w:color w:val="000000" w:themeColor="text1"/>
        </w:rPr>
      </w:pPr>
    </w:p>
    <w:p w14:paraId="0927240A" w14:textId="77777777" w:rsidR="00EA5EB3" w:rsidRPr="009774B9" w:rsidRDefault="00E10103" w:rsidP="009774B9">
      <w:pPr>
        <w:pStyle w:val="Heading1"/>
        <w:spacing w:line="360" w:lineRule="auto"/>
        <w:jc w:val="both"/>
        <w:rPr>
          <w:color w:val="000000" w:themeColor="text1"/>
        </w:rPr>
      </w:pPr>
      <w:r w:rsidRPr="009774B9">
        <w:rPr>
          <w:color w:val="000000" w:themeColor="text1"/>
        </w:rPr>
        <w:t>References</w:t>
      </w:r>
    </w:p>
    <w:p w14:paraId="3D9E447D"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 xml:space="preserve">Pak, K., </w:t>
      </w:r>
      <w:proofErr w:type="spellStart"/>
      <w:r w:rsidRPr="009774B9">
        <w:rPr>
          <w:rFonts w:ascii="Times New Roman" w:eastAsia="Arial" w:hAnsi="Times New Roman" w:cs="Times New Roman"/>
          <w:color w:val="000000" w:themeColor="text1"/>
          <w:sz w:val="24"/>
          <w:szCs w:val="24"/>
          <w:highlight w:val="white"/>
        </w:rPr>
        <w:t>Kooij</w:t>
      </w:r>
      <w:proofErr w:type="spellEnd"/>
      <w:r w:rsidRPr="009774B9">
        <w:rPr>
          <w:rFonts w:ascii="Times New Roman" w:eastAsia="Arial" w:hAnsi="Times New Roman" w:cs="Times New Roman"/>
          <w:color w:val="000000" w:themeColor="text1"/>
          <w:sz w:val="24"/>
          <w:szCs w:val="24"/>
          <w:highlight w:val="white"/>
        </w:rPr>
        <w:t xml:space="preserve">, D.T., De Lange, A.H. and Van </w:t>
      </w:r>
      <w:proofErr w:type="spellStart"/>
      <w:r w:rsidRPr="009774B9">
        <w:rPr>
          <w:rFonts w:ascii="Times New Roman" w:eastAsia="Arial" w:hAnsi="Times New Roman" w:cs="Times New Roman"/>
          <w:color w:val="000000" w:themeColor="text1"/>
          <w:sz w:val="24"/>
          <w:szCs w:val="24"/>
          <w:highlight w:val="white"/>
        </w:rPr>
        <w:t>Veldhoven</w:t>
      </w:r>
      <w:proofErr w:type="spellEnd"/>
      <w:r w:rsidRPr="009774B9">
        <w:rPr>
          <w:rFonts w:ascii="Times New Roman" w:eastAsia="Arial" w:hAnsi="Times New Roman" w:cs="Times New Roman"/>
          <w:color w:val="000000" w:themeColor="text1"/>
          <w:sz w:val="24"/>
          <w:szCs w:val="24"/>
          <w:highlight w:val="white"/>
        </w:rPr>
        <w:t>, M.J., 2019. Human Resource Management and the ability, motivation and opportunity to continue working: A review of quantitative studies. </w:t>
      </w:r>
      <w:r w:rsidRPr="009774B9">
        <w:rPr>
          <w:rFonts w:ascii="Times New Roman" w:eastAsia="Arial" w:hAnsi="Times New Roman" w:cs="Times New Roman"/>
          <w:i/>
          <w:color w:val="000000" w:themeColor="text1"/>
          <w:sz w:val="24"/>
          <w:szCs w:val="24"/>
          <w:highlight w:val="white"/>
        </w:rPr>
        <w:t>Human Resource Management Review</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29</w:t>
      </w:r>
      <w:r w:rsidRPr="009774B9">
        <w:rPr>
          <w:rFonts w:ascii="Times New Roman" w:eastAsia="Arial" w:hAnsi="Times New Roman" w:cs="Times New Roman"/>
          <w:color w:val="000000" w:themeColor="text1"/>
          <w:sz w:val="24"/>
          <w:szCs w:val="24"/>
          <w:highlight w:val="white"/>
        </w:rPr>
        <w:t>(3), pp.336-352.</w:t>
      </w:r>
    </w:p>
    <w:p w14:paraId="7BB6335E"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Rana, G. and Sharma, R., 2019. Emerging human resource management practices in Industry 4.0. </w:t>
      </w:r>
      <w:r w:rsidRPr="009774B9">
        <w:rPr>
          <w:rFonts w:ascii="Times New Roman" w:eastAsia="Arial" w:hAnsi="Times New Roman" w:cs="Times New Roman"/>
          <w:i/>
          <w:color w:val="000000" w:themeColor="text1"/>
          <w:sz w:val="24"/>
          <w:szCs w:val="24"/>
          <w:highlight w:val="white"/>
        </w:rPr>
        <w:t>Strategic HR Review</w:t>
      </w:r>
      <w:r w:rsidRPr="009774B9">
        <w:rPr>
          <w:rFonts w:ascii="Times New Roman" w:eastAsia="Arial" w:hAnsi="Times New Roman" w:cs="Times New Roman"/>
          <w:color w:val="000000" w:themeColor="text1"/>
          <w:sz w:val="24"/>
          <w:szCs w:val="24"/>
          <w:highlight w:val="white"/>
        </w:rPr>
        <w:t>.</w:t>
      </w:r>
    </w:p>
    <w:p w14:paraId="17DD93B0"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Amrutha, V.N. and Geetha, S.N., 2020. A systematic review on green human resource management: Implications for social sustainability. </w:t>
      </w:r>
      <w:r w:rsidRPr="009774B9">
        <w:rPr>
          <w:rFonts w:ascii="Times New Roman" w:eastAsia="Arial" w:hAnsi="Times New Roman" w:cs="Times New Roman"/>
          <w:i/>
          <w:color w:val="000000" w:themeColor="text1"/>
          <w:sz w:val="24"/>
          <w:szCs w:val="24"/>
          <w:highlight w:val="white"/>
        </w:rPr>
        <w:t>Journal of Cleaner Production</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247</w:t>
      </w:r>
      <w:r w:rsidRPr="009774B9">
        <w:rPr>
          <w:rFonts w:ascii="Times New Roman" w:eastAsia="Arial" w:hAnsi="Times New Roman" w:cs="Times New Roman"/>
          <w:color w:val="000000" w:themeColor="text1"/>
          <w:sz w:val="24"/>
          <w:szCs w:val="24"/>
          <w:highlight w:val="white"/>
        </w:rPr>
        <w:t>, p.119131.</w:t>
      </w:r>
    </w:p>
    <w:p w14:paraId="2A778834"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lastRenderedPageBreak/>
        <w:t>Chams, N. and García-</w:t>
      </w:r>
      <w:proofErr w:type="spellStart"/>
      <w:r w:rsidRPr="009774B9">
        <w:rPr>
          <w:rFonts w:ascii="Times New Roman" w:eastAsia="Arial" w:hAnsi="Times New Roman" w:cs="Times New Roman"/>
          <w:color w:val="000000" w:themeColor="text1"/>
          <w:sz w:val="24"/>
          <w:szCs w:val="24"/>
          <w:highlight w:val="white"/>
        </w:rPr>
        <w:t>Blandón</w:t>
      </w:r>
      <w:proofErr w:type="spellEnd"/>
      <w:r w:rsidRPr="009774B9">
        <w:rPr>
          <w:rFonts w:ascii="Times New Roman" w:eastAsia="Arial" w:hAnsi="Times New Roman" w:cs="Times New Roman"/>
          <w:color w:val="000000" w:themeColor="text1"/>
          <w:sz w:val="24"/>
          <w:szCs w:val="24"/>
          <w:highlight w:val="white"/>
        </w:rPr>
        <w:t>, J., 2019. On the importance of sustainable human resource management for the adoption of sustainable development goals. </w:t>
      </w:r>
      <w:r w:rsidRPr="009774B9">
        <w:rPr>
          <w:rFonts w:ascii="Times New Roman" w:eastAsia="Arial" w:hAnsi="Times New Roman" w:cs="Times New Roman"/>
          <w:i/>
          <w:color w:val="000000" w:themeColor="text1"/>
          <w:sz w:val="24"/>
          <w:szCs w:val="24"/>
          <w:highlight w:val="white"/>
        </w:rPr>
        <w:t>Resources, Conservation and Recycling</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141</w:t>
      </w:r>
      <w:r w:rsidRPr="009774B9">
        <w:rPr>
          <w:rFonts w:ascii="Times New Roman" w:eastAsia="Arial" w:hAnsi="Times New Roman" w:cs="Times New Roman"/>
          <w:color w:val="000000" w:themeColor="text1"/>
          <w:sz w:val="24"/>
          <w:szCs w:val="24"/>
          <w:highlight w:val="white"/>
        </w:rPr>
        <w:t>, pp.109-122.</w:t>
      </w:r>
    </w:p>
    <w:p w14:paraId="46B0EE62"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proofErr w:type="spellStart"/>
      <w:r w:rsidRPr="009774B9">
        <w:rPr>
          <w:rFonts w:ascii="Times New Roman" w:eastAsia="Arial" w:hAnsi="Times New Roman" w:cs="Times New Roman"/>
          <w:color w:val="000000" w:themeColor="text1"/>
          <w:sz w:val="24"/>
          <w:szCs w:val="24"/>
          <w:highlight w:val="white"/>
        </w:rPr>
        <w:t>Trullen</w:t>
      </w:r>
      <w:proofErr w:type="spellEnd"/>
      <w:r w:rsidRPr="009774B9">
        <w:rPr>
          <w:rFonts w:ascii="Times New Roman" w:eastAsia="Arial" w:hAnsi="Times New Roman" w:cs="Times New Roman"/>
          <w:color w:val="000000" w:themeColor="text1"/>
          <w:sz w:val="24"/>
          <w:szCs w:val="24"/>
          <w:highlight w:val="white"/>
        </w:rPr>
        <w:t>, J., Bos</w:t>
      </w:r>
      <w:r w:rsidRPr="009774B9">
        <w:rPr>
          <w:rFonts w:ascii="Times New Roman" w:eastAsia="Cambria Math" w:hAnsi="Times New Roman" w:cs="Times New Roman"/>
          <w:color w:val="000000" w:themeColor="text1"/>
          <w:sz w:val="24"/>
          <w:szCs w:val="24"/>
          <w:highlight w:val="white"/>
        </w:rPr>
        <w:t>‐</w:t>
      </w:r>
      <w:proofErr w:type="spellStart"/>
      <w:r w:rsidRPr="009774B9">
        <w:rPr>
          <w:rFonts w:ascii="Times New Roman" w:eastAsia="Arial" w:hAnsi="Times New Roman" w:cs="Times New Roman"/>
          <w:color w:val="000000" w:themeColor="text1"/>
          <w:sz w:val="24"/>
          <w:szCs w:val="24"/>
          <w:highlight w:val="white"/>
        </w:rPr>
        <w:t>Nehles</w:t>
      </w:r>
      <w:proofErr w:type="spellEnd"/>
      <w:r w:rsidRPr="009774B9">
        <w:rPr>
          <w:rFonts w:ascii="Times New Roman" w:eastAsia="Arial" w:hAnsi="Times New Roman" w:cs="Times New Roman"/>
          <w:color w:val="000000" w:themeColor="text1"/>
          <w:sz w:val="24"/>
          <w:szCs w:val="24"/>
          <w:highlight w:val="white"/>
        </w:rPr>
        <w:t>, A. and Valverde, M., 2020. From intended to actual and beyond: A cross</w:t>
      </w:r>
      <w:r w:rsidRPr="009774B9">
        <w:rPr>
          <w:rFonts w:ascii="Times New Roman" w:eastAsia="Cambria Math" w:hAnsi="Times New Roman" w:cs="Times New Roman"/>
          <w:color w:val="000000" w:themeColor="text1"/>
          <w:sz w:val="24"/>
          <w:szCs w:val="24"/>
          <w:highlight w:val="white"/>
        </w:rPr>
        <w:t>‐</w:t>
      </w:r>
      <w:r w:rsidRPr="009774B9">
        <w:rPr>
          <w:rFonts w:ascii="Times New Roman" w:eastAsia="Arial" w:hAnsi="Times New Roman" w:cs="Times New Roman"/>
          <w:color w:val="000000" w:themeColor="text1"/>
          <w:sz w:val="24"/>
          <w:szCs w:val="24"/>
          <w:highlight w:val="white"/>
        </w:rPr>
        <w:t>disciplinary view of (human resource management) implementation. </w:t>
      </w:r>
      <w:r w:rsidRPr="009774B9">
        <w:rPr>
          <w:rFonts w:ascii="Times New Roman" w:eastAsia="Arial" w:hAnsi="Times New Roman" w:cs="Times New Roman"/>
          <w:i/>
          <w:color w:val="000000" w:themeColor="text1"/>
          <w:sz w:val="24"/>
          <w:szCs w:val="24"/>
          <w:highlight w:val="white"/>
        </w:rPr>
        <w:t>International Journal of Management Reviews</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22</w:t>
      </w:r>
      <w:r w:rsidRPr="009774B9">
        <w:rPr>
          <w:rFonts w:ascii="Times New Roman" w:eastAsia="Arial" w:hAnsi="Times New Roman" w:cs="Times New Roman"/>
          <w:color w:val="000000" w:themeColor="text1"/>
          <w:sz w:val="24"/>
          <w:szCs w:val="24"/>
          <w:highlight w:val="white"/>
        </w:rPr>
        <w:t>(2), pp.150-176.</w:t>
      </w:r>
    </w:p>
    <w:p w14:paraId="0CB607FC"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 xml:space="preserve">Liu, P., </w:t>
      </w:r>
      <w:proofErr w:type="spellStart"/>
      <w:r w:rsidRPr="009774B9">
        <w:rPr>
          <w:rFonts w:ascii="Times New Roman" w:eastAsia="Arial" w:hAnsi="Times New Roman" w:cs="Times New Roman"/>
          <w:color w:val="000000" w:themeColor="text1"/>
          <w:sz w:val="24"/>
          <w:szCs w:val="24"/>
          <w:highlight w:val="white"/>
        </w:rPr>
        <w:t>Qingqing</w:t>
      </w:r>
      <w:proofErr w:type="spellEnd"/>
      <w:r w:rsidRPr="009774B9">
        <w:rPr>
          <w:rFonts w:ascii="Times New Roman" w:eastAsia="Arial" w:hAnsi="Times New Roman" w:cs="Times New Roman"/>
          <w:color w:val="000000" w:themeColor="text1"/>
          <w:sz w:val="24"/>
          <w:szCs w:val="24"/>
          <w:highlight w:val="white"/>
        </w:rPr>
        <w:t>, W. and Liu, W., 2021. Enterprise human resource management platform based on FPGA and data mining. </w:t>
      </w:r>
      <w:r w:rsidRPr="009774B9">
        <w:rPr>
          <w:rFonts w:ascii="Times New Roman" w:eastAsia="Arial" w:hAnsi="Times New Roman" w:cs="Times New Roman"/>
          <w:i/>
          <w:color w:val="000000" w:themeColor="text1"/>
          <w:sz w:val="24"/>
          <w:szCs w:val="24"/>
          <w:highlight w:val="white"/>
        </w:rPr>
        <w:t>Microprocessors and Microsystems</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80</w:t>
      </w:r>
      <w:r w:rsidRPr="009774B9">
        <w:rPr>
          <w:rFonts w:ascii="Times New Roman" w:eastAsia="Arial" w:hAnsi="Times New Roman" w:cs="Times New Roman"/>
          <w:color w:val="000000" w:themeColor="text1"/>
          <w:sz w:val="24"/>
          <w:szCs w:val="24"/>
          <w:highlight w:val="white"/>
        </w:rPr>
        <w:t>, p.103330.</w:t>
      </w:r>
    </w:p>
    <w:p w14:paraId="13FAB123" w14:textId="258E52A8"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proofErr w:type="spellStart"/>
      <w:r w:rsidRPr="009774B9">
        <w:rPr>
          <w:rFonts w:ascii="Times New Roman" w:eastAsia="Arial" w:hAnsi="Times New Roman" w:cs="Times New Roman"/>
          <w:color w:val="000000" w:themeColor="text1"/>
          <w:sz w:val="24"/>
          <w:szCs w:val="24"/>
          <w:highlight w:val="white"/>
        </w:rPr>
        <w:t>Marrucci</w:t>
      </w:r>
      <w:proofErr w:type="spellEnd"/>
      <w:r w:rsidRPr="009774B9">
        <w:rPr>
          <w:rFonts w:ascii="Times New Roman" w:eastAsia="Arial" w:hAnsi="Times New Roman" w:cs="Times New Roman"/>
          <w:color w:val="000000" w:themeColor="text1"/>
          <w:sz w:val="24"/>
          <w:szCs w:val="24"/>
          <w:highlight w:val="white"/>
        </w:rPr>
        <w:t xml:space="preserve">, L., </w:t>
      </w:r>
      <w:proofErr w:type="spellStart"/>
      <w:r w:rsidRPr="009774B9">
        <w:rPr>
          <w:rFonts w:ascii="Times New Roman" w:eastAsia="Arial" w:hAnsi="Times New Roman" w:cs="Times New Roman"/>
          <w:color w:val="000000" w:themeColor="text1"/>
          <w:sz w:val="24"/>
          <w:szCs w:val="24"/>
          <w:highlight w:val="white"/>
        </w:rPr>
        <w:t>Daddi</w:t>
      </w:r>
      <w:proofErr w:type="spellEnd"/>
      <w:r w:rsidRPr="009774B9">
        <w:rPr>
          <w:rFonts w:ascii="Times New Roman" w:eastAsia="Arial" w:hAnsi="Times New Roman" w:cs="Times New Roman"/>
          <w:color w:val="000000" w:themeColor="text1"/>
          <w:sz w:val="24"/>
          <w:szCs w:val="24"/>
          <w:highlight w:val="white"/>
        </w:rPr>
        <w:t xml:space="preserve">, T. and </w:t>
      </w:r>
      <w:proofErr w:type="spellStart"/>
      <w:r w:rsidRPr="009774B9">
        <w:rPr>
          <w:rFonts w:ascii="Times New Roman" w:eastAsia="Arial" w:hAnsi="Times New Roman" w:cs="Times New Roman"/>
          <w:color w:val="000000" w:themeColor="text1"/>
          <w:sz w:val="24"/>
          <w:szCs w:val="24"/>
          <w:highlight w:val="white"/>
        </w:rPr>
        <w:t>Iraldo</w:t>
      </w:r>
      <w:proofErr w:type="spellEnd"/>
      <w:r w:rsidRPr="009774B9">
        <w:rPr>
          <w:rFonts w:ascii="Times New Roman" w:eastAsia="Arial" w:hAnsi="Times New Roman" w:cs="Times New Roman"/>
          <w:color w:val="000000" w:themeColor="text1"/>
          <w:sz w:val="24"/>
          <w:szCs w:val="24"/>
          <w:highlight w:val="white"/>
        </w:rPr>
        <w:t xml:space="preserve">, F., 2021. The contribution of green human resource management to the circular economy and performance of environmental certified </w:t>
      </w:r>
      <w:r w:rsidR="009774B9" w:rsidRPr="009774B9">
        <w:rPr>
          <w:rFonts w:ascii="Times New Roman" w:eastAsia="Arial" w:hAnsi="Times New Roman" w:cs="Times New Roman"/>
          <w:color w:val="000000" w:themeColor="text1"/>
          <w:sz w:val="24"/>
          <w:szCs w:val="24"/>
          <w:highlight w:val="white"/>
        </w:rPr>
        <w:t>organizations</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Journal of Cleaner Production</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319</w:t>
      </w:r>
      <w:r w:rsidRPr="009774B9">
        <w:rPr>
          <w:rFonts w:ascii="Times New Roman" w:eastAsia="Arial" w:hAnsi="Times New Roman" w:cs="Times New Roman"/>
          <w:color w:val="000000" w:themeColor="text1"/>
          <w:sz w:val="24"/>
          <w:szCs w:val="24"/>
          <w:highlight w:val="white"/>
        </w:rPr>
        <w:t>, p.128859.</w:t>
      </w:r>
    </w:p>
    <w:p w14:paraId="136A37ED"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 xml:space="preserve">Chaudhary, R., 2020. Green human resource management and employee green </w:t>
      </w:r>
      <w:proofErr w:type="spellStart"/>
      <w:r w:rsidRPr="009774B9">
        <w:rPr>
          <w:rFonts w:ascii="Times New Roman" w:eastAsia="Arial" w:hAnsi="Times New Roman" w:cs="Times New Roman"/>
          <w:color w:val="000000" w:themeColor="text1"/>
          <w:sz w:val="24"/>
          <w:szCs w:val="24"/>
          <w:highlight w:val="white"/>
        </w:rPr>
        <w:t>behavior</w:t>
      </w:r>
      <w:proofErr w:type="spellEnd"/>
      <w:r w:rsidRPr="009774B9">
        <w:rPr>
          <w:rFonts w:ascii="Times New Roman" w:eastAsia="Arial" w:hAnsi="Times New Roman" w:cs="Times New Roman"/>
          <w:color w:val="000000" w:themeColor="text1"/>
          <w:sz w:val="24"/>
          <w:szCs w:val="24"/>
          <w:highlight w:val="white"/>
        </w:rPr>
        <w:t>: an empirical analysis. </w:t>
      </w:r>
      <w:r w:rsidRPr="009774B9">
        <w:rPr>
          <w:rFonts w:ascii="Times New Roman" w:eastAsia="Arial" w:hAnsi="Times New Roman" w:cs="Times New Roman"/>
          <w:i/>
          <w:color w:val="000000" w:themeColor="text1"/>
          <w:sz w:val="24"/>
          <w:szCs w:val="24"/>
          <w:highlight w:val="white"/>
        </w:rPr>
        <w:t>Corporate Social Responsibility and Environmental Management</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27</w:t>
      </w:r>
      <w:r w:rsidRPr="009774B9">
        <w:rPr>
          <w:rFonts w:ascii="Times New Roman" w:eastAsia="Arial" w:hAnsi="Times New Roman" w:cs="Times New Roman"/>
          <w:color w:val="000000" w:themeColor="text1"/>
          <w:sz w:val="24"/>
          <w:szCs w:val="24"/>
          <w:highlight w:val="white"/>
        </w:rPr>
        <w:t>(2), pp.630-641.</w:t>
      </w:r>
    </w:p>
    <w:p w14:paraId="6CF03904"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Stewart, G.L. and Brown, K.G., 2019. </w:t>
      </w:r>
      <w:r w:rsidRPr="009774B9">
        <w:rPr>
          <w:rFonts w:ascii="Times New Roman" w:eastAsia="Arial" w:hAnsi="Times New Roman" w:cs="Times New Roman"/>
          <w:i/>
          <w:color w:val="000000" w:themeColor="text1"/>
          <w:sz w:val="24"/>
          <w:szCs w:val="24"/>
          <w:highlight w:val="white"/>
        </w:rPr>
        <w:t>Human resource management</w:t>
      </w:r>
      <w:r w:rsidRPr="009774B9">
        <w:rPr>
          <w:rFonts w:ascii="Times New Roman" w:eastAsia="Arial" w:hAnsi="Times New Roman" w:cs="Times New Roman"/>
          <w:color w:val="000000" w:themeColor="text1"/>
          <w:sz w:val="24"/>
          <w:szCs w:val="24"/>
          <w:highlight w:val="white"/>
        </w:rPr>
        <w:t>. John Wiley &amp; Sons.</w:t>
      </w:r>
    </w:p>
    <w:p w14:paraId="56C837F3" w14:textId="0C5ED51B"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r w:rsidRPr="009774B9">
        <w:rPr>
          <w:rFonts w:ascii="Times New Roman" w:eastAsia="Arial" w:hAnsi="Times New Roman" w:cs="Times New Roman"/>
          <w:color w:val="000000" w:themeColor="text1"/>
          <w:sz w:val="24"/>
          <w:szCs w:val="24"/>
          <w:highlight w:val="white"/>
        </w:rPr>
        <w:t xml:space="preserve">Vincent, S., Bamber, G.J., </w:t>
      </w:r>
      <w:proofErr w:type="spellStart"/>
      <w:r w:rsidRPr="009774B9">
        <w:rPr>
          <w:rFonts w:ascii="Times New Roman" w:eastAsia="Arial" w:hAnsi="Times New Roman" w:cs="Times New Roman"/>
          <w:color w:val="000000" w:themeColor="text1"/>
          <w:sz w:val="24"/>
          <w:szCs w:val="24"/>
          <w:highlight w:val="white"/>
        </w:rPr>
        <w:t>Delbridge</w:t>
      </w:r>
      <w:proofErr w:type="spellEnd"/>
      <w:r w:rsidRPr="009774B9">
        <w:rPr>
          <w:rFonts w:ascii="Times New Roman" w:eastAsia="Arial" w:hAnsi="Times New Roman" w:cs="Times New Roman"/>
          <w:color w:val="000000" w:themeColor="text1"/>
          <w:sz w:val="24"/>
          <w:szCs w:val="24"/>
          <w:highlight w:val="white"/>
        </w:rPr>
        <w:t xml:space="preserve">, R., </w:t>
      </w:r>
      <w:proofErr w:type="spellStart"/>
      <w:r w:rsidRPr="009774B9">
        <w:rPr>
          <w:rFonts w:ascii="Times New Roman" w:eastAsia="Arial" w:hAnsi="Times New Roman" w:cs="Times New Roman"/>
          <w:color w:val="000000" w:themeColor="text1"/>
          <w:sz w:val="24"/>
          <w:szCs w:val="24"/>
          <w:highlight w:val="white"/>
        </w:rPr>
        <w:t>Doellgast</w:t>
      </w:r>
      <w:proofErr w:type="spellEnd"/>
      <w:r w:rsidRPr="009774B9">
        <w:rPr>
          <w:rFonts w:ascii="Times New Roman" w:eastAsia="Arial" w:hAnsi="Times New Roman" w:cs="Times New Roman"/>
          <w:color w:val="000000" w:themeColor="text1"/>
          <w:sz w:val="24"/>
          <w:szCs w:val="24"/>
          <w:highlight w:val="white"/>
        </w:rPr>
        <w:t xml:space="preserve">, V., Grady, J. and </w:t>
      </w:r>
      <w:proofErr w:type="spellStart"/>
      <w:r w:rsidRPr="009774B9">
        <w:rPr>
          <w:rFonts w:ascii="Times New Roman" w:eastAsia="Arial" w:hAnsi="Times New Roman" w:cs="Times New Roman"/>
          <w:color w:val="000000" w:themeColor="text1"/>
          <w:sz w:val="24"/>
          <w:szCs w:val="24"/>
          <w:highlight w:val="white"/>
        </w:rPr>
        <w:t>Grugulis</w:t>
      </w:r>
      <w:proofErr w:type="spellEnd"/>
      <w:r w:rsidRPr="009774B9">
        <w:rPr>
          <w:rFonts w:ascii="Times New Roman" w:eastAsia="Arial" w:hAnsi="Times New Roman" w:cs="Times New Roman"/>
          <w:color w:val="000000" w:themeColor="text1"/>
          <w:sz w:val="24"/>
          <w:szCs w:val="24"/>
          <w:highlight w:val="white"/>
        </w:rPr>
        <w:t xml:space="preserve">, I., 2020. Situating human resource management in the political economy: Multilevel </w:t>
      </w:r>
      <w:r w:rsidR="009774B9" w:rsidRPr="009774B9">
        <w:rPr>
          <w:rFonts w:ascii="Times New Roman" w:eastAsia="Arial" w:hAnsi="Times New Roman" w:cs="Times New Roman"/>
          <w:color w:val="000000" w:themeColor="text1"/>
          <w:sz w:val="24"/>
          <w:szCs w:val="24"/>
          <w:highlight w:val="white"/>
        </w:rPr>
        <w:t>theorizing</w:t>
      </w:r>
      <w:r w:rsidRPr="009774B9">
        <w:rPr>
          <w:rFonts w:ascii="Times New Roman" w:eastAsia="Arial" w:hAnsi="Times New Roman" w:cs="Times New Roman"/>
          <w:color w:val="000000" w:themeColor="text1"/>
          <w:sz w:val="24"/>
          <w:szCs w:val="24"/>
          <w:highlight w:val="white"/>
        </w:rPr>
        <w:t xml:space="preserve"> and opportunities for kaleidoscopic imagination. </w:t>
      </w:r>
      <w:r w:rsidRPr="009774B9">
        <w:rPr>
          <w:rFonts w:ascii="Times New Roman" w:eastAsia="Arial" w:hAnsi="Times New Roman" w:cs="Times New Roman"/>
          <w:i/>
          <w:color w:val="000000" w:themeColor="text1"/>
          <w:sz w:val="24"/>
          <w:szCs w:val="24"/>
          <w:highlight w:val="white"/>
        </w:rPr>
        <w:t>Human Resource Management Journal</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30</w:t>
      </w:r>
      <w:r w:rsidRPr="009774B9">
        <w:rPr>
          <w:rFonts w:ascii="Times New Roman" w:eastAsia="Arial" w:hAnsi="Times New Roman" w:cs="Times New Roman"/>
          <w:color w:val="000000" w:themeColor="text1"/>
          <w:sz w:val="24"/>
          <w:szCs w:val="24"/>
          <w:highlight w:val="white"/>
        </w:rPr>
        <w:t>(4), pp.461-477.</w:t>
      </w:r>
    </w:p>
    <w:p w14:paraId="5A175BE3" w14:textId="77777777" w:rsidR="00EA5EB3" w:rsidRPr="009774B9" w:rsidRDefault="00E10103" w:rsidP="009774B9">
      <w:pPr>
        <w:pBdr>
          <w:top w:val="nil"/>
          <w:left w:val="nil"/>
          <w:bottom w:val="nil"/>
          <w:right w:val="nil"/>
          <w:between w:val="nil"/>
        </w:pBdr>
        <w:shd w:val="clear" w:color="auto" w:fill="FFFFFF"/>
        <w:spacing w:before="280" w:after="280" w:line="360" w:lineRule="auto"/>
        <w:jc w:val="both"/>
        <w:rPr>
          <w:rFonts w:ascii="Times New Roman" w:eastAsia="Arial" w:hAnsi="Times New Roman" w:cs="Times New Roman"/>
          <w:color w:val="000000" w:themeColor="text1"/>
          <w:sz w:val="24"/>
          <w:szCs w:val="24"/>
          <w:highlight w:val="white"/>
        </w:rPr>
      </w:pPr>
      <w:proofErr w:type="spellStart"/>
      <w:r w:rsidRPr="009774B9">
        <w:rPr>
          <w:rFonts w:ascii="Times New Roman" w:eastAsia="Arial" w:hAnsi="Times New Roman" w:cs="Times New Roman"/>
          <w:color w:val="000000" w:themeColor="text1"/>
          <w:sz w:val="24"/>
          <w:szCs w:val="24"/>
          <w:highlight w:val="white"/>
        </w:rPr>
        <w:t>Steffensen</w:t>
      </w:r>
      <w:proofErr w:type="spellEnd"/>
      <w:r w:rsidRPr="009774B9">
        <w:rPr>
          <w:rFonts w:ascii="Times New Roman" w:eastAsia="Arial" w:hAnsi="Times New Roman" w:cs="Times New Roman"/>
          <w:color w:val="000000" w:themeColor="text1"/>
          <w:sz w:val="24"/>
          <w:szCs w:val="24"/>
          <w:highlight w:val="white"/>
        </w:rPr>
        <w:t xml:space="preserve"> Jr, D.S., Ellen III, B.P., Wang, G. and Ferris, G.R., 2019. Putting the “management” back in human resource management: A review and agenda for future research. </w:t>
      </w:r>
      <w:r w:rsidRPr="009774B9">
        <w:rPr>
          <w:rFonts w:ascii="Times New Roman" w:eastAsia="Arial" w:hAnsi="Times New Roman" w:cs="Times New Roman"/>
          <w:i/>
          <w:color w:val="000000" w:themeColor="text1"/>
          <w:sz w:val="24"/>
          <w:szCs w:val="24"/>
          <w:highlight w:val="white"/>
        </w:rPr>
        <w:t>Journal of Management</w:t>
      </w:r>
      <w:r w:rsidRPr="009774B9">
        <w:rPr>
          <w:rFonts w:ascii="Times New Roman" w:eastAsia="Arial" w:hAnsi="Times New Roman" w:cs="Times New Roman"/>
          <w:color w:val="000000" w:themeColor="text1"/>
          <w:sz w:val="24"/>
          <w:szCs w:val="24"/>
          <w:highlight w:val="white"/>
        </w:rPr>
        <w:t>, </w:t>
      </w:r>
      <w:r w:rsidRPr="009774B9">
        <w:rPr>
          <w:rFonts w:ascii="Times New Roman" w:eastAsia="Arial" w:hAnsi="Times New Roman" w:cs="Times New Roman"/>
          <w:i/>
          <w:color w:val="000000" w:themeColor="text1"/>
          <w:sz w:val="24"/>
          <w:szCs w:val="24"/>
          <w:highlight w:val="white"/>
        </w:rPr>
        <w:t>45</w:t>
      </w:r>
      <w:r w:rsidRPr="009774B9">
        <w:rPr>
          <w:rFonts w:ascii="Times New Roman" w:eastAsia="Arial" w:hAnsi="Times New Roman" w:cs="Times New Roman"/>
          <w:color w:val="000000" w:themeColor="text1"/>
          <w:sz w:val="24"/>
          <w:szCs w:val="24"/>
          <w:highlight w:val="white"/>
        </w:rPr>
        <w:t>(6), pp.2387-2418.</w:t>
      </w:r>
    </w:p>
    <w:p w14:paraId="4D2D01E9" w14:textId="77777777" w:rsidR="00EA5EB3" w:rsidRPr="009774B9" w:rsidRDefault="00A07B0D" w:rsidP="009774B9">
      <w:pPr>
        <w:pBdr>
          <w:top w:val="nil"/>
          <w:left w:val="nil"/>
          <w:bottom w:val="nil"/>
          <w:right w:val="nil"/>
          <w:between w:val="nil"/>
        </w:pBdr>
        <w:shd w:val="clear" w:color="auto" w:fill="FFFFFF"/>
        <w:spacing w:before="280" w:after="280" w:line="360" w:lineRule="auto"/>
        <w:jc w:val="both"/>
        <w:rPr>
          <w:rFonts w:ascii="Times New Roman" w:hAnsi="Times New Roman" w:cs="Times New Roman"/>
          <w:color w:val="000000" w:themeColor="text1"/>
          <w:sz w:val="24"/>
          <w:szCs w:val="24"/>
          <w:shd w:val="clear" w:color="auto" w:fill="FFFFFF"/>
        </w:rPr>
      </w:pPr>
      <w:r w:rsidRPr="009774B9">
        <w:rPr>
          <w:rFonts w:ascii="Times New Roman" w:hAnsi="Times New Roman" w:cs="Times New Roman"/>
          <w:color w:val="000000" w:themeColor="text1"/>
          <w:sz w:val="24"/>
          <w:szCs w:val="24"/>
          <w:shd w:val="clear" w:color="auto" w:fill="FFFFFF"/>
        </w:rPr>
        <w:t>Pham, N.T., Hoang, H.T. and Phan, Q.P.T., 2019. Green human resource management: a comprehensive review and future research agenda. </w:t>
      </w:r>
      <w:r w:rsidRPr="009774B9">
        <w:rPr>
          <w:rFonts w:ascii="Times New Roman" w:hAnsi="Times New Roman" w:cs="Times New Roman"/>
          <w:i/>
          <w:iCs/>
          <w:color w:val="000000" w:themeColor="text1"/>
          <w:sz w:val="24"/>
          <w:szCs w:val="24"/>
          <w:shd w:val="clear" w:color="auto" w:fill="FFFFFF"/>
        </w:rPr>
        <w:t>International Journal of Manpower</w:t>
      </w:r>
      <w:r w:rsidRPr="009774B9">
        <w:rPr>
          <w:rFonts w:ascii="Times New Roman" w:hAnsi="Times New Roman" w:cs="Times New Roman"/>
          <w:color w:val="000000" w:themeColor="text1"/>
          <w:sz w:val="24"/>
          <w:szCs w:val="24"/>
          <w:shd w:val="clear" w:color="auto" w:fill="FFFFFF"/>
        </w:rPr>
        <w:t>.</w:t>
      </w:r>
    </w:p>
    <w:p w14:paraId="2223350D" w14:textId="77777777" w:rsidR="00EA5EB3" w:rsidRPr="009774B9" w:rsidRDefault="00EA5EB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b/>
          <w:color w:val="000000" w:themeColor="text1"/>
          <w:sz w:val="24"/>
          <w:szCs w:val="24"/>
        </w:rPr>
      </w:pPr>
    </w:p>
    <w:p w14:paraId="3BB6F5E3" w14:textId="77777777" w:rsidR="00EA5EB3" w:rsidRPr="009774B9" w:rsidRDefault="00EA5EB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p>
    <w:p w14:paraId="7503C7D9" w14:textId="77777777" w:rsidR="00EA5EB3" w:rsidRPr="009774B9" w:rsidRDefault="00EA5EB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p>
    <w:p w14:paraId="2D16CD7D" w14:textId="77777777" w:rsidR="00EA5EB3" w:rsidRPr="009774B9" w:rsidRDefault="00EA5EB3" w:rsidP="009774B9">
      <w:pPr>
        <w:pBdr>
          <w:top w:val="nil"/>
          <w:left w:val="nil"/>
          <w:bottom w:val="nil"/>
          <w:right w:val="nil"/>
          <w:between w:val="nil"/>
        </w:pBdr>
        <w:shd w:val="clear" w:color="auto" w:fill="FFFFFF"/>
        <w:spacing w:before="280" w:after="280" w:line="360" w:lineRule="auto"/>
        <w:jc w:val="both"/>
        <w:rPr>
          <w:rFonts w:ascii="Times New Roman" w:eastAsia="Times New Roman" w:hAnsi="Times New Roman" w:cs="Times New Roman"/>
          <w:color w:val="000000" w:themeColor="text1"/>
          <w:sz w:val="24"/>
          <w:szCs w:val="24"/>
        </w:rPr>
      </w:pPr>
    </w:p>
    <w:p w14:paraId="5ED5FF69"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52B45887"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6BB516C5"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1D377AB4"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746B1E09" w14:textId="77777777"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 </w:t>
      </w:r>
    </w:p>
    <w:p w14:paraId="4C6C2685"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6C0EA1D8" w14:textId="77777777"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 </w:t>
      </w:r>
    </w:p>
    <w:p w14:paraId="0863BA08"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74E4815F" w14:textId="77777777" w:rsidR="00EA5EB3" w:rsidRPr="009774B9" w:rsidRDefault="00E10103" w:rsidP="009774B9">
      <w:pPr>
        <w:spacing w:line="360" w:lineRule="auto"/>
        <w:jc w:val="both"/>
        <w:rPr>
          <w:rFonts w:ascii="Times New Roman" w:eastAsia="Times New Roman" w:hAnsi="Times New Roman" w:cs="Times New Roman"/>
          <w:color w:val="000000" w:themeColor="text1"/>
          <w:sz w:val="24"/>
          <w:szCs w:val="24"/>
        </w:rPr>
      </w:pPr>
      <w:r w:rsidRPr="009774B9">
        <w:rPr>
          <w:rFonts w:ascii="Times New Roman" w:eastAsia="Times New Roman" w:hAnsi="Times New Roman" w:cs="Times New Roman"/>
          <w:color w:val="000000" w:themeColor="text1"/>
          <w:sz w:val="24"/>
          <w:szCs w:val="24"/>
        </w:rPr>
        <w:t xml:space="preserve"> </w:t>
      </w:r>
    </w:p>
    <w:p w14:paraId="7D4409C0"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p w14:paraId="36370ED9" w14:textId="77777777" w:rsidR="00EA5EB3" w:rsidRPr="009774B9" w:rsidRDefault="00EA5EB3" w:rsidP="009774B9">
      <w:pPr>
        <w:spacing w:line="360" w:lineRule="auto"/>
        <w:jc w:val="both"/>
        <w:rPr>
          <w:rFonts w:ascii="Times New Roman" w:eastAsia="Times New Roman" w:hAnsi="Times New Roman" w:cs="Times New Roman"/>
          <w:color w:val="000000" w:themeColor="text1"/>
          <w:sz w:val="24"/>
          <w:szCs w:val="24"/>
        </w:rPr>
      </w:pPr>
    </w:p>
    <w:sectPr w:rsidR="00EA5EB3" w:rsidRPr="009774B9" w:rsidSect="002E2D0C">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1A99B" w14:textId="77777777" w:rsidR="0061363F" w:rsidRDefault="0061363F" w:rsidP="00A07B0D">
      <w:pPr>
        <w:spacing w:after="0" w:line="240" w:lineRule="auto"/>
      </w:pPr>
      <w:r>
        <w:separator/>
      </w:r>
    </w:p>
  </w:endnote>
  <w:endnote w:type="continuationSeparator" w:id="0">
    <w:p w14:paraId="0EB7228D" w14:textId="77777777" w:rsidR="0061363F" w:rsidRDefault="0061363F" w:rsidP="00A07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688306"/>
      <w:docPartObj>
        <w:docPartGallery w:val="Page Numbers (Bottom of Page)"/>
        <w:docPartUnique/>
      </w:docPartObj>
    </w:sdtPr>
    <w:sdtEndPr>
      <w:rPr>
        <w:noProof/>
      </w:rPr>
    </w:sdtEndPr>
    <w:sdtContent>
      <w:p w14:paraId="7B0607C3" w14:textId="77777777" w:rsidR="008C0F0B" w:rsidRDefault="008C0F0B">
        <w:pPr>
          <w:pStyle w:val="Footer"/>
          <w:jc w:val="center"/>
        </w:pPr>
        <w:r>
          <w:fldChar w:fldCharType="begin"/>
        </w:r>
        <w:r>
          <w:instrText xml:space="preserve"> PAGE   \* MERGEFORMAT </w:instrText>
        </w:r>
        <w:r>
          <w:fldChar w:fldCharType="separate"/>
        </w:r>
        <w:r w:rsidR="008E3208">
          <w:rPr>
            <w:noProof/>
          </w:rPr>
          <w:t>14</w:t>
        </w:r>
        <w:r>
          <w:rPr>
            <w:noProof/>
          </w:rPr>
          <w:fldChar w:fldCharType="end"/>
        </w:r>
      </w:p>
    </w:sdtContent>
  </w:sdt>
  <w:p w14:paraId="3164BDFA" w14:textId="77777777" w:rsidR="008C0F0B" w:rsidRDefault="008C0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AB4DE" w14:textId="77777777" w:rsidR="0061363F" w:rsidRDefault="0061363F" w:rsidP="00A07B0D">
      <w:pPr>
        <w:spacing w:after="0" w:line="240" w:lineRule="auto"/>
      </w:pPr>
      <w:r>
        <w:separator/>
      </w:r>
    </w:p>
  </w:footnote>
  <w:footnote w:type="continuationSeparator" w:id="0">
    <w:p w14:paraId="190D0C93" w14:textId="77777777" w:rsidR="0061363F" w:rsidRDefault="0061363F" w:rsidP="00A07B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EB3"/>
    <w:rsid w:val="00043641"/>
    <w:rsid w:val="0016265F"/>
    <w:rsid w:val="001839B6"/>
    <w:rsid w:val="00244026"/>
    <w:rsid w:val="00256193"/>
    <w:rsid w:val="00256205"/>
    <w:rsid w:val="002A6726"/>
    <w:rsid w:val="002B36C3"/>
    <w:rsid w:val="002E2D0C"/>
    <w:rsid w:val="00383222"/>
    <w:rsid w:val="003A4912"/>
    <w:rsid w:val="003F238A"/>
    <w:rsid w:val="00410B6B"/>
    <w:rsid w:val="0048233B"/>
    <w:rsid w:val="004B40F0"/>
    <w:rsid w:val="004E6959"/>
    <w:rsid w:val="0061363F"/>
    <w:rsid w:val="00676027"/>
    <w:rsid w:val="007645C7"/>
    <w:rsid w:val="00773557"/>
    <w:rsid w:val="00883DB5"/>
    <w:rsid w:val="008C0F0B"/>
    <w:rsid w:val="008C29A1"/>
    <w:rsid w:val="008D481E"/>
    <w:rsid w:val="008E3208"/>
    <w:rsid w:val="009774B9"/>
    <w:rsid w:val="009A5379"/>
    <w:rsid w:val="009C0200"/>
    <w:rsid w:val="00A07B0D"/>
    <w:rsid w:val="00BB56E0"/>
    <w:rsid w:val="00C77F42"/>
    <w:rsid w:val="00CB4FEC"/>
    <w:rsid w:val="00CE36A2"/>
    <w:rsid w:val="00E10103"/>
    <w:rsid w:val="00EA5EB3"/>
    <w:rsid w:val="00EC5B08"/>
    <w:rsid w:val="00F629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1500"/>
  <w15:docId w15:val="{CDE6532B-1142-4594-A6C5-CDD05BE77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rFonts w:ascii="Times New Roman" w:eastAsia="Times New Roman" w:hAnsi="Times New Roman" w:cs="Times New Roman"/>
      <w:b/>
      <w:color w:val="000000"/>
      <w:sz w:val="24"/>
      <w:szCs w:val="24"/>
    </w:rPr>
  </w:style>
  <w:style w:type="paragraph" w:styleId="Heading2">
    <w:name w:val="heading 2"/>
    <w:basedOn w:val="Normal"/>
    <w:next w:val="Normal"/>
    <w:pPr>
      <w:keepNext/>
      <w:keepLines/>
      <w:spacing w:before="40" w:after="0"/>
      <w:outlineLvl w:val="1"/>
    </w:pPr>
    <w:rPr>
      <w:rFonts w:ascii="Times New Roman" w:eastAsia="Times New Roman" w:hAnsi="Times New Roman" w:cs="Times New Roman"/>
      <w:b/>
      <w:color w:val="000000"/>
      <w:sz w:val="24"/>
      <w:szCs w:val="24"/>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7B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7B0D"/>
    <w:rPr>
      <w:rFonts w:ascii="Segoe UI" w:hAnsi="Segoe UI" w:cs="Segoe UI"/>
      <w:sz w:val="18"/>
      <w:szCs w:val="18"/>
    </w:rPr>
  </w:style>
  <w:style w:type="paragraph" w:styleId="Header">
    <w:name w:val="header"/>
    <w:basedOn w:val="Normal"/>
    <w:link w:val="HeaderChar"/>
    <w:uiPriority w:val="99"/>
    <w:unhideWhenUsed/>
    <w:rsid w:val="00A07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B0D"/>
  </w:style>
  <w:style w:type="paragraph" w:styleId="Footer">
    <w:name w:val="footer"/>
    <w:basedOn w:val="Normal"/>
    <w:link w:val="FooterChar"/>
    <w:uiPriority w:val="99"/>
    <w:unhideWhenUsed/>
    <w:rsid w:val="00A07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B0D"/>
  </w:style>
  <w:style w:type="paragraph" w:styleId="CommentSubject">
    <w:name w:val="annotation subject"/>
    <w:basedOn w:val="CommentText"/>
    <w:next w:val="CommentText"/>
    <w:link w:val="CommentSubjectChar"/>
    <w:uiPriority w:val="99"/>
    <w:semiHidden/>
    <w:unhideWhenUsed/>
    <w:rsid w:val="00A07B0D"/>
    <w:rPr>
      <w:b/>
      <w:bCs/>
    </w:rPr>
  </w:style>
  <w:style w:type="character" w:customStyle="1" w:styleId="CommentSubjectChar">
    <w:name w:val="Comment Subject Char"/>
    <w:basedOn w:val="CommentTextChar"/>
    <w:link w:val="CommentSubject"/>
    <w:uiPriority w:val="99"/>
    <w:semiHidden/>
    <w:rsid w:val="00A07B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14</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 sharma</dc:creator>
  <cp:lastModifiedBy>prince sharma</cp:lastModifiedBy>
  <cp:revision>5</cp:revision>
  <dcterms:created xsi:type="dcterms:W3CDTF">2022-08-25T17:11:00Z</dcterms:created>
  <dcterms:modified xsi:type="dcterms:W3CDTF">2022-09-07T19:52:00Z</dcterms:modified>
</cp:coreProperties>
</file>