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38EF83" w14:textId="77777777" w:rsidR="00922AE4" w:rsidRDefault="00922AE4" w:rsidP="00922AE4">
      <w:pPr>
        <w:pStyle w:val="Default"/>
      </w:pPr>
    </w:p>
    <w:p w14:paraId="41D26879" w14:textId="77777777" w:rsidR="00C7294C" w:rsidRDefault="00C7294C">
      <w:pPr>
        <w:rPr>
          <w:b/>
          <w:u w:val="single"/>
        </w:rPr>
      </w:pPr>
    </w:p>
    <w:p w14:paraId="29CA3061" w14:textId="77777777" w:rsidR="00C7294C" w:rsidRDefault="00C7294C">
      <w:pPr>
        <w:rPr>
          <w:b/>
          <w:u w:val="single"/>
        </w:rPr>
      </w:pPr>
    </w:p>
    <w:p w14:paraId="1D28E416" w14:textId="77777777" w:rsidR="00C7294C" w:rsidRDefault="00C7294C">
      <w:pPr>
        <w:rPr>
          <w:b/>
          <w:u w:val="single"/>
        </w:rPr>
      </w:pPr>
    </w:p>
    <w:p w14:paraId="263FDD09" w14:textId="77777777" w:rsidR="005423F3" w:rsidRDefault="005423F3" w:rsidP="005423F3">
      <w:pPr>
        <w:jc w:val="center"/>
        <w:rPr>
          <w:b/>
          <w:sz w:val="32"/>
          <w:szCs w:val="32"/>
        </w:rPr>
      </w:pPr>
    </w:p>
    <w:p w14:paraId="1A500469" w14:textId="77777777" w:rsidR="005423F3" w:rsidRDefault="005423F3" w:rsidP="005423F3">
      <w:pPr>
        <w:jc w:val="center"/>
        <w:rPr>
          <w:b/>
          <w:sz w:val="32"/>
          <w:szCs w:val="32"/>
        </w:rPr>
      </w:pPr>
    </w:p>
    <w:p w14:paraId="652197C7" w14:textId="77777777" w:rsidR="005423F3" w:rsidRDefault="005423F3" w:rsidP="005423F3">
      <w:pPr>
        <w:jc w:val="center"/>
        <w:rPr>
          <w:b/>
          <w:sz w:val="32"/>
          <w:szCs w:val="32"/>
        </w:rPr>
      </w:pPr>
    </w:p>
    <w:p w14:paraId="2CA72D02" w14:textId="77777777" w:rsidR="005423F3" w:rsidRDefault="005423F3" w:rsidP="005423F3">
      <w:pPr>
        <w:jc w:val="center"/>
        <w:rPr>
          <w:b/>
          <w:sz w:val="32"/>
          <w:szCs w:val="32"/>
        </w:rPr>
      </w:pPr>
    </w:p>
    <w:p w14:paraId="6D2BDBD5" w14:textId="77777777" w:rsidR="005423F3" w:rsidRDefault="005423F3" w:rsidP="005423F3">
      <w:pPr>
        <w:jc w:val="center"/>
        <w:rPr>
          <w:b/>
          <w:sz w:val="32"/>
          <w:szCs w:val="32"/>
        </w:rPr>
      </w:pPr>
    </w:p>
    <w:p w14:paraId="027C45A8" w14:textId="49F22626" w:rsidR="00C7294C" w:rsidRDefault="005423F3" w:rsidP="005423F3">
      <w:pPr>
        <w:jc w:val="center"/>
        <w:rPr>
          <w:b/>
          <w:sz w:val="32"/>
          <w:szCs w:val="32"/>
        </w:rPr>
      </w:pPr>
      <w:r w:rsidRPr="005423F3">
        <w:rPr>
          <w:b/>
          <w:sz w:val="32"/>
          <w:szCs w:val="32"/>
        </w:rPr>
        <w:t>Coping with change: exploring the lived experience of moving to a new University campus</w:t>
      </w:r>
    </w:p>
    <w:p w14:paraId="69AE59DE" w14:textId="76E2C9E9" w:rsidR="003A6EC3" w:rsidRPr="005423F3" w:rsidRDefault="003A6EC3" w:rsidP="005423F3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1703005</w:t>
      </w:r>
      <w:bookmarkStart w:id="0" w:name="_GoBack"/>
      <w:bookmarkEnd w:id="0"/>
    </w:p>
    <w:p w14:paraId="43C883DC" w14:textId="77777777" w:rsidR="00C7294C" w:rsidRDefault="00C7294C">
      <w:pPr>
        <w:rPr>
          <w:b/>
          <w:u w:val="single"/>
        </w:rPr>
      </w:pPr>
    </w:p>
    <w:p w14:paraId="452BDBD3" w14:textId="77777777" w:rsidR="00C7294C" w:rsidRDefault="00C7294C">
      <w:pPr>
        <w:rPr>
          <w:b/>
          <w:u w:val="single"/>
        </w:rPr>
      </w:pPr>
    </w:p>
    <w:p w14:paraId="221E3BC2" w14:textId="77777777" w:rsidR="005423F3" w:rsidRDefault="005423F3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4F290C51" w14:textId="77777777" w:rsidR="005423F3" w:rsidRDefault="005423F3">
      <w:pPr>
        <w:rPr>
          <w:b/>
          <w:u w:val="single"/>
        </w:rPr>
      </w:pPr>
    </w:p>
    <w:p w14:paraId="1419BCFF" w14:textId="77777777" w:rsidR="005423F3" w:rsidRDefault="005423F3">
      <w:pPr>
        <w:rPr>
          <w:b/>
          <w:u w:val="single"/>
        </w:rPr>
      </w:pPr>
    </w:p>
    <w:p w14:paraId="17BFC309" w14:textId="77777777" w:rsidR="005423F3" w:rsidRDefault="005423F3">
      <w:pPr>
        <w:rPr>
          <w:b/>
          <w:u w:val="single"/>
        </w:rPr>
      </w:pPr>
    </w:p>
    <w:p w14:paraId="3E8C7A47" w14:textId="77777777" w:rsidR="005423F3" w:rsidRDefault="005423F3">
      <w:pPr>
        <w:rPr>
          <w:b/>
          <w:u w:val="single"/>
        </w:rPr>
      </w:pPr>
    </w:p>
    <w:p w14:paraId="475FCE1C" w14:textId="77777777" w:rsidR="005423F3" w:rsidRDefault="005423F3">
      <w:pPr>
        <w:rPr>
          <w:b/>
          <w:u w:val="single"/>
        </w:rPr>
      </w:pPr>
    </w:p>
    <w:p w14:paraId="701E95B5" w14:textId="77777777" w:rsidR="005423F3" w:rsidRDefault="005423F3" w:rsidP="000F5DD7">
      <w:pPr>
        <w:spacing w:line="480" w:lineRule="auto"/>
        <w:rPr>
          <w:b/>
          <w:u w:val="single"/>
        </w:rPr>
      </w:pPr>
    </w:p>
    <w:p w14:paraId="7B5BECB3" w14:textId="77777777" w:rsidR="00D405F8" w:rsidRPr="00CA6E20" w:rsidRDefault="00D405F8" w:rsidP="000F5DD7">
      <w:pPr>
        <w:spacing w:line="480" w:lineRule="auto"/>
        <w:jc w:val="center"/>
        <w:rPr>
          <w:b/>
          <w:u w:val="single"/>
        </w:rPr>
      </w:pPr>
      <w:r w:rsidRPr="00CA6E20">
        <w:rPr>
          <w:b/>
          <w:u w:val="single"/>
        </w:rPr>
        <w:t>Abstract</w:t>
      </w:r>
    </w:p>
    <w:p w14:paraId="27A2D08D" w14:textId="397A19A4" w:rsidR="00C7294C" w:rsidRPr="00031591" w:rsidRDefault="00D405F8" w:rsidP="000F5DD7">
      <w:pPr>
        <w:spacing w:line="480" w:lineRule="auto"/>
      </w:pPr>
      <w:r>
        <w:t xml:space="preserve">A </w:t>
      </w:r>
      <w:r w:rsidR="007C5E36">
        <w:t xml:space="preserve">qualitative </w:t>
      </w:r>
      <w:r>
        <w:t xml:space="preserve">study was carried out to </w:t>
      </w:r>
      <w:r w:rsidR="00C75C8F">
        <w:t>explore student’s experiences of moving to a new, purpose</w:t>
      </w:r>
      <w:r w:rsidR="007C5E36">
        <w:t>-</w:t>
      </w:r>
      <w:r w:rsidR="00C75C8F">
        <w:t xml:space="preserve">built university </w:t>
      </w:r>
      <w:r w:rsidR="007C5E36">
        <w:t xml:space="preserve">campus. Researchers spoke to three, second year </w:t>
      </w:r>
      <w:r w:rsidR="00350322">
        <w:t xml:space="preserve">undergraduate students about their lived experiences of the move. The interviews were semi-structured, and </w:t>
      </w:r>
      <w:r w:rsidR="00840F49">
        <w:t xml:space="preserve">the questions were designed to encourage participants to describe their feelings at length. </w:t>
      </w:r>
      <w:r w:rsidR="00B83835">
        <w:t xml:space="preserve">The data was then transcribed and interpreted using Interpretative Phenomenological </w:t>
      </w:r>
      <w:r w:rsidR="001A5C83">
        <w:t xml:space="preserve">Analysis (IPA). The main themes </w:t>
      </w:r>
      <w:r w:rsidR="00917E98">
        <w:t xml:space="preserve">found were </w:t>
      </w:r>
      <w:r w:rsidR="00031591">
        <w:t>“</w:t>
      </w:r>
      <w:r w:rsidR="004449E1">
        <w:t>How connected participants feel to the university and people since moving campus.</w:t>
      </w:r>
      <w:r w:rsidR="004449E1">
        <w:t>”, “</w:t>
      </w:r>
      <w:r w:rsidR="00864DF5">
        <w:t>How participants feel the move has affected their engagement with the university campus.</w:t>
      </w:r>
      <w:r w:rsidR="00864DF5">
        <w:t xml:space="preserve">” and </w:t>
      </w:r>
      <w:r w:rsidR="009C01E8">
        <w:t>“</w:t>
      </w:r>
      <w:r w:rsidR="009C01E8">
        <w:t>How participants felt the move has affected them personally.</w:t>
      </w:r>
      <w:r w:rsidR="009C01E8">
        <w:t>” These findings</w:t>
      </w:r>
      <w:r w:rsidR="00CF5FFA">
        <w:t xml:space="preserve"> largely</w:t>
      </w:r>
      <w:r w:rsidR="009C01E8">
        <w:t xml:space="preserve"> reflect the current literature reviewed into what students’ value</w:t>
      </w:r>
      <w:r w:rsidR="005E4612">
        <w:t xml:space="preserve"> most as part of their university experience</w:t>
      </w:r>
      <w:r w:rsidR="00CF5FFA">
        <w:t xml:space="preserve">, with the exception </w:t>
      </w:r>
      <w:r w:rsidR="00C9169D">
        <w:t>of student’s reported change in their a</w:t>
      </w:r>
      <w:r w:rsidR="00CA6E20">
        <w:t xml:space="preserve">pproaches to coursework, for which there is little supporting literature in a university setting. </w:t>
      </w:r>
      <w:r w:rsidR="00C7294C">
        <w:rPr>
          <w:b/>
          <w:u w:val="single"/>
        </w:rPr>
        <w:br w:type="page"/>
      </w:r>
    </w:p>
    <w:p w14:paraId="1A413F20" w14:textId="6C4AC158" w:rsidR="00020026" w:rsidRDefault="00020026" w:rsidP="000F5DD7">
      <w:pPr>
        <w:spacing w:line="480" w:lineRule="auto"/>
        <w:jc w:val="center"/>
        <w:rPr>
          <w:b/>
          <w:u w:val="single"/>
        </w:rPr>
      </w:pPr>
      <w:r>
        <w:rPr>
          <w:b/>
          <w:u w:val="single"/>
        </w:rPr>
        <w:t>Introduction</w:t>
      </w:r>
    </w:p>
    <w:p w14:paraId="0AE82D68" w14:textId="77777777" w:rsidR="00B37C8F" w:rsidRDefault="00B37C8F" w:rsidP="000F5DD7">
      <w:pPr>
        <w:spacing w:line="480" w:lineRule="auto"/>
        <w:jc w:val="center"/>
        <w:rPr>
          <w:b/>
          <w:u w:val="single"/>
        </w:rPr>
      </w:pPr>
    </w:p>
    <w:p w14:paraId="484BA04A" w14:textId="377DEF7A" w:rsidR="00020026" w:rsidRPr="0050671E" w:rsidRDefault="006E11ED" w:rsidP="000F5DD7">
      <w:pPr>
        <w:spacing w:line="480" w:lineRule="auto"/>
      </w:pPr>
      <w:r>
        <w:t>Res</w:t>
      </w:r>
      <w:r w:rsidR="002641CF">
        <w:t xml:space="preserve">earchers have been given the unique opportunity </w:t>
      </w:r>
      <w:r w:rsidR="00E93CCD">
        <w:t xml:space="preserve">to carry out a study of students who have recently moved university campus. </w:t>
      </w:r>
      <w:r w:rsidR="00CB4D05">
        <w:t>The idea of a university changing locations in the middle of student’s education is rare, and</w:t>
      </w:r>
      <w:r w:rsidR="001C1C5D">
        <w:t xml:space="preserve"> research into</w:t>
      </w:r>
      <w:r w:rsidR="00CB4D05">
        <w:t xml:space="preserve"> the</w:t>
      </w:r>
      <w:r w:rsidR="001C1C5D">
        <w:t xml:space="preserve"> possible</w:t>
      </w:r>
      <w:r w:rsidR="00CB4D05">
        <w:t xml:space="preserve"> effects that this can have on the student</w:t>
      </w:r>
      <w:r w:rsidR="000A20EE">
        <w:t>s invol</w:t>
      </w:r>
      <w:r w:rsidR="00E63249">
        <w:t>ved</w:t>
      </w:r>
      <w:r w:rsidR="00191AD6">
        <w:t xml:space="preserve"> </w:t>
      </w:r>
      <w:r w:rsidR="001C1C5D">
        <w:t>is limited to non-existent as a result.</w:t>
      </w:r>
      <w:r w:rsidR="007D0A99">
        <w:t xml:space="preserve"> </w:t>
      </w:r>
      <w:r w:rsidR="007D0A99" w:rsidRPr="005B39F8">
        <w:t>Denovan and Mac</w:t>
      </w:r>
      <w:r w:rsidR="00BD44DA" w:rsidRPr="005B39F8">
        <w:t>a</w:t>
      </w:r>
      <w:r w:rsidR="007D0A99" w:rsidRPr="005B39F8">
        <w:t>skill</w:t>
      </w:r>
      <w:r w:rsidR="00BD44DA" w:rsidRPr="005B39F8">
        <w:t xml:space="preserve"> (2013)</w:t>
      </w:r>
      <w:r w:rsidR="00BD44DA">
        <w:t xml:space="preserve"> </w:t>
      </w:r>
      <w:r w:rsidR="00E7139F">
        <w:t xml:space="preserve">studied students </w:t>
      </w:r>
      <w:r w:rsidR="00E74092">
        <w:t xml:space="preserve">who were transitioning </w:t>
      </w:r>
      <w:r w:rsidR="00EF7654">
        <w:t>to life in university</w:t>
      </w:r>
      <w:r w:rsidR="00EC5736">
        <w:t xml:space="preserve"> and found that those students employed a variety of coping mechanisms</w:t>
      </w:r>
      <w:r w:rsidR="00984995">
        <w:t xml:space="preserve"> </w:t>
      </w:r>
      <w:r w:rsidR="00305CBE">
        <w:t xml:space="preserve">in order to manage related stress. Their findings </w:t>
      </w:r>
      <w:r w:rsidR="002633F4">
        <w:t xml:space="preserve">that friendships play an important role when dealing with the stress of change is supported by </w:t>
      </w:r>
      <w:r w:rsidR="00A71EFD" w:rsidRPr="00460EA3">
        <w:t>Buote et al. (</w:t>
      </w:r>
      <w:r w:rsidR="00BA02B7" w:rsidRPr="00460EA3">
        <w:t>2007)</w:t>
      </w:r>
      <w:r w:rsidR="00BA02B7">
        <w:rPr>
          <w:b/>
        </w:rPr>
        <w:t xml:space="preserve"> </w:t>
      </w:r>
      <w:r w:rsidR="00BA02B7">
        <w:t>who explored the relationship be</w:t>
      </w:r>
      <w:r w:rsidR="003251B1">
        <w:t xml:space="preserve">tween friendships and adjustment in first year university students. </w:t>
      </w:r>
      <w:r w:rsidR="0000373A">
        <w:t>Morrow and Ackermann (</w:t>
      </w:r>
      <w:r w:rsidR="00125FF8" w:rsidRPr="007B1FEE">
        <w:t>2012)</w:t>
      </w:r>
      <w:r w:rsidR="00125FF8">
        <w:t xml:space="preserve"> </w:t>
      </w:r>
      <w:r w:rsidR="00961E9E">
        <w:t>found that students who felt supported by university staff</w:t>
      </w:r>
      <w:r w:rsidR="00D170FC">
        <w:t xml:space="preserve"> and peers</w:t>
      </w:r>
      <w:r w:rsidR="00961E9E">
        <w:t xml:space="preserve"> were more likely to </w:t>
      </w:r>
      <w:r w:rsidR="00EA4BF6">
        <w:t>persist at university</w:t>
      </w:r>
      <w:r w:rsidR="00D170FC">
        <w:t xml:space="preserve">. </w:t>
      </w:r>
      <w:r w:rsidR="00A52735">
        <w:t>Pittman</w:t>
      </w:r>
      <w:r w:rsidR="0050671E">
        <w:t xml:space="preserve"> and Richmond (</w:t>
      </w:r>
      <w:r w:rsidR="0050671E" w:rsidRPr="00AB7C20">
        <w:t>2008)</w:t>
      </w:r>
      <w:r w:rsidR="0050671E">
        <w:t xml:space="preserve"> </w:t>
      </w:r>
      <w:r w:rsidR="00AD4A90">
        <w:t xml:space="preserve">also found that a sense of belonging </w:t>
      </w:r>
      <w:r w:rsidR="006701AA">
        <w:t xml:space="preserve">are important factors in retention of university students. </w:t>
      </w:r>
    </w:p>
    <w:p w14:paraId="52C413F6" w14:textId="77777777" w:rsidR="00020026" w:rsidRDefault="00020026" w:rsidP="000F5DD7">
      <w:pPr>
        <w:spacing w:line="480" w:lineRule="auto"/>
        <w:rPr>
          <w:b/>
          <w:u w:val="single"/>
        </w:rPr>
      </w:pPr>
    </w:p>
    <w:p w14:paraId="52BDEA7A" w14:textId="77777777" w:rsidR="000F5DD7" w:rsidRDefault="000F5DD7" w:rsidP="000F5DD7">
      <w:pPr>
        <w:spacing w:line="480" w:lineRule="auto"/>
        <w:jc w:val="center"/>
        <w:rPr>
          <w:b/>
          <w:u w:val="single"/>
        </w:rPr>
      </w:pPr>
    </w:p>
    <w:p w14:paraId="59AB8F47" w14:textId="77777777" w:rsidR="000F5DD7" w:rsidRDefault="000F5DD7" w:rsidP="000F5DD7">
      <w:pPr>
        <w:spacing w:line="480" w:lineRule="auto"/>
        <w:jc w:val="center"/>
        <w:rPr>
          <w:b/>
          <w:u w:val="single"/>
        </w:rPr>
      </w:pPr>
    </w:p>
    <w:p w14:paraId="3CF388CF" w14:textId="5AD933F8" w:rsidR="003C0A2A" w:rsidRDefault="003C0A2A" w:rsidP="000F5DD7">
      <w:pPr>
        <w:spacing w:line="480" w:lineRule="auto"/>
        <w:jc w:val="center"/>
        <w:rPr>
          <w:b/>
          <w:u w:val="single"/>
        </w:rPr>
      </w:pPr>
      <w:r>
        <w:rPr>
          <w:b/>
          <w:u w:val="single"/>
        </w:rPr>
        <w:t>Method</w:t>
      </w:r>
    </w:p>
    <w:p w14:paraId="33C1BF3A" w14:textId="77777777" w:rsidR="00B561DB" w:rsidRDefault="00B561DB" w:rsidP="000F5DD7">
      <w:pPr>
        <w:spacing w:line="480" w:lineRule="auto"/>
        <w:jc w:val="center"/>
        <w:rPr>
          <w:b/>
          <w:u w:val="single"/>
        </w:rPr>
      </w:pPr>
    </w:p>
    <w:p w14:paraId="48AF5782" w14:textId="092D9A96" w:rsidR="003C0A2A" w:rsidRPr="00546616" w:rsidRDefault="009C1F0D" w:rsidP="000F5DD7">
      <w:pPr>
        <w:spacing w:line="480" w:lineRule="auto"/>
        <w:rPr>
          <w:b/>
        </w:rPr>
      </w:pPr>
      <w:r w:rsidRPr="00546616">
        <w:rPr>
          <w:b/>
        </w:rPr>
        <w:t>Participants</w:t>
      </w:r>
    </w:p>
    <w:p w14:paraId="359019AD" w14:textId="2D13FE20" w:rsidR="009C1F0D" w:rsidRDefault="001B27CA" w:rsidP="000F5DD7">
      <w:pPr>
        <w:spacing w:line="480" w:lineRule="auto"/>
      </w:pPr>
      <w:r>
        <w:t>Participants were three second year</w:t>
      </w:r>
      <w:r w:rsidR="0006431B">
        <w:t xml:space="preserve"> undergraduate</w:t>
      </w:r>
      <w:r>
        <w:t xml:space="preserve"> students from the University of Wales Trinity Saint David. </w:t>
      </w:r>
      <w:r w:rsidR="005825D5">
        <w:t>The participants were recruited by approaching them in the campus and asking them to take part in a 10</w:t>
      </w:r>
      <w:r w:rsidR="008F4FBE">
        <w:t>-</w:t>
      </w:r>
      <w:r w:rsidR="005825D5">
        <w:t>minute interview</w:t>
      </w:r>
      <w:r w:rsidR="008F4FBE">
        <w:t xml:space="preserve"> for the purpose of a</w:t>
      </w:r>
      <w:r w:rsidR="00BB36C2">
        <w:t>n undergraduate assignment</w:t>
      </w:r>
      <w:r w:rsidR="005825D5">
        <w:t xml:space="preserve">. </w:t>
      </w:r>
      <w:r w:rsidR="00AC772E">
        <w:t xml:space="preserve">Demographic data was not collected from participants to </w:t>
      </w:r>
      <w:r w:rsidR="00C7414B">
        <w:t>maintain anonymity due to the small sample size.</w:t>
      </w:r>
    </w:p>
    <w:p w14:paraId="3A898CDB" w14:textId="27C99B72" w:rsidR="008F4FBE" w:rsidRDefault="008F4FBE" w:rsidP="000F5DD7">
      <w:pPr>
        <w:spacing w:line="480" w:lineRule="auto"/>
        <w:rPr>
          <w:b/>
        </w:rPr>
      </w:pPr>
      <w:r>
        <w:rPr>
          <w:b/>
        </w:rPr>
        <w:t>D</w:t>
      </w:r>
      <w:r w:rsidR="00BB36C2">
        <w:rPr>
          <w:b/>
        </w:rPr>
        <w:t>esign</w:t>
      </w:r>
    </w:p>
    <w:p w14:paraId="7C5D29F2" w14:textId="6D250D78" w:rsidR="00BB36C2" w:rsidRDefault="00BB36C2" w:rsidP="000F5DD7">
      <w:pPr>
        <w:spacing w:line="480" w:lineRule="auto"/>
      </w:pPr>
      <w:r>
        <w:t xml:space="preserve">The </w:t>
      </w:r>
      <w:r w:rsidR="005914F7">
        <w:t xml:space="preserve">qualitative study used semi-structured interviews to explore the topic of </w:t>
      </w:r>
      <w:r w:rsidR="00051BF5">
        <w:t xml:space="preserve">coping with the change of moving to a new university campus at the beginning of the academic year. </w:t>
      </w:r>
      <w:r w:rsidR="004D7957">
        <w:t>The interviews were audio recorded</w:t>
      </w:r>
      <w:r w:rsidR="002F2C4E">
        <w:t xml:space="preserve"> before being transcribed and analysed using </w:t>
      </w:r>
      <w:r w:rsidR="009E73AE" w:rsidRPr="009E73AE">
        <w:t>Interpretative Phenomenological Analysis</w:t>
      </w:r>
      <w:r w:rsidR="009E73AE">
        <w:t xml:space="preserve"> (IPA: </w:t>
      </w:r>
      <w:r w:rsidR="00CE354A">
        <w:t>Smith &amp; Osborn</w:t>
      </w:r>
      <w:r w:rsidR="00CE354A">
        <w:t xml:space="preserve">, </w:t>
      </w:r>
      <w:r w:rsidR="00CE354A">
        <w:t>2004).</w:t>
      </w:r>
      <w:r w:rsidR="00C2093A">
        <w:t xml:space="preserve"> </w:t>
      </w:r>
    </w:p>
    <w:p w14:paraId="2BE03A18" w14:textId="6B05BEED" w:rsidR="00C2093A" w:rsidRDefault="00C2093A" w:rsidP="000F5DD7">
      <w:pPr>
        <w:spacing w:line="480" w:lineRule="auto"/>
        <w:rPr>
          <w:b/>
        </w:rPr>
      </w:pPr>
      <w:r w:rsidRPr="00C2093A">
        <w:rPr>
          <w:b/>
        </w:rPr>
        <w:t>Materials</w:t>
      </w:r>
    </w:p>
    <w:p w14:paraId="567A680F" w14:textId="4EB875C9" w:rsidR="00C2093A" w:rsidRPr="000B42C8" w:rsidRDefault="00C2093A" w:rsidP="000F5DD7">
      <w:pPr>
        <w:spacing w:line="480" w:lineRule="auto"/>
      </w:pPr>
      <w:r>
        <w:t>To ensure informed consent, Participants were given a consent</w:t>
      </w:r>
      <w:r w:rsidRPr="000B42C8">
        <w:t xml:space="preserve"> form</w:t>
      </w:r>
      <w:r w:rsidR="00C10578" w:rsidRPr="000B42C8">
        <w:t xml:space="preserve"> (Appendix</w:t>
      </w:r>
      <w:r w:rsidR="00B561DB" w:rsidRPr="000B42C8">
        <w:t xml:space="preserve"> A</w:t>
      </w:r>
      <w:r w:rsidR="00C10578" w:rsidRPr="000B42C8">
        <w:t>)</w:t>
      </w:r>
      <w:r w:rsidRPr="000B42C8">
        <w:t xml:space="preserve"> to read and sign before the interview took place and before they were recorded. The consent form advised them that they were about to be asked </w:t>
      </w:r>
      <w:r w:rsidR="00865556" w:rsidRPr="000B42C8">
        <w:t>about their experience of the new campus and that the information they would give would be recorded</w:t>
      </w:r>
      <w:r w:rsidR="0062559F" w:rsidRPr="000B42C8">
        <w:t xml:space="preserve">. </w:t>
      </w:r>
      <w:r w:rsidR="007555AA" w:rsidRPr="000B42C8">
        <w:t>The consent form also advised the participant of their right to withdraw from the study at any time without penalty</w:t>
      </w:r>
      <w:r w:rsidR="00294B90" w:rsidRPr="000B42C8">
        <w:t>.</w:t>
      </w:r>
    </w:p>
    <w:p w14:paraId="1E226996" w14:textId="25979E86" w:rsidR="003C0A2A" w:rsidRDefault="00294B90" w:rsidP="000F5DD7">
      <w:pPr>
        <w:spacing w:line="480" w:lineRule="auto"/>
        <w:rPr>
          <w:rStyle w:val="normaltextrun"/>
          <w:rFonts w:ascii="Calibri" w:hAnsi="Calibri" w:cs="Calibri"/>
        </w:rPr>
      </w:pPr>
      <w:r w:rsidRPr="000B42C8">
        <w:t>T</w:t>
      </w:r>
      <w:r w:rsidR="00B070E9" w:rsidRPr="000B42C8">
        <w:t xml:space="preserve">he interviews took place within the psychology labs in the University IQ building. Audio of the interviews was recorded </w:t>
      </w:r>
      <w:r w:rsidR="00A938AE" w:rsidRPr="000B42C8">
        <w:t xml:space="preserve">using a Dictaphone. The interviews followed a semi-structed style </w:t>
      </w:r>
      <w:r w:rsidR="00847D07" w:rsidRPr="000B42C8">
        <w:t>that was guided by an interview transcript with five questions</w:t>
      </w:r>
      <w:r w:rsidR="00C10578" w:rsidRPr="000B42C8">
        <w:t xml:space="preserve"> (Appendix</w:t>
      </w:r>
      <w:r w:rsidR="00B561DB" w:rsidRPr="000B42C8">
        <w:t xml:space="preserve"> B</w:t>
      </w:r>
      <w:r w:rsidR="00C10578" w:rsidRPr="000B42C8">
        <w:t>)</w:t>
      </w:r>
      <w:r w:rsidR="00847D07" w:rsidRPr="000B42C8">
        <w:t xml:space="preserve">. </w:t>
      </w:r>
      <w:r w:rsidR="00C10578" w:rsidRPr="000B42C8">
        <w:t xml:space="preserve">The </w:t>
      </w:r>
      <w:r w:rsidR="00C10578">
        <w:t xml:space="preserve">questions were designed to get participants to talk about how the move had affected them (e.g. </w:t>
      </w:r>
      <w:r w:rsidR="006B71C6">
        <w:rPr>
          <w:rStyle w:val="normaltextrun"/>
          <w:rFonts w:ascii="Calibri" w:hAnsi="Calibri" w:cs="Calibri"/>
        </w:rPr>
        <w:t>How, if at all, has your typical day on campus changed since the move</w:t>
      </w:r>
      <w:r w:rsidR="006B71C6">
        <w:rPr>
          <w:rStyle w:val="normaltextrun"/>
          <w:rFonts w:ascii="Calibri" w:hAnsi="Calibri" w:cs="Calibri"/>
        </w:rPr>
        <w:t>?)</w:t>
      </w:r>
      <w:r w:rsidR="00B915E8">
        <w:rPr>
          <w:rStyle w:val="normaltextrun"/>
          <w:rFonts w:ascii="Calibri" w:hAnsi="Calibri" w:cs="Calibri"/>
        </w:rPr>
        <w:t>. A semi-structured interview style was used as it allowed the participant to talk more about their own feelings, rather than answering pre-set questions</w:t>
      </w:r>
      <w:r w:rsidR="00F67FC7">
        <w:rPr>
          <w:rStyle w:val="normaltextrun"/>
          <w:rFonts w:ascii="Calibri" w:hAnsi="Calibri" w:cs="Calibri"/>
        </w:rPr>
        <w:t>. A semi-structured style also allowed for the interviewer to ask the participant to elaborate on points of interest i</w:t>
      </w:r>
      <w:r w:rsidR="00503377">
        <w:rPr>
          <w:rStyle w:val="normaltextrun"/>
          <w:rFonts w:ascii="Calibri" w:hAnsi="Calibri" w:cs="Calibri"/>
        </w:rPr>
        <w:t>f a more detailed description was needed.</w:t>
      </w:r>
      <w:r w:rsidR="00A93917">
        <w:rPr>
          <w:rStyle w:val="normaltextrun"/>
          <w:rFonts w:ascii="Calibri" w:hAnsi="Calibri" w:cs="Calibri"/>
        </w:rPr>
        <w:t xml:space="preserve"> </w:t>
      </w:r>
    </w:p>
    <w:p w14:paraId="0C2C2DEE" w14:textId="0CE0EC8A" w:rsidR="00A93917" w:rsidRDefault="00A93917" w:rsidP="000F5DD7">
      <w:pPr>
        <w:spacing w:line="480" w:lineRule="auto"/>
        <w:rPr>
          <w:rStyle w:val="normaltextrun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A printed debrief form was provided to participants</w:t>
      </w:r>
      <w:r w:rsidR="00B561DB">
        <w:rPr>
          <w:rStyle w:val="normaltextrun"/>
          <w:rFonts w:ascii="Calibri" w:hAnsi="Calibri" w:cs="Calibri"/>
        </w:rPr>
        <w:t xml:space="preserve"> (Appendix C)</w:t>
      </w:r>
      <w:r w:rsidR="00A6721C">
        <w:rPr>
          <w:rStyle w:val="normaltextrun"/>
          <w:rFonts w:ascii="Calibri" w:hAnsi="Calibri" w:cs="Calibri"/>
        </w:rPr>
        <w:t xml:space="preserve"> </w:t>
      </w:r>
      <w:r w:rsidR="00C9587D">
        <w:rPr>
          <w:rStyle w:val="normaltextrun"/>
          <w:rFonts w:ascii="Calibri" w:hAnsi="Calibri" w:cs="Calibri"/>
        </w:rPr>
        <w:t>following the interview</w:t>
      </w:r>
      <w:r w:rsidR="003F1A9A">
        <w:rPr>
          <w:rStyle w:val="normaltextrun"/>
          <w:rFonts w:ascii="Calibri" w:hAnsi="Calibri" w:cs="Calibri"/>
        </w:rPr>
        <w:t xml:space="preserve"> that explained the purpose of the study</w:t>
      </w:r>
      <w:r w:rsidR="00C9587D">
        <w:rPr>
          <w:rStyle w:val="normaltextrun"/>
          <w:rFonts w:ascii="Calibri" w:hAnsi="Calibri" w:cs="Calibri"/>
        </w:rPr>
        <w:t>. The form held the email addresses of the researcher and the study supervisor. The form advised th</w:t>
      </w:r>
      <w:r w:rsidR="002A64A3">
        <w:rPr>
          <w:rStyle w:val="normaltextrun"/>
          <w:rFonts w:ascii="Calibri" w:hAnsi="Calibri" w:cs="Calibri"/>
        </w:rPr>
        <w:t xml:space="preserve">e participant </w:t>
      </w:r>
      <w:r w:rsidR="00E05CE9">
        <w:rPr>
          <w:rStyle w:val="normaltextrun"/>
          <w:rFonts w:ascii="Calibri" w:hAnsi="Calibri" w:cs="Calibri"/>
        </w:rPr>
        <w:t xml:space="preserve">of their right to withdraw from the study and asked that they inform the researcher by the </w:t>
      </w:r>
      <w:r w:rsidR="0043528C">
        <w:rPr>
          <w:rStyle w:val="normaltextrun"/>
          <w:rFonts w:ascii="Calibri" w:hAnsi="Calibri" w:cs="Calibri"/>
        </w:rPr>
        <w:t>15</w:t>
      </w:r>
      <w:r w:rsidR="0043528C" w:rsidRPr="0043528C">
        <w:rPr>
          <w:rStyle w:val="normaltextrun"/>
          <w:rFonts w:ascii="Calibri" w:hAnsi="Calibri" w:cs="Calibri"/>
          <w:vertAlign w:val="superscript"/>
        </w:rPr>
        <w:t>th</w:t>
      </w:r>
      <w:r w:rsidR="0043528C">
        <w:rPr>
          <w:rStyle w:val="normaltextrun"/>
          <w:rFonts w:ascii="Calibri" w:hAnsi="Calibri" w:cs="Calibri"/>
        </w:rPr>
        <w:t xml:space="preserve"> of March 2019 if they wished to have their data removed from the study. After this date the</w:t>
      </w:r>
      <w:r w:rsidR="007F01BF">
        <w:rPr>
          <w:rStyle w:val="normaltextrun"/>
          <w:rFonts w:ascii="Calibri" w:hAnsi="Calibri" w:cs="Calibri"/>
        </w:rPr>
        <w:t xml:space="preserve"> data would be collated</w:t>
      </w:r>
      <w:r w:rsidR="003D0373">
        <w:rPr>
          <w:rStyle w:val="normaltextrun"/>
          <w:rFonts w:ascii="Calibri" w:hAnsi="Calibri" w:cs="Calibri"/>
        </w:rPr>
        <w:t xml:space="preserve"> for the purpose of writing a qualitative report. </w:t>
      </w:r>
    </w:p>
    <w:p w14:paraId="68D2738D" w14:textId="7CC1DFE0" w:rsidR="00503377" w:rsidRDefault="007B43B4" w:rsidP="000F5DD7">
      <w:pPr>
        <w:spacing w:line="480" w:lineRule="auto"/>
        <w:rPr>
          <w:rStyle w:val="normaltextrun"/>
          <w:rFonts w:ascii="Calibri" w:hAnsi="Calibri" w:cs="Calibri"/>
          <w:b/>
        </w:rPr>
      </w:pPr>
      <w:r>
        <w:rPr>
          <w:rStyle w:val="normaltextrun"/>
          <w:rFonts w:ascii="Calibri" w:hAnsi="Calibri" w:cs="Calibri"/>
          <w:b/>
        </w:rPr>
        <w:t>Procedure</w:t>
      </w:r>
    </w:p>
    <w:p w14:paraId="34B69B19" w14:textId="1252ED1D" w:rsidR="007B43B4" w:rsidRPr="00E3701A" w:rsidRDefault="007B43B4" w:rsidP="000F5DD7">
      <w:pPr>
        <w:spacing w:line="480" w:lineRule="auto"/>
        <w:rPr>
          <w:rStyle w:val="normaltextrun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The participants were brought into the lab and </w:t>
      </w:r>
      <w:r w:rsidR="00CC5483">
        <w:rPr>
          <w:rStyle w:val="normaltextrun"/>
          <w:rFonts w:ascii="Calibri" w:hAnsi="Calibri" w:cs="Calibri"/>
        </w:rPr>
        <w:t>given a consent form</w:t>
      </w:r>
      <w:r w:rsidR="00252974">
        <w:rPr>
          <w:rStyle w:val="normaltextrun"/>
          <w:rFonts w:ascii="Calibri" w:hAnsi="Calibri" w:cs="Calibri"/>
        </w:rPr>
        <w:t>, the researcher then asked the participant</w:t>
      </w:r>
      <w:r w:rsidR="00E112A2">
        <w:rPr>
          <w:rStyle w:val="normaltextrun"/>
          <w:rFonts w:ascii="Calibri" w:hAnsi="Calibri" w:cs="Calibri"/>
        </w:rPr>
        <w:t xml:space="preserve"> to read the form and sign it if they were happy to proceed</w:t>
      </w:r>
      <w:r w:rsidR="00C80817">
        <w:rPr>
          <w:rStyle w:val="normaltextrun"/>
          <w:rFonts w:ascii="Calibri" w:hAnsi="Calibri" w:cs="Calibri"/>
        </w:rPr>
        <w:t xml:space="preserve"> </w:t>
      </w:r>
      <w:r w:rsidR="00E112A2">
        <w:rPr>
          <w:rStyle w:val="normaltextrun"/>
          <w:rFonts w:ascii="Calibri" w:hAnsi="Calibri" w:cs="Calibri"/>
        </w:rPr>
        <w:t>and let them know when they were ready to begin</w:t>
      </w:r>
      <w:r w:rsidR="00C80817">
        <w:rPr>
          <w:rStyle w:val="normaltextrun"/>
          <w:rFonts w:ascii="Calibri" w:hAnsi="Calibri" w:cs="Calibri"/>
        </w:rPr>
        <w:t>. At this point the researcher would leave the room to give the participant as much time as they needed to read and sign the cons</w:t>
      </w:r>
      <w:r w:rsidR="00525BC3">
        <w:rPr>
          <w:rStyle w:val="normaltextrun"/>
          <w:rFonts w:ascii="Calibri" w:hAnsi="Calibri" w:cs="Calibri"/>
        </w:rPr>
        <w:t>ent form. After the participant handed the completed form back to the researcher, they would sit on separate chairs in the lab, facing each other</w:t>
      </w:r>
      <w:r w:rsidR="00936392">
        <w:rPr>
          <w:rStyle w:val="normaltextrun"/>
          <w:rFonts w:ascii="Calibri" w:hAnsi="Calibri" w:cs="Calibri"/>
        </w:rPr>
        <w:t xml:space="preserve"> and to the side</w:t>
      </w:r>
      <w:r w:rsidR="00DD587A">
        <w:rPr>
          <w:rStyle w:val="normaltextrun"/>
          <w:rFonts w:ascii="Calibri" w:hAnsi="Calibri" w:cs="Calibri"/>
        </w:rPr>
        <w:t xml:space="preserve"> of both</w:t>
      </w:r>
      <w:r w:rsidR="00C80817">
        <w:rPr>
          <w:rStyle w:val="normaltextrun"/>
          <w:rFonts w:ascii="Calibri" w:hAnsi="Calibri" w:cs="Calibri"/>
        </w:rPr>
        <w:t xml:space="preserve"> </w:t>
      </w:r>
      <w:r w:rsidR="00936392">
        <w:rPr>
          <w:rStyle w:val="normaltextrun"/>
          <w:rFonts w:ascii="Calibri" w:hAnsi="Calibri" w:cs="Calibri"/>
        </w:rPr>
        <w:t xml:space="preserve">was table </w:t>
      </w:r>
      <w:r w:rsidR="00936392" w:rsidRPr="000B42C8">
        <w:rPr>
          <w:rStyle w:val="normaltextrun"/>
          <w:rFonts w:ascii="Calibri" w:hAnsi="Calibri" w:cs="Calibri"/>
        </w:rPr>
        <w:t xml:space="preserve">with the Dictaphone on it. </w:t>
      </w:r>
      <w:r w:rsidR="00DD587A" w:rsidRPr="000B42C8">
        <w:rPr>
          <w:rStyle w:val="normaltextrun"/>
          <w:rFonts w:ascii="Calibri" w:hAnsi="Calibri" w:cs="Calibri"/>
        </w:rPr>
        <w:t xml:space="preserve">The interviewer would then read the first part of the interview </w:t>
      </w:r>
      <w:r w:rsidR="003C0393" w:rsidRPr="000B42C8">
        <w:rPr>
          <w:rStyle w:val="normaltextrun"/>
          <w:rFonts w:ascii="Calibri" w:hAnsi="Calibri" w:cs="Calibri"/>
        </w:rPr>
        <w:t xml:space="preserve">schedule </w:t>
      </w:r>
      <w:r w:rsidR="00FE0EE4" w:rsidRPr="000B42C8">
        <w:rPr>
          <w:rStyle w:val="normaltextrun"/>
          <w:rFonts w:ascii="Calibri" w:hAnsi="Calibri" w:cs="Calibri"/>
        </w:rPr>
        <w:t>(Appendix</w:t>
      </w:r>
      <w:r w:rsidR="00B561DB" w:rsidRPr="000B42C8">
        <w:rPr>
          <w:rStyle w:val="normaltextrun"/>
          <w:rFonts w:ascii="Calibri" w:hAnsi="Calibri" w:cs="Calibri"/>
        </w:rPr>
        <w:t xml:space="preserve"> B</w:t>
      </w:r>
      <w:r w:rsidR="00FE0EE4" w:rsidRPr="000B42C8">
        <w:rPr>
          <w:rStyle w:val="normaltextrun"/>
          <w:rFonts w:ascii="Calibri" w:hAnsi="Calibri" w:cs="Calibri"/>
        </w:rPr>
        <w:t>) to the participant exactly as written</w:t>
      </w:r>
      <w:r w:rsidR="0050652E" w:rsidRPr="000B42C8">
        <w:rPr>
          <w:rStyle w:val="normaltextrun"/>
          <w:rFonts w:ascii="Calibri" w:hAnsi="Calibri" w:cs="Calibri"/>
        </w:rPr>
        <w:t xml:space="preserve"> </w:t>
      </w:r>
      <w:r w:rsidR="00FE0EE4" w:rsidRPr="000B42C8">
        <w:rPr>
          <w:rStyle w:val="normaltextrun"/>
          <w:rFonts w:ascii="Calibri" w:hAnsi="Calibri" w:cs="Calibri"/>
        </w:rPr>
        <w:t>and ask for consent to begin recording. If the participant was happy to be recorded</w:t>
      </w:r>
      <w:r w:rsidR="0050652E" w:rsidRPr="000B42C8">
        <w:rPr>
          <w:rStyle w:val="normaltextrun"/>
          <w:rFonts w:ascii="Calibri" w:hAnsi="Calibri" w:cs="Calibri"/>
        </w:rPr>
        <w:t xml:space="preserve">, the researcher would </w:t>
      </w:r>
      <w:r w:rsidR="004442D6" w:rsidRPr="000B42C8">
        <w:rPr>
          <w:rStyle w:val="normaltextrun"/>
          <w:rFonts w:ascii="Calibri" w:hAnsi="Calibri" w:cs="Calibri"/>
        </w:rPr>
        <w:t xml:space="preserve">then switch on the Dictaphone and confirm again for the recording that the participant consented to being recorded. </w:t>
      </w:r>
      <w:r w:rsidR="009D2041" w:rsidRPr="000B42C8">
        <w:rPr>
          <w:rStyle w:val="normaltextrun"/>
          <w:rFonts w:ascii="Calibri" w:hAnsi="Calibri" w:cs="Calibri"/>
        </w:rPr>
        <w:t>The researcher would proceed to ask the fir</w:t>
      </w:r>
      <w:r w:rsidR="003C0393" w:rsidRPr="000B42C8">
        <w:rPr>
          <w:rStyle w:val="normaltextrun"/>
          <w:rFonts w:ascii="Calibri" w:hAnsi="Calibri" w:cs="Calibri"/>
        </w:rPr>
        <w:t>st question on the interview schedule</w:t>
      </w:r>
      <w:r w:rsidR="0018422C" w:rsidRPr="000B42C8">
        <w:rPr>
          <w:rStyle w:val="normaltextrun"/>
          <w:rFonts w:ascii="Calibri" w:hAnsi="Calibri" w:cs="Calibri"/>
        </w:rPr>
        <w:t xml:space="preserve"> </w:t>
      </w:r>
      <w:r w:rsidR="003C0393" w:rsidRPr="000B42C8">
        <w:rPr>
          <w:rStyle w:val="normaltextrun"/>
          <w:rFonts w:ascii="Calibri" w:hAnsi="Calibri" w:cs="Calibri"/>
        </w:rPr>
        <w:t xml:space="preserve">and </w:t>
      </w:r>
      <w:r w:rsidR="009E73D0" w:rsidRPr="000B42C8">
        <w:rPr>
          <w:rStyle w:val="normaltextrun"/>
          <w:rFonts w:ascii="Calibri" w:hAnsi="Calibri" w:cs="Calibri"/>
        </w:rPr>
        <w:t xml:space="preserve">give the participant </w:t>
      </w:r>
      <w:r w:rsidR="009420A1" w:rsidRPr="000B42C8">
        <w:rPr>
          <w:rStyle w:val="normaltextrun"/>
          <w:rFonts w:ascii="Calibri" w:hAnsi="Calibri" w:cs="Calibri"/>
        </w:rPr>
        <w:t>all the time they needed to answer</w:t>
      </w:r>
      <w:r w:rsidR="00182769">
        <w:rPr>
          <w:rStyle w:val="normaltextrun"/>
          <w:rFonts w:ascii="Calibri" w:hAnsi="Calibri" w:cs="Calibri"/>
        </w:rPr>
        <w:t>,</w:t>
      </w:r>
      <w:r w:rsidR="009420A1" w:rsidRPr="000B42C8">
        <w:rPr>
          <w:rStyle w:val="normaltextrun"/>
          <w:rFonts w:ascii="Calibri" w:hAnsi="Calibri" w:cs="Calibri"/>
        </w:rPr>
        <w:t xml:space="preserve"> t</w:t>
      </w:r>
      <w:r w:rsidR="0018422C" w:rsidRPr="000B42C8">
        <w:rPr>
          <w:rStyle w:val="normaltextrun"/>
          <w:rFonts w:ascii="Calibri" w:hAnsi="Calibri" w:cs="Calibri"/>
        </w:rPr>
        <w:t xml:space="preserve">his was then repeated for the other five questions. </w:t>
      </w:r>
      <w:r w:rsidR="007E0EEF" w:rsidRPr="000B42C8">
        <w:rPr>
          <w:rStyle w:val="normaltextrun"/>
          <w:rFonts w:ascii="Calibri" w:hAnsi="Calibri" w:cs="Calibri"/>
        </w:rPr>
        <w:t>While the participant answered, the researcher conducti</w:t>
      </w:r>
      <w:r w:rsidR="00F22C6F" w:rsidRPr="000B42C8">
        <w:rPr>
          <w:rStyle w:val="normaltextrun"/>
          <w:rFonts w:ascii="Calibri" w:hAnsi="Calibri" w:cs="Calibri"/>
        </w:rPr>
        <w:t xml:space="preserve">ng </w:t>
      </w:r>
      <w:r w:rsidR="007E0EEF" w:rsidRPr="000B42C8">
        <w:rPr>
          <w:rStyle w:val="normaltextrun"/>
          <w:rFonts w:ascii="Calibri" w:hAnsi="Calibri" w:cs="Calibri"/>
        </w:rPr>
        <w:t>the interview maintained a neutral facial expression and posture</w:t>
      </w:r>
      <w:r w:rsidR="00AC772E" w:rsidRPr="000B42C8">
        <w:rPr>
          <w:rStyle w:val="normaltextrun"/>
          <w:rFonts w:ascii="Calibri" w:hAnsi="Calibri" w:cs="Calibri"/>
        </w:rPr>
        <w:t xml:space="preserve"> and would only prompt participants if necessary once they had stopped talking. At the end of the interview, the researcher would </w:t>
      </w:r>
      <w:r w:rsidR="001C453A" w:rsidRPr="000B42C8">
        <w:rPr>
          <w:rStyle w:val="normaltextrun"/>
          <w:rFonts w:ascii="Calibri" w:hAnsi="Calibri" w:cs="Calibri"/>
        </w:rPr>
        <w:t xml:space="preserve">thank the participant, switch off the Dictaphone and </w:t>
      </w:r>
      <w:r w:rsidR="00E3701A" w:rsidRPr="000B42C8">
        <w:rPr>
          <w:rStyle w:val="normaltextrun"/>
          <w:rFonts w:ascii="Calibri" w:hAnsi="Calibri" w:cs="Calibri"/>
        </w:rPr>
        <w:t>ask the participant if they had any questions. The participant was presented with a debrief form (Appendix</w:t>
      </w:r>
      <w:r w:rsidR="00B561DB" w:rsidRPr="000B42C8">
        <w:rPr>
          <w:rStyle w:val="normaltextrun"/>
          <w:rFonts w:ascii="Calibri" w:hAnsi="Calibri" w:cs="Calibri"/>
        </w:rPr>
        <w:t xml:space="preserve"> C</w:t>
      </w:r>
      <w:r w:rsidR="00E3701A" w:rsidRPr="000B42C8">
        <w:rPr>
          <w:rStyle w:val="normaltextrun"/>
          <w:rFonts w:ascii="Calibri" w:hAnsi="Calibri" w:cs="Calibri"/>
        </w:rPr>
        <w:t xml:space="preserve">) and reminded to </w:t>
      </w:r>
      <w:r w:rsidR="00F955BC" w:rsidRPr="000B42C8">
        <w:rPr>
          <w:rStyle w:val="normaltextrun"/>
          <w:rFonts w:ascii="Calibri" w:hAnsi="Calibri" w:cs="Calibri"/>
        </w:rPr>
        <w:t>contact the researcher by the</w:t>
      </w:r>
      <w:r w:rsidR="006A0741" w:rsidRPr="000B42C8">
        <w:rPr>
          <w:rStyle w:val="normaltextrun"/>
          <w:rFonts w:ascii="Calibri" w:hAnsi="Calibri" w:cs="Calibri"/>
        </w:rPr>
        <w:t xml:space="preserve"> </w:t>
      </w:r>
      <w:r w:rsidR="0043528C" w:rsidRPr="000B42C8">
        <w:rPr>
          <w:rStyle w:val="normaltextrun"/>
          <w:rFonts w:ascii="Calibri" w:hAnsi="Calibri" w:cs="Calibri"/>
        </w:rPr>
        <w:t>15th</w:t>
      </w:r>
      <w:r w:rsidR="006A0741" w:rsidRPr="000B42C8">
        <w:rPr>
          <w:rStyle w:val="normaltextrun"/>
          <w:rFonts w:ascii="Calibri" w:hAnsi="Calibri" w:cs="Calibri"/>
        </w:rPr>
        <w:t xml:space="preserve"> of March 2019 if they wished for their data to be removed </w:t>
      </w:r>
      <w:r w:rsidR="006A0741">
        <w:rPr>
          <w:rStyle w:val="normaltextrun"/>
          <w:rFonts w:ascii="Calibri" w:hAnsi="Calibri" w:cs="Calibri"/>
        </w:rPr>
        <w:t>from the study</w:t>
      </w:r>
      <w:r w:rsidR="0015026D">
        <w:rPr>
          <w:rStyle w:val="normaltextrun"/>
          <w:rFonts w:ascii="Calibri" w:hAnsi="Calibri" w:cs="Calibri"/>
        </w:rPr>
        <w:t xml:space="preserve">. </w:t>
      </w:r>
      <w:r w:rsidR="00311377">
        <w:rPr>
          <w:rStyle w:val="normaltextrun"/>
          <w:rFonts w:ascii="Calibri" w:hAnsi="Calibri" w:cs="Calibri"/>
        </w:rPr>
        <w:t xml:space="preserve">The researcher then thanked the participant and escorted them out of the </w:t>
      </w:r>
      <w:r w:rsidR="009D105E">
        <w:rPr>
          <w:rStyle w:val="normaltextrun"/>
          <w:rFonts w:ascii="Calibri" w:hAnsi="Calibri" w:cs="Calibri"/>
        </w:rPr>
        <w:t>labs.</w:t>
      </w:r>
    </w:p>
    <w:p w14:paraId="4D3D649C" w14:textId="47499CE6" w:rsidR="00503377" w:rsidRDefault="00503377" w:rsidP="000F5DD7">
      <w:pPr>
        <w:spacing w:line="480" w:lineRule="auto"/>
        <w:rPr>
          <w:rStyle w:val="normaltextrun"/>
          <w:rFonts w:ascii="Calibri" w:hAnsi="Calibri" w:cs="Calibri"/>
        </w:rPr>
      </w:pPr>
    </w:p>
    <w:p w14:paraId="6E14F06E" w14:textId="77777777" w:rsidR="00503377" w:rsidRPr="003C0A2A" w:rsidRDefault="00503377" w:rsidP="000F5DD7">
      <w:pPr>
        <w:spacing w:line="480" w:lineRule="auto"/>
      </w:pPr>
    </w:p>
    <w:p w14:paraId="32FA169B" w14:textId="77777777" w:rsidR="000F5DD7" w:rsidRDefault="000F5DD7" w:rsidP="000F5DD7">
      <w:pPr>
        <w:spacing w:line="480" w:lineRule="auto"/>
        <w:jc w:val="center"/>
        <w:rPr>
          <w:b/>
          <w:u w:val="single"/>
        </w:rPr>
      </w:pPr>
    </w:p>
    <w:p w14:paraId="4B537646" w14:textId="2E335ABD" w:rsidR="00274FD9" w:rsidRDefault="00BC513D" w:rsidP="000F5DD7">
      <w:pPr>
        <w:spacing w:line="480" w:lineRule="auto"/>
        <w:jc w:val="center"/>
        <w:rPr>
          <w:b/>
          <w:u w:val="single"/>
        </w:rPr>
      </w:pPr>
      <w:r w:rsidRPr="00BC513D">
        <w:rPr>
          <w:b/>
          <w:u w:val="single"/>
        </w:rPr>
        <w:t>Results</w:t>
      </w:r>
    </w:p>
    <w:p w14:paraId="5F777681" w14:textId="77777777" w:rsidR="00B37C8F" w:rsidRPr="00BC513D" w:rsidRDefault="00B37C8F" w:rsidP="000F5DD7">
      <w:pPr>
        <w:spacing w:line="480" w:lineRule="auto"/>
        <w:jc w:val="center"/>
        <w:rPr>
          <w:b/>
          <w:u w:val="single"/>
        </w:rPr>
      </w:pPr>
    </w:p>
    <w:p w14:paraId="21C2DF3E" w14:textId="121220AA" w:rsidR="00131D68" w:rsidRDefault="000507E1" w:rsidP="000F5DD7">
      <w:pPr>
        <w:spacing w:line="480" w:lineRule="auto"/>
      </w:pPr>
      <w:r>
        <w:t>The a</w:t>
      </w:r>
      <w:r w:rsidR="004C3FBD">
        <w:t>im of the study was to investigate the effects of changing campuses on students and how they coped with these effects</w:t>
      </w:r>
      <w:r w:rsidR="00274FD9">
        <w:t xml:space="preserve">. </w:t>
      </w:r>
      <w:r w:rsidR="004C3FBD">
        <w:t>Data was collected via interviews with students and analysed using I</w:t>
      </w:r>
      <w:r w:rsidR="00274FD9">
        <w:t xml:space="preserve">PA </w:t>
      </w:r>
      <w:r w:rsidR="00274FD9" w:rsidRPr="000F5DD7">
        <w:t>(See Appendi</w:t>
      </w:r>
      <w:r w:rsidR="00182769" w:rsidRPr="000F5DD7">
        <w:t xml:space="preserve">ces </w:t>
      </w:r>
      <w:r w:rsidR="00B561DB" w:rsidRPr="000F5DD7">
        <w:t>E,F,G</w:t>
      </w:r>
      <w:r w:rsidR="00274FD9" w:rsidRPr="000F5DD7">
        <w:t xml:space="preserve"> &amp; </w:t>
      </w:r>
      <w:r w:rsidR="00B561DB" w:rsidRPr="000F5DD7">
        <w:t>H</w:t>
      </w:r>
      <w:r w:rsidR="00274FD9" w:rsidRPr="000F5DD7">
        <w:t>)</w:t>
      </w:r>
      <w:r w:rsidR="004C3FBD" w:rsidRPr="000F5DD7">
        <w:t>.</w:t>
      </w:r>
      <w:r w:rsidR="004C3FBD">
        <w:t xml:space="preserve"> While coding the interview transcripts, several identifiable themes began to emerge. The first theme noted </w:t>
      </w:r>
      <w:r w:rsidR="000B3575">
        <w:t xml:space="preserve">was how </w:t>
      </w:r>
      <w:r w:rsidR="00872236">
        <w:t>connected participants felt to the university and people since moving to the campus</w:t>
      </w:r>
      <w:r w:rsidR="004C3FBD">
        <w:t xml:space="preserve">. </w:t>
      </w:r>
      <w:r w:rsidR="006153FB">
        <w:t>A sub theme that became noticeable was that of finding a sense of belonging within the new campus</w:t>
      </w:r>
      <w:r w:rsidR="00031F77">
        <w:t>,</w:t>
      </w:r>
      <w:r w:rsidR="005A1C5A">
        <w:t xml:space="preserve"> </w:t>
      </w:r>
      <w:r w:rsidR="00031F77">
        <w:t>o</w:t>
      </w:r>
      <w:r w:rsidR="005A1C5A">
        <w:t xml:space="preserve">ne participant noted that the university felt more cohesive since merging with another department: </w:t>
      </w:r>
    </w:p>
    <w:p w14:paraId="21E5DAE9" w14:textId="46928B6E" w:rsidR="00E66ECC" w:rsidRDefault="00E66ECC" w:rsidP="000F5DD7">
      <w:pPr>
        <w:spacing w:line="480" w:lineRule="auto"/>
        <w:rPr>
          <w:i/>
        </w:rPr>
      </w:pPr>
      <w:r>
        <w:rPr>
          <w:i/>
        </w:rPr>
        <w:t>“I feel that it’s more like giving… a single identity to the university, even though it’s still spread on a couple of campuses… there’s like two campuses at the moment being combined into this one. So there’s a lot more, interaction with other departments and stuff.” (Arthur, Lines 31-35)</w:t>
      </w:r>
    </w:p>
    <w:p w14:paraId="058920EA" w14:textId="16C0AEF9" w:rsidR="00E66ECC" w:rsidRDefault="00B2121D" w:rsidP="000F5DD7">
      <w:pPr>
        <w:spacing w:line="480" w:lineRule="auto"/>
      </w:pPr>
      <w:r>
        <w:t xml:space="preserve">Another sub theme of </w:t>
      </w:r>
      <w:r w:rsidR="00BA3010">
        <w:t>connectedness was socialisation between participants and other people at the university. Alice in particular noted the difference between her old and new campus in her personal relationships</w:t>
      </w:r>
      <w:r w:rsidR="007876BA">
        <w:t xml:space="preserve">, and how she felt that the new campus didn’t give much thought to </w:t>
      </w:r>
      <w:r w:rsidR="00EB44B0">
        <w:t>helping students socialise with each other</w:t>
      </w:r>
      <w:r w:rsidR="00BA3010">
        <w:t>:</w:t>
      </w:r>
    </w:p>
    <w:p w14:paraId="5A077129" w14:textId="1244850C" w:rsidR="00891C30" w:rsidRDefault="00891C30" w:rsidP="000F5DD7">
      <w:pPr>
        <w:spacing w:line="480" w:lineRule="auto"/>
        <w:rPr>
          <w:i/>
        </w:rPr>
      </w:pPr>
      <w:r>
        <w:rPr>
          <w:i/>
        </w:rPr>
        <w:t>“</w:t>
      </w:r>
      <w:r w:rsidRPr="00F65333">
        <w:rPr>
          <w:i/>
        </w:rPr>
        <w:t xml:space="preserve">My old campus had a </w:t>
      </w:r>
      <w:proofErr w:type="gramStart"/>
      <w:r w:rsidRPr="00F65333">
        <w:rPr>
          <w:i/>
        </w:rPr>
        <w:t>bar</w:t>
      </w:r>
      <w:proofErr w:type="gramEnd"/>
      <w:r w:rsidRPr="00F65333">
        <w:rPr>
          <w:i/>
        </w:rPr>
        <w:t xml:space="preserve"> which was really good, there was more of a social aspect to it</w:t>
      </w:r>
      <w:r>
        <w:rPr>
          <w:i/>
        </w:rPr>
        <w:t>” (Alice, Lines 57-59)</w:t>
      </w:r>
    </w:p>
    <w:p w14:paraId="69B0E30A" w14:textId="6E215612" w:rsidR="001C37C5" w:rsidRPr="00F65333" w:rsidRDefault="001C37C5" w:rsidP="000F5DD7">
      <w:pPr>
        <w:spacing w:line="480" w:lineRule="auto"/>
        <w:rPr>
          <w:i/>
        </w:rPr>
      </w:pPr>
      <w:r>
        <w:rPr>
          <w:i/>
        </w:rPr>
        <w:t>“… Umm… it prompts me to keep to myself in some degree,” (Harry, Line 81)</w:t>
      </w:r>
    </w:p>
    <w:p w14:paraId="3354ACC3" w14:textId="77777777" w:rsidR="007876BA" w:rsidRPr="00521C1F" w:rsidRDefault="007876BA" w:rsidP="000F5DD7">
      <w:pPr>
        <w:spacing w:line="480" w:lineRule="auto"/>
        <w:rPr>
          <w:i/>
        </w:rPr>
      </w:pPr>
      <w:r>
        <w:rPr>
          <w:i/>
        </w:rPr>
        <w:t xml:space="preserve">“Yeah I guess </w:t>
      </w:r>
      <w:proofErr w:type="gramStart"/>
      <w:r>
        <w:rPr>
          <w:i/>
        </w:rPr>
        <w:t>it’s</w:t>
      </w:r>
      <w:proofErr w:type="gramEnd"/>
      <w:r>
        <w:rPr>
          <w:i/>
        </w:rPr>
        <w:t xml:space="preserve"> sort of, more socialising in, lectures and around the lectures but less social time with peers… around it?” (Alice, Lines 102-103)</w:t>
      </w:r>
    </w:p>
    <w:p w14:paraId="6A38EFED" w14:textId="0CE65E33" w:rsidR="00322159" w:rsidRDefault="00EE68A8" w:rsidP="000F5DD7">
      <w:pPr>
        <w:spacing w:line="480" w:lineRule="auto"/>
      </w:pPr>
      <w:r>
        <w:t xml:space="preserve"> </w:t>
      </w:r>
      <w:r w:rsidR="00606C3A">
        <w:t>The second Sup</w:t>
      </w:r>
      <w:r w:rsidR="00DC71A5">
        <w:t xml:space="preserve">erordinate theme interpreted was </w:t>
      </w:r>
      <w:r w:rsidR="00610B43">
        <w:t xml:space="preserve">how the participants felt </w:t>
      </w:r>
      <w:r w:rsidR="008254F8">
        <w:t xml:space="preserve">the move had affected their engagement </w:t>
      </w:r>
      <w:r w:rsidR="00F407F3">
        <w:t>with the university campus.</w:t>
      </w:r>
      <w:r w:rsidR="001A21D5">
        <w:t xml:space="preserve"> Under this theme</w:t>
      </w:r>
      <w:r w:rsidR="0023736E">
        <w:t xml:space="preserve"> were sub themes of </w:t>
      </w:r>
      <w:r w:rsidR="00AA6539">
        <w:t xml:space="preserve">work ethic, availability of resources and </w:t>
      </w:r>
      <w:r w:rsidR="006D24DD">
        <w:t>the surrounding environment</w:t>
      </w:r>
      <w:r w:rsidR="001508CB">
        <w:t xml:space="preserve">. Two of the participants talked about how </w:t>
      </w:r>
      <w:r w:rsidR="00CB1986">
        <w:t xml:space="preserve">they felt that the new campus helped them to focus more on their </w:t>
      </w:r>
      <w:r w:rsidR="00DE4AEA">
        <w:t>work</w:t>
      </w:r>
      <w:r w:rsidR="00933892">
        <w:t>:</w:t>
      </w:r>
    </w:p>
    <w:p w14:paraId="3FAFB217" w14:textId="62E491D0" w:rsidR="00DE4AEA" w:rsidRDefault="00DE4AEA" w:rsidP="000F5DD7">
      <w:pPr>
        <w:spacing w:line="480" w:lineRule="auto"/>
        <w:rPr>
          <w:i/>
        </w:rPr>
      </w:pPr>
      <w:r>
        <w:rPr>
          <w:i/>
        </w:rPr>
        <w:t>“</w:t>
      </w:r>
      <w:r w:rsidRPr="005F549F">
        <w:rPr>
          <w:i/>
        </w:rPr>
        <w:t>… Well I actually do more work… at the campus now. I used to spend time up at the campus, but I didn’t actually do much work.</w:t>
      </w:r>
      <w:r>
        <w:rPr>
          <w:i/>
        </w:rPr>
        <w:t>” (Arthur, Lines 69-70)</w:t>
      </w:r>
    </w:p>
    <w:p w14:paraId="3547A716" w14:textId="21485110" w:rsidR="00133D46" w:rsidRDefault="007B3D33" w:rsidP="000F5DD7">
      <w:pPr>
        <w:spacing w:line="480" w:lineRule="auto"/>
      </w:pPr>
      <w:r>
        <w:t>All of the participants discussed the availability of the resources at the new campus compared to their old one</w:t>
      </w:r>
      <w:r w:rsidR="007D5313">
        <w:t xml:space="preserve">, and how they felt </w:t>
      </w:r>
      <w:r w:rsidR="00486FAC">
        <w:t>about spending time in the new campus</w:t>
      </w:r>
      <w:r>
        <w:t>:</w:t>
      </w:r>
    </w:p>
    <w:p w14:paraId="7CFF9B97" w14:textId="274C7E86" w:rsidR="008245B3" w:rsidRDefault="00486FAC" w:rsidP="000F5DD7">
      <w:pPr>
        <w:spacing w:line="480" w:lineRule="auto"/>
        <w:rPr>
          <w:i/>
        </w:rPr>
      </w:pPr>
      <w:r>
        <w:rPr>
          <w:i/>
        </w:rPr>
        <w:t>“Well the availability of computers, and the laptops banks and stuff like that… The availability of resources really” (Arthur, Lines 87-88)</w:t>
      </w:r>
    </w:p>
    <w:p w14:paraId="1A5D8E1B" w14:textId="77777777" w:rsidR="00F314C1" w:rsidRDefault="00F314C1" w:rsidP="000F5DD7">
      <w:pPr>
        <w:spacing w:line="480" w:lineRule="auto"/>
        <w:rPr>
          <w:i/>
        </w:rPr>
      </w:pPr>
      <w:r>
        <w:rPr>
          <w:i/>
        </w:rPr>
        <w:t>“… So everything’s much more modern, there’s a lot more natural light and it’s a much more aesthetically pleasing building, from the offset than the previous” (Alice, Lines 71-72)</w:t>
      </w:r>
    </w:p>
    <w:p w14:paraId="6E5A93D9" w14:textId="54BED32A" w:rsidR="00486FAC" w:rsidRDefault="00CC0226" w:rsidP="000F5DD7">
      <w:pPr>
        <w:spacing w:line="480" w:lineRule="auto"/>
      </w:pPr>
      <w:r>
        <w:t>The third theme identif</w:t>
      </w:r>
      <w:r w:rsidR="00822E72">
        <w:t>ied was</w:t>
      </w:r>
      <w:r w:rsidR="0059745C">
        <w:t xml:space="preserve"> the personal impact the move had on the participants.</w:t>
      </w:r>
      <w:r w:rsidR="005D0B11">
        <w:t xml:space="preserve"> This came through in different ways for each participant, but the consensus seemed to be </w:t>
      </w:r>
      <w:r w:rsidR="00950B17">
        <w:t>that the initial change was negative, but since being in the new campus they had begun to feel more comfortable:</w:t>
      </w:r>
    </w:p>
    <w:p w14:paraId="391367D3" w14:textId="77777777" w:rsidR="00C63AF3" w:rsidRDefault="00C63AF3" w:rsidP="000F5DD7">
      <w:pPr>
        <w:spacing w:line="480" w:lineRule="auto"/>
        <w:rPr>
          <w:i/>
        </w:rPr>
      </w:pPr>
      <w:r>
        <w:rPr>
          <w:i/>
        </w:rPr>
        <w:t xml:space="preserve">“That’s like comparing an old pair of shoes with a new pair of shoes </w:t>
      </w:r>
      <w:proofErr w:type="spellStart"/>
      <w:r>
        <w:rPr>
          <w:i/>
        </w:rPr>
        <w:t>innit</w:t>
      </w:r>
      <w:proofErr w:type="spellEnd"/>
      <w:r>
        <w:rPr>
          <w:i/>
        </w:rPr>
        <w:t>? The old pair was comfy and that, but these are like nice and exciting and…” (Arthur, Lines 98-99)</w:t>
      </w:r>
    </w:p>
    <w:p w14:paraId="2E67A153" w14:textId="63601957" w:rsidR="001C3A9B" w:rsidRDefault="00427B94" w:rsidP="000F5DD7">
      <w:pPr>
        <w:spacing w:line="480" w:lineRule="auto"/>
        <w:rPr>
          <w:i/>
        </w:rPr>
      </w:pPr>
      <w:r>
        <w:rPr>
          <w:i/>
        </w:rPr>
        <w:t>“But the experience of nobody knowing where to send us, and shimmying us around was a little off putting…” (Alice, Lines 33-34)</w:t>
      </w:r>
    </w:p>
    <w:p w14:paraId="011AE45A" w14:textId="0477919E" w:rsidR="001C3A9B" w:rsidRPr="001C3A9B" w:rsidRDefault="001C3A9B" w:rsidP="000F5DD7">
      <w:pPr>
        <w:spacing w:line="480" w:lineRule="auto"/>
      </w:pPr>
      <w:r>
        <w:t xml:space="preserve">The participants showed a mixture of opinions and </w:t>
      </w:r>
      <w:r w:rsidR="00A1560A">
        <w:t xml:space="preserve">perceptions of the </w:t>
      </w:r>
      <w:r w:rsidR="00724A7A">
        <w:t>move from the old campus to the new one.</w:t>
      </w:r>
      <w:r w:rsidR="00A774AE">
        <w:t xml:space="preserve"> </w:t>
      </w:r>
      <w:r w:rsidR="0073009D">
        <w:t xml:space="preserve">But the most prominent theme seemed to be the </w:t>
      </w:r>
      <w:r w:rsidR="00AE3295">
        <w:t xml:space="preserve">impact on the social aspect of the university, with Alice and Harry </w:t>
      </w:r>
      <w:r w:rsidR="00A85F0E">
        <w:t xml:space="preserve">both stating that they had felt a noticeable decline in their social </w:t>
      </w:r>
      <w:r w:rsidR="00A97661">
        <w:t xml:space="preserve">interactions with peers since the move. </w:t>
      </w:r>
    </w:p>
    <w:p w14:paraId="02018ADF" w14:textId="6A3803BC" w:rsidR="00631954" w:rsidRDefault="00916075" w:rsidP="000F5DD7">
      <w:pPr>
        <w:spacing w:line="480" w:lineRule="auto"/>
        <w:rPr>
          <w:b/>
          <w:u w:val="single"/>
        </w:rPr>
      </w:pPr>
      <w:r>
        <w:br w:type="page"/>
      </w:r>
      <w:r w:rsidR="00B561DB">
        <w:t xml:space="preserve">                                                                               </w:t>
      </w:r>
      <w:r w:rsidR="009E1245" w:rsidRPr="009E1245">
        <w:rPr>
          <w:b/>
          <w:u w:val="single"/>
        </w:rPr>
        <w:t>Discussion</w:t>
      </w:r>
    </w:p>
    <w:p w14:paraId="69B6C72C" w14:textId="77777777" w:rsidR="00B561DB" w:rsidRPr="00916075" w:rsidRDefault="00B561DB" w:rsidP="000F5DD7">
      <w:pPr>
        <w:spacing w:line="480" w:lineRule="auto"/>
        <w:jc w:val="center"/>
      </w:pPr>
    </w:p>
    <w:p w14:paraId="22EF7485" w14:textId="517607EA" w:rsidR="009E1245" w:rsidRPr="00B561DB" w:rsidRDefault="009E1245" w:rsidP="000F5DD7">
      <w:pPr>
        <w:spacing w:line="480" w:lineRule="auto"/>
      </w:pPr>
      <w:r w:rsidRPr="00B561DB">
        <w:t>Th</w:t>
      </w:r>
      <w:r w:rsidR="00E0661C" w:rsidRPr="00B561DB">
        <w:t xml:space="preserve">e findings of the study would agree with the findings of </w:t>
      </w:r>
      <w:r w:rsidR="00E0661C" w:rsidRPr="00B561DB">
        <w:t>Denovan and Macaskill (2013)</w:t>
      </w:r>
      <w:r w:rsidR="00E0661C" w:rsidRPr="00B561DB">
        <w:t xml:space="preserve"> in that the socia</w:t>
      </w:r>
      <w:r w:rsidR="007B102F" w:rsidRPr="00B561DB">
        <w:t xml:space="preserve">l aspect of the new campus seemed to be important to all of the participants who were interviewed. </w:t>
      </w:r>
      <w:r w:rsidR="00DB63DC" w:rsidRPr="00B561DB">
        <w:t xml:space="preserve">This was either in terms of personal friendships, as seen in the changes noted by </w:t>
      </w:r>
      <w:r w:rsidR="002000EF" w:rsidRPr="00B561DB">
        <w:t>Alice and Harry, which would</w:t>
      </w:r>
      <w:r w:rsidR="00186EB2" w:rsidRPr="00B561DB">
        <w:t xml:space="preserve"> be explained by the research of </w:t>
      </w:r>
      <w:r w:rsidR="00186EB2" w:rsidRPr="00B561DB">
        <w:t>Buote et al. (2007)</w:t>
      </w:r>
      <w:r w:rsidR="004F0DBA" w:rsidRPr="00B561DB">
        <w:t xml:space="preserve">. </w:t>
      </w:r>
      <w:r w:rsidR="00220460" w:rsidRPr="00B561DB">
        <w:t>However, the common theme among the interviews of the changes to</w:t>
      </w:r>
      <w:r w:rsidR="00AB5A0E" w:rsidRPr="00B561DB">
        <w:t xml:space="preserve"> their approach to work since the move is an area of interest, that holds potential for future research. </w:t>
      </w:r>
      <w:r w:rsidR="00311260" w:rsidRPr="00B561DB">
        <w:t xml:space="preserve">A search of </w:t>
      </w:r>
      <w:r w:rsidR="00CD3F85" w:rsidRPr="00B561DB">
        <w:t xml:space="preserve">relevant literature for this in a university setting is limited, however </w:t>
      </w:r>
      <w:r w:rsidR="00D637EA" w:rsidRPr="00B561DB">
        <w:t>some research into the effects on a workplace has been carried out (</w:t>
      </w:r>
      <w:r w:rsidR="005354A6" w:rsidRPr="00B561DB">
        <w:t xml:space="preserve">Clements-Croome, </w:t>
      </w:r>
      <w:r w:rsidR="0077720F" w:rsidRPr="00B561DB">
        <w:t xml:space="preserve">2006) but little </w:t>
      </w:r>
      <w:r w:rsidR="00C25891" w:rsidRPr="00B561DB">
        <w:t xml:space="preserve">into the psychology of this. Review of the study does suggest some areas for improvement, only asking five questions and limiting the interviews to ten minutes may </w:t>
      </w:r>
      <w:r w:rsidR="00C60E2F" w:rsidRPr="00B561DB">
        <w:t xml:space="preserve">have limited the </w:t>
      </w:r>
      <w:r w:rsidR="00ED32CA" w:rsidRPr="00B561DB">
        <w:t xml:space="preserve">interpretation of other themes that may have become apparent had the participants been given more time to speak. </w:t>
      </w:r>
      <w:r w:rsidR="00682963" w:rsidRPr="00B561DB">
        <w:t xml:space="preserve">The use of only three participants </w:t>
      </w:r>
      <w:r w:rsidR="00266479" w:rsidRPr="00B561DB">
        <w:t xml:space="preserve">could also have limited the themes interpreted, however this could be said of </w:t>
      </w:r>
      <w:r w:rsidR="000B5BAF" w:rsidRPr="00B561DB">
        <w:t xml:space="preserve">any qualitative study, due to the subjective nature of the method. </w:t>
      </w:r>
      <w:r w:rsidR="001B3BE7" w:rsidRPr="00B561DB">
        <w:t xml:space="preserve">The sub theme of the change in participant’s </w:t>
      </w:r>
      <w:r w:rsidR="00831A1C" w:rsidRPr="00B561DB">
        <w:t xml:space="preserve">attitudes to work since the move should be a topic of interest for any further investigation into the subject. </w:t>
      </w:r>
      <w:r w:rsidR="000B5BAF" w:rsidRPr="00B561DB">
        <w:t xml:space="preserve">Suggestions for future research would include </w:t>
      </w:r>
      <w:r w:rsidR="001B3BE7" w:rsidRPr="00B561DB">
        <w:t>a larger sample size</w:t>
      </w:r>
      <w:r w:rsidR="000C53A8" w:rsidRPr="00B561DB">
        <w:t xml:space="preserve"> </w:t>
      </w:r>
      <w:r w:rsidR="008828F7" w:rsidRPr="00B561DB">
        <w:t xml:space="preserve">and interviewing participants for longer, questions should probe deeper into participant’s own </w:t>
      </w:r>
      <w:r w:rsidR="00D06D2D" w:rsidRPr="00B561DB">
        <w:t xml:space="preserve">feelings regarding their feelings of connection </w:t>
      </w:r>
      <w:r w:rsidR="0006235F" w:rsidRPr="00B561DB">
        <w:t>to the new and old campus</w:t>
      </w:r>
      <w:r w:rsidR="00BF228F" w:rsidRPr="00B561DB">
        <w:t xml:space="preserve">, as well as </w:t>
      </w:r>
      <w:r w:rsidR="0063427A" w:rsidRPr="00B561DB">
        <w:t>any potential effects to personal relationships within the university.</w:t>
      </w:r>
    </w:p>
    <w:p w14:paraId="6872B27F" w14:textId="3F1A78C5" w:rsidR="00D83C92" w:rsidRDefault="00D83C92" w:rsidP="000F5DD7">
      <w:pPr>
        <w:spacing w:line="480" w:lineRule="auto"/>
      </w:pPr>
    </w:p>
    <w:p w14:paraId="7597F7B4" w14:textId="6206A1EF" w:rsidR="00916075" w:rsidRDefault="00916075"/>
    <w:p w14:paraId="337F3D3E" w14:textId="335D512F" w:rsidR="00916075" w:rsidRDefault="00916075"/>
    <w:p w14:paraId="1E0053DD" w14:textId="0D9E0C52" w:rsidR="00916075" w:rsidRDefault="00916075"/>
    <w:p w14:paraId="034B60C3" w14:textId="7DCBCA70" w:rsidR="00916075" w:rsidRDefault="00916075"/>
    <w:p w14:paraId="0E223456" w14:textId="513E8535" w:rsidR="00916075" w:rsidRDefault="00916075"/>
    <w:p w14:paraId="66892468" w14:textId="3646A809" w:rsidR="00916075" w:rsidRDefault="00916075"/>
    <w:p w14:paraId="4FA93D95" w14:textId="2AAC4E94" w:rsidR="00916075" w:rsidRDefault="00916075"/>
    <w:p w14:paraId="2F4F4840" w14:textId="0F9399D7" w:rsidR="00916075" w:rsidRDefault="00916075"/>
    <w:p w14:paraId="2C8197BC" w14:textId="02A6DDD8" w:rsidR="00916075" w:rsidRDefault="00916075"/>
    <w:p w14:paraId="56995313" w14:textId="5314F52B" w:rsidR="00916075" w:rsidRDefault="00916075"/>
    <w:p w14:paraId="660E475D" w14:textId="4CD4A555" w:rsidR="00916075" w:rsidRDefault="00916075"/>
    <w:p w14:paraId="14D792F6" w14:textId="2D2D9C1E" w:rsidR="00916075" w:rsidRDefault="00916075"/>
    <w:p w14:paraId="49CAFFF1" w14:textId="0BC9A09D" w:rsidR="00916075" w:rsidRDefault="00916075"/>
    <w:p w14:paraId="51235544" w14:textId="538AEE50" w:rsidR="00916075" w:rsidRDefault="00916075"/>
    <w:p w14:paraId="13E56063" w14:textId="61AF69F7" w:rsidR="00916075" w:rsidRDefault="00916075"/>
    <w:p w14:paraId="218104D2" w14:textId="6DA2A8D4" w:rsidR="00916075" w:rsidRDefault="00916075"/>
    <w:p w14:paraId="5304FC4C" w14:textId="25A47CFF" w:rsidR="00916075" w:rsidRDefault="00916075">
      <w:pPr>
        <w:rPr>
          <w:b/>
          <w:u w:val="single"/>
        </w:rPr>
      </w:pPr>
      <w:r w:rsidRPr="00916075">
        <w:rPr>
          <w:b/>
          <w:u w:val="single"/>
        </w:rPr>
        <w:t>References</w:t>
      </w:r>
    </w:p>
    <w:p w14:paraId="650DD7B5" w14:textId="77777777" w:rsidR="004524FB" w:rsidRPr="00B561DB" w:rsidRDefault="004524FB"/>
    <w:p w14:paraId="6F9BD6E0" w14:textId="77777777" w:rsidR="004524FB" w:rsidRDefault="004524FB" w:rsidP="004524FB">
      <w:pPr>
        <w:ind w:left="284" w:hanging="284"/>
      </w:pPr>
      <w:r>
        <w:t xml:space="preserve">Buote, V. M., Pancer, S. M., Pratt, M. W., Adams, G., Birnie-Lefcovitch, S., Polivy, J., &amp; Wintre, M. G. (2007). The importance of friends: Friendship and adjustment among 1st-year university students. </w:t>
      </w:r>
      <w:r>
        <w:rPr>
          <w:i/>
          <w:iCs/>
        </w:rPr>
        <w:t>Journal of Adolescent Research</w:t>
      </w:r>
      <w:r>
        <w:t xml:space="preserve">, </w:t>
      </w:r>
      <w:r>
        <w:rPr>
          <w:i/>
          <w:iCs/>
        </w:rPr>
        <w:t>22</w:t>
      </w:r>
      <w:r>
        <w:t>(6), 665-689.</w:t>
      </w:r>
    </w:p>
    <w:p w14:paraId="488F39B3" w14:textId="77777777" w:rsidR="004524FB" w:rsidRDefault="004524FB" w:rsidP="004524FB">
      <w:pPr>
        <w:ind w:left="284" w:hanging="284"/>
      </w:pPr>
      <w:r>
        <w:t xml:space="preserve">Clements-Croome, D. (Ed.). (2006). </w:t>
      </w:r>
      <w:r>
        <w:rPr>
          <w:i/>
          <w:iCs/>
        </w:rPr>
        <w:t>Creating the productive workplace</w:t>
      </w:r>
      <w:r>
        <w:t>. Taylor &amp; Francis.</w:t>
      </w:r>
    </w:p>
    <w:p w14:paraId="39A55847" w14:textId="77777777" w:rsidR="004524FB" w:rsidRDefault="004524FB" w:rsidP="004524FB">
      <w:pPr>
        <w:ind w:left="284" w:hanging="284"/>
      </w:pPr>
      <w:r>
        <w:t xml:space="preserve">Denovan, A., &amp; Macaskill, A. (2013). An interpretative phenomenological analysis of stress and coping in first year undergraduates. </w:t>
      </w:r>
      <w:r>
        <w:rPr>
          <w:i/>
          <w:iCs/>
        </w:rPr>
        <w:t>British Educational Research Journal</w:t>
      </w:r>
      <w:r>
        <w:t xml:space="preserve">, </w:t>
      </w:r>
      <w:r>
        <w:rPr>
          <w:i/>
          <w:iCs/>
        </w:rPr>
        <w:t>39</w:t>
      </w:r>
      <w:r>
        <w:t>(6), 1002-1024.</w:t>
      </w:r>
    </w:p>
    <w:p w14:paraId="173863E0" w14:textId="77777777" w:rsidR="004524FB" w:rsidRDefault="004524FB" w:rsidP="004524FB">
      <w:pPr>
        <w:ind w:left="284" w:hanging="284"/>
      </w:pPr>
      <w:r>
        <w:t xml:space="preserve">Morrow, J., &amp; Ackermann, M. (2012). Intention to persist and retention of first-year students: The importance of motivation and sense of belonging. </w:t>
      </w:r>
      <w:r>
        <w:rPr>
          <w:i/>
          <w:iCs/>
        </w:rPr>
        <w:t>College Student Journal</w:t>
      </w:r>
      <w:r>
        <w:t xml:space="preserve">, </w:t>
      </w:r>
      <w:r>
        <w:rPr>
          <w:i/>
          <w:iCs/>
        </w:rPr>
        <w:t>46</w:t>
      </w:r>
      <w:r>
        <w:t>(3), 483-491.</w:t>
      </w:r>
    </w:p>
    <w:p w14:paraId="695C582C" w14:textId="21CB91D8" w:rsidR="004524FB" w:rsidRDefault="004524FB" w:rsidP="004524FB">
      <w:pPr>
        <w:ind w:left="284" w:hanging="284"/>
      </w:pPr>
      <w:r>
        <w:t xml:space="preserve">Pittman, L. D., &amp; Richmond, A. (2008). University belonging, friendship quality, and psychological adjustment during the transition to college. </w:t>
      </w:r>
      <w:r>
        <w:rPr>
          <w:i/>
          <w:iCs/>
        </w:rPr>
        <w:t>The Journal of Experimental Education</w:t>
      </w:r>
      <w:r>
        <w:t xml:space="preserve">, </w:t>
      </w:r>
      <w:r>
        <w:rPr>
          <w:i/>
          <w:iCs/>
        </w:rPr>
        <w:t>76</w:t>
      </w:r>
      <w:r>
        <w:t>(4), 343-362.</w:t>
      </w:r>
    </w:p>
    <w:p w14:paraId="0697D46A" w14:textId="10A73853" w:rsidR="00916075" w:rsidRDefault="00114C70" w:rsidP="00114C70">
      <w:pPr>
        <w:ind w:left="284" w:hanging="284"/>
      </w:pPr>
      <w:r>
        <w:t xml:space="preserve">Smith, J. A., &amp; Osborn, M. (2004). Interpretative phenomenological analysis. </w:t>
      </w:r>
      <w:r>
        <w:rPr>
          <w:i/>
          <w:iCs/>
        </w:rPr>
        <w:t>Doing social psychology research</w:t>
      </w:r>
      <w:r>
        <w:t>, 229-254.</w:t>
      </w:r>
    </w:p>
    <w:p w14:paraId="21BA1DC0" w14:textId="7C140A3D" w:rsidR="00916075" w:rsidRDefault="00916075"/>
    <w:p w14:paraId="27D9CEE8" w14:textId="5F192381" w:rsidR="004524FB" w:rsidRDefault="004524FB">
      <w:r>
        <w:br w:type="page"/>
      </w:r>
    </w:p>
    <w:p w14:paraId="6273E327" w14:textId="6BAEDB95" w:rsidR="00916075" w:rsidRDefault="0083165F">
      <w:r>
        <w:rPr>
          <w:noProof/>
        </w:rPr>
        <w:drawing>
          <wp:anchor distT="0" distB="0" distL="114300" distR="114300" simplePos="0" relativeHeight="251653632" behindDoc="0" locked="0" layoutInCell="1" allowOverlap="1" wp14:anchorId="3153C859" wp14:editId="5C3584BC">
            <wp:simplePos x="0" y="0"/>
            <wp:positionH relativeFrom="margin">
              <wp:align>left</wp:align>
            </wp:positionH>
            <wp:positionV relativeFrom="paragraph">
              <wp:posOffset>281940</wp:posOffset>
            </wp:positionV>
            <wp:extent cx="5603240" cy="7010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3240" cy="701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24FB">
        <w:t>Appendix A)</w:t>
      </w:r>
    </w:p>
    <w:p w14:paraId="7A0AF273" w14:textId="43DBC611" w:rsidR="004524FB" w:rsidRDefault="004524FB"/>
    <w:p w14:paraId="614A4C12" w14:textId="5FF6CA42" w:rsidR="0083165F" w:rsidRDefault="0083165F"/>
    <w:p w14:paraId="19BA34B9" w14:textId="17856285" w:rsidR="0083165F" w:rsidRDefault="0083165F"/>
    <w:p w14:paraId="73213C77" w14:textId="5D198B41" w:rsidR="0083165F" w:rsidRDefault="0083165F"/>
    <w:p w14:paraId="3800175A" w14:textId="768CB042" w:rsidR="0083165F" w:rsidRDefault="0083165F"/>
    <w:p w14:paraId="0E52C8A5" w14:textId="18E80E60" w:rsidR="0083165F" w:rsidRDefault="0083165F"/>
    <w:p w14:paraId="197C47B4" w14:textId="4FD77B2A" w:rsidR="0083165F" w:rsidRDefault="0083165F"/>
    <w:p w14:paraId="189CCBA2" w14:textId="523CC35E" w:rsidR="0083165F" w:rsidRDefault="0083165F"/>
    <w:p w14:paraId="001FCBDD" w14:textId="5EDC812D" w:rsidR="0083165F" w:rsidRDefault="0083165F"/>
    <w:p w14:paraId="4C54756A" w14:textId="5F29321B" w:rsidR="0083165F" w:rsidRDefault="0083165F"/>
    <w:p w14:paraId="4A742467" w14:textId="64A56127" w:rsidR="0083165F" w:rsidRDefault="0083165F"/>
    <w:p w14:paraId="378CF7ED" w14:textId="36100202" w:rsidR="0083165F" w:rsidRDefault="0083165F"/>
    <w:p w14:paraId="1F29E86F" w14:textId="25C6BEC5" w:rsidR="0083165F" w:rsidRDefault="0083165F"/>
    <w:p w14:paraId="54915A3D" w14:textId="673FCBB8" w:rsidR="0083165F" w:rsidRDefault="0083165F"/>
    <w:p w14:paraId="157751D3" w14:textId="1D8AC86C" w:rsidR="0083165F" w:rsidRDefault="0083165F"/>
    <w:p w14:paraId="7037969F" w14:textId="1F9A453B" w:rsidR="0083165F" w:rsidRDefault="0083165F"/>
    <w:p w14:paraId="7C5E9876" w14:textId="540BD144" w:rsidR="0083165F" w:rsidRDefault="0083165F"/>
    <w:p w14:paraId="6467F4D8" w14:textId="0328E5D4" w:rsidR="0083165F" w:rsidRDefault="0083165F"/>
    <w:p w14:paraId="5305A3F2" w14:textId="1A6F6205" w:rsidR="0083165F" w:rsidRDefault="0083165F"/>
    <w:p w14:paraId="3E1021E6" w14:textId="0BF1445B" w:rsidR="0083165F" w:rsidRDefault="0083165F"/>
    <w:p w14:paraId="41D81BB1" w14:textId="1AAB3DD4" w:rsidR="0083165F" w:rsidRDefault="0083165F"/>
    <w:p w14:paraId="366FB067" w14:textId="75CF36B5" w:rsidR="0083165F" w:rsidRDefault="0083165F"/>
    <w:p w14:paraId="2972AF0C" w14:textId="2FB22B6A" w:rsidR="0083165F" w:rsidRDefault="0083165F"/>
    <w:p w14:paraId="613842FE" w14:textId="466F0109" w:rsidR="0083165F" w:rsidRDefault="0083165F"/>
    <w:p w14:paraId="2B878C4A" w14:textId="0A1DBA71" w:rsidR="0083165F" w:rsidRDefault="0083165F"/>
    <w:p w14:paraId="31864670" w14:textId="0748F1CF" w:rsidR="0083165F" w:rsidRDefault="0083165F"/>
    <w:p w14:paraId="147151BE" w14:textId="5A599AB2" w:rsidR="0083165F" w:rsidRDefault="0083165F">
      <w:r>
        <w:br w:type="page"/>
      </w:r>
    </w:p>
    <w:p w14:paraId="3A90931A" w14:textId="34B14A18" w:rsidR="0083165F" w:rsidRDefault="004E61BB">
      <w:r>
        <w:rPr>
          <w:noProof/>
        </w:rPr>
        <w:drawing>
          <wp:anchor distT="0" distB="0" distL="114300" distR="114300" simplePos="0" relativeHeight="251655680" behindDoc="0" locked="0" layoutInCell="1" allowOverlap="1" wp14:anchorId="51796A9C" wp14:editId="107440B4">
            <wp:simplePos x="0" y="0"/>
            <wp:positionH relativeFrom="margin">
              <wp:align>left</wp:align>
            </wp:positionH>
            <wp:positionV relativeFrom="paragraph">
              <wp:posOffset>281940</wp:posOffset>
            </wp:positionV>
            <wp:extent cx="5554980" cy="8170867"/>
            <wp:effectExtent l="0" t="0" r="7620" b="190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4980" cy="81708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165F">
        <w:t>Appendix B)</w:t>
      </w:r>
    </w:p>
    <w:p w14:paraId="57C74875" w14:textId="56E305E4" w:rsidR="0083165F" w:rsidRDefault="0083165F"/>
    <w:p w14:paraId="5E65E720" w14:textId="45B39147" w:rsidR="004E61BB" w:rsidRDefault="004E61BB"/>
    <w:p w14:paraId="14D93D84" w14:textId="6D19B9EE" w:rsidR="004E61BB" w:rsidRDefault="004E61BB"/>
    <w:p w14:paraId="0EFEDC85" w14:textId="625E93EF" w:rsidR="004E61BB" w:rsidRDefault="004E61BB"/>
    <w:p w14:paraId="615E2BD0" w14:textId="74C3AB4B" w:rsidR="004E61BB" w:rsidRDefault="004E61BB"/>
    <w:p w14:paraId="118F4932" w14:textId="40F7BAD6" w:rsidR="004E61BB" w:rsidRDefault="004E61BB"/>
    <w:p w14:paraId="7AC77C01" w14:textId="51ED3184" w:rsidR="004E61BB" w:rsidRDefault="004E61BB"/>
    <w:p w14:paraId="1391783C" w14:textId="4EBE631F" w:rsidR="004E61BB" w:rsidRDefault="004E61BB"/>
    <w:p w14:paraId="78ED877B" w14:textId="4B73771D" w:rsidR="004E61BB" w:rsidRDefault="004E61BB"/>
    <w:p w14:paraId="27AD7013" w14:textId="43B148E4" w:rsidR="004E61BB" w:rsidRDefault="004E61BB"/>
    <w:p w14:paraId="03463151" w14:textId="36DEA5C7" w:rsidR="004E61BB" w:rsidRDefault="004E61BB"/>
    <w:p w14:paraId="168A835D" w14:textId="5ADE3683" w:rsidR="004E61BB" w:rsidRDefault="004E61BB"/>
    <w:p w14:paraId="19DE347B" w14:textId="7C9013F1" w:rsidR="004E61BB" w:rsidRDefault="004E61BB"/>
    <w:p w14:paraId="3E5A0CC5" w14:textId="1FA8C419" w:rsidR="004E61BB" w:rsidRDefault="004E61BB"/>
    <w:p w14:paraId="2877C774" w14:textId="162B74DA" w:rsidR="004E61BB" w:rsidRDefault="004E61BB"/>
    <w:p w14:paraId="1C2E7C28" w14:textId="3E5DBD68" w:rsidR="004E61BB" w:rsidRDefault="004E61BB"/>
    <w:p w14:paraId="2D38256F" w14:textId="5E00E751" w:rsidR="004E61BB" w:rsidRDefault="004E61BB"/>
    <w:p w14:paraId="63B70004" w14:textId="7E888160" w:rsidR="004E61BB" w:rsidRDefault="004E61BB"/>
    <w:p w14:paraId="55D83D9B" w14:textId="63C0355A" w:rsidR="004E61BB" w:rsidRDefault="004E61BB"/>
    <w:p w14:paraId="5FCBB9ED" w14:textId="25A89915" w:rsidR="004E61BB" w:rsidRDefault="004E61BB"/>
    <w:p w14:paraId="50058841" w14:textId="7F490658" w:rsidR="004E61BB" w:rsidRDefault="004E61BB"/>
    <w:p w14:paraId="2F854AEA" w14:textId="2797D10B" w:rsidR="004E61BB" w:rsidRDefault="004E61BB"/>
    <w:p w14:paraId="063B6B44" w14:textId="308EC222" w:rsidR="004E61BB" w:rsidRDefault="004E61BB"/>
    <w:p w14:paraId="6FBA4F31" w14:textId="597CF785" w:rsidR="004E61BB" w:rsidRDefault="004E61BB"/>
    <w:p w14:paraId="2A3098BD" w14:textId="256041F6" w:rsidR="004E61BB" w:rsidRDefault="004E61BB"/>
    <w:p w14:paraId="78CF2FCA" w14:textId="3F6945C7" w:rsidR="004E61BB" w:rsidRDefault="004E61BB"/>
    <w:p w14:paraId="44A6C4A0" w14:textId="4CD20617" w:rsidR="004E61BB" w:rsidRDefault="004E61BB"/>
    <w:p w14:paraId="304083A3" w14:textId="3606D18B" w:rsidR="004E61BB" w:rsidRDefault="004E61BB"/>
    <w:p w14:paraId="3EA1865B" w14:textId="55AC2820" w:rsidR="004E61BB" w:rsidRDefault="004E61BB"/>
    <w:p w14:paraId="401F85DE" w14:textId="74E46224" w:rsidR="004E61BB" w:rsidRDefault="004E61BB"/>
    <w:p w14:paraId="7895F7DD" w14:textId="2EC20ED6" w:rsidR="0071433A" w:rsidRDefault="00A149B4">
      <w:r>
        <w:rPr>
          <w:noProof/>
        </w:rPr>
        <w:drawing>
          <wp:anchor distT="0" distB="0" distL="114300" distR="114300" simplePos="0" relativeHeight="251657728" behindDoc="0" locked="0" layoutInCell="1" allowOverlap="1" wp14:anchorId="4BB18E6D" wp14:editId="163F6A83">
            <wp:simplePos x="0" y="0"/>
            <wp:positionH relativeFrom="margin">
              <wp:align>left</wp:align>
            </wp:positionH>
            <wp:positionV relativeFrom="paragraph">
              <wp:posOffset>281940</wp:posOffset>
            </wp:positionV>
            <wp:extent cx="4968240" cy="5384996"/>
            <wp:effectExtent l="0" t="0" r="3810" b="635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8240" cy="53849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5B6D92" w14:textId="19E5CE9A" w:rsidR="0071433A" w:rsidRDefault="0071433A"/>
    <w:p w14:paraId="2033A777" w14:textId="2A81E331" w:rsidR="00A149B4" w:rsidRPr="00A149B4" w:rsidRDefault="00A149B4" w:rsidP="00A149B4"/>
    <w:p w14:paraId="53F58858" w14:textId="0D7C84FE" w:rsidR="00A149B4" w:rsidRPr="00A149B4" w:rsidRDefault="00A149B4" w:rsidP="00A149B4"/>
    <w:p w14:paraId="7D06C2C3" w14:textId="076A9F6A" w:rsidR="00A149B4" w:rsidRPr="00A149B4" w:rsidRDefault="00A149B4" w:rsidP="00A149B4"/>
    <w:p w14:paraId="207260A1" w14:textId="5EF1C007" w:rsidR="00A149B4" w:rsidRPr="00A149B4" w:rsidRDefault="00A149B4" w:rsidP="00A149B4"/>
    <w:p w14:paraId="7B60A794" w14:textId="4609CD34" w:rsidR="00A149B4" w:rsidRPr="00A149B4" w:rsidRDefault="00A149B4" w:rsidP="00A149B4"/>
    <w:p w14:paraId="01122839" w14:textId="309DCE80" w:rsidR="00A149B4" w:rsidRPr="00A149B4" w:rsidRDefault="00A149B4" w:rsidP="00A149B4"/>
    <w:p w14:paraId="3107DC65" w14:textId="159ED025" w:rsidR="00A149B4" w:rsidRPr="00A149B4" w:rsidRDefault="00A149B4" w:rsidP="00A149B4"/>
    <w:p w14:paraId="08A3D52D" w14:textId="1035E43F" w:rsidR="00A149B4" w:rsidRPr="00A149B4" w:rsidRDefault="00A149B4" w:rsidP="00A149B4"/>
    <w:p w14:paraId="7E820C41" w14:textId="5E1D071F" w:rsidR="00A149B4" w:rsidRPr="00A149B4" w:rsidRDefault="00A149B4" w:rsidP="00A149B4"/>
    <w:p w14:paraId="1AA708E8" w14:textId="150D5B30" w:rsidR="00A149B4" w:rsidRPr="00A149B4" w:rsidRDefault="00A149B4" w:rsidP="00A149B4"/>
    <w:p w14:paraId="3C700F0A" w14:textId="31FDBADD" w:rsidR="00A149B4" w:rsidRPr="00A149B4" w:rsidRDefault="00A149B4" w:rsidP="00A149B4"/>
    <w:p w14:paraId="6DF68E05" w14:textId="26B33893" w:rsidR="00A149B4" w:rsidRPr="00A149B4" w:rsidRDefault="00A149B4" w:rsidP="00A149B4"/>
    <w:p w14:paraId="448E2277" w14:textId="1BCCF883" w:rsidR="00A149B4" w:rsidRPr="00A149B4" w:rsidRDefault="00A149B4" w:rsidP="00A149B4"/>
    <w:p w14:paraId="216685CB" w14:textId="75278C2B" w:rsidR="00A149B4" w:rsidRPr="00A149B4" w:rsidRDefault="00A149B4" w:rsidP="00A149B4"/>
    <w:p w14:paraId="09393C25" w14:textId="73C507EB" w:rsidR="00A149B4" w:rsidRPr="00A149B4" w:rsidRDefault="00A149B4" w:rsidP="00A149B4"/>
    <w:p w14:paraId="68CDB037" w14:textId="35EE12E9" w:rsidR="00A149B4" w:rsidRPr="00A149B4" w:rsidRDefault="00A149B4" w:rsidP="00A149B4"/>
    <w:p w14:paraId="095841D3" w14:textId="19E1F294" w:rsidR="00A149B4" w:rsidRPr="00A149B4" w:rsidRDefault="00A149B4" w:rsidP="00A149B4"/>
    <w:p w14:paraId="0C23D0B7" w14:textId="550AB1C1" w:rsidR="00A149B4" w:rsidRDefault="00A149B4" w:rsidP="00A149B4"/>
    <w:p w14:paraId="16521893" w14:textId="2AF09841" w:rsidR="00A149B4" w:rsidRDefault="00A149B4" w:rsidP="00A149B4">
      <w:pPr>
        <w:tabs>
          <w:tab w:val="left" w:pos="1332"/>
        </w:tabs>
      </w:pPr>
      <w:r>
        <w:tab/>
      </w:r>
    </w:p>
    <w:p w14:paraId="6B0DB992" w14:textId="08950C94" w:rsidR="00A149B4" w:rsidRDefault="00A149B4" w:rsidP="00A149B4">
      <w:pPr>
        <w:tabs>
          <w:tab w:val="left" w:pos="1332"/>
        </w:tabs>
      </w:pPr>
    </w:p>
    <w:p w14:paraId="59104B07" w14:textId="611B2D66" w:rsidR="00A149B4" w:rsidRDefault="00A149B4" w:rsidP="00A149B4">
      <w:pPr>
        <w:tabs>
          <w:tab w:val="left" w:pos="1332"/>
        </w:tabs>
      </w:pPr>
    </w:p>
    <w:p w14:paraId="6AA9846F" w14:textId="044A8320" w:rsidR="00A149B4" w:rsidRDefault="00A149B4" w:rsidP="00A149B4">
      <w:pPr>
        <w:tabs>
          <w:tab w:val="left" w:pos="1332"/>
        </w:tabs>
      </w:pPr>
    </w:p>
    <w:p w14:paraId="39950C36" w14:textId="26024631" w:rsidR="00A149B4" w:rsidRDefault="00A149B4">
      <w:r>
        <w:br w:type="page"/>
      </w:r>
    </w:p>
    <w:p w14:paraId="404B7FB8" w14:textId="0AE63483" w:rsidR="00A149B4" w:rsidRDefault="000B42C8" w:rsidP="00A149B4">
      <w:pPr>
        <w:tabs>
          <w:tab w:val="left" w:pos="1332"/>
        </w:tabs>
      </w:pPr>
      <w:r>
        <w:rPr>
          <w:noProof/>
        </w:rPr>
        <w:drawing>
          <wp:anchor distT="0" distB="0" distL="114300" distR="114300" simplePos="0" relativeHeight="251659776" behindDoc="0" locked="0" layoutInCell="1" allowOverlap="1" wp14:anchorId="260AB69A" wp14:editId="3C79394A">
            <wp:simplePos x="0" y="0"/>
            <wp:positionH relativeFrom="margin">
              <wp:align>left</wp:align>
            </wp:positionH>
            <wp:positionV relativeFrom="paragraph">
              <wp:posOffset>281940</wp:posOffset>
            </wp:positionV>
            <wp:extent cx="5839766" cy="6888480"/>
            <wp:effectExtent l="0" t="0" r="8890" b="762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9766" cy="688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149B4">
        <w:t>Appendix C)</w:t>
      </w:r>
    </w:p>
    <w:p w14:paraId="4662702F" w14:textId="1197B276" w:rsidR="008B45C6" w:rsidRDefault="008B45C6" w:rsidP="00A149B4">
      <w:pPr>
        <w:tabs>
          <w:tab w:val="left" w:pos="1332"/>
        </w:tabs>
      </w:pPr>
    </w:p>
    <w:p w14:paraId="03A625E6" w14:textId="351AAB5F" w:rsidR="000B42C8" w:rsidRDefault="000B42C8" w:rsidP="00A149B4">
      <w:pPr>
        <w:tabs>
          <w:tab w:val="left" w:pos="1332"/>
        </w:tabs>
      </w:pPr>
    </w:p>
    <w:p w14:paraId="5B2D2191" w14:textId="6D6DB182" w:rsidR="000B42C8" w:rsidRDefault="000B42C8" w:rsidP="00A149B4">
      <w:pPr>
        <w:tabs>
          <w:tab w:val="left" w:pos="1332"/>
        </w:tabs>
      </w:pPr>
    </w:p>
    <w:p w14:paraId="243FAF68" w14:textId="3A38E0E7" w:rsidR="000B42C8" w:rsidRDefault="000B42C8" w:rsidP="00A149B4">
      <w:pPr>
        <w:tabs>
          <w:tab w:val="left" w:pos="1332"/>
        </w:tabs>
      </w:pPr>
    </w:p>
    <w:p w14:paraId="3318D9A2" w14:textId="5B61DBEA" w:rsidR="000B42C8" w:rsidRDefault="000B42C8" w:rsidP="00A149B4">
      <w:pPr>
        <w:tabs>
          <w:tab w:val="left" w:pos="1332"/>
        </w:tabs>
      </w:pPr>
    </w:p>
    <w:p w14:paraId="543E8576" w14:textId="7D92D774" w:rsidR="000B42C8" w:rsidRDefault="000B42C8" w:rsidP="00A149B4">
      <w:pPr>
        <w:tabs>
          <w:tab w:val="left" w:pos="1332"/>
        </w:tabs>
      </w:pPr>
    </w:p>
    <w:p w14:paraId="05608A4F" w14:textId="63A6B444" w:rsidR="000B42C8" w:rsidRDefault="000B42C8" w:rsidP="00A149B4">
      <w:pPr>
        <w:tabs>
          <w:tab w:val="left" w:pos="1332"/>
        </w:tabs>
      </w:pPr>
    </w:p>
    <w:p w14:paraId="0D5E7E0E" w14:textId="7D16A165" w:rsidR="000B42C8" w:rsidRDefault="000B42C8" w:rsidP="00A149B4">
      <w:pPr>
        <w:tabs>
          <w:tab w:val="left" w:pos="1332"/>
        </w:tabs>
      </w:pPr>
    </w:p>
    <w:p w14:paraId="683A9660" w14:textId="2AA7D64A" w:rsidR="000B42C8" w:rsidRDefault="000B42C8" w:rsidP="00A149B4">
      <w:pPr>
        <w:tabs>
          <w:tab w:val="left" w:pos="1332"/>
        </w:tabs>
      </w:pPr>
    </w:p>
    <w:p w14:paraId="03D4A090" w14:textId="0F207953" w:rsidR="000B42C8" w:rsidRDefault="000B42C8" w:rsidP="00A149B4">
      <w:pPr>
        <w:tabs>
          <w:tab w:val="left" w:pos="1332"/>
        </w:tabs>
      </w:pPr>
    </w:p>
    <w:p w14:paraId="6BDB23CA" w14:textId="50F8F6E4" w:rsidR="000B42C8" w:rsidRDefault="000B42C8" w:rsidP="00A149B4">
      <w:pPr>
        <w:tabs>
          <w:tab w:val="left" w:pos="1332"/>
        </w:tabs>
      </w:pPr>
    </w:p>
    <w:p w14:paraId="7A246211" w14:textId="60D30CD3" w:rsidR="000B42C8" w:rsidRDefault="000B42C8" w:rsidP="00A149B4">
      <w:pPr>
        <w:tabs>
          <w:tab w:val="left" w:pos="1332"/>
        </w:tabs>
      </w:pPr>
    </w:p>
    <w:p w14:paraId="1B9FF52A" w14:textId="628CFF0F" w:rsidR="000B42C8" w:rsidRDefault="000B42C8" w:rsidP="00A149B4">
      <w:pPr>
        <w:tabs>
          <w:tab w:val="left" w:pos="1332"/>
        </w:tabs>
      </w:pPr>
    </w:p>
    <w:p w14:paraId="5621C222" w14:textId="68216A77" w:rsidR="000B42C8" w:rsidRDefault="000B42C8" w:rsidP="00A149B4">
      <w:pPr>
        <w:tabs>
          <w:tab w:val="left" w:pos="1332"/>
        </w:tabs>
      </w:pPr>
    </w:p>
    <w:p w14:paraId="64FE4872" w14:textId="0A2E28DD" w:rsidR="000B42C8" w:rsidRDefault="000B42C8" w:rsidP="00A149B4">
      <w:pPr>
        <w:tabs>
          <w:tab w:val="left" w:pos="1332"/>
        </w:tabs>
      </w:pPr>
    </w:p>
    <w:p w14:paraId="27E26BE5" w14:textId="34520037" w:rsidR="000B42C8" w:rsidRDefault="000B42C8" w:rsidP="00A149B4">
      <w:pPr>
        <w:tabs>
          <w:tab w:val="left" w:pos="1332"/>
        </w:tabs>
      </w:pPr>
    </w:p>
    <w:p w14:paraId="48DF1785" w14:textId="3196257B" w:rsidR="000B42C8" w:rsidRDefault="000B42C8" w:rsidP="00A149B4">
      <w:pPr>
        <w:tabs>
          <w:tab w:val="left" w:pos="1332"/>
        </w:tabs>
      </w:pPr>
    </w:p>
    <w:p w14:paraId="6828A331" w14:textId="7A0981E3" w:rsidR="000B42C8" w:rsidRDefault="000B42C8" w:rsidP="00A149B4">
      <w:pPr>
        <w:tabs>
          <w:tab w:val="left" w:pos="1332"/>
        </w:tabs>
      </w:pPr>
    </w:p>
    <w:p w14:paraId="59C8E1AA" w14:textId="0A862EDF" w:rsidR="000B42C8" w:rsidRDefault="000B42C8" w:rsidP="00A149B4">
      <w:pPr>
        <w:tabs>
          <w:tab w:val="left" w:pos="1332"/>
        </w:tabs>
      </w:pPr>
    </w:p>
    <w:p w14:paraId="58C0DB01" w14:textId="799EA5D4" w:rsidR="000B42C8" w:rsidRDefault="000B42C8" w:rsidP="00A149B4">
      <w:pPr>
        <w:tabs>
          <w:tab w:val="left" w:pos="1332"/>
        </w:tabs>
      </w:pPr>
    </w:p>
    <w:p w14:paraId="564CA881" w14:textId="55E94BAE" w:rsidR="000B42C8" w:rsidRDefault="000B42C8" w:rsidP="00A149B4">
      <w:pPr>
        <w:tabs>
          <w:tab w:val="left" w:pos="1332"/>
        </w:tabs>
      </w:pPr>
    </w:p>
    <w:p w14:paraId="720944D9" w14:textId="68A33596" w:rsidR="000B42C8" w:rsidRDefault="000B42C8" w:rsidP="00A149B4">
      <w:pPr>
        <w:tabs>
          <w:tab w:val="left" w:pos="1332"/>
        </w:tabs>
      </w:pPr>
    </w:p>
    <w:p w14:paraId="584BA5F7" w14:textId="692AD2D7" w:rsidR="000B42C8" w:rsidRDefault="000B42C8" w:rsidP="00A149B4">
      <w:pPr>
        <w:tabs>
          <w:tab w:val="left" w:pos="1332"/>
        </w:tabs>
      </w:pPr>
    </w:p>
    <w:p w14:paraId="2AE76157" w14:textId="098E1B47" w:rsidR="000B42C8" w:rsidRDefault="000B42C8" w:rsidP="00A149B4">
      <w:pPr>
        <w:tabs>
          <w:tab w:val="left" w:pos="1332"/>
        </w:tabs>
      </w:pPr>
    </w:p>
    <w:p w14:paraId="2BB93003" w14:textId="7A73A5EC" w:rsidR="000B42C8" w:rsidRDefault="000B42C8" w:rsidP="00A149B4">
      <w:pPr>
        <w:tabs>
          <w:tab w:val="left" w:pos="1332"/>
        </w:tabs>
      </w:pPr>
    </w:p>
    <w:p w14:paraId="41B14FD6" w14:textId="4A509D62" w:rsidR="000B42C8" w:rsidRDefault="000B42C8">
      <w:r>
        <w:br w:type="page"/>
      </w:r>
    </w:p>
    <w:p w14:paraId="11B28DE0" w14:textId="5067A777" w:rsidR="000B42C8" w:rsidRDefault="000B42C8" w:rsidP="00A149B4">
      <w:pPr>
        <w:tabs>
          <w:tab w:val="left" w:pos="1332"/>
        </w:tabs>
      </w:pPr>
      <w:r>
        <w:t>Appendix E)</w:t>
      </w:r>
    </w:p>
    <w:p w14:paraId="33905C65" w14:textId="3C9B5334" w:rsidR="00B447F9" w:rsidRDefault="00B447F9" w:rsidP="00A149B4">
      <w:pPr>
        <w:tabs>
          <w:tab w:val="left" w:pos="1332"/>
        </w:tabs>
      </w:pPr>
      <w:r>
        <w:rPr>
          <w:noProof/>
        </w:rPr>
        <w:drawing>
          <wp:anchor distT="0" distB="0" distL="114300" distR="114300" simplePos="0" relativeHeight="251660800" behindDoc="0" locked="0" layoutInCell="1" allowOverlap="1" wp14:anchorId="7685882C" wp14:editId="76726E4E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26430" cy="3651885"/>
            <wp:effectExtent l="0" t="0" r="7620" b="571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3651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D3B554" w14:textId="2DE01D46" w:rsidR="005154BA" w:rsidRPr="005154BA" w:rsidRDefault="005154BA" w:rsidP="005154BA"/>
    <w:p w14:paraId="09CFE465" w14:textId="0779A1A1" w:rsidR="005154BA" w:rsidRPr="005154BA" w:rsidRDefault="005154BA" w:rsidP="005154BA"/>
    <w:p w14:paraId="603A5409" w14:textId="38B6C01A" w:rsidR="005154BA" w:rsidRPr="005154BA" w:rsidRDefault="005154BA" w:rsidP="005154BA"/>
    <w:p w14:paraId="55F46F53" w14:textId="1D5FA0BD" w:rsidR="005154BA" w:rsidRPr="005154BA" w:rsidRDefault="005154BA" w:rsidP="005154BA"/>
    <w:p w14:paraId="78A6477A" w14:textId="1E1104D7" w:rsidR="005154BA" w:rsidRPr="005154BA" w:rsidRDefault="005154BA" w:rsidP="005154BA"/>
    <w:p w14:paraId="0DF366C7" w14:textId="4DBA9C63" w:rsidR="005154BA" w:rsidRPr="005154BA" w:rsidRDefault="005154BA" w:rsidP="005154BA"/>
    <w:p w14:paraId="0B0E4F5F" w14:textId="3F0794FA" w:rsidR="005154BA" w:rsidRPr="005154BA" w:rsidRDefault="005154BA" w:rsidP="005154BA"/>
    <w:p w14:paraId="20EB0DC5" w14:textId="747BF4F6" w:rsidR="005154BA" w:rsidRPr="005154BA" w:rsidRDefault="005154BA" w:rsidP="005154BA"/>
    <w:p w14:paraId="52717CA0" w14:textId="66C6D852" w:rsidR="005154BA" w:rsidRPr="005154BA" w:rsidRDefault="005154BA" w:rsidP="005154BA"/>
    <w:p w14:paraId="7565A597" w14:textId="578E8FF5" w:rsidR="005154BA" w:rsidRPr="005154BA" w:rsidRDefault="005154BA" w:rsidP="005154BA"/>
    <w:p w14:paraId="13359ED2" w14:textId="0B1A9896" w:rsidR="005154BA" w:rsidRPr="005154BA" w:rsidRDefault="005154BA" w:rsidP="005154BA"/>
    <w:p w14:paraId="165C721C" w14:textId="739257D0" w:rsidR="005154BA" w:rsidRPr="005154BA" w:rsidRDefault="005154BA" w:rsidP="005154BA"/>
    <w:p w14:paraId="503FB6E1" w14:textId="77E373F8" w:rsidR="005154BA" w:rsidRDefault="009301A6" w:rsidP="005154BA">
      <w:r>
        <w:rPr>
          <w:noProof/>
        </w:rPr>
        <w:drawing>
          <wp:anchor distT="0" distB="0" distL="114300" distR="114300" simplePos="0" relativeHeight="251663360" behindDoc="0" locked="0" layoutInCell="1" allowOverlap="1" wp14:anchorId="44C05696" wp14:editId="6EA981B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8335" cy="3695065"/>
            <wp:effectExtent l="0" t="0" r="5715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3695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957FD1" w14:textId="71553C54" w:rsidR="005154BA" w:rsidRDefault="005154BA" w:rsidP="005154BA"/>
    <w:p w14:paraId="6DF866B0" w14:textId="6D8857A9" w:rsidR="005154BA" w:rsidRDefault="005154BA" w:rsidP="005154BA"/>
    <w:p w14:paraId="2297D3A0" w14:textId="359E63E3" w:rsidR="005154BA" w:rsidRDefault="005154BA" w:rsidP="005154BA"/>
    <w:p w14:paraId="186ACF3D" w14:textId="393C6236" w:rsidR="005154BA" w:rsidRDefault="005154BA" w:rsidP="005154BA"/>
    <w:p w14:paraId="5C907A72" w14:textId="2DB65689" w:rsidR="007A5F60" w:rsidRDefault="007A5F60" w:rsidP="005154BA"/>
    <w:p w14:paraId="4722878E" w14:textId="12B73EDC" w:rsidR="007A5F60" w:rsidRDefault="007A5F60" w:rsidP="005154BA"/>
    <w:p w14:paraId="1AF34375" w14:textId="016FA890" w:rsidR="007A5F60" w:rsidRDefault="007A5F60" w:rsidP="005154BA"/>
    <w:p w14:paraId="33A2539C" w14:textId="756E6375" w:rsidR="007A5F60" w:rsidRDefault="007A5F60" w:rsidP="005154BA"/>
    <w:p w14:paraId="26EA7867" w14:textId="0C19D113" w:rsidR="007A5F60" w:rsidRDefault="007A5F60" w:rsidP="005154BA"/>
    <w:p w14:paraId="55768E95" w14:textId="4048CB50" w:rsidR="007A5F60" w:rsidRDefault="007A5F60" w:rsidP="005154BA"/>
    <w:p w14:paraId="43AC8617" w14:textId="4CA10BE1" w:rsidR="007A5F60" w:rsidRDefault="007A5F60" w:rsidP="005154BA"/>
    <w:p w14:paraId="59518350" w14:textId="27278654" w:rsidR="007A5F60" w:rsidRDefault="007A5F60" w:rsidP="005154BA"/>
    <w:p w14:paraId="32591E6E" w14:textId="1FF13A9A" w:rsidR="007A5F60" w:rsidRDefault="007A5F60" w:rsidP="005154BA"/>
    <w:p w14:paraId="0461FB38" w14:textId="1566545C" w:rsidR="007A5F60" w:rsidRDefault="007A5F60" w:rsidP="005154BA"/>
    <w:p w14:paraId="11BEF98F" w14:textId="667895E6" w:rsidR="007A5F60" w:rsidRDefault="007A5F60" w:rsidP="005154BA"/>
    <w:p w14:paraId="3B1B862D" w14:textId="29F73C39" w:rsidR="007A5F60" w:rsidRDefault="007A5F60" w:rsidP="005154BA"/>
    <w:p w14:paraId="0CCE2250" w14:textId="6631CD78" w:rsidR="007A5F60" w:rsidRDefault="007A5F60" w:rsidP="005154BA">
      <w:r>
        <w:rPr>
          <w:noProof/>
        </w:rPr>
        <w:drawing>
          <wp:anchor distT="0" distB="0" distL="114300" distR="114300" simplePos="0" relativeHeight="251661824" behindDoc="0" locked="0" layoutInCell="1" allowOverlap="1" wp14:anchorId="1467E08C" wp14:editId="359A97D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6430" cy="3627755"/>
            <wp:effectExtent l="0" t="0" r="762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3627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A465F6" w14:textId="00E86164" w:rsidR="00D71CA7" w:rsidRPr="00D71CA7" w:rsidRDefault="00D71CA7" w:rsidP="00D71CA7"/>
    <w:p w14:paraId="6DECF6B1" w14:textId="36C0DB70" w:rsidR="00D71CA7" w:rsidRPr="00D71CA7" w:rsidRDefault="00D71CA7" w:rsidP="00D71CA7"/>
    <w:p w14:paraId="1FAF35BA" w14:textId="1FACD27A" w:rsidR="00D71CA7" w:rsidRPr="00D71CA7" w:rsidRDefault="00D71CA7" w:rsidP="00D71CA7"/>
    <w:p w14:paraId="441344BF" w14:textId="32413698" w:rsidR="00D71CA7" w:rsidRPr="00D71CA7" w:rsidRDefault="00D71CA7" w:rsidP="00D71CA7"/>
    <w:p w14:paraId="0AD82B94" w14:textId="220C95BF" w:rsidR="00D71CA7" w:rsidRPr="00D71CA7" w:rsidRDefault="00D71CA7" w:rsidP="00D71CA7"/>
    <w:p w14:paraId="57D99714" w14:textId="5185BA2C" w:rsidR="00D71CA7" w:rsidRPr="00D71CA7" w:rsidRDefault="00D71CA7" w:rsidP="00D71CA7"/>
    <w:p w14:paraId="12441702" w14:textId="59336637" w:rsidR="00D71CA7" w:rsidRPr="00D71CA7" w:rsidRDefault="00D71CA7" w:rsidP="00D71CA7"/>
    <w:p w14:paraId="23E5388E" w14:textId="2BB75AA2" w:rsidR="00D71CA7" w:rsidRPr="00D71CA7" w:rsidRDefault="00D71CA7" w:rsidP="00D71CA7"/>
    <w:p w14:paraId="341CB16C" w14:textId="4BCF5B65" w:rsidR="00D71CA7" w:rsidRPr="00D71CA7" w:rsidRDefault="00D71CA7" w:rsidP="00D71CA7"/>
    <w:p w14:paraId="6CF1FF64" w14:textId="1ADF8708" w:rsidR="00D71CA7" w:rsidRPr="00D71CA7" w:rsidRDefault="00D71CA7" w:rsidP="00D71CA7"/>
    <w:p w14:paraId="0C4C005F" w14:textId="5AB6F468" w:rsidR="00D71CA7" w:rsidRPr="00D71CA7" w:rsidRDefault="00D71CA7" w:rsidP="00D71CA7"/>
    <w:p w14:paraId="37CB26F4" w14:textId="07A22B12" w:rsidR="00D71CA7" w:rsidRPr="00D71CA7" w:rsidRDefault="00D71CA7" w:rsidP="00D71CA7"/>
    <w:p w14:paraId="735B0F81" w14:textId="4A2C0D7F" w:rsidR="00D71CA7" w:rsidRPr="00D71CA7" w:rsidRDefault="001736F0" w:rsidP="00D71CA7">
      <w:r>
        <w:rPr>
          <w:noProof/>
        </w:rPr>
        <w:drawing>
          <wp:anchor distT="0" distB="0" distL="114300" distR="114300" simplePos="0" relativeHeight="251665408" behindDoc="0" locked="0" layoutInCell="1" allowOverlap="1" wp14:anchorId="33396AE9" wp14:editId="5E56FCC6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26430" cy="3140710"/>
            <wp:effectExtent l="0" t="0" r="7620" b="254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3140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7D59DC" w14:textId="52ED10CE" w:rsidR="00D71CA7" w:rsidRPr="00D71CA7" w:rsidRDefault="00D71CA7" w:rsidP="00D71CA7"/>
    <w:p w14:paraId="6BAA9E67" w14:textId="0B8BC105" w:rsidR="00D71CA7" w:rsidRDefault="00D71CA7" w:rsidP="00D71CA7"/>
    <w:p w14:paraId="0B788A00" w14:textId="49DF77F2" w:rsidR="00D71CA7" w:rsidRDefault="00D71CA7" w:rsidP="00D71CA7">
      <w:pPr>
        <w:tabs>
          <w:tab w:val="left" w:pos="972"/>
        </w:tabs>
      </w:pPr>
      <w:r>
        <w:tab/>
      </w:r>
    </w:p>
    <w:p w14:paraId="1D095409" w14:textId="444B1AAE" w:rsidR="00D71CA7" w:rsidRDefault="00D71CA7" w:rsidP="00D71CA7">
      <w:pPr>
        <w:tabs>
          <w:tab w:val="left" w:pos="972"/>
        </w:tabs>
      </w:pPr>
    </w:p>
    <w:p w14:paraId="104B5C22" w14:textId="361A2C70" w:rsidR="00CA05FC" w:rsidRPr="00CA05FC" w:rsidRDefault="00CA05FC" w:rsidP="00CA05FC"/>
    <w:p w14:paraId="2527A559" w14:textId="7CFF06F1" w:rsidR="00CA05FC" w:rsidRPr="00CA05FC" w:rsidRDefault="00CA05FC" w:rsidP="00CA05FC"/>
    <w:p w14:paraId="5EBA53EB" w14:textId="2D324EB1" w:rsidR="00CA05FC" w:rsidRPr="00CA05FC" w:rsidRDefault="00CA05FC" w:rsidP="00CA05FC"/>
    <w:p w14:paraId="7E019A7D" w14:textId="1E90A479" w:rsidR="00CA05FC" w:rsidRPr="00CA05FC" w:rsidRDefault="00CA05FC" w:rsidP="00CA05FC"/>
    <w:p w14:paraId="2E028190" w14:textId="31312F5B" w:rsidR="00CA05FC" w:rsidRPr="00CA05FC" w:rsidRDefault="00CA05FC" w:rsidP="00CA05FC"/>
    <w:p w14:paraId="46F278D2" w14:textId="5F11E40F" w:rsidR="00CA05FC" w:rsidRPr="00CA05FC" w:rsidRDefault="00CA05FC" w:rsidP="00CA05FC"/>
    <w:p w14:paraId="4C66F023" w14:textId="24173CA4" w:rsidR="00CA05FC" w:rsidRPr="00CA05FC" w:rsidRDefault="00CA05FC" w:rsidP="00CA05FC"/>
    <w:p w14:paraId="2A7E35D2" w14:textId="23F4C623" w:rsidR="00CA05FC" w:rsidRDefault="00CA05FC" w:rsidP="00CA05FC">
      <w:pPr>
        <w:tabs>
          <w:tab w:val="left" w:pos="1224"/>
        </w:tabs>
      </w:pPr>
      <w:r>
        <w:tab/>
      </w:r>
    </w:p>
    <w:p w14:paraId="0061E8F6" w14:textId="4732DA57" w:rsidR="00CA05FC" w:rsidRDefault="00CA05FC" w:rsidP="00CA05FC">
      <w:pPr>
        <w:tabs>
          <w:tab w:val="left" w:pos="1224"/>
        </w:tabs>
      </w:pPr>
    </w:p>
    <w:p w14:paraId="04EF258F" w14:textId="65809AAA" w:rsidR="00CA05FC" w:rsidRDefault="00CA05FC" w:rsidP="00CA05FC">
      <w:pPr>
        <w:tabs>
          <w:tab w:val="left" w:pos="1224"/>
        </w:tabs>
      </w:pPr>
    </w:p>
    <w:p w14:paraId="11BA630C" w14:textId="36767D6E" w:rsidR="00CA05FC" w:rsidRDefault="00CA05FC" w:rsidP="00CA05FC">
      <w:pPr>
        <w:tabs>
          <w:tab w:val="left" w:pos="1224"/>
        </w:tabs>
      </w:pPr>
    </w:p>
    <w:p w14:paraId="7AB6B608" w14:textId="4E723F46" w:rsidR="00CA05FC" w:rsidRDefault="00CA05FC" w:rsidP="00CA05FC">
      <w:pPr>
        <w:tabs>
          <w:tab w:val="left" w:pos="1224"/>
        </w:tabs>
      </w:pPr>
    </w:p>
    <w:p w14:paraId="69AABDEF" w14:textId="651AA328" w:rsidR="00CA05FC" w:rsidRPr="00CA05FC" w:rsidRDefault="00CA05FC" w:rsidP="00CA05FC">
      <w:pPr>
        <w:tabs>
          <w:tab w:val="left" w:pos="1224"/>
        </w:tabs>
      </w:pPr>
    </w:p>
    <w:sectPr w:rsidR="00CA05FC" w:rsidRPr="00CA05FC" w:rsidSect="00916075">
      <w:headerReference w:type="default" r:id="rId14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3BC382" w14:textId="77777777" w:rsidR="00C37355" w:rsidRDefault="00C37355" w:rsidP="00476524">
      <w:pPr>
        <w:spacing w:after="0" w:line="240" w:lineRule="auto"/>
      </w:pPr>
      <w:r>
        <w:separator/>
      </w:r>
    </w:p>
  </w:endnote>
  <w:endnote w:type="continuationSeparator" w:id="0">
    <w:p w14:paraId="03417D07" w14:textId="77777777" w:rsidR="00C37355" w:rsidRDefault="00C37355" w:rsidP="004765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03CA53" w14:textId="77777777" w:rsidR="00C37355" w:rsidRDefault="00C37355" w:rsidP="00476524">
      <w:pPr>
        <w:spacing w:after="0" w:line="240" w:lineRule="auto"/>
      </w:pPr>
      <w:r>
        <w:separator/>
      </w:r>
    </w:p>
  </w:footnote>
  <w:footnote w:type="continuationSeparator" w:id="0">
    <w:p w14:paraId="2F1A8388" w14:textId="77777777" w:rsidR="00C37355" w:rsidRDefault="00C37355" w:rsidP="004765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1039521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E94338F" w14:textId="3506BA3F" w:rsidR="00916075" w:rsidRDefault="0091607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323913" w14:textId="77777777" w:rsidR="00476524" w:rsidRDefault="004765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FBD"/>
    <w:rsid w:val="0000373A"/>
    <w:rsid w:val="00020026"/>
    <w:rsid w:val="00031591"/>
    <w:rsid w:val="00031F77"/>
    <w:rsid w:val="000507E1"/>
    <w:rsid w:val="00051BF5"/>
    <w:rsid w:val="0006235F"/>
    <w:rsid w:val="0006431B"/>
    <w:rsid w:val="00081B5B"/>
    <w:rsid w:val="0009743A"/>
    <w:rsid w:val="000A20EE"/>
    <w:rsid w:val="000B3575"/>
    <w:rsid w:val="000B42C8"/>
    <w:rsid w:val="000B5BAF"/>
    <w:rsid w:val="000C53A8"/>
    <w:rsid w:val="000F31DB"/>
    <w:rsid w:val="000F5DD7"/>
    <w:rsid w:val="00103C2D"/>
    <w:rsid w:val="00114C70"/>
    <w:rsid w:val="00125FF8"/>
    <w:rsid w:val="00131D68"/>
    <w:rsid w:val="00133D46"/>
    <w:rsid w:val="00143B3A"/>
    <w:rsid w:val="0015026D"/>
    <w:rsid w:val="001508CB"/>
    <w:rsid w:val="001736F0"/>
    <w:rsid w:val="00182769"/>
    <w:rsid w:val="0018422C"/>
    <w:rsid w:val="00186EB2"/>
    <w:rsid w:val="00191AD6"/>
    <w:rsid w:val="001A21D5"/>
    <w:rsid w:val="001A5C83"/>
    <w:rsid w:val="001B27CA"/>
    <w:rsid w:val="001B3BE7"/>
    <w:rsid w:val="001C1C5D"/>
    <w:rsid w:val="001C37C5"/>
    <w:rsid w:val="001C3A9B"/>
    <w:rsid w:val="001C453A"/>
    <w:rsid w:val="002000EF"/>
    <w:rsid w:val="00220460"/>
    <w:rsid w:val="0023736E"/>
    <w:rsid w:val="00252974"/>
    <w:rsid w:val="002633F4"/>
    <w:rsid w:val="002641CF"/>
    <w:rsid w:val="00266479"/>
    <w:rsid w:val="00274FD9"/>
    <w:rsid w:val="002824B6"/>
    <w:rsid w:val="00294B90"/>
    <w:rsid w:val="002A3DC6"/>
    <w:rsid w:val="002A64A3"/>
    <w:rsid w:val="002B67D1"/>
    <w:rsid w:val="002F2C4E"/>
    <w:rsid w:val="002F694C"/>
    <w:rsid w:val="00305CBE"/>
    <w:rsid w:val="00311260"/>
    <w:rsid w:val="00311377"/>
    <w:rsid w:val="00322159"/>
    <w:rsid w:val="003251B1"/>
    <w:rsid w:val="00342876"/>
    <w:rsid w:val="003433EB"/>
    <w:rsid w:val="00350322"/>
    <w:rsid w:val="00390964"/>
    <w:rsid w:val="003A0633"/>
    <w:rsid w:val="003A6EC3"/>
    <w:rsid w:val="003B2D44"/>
    <w:rsid w:val="003C0393"/>
    <w:rsid w:val="003C0A2A"/>
    <w:rsid w:val="003D0373"/>
    <w:rsid w:val="003D1F8D"/>
    <w:rsid w:val="003F1A9A"/>
    <w:rsid w:val="004016E3"/>
    <w:rsid w:val="004229F4"/>
    <w:rsid w:val="00427B94"/>
    <w:rsid w:val="0043528C"/>
    <w:rsid w:val="004442D6"/>
    <w:rsid w:val="004449E1"/>
    <w:rsid w:val="00450E55"/>
    <w:rsid w:val="004524FB"/>
    <w:rsid w:val="00460EA3"/>
    <w:rsid w:val="00476524"/>
    <w:rsid w:val="00486FAC"/>
    <w:rsid w:val="004972BC"/>
    <w:rsid w:val="004B14D6"/>
    <w:rsid w:val="004B24BF"/>
    <w:rsid w:val="004C3FBD"/>
    <w:rsid w:val="004D7957"/>
    <w:rsid w:val="004E61BB"/>
    <w:rsid w:val="004F0DBA"/>
    <w:rsid w:val="00503377"/>
    <w:rsid w:val="0050652E"/>
    <w:rsid w:val="0050671E"/>
    <w:rsid w:val="005154BA"/>
    <w:rsid w:val="00516928"/>
    <w:rsid w:val="00522A52"/>
    <w:rsid w:val="00525BC3"/>
    <w:rsid w:val="005354A6"/>
    <w:rsid w:val="005423F3"/>
    <w:rsid w:val="00546616"/>
    <w:rsid w:val="005825D5"/>
    <w:rsid w:val="005914F7"/>
    <w:rsid w:val="0059745C"/>
    <w:rsid w:val="005A1C5A"/>
    <w:rsid w:val="005B39F8"/>
    <w:rsid w:val="005D0B11"/>
    <w:rsid w:val="005E4612"/>
    <w:rsid w:val="00606C3A"/>
    <w:rsid w:val="00610B43"/>
    <w:rsid w:val="006153FB"/>
    <w:rsid w:val="0062559F"/>
    <w:rsid w:val="00631954"/>
    <w:rsid w:val="0063427A"/>
    <w:rsid w:val="006641FB"/>
    <w:rsid w:val="006701AA"/>
    <w:rsid w:val="00682963"/>
    <w:rsid w:val="00691676"/>
    <w:rsid w:val="006A0741"/>
    <w:rsid w:val="006B71C6"/>
    <w:rsid w:val="006D24DD"/>
    <w:rsid w:val="006E11ED"/>
    <w:rsid w:val="0071433A"/>
    <w:rsid w:val="0071723C"/>
    <w:rsid w:val="00724A7A"/>
    <w:rsid w:val="0073009D"/>
    <w:rsid w:val="00731B17"/>
    <w:rsid w:val="007555AA"/>
    <w:rsid w:val="00757585"/>
    <w:rsid w:val="00757D78"/>
    <w:rsid w:val="00765199"/>
    <w:rsid w:val="0077720F"/>
    <w:rsid w:val="007876BA"/>
    <w:rsid w:val="00792BCC"/>
    <w:rsid w:val="007A5F60"/>
    <w:rsid w:val="007B102F"/>
    <w:rsid w:val="007B1FEE"/>
    <w:rsid w:val="007B3D33"/>
    <w:rsid w:val="007B43B4"/>
    <w:rsid w:val="007C5E36"/>
    <w:rsid w:val="007D0A99"/>
    <w:rsid w:val="007D5313"/>
    <w:rsid w:val="007E0EEF"/>
    <w:rsid w:val="007F01BF"/>
    <w:rsid w:val="00805DAD"/>
    <w:rsid w:val="00822E72"/>
    <w:rsid w:val="008245B3"/>
    <w:rsid w:val="008254F8"/>
    <w:rsid w:val="0083165F"/>
    <w:rsid w:val="00831A1C"/>
    <w:rsid w:val="00840F49"/>
    <w:rsid w:val="00847D07"/>
    <w:rsid w:val="008645EA"/>
    <w:rsid w:val="00864DF5"/>
    <w:rsid w:val="00865556"/>
    <w:rsid w:val="00866BB1"/>
    <w:rsid w:val="00872236"/>
    <w:rsid w:val="008828F7"/>
    <w:rsid w:val="00887607"/>
    <w:rsid w:val="00891C30"/>
    <w:rsid w:val="008B45C6"/>
    <w:rsid w:val="008F4FBE"/>
    <w:rsid w:val="00916075"/>
    <w:rsid w:val="0091749B"/>
    <w:rsid w:val="00917E98"/>
    <w:rsid w:val="00922AE4"/>
    <w:rsid w:val="009301A6"/>
    <w:rsid w:val="00933892"/>
    <w:rsid w:val="00936392"/>
    <w:rsid w:val="009420A1"/>
    <w:rsid w:val="00950B17"/>
    <w:rsid w:val="00961E9E"/>
    <w:rsid w:val="00984995"/>
    <w:rsid w:val="009C01E8"/>
    <w:rsid w:val="009C1F0D"/>
    <w:rsid w:val="009D105E"/>
    <w:rsid w:val="009D2041"/>
    <w:rsid w:val="009E1245"/>
    <w:rsid w:val="009E73AE"/>
    <w:rsid w:val="009E73D0"/>
    <w:rsid w:val="00A149B4"/>
    <w:rsid w:val="00A1560A"/>
    <w:rsid w:val="00A52735"/>
    <w:rsid w:val="00A6721C"/>
    <w:rsid w:val="00A71EFD"/>
    <w:rsid w:val="00A774AE"/>
    <w:rsid w:val="00A85F0E"/>
    <w:rsid w:val="00A938AE"/>
    <w:rsid w:val="00A93917"/>
    <w:rsid w:val="00A97661"/>
    <w:rsid w:val="00AA6539"/>
    <w:rsid w:val="00AB5A0E"/>
    <w:rsid w:val="00AB7C20"/>
    <w:rsid w:val="00AC772E"/>
    <w:rsid w:val="00AD4A90"/>
    <w:rsid w:val="00AE3295"/>
    <w:rsid w:val="00B070E9"/>
    <w:rsid w:val="00B2121D"/>
    <w:rsid w:val="00B37C8F"/>
    <w:rsid w:val="00B447F9"/>
    <w:rsid w:val="00B561DB"/>
    <w:rsid w:val="00B5734B"/>
    <w:rsid w:val="00B83835"/>
    <w:rsid w:val="00B915E8"/>
    <w:rsid w:val="00BA02B7"/>
    <w:rsid w:val="00BA3010"/>
    <w:rsid w:val="00BB36C2"/>
    <w:rsid w:val="00BC513D"/>
    <w:rsid w:val="00BC7E52"/>
    <w:rsid w:val="00BD44DA"/>
    <w:rsid w:val="00BF19FC"/>
    <w:rsid w:val="00BF228F"/>
    <w:rsid w:val="00C10578"/>
    <w:rsid w:val="00C2093A"/>
    <w:rsid w:val="00C256B5"/>
    <w:rsid w:val="00C25891"/>
    <w:rsid w:val="00C37355"/>
    <w:rsid w:val="00C42313"/>
    <w:rsid w:val="00C60E2F"/>
    <w:rsid w:val="00C63AF3"/>
    <w:rsid w:val="00C7294C"/>
    <w:rsid w:val="00C73CD4"/>
    <w:rsid w:val="00C7414B"/>
    <w:rsid w:val="00C75C8F"/>
    <w:rsid w:val="00C80817"/>
    <w:rsid w:val="00C9169D"/>
    <w:rsid w:val="00C9587D"/>
    <w:rsid w:val="00CA05FC"/>
    <w:rsid w:val="00CA6E20"/>
    <w:rsid w:val="00CB1986"/>
    <w:rsid w:val="00CB4D05"/>
    <w:rsid w:val="00CC0226"/>
    <w:rsid w:val="00CC5483"/>
    <w:rsid w:val="00CD3F85"/>
    <w:rsid w:val="00CE354A"/>
    <w:rsid w:val="00CF5FFA"/>
    <w:rsid w:val="00D06D2D"/>
    <w:rsid w:val="00D12655"/>
    <w:rsid w:val="00D170FC"/>
    <w:rsid w:val="00D405F8"/>
    <w:rsid w:val="00D518D5"/>
    <w:rsid w:val="00D637EA"/>
    <w:rsid w:val="00D71CA7"/>
    <w:rsid w:val="00D83C92"/>
    <w:rsid w:val="00D91665"/>
    <w:rsid w:val="00DB63DC"/>
    <w:rsid w:val="00DC71A5"/>
    <w:rsid w:val="00DD094A"/>
    <w:rsid w:val="00DD587A"/>
    <w:rsid w:val="00DE4AEA"/>
    <w:rsid w:val="00E05CE9"/>
    <w:rsid w:val="00E0661C"/>
    <w:rsid w:val="00E112A2"/>
    <w:rsid w:val="00E24E73"/>
    <w:rsid w:val="00E278A1"/>
    <w:rsid w:val="00E3701A"/>
    <w:rsid w:val="00E63249"/>
    <w:rsid w:val="00E66ECC"/>
    <w:rsid w:val="00E7139F"/>
    <w:rsid w:val="00E74092"/>
    <w:rsid w:val="00E77630"/>
    <w:rsid w:val="00E93CCD"/>
    <w:rsid w:val="00E970AF"/>
    <w:rsid w:val="00EA1AA7"/>
    <w:rsid w:val="00EA4BF6"/>
    <w:rsid w:val="00EB44B0"/>
    <w:rsid w:val="00EB5D69"/>
    <w:rsid w:val="00EC5736"/>
    <w:rsid w:val="00ED32CA"/>
    <w:rsid w:val="00EE4B75"/>
    <w:rsid w:val="00EE68A8"/>
    <w:rsid w:val="00EF4FA5"/>
    <w:rsid w:val="00EF7654"/>
    <w:rsid w:val="00F22C6F"/>
    <w:rsid w:val="00F23603"/>
    <w:rsid w:val="00F314C1"/>
    <w:rsid w:val="00F407F3"/>
    <w:rsid w:val="00F4672A"/>
    <w:rsid w:val="00F67FC7"/>
    <w:rsid w:val="00F955BC"/>
    <w:rsid w:val="00FE0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F30B52"/>
  <w15:chartTrackingRefBased/>
  <w15:docId w15:val="{E24CF353-54EA-4349-B41C-358BF542D6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6B71C6"/>
  </w:style>
  <w:style w:type="paragraph" w:customStyle="1" w:styleId="Default">
    <w:name w:val="Default"/>
    <w:rsid w:val="00922AE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765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524"/>
  </w:style>
  <w:style w:type="paragraph" w:styleId="Footer">
    <w:name w:val="footer"/>
    <w:basedOn w:val="Normal"/>
    <w:link w:val="FooterChar"/>
    <w:uiPriority w:val="99"/>
    <w:unhideWhenUsed/>
    <w:rsid w:val="004765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524"/>
  </w:style>
  <w:style w:type="character" w:styleId="Emphasis">
    <w:name w:val="Emphasis"/>
    <w:basedOn w:val="DefaultParagraphFont"/>
    <w:uiPriority w:val="20"/>
    <w:qFormat/>
    <w:rsid w:val="003D1F8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15</Pages>
  <Words>1928</Words>
  <Characters>10994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Louisa Smith (1703005)</dc:creator>
  <cp:keywords/>
  <dc:description/>
  <cp:lastModifiedBy>Louisa Smith (1703005)</cp:lastModifiedBy>
  <cp:revision>4</cp:revision>
  <dcterms:created xsi:type="dcterms:W3CDTF">2019-03-26T21:35:00Z</dcterms:created>
  <dcterms:modified xsi:type="dcterms:W3CDTF">2019-03-26T21:50:00Z</dcterms:modified>
</cp:coreProperties>
</file>