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9CE9E" w14:textId="47BE29CD" w:rsidR="00E505FC" w:rsidRPr="0074465E" w:rsidRDefault="0074465E"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The</w:t>
      </w:r>
      <w:r w:rsidR="00E505FC" w:rsidRPr="0074465E">
        <w:rPr>
          <w:rFonts w:asciiTheme="minorHAnsi" w:eastAsiaTheme="minorEastAsia" w:hAnsiTheme="minorHAnsi" w:cstheme="minorHAnsi"/>
          <w:b/>
          <w:bCs/>
          <w:kern w:val="24"/>
        </w:rPr>
        <w:t xml:space="preserve"> </w:t>
      </w:r>
      <w:r w:rsidRPr="0074465E">
        <w:rPr>
          <w:rFonts w:asciiTheme="minorHAnsi" w:eastAsiaTheme="minorEastAsia" w:hAnsiTheme="minorHAnsi" w:cstheme="minorHAnsi"/>
          <w:b/>
          <w:bCs/>
          <w:kern w:val="24"/>
        </w:rPr>
        <w:t>University</w:t>
      </w:r>
      <w:r w:rsidR="00E505FC" w:rsidRPr="0074465E">
        <w:rPr>
          <w:rFonts w:asciiTheme="minorHAnsi" w:eastAsiaTheme="minorEastAsia" w:hAnsiTheme="minorHAnsi" w:cstheme="minorHAnsi"/>
          <w:b/>
          <w:bCs/>
          <w:kern w:val="24"/>
        </w:rPr>
        <w:t xml:space="preserve"> </w:t>
      </w:r>
      <w:r w:rsidRPr="0074465E">
        <w:rPr>
          <w:rFonts w:asciiTheme="minorHAnsi" w:eastAsiaTheme="minorEastAsia" w:hAnsiTheme="minorHAnsi" w:cstheme="minorHAnsi"/>
          <w:b/>
          <w:bCs/>
          <w:kern w:val="24"/>
        </w:rPr>
        <w:t>is</w:t>
      </w:r>
      <w:r w:rsidR="00E505FC" w:rsidRPr="0074465E">
        <w:rPr>
          <w:rFonts w:asciiTheme="minorHAnsi" w:eastAsiaTheme="minorEastAsia" w:hAnsiTheme="minorHAnsi" w:cstheme="minorHAnsi"/>
          <w:b/>
          <w:bCs/>
          <w:kern w:val="24"/>
        </w:rPr>
        <w:t xml:space="preserve"> </w:t>
      </w:r>
      <w:r w:rsidRPr="0074465E">
        <w:rPr>
          <w:rFonts w:asciiTheme="minorHAnsi" w:eastAsiaTheme="minorEastAsia" w:hAnsiTheme="minorHAnsi" w:cstheme="minorHAnsi"/>
          <w:b/>
          <w:bCs/>
          <w:kern w:val="24"/>
        </w:rPr>
        <w:t>required</w:t>
      </w:r>
      <w:r w:rsidR="00E505FC" w:rsidRPr="0074465E">
        <w:rPr>
          <w:rFonts w:asciiTheme="minorHAnsi" w:eastAsiaTheme="minorEastAsia" w:hAnsiTheme="minorHAnsi" w:cstheme="minorHAnsi"/>
          <w:b/>
          <w:bCs/>
          <w:kern w:val="24"/>
        </w:rPr>
        <w:t xml:space="preserve"> </w:t>
      </w:r>
      <w:r w:rsidRPr="0074465E">
        <w:rPr>
          <w:rFonts w:asciiTheme="minorHAnsi" w:eastAsiaTheme="minorEastAsia" w:hAnsiTheme="minorHAnsi" w:cstheme="minorHAnsi"/>
          <w:b/>
          <w:bCs/>
          <w:kern w:val="24"/>
        </w:rPr>
        <w:t>under</w:t>
      </w:r>
      <w:r w:rsidR="00E505FC" w:rsidRPr="0074465E">
        <w:rPr>
          <w:rFonts w:asciiTheme="minorHAnsi" w:eastAsiaTheme="minorEastAsia" w:hAnsiTheme="minorHAnsi" w:cstheme="minorHAnsi"/>
          <w:b/>
          <w:bCs/>
          <w:kern w:val="24"/>
        </w:rPr>
        <w:t xml:space="preserve"> </w:t>
      </w:r>
      <w:r w:rsidRPr="0074465E">
        <w:rPr>
          <w:rFonts w:asciiTheme="minorHAnsi" w:eastAsiaTheme="minorEastAsia" w:hAnsiTheme="minorHAnsi" w:cstheme="minorHAnsi"/>
          <w:b/>
          <w:bCs/>
          <w:kern w:val="24"/>
        </w:rPr>
        <w:t>the</w:t>
      </w:r>
      <w:r w:rsidR="00E505FC" w:rsidRPr="0074465E">
        <w:rPr>
          <w:rFonts w:asciiTheme="minorHAnsi" w:eastAsiaTheme="minorEastAsia" w:hAnsiTheme="minorHAnsi" w:cstheme="minorHAnsi"/>
          <w:b/>
          <w:bCs/>
          <w:kern w:val="24"/>
        </w:rPr>
        <w:t xml:space="preserve"> </w:t>
      </w:r>
      <w:r w:rsidRPr="0074465E">
        <w:rPr>
          <w:rFonts w:asciiTheme="minorHAnsi" w:eastAsiaTheme="minorEastAsia" w:hAnsiTheme="minorHAnsi" w:cstheme="minorHAnsi"/>
          <w:b/>
          <w:bCs/>
          <w:kern w:val="24"/>
        </w:rPr>
        <w:t>Counter-Terrorism</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and</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Security</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Act</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2015</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to</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‘have</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due</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regard</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to</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the</w:t>
      </w:r>
      <w:r w:rsidR="00E505FC" w:rsidRPr="0074465E">
        <w:rPr>
          <w:rFonts w:asciiTheme="minorHAnsi" w:hAnsiTheme="minorHAnsi" w:cstheme="minorHAnsi"/>
        </w:rPr>
        <w:t xml:space="preserve"> </w:t>
      </w:r>
      <w:r w:rsidRPr="0074465E">
        <w:rPr>
          <w:rFonts w:asciiTheme="minorHAnsi" w:eastAsiaTheme="minorEastAsia" w:hAnsiTheme="minorHAnsi" w:cstheme="minorHAnsi"/>
          <w:kern w:val="24"/>
        </w:rPr>
        <w:t>need</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to</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PREVENT</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people</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from</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being</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drawn</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into</w:t>
      </w:r>
      <w:r w:rsidR="00E505FC"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terrorism’</w:t>
      </w:r>
      <w:r w:rsidR="00E505FC" w:rsidRPr="0074465E">
        <w:rPr>
          <w:rFonts w:asciiTheme="minorHAnsi" w:eastAsiaTheme="minorEastAsia" w:hAnsiTheme="minorHAnsi" w:cstheme="minorHAnsi"/>
          <w:kern w:val="24"/>
        </w:rPr>
        <w:t xml:space="preserve">. </w:t>
      </w:r>
    </w:p>
    <w:p w14:paraId="28BB45A0" w14:textId="3E71A24E" w:rsidR="00E505FC" w:rsidRPr="0074465E" w:rsidRDefault="0074465E"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Under</w:t>
      </w:r>
      <w:r w:rsidR="00E505FC" w:rsidRPr="0074465E">
        <w:rPr>
          <w:rFonts w:asciiTheme="minorHAnsi" w:eastAsiaTheme="minorEastAsia" w:hAnsiTheme="minorHAnsi" w:cstheme="minorHAnsi"/>
          <w:kern w:val="24"/>
        </w:rPr>
        <w:t xml:space="preserve"> section 29 of the Act, the University must have regard to PREVENT Duty guidance issued by the Home Secretary. </w:t>
      </w:r>
    </w:p>
    <w:p w14:paraId="336ACDE3"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Terrorist groups and organisations often draw on extreme ideology developed by extremist groups. </w:t>
      </w:r>
    </w:p>
    <w:p w14:paraId="2DE92DF9" w14:textId="5A97F87B"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In response to this, the Government has defined extremism in the PREVENT strategy as “vocal or active opposition to fundamental British Values including democracy, the rule of law, individual liberty, mutual respect and tolerance of different faiths and beliefs </w:t>
      </w:r>
    </w:p>
    <w:p w14:paraId="78E279EB" w14:textId="6A013462"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As a result, the aim of the PREVENT legislation is to reduce the threat to the UK from terrorism by stopping people becoming terrorists or supporting terrorism. It has three specific strategic objectives: </w:t>
      </w:r>
    </w:p>
    <w:p w14:paraId="236C2768"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 Respond to the ideological challenge of terrorism and the threat we face from those who promote it; </w:t>
      </w:r>
    </w:p>
    <w:p w14:paraId="24412844" w14:textId="3A4EE468"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PREVENT people from being drawn into terrorism and ensure that they are given appropriate advice and support;</w:t>
      </w:r>
    </w:p>
    <w:p w14:paraId="72B26BA7"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Work with sectors and institutions where there are risks of radicalisation that we need to address.</w:t>
      </w:r>
    </w:p>
    <w:p w14:paraId="4E308873" w14:textId="7B68A57F" w:rsidR="00FD6015" w:rsidRPr="0074465E" w:rsidRDefault="00FD6015">
      <w:pPr>
        <w:rPr>
          <w:rFonts w:cstheme="minorHAnsi"/>
          <w:sz w:val="24"/>
          <w:szCs w:val="24"/>
        </w:rPr>
      </w:pPr>
    </w:p>
    <w:p w14:paraId="67CD1212"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 xml:space="preserve">The UK government </w:t>
      </w:r>
    </w:p>
    <w:p w14:paraId="5B8BFE55" w14:textId="2E694832"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The department of education issued guidance in 2014 on promoting British values in education, this aims to help stop marginalisation and to reduce the desire to join gangs or follow extremist groups by encouraging a culture of inclusion, if students engage then they feel included in society</w:t>
      </w:r>
    </w:p>
    <w:p w14:paraId="24A8F931"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Ofsted</w:t>
      </w:r>
    </w:p>
    <w:p w14:paraId="6AD8583E" w14:textId="7C58D52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Ofsted expect during their visit to see evidence that we the staff and the students know and understand what the British Vales are, the purpose of them and they are embedded into the degree apprenticeship curriculum.</w:t>
      </w:r>
    </w:p>
    <w:p w14:paraId="065A8803" w14:textId="76F645CE"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British values were designed to balance freedom of thought, expression and choice in a liberal society with the need to maintain a safe and secure society and to prevent extremism.</w:t>
      </w:r>
    </w:p>
    <w:p w14:paraId="5CFCF3A2" w14:textId="7BD8C9AE"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Basic understanding of Prevent</w:t>
      </w:r>
    </w:p>
    <w:p w14:paraId="6F1B825D"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The University has a responsibility to prevent people being drawn into terrorism</w:t>
      </w:r>
    </w:p>
    <w:p w14:paraId="0D6514F0"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How will we do this?</w:t>
      </w:r>
    </w:p>
    <w:p w14:paraId="79E0E512"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By promoting fundamental British Values which are</w:t>
      </w:r>
      <w:r w:rsidRPr="0074465E">
        <w:rPr>
          <w:rFonts w:asciiTheme="minorHAnsi" w:eastAsiaTheme="minorEastAsia" w:hAnsiTheme="minorHAnsi" w:cstheme="minorHAnsi"/>
          <w:b/>
          <w:bCs/>
          <w:kern w:val="24"/>
        </w:rPr>
        <w:t>;</w:t>
      </w:r>
    </w:p>
    <w:p w14:paraId="43C0D1FC" w14:textId="77777777" w:rsidR="00E505FC" w:rsidRPr="0074465E" w:rsidRDefault="00E505FC" w:rsidP="00E505FC">
      <w:pPr>
        <w:pStyle w:val="ListParagraph"/>
        <w:numPr>
          <w:ilvl w:val="0"/>
          <w:numId w:val="1"/>
        </w:numPr>
        <w:spacing w:line="216" w:lineRule="auto"/>
        <w:rPr>
          <w:rFonts w:asciiTheme="minorHAnsi" w:hAnsiTheme="minorHAnsi" w:cstheme="minorHAnsi"/>
        </w:rPr>
      </w:pPr>
      <w:r w:rsidRPr="0074465E">
        <w:rPr>
          <w:rFonts w:asciiTheme="minorHAnsi" w:eastAsiaTheme="minorEastAsia" w:hAnsiTheme="minorHAnsi" w:cstheme="minorHAnsi"/>
          <w:b/>
          <w:bCs/>
          <w:kern w:val="24"/>
        </w:rPr>
        <w:t>democracy</w:t>
      </w:r>
      <w:r w:rsidRPr="0074465E">
        <w:rPr>
          <w:rFonts w:asciiTheme="minorHAnsi" w:eastAsiaTheme="minorEastAsia" w:hAnsiTheme="minorHAnsi" w:cstheme="minorHAnsi"/>
          <w:kern w:val="24"/>
        </w:rPr>
        <w:t xml:space="preserve">, </w:t>
      </w:r>
    </w:p>
    <w:p w14:paraId="5744807F" w14:textId="77777777" w:rsidR="00E505FC" w:rsidRPr="0074465E" w:rsidRDefault="00E505FC" w:rsidP="00E505FC">
      <w:pPr>
        <w:pStyle w:val="ListParagraph"/>
        <w:numPr>
          <w:ilvl w:val="0"/>
          <w:numId w:val="1"/>
        </w:numPr>
        <w:spacing w:line="216" w:lineRule="auto"/>
        <w:rPr>
          <w:rFonts w:asciiTheme="minorHAnsi" w:hAnsiTheme="minorHAnsi" w:cstheme="minorHAnsi"/>
        </w:rPr>
      </w:pPr>
      <w:r w:rsidRPr="0074465E">
        <w:rPr>
          <w:rFonts w:asciiTheme="minorHAnsi" w:eastAsiaTheme="minorEastAsia" w:hAnsiTheme="minorHAnsi" w:cstheme="minorHAnsi"/>
          <w:b/>
          <w:bCs/>
          <w:kern w:val="24"/>
        </w:rPr>
        <w:t xml:space="preserve">the rule of law, </w:t>
      </w:r>
    </w:p>
    <w:p w14:paraId="7A025AB4" w14:textId="77777777" w:rsidR="00E505FC" w:rsidRPr="0074465E" w:rsidRDefault="00E505FC" w:rsidP="00E505FC">
      <w:pPr>
        <w:pStyle w:val="ListParagraph"/>
        <w:numPr>
          <w:ilvl w:val="0"/>
          <w:numId w:val="1"/>
        </w:numPr>
        <w:spacing w:line="216" w:lineRule="auto"/>
        <w:rPr>
          <w:rFonts w:asciiTheme="minorHAnsi" w:hAnsiTheme="minorHAnsi" w:cstheme="minorHAnsi"/>
        </w:rPr>
      </w:pPr>
      <w:r w:rsidRPr="0074465E">
        <w:rPr>
          <w:rFonts w:asciiTheme="minorHAnsi" w:eastAsiaTheme="minorEastAsia" w:hAnsiTheme="minorHAnsi" w:cstheme="minorHAnsi"/>
          <w:b/>
          <w:bCs/>
          <w:kern w:val="24"/>
        </w:rPr>
        <w:t xml:space="preserve">individual liberty, </w:t>
      </w:r>
    </w:p>
    <w:p w14:paraId="475EB209" w14:textId="77777777" w:rsidR="00E505FC" w:rsidRPr="0074465E" w:rsidRDefault="00E505FC" w:rsidP="00E505FC">
      <w:pPr>
        <w:pStyle w:val="ListParagraph"/>
        <w:numPr>
          <w:ilvl w:val="0"/>
          <w:numId w:val="1"/>
        </w:numPr>
        <w:spacing w:line="216" w:lineRule="auto"/>
        <w:rPr>
          <w:rFonts w:asciiTheme="minorHAnsi" w:hAnsiTheme="minorHAnsi" w:cstheme="minorHAnsi"/>
        </w:rPr>
      </w:pPr>
      <w:r w:rsidRPr="0074465E">
        <w:rPr>
          <w:rFonts w:asciiTheme="minorHAnsi" w:eastAsiaTheme="minorEastAsia" w:hAnsiTheme="minorHAnsi" w:cstheme="minorHAnsi"/>
          <w:b/>
          <w:bCs/>
          <w:kern w:val="24"/>
        </w:rPr>
        <w:t xml:space="preserve">mutual respect </w:t>
      </w:r>
      <w:r w:rsidRPr="0074465E">
        <w:rPr>
          <w:rFonts w:asciiTheme="minorHAnsi" w:eastAsiaTheme="minorEastAsia" w:hAnsiTheme="minorHAnsi" w:cstheme="minorHAnsi"/>
          <w:kern w:val="24"/>
        </w:rPr>
        <w:t xml:space="preserve">and </w:t>
      </w:r>
    </w:p>
    <w:p w14:paraId="16E0ECD9" w14:textId="77777777" w:rsidR="00E505FC" w:rsidRPr="0074465E" w:rsidRDefault="00E505FC" w:rsidP="00E505FC">
      <w:pPr>
        <w:pStyle w:val="ListParagraph"/>
        <w:numPr>
          <w:ilvl w:val="0"/>
          <w:numId w:val="1"/>
        </w:numPr>
        <w:spacing w:line="216" w:lineRule="auto"/>
        <w:rPr>
          <w:rFonts w:asciiTheme="minorHAnsi" w:hAnsiTheme="minorHAnsi" w:cstheme="minorHAnsi"/>
        </w:rPr>
      </w:pPr>
      <w:r w:rsidRPr="0074465E">
        <w:rPr>
          <w:rFonts w:asciiTheme="minorHAnsi" w:eastAsiaTheme="minorEastAsia" w:hAnsiTheme="minorHAnsi" w:cstheme="minorHAnsi"/>
          <w:b/>
          <w:bCs/>
          <w:kern w:val="24"/>
        </w:rPr>
        <w:t xml:space="preserve">tolerance </w:t>
      </w:r>
      <w:r w:rsidRPr="0074465E">
        <w:rPr>
          <w:rFonts w:asciiTheme="minorHAnsi" w:eastAsiaTheme="minorEastAsia" w:hAnsiTheme="minorHAnsi" w:cstheme="minorHAnsi"/>
          <w:kern w:val="24"/>
        </w:rPr>
        <w:t>of different faiths and beliefs and those without faith</w:t>
      </w:r>
    </w:p>
    <w:p w14:paraId="3C27F05D" w14:textId="30AB631B" w:rsidR="00E505FC" w:rsidRPr="0074465E" w:rsidRDefault="00E505FC" w:rsidP="00FC4642">
      <w:pPr>
        <w:pStyle w:val="NormalWeb"/>
        <w:numPr>
          <w:ilvl w:val="0"/>
          <w:numId w:val="8"/>
        </w:numPr>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Democracy</w:t>
      </w:r>
    </w:p>
    <w:p w14:paraId="633D0589" w14:textId="148981D8"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We live in a democratic state where everyone has a right to vote and can participate in the democratic process</w:t>
      </w:r>
      <w:r w:rsidR="00FC4642" w:rsidRPr="0074465E">
        <w:rPr>
          <w:rFonts w:asciiTheme="minorHAnsi" w:eastAsiaTheme="minorEastAsia" w:hAnsiTheme="minorHAnsi" w:cstheme="minorHAnsi"/>
          <w:kern w:val="24"/>
        </w:rPr>
        <w:t>.</w:t>
      </w:r>
    </w:p>
    <w:p w14:paraId="34A8EBF7" w14:textId="0DD970A2" w:rsidR="00E505FC" w:rsidRPr="0074465E" w:rsidRDefault="00E505FC"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Elections should free and fair, we as citizens are free to actively and openly support the party of our choice and not to vote if that is what we choose, it is where the majorities view is the deciding factor in decision making and it helps us as citizens feel valued and that we have contributed to society.</w:t>
      </w:r>
    </w:p>
    <w:p w14:paraId="4F713DFE"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lastRenderedPageBreak/>
        <w:t>How do we apply this at university?</w:t>
      </w:r>
    </w:p>
    <w:p w14:paraId="099CC16F" w14:textId="47CAAA00" w:rsidR="00E505FC" w:rsidRPr="0074465E" w:rsidRDefault="00E505FC" w:rsidP="00FC4642">
      <w:pPr>
        <w:pStyle w:val="ListParagraph"/>
        <w:numPr>
          <w:ilvl w:val="0"/>
          <w:numId w:val="2"/>
        </w:numPr>
        <w:spacing w:line="216" w:lineRule="auto"/>
        <w:rPr>
          <w:rFonts w:asciiTheme="minorHAnsi" w:hAnsiTheme="minorHAnsi" w:cstheme="minorHAnsi"/>
        </w:rPr>
      </w:pPr>
      <w:r w:rsidRPr="0074465E">
        <w:rPr>
          <w:rFonts w:asciiTheme="minorHAnsi" w:eastAsiaTheme="minorEastAsia" w:hAnsiTheme="minorHAnsi" w:cstheme="minorHAnsi"/>
          <w:kern w:val="24"/>
        </w:rPr>
        <w:t>We ask for the appointment of student representatives for the class, which are voted and elected by Students</w:t>
      </w:r>
    </w:p>
    <w:p w14:paraId="14557BE8" w14:textId="3D51BC01" w:rsidR="00E505FC" w:rsidRPr="0074465E" w:rsidRDefault="00E505FC" w:rsidP="00FC4642">
      <w:pPr>
        <w:pStyle w:val="ListParagraph"/>
        <w:numPr>
          <w:ilvl w:val="0"/>
          <w:numId w:val="3"/>
        </w:numPr>
        <w:spacing w:line="216" w:lineRule="auto"/>
        <w:rPr>
          <w:rFonts w:asciiTheme="minorHAnsi" w:hAnsiTheme="minorHAnsi" w:cstheme="minorHAnsi"/>
        </w:rPr>
      </w:pPr>
      <w:r w:rsidRPr="0074465E">
        <w:rPr>
          <w:rFonts w:asciiTheme="minorHAnsi" w:eastAsiaTheme="minorEastAsia" w:hAnsiTheme="minorHAnsi" w:cstheme="minorHAnsi"/>
          <w:kern w:val="24"/>
        </w:rPr>
        <w:t>When we utilise breakout rooms or group discussions and a person is elected to present the views of the group</w:t>
      </w:r>
    </w:p>
    <w:p w14:paraId="78A1EF72" w14:textId="6782F37D" w:rsidR="00E505FC" w:rsidRPr="0074465E" w:rsidRDefault="00E505FC">
      <w:pPr>
        <w:rPr>
          <w:rFonts w:cstheme="minorHAnsi"/>
          <w:sz w:val="24"/>
          <w:szCs w:val="24"/>
        </w:rPr>
      </w:pPr>
    </w:p>
    <w:p w14:paraId="3637474A" w14:textId="6F343946" w:rsidR="00E505FC" w:rsidRPr="0074465E" w:rsidRDefault="00E505FC" w:rsidP="00FC4642">
      <w:pPr>
        <w:pStyle w:val="NormalWeb"/>
        <w:numPr>
          <w:ilvl w:val="0"/>
          <w:numId w:val="8"/>
        </w:numPr>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 xml:space="preserve">The rule of law </w:t>
      </w:r>
    </w:p>
    <w:p w14:paraId="1DD0B010" w14:textId="53430EC1" w:rsidR="00E505FC" w:rsidRPr="0074465E" w:rsidRDefault="00E505FC"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Is a fundamental principle in the UK’s constitution, law applies to all they help us to live and work in a happy, safe and secure environment, there are rules to abide by that are there to protect. However, if you were to break the laws there are consequences. </w:t>
      </w:r>
    </w:p>
    <w:p w14:paraId="69FF23F6"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How do we apply this at university?</w:t>
      </w:r>
    </w:p>
    <w:p w14:paraId="52C462F9" w14:textId="0121BF99" w:rsidR="00E505FC" w:rsidRPr="0074465E" w:rsidRDefault="00E505FC"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Applying our policies and procedures such as; expectations and behaviours at UWTSD –  Students should be aware of the various rules and regulations of the university. These relate to what students can expect from the university including how the course will be graded, what support is available, and what expectations are from a student including engagement with studies One such example is the UWTSD </w:t>
      </w:r>
      <w:r w:rsidRPr="0074465E">
        <w:rPr>
          <w:rFonts w:asciiTheme="minorHAnsi" w:eastAsiaTheme="minorEastAsia" w:hAnsiTheme="minorHAnsi" w:cstheme="minorHAnsi"/>
          <w:b/>
          <w:bCs/>
          <w:kern w:val="24"/>
        </w:rPr>
        <w:t>Student Code of Conduct</w:t>
      </w:r>
    </w:p>
    <w:p w14:paraId="5315CC63"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This document sets out the standards of conduct that are expected of students. </w:t>
      </w:r>
    </w:p>
    <w:p w14:paraId="35CB46FC" w14:textId="180359F5" w:rsidR="00E505FC" w:rsidRPr="0074465E" w:rsidRDefault="00E505FC"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UWTSD expects students to conduct themselves in a manner that does not bring the reputation</w:t>
      </w:r>
      <w:r w:rsidR="00FC4642" w:rsidRPr="0074465E">
        <w:rPr>
          <w:rFonts w:asciiTheme="minorHAnsi" w:eastAsiaTheme="minorEastAsia" w:hAnsiTheme="minorHAnsi" w:cstheme="minorHAnsi"/>
          <w:kern w:val="24"/>
        </w:rPr>
        <w:t xml:space="preserve"> </w:t>
      </w:r>
      <w:r w:rsidRPr="0074465E">
        <w:rPr>
          <w:rFonts w:asciiTheme="minorHAnsi" w:eastAsiaTheme="minorEastAsia" w:hAnsiTheme="minorHAnsi" w:cstheme="minorHAnsi"/>
          <w:kern w:val="24"/>
        </w:rPr>
        <w:t xml:space="preserve">of the University into disrepute. Where a student’s conduct does not meet the expectations outlined in the Student Code of Conduct, the University’s Non-Academic Misconduct Policy may be applied. </w:t>
      </w:r>
    </w:p>
    <w:p w14:paraId="0776B943" w14:textId="539ED03A" w:rsidR="00E505FC" w:rsidRPr="0074465E" w:rsidRDefault="00E505FC"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Examples of conduct that may breach this code of conduct can be found in the Non-Academic Misconduct Policy.</w:t>
      </w:r>
    </w:p>
    <w:p w14:paraId="6BE1DDBF" w14:textId="0B21F125" w:rsidR="00E505FC" w:rsidRPr="0074465E" w:rsidRDefault="00E505FC" w:rsidP="00FC4642">
      <w:pPr>
        <w:pStyle w:val="NormalWeb"/>
        <w:numPr>
          <w:ilvl w:val="0"/>
          <w:numId w:val="8"/>
        </w:numPr>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Individual liberty</w:t>
      </w:r>
    </w:p>
    <w:p w14:paraId="7D4D86C1" w14:textId="302CCF5D" w:rsidR="00E505FC" w:rsidRPr="0074465E" w:rsidRDefault="00E505FC"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Is the right to believe, act and express oneself freely, a free exercise of rights generally seen as outside Government control. It is the protection of your rights and the rights of others. </w:t>
      </w:r>
    </w:p>
    <w:p w14:paraId="2237A495" w14:textId="77777777" w:rsidR="00E505FC" w:rsidRPr="0074465E" w:rsidRDefault="00E505FC" w:rsidP="00E505FC">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It is seen in day to day life through the following:</w:t>
      </w:r>
    </w:p>
    <w:p w14:paraId="4BB1B561" w14:textId="77777777" w:rsidR="00E505FC" w:rsidRPr="0074465E" w:rsidRDefault="00E505FC" w:rsidP="00E505FC">
      <w:pPr>
        <w:pStyle w:val="ListParagraph"/>
        <w:numPr>
          <w:ilvl w:val="0"/>
          <w:numId w:val="4"/>
        </w:numPr>
        <w:spacing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Equality and Human Rights</w:t>
      </w:r>
    </w:p>
    <w:p w14:paraId="7B882E7D" w14:textId="77777777" w:rsidR="00E505FC" w:rsidRPr="0074465E" w:rsidRDefault="00E505FC" w:rsidP="00E505FC">
      <w:pPr>
        <w:pStyle w:val="ListParagraph"/>
        <w:numPr>
          <w:ilvl w:val="0"/>
          <w:numId w:val="4"/>
        </w:numPr>
        <w:spacing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Respect and Dignity</w:t>
      </w:r>
    </w:p>
    <w:p w14:paraId="326C72F6" w14:textId="77777777" w:rsidR="00E505FC" w:rsidRPr="0074465E" w:rsidRDefault="00E505FC" w:rsidP="00E505FC">
      <w:pPr>
        <w:pStyle w:val="ListParagraph"/>
        <w:numPr>
          <w:ilvl w:val="0"/>
          <w:numId w:val="4"/>
        </w:numPr>
        <w:spacing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Rights, choice, consent and individuality</w:t>
      </w:r>
    </w:p>
    <w:p w14:paraId="05832375" w14:textId="77777777" w:rsidR="00E505FC" w:rsidRPr="0074465E" w:rsidRDefault="00E505FC" w:rsidP="00E505FC">
      <w:pPr>
        <w:pStyle w:val="ListParagraph"/>
        <w:numPr>
          <w:ilvl w:val="0"/>
          <w:numId w:val="4"/>
        </w:numPr>
        <w:spacing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Values and principles</w:t>
      </w:r>
    </w:p>
    <w:p w14:paraId="4CDA837A" w14:textId="6B4B1BCD" w:rsidR="00E505FC" w:rsidRPr="0074465E" w:rsidRDefault="00E505FC" w:rsidP="00FC4642">
      <w:pPr>
        <w:pStyle w:val="NormalWeb"/>
        <w:spacing w:before="200" w:beforeAutospacing="0" w:after="0" w:afterAutospacing="0"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In 21</w:t>
      </w:r>
      <w:proofErr w:type="spellStart"/>
      <w:r w:rsidRPr="0074465E">
        <w:rPr>
          <w:rFonts w:asciiTheme="minorHAnsi" w:eastAsiaTheme="minorEastAsia" w:hAnsiTheme="minorHAnsi" w:cstheme="minorHAnsi"/>
          <w:kern w:val="24"/>
          <w:position w:val="12"/>
          <w:vertAlign w:val="superscript"/>
        </w:rPr>
        <w:t>st</w:t>
      </w:r>
      <w:proofErr w:type="spellEnd"/>
      <w:r w:rsidRPr="0074465E">
        <w:rPr>
          <w:rFonts w:asciiTheme="minorHAnsi" w:eastAsiaTheme="minorEastAsia" w:hAnsiTheme="minorHAnsi" w:cstheme="minorHAnsi"/>
          <w:kern w:val="24"/>
        </w:rPr>
        <w:t xml:space="preserve"> Century Britain, we enjoy many individual liberties that have been fought and negotiated for centuries. Some of these include: the freedom to vote for whoever we like, the right to be able to move around the world freely, the right to free speech, and the ability to spend time with anyone we choose. </w:t>
      </w:r>
    </w:p>
    <w:p w14:paraId="7E2BAF3E" w14:textId="3B76734C" w:rsidR="00E505FC" w:rsidRPr="0074465E" w:rsidRDefault="00E505FC" w:rsidP="00FC4642">
      <w:pPr>
        <w:pStyle w:val="NormalWeb"/>
        <w:spacing w:before="200" w:beforeAutospacing="0" w:after="0" w:afterAutospacing="0"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These rights are fundamental to democracy, which is underpinned by the rights to vote, speak and associate freely.</w:t>
      </w:r>
    </w:p>
    <w:p w14:paraId="1FA95DC1" w14:textId="4A31ECC5" w:rsidR="00E505FC" w:rsidRPr="0074465E" w:rsidRDefault="00E505FC" w:rsidP="00FC4642">
      <w:pPr>
        <w:pStyle w:val="NormalWeb"/>
        <w:spacing w:before="200" w:beforeAutospacing="0" w:after="0" w:afterAutospacing="0"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While we may take many of these rights for granted, they have developed over time, with a few important milestones along the way.</w:t>
      </w:r>
    </w:p>
    <w:p w14:paraId="3C360958" w14:textId="667DBBB5" w:rsidR="00E505FC" w:rsidRPr="0074465E" w:rsidRDefault="00E505FC" w:rsidP="00FC4642">
      <w:pPr>
        <w:pStyle w:val="NormalWeb"/>
        <w:spacing w:before="200" w:beforeAutospacing="0" w:after="0" w:afterAutospacing="0"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Perhaps the first really significant moment dates back to the signing of the Magna Carta in 1215, which included rights like the freedom from arrest with no reason. Another important step was the 1689 Bill of Rights, which set down the freedom from “cruel and unusual punishment” and the freedom to protest, among other freedoms.</w:t>
      </w:r>
    </w:p>
    <w:p w14:paraId="1DD96AE5" w14:textId="77777777" w:rsidR="00FC4642" w:rsidRPr="0074465E" w:rsidRDefault="00FC4642"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How do we apply this at university?</w:t>
      </w:r>
    </w:p>
    <w:p w14:paraId="38E6871E" w14:textId="77777777" w:rsidR="00FC4642" w:rsidRPr="0074465E" w:rsidRDefault="00FC4642" w:rsidP="00FC4642">
      <w:pPr>
        <w:pStyle w:val="ListParagraph"/>
        <w:numPr>
          <w:ilvl w:val="0"/>
          <w:numId w:val="5"/>
        </w:numPr>
        <w:spacing w:line="216" w:lineRule="auto"/>
        <w:rPr>
          <w:rFonts w:asciiTheme="minorHAnsi" w:hAnsiTheme="minorHAnsi" w:cstheme="minorHAnsi"/>
        </w:rPr>
      </w:pPr>
      <w:r w:rsidRPr="0074465E">
        <w:rPr>
          <w:rFonts w:asciiTheme="minorHAnsi" w:eastAsiaTheme="minorEastAsia" w:hAnsiTheme="minorHAnsi" w:cstheme="minorHAnsi"/>
          <w:kern w:val="24"/>
        </w:rPr>
        <w:t>UWTSD celebrates the range of cultural differences within our learning community</w:t>
      </w:r>
    </w:p>
    <w:p w14:paraId="7EDA5F03" w14:textId="77777777" w:rsidR="00FC4642" w:rsidRPr="0074465E" w:rsidRDefault="00FC4642" w:rsidP="00FC4642">
      <w:pPr>
        <w:pStyle w:val="ListParagraph"/>
        <w:numPr>
          <w:ilvl w:val="0"/>
          <w:numId w:val="5"/>
        </w:numPr>
        <w:spacing w:line="216" w:lineRule="auto"/>
        <w:rPr>
          <w:rFonts w:asciiTheme="minorHAnsi" w:hAnsiTheme="minorHAnsi" w:cstheme="minorHAnsi"/>
        </w:rPr>
      </w:pPr>
      <w:r w:rsidRPr="0074465E">
        <w:rPr>
          <w:rFonts w:asciiTheme="minorHAnsi" w:eastAsiaTheme="minorEastAsia" w:hAnsiTheme="minorHAnsi" w:cstheme="minorHAnsi"/>
          <w:kern w:val="24"/>
        </w:rPr>
        <w:t>We seek to provide a safe, secure and inclusive environment for all students</w:t>
      </w:r>
    </w:p>
    <w:p w14:paraId="229E563C" w14:textId="12BF0979" w:rsidR="00FC4642" w:rsidRPr="0074465E" w:rsidRDefault="00FC4642" w:rsidP="00FC4642">
      <w:pPr>
        <w:pStyle w:val="ListParagraph"/>
        <w:numPr>
          <w:ilvl w:val="0"/>
          <w:numId w:val="5"/>
        </w:numPr>
        <w:spacing w:line="216" w:lineRule="auto"/>
        <w:rPr>
          <w:rFonts w:asciiTheme="minorHAnsi" w:hAnsiTheme="minorHAnsi" w:cstheme="minorHAnsi"/>
        </w:rPr>
      </w:pPr>
      <w:r w:rsidRPr="0074465E">
        <w:rPr>
          <w:rFonts w:asciiTheme="minorHAnsi" w:eastAsiaTheme="minorEastAsia" w:hAnsiTheme="minorHAnsi" w:cstheme="minorHAnsi"/>
          <w:kern w:val="24"/>
        </w:rPr>
        <w:lastRenderedPageBreak/>
        <w:t>We promote freedom of speech and develop confidence with students so that they can express their views</w:t>
      </w:r>
    </w:p>
    <w:p w14:paraId="2F5EF964" w14:textId="77777777" w:rsidR="00FC4642" w:rsidRPr="0074465E" w:rsidRDefault="00FC4642" w:rsidP="00FC4642">
      <w:pPr>
        <w:pStyle w:val="ListParagraph"/>
        <w:numPr>
          <w:ilvl w:val="0"/>
          <w:numId w:val="6"/>
        </w:numPr>
        <w:spacing w:line="216" w:lineRule="auto"/>
        <w:rPr>
          <w:rFonts w:asciiTheme="minorHAnsi" w:hAnsiTheme="minorHAnsi" w:cstheme="minorHAnsi"/>
        </w:rPr>
      </w:pPr>
      <w:r w:rsidRPr="0074465E">
        <w:rPr>
          <w:rFonts w:asciiTheme="minorHAnsi" w:eastAsiaTheme="minorEastAsia" w:hAnsiTheme="minorHAnsi" w:cstheme="minorHAnsi"/>
          <w:kern w:val="24"/>
        </w:rPr>
        <w:t>We aim to make students feel comfortable about seeking help, support and advice from us</w:t>
      </w:r>
    </w:p>
    <w:p w14:paraId="699230A4" w14:textId="77777777" w:rsidR="00FC4642" w:rsidRPr="0074465E" w:rsidRDefault="00FC4642" w:rsidP="00FC4642">
      <w:pPr>
        <w:pStyle w:val="ListParagraph"/>
        <w:numPr>
          <w:ilvl w:val="0"/>
          <w:numId w:val="6"/>
        </w:numPr>
        <w:spacing w:line="216" w:lineRule="auto"/>
        <w:rPr>
          <w:rFonts w:asciiTheme="minorHAnsi" w:hAnsiTheme="minorHAnsi" w:cstheme="minorHAnsi"/>
        </w:rPr>
      </w:pPr>
      <w:r w:rsidRPr="0074465E">
        <w:rPr>
          <w:rFonts w:asciiTheme="minorHAnsi" w:eastAsiaTheme="minorEastAsia" w:hAnsiTheme="minorHAnsi" w:cstheme="minorHAnsi"/>
          <w:kern w:val="24"/>
        </w:rPr>
        <w:t>We provide robust policies and procedures to protect students</w:t>
      </w:r>
    </w:p>
    <w:p w14:paraId="2860F013" w14:textId="77777777" w:rsidR="00FC4642" w:rsidRPr="0074465E" w:rsidRDefault="00FC4642" w:rsidP="00FC4642">
      <w:pPr>
        <w:pStyle w:val="ListParagraph"/>
        <w:numPr>
          <w:ilvl w:val="0"/>
          <w:numId w:val="6"/>
        </w:numPr>
        <w:spacing w:line="216" w:lineRule="auto"/>
        <w:rPr>
          <w:rFonts w:asciiTheme="minorHAnsi" w:hAnsiTheme="minorHAnsi" w:cstheme="minorHAnsi"/>
        </w:rPr>
      </w:pPr>
      <w:r w:rsidRPr="0074465E">
        <w:rPr>
          <w:rFonts w:asciiTheme="minorHAnsi" w:eastAsiaTheme="minorEastAsia" w:hAnsiTheme="minorHAnsi" w:cstheme="minorHAnsi"/>
          <w:kern w:val="24"/>
        </w:rPr>
        <w:t>Example a student consents to or not for the photo to be used during enrolment process</w:t>
      </w:r>
    </w:p>
    <w:p w14:paraId="7616720B" w14:textId="77777777" w:rsidR="00FC4642" w:rsidRPr="0074465E" w:rsidRDefault="00FC4642" w:rsidP="00FC4642">
      <w:pPr>
        <w:pStyle w:val="NormalWeb"/>
        <w:spacing w:before="200" w:beforeAutospacing="0" w:after="0" w:afterAutospacing="0" w:line="216" w:lineRule="auto"/>
        <w:rPr>
          <w:rFonts w:asciiTheme="minorHAnsi" w:eastAsiaTheme="minorEastAsia" w:hAnsiTheme="minorHAnsi" w:cstheme="minorHAnsi"/>
          <w:b/>
          <w:bCs/>
          <w:kern w:val="24"/>
        </w:rPr>
      </w:pPr>
    </w:p>
    <w:p w14:paraId="67D70C48" w14:textId="21038811" w:rsidR="00FC4642" w:rsidRPr="0074465E" w:rsidRDefault="00FC4642" w:rsidP="00FC4642">
      <w:pPr>
        <w:pStyle w:val="NormalWeb"/>
        <w:numPr>
          <w:ilvl w:val="0"/>
          <w:numId w:val="9"/>
        </w:numPr>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 xml:space="preserve">&amp; 5. Mutual Respect </w:t>
      </w:r>
      <w:r w:rsidRPr="0074465E">
        <w:rPr>
          <w:rFonts w:asciiTheme="minorHAnsi" w:eastAsiaTheme="minorEastAsia" w:hAnsiTheme="minorHAnsi" w:cstheme="minorHAnsi"/>
          <w:kern w:val="24"/>
        </w:rPr>
        <w:t>and T</w:t>
      </w:r>
      <w:r w:rsidRPr="0074465E">
        <w:rPr>
          <w:rFonts w:asciiTheme="minorHAnsi" w:eastAsiaTheme="minorEastAsia" w:hAnsiTheme="minorHAnsi" w:cstheme="minorHAnsi"/>
          <w:b/>
          <w:bCs/>
          <w:kern w:val="24"/>
        </w:rPr>
        <w:t>olerance “</w:t>
      </w:r>
      <w:r w:rsidRPr="0074465E">
        <w:rPr>
          <w:rFonts w:asciiTheme="minorHAnsi" w:eastAsiaTheme="minorEastAsia" w:hAnsiTheme="minorHAnsi" w:cstheme="minorHAnsi"/>
          <w:kern w:val="24"/>
        </w:rPr>
        <w:t>of different faiths and beliefs and those without faith”</w:t>
      </w:r>
    </w:p>
    <w:p w14:paraId="3FFF1580" w14:textId="77777777" w:rsidR="00FC4642" w:rsidRPr="0074465E" w:rsidRDefault="00FC4642" w:rsidP="00FC4642">
      <w:pPr>
        <w:pStyle w:val="NormalWeb"/>
        <w:spacing w:before="200" w:beforeAutospacing="0" w:after="0" w:afterAutospacing="0"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 xml:space="preserve">Mutual respect is understanding that we all don’t share the same beliefs and values. </w:t>
      </w:r>
    </w:p>
    <w:p w14:paraId="37E8A631" w14:textId="77777777" w:rsidR="00FC4642" w:rsidRPr="0074465E" w:rsidRDefault="00FC4642" w:rsidP="00FC4642">
      <w:pPr>
        <w:pStyle w:val="NormalWeb"/>
        <w:spacing w:before="200" w:beforeAutospacing="0" w:after="0" w:afterAutospacing="0"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Respecting the values, ideas and beliefs of others whilst not imposing our own on others.</w:t>
      </w:r>
    </w:p>
    <w:p w14:paraId="73E25DC6" w14:textId="1A7435E4" w:rsidR="00FC4642" w:rsidRPr="0074465E" w:rsidRDefault="00FC4642" w:rsidP="00FC4642">
      <w:pPr>
        <w:pStyle w:val="NormalWeb"/>
        <w:spacing w:before="200" w:beforeAutospacing="0" w:after="0" w:afterAutospacing="0" w:line="216" w:lineRule="auto"/>
        <w:textAlignment w:val="baseline"/>
        <w:rPr>
          <w:rFonts w:asciiTheme="minorHAnsi" w:hAnsiTheme="minorHAnsi" w:cstheme="minorHAnsi"/>
        </w:rPr>
      </w:pPr>
      <w:r w:rsidRPr="0074465E">
        <w:rPr>
          <w:rFonts w:asciiTheme="minorHAnsi" w:eastAsiaTheme="minorEastAsia" w:hAnsiTheme="minorHAnsi" w:cstheme="minorHAnsi"/>
          <w:kern w:val="24"/>
        </w:rPr>
        <w:t>It is the foundation for honesty, trust, and meaningful communication. Mutual respect is defined as a proper regard for the dignity of a person or position.</w:t>
      </w:r>
    </w:p>
    <w:p w14:paraId="29BDF3F6" w14:textId="7744E361" w:rsidR="00FC4642" w:rsidRPr="0074465E" w:rsidRDefault="00FC4642" w:rsidP="00FC4642">
      <w:pPr>
        <w:pStyle w:val="NormalWeb"/>
        <w:spacing w:before="200" w:beforeAutospacing="0" w:after="0" w:afterAutospacing="0" w:line="216" w:lineRule="auto"/>
        <w:textAlignment w:val="baseline"/>
        <w:rPr>
          <w:rFonts w:asciiTheme="minorHAnsi" w:eastAsiaTheme="minorEastAsia" w:hAnsiTheme="minorHAnsi" w:cstheme="minorHAnsi"/>
          <w:kern w:val="24"/>
        </w:rPr>
      </w:pPr>
      <w:r w:rsidRPr="0074465E">
        <w:rPr>
          <w:rFonts w:asciiTheme="minorHAnsi" w:eastAsiaTheme="minorEastAsia" w:hAnsiTheme="minorHAnsi" w:cstheme="minorHAnsi"/>
          <w:kern w:val="24"/>
        </w:rPr>
        <w:t>Mutual trust and confidence is a phrase used in English law, particularly with reference to contracts in UK labour law, to refer to the obligations owed in an employment relationship between the employer and the worker.</w:t>
      </w:r>
    </w:p>
    <w:p w14:paraId="0FA917A1" w14:textId="77777777" w:rsidR="00FC4642" w:rsidRPr="0074465E" w:rsidRDefault="00FC4642" w:rsidP="00FC4642">
      <w:pPr>
        <w:pStyle w:val="NormalWeb"/>
        <w:spacing w:before="0" w:beforeAutospacing="0" w:after="0" w:afterAutospacing="0"/>
        <w:textAlignment w:val="baseline"/>
        <w:rPr>
          <w:rFonts w:asciiTheme="minorHAnsi" w:hAnsiTheme="minorHAnsi" w:cstheme="minorHAnsi"/>
        </w:rPr>
      </w:pPr>
      <w:r w:rsidRPr="0074465E">
        <w:rPr>
          <w:rFonts w:asciiTheme="minorHAnsi" w:eastAsiaTheme="minorEastAsia" w:hAnsiTheme="minorHAnsi" w:cstheme="minorHAnsi"/>
          <w:kern w:val="24"/>
        </w:rPr>
        <w:t>We should respect an individual’s differences which could be any of the following:</w:t>
      </w:r>
    </w:p>
    <w:p w14:paraId="64FC3508" w14:textId="70A64C5D"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Race</w:t>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p>
    <w:p w14:paraId="3A8B60ED" w14:textId="1502D341"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Culture</w:t>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p>
    <w:p w14:paraId="101248F4" w14:textId="23AC6032"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National origin</w:t>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p>
    <w:p w14:paraId="28857EDA" w14:textId="3CA20340"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Region</w:t>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p>
    <w:p w14:paraId="24602C3E" w14:textId="5F713D6C"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Gender</w:t>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r w:rsidRPr="00F86236">
        <w:rPr>
          <w:rFonts w:asciiTheme="minorHAnsi" w:eastAsiaTheme="minorEastAsia" w:hAnsiTheme="minorHAnsi" w:cstheme="minorHAnsi"/>
          <w:kern w:val="24"/>
        </w:rPr>
        <w:tab/>
      </w:r>
    </w:p>
    <w:p w14:paraId="188DFF19" w14:textId="77777777"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Sexual Orientation</w:t>
      </w:r>
    </w:p>
    <w:p w14:paraId="1A801AE1" w14:textId="77777777"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Age</w:t>
      </w:r>
    </w:p>
    <w:p w14:paraId="3F93F770" w14:textId="77777777"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Marital Status</w:t>
      </w:r>
    </w:p>
    <w:p w14:paraId="2A886B64" w14:textId="77777777"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Politics</w:t>
      </w:r>
    </w:p>
    <w:p w14:paraId="4E8C9DCA" w14:textId="77777777" w:rsidR="00FC4642" w:rsidRPr="00F86236" w:rsidRDefault="00FC4642" w:rsidP="00FC4642">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Religion</w:t>
      </w:r>
    </w:p>
    <w:p w14:paraId="16AA867E" w14:textId="77777777" w:rsidR="00F86236" w:rsidRPr="00F86236" w:rsidRDefault="00FC4642" w:rsidP="00F86236">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Ethnicity</w:t>
      </w:r>
    </w:p>
    <w:p w14:paraId="69A14711" w14:textId="77777777" w:rsidR="00F86236" w:rsidRPr="00F86236" w:rsidRDefault="00F86236" w:rsidP="00F86236">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Disability</w:t>
      </w:r>
    </w:p>
    <w:p w14:paraId="14268D7D" w14:textId="77777777" w:rsidR="00F86236" w:rsidRPr="00F86236" w:rsidRDefault="00F86236" w:rsidP="00F86236">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Values</w:t>
      </w:r>
    </w:p>
    <w:p w14:paraId="113DE7B9" w14:textId="77777777" w:rsidR="00F86236" w:rsidRPr="00F86236" w:rsidRDefault="00F86236" w:rsidP="00F86236">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Family structure</w:t>
      </w:r>
    </w:p>
    <w:p w14:paraId="6D2B7CD6" w14:textId="77777777" w:rsidR="00F86236" w:rsidRPr="00F86236" w:rsidRDefault="00F86236" w:rsidP="00F86236">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Socio-economic differences</w:t>
      </w:r>
    </w:p>
    <w:p w14:paraId="7860204B" w14:textId="12980604" w:rsidR="00F86236" w:rsidRPr="00F86236" w:rsidRDefault="00F86236" w:rsidP="00F86236">
      <w:pPr>
        <w:pStyle w:val="ListParagraph"/>
        <w:numPr>
          <w:ilvl w:val="0"/>
          <w:numId w:val="7"/>
        </w:numPr>
        <w:textAlignment w:val="baseline"/>
        <w:rPr>
          <w:rFonts w:asciiTheme="minorHAnsi" w:hAnsiTheme="minorHAnsi" w:cstheme="minorHAnsi"/>
        </w:rPr>
      </w:pPr>
      <w:r w:rsidRPr="00F86236">
        <w:rPr>
          <w:rFonts w:asciiTheme="minorHAnsi" w:eastAsiaTheme="minorEastAsia" w:hAnsiTheme="minorHAnsi" w:cstheme="minorHAnsi"/>
          <w:kern w:val="24"/>
        </w:rPr>
        <w:t>Health</w:t>
      </w:r>
    </w:p>
    <w:p w14:paraId="00DAF8EB" w14:textId="45EF1D1E" w:rsidR="00FC4642" w:rsidRPr="0074465E" w:rsidRDefault="00FC4642">
      <w:pPr>
        <w:rPr>
          <w:rFonts w:cstheme="minorHAnsi"/>
          <w:sz w:val="24"/>
          <w:szCs w:val="24"/>
        </w:rPr>
      </w:pPr>
    </w:p>
    <w:p w14:paraId="66EDCABB" w14:textId="77777777" w:rsidR="00FC4642" w:rsidRPr="0074465E" w:rsidRDefault="00FC4642"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b/>
          <w:bCs/>
          <w:kern w:val="24"/>
        </w:rPr>
        <w:t>How do we apply this at university?</w:t>
      </w:r>
    </w:p>
    <w:p w14:paraId="4B874EBC" w14:textId="77777777" w:rsidR="00FC4642" w:rsidRPr="0074465E" w:rsidRDefault="00FC4642"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The Equality Act 2010, a law which is applied in UWTSD policies and procedures to protected </w:t>
      </w:r>
    </w:p>
    <w:p w14:paraId="20E4643B" w14:textId="77777777" w:rsidR="00FC4642" w:rsidRPr="0074465E" w:rsidRDefault="00FC4642"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 xml:space="preserve">characteristics from discrimination, harassment and victimisation, these policies protect students and staff </w:t>
      </w:r>
    </w:p>
    <w:p w14:paraId="74E5EE6B" w14:textId="77777777" w:rsidR="00FC4642" w:rsidRPr="0074465E" w:rsidRDefault="00FC4642"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from any reported breaches and will be dealt with in the Non-Academic Misconduct Policy.</w:t>
      </w:r>
    </w:p>
    <w:p w14:paraId="33F8678C" w14:textId="77777777" w:rsidR="00FC4642" w:rsidRPr="0074465E" w:rsidRDefault="00FC4642" w:rsidP="00FC4642">
      <w:pPr>
        <w:pStyle w:val="NormalWeb"/>
        <w:spacing w:before="200" w:beforeAutospacing="0" w:after="0" w:afterAutospacing="0" w:line="216" w:lineRule="auto"/>
        <w:rPr>
          <w:rFonts w:asciiTheme="minorHAnsi" w:hAnsiTheme="minorHAnsi" w:cstheme="minorHAnsi"/>
        </w:rPr>
      </w:pPr>
      <w:r w:rsidRPr="0074465E">
        <w:rPr>
          <w:rFonts w:asciiTheme="minorHAnsi" w:eastAsiaTheme="minorEastAsia" w:hAnsiTheme="minorHAnsi" w:cstheme="minorHAnsi"/>
          <w:kern w:val="24"/>
        </w:rPr>
        <w:t>The code of conduct sets out the standards of conduct expected of students</w:t>
      </w:r>
    </w:p>
    <w:p w14:paraId="013CD84D" w14:textId="77777777" w:rsidR="00FC4642" w:rsidRPr="0074465E" w:rsidRDefault="00FC4642">
      <w:pPr>
        <w:rPr>
          <w:rFonts w:cstheme="minorHAnsi"/>
          <w:sz w:val="24"/>
          <w:szCs w:val="24"/>
        </w:rPr>
      </w:pPr>
    </w:p>
    <w:sectPr w:rsidR="00FC4642" w:rsidRPr="0074465E" w:rsidSect="00E505FC">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73F68" w14:textId="77777777" w:rsidR="00E505FC" w:rsidRDefault="00E505FC" w:rsidP="00E505FC">
      <w:pPr>
        <w:spacing w:after="0" w:line="240" w:lineRule="auto"/>
      </w:pPr>
      <w:r>
        <w:separator/>
      </w:r>
    </w:p>
  </w:endnote>
  <w:endnote w:type="continuationSeparator" w:id="0">
    <w:p w14:paraId="489FFAA2" w14:textId="77777777" w:rsidR="00E505FC" w:rsidRDefault="00E505FC" w:rsidP="00E50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0C812" w14:textId="77777777" w:rsidR="00E505FC" w:rsidRDefault="00E505FC" w:rsidP="00E505FC">
      <w:pPr>
        <w:spacing w:after="0" w:line="240" w:lineRule="auto"/>
      </w:pPr>
      <w:r>
        <w:separator/>
      </w:r>
    </w:p>
  </w:footnote>
  <w:footnote w:type="continuationSeparator" w:id="0">
    <w:p w14:paraId="4EB61089" w14:textId="77777777" w:rsidR="00E505FC" w:rsidRDefault="00E505FC" w:rsidP="00E505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BCFA7" w14:textId="4390790D" w:rsidR="00E505FC" w:rsidRPr="00FC4642" w:rsidRDefault="00E505FC" w:rsidP="00E505FC">
    <w:pPr>
      <w:pStyle w:val="Header"/>
      <w:jc w:val="center"/>
      <w:rPr>
        <w:b/>
        <w:bCs/>
        <w:sz w:val="36"/>
        <w:szCs w:val="36"/>
      </w:rPr>
    </w:pPr>
    <w:r w:rsidRPr="00FC4642">
      <w:rPr>
        <w:b/>
        <w:bCs/>
        <w:sz w:val="36"/>
        <w:szCs w:val="36"/>
      </w:rPr>
      <w:t>Prevent and British Values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511"/>
    <w:multiLevelType w:val="hybridMultilevel"/>
    <w:tmpl w:val="1C32F0A8"/>
    <w:lvl w:ilvl="0" w:tplc="FB8CCAB4">
      <w:start w:val="1"/>
      <w:numFmt w:val="bullet"/>
      <w:lvlText w:val="•"/>
      <w:lvlJc w:val="left"/>
      <w:pPr>
        <w:tabs>
          <w:tab w:val="num" w:pos="720"/>
        </w:tabs>
        <w:ind w:left="720" w:hanging="360"/>
      </w:pPr>
      <w:rPr>
        <w:rFonts w:ascii="Arial" w:hAnsi="Arial" w:hint="default"/>
      </w:rPr>
    </w:lvl>
    <w:lvl w:ilvl="1" w:tplc="DC0A213E" w:tentative="1">
      <w:start w:val="1"/>
      <w:numFmt w:val="bullet"/>
      <w:lvlText w:val="•"/>
      <w:lvlJc w:val="left"/>
      <w:pPr>
        <w:tabs>
          <w:tab w:val="num" w:pos="1440"/>
        </w:tabs>
        <w:ind w:left="1440" w:hanging="360"/>
      </w:pPr>
      <w:rPr>
        <w:rFonts w:ascii="Arial" w:hAnsi="Arial" w:hint="default"/>
      </w:rPr>
    </w:lvl>
    <w:lvl w:ilvl="2" w:tplc="BAC6DEE8" w:tentative="1">
      <w:start w:val="1"/>
      <w:numFmt w:val="bullet"/>
      <w:lvlText w:val="•"/>
      <w:lvlJc w:val="left"/>
      <w:pPr>
        <w:tabs>
          <w:tab w:val="num" w:pos="2160"/>
        </w:tabs>
        <w:ind w:left="2160" w:hanging="360"/>
      </w:pPr>
      <w:rPr>
        <w:rFonts w:ascii="Arial" w:hAnsi="Arial" w:hint="default"/>
      </w:rPr>
    </w:lvl>
    <w:lvl w:ilvl="3" w:tplc="2DCAF64E" w:tentative="1">
      <w:start w:val="1"/>
      <w:numFmt w:val="bullet"/>
      <w:lvlText w:val="•"/>
      <w:lvlJc w:val="left"/>
      <w:pPr>
        <w:tabs>
          <w:tab w:val="num" w:pos="2880"/>
        </w:tabs>
        <w:ind w:left="2880" w:hanging="360"/>
      </w:pPr>
      <w:rPr>
        <w:rFonts w:ascii="Arial" w:hAnsi="Arial" w:hint="default"/>
      </w:rPr>
    </w:lvl>
    <w:lvl w:ilvl="4" w:tplc="97D42E96" w:tentative="1">
      <w:start w:val="1"/>
      <w:numFmt w:val="bullet"/>
      <w:lvlText w:val="•"/>
      <w:lvlJc w:val="left"/>
      <w:pPr>
        <w:tabs>
          <w:tab w:val="num" w:pos="3600"/>
        </w:tabs>
        <w:ind w:left="3600" w:hanging="360"/>
      </w:pPr>
      <w:rPr>
        <w:rFonts w:ascii="Arial" w:hAnsi="Arial" w:hint="default"/>
      </w:rPr>
    </w:lvl>
    <w:lvl w:ilvl="5" w:tplc="77C087DA" w:tentative="1">
      <w:start w:val="1"/>
      <w:numFmt w:val="bullet"/>
      <w:lvlText w:val="•"/>
      <w:lvlJc w:val="left"/>
      <w:pPr>
        <w:tabs>
          <w:tab w:val="num" w:pos="4320"/>
        </w:tabs>
        <w:ind w:left="4320" w:hanging="360"/>
      </w:pPr>
      <w:rPr>
        <w:rFonts w:ascii="Arial" w:hAnsi="Arial" w:hint="default"/>
      </w:rPr>
    </w:lvl>
    <w:lvl w:ilvl="6" w:tplc="42FC0A26" w:tentative="1">
      <w:start w:val="1"/>
      <w:numFmt w:val="bullet"/>
      <w:lvlText w:val="•"/>
      <w:lvlJc w:val="left"/>
      <w:pPr>
        <w:tabs>
          <w:tab w:val="num" w:pos="5040"/>
        </w:tabs>
        <w:ind w:left="5040" w:hanging="360"/>
      </w:pPr>
      <w:rPr>
        <w:rFonts w:ascii="Arial" w:hAnsi="Arial" w:hint="default"/>
      </w:rPr>
    </w:lvl>
    <w:lvl w:ilvl="7" w:tplc="CA2A20CA" w:tentative="1">
      <w:start w:val="1"/>
      <w:numFmt w:val="bullet"/>
      <w:lvlText w:val="•"/>
      <w:lvlJc w:val="left"/>
      <w:pPr>
        <w:tabs>
          <w:tab w:val="num" w:pos="5760"/>
        </w:tabs>
        <w:ind w:left="5760" w:hanging="360"/>
      </w:pPr>
      <w:rPr>
        <w:rFonts w:ascii="Arial" w:hAnsi="Arial" w:hint="default"/>
      </w:rPr>
    </w:lvl>
    <w:lvl w:ilvl="8" w:tplc="6B9CA0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9555CC"/>
    <w:multiLevelType w:val="hybridMultilevel"/>
    <w:tmpl w:val="7278C356"/>
    <w:lvl w:ilvl="0" w:tplc="53BE1D34">
      <w:start w:val="1"/>
      <w:numFmt w:val="bullet"/>
      <w:lvlText w:val="•"/>
      <w:lvlJc w:val="left"/>
      <w:pPr>
        <w:tabs>
          <w:tab w:val="num" w:pos="720"/>
        </w:tabs>
        <w:ind w:left="720" w:hanging="360"/>
      </w:pPr>
      <w:rPr>
        <w:rFonts w:ascii="Arial" w:hAnsi="Arial" w:hint="default"/>
      </w:rPr>
    </w:lvl>
    <w:lvl w:ilvl="1" w:tplc="DA92CB26" w:tentative="1">
      <w:start w:val="1"/>
      <w:numFmt w:val="bullet"/>
      <w:lvlText w:val="•"/>
      <w:lvlJc w:val="left"/>
      <w:pPr>
        <w:tabs>
          <w:tab w:val="num" w:pos="1440"/>
        </w:tabs>
        <w:ind w:left="1440" w:hanging="360"/>
      </w:pPr>
      <w:rPr>
        <w:rFonts w:ascii="Arial" w:hAnsi="Arial" w:hint="default"/>
      </w:rPr>
    </w:lvl>
    <w:lvl w:ilvl="2" w:tplc="121E71E2" w:tentative="1">
      <w:start w:val="1"/>
      <w:numFmt w:val="bullet"/>
      <w:lvlText w:val="•"/>
      <w:lvlJc w:val="left"/>
      <w:pPr>
        <w:tabs>
          <w:tab w:val="num" w:pos="2160"/>
        </w:tabs>
        <w:ind w:left="2160" w:hanging="360"/>
      </w:pPr>
      <w:rPr>
        <w:rFonts w:ascii="Arial" w:hAnsi="Arial" w:hint="default"/>
      </w:rPr>
    </w:lvl>
    <w:lvl w:ilvl="3" w:tplc="650E2AB0" w:tentative="1">
      <w:start w:val="1"/>
      <w:numFmt w:val="bullet"/>
      <w:lvlText w:val="•"/>
      <w:lvlJc w:val="left"/>
      <w:pPr>
        <w:tabs>
          <w:tab w:val="num" w:pos="2880"/>
        </w:tabs>
        <w:ind w:left="2880" w:hanging="360"/>
      </w:pPr>
      <w:rPr>
        <w:rFonts w:ascii="Arial" w:hAnsi="Arial" w:hint="default"/>
      </w:rPr>
    </w:lvl>
    <w:lvl w:ilvl="4" w:tplc="F5C2A22A" w:tentative="1">
      <w:start w:val="1"/>
      <w:numFmt w:val="bullet"/>
      <w:lvlText w:val="•"/>
      <w:lvlJc w:val="left"/>
      <w:pPr>
        <w:tabs>
          <w:tab w:val="num" w:pos="3600"/>
        </w:tabs>
        <w:ind w:left="3600" w:hanging="360"/>
      </w:pPr>
      <w:rPr>
        <w:rFonts w:ascii="Arial" w:hAnsi="Arial" w:hint="default"/>
      </w:rPr>
    </w:lvl>
    <w:lvl w:ilvl="5" w:tplc="8FD2DAAC" w:tentative="1">
      <w:start w:val="1"/>
      <w:numFmt w:val="bullet"/>
      <w:lvlText w:val="•"/>
      <w:lvlJc w:val="left"/>
      <w:pPr>
        <w:tabs>
          <w:tab w:val="num" w:pos="4320"/>
        </w:tabs>
        <w:ind w:left="4320" w:hanging="360"/>
      </w:pPr>
      <w:rPr>
        <w:rFonts w:ascii="Arial" w:hAnsi="Arial" w:hint="default"/>
      </w:rPr>
    </w:lvl>
    <w:lvl w:ilvl="6" w:tplc="B60808E8" w:tentative="1">
      <w:start w:val="1"/>
      <w:numFmt w:val="bullet"/>
      <w:lvlText w:val="•"/>
      <w:lvlJc w:val="left"/>
      <w:pPr>
        <w:tabs>
          <w:tab w:val="num" w:pos="5040"/>
        </w:tabs>
        <w:ind w:left="5040" w:hanging="360"/>
      </w:pPr>
      <w:rPr>
        <w:rFonts w:ascii="Arial" w:hAnsi="Arial" w:hint="default"/>
      </w:rPr>
    </w:lvl>
    <w:lvl w:ilvl="7" w:tplc="FE0244E4" w:tentative="1">
      <w:start w:val="1"/>
      <w:numFmt w:val="bullet"/>
      <w:lvlText w:val="•"/>
      <w:lvlJc w:val="left"/>
      <w:pPr>
        <w:tabs>
          <w:tab w:val="num" w:pos="5760"/>
        </w:tabs>
        <w:ind w:left="5760" w:hanging="360"/>
      </w:pPr>
      <w:rPr>
        <w:rFonts w:ascii="Arial" w:hAnsi="Arial" w:hint="default"/>
      </w:rPr>
    </w:lvl>
    <w:lvl w:ilvl="8" w:tplc="67988AA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0971E4"/>
    <w:multiLevelType w:val="hybridMultilevel"/>
    <w:tmpl w:val="1EB208BA"/>
    <w:lvl w:ilvl="0" w:tplc="1BC00184">
      <w:start w:val="1"/>
      <w:numFmt w:val="bullet"/>
      <w:lvlText w:val="•"/>
      <w:lvlJc w:val="left"/>
      <w:pPr>
        <w:tabs>
          <w:tab w:val="num" w:pos="720"/>
        </w:tabs>
        <w:ind w:left="720" w:hanging="360"/>
      </w:pPr>
      <w:rPr>
        <w:rFonts w:ascii="Arial" w:hAnsi="Arial" w:hint="default"/>
      </w:rPr>
    </w:lvl>
    <w:lvl w:ilvl="1" w:tplc="7BBEC4C8" w:tentative="1">
      <w:start w:val="1"/>
      <w:numFmt w:val="bullet"/>
      <w:lvlText w:val="•"/>
      <w:lvlJc w:val="left"/>
      <w:pPr>
        <w:tabs>
          <w:tab w:val="num" w:pos="1440"/>
        </w:tabs>
        <w:ind w:left="1440" w:hanging="360"/>
      </w:pPr>
      <w:rPr>
        <w:rFonts w:ascii="Arial" w:hAnsi="Arial" w:hint="default"/>
      </w:rPr>
    </w:lvl>
    <w:lvl w:ilvl="2" w:tplc="DE946D1E" w:tentative="1">
      <w:start w:val="1"/>
      <w:numFmt w:val="bullet"/>
      <w:lvlText w:val="•"/>
      <w:lvlJc w:val="left"/>
      <w:pPr>
        <w:tabs>
          <w:tab w:val="num" w:pos="2160"/>
        </w:tabs>
        <w:ind w:left="2160" w:hanging="360"/>
      </w:pPr>
      <w:rPr>
        <w:rFonts w:ascii="Arial" w:hAnsi="Arial" w:hint="default"/>
      </w:rPr>
    </w:lvl>
    <w:lvl w:ilvl="3" w:tplc="7A86D1E4" w:tentative="1">
      <w:start w:val="1"/>
      <w:numFmt w:val="bullet"/>
      <w:lvlText w:val="•"/>
      <w:lvlJc w:val="left"/>
      <w:pPr>
        <w:tabs>
          <w:tab w:val="num" w:pos="2880"/>
        </w:tabs>
        <w:ind w:left="2880" w:hanging="360"/>
      </w:pPr>
      <w:rPr>
        <w:rFonts w:ascii="Arial" w:hAnsi="Arial" w:hint="default"/>
      </w:rPr>
    </w:lvl>
    <w:lvl w:ilvl="4" w:tplc="986616C6" w:tentative="1">
      <w:start w:val="1"/>
      <w:numFmt w:val="bullet"/>
      <w:lvlText w:val="•"/>
      <w:lvlJc w:val="left"/>
      <w:pPr>
        <w:tabs>
          <w:tab w:val="num" w:pos="3600"/>
        </w:tabs>
        <w:ind w:left="3600" w:hanging="360"/>
      </w:pPr>
      <w:rPr>
        <w:rFonts w:ascii="Arial" w:hAnsi="Arial" w:hint="default"/>
      </w:rPr>
    </w:lvl>
    <w:lvl w:ilvl="5" w:tplc="2EA020C6" w:tentative="1">
      <w:start w:val="1"/>
      <w:numFmt w:val="bullet"/>
      <w:lvlText w:val="•"/>
      <w:lvlJc w:val="left"/>
      <w:pPr>
        <w:tabs>
          <w:tab w:val="num" w:pos="4320"/>
        </w:tabs>
        <w:ind w:left="4320" w:hanging="360"/>
      </w:pPr>
      <w:rPr>
        <w:rFonts w:ascii="Arial" w:hAnsi="Arial" w:hint="default"/>
      </w:rPr>
    </w:lvl>
    <w:lvl w:ilvl="6" w:tplc="97BC6E8C" w:tentative="1">
      <w:start w:val="1"/>
      <w:numFmt w:val="bullet"/>
      <w:lvlText w:val="•"/>
      <w:lvlJc w:val="left"/>
      <w:pPr>
        <w:tabs>
          <w:tab w:val="num" w:pos="5040"/>
        </w:tabs>
        <w:ind w:left="5040" w:hanging="360"/>
      </w:pPr>
      <w:rPr>
        <w:rFonts w:ascii="Arial" w:hAnsi="Arial" w:hint="default"/>
      </w:rPr>
    </w:lvl>
    <w:lvl w:ilvl="7" w:tplc="6F3E0398" w:tentative="1">
      <w:start w:val="1"/>
      <w:numFmt w:val="bullet"/>
      <w:lvlText w:val="•"/>
      <w:lvlJc w:val="left"/>
      <w:pPr>
        <w:tabs>
          <w:tab w:val="num" w:pos="5760"/>
        </w:tabs>
        <w:ind w:left="5760" w:hanging="360"/>
      </w:pPr>
      <w:rPr>
        <w:rFonts w:ascii="Arial" w:hAnsi="Arial" w:hint="default"/>
      </w:rPr>
    </w:lvl>
    <w:lvl w:ilvl="8" w:tplc="444691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FD0EAD"/>
    <w:multiLevelType w:val="hybridMultilevel"/>
    <w:tmpl w:val="4E28BCA8"/>
    <w:lvl w:ilvl="0" w:tplc="F40E70F2">
      <w:start w:val="1"/>
      <w:numFmt w:val="bullet"/>
      <w:lvlText w:val="•"/>
      <w:lvlJc w:val="left"/>
      <w:pPr>
        <w:tabs>
          <w:tab w:val="num" w:pos="720"/>
        </w:tabs>
        <w:ind w:left="720" w:hanging="360"/>
      </w:pPr>
      <w:rPr>
        <w:rFonts w:ascii="Arial" w:hAnsi="Arial" w:hint="default"/>
      </w:rPr>
    </w:lvl>
    <w:lvl w:ilvl="1" w:tplc="8DFC771A" w:tentative="1">
      <w:start w:val="1"/>
      <w:numFmt w:val="bullet"/>
      <w:lvlText w:val="•"/>
      <w:lvlJc w:val="left"/>
      <w:pPr>
        <w:tabs>
          <w:tab w:val="num" w:pos="1440"/>
        </w:tabs>
        <w:ind w:left="1440" w:hanging="360"/>
      </w:pPr>
      <w:rPr>
        <w:rFonts w:ascii="Arial" w:hAnsi="Arial" w:hint="default"/>
      </w:rPr>
    </w:lvl>
    <w:lvl w:ilvl="2" w:tplc="B56EBA96" w:tentative="1">
      <w:start w:val="1"/>
      <w:numFmt w:val="bullet"/>
      <w:lvlText w:val="•"/>
      <w:lvlJc w:val="left"/>
      <w:pPr>
        <w:tabs>
          <w:tab w:val="num" w:pos="2160"/>
        </w:tabs>
        <w:ind w:left="2160" w:hanging="360"/>
      </w:pPr>
      <w:rPr>
        <w:rFonts w:ascii="Arial" w:hAnsi="Arial" w:hint="default"/>
      </w:rPr>
    </w:lvl>
    <w:lvl w:ilvl="3" w:tplc="B8CA9410" w:tentative="1">
      <w:start w:val="1"/>
      <w:numFmt w:val="bullet"/>
      <w:lvlText w:val="•"/>
      <w:lvlJc w:val="left"/>
      <w:pPr>
        <w:tabs>
          <w:tab w:val="num" w:pos="2880"/>
        </w:tabs>
        <w:ind w:left="2880" w:hanging="360"/>
      </w:pPr>
      <w:rPr>
        <w:rFonts w:ascii="Arial" w:hAnsi="Arial" w:hint="default"/>
      </w:rPr>
    </w:lvl>
    <w:lvl w:ilvl="4" w:tplc="B2887F08" w:tentative="1">
      <w:start w:val="1"/>
      <w:numFmt w:val="bullet"/>
      <w:lvlText w:val="•"/>
      <w:lvlJc w:val="left"/>
      <w:pPr>
        <w:tabs>
          <w:tab w:val="num" w:pos="3600"/>
        </w:tabs>
        <w:ind w:left="3600" w:hanging="360"/>
      </w:pPr>
      <w:rPr>
        <w:rFonts w:ascii="Arial" w:hAnsi="Arial" w:hint="default"/>
      </w:rPr>
    </w:lvl>
    <w:lvl w:ilvl="5" w:tplc="DEBA2824" w:tentative="1">
      <w:start w:val="1"/>
      <w:numFmt w:val="bullet"/>
      <w:lvlText w:val="•"/>
      <w:lvlJc w:val="left"/>
      <w:pPr>
        <w:tabs>
          <w:tab w:val="num" w:pos="4320"/>
        </w:tabs>
        <w:ind w:left="4320" w:hanging="360"/>
      </w:pPr>
      <w:rPr>
        <w:rFonts w:ascii="Arial" w:hAnsi="Arial" w:hint="default"/>
      </w:rPr>
    </w:lvl>
    <w:lvl w:ilvl="6" w:tplc="3CD40F6A" w:tentative="1">
      <w:start w:val="1"/>
      <w:numFmt w:val="bullet"/>
      <w:lvlText w:val="•"/>
      <w:lvlJc w:val="left"/>
      <w:pPr>
        <w:tabs>
          <w:tab w:val="num" w:pos="5040"/>
        </w:tabs>
        <w:ind w:left="5040" w:hanging="360"/>
      </w:pPr>
      <w:rPr>
        <w:rFonts w:ascii="Arial" w:hAnsi="Arial" w:hint="default"/>
      </w:rPr>
    </w:lvl>
    <w:lvl w:ilvl="7" w:tplc="DBAE5136" w:tentative="1">
      <w:start w:val="1"/>
      <w:numFmt w:val="bullet"/>
      <w:lvlText w:val="•"/>
      <w:lvlJc w:val="left"/>
      <w:pPr>
        <w:tabs>
          <w:tab w:val="num" w:pos="5760"/>
        </w:tabs>
        <w:ind w:left="5760" w:hanging="360"/>
      </w:pPr>
      <w:rPr>
        <w:rFonts w:ascii="Arial" w:hAnsi="Arial" w:hint="default"/>
      </w:rPr>
    </w:lvl>
    <w:lvl w:ilvl="8" w:tplc="DAB846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BE2C67"/>
    <w:multiLevelType w:val="hybridMultilevel"/>
    <w:tmpl w:val="44E687B0"/>
    <w:lvl w:ilvl="0" w:tplc="4E162F56">
      <w:start w:val="1"/>
      <w:numFmt w:val="decimal"/>
      <w:lvlText w:val="%1."/>
      <w:lvlJc w:val="left"/>
      <w:pPr>
        <w:ind w:left="720" w:hanging="360"/>
      </w:pPr>
      <w:rPr>
        <w:rFonts w:asciiTheme="minorHAnsi" w:eastAsiaTheme="minorEastAsia" w:hAnsi="Calibri" w:cstheme="min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5464A2"/>
    <w:multiLevelType w:val="hybridMultilevel"/>
    <w:tmpl w:val="E71CD508"/>
    <w:lvl w:ilvl="0" w:tplc="11B82B2A">
      <w:start w:val="1"/>
      <w:numFmt w:val="bullet"/>
      <w:lvlText w:val="•"/>
      <w:lvlJc w:val="left"/>
      <w:pPr>
        <w:tabs>
          <w:tab w:val="num" w:pos="720"/>
        </w:tabs>
        <w:ind w:left="720" w:hanging="360"/>
      </w:pPr>
      <w:rPr>
        <w:rFonts w:ascii="Arial" w:hAnsi="Arial" w:hint="default"/>
      </w:rPr>
    </w:lvl>
    <w:lvl w:ilvl="1" w:tplc="5A40B578" w:tentative="1">
      <w:start w:val="1"/>
      <w:numFmt w:val="bullet"/>
      <w:lvlText w:val="•"/>
      <w:lvlJc w:val="left"/>
      <w:pPr>
        <w:tabs>
          <w:tab w:val="num" w:pos="1440"/>
        </w:tabs>
        <w:ind w:left="1440" w:hanging="360"/>
      </w:pPr>
      <w:rPr>
        <w:rFonts w:ascii="Arial" w:hAnsi="Arial" w:hint="default"/>
      </w:rPr>
    </w:lvl>
    <w:lvl w:ilvl="2" w:tplc="2DC68316" w:tentative="1">
      <w:start w:val="1"/>
      <w:numFmt w:val="bullet"/>
      <w:lvlText w:val="•"/>
      <w:lvlJc w:val="left"/>
      <w:pPr>
        <w:tabs>
          <w:tab w:val="num" w:pos="2160"/>
        </w:tabs>
        <w:ind w:left="2160" w:hanging="360"/>
      </w:pPr>
      <w:rPr>
        <w:rFonts w:ascii="Arial" w:hAnsi="Arial" w:hint="default"/>
      </w:rPr>
    </w:lvl>
    <w:lvl w:ilvl="3" w:tplc="53CE7A40" w:tentative="1">
      <w:start w:val="1"/>
      <w:numFmt w:val="bullet"/>
      <w:lvlText w:val="•"/>
      <w:lvlJc w:val="left"/>
      <w:pPr>
        <w:tabs>
          <w:tab w:val="num" w:pos="2880"/>
        </w:tabs>
        <w:ind w:left="2880" w:hanging="360"/>
      </w:pPr>
      <w:rPr>
        <w:rFonts w:ascii="Arial" w:hAnsi="Arial" w:hint="default"/>
      </w:rPr>
    </w:lvl>
    <w:lvl w:ilvl="4" w:tplc="610A2A16" w:tentative="1">
      <w:start w:val="1"/>
      <w:numFmt w:val="bullet"/>
      <w:lvlText w:val="•"/>
      <w:lvlJc w:val="left"/>
      <w:pPr>
        <w:tabs>
          <w:tab w:val="num" w:pos="3600"/>
        </w:tabs>
        <w:ind w:left="3600" w:hanging="360"/>
      </w:pPr>
      <w:rPr>
        <w:rFonts w:ascii="Arial" w:hAnsi="Arial" w:hint="default"/>
      </w:rPr>
    </w:lvl>
    <w:lvl w:ilvl="5" w:tplc="E68AC1B8" w:tentative="1">
      <w:start w:val="1"/>
      <w:numFmt w:val="bullet"/>
      <w:lvlText w:val="•"/>
      <w:lvlJc w:val="left"/>
      <w:pPr>
        <w:tabs>
          <w:tab w:val="num" w:pos="4320"/>
        </w:tabs>
        <w:ind w:left="4320" w:hanging="360"/>
      </w:pPr>
      <w:rPr>
        <w:rFonts w:ascii="Arial" w:hAnsi="Arial" w:hint="default"/>
      </w:rPr>
    </w:lvl>
    <w:lvl w:ilvl="6" w:tplc="2BDE379A" w:tentative="1">
      <w:start w:val="1"/>
      <w:numFmt w:val="bullet"/>
      <w:lvlText w:val="•"/>
      <w:lvlJc w:val="left"/>
      <w:pPr>
        <w:tabs>
          <w:tab w:val="num" w:pos="5040"/>
        </w:tabs>
        <w:ind w:left="5040" w:hanging="360"/>
      </w:pPr>
      <w:rPr>
        <w:rFonts w:ascii="Arial" w:hAnsi="Arial" w:hint="default"/>
      </w:rPr>
    </w:lvl>
    <w:lvl w:ilvl="7" w:tplc="812046EC" w:tentative="1">
      <w:start w:val="1"/>
      <w:numFmt w:val="bullet"/>
      <w:lvlText w:val="•"/>
      <w:lvlJc w:val="left"/>
      <w:pPr>
        <w:tabs>
          <w:tab w:val="num" w:pos="5760"/>
        </w:tabs>
        <w:ind w:left="5760" w:hanging="360"/>
      </w:pPr>
      <w:rPr>
        <w:rFonts w:ascii="Arial" w:hAnsi="Arial" w:hint="default"/>
      </w:rPr>
    </w:lvl>
    <w:lvl w:ilvl="8" w:tplc="31028F4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2C755A"/>
    <w:multiLevelType w:val="hybridMultilevel"/>
    <w:tmpl w:val="A75868F8"/>
    <w:lvl w:ilvl="0" w:tplc="74A2FE8A">
      <w:start w:val="1"/>
      <w:numFmt w:val="bullet"/>
      <w:lvlText w:val="•"/>
      <w:lvlJc w:val="left"/>
      <w:pPr>
        <w:tabs>
          <w:tab w:val="num" w:pos="720"/>
        </w:tabs>
        <w:ind w:left="720" w:hanging="360"/>
      </w:pPr>
      <w:rPr>
        <w:rFonts w:ascii="Arial" w:hAnsi="Arial" w:hint="default"/>
      </w:rPr>
    </w:lvl>
    <w:lvl w:ilvl="1" w:tplc="9CDEA06E" w:tentative="1">
      <w:start w:val="1"/>
      <w:numFmt w:val="bullet"/>
      <w:lvlText w:val="•"/>
      <w:lvlJc w:val="left"/>
      <w:pPr>
        <w:tabs>
          <w:tab w:val="num" w:pos="1440"/>
        </w:tabs>
        <w:ind w:left="1440" w:hanging="360"/>
      </w:pPr>
      <w:rPr>
        <w:rFonts w:ascii="Arial" w:hAnsi="Arial" w:hint="default"/>
      </w:rPr>
    </w:lvl>
    <w:lvl w:ilvl="2" w:tplc="2FC06566" w:tentative="1">
      <w:start w:val="1"/>
      <w:numFmt w:val="bullet"/>
      <w:lvlText w:val="•"/>
      <w:lvlJc w:val="left"/>
      <w:pPr>
        <w:tabs>
          <w:tab w:val="num" w:pos="2160"/>
        </w:tabs>
        <w:ind w:left="2160" w:hanging="360"/>
      </w:pPr>
      <w:rPr>
        <w:rFonts w:ascii="Arial" w:hAnsi="Arial" w:hint="default"/>
      </w:rPr>
    </w:lvl>
    <w:lvl w:ilvl="3" w:tplc="88C43A2C" w:tentative="1">
      <w:start w:val="1"/>
      <w:numFmt w:val="bullet"/>
      <w:lvlText w:val="•"/>
      <w:lvlJc w:val="left"/>
      <w:pPr>
        <w:tabs>
          <w:tab w:val="num" w:pos="2880"/>
        </w:tabs>
        <w:ind w:left="2880" w:hanging="360"/>
      </w:pPr>
      <w:rPr>
        <w:rFonts w:ascii="Arial" w:hAnsi="Arial" w:hint="default"/>
      </w:rPr>
    </w:lvl>
    <w:lvl w:ilvl="4" w:tplc="FD3694EE" w:tentative="1">
      <w:start w:val="1"/>
      <w:numFmt w:val="bullet"/>
      <w:lvlText w:val="•"/>
      <w:lvlJc w:val="left"/>
      <w:pPr>
        <w:tabs>
          <w:tab w:val="num" w:pos="3600"/>
        </w:tabs>
        <w:ind w:left="3600" w:hanging="360"/>
      </w:pPr>
      <w:rPr>
        <w:rFonts w:ascii="Arial" w:hAnsi="Arial" w:hint="default"/>
      </w:rPr>
    </w:lvl>
    <w:lvl w:ilvl="5" w:tplc="F98E4CB8" w:tentative="1">
      <w:start w:val="1"/>
      <w:numFmt w:val="bullet"/>
      <w:lvlText w:val="•"/>
      <w:lvlJc w:val="left"/>
      <w:pPr>
        <w:tabs>
          <w:tab w:val="num" w:pos="4320"/>
        </w:tabs>
        <w:ind w:left="4320" w:hanging="360"/>
      </w:pPr>
      <w:rPr>
        <w:rFonts w:ascii="Arial" w:hAnsi="Arial" w:hint="default"/>
      </w:rPr>
    </w:lvl>
    <w:lvl w:ilvl="6" w:tplc="C3A412CC" w:tentative="1">
      <w:start w:val="1"/>
      <w:numFmt w:val="bullet"/>
      <w:lvlText w:val="•"/>
      <w:lvlJc w:val="left"/>
      <w:pPr>
        <w:tabs>
          <w:tab w:val="num" w:pos="5040"/>
        </w:tabs>
        <w:ind w:left="5040" w:hanging="360"/>
      </w:pPr>
      <w:rPr>
        <w:rFonts w:ascii="Arial" w:hAnsi="Arial" w:hint="default"/>
      </w:rPr>
    </w:lvl>
    <w:lvl w:ilvl="7" w:tplc="8C3E9B70" w:tentative="1">
      <w:start w:val="1"/>
      <w:numFmt w:val="bullet"/>
      <w:lvlText w:val="•"/>
      <w:lvlJc w:val="left"/>
      <w:pPr>
        <w:tabs>
          <w:tab w:val="num" w:pos="5760"/>
        </w:tabs>
        <w:ind w:left="5760" w:hanging="360"/>
      </w:pPr>
      <w:rPr>
        <w:rFonts w:ascii="Arial" w:hAnsi="Arial" w:hint="default"/>
      </w:rPr>
    </w:lvl>
    <w:lvl w:ilvl="8" w:tplc="87D460A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F7474F"/>
    <w:multiLevelType w:val="hybridMultilevel"/>
    <w:tmpl w:val="D4D82502"/>
    <w:lvl w:ilvl="0" w:tplc="A1782A30">
      <w:start w:val="4"/>
      <w:numFmt w:val="decimal"/>
      <w:lvlText w:val="%1"/>
      <w:lvlJc w:val="left"/>
      <w:pPr>
        <w:ind w:left="720" w:hanging="360"/>
      </w:pPr>
      <w:rPr>
        <w:rFonts w:asciiTheme="minorHAnsi" w:eastAsiaTheme="minorEastAsia" w:hAnsi="Calibri" w:cstheme="min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E051AC"/>
    <w:multiLevelType w:val="hybridMultilevel"/>
    <w:tmpl w:val="D67CF2A2"/>
    <w:lvl w:ilvl="0" w:tplc="DBF60970">
      <w:start w:val="1"/>
      <w:numFmt w:val="bullet"/>
      <w:lvlText w:val="•"/>
      <w:lvlJc w:val="left"/>
      <w:pPr>
        <w:tabs>
          <w:tab w:val="num" w:pos="720"/>
        </w:tabs>
        <w:ind w:left="720" w:hanging="360"/>
      </w:pPr>
      <w:rPr>
        <w:rFonts w:ascii="Arial" w:hAnsi="Arial" w:hint="default"/>
      </w:rPr>
    </w:lvl>
    <w:lvl w:ilvl="1" w:tplc="5BF2E52E" w:tentative="1">
      <w:start w:val="1"/>
      <w:numFmt w:val="bullet"/>
      <w:lvlText w:val="•"/>
      <w:lvlJc w:val="left"/>
      <w:pPr>
        <w:tabs>
          <w:tab w:val="num" w:pos="1440"/>
        </w:tabs>
        <w:ind w:left="1440" w:hanging="360"/>
      </w:pPr>
      <w:rPr>
        <w:rFonts w:ascii="Arial" w:hAnsi="Arial" w:hint="default"/>
      </w:rPr>
    </w:lvl>
    <w:lvl w:ilvl="2" w:tplc="99723AA2" w:tentative="1">
      <w:start w:val="1"/>
      <w:numFmt w:val="bullet"/>
      <w:lvlText w:val="•"/>
      <w:lvlJc w:val="left"/>
      <w:pPr>
        <w:tabs>
          <w:tab w:val="num" w:pos="2160"/>
        </w:tabs>
        <w:ind w:left="2160" w:hanging="360"/>
      </w:pPr>
      <w:rPr>
        <w:rFonts w:ascii="Arial" w:hAnsi="Arial" w:hint="default"/>
      </w:rPr>
    </w:lvl>
    <w:lvl w:ilvl="3" w:tplc="AB5EC0FC" w:tentative="1">
      <w:start w:val="1"/>
      <w:numFmt w:val="bullet"/>
      <w:lvlText w:val="•"/>
      <w:lvlJc w:val="left"/>
      <w:pPr>
        <w:tabs>
          <w:tab w:val="num" w:pos="2880"/>
        </w:tabs>
        <w:ind w:left="2880" w:hanging="360"/>
      </w:pPr>
      <w:rPr>
        <w:rFonts w:ascii="Arial" w:hAnsi="Arial" w:hint="default"/>
      </w:rPr>
    </w:lvl>
    <w:lvl w:ilvl="4" w:tplc="224E61E0" w:tentative="1">
      <w:start w:val="1"/>
      <w:numFmt w:val="bullet"/>
      <w:lvlText w:val="•"/>
      <w:lvlJc w:val="left"/>
      <w:pPr>
        <w:tabs>
          <w:tab w:val="num" w:pos="3600"/>
        </w:tabs>
        <w:ind w:left="3600" w:hanging="360"/>
      </w:pPr>
      <w:rPr>
        <w:rFonts w:ascii="Arial" w:hAnsi="Arial" w:hint="default"/>
      </w:rPr>
    </w:lvl>
    <w:lvl w:ilvl="5" w:tplc="68620282" w:tentative="1">
      <w:start w:val="1"/>
      <w:numFmt w:val="bullet"/>
      <w:lvlText w:val="•"/>
      <w:lvlJc w:val="left"/>
      <w:pPr>
        <w:tabs>
          <w:tab w:val="num" w:pos="4320"/>
        </w:tabs>
        <w:ind w:left="4320" w:hanging="360"/>
      </w:pPr>
      <w:rPr>
        <w:rFonts w:ascii="Arial" w:hAnsi="Arial" w:hint="default"/>
      </w:rPr>
    </w:lvl>
    <w:lvl w:ilvl="6" w:tplc="827EAB0E" w:tentative="1">
      <w:start w:val="1"/>
      <w:numFmt w:val="bullet"/>
      <w:lvlText w:val="•"/>
      <w:lvlJc w:val="left"/>
      <w:pPr>
        <w:tabs>
          <w:tab w:val="num" w:pos="5040"/>
        </w:tabs>
        <w:ind w:left="5040" w:hanging="360"/>
      </w:pPr>
      <w:rPr>
        <w:rFonts w:ascii="Arial" w:hAnsi="Arial" w:hint="default"/>
      </w:rPr>
    </w:lvl>
    <w:lvl w:ilvl="7" w:tplc="DA022790" w:tentative="1">
      <w:start w:val="1"/>
      <w:numFmt w:val="bullet"/>
      <w:lvlText w:val="•"/>
      <w:lvlJc w:val="left"/>
      <w:pPr>
        <w:tabs>
          <w:tab w:val="num" w:pos="5760"/>
        </w:tabs>
        <w:ind w:left="5760" w:hanging="360"/>
      </w:pPr>
      <w:rPr>
        <w:rFonts w:ascii="Arial" w:hAnsi="Arial" w:hint="default"/>
      </w:rPr>
    </w:lvl>
    <w:lvl w:ilvl="8" w:tplc="212E2DCE" w:tentative="1">
      <w:start w:val="1"/>
      <w:numFmt w:val="bullet"/>
      <w:lvlText w:val="•"/>
      <w:lvlJc w:val="left"/>
      <w:pPr>
        <w:tabs>
          <w:tab w:val="num" w:pos="6480"/>
        </w:tabs>
        <w:ind w:left="6480" w:hanging="360"/>
      </w:pPr>
      <w:rPr>
        <w:rFonts w:ascii="Arial" w:hAnsi="Arial" w:hint="default"/>
      </w:rPr>
    </w:lvl>
  </w:abstractNum>
  <w:num w:numId="1" w16cid:durableId="1307199814">
    <w:abstractNumId w:val="8"/>
  </w:num>
  <w:num w:numId="2" w16cid:durableId="268660299">
    <w:abstractNumId w:val="3"/>
  </w:num>
  <w:num w:numId="3" w16cid:durableId="116947639">
    <w:abstractNumId w:val="6"/>
  </w:num>
  <w:num w:numId="4" w16cid:durableId="1215846885">
    <w:abstractNumId w:val="1"/>
  </w:num>
  <w:num w:numId="5" w16cid:durableId="174540027">
    <w:abstractNumId w:val="0"/>
  </w:num>
  <w:num w:numId="6" w16cid:durableId="22025104">
    <w:abstractNumId w:val="2"/>
  </w:num>
  <w:num w:numId="7" w16cid:durableId="1873877046">
    <w:abstractNumId w:val="5"/>
  </w:num>
  <w:num w:numId="8" w16cid:durableId="156456152">
    <w:abstractNumId w:val="4"/>
  </w:num>
  <w:num w:numId="9" w16cid:durableId="9467398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5FC"/>
    <w:rsid w:val="0074465E"/>
    <w:rsid w:val="00B8500E"/>
    <w:rsid w:val="00E505FC"/>
    <w:rsid w:val="00F86236"/>
    <w:rsid w:val="00FC4642"/>
    <w:rsid w:val="00FD60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EF47D"/>
  <w15:chartTrackingRefBased/>
  <w15:docId w15:val="{EA91162C-C3A6-49DF-BEAC-7F1419684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5FC"/>
  </w:style>
  <w:style w:type="paragraph" w:styleId="Footer">
    <w:name w:val="footer"/>
    <w:basedOn w:val="Normal"/>
    <w:link w:val="FooterChar"/>
    <w:uiPriority w:val="99"/>
    <w:unhideWhenUsed/>
    <w:rsid w:val="00E50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5FC"/>
  </w:style>
  <w:style w:type="paragraph" w:styleId="NormalWeb">
    <w:name w:val="Normal (Web)"/>
    <w:basedOn w:val="Normal"/>
    <w:uiPriority w:val="99"/>
    <w:semiHidden/>
    <w:unhideWhenUsed/>
    <w:rsid w:val="00E505F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505FC"/>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4841">
      <w:bodyDiv w:val="1"/>
      <w:marLeft w:val="0"/>
      <w:marRight w:val="0"/>
      <w:marTop w:val="0"/>
      <w:marBottom w:val="0"/>
      <w:divBdr>
        <w:top w:val="none" w:sz="0" w:space="0" w:color="auto"/>
        <w:left w:val="none" w:sz="0" w:space="0" w:color="auto"/>
        <w:bottom w:val="none" w:sz="0" w:space="0" w:color="auto"/>
        <w:right w:val="none" w:sz="0" w:space="0" w:color="auto"/>
      </w:divBdr>
    </w:div>
    <w:div w:id="86196826">
      <w:bodyDiv w:val="1"/>
      <w:marLeft w:val="0"/>
      <w:marRight w:val="0"/>
      <w:marTop w:val="0"/>
      <w:marBottom w:val="0"/>
      <w:divBdr>
        <w:top w:val="none" w:sz="0" w:space="0" w:color="auto"/>
        <w:left w:val="none" w:sz="0" w:space="0" w:color="auto"/>
        <w:bottom w:val="none" w:sz="0" w:space="0" w:color="auto"/>
        <w:right w:val="none" w:sz="0" w:space="0" w:color="auto"/>
      </w:divBdr>
    </w:div>
    <w:div w:id="231165161">
      <w:bodyDiv w:val="1"/>
      <w:marLeft w:val="0"/>
      <w:marRight w:val="0"/>
      <w:marTop w:val="0"/>
      <w:marBottom w:val="0"/>
      <w:divBdr>
        <w:top w:val="none" w:sz="0" w:space="0" w:color="auto"/>
        <w:left w:val="none" w:sz="0" w:space="0" w:color="auto"/>
        <w:bottom w:val="none" w:sz="0" w:space="0" w:color="auto"/>
        <w:right w:val="none" w:sz="0" w:space="0" w:color="auto"/>
      </w:divBdr>
    </w:div>
    <w:div w:id="300549180">
      <w:bodyDiv w:val="1"/>
      <w:marLeft w:val="0"/>
      <w:marRight w:val="0"/>
      <w:marTop w:val="0"/>
      <w:marBottom w:val="0"/>
      <w:divBdr>
        <w:top w:val="none" w:sz="0" w:space="0" w:color="auto"/>
        <w:left w:val="none" w:sz="0" w:space="0" w:color="auto"/>
        <w:bottom w:val="none" w:sz="0" w:space="0" w:color="auto"/>
        <w:right w:val="none" w:sz="0" w:space="0" w:color="auto"/>
      </w:divBdr>
      <w:divsChild>
        <w:div w:id="371148581">
          <w:marLeft w:val="0"/>
          <w:marRight w:val="0"/>
          <w:marTop w:val="200"/>
          <w:marBottom w:val="0"/>
          <w:divBdr>
            <w:top w:val="none" w:sz="0" w:space="0" w:color="auto"/>
            <w:left w:val="none" w:sz="0" w:space="0" w:color="auto"/>
            <w:bottom w:val="none" w:sz="0" w:space="0" w:color="auto"/>
            <w:right w:val="none" w:sz="0" w:space="0" w:color="auto"/>
          </w:divBdr>
        </w:div>
        <w:div w:id="1800951417">
          <w:marLeft w:val="0"/>
          <w:marRight w:val="0"/>
          <w:marTop w:val="200"/>
          <w:marBottom w:val="0"/>
          <w:divBdr>
            <w:top w:val="none" w:sz="0" w:space="0" w:color="auto"/>
            <w:left w:val="none" w:sz="0" w:space="0" w:color="auto"/>
            <w:bottom w:val="none" w:sz="0" w:space="0" w:color="auto"/>
            <w:right w:val="none" w:sz="0" w:space="0" w:color="auto"/>
          </w:divBdr>
        </w:div>
        <w:div w:id="119810479">
          <w:marLeft w:val="0"/>
          <w:marRight w:val="0"/>
          <w:marTop w:val="200"/>
          <w:marBottom w:val="0"/>
          <w:divBdr>
            <w:top w:val="none" w:sz="0" w:space="0" w:color="auto"/>
            <w:left w:val="none" w:sz="0" w:space="0" w:color="auto"/>
            <w:bottom w:val="none" w:sz="0" w:space="0" w:color="auto"/>
            <w:right w:val="none" w:sz="0" w:space="0" w:color="auto"/>
          </w:divBdr>
        </w:div>
        <w:div w:id="1617172859">
          <w:marLeft w:val="0"/>
          <w:marRight w:val="0"/>
          <w:marTop w:val="200"/>
          <w:marBottom w:val="0"/>
          <w:divBdr>
            <w:top w:val="none" w:sz="0" w:space="0" w:color="auto"/>
            <w:left w:val="none" w:sz="0" w:space="0" w:color="auto"/>
            <w:bottom w:val="none" w:sz="0" w:space="0" w:color="auto"/>
            <w:right w:val="none" w:sz="0" w:space="0" w:color="auto"/>
          </w:divBdr>
        </w:div>
      </w:divsChild>
    </w:div>
    <w:div w:id="496725788">
      <w:bodyDiv w:val="1"/>
      <w:marLeft w:val="0"/>
      <w:marRight w:val="0"/>
      <w:marTop w:val="0"/>
      <w:marBottom w:val="0"/>
      <w:divBdr>
        <w:top w:val="none" w:sz="0" w:space="0" w:color="auto"/>
        <w:left w:val="none" w:sz="0" w:space="0" w:color="auto"/>
        <w:bottom w:val="none" w:sz="0" w:space="0" w:color="auto"/>
        <w:right w:val="none" w:sz="0" w:space="0" w:color="auto"/>
      </w:divBdr>
    </w:div>
    <w:div w:id="787705772">
      <w:bodyDiv w:val="1"/>
      <w:marLeft w:val="0"/>
      <w:marRight w:val="0"/>
      <w:marTop w:val="0"/>
      <w:marBottom w:val="0"/>
      <w:divBdr>
        <w:top w:val="none" w:sz="0" w:space="0" w:color="auto"/>
        <w:left w:val="none" w:sz="0" w:space="0" w:color="auto"/>
        <w:bottom w:val="none" w:sz="0" w:space="0" w:color="auto"/>
        <w:right w:val="none" w:sz="0" w:space="0" w:color="auto"/>
      </w:divBdr>
      <w:divsChild>
        <w:div w:id="534273961">
          <w:marLeft w:val="720"/>
          <w:marRight w:val="0"/>
          <w:marTop w:val="200"/>
          <w:marBottom w:val="0"/>
          <w:divBdr>
            <w:top w:val="none" w:sz="0" w:space="0" w:color="auto"/>
            <w:left w:val="none" w:sz="0" w:space="0" w:color="auto"/>
            <w:bottom w:val="none" w:sz="0" w:space="0" w:color="auto"/>
            <w:right w:val="none" w:sz="0" w:space="0" w:color="auto"/>
          </w:divBdr>
        </w:div>
        <w:div w:id="923493191">
          <w:marLeft w:val="720"/>
          <w:marRight w:val="0"/>
          <w:marTop w:val="200"/>
          <w:marBottom w:val="0"/>
          <w:divBdr>
            <w:top w:val="none" w:sz="0" w:space="0" w:color="auto"/>
            <w:left w:val="none" w:sz="0" w:space="0" w:color="auto"/>
            <w:bottom w:val="none" w:sz="0" w:space="0" w:color="auto"/>
            <w:right w:val="none" w:sz="0" w:space="0" w:color="auto"/>
          </w:divBdr>
        </w:div>
        <w:div w:id="646975776">
          <w:marLeft w:val="720"/>
          <w:marRight w:val="0"/>
          <w:marTop w:val="200"/>
          <w:marBottom w:val="0"/>
          <w:divBdr>
            <w:top w:val="none" w:sz="0" w:space="0" w:color="auto"/>
            <w:left w:val="none" w:sz="0" w:space="0" w:color="auto"/>
            <w:bottom w:val="none" w:sz="0" w:space="0" w:color="auto"/>
            <w:right w:val="none" w:sz="0" w:space="0" w:color="auto"/>
          </w:divBdr>
        </w:div>
        <w:div w:id="212884619">
          <w:marLeft w:val="720"/>
          <w:marRight w:val="0"/>
          <w:marTop w:val="200"/>
          <w:marBottom w:val="0"/>
          <w:divBdr>
            <w:top w:val="none" w:sz="0" w:space="0" w:color="auto"/>
            <w:left w:val="none" w:sz="0" w:space="0" w:color="auto"/>
            <w:bottom w:val="none" w:sz="0" w:space="0" w:color="auto"/>
            <w:right w:val="none" w:sz="0" w:space="0" w:color="auto"/>
          </w:divBdr>
        </w:div>
        <w:div w:id="1464618579">
          <w:marLeft w:val="720"/>
          <w:marRight w:val="0"/>
          <w:marTop w:val="200"/>
          <w:marBottom w:val="0"/>
          <w:divBdr>
            <w:top w:val="none" w:sz="0" w:space="0" w:color="auto"/>
            <w:left w:val="none" w:sz="0" w:space="0" w:color="auto"/>
            <w:bottom w:val="none" w:sz="0" w:space="0" w:color="auto"/>
            <w:right w:val="none" w:sz="0" w:space="0" w:color="auto"/>
          </w:divBdr>
        </w:div>
        <w:div w:id="1266228434">
          <w:marLeft w:val="720"/>
          <w:marRight w:val="0"/>
          <w:marTop w:val="200"/>
          <w:marBottom w:val="0"/>
          <w:divBdr>
            <w:top w:val="none" w:sz="0" w:space="0" w:color="auto"/>
            <w:left w:val="none" w:sz="0" w:space="0" w:color="auto"/>
            <w:bottom w:val="none" w:sz="0" w:space="0" w:color="auto"/>
            <w:right w:val="none" w:sz="0" w:space="0" w:color="auto"/>
          </w:divBdr>
        </w:div>
      </w:divsChild>
    </w:div>
    <w:div w:id="808286763">
      <w:bodyDiv w:val="1"/>
      <w:marLeft w:val="0"/>
      <w:marRight w:val="0"/>
      <w:marTop w:val="0"/>
      <w:marBottom w:val="0"/>
      <w:divBdr>
        <w:top w:val="none" w:sz="0" w:space="0" w:color="auto"/>
        <w:left w:val="none" w:sz="0" w:space="0" w:color="auto"/>
        <w:bottom w:val="none" w:sz="0" w:space="0" w:color="auto"/>
        <w:right w:val="none" w:sz="0" w:space="0" w:color="auto"/>
      </w:divBdr>
    </w:div>
    <w:div w:id="838470340">
      <w:bodyDiv w:val="1"/>
      <w:marLeft w:val="0"/>
      <w:marRight w:val="0"/>
      <w:marTop w:val="0"/>
      <w:marBottom w:val="0"/>
      <w:divBdr>
        <w:top w:val="none" w:sz="0" w:space="0" w:color="auto"/>
        <w:left w:val="none" w:sz="0" w:space="0" w:color="auto"/>
        <w:bottom w:val="none" w:sz="0" w:space="0" w:color="auto"/>
        <w:right w:val="none" w:sz="0" w:space="0" w:color="auto"/>
      </w:divBdr>
    </w:div>
    <w:div w:id="900747928">
      <w:bodyDiv w:val="1"/>
      <w:marLeft w:val="0"/>
      <w:marRight w:val="0"/>
      <w:marTop w:val="0"/>
      <w:marBottom w:val="0"/>
      <w:divBdr>
        <w:top w:val="none" w:sz="0" w:space="0" w:color="auto"/>
        <w:left w:val="none" w:sz="0" w:space="0" w:color="auto"/>
        <w:bottom w:val="none" w:sz="0" w:space="0" w:color="auto"/>
        <w:right w:val="none" w:sz="0" w:space="0" w:color="auto"/>
      </w:divBdr>
    </w:div>
    <w:div w:id="901210131">
      <w:bodyDiv w:val="1"/>
      <w:marLeft w:val="0"/>
      <w:marRight w:val="0"/>
      <w:marTop w:val="0"/>
      <w:marBottom w:val="0"/>
      <w:divBdr>
        <w:top w:val="none" w:sz="0" w:space="0" w:color="auto"/>
        <w:left w:val="none" w:sz="0" w:space="0" w:color="auto"/>
        <w:bottom w:val="none" w:sz="0" w:space="0" w:color="auto"/>
        <w:right w:val="none" w:sz="0" w:space="0" w:color="auto"/>
      </w:divBdr>
    </w:div>
    <w:div w:id="938487435">
      <w:bodyDiv w:val="1"/>
      <w:marLeft w:val="0"/>
      <w:marRight w:val="0"/>
      <w:marTop w:val="0"/>
      <w:marBottom w:val="0"/>
      <w:divBdr>
        <w:top w:val="none" w:sz="0" w:space="0" w:color="auto"/>
        <w:left w:val="none" w:sz="0" w:space="0" w:color="auto"/>
        <w:bottom w:val="none" w:sz="0" w:space="0" w:color="auto"/>
        <w:right w:val="none" w:sz="0" w:space="0" w:color="auto"/>
      </w:divBdr>
    </w:div>
    <w:div w:id="1252812814">
      <w:bodyDiv w:val="1"/>
      <w:marLeft w:val="0"/>
      <w:marRight w:val="0"/>
      <w:marTop w:val="0"/>
      <w:marBottom w:val="0"/>
      <w:divBdr>
        <w:top w:val="none" w:sz="0" w:space="0" w:color="auto"/>
        <w:left w:val="none" w:sz="0" w:space="0" w:color="auto"/>
        <w:bottom w:val="none" w:sz="0" w:space="0" w:color="auto"/>
        <w:right w:val="none" w:sz="0" w:space="0" w:color="auto"/>
      </w:divBdr>
    </w:div>
    <w:div w:id="1417701121">
      <w:bodyDiv w:val="1"/>
      <w:marLeft w:val="0"/>
      <w:marRight w:val="0"/>
      <w:marTop w:val="0"/>
      <w:marBottom w:val="0"/>
      <w:divBdr>
        <w:top w:val="none" w:sz="0" w:space="0" w:color="auto"/>
        <w:left w:val="none" w:sz="0" w:space="0" w:color="auto"/>
        <w:bottom w:val="none" w:sz="0" w:space="0" w:color="auto"/>
        <w:right w:val="none" w:sz="0" w:space="0" w:color="auto"/>
      </w:divBdr>
    </w:div>
    <w:div w:id="1562400235">
      <w:bodyDiv w:val="1"/>
      <w:marLeft w:val="0"/>
      <w:marRight w:val="0"/>
      <w:marTop w:val="0"/>
      <w:marBottom w:val="0"/>
      <w:divBdr>
        <w:top w:val="none" w:sz="0" w:space="0" w:color="auto"/>
        <w:left w:val="none" w:sz="0" w:space="0" w:color="auto"/>
        <w:bottom w:val="none" w:sz="0" w:space="0" w:color="auto"/>
        <w:right w:val="none" w:sz="0" w:space="0" w:color="auto"/>
      </w:divBdr>
      <w:divsChild>
        <w:div w:id="37631735">
          <w:marLeft w:val="547"/>
          <w:marRight w:val="0"/>
          <w:marTop w:val="200"/>
          <w:marBottom w:val="0"/>
          <w:divBdr>
            <w:top w:val="none" w:sz="0" w:space="0" w:color="auto"/>
            <w:left w:val="none" w:sz="0" w:space="0" w:color="auto"/>
            <w:bottom w:val="none" w:sz="0" w:space="0" w:color="auto"/>
            <w:right w:val="none" w:sz="0" w:space="0" w:color="auto"/>
          </w:divBdr>
        </w:div>
        <w:div w:id="130561290">
          <w:marLeft w:val="547"/>
          <w:marRight w:val="0"/>
          <w:marTop w:val="200"/>
          <w:marBottom w:val="0"/>
          <w:divBdr>
            <w:top w:val="none" w:sz="0" w:space="0" w:color="auto"/>
            <w:left w:val="none" w:sz="0" w:space="0" w:color="auto"/>
            <w:bottom w:val="none" w:sz="0" w:space="0" w:color="auto"/>
            <w:right w:val="none" w:sz="0" w:space="0" w:color="auto"/>
          </w:divBdr>
        </w:div>
        <w:div w:id="740641780">
          <w:marLeft w:val="547"/>
          <w:marRight w:val="0"/>
          <w:marTop w:val="200"/>
          <w:marBottom w:val="0"/>
          <w:divBdr>
            <w:top w:val="none" w:sz="0" w:space="0" w:color="auto"/>
            <w:left w:val="none" w:sz="0" w:space="0" w:color="auto"/>
            <w:bottom w:val="none" w:sz="0" w:space="0" w:color="auto"/>
            <w:right w:val="none" w:sz="0" w:space="0" w:color="auto"/>
          </w:divBdr>
        </w:div>
        <w:div w:id="1964457588">
          <w:marLeft w:val="547"/>
          <w:marRight w:val="0"/>
          <w:marTop w:val="200"/>
          <w:marBottom w:val="0"/>
          <w:divBdr>
            <w:top w:val="none" w:sz="0" w:space="0" w:color="auto"/>
            <w:left w:val="none" w:sz="0" w:space="0" w:color="auto"/>
            <w:bottom w:val="none" w:sz="0" w:space="0" w:color="auto"/>
            <w:right w:val="none" w:sz="0" w:space="0" w:color="auto"/>
          </w:divBdr>
        </w:div>
        <w:div w:id="765466268">
          <w:marLeft w:val="547"/>
          <w:marRight w:val="0"/>
          <w:marTop w:val="200"/>
          <w:marBottom w:val="0"/>
          <w:divBdr>
            <w:top w:val="none" w:sz="0" w:space="0" w:color="auto"/>
            <w:left w:val="none" w:sz="0" w:space="0" w:color="auto"/>
            <w:bottom w:val="none" w:sz="0" w:space="0" w:color="auto"/>
            <w:right w:val="none" w:sz="0" w:space="0" w:color="auto"/>
          </w:divBdr>
        </w:div>
      </w:divsChild>
    </w:div>
    <w:div w:id="1622221036">
      <w:bodyDiv w:val="1"/>
      <w:marLeft w:val="0"/>
      <w:marRight w:val="0"/>
      <w:marTop w:val="0"/>
      <w:marBottom w:val="0"/>
      <w:divBdr>
        <w:top w:val="none" w:sz="0" w:space="0" w:color="auto"/>
        <w:left w:val="none" w:sz="0" w:space="0" w:color="auto"/>
        <w:bottom w:val="none" w:sz="0" w:space="0" w:color="auto"/>
        <w:right w:val="none" w:sz="0" w:space="0" w:color="auto"/>
      </w:divBdr>
      <w:divsChild>
        <w:div w:id="1912931937">
          <w:marLeft w:val="547"/>
          <w:marRight w:val="0"/>
          <w:marTop w:val="200"/>
          <w:marBottom w:val="0"/>
          <w:divBdr>
            <w:top w:val="none" w:sz="0" w:space="0" w:color="auto"/>
            <w:left w:val="none" w:sz="0" w:space="0" w:color="auto"/>
            <w:bottom w:val="none" w:sz="0" w:space="0" w:color="auto"/>
            <w:right w:val="none" w:sz="0" w:space="0" w:color="auto"/>
          </w:divBdr>
        </w:div>
        <w:div w:id="1295332619">
          <w:marLeft w:val="547"/>
          <w:marRight w:val="0"/>
          <w:marTop w:val="200"/>
          <w:marBottom w:val="0"/>
          <w:divBdr>
            <w:top w:val="none" w:sz="0" w:space="0" w:color="auto"/>
            <w:left w:val="none" w:sz="0" w:space="0" w:color="auto"/>
            <w:bottom w:val="none" w:sz="0" w:space="0" w:color="auto"/>
            <w:right w:val="none" w:sz="0" w:space="0" w:color="auto"/>
          </w:divBdr>
        </w:div>
        <w:div w:id="1335453806">
          <w:marLeft w:val="547"/>
          <w:marRight w:val="0"/>
          <w:marTop w:val="200"/>
          <w:marBottom w:val="0"/>
          <w:divBdr>
            <w:top w:val="none" w:sz="0" w:space="0" w:color="auto"/>
            <w:left w:val="none" w:sz="0" w:space="0" w:color="auto"/>
            <w:bottom w:val="none" w:sz="0" w:space="0" w:color="auto"/>
            <w:right w:val="none" w:sz="0" w:space="0" w:color="auto"/>
          </w:divBdr>
        </w:div>
      </w:divsChild>
    </w:div>
    <w:div w:id="1964114056">
      <w:bodyDiv w:val="1"/>
      <w:marLeft w:val="0"/>
      <w:marRight w:val="0"/>
      <w:marTop w:val="0"/>
      <w:marBottom w:val="0"/>
      <w:divBdr>
        <w:top w:val="none" w:sz="0" w:space="0" w:color="auto"/>
        <w:left w:val="none" w:sz="0" w:space="0" w:color="auto"/>
        <w:bottom w:val="none" w:sz="0" w:space="0" w:color="auto"/>
        <w:right w:val="none" w:sz="0" w:space="0" w:color="auto"/>
      </w:divBdr>
    </w:div>
    <w:div w:id="205141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1080</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dc:creator>
  <cp:keywords/>
  <dc:description/>
  <cp:lastModifiedBy>Emma Davies</cp:lastModifiedBy>
  <cp:revision>2</cp:revision>
  <cp:lastPrinted>2022-10-03T10:57:00Z</cp:lastPrinted>
  <dcterms:created xsi:type="dcterms:W3CDTF">2022-10-03T11:01:00Z</dcterms:created>
  <dcterms:modified xsi:type="dcterms:W3CDTF">2022-10-03T11:01:00Z</dcterms:modified>
</cp:coreProperties>
</file>