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283CFA" w14:textId="0F695C3F" w:rsidR="000C709C" w:rsidRDefault="00FC6D3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MYTH OF WOMEN IN THE </w:t>
      </w:r>
      <w:r w:rsidR="00467CD9">
        <w:rPr>
          <w:rFonts w:ascii="Times New Roman" w:hAnsi="Times New Roman" w:cs="Times New Roman"/>
          <w:color w:val="000000" w:themeColor="text1"/>
          <w:sz w:val="24"/>
          <w:szCs w:val="24"/>
        </w:rPr>
        <w:t>MABINOGION:</w:t>
      </w:r>
      <w:r w:rsidR="000C70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PORTRAIT OF GENDER IN MATH VAB MATHONWY </w:t>
      </w:r>
    </w:p>
    <w:p w14:paraId="1FB80A15" w14:textId="77777777" w:rsidR="00FC6041" w:rsidRDefault="00371EE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="00CA055F">
        <w:rPr>
          <w:rFonts w:ascii="Times New Roman" w:hAnsi="Times New Roman" w:cs="Times New Roman"/>
          <w:color w:val="000000" w:themeColor="text1"/>
          <w:sz w:val="24"/>
          <w:szCs w:val="24"/>
        </w:rPr>
        <w:t>Mabinogion</w:t>
      </w:r>
      <w:proofErr w:type="spellEnd"/>
      <w:r w:rsidR="00CA05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popularised term given to eleven medieval Welsh tales that deal with Celtic mythology</w:t>
      </w:r>
      <w:r w:rsidR="00CA4D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467CD9">
        <w:rPr>
          <w:rFonts w:ascii="Times New Roman" w:hAnsi="Times New Roman" w:cs="Times New Roman"/>
          <w:color w:val="000000" w:themeColor="text1"/>
          <w:sz w:val="24"/>
          <w:szCs w:val="24"/>
        </w:rPr>
        <w:t>Arthurian</w:t>
      </w:r>
      <w:r w:rsidR="00CA4D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legend as seen through the eyes of anonymous, Welsh, medieval </w:t>
      </w:r>
      <w:r w:rsidR="00467C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authors. </w:t>
      </w:r>
      <w:r w:rsidR="001B5231">
        <w:rPr>
          <w:rFonts w:ascii="Times New Roman" w:hAnsi="Times New Roman" w:cs="Times New Roman"/>
          <w:color w:val="000000" w:themeColor="text1"/>
          <w:sz w:val="24"/>
          <w:szCs w:val="24"/>
        </w:rPr>
        <w:t>The stories combine love and betrayal, fantastical and magical moments</w:t>
      </w:r>
      <w:r w:rsidR="003459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gramStart"/>
      <w:r w:rsidR="003459DA">
        <w:rPr>
          <w:rFonts w:ascii="Times New Roman" w:hAnsi="Times New Roman" w:cs="Times New Roman"/>
          <w:color w:val="000000" w:themeColor="text1"/>
          <w:sz w:val="24"/>
          <w:szCs w:val="24"/>
        </w:rPr>
        <w:t>conflict</w:t>
      </w:r>
      <w:proofErr w:type="gramEnd"/>
      <w:r w:rsidR="003459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retribution. Within these facets are characters that bring the narrative alive, fulfilling the authors aims to bring oral traditions into the literary world</w:t>
      </w:r>
      <w:r w:rsidR="00FC60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0C21DC54" w14:textId="040A9CAB" w:rsidR="00AD6300" w:rsidRDefault="00FC60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This paper will examine the role of the female characters in the Fourth branch</w:t>
      </w:r>
      <w:r w:rsidR="00C708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</w:t>
      </w:r>
      <w:proofErr w:type="spellStart"/>
      <w:r w:rsidR="002A0031">
        <w:rPr>
          <w:rFonts w:ascii="Times New Roman" w:hAnsi="Times New Roman" w:cs="Times New Roman"/>
          <w:color w:val="000000" w:themeColor="text1"/>
          <w:sz w:val="24"/>
          <w:szCs w:val="24"/>
        </w:rPr>
        <w:t>Mabinogi</w:t>
      </w:r>
      <w:proofErr w:type="spellEnd"/>
      <w:r w:rsidR="002A0031">
        <w:rPr>
          <w:rFonts w:ascii="Times New Roman" w:hAnsi="Times New Roman" w:cs="Times New Roman"/>
          <w:color w:val="000000" w:themeColor="text1"/>
          <w:sz w:val="24"/>
          <w:szCs w:val="24"/>
        </w:rPr>
        <w:t>, ‘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Mab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Vab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Mathonwy</w:t>
      </w:r>
      <w:proofErr w:type="spellEnd"/>
      <w:r w:rsidR="008B44E7">
        <w:rPr>
          <w:rFonts w:ascii="Times New Roman" w:hAnsi="Times New Roman" w:cs="Times New Roman"/>
          <w:color w:val="000000" w:themeColor="text1"/>
          <w:sz w:val="24"/>
          <w:szCs w:val="24"/>
        </w:rPr>
        <w:t>’, and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offer explanations as to the particular </w:t>
      </w:r>
      <w:r w:rsidR="004F1D73">
        <w:rPr>
          <w:rFonts w:ascii="Times New Roman" w:hAnsi="Times New Roman" w:cs="Times New Roman"/>
          <w:color w:val="000000" w:themeColor="text1"/>
          <w:sz w:val="24"/>
          <w:szCs w:val="24"/>
        </w:rPr>
        <w:t>motives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F27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female virginity </w:t>
      </w:r>
      <w:r w:rsidR="0057373D">
        <w:rPr>
          <w:rFonts w:ascii="Times New Roman" w:hAnsi="Times New Roman" w:cs="Times New Roman"/>
          <w:color w:val="000000" w:themeColor="text1"/>
          <w:sz w:val="24"/>
          <w:szCs w:val="24"/>
        </w:rPr>
        <w:t>having importance</w:t>
      </w:r>
      <w:r w:rsidR="003F27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shame of birthing out of wedlock </w:t>
      </w:r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 compelling </w:t>
      </w:r>
      <w:r w:rsidR="00DB4D66">
        <w:rPr>
          <w:rFonts w:ascii="Times New Roman" w:hAnsi="Times New Roman" w:cs="Times New Roman"/>
          <w:color w:val="000000" w:themeColor="text1"/>
          <w:sz w:val="24"/>
          <w:szCs w:val="24"/>
        </w:rPr>
        <w:t>characterisations of</w:t>
      </w:r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</w:t>
      </w:r>
      <w:proofErr w:type="spellStart"/>
      <w:proofErr w:type="gramStart"/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>Blodeuwedd</w:t>
      </w:r>
      <w:proofErr w:type="spellEnd"/>
      <w:r w:rsidR="002531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B01A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2EE0">
        <w:rPr>
          <w:rFonts w:ascii="Times New Roman" w:hAnsi="Times New Roman" w:cs="Times New Roman"/>
          <w:color w:val="000000" w:themeColor="text1"/>
          <w:sz w:val="24"/>
          <w:szCs w:val="24"/>
        </w:rPr>
        <w:t>within</w:t>
      </w:r>
      <w:proofErr w:type="gramEnd"/>
      <w:r w:rsidR="00422E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structure of a male dominated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57CE">
        <w:rPr>
          <w:rFonts w:ascii="Times New Roman" w:hAnsi="Times New Roman" w:cs="Times New Roman"/>
          <w:color w:val="000000" w:themeColor="text1"/>
          <w:sz w:val="24"/>
          <w:szCs w:val="24"/>
        </w:rPr>
        <w:t>Medieval Wales.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Discussion of each character will identify </w:t>
      </w:r>
      <w:r w:rsidR="00824CFB">
        <w:rPr>
          <w:rFonts w:ascii="Times New Roman" w:hAnsi="Times New Roman" w:cs="Times New Roman"/>
          <w:color w:val="000000" w:themeColor="text1"/>
          <w:sz w:val="24"/>
          <w:szCs w:val="24"/>
        </w:rPr>
        <w:t>behaviour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</w:t>
      </w:r>
      <w:r w:rsidR="00C70805">
        <w:rPr>
          <w:rFonts w:ascii="Times New Roman" w:hAnsi="Times New Roman" w:cs="Times New Roman"/>
          <w:color w:val="000000" w:themeColor="text1"/>
          <w:sz w:val="24"/>
          <w:szCs w:val="24"/>
        </w:rPr>
        <w:t>women</w:t>
      </w:r>
      <w:r w:rsidR="003445F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myth</w:t>
      </w:r>
      <w:r w:rsidR="00231C6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surrounding them</w:t>
      </w:r>
      <w:r w:rsidR="003445F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D63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compare their narrative to that of the male</w:t>
      </w:r>
      <w:r w:rsidR="00C708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D934EA">
        <w:rPr>
          <w:rFonts w:ascii="Times New Roman" w:hAnsi="Times New Roman" w:cs="Times New Roman"/>
          <w:color w:val="000000" w:themeColor="text1"/>
          <w:sz w:val="24"/>
          <w:szCs w:val="24"/>
        </w:rPr>
        <w:t>associated with them.</w:t>
      </w:r>
      <w:r w:rsidR="00C708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</w:p>
    <w:p w14:paraId="11F4757C" w14:textId="0B4D4001" w:rsidR="000D3ED6" w:rsidRDefault="00E9729F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first </w:t>
      </w:r>
      <w:r w:rsidR="00C369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section </w:t>
      </w:r>
      <w:proofErr w:type="spellStart"/>
      <w:r w:rsidR="00C36941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C369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acts as the virgin foot-holder for Math</w:t>
      </w:r>
      <w:r w:rsidR="00487D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his life </w:t>
      </w:r>
      <w:r w:rsidR="003E6E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dependant on such </w:t>
      </w:r>
      <w:r w:rsidR="005A5A1F">
        <w:rPr>
          <w:rFonts w:ascii="Times New Roman" w:hAnsi="Times New Roman" w:cs="Times New Roman"/>
          <w:color w:val="000000" w:themeColor="text1"/>
          <w:sz w:val="24"/>
          <w:szCs w:val="24"/>
        </w:rPr>
        <w:t>a deed</w:t>
      </w:r>
      <w:r w:rsidR="0010698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A5A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29B4">
        <w:rPr>
          <w:rFonts w:ascii="Times New Roman" w:hAnsi="Times New Roman" w:cs="Times New Roman"/>
          <w:color w:val="000000" w:themeColor="text1"/>
          <w:sz w:val="24"/>
          <w:szCs w:val="24"/>
        </w:rPr>
        <w:t>‘Math</w:t>
      </w:r>
      <w:r w:rsidR="00F119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son of </w:t>
      </w:r>
      <w:proofErr w:type="spellStart"/>
      <w:r w:rsidR="00F119CA">
        <w:rPr>
          <w:rFonts w:ascii="Times New Roman" w:hAnsi="Times New Roman" w:cs="Times New Roman"/>
          <w:color w:val="000000" w:themeColor="text1"/>
          <w:sz w:val="24"/>
          <w:szCs w:val="24"/>
        </w:rPr>
        <w:t>Mathonwy</w:t>
      </w:r>
      <w:proofErr w:type="spellEnd"/>
      <w:r w:rsidR="00F119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might not live save while his </w:t>
      </w:r>
      <w:r w:rsidR="00C459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two feet were in the hold of a maiden’s </w:t>
      </w:r>
      <w:r w:rsidR="00DB4D66">
        <w:rPr>
          <w:rFonts w:ascii="Times New Roman" w:hAnsi="Times New Roman" w:cs="Times New Roman"/>
          <w:color w:val="000000" w:themeColor="text1"/>
          <w:sz w:val="24"/>
          <w:szCs w:val="24"/>
        </w:rPr>
        <w:t>lap unless</w:t>
      </w:r>
      <w:r w:rsidR="00C459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turmoil</w:t>
      </w:r>
      <w:r w:rsidR="009E55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war prevented him’ (Mab</w:t>
      </w:r>
      <w:r w:rsidR="00765908">
        <w:rPr>
          <w:rFonts w:ascii="Times New Roman" w:hAnsi="Times New Roman" w:cs="Times New Roman"/>
          <w:color w:val="000000" w:themeColor="text1"/>
          <w:sz w:val="24"/>
          <w:szCs w:val="24"/>
        </w:rPr>
        <w:t>inogion;47</w:t>
      </w:r>
      <w:r w:rsidR="002A00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). </w:t>
      </w:r>
      <w:r w:rsidR="003D29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sons of Maths’s sister </w:t>
      </w:r>
      <w:r w:rsidR="00555D05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DC4891">
        <w:rPr>
          <w:rFonts w:ascii="Times New Roman" w:hAnsi="Times New Roman" w:cs="Times New Roman"/>
          <w:color w:val="000000" w:themeColor="text1"/>
          <w:sz w:val="24"/>
          <w:szCs w:val="24"/>
        </w:rPr>
        <w:t>wydion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uab</w:t>
      </w:r>
      <w:proofErr w:type="spellEnd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Don</w:t>
      </w:r>
      <w:r w:rsidR="00555D05"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555D05">
        <w:rPr>
          <w:rFonts w:ascii="Times New Roman" w:hAnsi="Times New Roman" w:cs="Times New Roman"/>
          <w:color w:val="000000" w:themeColor="text1"/>
          <w:sz w:val="24"/>
          <w:szCs w:val="24"/>
        </w:rPr>
        <w:t>“</w:t>
      </w:r>
      <w:proofErr w:type="spellStart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Gil</w:t>
      </w:r>
      <w:r w:rsidR="006C110A">
        <w:rPr>
          <w:rFonts w:ascii="Times New Roman" w:hAnsi="Times New Roman" w:cs="Times New Roman"/>
          <w:color w:val="000000" w:themeColor="text1"/>
          <w:sz w:val="24"/>
          <w:szCs w:val="24"/>
        </w:rPr>
        <w:t>fae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thwy</w:t>
      </w:r>
      <w:proofErr w:type="spellEnd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uab</w:t>
      </w:r>
      <w:proofErr w:type="spellEnd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Don</w:t>
      </w:r>
      <w:r w:rsidR="00555D05">
        <w:rPr>
          <w:rFonts w:ascii="Times New Roman" w:hAnsi="Times New Roman" w:cs="Times New Roman"/>
          <w:color w:val="000000" w:themeColor="text1"/>
          <w:sz w:val="24"/>
          <w:szCs w:val="24"/>
        </w:rPr>
        <w:t>”</w:t>
      </w:r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conspire together demanding Math’s presence in a military conflict, leaving </w:t>
      </w:r>
      <w:proofErr w:type="spellStart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unprotected. She is raped by </w:t>
      </w:r>
      <w:proofErr w:type="spellStart"/>
      <w:r w:rsidR="00000EE7">
        <w:rPr>
          <w:rFonts w:ascii="Times New Roman" w:hAnsi="Times New Roman" w:cs="Times New Roman"/>
          <w:color w:val="000000" w:themeColor="text1"/>
          <w:sz w:val="24"/>
          <w:szCs w:val="24"/>
        </w:rPr>
        <w:t>Gil</w:t>
      </w:r>
      <w:r w:rsidR="00444A98">
        <w:rPr>
          <w:rFonts w:ascii="Times New Roman" w:hAnsi="Times New Roman" w:cs="Times New Roman"/>
          <w:color w:val="000000" w:themeColor="text1"/>
          <w:sz w:val="24"/>
          <w:szCs w:val="24"/>
        </w:rPr>
        <w:t>faet</w:t>
      </w:r>
      <w:r w:rsidR="00F012F3">
        <w:rPr>
          <w:rFonts w:ascii="Times New Roman" w:hAnsi="Times New Roman" w:cs="Times New Roman"/>
          <w:color w:val="000000" w:themeColor="text1"/>
          <w:sz w:val="24"/>
          <w:szCs w:val="24"/>
        </w:rPr>
        <w:t>hwy</w:t>
      </w:r>
      <w:proofErr w:type="spellEnd"/>
      <w:r w:rsidR="00F012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her master Math’s </w:t>
      </w:r>
      <w:r w:rsidR="000D3ED6">
        <w:rPr>
          <w:rFonts w:ascii="Times New Roman" w:hAnsi="Times New Roman" w:cs="Times New Roman"/>
          <w:color w:val="000000" w:themeColor="text1"/>
          <w:sz w:val="24"/>
          <w:szCs w:val="24"/>
        </w:rPr>
        <w:t>bed.</w:t>
      </w:r>
    </w:p>
    <w:p w14:paraId="226D69B7" w14:textId="2B02A826" w:rsidR="00CA0882" w:rsidRDefault="000D3ED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What is apparent in this first narrative is the insistence of Math being attended to by a ‘virgin’. </w:t>
      </w:r>
      <w:r w:rsidR="00AA4E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F85851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F858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represents </w:t>
      </w:r>
      <w:r w:rsidR="00D643C8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CC7C1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D643C8">
        <w:rPr>
          <w:rFonts w:ascii="Times New Roman" w:hAnsi="Times New Roman" w:cs="Times New Roman"/>
          <w:color w:val="000000" w:themeColor="text1"/>
          <w:sz w:val="24"/>
          <w:szCs w:val="24"/>
        </w:rPr>
        <w:t>he magic which only the purity of a virgin can guarantee</w:t>
      </w:r>
      <w:r w:rsidR="00B36679">
        <w:rPr>
          <w:rFonts w:ascii="Times New Roman" w:hAnsi="Times New Roman" w:cs="Times New Roman"/>
          <w:color w:val="000000" w:themeColor="text1"/>
          <w:sz w:val="24"/>
          <w:szCs w:val="24"/>
        </w:rPr>
        <w:t>’ (Valente; 248)</w:t>
      </w:r>
      <w:r w:rsidR="006466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conjunction with being a common</w:t>
      </w:r>
      <w:r w:rsidR="002B7D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ly recognised motif of </w:t>
      </w:r>
      <w:r w:rsidR="00B567B9">
        <w:rPr>
          <w:rFonts w:ascii="Times New Roman" w:hAnsi="Times New Roman" w:cs="Times New Roman"/>
          <w:color w:val="000000" w:themeColor="text1"/>
          <w:sz w:val="24"/>
          <w:szCs w:val="24"/>
        </w:rPr>
        <w:t>folklore.</w:t>
      </w:r>
      <w:r w:rsidR="00B021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importance </w:t>
      </w:r>
      <w:r w:rsidR="00743520">
        <w:rPr>
          <w:rFonts w:ascii="Times New Roman" w:hAnsi="Times New Roman" w:cs="Times New Roman"/>
          <w:color w:val="000000" w:themeColor="text1"/>
          <w:sz w:val="24"/>
          <w:szCs w:val="24"/>
        </w:rPr>
        <w:t>of virginity</w:t>
      </w:r>
      <w:r w:rsidR="00B021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medieval </w:t>
      </w:r>
      <w:r w:rsidR="009A3BD4">
        <w:rPr>
          <w:rFonts w:ascii="Times New Roman" w:hAnsi="Times New Roman" w:cs="Times New Roman"/>
          <w:color w:val="000000" w:themeColor="text1"/>
          <w:sz w:val="24"/>
          <w:szCs w:val="24"/>
        </w:rPr>
        <w:t>Welsh society is highlighted within medieval Welsh prose and proverbs</w:t>
      </w:r>
      <w:r w:rsidR="0074352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A3B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implications are that are young girl seeking to marry must be sexually pure</w:t>
      </w:r>
      <w:r w:rsidR="00743520">
        <w:rPr>
          <w:rFonts w:ascii="Times New Roman" w:hAnsi="Times New Roman" w:cs="Times New Roman"/>
          <w:color w:val="000000" w:themeColor="text1"/>
          <w:sz w:val="24"/>
          <w:szCs w:val="24"/>
        </w:rPr>
        <w:t>. Medieval chastity tests appear in th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Fourth Branch and are used </w:t>
      </w:r>
      <w:r w:rsidR="00AD5078">
        <w:rPr>
          <w:rFonts w:ascii="Times New Roman" w:hAnsi="Times New Roman" w:cs="Times New Roman"/>
          <w:color w:val="000000" w:themeColor="text1"/>
          <w:sz w:val="24"/>
          <w:szCs w:val="24"/>
        </w:rPr>
        <w:t>‘to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7114A">
        <w:rPr>
          <w:rFonts w:ascii="Times New Roman" w:hAnsi="Times New Roman" w:cs="Times New Roman"/>
          <w:color w:val="000000" w:themeColor="text1"/>
          <w:sz w:val="24"/>
          <w:szCs w:val="24"/>
        </w:rPr>
        <w:t>unc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>over   wom</w:t>
      </w:r>
      <w:r w:rsidR="00DA03F8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FE07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’s </w:t>
      </w:r>
      <w:r w:rsidR="00B567B9">
        <w:rPr>
          <w:rFonts w:ascii="Times New Roman" w:hAnsi="Times New Roman" w:cs="Times New Roman"/>
          <w:color w:val="000000" w:themeColor="text1"/>
          <w:sz w:val="24"/>
          <w:szCs w:val="24"/>
        </w:rPr>
        <w:t>purity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1E61">
        <w:rPr>
          <w:rFonts w:ascii="Times New Roman" w:hAnsi="Times New Roman" w:cs="Times New Roman"/>
          <w:color w:val="000000" w:themeColor="text1"/>
          <w:sz w:val="24"/>
          <w:szCs w:val="24"/>
        </w:rPr>
        <w:t>as a practise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control female sexuality, </w:t>
      </w:r>
      <w:r w:rsidR="00DA03F8">
        <w:rPr>
          <w:rFonts w:ascii="Times New Roman" w:hAnsi="Times New Roman" w:cs="Times New Roman"/>
          <w:color w:val="000000" w:themeColor="text1"/>
          <w:sz w:val="24"/>
          <w:szCs w:val="24"/>
        </w:rPr>
        <w:t>demonstrating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tendency to doubt a woman’s word’ (Cartwright, J; 57). </w:t>
      </w:r>
      <w:r w:rsidR="0045575F">
        <w:rPr>
          <w:rFonts w:ascii="Times New Roman" w:hAnsi="Times New Roman" w:cs="Times New Roman"/>
          <w:color w:val="000000" w:themeColor="text1"/>
          <w:sz w:val="24"/>
          <w:szCs w:val="24"/>
        </w:rPr>
        <w:t>Scholars</w:t>
      </w:r>
      <w:r w:rsidR="005C16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acknowledge that woman in the medieval period </w:t>
      </w:r>
      <w:r w:rsidR="00AD50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3A25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 </w:t>
      </w:r>
      <w:r w:rsidR="00691E76">
        <w:rPr>
          <w:rFonts w:ascii="Times New Roman" w:hAnsi="Times New Roman" w:cs="Times New Roman"/>
          <w:color w:val="000000" w:themeColor="text1"/>
          <w:sz w:val="24"/>
          <w:szCs w:val="24"/>
        </w:rPr>
        <w:t>able</w:t>
      </w:r>
      <w:r w:rsidR="003A25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DC6570">
        <w:rPr>
          <w:rFonts w:ascii="Times New Roman" w:hAnsi="Times New Roman" w:cs="Times New Roman"/>
          <w:color w:val="000000" w:themeColor="text1"/>
          <w:sz w:val="24"/>
          <w:szCs w:val="24"/>
        </w:rPr>
        <w:t>marry, had</w:t>
      </w:r>
      <w:r w:rsidR="00AD50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be </w:t>
      </w:r>
      <w:r w:rsidR="008D2696">
        <w:rPr>
          <w:rFonts w:ascii="Times New Roman" w:hAnsi="Times New Roman" w:cs="Times New Roman"/>
          <w:color w:val="000000" w:themeColor="text1"/>
          <w:sz w:val="24"/>
          <w:szCs w:val="24"/>
        </w:rPr>
        <w:t>pure</w:t>
      </w:r>
      <w:r w:rsidR="00AD50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for if not, the chances of a successful union would be severely damaged. </w:t>
      </w:r>
      <w:r w:rsidR="00EA59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C6570">
        <w:rPr>
          <w:rFonts w:ascii="Times New Roman" w:hAnsi="Times New Roman" w:cs="Times New Roman"/>
          <w:color w:val="000000" w:themeColor="text1"/>
          <w:sz w:val="24"/>
          <w:szCs w:val="24"/>
        </w:rPr>
        <w:t>Larsen suggests</w:t>
      </w:r>
      <w:r w:rsidR="005F67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the virginity </w:t>
      </w:r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proofErr w:type="spellStart"/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‘is an instance of withholding; the reproductive powers of a woman are being withheld’ (</w:t>
      </w:r>
      <w:r w:rsidR="00691E76">
        <w:rPr>
          <w:rFonts w:ascii="Times New Roman" w:hAnsi="Times New Roman" w:cs="Times New Roman"/>
          <w:color w:val="000000" w:themeColor="text1"/>
          <w:sz w:val="24"/>
          <w:szCs w:val="24"/>
        </w:rPr>
        <w:t>p;</w:t>
      </w:r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36) as opposed </w:t>
      </w:r>
      <w:r w:rsidR="0057373D">
        <w:rPr>
          <w:rFonts w:ascii="Times New Roman" w:hAnsi="Times New Roman" w:cs="Times New Roman"/>
          <w:color w:val="000000" w:themeColor="text1"/>
          <w:sz w:val="24"/>
          <w:szCs w:val="24"/>
        </w:rPr>
        <w:t>to W.J.</w:t>
      </w:r>
      <w:r w:rsidR="00E34BA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>Gruffydds</w:t>
      </w:r>
      <w:proofErr w:type="spellEnd"/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supposition that this subject is akin to a death prophecy.</w:t>
      </w:r>
      <w:r w:rsidR="00CB4C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367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role of the </w:t>
      </w:r>
      <w:r w:rsidR="00383374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king’s</w:t>
      </w:r>
      <w:r w:rsidR="002367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foot-holder, according to the Welsh laws of court, was one of privilege</w:t>
      </w:r>
      <w:r w:rsidR="004E584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367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>providing protection</w:t>
      </w:r>
      <w:r w:rsidR="0023676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King.</w:t>
      </w:r>
      <w:r w:rsidR="00C953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9530B">
        <w:rPr>
          <w:rFonts w:ascii="Times New Roman" w:hAnsi="Times New Roman" w:cs="Times New Roman"/>
          <w:color w:val="000000" w:themeColor="text1"/>
          <w:sz w:val="24"/>
          <w:szCs w:val="24"/>
        </w:rPr>
        <w:t>Goewin’s</w:t>
      </w:r>
      <w:proofErr w:type="spellEnd"/>
      <w:r w:rsidR="00C953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character therefore has an elevated status within the tale</w:t>
      </w:r>
      <w:r w:rsidR="00B5157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her power 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>‘is</w:t>
      </w:r>
      <w:r w:rsidR="00B5157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associated exclusively with her virginity as opposed to </w:t>
      </w:r>
      <w:r w:rsidR="00D90519">
        <w:rPr>
          <w:rFonts w:ascii="Times New Roman" w:hAnsi="Times New Roman" w:cs="Times New Roman"/>
          <w:color w:val="000000" w:themeColor="text1"/>
          <w:sz w:val="24"/>
          <w:szCs w:val="24"/>
        </w:rPr>
        <w:t>her privileged position’ (Cartwright; 60).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folk literature the idea of a virgin possessing supernatural powers, </w:t>
      </w:r>
      <w:r w:rsidR="00A6343C">
        <w:rPr>
          <w:rFonts w:ascii="Times New Roman" w:hAnsi="Times New Roman" w:cs="Times New Roman"/>
          <w:color w:val="000000" w:themeColor="text1"/>
          <w:sz w:val="24"/>
          <w:szCs w:val="24"/>
        </w:rPr>
        <w:t>aligned with</w:t>
      </w:r>
      <w:r w:rsidR="007620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rotective </w:t>
      </w:r>
      <w:r w:rsidR="008E1A31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healing </w:t>
      </w:r>
      <w:r w:rsidR="008E1A31">
        <w:rPr>
          <w:rFonts w:ascii="Times New Roman" w:hAnsi="Times New Roman" w:cs="Times New Roman"/>
          <w:color w:val="000000" w:themeColor="text1"/>
          <w:sz w:val="24"/>
          <w:szCs w:val="24"/>
        </w:rPr>
        <w:t>abi</w:t>
      </w:r>
      <w:r w:rsidR="00E366E3">
        <w:rPr>
          <w:rFonts w:ascii="Times New Roman" w:hAnsi="Times New Roman" w:cs="Times New Roman"/>
          <w:color w:val="000000" w:themeColor="text1"/>
          <w:sz w:val="24"/>
          <w:szCs w:val="24"/>
        </w:rPr>
        <w:t>lities,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 common theme. This motif is applied to </w:t>
      </w:r>
      <w:proofErr w:type="spellStart"/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taken away when she loses her </w:t>
      </w:r>
      <w:r w:rsidR="008F0B58">
        <w:rPr>
          <w:rFonts w:ascii="Times New Roman" w:hAnsi="Times New Roman" w:cs="Times New Roman"/>
          <w:color w:val="000000" w:themeColor="text1"/>
          <w:sz w:val="24"/>
          <w:szCs w:val="24"/>
        </w:rPr>
        <w:t>virginity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FD0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rape </w:t>
      </w:r>
      <w:r w:rsidR="00071EA9">
        <w:rPr>
          <w:rFonts w:ascii="Times New Roman" w:hAnsi="Times New Roman" w:cs="Times New Roman"/>
          <w:color w:val="000000" w:themeColor="text1"/>
          <w:sz w:val="24"/>
          <w:szCs w:val="24"/>
        </w:rPr>
        <w:t>leaves her deprived of her</w:t>
      </w:r>
      <w:r w:rsidR="00206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protective powers thus Math and his realm cannot survive until another </w:t>
      </w:r>
      <w:r w:rsidR="008F0B58">
        <w:rPr>
          <w:rFonts w:ascii="Times New Roman" w:hAnsi="Times New Roman" w:cs="Times New Roman"/>
          <w:color w:val="000000" w:themeColor="text1"/>
          <w:sz w:val="24"/>
          <w:szCs w:val="24"/>
        </w:rPr>
        <w:t>virgin is found.</w:t>
      </w:r>
      <w:r w:rsidR="002007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E373B28" w14:textId="613BB086" w:rsidR="00876EF0" w:rsidRDefault="00D1785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When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Goe</w:t>
      </w:r>
      <w:r w:rsidR="00365953">
        <w:rPr>
          <w:rFonts w:ascii="Times New Roman" w:hAnsi="Times New Roman" w:cs="Times New Roman"/>
          <w:color w:val="000000" w:themeColor="text1"/>
          <w:sz w:val="24"/>
          <w:szCs w:val="24"/>
        </w:rPr>
        <w:t>win</w:t>
      </w:r>
      <w:proofErr w:type="spellEnd"/>
      <w:r w:rsidR="003659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informs her master of the assault</w:t>
      </w:r>
      <w:r w:rsidR="006C1D3C">
        <w:rPr>
          <w:rFonts w:ascii="Times New Roman" w:hAnsi="Times New Roman" w:cs="Times New Roman"/>
          <w:color w:val="000000" w:themeColor="text1"/>
          <w:sz w:val="24"/>
          <w:szCs w:val="24"/>
        </w:rPr>
        <w:t>, the security of his lordship is threatened</w:t>
      </w:r>
      <w:r w:rsidR="009C0337">
        <w:rPr>
          <w:rFonts w:ascii="Times New Roman" w:hAnsi="Times New Roman" w:cs="Times New Roman"/>
          <w:color w:val="000000" w:themeColor="text1"/>
          <w:sz w:val="24"/>
          <w:szCs w:val="24"/>
        </w:rPr>
        <w:t>, though Math does not hold her to blame</w:t>
      </w:r>
      <w:r w:rsidR="000A64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67A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places her </w:t>
      </w:r>
      <w:r w:rsidR="00BC7E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within the sanctuary of his </w:t>
      </w:r>
      <w:r w:rsidR="00A36D7B">
        <w:rPr>
          <w:rFonts w:ascii="Times New Roman" w:hAnsi="Times New Roman" w:cs="Times New Roman"/>
          <w:color w:val="000000" w:themeColor="text1"/>
          <w:sz w:val="24"/>
          <w:szCs w:val="24"/>
        </w:rPr>
        <w:t>kingdom</w:t>
      </w:r>
      <w:r w:rsidR="00950A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52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even though her physical status has </w:t>
      </w:r>
      <w:r w:rsidR="001E6096">
        <w:rPr>
          <w:rFonts w:ascii="Times New Roman" w:hAnsi="Times New Roman" w:cs="Times New Roman"/>
          <w:color w:val="000000" w:themeColor="text1"/>
          <w:sz w:val="24"/>
          <w:szCs w:val="24"/>
        </w:rPr>
        <w:t>altered</w:t>
      </w:r>
      <w:r w:rsidR="00B31A5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</w:t>
      </w:r>
      <w:r w:rsidR="007D72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continues to </w:t>
      </w:r>
      <w:r w:rsidR="00AE62FF">
        <w:rPr>
          <w:rFonts w:ascii="Times New Roman" w:hAnsi="Times New Roman" w:cs="Times New Roman"/>
          <w:color w:val="000000" w:themeColor="text1"/>
          <w:sz w:val="24"/>
          <w:szCs w:val="24"/>
        </w:rPr>
        <w:t>keep her in high regard</w:t>
      </w:r>
      <w:r w:rsidR="00296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5B23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Katherine </w:t>
      </w:r>
      <w:proofErr w:type="spellStart"/>
      <w:r w:rsidR="00F93094">
        <w:rPr>
          <w:rFonts w:ascii="Times New Roman" w:hAnsi="Times New Roman" w:cs="Times New Roman"/>
          <w:color w:val="000000" w:themeColor="text1"/>
          <w:sz w:val="24"/>
          <w:szCs w:val="24"/>
        </w:rPr>
        <w:t>Millersdaughter</w:t>
      </w:r>
      <w:proofErr w:type="spellEnd"/>
      <w:r w:rsidR="00F930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35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describes </w:t>
      </w:r>
      <w:r w:rsidR="00522804">
        <w:rPr>
          <w:rFonts w:ascii="Times New Roman" w:hAnsi="Times New Roman" w:cs="Times New Roman"/>
          <w:color w:val="000000" w:themeColor="text1"/>
          <w:sz w:val="24"/>
          <w:szCs w:val="24"/>
        </w:rPr>
        <w:t>how ‘</w:t>
      </w:r>
      <w:proofErr w:type="spellStart"/>
      <w:r w:rsidR="00522804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5228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constructs a parallel between the violence done to her and the shame</w:t>
      </w:r>
      <w:r w:rsidR="001213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done to Math’ (</w:t>
      </w:r>
      <w:r w:rsidR="00644CA1">
        <w:rPr>
          <w:rFonts w:ascii="Times New Roman" w:hAnsi="Times New Roman" w:cs="Times New Roman"/>
          <w:color w:val="000000" w:themeColor="text1"/>
          <w:sz w:val="24"/>
          <w:szCs w:val="24"/>
        </w:rPr>
        <w:t>p:</w:t>
      </w:r>
      <w:r w:rsidR="001213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289) </w:t>
      </w:r>
      <w:r w:rsidR="005227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F615BB">
        <w:rPr>
          <w:rFonts w:ascii="Times New Roman" w:hAnsi="Times New Roman" w:cs="Times New Roman"/>
          <w:color w:val="000000" w:themeColor="text1"/>
          <w:sz w:val="24"/>
          <w:szCs w:val="24"/>
        </w:rPr>
        <w:t>manipulates her words to advance her own social status</w:t>
      </w:r>
      <w:r w:rsidR="005521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Math promising to marry </w:t>
      </w:r>
      <w:r w:rsidR="00C65581">
        <w:rPr>
          <w:rFonts w:ascii="Times New Roman" w:hAnsi="Times New Roman" w:cs="Times New Roman"/>
          <w:color w:val="000000" w:themeColor="text1"/>
          <w:sz w:val="24"/>
          <w:szCs w:val="24"/>
        </w:rPr>
        <w:t>her. Within</w:t>
      </w:r>
      <w:r w:rsidR="007344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hom</w:t>
      </w:r>
      <w:r w:rsidR="00C655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osocial order </w:t>
      </w:r>
      <w:proofErr w:type="spellStart"/>
      <w:r w:rsidR="00C65581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C655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8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uses the assault </w:t>
      </w:r>
      <w:r w:rsidR="00F72F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deflect </w:t>
      </w:r>
      <w:r w:rsidR="004317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social death of herself </w:t>
      </w:r>
      <w:r w:rsidR="00026C09">
        <w:rPr>
          <w:rFonts w:ascii="Times New Roman" w:hAnsi="Times New Roman" w:cs="Times New Roman"/>
          <w:color w:val="000000" w:themeColor="text1"/>
          <w:sz w:val="24"/>
          <w:szCs w:val="24"/>
        </w:rPr>
        <w:t>and refrains from being the victim</w:t>
      </w:r>
      <w:r w:rsidR="006926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ensure </w:t>
      </w:r>
      <w:r w:rsidR="00F479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 </w:t>
      </w:r>
      <w:r w:rsidR="00D4009D">
        <w:rPr>
          <w:rFonts w:ascii="Times New Roman" w:hAnsi="Times New Roman" w:cs="Times New Roman"/>
          <w:color w:val="000000" w:themeColor="text1"/>
          <w:sz w:val="24"/>
          <w:szCs w:val="24"/>
        </w:rPr>
        <w:t>status remains intact.</w:t>
      </w:r>
      <w:r w:rsidR="005F67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62F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 this juncture we hear no more of or from </w:t>
      </w:r>
      <w:proofErr w:type="spellStart"/>
      <w:r w:rsidR="00862FCD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862FCD">
        <w:rPr>
          <w:rFonts w:ascii="Times New Roman" w:hAnsi="Times New Roman" w:cs="Times New Roman"/>
          <w:color w:val="000000" w:themeColor="text1"/>
          <w:sz w:val="24"/>
          <w:szCs w:val="24"/>
        </w:rPr>
        <w:t>, she disappears from the narration. Her assault provides the catalyst for the rest of the tale.</w:t>
      </w:r>
      <w:r w:rsidR="00D400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55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521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DE77C5E" w14:textId="749594AA" w:rsidR="003A0BED" w:rsidRDefault="003A0BE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Math’s nephews finally return to </w:t>
      </w:r>
      <w:r w:rsidR="00865551">
        <w:rPr>
          <w:rFonts w:ascii="Times New Roman" w:hAnsi="Times New Roman" w:cs="Times New Roman"/>
          <w:color w:val="000000" w:themeColor="text1"/>
          <w:sz w:val="24"/>
          <w:szCs w:val="24"/>
        </w:rPr>
        <w:t>court,</w:t>
      </w:r>
      <w:r w:rsidR="00A45D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1E60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926A0">
        <w:rPr>
          <w:rFonts w:ascii="Times New Roman" w:hAnsi="Times New Roman" w:cs="Times New Roman"/>
          <w:color w:val="000000" w:themeColor="text1"/>
          <w:sz w:val="24"/>
          <w:szCs w:val="24"/>
        </w:rPr>
        <w:t>they are punished for their actions</w:t>
      </w:r>
      <w:r w:rsidR="00647A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whereby Math </w:t>
      </w:r>
      <w:r w:rsidR="00862FCD">
        <w:rPr>
          <w:rFonts w:ascii="Times New Roman" w:hAnsi="Times New Roman" w:cs="Times New Roman"/>
          <w:color w:val="000000" w:themeColor="text1"/>
          <w:sz w:val="24"/>
          <w:szCs w:val="24"/>
        </w:rPr>
        <w:t>‘strikes</w:t>
      </w:r>
      <w:r w:rsidR="00D231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them with his wand, they are turned into a male/female pair of deer</w:t>
      </w:r>
      <w:r w:rsidR="00FD78EA">
        <w:rPr>
          <w:rFonts w:ascii="Times New Roman" w:hAnsi="Times New Roman" w:cs="Times New Roman"/>
          <w:color w:val="000000" w:themeColor="text1"/>
          <w:sz w:val="24"/>
          <w:szCs w:val="24"/>
        </w:rPr>
        <w:t>, meaning that one of the two, at least, is emasculated’ (Valente;</w:t>
      </w:r>
      <w:r w:rsidR="005938A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251). </w:t>
      </w:r>
      <w:r w:rsidR="00B672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Over a period of three years the scorned men switch gender in animal form of wild pig and wolf and produce offspring, naming </w:t>
      </w:r>
      <w:proofErr w:type="spellStart"/>
      <w:r w:rsidR="00B67268">
        <w:rPr>
          <w:rFonts w:ascii="Times New Roman" w:hAnsi="Times New Roman" w:cs="Times New Roman"/>
          <w:color w:val="000000" w:themeColor="text1"/>
          <w:sz w:val="24"/>
          <w:szCs w:val="24"/>
        </w:rPr>
        <w:t>Gilfaeth</w:t>
      </w:r>
      <w:r w:rsidR="007E7C16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B67268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proofErr w:type="spellEnd"/>
      <w:r w:rsidR="00B672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04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the parent. The punishment fits the crime so each culprit ‘has known the vulnerability of the female role’ (Valente; 253). Arguably, </w:t>
      </w:r>
      <w:r w:rsidR="00331D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into </w:t>
      </w:r>
      <w:r w:rsidR="00505238">
        <w:rPr>
          <w:rFonts w:ascii="Times New Roman" w:hAnsi="Times New Roman" w:cs="Times New Roman"/>
          <w:color w:val="000000" w:themeColor="text1"/>
          <w:sz w:val="24"/>
          <w:szCs w:val="24"/>
        </w:rPr>
        <w:t>consideration</w:t>
      </w:r>
      <w:r w:rsidR="00304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DB4D66">
        <w:rPr>
          <w:rFonts w:ascii="Times New Roman" w:hAnsi="Times New Roman" w:cs="Times New Roman"/>
          <w:color w:val="000000" w:themeColor="text1"/>
          <w:sz w:val="24"/>
          <w:szCs w:val="24"/>
        </w:rPr>
        <w:t>Goewin’s</w:t>
      </w:r>
      <w:proofErr w:type="spellEnd"/>
      <w:r w:rsidR="00DB4D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assault</w:t>
      </w:r>
      <w:r w:rsidR="003047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her stance and </w:t>
      </w:r>
      <w:r w:rsidR="00E2205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intellect can be viewed as strong and imperishable displacing her vulnerability to </w:t>
      </w:r>
      <w:r w:rsidR="0089273D">
        <w:rPr>
          <w:rFonts w:ascii="Times New Roman" w:hAnsi="Times New Roman" w:cs="Times New Roman"/>
          <w:color w:val="000000" w:themeColor="text1"/>
          <w:sz w:val="24"/>
          <w:szCs w:val="24"/>
        </w:rPr>
        <w:t>her advantage,</w:t>
      </w:r>
      <w:r w:rsidR="00945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though as </w:t>
      </w:r>
      <w:proofErr w:type="spellStart"/>
      <w:r w:rsidR="0094500A">
        <w:rPr>
          <w:rFonts w:ascii="Times New Roman" w:hAnsi="Times New Roman" w:cs="Times New Roman"/>
          <w:color w:val="000000" w:themeColor="text1"/>
          <w:sz w:val="24"/>
          <w:szCs w:val="24"/>
        </w:rPr>
        <w:t>Millersdaughter</w:t>
      </w:r>
      <w:proofErr w:type="spellEnd"/>
      <w:r w:rsidR="00945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concedes that </w:t>
      </w:r>
      <w:r w:rsidR="00B16A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proofErr w:type="spellStart"/>
      <w:r w:rsidR="0094500A">
        <w:rPr>
          <w:rFonts w:ascii="Times New Roman" w:hAnsi="Times New Roman" w:cs="Times New Roman"/>
          <w:color w:val="000000" w:themeColor="text1"/>
          <w:sz w:val="24"/>
          <w:szCs w:val="24"/>
        </w:rPr>
        <w:t>Goewins</w:t>
      </w:r>
      <w:proofErr w:type="spellEnd"/>
      <w:r w:rsidR="009450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disappearance from the narrative we never </w:t>
      </w:r>
      <w:r w:rsidR="00B16A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hear her thoughts on the matters and the marriage proposal is to position Math as the power of authority </w:t>
      </w:r>
      <w:r w:rsidR="00FC44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disregarding </w:t>
      </w:r>
      <w:r w:rsidR="00B16A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personal happiness of </w:t>
      </w:r>
      <w:proofErr w:type="spellStart"/>
      <w:r w:rsidR="00B16AB5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B16AB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A72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217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However, Valente </w:t>
      </w:r>
      <w:r w:rsidR="00E047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describes </w:t>
      </w:r>
      <w:proofErr w:type="spellStart"/>
      <w:r w:rsidR="00E04756">
        <w:rPr>
          <w:rFonts w:ascii="Times New Roman" w:hAnsi="Times New Roman" w:cs="Times New Roman"/>
          <w:color w:val="000000" w:themeColor="text1"/>
          <w:sz w:val="24"/>
          <w:szCs w:val="24"/>
        </w:rPr>
        <w:t>Goewins</w:t>
      </w:r>
      <w:proofErr w:type="spellEnd"/>
      <w:r w:rsidR="00E047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victimisation </w:t>
      </w:r>
      <w:r w:rsidR="00701C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means ‘to highlight the distrust between the male </w:t>
      </w:r>
      <w:proofErr w:type="spellStart"/>
      <w:r w:rsidR="00701CEE">
        <w:rPr>
          <w:rFonts w:ascii="Times New Roman" w:hAnsi="Times New Roman" w:cs="Times New Roman"/>
          <w:color w:val="000000" w:themeColor="text1"/>
          <w:sz w:val="24"/>
          <w:szCs w:val="24"/>
        </w:rPr>
        <w:t>protag</w:t>
      </w:r>
      <w:r w:rsidR="00637355">
        <w:rPr>
          <w:rFonts w:ascii="Times New Roman" w:hAnsi="Times New Roman" w:cs="Times New Roman"/>
          <w:color w:val="000000" w:themeColor="text1"/>
          <w:sz w:val="24"/>
          <w:szCs w:val="24"/>
        </w:rPr>
        <w:t>anoists</w:t>
      </w:r>
      <w:proofErr w:type="spellEnd"/>
      <w:r w:rsidR="001A2C3A">
        <w:rPr>
          <w:rFonts w:ascii="Times New Roman" w:hAnsi="Times New Roman" w:cs="Times New Roman"/>
          <w:color w:val="000000" w:themeColor="text1"/>
          <w:sz w:val="24"/>
          <w:szCs w:val="24"/>
        </w:rPr>
        <w:t>’ (</w:t>
      </w:r>
      <w:r w:rsidR="004C06CB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1A2C3A">
        <w:rPr>
          <w:rFonts w:ascii="Times New Roman" w:hAnsi="Times New Roman" w:cs="Times New Roman"/>
          <w:color w:val="000000" w:themeColor="text1"/>
          <w:sz w:val="24"/>
          <w:szCs w:val="24"/>
        </w:rPr>
        <w:t>;248)</w:t>
      </w:r>
      <w:r w:rsidR="00FB6599">
        <w:rPr>
          <w:rFonts w:ascii="Times New Roman" w:hAnsi="Times New Roman" w:cs="Times New Roman"/>
          <w:color w:val="000000" w:themeColor="text1"/>
          <w:sz w:val="24"/>
          <w:szCs w:val="24"/>
        </w:rPr>
        <w:t>. Already the tale can be apportioned to magic and enigma supporting life’s natural stages of progression.</w:t>
      </w:r>
    </w:p>
    <w:p w14:paraId="4FBF99EA" w14:textId="0813D5A9" w:rsidR="005660E0" w:rsidRDefault="005A6493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 second female character to appear</w:t>
      </w:r>
      <w:r w:rsidR="005C23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take a prominent role in the story, is </w:t>
      </w:r>
      <w:proofErr w:type="spellStart"/>
      <w:r w:rsidR="008960CA">
        <w:rPr>
          <w:rFonts w:ascii="Times New Roman" w:hAnsi="Times New Roman" w:cs="Times New Roman"/>
          <w:color w:val="000000" w:themeColor="text1"/>
          <w:sz w:val="24"/>
          <w:szCs w:val="24"/>
        </w:rPr>
        <w:t>Ara</w:t>
      </w:r>
      <w:r w:rsidR="00AD5508">
        <w:rPr>
          <w:rFonts w:ascii="Times New Roman" w:hAnsi="Times New Roman" w:cs="Times New Roman"/>
          <w:color w:val="000000" w:themeColor="text1"/>
          <w:sz w:val="24"/>
          <w:szCs w:val="24"/>
        </w:rPr>
        <w:t>nrhod</w:t>
      </w:r>
      <w:proofErr w:type="spellEnd"/>
      <w:r w:rsidR="00AD55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sister of </w:t>
      </w:r>
      <w:r w:rsidR="00E21A09">
        <w:rPr>
          <w:rFonts w:ascii="Times New Roman" w:hAnsi="Times New Roman" w:cs="Times New Roman"/>
          <w:color w:val="000000" w:themeColor="text1"/>
          <w:sz w:val="24"/>
          <w:szCs w:val="24"/>
        </w:rPr>
        <w:t>Gwyd</w:t>
      </w:r>
      <w:r w:rsidR="007074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ion and </w:t>
      </w:r>
      <w:proofErr w:type="spellStart"/>
      <w:r w:rsidR="00CA6405">
        <w:rPr>
          <w:rFonts w:ascii="Times New Roman" w:hAnsi="Times New Roman" w:cs="Times New Roman"/>
          <w:color w:val="000000" w:themeColor="text1"/>
          <w:sz w:val="24"/>
          <w:szCs w:val="24"/>
        </w:rPr>
        <w:t>Gilfaethwy</w:t>
      </w:r>
      <w:proofErr w:type="spellEnd"/>
      <w:r w:rsidR="002F4A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0587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she is offered to Math </w:t>
      </w:r>
      <w:r w:rsidR="00047E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his virgin foot-holder. </w:t>
      </w:r>
      <w:r w:rsidR="00A06C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Cengiz </w:t>
      </w:r>
      <w:r w:rsidR="00AA7872">
        <w:rPr>
          <w:rFonts w:ascii="Times New Roman" w:hAnsi="Times New Roman" w:cs="Times New Roman"/>
          <w:color w:val="000000" w:themeColor="text1"/>
          <w:sz w:val="24"/>
          <w:szCs w:val="24"/>
        </w:rPr>
        <w:t>describes the narrative that</w:t>
      </w:r>
      <w:r w:rsidR="007F0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unfolds </w:t>
      </w:r>
      <w:r w:rsidR="00847337">
        <w:rPr>
          <w:rFonts w:ascii="Times New Roman" w:hAnsi="Times New Roman" w:cs="Times New Roman"/>
          <w:color w:val="000000" w:themeColor="text1"/>
          <w:sz w:val="24"/>
          <w:szCs w:val="24"/>
        </w:rPr>
        <w:t>as ‘</w:t>
      </w:r>
      <w:r w:rsidR="007546B9">
        <w:rPr>
          <w:rFonts w:ascii="Times New Roman" w:hAnsi="Times New Roman" w:cs="Times New Roman"/>
          <w:color w:val="000000" w:themeColor="text1"/>
          <w:sz w:val="24"/>
          <w:szCs w:val="24"/>
        </w:rPr>
        <w:t>women’s social</w:t>
      </w:r>
      <w:r w:rsidR="00624C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-cultural </w:t>
      </w:r>
      <w:r w:rsidR="004C34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stand through </w:t>
      </w:r>
      <w:r w:rsidR="004C346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adherence to social-cultural codes</w:t>
      </w:r>
      <w:r w:rsidR="00FA265D">
        <w:rPr>
          <w:rFonts w:ascii="Times New Roman" w:hAnsi="Times New Roman" w:cs="Times New Roman"/>
          <w:color w:val="000000" w:themeColor="text1"/>
          <w:sz w:val="24"/>
          <w:szCs w:val="24"/>
        </w:rPr>
        <w:t>, and how male counterparts perceive their adherence</w:t>
      </w:r>
      <w:r w:rsidR="001923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magic as a socio-cultural device to strengthen </w:t>
      </w:r>
      <w:r w:rsidR="002308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norms of society and </w:t>
      </w:r>
      <w:r w:rsidR="00121B9E">
        <w:rPr>
          <w:rFonts w:ascii="Times New Roman" w:hAnsi="Times New Roman" w:cs="Times New Roman"/>
          <w:color w:val="000000" w:themeColor="text1"/>
          <w:sz w:val="24"/>
          <w:szCs w:val="24"/>
        </w:rPr>
        <w:t>one’</w:t>
      </w:r>
      <w:r w:rsidR="00AE6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2308A5">
        <w:rPr>
          <w:rFonts w:ascii="Times New Roman" w:hAnsi="Times New Roman" w:cs="Times New Roman"/>
          <w:color w:val="000000" w:themeColor="text1"/>
          <w:sz w:val="24"/>
          <w:szCs w:val="24"/>
        </w:rPr>
        <w:t>position within society’ (</w:t>
      </w:r>
      <w:r w:rsidR="00921685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 w:rsidR="00CE4D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;115). </w:t>
      </w:r>
      <w:r w:rsidR="00DC73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Math questions </w:t>
      </w:r>
      <w:proofErr w:type="spellStart"/>
      <w:r w:rsidR="00154080">
        <w:rPr>
          <w:rFonts w:ascii="Times New Roman" w:hAnsi="Times New Roman" w:cs="Times New Roman"/>
          <w:color w:val="000000" w:themeColor="text1"/>
          <w:sz w:val="24"/>
          <w:szCs w:val="24"/>
        </w:rPr>
        <w:t>Aranrhod’s</w:t>
      </w:r>
      <w:proofErr w:type="spellEnd"/>
      <w:r w:rsidR="0015408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sexual innocence </w:t>
      </w:r>
      <w:r w:rsidR="00C567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asking </w:t>
      </w:r>
      <w:r w:rsidR="00B933D5">
        <w:rPr>
          <w:rFonts w:ascii="Times New Roman" w:hAnsi="Times New Roman" w:cs="Times New Roman"/>
          <w:color w:val="000000" w:themeColor="text1"/>
          <w:sz w:val="24"/>
          <w:szCs w:val="24"/>
        </w:rPr>
        <w:t>“Maiden,” said he</w:t>
      </w:r>
      <w:r w:rsidR="008054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“are you a maiden?”. </w:t>
      </w:r>
      <w:r w:rsidR="004772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Replying with </w:t>
      </w:r>
      <w:r w:rsidR="00FE2E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evasive independence </w:t>
      </w:r>
      <w:r w:rsidR="00E930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she </w:t>
      </w:r>
      <w:r w:rsidR="00E846B2">
        <w:rPr>
          <w:rFonts w:ascii="Times New Roman" w:hAnsi="Times New Roman" w:cs="Times New Roman"/>
          <w:color w:val="000000" w:themeColor="text1"/>
          <w:sz w:val="24"/>
          <w:szCs w:val="24"/>
        </w:rPr>
        <w:t>replies,</w:t>
      </w:r>
      <w:r w:rsidR="00E930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846B2">
        <w:rPr>
          <w:rFonts w:ascii="Times New Roman" w:hAnsi="Times New Roman" w:cs="Times New Roman"/>
          <w:color w:val="000000" w:themeColor="text1"/>
          <w:sz w:val="24"/>
          <w:szCs w:val="24"/>
        </w:rPr>
        <w:t>“I</w:t>
      </w:r>
      <w:r w:rsidR="00E930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do not know otherwise than that I am.” (</w:t>
      </w:r>
      <w:proofErr w:type="spellStart"/>
      <w:r w:rsidR="00E93022">
        <w:rPr>
          <w:rFonts w:ascii="Times New Roman" w:hAnsi="Times New Roman" w:cs="Times New Roman"/>
          <w:color w:val="000000" w:themeColor="text1"/>
          <w:sz w:val="24"/>
          <w:szCs w:val="24"/>
        </w:rPr>
        <w:t>Mab</w:t>
      </w:r>
      <w:r w:rsidR="00006D4E">
        <w:rPr>
          <w:rFonts w:ascii="Times New Roman" w:hAnsi="Times New Roman" w:cs="Times New Roman"/>
          <w:color w:val="000000" w:themeColor="text1"/>
          <w:sz w:val="24"/>
          <w:szCs w:val="24"/>
        </w:rPr>
        <w:t>inogion</w:t>
      </w:r>
      <w:proofErr w:type="spellEnd"/>
      <w:r w:rsidR="00006D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p;17</w:t>
      </w:r>
      <w:r w:rsidR="00E9302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846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077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test her vow further Math </w:t>
      </w:r>
      <w:r w:rsidR="000073C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insists </w:t>
      </w:r>
      <w:proofErr w:type="spellStart"/>
      <w:r w:rsidR="000073C5">
        <w:rPr>
          <w:rFonts w:ascii="Times New Roman" w:hAnsi="Times New Roman" w:cs="Times New Roman"/>
          <w:color w:val="000000" w:themeColor="text1"/>
          <w:sz w:val="24"/>
          <w:szCs w:val="24"/>
        </w:rPr>
        <w:t>Ara</w:t>
      </w:r>
      <w:r w:rsidR="0013157F">
        <w:rPr>
          <w:rFonts w:ascii="Times New Roman" w:hAnsi="Times New Roman" w:cs="Times New Roman"/>
          <w:color w:val="000000" w:themeColor="text1"/>
          <w:sz w:val="24"/>
          <w:szCs w:val="24"/>
        </w:rPr>
        <w:t>nrhod</w:t>
      </w:r>
      <w:proofErr w:type="spellEnd"/>
      <w:r w:rsidR="001315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step over his ‘</w:t>
      </w:r>
      <w:proofErr w:type="spellStart"/>
      <w:r w:rsidR="0013157F">
        <w:rPr>
          <w:rFonts w:ascii="Times New Roman" w:hAnsi="Times New Roman" w:cs="Times New Roman"/>
          <w:color w:val="000000" w:themeColor="text1"/>
          <w:sz w:val="24"/>
          <w:szCs w:val="24"/>
        </w:rPr>
        <w:t>hutlath</w:t>
      </w:r>
      <w:proofErr w:type="spellEnd"/>
      <w:r w:rsidR="007B07AB">
        <w:rPr>
          <w:rFonts w:ascii="Times New Roman" w:hAnsi="Times New Roman" w:cs="Times New Roman"/>
          <w:color w:val="000000" w:themeColor="text1"/>
          <w:sz w:val="24"/>
          <w:szCs w:val="24"/>
        </w:rPr>
        <w:t>’ (</w:t>
      </w:r>
      <w:r w:rsidR="0013157F">
        <w:rPr>
          <w:rFonts w:ascii="Times New Roman" w:hAnsi="Times New Roman" w:cs="Times New Roman"/>
          <w:color w:val="000000" w:themeColor="text1"/>
          <w:sz w:val="24"/>
          <w:szCs w:val="24"/>
        </w:rPr>
        <w:t>magic wand)</w:t>
      </w:r>
      <w:r w:rsidR="003A78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illicit the truth</w:t>
      </w:r>
      <w:r w:rsidR="008934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D61C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Scholars such as Valente have noted that </w:t>
      </w:r>
      <w:r w:rsidR="003276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 of a wand in </w:t>
      </w:r>
      <w:r w:rsidR="00C00E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determining virginity </w:t>
      </w:r>
      <w:r w:rsidR="006E66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 w:rsidR="00580931">
        <w:rPr>
          <w:rFonts w:ascii="Times New Roman" w:hAnsi="Times New Roman" w:cs="Times New Roman"/>
          <w:color w:val="000000" w:themeColor="text1"/>
          <w:sz w:val="24"/>
          <w:szCs w:val="24"/>
        </w:rPr>
        <w:t>folkloric</w:t>
      </w:r>
      <w:r w:rsidR="006E66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09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custom and can predate </w:t>
      </w:r>
      <w:r w:rsidR="00794B19">
        <w:rPr>
          <w:rFonts w:ascii="Times New Roman" w:hAnsi="Times New Roman" w:cs="Times New Roman"/>
          <w:color w:val="000000" w:themeColor="text1"/>
          <w:sz w:val="24"/>
          <w:szCs w:val="24"/>
        </w:rPr>
        <w:t>social tradition.</w:t>
      </w:r>
      <w:r w:rsidR="00AE30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7C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Math has already used </w:t>
      </w:r>
      <w:r w:rsidR="00CC7E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wand to punish his nephews </w:t>
      </w:r>
      <w:r w:rsidR="00AD6DFE">
        <w:rPr>
          <w:rFonts w:ascii="Times New Roman" w:hAnsi="Times New Roman" w:cs="Times New Roman"/>
          <w:color w:val="000000" w:themeColor="text1"/>
          <w:sz w:val="24"/>
          <w:szCs w:val="24"/>
        </w:rPr>
        <w:t>for their sexual misconduct and now again he dee</w:t>
      </w:r>
      <w:r w:rsidR="002D4BFF">
        <w:rPr>
          <w:rFonts w:ascii="Times New Roman" w:hAnsi="Times New Roman" w:cs="Times New Roman"/>
          <w:color w:val="000000" w:themeColor="text1"/>
          <w:sz w:val="24"/>
          <w:szCs w:val="24"/>
        </w:rPr>
        <w:t>ms</w:t>
      </w:r>
      <w:r w:rsidR="00AB5D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</w:t>
      </w:r>
      <w:r w:rsidR="002D4B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necessary to determine the virginity of </w:t>
      </w:r>
      <w:proofErr w:type="spellStart"/>
      <w:r w:rsidR="002D4BFF">
        <w:rPr>
          <w:rFonts w:ascii="Times New Roman" w:hAnsi="Times New Roman" w:cs="Times New Roman"/>
          <w:color w:val="000000" w:themeColor="text1"/>
          <w:sz w:val="24"/>
          <w:szCs w:val="24"/>
        </w:rPr>
        <w:t>Ara</w:t>
      </w:r>
      <w:r w:rsidR="00297394">
        <w:rPr>
          <w:rFonts w:ascii="Times New Roman" w:hAnsi="Times New Roman" w:cs="Times New Roman"/>
          <w:color w:val="000000" w:themeColor="text1"/>
          <w:sz w:val="24"/>
          <w:szCs w:val="24"/>
        </w:rPr>
        <w:t>nrhod</w:t>
      </w:r>
      <w:proofErr w:type="spellEnd"/>
      <w:r w:rsidR="002973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C023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Cartwright </w:t>
      </w:r>
      <w:r w:rsidR="007529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argues </w:t>
      </w:r>
      <w:r w:rsidR="001954EA">
        <w:rPr>
          <w:rFonts w:ascii="Times New Roman" w:hAnsi="Times New Roman" w:cs="Times New Roman"/>
          <w:color w:val="000000" w:themeColor="text1"/>
          <w:sz w:val="24"/>
          <w:szCs w:val="24"/>
        </w:rPr>
        <w:t>‘that</w:t>
      </w:r>
      <w:r w:rsidR="007529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wand is</w:t>
      </w:r>
      <w:r w:rsidR="00A42D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2591">
        <w:rPr>
          <w:rFonts w:ascii="Times New Roman" w:hAnsi="Times New Roman" w:cs="Times New Roman"/>
          <w:color w:val="000000" w:themeColor="text1"/>
          <w:sz w:val="24"/>
          <w:szCs w:val="24"/>
        </w:rPr>
        <w:t>quite</w:t>
      </w:r>
      <w:r w:rsidR="00A42D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obviously a phallic symbol’ </w:t>
      </w:r>
      <w:r w:rsidR="00AB5D2C">
        <w:rPr>
          <w:rFonts w:ascii="Times New Roman" w:hAnsi="Times New Roman" w:cs="Times New Roman"/>
          <w:color w:val="000000" w:themeColor="text1"/>
          <w:sz w:val="24"/>
          <w:szCs w:val="24"/>
        </w:rPr>
        <w:t>(p</w:t>
      </w:r>
      <w:r w:rsidR="004E176F"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  <w:r w:rsidR="00052591">
        <w:rPr>
          <w:rFonts w:ascii="Times New Roman" w:hAnsi="Times New Roman" w:cs="Times New Roman"/>
          <w:color w:val="000000" w:themeColor="text1"/>
          <w:sz w:val="24"/>
          <w:szCs w:val="24"/>
        </w:rPr>
        <w:t>61)</w:t>
      </w:r>
      <w:r w:rsidR="00E938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06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suggesting 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proofErr w:type="spellStart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 w:rsidR="008E24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B3E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aware of </w:t>
      </w:r>
      <w:r w:rsidR="00087E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her sexual </w:t>
      </w:r>
      <w:r w:rsidR="00B02F44">
        <w:rPr>
          <w:rFonts w:ascii="Times New Roman" w:hAnsi="Times New Roman" w:cs="Times New Roman"/>
          <w:color w:val="000000" w:themeColor="text1"/>
          <w:sz w:val="24"/>
          <w:szCs w:val="24"/>
        </w:rPr>
        <w:t>dalliances as</w:t>
      </w:r>
      <w:r w:rsidR="00A12C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she steps over the wand and d</w:t>
      </w:r>
      <w:r w:rsidR="00CD7703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A12C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ops </w:t>
      </w:r>
      <w:r w:rsidR="008A4320">
        <w:rPr>
          <w:rFonts w:ascii="Times New Roman" w:hAnsi="Times New Roman" w:cs="Times New Roman"/>
          <w:color w:val="000000" w:themeColor="text1"/>
          <w:sz w:val="24"/>
          <w:szCs w:val="24"/>
        </w:rPr>
        <w:t>a yellow-haired boy-child</w:t>
      </w:r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the imagery of the text is sexual in </w:t>
      </w:r>
      <w:r w:rsidR="00B02F44">
        <w:rPr>
          <w:rFonts w:ascii="Times New Roman" w:hAnsi="Times New Roman" w:cs="Times New Roman"/>
          <w:color w:val="000000" w:themeColor="text1"/>
          <w:sz w:val="24"/>
          <w:szCs w:val="24"/>
        </w:rPr>
        <w:t>its</w:t>
      </w:r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nature. This folk custom of “</w:t>
      </w:r>
      <w:proofErr w:type="spellStart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>priodas</w:t>
      </w:r>
      <w:proofErr w:type="spellEnd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>coes</w:t>
      </w:r>
      <w:proofErr w:type="spellEnd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>ysgub</w:t>
      </w:r>
      <w:proofErr w:type="spellEnd"/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(broom-stick wedding) </w:t>
      </w:r>
      <w:r w:rsidR="003A0983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5660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informal marriage ceremony in which both partners jump over a broom</w:t>
      </w:r>
      <w:r w:rsidR="003A09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wooden rod, to initiate a non-legal marriage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3A09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been suggested by 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both Valente</w:t>
      </w:r>
      <w:r w:rsidR="003A098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Cartwright </w:t>
      </w:r>
      <w:r w:rsidR="00717B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it is to </w:t>
      </w:r>
      <w:r w:rsidR="00D81A02">
        <w:rPr>
          <w:rFonts w:ascii="Times New Roman" w:hAnsi="Times New Roman" w:cs="Times New Roman"/>
          <w:color w:val="000000" w:themeColor="text1"/>
          <w:sz w:val="24"/>
          <w:szCs w:val="24"/>
        </w:rPr>
        <w:t>scorn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proofErr w:type="spellStart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r w:rsidR="00D81A02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proofErr w:type="spellEnd"/>
      <w:r w:rsidR="00D81A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reputation and that ‘never again shalt thou (</w:t>
      </w:r>
      <w:proofErr w:type="spellStart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Ararnhod</w:t>
      </w:r>
      <w:proofErr w:type="spellEnd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) be called maiden!’</w:t>
      </w:r>
      <w:proofErr w:type="spellStart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 w:rsidR="00FE6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deceived those around her by laying with a gentleman before </w:t>
      </w:r>
      <w:r w:rsidR="009E619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marrying which is akin to being a prostitute. </w:t>
      </w:r>
      <w:r w:rsidR="00F74BA1">
        <w:rPr>
          <w:rFonts w:ascii="Times New Roman" w:hAnsi="Times New Roman" w:cs="Times New Roman"/>
          <w:color w:val="000000" w:themeColor="text1"/>
          <w:sz w:val="24"/>
          <w:szCs w:val="24"/>
        </w:rPr>
        <w:t>Th</w:t>
      </w:r>
      <w:r w:rsidR="002B70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symbolism of stepping over the wand </w:t>
      </w:r>
      <w:r w:rsidR="001533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be </w:t>
      </w:r>
      <w:r w:rsidR="00A57E1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seen through the imagery as </w:t>
      </w:r>
      <w:r w:rsidR="009C7B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D974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mirror </w:t>
      </w:r>
      <w:r w:rsidR="00ED0A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the rape of </w:t>
      </w:r>
      <w:proofErr w:type="spellStart"/>
      <w:r w:rsidR="00ED0AA8"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 w:rsidR="006617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Both characters </w:t>
      </w:r>
      <w:r w:rsidR="007956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suffer shame </w:t>
      </w:r>
      <w:r w:rsidR="00944B11">
        <w:rPr>
          <w:rFonts w:ascii="Times New Roman" w:hAnsi="Times New Roman" w:cs="Times New Roman"/>
          <w:color w:val="000000" w:themeColor="text1"/>
          <w:sz w:val="24"/>
          <w:szCs w:val="24"/>
        </w:rPr>
        <w:t>through the actions of men</w:t>
      </w:r>
      <w:r w:rsidR="00B81D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through sexual experience</w:t>
      </w:r>
      <w:r w:rsidR="007943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</w:t>
      </w:r>
      <w:r w:rsidR="005571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‘society deems </w:t>
      </w:r>
      <w:proofErr w:type="spellStart"/>
      <w:r w:rsidR="0055717F">
        <w:rPr>
          <w:rFonts w:ascii="Times New Roman" w:hAnsi="Times New Roman" w:cs="Times New Roman"/>
          <w:color w:val="000000" w:themeColor="text1"/>
          <w:sz w:val="24"/>
          <w:szCs w:val="24"/>
        </w:rPr>
        <w:t>Goewins</w:t>
      </w:r>
      <w:proofErr w:type="spellEnd"/>
      <w:r w:rsidR="005571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47F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anger to be justified, while </w:t>
      </w:r>
      <w:proofErr w:type="spellStart"/>
      <w:r w:rsidR="00F47F84">
        <w:rPr>
          <w:rFonts w:ascii="Times New Roman" w:hAnsi="Times New Roman" w:cs="Times New Roman"/>
          <w:color w:val="000000" w:themeColor="text1"/>
          <w:sz w:val="24"/>
          <w:szCs w:val="24"/>
        </w:rPr>
        <w:t>Aranrhod’s</w:t>
      </w:r>
      <w:proofErr w:type="spellEnd"/>
      <w:r w:rsidR="00F47F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not’ (Valente; </w:t>
      </w:r>
      <w:r w:rsidR="003027C9">
        <w:rPr>
          <w:rFonts w:ascii="Times New Roman" w:hAnsi="Times New Roman" w:cs="Times New Roman"/>
          <w:color w:val="000000" w:themeColor="text1"/>
          <w:sz w:val="24"/>
          <w:szCs w:val="24"/>
        </w:rPr>
        <w:t>257).</w:t>
      </w:r>
    </w:p>
    <w:p w14:paraId="5A737E35" w14:textId="55B5F771" w:rsidR="00AA3E34" w:rsidRDefault="00117B6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97671F">
        <w:rPr>
          <w:rFonts w:ascii="Times New Roman" w:hAnsi="Times New Roman" w:cs="Times New Roman"/>
          <w:color w:val="000000" w:themeColor="text1"/>
          <w:sz w:val="24"/>
          <w:szCs w:val="24"/>
        </w:rPr>
        <w:t>ranrhod</w:t>
      </w:r>
      <w:proofErr w:type="spellEnd"/>
      <w:r w:rsidR="009767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not typical in her characteristics </w:t>
      </w:r>
      <w:r w:rsidR="00336B85">
        <w:rPr>
          <w:rFonts w:ascii="Times New Roman" w:hAnsi="Times New Roman" w:cs="Times New Roman"/>
          <w:color w:val="000000" w:themeColor="text1"/>
          <w:sz w:val="24"/>
          <w:szCs w:val="24"/>
        </w:rPr>
        <w:t>as a woman for she lives indepen</w:t>
      </w:r>
      <w:r w:rsidR="005F25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dently, </w:t>
      </w:r>
      <w:r w:rsidR="007962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manging </w:t>
      </w:r>
      <w:r w:rsidR="005F2584">
        <w:rPr>
          <w:rFonts w:ascii="Times New Roman" w:hAnsi="Times New Roman" w:cs="Times New Roman"/>
          <w:color w:val="000000" w:themeColor="text1"/>
          <w:sz w:val="24"/>
          <w:szCs w:val="24"/>
        </w:rPr>
        <w:t>an estate</w:t>
      </w:r>
      <w:r w:rsidR="002922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036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exclusively without a </w:t>
      </w:r>
      <w:r w:rsidR="00800827">
        <w:rPr>
          <w:rFonts w:ascii="Times New Roman" w:hAnsi="Times New Roman" w:cs="Times New Roman"/>
          <w:color w:val="000000" w:themeColor="text1"/>
          <w:sz w:val="24"/>
          <w:szCs w:val="24"/>
        </w:rPr>
        <w:t>husband.</w:t>
      </w:r>
      <w:r w:rsidR="00087066" w:rsidRPr="000870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087066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r w:rsidR="00800827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087066">
        <w:rPr>
          <w:rFonts w:ascii="Times New Roman" w:hAnsi="Times New Roman" w:cs="Times New Roman"/>
          <w:color w:val="000000" w:themeColor="text1"/>
          <w:sz w:val="24"/>
          <w:szCs w:val="24"/>
        </w:rPr>
        <w:t>nrhod</w:t>
      </w:r>
      <w:proofErr w:type="spellEnd"/>
      <w:r w:rsidR="000870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placed within ‘a liminal space’-her character taking on masculine roles as a ‘power holder, yet not a proper female figure within the society’ (Cengiz</w:t>
      </w:r>
      <w:r w:rsidR="00800827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57373D">
        <w:rPr>
          <w:rFonts w:ascii="Times New Roman" w:hAnsi="Times New Roman" w:cs="Times New Roman"/>
          <w:color w:val="000000" w:themeColor="text1"/>
          <w:sz w:val="24"/>
          <w:szCs w:val="24"/>
        </w:rPr>
        <w:t>117)</w:t>
      </w:r>
      <w:r w:rsidR="0008706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F30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0A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Yet she </w:t>
      </w:r>
      <w:r w:rsidR="00FF30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087887">
        <w:rPr>
          <w:rFonts w:ascii="Times New Roman" w:hAnsi="Times New Roman" w:cs="Times New Roman"/>
          <w:color w:val="000000" w:themeColor="text1"/>
          <w:sz w:val="24"/>
          <w:szCs w:val="24"/>
        </w:rPr>
        <w:t>humiliated again</w:t>
      </w:r>
      <w:r w:rsidR="00FF30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she runs off from the</w:t>
      </w:r>
      <w:r w:rsidR="008E31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scene of the </w:t>
      </w:r>
      <w:r w:rsidR="00CB47AD">
        <w:rPr>
          <w:rFonts w:ascii="Times New Roman" w:hAnsi="Times New Roman" w:cs="Times New Roman"/>
          <w:color w:val="000000" w:themeColor="text1"/>
          <w:sz w:val="24"/>
          <w:szCs w:val="24"/>
        </w:rPr>
        <w:t>wand, dropping</w:t>
      </w:r>
      <w:r w:rsidR="008E316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‘some small thing from her</w:t>
      </w:r>
      <w:r w:rsidR="00655EA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which is in turn another boy child. </w:t>
      </w:r>
      <w:r w:rsidR="00087887">
        <w:rPr>
          <w:rFonts w:ascii="Times New Roman" w:hAnsi="Times New Roman" w:cs="Times New Roman"/>
          <w:color w:val="000000" w:themeColor="text1"/>
          <w:sz w:val="24"/>
          <w:szCs w:val="24"/>
        </w:rPr>
        <w:t>Her social</w:t>
      </w:r>
      <w:r w:rsidR="002D60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C5F6C">
        <w:rPr>
          <w:rFonts w:ascii="Times New Roman" w:hAnsi="Times New Roman" w:cs="Times New Roman"/>
          <w:color w:val="000000" w:themeColor="text1"/>
          <w:sz w:val="24"/>
          <w:szCs w:val="24"/>
        </w:rPr>
        <w:t>status</w:t>
      </w:r>
      <w:r w:rsidR="00E4290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C5F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that within her </w:t>
      </w:r>
      <w:r w:rsidR="00B90341">
        <w:rPr>
          <w:rFonts w:ascii="Times New Roman" w:hAnsi="Times New Roman" w:cs="Times New Roman"/>
          <w:color w:val="000000" w:themeColor="text1"/>
          <w:sz w:val="24"/>
          <w:szCs w:val="24"/>
        </w:rPr>
        <w:t>family, has</w:t>
      </w:r>
      <w:r w:rsidR="00FC3E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been violated </w:t>
      </w:r>
      <w:r w:rsidR="002D1BBE">
        <w:rPr>
          <w:rFonts w:ascii="Times New Roman" w:hAnsi="Times New Roman" w:cs="Times New Roman"/>
          <w:color w:val="000000" w:themeColor="text1"/>
          <w:sz w:val="24"/>
          <w:szCs w:val="24"/>
        </w:rPr>
        <w:t>and demeaned</w:t>
      </w:r>
      <w:r w:rsidR="001D0E6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96F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903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CB47AD">
        <w:rPr>
          <w:rFonts w:ascii="Times New Roman" w:hAnsi="Times New Roman" w:cs="Times New Roman"/>
          <w:color w:val="000000" w:themeColor="text1"/>
          <w:sz w:val="24"/>
          <w:szCs w:val="24"/>
        </w:rPr>
        <w:t>her private</w:t>
      </w:r>
      <w:r w:rsidR="0068197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life being exposed</w:t>
      </w:r>
      <w:r w:rsidR="00CA78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1C60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a </w:t>
      </w:r>
      <w:r w:rsidR="00CA78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violation that </w:t>
      </w:r>
      <w:r w:rsidR="005F26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the crux for her </w:t>
      </w:r>
      <w:r w:rsidR="00223E58">
        <w:rPr>
          <w:rFonts w:ascii="Times New Roman" w:hAnsi="Times New Roman" w:cs="Times New Roman"/>
          <w:color w:val="000000" w:themeColor="text1"/>
          <w:sz w:val="24"/>
          <w:szCs w:val="24"/>
        </w:rPr>
        <w:t>forthcoming anger.</w:t>
      </w:r>
      <w:r w:rsidR="00737EA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15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boy child </w:t>
      </w:r>
      <w:r w:rsidR="00EB2E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dropped </w:t>
      </w:r>
      <w:r w:rsidR="00CF1763">
        <w:rPr>
          <w:rFonts w:ascii="Times New Roman" w:hAnsi="Times New Roman" w:cs="Times New Roman"/>
          <w:color w:val="000000" w:themeColor="text1"/>
          <w:sz w:val="24"/>
          <w:szCs w:val="24"/>
        </w:rPr>
        <w:t>as she passed over the wand</w:t>
      </w:r>
      <w:r w:rsidR="00130C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nursed by </w:t>
      </w:r>
      <w:r w:rsidR="00F56665">
        <w:rPr>
          <w:rFonts w:ascii="Times New Roman" w:hAnsi="Times New Roman" w:cs="Times New Roman"/>
          <w:color w:val="000000" w:themeColor="text1"/>
          <w:sz w:val="24"/>
          <w:szCs w:val="24"/>
        </w:rPr>
        <w:t>Gwydion</w:t>
      </w:r>
      <w:r w:rsidR="00D26E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until he </w:t>
      </w:r>
      <w:r w:rsidR="002E6DB4">
        <w:rPr>
          <w:rFonts w:ascii="Times New Roman" w:hAnsi="Times New Roman" w:cs="Times New Roman"/>
          <w:color w:val="000000" w:themeColor="text1"/>
          <w:sz w:val="24"/>
          <w:szCs w:val="24"/>
        </w:rPr>
        <w:t>is four years old</w:t>
      </w:r>
      <w:r w:rsidR="00D438A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of which </w:t>
      </w:r>
      <w:proofErr w:type="spellStart"/>
      <w:r w:rsidR="00D438AA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 w:rsidR="00D438A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unaware</w:t>
      </w:r>
      <w:r w:rsidR="001C53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Gwydion </w:t>
      </w:r>
      <w:r w:rsidR="00817C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presents </w:t>
      </w:r>
      <w:r w:rsidR="0079277E">
        <w:rPr>
          <w:rFonts w:ascii="Times New Roman" w:hAnsi="Times New Roman" w:cs="Times New Roman"/>
          <w:color w:val="000000" w:themeColor="text1"/>
          <w:sz w:val="24"/>
          <w:szCs w:val="24"/>
        </w:rPr>
        <w:t>the child to his mother</w:t>
      </w:r>
      <w:r w:rsidR="005C701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3BA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who refuses to acknowledge </w:t>
      </w:r>
      <w:r w:rsidR="00222C42">
        <w:rPr>
          <w:rFonts w:ascii="Times New Roman" w:hAnsi="Times New Roman" w:cs="Times New Roman"/>
          <w:color w:val="000000" w:themeColor="text1"/>
          <w:sz w:val="24"/>
          <w:szCs w:val="24"/>
        </w:rPr>
        <w:t>him, denying</w:t>
      </w:r>
      <w:r w:rsidR="003E00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</w:t>
      </w:r>
      <w:r w:rsidR="00B91B8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d’s </w:t>
      </w:r>
      <w:r w:rsidR="00785E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birth </w:t>
      </w:r>
      <w:r w:rsidR="00222C42">
        <w:rPr>
          <w:rFonts w:ascii="Times New Roman" w:hAnsi="Times New Roman" w:cs="Times New Roman"/>
          <w:color w:val="000000" w:themeColor="text1"/>
          <w:sz w:val="24"/>
          <w:szCs w:val="24"/>
        </w:rPr>
        <w:t>rights, and</w:t>
      </w:r>
      <w:r w:rsidR="00D04F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cursing the child </w:t>
      </w:r>
      <w:r w:rsidR="00AB7C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saying he will have no name unless it comes from her. </w:t>
      </w:r>
      <w:r w:rsidR="001B40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47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Cengiz </w:t>
      </w:r>
      <w:r w:rsidR="00222C4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describes </w:t>
      </w:r>
      <w:r w:rsidR="000C11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F57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legitimacy </w:t>
      </w:r>
      <w:r w:rsidR="002F4F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birth </w:t>
      </w:r>
      <w:r w:rsidR="00151975">
        <w:rPr>
          <w:rFonts w:ascii="Times New Roman" w:hAnsi="Times New Roman" w:cs="Times New Roman"/>
          <w:color w:val="000000" w:themeColor="text1"/>
          <w:sz w:val="24"/>
          <w:szCs w:val="24"/>
        </w:rPr>
        <w:t>‘as</w:t>
      </w:r>
      <w:r w:rsidR="002F4F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means of social acceptance </w:t>
      </w:r>
      <w:r w:rsidR="00C96E32">
        <w:rPr>
          <w:rFonts w:ascii="Times New Roman" w:hAnsi="Times New Roman" w:cs="Times New Roman"/>
          <w:color w:val="000000" w:themeColor="text1"/>
          <w:sz w:val="24"/>
          <w:szCs w:val="24"/>
        </w:rPr>
        <w:t>being integral for the Welsh society’</w:t>
      </w:r>
      <w:r w:rsidR="004A50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46504">
        <w:rPr>
          <w:rFonts w:ascii="Times New Roman" w:hAnsi="Times New Roman" w:cs="Times New Roman"/>
          <w:color w:val="000000" w:themeColor="text1"/>
          <w:sz w:val="24"/>
          <w:szCs w:val="24"/>
        </w:rPr>
        <w:t>(p;</w:t>
      </w:r>
      <w:r w:rsidR="00B313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115) </w:t>
      </w:r>
      <w:r w:rsidR="00B74F1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it this which </w:t>
      </w:r>
      <w:proofErr w:type="spellStart"/>
      <w:r w:rsidR="00B74F1D"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 w:rsidR="00B74F1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79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wishes to </w:t>
      </w:r>
      <w:r w:rsidR="00180881">
        <w:rPr>
          <w:rFonts w:ascii="Times New Roman" w:hAnsi="Times New Roman" w:cs="Times New Roman"/>
          <w:color w:val="000000" w:themeColor="text1"/>
          <w:sz w:val="24"/>
          <w:szCs w:val="24"/>
        </w:rPr>
        <w:t>forfeit her son</w:t>
      </w:r>
      <w:r w:rsidR="00BD13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for </w:t>
      </w:r>
      <w:r w:rsidR="004E7F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birth of a child </w:t>
      </w:r>
      <w:r w:rsidR="003539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unfitting to social codes </w:t>
      </w:r>
      <w:r w:rsidR="0028139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deems </w:t>
      </w:r>
      <w:r w:rsidR="007B4D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mother of </w:t>
      </w:r>
      <w:r w:rsidR="007B4D52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the child </w:t>
      </w:r>
      <w:r w:rsidR="00330B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shameful. </w:t>
      </w:r>
      <w:proofErr w:type="spellStart"/>
      <w:r w:rsidR="00330B87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942C6E">
        <w:rPr>
          <w:rFonts w:ascii="Times New Roman" w:hAnsi="Times New Roman" w:cs="Times New Roman"/>
          <w:color w:val="000000" w:themeColor="text1"/>
          <w:sz w:val="24"/>
          <w:szCs w:val="24"/>
        </w:rPr>
        <w:t>rarnhod</w:t>
      </w:r>
      <w:proofErr w:type="spellEnd"/>
      <w:r w:rsidR="00942C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uses magic curses upon her son to </w:t>
      </w:r>
      <w:r w:rsidR="005464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can be understood as refusing him </w:t>
      </w:r>
      <w:r w:rsidR="00B06FE5">
        <w:rPr>
          <w:rFonts w:ascii="Times New Roman" w:hAnsi="Times New Roman" w:cs="Times New Roman"/>
          <w:color w:val="000000" w:themeColor="text1"/>
          <w:sz w:val="24"/>
          <w:szCs w:val="24"/>
        </w:rPr>
        <w:t>‘a</w:t>
      </w:r>
      <w:r w:rsidR="00DB53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name’ as ‘personhood</w:t>
      </w:r>
      <w:r w:rsidR="00B06FE5">
        <w:rPr>
          <w:rFonts w:ascii="Times New Roman" w:hAnsi="Times New Roman" w:cs="Times New Roman"/>
          <w:color w:val="000000" w:themeColor="text1"/>
          <w:sz w:val="24"/>
          <w:szCs w:val="24"/>
        </w:rPr>
        <w:t>’,</w:t>
      </w:r>
      <w:r w:rsidR="00AC6D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“arms</w:t>
      </w:r>
      <w:r w:rsidR="004A26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” as “manhood” </w:t>
      </w:r>
      <w:r w:rsidR="00A54A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signified as social position or function, and the “wife” as </w:t>
      </w:r>
      <w:r w:rsidR="00AB3C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“manhood” in aspects of sexual maturity </w:t>
      </w:r>
      <w:r w:rsidR="00C0402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head of a family unit’ (Larsen; 37). </w:t>
      </w:r>
      <w:r w:rsidR="00754C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Gwydion responds </w:t>
      </w:r>
      <w:r w:rsidR="007245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his magical </w:t>
      </w:r>
      <w:r w:rsidR="00C01C65">
        <w:rPr>
          <w:rFonts w:ascii="Times New Roman" w:hAnsi="Times New Roman" w:cs="Times New Roman"/>
          <w:color w:val="000000" w:themeColor="text1"/>
          <w:sz w:val="24"/>
          <w:szCs w:val="24"/>
        </w:rPr>
        <w:t>abilities</w:t>
      </w:r>
      <w:r w:rsidR="00DE02BE">
        <w:rPr>
          <w:rFonts w:ascii="Times New Roman" w:hAnsi="Times New Roman" w:cs="Times New Roman"/>
          <w:color w:val="000000" w:themeColor="text1"/>
          <w:sz w:val="24"/>
          <w:szCs w:val="24"/>
        </w:rPr>
        <w:t>, the struggle b</w:t>
      </w:r>
      <w:r w:rsidR="002333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etween the warring brother and sister </w:t>
      </w:r>
      <w:r w:rsidR="00FC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victimising </w:t>
      </w:r>
      <w:r w:rsidR="007608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nameless child. </w:t>
      </w:r>
      <w:r w:rsidR="00B06F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Larsen argues </w:t>
      </w:r>
      <w:r w:rsidR="005570D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Gwydion at the start of the tale </w:t>
      </w:r>
      <w:r w:rsidR="009244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uses magic to ‘satisfy his </w:t>
      </w:r>
      <w:r w:rsidR="00377916">
        <w:rPr>
          <w:rFonts w:ascii="Times New Roman" w:hAnsi="Times New Roman" w:cs="Times New Roman"/>
          <w:color w:val="000000" w:themeColor="text1"/>
          <w:sz w:val="24"/>
          <w:szCs w:val="24"/>
        </w:rPr>
        <w:t>individual needs’ (p</w:t>
      </w:r>
      <w:r w:rsidR="001F12A1"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  <w:r w:rsidR="003779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117). </w:t>
      </w:r>
      <w:r w:rsidR="002458AA">
        <w:rPr>
          <w:rFonts w:ascii="Times New Roman" w:hAnsi="Times New Roman" w:cs="Times New Roman"/>
          <w:color w:val="000000" w:themeColor="text1"/>
          <w:sz w:val="24"/>
          <w:szCs w:val="24"/>
        </w:rPr>
        <w:t>His use of powers concerning his son</w:t>
      </w:r>
      <w:r w:rsidR="004778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A6B06">
        <w:rPr>
          <w:rFonts w:ascii="Times New Roman" w:hAnsi="Times New Roman" w:cs="Times New Roman"/>
          <w:color w:val="000000" w:themeColor="text1"/>
          <w:sz w:val="24"/>
          <w:szCs w:val="24"/>
        </w:rPr>
        <w:t>however, ‘are</w:t>
      </w:r>
      <w:r w:rsidR="000C51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6569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1E18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C510F">
        <w:rPr>
          <w:rFonts w:ascii="Times New Roman" w:hAnsi="Times New Roman" w:cs="Times New Roman"/>
          <w:color w:val="000000" w:themeColor="text1"/>
          <w:sz w:val="24"/>
          <w:szCs w:val="24"/>
        </w:rPr>
        <w:t>integral function for the stability of socio</w:t>
      </w:r>
      <w:r w:rsidR="00FF73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-cultural norms’ (Larsen; 117) </w:t>
      </w:r>
      <w:r w:rsidR="00350E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760653">
        <w:rPr>
          <w:rFonts w:ascii="Times New Roman" w:hAnsi="Times New Roman" w:cs="Times New Roman"/>
          <w:color w:val="000000" w:themeColor="text1"/>
          <w:sz w:val="24"/>
          <w:szCs w:val="24"/>
        </w:rPr>
        <w:t>establish</w:t>
      </w:r>
      <w:r w:rsidR="00B57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7606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healthy and functional future ruler </w:t>
      </w:r>
      <w:r w:rsidR="00B57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the </w:t>
      </w:r>
      <w:r w:rsidR="004778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society and realm of Gwynedd. </w:t>
      </w:r>
    </w:p>
    <w:p w14:paraId="14E95BFE" w14:textId="1EDFF66E" w:rsidR="001419AC" w:rsidRDefault="0066773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Gwydion </w:t>
      </w:r>
      <w:r w:rsidR="007A6B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overcomes the final </w:t>
      </w:r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>curse</w:t>
      </w:r>
      <w:r w:rsidR="00A756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placed upon </w:t>
      </w:r>
      <w:r w:rsidR="00EC656E">
        <w:rPr>
          <w:rFonts w:ascii="Times New Roman" w:hAnsi="Times New Roman" w:cs="Times New Roman"/>
          <w:color w:val="000000" w:themeColor="text1"/>
          <w:sz w:val="24"/>
          <w:szCs w:val="24"/>
        </w:rPr>
        <w:t>his son</w:t>
      </w:r>
      <w:r w:rsidR="00AD42F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EC656E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EC65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</w:t>
      </w:r>
      <w:r w:rsidR="00A756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1CB1">
        <w:rPr>
          <w:rFonts w:ascii="Times New Roman" w:hAnsi="Times New Roman" w:cs="Times New Roman"/>
          <w:color w:val="000000" w:themeColor="text1"/>
          <w:sz w:val="24"/>
          <w:szCs w:val="24"/>
        </w:rPr>
        <w:t>he ‘will</w:t>
      </w:r>
      <w:r w:rsidR="00486E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never have a woman of this race </w:t>
      </w:r>
      <w:r w:rsidR="0095757C">
        <w:rPr>
          <w:rFonts w:ascii="Times New Roman" w:hAnsi="Times New Roman" w:cs="Times New Roman"/>
          <w:color w:val="000000" w:themeColor="text1"/>
          <w:sz w:val="24"/>
          <w:szCs w:val="24"/>
        </w:rPr>
        <w:t>which is on this earth now</w:t>
      </w:r>
      <w:r w:rsidR="00832105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EE54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it is at this point in the tale we </w:t>
      </w:r>
      <w:r w:rsidR="00D424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 w:rsidR="00DB4D66">
        <w:rPr>
          <w:rFonts w:ascii="Times New Roman" w:hAnsi="Times New Roman" w:cs="Times New Roman"/>
          <w:color w:val="000000" w:themeColor="text1"/>
          <w:sz w:val="24"/>
          <w:szCs w:val="24"/>
        </w:rPr>
        <w:t>introduced to</w:t>
      </w:r>
      <w:r w:rsidR="00D424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third female character. </w:t>
      </w:r>
      <w:r w:rsidR="00E77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347BC">
        <w:rPr>
          <w:rFonts w:ascii="Times New Roman" w:hAnsi="Times New Roman" w:cs="Times New Roman"/>
          <w:color w:val="000000" w:themeColor="text1"/>
          <w:sz w:val="24"/>
          <w:szCs w:val="24"/>
        </w:rPr>
        <w:t>Gwydion’s use</w:t>
      </w:r>
      <w:r w:rsidR="00E77A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otherworldly </w:t>
      </w:r>
      <w:r w:rsidR="008321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practise </w:t>
      </w:r>
      <w:r w:rsidR="007117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E71D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ensure </w:t>
      </w:r>
      <w:r w:rsidR="004461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saves </w:t>
      </w:r>
      <w:proofErr w:type="spellStart"/>
      <w:r w:rsidR="00446177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83210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7373D">
        <w:rPr>
          <w:rFonts w:ascii="Times New Roman" w:hAnsi="Times New Roman" w:cs="Times New Roman"/>
          <w:color w:val="000000" w:themeColor="text1"/>
          <w:sz w:val="24"/>
          <w:szCs w:val="24"/>
        </w:rPr>
        <w:t>‘the</w:t>
      </w:r>
      <w:r w:rsidR="00833C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pre-destined power holder</w:t>
      </w:r>
      <w:r w:rsidR="00EC65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uphold </w:t>
      </w:r>
      <w:r w:rsidR="006B247D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EC65FF">
        <w:rPr>
          <w:rFonts w:ascii="Times New Roman" w:hAnsi="Times New Roman" w:cs="Times New Roman"/>
          <w:color w:val="000000" w:themeColor="text1"/>
          <w:sz w:val="24"/>
          <w:szCs w:val="24"/>
        </w:rPr>
        <w:t>he value and integrity of social order</w:t>
      </w:r>
      <w:r w:rsidR="00AE69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(Cengiz; 119). </w:t>
      </w:r>
      <w:r w:rsidR="003B1649">
        <w:rPr>
          <w:rFonts w:ascii="Times New Roman" w:hAnsi="Times New Roman" w:cs="Times New Roman"/>
          <w:color w:val="000000" w:themeColor="text1"/>
          <w:sz w:val="24"/>
          <w:szCs w:val="24"/>
        </w:rPr>
        <w:t>With the help of Math</w:t>
      </w:r>
      <w:r w:rsidR="0010547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Gwydion creates </w:t>
      </w:r>
      <w:proofErr w:type="spellStart"/>
      <w:r w:rsidR="00105476">
        <w:rPr>
          <w:rFonts w:ascii="Times New Roman" w:hAnsi="Times New Roman" w:cs="Times New Roman"/>
          <w:color w:val="000000" w:themeColor="text1"/>
          <w:sz w:val="24"/>
          <w:szCs w:val="24"/>
        </w:rPr>
        <w:t>Blodeudd</w:t>
      </w:r>
      <w:proofErr w:type="spellEnd"/>
      <w:r w:rsidR="00E13F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 woman </w:t>
      </w:r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>made from</w:t>
      </w:r>
      <w:r w:rsidR="009B6A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flo</w:t>
      </w:r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wers, to be given to </w:t>
      </w:r>
      <w:proofErr w:type="spellStart"/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CC078E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>eu</w:t>
      </w:r>
      <w:proofErr w:type="spellEnd"/>
      <w:r w:rsidR="00AA3E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a wife.</w:t>
      </w:r>
      <w:r w:rsidR="009B299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Valente notes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</w:t>
      </w:r>
      <w:r w:rsidR="003F3474">
        <w:rPr>
          <w:rFonts w:ascii="Times New Roman" w:hAnsi="Times New Roman" w:cs="Times New Roman"/>
          <w:color w:val="000000" w:themeColor="text1"/>
          <w:sz w:val="24"/>
          <w:szCs w:val="24"/>
        </w:rPr>
        <w:t>imagery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‘provides a </w:t>
      </w:r>
      <w:r w:rsidR="00A24855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>working of the folkloric runs describing female beauty</w:t>
      </w:r>
      <w:r w:rsidR="00FB40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602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providing </w:t>
      </w:r>
      <w:r w:rsidR="009347BC">
        <w:rPr>
          <w:rFonts w:ascii="Times New Roman" w:hAnsi="Times New Roman" w:cs="Times New Roman"/>
          <w:color w:val="000000" w:themeColor="text1"/>
          <w:sz w:val="24"/>
          <w:szCs w:val="24"/>
        </w:rPr>
        <w:t>a comparison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58602F">
        <w:rPr>
          <w:rFonts w:ascii="Times New Roman" w:hAnsi="Times New Roman" w:cs="Times New Roman"/>
          <w:color w:val="000000" w:themeColor="text1"/>
          <w:sz w:val="24"/>
          <w:szCs w:val="24"/>
        </w:rPr>
        <w:t>women, s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physical attributes with natural wonders -like flowers- </w:t>
      </w:r>
      <w:r w:rsidR="00112D8E">
        <w:rPr>
          <w:rFonts w:ascii="Times New Roman" w:hAnsi="Times New Roman" w:cs="Times New Roman"/>
          <w:color w:val="000000" w:themeColor="text1"/>
          <w:sz w:val="24"/>
          <w:szCs w:val="24"/>
        </w:rPr>
        <w:t>and gives</w:t>
      </w:r>
      <w:r w:rsidR="0053575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>new life in the magical composition of a human being</w:t>
      </w:r>
      <w:r w:rsidR="0053575E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(p;269). </w:t>
      </w:r>
    </w:p>
    <w:p w14:paraId="21D8A90F" w14:textId="0883765A" w:rsidR="00012E00" w:rsidRDefault="00AA3E3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36F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social order </w:t>
      </w:r>
      <w:r w:rsidR="006A6E39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CA65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restored until </w:t>
      </w:r>
      <w:proofErr w:type="spellStart"/>
      <w:r w:rsidR="00CA6599">
        <w:rPr>
          <w:rFonts w:ascii="Times New Roman" w:hAnsi="Times New Roman" w:cs="Times New Roman"/>
          <w:color w:val="000000" w:themeColor="text1"/>
          <w:sz w:val="24"/>
          <w:szCs w:val="24"/>
        </w:rPr>
        <w:t>Bl</w:t>
      </w:r>
      <w:r w:rsidR="00F110F4">
        <w:rPr>
          <w:rFonts w:ascii="Times New Roman" w:hAnsi="Times New Roman" w:cs="Times New Roman"/>
          <w:color w:val="000000" w:themeColor="text1"/>
          <w:sz w:val="24"/>
          <w:szCs w:val="24"/>
        </w:rPr>
        <w:t>odeudd</w:t>
      </w:r>
      <w:proofErr w:type="spellEnd"/>
      <w:r w:rsidR="00F110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24F6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unfaithful to </w:t>
      </w:r>
      <w:proofErr w:type="spellStart"/>
      <w:r w:rsidR="00724F61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724F6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137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she falls for another man named </w:t>
      </w:r>
      <w:proofErr w:type="spellStart"/>
      <w:r w:rsidR="00CC078E">
        <w:rPr>
          <w:rFonts w:ascii="Times New Roman" w:hAnsi="Times New Roman" w:cs="Times New Roman"/>
          <w:color w:val="000000" w:themeColor="text1"/>
          <w:sz w:val="24"/>
          <w:szCs w:val="24"/>
        </w:rPr>
        <w:t>Goronwy</w:t>
      </w:r>
      <w:proofErr w:type="spellEnd"/>
      <w:r w:rsidR="00CC07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CC078E">
        <w:rPr>
          <w:rFonts w:ascii="Times New Roman" w:hAnsi="Times New Roman" w:cs="Times New Roman"/>
          <w:color w:val="000000" w:themeColor="text1"/>
          <w:sz w:val="24"/>
          <w:szCs w:val="24"/>
        </w:rPr>
        <w:t>Pebr</w:t>
      </w:r>
      <w:proofErr w:type="spellEnd"/>
      <w:r w:rsidR="00CC07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D419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1B8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lovers </w:t>
      </w:r>
      <w:r w:rsidR="00367B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incite a plan to dispose of </w:t>
      </w:r>
      <w:proofErr w:type="spellStart"/>
      <w:r w:rsidR="00367BFC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A91D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</w:t>
      </w:r>
      <w:r w:rsidR="00932B9F">
        <w:rPr>
          <w:rFonts w:ascii="Times New Roman" w:hAnsi="Times New Roman" w:cs="Times New Roman"/>
          <w:color w:val="000000" w:themeColor="text1"/>
          <w:sz w:val="24"/>
          <w:szCs w:val="24"/>
        </w:rPr>
        <w:t>fails</w:t>
      </w:r>
      <w:r w:rsidR="004962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620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</w:t>
      </w:r>
      <w:proofErr w:type="spellStart"/>
      <w:r w:rsidR="0016207F">
        <w:rPr>
          <w:rFonts w:ascii="Times New Roman" w:hAnsi="Times New Roman" w:cs="Times New Roman"/>
          <w:color w:val="000000" w:themeColor="text1"/>
          <w:sz w:val="24"/>
          <w:szCs w:val="24"/>
        </w:rPr>
        <w:t>Goronwy</w:t>
      </w:r>
      <w:proofErr w:type="spellEnd"/>
      <w:r w:rsidR="001620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attempts to strike </w:t>
      </w:r>
      <w:r w:rsidR="000361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Lord of </w:t>
      </w:r>
      <w:proofErr w:type="spellStart"/>
      <w:r w:rsidR="0003610D">
        <w:rPr>
          <w:rFonts w:ascii="Times New Roman" w:hAnsi="Times New Roman" w:cs="Times New Roman"/>
          <w:color w:val="000000" w:themeColor="text1"/>
          <w:sz w:val="24"/>
          <w:szCs w:val="24"/>
        </w:rPr>
        <w:t>Arudwy</w:t>
      </w:r>
      <w:proofErr w:type="spellEnd"/>
      <w:r w:rsidR="0003610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a poisoned spear</w:t>
      </w:r>
      <w:r w:rsidR="007620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At this moment </w:t>
      </w:r>
      <w:proofErr w:type="spellStart"/>
      <w:r w:rsidR="0076204F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7620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82E9F">
        <w:rPr>
          <w:rFonts w:ascii="Times New Roman" w:hAnsi="Times New Roman" w:cs="Times New Roman"/>
          <w:color w:val="000000" w:themeColor="text1"/>
          <w:sz w:val="24"/>
          <w:szCs w:val="24"/>
        </w:rPr>
        <w:t>transforms into an eagle and flies off</w:t>
      </w:r>
      <w:r w:rsidR="001E2BA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1726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Gwydion finally </w:t>
      </w:r>
      <w:r w:rsidR="005D0A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restores </w:t>
      </w:r>
      <w:proofErr w:type="spellStart"/>
      <w:r w:rsidR="005D0A19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5D0A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back into human </w:t>
      </w:r>
      <w:r w:rsidR="002E64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shape with his magic. </w:t>
      </w:r>
      <w:r w:rsidR="0041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is now ready </w:t>
      </w:r>
      <w:r w:rsidR="00A33E7D">
        <w:rPr>
          <w:rFonts w:ascii="Times New Roman" w:hAnsi="Times New Roman" w:cs="Times New Roman"/>
          <w:color w:val="000000" w:themeColor="text1"/>
          <w:sz w:val="24"/>
          <w:szCs w:val="24"/>
        </w:rPr>
        <w:t>‘for</w:t>
      </w:r>
      <w:r w:rsidR="004125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first </w:t>
      </w:r>
      <w:r w:rsidR="0067575B">
        <w:rPr>
          <w:rFonts w:ascii="Times New Roman" w:hAnsi="Times New Roman" w:cs="Times New Roman"/>
          <w:color w:val="000000" w:themeColor="text1"/>
          <w:sz w:val="24"/>
          <w:szCs w:val="24"/>
        </w:rPr>
        <w:t>time in the Fourth Branch, to express his own wish-to avenge himself</w:t>
      </w:r>
      <w:r w:rsidR="00276FC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(Valente; 279). </w:t>
      </w:r>
      <w:r w:rsidR="00FE69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punish </w:t>
      </w:r>
      <w:proofErr w:type="spellStart"/>
      <w:r w:rsidR="00FE696C">
        <w:rPr>
          <w:rFonts w:ascii="Times New Roman" w:hAnsi="Times New Roman" w:cs="Times New Roman"/>
          <w:color w:val="000000" w:themeColor="text1"/>
          <w:sz w:val="24"/>
          <w:szCs w:val="24"/>
        </w:rPr>
        <w:t>Blo</w:t>
      </w:r>
      <w:r w:rsidR="00305E02">
        <w:rPr>
          <w:rFonts w:ascii="Times New Roman" w:hAnsi="Times New Roman" w:cs="Times New Roman"/>
          <w:color w:val="000000" w:themeColor="text1"/>
          <w:sz w:val="24"/>
          <w:szCs w:val="24"/>
        </w:rPr>
        <w:t>deudd</w:t>
      </w:r>
      <w:proofErr w:type="spellEnd"/>
      <w:r w:rsidR="00305E02">
        <w:rPr>
          <w:rFonts w:ascii="Times New Roman" w:hAnsi="Times New Roman" w:cs="Times New Roman"/>
          <w:color w:val="000000" w:themeColor="text1"/>
          <w:sz w:val="24"/>
          <w:szCs w:val="24"/>
        </w:rPr>
        <w:t>, Gwydion t</w:t>
      </w:r>
      <w:r w:rsidR="008825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urns her into an owl </w:t>
      </w:r>
      <w:r w:rsidR="00A427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‘imprisoned </w:t>
      </w:r>
      <w:r w:rsidR="00DC74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between freedom and </w:t>
      </w:r>
      <w:r w:rsidR="00ED15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imprisonment permanently where she needs to hide constantly in order not to be hunted by other birds at night’ </w:t>
      </w:r>
      <w:r w:rsidR="00C77E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(Cengiz; 120). </w:t>
      </w:r>
      <w:r w:rsidR="00E966A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character of </w:t>
      </w:r>
      <w:proofErr w:type="spellStart"/>
      <w:r w:rsidR="00E966AE">
        <w:rPr>
          <w:rFonts w:ascii="Times New Roman" w:hAnsi="Times New Roman" w:cs="Times New Roman"/>
          <w:color w:val="000000" w:themeColor="text1"/>
          <w:sz w:val="24"/>
          <w:szCs w:val="24"/>
        </w:rPr>
        <w:t>Blodeudd</w:t>
      </w:r>
      <w:proofErr w:type="spellEnd"/>
      <w:r w:rsidR="00E966A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portrayed as a scheming villainess</w:t>
      </w:r>
      <w:r w:rsidR="001419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her deceitfulness going against the grain of the expectations of women and </w:t>
      </w:r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arguably against the ‘nature’ from which she is produced. As part of the union in marriage to </w:t>
      </w:r>
      <w:proofErr w:type="spellStart"/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 do not get a sense of a </w:t>
      </w:r>
      <w:r w:rsidR="0019523C">
        <w:rPr>
          <w:rFonts w:ascii="Times New Roman" w:hAnsi="Times New Roman" w:cs="Times New Roman"/>
          <w:color w:val="000000" w:themeColor="text1"/>
          <w:sz w:val="24"/>
          <w:szCs w:val="24"/>
        </w:rPr>
        <w:t>loving,</w:t>
      </w:r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mutual relationship between the two, conversation is not evident. </w:t>
      </w:r>
      <w:proofErr w:type="spellStart"/>
      <w:r w:rsidR="002823A7">
        <w:rPr>
          <w:rFonts w:ascii="Times New Roman" w:hAnsi="Times New Roman" w:cs="Times New Roman"/>
          <w:color w:val="000000" w:themeColor="text1"/>
          <w:sz w:val="24"/>
          <w:szCs w:val="24"/>
        </w:rPr>
        <w:t>Blodeudd</w:t>
      </w:r>
      <w:proofErr w:type="spellEnd"/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the narration is kept silent on </w:t>
      </w:r>
      <w:r w:rsidR="002651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expressing</w:t>
      </w:r>
      <w:r w:rsidR="00B979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own desires </w:t>
      </w:r>
      <w:r w:rsidR="001952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her choice in the man she wishes to marry, appearing ‘as though she were actually a bouquet presented to him’ (Valente;270). 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is fair to assume that the forming of </w:t>
      </w:r>
      <w:proofErr w:type="spellStart"/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>Blodeudd</w:t>
      </w:r>
      <w:proofErr w:type="spellEnd"/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F4F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marriage to </w:t>
      </w:r>
      <w:proofErr w:type="spellStart"/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>Lleu</w:t>
      </w:r>
      <w:proofErr w:type="spellEnd"/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is to firmly place </w:t>
      </w:r>
      <w:r w:rsidR="001F4F9A">
        <w:rPr>
          <w:rFonts w:ascii="Times New Roman" w:hAnsi="Times New Roman" w:cs="Times New Roman"/>
          <w:color w:val="000000" w:themeColor="text1"/>
          <w:sz w:val="24"/>
          <w:szCs w:val="24"/>
        </w:rPr>
        <w:t>the future Lord of the realm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in a prominent position </w:t>
      </w:r>
      <w:r w:rsidR="00ED322B">
        <w:rPr>
          <w:rFonts w:ascii="Times New Roman" w:hAnsi="Times New Roman" w:cs="Times New Roman"/>
          <w:color w:val="000000" w:themeColor="text1"/>
          <w:sz w:val="24"/>
          <w:szCs w:val="24"/>
        </w:rPr>
        <w:t>within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social order</w:t>
      </w:r>
      <w:r w:rsidR="00677D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8655CC">
        <w:rPr>
          <w:rFonts w:ascii="Times New Roman" w:hAnsi="Times New Roman" w:cs="Times New Roman"/>
          <w:color w:val="000000" w:themeColor="text1"/>
          <w:sz w:val="24"/>
          <w:szCs w:val="24"/>
        </w:rPr>
        <w:t>orchestrated through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controlling </w:t>
      </w:r>
      <w:r w:rsidR="00890A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</w:t>
      </w:r>
      <w:r w:rsidR="00A05E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intervention of Gwydion. The narration reveals </w:t>
      </w:r>
      <w:r w:rsidR="00582DBA">
        <w:rPr>
          <w:rFonts w:ascii="Times New Roman" w:hAnsi="Times New Roman" w:cs="Times New Roman"/>
          <w:color w:val="000000" w:themeColor="text1"/>
          <w:sz w:val="24"/>
          <w:szCs w:val="24"/>
        </w:rPr>
        <w:t>‘a</w:t>
      </w:r>
      <w:r w:rsidR="00AD26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superficial observance of social order but makes clear that the rules are not being applied fairly to all members of the social group’ (Valente; 274). </w:t>
      </w:r>
      <w:r w:rsidR="00582D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Fourth Branch this theory is evident in the portrayal of the women.</w:t>
      </w:r>
    </w:p>
    <w:p w14:paraId="0E2D5AB3" w14:textId="0A4274B1" w:rsidR="00582DBA" w:rsidRDefault="0013526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female characters </w:t>
      </w:r>
      <w:r w:rsidR="00E76C7A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Fourth Branch of the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, ‘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Goewin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’, ‘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Aranrhod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’ and ‘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Blodeuwdd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are </w:t>
      </w:r>
      <w:r w:rsidR="00004C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richly </w:t>
      </w:r>
      <w:r w:rsidR="00DF3636">
        <w:rPr>
          <w:rFonts w:ascii="Times New Roman" w:hAnsi="Times New Roman" w:cs="Times New Roman"/>
          <w:color w:val="000000" w:themeColor="text1"/>
          <w:sz w:val="24"/>
          <w:szCs w:val="24"/>
        </w:rPr>
        <w:t>vivid, and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instrumental in </w:t>
      </w:r>
      <w:r w:rsidR="00BE0755">
        <w:rPr>
          <w:rFonts w:ascii="Times New Roman" w:hAnsi="Times New Roman" w:cs="Times New Roman"/>
          <w:color w:val="000000" w:themeColor="text1"/>
          <w:sz w:val="24"/>
          <w:szCs w:val="24"/>
        </w:rPr>
        <w:t>constructing images</w:t>
      </w:r>
      <w:r w:rsidR="006B23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BF4CFB">
        <w:rPr>
          <w:rFonts w:ascii="Times New Roman" w:hAnsi="Times New Roman" w:cs="Times New Roman"/>
          <w:color w:val="000000" w:themeColor="text1"/>
          <w:sz w:val="24"/>
          <w:szCs w:val="24"/>
        </w:rPr>
        <w:t>impress upon the reader</w:t>
      </w:r>
      <w:r w:rsidR="006B23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593D">
        <w:rPr>
          <w:rFonts w:ascii="Times New Roman" w:hAnsi="Times New Roman" w:cs="Times New Roman"/>
          <w:color w:val="000000" w:themeColor="text1"/>
          <w:sz w:val="24"/>
          <w:szCs w:val="24"/>
        </w:rPr>
        <w:t>female</w:t>
      </w:r>
      <w:r w:rsidR="00D446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nction in relation to the male characters</w:t>
      </w:r>
      <w:r w:rsidR="00F558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</w:t>
      </w:r>
      <w:r w:rsidR="00A801E5">
        <w:rPr>
          <w:rFonts w:ascii="Times New Roman" w:hAnsi="Times New Roman" w:cs="Times New Roman"/>
          <w:color w:val="000000" w:themeColor="text1"/>
          <w:sz w:val="24"/>
          <w:szCs w:val="24"/>
        </w:rPr>
        <w:t>medieval society</w:t>
      </w:r>
      <w:r w:rsidR="00E76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author places them in </w:t>
      </w:r>
      <w:r w:rsidR="008B6C6D">
        <w:rPr>
          <w:rFonts w:ascii="Times New Roman" w:hAnsi="Times New Roman" w:cs="Times New Roman"/>
          <w:color w:val="000000" w:themeColor="text1"/>
          <w:sz w:val="24"/>
          <w:szCs w:val="24"/>
        </w:rPr>
        <w:t>everyday</w:t>
      </w:r>
      <w:r w:rsidR="00E76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26196">
        <w:rPr>
          <w:rFonts w:ascii="Times New Roman" w:hAnsi="Times New Roman" w:cs="Times New Roman"/>
          <w:color w:val="000000" w:themeColor="text1"/>
          <w:sz w:val="24"/>
          <w:szCs w:val="24"/>
        </w:rPr>
        <w:t>situations observing</w:t>
      </w:r>
      <w:r w:rsidR="008B6C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76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social customs </w:t>
      </w:r>
      <w:r w:rsidR="00EC639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intermingled with the worlds of shape shifting, transformation and magic. </w:t>
      </w:r>
      <w:r w:rsidR="00E76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5F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writing represents a historical and mythological view of early medieval Welsh </w:t>
      </w:r>
      <w:r w:rsidR="00A3230F">
        <w:rPr>
          <w:rFonts w:ascii="Times New Roman" w:hAnsi="Times New Roman" w:cs="Times New Roman"/>
          <w:color w:val="000000" w:themeColor="text1"/>
          <w:sz w:val="24"/>
          <w:szCs w:val="24"/>
        </w:rPr>
        <w:t>society as</w:t>
      </w:r>
      <w:r w:rsidR="005835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witness to </w:t>
      </w:r>
      <w:r w:rsidR="007A5F41">
        <w:rPr>
          <w:rFonts w:ascii="Times New Roman" w:hAnsi="Times New Roman" w:cs="Times New Roman"/>
          <w:color w:val="000000" w:themeColor="text1"/>
          <w:sz w:val="24"/>
          <w:szCs w:val="24"/>
        </w:rPr>
        <w:t>social-cultural traditions.</w:t>
      </w:r>
      <w:r w:rsidR="00E232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Audiences of the </w:t>
      </w:r>
      <w:r w:rsidR="002D593D">
        <w:rPr>
          <w:rFonts w:ascii="Times New Roman" w:hAnsi="Times New Roman" w:cs="Times New Roman"/>
          <w:color w:val="000000" w:themeColor="text1"/>
          <w:sz w:val="24"/>
          <w:szCs w:val="24"/>
        </w:rPr>
        <w:t>period could identify</w:t>
      </w:r>
      <w:r w:rsidR="00004C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flawed</w:t>
      </w:r>
      <w:r w:rsidR="00937311">
        <w:rPr>
          <w:rFonts w:ascii="Times New Roman" w:hAnsi="Times New Roman" w:cs="Times New Roman"/>
          <w:color w:val="000000" w:themeColor="text1"/>
          <w:sz w:val="24"/>
          <w:szCs w:val="24"/>
        </w:rPr>
        <w:t>, yet realistic</w:t>
      </w:r>
      <w:r w:rsidR="00004C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593D">
        <w:rPr>
          <w:rFonts w:ascii="Times New Roman" w:hAnsi="Times New Roman" w:cs="Times New Roman"/>
          <w:color w:val="000000" w:themeColor="text1"/>
          <w:sz w:val="24"/>
          <w:szCs w:val="24"/>
        </w:rPr>
        <w:t>characters, as</w:t>
      </w:r>
      <w:r w:rsidR="00004C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 today can envisage within ourselves, certain character traits which enables both the myth and the tales to continue</w:t>
      </w:r>
      <w:r w:rsidR="002354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D593D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2354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women of the prose, though subjected to male dominance and attack, are not depicted as weak, but as </w:t>
      </w:r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vital as their male counterparts, </w:t>
      </w:r>
      <w:proofErr w:type="gramStart"/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>in order to</w:t>
      </w:r>
      <w:proofErr w:type="gramEnd"/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retain a stable social order.  </w:t>
      </w:r>
      <w:r w:rsidR="00E8364E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art of </w:t>
      </w:r>
      <w:r w:rsidR="002820DF">
        <w:rPr>
          <w:rFonts w:ascii="Times New Roman" w:hAnsi="Times New Roman" w:cs="Times New Roman"/>
          <w:color w:val="000000" w:themeColor="text1"/>
          <w:sz w:val="24"/>
          <w:szCs w:val="24"/>
        </w:rPr>
        <w:t>storytelling</w:t>
      </w:r>
      <w:r w:rsidR="002758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tale of Math </w:t>
      </w:r>
      <w:proofErr w:type="spellStart"/>
      <w:r w:rsidR="002758CB">
        <w:rPr>
          <w:rFonts w:ascii="Times New Roman" w:hAnsi="Times New Roman" w:cs="Times New Roman"/>
          <w:color w:val="000000" w:themeColor="text1"/>
          <w:sz w:val="24"/>
          <w:szCs w:val="24"/>
        </w:rPr>
        <w:t>vab</w:t>
      </w:r>
      <w:proofErr w:type="spellEnd"/>
      <w:r w:rsidR="002758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A73EA7">
        <w:rPr>
          <w:rFonts w:ascii="Times New Roman" w:hAnsi="Times New Roman" w:cs="Times New Roman"/>
          <w:color w:val="000000" w:themeColor="text1"/>
          <w:sz w:val="24"/>
          <w:szCs w:val="24"/>
        </w:rPr>
        <w:t>Mathonwy</w:t>
      </w:r>
      <w:proofErr w:type="spellEnd"/>
      <w:r w:rsidR="00A73E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references</w:t>
      </w:r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both the earthly and otherworldly</w:t>
      </w:r>
      <w:r w:rsidR="00E836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</w:t>
      </w:r>
      <w:r w:rsidR="00900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messages </w:t>
      </w:r>
      <w:r w:rsidR="00D576C8">
        <w:rPr>
          <w:rFonts w:ascii="Times New Roman" w:hAnsi="Times New Roman" w:cs="Times New Roman"/>
          <w:color w:val="000000" w:themeColor="text1"/>
          <w:sz w:val="24"/>
          <w:szCs w:val="24"/>
        </w:rPr>
        <w:t>signified, are</w:t>
      </w:r>
      <w:r w:rsidR="00E836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820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applicable today </w:t>
      </w:r>
      <w:r w:rsidR="001223E5">
        <w:rPr>
          <w:rFonts w:ascii="Times New Roman" w:hAnsi="Times New Roman" w:cs="Times New Roman"/>
          <w:color w:val="000000" w:themeColor="text1"/>
          <w:sz w:val="24"/>
          <w:szCs w:val="24"/>
        </w:rPr>
        <w:t>as then</w:t>
      </w:r>
      <w:r w:rsidR="00735AFA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1223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myth stays alive centuries later. </w:t>
      </w:r>
    </w:p>
    <w:p w14:paraId="52856E61" w14:textId="77777777" w:rsidR="006242C0" w:rsidRDefault="006242C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BFE4CD" w14:textId="3BFA27B9" w:rsidR="00845491" w:rsidRDefault="0084549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05876F" w14:textId="71E7C58E" w:rsidR="0058028B" w:rsidRDefault="00B91B8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85ED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09A7B78" w14:textId="772E2B2C" w:rsidR="00333CE4" w:rsidRDefault="00333CE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348034" w14:textId="77777777" w:rsidR="00FB6599" w:rsidRDefault="00FB659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7137C6" w14:textId="1D756533" w:rsidR="00B43356" w:rsidRDefault="00B4335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B806D5" w14:textId="77777777" w:rsidR="00B43356" w:rsidRDefault="00B43356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42CF2C1" w14:textId="77777777" w:rsidR="002850FE" w:rsidRDefault="002850FE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2134388" w14:textId="77777777" w:rsidR="00C70805" w:rsidRDefault="00C7080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AD85D9" w14:textId="77777777" w:rsidR="00C70805" w:rsidRDefault="00C7080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E0C2291" w14:textId="4FD9C49A" w:rsidR="00467CD9" w:rsidRDefault="00467CD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0581E1C" w14:textId="7F881406" w:rsidR="00F23AFE" w:rsidRDefault="00F23AFE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2753420" w14:textId="67937294" w:rsidR="00F23AFE" w:rsidRPr="00975895" w:rsidRDefault="00F23AFE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975895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lastRenderedPageBreak/>
        <w:t>REFERENCES</w:t>
      </w:r>
    </w:p>
    <w:p w14:paraId="1E9F7847" w14:textId="3BBCC0AF" w:rsidR="00F23AFE" w:rsidRPr="00975895" w:rsidRDefault="00541E00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975895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Historical Sources</w:t>
      </w:r>
    </w:p>
    <w:p w14:paraId="5338C21B" w14:textId="2FC223E7" w:rsidR="00541E00" w:rsidRDefault="0004555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Davies, S (</w:t>
      </w:r>
      <w:r w:rsidR="004B6A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2007) </w:t>
      </w:r>
      <w:r w:rsidR="004B6A0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</w:t>
      </w:r>
      <w:proofErr w:type="spellStart"/>
      <w:r w:rsidR="004B6A02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Mabinogion</w:t>
      </w:r>
      <w:proofErr w:type="spellEnd"/>
      <w:r w:rsidR="009B35E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 </w:t>
      </w:r>
      <w:r w:rsidR="009B35E9">
        <w:rPr>
          <w:rFonts w:ascii="Times New Roman" w:hAnsi="Times New Roman" w:cs="Times New Roman"/>
          <w:color w:val="000000" w:themeColor="text1"/>
          <w:sz w:val="24"/>
          <w:szCs w:val="24"/>
        </w:rPr>
        <w:t>Oxford University Press</w:t>
      </w:r>
    </w:p>
    <w:p w14:paraId="45E8307B" w14:textId="15C7F72A" w:rsidR="009B35E9" w:rsidRDefault="00FE1F6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Gruffydd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>, W.J (</w:t>
      </w:r>
      <w:r w:rsidR="00A943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1928) </w:t>
      </w:r>
      <w:r w:rsidR="00A943D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Math </w:t>
      </w:r>
      <w:proofErr w:type="spellStart"/>
      <w:r w:rsidR="00A943D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Vab</w:t>
      </w:r>
      <w:proofErr w:type="spellEnd"/>
      <w:r w:rsidR="00A943D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="00A943DD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Mathonwy</w:t>
      </w:r>
      <w:proofErr w:type="spellEnd"/>
      <w:r w:rsidR="0097589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="00975895">
        <w:rPr>
          <w:rFonts w:ascii="Times New Roman" w:hAnsi="Times New Roman" w:cs="Times New Roman"/>
          <w:color w:val="000000" w:themeColor="text1"/>
          <w:sz w:val="24"/>
          <w:szCs w:val="24"/>
        </w:rPr>
        <w:t>The University of Wales Press Board, Cardiff</w:t>
      </w:r>
    </w:p>
    <w:p w14:paraId="3361B47D" w14:textId="0C74B17F" w:rsidR="007F33D8" w:rsidRDefault="007F33D8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7F33D8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Secondary Sources</w:t>
      </w:r>
    </w:p>
    <w:p w14:paraId="73CA169F" w14:textId="6D45C192" w:rsidR="007F33D8" w:rsidRDefault="0001519F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Cartwright, J</w:t>
      </w:r>
      <w:r w:rsidR="00B1687A">
        <w:rPr>
          <w:rFonts w:ascii="Times New Roman" w:hAnsi="Times New Roman" w:cs="Times New Roman"/>
          <w:color w:val="000000" w:themeColor="text1"/>
          <w:sz w:val="24"/>
          <w:szCs w:val="24"/>
        </w:rPr>
        <w:t>. ‘Virginity and Chastity Tests in Med</w:t>
      </w:r>
      <w:r w:rsidR="000C42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ieval Welsh Prose’. University of Wales Press </w:t>
      </w:r>
      <w:r w:rsidR="006109C9">
        <w:rPr>
          <w:rFonts w:ascii="Times New Roman" w:hAnsi="Times New Roman" w:cs="Times New Roman"/>
          <w:color w:val="000000" w:themeColor="text1"/>
          <w:sz w:val="24"/>
          <w:szCs w:val="24"/>
        </w:rPr>
        <w:t>[accessed 13.12.2021</w:t>
      </w:r>
      <w:r w:rsidR="00FB527C">
        <w:rPr>
          <w:rFonts w:ascii="Times New Roman" w:hAnsi="Times New Roman" w:cs="Times New Roman"/>
          <w:color w:val="000000" w:themeColor="text1"/>
          <w:sz w:val="24"/>
          <w:szCs w:val="24"/>
        </w:rPr>
        <w:t>]</w:t>
      </w:r>
    </w:p>
    <w:p w14:paraId="281FF939" w14:textId="4A55F912" w:rsidR="00FB527C" w:rsidRDefault="008E3C6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Cen</w:t>
      </w:r>
      <w:r w:rsidR="00F65B9D">
        <w:rPr>
          <w:rFonts w:ascii="Times New Roman" w:hAnsi="Times New Roman" w:cs="Times New Roman"/>
          <w:color w:val="000000" w:themeColor="text1"/>
          <w:sz w:val="24"/>
          <w:szCs w:val="24"/>
        </w:rPr>
        <w:t>giz, A (2021) ‘</w:t>
      </w:r>
      <w:r w:rsidR="00E461E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Representation of the Welsh Culture in the </w:t>
      </w:r>
      <w:proofErr w:type="spellStart"/>
      <w:r w:rsidR="00E461E8">
        <w:rPr>
          <w:rFonts w:ascii="Times New Roman" w:hAnsi="Times New Roman" w:cs="Times New Roman"/>
          <w:color w:val="000000" w:themeColor="text1"/>
          <w:sz w:val="24"/>
          <w:szCs w:val="24"/>
        </w:rPr>
        <w:t>Mabinogion</w:t>
      </w:r>
      <w:proofErr w:type="spellEnd"/>
      <w:r w:rsidR="00E762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2:2 The Fourth Branch’</w:t>
      </w:r>
      <w:r w:rsidR="008937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62A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08937CB">
        <w:rPr>
          <w:rFonts w:ascii="Times New Roman" w:hAnsi="Times New Roman" w:cs="Times New Roman"/>
          <w:color w:val="000000" w:themeColor="text1"/>
          <w:sz w:val="24"/>
          <w:szCs w:val="24"/>
        </w:rPr>
        <w:t>Hac</w:t>
      </w:r>
      <w:r w:rsidR="00A238D3">
        <w:rPr>
          <w:rFonts w:ascii="Times New Roman" w:hAnsi="Times New Roman" w:cs="Times New Roman"/>
          <w:color w:val="000000" w:themeColor="text1"/>
          <w:sz w:val="24"/>
          <w:szCs w:val="24"/>
        </w:rPr>
        <w:t>ettepe</w:t>
      </w:r>
      <w:proofErr w:type="spellEnd"/>
      <w:r w:rsidR="00A238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University </w:t>
      </w:r>
      <w:r w:rsidR="00062A37">
        <w:rPr>
          <w:rFonts w:ascii="Times New Roman" w:hAnsi="Times New Roman" w:cs="Times New Roman"/>
          <w:color w:val="000000" w:themeColor="text1"/>
          <w:sz w:val="24"/>
          <w:szCs w:val="24"/>
        </w:rPr>
        <w:t>School of Social Sciences</w:t>
      </w:r>
      <w:r w:rsidR="00AF69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762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7" w:history="1">
        <w:r w:rsidR="00B50C8C" w:rsidRPr="00B50C8C">
          <w:rPr>
            <w:rStyle w:val="Hyperlink"/>
            <w:rFonts w:ascii="Times New Roman" w:hAnsi="Times New Roman" w:cs="Times New Roman"/>
            <w:sz w:val="24"/>
            <w:szCs w:val="24"/>
          </w:rPr>
          <w:t>http://hdl.handle.net/11655/25608</w:t>
        </w:r>
      </w:hyperlink>
      <w:r w:rsidR="00062A3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50C8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5A36">
        <w:rPr>
          <w:rFonts w:ascii="Times New Roman" w:hAnsi="Times New Roman" w:cs="Times New Roman"/>
          <w:color w:val="000000" w:themeColor="text1"/>
          <w:sz w:val="24"/>
          <w:szCs w:val="24"/>
        </w:rPr>
        <w:t>[ accessed 9.12.2021)</w:t>
      </w:r>
    </w:p>
    <w:p w14:paraId="5F411755" w14:textId="073C05F2" w:rsidR="00062A37" w:rsidRDefault="00CF16A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Larsen, C (1993) </w:t>
      </w:r>
      <w:r w:rsidR="00083F00">
        <w:rPr>
          <w:rFonts w:ascii="Times New Roman" w:hAnsi="Times New Roman" w:cs="Times New Roman"/>
          <w:color w:val="000000" w:themeColor="text1"/>
          <w:sz w:val="24"/>
          <w:szCs w:val="24"/>
        </w:rPr>
        <w:t>‘The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Fourth Branch of the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Structural </w:t>
      </w:r>
      <w:r w:rsidR="00F563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Analysis Illuminates Character Motivation. </w:t>
      </w:r>
      <w:hyperlink r:id="rId8" w:history="1">
        <w:r w:rsidR="002946CA" w:rsidRPr="007915C3">
          <w:rPr>
            <w:rStyle w:val="Hyperlink"/>
            <w:rFonts w:ascii="Times New Roman" w:hAnsi="Times New Roman" w:cs="Times New Roman"/>
            <w:sz w:val="24"/>
            <w:szCs w:val="24"/>
          </w:rPr>
          <w:t>www.jstor.org/stable/26812630</w:t>
        </w:r>
      </w:hyperlink>
      <w:r w:rsidR="002946C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7.12.2021</w:t>
      </w:r>
      <w:r w:rsidR="00083F00">
        <w:rPr>
          <w:rFonts w:ascii="Times New Roman" w:hAnsi="Times New Roman" w:cs="Times New Roman"/>
          <w:color w:val="000000" w:themeColor="text1"/>
          <w:sz w:val="24"/>
          <w:szCs w:val="24"/>
        </w:rPr>
        <w:t>]</w:t>
      </w:r>
    </w:p>
    <w:p w14:paraId="4C1B2C4E" w14:textId="6BE67281" w:rsidR="00083F00" w:rsidRDefault="00083F0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>Millersdaughter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K (2014) </w:t>
      </w:r>
      <w:r w:rsidR="007424BA">
        <w:rPr>
          <w:rFonts w:ascii="Times New Roman" w:hAnsi="Times New Roman" w:cs="Times New Roman"/>
          <w:color w:val="000000" w:themeColor="text1"/>
          <w:sz w:val="24"/>
          <w:szCs w:val="24"/>
        </w:rPr>
        <w:t>‘The</w:t>
      </w:r>
      <w:r w:rsidR="00106D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Geopolitics of </w:t>
      </w:r>
      <w:r w:rsidR="007424BA">
        <w:rPr>
          <w:rFonts w:ascii="Times New Roman" w:hAnsi="Times New Roman" w:cs="Times New Roman"/>
          <w:color w:val="000000" w:themeColor="text1"/>
          <w:sz w:val="24"/>
          <w:szCs w:val="24"/>
        </w:rPr>
        <w:t>Incest:</w:t>
      </w:r>
      <w:r w:rsidR="00106D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Sex, Gender and Violence </w:t>
      </w:r>
      <w:r w:rsidR="00D07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the Fourth Branch of the </w:t>
      </w:r>
      <w:proofErr w:type="spellStart"/>
      <w:r w:rsidR="00D079BC">
        <w:rPr>
          <w:rFonts w:ascii="Times New Roman" w:hAnsi="Times New Roman" w:cs="Times New Roman"/>
          <w:color w:val="000000" w:themeColor="text1"/>
          <w:sz w:val="24"/>
          <w:szCs w:val="24"/>
        </w:rPr>
        <w:t>Mabinogi</w:t>
      </w:r>
      <w:proofErr w:type="spellEnd"/>
      <w:r w:rsidR="00D079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</w:t>
      </w:r>
      <w:hyperlink r:id="rId9" w:history="1">
        <w:r w:rsidR="0019569C" w:rsidRPr="007915C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https://doi.org/10.1179/exm.2002.14.2.003</w:t>
        </w:r>
      </w:hyperlink>
      <w:r w:rsidR="001956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424BA">
        <w:rPr>
          <w:rFonts w:ascii="Times New Roman" w:hAnsi="Times New Roman" w:cs="Times New Roman"/>
          <w:color w:val="000000" w:themeColor="text1"/>
          <w:sz w:val="24"/>
          <w:szCs w:val="24"/>
        </w:rPr>
        <w:t>[accessed 7.12.2021]</w:t>
      </w:r>
    </w:p>
    <w:p w14:paraId="02C3BF4B" w14:textId="0E80EC65" w:rsidR="007424BA" w:rsidRDefault="00B9449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Valente, R (1986) </w:t>
      </w:r>
      <w:r w:rsidR="00CC487E">
        <w:rPr>
          <w:rFonts w:ascii="Times New Roman" w:hAnsi="Times New Roman" w:cs="Times New Roman"/>
          <w:color w:val="000000" w:themeColor="text1"/>
          <w:sz w:val="24"/>
          <w:szCs w:val="24"/>
        </w:rPr>
        <w:t>‘Women and the Thematic Structure of the Four Branches</w:t>
      </w:r>
      <w:r w:rsidR="00BB5403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0302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Cornell </w:t>
      </w:r>
      <w:r w:rsidR="00C5186F">
        <w:rPr>
          <w:rFonts w:ascii="Times New Roman" w:hAnsi="Times New Roman" w:cs="Times New Roman"/>
          <w:color w:val="000000" w:themeColor="text1"/>
          <w:sz w:val="24"/>
          <w:szCs w:val="24"/>
        </w:rPr>
        <w:t>University Microfilms International</w:t>
      </w:r>
      <w:r w:rsidR="00124364">
        <w:rPr>
          <w:rFonts w:ascii="Times New Roman" w:hAnsi="Times New Roman" w:cs="Times New Roman"/>
          <w:color w:val="000000" w:themeColor="text1"/>
          <w:sz w:val="24"/>
          <w:szCs w:val="24"/>
        </w:rPr>
        <w:t>. Michigan</w:t>
      </w:r>
    </w:p>
    <w:p w14:paraId="482605C6" w14:textId="77777777" w:rsidR="007424BA" w:rsidRDefault="007424B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6EFD9C6" w14:textId="77777777" w:rsidR="007424BA" w:rsidRPr="0001519F" w:rsidRDefault="007424BA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AE6A861" w14:textId="0DD6604B" w:rsidR="00975895" w:rsidRDefault="0097589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438C28F" w14:textId="77777777" w:rsidR="00975895" w:rsidRPr="00975895" w:rsidRDefault="0097589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FB51BD" w14:textId="77777777" w:rsidR="00541E00" w:rsidRPr="00FC6D34" w:rsidRDefault="00541E00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541E00" w:rsidRPr="00FC6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D34"/>
    <w:rsid w:val="00000EE7"/>
    <w:rsid w:val="00004C19"/>
    <w:rsid w:val="00005373"/>
    <w:rsid w:val="00006D4E"/>
    <w:rsid w:val="000073C5"/>
    <w:rsid w:val="00012065"/>
    <w:rsid w:val="00012E00"/>
    <w:rsid w:val="0001519F"/>
    <w:rsid w:val="000160BD"/>
    <w:rsid w:val="000229EC"/>
    <w:rsid w:val="00026C09"/>
    <w:rsid w:val="0003029A"/>
    <w:rsid w:val="0003121D"/>
    <w:rsid w:val="000323BE"/>
    <w:rsid w:val="0003610D"/>
    <w:rsid w:val="00043359"/>
    <w:rsid w:val="0004555C"/>
    <w:rsid w:val="00047EC6"/>
    <w:rsid w:val="00052591"/>
    <w:rsid w:val="00062A37"/>
    <w:rsid w:val="00071EA9"/>
    <w:rsid w:val="0008255B"/>
    <w:rsid w:val="00083F00"/>
    <w:rsid w:val="000842E3"/>
    <w:rsid w:val="00086948"/>
    <w:rsid w:val="00087066"/>
    <w:rsid w:val="00087887"/>
    <w:rsid w:val="00087EEF"/>
    <w:rsid w:val="00094456"/>
    <w:rsid w:val="000A0FE2"/>
    <w:rsid w:val="000A64E5"/>
    <w:rsid w:val="000B76ED"/>
    <w:rsid w:val="000C118D"/>
    <w:rsid w:val="000C42E3"/>
    <w:rsid w:val="000C510F"/>
    <w:rsid w:val="000C5F6C"/>
    <w:rsid w:val="000C709C"/>
    <w:rsid w:val="000D3ED6"/>
    <w:rsid w:val="000E42BD"/>
    <w:rsid w:val="000F44D0"/>
    <w:rsid w:val="0010140D"/>
    <w:rsid w:val="00102B7E"/>
    <w:rsid w:val="001032B0"/>
    <w:rsid w:val="00105476"/>
    <w:rsid w:val="00106980"/>
    <w:rsid w:val="00106DEF"/>
    <w:rsid w:val="00112D8E"/>
    <w:rsid w:val="00117B62"/>
    <w:rsid w:val="001213E8"/>
    <w:rsid w:val="00121B9E"/>
    <w:rsid w:val="001223E5"/>
    <w:rsid w:val="00124364"/>
    <w:rsid w:val="00126196"/>
    <w:rsid w:val="00130C4E"/>
    <w:rsid w:val="0013157F"/>
    <w:rsid w:val="00135262"/>
    <w:rsid w:val="001419AC"/>
    <w:rsid w:val="00151975"/>
    <w:rsid w:val="001533BC"/>
    <w:rsid w:val="00154080"/>
    <w:rsid w:val="00154153"/>
    <w:rsid w:val="0016207F"/>
    <w:rsid w:val="001672C5"/>
    <w:rsid w:val="00180881"/>
    <w:rsid w:val="0019231C"/>
    <w:rsid w:val="0019523C"/>
    <w:rsid w:val="001954EA"/>
    <w:rsid w:val="0019569C"/>
    <w:rsid w:val="001A2C3A"/>
    <w:rsid w:val="001B40A6"/>
    <w:rsid w:val="001B5231"/>
    <w:rsid w:val="001C31A8"/>
    <w:rsid w:val="001C538F"/>
    <w:rsid w:val="001C5A12"/>
    <w:rsid w:val="001C60EF"/>
    <w:rsid w:val="001D0E65"/>
    <w:rsid w:val="001D42BE"/>
    <w:rsid w:val="001E18EC"/>
    <w:rsid w:val="001E2BAB"/>
    <w:rsid w:val="001E6096"/>
    <w:rsid w:val="001F12A1"/>
    <w:rsid w:val="001F3CB4"/>
    <w:rsid w:val="001F4F9A"/>
    <w:rsid w:val="002007C7"/>
    <w:rsid w:val="00203AC4"/>
    <w:rsid w:val="0020660C"/>
    <w:rsid w:val="00211356"/>
    <w:rsid w:val="00214049"/>
    <w:rsid w:val="00222C42"/>
    <w:rsid w:val="00223E58"/>
    <w:rsid w:val="00227284"/>
    <w:rsid w:val="002308A5"/>
    <w:rsid w:val="00231C6A"/>
    <w:rsid w:val="00233390"/>
    <w:rsid w:val="0023545A"/>
    <w:rsid w:val="00236760"/>
    <w:rsid w:val="00240F2D"/>
    <w:rsid w:val="002433A6"/>
    <w:rsid w:val="002458AA"/>
    <w:rsid w:val="00250A31"/>
    <w:rsid w:val="00251843"/>
    <w:rsid w:val="002531E8"/>
    <w:rsid w:val="002651B4"/>
    <w:rsid w:val="002758CB"/>
    <w:rsid w:val="00276FCE"/>
    <w:rsid w:val="00280E9E"/>
    <w:rsid w:val="0028139E"/>
    <w:rsid w:val="002820DF"/>
    <w:rsid w:val="002823A7"/>
    <w:rsid w:val="002850FE"/>
    <w:rsid w:val="002922CB"/>
    <w:rsid w:val="002946CA"/>
    <w:rsid w:val="00296275"/>
    <w:rsid w:val="00297394"/>
    <w:rsid w:val="002A0031"/>
    <w:rsid w:val="002A3232"/>
    <w:rsid w:val="002A3F79"/>
    <w:rsid w:val="002B7046"/>
    <w:rsid w:val="002B7D14"/>
    <w:rsid w:val="002D1BBE"/>
    <w:rsid w:val="002D4BFF"/>
    <w:rsid w:val="002D593D"/>
    <w:rsid w:val="002D606B"/>
    <w:rsid w:val="002E643E"/>
    <w:rsid w:val="002E6DB4"/>
    <w:rsid w:val="002F4AA2"/>
    <w:rsid w:val="002F4FE0"/>
    <w:rsid w:val="002F6519"/>
    <w:rsid w:val="002F7EBC"/>
    <w:rsid w:val="003027C9"/>
    <w:rsid w:val="003039F6"/>
    <w:rsid w:val="00304778"/>
    <w:rsid w:val="00305E02"/>
    <w:rsid w:val="003108E8"/>
    <w:rsid w:val="00314E19"/>
    <w:rsid w:val="00315B2F"/>
    <w:rsid w:val="00317262"/>
    <w:rsid w:val="003276E2"/>
    <w:rsid w:val="00330B87"/>
    <w:rsid w:val="00331DA1"/>
    <w:rsid w:val="00333CE4"/>
    <w:rsid w:val="00336B85"/>
    <w:rsid w:val="00342027"/>
    <w:rsid w:val="003445FA"/>
    <w:rsid w:val="003459DA"/>
    <w:rsid w:val="00350E07"/>
    <w:rsid w:val="0035392C"/>
    <w:rsid w:val="00357837"/>
    <w:rsid w:val="00363580"/>
    <w:rsid w:val="00365953"/>
    <w:rsid w:val="00367BFC"/>
    <w:rsid w:val="00371EEB"/>
    <w:rsid w:val="00374DE2"/>
    <w:rsid w:val="00376F18"/>
    <w:rsid w:val="00377916"/>
    <w:rsid w:val="003801CF"/>
    <w:rsid w:val="00383374"/>
    <w:rsid w:val="003873D1"/>
    <w:rsid w:val="00392420"/>
    <w:rsid w:val="003926A0"/>
    <w:rsid w:val="003A0983"/>
    <w:rsid w:val="003A09A8"/>
    <w:rsid w:val="003A0BED"/>
    <w:rsid w:val="003A2590"/>
    <w:rsid w:val="003A786F"/>
    <w:rsid w:val="003B1649"/>
    <w:rsid w:val="003D222F"/>
    <w:rsid w:val="003D29B4"/>
    <w:rsid w:val="003E0046"/>
    <w:rsid w:val="003E28F1"/>
    <w:rsid w:val="003E4A76"/>
    <w:rsid w:val="003E6E79"/>
    <w:rsid w:val="003F27BB"/>
    <w:rsid w:val="003F3474"/>
    <w:rsid w:val="003F5AC9"/>
    <w:rsid w:val="00400985"/>
    <w:rsid w:val="00405C59"/>
    <w:rsid w:val="0041255B"/>
    <w:rsid w:val="00422EE0"/>
    <w:rsid w:val="00431765"/>
    <w:rsid w:val="00431CF5"/>
    <w:rsid w:val="00441789"/>
    <w:rsid w:val="00444A98"/>
    <w:rsid w:val="00446177"/>
    <w:rsid w:val="00446504"/>
    <w:rsid w:val="0045575F"/>
    <w:rsid w:val="00467CD9"/>
    <w:rsid w:val="0047154E"/>
    <w:rsid w:val="00477275"/>
    <w:rsid w:val="00477888"/>
    <w:rsid w:val="00486E6D"/>
    <w:rsid w:val="00487DF3"/>
    <w:rsid w:val="004962C0"/>
    <w:rsid w:val="00496403"/>
    <w:rsid w:val="004A26BE"/>
    <w:rsid w:val="004A50C8"/>
    <w:rsid w:val="004B6A02"/>
    <w:rsid w:val="004C06CB"/>
    <w:rsid w:val="004C346F"/>
    <w:rsid w:val="004E176F"/>
    <w:rsid w:val="004E2735"/>
    <w:rsid w:val="004E5849"/>
    <w:rsid w:val="004E7F9B"/>
    <w:rsid w:val="004F1D73"/>
    <w:rsid w:val="00503603"/>
    <w:rsid w:val="00505238"/>
    <w:rsid w:val="00511772"/>
    <w:rsid w:val="005227B1"/>
    <w:rsid w:val="00522804"/>
    <w:rsid w:val="0053575E"/>
    <w:rsid w:val="00541E00"/>
    <w:rsid w:val="00546433"/>
    <w:rsid w:val="0055210E"/>
    <w:rsid w:val="0055588F"/>
    <w:rsid w:val="00555D05"/>
    <w:rsid w:val="005570DA"/>
    <w:rsid w:val="0055717F"/>
    <w:rsid w:val="005660E0"/>
    <w:rsid w:val="00570CD2"/>
    <w:rsid w:val="0057373D"/>
    <w:rsid w:val="00574035"/>
    <w:rsid w:val="0058028B"/>
    <w:rsid w:val="00580931"/>
    <w:rsid w:val="00582DBA"/>
    <w:rsid w:val="0058354A"/>
    <w:rsid w:val="0058602F"/>
    <w:rsid w:val="00590F15"/>
    <w:rsid w:val="005938AF"/>
    <w:rsid w:val="00593A12"/>
    <w:rsid w:val="00594C3D"/>
    <w:rsid w:val="00595847"/>
    <w:rsid w:val="005A2E23"/>
    <w:rsid w:val="005A5A1F"/>
    <w:rsid w:val="005A6493"/>
    <w:rsid w:val="005B231B"/>
    <w:rsid w:val="005B7981"/>
    <w:rsid w:val="005C16A7"/>
    <w:rsid w:val="005C23D1"/>
    <w:rsid w:val="005C701D"/>
    <w:rsid w:val="005D0A19"/>
    <w:rsid w:val="005D2C93"/>
    <w:rsid w:val="005D3948"/>
    <w:rsid w:val="005F2584"/>
    <w:rsid w:val="005F262E"/>
    <w:rsid w:val="005F67B0"/>
    <w:rsid w:val="006109C9"/>
    <w:rsid w:val="006139A2"/>
    <w:rsid w:val="00616EDD"/>
    <w:rsid w:val="006242C0"/>
    <w:rsid w:val="00624CA6"/>
    <w:rsid w:val="00630AE6"/>
    <w:rsid w:val="00637355"/>
    <w:rsid w:val="00637CAE"/>
    <w:rsid w:val="00642A37"/>
    <w:rsid w:val="00644CA1"/>
    <w:rsid w:val="006466F8"/>
    <w:rsid w:val="00647A33"/>
    <w:rsid w:val="00652C2E"/>
    <w:rsid w:val="00655EA8"/>
    <w:rsid w:val="006578B4"/>
    <w:rsid w:val="006617CF"/>
    <w:rsid w:val="00666D9C"/>
    <w:rsid w:val="00667737"/>
    <w:rsid w:val="00667A6D"/>
    <w:rsid w:val="00673848"/>
    <w:rsid w:val="00674765"/>
    <w:rsid w:val="0067575B"/>
    <w:rsid w:val="006779CC"/>
    <w:rsid w:val="00677DA4"/>
    <w:rsid w:val="00680178"/>
    <w:rsid w:val="0068197B"/>
    <w:rsid w:val="00686AFC"/>
    <w:rsid w:val="00690698"/>
    <w:rsid w:val="00691E76"/>
    <w:rsid w:val="0069266C"/>
    <w:rsid w:val="006A4676"/>
    <w:rsid w:val="006A6E39"/>
    <w:rsid w:val="006B23BD"/>
    <w:rsid w:val="006B247D"/>
    <w:rsid w:val="006B703E"/>
    <w:rsid w:val="006C110A"/>
    <w:rsid w:val="006C1D3C"/>
    <w:rsid w:val="006C5B54"/>
    <w:rsid w:val="006D61C1"/>
    <w:rsid w:val="006E66E5"/>
    <w:rsid w:val="00701CEE"/>
    <w:rsid w:val="007074E0"/>
    <w:rsid w:val="0071178A"/>
    <w:rsid w:val="0071317F"/>
    <w:rsid w:val="00717B6B"/>
    <w:rsid w:val="00720FC2"/>
    <w:rsid w:val="0072451C"/>
    <w:rsid w:val="00724F61"/>
    <w:rsid w:val="00725A10"/>
    <w:rsid w:val="007344E1"/>
    <w:rsid w:val="007359EE"/>
    <w:rsid w:val="00735AFA"/>
    <w:rsid w:val="00737EAE"/>
    <w:rsid w:val="0074151E"/>
    <w:rsid w:val="007424BA"/>
    <w:rsid w:val="00743520"/>
    <w:rsid w:val="00743CE8"/>
    <w:rsid w:val="0074498B"/>
    <w:rsid w:val="00752939"/>
    <w:rsid w:val="00752BDC"/>
    <w:rsid w:val="007546B9"/>
    <w:rsid w:val="00754C84"/>
    <w:rsid w:val="00760653"/>
    <w:rsid w:val="00760843"/>
    <w:rsid w:val="0076204F"/>
    <w:rsid w:val="00762090"/>
    <w:rsid w:val="00765908"/>
    <w:rsid w:val="007768B5"/>
    <w:rsid w:val="00777CEC"/>
    <w:rsid w:val="00785ED8"/>
    <w:rsid w:val="0079277E"/>
    <w:rsid w:val="007943FC"/>
    <w:rsid w:val="00794B19"/>
    <w:rsid w:val="0079560C"/>
    <w:rsid w:val="007962B9"/>
    <w:rsid w:val="007A31A8"/>
    <w:rsid w:val="007A47BC"/>
    <w:rsid w:val="007A5F41"/>
    <w:rsid w:val="007A6B06"/>
    <w:rsid w:val="007A7DF5"/>
    <w:rsid w:val="007B07AB"/>
    <w:rsid w:val="007B28A6"/>
    <w:rsid w:val="007B3020"/>
    <w:rsid w:val="007B3E52"/>
    <w:rsid w:val="007B4D52"/>
    <w:rsid w:val="007C710C"/>
    <w:rsid w:val="007D7294"/>
    <w:rsid w:val="007E7C16"/>
    <w:rsid w:val="007F091F"/>
    <w:rsid w:val="007F261D"/>
    <w:rsid w:val="007F33D8"/>
    <w:rsid w:val="007F6C03"/>
    <w:rsid w:val="00800827"/>
    <w:rsid w:val="008054C7"/>
    <w:rsid w:val="00805A1B"/>
    <w:rsid w:val="00817C2D"/>
    <w:rsid w:val="00820D93"/>
    <w:rsid w:val="00824CFB"/>
    <w:rsid w:val="00832105"/>
    <w:rsid w:val="00833C0F"/>
    <w:rsid w:val="00845491"/>
    <w:rsid w:val="00847337"/>
    <w:rsid w:val="00856408"/>
    <w:rsid w:val="00862FCD"/>
    <w:rsid w:val="00865551"/>
    <w:rsid w:val="008655CC"/>
    <w:rsid w:val="0087114A"/>
    <w:rsid w:val="00876EF0"/>
    <w:rsid w:val="00881CB1"/>
    <w:rsid w:val="00882543"/>
    <w:rsid w:val="00884761"/>
    <w:rsid w:val="00887773"/>
    <w:rsid w:val="00890AE6"/>
    <w:rsid w:val="00891B82"/>
    <w:rsid w:val="00892537"/>
    <w:rsid w:val="0089273D"/>
    <w:rsid w:val="00893446"/>
    <w:rsid w:val="008937CB"/>
    <w:rsid w:val="008960CA"/>
    <w:rsid w:val="008A0637"/>
    <w:rsid w:val="008A07CE"/>
    <w:rsid w:val="008A4320"/>
    <w:rsid w:val="008A4593"/>
    <w:rsid w:val="008B093D"/>
    <w:rsid w:val="008B44E7"/>
    <w:rsid w:val="008B47C9"/>
    <w:rsid w:val="008B6C6D"/>
    <w:rsid w:val="008C1FAF"/>
    <w:rsid w:val="008D25A9"/>
    <w:rsid w:val="008D2696"/>
    <w:rsid w:val="008E1A31"/>
    <w:rsid w:val="008E2490"/>
    <w:rsid w:val="008E3166"/>
    <w:rsid w:val="008E3C6A"/>
    <w:rsid w:val="008E57CE"/>
    <w:rsid w:val="008F0B58"/>
    <w:rsid w:val="008F57B7"/>
    <w:rsid w:val="009008D4"/>
    <w:rsid w:val="0091352C"/>
    <w:rsid w:val="00913BA5"/>
    <w:rsid w:val="00913FC9"/>
    <w:rsid w:val="00921685"/>
    <w:rsid w:val="009244DE"/>
    <w:rsid w:val="00932B9F"/>
    <w:rsid w:val="00934261"/>
    <w:rsid w:val="009347BC"/>
    <w:rsid w:val="00935EE5"/>
    <w:rsid w:val="00937311"/>
    <w:rsid w:val="00942A4D"/>
    <w:rsid w:val="00942C6E"/>
    <w:rsid w:val="00944B11"/>
    <w:rsid w:val="0094500A"/>
    <w:rsid w:val="00946E9E"/>
    <w:rsid w:val="00950A7A"/>
    <w:rsid w:val="0095757C"/>
    <w:rsid w:val="00967A31"/>
    <w:rsid w:val="00975895"/>
    <w:rsid w:val="0097671F"/>
    <w:rsid w:val="00985F1C"/>
    <w:rsid w:val="009A01D6"/>
    <w:rsid w:val="009A2B6C"/>
    <w:rsid w:val="009A3BD4"/>
    <w:rsid w:val="009B2991"/>
    <w:rsid w:val="009B35E9"/>
    <w:rsid w:val="009B6A8E"/>
    <w:rsid w:val="009C0337"/>
    <w:rsid w:val="009C7B14"/>
    <w:rsid w:val="009D69D5"/>
    <w:rsid w:val="009E55C6"/>
    <w:rsid w:val="009E619F"/>
    <w:rsid w:val="009F04FC"/>
    <w:rsid w:val="00A00ADD"/>
    <w:rsid w:val="00A05E20"/>
    <w:rsid w:val="00A06C50"/>
    <w:rsid w:val="00A07B70"/>
    <w:rsid w:val="00A12859"/>
    <w:rsid w:val="00A12C21"/>
    <w:rsid w:val="00A238D3"/>
    <w:rsid w:val="00A24855"/>
    <w:rsid w:val="00A31A56"/>
    <w:rsid w:val="00A3230F"/>
    <w:rsid w:val="00A33E7D"/>
    <w:rsid w:val="00A36D7B"/>
    <w:rsid w:val="00A37759"/>
    <w:rsid w:val="00A4277F"/>
    <w:rsid w:val="00A42DDE"/>
    <w:rsid w:val="00A45D10"/>
    <w:rsid w:val="00A54AD9"/>
    <w:rsid w:val="00A57E1A"/>
    <w:rsid w:val="00A6343C"/>
    <w:rsid w:val="00A64C6C"/>
    <w:rsid w:val="00A73EA7"/>
    <w:rsid w:val="00A75608"/>
    <w:rsid w:val="00A801E5"/>
    <w:rsid w:val="00A91D15"/>
    <w:rsid w:val="00A943DD"/>
    <w:rsid w:val="00AA3E34"/>
    <w:rsid w:val="00AA4E56"/>
    <w:rsid w:val="00AA7872"/>
    <w:rsid w:val="00AB3C17"/>
    <w:rsid w:val="00AB5D2C"/>
    <w:rsid w:val="00AB7CF6"/>
    <w:rsid w:val="00AC5A36"/>
    <w:rsid w:val="00AC6D37"/>
    <w:rsid w:val="00AD26DF"/>
    <w:rsid w:val="00AD42F2"/>
    <w:rsid w:val="00AD5078"/>
    <w:rsid w:val="00AD5508"/>
    <w:rsid w:val="00AD5878"/>
    <w:rsid w:val="00AD6300"/>
    <w:rsid w:val="00AD6DFE"/>
    <w:rsid w:val="00AE3024"/>
    <w:rsid w:val="00AE62FF"/>
    <w:rsid w:val="00AE67A6"/>
    <w:rsid w:val="00AE69B1"/>
    <w:rsid w:val="00AF2E83"/>
    <w:rsid w:val="00AF5442"/>
    <w:rsid w:val="00AF6999"/>
    <w:rsid w:val="00B000C4"/>
    <w:rsid w:val="00B01ADA"/>
    <w:rsid w:val="00B0212C"/>
    <w:rsid w:val="00B02F44"/>
    <w:rsid w:val="00B06FE5"/>
    <w:rsid w:val="00B137F7"/>
    <w:rsid w:val="00B1687A"/>
    <w:rsid w:val="00B16AB5"/>
    <w:rsid w:val="00B17EAE"/>
    <w:rsid w:val="00B257C0"/>
    <w:rsid w:val="00B313E6"/>
    <w:rsid w:val="00B314AE"/>
    <w:rsid w:val="00B31A5C"/>
    <w:rsid w:val="00B36679"/>
    <w:rsid w:val="00B43356"/>
    <w:rsid w:val="00B50C8C"/>
    <w:rsid w:val="00B5157D"/>
    <w:rsid w:val="00B567B9"/>
    <w:rsid w:val="00B57C7A"/>
    <w:rsid w:val="00B611C0"/>
    <w:rsid w:val="00B668B6"/>
    <w:rsid w:val="00B67268"/>
    <w:rsid w:val="00B74F1D"/>
    <w:rsid w:val="00B81DCA"/>
    <w:rsid w:val="00B90341"/>
    <w:rsid w:val="00B91B82"/>
    <w:rsid w:val="00B933D5"/>
    <w:rsid w:val="00B94490"/>
    <w:rsid w:val="00B97279"/>
    <w:rsid w:val="00B979A3"/>
    <w:rsid w:val="00BA3760"/>
    <w:rsid w:val="00BA577E"/>
    <w:rsid w:val="00BB3260"/>
    <w:rsid w:val="00BB5403"/>
    <w:rsid w:val="00BC5495"/>
    <w:rsid w:val="00BC7E17"/>
    <w:rsid w:val="00BD13B4"/>
    <w:rsid w:val="00BD710E"/>
    <w:rsid w:val="00BE0755"/>
    <w:rsid w:val="00BE36FE"/>
    <w:rsid w:val="00BE4594"/>
    <w:rsid w:val="00BE49FF"/>
    <w:rsid w:val="00BF4CFB"/>
    <w:rsid w:val="00C00E8A"/>
    <w:rsid w:val="00C01C65"/>
    <w:rsid w:val="00C023A8"/>
    <w:rsid w:val="00C04027"/>
    <w:rsid w:val="00C077D8"/>
    <w:rsid w:val="00C12CE3"/>
    <w:rsid w:val="00C1343F"/>
    <w:rsid w:val="00C15422"/>
    <w:rsid w:val="00C262EE"/>
    <w:rsid w:val="00C26FF7"/>
    <w:rsid w:val="00C33D6F"/>
    <w:rsid w:val="00C36569"/>
    <w:rsid w:val="00C36941"/>
    <w:rsid w:val="00C45965"/>
    <w:rsid w:val="00C4676F"/>
    <w:rsid w:val="00C5186F"/>
    <w:rsid w:val="00C51E61"/>
    <w:rsid w:val="00C52B11"/>
    <w:rsid w:val="00C55D36"/>
    <w:rsid w:val="00C56746"/>
    <w:rsid w:val="00C5675D"/>
    <w:rsid w:val="00C65581"/>
    <w:rsid w:val="00C701EE"/>
    <w:rsid w:val="00C70805"/>
    <w:rsid w:val="00C77E9B"/>
    <w:rsid w:val="00C94DBA"/>
    <w:rsid w:val="00C9530B"/>
    <w:rsid w:val="00C96E32"/>
    <w:rsid w:val="00CA055F"/>
    <w:rsid w:val="00CA0882"/>
    <w:rsid w:val="00CA4D89"/>
    <w:rsid w:val="00CA6405"/>
    <w:rsid w:val="00CA6599"/>
    <w:rsid w:val="00CA78B5"/>
    <w:rsid w:val="00CB47AD"/>
    <w:rsid w:val="00CB4CEE"/>
    <w:rsid w:val="00CC078E"/>
    <w:rsid w:val="00CC2730"/>
    <w:rsid w:val="00CC487E"/>
    <w:rsid w:val="00CC7C1E"/>
    <w:rsid w:val="00CC7E90"/>
    <w:rsid w:val="00CD5E17"/>
    <w:rsid w:val="00CD6E72"/>
    <w:rsid w:val="00CD7703"/>
    <w:rsid w:val="00CE4DF7"/>
    <w:rsid w:val="00CE75E6"/>
    <w:rsid w:val="00CF16AA"/>
    <w:rsid w:val="00CF1763"/>
    <w:rsid w:val="00CF2A3C"/>
    <w:rsid w:val="00D0396F"/>
    <w:rsid w:val="00D04F8D"/>
    <w:rsid w:val="00D079BC"/>
    <w:rsid w:val="00D17853"/>
    <w:rsid w:val="00D21269"/>
    <w:rsid w:val="00D21714"/>
    <w:rsid w:val="00D23167"/>
    <w:rsid w:val="00D26E3D"/>
    <w:rsid w:val="00D354DD"/>
    <w:rsid w:val="00D4009D"/>
    <w:rsid w:val="00D41914"/>
    <w:rsid w:val="00D424FC"/>
    <w:rsid w:val="00D438AA"/>
    <w:rsid w:val="00D4467F"/>
    <w:rsid w:val="00D468A4"/>
    <w:rsid w:val="00D576C8"/>
    <w:rsid w:val="00D643C8"/>
    <w:rsid w:val="00D66F9F"/>
    <w:rsid w:val="00D80F40"/>
    <w:rsid w:val="00D81A02"/>
    <w:rsid w:val="00D82E9F"/>
    <w:rsid w:val="00D90519"/>
    <w:rsid w:val="00D934EA"/>
    <w:rsid w:val="00D9457D"/>
    <w:rsid w:val="00D9744A"/>
    <w:rsid w:val="00DA03F8"/>
    <w:rsid w:val="00DA4827"/>
    <w:rsid w:val="00DB2846"/>
    <w:rsid w:val="00DB4D66"/>
    <w:rsid w:val="00DB53F1"/>
    <w:rsid w:val="00DC3B5F"/>
    <w:rsid w:val="00DC4566"/>
    <w:rsid w:val="00DC4891"/>
    <w:rsid w:val="00DC5E6A"/>
    <w:rsid w:val="00DC6570"/>
    <w:rsid w:val="00DC73A5"/>
    <w:rsid w:val="00DC7440"/>
    <w:rsid w:val="00DE02BE"/>
    <w:rsid w:val="00DE401A"/>
    <w:rsid w:val="00DF3636"/>
    <w:rsid w:val="00E04756"/>
    <w:rsid w:val="00E05872"/>
    <w:rsid w:val="00E05A68"/>
    <w:rsid w:val="00E13F75"/>
    <w:rsid w:val="00E21A09"/>
    <w:rsid w:val="00E21D66"/>
    <w:rsid w:val="00E2205D"/>
    <w:rsid w:val="00E2327E"/>
    <w:rsid w:val="00E27EF2"/>
    <w:rsid w:val="00E34BAF"/>
    <w:rsid w:val="00E366E3"/>
    <w:rsid w:val="00E42906"/>
    <w:rsid w:val="00E461E8"/>
    <w:rsid w:val="00E552FA"/>
    <w:rsid w:val="00E57F47"/>
    <w:rsid w:val="00E7099D"/>
    <w:rsid w:val="00E71DB8"/>
    <w:rsid w:val="00E74A57"/>
    <w:rsid w:val="00E7624D"/>
    <w:rsid w:val="00E76C7A"/>
    <w:rsid w:val="00E77AC0"/>
    <w:rsid w:val="00E8364E"/>
    <w:rsid w:val="00E846B2"/>
    <w:rsid w:val="00E93022"/>
    <w:rsid w:val="00E935C7"/>
    <w:rsid w:val="00E938A3"/>
    <w:rsid w:val="00E966AE"/>
    <w:rsid w:val="00E9729F"/>
    <w:rsid w:val="00EA595F"/>
    <w:rsid w:val="00EB113F"/>
    <w:rsid w:val="00EB2E18"/>
    <w:rsid w:val="00EC6398"/>
    <w:rsid w:val="00EC656E"/>
    <w:rsid w:val="00EC65FF"/>
    <w:rsid w:val="00ED0AA8"/>
    <w:rsid w:val="00ED15DB"/>
    <w:rsid w:val="00ED322B"/>
    <w:rsid w:val="00ED43B4"/>
    <w:rsid w:val="00EE5405"/>
    <w:rsid w:val="00F012F3"/>
    <w:rsid w:val="00F10685"/>
    <w:rsid w:val="00F110F4"/>
    <w:rsid w:val="00F119CA"/>
    <w:rsid w:val="00F205FE"/>
    <w:rsid w:val="00F23AFE"/>
    <w:rsid w:val="00F3339A"/>
    <w:rsid w:val="00F47962"/>
    <w:rsid w:val="00F47F84"/>
    <w:rsid w:val="00F505E6"/>
    <w:rsid w:val="00F54A53"/>
    <w:rsid w:val="00F558B6"/>
    <w:rsid w:val="00F563E6"/>
    <w:rsid w:val="00F56665"/>
    <w:rsid w:val="00F615BB"/>
    <w:rsid w:val="00F65B9D"/>
    <w:rsid w:val="00F72C0F"/>
    <w:rsid w:val="00F72F36"/>
    <w:rsid w:val="00F74BA1"/>
    <w:rsid w:val="00F81F06"/>
    <w:rsid w:val="00F82C83"/>
    <w:rsid w:val="00F85851"/>
    <w:rsid w:val="00F86A59"/>
    <w:rsid w:val="00F93094"/>
    <w:rsid w:val="00F94285"/>
    <w:rsid w:val="00F96F15"/>
    <w:rsid w:val="00FA265D"/>
    <w:rsid w:val="00FA724C"/>
    <w:rsid w:val="00FB403F"/>
    <w:rsid w:val="00FB527C"/>
    <w:rsid w:val="00FB6599"/>
    <w:rsid w:val="00FC078E"/>
    <w:rsid w:val="00FC3887"/>
    <w:rsid w:val="00FC3C84"/>
    <w:rsid w:val="00FC3ECC"/>
    <w:rsid w:val="00FC4410"/>
    <w:rsid w:val="00FC6041"/>
    <w:rsid w:val="00FC6D34"/>
    <w:rsid w:val="00FD00A2"/>
    <w:rsid w:val="00FD3A3C"/>
    <w:rsid w:val="00FD78EA"/>
    <w:rsid w:val="00FE070A"/>
    <w:rsid w:val="00FE1F65"/>
    <w:rsid w:val="00FE2E90"/>
    <w:rsid w:val="00FE67BD"/>
    <w:rsid w:val="00FE696C"/>
    <w:rsid w:val="00FF05D5"/>
    <w:rsid w:val="00FF30FA"/>
    <w:rsid w:val="00FF62D9"/>
    <w:rsid w:val="00FF7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E6269"/>
  <w15:chartTrackingRefBased/>
  <w15:docId w15:val="{80611575-A347-4510-A82D-5456587991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omic Sans MS" w:eastAsiaTheme="minorHAnsi" w:hAnsi="Comic Sans MS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0C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0C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jstor.org/stable/26812630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://hdl.handle.net/11655/25608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doi.org/10.1179/exm.2002.14.2.0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240c976493f4c9280ffc409ab8bcb642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963667c1eec5e5ec3a10f432fa411eba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0B2DBD-3571-4A81-A701-521079AD8BB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AC5BAE8-C309-458E-9E29-D7E8E69DF8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5BD0D5-3444-403D-9286-B378D5C499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2088</Words>
  <Characters>11903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Joanne Davies (28001865)</dc:creator>
  <cp:keywords/>
  <dc:description/>
  <cp:lastModifiedBy>Natasha Joanne Davies (28001865)</cp:lastModifiedBy>
  <cp:revision>2</cp:revision>
  <cp:lastPrinted>2021-12-16T18:27:00Z</cp:lastPrinted>
  <dcterms:created xsi:type="dcterms:W3CDTF">2021-12-17T11:05:00Z</dcterms:created>
  <dcterms:modified xsi:type="dcterms:W3CDTF">2021-12-17T11:05:00Z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