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24353" w14:textId="77777777" w:rsidR="00AD364E" w:rsidRDefault="00AD364E" w:rsidP="00AD364E">
      <w:pPr>
        <w:pStyle w:val="Title"/>
        <w:jc w:val="left"/>
      </w:pPr>
    </w:p>
    <w:p w14:paraId="27DD8A5D" w14:textId="4B171A2D" w:rsidR="00AD364E" w:rsidRDefault="00AD364E" w:rsidP="00AD364E">
      <w:r>
        <w:rPr>
          <w:noProof/>
          <w:lang w:val="en-US"/>
        </w:rPr>
        <w:drawing>
          <wp:inline distT="0" distB="0" distL="0" distR="0" wp14:anchorId="684B5B81" wp14:editId="32ED0CF6">
            <wp:extent cx="2009775" cy="790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7911E900" w14:textId="77777777" w:rsidR="00AD364E" w:rsidRDefault="00AD364E" w:rsidP="00AD364E"/>
    <w:p w14:paraId="3F248F53" w14:textId="77777777" w:rsidR="00AD364E" w:rsidRDefault="00AD364E" w:rsidP="00AD364E">
      <w:pPr>
        <w:pStyle w:val="Modcode"/>
        <w:jc w:val="left"/>
      </w:pPr>
      <w:r>
        <w:t xml:space="preserve">LEVEL 6       </w:t>
      </w:r>
    </w:p>
    <w:p w14:paraId="789B3366" w14:textId="77777777" w:rsidR="00AD364E" w:rsidRDefault="00AD364E" w:rsidP="00AD364E">
      <w:pPr>
        <w:pStyle w:val="Modcode"/>
        <w:jc w:val="left"/>
      </w:pPr>
      <w:r>
        <w:t xml:space="preserve">                                                                      </w:t>
      </w:r>
    </w:p>
    <w:p w14:paraId="750FBE7F" w14:textId="77777777" w:rsidR="00AD364E" w:rsidRDefault="00AD364E" w:rsidP="00AD364E">
      <w:pPr>
        <w:pStyle w:val="Modcode"/>
        <w:jc w:val="left"/>
      </w:pPr>
      <w:r>
        <w:t xml:space="preserve">SEMESTER 1 &amp; 2                                                                         </w:t>
      </w:r>
    </w:p>
    <w:p w14:paraId="780C0472" w14:textId="77777777" w:rsidR="00AD364E" w:rsidRDefault="00AD364E" w:rsidP="00AD364E">
      <w:pPr>
        <w:pStyle w:val="Modcode"/>
        <w:jc w:val="left"/>
      </w:pPr>
    </w:p>
    <w:p w14:paraId="0013826D" w14:textId="77777777" w:rsidR="00AD364E" w:rsidRDefault="00AD364E" w:rsidP="00AD364E">
      <w:pPr>
        <w:pStyle w:val="Modcode"/>
        <w:jc w:val="left"/>
      </w:pPr>
    </w:p>
    <w:p w14:paraId="077F5090" w14:textId="77777777" w:rsidR="00AD364E" w:rsidRDefault="00AD364E" w:rsidP="00AD364E">
      <w:pPr>
        <w:pStyle w:val="Modcode"/>
      </w:pPr>
      <w:r>
        <w:t>MODULE CODE: SHSS6070</w:t>
      </w:r>
    </w:p>
    <w:p w14:paraId="3A426A4C" w14:textId="77777777" w:rsidR="00AD364E" w:rsidRDefault="00AD364E" w:rsidP="00AD364E">
      <w:pPr>
        <w:pStyle w:val="Modname"/>
      </w:pPr>
      <w:r>
        <w:t>INDEPENDENT STUDY (DISSERTATION)</w:t>
      </w:r>
    </w:p>
    <w:p w14:paraId="20F4BFC5" w14:textId="77777777" w:rsidR="00AD364E" w:rsidRDefault="00AD364E" w:rsidP="00AD364E">
      <w:pPr>
        <w:pStyle w:val="Answer"/>
        <w:rPr>
          <w:szCs w:val="28"/>
        </w:rPr>
      </w:pPr>
      <w:r>
        <w:rPr>
          <w:szCs w:val="28"/>
        </w:rPr>
        <w:t>aSSESSMENT TYPE: Dissertation</w:t>
      </w:r>
    </w:p>
    <w:p w14:paraId="686DA7E1" w14:textId="77777777" w:rsidR="00AD364E" w:rsidRDefault="00AD364E" w:rsidP="00AD364E">
      <w:pPr>
        <w:pStyle w:val="BodyText"/>
      </w:pPr>
    </w:p>
    <w:p w14:paraId="51CE4F3C" w14:textId="77777777" w:rsidR="00AD364E" w:rsidRDefault="00AD364E" w:rsidP="00AD364E">
      <w:pPr>
        <w:pStyle w:val="Answer"/>
        <w:rPr>
          <w:szCs w:val="28"/>
        </w:rPr>
      </w:pPr>
      <w:r>
        <w:rPr>
          <w:szCs w:val="28"/>
        </w:rPr>
        <w:t>Assessment/Component: 2</w:t>
      </w:r>
    </w:p>
    <w:p w14:paraId="72C28B3C" w14:textId="77777777" w:rsidR="00AD364E" w:rsidRDefault="00AD364E" w:rsidP="00AD364E">
      <w:pPr>
        <w:pStyle w:val="BodyText"/>
      </w:pPr>
    </w:p>
    <w:p w14:paraId="2C645FDB" w14:textId="77777777" w:rsidR="00AD364E" w:rsidRDefault="00AD364E" w:rsidP="00AD364E">
      <w:pPr>
        <w:pStyle w:val="BodyText"/>
        <w:rPr>
          <w:b/>
          <w:sz w:val="28"/>
          <w:szCs w:val="28"/>
          <w:u w:val="single"/>
        </w:rPr>
      </w:pPr>
      <w:r>
        <w:rPr>
          <w:b/>
          <w:sz w:val="28"/>
          <w:szCs w:val="28"/>
        </w:rPr>
        <w:t>COMPONENT WEIGHTING: 90%</w:t>
      </w:r>
    </w:p>
    <w:p w14:paraId="21BE0D22" w14:textId="77777777" w:rsidR="00AD364E" w:rsidRDefault="00AD364E" w:rsidP="00AD364E">
      <w:pPr>
        <w:pStyle w:val="BodyText"/>
        <w:rPr>
          <w:b/>
          <w:sz w:val="28"/>
          <w:szCs w:val="28"/>
          <w:u w:val="single"/>
        </w:rPr>
      </w:pPr>
      <w:r>
        <w:rPr>
          <w:b/>
          <w:sz w:val="28"/>
          <w:szCs w:val="28"/>
        </w:rPr>
        <w:t>WORD COUNT: 10,500 WORDS</w:t>
      </w:r>
      <w:r>
        <w:rPr>
          <w:b/>
          <w:sz w:val="28"/>
          <w:szCs w:val="28"/>
          <w:u w:val="single"/>
        </w:rPr>
        <w:t xml:space="preserve"> </w:t>
      </w:r>
    </w:p>
    <w:p w14:paraId="130A8A26" w14:textId="77777777" w:rsidR="00AD364E" w:rsidRDefault="00AD364E" w:rsidP="00AD364E">
      <w:pPr>
        <w:pStyle w:val="BodyText"/>
        <w:rPr>
          <w:b/>
          <w:sz w:val="28"/>
          <w:szCs w:val="28"/>
          <w:u w:val="single"/>
        </w:rPr>
      </w:pPr>
    </w:p>
    <w:p w14:paraId="1662A182" w14:textId="77777777" w:rsidR="00AD364E" w:rsidRDefault="00AD364E" w:rsidP="00AD364E">
      <w:pPr>
        <w:pStyle w:val="BodyText"/>
        <w:rPr>
          <w:b/>
          <w:sz w:val="28"/>
          <w:szCs w:val="28"/>
          <w:u w:val="single"/>
        </w:rPr>
      </w:pPr>
      <w:r>
        <w:rPr>
          <w:b/>
          <w:sz w:val="28"/>
          <w:szCs w:val="28"/>
        </w:rPr>
        <w:t>MODULE TUTOR: ALISON CONNAUGHTON</w:t>
      </w:r>
    </w:p>
    <w:p w14:paraId="60DAB990" w14:textId="77777777" w:rsidR="00AD364E" w:rsidRDefault="00AD364E" w:rsidP="00AD364E">
      <w:pPr>
        <w:pStyle w:val="BodyText"/>
        <w:rPr>
          <w:b/>
          <w:sz w:val="28"/>
          <w:szCs w:val="28"/>
          <w:u w:val="single"/>
        </w:rPr>
      </w:pPr>
    </w:p>
    <w:p w14:paraId="420DB223" w14:textId="77777777" w:rsidR="00AD364E" w:rsidRDefault="00AD364E" w:rsidP="00AD364E">
      <w:pPr>
        <w:pStyle w:val="BodyText"/>
        <w:rPr>
          <w:b/>
          <w:sz w:val="28"/>
          <w:szCs w:val="28"/>
        </w:rPr>
      </w:pPr>
      <w:r>
        <w:rPr>
          <w:b/>
          <w:sz w:val="28"/>
          <w:szCs w:val="28"/>
        </w:rPr>
        <w:t>SUBMISSION DETAILS:</w:t>
      </w:r>
    </w:p>
    <w:p w14:paraId="2277C6FA" w14:textId="77777777" w:rsidR="00AD364E" w:rsidRDefault="00AD364E" w:rsidP="00AD364E">
      <w:pPr>
        <w:rPr>
          <w:rFonts w:ascii="Times New Roman" w:hAnsi="Times New Roman" w:cs="Times New Roman"/>
          <w:sz w:val="28"/>
          <w:szCs w:val="28"/>
        </w:rPr>
      </w:pPr>
      <w:r>
        <w:rPr>
          <w:rFonts w:ascii="Times New Roman" w:hAnsi="Times New Roman" w:cs="Times New Roman"/>
          <w:sz w:val="28"/>
          <w:szCs w:val="28"/>
        </w:rPr>
        <w:t>1 copy to be submitted via Turnitin + 2 bound paper copies to the faculty office.</w:t>
      </w:r>
    </w:p>
    <w:p w14:paraId="68192BA0" w14:textId="77777777" w:rsidR="00AD364E" w:rsidRDefault="00AD364E" w:rsidP="00AD364E">
      <w:pPr>
        <w:pStyle w:val="Title"/>
        <w:jc w:val="left"/>
        <w:rPr>
          <w:b w:val="0"/>
        </w:rPr>
      </w:pPr>
    </w:p>
    <w:p w14:paraId="28AB8BEB" w14:textId="77777777" w:rsidR="00AD364E" w:rsidRDefault="00AD364E" w:rsidP="00AD364E">
      <w:pPr>
        <w:pStyle w:val="Title"/>
        <w:jc w:val="left"/>
      </w:pPr>
      <w:r>
        <w:t>TASK:</w:t>
      </w:r>
    </w:p>
    <w:p w14:paraId="58237456" w14:textId="77777777" w:rsidR="00AD364E" w:rsidRDefault="00AD364E" w:rsidP="00AD364E">
      <w:pPr>
        <w:pStyle w:val="Title"/>
        <w:jc w:val="left"/>
        <w:rPr>
          <w:b w:val="0"/>
        </w:rPr>
      </w:pPr>
      <w:proofErr w:type="gramStart"/>
      <w:r>
        <w:rPr>
          <w:b w:val="0"/>
        </w:rPr>
        <w:t>Dissertation  (</w:t>
      </w:r>
      <w:proofErr w:type="gramEnd"/>
      <w:r>
        <w:rPr>
          <w:b w:val="0"/>
        </w:rPr>
        <w:t>10,500 words ±10%)</w:t>
      </w:r>
    </w:p>
    <w:p w14:paraId="6332E965" w14:textId="77777777" w:rsidR="00AD364E" w:rsidRDefault="00AD364E" w:rsidP="00AD364E">
      <w:pPr>
        <w:pStyle w:val="Title"/>
        <w:jc w:val="left"/>
        <w:rPr>
          <w:b w:val="0"/>
          <w:i/>
        </w:rPr>
      </w:pPr>
    </w:p>
    <w:p w14:paraId="3330C5F2" w14:textId="77777777" w:rsidR="00AD364E" w:rsidRDefault="00AD364E" w:rsidP="00AD364E">
      <w:pPr>
        <w:pStyle w:val="Title"/>
        <w:jc w:val="left"/>
        <w:rPr>
          <w:b w:val="0"/>
        </w:rPr>
      </w:pPr>
      <w:r>
        <w:rPr>
          <w:b w:val="0"/>
        </w:rPr>
        <w:t xml:space="preserve">See Moodle for further guidance, lecture notes and relevant resources for each chapter of the study. </w:t>
      </w:r>
    </w:p>
    <w:p w14:paraId="7126B139" w14:textId="77777777" w:rsidR="00AD364E" w:rsidRDefault="00AD364E" w:rsidP="00AD364E">
      <w:pPr>
        <w:pStyle w:val="Title"/>
        <w:jc w:val="left"/>
        <w:rPr>
          <w:b w:val="0"/>
        </w:rPr>
      </w:pPr>
    </w:p>
    <w:p w14:paraId="7469CF84" w14:textId="77777777" w:rsidR="00AD364E" w:rsidRDefault="00AD364E" w:rsidP="00AD364E">
      <w:pPr>
        <w:rPr>
          <w:rFonts w:ascii="Times New Roman" w:hAnsi="Times New Roman" w:cs="Times New Roman"/>
          <w:b/>
          <w:sz w:val="28"/>
          <w:szCs w:val="28"/>
        </w:rPr>
      </w:pPr>
      <w:r>
        <w:rPr>
          <w:rFonts w:ascii="Times New Roman" w:hAnsi="Times New Roman" w:cs="Times New Roman"/>
          <w:b/>
          <w:sz w:val="28"/>
          <w:szCs w:val="28"/>
        </w:rPr>
        <w:t>Submission Date: 24</w:t>
      </w:r>
      <w:r>
        <w:rPr>
          <w:rFonts w:ascii="Times New Roman" w:hAnsi="Times New Roman" w:cs="Times New Roman"/>
          <w:b/>
          <w:sz w:val="28"/>
          <w:szCs w:val="28"/>
          <w:vertAlign w:val="superscript"/>
        </w:rPr>
        <w:t>th</w:t>
      </w:r>
      <w:r>
        <w:rPr>
          <w:rFonts w:ascii="Times New Roman" w:hAnsi="Times New Roman" w:cs="Times New Roman"/>
          <w:b/>
          <w:sz w:val="28"/>
          <w:szCs w:val="28"/>
        </w:rPr>
        <w:t xml:space="preserve"> of </w:t>
      </w:r>
      <w:proofErr w:type="gramStart"/>
      <w:r>
        <w:rPr>
          <w:rFonts w:ascii="Times New Roman" w:hAnsi="Times New Roman" w:cs="Times New Roman"/>
          <w:b/>
          <w:sz w:val="28"/>
          <w:szCs w:val="28"/>
        </w:rPr>
        <w:t>April,</w:t>
      </w:r>
      <w:proofErr w:type="gramEnd"/>
      <w:r>
        <w:rPr>
          <w:rFonts w:ascii="Times New Roman" w:hAnsi="Times New Roman" w:cs="Times New Roman"/>
          <w:b/>
          <w:sz w:val="28"/>
          <w:szCs w:val="28"/>
        </w:rPr>
        <w:t xml:space="preserve"> 2020</w:t>
      </w:r>
    </w:p>
    <w:p w14:paraId="1A4AE5E1" w14:textId="77777777" w:rsidR="00AD364E" w:rsidRDefault="00AD364E" w:rsidP="00AD364E">
      <w:pPr>
        <w:rPr>
          <w:rFonts w:ascii="Times New Roman" w:hAnsi="Times New Roman" w:cs="Times New Roman"/>
          <w:b/>
          <w:sz w:val="28"/>
          <w:szCs w:val="28"/>
        </w:rPr>
      </w:pPr>
    </w:p>
    <w:p w14:paraId="4661A402" w14:textId="77777777" w:rsidR="00AD364E" w:rsidRDefault="00AD364E" w:rsidP="00AD364E">
      <w:pPr>
        <w:rPr>
          <w:rFonts w:ascii="Times New Roman" w:hAnsi="Times New Roman" w:cs="Times New Roman"/>
          <w:b/>
          <w:sz w:val="28"/>
          <w:szCs w:val="28"/>
        </w:rPr>
      </w:pPr>
    </w:p>
    <w:p w14:paraId="2ADDAE34" w14:textId="77777777" w:rsidR="00AD364E" w:rsidRDefault="00AD364E" w:rsidP="00AD364E">
      <w:pPr>
        <w:rPr>
          <w:rFonts w:ascii="Times New Roman" w:hAnsi="Times New Roman" w:cs="Times New Roman"/>
          <w:b/>
          <w:sz w:val="28"/>
          <w:szCs w:val="28"/>
        </w:rPr>
      </w:pPr>
    </w:p>
    <w:p w14:paraId="1570D3B0" w14:textId="77777777" w:rsidR="00AD364E" w:rsidRDefault="00AD364E" w:rsidP="00AD364E">
      <w:pPr>
        <w:rPr>
          <w:rFonts w:ascii="Times New Roman" w:hAnsi="Times New Roman" w:cs="Times New Roman"/>
          <w:b/>
          <w:sz w:val="28"/>
          <w:szCs w:val="28"/>
        </w:rPr>
      </w:pPr>
    </w:p>
    <w:p w14:paraId="574909AE" w14:textId="494076E5" w:rsidR="00AD364E" w:rsidRPr="005A3BA6" w:rsidRDefault="00AD364E" w:rsidP="005A3BA6">
      <w:pPr>
        <w:pStyle w:val="Title"/>
      </w:pPr>
      <w:r>
        <w:lastRenderedPageBreak/>
        <w:t>School of Sport, Health &amp; Outdoor Education</w:t>
      </w:r>
    </w:p>
    <w:p w14:paraId="280536EC" w14:textId="77777777" w:rsidR="00AD364E" w:rsidRDefault="00AD364E" w:rsidP="00AD364E">
      <w:pPr>
        <w:pStyle w:val="Subtitle"/>
      </w:pPr>
      <w:r>
        <w:t>Assessment Feedback Sheet - Dissertation</w:t>
      </w:r>
    </w:p>
    <w:p w14:paraId="6B18C5FC" w14:textId="77777777" w:rsidR="00AD364E" w:rsidRDefault="00AD364E" w:rsidP="00AD364E">
      <w:pPr>
        <w:pStyle w:val="Subtitle"/>
        <w:rPr>
          <w:sz w:val="16"/>
          <w:szCs w:val="16"/>
        </w:rPr>
      </w:pPr>
    </w:p>
    <w:p w14:paraId="307054FA" w14:textId="4991907F" w:rsidR="00AD364E" w:rsidRDefault="00AD364E" w:rsidP="00AD364E">
      <w:pPr>
        <w:pStyle w:val="Subtitle"/>
        <w:jc w:val="both"/>
        <w:rPr>
          <w:b/>
          <w:bCs/>
          <w:sz w:val="24"/>
          <w:szCs w:val="24"/>
          <w:u w:val="none"/>
        </w:rPr>
      </w:pPr>
      <w:r>
        <w:rPr>
          <w:b/>
          <w:bCs/>
          <w:sz w:val="24"/>
          <w:szCs w:val="24"/>
          <w:u w:val="none"/>
        </w:rPr>
        <w:tab/>
        <w:t xml:space="preserve">                Student No./Name: 170436</w:t>
      </w:r>
      <w:r w:rsidR="005A3BA6">
        <w:rPr>
          <w:b/>
          <w:bCs/>
          <w:sz w:val="24"/>
          <w:szCs w:val="24"/>
          <w:u w:val="none"/>
        </w:rPr>
        <w:t>/Samantha Howells</w:t>
      </w:r>
    </w:p>
    <w:p w14:paraId="6078BB2F" w14:textId="77777777" w:rsidR="00AD364E" w:rsidRDefault="00AD364E" w:rsidP="00AD364E">
      <w:pPr>
        <w:pStyle w:val="Subtitle"/>
        <w:ind w:firstLine="720"/>
        <w:rPr>
          <w:b/>
          <w:bCs/>
          <w:sz w:val="24"/>
          <w:szCs w:val="24"/>
          <w:u w:val="none"/>
        </w:rPr>
      </w:pPr>
      <w:r>
        <w:rPr>
          <w:b/>
          <w:bCs/>
          <w:sz w:val="24"/>
          <w:szCs w:val="24"/>
          <w:u w:val="none"/>
        </w:rPr>
        <w:t>Module: Independent Study (Dissertation)</w:t>
      </w:r>
    </w:p>
    <w:p w14:paraId="12B1D50A" w14:textId="77777777" w:rsidR="00AD364E" w:rsidRDefault="00AD364E" w:rsidP="00AD364E">
      <w:pPr>
        <w:pStyle w:val="Subtitle"/>
        <w:jc w:val="left"/>
        <w:rPr>
          <w:b/>
          <w:bCs/>
          <w:sz w:val="24"/>
          <w:szCs w:val="24"/>
          <w:u w:val="none"/>
        </w:rPr>
      </w:pPr>
      <w:r>
        <w:rPr>
          <w:b/>
          <w:bCs/>
          <w:sz w:val="24"/>
          <w:szCs w:val="24"/>
          <w:u w:val="none"/>
        </w:rPr>
        <w:t xml:space="preserve">                                     Module Code: SHSS 6070</w:t>
      </w:r>
    </w:p>
    <w:p w14:paraId="4B46A7BD" w14:textId="77777777" w:rsidR="00AD364E" w:rsidRDefault="00AD364E" w:rsidP="00AD364E">
      <w:pPr>
        <w:rPr>
          <w:sz w:val="24"/>
          <w:szCs w:val="24"/>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AD364E" w14:paraId="748BE236" w14:textId="77777777" w:rsidTr="00AD364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709DE5F5" w14:textId="77777777" w:rsidR="00AD364E" w:rsidRDefault="00AD364E">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AD364E" w14:paraId="3071662D" w14:textId="77777777" w:rsidTr="00AD364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5721559" w14:textId="77777777" w:rsidR="00AD364E" w:rsidRDefault="00AD364E">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4A9C82D" w14:textId="77777777" w:rsidR="00AD364E" w:rsidRDefault="00AD364E">
            <w:pPr>
              <w:pStyle w:val="Subtitle"/>
              <w:spacing w:line="276" w:lineRule="auto"/>
              <w:rPr>
                <w:b/>
                <w:bCs/>
                <w:sz w:val="24"/>
                <w:szCs w:val="24"/>
                <w:u w:val="none"/>
                <w:lang w:eastAsia="en-US"/>
              </w:rPr>
            </w:pPr>
          </w:p>
        </w:tc>
      </w:tr>
      <w:tr w:rsidR="00AD364E" w14:paraId="4EC8A71F" w14:textId="77777777" w:rsidTr="00AD364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969A1B2" w14:textId="77777777" w:rsidR="00AD364E" w:rsidRDefault="00AD364E">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46CD8DF" w14:textId="77777777" w:rsidR="00AD364E" w:rsidRDefault="00AD364E">
            <w:pPr>
              <w:pStyle w:val="Subtitle"/>
              <w:spacing w:line="276" w:lineRule="auto"/>
              <w:rPr>
                <w:b/>
                <w:bCs/>
                <w:sz w:val="24"/>
                <w:szCs w:val="24"/>
                <w:u w:val="none"/>
                <w:lang w:eastAsia="en-US"/>
              </w:rPr>
            </w:pPr>
          </w:p>
        </w:tc>
      </w:tr>
      <w:tr w:rsidR="00AD364E" w14:paraId="56DE610F" w14:textId="77777777" w:rsidTr="00AD364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2C02E60" w14:textId="77777777" w:rsidR="00AD364E" w:rsidRDefault="00AD364E">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1BFD1BF" w14:textId="77777777" w:rsidR="00AD364E" w:rsidRDefault="00AD364E">
            <w:pPr>
              <w:pStyle w:val="Subtitle"/>
              <w:spacing w:line="276" w:lineRule="auto"/>
              <w:rPr>
                <w:b/>
                <w:bCs/>
                <w:sz w:val="24"/>
                <w:szCs w:val="24"/>
                <w:u w:val="none"/>
                <w:lang w:eastAsia="en-US"/>
              </w:rPr>
            </w:pPr>
          </w:p>
        </w:tc>
      </w:tr>
      <w:tr w:rsidR="00AD364E" w14:paraId="46581CFB" w14:textId="77777777" w:rsidTr="00AD364E">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2C3E50AC" w14:textId="77777777" w:rsidR="00AD364E" w:rsidRDefault="00AD364E">
            <w:pPr>
              <w:pStyle w:val="Subtitle"/>
              <w:spacing w:line="276" w:lineRule="auto"/>
              <w:jc w:val="left"/>
              <w:rPr>
                <w:b/>
                <w:bCs/>
                <w:sz w:val="24"/>
                <w:szCs w:val="24"/>
                <w:u w:val="none"/>
                <w:lang w:eastAsia="en-US"/>
              </w:rPr>
            </w:pPr>
          </w:p>
          <w:p w14:paraId="6DA99040" w14:textId="77777777" w:rsidR="00AD364E" w:rsidRDefault="00AD364E">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D0FE92E" w14:textId="77777777" w:rsidR="00AD364E" w:rsidRDefault="00AD364E">
            <w:pPr>
              <w:ind w:left="113" w:right="113"/>
              <w:rPr>
                <w:sz w:val="16"/>
                <w:szCs w:val="16"/>
              </w:rPr>
            </w:pPr>
            <w:r>
              <w:rPr>
                <w:sz w:val="16"/>
                <w:szCs w:val="16"/>
              </w:rPr>
              <w:t>Learning</w:t>
            </w:r>
          </w:p>
          <w:p w14:paraId="06713BFE" w14:textId="77777777" w:rsidR="00AD364E" w:rsidRDefault="00AD364E">
            <w:pPr>
              <w:ind w:left="113" w:right="113"/>
              <w:rPr>
                <w:sz w:val="16"/>
                <w:szCs w:val="16"/>
              </w:rPr>
            </w:pPr>
            <w:r>
              <w:rPr>
                <w:sz w:val="16"/>
                <w:szCs w:val="16"/>
              </w:rPr>
              <w:t>Outcomes</w:t>
            </w:r>
          </w:p>
          <w:p w14:paraId="41172E2E" w14:textId="77777777" w:rsidR="00AD364E" w:rsidRDefault="00AD364E">
            <w:pPr>
              <w:ind w:left="113" w:right="113"/>
              <w:rPr>
                <w:sz w:val="16"/>
                <w:szCs w:val="16"/>
              </w:rPr>
            </w:pPr>
          </w:p>
          <w:p w14:paraId="31536950" w14:textId="77777777" w:rsidR="00AD364E" w:rsidRDefault="00AD364E">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67FBEA4B" w14:textId="77777777" w:rsidR="00AD364E" w:rsidRDefault="00AD364E">
            <w:pPr>
              <w:pStyle w:val="Subtitle"/>
              <w:spacing w:line="276" w:lineRule="auto"/>
              <w:rPr>
                <w:b/>
                <w:bCs/>
                <w:sz w:val="24"/>
                <w:szCs w:val="24"/>
                <w:u w:val="none"/>
                <w:lang w:eastAsia="en-US"/>
              </w:rPr>
            </w:pPr>
            <w:r>
              <w:rPr>
                <w:b/>
                <w:bCs/>
                <w:sz w:val="24"/>
                <w:szCs w:val="24"/>
                <w:u w:val="none"/>
                <w:lang w:eastAsia="en-US"/>
              </w:rPr>
              <w:t>GRADE</w:t>
            </w:r>
          </w:p>
        </w:tc>
      </w:tr>
      <w:tr w:rsidR="00AD364E" w14:paraId="4C83B1F8" w14:textId="77777777" w:rsidTr="00AD364E">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3D5CABF1" w14:textId="77777777" w:rsidR="00AD364E" w:rsidRDefault="00AD364E">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273CFF77" w14:textId="77777777" w:rsidR="00AD364E" w:rsidRDefault="00AD364E">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6A213392" w14:textId="77777777" w:rsidR="00AD364E" w:rsidRDefault="00AD364E">
            <w:pPr>
              <w:pStyle w:val="Subtitle"/>
              <w:spacing w:line="276" w:lineRule="auto"/>
              <w:rPr>
                <w:b/>
                <w:bCs/>
                <w:sz w:val="16"/>
                <w:szCs w:val="16"/>
                <w:u w:val="none"/>
                <w:lang w:eastAsia="en-US"/>
              </w:rPr>
            </w:pPr>
            <w:r>
              <w:rPr>
                <w:b/>
                <w:bCs/>
                <w:sz w:val="16"/>
                <w:szCs w:val="16"/>
                <w:u w:val="none"/>
                <w:lang w:eastAsia="en-US"/>
              </w:rPr>
              <w:t>Poor</w:t>
            </w:r>
          </w:p>
          <w:p w14:paraId="16C462D9" w14:textId="77777777" w:rsidR="00AD364E" w:rsidRDefault="00AD364E">
            <w:pPr>
              <w:pStyle w:val="Subtitle"/>
              <w:spacing w:line="276" w:lineRule="auto"/>
              <w:rPr>
                <w:b/>
                <w:bCs/>
                <w:sz w:val="16"/>
                <w:szCs w:val="16"/>
                <w:u w:val="none"/>
                <w:lang w:eastAsia="en-US"/>
              </w:rPr>
            </w:pPr>
            <w:r>
              <w:rPr>
                <w:b/>
                <w:bCs/>
                <w:sz w:val="16"/>
                <w:szCs w:val="16"/>
                <w:u w:val="none"/>
                <w:lang w:eastAsia="en-US"/>
              </w:rPr>
              <w:t>&lt; 20%</w:t>
            </w:r>
          </w:p>
          <w:p w14:paraId="0710ED83" w14:textId="77777777" w:rsidR="00AD364E" w:rsidRDefault="00AD364E">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2F74636D" w14:textId="77777777" w:rsidR="00AD364E" w:rsidRDefault="00AD364E">
            <w:pPr>
              <w:pStyle w:val="Subtitle"/>
              <w:spacing w:line="276" w:lineRule="auto"/>
              <w:rPr>
                <w:b/>
                <w:sz w:val="16"/>
                <w:szCs w:val="16"/>
                <w:u w:val="none"/>
                <w:lang w:eastAsia="en-US"/>
              </w:rPr>
            </w:pPr>
            <w:r>
              <w:rPr>
                <w:b/>
                <w:sz w:val="16"/>
                <w:szCs w:val="16"/>
                <w:u w:val="none"/>
                <w:lang w:eastAsia="en-US"/>
              </w:rPr>
              <w:t>Weak</w:t>
            </w:r>
          </w:p>
          <w:p w14:paraId="1F172637" w14:textId="77777777" w:rsidR="00AD364E" w:rsidRDefault="00AD364E">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5621C8BF" w14:textId="77777777" w:rsidR="00AD364E" w:rsidRDefault="00AD364E">
            <w:pPr>
              <w:pStyle w:val="Subtitle"/>
              <w:spacing w:line="276" w:lineRule="auto"/>
              <w:rPr>
                <w:b/>
                <w:bCs/>
                <w:sz w:val="16"/>
                <w:szCs w:val="16"/>
                <w:u w:val="none"/>
                <w:lang w:eastAsia="en-US"/>
              </w:rPr>
            </w:pPr>
            <w:r>
              <w:rPr>
                <w:b/>
                <w:bCs/>
                <w:sz w:val="16"/>
                <w:szCs w:val="16"/>
                <w:u w:val="none"/>
                <w:lang w:eastAsia="en-US"/>
              </w:rPr>
              <w:t>Unsatisfactory</w:t>
            </w:r>
          </w:p>
          <w:p w14:paraId="691F2D23" w14:textId="77777777" w:rsidR="00AD364E" w:rsidRDefault="00AD364E">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6C138B2D" w14:textId="77777777" w:rsidR="00AD364E" w:rsidRDefault="00AD364E">
            <w:pPr>
              <w:pStyle w:val="Subtitle"/>
              <w:spacing w:line="276" w:lineRule="auto"/>
              <w:rPr>
                <w:b/>
                <w:bCs/>
                <w:sz w:val="16"/>
                <w:szCs w:val="16"/>
                <w:u w:val="none"/>
                <w:lang w:eastAsia="en-US"/>
              </w:rPr>
            </w:pPr>
            <w:r>
              <w:rPr>
                <w:b/>
                <w:bCs/>
                <w:sz w:val="16"/>
                <w:szCs w:val="16"/>
                <w:u w:val="none"/>
                <w:lang w:eastAsia="en-US"/>
              </w:rPr>
              <w:t>Satisfactory</w:t>
            </w:r>
          </w:p>
          <w:p w14:paraId="44CF3A07" w14:textId="77777777" w:rsidR="00AD364E" w:rsidRDefault="00AD364E">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5CF201F9" w14:textId="77777777" w:rsidR="00AD364E" w:rsidRDefault="00AD364E">
            <w:pPr>
              <w:pStyle w:val="Subtitle"/>
              <w:spacing w:line="276" w:lineRule="auto"/>
              <w:rPr>
                <w:b/>
                <w:bCs/>
                <w:sz w:val="16"/>
                <w:szCs w:val="16"/>
                <w:u w:val="none"/>
                <w:lang w:eastAsia="en-US"/>
              </w:rPr>
            </w:pPr>
            <w:r>
              <w:rPr>
                <w:b/>
                <w:bCs/>
                <w:sz w:val="16"/>
                <w:szCs w:val="16"/>
                <w:u w:val="none"/>
                <w:lang w:eastAsia="en-US"/>
              </w:rPr>
              <w:t>Good</w:t>
            </w:r>
          </w:p>
          <w:p w14:paraId="4B4288B8" w14:textId="77777777" w:rsidR="00AD364E" w:rsidRDefault="00AD364E">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5283DDD3" w14:textId="77777777" w:rsidR="00AD364E" w:rsidRDefault="00AD364E">
            <w:pPr>
              <w:pStyle w:val="Subtitle"/>
              <w:spacing w:line="276" w:lineRule="auto"/>
              <w:rPr>
                <w:b/>
                <w:bCs/>
                <w:sz w:val="16"/>
                <w:szCs w:val="16"/>
                <w:u w:val="none"/>
                <w:lang w:eastAsia="en-US"/>
              </w:rPr>
            </w:pPr>
            <w:r>
              <w:rPr>
                <w:b/>
                <w:bCs/>
                <w:sz w:val="16"/>
                <w:szCs w:val="16"/>
                <w:u w:val="none"/>
                <w:lang w:eastAsia="en-US"/>
              </w:rPr>
              <w:t>Very Good</w:t>
            </w:r>
          </w:p>
          <w:p w14:paraId="27E1BF78" w14:textId="77777777" w:rsidR="00AD364E" w:rsidRDefault="00AD364E">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1A7B33F1" w14:textId="77777777" w:rsidR="00AD364E" w:rsidRDefault="00AD364E">
            <w:pPr>
              <w:pStyle w:val="Subtitle"/>
              <w:spacing w:line="276" w:lineRule="auto"/>
              <w:rPr>
                <w:b/>
                <w:bCs/>
                <w:sz w:val="16"/>
                <w:szCs w:val="16"/>
                <w:u w:val="none"/>
                <w:lang w:eastAsia="en-US"/>
              </w:rPr>
            </w:pPr>
            <w:r>
              <w:rPr>
                <w:b/>
                <w:bCs/>
                <w:sz w:val="16"/>
                <w:szCs w:val="16"/>
                <w:u w:val="none"/>
                <w:lang w:eastAsia="en-US"/>
              </w:rPr>
              <w:t>Excellent</w:t>
            </w:r>
          </w:p>
          <w:p w14:paraId="038453C2" w14:textId="77777777" w:rsidR="00AD364E" w:rsidRDefault="00AD364E">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068DFD97" w14:textId="77777777" w:rsidR="00AD364E" w:rsidRDefault="00AD364E">
            <w:pPr>
              <w:pStyle w:val="Subtitle"/>
              <w:spacing w:line="276" w:lineRule="auto"/>
              <w:rPr>
                <w:b/>
                <w:bCs/>
                <w:sz w:val="16"/>
                <w:szCs w:val="16"/>
                <w:u w:val="none"/>
                <w:lang w:eastAsia="en-US"/>
              </w:rPr>
            </w:pPr>
            <w:r>
              <w:rPr>
                <w:b/>
                <w:bCs/>
                <w:sz w:val="16"/>
                <w:szCs w:val="16"/>
                <w:u w:val="none"/>
                <w:lang w:eastAsia="en-US"/>
              </w:rPr>
              <w:t>Exceptional</w:t>
            </w:r>
          </w:p>
          <w:p w14:paraId="1046419B" w14:textId="77777777" w:rsidR="00AD364E" w:rsidRDefault="00AD364E">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724F902D" w14:textId="77777777" w:rsidR="00AD364E" w:rsidRDefault="00AD364E">
            <w:pPr>
              <w:pStyle w:val="Subtitle"/>
              <w:spacing w:line="276" w:lineRule="auto"/>
              <w:jc w:val="left"/>
              <w:rPr>
                <w:b/>
                <w:bCs/>
                <w:sz w:val="18"/>
                <w:szCs w:val="18"/>
                <w:u w:val="none"/>
                <w:lang w:eastAsia="en-US"/>
              </w:rPr>
            </w:pPr>
          </w:p>
          <w:p w14:paraId="715B0961"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 xml:space="preserve">  %</w:t>
            </w:r>
          </w:p>
        </w:tc>
      </w:tr>
      <w:tr w:rsidR="00AD364E" w14:paraId="1B6E9094" w14:textId="77777777" w:rsidTr="00AD364E">
        <w:tc>
          <w:tcPr>
            <w:tcW w:w="2305" w:type="dxa"/>
            <w:tcBorders>
              <w:top w:val="single" w:sz="6" w:space="0" w:color="auto"/>
              <w:left w:val="thinThickLargeGap" w:sz="24" w:space="0" w:color="auto"/>
              <w:bottom w:val="single" w:sz="6" w:space="0" w:color="auto"/>
              <w:right w:val="single" w:sz="4" w:space="0" w:color="auto"/>
            </w:tcBorders>
            <w:hideMark/>
          </w:tcPr>
          <w:p w14:paraId="734F47F0" w14:textId="77777777" w:rsidR="00AD364E" w:rsidRDefault="00AD364E">
            <w:pPr>
              <w:pStyle w:val="Subtitle"/>
              <w:spacing w:line="276" w:lineRule="auto"/>
              <w:jc w:val="left"/>
              <w:rPr>
                <w:sz w:val="20"/>
                <w:szCs w:val="20"/>
                <w:u w:val="none"/>
                <w:lang w:eastAsia="en-US"/>
              </w:rPr>
            </w:pPr>
            <w:r>
              <w:rPr>
                <w:sz w:val="20"/>
                <w:szCs w:val="20"/>
                <w:u w:val="none"/>
                <w:lang w:eastAsia="en-US"/>
              </w:rPr>
              <w:t>Abstract</w:t>
            </w:r>
          </w:p>
        </w:tc>
        <w:tc>
          <w:tcPr>
            <w:tcW w:w="540" w:type="dxa"/>
            <w:gridSpan w:val="2"/>
            <w:tcBorders>
              <w:top w:val="single" w:sz="6" w:space="0" w:color="auto"/>
              <w:left w:val="single" w:sz="4" w:space="0" w:color="auto"/>
              <w:bottom w:val="single" w:sz="6" w:space="0" w:color="auto"/>
              <w:right w:val="single" w:sz="6" w:space="0" w:color="auto"/>
            </w:tcBorders>
            <w:hideMark/>
          </w:tcPr>
          <w:p w14:paraId="4387C204" w14:textId="77777777" w:rsidR="00AD364E" w:rsidRDefault="00AD364E">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14:paraId="4A2AE8CC"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B31AFAD" w14:textId="77777777" w:rsidR="00AD364E" w:rsidRDefault="00AD364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C2D6A52" w14:textId="77777777" w:rsidR="00AD364E" w:rsidRDefault="00AD364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554A9FA" w14:textId="77777777" w:rsidR="00AD364E" w:rsidRDefault="00AD364E">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C099BBC" w14:textId="77777777" w:rsidR="00AD364E" w:rsidRDefault="00AD364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7A852D0" w14:textId="77777777" w:rsidR="00AD364E" w:rsidRDefault="00AD364E">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F7DD565"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97069BE" w14:textId="77777777" w:rsidR="00AD364E" w:rsidRDefault="00AD364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8958725"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5%</w:t>
            </w:r>
          </w:p>
        </w:tc>
      </w:tr>
      <w:tr w:rsidR="00AD364E" w14:paraId="38A852CD" w14:textId="77777777" w:rsidTr="00AD364E">
        <w:tc>
          <w:tcPr>
            <w:tcW w:w="2305" w:type="dxa"/>
            <w:tcBorders>
              <w:top w:val="single" w:sz="6" w:space="0" w:color="auto"/>
              <w:left w:val="thinThickLargeGap" w:sz="24" w:space="0" w:color="auto"/>
              <w:bottom w:val="single" w:sz="6" w:space="0" w:color="auto"/>
              <w:right w:val="single" w:sz="4" w:space="0" w:color="auto"/>
            </w:tcBorders>
            <w:hideMark/>
          </w:tcPr>
          <w:p w14:paraId="7BAD343C" w14:textId="77777777" w:rsidR="00AD364E" w:rsidRDefault="00AD364E">
            <w:pPr>
              <w:pStyle w:val="Subtitle"/>
              <w:spacing w:line="276" w:lineRule="auto"/>
              <w:jc w:val="left"/>
              <w:rPr>
                <w:sz w:val="20"/>
                <w:szCs w:val="20"/>
                <w:u w:val="none"/>
                <w:lang w:eastAsia="en-US"/>
              </w:rPr>
            </w:pPr>
            <w:r>
              <w:rPr>
                <w:sz w:val="20"/>
                <w:szCs w:val="20"/>
                <w:u w:val="none"/>
                <w:lang w:eastAsia="en-US"/>
              </w:rPr>
              <w:t>Introduction (including research question and / or hypotheses)</w:t>
            </w:r>
          </w:p>
        </w:tc>
        <w:tc>
          <w:tcPr>
            <w:tcW w:w="540" w:type="dxa"/>
            <w:gridSpan w:val="2"/>
            <w:tcBorders>
              <w:top w:val="single" w:sz="6" w:space="0" w:color="auto"/>
              <w:left w:val="single" w:sz="4" w:space="0" w:color="auto"/>
              <w:bottom w:val="single" w:sz="6" w:space="0" w:color="auto"/>
              <w:right w:val="single" w:sz="6" w:space="0" w:color="auto"/>
            </w:tcBorders>
            <w:hideMark/>
          </w:tcPr>
          <w:p w14:paraId="3EB9E406" w14:textId="77777777" w:rsidR="00AD364E" w:rsidRDefault="00AD364E">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7C6D8854"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113E9AB" w14:textId="77777777" w:rsidR="00AD364E" w:rsidRDefault="00AD364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3F7EF02" w14:textId="77777777" w:rsidR="00AD364E" w:rsidRDefault="00AD364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998E7CF" w14:textId="77777777" w:rsidR="00AD364E" w:rsidRDefault="00AD364E">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A01C000" w14:textId="77777777" w:rsidR="00AD364E" w:rsidRDefault="00AD364E">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02F84A2" w14:textId="77777777" w:rsidR="00AD364E" w:rsidRDefault="00AD364E"/>
        </w:tc>
        <w:tc>
          <w:tcPr>
            <w:tcW w:w="922" w:type="dxa"/>
            <w:gridSpan w:val="2"/>
            <w:tcBorders>
              <w:top w:val="single" w:sz="4" w:space="0" w:color="auto"/>
              <w:left w:val="single" w:sz="6" w:space="0" w:color="auto"/>
              <w:bottom w:val="single" w:sz="4" w:space="0" w:color="auto"/>
              <w:right w:val="single" w:sz="6" w:space="0" w:color="auto"/>
            </w:tcBorders>
          </w:tcPr>
          <w:p w14:paraId="4A002360"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25A02A1" w14:textId="77777777" w:rsidR="00AD364E" w:rsidRDefault="00AD364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2238B6A"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10%</w:t>
            </w:r>
          </w:p>
        </w:tc>
      </w:tr>
      <w:tr w:rsidR="00AD364E" w14:paraId="13C2ECF1" w14:textId="77777777" w:rsidTr="00AD364E">
        <w:tc>
          <w:tcPr>
            <w:tcW w:w="2305" w:type="dxa"/>
            <w:tcBorders>
              <w:top w:val="single" w:sz="6" w:space="0" w:color="auto"/>
              <w:left w:val="thinThickLargeGap" w:sz="24" w:space="0" w:color="auto"/>
              <w:bottom w:val="single" w:sz="6" w:space="0" w:color="auto"/>
              <w:right w:val="single" w:sz="4" w:space="0" w:color="auto"/>
            </w:tcBorders>
            <w:hideMark/>
          </w:tcPr>
          <w:p w14:paraId="2C7D6588" w14:textId="77777777" w:rsidR="00AD364E" w:rsidRDefault="00AD364E">
            <w:pPr>
              <w:pStyle w:val="Subtitle"/>
              <w:spacing w:line="276" w:lineRule="auto"/>
              <w:ind w:left="-15"/>
              <w:jc w:val="left"/>
              <w:rPr>
                <w:sz w:val="20"/>
                <w:szCs w:val="20"/>
                <w:u w:val="none"/>
                <w:lang w:eastAsia="en-US"/>
              </w:rPr>
            </w:pPr>
            <w:r>
              <w:rPr>
                <w:sz w:val="20"/>
                <w:szCs w:val="20"/>
                <w:u w:val="none"/>
                <w:lang w:eastAsia="en-US"/>
              </w:rPr>
              <w:t>Literature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61ACCAD3" w14:textId="77777777" w:rsidR="00AD364E" w:rsidRDefault="00AD364E">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3CEDF83D"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059121B" w14:textId="77777777" w:rsidR="00AD364E" w:rsidRDefault="00AD364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4185666" w14:textId="77777777" w:rsidR="00AD364E" w:rsidRDefault="00AD364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4B7508E" w14:textId="77777777" w:rsidR="00AD364E" w:rsidRDefault="00AD364E">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79A5F0F" w14:textId="77777777" w:rsidR="00AD364E" w:rsidRDefault="00AD364E">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83D8583" w14:textId="77777777" w:rsidR="00AD364E" w:rsidRDefault="00AD364E">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B37BBDF"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42F2637" w14:textId="77777777" w:rsidR="00AD364E" w:rsidRDefault="00AD364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FD9DB67"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20%</w:t>
            </w:r>
          </w:p>
        </w:tc>
      </w:tr>
      <w:tr w:rsidR="00AD364E" w14:paraId="76E6DF6E" w14:textId="77777777" w:rsidTr="00AD364E">
        <w:tc>
          <w:tcPr>
            <w:tcW w:w="2305" w:type="dxa"/>
            <w:tcBorders>
              <w:top w:val="single" w:sz="6" w:space="0" w:color="auto"/>
              <w:left w:val="thinThickLargeGap" w:sz="24" w:space="0" w:color="auto"/>
              <w:bottom w:val="single" w:sz="4" w:space="0" w:color="auto"/>
              <w:right w:val="single" w:sz="4" w:space="0" w:color="auto"/>
            </w:tcBorders>
            <w:hideMark/>
          </w:tcPr>
          <w:p w14:paraId="38088A08" w14:textId="77777777" w:rsidR="00AD364E" w:rsidRDefault="00AD364E">
            <w:pPr>
              <w:pStyle w:val="Subtitle"/>
              <w:spacing w:line="276" w:lineRule="auto"/>
              <w:ind w:left="-15"/>
              <w:jc w:val="left"/>
              <w:rPr>
                <w:sz w:val="20"/>
                <w:szCs w:val="20"/>
                <w:u w:val="none"/>
                <w:lang w:eastAsia="en-US"/>
              </w:rPr>
            </w:pPr>
            <w:r>
              <w:rPr>
                <w:sz w:val="20"/>
                <w:szCs w:val="20"/>
                <w:u w:val="none"/>
                <w:lang w:eastAsia="en-US"/>
              </w:rPr>
              <w:t>Method &amp; research design</w:t>
            </w:r>
          </w:p>
        </w:tc>
        <w:tc>
          <w:tcPr>
            <w:tcW w:w="540" w:type="dxa"/>
            <w:gridSpan w:val="2"/>
            <w:tcBorders>
              <w:top w:val="single" w:sz="6" w:space="0" w:color="auto"/>
              <w:left w:val="single" w:sz="4" w:space="0" w:color="auto"/>
              <w:bottom w:val="single" w:sz="4" w:space="0" w:color="auto"/>
              <w:right w:val="single" w:sz="6" w:space="0" w:color="auto"/>
            </w:tcBorders>
            <w:hideMark/>
          </w:tcPr>
          <w:p w14:paraId="3AA41C63" w14:textId="77777777" w:rsidR="00AD364E" w:rsidRDefault="00AD364E">
            <w:pPr>
              <w:pStyle w:val="Subtitle"/>
              <w:spacing w:line="276" w:lineRule="auto"/>
              <w:rPr>
                <w:b/>
                <w:bCs/>
                <w:sz w:val="18"/>
                <w:szCs w:val="18"/>
                <w:u w:val="none"/>
                <w:lang w:eastAsia="en-US"/>
              </w:rPr>
            </w:pPr>
            <w:r>
              <w:rPr>
                <w:b/>
                <w:bCs/>
                <w:sz w:val="18"/>
                <w:szCs w:val="18"/>
                <w:u w:val="none"/>
                <w:lang w:eastAsia="en-US"/>
              </w:rPr>
              <w:t>2,3</w:t>
            </w:r>
          </w:p>
        </w:tc>
        <w:tc>
          <w:tcPr>
            <w:tcW w:w="922" w:type="dxa"/>
            <w:tcBorders>
              <w:top w:val="single" w:sz="4" w:space="0" w:color="auto"/>
              <w:left w:val="single" w:sz="6" w:space="0" w:color="auto"/>
              <w:bottom w:val="single" w:sz="4" w:space="0" w:color="auto"/>
              <w:right w:val="single" w:sz="6" w:space="0" w:color="auto"/>
            </w:tcBorders>
          </w:tcPr>
          <w:p w14:paraId="44E1E6BE"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95DECA1" w14:textId="77777777" w:rsidR="00AD364E" w:rsidRDefault="00AD364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34B9BA8" w14:textId="77777777" w:rsidR="00AD364E" w:rsidRDefault="00AD364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569F343A" w14:textId="77777777" w:rsidR="00AD364E" w:rsidRDefault="00AD364E">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34A377C0" w14:textId="77777777" w:rsidR="00AD364E" w:rsidRDefault="00AD364E">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7E35E30D" w14:textId="77777777" w:rsidR="00AD364E" w:rsidRDefault="00AD364E">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45475E9"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73C6626" w14:textId="77777777" w:rsidR="00AD364E" w:rsidRDefault="00AD364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1327BF69"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15%</w:t>
            </w:r>
          </w:p>
        </w:tc>
      </w:tr>
      <w:tr w:rsidR="00AD364E" w14:paraId="61FEE43A" w14:textId="77777777" w:rsidTr="00AD364E">
        <w:tc>
          <w:tcPr>
            <w:tcW w:w="2305" w:type="dxa"/>
            <w:tcBorders>
              <w:top w:val="single" w:sz="6" w:space="0" w:color="auto"/>
              <w:left w:val="thinThickLargeGap" w:sz="24" w:space="0" w:color="auto"/>
              <w:bottom w:val="single" w:sz="4" w:space="0" w:color="auto"/>
              <w:right w:val="single" w:sz="4" w:space="0" w:color="auto"/>
            </w:tcBorders>
            <w:hideMark/>
          </w:tcPr>
          <w:p w14:paraId="12167952" w14:textId="77777777" w:rsidR="00AD364E" w:rsidRDefault="00AD364E">
            <w:pPr>
              <w:pStyle w:val="Subtitle"/>
              <w:spacing w:line="276" w:lineRule="auto"/>
              <w:ind w:left="-15"/>
              <w:jc w:val="left"/>
              <w:rPr>
                <w:sz w:val="20"/>
                <w:szCs w:val="20"/>
                <w:u w:val="none"/>
                <w:lang w:eastAsia="en-US"/>
              </w:rPr>
            </w:pPr>
            <w:r>
              <w:rPr>
                <w:sz w:val="20"/>
                <w:szCs w:val="20"/>
                <w:u w:val="none"/>
                <w:lang w:eastAsia="en-US"/>
              </w:rPr>
              <w:t>Results obtained &amp; analysis of results using an appropriate method</w:t>
            </w:r>
          </w:p>
        </w:tc>
        <w:tc>
          <w:tcPr>
            <w:tcW w:w="540" w:type="dxa"/>
            <w:gridSpan w:val="2"/>
            <w:tcBorders>
              <w:top w:val="single" w:sz="6" w:space="0" w:color="auto"/>
              <w:left w:val="single" w:sz="4" w:space="0" w:color="auto"/>
              <w:bottom w:val="single" w:sz="4" w:space="0" w:color="auto"/>
              <w:right w:val="single" w:sz="6" w:space="0" w:color="auto"/>
            </w:tcBorders>
            <w:hideMark/>
          </w:tcPr>
          <w:p w14:paraId="03390A19" w14:textId="77777777" w:rsidR="00AD364E" w:rsidRDefault="00AD364E">
            <w:pPr>
              <w:pStyle w:val="Subtitle"/>
              <w:spacing w:line="276" w:lineRule="auto"/>
              <w:rPr>
                <w:b/>
                <w:bCs/>
                <w:sz w:val="18"/>
                <w:szCs w:val="18"/>
                <w:u w:val="none"/>
                <w:lang w:eastAsia="en-US"/>
              </w:rPr>
            </w:pPr>
            <w:r>
              <w:rPr>
                <w:b/>
                <w:bCs/>
                <w:sz w:val="18"/>
                <w:szCs w:val="18"/>
                <w:u w:val="none"/>
                <w:lang w:eastAsia="en-US"/>
              </w:rPr>
              <w:t>4</w:t>
            </w:r>
          </w:p>
        </w:tc>
        <w:tc>
          <w:tcPr>
            <w:tcW w:w="922" w:type="dxa"/>
            <w:tcBorders>
              <w:top w:val="single" w:sz="4" w:space="0" w:color="auto"/>
              <w:left w:val="single" w:sz="6" w:space="0" w:color="auto"/>
              <w:bottom w:val="single" w:sz="4" w:space="0" w:color="auto"/>
              <w:right w:val="single" w:sz="6" w:space="0" w:color="auto"/>
            </w:tcBorders>
          </w:tcPr>
          <w:p w14:paraId="3E450340"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89A817F" w14:textId="77777777" w:rsidR="00AD364E" w:rsidRDefault="00AD364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A66CE69" w14:textId="77777777" w:rsidR="00AD364E" w:rsidRDefault="00AD364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350973ED" w14:textId="77777777" w:rsidR="00AD364E" w:rsidRDefault="00AD364E">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46B12683" w14:textId="77777777" w:rsidR="00AD364E" w:rsidRDefault="00AD364E">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151F3A25" w14:textId="77777777" w:rsidR="00AD364E" w:rsidRDefault="00AD364E">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A066D03"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391088C" w14:textId="77777777" w:rsidR="00AD364E" w:rsidRDefault="00AD364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3E01B162"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20%</w:t>
            </w:r>
          </w:p>
        </w:tc>
      </w:tr>
      <w:tr w:rsidR="00AD364E" w14:paraId="3CA102FA" w14:textId="77777777" w:rsidTr="00AD364E">
        <w:tc>
          <w:tcPr>
            <w:tcW w:w="2305" w:type="dxa"/>
            <w:tcBorders>
              <w:top w:val="single" w:sz="6" w:space="0" w:color="auto"/>
              <w:left w:val="thinThickLargeGap" w:sz="24" w:space="0" w:color="auto"/>
              <w:bottom w:val="single" w:sz="4" w:space="0" w:color="auto"/>
              <w:right w:val="single" w:sz="4" w:space="0" w:color="auto"/>
            </w:tcBorders>
            <w:hideMark/>
          </w:tcPr>
          <w:p w14:paraId="0A8666EE" w14:textId="77777777" w:rsidR="00AD364E" w:rsidRDefault="00AD364E">
            <w:pPr>
              <w:pStyle w:val="Subtitle"/>
              <w:spacing w:line="276" w:lineRule="auto"/>
              <w:ind w:left="-15"/>
              <w:jc w:val="left"/>
              <w:rPr>
                <w:sz w:val="20"/>
                <w:szCs w:val="20"/>
                <w:u w:val="none"/>
                <w:lang w:eastAsia="en-US"/>
              </w:rPr>
            </w:pPr>
            <w:r>
              <w:rPr>
                <w:sz w:val="20"/>
                <w:szCs w:val="20"/>
                <w:u w:val="none"/>
                <w:lang w:eastAsia="en-US"/>
              </w:rPr>
              <w:t xml:space="preserve">Discussion  </w:t>
            </w:r>
          </w:p>
        </w:tc>
        <w:tc>
          <w:tcPr>
            <w:tcW w:w="540" w:type="dxa"/>
            <w:gridSpan w:val="2"/>
            <w:tcBorders>
              <w:top w:val="single" w:sz="6" w:space="0" w:color="auto"/>
              <w:left w:val="single" w:sz="4" w:space="0" w:color="auto"/>
              <w:bottom w:val="single" w:sz="4" w:space="0" w:color="auto"/>
              <w:right w:val="single" w:sz="6" w:space="0" w:color="auto"/>
            </w:tcBorders>
            <w:hideMark/>
          </w:tcPr>
          <w:p w14:paraId="6127747A" w14:textId="77777777" w:rsidR="00AD364E" w:rsidRDefault="00AD364E">
            <w:pPr>
              <w:pStyle w:val="Subtitle"/>
              <w:spacing w:line="276" w:lineRule="auto"/>
              <w:rPr>
                <w:b/>
                <w:bCs/>
                <w:sz w:val="18"/>
                <w:szCs w:val="18"/>
                <w:u w:val="none"/>
                <w:lang w:eastAsia="en-US"/>
              </w:rPr>
            </w:pPr>
            <w:r>
              <w:rPr>
                <w:b/>
                <w:bCs/>
                <w:sz w:val="18"/>
                <w:szCs w:val="18"/>
                <w:u w:val="none"/>
                <w:lang w:eastAsia="en-US"/>
              </w:rPr>
              <w:t>4,5</w:t>
            </w:r>
          </w:p>
        </w:tc>
        <w:tc>
          <w:tcPr>
            <w:tcW w:w="922" w:type="dxa"/>
            <w:tcBorders>
              <w:top w:val="single" w:sz="4" w:space="0" w:color="auto"/>
              <w:left w:val="single" w:sz="6" w:space="0" w:color="auto"/>
              <w:bottom w:val="single" w:sz="4" w:space="0" w:color="auto"/>
              <w:right w:val="single" w:sz="6" w:space="0" w:color="auto"/>
            </w:tcBorders>
          </w:tcPr>
          <w:p w14:paraId="41AC591E"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BE3A3DA" w14:textId="77777777" w:rsidR="00AD364E" w:rsidRDefault="00AD364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7118E67" w14:textId="77777777" w:rsidR="00AD364E" w:rsidRDefault="00AD364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3790E5B4" w14:textId="77777777" w:rsidR="00AD364E" w:rsidRDefault="00AD364E">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4CC8ED87" w14:textId="77777777" w:rsidR="00AD364E" w:rsidRDefault="00AD364E">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534D244A" w14:textId="77777777" w:rsidR="00AD364E" w:rsidRDefault="00AD364E">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1761954"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AB67B51" w14:textId="77777777" w:rsidR="00AD364E" w:rsidRDefault="00AD364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05A59710"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25%</w:t>
            </w:r>
          </w:p>
        </w:tc>
      </w:tr>
      <w:tr w:rsidR="00AD364E" w14:paraId="21F716F4" w14:textId="77777777" w:rsidTr="00AD364E">
        <w:tc>
          <w:tcPr>
            <w:tcW w:w="2305" w:type="dxa"/>
            <w:tcBorders>
              <w:top w:val="single" w:sz="6" w:space="0" w:color="auto"/>
              <w:left w:val="thinThickLargeGap" w:sz="24" w:space="0" w:color="auto"/>
              <w:bottom w:val="single" w:sz="4" w:space="0" w:color="auto"/>
              <w:right w:val="single" w:sz="4" w:space="0" w:color="auto"/>
            </w:tcBorders>
            <w:hideMark/>
          </w:tcPr>
          <w:p w14:paraId="07FBF336" w14:textId="77777777" w:rsidR="00AD364E" w:rsidRDefault="00AD364E">
            <w:pPr>
              <w:pStyle w:val="Subtitle"/>
              <w:spacing w:line="276" w:lineRule="auto"/>
              <w:ind w:left="-15"/>
              <w:jc w:val="left"/>
              <w:rPr>
                <w:sz w:val="20"/>
                <w:szCs w:val="20"/>
                <w:u w:val="none"/>
                <w:lang w:eastAsia="en-US"/>
              </w:rPr>
            </w:pPr>
            <w:r>
              <w:rPr>
                <w:sz w:val="20"/>
                <w:szCs w:val="20"/>
                <w:u w:val="none"/>
                <w:lang w:eastAsia="en-US"/>
              </w:rPr>
              <w:t>Conclusion</w:t>
            </w:r>
          </w:p>
        </w:tc>
        <w:tc>
          <w:tcPr>
            <w:tcW w:w="540" w:type="dxa"/>
            <w:gridSpan w:val="2"/>
            <w:tcBorders>
              <w:top w:val="single" w:sz="6" w:space="0" w:color="auto"/>
              <w:left w:val="single" w:sz="4" w:space="0" w:color="auto"/>
              <w:bottom w:val="single" w:sz="4" w:space="0" w:color="auto"/>
              <w:right w:val="single" w:sz="6" w:space="0" w:color="auto"/>
            </w:tcBorders>
            <w:hideMark/>
          </w:tcPr>
          <w:p w14:paraId="67AE0F8B" w14:textId="77777777" w:rsidR="00AD364E" w:rsidRDefault="00AD364E">
            <w:pPr>
              <w:pStyle w:val="Subtitle"/>
              <w:spacing w:line="276" w:lineRule="auto"/>
              <w:rPr>
                <w:b/>
                <w:bCs/>
                <w:sz w:val="18"/>
                <w:szCs w:val="18"/>
                <w:u w:val="none"/>
                <w:lang w:eastAsia="en-US"/>
              </w:rPr>
            </w:pPr>
            <w:r>
              <w:rPr>
                <w:b/>
                <w:bCs/>
                <w:sz w:val="18"/>
                <w:szCs w:val="18"/>
                <w:u w:val="none"/>
                <w:lang w:eastAsia="en-US"/>
              </w:rPr>
              <w:t>4</w:t>
            </w:r>
          </w:p>
        </w:tc>
        <w:tc>
          <w:tcPr>
            <w:tcW w:w="922" w:type="dxa"/>
            <w:tcBorders>
              <w:top w:val="single" w:sz="4" w:space="0" w:color="auto"/>
              <w:left w:val="single" w:sz="6" w:space="0" w:color="auto"/>
              <w:bottom w:val="single" w:sz="4" w:space="0" w:color="auto"/>
              <w:right w:val="single" w:sz="6" w:space="0" w:color="auto"/>
            </w:tcBorders>
          </w:tcPr>
          <w:p w14:paraId="1B9738CA"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36A6970" w14:textId="77777777" w:rsidR="00AD364E" w:rsidRDefault="00AD364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45BAF2C" w14:textId="77777777" w:rsidR="00AD364E" w:rsidRDefault="00AD364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7C5C21BE" w14:textId="77777777" w:rsidR="00AD364E" w:rsidRDefault="00AD364E">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7587727A" w14:textId="77777777" w:rsidR="00AD364E" w:rsidRDefault="00AD364E">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83FA748" w14:textId="77777777" w:rsidR="00AD364E" w:rsidRDefault="00AD364E">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D0163D3" w14:textId="77777777" w:rsidR="00AD364E" w:rsidRDefault="00AD364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95F7A5B" w14:textId="77777777" w:rsidR="00AD364E" w:rsidRDefault="00AD364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0EE5D3B2"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5%</w:t>
            </w:r>
          </w:p>
        </w:tc>
      </w:tr>
      <w:tr w:rsidR="00AD364E" w14:paraId="48269A16" w14:textId="77777777" w:rsidTr="00AD364E">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1F384677" w14:textId="77777777" w:rsidR="00AD364E" w:rsidRDefault="00AD364E">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4CF40312" w14:textId="77777777" w:rsidR="00AD364E" w:rsidRDefault="00AD364E">
            <w:pPr>
              <w:pStyle w:val="Subtitle"/>
              <w:spacing w:line="276" w:lineRule="auto"/>
              <w:jc w:val="left"/>
              <w:rPr>
                <w:b/>
                <w:bCs/>
                <w:sz w:val="24"/>
                <w:szCs w:val="24"/>
                <w:u w:val="none"/>
                <w:lang w:eastAsia="en-US"/>
              </w:rPr>
            </w:pPr>
          </w:p>
        </w:tc>
      </w:tr>
      <w:tr w:rsidR="00AD364E" w14:paraId="7C2BC339" w14:textId="77777777" w:rsidTr="00AD364E">
        <w:trPr>
          <w:cantSplit/>
          <w:trHeight w:val="3567"/>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48A1A460" w14:textId="6B5305E2" w:rsidR="00AD364E" w:rsidRDefault="00AD364E" w:rsidP="005A3BA6">
            <w:pPr>
              <w:pStyle w:val="Subtitle"/>
              <w:spacing w:line="276" w:lineRule="auto"/>
              <w:jc w:val="left"/>
              <w:rPr>
                <w:b/>
                <w:bCs/>
                <w:sz w:val="24"/>
                <w:szCs w:val="24"/>
                <w:u w:val="none"/>
                <w:lang w:eastAsia="en-US"/>
              </w:rPr>
            </w:pPr>
            <w:r>
              <w:rPr>
                <w:b/>
                <w:bCs/>
                <w:sz w:val="24"/>
                <w:szCs w:val="24"/>
                <w:u w:val="none"/>
                <w:lang w:eastAsia="en-US"/>
              </w:rPr>
              <w:t>TUTOR COMMENTS:</w:t>
            </w:r>
          </w:p>
        </w:tc>
      </w:tr>
      <w:tr w:rsidR="00AD364E" w14:paraId="09D6154C" w14:textId="77777777" w:rsidTr="00AD364E">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tcPr>
          <w:p w14:paraId="35ED656F"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 xml:space="preserve"> Submission date: 24/4/20</w:t>
            </w:r>
          </w:p>
          <w:p w14:paraId="6F591363" w14:textId="77777777" w:rsidR="00AD364E" w:rsidRDefault="00AD364E">
            <w:pPr>
              <w:pStyle w:val="Subtitle"/>
              <w:spacing w:line="276" w:lineRule="auto"/>
              <w:jc w:val="left"/>
              <w:rPr>
                <w:b/>
                <w:bCs/>
                <w:sz w:val="18"/>
                <w:szCs w:val="18"/>
                <w:u w:val="none"/>
                <w:lang w:eastAsia="en-US"/>
              </w:rPr>
            </w:pP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4749A26B"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Return date:</w:t>
            </w:r>
          </w:p>
          <w:p w14:paraId="6EE8BA9C"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714BE768"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7F980FD" w14:textId="77777777" w:rsidR="00AD364E" w:rsidRDefault="00AD364E">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78CC0A69" w14:textId="77777777" w:rsidR="00AD364E" w:rsidRDefault="00AD364E" w:rsidP="00AD364E">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Criteria for Quantitative Dissertations</w:t>
      </w:r>
    </w:p>
    <w:tbl>
      <w:tblPr>
        <w:tblW w:w="0" w:type="auto"/>
        <w:tblLayout w:type="fixed"/>
        <w:tblLook w:val="04A0" w:firstRow="1" w:lastRow="0" w:firstColumn="1" w:lastColumn="0" w:noHBand="0" w:noVBand="1"/>
      </w:tblPr>
      <w:tblGrid>
        <w:gridCol w:w="414"/>
        <w:gridCol w:w="5498"/>
        <w:gridCol w:w="2487"/>
      </w:tblGrid>
      <w:tr w:rsidR="00AD364E" w14:paraId="46DD0053" w14:textId="77777777" w:rsidTr="00AD364E">
        <w:trPr>
          <w:trHeight w:val="166"/>
        </w:trPr>
        <w:tc>
          <w:tcPr>
            <w:tcW w:w="414" w:type="dxa"/>
          </w:tcPr>
          <w:p w14:paraId="46B850B6" w14:textId="77777777" w:rsidR="00AD364E" w:rsidRDefault="00AD364E">
            <w:pPr>
              <w:jc w:val="both"/>
              <w:rPr>
                <w:rFonts w:ascii="Times New Roman" w:hAnsi="Times New Roman" w:cs="Times New Roman"/>
                <w:sz w:val="24"/>
                <w:szCs w:val="24"/>
              </w:rPr>
            </w:pPr>
          </w:p>
        </w:tc>
        <w:tc>
          <w:tcPr>
            <w:tcW w:w="5498" w:type="dxa"/>
          </w:tcPr>
          <w:p w14:paraId="27FD259E" w14:textId="77777777" w:rsidR="00AD364E" w:rsidRDefault="00AD364E">
            <w:pPr>
              <w:pStyle w:val="Heading1"/>
              <w:rPr>
                <w:rFonts w:ascii="Times New Roman" w:hAnsi="Times New Roman" w:cs="Times New Roman"/>
                <w:sz w:val="24"/>
                <w:szCs w:val="24"/>
              </w:rPr>
            </w:pPr>
          </w:p>
        </w:tc>
        <w:tc>
          <w:tcPr>
            <w:tcW w:w="2487" w:type="dxa"/>
          </w:tcPr>
          <w:p w14:paraId="3598ED86" w14:textId="77777777" w:rsidR="00AD364E" w:rsidRDefault="00AD364E">
            <w:pPr>
              <w:jc w:val="right"/>
              <w:rPr>
                <w:rFonts w:ascii="Times New Roman" w:hAnsi="Times New Roman" w:cs="Times New Roman"/>
                <w:sz w:val="24"/>
                <w:szCs w:val="24"/>
              </w:rPr>
            </w:pPr>
          </w:p>
        </w:tc>
      </w:tr>
    </w:tbl>
    <w:p w14:paraId="27625768" w14:textId="77777777" w:rsidR="00AD364E" w:rsidRDefault="00AD364E" w:rsidP="00AD364E">
      <w:pPr>
        <w:jc w:val="both"/>
        <w:rPr>
          <w:rFonts w:ascii="Times New Roman" w:hAnsi="Times New Roman" w:cs="Times New Roman"/>
          <w:sz w:val="24"/>
          <w:szCs w:val="24"/>
        </w:rPr>
      </w:pPr>
      <w:r>
        <w:rPr>
          <w:rFonts w:ascii="Times New Roman" w:hAnsi="Times New Roman" w:cs="Times New Roman"/>
          <w:b/>
          <w:sz w:val="24"/>
          <w:szCs w:val="24"/>
        </w:rPr>
        <w:t>Classification:</w:t>
      </w:r>
      <w:r>
        <w:rPr>
          <w:rFonts w:ascii="Times New Roman" w:hAnsi="Times New Roman" w:cs="Times New Roman"/>
          <w:b/>
          <w:sz w:val="24"/>
          <w:szCs w:val="24"/>
        </w:rPr>
        <w:tab/>
        <w:t>1 (70-100%)</w:t>
      </w:r>
    </w:p>
    <w:p w14:paraId="02BFEFCD" w14:textId="77777777" w:rsidR="00AD364E" w:rsidRDefault="00AD364E" w:rsidP="00AD364E">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Recognition of the need for, and appropriation of, the relevant research methods.</w:t>
      </w:r>
    </w:p>
    <w:p w14:paraId="185F35BC" w14:textId="77777777" w:rsidR="00AD364E" w:rsidRDefault="00AD364E" w:rsidP="00AD364E">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Excellent presentation: suitably organised; appropriate use of accurate tables, figures, plates and numerical data; appropriate and accurate use of analysis methods in relation to research design; few typographical errors - including spelling, correct use of units, use of English, sentence construction and grammar.</w:t>
      </w:r>
    </w:p>
    <w:p w14:paraId="179D31DD" w14:textId="77777777" w:rsidR="00AD364E" w:rsidRDefault="00AD364E" w:rsidP="00AD364E">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Clear and concise statement of the problem. Fully justified, detailed and well-argued methodology, with full acknowledgement of any limitations. Due consideration of internal validity, external validity and reliability. Clear reflective analysis of all the processes of the enquiry</w:t>
      </w:r>
    </w:p>
    <w:p w14:paraId="048E971F" w14:textId="77777777" w:rsidR="00AD364E" w:rsidRDefault="00AD364E" w:rsidP="00AD364E">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All literature reviewed is relevant to the research </w:t>
      </w:r>
      <w:proofErr w:type="gramStart"/>
      <w:r>
        <w:rPr>
          <w:rFonts w:ascii="Times New Roman" w:hAnsi="Times New Roman" w:cs="Times New Roman"/>
          <w:sz w:val="24"/>
          <w:szCs w:val="24"/>
        </w:rPr>
        <w:t>problem, and</w:t>
      </w:r>
      <w:proofErr w:type="gramEnd"/>
      <w:r>
        <w:rPr>
          <w:rFonts w:ascii="Times New Roman" w:hAnsi="Times New Roman" w:cs="Times New Roman"/>
          <w:sz w:val="24"/>
          <w:szCs w:val="24"/>
        </w:rPr>
        <w:t xml:space="preserve"> is critically and systematically analysed. Shows clear ability to analyse and synthesise different theoretical, conceptual and applied perspectives.</w:t>
      </w:r>
    </w:p>
    <w:p w14:paraId="6D483DB3" w14:textId="77777777" w:rsidR="00AD364E" w:rsidRDefault="00AD364E" w:rsidP="00AD364E">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Clear and concise analysis and interpretation of the data, making links to the existing body of knowledge. Evidence of originality in this analysis and interpretation, with innovative thinking and depth of understanding.</w:t>
      </w:r>
    </w:p>
    <w:p w14:paraId="0773FA23" w14:textId="77777777" w:rsidR="00AD364E" w:rsidRDefault="00AD364E" w:rsidP="00AD364E">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Clear, logical and coherent organisation.</w:t>
      </w:r>
    </w:p>
    <w:p w14:paraId="074FB8CE" w14:textId="77777777" w:rsidR="00AD364E" w:rsidRDefault="00AD364E" w:rsidP="00AD364E">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Connects the literature and argument over the entire study in a coherent fashion.  Clearly identifies directions for future research. Potential for publication.</w:t>
      </w:r>
    </w:p>
    <w:p w14:paraId="18717122" w14:textId="77777777" w:rsidR="00AD364E" w:rsidRDefault="00AD364E" w:rsidP="00AD364E">
      <w:pPr>
        <w:jc w:val="both"/>
        <w:rPr>
          <w:rFonts w:ascii="Times New Roman" w:hAnsi="Times New Roman" w:cs="Times New Roman"/>
          <w:sz w:val="24"/>
          <w:szCs w:val="24"/>
        </w:rPr>
      </w:pPr>
    </w:p>
    <w:p w14:paraId="530DE4F7" w14:textId="77777777" w:rsidR="00AD364E" w:rsidRDefault="00AD364E" w:rsidP="00AD364E">
      <w:pPr>
        <w:jc w:val="both"/>
        <w:rPr>
          <w:rFonts w:ascii="Times New Roman" w:hAnsi="Times New Roman" w:cs="Times New Roman"/>
          <w:sz w:val="24"/>
          <w:szCs w:val="24"/>
        </w:rPr>
      </w:pPr>
      <w:r>
        <w:rPr>
          <w:rFonts w:ascii="Times New Roman" w:hAnsi="Times New Roman" w:cs="Times New Roman"/>
          <w:b/>
          <w:sz w:val="24"/>
          <w:szCs w:val="24"/>
        </w:rPr>
        <w:t>Classification:</w:t>
      </w:r>
      <w:r>
        <w:rPr>
          <w:rFonts w:ascii="Times New Roman" w:hAnsi="Times New Roman" w:cs="Times New Roman"/>
          <w:b/>
          <w:sz w:val="24"/>
          <w:szCs w:val="24"/>
        </w:rPr>
        <w:tab/>
        <w:t>2:1</w:t>
      </w:r>
      <w:r>
        <w:rPr>
          <w:rFonts w:ascii="Times New Roman" w:hAnsi="Times New Roman" w:cs="Times New Roman"/>
          <w:b/>
          <w:sz w:val="24"/>
          <w:szCs w:val="24"/>
        </w:rPr>
        <w:tab/>
        <w:t>(60-69%)</w:t>
      </w:r>
    </w:p>
    <w:p w14:paraId="5715B9BC" w14:textId="77777777" w:rsidR="00AD364E" w:rsidRDefault="00AD364E" w:rsidP="00AD364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Recognition of the need for, and appropriation of, the relevant research methods.</w:t>
      </w:r>
    </w:p>
    <w:p w14:paraId="7783519C" w14:textId="77777777" w:rsidR="00AD364E" w:rsidRDefault="00AD364E" w:rsidP="00AD364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Excellent presentation: suitably organised; appropriate use of accurate tables, figures, plates and numerical data; appropriate and accurate use of analysis procedures in relation to the research design adopted; few typographical errors - including spelling, correct use of units, use of English, sentence construction and grammar.</w:t>
      </w:r>
    </w:p>
    <w:p w14:paraId="03DED898" w14:textId="77777777" w:rsidR="00AD364E" w:rsidRDefault="00AD364E" w:rsidP="00AD364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Clear statement of the problem. Justified, detailed methodology, with acknowledgement of any limitations. Some evidence that regard has been taken for the establishment of internal validity, external validity and reliability. Some evidence of capacity for reflective analysis of the processes of the enquiry.</w:t>
      </w:r>
    </w:p>
    <w:p w14:paraId="1727E9B5" w14:textId="77777777" w:rsidR="00AD364E" w:rsidRDefault="00AD364E" w:rsidP="00AD364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majority of the literature reviewed is relevant to the research </w:t>
      </w:r>
      <w:proofErr w:type="gramStart"/>
      <w:r>
        <w:rPr>
          <w:rFonts w:ascii="Times New Roman" w:hAnsi="Times New Roman" w:cs="Times New Roman"/>
          <w:sz w:val="24"/>
          <w:szCs w:val="24"/>
        </w:rPr>
        <w:t>problem, and</w:t>
      </w:r>
      <w:proofErr w:type="gramEnd"/>
      <w:r>
        <w:rPr>
          <w:rFonts w:ascii="Times New Roman" w:hAnsi="Times New Roman" w:cs="Times New Roman"/>
          <w:sz w:val="24"/>
          <w:szCs w:val="24"/>
        </w:rPr>
        <w:t xml:space="preserve"> is critically and systematically analysed. Shows ability to analyse and/or synthesise relevant theoretical, conceptual and applied perspectives.</w:t>
      </w:r>
    </w:p>
    <w:p w14:paraId="713D77DA" w14:textId="77777777" w:rsidR="00AD364E" w:rsidRDefault="00AD364E" w:rsidP="00AD364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Clear and thorough analysis and interpretation of the data, making some links to the existing body of knowledge. Attempts creative exposition, with variable levels of understanding.</w:t>
      </w:r>
    </w:p>
    <w:p w14:paraId="5E2BE1C0" w14:textId="77777777" w:rsidR="00AD364E" w:rsidRDefault="00AD364E" w:rsidP="00AD364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Clear and thorough organisation, not only of the project report.</w:t>
      </w:r>
    </w:p>
    <w:p w14:paraId="548070D2" w14:textId="77777777" w:rsidR="00AD364E" w:rsidRDefault="00AD364E" w:rsidP="00AD364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Presents cogent and coherent conclusions. Identifies directions for future research. Some potential for publication.</w:t>
      </w:r>
    </w:p>
    <w:p w14:paraId="5E74FB9C" w14:textId="77777777" w:rsidR="00AD364E" w:rsidRDefault="00AD364E" w:rsidP="00AD364E">
      <w:pPr>
        <w:jc w:val="both"/>
        <w:rPr>
          <w:rFonts w:ascii="Times New Roman" w:hAnsi="Times New Roman" w:cs="Times New Roman"/>
          <w:b/>
          <w:sz w:val="24"/>
          <w:szCs w:val="24"/>
        </w:rPr>
      </w:pPr>
    </w:p>
    <w:p w14:paraId="48E568E9" w14:textId="77777777" w:rsidR="00AD364E" w:rsidRDefault="00AD364E" w:rsidP="00AD364E">
      <w:pPr>
        <w:jc w:val="both"/>
        <w:rPr>
          <w:rFonts w:ascii="Times New Roman" w:hAnsi="Times New Roman" w:cs="Times New Roman"/>
          <w:b/>
          <w:sz w:val="24"/>
          <w:szCs w:val="24"/>
        </w:rPr>
      </w:pPr>
      <w:r>
        <w:rPr>
          <w:rFonts w:ascii="Times New Roman" w:hAnsi="Times New Roman" w:cs="Times New Roman"/>
          <w:b/>
          <w:sz w:val="24"/>
          <w:szCs w:val="24"/>
        </w:rPr>
        <w:t>Classification:</w:t>
      </w:r>
      <w:r>
        <w:rPr>
          <w:rFonts w:ascii="Times New Roman" w:hAnsi="Times New Roman" w:cs="Times New Roman"/>
          <w:b/>
          <w:sz w:val="24"/>
          <w:szCs w:val="24"/>
        </w:rPr>
        <w:tab/>
        <w:t>2:2</w:t>
      </w:r>
      <w:r>
        <w:rPr>
          <w:rFonts w:ascii="Times New Roman" w:hAnsi="Times New Roman" w:cs="Times New Roman"/>
          <w:b/>
          <w:sz w:val="24"/>
          <w:szCs w:val="24"/>
        </w:rPr>
        <w:tab/>
        <w:t>(50-59%)</w:t>
      </w:r>
    </w:p>
    <w:p w14:paraId="23F6994C" w14:textId="77777777" w:rsidR="00AD364E" w:rsidRDefault="00AD364E" w:rsidP="00AD364E">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Adequate recognition of the need for, and appropriation of, the relevant research methods.</w:t>
      </w:r>
    </w:p>
    <w:p w14:paraId="4663CC9B" w14:textId="77777777" w:rsidR="00AD364E" w:rsidRDefault="00AD364E" w:rsidP="00AD364E">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Clear presentation: organised; use of tables, figures, plates and numerical data; appropriate and accurate use of analysis procedures in relation to the research design adopted; some </w:t>
      </w:r>
      <w:r>
        <w:rPr>
          <w:rFonts w:ascii="Times New Roman" w:hAnsi="Times New Roman" w:cs="Times New Roman"/>
          <w:sz w:val="24"/>
          <w:szCs w:val="24"/>
        </w:rPr>
        <w:lastRenderedPageBreak/>
        <w:t>typographical errors - including spelling, correct use of units, use of English, sentence construction and grammar.</w:t>
      </w:r>
    </w:p>
    <w:p w14:paraId="7DAD2188" w14:textId="77777777" w:rsidR="00AD364E" w:rsidRDefault="00AD364E" w:rsidP="00AD364E">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Appropriate statement of the problem. Clear statement of the methodology, with acknowledgement of some limitations. Some evidence that regard has been taken for the establishment of internal validity, external validity and reliability.</w:t>
      </w:r>
    </w:p>
    <w:p w14:paraId="75EC6CB1" w14:textId="77777777" w:rsidR="00AD364E" w:rsidRDefault="00AD364E" w:rsidP="00AD364E">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literature reviewed is generally relevant to the research problem. Shows some evidence of critical evaluation and organisation. Reference is made to different theoretical, conceptual and applied perspectives.</w:t>
      </w:r>
    </w:p>
    <w:p w14:paraId="0A12C01C" w14:textId="77777777" w:rsidR="00AD364E" w:rsidRDefault="00AD364E" w:rsidP="00AD364E">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Presents an analysis and interpretation of the data, making occasional links to the existing body of knowledge. Does not make the best use of available data.</w:t>
      </w:r>
    </w:p>
    <w:p w14:paraId="0C60A4C0" w14:textId="77777777" w:rsidR="00AD364E" w:rsidRDefault="00AD364E" w:rsidP="00AD364E">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Shows some evidence of organisation of the project report.</w:t>
      </w:r>
    </w:p>
    <w:p w14:paraId="729D2487" w14:textId="77777777" w:rsidR="00AD364E" w:rsidRDefault="00AD364E" w:rsidP="00AD364E">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Presents the main issues clearly. Refers to future research possibilities.</w:t>
      </w:r>
    </w:p>
    <w:p w14:paraId="118F3386" w14:textId="77777777" w:rsidR="00AD364E" w:rsidRDefault="00AD364E" w:rsidP="00AD364E">
      <w:pPr>
        <w:jc w:val="both"/>
        <w:rPr>
          <w:rFonts w:ascii="Times New Roman" w:hAnsi="Times New Roman" w:cs="Times New Roman"/>
          <w:sz w:val="24"/>
          <w:szCs w:val="24"/>
        </w:rPr>
      </w:pPr>
    </w:p>
    <w:p w14:paraId="3DB8657C" w14:textId="77777777" w:rsidR="00AD364E" w:rsidRDefault="00AD364E" w:rsidP="00AD364E">
      <w:pPr>
        <w:jc w:val="both"/>
        <w:rPr>
          <w:rFonts w:ascii="Times New Roman" w:hAnsi="Times New Roman" w:cs="Times New Roman"/>
          <w:b/>
          <w:sz w:val="24"/>
          <w:szCs w:val="24"/>
        </w:rPr>
      </w:pPr>
      <w:r>
        <w:rPr>
          <w:rFonts w:ascii="Times New Roman" w:hAnsi="Times New Roman" w:cs="Times New Roman"/>
          <w:b/>
          <w:sz w:val="24"/>
          <w:szCs w:val="24"/>
        </w:rPr>
        <w:t>Classification:</w:t>
      </w:r>
      <w:r>
        <w:rPr>
          <w:rFonts w:ascii="Times New Roman" w:hAnsi="Times New Roman" w:cs="Times New Roman"/>
          <w:b/>
          <w:sz w:val="24"/>
          <w:szCs w:val="24"/>
        </w:rPr>
        <w:tab/>
        <w:t>3</w:t>
      </w:r>
      <w:r>
        <w:rPr>
          <w:rFonts w:ascii="Times New Roman" w:hAnsi="Times New Roman" w:cs="Times New Roman"/>
          <w:b/>
          <w:sz w:val="24"/>
          <w:szCs w:val="24"/>
        </w:rPr>
        <w:tab/>
        <w:t>(40-49%)</w:t>
      </w:r>
    </w:p>
    <w:p w14:paraId="661A1CA9" w14:textId="77777777" w:rsidR="00AD364E" w:rsidRDefault="00AD364E" w:rsidP="00AD364E">
      <w:pPr>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Largely inadequate recognition of the need for, and appropriation of, the relevant research methods.</w:t>
      </w:r>
    </w:p>
    <w:p w14:paraId="12CA7EB3" w14:textId="77777777" w:rsidR="00AD364E" w:rsidRDefault="00AD364E" w:rsidP="00AD364E">
      <w:pPr>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Only adequate presentation: not always organised; some use of tables, figures, plates and numerical data; some use of appropriate analysis procedures, plates and numerical data; some use of appropriate statistical tests to the type of data collected; many typographical errors - including spelling, correct use of units, use of English, sentence construction and grammar.</w:t>
      </w:r>
    </w:p>
    <w:p w14:paraId="7D6B63CD" w14:textId="77777777" w:rsidR="00AD364E" w:rsidRDefault="00AD364E" w:rsidP="00AD364E">
      <w:pPr>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Unclear and/or disorganised statement of the problem. Incomplete description of the methodology.  Some evidence that measurement reliability has been considered.</w:t>
      </w:r>
    </w:p>
    <w:p w14:paraId="1BE0BA51" w14:textId="77777777" w:rsidR="00AD364E" w:rsidRDefault="00AD364E" w:rsidP="00AD364E">
      <w:pPr>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literature reviewed is </w:t>
      </w:r>
      <w:proofErr w:type="gramStart"/>
      <w:r>
        <w:rPr>
          <w:rFonts w:ascii="Times New Roman" w:hAnsi="Times New Roman" w:cs="Times New Roman"/>
          <w:sz w:val="24"/>
          <w:szCs w:val="24"/>
        </w:rPr>
        <w:t>incomplete, and</w:t>
      </w:r>
      <w:proofErr w:type="gramEnd"/>
      <w:r>
        <w:rPr>
          <w:rFonts w:ascii="Times New Roman" w:hAnsi="Times New Roman" w:cs="Times New Roman"/>
          <w:sz w:val="24"/>
          <w:szCs w:val="24"/>
        </w:rPr>
        <w:t xml:space="preserve"> may include some irrelevancies. Shows some evidence of critical evaluation and organisation. Limited reference is made to different theoretical, conceptual and applied perspectives, with some significant omissions and/or factual inaccuracies.</w:t>
      </w:r>
    </w:p>
    <w:p w14:paraId="17587F3C" w14:textId="77777777" w:rsidR="00AD364E" w:rsidRDefault="00AD364E" w:rsidP="00AD364E">
      <w:pPr>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Incomplete and/or superficial analysis and interpretation of the data. Absence of links to the existing body of knowledge. Partial and/or over-simplified explanation.</w:t>
      </w:r>
    </w:p>
    <w:p w14:paraId="3915D10D" w14:textId="77777777" w:rsidR="00AD364E" w:rsidRDefault="00AD364E" w:rsidP="00AD364E">
      <w:pPr>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project report has been poorly organised.</w:t>
      </w:r>
    </w:p>
    <w:p w14:paraId="1501B8AA" w14:textId="77777777" w:rsidR="00AD364E" w:rsidRDefault="00AD364E" w:rsidP="00AD364E">
      <w:pPr>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Fails to identify any major themes and issues, some of the conclusions drawn may be simplistic, naive and/or unwarranted.</w:t>
      </w:r>
    </w:p>
    <w:p w14:paraId="7E161C88" w14:textId="77777777" w:rsidR="00AD364E" w:rsidRDefault="00AD364E" w:rsidP="00AD364E">
      <w:pPr>
        <w:jc w:val="both"/>
        <w:rPr>
          <w:rFonts w:ascii="Times New Roman" w:hAnsi="Times New Roman" w:cs="Times New Roman"/>
          <w:sz w:val="24"/>
          <w:szCs w:val="24"/>
        </w:rPr>
      </w:pPr>
    </w:p>
    <w:p w14:paraId="0546B29A" w14:textId="77777777" w:rsidR="00AD364E" w:rsidRDefault="00AD364E" w:rsidP="00AD364E">
      <w:pPr>
        <w:pStyle w:val="Title"/>
        <w:ind w:left="-284"/>
        <w:rPr>
          <w:sz w:val="24"/>
          <w:szCs w:val="24"/>
        </w:rPr>
      </w:pPr>
    </w:p>
    <w:p w14:paraId="043E601E" w14:textId="77777777" w:rsidR="00AD364E" w:rsidRDefault="00AD364E" w:rsidP="00AD364E">
      <w:pPr>
        <w:pStyle w:val="Title"/>
        <w:ind w:left="-284"/>
        <w:rPr>
          <w:sz w:val="24"/>
          <w:szCs w:val="24"/>
        </w:rPr>
      </w:pPr>
    </w:p>
    <w:p w14:paraId="67FA0BC7" w14:textId="77777777" w:rsidR="00AD364E" w:rsidRDefault="00AD364E" w:rsidP="00AD364E">
      <w:pPr>
        <w:pStyle w:val="Title"/>
        <w:ind w:left="-284"/>
        <w:rPr>
          <w:sz w:val="24"/>
          <w:szCs w:val="24"/>
        </w:rPr>
      </w:pPr>
    </w:p>
    <w:p w14:paraId="7EA2C9ED" w14:textId="77777777" w:rsidR="00AD364E" w:rsidRDefault="00AD364E" w:rsidP="00AD364E">
      <w:pPr>
        <w:pStyle w:val="Title"/>
        <w:ind w:left="-284"/>
        <w:rPr>
          <w:sz w:val="24"/>
          <w:szCs w:val="24"/>
        </w:rPr>
      </w:pPr>
    </w:p>
    <w:p w14:paraId="462973DF" w14:textId="77777777" w:rsidR="00AD364E" w:rsidRDefault="00AD364E" w:rsidP="00AD364E">
      <w:pPr>
        <w:pStyle w:val="Title"/>
        <w:ind w:left="-284"/>
        <w:rPr>
          <w:sz w:val="24"/>
          <w:szCs w:val="24"/>
        </w:rPr>
      </w:pPr>
    </w:p>
    <w:p w14:paraId="3F4F05B5" w14:textId="77777777" w:rsidR="00AD364E" w:rsidRDefault="00AD364E" w:rsidP="00AD364E">
      <w:pPr>
        <w:pStyle w:val="Title"/>
        <w:ind w:left="-284"/>
        <w:rPr>
          <w:sz w:val="24"/>
          <w:szCs w:val="24"/>
        </w:rPr>
      </w:pPr>
    </w:p>
    <w:p w14:paraId="559AC679" w14:textId="77777777" w:rsidR="00AD364E" w:rsidRDefault="00AD364E" w:rsidP="00AD364E">
      <w:pPr>
        <w:pStyle w:val="Title"/>
        <w:ind w:left="-284"/>
        <w:rPr>
          <w:sz w:val="24"/>
          <w:szCs w:val="24"/>
        </w:rPr>
      </w:pPr>
    </w:p>
    <w:p w14:paraId="2DBCE201" w14:textId="77777777" w:rsidR="00AD364E" w:rsidRDefault="00AD364E" w:rsidP="00AD364E">
      <w:pPr>
        <w:pStyle w:val="Title"/>
        <w:ind w:left="-284"/>
        <w:rPr>
          <w:sz w:val="24"/>
          <w:szCs w:val="24"/>
        </w:rPr>
      </w:pPr>
    </w:p>
    <w:p w14:paraId="4237163B" w14:textId="77777777" w:rsidR="00AD364E" w:rsidRDefault="00AD364E" w:rsidP="00AD364E">
      <w:pPr>
        <w:pStyle w:val="Title"/>
        <w:ind w:left="-284"/>
        <w:rPr>
          <w:sz w:val="24"/>
          <w:szCs w:val="24"/>
        </w:rPr>
      </w:pPr>
    </w:p>
    <w:p w14:paraId="565CB56A" w14:textId="77777777" w:rsidR="00AD364E" w:rsidRDefault="00AD364E" w:rsidP="00AD364E">
      <w:pPr>
        <w:pStyle w:val="Title"/>
        <w:ind w:left="-284"/>
        <w:rPr>
          <w:sz w:val="24"/>
          <w:szCs w:val="24"/>
        </w:rPr>
      </w:pPr>
    </w:p>
    <w:p w14:paraId="3DA8977F" w14:textId="77777777" w:rsidR="00AD364E" w:rsidRDefault="00AD364E" w:rsidP="00AD364E">
      <w:pPr>
        <w:pStyle w:val="Title"/>
        <w:ind w:left="-284"/>
        <w:rPr>
          <w:sz w:val="24"/>
          <w:szCs w:val="24"/>
        </w:rPr>
      </w:pPr>
    </w:p>
    <w:p w14:paraId="07C8C3DF" w14:textId="77777777" w:rsidR="00AD364E" w:rsidRDefault="00AD364E" w:rsidP="00AD364E">
      <w:pPr>
        <w:pStyle w:val="Title"/>
        <w:ind w:left="-284"/>
        <w:rPr>
          <w:sz w:val="24"/>
          <w:szCs w:val="24"/>
        </w:rPr>
      </w:pPr>
    </w:p>
    <w:p w14:paraId="3C0F0898" w14:textId="77777777" w:rsidR="00AD364E" w:rsidRDefault="00AD364E" w:rsidP="00AD364E">
      <w:pPr>
        <w:pStyle w:val="Title"/>
        <w:ind w:left="-284"/>
        <w:rPr>
          <w:sz w:val="24"/>
          <w:szCs w:val="24"/>
        </w:rPr>
      </w:pPr>
    </w:p>
    <w:p w14:paraId="27C98D1B" w14:textId="77777777" w:rsidR="00AD364E" w:rsidRDefault="00AD364E" w:rsidP="00AD364E">
      <w:pPr>
        <w:pStyle w:val="Title"/>
        <w:ind w:left="-284"/>
        <w:rPr>
          <w:sz w:val="24"/>
          <w:szCs w:val="24"/>
        </w:rPr>
      </w:pPr>
    </w:p>
    <w:p w14:paraId="7A370F22" w14:textId="77777777" w:rsidR="00AD364E" w:rsidRDefault="00AD364E" w:rsidP="00AD364E">
      <w:pPr>
        <w:pStyle w:val="Title"/>
        <w:ind w:left="-284"/>
        <w:rPr>
          <w:sz w:val="24"/>
          <w:szCs w:val="24"/>
        </w:rPr>
      </w:pPr>
    </w:p>
    <w:p w14:paraId="3E31BFC2" w14:textId="77777777" w:rsidR="00AD364E" w:rsidRDefault="00AD364E" w:rsidP="00AD364E">
      <w:pPr>
        <w:pStyle w:val="Title"/>
        <w:ind w:left="-284"/>
        <w:rPr>
          <w:u w:val="single"/>
        </w:rPr>
      </w:pPr>
      <w:r>
        <w:rPr>
          <w:u w:val="single"/>
        </w:rPr>
        <w:lastRenderedPageBreak/>
        <w:t>Assignment Checklist</w:t>
      </w:r>
    </w:p>
    <w:p w14:paraId="159644E7" w14:textId="77777777" w:rsidR="00AD364E" w:rsidRDefault="00AD364E" w:rsidP="00AD364E">
      <w:pPr>
        <w:pStyle w:val="Title"/>
        <w:ind w:left="-284"/>
      </w:pPr>
    </w:p>
    <w:p w14:paraId="40DE1A13" w14:textId="77777777" w:rsidR="00AD364E" w:rsidRDefault="00AD364E" w:rsidP="00AD364E">
      <w:pPr>
        <w:pStyle w:val="ListParagraph"/>
        <w:widowControl w:val="0"/>
        <w:numPr>
          <w:ilvl w:val="0"/>
          <w:numId w:val="14"/>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39B21AC" w14:textId="77777777" w:rsidR="00AD364E" w:rsidRDefault="00AD364E" w:rsidP="00AD364E">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1678400"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4B3FB689"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664A8AFF"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54C341AF"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61BBC9BD"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C373877"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14:paraId="6D7E2124"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1ACA6248"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12935E7"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0505BF48"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4887D0E6"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1D65D3AF"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UWTSD referencing guide.</w:t>
      </w:r>
    </w:p>
    <w:p w14:paraId="6676A907"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713F642E"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27F33578"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385700B4"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7CC2D77F"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59D228BC" w14:textId="77777777" w:rsidR="00AD364E" w:rsidRDefault="00AD364E" w:rsidP="00AD364E">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6E71890A" w14:textId="77777777" w:rsidR="00AD364E" w:rsidRDefault="00AD364E" w:rsidP="00AD364E">
      <w:pPr>
        <w:jc w:val="center"/>
        <w:rPr>
          <w:b/>
          <w:sz w:val="52"/>
        </w:rPr>
      </w:pPr>
      <w:r>
        <w:rPr>
          <w:b/>
          <w:sz w:val="52"/>
        </w:rPr>
        <w:t>Failure to follow these guidelines will cost you marks!</w:t>
      </w:r>
    </w:p>
    <w:p w14:paraId="1E0F32C6" w14:textId="5EECA515" w:rsidR="001E2053" w:rsidRDefault="001E2053" w:rsidP="004C05D5">
      <w:pPr>
        <w:spacing w:line="360" w:lineRule="auto"/>
        <w:rPr>
          <w:rFonts w:eastAsiaTheme="minorEastAsia" w:cs="Times New Roman"/>
          <w:lang w:val="en-US"/>
        </w:rPr>
      </w:pPr>
    </w:p>
    <w:p w14:paraId="37860A78" w14:textId="2C4C7064" w:rsidR="004C05D5" w:rsidRDefault="004C05D5" w:rsidP="004C05D5">
      <w:pPr>
        <w:spacing w:line="360" w:lineRule="auto"/>
        <w:rPr>
          <w:rFonts w:eastAsiaTheme="minorEastAsia" w:cs="Times New Roman"/>
          <w:lang w:val="en-US"/>
        </w:rPr>
      </w:pPr>
    </w:p>
    <w:p w14:paraId="0B807B28" w14:textId="5B01644D" w:rsidR="004C05D5" w:rsidRDefault="004C05D5" w:rsidP="004C05D5">
      <w:pPr>
        <w:spacing w:line="360" w:lineRule="auto"/>
        <w:rPr>
          <w:rFonts w:eastAsiaTheme="minorEastAsia" w:cs="Times New Roman"/>
          <w:lang w:val="en-US"/>
        </w:rPr>
      </w:pPr>
    </w:p>
    <w:p w14:paraId="5F71D5B5" w14:textId="2D2064A3" w:rsidR="004C05D5" w:rsidRDefault="004C05D5" w:rsidP="004C05D5">
      <w:pPr>
        <w:spacing w:line="360" w:lineRule="auto"/>
        <w:rPr>
          <w:rFonts w:eastAsiaTheme="minorEastAsia" w:cs="Times New Roman"/>
          <w:lang w:val="en-US"/>
        </w:rPr>
      </w:pPr>
    </w:p>
    <w:p w14:paraId="4EC1798F" w14:textId="6F615390" w:rsidR="004C05D5" w:rsidRDefault="004C05D5" w:rsidP="004C05D5">
      <w:pPr>
        <w:spacing w:line="360" w:lineRule="auto"/>
        <w:rPr>
          <w:rFonts w:eastAsiaTheme="minorEastAsia" w:cs="Times New Roman"/>
          <w:lang w:val="en-US"/>
        </w:rPr>
      </w:pPr>
    </w:p>
    <w:p w14:paraId="03CFBBBE" w14:textId="53622863" w:rsidR="004C05D5" w:rsidRDefault="004C05D5" w:rsidP="004C05D5">
      <w:pPr>
        <w:spacing w:line="360" w:lineRule="auto"/>
        <w:rPr>
          <w:rFonts w:eastAsiaTheme="minorEastAsia" w:cs="Times New Roman"/>
          <w:lang w:val="en-US"/>
        </w:rPr>
      </w:pPr>
    </w:p>
    <w:p w14:paraId="77B438ED" w14:textId="57F8C991" w:rsidR="004C05D5" w:rsidRDefault="004C05D5" w:rsidP="004C05D5">
      <w:pPr>
        <w:spacing w:line="360" w:lineRule="auto"/>
        <w:rPr>
          <w:rFonts w:eastAsiaTheme="minorEastAsia" w:cs="Times New Roman"/>
          <w:lang w:val="en-US"/>
        </w:rPr>
      </w:pPr>
    </w:p>
    <w:p w14:paraId="7E59A80C" w14:textId="5090D589" w:rsidR="004C05D5" w:rsidRDefault="004C05D5" w:rsidP="004C05D5">
      <w:pPr>
        <w:spacing w:line="360" w:lineRule="auto"/>
        <w:rPr>
          <w:rFonts w:eastAsiaTheme="minorEastAsia" w:cs="Times New Roman"/>
          <w:lang w:val="en-US"/>
        </w:rPr>
      </w:pPr>
    </w:p>
    <w:p w14:paraId="5F5CC84D" w14:textId="057D2285" w:rsidR="004C05D5" w:rsidRDefault="004C05D5" w:rsidP="004C05D5">
      <w:pPr>
        <w:spacing w:line="360" w:lineRule="auto"/>
        <w:rPr>
          <w:rFonts w:eastAsiaTheme="minorEastAsia" w:cs="Times New Roman"/>
          <w:lang w:val="en-US"/>
        </w:rPr>
      </w:pPr>
    </w:p>
    <w:p w14:paraId="2CA1F50D" w14:textId="56B64409" w:rsidR="004C05D5" w:rsidRPr="00527245" w:rsidRDefault="00527245" w:rsidP="004C05D5">
      <w:pPr>
        <w:tabs>
          <w:tab w:val="left" w:pos="1710"/>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Does</w:t>
      </w:r>
      <w:r w:rsidR="004C05D5" w:rsidRPr="00527245">
        <w:rPr>
          <w:rFonts w:ascii="Times New Roman" w:hAnsi="Times New Roman" w:cs="Times New Roman"/>
          <w:b/>
          <w:bCs/>
          <w:sz w:val="24"/>
          <w:szCs w:val="24"/>
        </w:rPr>
        <w:t xml:space="preserve"> a lack of kitchen facilities in a career that does not have a permanent workplace, effect an individual’s health while working long shifts</w:t>
      </w:r>
      <w:r>
        <w:rPr>
          <w:rFonts w:ascii="Times New Roman" w:hAnsi="Times New Roman" w:cs="Times New Roman"/>
          <w:b/>
          <w:bCs/>
          <w:sz w:val="24"/>
          <w:szCs w:val="24"/>
        </w:rPr>
        <w:t>?</w:t>
      </w:r>
    </w:p>
    <w:p w14:paraId="791B350D" w14:textId="2BB65434" w:rsidR="00527245" w:rsidRPr="00527245" w:rsidRDefault="00527245" w:rsidP="004C05D5">
      <w:pPr>
        <w:tabs>
          <w:tab w:val="left" w:pos="1710"/>
        </w:tabs>
        <w:spacing w:line="360" w:lineRule="auto"/>
        <w:jc w:val="center"/>
        <w:rPr>
          <w:rFonts w:ascii="Times New Roman" w:hAnsi="Times New Roman" w:cs="Times New Roman"/>
          <w:b/>
          <w:bCs/>
          <w:sz w:val="24"/>
          <w:szCs w:val="24"/>
        </w:rPr>
      </w:pPr>
      <w:r w:rsidRPr="00527245">
        <w:rPr>
          <w:rFonts w:ascii="Times New Roman" w:hAnsi="Times New Roman" w:cs="Times New Roman"/>
          <w:b/>
          <w:bCs/>
          <w:sz w:val="24"/>
          <w:szCs w:val="24"/>
        </w:rPr>
        <w:t>Samantha Howells</w:t>
      </w:r>
    </w:p>
    <w:p w14:paraId="47D612F0" w14:textId="08A1368C" w:rsidR="00527245" w:rsidRPr="00527245" w:rsidRDefault="00527245" w:rsidP="004C05D5">
      <w:pPr>
        <w:tabs>
          <w:tab w:val="left" w:pos="1710"/>
        </w:tabs>
        <w:spacing w:line="360" w:lineRule="auto"/>
        <w:jc w:val="center"/>
        <w:rPr>
          <w:rFonts w:ascii="Times New Roman" w:eastAsiaTheme="minorEastAsia" w:hAnsi="Times New Roman" w:cs="Times New Roman"/>
          <w:b/>
          <w:bCs/>
          <w:sz w:val="24"/>
          <w:szCs w:val="24"/>
          <w:lang w:val="en-US"/>
        </w:rPr>
      </w:pPr>
      <w:r w:rsidRPr="00527245">
        <w:rPr>
          <w:rFonts w:ascii="Times New Roman" w:hAnsi="Times New Roman" w:cs="Times New Roman"/>
          <w:b/>
          <w:bCs/>
          <w:sz w:val="24"/>
          <w:szCs w:val="24"/>
        </w:rPr>
        <w:t>1704368</w:t>
      </w:r>
    </w:p>
    <w:p w14:paraId="069BE41B" w14:textId="258A8C51" w:rsidR="004C05D5" w:rsidRDefault="004C05D5" w:rsidP="004C05D5">
      <w:pPr>
        <w:spacing w:line="360" w:lineRule="auto"/>
        <w:rPr>
          <w:rFonts w:eastAsiaTheme="minorEastAsia" w:cs="Times New Roman"/>
          <w:lang w:val="en-US"/>
        </w:rPr>
      </w:pPr>
    </w:p>
    <w:p w14:paraId="4F35D538" w14:textId="5F419E5B" w:rsidR="004C05D5" w:rsidRDefault="004C05D5" w:rsidP="004C05D5">
      <w:pPr>
        <w:spacing w:line="360" w:lineRule="auto"/>
        <w:rPr>
          <w:rFonts w:eastAsiaTheme="minorEastAsia" w:cs="Times New Roman"/>
          <w:lang w:val="en-US"/>
        </w:rPr>
      </w:pPr>
    </w:p>
    <w:p w14:paraId="7365012A" w14:textId="04EAAEFC" w:rsidR="004C05D5" w:rsidRDefault="004C05D5" w:rsidP="004C05D5">
      <w:pPr>
        <w:spacing w:line="360" w:lineRule="auto"/>
        <w:rPr>
          <w:rFonts w:eastAsiaTheme="minorEastAsia" w:cs="Times New Roman"/>
          <w:lang w:val="en-US"/>
        </w:rPr>
      </w:pPr>
    </w:p>
    <w:p w14:paraId="3A479D70" w14:textId="686FABC0" w:rsidR="004C05D5" w:rsidRDefault="004C05D5" w:rsidP="004C05D5">
      <w:pPr>
        <w:spacing w:line="360" w:lineRule="auto"/>
        <w:rPr>
          <w:rFonts w:eastAsiaTheme="minorEastAsia" w:cs="Times New Roman"/>
          <w:lang w:val="en-US"/>
        </w:rPr>
      </w:pPr>
    </w:p>
    <w:p w14:paraId="1F1CCB54" w14:textId="2EB1228B" w:rsidR="004C05D5" w:rsidRDefault="004C05D5" w:rsidP="004C05D5">
      <w:pPr>
        <w:spacing w:line="360" w:lineRule="auto"/>
        <w:rPr>
          <w:rFonts w:eastAsiaTheme="minorEastAsia" w:cs="Times New Roman"/>
          <w:lang w:val="en-US"/>
        </w:rPr>
      </w:pPr>
    </w:p>
    <w:p w14:paraId="5C86FDD8" w14:textId="41C52F05" w:rsidR="004C05D5" w:rsidRDefault="004C05D5" w:rsidP="004C05D5">
      <w:pPr>
        <w:spacing w:line="360" w:lineRule="auto"/>
        <w:rPr>
          <w:rFonts w:eastAsiaTheme="minorEastAsia" w:cs="Times New Roman"/>
          <w:lang w:val="en-US"/>
        </w:rPr>
      </w:pPr>
    </w:p>
    <w:p w14:paraId="44A9ADB4" w14:textId="3C79B8E5" w:rsidR="004C05D5" w:rsidRDefault="004C05D5" w:rsidP="004C05D5">
      <w:pPr>
        <w:spacing w:line="360" w:lineRule="auto"/>
        <w:rPr>
          <w:rFonts w:eastAsiaTheme="minorEastAsia" w:cs="Times New Roman"/>
          <w:lang w:val="en-US"/>
        </w:rPr>
      </w:pPr>
    </w:p>
    <w:p w14:paraId="24B6EF40" w14:textId="19053DB9" w:rsidR="004C05D5" w:rsidRDefault="004C05D5" w:rsidP="004C05D5">
      <w:pPr>
        <w:spacing w:line="360" w:lineRule="auto"/>
        <w:rPr>
          <w:rFonts w:eastAsiaTheme="minorEastAsia" w:cs="Times New Roman"/>
          <w:lang w:val="en-US"/>
        </w:rPr>
      </w:pPr>
    </w:p>
    <w:p w14:paraId="791DA304" w14:textId="0103D53B" w:rsidR="004C05D5" w:rsidRDefault="004C05D5" w:rsidP="004C05D5">
      <w:pPr>
        <w:spacing w:line="360" w:lineRule="auto"/>
        <w:rPr>
          <w:rFonts w:eastAsiaTheme="minorEastAsia" w:cs="Times New Roman"/>
          <w:lang w:val="en-US"/>
        </w:rPr>
      </w:pPr>
    </w:p>
    <w:p w14:paraId="0B17E6D1" w14:textId="2EFEA41D" w:rsidR="004C05D5" w:rsidRDefault="004C05D5" w:rsidP="004C05D5">
      <w:pPr>
        <w:spacing w:line="360" w:lineRule="auto"/>
        <w:rPr>
          <w:rFonts w:eastAsiaTheme="minorEastAsia" w:cs="Times New Roman"/>
          <w:lang w:val="en-US"/>
        </w:rPr>
      </w:pPr>
    </w:p>
    <w:p w14:paraId="79EAB6C0" w14:textId="3C71CD83" w:rsidR="004C05D5" w:rsidRDefault="004C05D5" w:rsidP="004C05D5">
      <w:pPr>
        <w:spacing w:line="360" w:lineRule="auto"/>
        <w:rPr>
          <w:rFonts w:eastAsiaTheme="minorEastAsia" w:cs="Times New Roman"/>
          <w:lang w:val="en-US"/>
        </w:rPr>
      </w:pPr>
    </w:p>
    <w:p w14:paraId="74E5F015" w14:textId="34383922" w:rsidR="004C05D5" w:rsidRDefault="004C05D5" w:rsidP="004C05D5">
      <w:pPr>
        <w:spacing w:line="360" w:lineRule="auto"/>
        <w:rPr>
          <w:rFonts w:eastAsiaTheme="minorEastAsia" w:cs="Times New Roman"/>
          <w:lang w:val="en-US"/>
        </w:rPr>
      </w:pPr>
    </w:p>
    <w:sdt>
      <w:sdtPr>
        <w:rPr>
          <w:rFonts w:asciiTheme="minorHAnsi" w:eastAsiaTheme="minorEastAsia" w:hAnsiTheme="minorHAnsi" w:cs="Times New Roman"/>
          <w:color w:val="auto"/>
          <w:sz w:val="22"/>
          <w:szCs w:val="22"/>
        </w:rPr>
        <w:id w:val="1297405360"/>
        <w:docPartObj>
          <w:docPartGallery w:val="Table of Contents"/>
          <w:docPartUnique/>
        </w:docPartObj>
      </w:sdtPr>
      <w:sdtEndPr>
        <w:rPr>
          <w:rFonts w:ascii="Times New Roman" w:hAnsi="Times New Roman"/>
          <w:sz w:val="24"/>
          <w:szCs w:val="24"/>
        </w:rPr>
      </w:sdtEndPr>
      <w:sdtContent>
        <w:p w14:paraId="050E6753" w14:textId="77777777" w:rsidR="004C05D5" w:rsidRPr="00FA217A" w:rsidRDefault="004C05D5" w:rsidP="004C05D5">
          <w:pPr>
            <w:pStyle w:val="TOCHeading"/>
            <w:jc w:val="center"/>
            <w:rPr>
              <w:rFonts w:asciiTheme="minorHAnsi" w:eastAsiaTheme="minorEastAsia" w:hAnsiTheme="minorHAnsi" w:cs="Times New Roman"/>
              <w:color w:val="auto"/>
              <w:sz w:val="22"/>
              <w:szCs w:val="22"/>
            </w:rPr>
          </w:pPr>
          <w:r w:rsidRPr="00CE3457">
            <w:rPr>
              <w:rFonts w:ascii="Times New Roman" w:hAnsi="Times New Roman" w:cs="Times New Roman"/>
              <w:b/>
              <w:bCs/>
              <w:color w:val="auto"/>
              <w:sz w:val="24"/>
              <w:szCs w:val="24"/>
            </w:rPr>
            <w:t>Contents</w:t>
          </w:r>
        </w:p>
        <w:p w14:paraId="149E827E" w14:textId="1ED9C469" w:rsidR="004C05D5" w:rsidRPr="00CE3457" w:rsidRDefault="004C05D5" w:rsidP="004C05D5">
          <w:pPr>
            <w:pStyle w:val="TOC1"/>
            <w:spacing w:line="360" w:lineRule="auto"/>
            <w:rPr>
              <w:rFonts w:ascii="Times New Roman" w:hAnsi="Times New Roman"/>
              <w:sz w:val="24"/>
              <w:szCs w:val="24"/>
            </w:rPr>
          </w:pPr>
          <w:r w:rsidRPr="00CE3457">
            <w:rPr>
              <w:rFonts w:ascii="Times New Roman" w:hAnsi="Times New Roman"/>
              <w:sz w:val="24"/>
              <w:szCs w:val="24"/>
            </w:rPr>
            <w:t>Chapter 1: Introduction</w:t>
          </w:r>
          <w:r w:rsidRPr="00CE3457">
            <w:rPr>
              <w:rFonts w:ascii="Times New Roman" w:hAnsi="Times New Roman"/>
              <w:sz w:val="24"/>
              <w:szCs w:val="24"/>
            </w:rPr>
            <w:ptab w:relativeTo="margin" w:alignment="right" w:leader="dot"/>
          </w:r>
          <w:r w:rsidR="00C93E5C">
            <w:rPr>
              <w:rFonts w:ascii="Times New Roman" w:hAnsi="Times New Roman"/>
              <w:sz w:val="24"/>
              <w:szCs w:val="24"/>
            </w:rPr>
            <w:t>8</w:t>
          </w:r>
        </w:p>
        <w:p w14:paraId="2000DD1D" w14:textId="0E78C028" w:rsidR="004C05D5" w:rsidRPr="00CE3457" w:rsidRDefault="004C05D5" w:rsidP="004C05D5">
          <w:pPr>
            <w:pStyle w:val="TOC2"/>
            <w:spacing w:line="360" w:lineRule="auto"/>
            <w:ind w:left="0"/>
            <w:rPr>
              <w:rFonts w:ascii="Times New Roman" w:hAnsi="Times New Roman"/>
              <w:sz w:val="24"/>
              <w:szCs w:val="24"/>
            </w:rPr>
          </w:pPr>
          <w:r w:rsidRPr="00CE3457">
            <w:rPr>
              <w:rFonts w:ascii="Times New Roman" w:hAnsi="Times New Roman"/>
              <w:sz w:val="24"/>
              <w:szCs w:val="24"/>
            </w:rPr>
            <w:t>Chapter 2: Literature Review</w:t>
          </w:r>
          <w:r w:rsidRPr="00CE3457">
            <w:rPr>
              <w:rFonts w:ascii="Times New Roman" w:hAnsi="Times New Roman"/>
              <w:sz w:val="24"/>
              <w:szCs w:val="24"/>
            </w:rPr>
            <w:ptab w:relativeTo="margin" w:alignment="right" w:leader="dot"/>
          </w:r>
          <w:r w:rsidR="00C93E5C">
            <w:rPr>
              <w:rFonts w:ascii="Times New Roman" w:hAnsi="Times New Roman"/>
              <w:sz w:val="24"/>
              <w:szCs w:val="24"/>
            </w:rPr>
            <w:t>11</w:t>
          </w:r>
        </w:p>
        <w:p w14:paraId="5C2F63FF" w14:textId="6CEC324D" w:rsidR="004C05D5" w:rsidRPr="00CE3457" w:rsidRDefault="004C05D5" w:rsidP="004C05D5">
          <w:pPr>
            <w:pStyle w:val="TOC3"/>
            <w:spacing w:line="360" w:lineRule="auto"/>
            <w:ind w:left="0"/>
            <w:rPr>
              <w:rFonts w:ascii="Times New Roman" w:hAnsi="Times New Roman"/>
              <w:sz w:val="24"/>
              <w:szCs w:val="24"/>
            </w:rPr>
          </w:pPr>
          <w:r w:rsidRPr="00CE3457">
            <w:rPr>
              <w:rFonts w:ascii="Times New Roman" w:hAnsi="Times New Roman"/>
              <w:sz w:val="24"/>
              <w:szCs w:val="24"/>
            </w:rPr>
            <w:t>Chapter 3: Methodology</w:t>
          </w:r>
          <w:r w:rsidRPr="00CE3457">
            <w:rPr>
              <w:rFonts w:ascii="Times New Roman" w:hAnsi="Times New Roman"/>
              <w:sz w:val="24"/>
              <w:szCs w:val="24"/>
            </w:rPr>
            <w:ptab w:relativeTo="margin" w:alignment="right" w:leader="dot"/>
          </w:r>
          <w:r w:rsidR="00C93E5C">
            <w:rPr>
              <w:rFonts w:ascii="Times New Roman" w:hAnsi="Times New Roman"/>
              <w:sz w:val="24"/>
              <w:szCs w:val="24"/>
            </w:rPr>
            <w:t>20</w:t>
          </w:r>
        </w:p>
        <w:p w14:paraId="211C0BE6" w14:textId="006F728D" w:rsidR="004C05D5" w:rsidRPr="00CE3457" w:rsidRDefault="004C05D5" w:rsidP="004C05D5">
          <w:pPr>
            <w:pStyle w:val="TOC1"/>
            <w:spacing w:line="360" w:lineRule="auto"/>
            <w:rPr>
              <w:rFonts w:ascii="Times New Roman" w:hAnsi="Times New Roman"/>
              <w:sz w:val="24"/>
              <w:szCs w:val="24"/>
            </w:rPr>
          </w:pPr>
          <w:r w:rsidRPr="00CE3457">
            <w:rPr>
              <w:rFonts w:ascii="Times New Roman" w:hAnsi="Times New Roman"/>
              <w:sz w:val="24"/>
              <w:szCs w:val="24"/>
            </w:rPr>
            <w:t>Chapter 4: Results</w:t>
          </w:r>
          <w:r w:rsidRPr="00CE3457">
            <w:rPr>
              <w:rFonts w:ascii="Times New Roman" w:hAnsi="Times New Roman"/>
              <w:sz w:val="24"/>
              <w:szCs w:val="24"/>
            </w:rPr>
            <w:ptab w:relativeTo="margin" w:alignment="right" w:leader="dot"/>
          </w:r>
          <w:r w:rsidR="00CC11CF">
            <w:rPr>
              <w:rFonts w:ascii="Times New Roman" w:hAnsi="Times New Roman"/>
              <w:sz w:val="24"/>
              <w:szCs w:val="24"/>
            </w:rPr>
            <w:t>2</w:t>
          </w:r>
          <w:r w:rsidR="00C93E5C">
            <w:rPr>
              <w:rFonts w:ascii="Times New Roman" w:hAnsi="Times New Roman"/>
              <w:sz w:val="24"/>
              <w:szCs w:val="24"/>
            </w:rPr>
            <w:t>4</w:t>
          </w:r>
        </w:p>
        <w:p w14:paraId="4C013D5D" w14:textId="6B83C6E9" w:rsidR="004C05D5" w:rsidRPr="00CE3457" w:rsidRDefault="004C05D5" w:rsidP="004C05D5">
          <w:pPr>
            <w:pStyle w:val="TOC2"/>
            <w:spacing w:line="360" w:lineRule="auto"/>
            <w:ind w:left="0"/>
            <w:rPr>
              <w:rFonts w:ascii="Times New Roman" w:hAnsi="Times New Roman"/>
              <w:sz w:val="24"/>
              <w:szCs w:val="24"/>
            </w:rPr>
          </w:pPr>
          <w:r w:rsidRPr="00CE3457">
            <w:rPr>
              <w:rFonts w:ascii="Times New Roman" w:hAnsi="Times New Roman"/>
              <w:sz w:val="24"/>
              <w:szCs w:val="24"/>
            </w:rPr>
            <w:t>Chapter 5: Discussion</w:t>
          </w:r>
          <w:r w:rsidRPr="00CE3457">
            <w:rPr>
              <w:rFonts w:ascii="Times New Roman" w:hAnsi="Times New Roman"/>
              <w:sz w:val="24"/>
              <w:szCs w:val="24"/>
            </w:rPr>
            <w:ptab w:relativeTo="margin" w:alignment="right" w:leader="dot"/>
          </w:r>
          <w:r w:rsidR="00C93E5C">
            <w:rPr>
              <w:rFonts w:ascii="Times New Roman" w:hAnsi="Times New Roman"/>
              <w:sz w:val="24"/>
              <w:szCs w:val="24"/>
            </w:rPr>
            <w:t>31</w:t>
          </w:r>
        </w:p>
        <w:p w14:paraId="669BE536" w14:textId="65F28486" w:rsidR="004C05D5" w:rsidRPr="00CE3457" w:rsidRDefault="004C05D5" w:rsidP="004C05D5">
          <w:pPr>
            <w:rPr>
              <w:rFonts w:ascii="Times New Roman" w:hAnsi="Times New Roman" w:cs="Times New Roman"/>
              <w:sz w:val="24"/>
              <w:szCs w:val="24"/>
              <w:lang w:val="en-US"/>
            </w:rPr>
          </w:pPr>
          <w:r w:rsidRPr="00CE3457">
            <w:rPr>
              <w:rFonts w:ascii="Times New Roman" w:hAnsi="Times New Roman" w:cs="Times New Roman"/>
              <w:sz w:val="24"/>
              <w:szCs w:val="24"/>
              <w:lang w:val="en-US"/>
            </w:rPr>
            <w:t>Chapter 6: Conclusion …………………….…………………………………………………</w:t>
          </w:r>
          <w:r w:rsidR="00CC11CF">
            <w:rPr>
              <w:rFonts w:ascii="Times New Roman" w:hAnsi="Times New Roman" w:cs="Times New Roman"/>
              <w:sz w:val="24"/>
              <w:szCs w:val="24"/>
              <w:lang w:val="en-US"/>
            </w:rPr>
            <w:t>3</w:t>
          </w:r>
          <w:r w:rsidR="00C93E5C">
            <w:rPr>
              <w:rFonts w:ascii="Times New Roman" w:hAnsi="Times New Roman" w:cs="Times New Roman"/>
              <w:sz w:val="24"/>
              <w:szCs w:val="24"/>
              <w:lang w:val="en-US"/>
            </w:rPr>
            <w:t>6</w:t>
          </w:r>
        </w:p>
        <w:p w14:paraId="05B52CF3" w14:textId="6E157C50" w:rsidR="004C05D5" w:rsidRPr="00CE3457" w:rsidRDefault="004C05D5" w:rsidP="004C05D5">
          <w:pPr>
            <w:rPr>
              <w:rFonts w:ascii="Times New Roman" w:hAnsi="Times New Roman" w:cs="Times New Roman"/>
              <w:sz w:val="24"/>
              <w:szCs w:val="24"/>
              <w:lang w:val="en-US"/>
            </w:rPr>
          </w:pPr>
          <w:r w:rsidRPr="00CE3457">
            <w:rPr>
              <w:rFonts w:ascii="Times New Roman" w:hAnsi="Times New Roman" w:cs="Times New Roman"/>
              <w:sz w:val="24"/>
              <w:szCs w:val="24"/>
              <w:lang w:val="en-US"/>
            </w:rPr>
            <w:t>Reference List .......………………………….……………………………………………….</w:t>
          </w:r>
          <w:r w:rsidR="00EB5336">
            <w:rPr>
              <w:rFonts w:ascii="Times New Roman" w:hAnsi="Times New Roman" w:cs="Times New Roman"/>
              <w:sz w:val="24"/>
              <w:szCs w:val="24"/>
              <w:lang w:val="en-US"/>
            </w:rPr>
            <w:t>3</w:t>
          </w:r>
          <w:r w:rsidR="00C93E5C">
            <w:rPr>
              <w:rFonts w:ascii="Times New Roman" w:hAnsi="Times New Roman" w:cs="Times New Roman"/>
              <w:sz w:val="24"/>
              <w:szCs w:val="24"/>
              <w:lang w:val="en-US"/>
            </w:rPr>
            <w:t>7</w:t>
          </w:r>
        </w:p>
        <w:p w14:paraId="128A2213" w14:textId="11C36065" w:rsidR="004C05D5" w:rsidRPr="00CE3457" w:rsidRDefault="004C05D5" w:rsidP="004C05D5">
          <w:pPr>
            <w:rPr>
              <w:rFonts w:ascii="Times New Roman" w:hAnsi="Times New Roman" w:cs="Times New Roman"/>
              <w:sz w:val="24"/>
              <w:szCs w:val="24"/>
              <w:lang w:val="en-US"/>
            </w:rPr>
          </w:pPr>
          <w:r w:rsidRPr="00CE3457">
            <w:rPr>
              <w:rFonts w:ascii="Times New Roman" w:hAnsi="Times New Roman" w:cs="Times New Roman"/>
              <w:sz w:val="24"/>
              <w:szCs w:val="24"/>
              <w:lang w:val="en-US"/>
            </w:rPr>
            <w:t xml:space="preserve">Appendix </w:t>
          </w:r>
          <w:proofErr w:type="gramStart"/>
          <w:r w:rsidRPr="00CE3457">
            <w:rPr>
              <w:rFonts w:ascii="Times New Roman" w:hAnsi="Times New Roman" w:cs="Times New Roman"/>
              <w:sz w:val="24"/>
              <w:szCs w:val="24"/>
              <w:lang w:val="en-US"/>
            </w:rPr>
            <w:t>.....</w:t>
          </w:r>
          <w:proofErr w:type="gramEnd"/>
          <w:r w:rsidRPr="00CE3457">
            <w:rPr>
              <w:rFonts w:ascii="Times New Roman" w:hAnsi="Times New Roman" w:cs="Times New Roman"/>
              <w:sz w:val="24"/>
              <w:szCs w:val="24"/>
              <w:lang w:val="en-US"/>
            </w:rPr>
            <w:t>………………………………….………………………………………….…..</w:t>
          </w:r>
          <w:r w:rsidR="00C93E5C">
            <w:rPr>
              <w:rFonts w:ascii="Times New Roman" w:hAnsi="Times New Roman" w:cs="Times New Roman"/>
              <w:sz w:val="24"/>
              <w:szCs w:val="24"/>
              <w:lang w:val="en-US"/>
            </w:rPr>
            <w:t>42</w:t>
          </w:r>
        </w:p>
        <w:p w14:paraId="5849E46E" w14:textId="77777777" w:rsidR="004C05D5" w:rsidRDefault="00C93E5C" w:rsidP="004C05D5">
          <w:pPr>
            <w:pStyle w:val="TOC3"/>
            <w:ind w:left="446"/>
            <w:rPr>
              <w:rFonts w:ascii="Times New Roman" w:eastAsiaTheme="minorHAnsi" w:hAnsi="Times New Roman" w:cstheme="minorBidi"/>
              <w:sz w:val="24"/>
              <w:szCs w:val="24"/>
              <w:lang w:val="en-GB"/>
            </w:rPr>
          </w:pPr>
        </w:p>
      </w:sdtContent>
    </w:sdt>
    <w:p w14:paraId="3D0BB43D" w14:textId="77777777" w:rsidR="004C05D5" w:rsidRPr="00CE3457" w:rsidRDefault="004C05D5" w:rsidP="004C05D5">
      <w:pPr>
        <w:spacing w:line="360" w:lineRule="auto"/>
        <w:rPr>
          <w:rFonts w:ascii="Times New Roman" w:hAnsi="Times New Roman" w:cs="Times New Roman"/>
          <w:b/>
          <w:bCs/>
          <w:sz w:val="24"/>
          <w:szCs w:val="24"/>
          <w:lang w:val="en"/>
        </w:rPr>
      </w:pPr>
    </w:p>
    <w:p w14:paraId="655EB656"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16C1BD4F" w14:textId="3972C00C" w:rsidR="001E2053" w:rsidRPr="00CE3457" w:rsidRDefault="00C93E5C" w:rsidP="00C93E5C">
      <w:pPr>
        <w:tabs>
          <w:tab w:val="left" w:pos="7050"/>
        </w:tabs>
        <w:spacing w:line="360" w:lineRule="auto"/>
        <w:rPr>
          <w:rFonts w:ascii="Times New Roman" w:hAnsi="Times New Roman" w:cs="Times New Roman"/>
          <w:b/>
          <w:bCs/>
          <w:sz w:val="24"/>
          <w:szCs w:val="24"/>
          <w:lang w:val="en"/>
        </w:rPr>
      </w:pPr>
      <w:r>
        <w:rPr>
          <w:rFonts w:ascii="Times New Roman" w:hAnsi="Times New Roman" w:cs="Times New Roman"/>
          <w:b/>
          <w:bCs/>
          <w:sz w:val="24"/>
          <w:szCs w:val="24"/>
          <w:lang w:val="en"/>
        </w:rPr>
        <w:tab/>
      </w:r>
    </w:p>
    <w:p w14:paraId="00C41B29"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465E5CFE"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1890B0BF"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0759E4CA"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17BBD106"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3072270B"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7CCF96D7"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5D0AC57A"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111A54A5"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12E36CE5"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4909E4A8"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61D76DB4"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15E99DAA" w14:textId="77777777" w:rsidR="001E2053" w:rsidRPr="00CE3457" w:rsidRDefault="001E2053" w:rsidP="00EE3B70">
      <w:pPr>
        <w:spacing w:line="360" w:lineRule="auto"/>
        <w:jc w:val="center"/>
        <w:rPr>
          <w:rFonts w:ascii="Times New Roman" w:hAnsi="Times New Roman" w:cs="Times New Roman"/>
          <w:b/>
          <w:bCs/>
          <w:sz w:val="24"/>
          <w:szCs w:val="24"/>
          <w:lang w:val="en"/>
        </w:rPr>
      </w:pPr>
    </w:p>
    <w:p w14:paraId="19A2D131" w14:textId="18BE573D" w:rsidR="00082BB3" w:rsidRPr="00CE3457" w:rsidRDefault="00082BB3" w:rsidP="00EE3B70">
      <w:pPr>
        <w:spacing w:line="360" w:lineRule="auto"/>
        <w:jc w:val="center"/>
        <w:rPr>
          <w:rFonts w:ascii="Times New Roman" w:hAnsi="Times New Roman" w:cs="Times New Roman"/>
          <w:b/>
          <w:bCs/>
          <w:sz w:val="24"/>
          <w:szCs w:val="24"/>
          <w:lang w:val="en"/>
        </w:rPr>
      </w:pPr>
      <w:r w:rsidRPr="00CE3457">
        <w:rPr>
          <w:rFonts w:ascii="Times New Roman" w:hAnsi="Times New Roman" w:cs="Times New Roman"/>
          <w:b/>
          <w:bCs/>
          <w:sz w:val="24"/>
          <w:szCs w:val="24"/>
          <w:lang w:val="en"/>
        </w:rPr>
        <w:lastRenderedPageBreak/>
        <w:t>Abstract</w:t>
      </w:r>
    </w:p>
    <w:p w14:paraId="5E0FE97D" w14:textId="5866E620" w:rsidR="00082BB3" w:rsidRPr="00CE3457" w:rsidRDefault="004D018C" w:rsidP="00A346D3">
      <w:pPr>
        <w:spacing w:line="360" w:lineRule="auto"/>
        <w:rPr>
          <w:rFonts w:ascii="Times New Roman" w:hAnsi="Times New Roman" w:cs="Times New Roman"/>
          <w:b/>
          <w:bCs/>
          <w:sz w:val="24"/>
          <w:szCs w:val="24"/>
          <w:lang w:val="en"/>
        </w:rPr>
      </w:pPr>
      <w:r w:rsidRPr="00CE3457">
        <w:rPr>
          <w:rFonts w:ascii="Times New Roman" w:hAnsi="Times New Roman" w:cs="Times New Roman"/>
          <w:sz w:val="24"/>
          <w:szCs w:val="24"/>
        </w:rPr>
        <w:t>The aim of this study was to establish whether a lack of kitchen facilities in a career that does not have a permanent workplace,</w:t>
      </w:r>
      <w:r w:rsidR="00960FB0">
        <w:rPr>
          <w:rFonts w:ascii="Times New Roman" w:hAnsi="Times New Roman" w:cs="Times New Roman"/>
          <w:sz w:val="24"/>
          <w:szCs w:val="24"/>
        </w:rPr>
        <w:t xml:space="preserve"> </w:t>
      </w:r>
      <w:proofErr w:type="gramStart"/>
      <w:r w:rsidR="00960FB0">
        <w:rPr>
          <w:rFonts w:ascii="Times New Roman" w:hAnsi="Times New Roman" w:cs="Times New Roman"/>
          <w:sz w:val="24"/>
          <w:szCs w:val="24"/>
        </w:rPr>
        <w:t>has an</w:t>
      </w:r>
      <w:r w:rsidRPr="00CE3457">
        <w:rPr>
          <w:rFonts w:ascii="Times New Roman" w:hAnsi="Times New Roman" w:cs="Times New Roman"/>
          <w:sz w:val="24"/>
          <w:szCs w:val="24"/>
        </w:rPr>
        <w:t xml:space="preserve"> effect</w:t>
      </w:r>
      <w:r w:rsidR="00C12667">
        <w:rPr>
          <w:rFonts w:ascii="Times New Roman" w:hAnsi="Times New Roman" w:cs="Times New Roman"/>
          <w:sz w:val="24"/>
          <w:szCs w:val="24"/>
        </w:rPr>
        <w:t xml:space="preserve"> on</w:t>
      </w:r>
      <w:proofErr w:type="gramEnd"/>
      <w:r w:rsidRPr="00CE3457">
        <w:rPr>
          <w:rFonts w:ascii="Times New Roman" w:hAnsi="Times New Roman" w:cs="Times New Roman"/>
          <w:sz w:val="24"/>
          <w:szCs w:val="24"/>
        </w:rPr>
        <w:t xml:space="preserve"> an individual’s health while working long shifts.</w:t>
      </w:r>
      <w:r w:rsidR="003400DA">
        <w:rPr>
          <w:rFonts w:ascii="Times New Roman" w:hAnsi="Times New Roman" w:cs="Times New Roman"/>
          <w:sz w:val="24"/>
          <w:szCs w:val="24"/>
        </w:rPr>
        <w:t xml:space="preserve"> </w:t>
      </w:r>
      <w:r w:rsidR="00160056" w:rsidRPr="001366E0">
        <w:rPr>
          <w:rFonts w:ascii="Times New Roman" w:hAnsi="Times New Roman"/>
          <w:spacing w:val="5"/>
          <w:sz w:val="24"/>
          <w:szCs w:val="24"/>
          <w:lang w:val="en"/>
        </w:rPr>
        <w:t xml:space="preserve">A total of 10 </w:t>
      </w:r>
      <w:r w:rsidR="003400DA">
        <w:rPr>
          <w:rFonts w:ascii="Times New Roman" w:hAnsi="Times New Roman"/>
          <w:spacing w:val="5"/>
          <w:sz w:val="24"/>
          <w:szCs w:val="24"/>
          <w:lang w:val="en"/>
        </w:rPr>
        <w:t>domiciliary</w:t>
      </w:r>
      <w:r w:rsidR="00160056" w:rsidRPr="001366E0">
        <w:rPr>
          <w:rFonts w:ascii="Times New Roman" w:hAnsi="Times New Roman"/>
          <w:spacing w:val="5"/>
          <w:sz w:val="24"/>
          <w:szCs w:val="24"/>
          <w:lang w:val="en"/>
        </w:rPr>
        <w:t xml:space="preserve"> </w:t>
      </w:r>
      <w:r w:rsidR="003400DA">
        <w:rPr>
          <w:rFonts w:ascii="Times New Roman" w:hAnsi="Times New Roman"/>
          <w:spacing w:val="5"/>
          <w:sz w:val="24"/>
          <w:szCs w:val="24"/>
          <w:lang w:val="en"/>
        </w:rPr>
        <w:t xml:space="preserve">care </w:t>
      </w:r>
      <w:r w:rsidR="00160056" w:rsidRPr="001366E0">
        <w:rPr>
          <w:rFonts w:ascii="Times New Roman" w:hAnsi="Times New Roman"/>
          <w:spacing w:val="5"/>
          <w:sz w:val="24"/>
          <w:szCs w:val="24"/>
          <w:lang w:val="en"/>
        </w:rPr>
        <w:t xml:space="preserve">workers were asked to complete food diaries for </w:t>
      </w:r>
      <w:r w:rsidR="003400DA">
        <w:rPr>
          <w:rFonts w:ascii="Times New Roman" w:hAnsi="Times New Roman"/>
          <w:spacing w:val="5"/>
          <w:sz w:val="24"/>
          <w:szCs w:val="24"/>
          <w:lang w:val="en"/>
        </w:rPr>
        <w:t xml:space="preserve">two working and two non-working days, along with a </w:t>
      </w:r>
      <w:r w:rsidR="00FF443E">
        <w:rPr>
          <w:rFonts w:ascii="Times New Roman" w:hAnsi="Times New Roman"/>
          <w:spacing w:val="5"/>
          <w:sz w:val="24"/>
          <w:szCs w:val="24"/>
          <w:lang w:val="en"/>
        </w:rPr>
        <w:t>General Nutrition Knowledge Questionnaire</w:t>
      </w:r>
      <w:r w:rsidR="00160056" w:rsidRPr="001366E0">
        <w:rPr>
          <w:rFonts w:ascii="Times New Roman" w:hAnsi="Times New Roman"/>
          <w:spacing w:val="5"/>
          <w:sz w:val="24"/>
          <w:szCs w:val="24"/>
          <w:lang w:val="en"/>
        </w:rPr>
        <w:t xml:space="preserve">. The results found the participants were deficient in </w:t>
      </w:r>
      <w:r w:rsidR="00160056">
        <w:rPr>
          <w:rFonts w:ascii="Times New Roman" w:hAnsi="Times New Roman"/>
          <w:spacing w:val="5"/>
          <w:sz w:val="24"/>
          <w:szCs w:val="24"/>
          <w:lang w:val="en"/>
        </w:rPr>
        <w:t>the majority of</w:t>
      </w:r>
      <w:r w:rsidR="00160056" w:rsidRPr="001366E0">
        <w:rPr>
          <w:rFonts w:ascii="Times New Roman" w:hAnsi="Times New Roman"/>
          <w:spacing w:val="5"/>
          <w:sz w:val="24"/>
          <w:szCs w:val="24"/>
          <w:lang w:val="en"/>
        </w:rPr>
        <w:t xml:space="preserve"> nutrients</w:t>
      </w:r>
      <w:r w:rsidR="007E0D25">
        <w:rPr>
          <w:rFonts w:ascii="Times New Roman" w:hAnsi="Times New Roman"/>
          <w:spacing w:val="5"/>
          <w:sz w:val="24"/>
          <w:szCs w:val="24"/>
          <w:lang w:val="en"/>
        </w:rPr>
        <w:t xml:space="preserve"> on the days that they were working</w:t>
      </w:r>
      <w:r w:rsidR="00160056" w:rsidRPr="001366E0">
        <w:rPr>
          <w:rFonts w:ascii="Times New Roman" w:hAnsi="Times New Roman"/>
          <w:spacing w:val="5"/>
          <w:sz w:val="24"/>
          <w:szCs w:val="24"/>
          <w:lang w:val="en"/>
        </w:rPr>
        <w:t>, and there was significant differences between the</w:t>
      </w:r>
      <w:r w:rsidR="007E0D25">
        <w:rPr>
          <w:rFonts w:ascii="Times New Roman" w:hAnsi="Times New Roman"/>
          <w:spacing w:val="5"/>
          <w:sz w:val="24"/>
          <w:szCs w:val="24"/>
          <w:lang w:val="en"/>
        </w:rPr>
        <w:t>ir nutritional intake on working days compared to non-working days</w:t>
      </w:r>
      <w:r w:rsidR="00160056" w:rsidRPr="001366E0">
        <w:rPr>
          <w:rFonts w:ascii="Times New Roman" w:hAnsi="Times New Roman"/>
          <w:spacing w:val="5"/>
          <w:sz w:val="24"/>
          <w:szCs w:val="24"/>
          <w:lang w:val="en"/>
        </w:rPr>
        <w:t xml:space="preserve"> (p&lt;0.05</w:t>
      </w:r>
      <w:r w:rsidR="005F54C9">
        <w:rPr>
          <w:rFonts w:ascii="Times New Roman" w:hAnsi="Times New Roman"/>
          <w:spacing w:val="5"/>
          <w:sz w:val="24"/>
          <w:szCs w:val="24"/>
          <w:lang w:val="en"/>
        </w:rPr>
        <w:t>)</w:t>
      </w:r>
      <w:r w:rsidR="00427FE9">
        <w:rPr>
          <w:rFonts w:ascii="Times New Roman" w:hAnsi="Times New Roman"/>
          <w:spacing w:val="5"/>
          <w:sz w:val="24"/>
          <w:szCs w:val="24"/>
          <w:lang w:val="en"/>
        </w:rPr>
        <w:t xml:space="preserve">, however </w:t>
      </w:r>
      <w:r w:rsidR="009944FC">
        <w:rPr>
          <w:rFonts w:ascii="Times New Roman" w:hAnsi="Times New Roman"/>
          <w:spacing w:val="5"/>
          <w:sz w:val="24"/>
          <w:szCs w:val="24"/>
          <w:lang w:val="en"/>
        </w:rPr>
        <w:t>despite the participants scoring high on the General Nutrition Knowledge Questionnaire, t</w:t>
      </w:r>
      <w:r w:rsidR="00427FE9">
        <w:rPr>
          <w:rFonts w:ascii="Times New Roman" w:hAnsi="Times New Roman"/>
          <w:spacing w:val="5"/>
          <w:sz w:val="24"/>
          <w:szCs w:val="24"/>
          <w:lang w:val="en"/>
        </w:rPr>
        <w:t xml:space="preserve">here was a very weak correlation between </w:t>
      </w:r>
      <w:r w:rsidR="009944FC">
        <w:rPr>
          <w:rFonts w:ascii="Times New Roman" w:hAnsi="Times New Roman"/>
          <w:spacing w:val="5"/>
          <w:sz w:val="24"/>
          <w:szCs w:val="24"/>
          <w:lang w:val="en"/>
        </w:rPr>
        <w:t>their nutr</w:t>
      </w:r>
      <w:r w:rsidR="00A346D3">
        <w:rPr>
          <w:rFonts w:ascii="Times New Roman" w:hAnsi="Times New Roman"/>
          <w:spacing w:val="5"/>
          <w:sz w:val="24"/>
          <w:szCs w:val="24"/>
          <w:lang w:val="en"/>
        </w:rPr>
        <w:t>ition knowledge and practice.</w:t>
      </w:r>
    </w:p>
    <w:p w14:paraId="429D2FEB" w14:textId="5E1FBD5C" w:rsidR="00EE3B70" w:rsidRPr="00CE3457" w:rsidRDefault="00EE3B70" w:rsidP="00EE3B70">
      <w:pPr>
        <w:spacing w:line="360" w:lineRule="auto"/>
        <w:jc w:val="center"/>
        <w:rPr>
          <w:rFonts w:ascii="Times New Roman" w:hAnsi="Times New Roman" w:cs="Times New Roman"/>
          <w:b/>
          <w:bCs/>
          <w:sz w:val="24"/>
          <w:szCs w:val="24"/>
          <w:lang w:val="en"/>
        </w:rPr>
      </w:pPr>
      <w:r w:rsidRPr="00CE3457">
        <w:rPr>
          <w:rFonts w:ascii="Times New Roman" w:hAnsi="Times New Roman" w:cs="Times New Roman"/>
          <w:b/>
          <w:bCs/>
          <w:sz w:val="24"/>
          <w:szCs w:val="24"/>
          <w:lang w:val="en"/>
        </w:rPr>
        <w:t>Chapter 1: Introduction</w:t>
      </w:r>
    </w:p>
    <w:p w14:paraId="23442F27" w14:textId="77777777" w:rsidR="00EE3B70" w:rsidRPr="00CE3457" w:rsidRDefault="00EE3B70" w:rsidP="00EE3B70">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World Health Organisation (2012) found that the workplace has a direct influence on employee health, and that poor nutrition is thought to be the leading cause of loss of healthy life. Poor diet and excess body weight impact directly on employers, as obesity is the most common and costly health problem found at work (</w:t>
      </w:r>
      <w:proofErr w:type="spellStart"/>
      <w:r w:rsidRPr="00CE3457">
        <w:rPr>
          <w:rFonts w:ascii="Times New Roman" w:hAnsi="Times New Roman" w:cs="Times New Roman"/>
          <w:sz w:val="24"/>
          <w:szCs w:val="24"/>
          <w:lang w:val="en"/>
        </w:rPr>
        <w:t>Mhurchu</w:t>
      </w:r>
      <w:proofErr w:type="spellEnd"/>
      <w:r w:rsidRPr="00CE3457">
        <w:rPr>
          <w:rFonts w:ascii="Times New Roman" w:hAnsi="Times New Roman" w:cs="Times New Roman"/>
          <w:sz w:val="24"/>
          <w:szCs w:val="24"/>
          <w:lang w:val="en"/>
        </w:rPr>
        <w:t xml:space="preserve"> &amp; Aston, 2010), because it contributes to so many serious health conditions such as type 2 diabetes, cardiovascular disease and many common cancers (</w:t>
      </w:r>
      <w:proofErr w:type="spellStart"/>
      <w:r w:rsidRPr="00CE3457">
        <w:rPr>
          <w:rFonts w:ascii="Times New Roman" w:hAnsi="Times New Roman" w:cs="Times New Roman"/>
          <w:sz w:val="24"/>
          <w:szCs w:val="24"/>
          <w:lang w:val="en"/>
        </w:rPr>
        <w:t>Ezzati</w:t>
      </w:r>
      <w:proofErr w:type="spellEnd"/>
      <w:r w:rsidRPr="00CE3457">
        <w:rPr>
          <w:rFonts w:ascii="Times New Roman" w:hAnsi="Times New Roman" w:cs="Times New Roman"/>
          <w:sz w:val="24"/>
          <w:szCs w:val="24"/>
          <w:lang w:val="en"/>
        </w:rPr>
        <w:t xml:space="preserve"> &amp; Lopez, et al., 2002). </w:t>
      </w:r>
    </w:p>
    <w:p w14:paraId="09D1AA69" w14:textId="77777777" w:rsidR="00EE3B70" w:rsidRPr="00CE3457" w:rsidRDefault="00EE3B70" w:rsidP="00EE3B70">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 xml:space="preserve">Black (2008) suggests that if a workforce are healthy, it would not only improve health for the individuals but also bring benefits to employers and society, as individuals spend up to 60% of their waking hours in their workplace, workplace interventions have significant potential to improve dietary habits and health. A healthy workforce could also create a positive image for a business, especially in a business such as a care company where the carers are responsible for individual’s health and wellbeing (Cabinet Office Strategy Unit 2008). </w:t>
      </w:r>
    </w:p>
    <w:p w14:paraId="4B833D4F" w14:textId="77777777" w:rsidR="00EE3B70" w:rsidRPr="00CE3457" w:rsidRDefault="00EE3B70" w:rsidP="00EE3B70">
      <w:pPr>
        <w:spacing w:line="360" w:lineRule="auto"/>
        <w:rPr>
          <w:rFonts w:ascii="Times New Roman" w:hAnsi="Times New Roman" w:cs="Times New Roman"/>
          <w:sz w:val="24"/>
          <w:szCs w:val="24"/>
          <w:lang w:val="en"/>
        </w:rPr>
      </w:pPr>
      <w:r w:rsidRPr="00CE3457">
        <w:rPr>
          <w:rFonts w:ascii="Times New Roman" w:eastAsia="Times New Roman" w:hAnsi="Times New Roman" w:cs="Times New Roman"/>
          <w:sz w:val="24"/>
          <w:szCs w:val="24"/>
          <w:lang w:val="en" w:eastAsia="en-GB"/>
        </w:rPr>
        <w:t>Harrington (2001) undertook a study and found that t</w:t>
      </w:r>
      <w:r w:rsidRPr="00CE3457">
        <w:rPr>
          <w:rFonts w:ascii="Times New Roman" w:hAnsi="Times New Roman" w:cs="Times New Roman"/>
          <w:sz w:val="24"/>
          <w:szCs w:val="24"/>
        </w:rPr>
        <w:t xml:space="preserve">he amount of people who work shifts is rapidly increasing, meaning </w:t>
      </w:r>
      <w:r w:rsidRPr="00CE3457">
        <w:rPr>
          <w:rFonts w:ascii="Times New Roman" w:hAnsi="Times New Roman" w:cs="Times New Roman"/>
          <w:sz w:val="24"/>
          <w:szCs w:val="24"/>
          <w:lang w:val="en"/>
        </w:rPr>
        <w:t xml:space="preserve">there are many approaches to shift work. An employee may work one of three eight-hour shifts in a workplace that operates 24 hours, or they may work 12 hours a day for four straight days and then be off for the next four days. </w:t>
      </w:r>
    </w:p>
    <w:p w14:paraId="04D3DE43" w14:textId="7FF9F5DA" w:rsidR="00EE3B70" w:rsidRDefault="00EE3B70" w:rsidP="00EE3B70">
      <w:pPr>
        <w:spacing w:line="360" w:lineRule="auto"/>
        <w:rPr>
          <w:rFonts w:ascii="Times New Roman" w:hAnsi="Times New Roman" w:cs="Times New Roman"/>
          <w:sz w:val="24"/>
          <w:szCs w:val="24"/>
          <w:lang w:val="en"/>
        </w:rPr>
      </w:pPr>
      <w:proofErr w:type="spellStart"/>
      <w:r w:rsidRPr="00CE3457">
        <w:rPr>
          <w:rFonts w:ascii="Times New Roman" w:hAnsi="Times New Roman" w:cs="Times New Roman"/>
          <w:sz w:val="24"/>
          <w:szCs w:val="24"/>
          <w:lang w:val="en"/>
        </w:rPr>
        <w:t>Gifkins</w:t>
      </w:r>
      <w:proofErr w:type="spellEnd"/>
      <w:r w:rsidRPr="00CE3457">
        <w:rPr>
          <w:rFonts w:ascii="Times New Roman" w:hAnsi="Times New Roman" w:cs="Times New Roman"/>
          <w:sz w:val="24"/>
          <w:szCs w:val="24"/>
          <w:lang w:val="en"/>
        </w:rPr>
        <w:t xml:space="preserve"> &amp; Johnston, et al., (2018) reported that for nurses, shift work is a necessity, as they are required to provide 24-hour continuous care for patients, in a study which they </w:t>
      </w:r>
      <w:r w:rsidRPr="00CE3457">
        <w:rPr>
          <w:rFonts w:ascii="Times New Roman" w:hAnsi="Times New Roman" w:cs="Times New Roman"/>
          <w:sz w:val="24"/>
          <w:szCs w:val="24"/>
          <w:lang w:val="en"/>
        </w:rPr>
        <w:lastRenderedPageBreak/>
        <w:t>investigated differences and similarities in the food choices and eating patterns of nurses exposed to different lengths of time in shift work, they found that meal skipping at work due to high workload, was detailed more by experienced nurses and that shopping and preparing home cooked meals in advance was used to manage food intake.</w:t>
      </w:r>
    </w:p>
    <w:p w14:paraId="3359A86D" w14:textId="655EEBDB" w:rsidR="009E669D" w:rsidRPr="00CE3457" w:rsidRDefault="009E669D" w:rsidP="00EE3B70">
      <w:pPr>
        <w:spacing w:line="360" w:lineRule="auto"/>
        <w:rPr>
          <w:rFonts w:ascii="Times New Roman" w:hAnsi="Times New Roman" w:cs="Times New Roman"/>
          <w:sz w:val="24"/>
          <w:szCs w:val="24"/>
          <w:lang w:val="en"/>
        </w:rPr>
      </w:pPr>
      <w:r>
        <w:rPr>
          <w:rFonts w:ascii="Times New Roman" w:eastAsia="Times New Roman" w:hAnsi="Times New Roman" w:cs="Times New Roman"/>
          <w:sz w:val="24"/>
          <w:szCs w:val="24"/>
          <w:lang w:eastAsia="en-GB"/>
        </w:rPr>
        <w:t>Humans are biologically primed to eat during the daytime, with lower hunger ratings (</w:t>
      </w:r>
      <w:proofErr w:type="spellStart"/>
      <w:r>
        <w:rPr>
          <w:rFonts w:ascii="Times New Roman" w:eastAsia="Times New Roman" w:hAnsi="Times New Roman" w:cs="Times New Roman"/>
          <w:sz w:val="24"/>
          <w:szCs w:val="24"/>
          <w:lang w:eastAsia="en-GB"/>
        </w:rPr>
        <w:t>Centofanti</w:t>
      </w:r>
      <w:proofErr w:type="spellEnd"/>
      <w:r>
        <w:rPr>
          <w:rFonts w:ascii="Times New Roman" w:eastAsia="Times New Roman" w:hAnsi="Times New Roman" w:cs="Times New Roman"/>
          <w:sz w:val="24"/>
          <w:szCs w:val="24"/>
          <w:lang w:eastAsia="en-GB"/>
        </w:rPr>
        <w:t xml:space="preserve"> </w:t>
      </w:r>
      <w:r w:rsidR="00B920C1">
        <w:rPr>
          <w:rFonts w:ascii="Times New Roman" w:eastAsia="Times New Roman" w:hAnsi="Times New Roman" w:cs="Times New Roman"/>
          <w:sz w:val="24"/>
          <w:szCs w:val="24"/>
          <w:lang w:eastAsia="en-GB"/>
        </w:rPr>
        <w:t xml:space="preserve">&amp; </w:t>
      </w:r>
      <w:proofErr w:type="spellStart"/>
      <w:r w:rsidR="00B920C1">
        <w:rPr>
          <w:rFonts w:ascii="Times New Roman" w:eastAsia="Times New Roman" w:hAnsi="Times New Roman" w:cs="Times New Roman"/>
          <w:sz w:val="24"/>
          <w:szCs w:val="24"/>
          <w:lang w:eastAsia="en-GB"/>
        </w:rPr>
        <w:t>Dorrian</w:t>
      </w:r>
      <w:proofErr w:type="spellEnd"/>
      <w:r w:rsidR="00B920C1">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et al., 2018), slower gastric emptying (</w:t>
      </w:r>
      <w:bookmarkStart w:id="0" w:name="bbib14"/>
      <w:r w:rsidRPr="009E669D">
        <w:rPr>
          <w:rFonts w:ascii="Times New Roman" w:eastAsia="Times New Roman" w:hAnsi="Times New Roman" w:cs="Times New Roman"/>
          <w:sz w:val="24"/>
          <w:szCs w:val="24"/>
          <w:lang w:eastAsia="en-GB"/>
        </w:rPr>
        <w:t>Goo</w:t>
      </w:r>
      <w:r w:rsidR="006D666D">
        <w:rPr>
          <w:rFonts w:ascii="Times New Roman" w:eastAsia="Times New Roman" w:hAnsi="Times New Roman" w:cs="Times New Roman"/>
          <w:sz w:val="24"/>
          <w:szCs w:val="24"/>
          <w:lang w:eastAsia="en-GB"/>
        </w:rPr>
        <w:t xml:space="preserve"> &amp;</w:t>
      </w:r>
      <w:r w:rsidR="006D666D" w:rsidRPr="006D666D">
        <w:rPr>
          <w:rFonts w:ascii="Times New Roman" w:eastAsia="Times New Roman" w:hAnsi="Times New Roman" w:cs="Times New Roman"/>
          <w:sz w:val="24"/>
          <w:szCs w:val="24"/>
          <w:lang w:eastAsia="en-GB"/>
        </w:rPr>
        <w:t xml:space="preserve"> </w:t>
      </w:r>
      <w:r w:rsidR="006D666D">
        <w:rPr>
          <w:rFonts w:ascii="Times New Roman" w:eastAsia="Times New Roman" w:hAnsi="Times New Roman" w:cs="Times New Roman"/>
          <w:sz w:val="24"/>
          <w:szCs w:val="24"/>
          <w:lang w:eastAsia="en-GB"/>
        </w:rPr>
        <w:t xml:space="preserve">Moore, </w:t>
      </w:r>
      <w:r w:rsidRPr="009E669D">
        <w:rPr>
          <w:rFonts w:ascii="Times New Roman" w:eastAsia="Times New Roman" w:hAnsi="Times New Roman" w:cs="Times New Roman"/>
          <w:sz w:val="24"/>
          <w:szCs w:val="24"/>
          <w:lang w:eastAsia="en-GB"/>
        </w:rPr>
        <w:t>et al., 1987</w:t>
      </w:r>
      <w:bookmarkEnd w:id="0"/>
      <w:r>
        <w:rPr>
          <w:rFonts w:ascii="Times New Roman" w:eastAsia="Times New Roman" w:hAnsi="Times New Roman" w:cs="Times New Roman"/>
          <w:sz w:val="24"/>
          <w:szCs w:val="24"/>
          <w:lang w:eastAsia="en-GB"/>
        </w:rPr>
        <w:t>), reduced glucose tolerance (</w:t>
      </w:r>
      <w:bookmarkStart w:id="1" w:name="bbib36"/>
      <w:r w:rsidRPr="00A03620">
        <w:rPr>
          <w:rFonts w:ascii="Times New Roman" w:eastAsia="Times New Roman" w:hAnsi="Times New Roman" w:cs="Times New Roman"/>
          <w:sz w:val="24"/>
          <w:szCs w:val="24"/>
          <w:lang w:eastAsia="en-GB"/>
        </w:rPr>
        <w:t xml:space="preserve">Van </w:t>
      </w:r>
      <w:proofErr w:type="spellStart"/>
      <w:r w:rsidRPr="00A03620">
        <w:rPr>
          <w:rFonts w:ascii="Times New Roman" w:eastAsia="Times New Roman" w:hAnsi="Times New Roman" w:cs="Times New Roman"/>
          <w:sz w:val="24"/>
          <w:szCs w:val="24"/>
          <w:lang w:eastAsia="en-GB"/>
        </w:rPr>
        <w:t>Cauter</w:t>
      </w:r>
      <w:proofErr w:type="spellEnd"/>
      <w:r w:rsidRPr="00A03620">
        <w:rPr>
          <w:rFonts w:ascii="Times New Roman" w:eastAsia="Times New Roman" w:hAnsi="Times New Roman" w:cs="Times New Roman"/>
          <w:sz w:val="24"/>
          <w:szCs w:val="24"/>
          <w:lang w:eastAsia="en-GB"/>
        </w:rPr>
        <w:t>, 1992</w:t>
      </w:r>
      <w:bookmarkEnd w:id="1"/>
      <w:r>
        <w:rPr>
          <w:rFonts w:ascii="Times New Roman" w:eastAsia="Times New Roman" w:hAnsi="Times New Roman" w:cs="Times New Roman"/>
          <w:sz w:val="24"/>
          <w:szCs w:val="24"/>
          <w:lang w:eastAsia="en-GB"/>
        </w:rPr>
        <w:t>), increased insulin resistance (</w:t>
      </w:r>
      <w:bookmarkStart w:id="2" w:name="bbib25"/>
      <w:r w:rsidRPr="00A03620">
        <w:rPr>
          <w:rFonts w:ascii="Times New Roman" w:eastAsia="Times New Roman" w:hAnsi="Times New Roman" w:cs="Times New Roman"/>
          <w:sz w:val="24"/>
          <w:szCs w:val="24"/>
          <w:lang w:eastAsia="en-GB"/>
        </w:rPr>
        <w:t>Morgan</w:t>
      </w:r>
      <w:r w:rsidR="001602B2">
        <w:rPr>
          <w:rFonts w:ascii="Times New Roman" w:eastAsia="Times New Roman" w:hAnsi="Times New Roman" w:cs="Times New Roman"/>
          <w:sz w:val="24"/>
          <w:szCs w:val="24"/>
          <w:lang w:eastAsia="en-GB"/>
        </w:rPr>
        <w:t xml:space="preserve"> &amp; Shi,</w:t>
      </w:r>
      <w:r w:rsidRPr="00A03620">
        <w:rPr>
          <w:rFonts w:ascii="Times New Roman" w:eastAsia="Times New Roman" w:hAnsi="Times New Roman" w:cs="Times New Roman"/>
          <w:sz w:val="24"/>
          <w:szCs w:val="24"/>
          <w:lang w:eastAsia="en-GB"/>
        </w:rPr>
        <w:t xml:space="preserve"> et al., 1999</w:t>
      </w:r>
      <w:bookmarkEnd w:id="2"/>
      <w:r>
        <w:rPr>
          <w:rFonts w:ascii="Times New Roman" w:eastAsia="Times New Roman" w:hAnsi="Times New Roman" w:cs="Times New Roman"/>
          <w:sz w:val="24"/>
          <w:szCs w:val="24"/>
          <w:lang w:eastAsia="en-GB"/>
        </w:rPr>
        <w:t>) and impaired insulin secreting β-cell function (</w:t>
      </w:r>
      <w:bookmarkStart w:id="3" w:name="bbib29"/>
      <w:proofErr w:type="spellStart"/>
      <w:r w:rsidRPr="00A03620">
        <w:rPr>
          <w:rFonts w:ascii="Times New Roman" w:eastAsia="Times New Roman" w:hAnsi="Times New Roman" w:cs="Times New Roman"/>
          <w:sz w:val="24"/>
          <w:szCs w:val="24"/>
          <w:lang w:eastAsia="en-GB"/>
        </w:rPr>
        <w:t>Rakshit</w:t>
      </w:r>
      <w:proofErr w:type="spellEnd"/>
      <w:r w:rsidR="00AB69DA">
        <w:rPr>
          <w:rFonts w:ascii="Times New Roman" w:eastAsia="Times New Roman" w:hAnsi="Times New Roman" w:cs="Times New Roman"/>
          <w:sz w:val="24"/>
          <w:szCs w:val="24"/>
          <w:lang w:eastAsia="en-GB"/>
        </w:rPr>
        <w:t xml:space="preserve"> &amp; Quin,</w:t>
      </w:r>
      <w:r w:rsidRPr="00A03620">
        <w:rPr>
          <w:rFonts w:ascii="Times New Roman" w:eastAsia="Times New Roman" w:hAnsi="Times New Roman" w:cs="Times New Roman"/>
          <w:sz w:val="24"/>
          <w:szCs w:val="24"/>
          <w:lang w:eastAsia="en-GB"/>
        </w:rPr>
        <w:t xml:space="preserve"> et al., 2015</w:t>
      </w:r>
      <w:bookmarkEnd w:id="3"/>
      <w:r>
        <w:rPr>
          <w:rFonts w:ascii="Times New Roman" w:eastAsia="Times New Roman" w:hAnsi="Times New Roman" w:cs="Times New Roman"/>
          <w:sz w:val="24"/>
          <w:szCs w:val="24"/>
          <w:lang w:eastAsia="en-GB"/>
        </w:rPr>
        <w:t>) during night-time hours</w:t>
      </w:r>
      <w:r w:rsidR="00AB69DA">
        <w:rPr>
          <w:rFonts w:ascii="Times New Roman" w:eastAsia="Times New Roman" w:hAnsi="Times New Roman" w:cs="Times New Roman"/>
          <w:sz w:val="24"/>
          <w:szCs w:val="24"/>
          <w:lang w:eastAsia="en-GB"/>
        </w:rPr>
        <w:t>.</w:t>
      </w:r>
    </w:p>
    <w:p w14:paraId="4F026CA8" w14:textId="77777777" w:rsidR="00EE3B70" w:rsidRPr="00CE3457" w:rsidRDefault="00EE3B70" w:rsidP="00EE3B70">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The NHS &amp; Community Care Act (1990) called for a reduction in residential care for older people and an increase in the provision of home care to be received by domiciliary carers visiting clients in their own home a specified number of times per day. This role would replace district nurses and would include duties such as administrating medication, bathing and toileting</w:t>
      </w:r>
      <w:r w:rsidRPr="00CE3457">
        <w:rPr>
          <w:rFonts w:ascii="Times New Roman" w:hAnsi="Times New Roman" w:cs="Times New Roman"/>
          <w:sz w:val="24"/>
          <w:szCs w:val="24"/>
        </w:rPr>
        <w:t xml:space="preserve"> (Bolton &amp; </w:t>
      </w:r>
      <w:proofErr w:type="spellStart"/>
      <w:r w:rsidRPr="00CE3457">
        <w:rPr>
          <w:rFonts w:ascii="Times New Roman" w:hAnsi="Times New Roman" w:cs="Times New Roman"/>
          <w:sz w:val="24"/>
          <w:szCs w:val="24"/>
        </w:rPr>
        <w:t>Wibberley</w:t>
      </w:r>
      <w:proofErr w:type="spellEnd"/>
      <w:r w:rsidRPr="00CE3457">
        <w:rPr>
          <w:rFonts w:ascii="Times New Roman" w:hAnsi="Times New Roman" w:cs="Times New Roman"/>
          <w:sz w:val="24"/>
          <w:szCs w:val="24"/>
        </w:rPr>
        <w:t>, 2014).</w:t>
      </w:r>
      <w:r w:rsidRPr="00CE3457">
        <w:rPr>
          <w:rFonts w:ascii="Times New Roman" w:hAnsi="Times New Roman" w:cs="Times New Roman"/>
          <w:sz w:val="24"/>
          <w:szCs w:val="24"/>
          <w:lang w:val="en"/>
        </w:rPr>
        <w:t xml:space="preserve"> According to Rubery &amp; </w:t>
      </w:r>
      <w:proofErr w:type="spellStart"/>
      <w:r w:rsidRPr="00CE3457">
        <w:rPr>
          <w:rFonts w:ascii="Times New Roman" w:hAnsi="Times New Roman" w:cs="Times New Roman"/>
          <w:sz w:val="24"/>
          <w:szCs w:val="24"/>
          <w:lang w:val="en"/>
        </w:rPr>
        <w:t>Urwin</w:t>
      </w:r>
      <w:proofErr w:type="spellEnd"/>
      <w:r w:rsidRPr="00CE3457">
        <w:rPr>
          <w:rFonts w:ascii="Times New Roman" w:hAnsi="Times New Roman" w:cs="Times New Roman"/>
          <w:sz w:val="24"/>
          <w:szCs w:val="24"/>
          <w:lang w:val="en"/>
        </w:rPr>
        <w:t xml:space="preserve"> (2011), carers work long unsociable hours and receive low pay, which could result in a negative impact on their nutritional intake and health. </w:t>
      </w:r>
    </w:p>
    <w:p w14:paraId="2B0F4B57" w14:textId="77777777" w:rsidR="00EE3B70" w:rsidRPr="00CE3457" w:rsidRDefault="00EE3B70" w:rsidP="00EE3B70">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rPr>
        <w:t>The Working Time Regulations state that all employees are entitled to a minimum daily rest of 11 hours between finishing work and starting the next day, a weekly rest period of 24 hours within each seven day period, and a break of 20 minutes if the working day is more than six hours long; however care workers who are required to travel to different appointments during their working day are exempt from this (GOV, 2019).</w:t>
      </w:r>
      <w:r w:rsidRPr="00CE3457">
        <w:rPr>
          <w:rFonts w:ascii="Times New Roman" w:hAnsi="Times New Roman" w:cs="Times New Roman"/>
          <w:sz w:val="24"/>
          <w:szCs w:val="24"/>
          <w:lang w:val="en"/>
        </w:rPr>
        <w:t xml:space="preserve"> </w:t>
      </w:r>
    </w:p>
    <w:p w14:paraId="2CC81667" w14:textId="77777777" w:rsidR="003D5AEE" w:rsidRPr="00CE3457" w:rsidRDefault="003D5AEE" w:rsidP="003D5AEE">
      <w:pPr>
        <w:spacing w:line="360" w:lineRule="auto"/>
        <w:rPr>
          <w:rFonts w:ascii="Times New Roman" w:hAnsi="Times New Roman" w:cs="Times New Roman"/>
          <w:sz w:val="24"/>
          <w:szCs w:val="24"/>
        </w:rPr>
      </w:pPr>
      <w:r w:rsidRPr="00CE3457">
        <w:rPr>
          <w:rFonts w:ascii="Times New Roman" w:hAnsi="Times New Roman" w:cs="Times New Roman"/>
          <w:sz w:val="24"/>
          <w:szCs w:val="24"/>
        </w:rPr>
        <w:t>The author was previously employed as a community carer for 12 years, while suffering with type one diabetes it was important to be conscious around eating times, which then created an enhanced interest in this topic.</w:t>
      </w:r>
    </w:p>
    <w:p w14:paraId="04CA0813" w14:textId="77777777" w:rsidR="00EE3B70" w:rsidRPr="00CE3457" w:rsidRDefault="00EE3B70" w:rsidP="00EE3B70">
      <w:pPr>
        <w:spacing w:line="360" w:lineRule="auto"/>
        <w:rPr>
          <w:rFonts w:ascii="Times New Roman" w:hAnsi="Times New Roman" w:cs="Times New Roman"/>
          <w:sz w:val="24"/>
          <w:szCs w:val="24"/>
        </w:rPr>
      </w:pPr>
      <w:r w:rsidRPr="00CE3457">
        <w:rPr>
          <w:rFonts w:ascii="Times New Roman" w:hAnsi="Times New Roman" w:cs="Times New Roman"/>
          <w:sz w:val="24"/>
          <w:szCs w:val="24"/>
          <w:lang w:val="en"/>
        </w:rPr>
        <w:t xml:space="preserve">Although domiciliary carers have a similar career and shift pattern to nurses, there is a lot more research into the health and wellbeing of nurses than there is for domiciliary carers. Therefore, the aim of this study is to </w:t>
      </w:r>
      <w:r w:rsidRPr="00CE3457">
        <w:rPr>
          <w:rFonts w:ascii="Times New Roman" w:hAnsi="Times New Roman" w:cs="Times New Roman"/>
          <w:sz w:val="24"/>
          <w:szCs w:val="24"/>
        </w:rPr>
        <w:t>investigate how a lack of kitchen facilities in a career that does not have a permanent workplace effects an individual’s health during long shifts.</w:t>
      </w:r>
    </w:p>
    <w:p w14:paraId="0C10B075" w14:textId="77777777" w:rsidR="00EE3B70" w:rsidRPr="00CE3457" w:rsidRDefault="00EE3B70" w:rsidP="00EE3B70">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The objectives of the study were to undertake research into carers shift patterns and eating habits, in order to do this, a relevant questionnaire was chosen, and a food diary template was designed. After this, suitable participants were chosen to complete the food diaries and </w:t>
      </w:r>
      <w:r w:rsidRPr="00CE3457">
        <w:rPr>
          <w:rFonts w:ascii="Times New Roman" w:hAnsi="Times New Roman" w:cs="Times New Roman"/>
          <w:sz w:val="24"/>
          <w:szCs w:val="24"/>
        </w:rPr>
        <w:lastRenderedPageBreak/>
        <w:t>questionnaires and this data was then analysed in order to establish a link between carers nutritional knowledge and practice, therefore leading to an understanding of  whether there is a difference in nutritional intake on working and non-working days.</w:t>
      </w:r>
    </w:p>
    <w:p w14:paraId="774E29E1" w14:textId="77777777" w:rsidR="00EE3B70" w:rsidRPr="00CE3457" w:rsidRDefault="00EE3B70" w:rsidP="00EE3B70">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The proposed hypothesis was that the health of domiciliary carers who work long shifts, suffers as a result of not having kitchen facilities to allow for good nutrition. </w:t>
      </w:r>
    </w:p>
    <w:p w14:paraId="0CA9917B" w14:textId="77777777" w:rsidR="00EE3B70" w:rsidRPr="00CE3457" w:rsidRDefault="00EE3B70" w:rsidP="00EE3B70">
      <w:pPr>
        <w:jc w:val="center"/>
        <w:rPr>
          <w:rFonts w:ascii="Times New Roman" w:hAnsi="Times New Roman" w:cs="Times New Roman"/>
          <w:sz w:val="24"/>
          <w:szCs w:val="24"/>
        </w:rPr>
      </w:pPr>
    </w:p>
    <w:p w14:paraId="603ECF28" w14:textId="65C39304" w:rsidR="00EE3B70" w:rsidRDefault="00EE3B70" w:rsidP="00EE3B70">
      <w:pPr>
        <w:jc w:val="center"/>
        <w:rPr>
          <w:rFonts w:ascii="Times New Roman" w:hAnsi="Times New Roman" w:cs="Times New Roman"/>
          <w:sz w:val="24"/>
          <w:szCs w:val="24"/>
        </w:rPr>
      </w:pPr>
    </w:p>
    <w:p w14:paraId="1AEBFCE9" w14:textId="6A52452B" w:rsidR="003A04D4" w:rsidRDefault="003A04D4" w:rsidP="00EE3B70">
      <w:pPr>
        <w:jc w:val="center"/>
        <w:rPr>
          <w:rFonts w:ascii="Times New Roman" w:hAnsi="Times New Roman" w:cs="Times New Roman"/>
          <w:sz w:val="24"/>
          <w:szCs w:val="24"/>
        </w:rPr>
      </w:pPr>
    </w:p>
    <w:p w14:paraId="71346A3F" w14:textId="02DCD4BF" w:rsidR="003A04D4" w:rsidRDefault="003A04D4" w:rsidP="00EE3B70">
      <w:pPr>
        <w:jc w:val="center"/>
        <w:rPr>
          <w:rFonts w:ascii="Times New Roman" w:hAnsi="Times New Roman" w:cs="Times New Roman"/>
          <w:sz w:val="24"/>
          <w:szCs w:val="24"/>
        </w:rPr>
      </w:pPr>
    </w:p>
    <w:p w14:paraId="6CDA5F8D" w14:textId="10909EF6" w:rsidR="003A04D4" w:rsidRDefault="003A04D4" w:rsidP="00EE3B70">
      <w:pPr>
        <w:jc w:val="center"/>
        <w:rPr>
          <w:rFonts w:ascii="Times New Roman" w:hAnsi="Times New Roman" w:cs="Times New Roman"/>
          <w:sz w:val="24"/>
          <w:szCs w:val="24"/>
        </w:rPr>
      </w:pPr>
    </w:p>
    <w:p w14:paraId="172EFBCA" w14:textId="007E459C" w:rsidR="003A04D4" w:rsidRDefault="003A04D4" w:rsidP="00EE3B70">
      <w:pPr>
        <w:jc w:val="center"/>
        <w:rPr>
          <w:rFonts w:ascii="Times New Roman" w:hAnsi="Times New Roman" w:cs="Times New Roman"/>
          <w:sz w:val="24"/>
          <w:szCs w:val="24"/>
        </w:rPr>
      </w:pPr>
    </w:p>
    <w:p w14:paraId="07412141" w14:textId="68A57B33" w:rsidR="003A04D4" w:rsidRDefault="003A04D4" w:rsidP="00EE3B70">
      <w:pPr>
        <w:jc w:val="center"/>
        <w:rPr>
          <w:rFonts w:ascii="Times New Roman" w:hAnsi="Times New Roman" w:cs="Times New Roman"/>
          <w:sz w:val="24"/>
          <w:szCs w:val="24"/>
        </w:rPr>
      </w:pPr>
    </w:p>
    <w:p w14:paraId="2F744EE6" w14:textId="1C0396FD" w:rsidR="003A04D4" w:rsidRDefault="003A04D4" w:rsidP="00EE3B70">
      <w:pPr>
        <w:jc w:val="center"/>
        <w:rPr>
          <w:rFonts w:ascii="Times New Roman" w:hAnsi="Times New Roman" w:cs="Times New Roman"/>
          <w:sz w:val="24"/>
          <w:szCs w:val="24"/>
        </w:rPr>
      </w:pPr>
    </w:p>
    <w:p w14:paraId="50C41BAF" w14:textId="0E66F61F" w:rsidR="003A04D4" w:rsidRDefault="003A04D4" w:rsidP="00EE3B70">
      <w:pPr>
        <w:jc w:val="center"/>
        <w:rPr>
          <w:rFonts w:ascii="Times New Roman" w:hAnsi="Times New Roman" w:cs="Times New Roman"/>
          <w:sz w:val="24"/>
          <w:szCs w:val="24"/>
        </w:rPr>
      </w:pPr>
    </w:p>
    <w:p w14:paraId="1EFCCC2B" w14:textId="63315D58" w:rsidR="003A04D4" w:rsidRDefault="003A04D4" w:rsidP="00EE3B70">
      <w:pPr>
        <w:jc w:val="center"/>
        <w:rPr>
          <w:rFonts w:ascii="Times New Roman" w:hAnsi="Times New Roman" w:cs="Times New Roman"/>
          <w:sz w:val="24"/>
          <w:szCs w:val="24"/>
        </w:rPr>
      </w:pPr>
    </w:p>
    <w:p w14:paraId="77D6DCFF" w14:textId="08E90F49" w:rsidR="003A04D4" w:rsidRDefault="003A04D4" w:rsidP="00EE3B70">
      <w:pPr>
        <w:jc w:val="center"/>
        <w:rPr>
          <w:rFonts w:ascii="Times New Roman" w:hAnsi="Times New Roman" w:cs="Times New Roman"/>
          <w:sz w:val="24"/>
          <w:szCs w:val="24"/>
        </w:rPr>
      </w:pPr>
    </w:p>
    <w:p w14:paraId="6FFC25AE" w14:textId="373E6CF6" w:rsidR="003A04D4" w:rsidRDefault="003A04D4" w:rsidP="00EE3B70">
      <w:pPr>
        <w:jc w:val="center"/>
        <w:rPr>
          <w:rFonts w:ascii="Times New Roman" w:hAnsi="Times New Roman" w:cs="Times New Roman"/>
          <w:sz w:val="24"/>
          <w:szCs w:val="24"/>
        </w:rPr>
      </w:pPr>
    </w:p>
    <w:p w14:paraId="70E6F0CE" w14:textId="66B10E10" w:rsidR="003A04D4" w:rsidRDefault="003A04D4" w:rsidP="00EE3B70">
      <w:pPr>
        <w:jc w:val="center"/>
        <w:rPr>
          <w:rFonts w:ascii="Times New Roman" w:hAnsi="Times New Roman" w:cs="Times New Roman"/>
          <w:sz w:val="24"/>
          <w:szCs w:val="24"/>
        </w:rPr>
      </w:pPr>
    </w:p>
    <w:p w14:paraId="31756623" w14:textId="7FDC1CE2" w:rsidR="003A04D4" w:rsidRDefault="003A04D4" w:rsidP="00EE3B70">
      <w:pPr>
        <w:jc w:val="center"/>
        <w:rPr>
          <w:rFonts w:ascii="Times New Roman" w:hAnsi="Times New Roman" w:cs="Times New Roman"/>
          <w:sz w:val="24"/>
          <w:szCs w:val="24"/>
        </w:rPr>
      </w:pPr>
    </w:p>
    <w:p w14:paraId="3A4D17F1" w14:textId="3A9C4C8C" w:rsidR="003A04D4" w:rsidRDefault="003A04D4" w:rsidP="00EE3B70">
      <w:pPr>
        <w:jc w:val="center"/>
        <w:rPr>
          <w:rFonts w:ascii="Times New Roman" w:hAnsi="Times New Roman" w:cs="Times New Roman"/>
          <w:sz w:val="24"/>
          <w:szCs w:val="24"/>
        </w:rPr>
      </w:pPr>
    </w:p>
    <w:p w14:paraId="19316217" w14:textId="168CCDEC" w:rsidR="003A04D4" w:rsidRDefault="003A04D4" w:rsidP="00EE3B70">
      <w:pPr>
        <w:jc w:val="center"/>
        <w:rPr>
          <w:rFonts w:ascii="Times New Roman" w:hAnsi="Times New Roman" w:cs="Times New Roman"/>
          <w:sz w:val="24"/>
          <w:szCs w:val="24"/>
        </w:rPr>
      </w:pPr>
    </w:p>
    <w:p w14:paraId="32C487BD" w14:textId="38982F8F" w:rsidR="003A04D4" w:rsidRDefault="003A04D4" w:rsidP="00EE3B70">
      <w:pPr>
        <w:jc w:val="center"/>
        <w:rPr>
          <w:rFonts w:ascii="Times New Roman" w:hAnsi="Times New Roman" w:cs="Times New Roman"/>
          <w:sz w:val="24"/>
          <w:szCs w:val="24"/>
        </w:rPr>
      </w:pPr>
    </w:p>
    <w:p w14:paraId="416548E1" w14:textId="65A9C7F6" w:rsidR="003A04D4" w:rsidRDefault="003A04D4" w:rsidP="00EE3B70">
      <w:pPr>
        <w:jc w:val="center"/>
        <w:rPr>
          <w:rFonts w:ascii="Times New Roman" w:hAnsi="Times New Roman" w:cs="Times New Roman"/>
          <w:sz w:val="24"/>
          <w:szCs w:val="24"/>
        </w:rPr>
      </w:pPr>
    </w:p>
    <w:p w14:paraId="3D691B9B" w14:textId="0454F117" w:rsidR="003A04D4" w:rsidRDefault="003A04D4" w:rsidP="00EE3B70">
      <w:pPr>
        <w:jc w:val="center"/>
        <w:rPr>
          <w:rFonts w:ascii="Times New Roman" w:hAnsi="Times New Roman" w:cs="Times New Roman"/>
          <w:sz w:val="24"/>
          <w:szCs w:val="24"/>
        </w:rPr>
      </w:pPr>
    </w:p>
    <w:p w14:paraId="49B1A26C" w14:textId="3EB0E360" w:rsidR="003A04D4" w:rsidRDefault="003A04D4" w:rsidP="00EE3B70">
      <w:pPr>
        <w:jc w:val="center"/>
        <w:rPr>
          <w:rFonts w:ascii="Times New Roman" w:hAnsi="Times New Roman" w:cs="Times New Roman"/>
          <w:sz w:val="24"/>
          <w:szCs w:val="24"/>
        </w:rPr>
      </w:pPr>
    </w:p>
    <w:p w14:paraId="230FA10F" w14:textId="439A7908" w:rsidR="003A04D4" w:rsidRDefault="003A04D4" w:rsidP="00EE3B70">
      <w:pPr>
        <w:jc w:val="center"/>
        <w:rPr>
          <w:rFonts w:ascii="Times New Roman" w:hAnsi="Times New Roman" w:cs="Times New Roman"/>
          <w:sz w:val="24"/>
          <w:szCs w:val="24"/>
        </w:rPr>
      </w:pPr>
    </w:p>
    <w:p w14:paraId="1821FDDA" w14:textId="77777777" w:rsidR="001E59BA" w:rsidRDefault="001E59BA" w:rsidP="00EE3B70">
      <w:pPr>
        <w:jc w:val="center"/>
        <w:rPr>
          <w:rFonts w:ascii="Times New Roman" w:hAnsi="Times New Roman" w:cs="Times New Roman"/>
          <w:sz w:val="24"/>
          <w:szCs w:val="24"/>
        </w:rPr>
      </w:pPr>
    </w:p>
    <w:p w14:paraId="5AE2C3C8" w14:textId="487DB3AF" w:rsidR="003A04D4" w:rsidRDefault="003A04D4" w:rsidP="00EE3B70">
      <w:pPr>
        <w:jc w:val="center"/>
        <w:rPr>
          <w:rFonts w:ascii="Times New Roman" w:hAnsi="Times New Roman" w:cs="Times New Roman"/>
          <w:sz w:val="24"/>
          <w:szCs w:val="24"/>
        </w:rPr>
      </w:pPr>
    </w:p>
    <w:p w14:paraId="19632D39" w14:textId="0CCAA5B9" w:rsidR="003A04D4" w:rsidRDefault="003A04D4" w:rsidP="00EE3B70">
      <w:pPr>
        <w:jc w:val="center"/>
        <w:rPr>
          <w:rFonts w:ascii="Times New Roman" w:hAnsi="Times New Roman" w:cs="Times New Roman"/>
          <w:sz w:val="24"/>
          <w:szCs w:val="24"/>
        </w:rPr>
      </w:pPr>
    </w:p>
    <w:p w14:paraId="55445EA8" w14:textId="3AF03291" w:rsidR="003A04D4" w:rsidRDefault="003A04D4" w:rsidP="00EE3B70">
      <w:pPr>
        <w:jc w:val="center"/>
        <w:rPr>
          <w:rFonts w:ascii="Times New Roman" w:hAnsi="Times New Roman" w:cs="Times New Roman"/>
          <w:sz w:val="24"/>
          <w:szCs w:val="24"/>
        </w:rPr>
      </w:pPr>
    </w:p>
    <w:p w14:paraId="3EC7F8F4" w14:textId="7E57B92D" w:rsidR="006D3612" w:rsidRDefault="006D3612" w:rsidP="003C7242">
      <w:pPr>
        <w:spacing w:line="360" w:lineRule="auto"/>
        <w:jc w:val="center"/>
        <w:rPr>
          <w:rFonts w:ascii="Times New Roman" w:hAnsi="Times New Roman" w:cs="Times New Roman"/>
          <w:b/>
          <w:bCs/>
          <w:sz w:val="24"/>
          <w:szCs w:val="24"/>
        </w:rPr>
      </w:pPr>
      <w:r w:rsidRPr="00CE3457">
        <w:rPr>
          <w:rFonts w:ascii="Times New Roman" w:hAnsi="Times New Roman" w:cs="Times New Roman"/>
          <w:b/>
          <w:bCs/>
          <w:sz w:val="24"/>
          <w:szCs w:val="24"/>
        </w:rPr>
        <w:lastRenderedPageBreak/>
        <w:t>Chapter 2: Literature Review</w:t>
      </w:r>
    </w:p>
    <w:p w14:paraId="0667E0F9" w14:textId="4AB1E63C" w:rsidR="0022165C" w:rsidRDefault="005044A3" w:rsidP="003C7242">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section will look at </w:t>
      </w:r>
      <w:r w:rsidR="00E53DF0">
        <w:rPr>
          <w:rFonts w:ascii="Times New Roman" w:hAnsi="Times New Roman" w:cs="Times New Roman"/>
          <w:sz w:val="24"/>
          <w:szCs w:val="24"/>
        </w:rPr>
        <w:t xml:space="preserve">the health and well-being of domiciliary care workers and what </w:t>
      </w:r>
      <w:r w:rsidR="003C7242">
        <w:rPr>
          <w:rFonts w:ascii="Times New Roman" w:hAnsi="Times New Roman" w:cs="Times New Roman"/>
          <w:sz w:val="24"/>
          <w:szCs w:val="24"/>
        </w:rPr>
        <w:t>research literature has already been completed.</w:t>
      </w:r>
    </w:p>
    <w:p w14:paraId="25DA5F58" w14:textId="22230914" w:rsidR="00BF7265" w:rsidRDefault="00242A07" w:rsidP="003C7242">
      <w:pPr>
        <w:spacing w:line="360" w:lineRule="auto"/>
        <w:rPr>
          <w:rFonts w:ascii="Times New Roman" w:hAnsi="Times New Roman" w:cs="Times New Roman"/>
          <w:b/>
          <w:bCs/>
          <w:sz w:val="24"/>
          <w:szCs w:val="24"/>
        </w:rPr>
      </w:pPr>
      <w:r>
        <w:rPr>
          <w:rFonts w:ascii="Times New Roman" w:hAnsi="Times New Roman" w:cs="Times New Roman"/>
          <w:b/>
          <w:bCs/>
          <w:sz w:val="24"/>
          <w:szCs w:val="24"/>
        </w:rPr>
        <w:t>2.1: Legislation</w:t>
      </w:r>
    </w:p>
    <w:p w14:paraId="2B274F61" w14:textId="77777777" w:rsidR="00242A07" w:rsidRPr="00CE3457" w:rsidRDefault="00242A07" w:rsidP="00242A07">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 xml:space="preserve">During the 1990s, substantial changes took place in international legislation on working time. The New European Directive on Working Hours (1993) introduced specific measures relating to the scheduling of shifts and rest periods whereas on a broader scale, the International </w:t>
      </w:r>
      <w:proofErr w:type="spellStart"/>
      <w:r w:rsidRPr="00CE3457">
        <w:rPr>
          <w:rFonts w:ascii="Times New Roman" w:hAnsi="Times New Roman" w:cs="Times New Roman"/>
          <w:sz w:val="24"/>
          <w:szCs w:val="24"/>
          <w:lang w:val="en"/>
        </w:rPr>
        <w:t>Labour</w:t>
      </w:r>
      <w:proofErr w:type="spellEnd"/>
      <w:r w:rsidRPr="00CE3457">
        <w:rPr>
          <w:rFonts w:ascii="Times New Roman" w:hAnsi="Times New Roman" w:cs="Times New Roman"/>
          <w:sz w:val="24"/>
          <w:szCs w:val="24"/>
          <w:lang w:val="en"/>
        </w:rPr>
        <w:t xml:space="preserve"> Organisation (ILO) introduced in 1990 radical new standards for working patterns. The object of each of these measures was to limit hours worked because long or abnormal work patterns are deemed to be hazardous to health. The main features of the European Directive as incorporated into United Kingdom law include, no more than 48 hours a week averaged over a 17-week period; A minimum daily rest period of 11 consecutive hours; A minimum weekly rest period of 24 or 48 consecutive hours averaged over 14 days; A minimum of 20 minutes rest in any work period of more than 6 hours; A maximum of 8 hours night work every 24 hours averaged over a 17-week period; free health assessments for night workers and paid annual leave of at least 4 weeks. </w:t>
      </w:r>
      <w:r w:rsidRPr="00CE3457">
        <w:rPr>
          <w:rFonts w:ascii="Times New Roman" w:hAnsi="Times New Roman" w:cs="Times New Roman"/>
          <w:sz w:val="24"/>
          <w:szCs w:val="24"/>
        </w:rPr>
        <w:t>However care workers who are required to travel to different appointments during their working day are exempt from this and often work a day shift and an evening shift in the same day meaning working hours from 7am until 10pm.</w:t>
      </w:r>
      <w:r w:rsidRPr="00CE3457">
        <w:rPr>
          <w:rFonts w:ascii="Times New Roman" w:hAnsi="Times New Roman" w:cs="Times New Roman"/>
          <w:sz w:val="24"/>
          <w:szCs w:val="24"/>
          <w:lang w:val="en"/>
        </w:rPr>
        <w:t xml:space="preserve"> Extended hours of work is generally accepted to mean working more than 48 hours a week. This can occur on either day work or shift work due to either a high number of hours worked per day or a higher number of days worked per week.</w:t>
      </w:r>
    </w:p>
    <w:p w14:paraId="35201736" w14:textId="6FACFE38" w:rsidR="00242A07" w:rsidRPr="00C3472E" w:rsidRDefault="00242A07" w:rsidP="003C7242">
      <w:pPr>
        <w:spacing w:line="360" w:lineRule="auto"/>
        <w:rPr>
          <w:rFonts w:ascii="Times New Roman" w:hAnsi="Times New Roman" w:cs="Times New Roman"/>
          <w:b/>
          <w:bCs/>
          <w:sz w:val="24"/>
          <w:szCs w:val="24"/>
        </w:rPr>
      </w:pPr>
      <w:r w:rsidRPr="00C3472E">
        <w:rPr>
          <w:rFonts w:ascii="Times New Roman" w:hAnsi="Times New Roman" w:cs="Times New Roman"/>
          <w:b/>
          <w:bCs/>
          <w:sz w:val="24"/>
          <w:szCs w:val="24"/>
        </w:rPr>
        <w:t xml:space="preserve">2.2: </w:t>
      </w:r>
      <w:r w:rsidR="00C3472E" w:rsidRPr="00C3472E">
        <w:rPr>
          <w:rFonts w:ascii="Times New Roman" w:hAnsi="Times New Roman" w:cs="Times New Roman"/>
          <w:b/>
          <w:bCs/>
          <w:sz w:val="24"/>
          <w:szCs w:val="24"/>
        </w:rPr>
        <w:t>Employee health and well-being</w:t>
      </w:r>
    </w:p>
    <w:p w14:paraId="18A683E8" w14:textId="541EAA32" w:rsidR="006D3612" w:rsidRPr="00681AA5"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 xml:space="preserve">Over recent decades, the UK has recognized the importance of employee health and well-being in the modern workplace. Health is a state of complete physical, mental and social well-being and not merely the absence of disease or infirmity (World Health Organisation, 2019). </w:t>
      </w:r>
      <w:r w:rsidRPr="00CE3457">
        <w:rPr>
          <w:rFonts w:ascii="Times New Roman" w:hAnsi="Times New Roman" w:cs="Times New Roman"/>
          <w:sz w:val="24"/>
          <w:szCs w:val="24"/>
        </w:rPr>
        <w:t>Sartorius</w:t>
      </w:r>
      <w:r w:rsidRPr="00CE3457">
        <w:rPr>
          <w:rFonts w:ascii="Times New Roman" w:hAnsi="Times New Roman" w:cs="Times New Roman"/>
          <w:sz w:val="24"/>
          <w:szCs w:val="24"/>
          <w:lang w:val="en"/>
        </w:rPr>
        <w:t xml:space="preserve"> (2006) defined health with three concepts, the first is that health is the absence of any disease or impairment, the second is that health is a state that allows the individual to adequately cope with all demands of daily life and the third defines health as a state of balance that an individual has established within </w:t>
      </w:r>
      <w:r w:rsidR="00DC75A6">
        <w:rPr>
          <w:rFonts w:ascii="Times New Roman" w:hAnsi="Times New Roman" w:cs="Times New Roman"/>
          <w:sz w:val="24"/>
          <w:szCs w:val="24"/>
          <w:lang w:val="en"/>
        </w:rPr>
        <w:t>them</w:t>
      </w:r>
      <w:r w:rsidRPr="00CE3457">
        <w:rPr>
          <w:rFonts w:ascii="Times New Roman" w:hAnsi="Times New Roman" w:cs="Times New Roman"/>
          <w:sz w:val="24"/>
          <w:szCs w:val="24"/>
          <w:lang w:val="en"/>
        </w:rPr>
        <w:t>sel</w:t>
      </w:r>
      <w:r w:rsidR="00DC75A6">
        <w:rPr>
          <w:rFonts w:ascii="Times New Roman" w:hAnsi="Times New Roman" w:cs="Times New Roman"/>
          <w:sz w:val="24"/>
          <w:szCs w:val="24"/>
          <w:lang w:val="en"/>
        </w:rPr>
        <w:t>ves</w:t>
      </w:r>
      <w:r w:rsidRPr="00CE3457">
        <w:rPr>
          <w:rFonts w:ascii="Times New Roman" w:hAnsi="Times New Roman" w:cs="Times New Roman"/>
          <w:sz w:val="24"/>
          <w:szCs w:val="24"/>
          <w:lang w:val="en"/>
        </w:rPr>
        <w:t xml:space="preserve"> and betwee</w:t>
      </w:r>
      <w:r w:rsidR="00DC75A6">
        <w:rPr>
          <w:rFonts w:ascii="Times New Roman" w:hAnsi="Times New Roman" w:cs="Times New Roman"/>
          <w:sz w:val="24"/>
          <w:szCs w:val="24"/>
          <w:lang w:val="en"/>
        </w:rPr>
        <w:t>n their sel</w:t>
      </w:r>
      <w:r w:rsidR="00F7216B">
        <w:rPr>
          <w:rFonts w:ascii="Times New Roman" w:hAnsi="Times New Roman" w:cs="Times New Roman"/>
          <w:sz w:val="24"/>
          <w:szCs w:val="24"/>
          <w:lang w:val="en"/>
        </w:rPr>
        <w:t>f</w:t>
      </w:r>
      <w:r w:rsidRPr="00CE3457">
        <w:rPr>
          <w:rFonts w:ascii="Times New Roman" w:hAnsi="Times New Roman" w:cs="Times New Roman"/>
          <w:sz w:val="24"/>
          <w:szCs w:val="24"/>
          <w:lang w:val="en"/>
        </w:rPr>
        <w:t xml:space="preserve"> and </w:t>
      </w:r>
      <w:r w:rsidR="00F7216B">
        <w:rPr>
          <w:rFonts w:ascii="Times New Roman" w:hAnsi="Times New Roman" w:cs="Times New Roman"/>
          <w:sz w:val="24"/>
          <w:szCs w:val="24"/>
          <w:lang w:val="en"/>
        </w:rPr>
        <w:t>their</w:t>
      </w:r>
      <w:r w:rsidRPr="00CE3457">
        <w:rPr>
          <w:rFonts w:ascii="Times New Roman" w:hAnsi="Times New Roman" w:cs="Times New Roman"/>
          <w:sz w:val="24"/>
          <w:szCs w:val="24"/>
          <w:lang w:val="en"/>
        </w:rPr>
        <w:t xml:space="preserve"> social and physical environment. World Health Organisation, (2019) says that poor nutrition can contribute to stress, tiredness and our capacity to work, over time it can contribute to the risk of developing some illnesses and other health problems, this would </w:t>
      </w:r>
      <w:r w:rsidRPr="00CE3457">
        <w:rPr>
          <w:rFonts w:ascii="Times New Roman" w:hAnsi="Times New Roman" w:cs="Times New Roman"/>
          <w:sz w:val="24"/>
          <w:szCs w:val="24"/>
          <w:lang w:val="en"/>
        </w:rPr>
        <w:lastRenderedPageBreak/>
        <w:t xml:space="preserve">support the theory that poor nutrition results in poor health. MacDonald (2005) states that </w:t>
      </w:r>
      <w:r w:rsidRPr="00681AA5">
        <w:rPr>
          <w:rFonts w:ascii="Times New Roman" w:hAnsi="Times New Roman" w:cs="Times New Roman"/>
          <w:sz w:val="24"/>
          <w:szCs w:val="24"/>
          <w:lang w:val="en"/>
        </w:rPr>
        <w:t>nutrients from food should keep us healthy and fight disease, but when overeaten, food can cause damage to the body.</w:t>
      </w:r>
    </w:p>
    <w:p w14:paraId="377431C2" w14:textId="5AD920C7" w:rsidR="00EF23B0" w:rsidRPr="00681AA5" w:rsidRDefault="00EF23B0" w:rsidP="006D3612">
      <w:pPr>
        <w:spacing w:line="360" w:lineRule="auto"/>
        <w:rPr>
          <w:rFonts w:ascii="Times New Roman" w:hAnsi="Times New Roman" w:cs="Times New Roman"/>
          <w:sz w:val="24"/>
          <w:szCs w:val="24"/>
          <w:lang w:val="en"/>
        </w:rPr>
      </w:pPr>
      <w:r w:rsidRPr="00681AA5">
        <w:rPr>
          <w:rFonts w:ascii="Times New Roman" w:hAnsi="Times New Roman" w:cs="Times New Roman"/>
          <w:color w:val="2A2A2A"/>
          <w:sz w:val="24"/>
          <w:szCs w:val="24"/>
          <w:lang w:val="en"/>
        </w:rPr>
        <w:t xml:space="preserve">Health &amp; Safety Executive </w:t>
      </w:r>
      <w:r w:rsidR="00681AA5" w:rsidRPr="00681AA5">
        <w:rPr>
          <w:rFonts w:ascii="Times New Roman" w:hAnsi="Times New Roman" w:cs="Times New Roman"/>
          <w:color w:val="2A2A2A"/>
          <w:sz w:val="24"/>
          <w:szCs w:val="24"/>
          <w:lang w:val="en"/>
        </w:rPr>
        <w:t>(2007) stated</w:t>
      </w:r>
      <w:r w:rsidRPr="00681AA5">
        <w:rPr>
          <w:rFonts w:ascii="Times New Roman" w:hAnsi="Times New Roman" w:cs="Times New Roman"/>
          <w:color w:val="2A2A2A"/>
          <w:sz w:val="24"/>
          <w:szCs w:val="24"/>
          <w:lang w:val="en"/>
        </w:rPr>
        <w:t xml:space="preserve"> that for 2006/07 almost 30 million days were lost because of work-related illness. Stress, depression or anxiety accounted for 13.8 million days lost or 46% of all reported illnesses making this the single largest cause of all absences attributable to work-related illness. Over the last 5 years, work-related stress, depression or anxiety remains for each year the single most reported complaint.</w:t>
      </w:r>
    </w:p>
    <w:p w14:paraId="04BCE9C5" w14:textId="78227F3E" w:rsidR="00C3472E" w:rsidRDefault="00C3472E" w:rsidP="006D3612">
      <w:pPr>
        <w:spacing w:line="360" w:lineRule="auto"/>
        <w:rPr>
          <w:rFonts w:ascii="Times New Roman" w:hAnsi="Times New Roman" w:cs="Times New Roman"/>
          <w:sz w:val="24"/>
          <w:szCs w:val="24"/>
          <w:lang w:val="en"/>
        </w:rPr>
      </w:pPr>
      <w:r>
        <w:rPr>
          <w:rFonts w:ascii="Times New Roman" w:hAnsi="Times New Roman" w:cs="Times New Roman"/>
          <w:b/>
          <w:bCs/>
          <w:sz w:val="24"/>
          <w:szCs w:val="24"/>
          <w:lang w:val="en"/>
        </w:rPr>
        <w:t xml:space="preserve">2.3: </w:t>
      </w:r>
      <w:r w:rsidR="00D3366C">
        <w:rPr>
          <w:rFonts w:ascii="Times New Roman" w:hAnsi="Times New Roman" w:cs="Times New Roman"/>
          <w:b/>
          <w:bCs/>
          <w:sz w:val="24"/>
          <w:szCs w:val="24"/>
          <w:lang w:val="en"/>
        </w:rPr>
        <w:t>What is a healthy diet?</w:t>
      </w:r>
    </w:p>
    <w:p w14:paraId="6C3746E8" w14:textId="77777777" w:rsidR="00116399" w:rsidRPr="00305E30" w:rsidRDefault="003150A8" w:rsidP="00116399">
      <w:pPr>
        <w:spacing w:line="360" w:lineRule="auto"/>
        <w:rPr>
          <w:rFonts w:ascii="Times New Roman" w:hAnsi="Times New Roman" w:cs="Times New Roman"/>
          <w:sz w:val="24"/>
          <w:szCs w:val="24"/>
        </w:rPr>
      </w:pPr>
      <w:r w:rsidRPr="00305E30">
        <w:rPr>
          <w:rFonts w:ascii="Times New Roman" w:hAnsi="Times New Roman" w:cs="Times New Roman"/>
          <w:sz w:val="24"/>
          <w:szCs w:val="24"/>
        </w:rPr>
        <w:t>In the UK, government dietary recommendations reflect evidence based advice from independent expert committees, namely the Committee on Medical Aspects of Food and Nutrition Policy, also known as COMA and the Scientific Advisory Committee on Nutrition also known as SACN, (Public Health England, 2016). Dietary Reference Values also referred to as DRVs, are used to assess or plan the diets of groups of people (Lean and Combet, 2017).</w:t>
      </w:r>
      <w:r w:rsidR="00116399">
        <w:rPr>
          <w:rFonts w:ascii="Times New Roman" w:hAnsi="Times New Roman" w:cs="Times New Roman"/>
          <w:sz w:val="24"/>
          <w:szCs w:val="24"/>
        </w:rPr>
        <w:t xml:space="preserve"> </w:t>
      </w:r>
      <w:r w:rsidR="00116399" w:rsidRPr="00305E30">
        <w:rPr>
          <w:rFonts w:ascii="Times New Roman" w:hAnsi="Times New Roman" w:cs="Times New Roman"/>
          <w:sz w:val="24"/>
          <w:szCs w:val="24"/>
        </w:rPr>
        <w:t xml:space="preserve">Department of Health (1991) states that requirements for most nutrients differ between age and sex, DRVs have been set for groups of ages for both males and females, so in theory the whole population has been covered, these figures are for the groups outlined, but individuals may have slightly different requirements i.e. due to medical conditions etc. </w:t>
      </w:r>
    </w:p>
    <w:p w14:paraId="609A597E" w14:textId="74A9F83F" w:rsidR="00C3472E" w:rsidRDefault="00D21474" w:rsidP="006D3612">
      <w:pPr>
        <w:spacing w:line="360" w:lineRule="auto"/>
        <w:rPr>
          <w:rFonts w:ascii="Times New Roman" w:hAnsi="Times New Roman" w:cs="Times New Roman"/>
          <w:sz w:val="24"/>
          <w:szCs w:val="24"/>
        </w:rPr>
      </w:pPr>
      <w:r>
        <w:rPr>
          <w:rFonts w:ascii="Times New Roman" w:hAnsi="Times New Roman" w:cs="Times New Roman"/>
          <w:sz w:val="24"/>
          <w:szCs w:val="24"/>
        </w:rPr>
        <w:t>Public Health England, (2016) report that t</w:t>
      </w:r>
      <w:r w:rsidR="000131AF">
        <w:rPr>
          <w:rFonts w:ascii="Times New Roman" w:hAnsi="Times New Roman" w:cs="Times New Roman"/>
          <w:sz w:val="24"/>
          <w:szCs w:val="24"/>
        </w:rPr>
        <w:t>ypically,</w:t>
      </w:r>
      <w:r w:rsidR="00C86FF0">
        <w:rPr>
          <w:rFonts w:ascii="Times New Roman" w:hAnsi="Times New Roman" w:cs="Times New Roman"/>
          <w:sz w:val="24"/>
          <w:szCs w:val="24"/>
        </w:rPr>
        <w:t xml:space="preserve"> </w:t>
      </w:r>
      <w:r w:rsidR="000131AF">
        <w:rPr>
          <w:rFonts w:ascii="Times New Roman" w:hAnsi="Times New Roman" w:cs="Times New Roman"/>
          <w:sz w:val="24"/>
          <w:szCs w:val="24"/>
        </w:rPr>
        <w:t xml:space="preserve">on average </w:t>
      </w:r>
      <w:r w:rsidR="00C86FF0">
        <w:rPr>
          <w:rFonts w:ascii="Times New Roman" w:hAnsi="Times New Roman" w:cs="Times New Roman"/>
          <w:sz w:val="24"/>
          <w:szCs w:val="24"/>
        </w:rPr>
        <w:t xml:space="preserve">an adult male should consume </w:t>
      </w:r>
      <w:r w:rsidR="00396FAB">
        <w:rPr>
          <w:rFonts w:ascii="Times New Roman" w:hAnsi="Times New Roman" w:cs="Times New Roman"/>
          <w:sz w:val="24"/>
          <w:szCs w:val="24"/>
        </w:rPr>
        <w:t xml:space="preserve">approximately 2500Kcal, </w:t>
      </w:r>
      <w:r w:rsidR="006349B3">
        <w:rPr>
          <w:rFonts w:ascii="Times New Roman" w:hAnsi="Times New Roman" w:cs="Times New Roman"/>
          <w:sz w:val="24"/>
          <w:szCs w:val="24"/>
        </w:rPr>
        <w:t>333g of carbohydrate, 55</w:t>
      </w:r>
      <w:r w:rsidR="001C0128">
        <w:rPr>
          <w:rFonts w:ascii="Times New Roman" w:hAnsi="Times New Roman" w:cs="Times New Roman"/>
          <w:sz w:val="24"/>
          <w:szCs w:val="24"/>
        </w:rPr>
        <w:t>.5</w:t>
      </w:r>
      <w:r w:rsidR="006349B3">
        <w:rPr>
          <w:rFonts w:ascii="Times New Roman" w:hAnsi="Times New Roman" w:cs="Times New Roman"/>
          <w:sz w:val="24"/>
          <w:szCs w:val="24"/>
        </w:rPr>
        <w:t xml:space="preserve">g of protein and less than </w:t>
      </w:r>
      <w:r w:rsidR="006C5355">
        <w:rPr>
          <w:rFonts w:ascii="Times New Roman" w:hAnsi="Times New Roman" w:cs="Times New Roman"/>
          <w:sz w:val="24"/>
          <w:szCs w:val="24"/>
        </w:rPr>
        <w:t xml:space="preserve">97g of fat per day, whereas on average an adult female should consume approximately 2000Kcal, </w:t>
      </w:r>
      <w:r w:rsidR="00302F12">
        <w:rPr>
          <w:rFonts w:ascii="Times New Roman" w:hAnsi="Times New Roman" w:cs="Times New Roman"/>
          <w:sz w:val="24"/>
          <w:szCs w:val="24"/>
        </w:rPr>
        <w:t>267g of carbohydrate, 45g of protein and less than 78g of fat per day</w:t>
      </w:r>
      <w:r w:rsidR="006727F6">
        <w:rPr>
          <w:rFonts w:ascii="Times New Roman" w:hAnsi="Times New Roman" w:cs="Times New Roman"/>
          <w:sz w:val="24"/>
          <w:szCs w:val="24"/>
        </w:rPr>
        <w:t>, as well as these macron</w:t>
      </w:r>
      <w:r w:rsidR="00BF2844">
        <w:rPr>
          <w:rFonts w:ascii="Times New Roman" w:hAnsi="Times New Roman" w:cs="Times New Roman"/>
          <w:sz w:val="24"/>
          <w:szCs w:val="24"/>
        </w:rPr>
        <w:t>utrients there are also recommendations for the less known micronutrients, these recommendations are displayed below in table 1.</w:t>
      </w:r>
    </w:p>
    <w:p w14:paraId="37A58139" w14:textId="2B8B4424" w:rsidR="00BF2844" w:rsidRDefault="00BF2844" w:rsidP="006D3612">
      <w:pPr>
        <w:spacing w:line="360" w:lineRule="auto"/>
        <w:rPr>
          <w:rFonts w:ascii="Times New Roman" w:hAnsi="Times New Roman" w:cs="Times New Roman"/>
          <w:sz w:val="24"/>
          <w:szCs w:val="24"/>
        </w:rPr>
      </w:pPr>
      <w:r>
        <w:rPr>
          <w:rFonts w:ascii="Times New Roman" w:hAnsi="Times New Roman" w:cs="Times New Roman"/>
          <w:sz w:val="24"/>
          <w:szCs w:val="24"/>
        </w:rPr>
        <w:t>Table 1 – Recommendations for adult males and females (</w:t>
      </w:r>
      <w:r w:rsidR="000658DF">
        <w:rPr>
          <w:rFonts w:ascii="Times New Roman" w:hAnsi="Times New Roman" w:cs="Times New Roman"/>
          <w:sz w:val="24"/>
          <w:szCs w:val="24"/>
        </w:rPr>
        <w:t>Public Health England</w:t>
      </w:r>
      <w:r>
        <w:rPr>
          <w:rFonts w:ascii="Times New Roman" w:hAnsi="Times New Roman" w:cs="Times New Roman"/>
          <w:sz w:val="24"/>
          <w:szCs w:val="24"/>
        </w:rPr>
        <w:t>, 2016).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1626"/>
        <w:gridCol w:w="1803"/>
      </w:tblGrid>
      <w:tr w:rsidR="00BF2844" w:rsidRPr="000658DF" w14:paraId="6B26D05E" w14:textId="77777777" w:rsidTr="005D14C9">
        <w:tc>
          <w:tcPr>
            <w:tcW w:w="1980" w:type="dxa"/>
            <w:tcBorders>
              <w:bottom w:val="single" w:sz="4" w:space="0" w:color="auto"/>
              <w:right w:val="single" w:sz="4" w:space="0" w:color="auto"/>
            </w:tcBorders>
          </w:tcPr>
          <w:p w14:paraId="72B8122C" w14:textId="77777777" w:rsidR="00BF2844" w:rsidRPr="000658DF" w:rsidRDefault="00BF2844" w:rsidP="000658DF">
            <w:pPr>
              <w:spacing w:line="360" w:lineRule="auto"/>
              <w:jc w:val="center"/>
              <w:rPr>
                <w:rFonts w:ascii="Times New Roman" w:hAnsi="Times New Roman" w:cs="Times New Roman"/>
                <w:sz w:val="24"/>
                <w:szCs w:val="24"/>
              </w:rPr>
            </w:pPr>
          </w:p>
        </w:tc>
        <w:tc>
          <w:tcPr>
            <w:tcW w:w="1626" w:type="dxa"/>
            <w:tcBorders>
              <w:left w:val="single" w:sz="4" w:space="0" w:color="auto"/>
              <w:bottom w:val="single" w:sz="4" w:space="0" w:color="auto"/>
            </w:tcBorders>
          </w:tcPr>
          <w:p w14:paraId="1A9E1F7E"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Male</w:t>
            </w:r>
          </w:p>
        </w:tc>
        <w:tc>
          <w:tcPr>
            <w:tcW w:w="1803" w:type="dxa"/>
            <w:tcBorders>
              <w:bottom w:val="single" w:sz="4" w:space="0" w:color="auto"/>
            </w:tcBorders>
          </w:tcPr>
          <w:p w14:paraId="3F2AE1D7"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Female</w:t>
            </w:r>
          </w:p>
        </w:tc>
      </w:tr>
      <w:tr w:rsidR="00BF2844" w:rsidRPr="000658DF" w14:paraId="2BBD062C" w14:textId="77777777" w:rsidTr="005D14C9">
        <w:tc>
          <w:tcPr>
            <w:tcW w:w="1980" w:type="dxa"/>
            <w:tcBorders>
              <w:top w:val="single" w:sz="4" w:space="0" w:color="auto"/>
              <w:right w:val="single" w:sz="4" w:space="0" w:color="auto"/>
            </w:tcBorders>
          </w:tcPr>
          <w:p w14:paraId="4B148921" w14:textId="77777777" w:rsidR="00BF2844" w:rsidRPr="000658DF" w:rsidRDefault="00BF2844" w:rsidP="000658DF">
            <w:pPr>
              <w:spacing w:line="360" w:lineRule="auto"/>
              <w:jc w:val="center"/>
              <w:rPr>
                <w:rFonts w:ascii="Times New Roman" w:hAnsi="Times New Roman" w:cs="Times New Roman"/>
                <w:sz w:val="24"/>
                <w:szCs w:val="24"/>
              </w:rPr>
            </w:pPr>
            <w:proofErr w:type="spellStart"/>
            <w:r w:rsidRPr="000658DF">
              <w:rPr>
                <w:rFonts w:ascii="Times New Roman" w:hAnsi="Times New Roman" w:cs="Times New Roman"/>
                <w:sz w:val="24"/>
                <w:szCs w:val="24"/>
              </w:rPr>
              <w:t>Thiamin</w:t>
            </w:r>
            <w:proofErr w:type="spellEnd"/>
            <w:r w:rsidRPr="000658DF">
              <w:rPr>
                <w:rFonts w:ascii="Times New Roman" w:hAnsi="Times New Roman" w:cs="Times New Roman"/>
                <w:sz w:val="24"/>
                <w:szCs w:val="24"/>
              </w:rPr>
              <w:t xml:space="preserve"> (mg)</w:t>
            </w:r>
          </w:p>
        </w:tc>
        <w:tc>
          <w:tcPr>
            <w:tcW w:w="1626" w:type="dxa"/>
            <w:tcBorders>
              <w:top w:val="single" w:sz="4" w:space="0" w:color="auto"/>
              <w:left w:val="single" w:sz="4" w:space="0" w:color="auto"/>
            </w:tcBorders>
          </w:tcPr>
          <w:p w14:paraId="6DDD8EE0"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1.0</w:t>
            </w:r>
          </w:p>
        </w:tc>
        <w:tc>
          <w:tcPr>
            <w:tcW w:w="1803" w:type="dxa"/>
            <w:tcBorders>
              <w:top w:val="single" w:sz="4" w:space="0" w:color="auto"/>
            </w:tcBorders>
          </w:tcPr>
          <w:p w14:paraId="67BF2A0C"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0.8</w:t>
            </w:r>
          </w:p>
        </w:tc>
      </w:tr>
      <w:tr w:rsidR="00BF2844" w:rsidRPr="000658DF" w14:paraId="1A2AE8EF" w14:textId="77777777" w:rsidTr="005D14C9">
        <w:tc>
          <w:tcPr>
            <w:tcW w:w="1980" w:type="dxa"/>
            <w:tcBorders>
              <w:right w:val="single" w:sz="4" w:space="0" w:color="auto"/>
            </w:tcBorders>
          </w:tcPr>
          <w:p w14:paraId="0DA28A79"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Riboflavin (mg)</w:t>
            </w:r>
          </w:p>
        </w:tc>
        <w:tc>
          <w:tcPr>
            <w:tcW w:w="1626" w:type="dxa"/>
            <w:tcBorders>
              <w:left w:val="single" w:sz="4" w:space="0" w:color="auto"/>
            </w:tcBorders>
          </w:tcPr>
          <w:p w14:paraId="2FA6F82F"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1.3</w:t>
            </w:r>
          </w:p>
        </w:tc>
        <w:tc>
          <w:tcPr>
            <w:tcW w:w="1803" w:type="dxa"/>
          </w:tcPr>
          <w:p w14:paraId="338BEDB4"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1.1</w:t>
            </w:r>
          </w:p>
        </w:tc>
      </w:tr>
      <w:tr w:rsidR="00BF2844" w:rsidRPr="000658DF" w14:paraId="4BA8C380" w14:textId="77777777" w:rsidTr="005D14C9">
        <w:tc>
          <w:tcPr>
            <w:tcW w:w="1980" w:type="dxa"/>
            <w:tcBorders>
              <w:right w:val="single" w:sz="4" w:space="0" w:color="auto"/>
            </w:tcBorders>
          </w:tcPr>
          <w:p w14:paraId="7B36EACB"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Niacin (mg)</w:t>
            </w:r>
          </w:p>
        </w:tc>
        <w:tc>
          <w:tcPr>
            <w:tcW w:w="1626" w:type="dxa"/>
            <w:tcBorders>
              <w:left w:val="single" w:sz="4" w:space="0" w:color="auto"/>
            </w:tcBorders>
          </w:tcPr>
          <w:p w14:paraId="04DA6303"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17</w:t>
            </w:r>
          </w:p>
        </w:tc>
        <w:tc>
          <w:tcPr>
            <w:tcW w:w="1803" w:type="dxa"/>
          </w:tcPr>
          <w:p w14:paraId="491527E8"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13</w:t>
            </w:r>
          </w:p>
        </w:tc>
      </w:tr>
      <w:tr w:rsidR="00BF2844" w:rsidRPr="000658DF" w14:paraId="784CE154" w14:textId="77777777" w:rsidTr="005D14C9">
        <w:tc>
          <w:tcPr>
            <w:tcW w:w="1980" w:type="dxa"/>
            <w:tcBorders>
              <w:right w:val="single" w:sz="4" w:space="0" w:color="auto"/>
            </w:tcBorders>
          </w:tcPr>
          <w:p w14:paraId="2460E5A3"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Vitamin B6 (mg)</w:t>
            </w:r>
          </w:p>
        </w:tc>
        <w:tc>
          <w:tcPr>
            <w:tcW w:w="1626" w:type="dxa"/>
            <w:tcBorders>
              <w:left w:val="single" w:sz="4" w:space="0" w:color="auto"/>
            </w:tcBorders>
          </w:tcPr>
          <w:p w14:paraId="3456536A"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1.4</w:t>
            </w:r>
          </w:p>
        </w:tc>
        <w:tc>
          <w:tcPr>
            <w:tcW w:w="1803" w:type="dxa"/>
          </w:tcPr>
          <w:p w14:paraId="6ECAE1FF"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1.2</w:t>
            </w:r>
          </w:p>
        </w:tc>
      </w:tr>
      <w:tr w:rsidR="00BF2844" w:rsidRPr="000658DF" w14:paraId="64B97FF9" w14:textId="77777777" w:rsidTr="005D14C9">
        <w:tc>
          <w:tcPr>
            <w:tcW w:w="1980" w:type="dxa"/>
            <w:tcBorders>
              <w:right w:val="single" w:sz="4" w:space="0" w:color="auto"/>
            </w:tcBorders>
          </w:tcPr>
          <w:p w14:paraId="386D50B9"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Vitamin B12 (ug)</w:t>
            </w:r>
          </w:p>
        </w:tc>
        <w:tc>
          <w:tcPr>
            <w:tcW w:w="1626" w:type="dxa"/>
            <w:tcBorders>
              <w:left w:val="single" w:sz="4" w:space="0" w:color="auto"/>
            </w:tcBorders>
          </w:tcPr>
          <w:p w14:paraId="54BE90C3"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1.5</w:t>
            </w:r>
          </w:p>
        </w:tc>
        <w:tc>
          <w:tcPr>
            <w:tcW w:w="1803" w:type="dxa"/>
          </w:tcPr>
          <w:p w14:paraId="2DC47497"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1.5</w:t>
            </w:r>
          </w:p>
        </w:tc>
      </w:tr>
      <w:tr w:rsidR="00BF2844" w:rsidRPr="000658DF" w14:paraId="4C5F8EBB" w14:textId="77777777" w:rsidTr="005D14C9">
        <w:tc>
          <w:tcPr>
            <w:tcW w:w="1980" w:type="dxa"/>
            <w:tcBorders>
              <w:right w:val="single" w:sz="4" w:space="0" w:color="auto"/>
            </w:tcBorders>
          </w:tcPr>
          <w:p w14:paraId="3B6F595C"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lastRenderedPageBreak/>
              <w:t>Folate (ug)</w:t>
            </w:r>
          </w:p>
        </w:tc>
        <w:tc>
          <w:tcPr>
            <w:tcW w:w="1626" w:type="dxa"/>
            <w:tcBorders>
              <w:left w:val="single" w:sz="4" w:space="0" w:color="auto"/>
            </w:tcBorders>
          </w:tcPr>
          <w:p w14:paraId="39C3F976"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200</w:t>
            </w:r>
          </w:p>
        </w:tc>
        <w:tc>
          <w:tcPr>
            <w:tcW w:w="1803" w:type="dxa"/>
          </w:tcPr>
          <w:p w14:paraId="2E45F1F2"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200</w:t>
            </w:r>
          </w:p>
        </w:tc>
      </w:tr>
      <w:tr w:rsidR="00BF2844" w:rsidRPr="000658DF" w14:paraId="19C7B96A" w14:textId="77777777" w:rsidTr="005D14C9">
        <w:tc>
          <w:tcPr>
            <w:tcW w:w="1980" w:type="dxa"/>
            <w:tcBorders>
              <w:right w:val="single" w:sz="4" w:space="0" w:color="auto"/>
            </w:tcBorders>
          </w:tcPr>
          <w:p w14:paraId="08F37028"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Vitamin C (mg)</w:t>
            </w:r>
          </w:p>
        </w:tc>
        <w:tc>
          <w:tcPr>
            <w:tcW w:w="1626" w:type="dxa"/>
            <w:tcBorders>
              <w:left w:val="single" w:sz="4" w:space="0" w:color="auto"/>
            </w:tcBorders>
          </w:tcPr>
          <w:p w14:paraId="7E22684C"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40</w:t>
            </w:r>
          </w:p>
        </w:tc>
        <w:tc>
          <w:tcPr>
            <w:tcW w:w="1803" w:type="dxa"/>
          </w:tcPr>
          <w:p w14:paraId="09082D8A"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40</w:t>
            </w:r>
          </w:p>
        </w:tc>
      </w:tr>
      <w:tr w:rsidR="00BF2844" w:rsidRPr="000658DF" w14:paraId="5FEAF627" w14:textId="77777777" w:rsidTr="005D14C9">
        <w:tc>
          <w:tcPr>
            <w:tcW w:w="1980" w:type="dxa"/>
            <w:tcBorders>
              <w:right w:val="single" w:sz="4" w:space="0" w:color="auto"/>
            </w:tcBorders>
          </w:tcPr>
          <w:p w14:paraId="1E20C66A"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Vitamin A (mg)</w:t>
            </w:r>
          </w:p>
        </w:tc>
        <w:tc>
          <w:tcPr>
            <w:tcW w:w="1626" w:type="dxa"/>
            <w:tcBorders>
              <w:left w:val="single" w:sz="4" w:space="0" w:color="auto"/>
            </w:tcBorders>
          </w:tcPr>
          <w:p w14:paraId="6A689F1B"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700</w:t>
            </w:r>
          </w:p>
        </w:tc>
        <w:tc>
          <w:tcPr>
            <w:tcW w:w="1803" w:type="dxa"/>
          </w:tcPr>
          <w:p w14:paraId="4AACBD67"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600</w:t>
            </w:r>
          </w:p>
        </w:tc>
      </w:tr>
      <w:tr w:rsidR="00BF2844" w:rsidRPr="000658DF" w14:paraId="688863C4" w14:textId="77777777" w:rsidTr="005D14C9">
        <w:tc>
          <w:tcPr>
            <w:tcW w:w="1980" w:type="dxa"/>
            <w:tcBorders>
              <w:right w:val="single" w:sz="4" w:space="0" w:color="auto"/>
            </w:tcBorders>
          </w:tcPr>
          <w:p w14:paraId="53F218EC"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Vitamin D (ug)</w:t>
            </w:r>
          </w:p>
        </w:tc>
        <w:tc>
          <w:tcPr>
            <w:tcW w:w="1626" w:type="dxa"/>
            <w:tcBorders>
              <w:left w:val="single" w:sz="4" w:space="0" w:color="auto"/>
            </w:tcBorders>
          </w:tcPr>
          <w:p w14:paraId="09B2FF03"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10</w:t>
            </w:r>
          </w:p>
        </w:tc>
        <w:tc>
          <w:tcPr>
            <w:tcW w:w="1803" w:type="dxa"/>
          </w:tcPr>
          <w:p w14:paraId="32EDD16F"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10</w:t>
            </w:r>
          </w:p>
        </w:tc>
      </w:tr>
      <w:tr w:rsidR="00BF2844" w:rsidRPr="000658DF" w14:paraId="27057D6C" w14:textId="77777777" w:rsidTr="005D14C9">
        <w:tc>
          <w:tcPr>
            <w:tcW w:w="1980" w:type="dxa"/>
            <w:tcBorders>
              <w:right w:val="single" w:sz="4" w:space="0" w:color="auto"/>
            </w:tcBorders>
          </w:tcPr>
          <w:p w14:paraId="53684B3E"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Calcium (mg)</w:t>
            </w:r>
          </w:p>
        </w:tc>
        <w:tc>
          <w:tcPr>
            <w:tcW w:w="1626" w:type="dxa"/>
            <w:tcBorders>
              <w:left w:val="single" w:sz="4" w:space="0" w:color="auto"/>
            </w:tcBorders>
          </w:tcPr>
          <w:p w14:paraId="631B58B9"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700</w:t>
            </w:r>
          </w:p>
        </w:tc>
        <w:tc>
          <w:tcPr>
            <w:tcW w:w="1803" w:type="dxa"/>
          </w:tcPr>
          <w:p w14:paraId="2B278AD3"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700</w:t>
            </w:r>
          </w:p>
        </w:tc>
      </w:tr>
      <w:tr w:rsidR="00BF2844" w:rsidRPr="000658DF" w14:paraId="1009B666" w14:textId="77777777" w:rsidTr="005D14C9">
        <w:tc>
          <w:tcPr>
            <w:tcW w:w="1980" w:type="dxa"/>
            <w:tcBorders>
              <w:right w:val="single" w:sz="4" w:space="0" w:color="auto"/>
            </w:tcBorders>
          </w:tcPr>
          <w:p w14:paraId="18A957A0"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Phosphorus (mg)</w:t>
            </w:r>
          </w:p>
        </w:tc>
        <w:tc>
          <w:tcPr>
            <w:tcW w:w="1626" w:type="dxa"/>
            <w:tcBorders>
              <w:left w:val="single" w:sz="4" w:space="0" w:color="auto"/>
            </w:tcBorders>
          </w:tcPr>
          <w:p w14:paraId="3393623A"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550</w:t>
            </w:r>
          </w:p>
        </w:tc>
        <w:tc>
          <w:tcPr>
            <w:tcW w:w="1803" w:type="dxa"/>
          </w:tcPr>
          <w:p w14:paraId="382C2163"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550</w:t>
            </w:r>
          </w:p>
        </w:tc>
      </w:tr>
      <w:tr w:rsidR="00BF2844" w:rsidRPr="000658DF" w14:paraId="3DECF41C" w14:textId="77777777" w:rsidTr="005D14C9">
        <w:tc>
          <w:tcPr>
            <w:tcW w:w="1980" w:type="dxa"/>
            <w:tcBorders>
              <w:right w:val="single" w:sz="4" w:space="0" w:color="auto"/>
            </w:tcBorders>
          </w:tcPr>
          <w:p w14:paraId="5FA71BF4"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Magnesium (mg)</w:t>
            </w:r>
          </w:p>
        </w:tc>
        <w:tc>
          <w:tcPr>
            <w:tcW w:w="1626" w:type="dxa"/>
            <w:tcBorders>
              <w:left w:val="single" w:sz="4" w:space="0" w:color="auto"/>
            </w:tcBorders>
          </w:tcPr>
          <w:p w14:paraId="28E8429F"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300</w:t>
            </w:r>
          </w:p>
        </w:tc>
        <w:tc>
          <w:tcPr>
            <w:tcW w:w="1803" w:type="dxa"/>
          </w:tcPr>
          <w:p w14:paraId="7150A593"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270</w:t>
            </w:r>
          </w:p>
        </w:tc>
      </w:tr>
      <w:tr w:rsidR="00BF2844" w:rsidRPr="000658DF" w14:paraId="654B784D" w14:textId="77777777" w:rsidTr="005D14C9">
        <w:tc>
          <w:tcPr>
            <w:tcW w:w="1980" w:type="dxa"/>
            <w:tcBorders>
              <w:right w:val="single" w:sz="4" w:space="0" w:color="auto"/>
            </w:tcBorders>
          </w:tcPr>
          <w:p w14:paraId="465DABD1"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Sodium (mg)</w:t>
            </w:r>
          </w:p>
        </w:tc>
        <w:tc>
          <w:tcPr>
            <w:tcW w:w="1626" w:type="dxa"/>
            <w:tcBorders>
              <w:left w:val="single" w:sz="4" w:space="0" w:color="auto"/>
            </w:tcBorders>
          </w:tcPr>
          <w:p w14:paraId="12953C02"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1600</w:t>
            </w:r>
          </w:p>
        </w:tc>
        <w:tc>
          <w:tcPr>
            <w:tcW w:w="1803" w:type="dxa"/>
          </w:tcPr>
          <w:p w14:paraId="022BCC5B"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1600</w:t>
            </w:r>
          </w:p>
        </w:tc>
      </w:tr>
      <w:tr w:rsidR="00BF2844" w:rsidRPr="000658DF" w14:paraId="5873B364" w14:textId="77777777" w:rsidTr="005D14C9">
        <w:tc>
          <w:tcPr>
            <w:tcW w:w="1980" w:type="dxa"/>
            <w:tcBorders>
              <w:right w:val="single" w:sz="4" w:space="0" w:color="auto"/>
            </w:tcBorders>
          </w:tcPr>
          <w:p w14:paraId="1B53197D"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Potassium (mg)</w:t>
            </w:r>
          </w:p>
        </w:tc>
        <w:tc>
          <w:tcPr>
            <w:tcW w:w="1626" w:type="dxa"/>
            <w:tcBorders>
              <w:left w:val="single" w:sz="4" w:space="0" w:color="auto"/>
            </w:tcBorders>
          </w:tcPr>
          <w:p w14:paraId="5E059006"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3500</w:t>
            </w:r>
          </w:p>
        </w:tc>
        <w:tc>
          <w:tcPr>
            <w:tcW w:w="1803" w:type="dxa"/>
          </w:tcPr>
          <w:p w14:paraId="16731830"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3500</w:t>
            </w:r>
          </w:p>
        </w:tc>
      </w:tr>
      <w:tr w:rsidR="00BF2844" w:rsidRPr="000658DF" w14:paraId="2195F271" w14:textId="77777777" w:rsidTr="005D14C9">
        <w:tc>
          <w:tcPr>
            <w:tcW w:w="1980" w:type="dxa"/>
            <w:tcBorders>
              <w:right w:val="single" w:sz="4" w:space="0" w:color="auto"/>
            </w:tcBorders>
          </w:tcPr>
          <w:p w14:paraId="69B5E7E1"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Chloride (mg)</w:t>
            </w:r>
          </w:p>
        </w:tc>
        <w:tc>
          <w:tcPr>
            <w:tcW w:w="1626" w:type="dxa"/>
            <w:tcBorders>
              <w:left w:val="single" w:sz="4" w:space="0" w:color="auto"/>
            </w:tcBorders>
          </w:tcPr>
          <w:p w14:paraId="028D99CE"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2500</w:t>
            </w:r>
          </w:p>
        </w:tc>
        <w:tc>
          <w:tcPr>
            <w:tcW w:w="1803" w:type="dxa"/>
          </w:tcPr>
          <w:p w14:paraId="0D521901"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2500</w:t>
            </w:r>
          </w:p>
        </w:tc>
      </w:tr>
      <w:tr w:rsidR="00BF2844" w:rsidRPr="000658DF" w14:paraId="3D40A06F" w14:textId="77777777" w:rsidTr="005D14C9">
        <w:tc>
          <w:tcPr>
            <w:tcW w:w="1980" w:type="dxa"/>
            <w:tcBorders>
              <w:right w:val="single" w:sz="4" w:space="0" w:color="auto"/>
            </w:tcBorders>
          </w:tcPr>
          <w:p w14:paraId="10829091"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Iron (mg)</w:t>
            </w:r>
          </w:p>
        </w:tc>
        <w:tc>
          <w:tcPr>
            <w:tcW w:w="1626" w:type="dxa"/>
            <w:tcBorders>
              <w:left w:val="single" w:sz="4" w:space="0" w:color="auto"/>
            </w:tcBorders>
          </w:tcPr>
          <w:p w14:paraId="7BF0C5C1"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8.7</w:t>
            </w:r>
          </w:p>
        </w:tc>
        <w:tc>
          <w:tcPr>
            <w:tcW w:w="1803" w:type="dxa"/>
          </w:tcPr>
          <w:p w14:paraId="5EDF72B6"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14.8</w:t>
            </w:r>
          </w:p>
        </w:tc>
      </w:tr>
      <w:tr w:rsidR="00BF2844" w:rsidRPr="000658DF" w14:paraId="0F25C54A" w14:textId="77777777" w:rsidTr="005D14C9">
        <w:tc>
          <w:tcPr>
            <w:tcW w:w="1980" w:type="dxa"/>
            <w:tcBorders>
              <w:right w:val="single" w:sz="4" w:space="0" w:color="auto"/>
            </w:tcBorders>
          </w:tcPr>
          <w:p w14:paraId="7357A6E0"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Zinc (mg)</w:t>
            </w:r>
          </w:p>
        </w:tc>
        <w:tc>
          <w:tcPr>
            <w:tcW w:w="1626" w:type="dxa"/>
            <w:tcBorders>
              <w:left w:val="single" w:sz="4" w:space="0" w:color="auto"/>
            </w:tcBorders>
          </w:tcPr>
          <w:p w14:paraId="04A9D671"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9.5</w:t>
            </w:r>
          </w:p>
        </w:tc>
        <w:tc>
          <w:tcPr>
            <w:tcW w:w="1803" w:type="dxa"/>
          </w:tcPr>
          <w:p w14:paraId="0294524B"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7.0</w:t>
            </w:r>
          </w:p>
        </w:tc>
      </w:tr>
      <w:tr w:rsidR="00BF2844" w:rsidRPr="000658DF" w14:paraId="1CE9CA33" w14:textId="77777777" w:rsidTr="005D14C9">
        <w:tc>
          <w:tcPr>
            <w:tcW w:w="1980" w:type="dxa"/>
            <w:tcBorders>
              <w:right w:val="single" w:sz="4" w:space="0" w:color="auto"/>
            </w:tcBorders>
          </w:tcPr>
          <w:p w14:paraId="370E6AA6"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Copper (mg)</w:t>
            </w:r>
          </w:p>
        </w:tc>
        <w:tc>
          <w:tcPr>
            <w:tcW w:w="1626" w:type="dxa"/>
            <w:tcBorders>
              <w:left w:val="single" w:sz="4" w:space="0" w:color="auto"/>
            </w:tcBorders>
          </w:tcPr>
          <w:p w14:paraId="3F1E26B7"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1.2</w:t>
            </w:r>
          </w:p>
        </w:tc>
        <w:tc>
          <w:tcPr>
            <w:tcW w:w="1803" w:type="dxa"/>
          </w:tcPr>
          <w:p w14:paraId="02C00E1B"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1.2</w:t>
            </w:r>
          </w:p>
        </w:tc>
      </w:tr>
      <w:tr w:rsidR="00BF2844" w:rsidRPr="000658DF" w14:paraId="5F204831" w14:textId="77777777" w:rsidTr="005D14C9">
        <w:tc>
          <w:tcPr>
            <w:tcW w:w="1980" w:type="dxa"/>
            <w:tcBorders>
              <w:right w:val="single" w:sz="4" w:space="0" w:color="auto"/>
            </w:tcBorders>
          </w:tcPr>
          <w:p w14:paraId="4FFEB655"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Iodine (ug)</w:t>
            </w:r>
          </w:p>
        </w:tc>
        <w:tc>
          <w:tcPr>
            <w:tcW w:w="1626" w:type="dxa"/>
            <w:tcBorders>
              <w:left w:val="single" w:sz="4" w:space="0" w:color="auto"/>
            </w:tcBorders>
          </w:tcPr>
          <w:p w14:paraId="79A5C75F"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140</w:t>
            </w:r>
          </w:p>
        </w:tc>
        <w:tc>
          <w:tcPr>
            <w:tcW w:w="1803" w:type="dxa"/>
          </w:tcPr>
          <w:p w14:paraId="67DE8850" w14:textId="77777777" w:rsidR="00BF2844" w:rsidRPr="000658DF" w:rsidRDefault="00BF2844" w:rsidP="000658DF">
            <w:pPr>
              <w:spacing w:line="360" w:lineRule="auto"/>
              <w:jc w:val="center"/>
              <w:rPr>
                <w:rFonts w:ascii="Times New Roman" w:hAnsi="Times New Roman" w:cs="Times New Roman"/>
                <w:sz w:val="24"/>
                <w:szCs w:val="24"/>
              </w:rPr>
            </w:pPr>
            <w:r w:rsidRPr="000658DF">
              <w:rPr>
                <w:rFonts w:ascii="Times New Roman" w:hAnsi="Times New Roman" w:cs="Times New Roman"/>
                <w:sz w:val="24"/>
                <w:szCs w:val="24"/>
              </w:rPr>
              <w:t>140</w:t>
            </w:r>
          </w:p>
        </w:tc>
      </w:tr>
    </w:tbl>
    <w:p w14:paraId="7FE0EB84" w14:textId="77777777" w:rsidR="00BF2844" w:rsidRPr="000658DF" w:rsidRDefault="00BF2844" w:rsidP="000658DF">
      <w:pPr>
        <w:spacing w:line="360" w:lineRule="auto"/>
        <w:rPr>
          <w:rFonts w:ascii="Times New Roman" w:hAnsi="Times New Roman" w:cs="Times New Roman"/>
          <w:sz w:val="24"/>
          <w:szCs w:val="24"/>
        </w:rPr>
      </w:pPr>
    </w:p>
    <w:p w14:paraId="3C3CED9D" w14:textId="758BE8F8" w:rsidR="00E12EA0" w:rsidRPr="00305E30" w:rsidRDefault="00E12EA0" w:rsidP="00E12EA0">
      <w:pPr>
        <w:spacing w:line="360" w:lineRule="auto"/>
        <w:rPr>
          <w:rFonts w:ascii="Times New Roman" w:hAnsi="Times New Roman" w:cs="Times New Roman"/>
          <w:sz w:val="24"/>
          <w:szCs w:val="24"/>
        </w:rPr>
      </w:pPr>
      <w:r w:rsidRPr="00305E30">
        <w:rPr>
          <w:rFonts w:ascii="Times New Roman" w:hAnsi="Times New Roman" w:cs="Times New Roman"/>
          <w:sz w:val="24"/>
          <w:szCs w:val="24"/>
        </w:rPr>
        <w:t>In 1994, a diagram illustrating national food guidelines was introduced to help educate the public about the guidelines, this was most recently updated in 2016 and was renamed the eat well guide. It was previously known as the eat well plate and was designed to look like a plate with a knife and fork next to it. The name was changed to eat well guide in 2016 as it was thought that by using the name, the eat well plate the public would think of it more as a diet than information about healthy eating, some of the other changes include taking away the knife and fork, including hydration message, food labelling, and updating the proportion sizes (Public Health England, 2016). The eat well guide is now a diagram of a pie chart which is split into five groups, indicating the proportion of each food group. These proportions are Fruit and vegetables 40%, Bread, other cereals and potatoes 38%, Meat, fish, beans, pulses and alternatives 12%, Milk and dairy foods and dairy alternatives 8%, and Oil and spreads 1% (Lean and Combet, 2017). Public Health England (2016) states the eat well guide is for the whole population, as in government recommendations, energy requirements for ages 11 and above are set at the same value as for adults, this is to help address the increase in overweight and obese individuals. The</w:t>
      </w:r>
      <w:r w:rsidR="004477B5">
        <w:rPr>
          <w:rFonts w:ascii="Times New Roman" w:hAnsi="Times New Roman" w:cs="Times New Roman"/>
          <w:sz w:val="24"/>
          <w:szCs w:val="24"/>
        </w:rPr>
        <w:t xml:space="preserve"> basic</w:t>
      </w:r>
      <w:r w:rsidRPr="00305E30">
        <w:rPr>
          <w:rFonts w:ascii="Times New Roman" w:hAnsi="Times New Roman" w:cs="Times New Roman"/>
          <w:sz w:val="24"/>
          <w:szCs w:val="24"/>
        </w:rPr>
        <w:t xml:space="preserve"> guidelines of the eat well guide are as follows.</w:t>
      </w:r>
    </w:p>
    <w:p w14:paraId="08748664" w14:textId="77777777" w:rsidR="00E12EA0" w:rsidRPr="00305E30" w:rsidRDefault="00E12EA0" w:rsidP="00E12EA0">
      <w:pPr>
        <w:pStyle w:val="ListParagraph"/>
        <w:numPr>
          <w:ilvl w:val="0"/>
          <w:numId w:val="1"/>
        </w:numPr>
        <w:spacing w:line="360" w:lineRule="auto"/>
        <w:rPr>
          <w:rFonts w:ascii="Times New Roman" w:hAnsi="Times New Roman" w:cs="Times New Roman"/>
          <w:sz w:val="24"/>
          <w:szCs w:val="24"/>
        </w:rPr>
      </w:pPr>
      <w:r w:rsidRPr="00305E30">
        <w:rPr>
          <w:rFonts w:ascii="Times New Roman" w:hAnsi="Times New Roman" w:cs="Times New Roman"/>
          <w:sz w:val="24"/>
          <w:szCs w:val="24"/>
        </w:rPr>
        <w:t>Eat at least 5 portions of fruit and vegetables a day.</w:t>
      </w:r>
    </w:p>
    <w:p w14:paraId="79546272" w14:textId="77777777" w:rsidR="00E12EA0" w:rsidRPr="00305E30" w:rsidRDefault="00E12EA0" w:rsidP="00E12EA0">
      <w:pPr>
        <w:pStyle w:val="ListParagraph"/>
        <w:numPr>
          <w:ilvl w:val="0"/>
          <w:numId w:val="1"/>
        </w:numPr>
        <w:spacing w:line="360" w:lineRule="auto"/>
        <w:rPr>
          <w:rFonts w:ascii="Times New Roman" w:hAnsi="Times New Roman" w:cs="Times New Roman"/>
          <w:sz w:val="24"/>
          <w:szCs w:val="24"/>
        </w:rPr>
      </w:pPr>
      <w:r w:rsidRPr="00305E30">
        <w:rPr>
          <w:rFonts w:ascii="Times New Roman" w:hAnsi="Times New Roman" w:cs="Times New Roman"/>
          <w:sz w:val="24"/>
          <w:szCs w:val="24"/>
        </w:rPr>
        <w:t xml:space="preserve">Base </w:t>
      </w:r>
      <w:proofErr w:type="spellStart"/>
      <w:r w:rsidRPr="00305E30">
        <w:rPr>
          <w:rFonts w:ascii="Times New Roman" w:hAnsi="Times New Roman" w:cs="Times New Roman"/>
          <w:sz w:val="24"/>
          <w:szCs w:val="24"/>
        </w:rPr>
        <w:t>meals</w:t>
      </w:r>
      <w:proofErr w:type="spellEnd"/>
      <w:r w:rsidRPr="00305E30">
        <w:rPr>
          <w:rFonts w:ascii="Times New Roman" w:hAnsi="Times New Roman" w:cs="Times New Roman"/>
          <w:sz w:val="24"/>
          <w:szCs w:val="24"/>
        </w:rPr>
        <w:t xml:space="preserve"> on potatoes, bread, rice, pasta or other starchy carbohydrates, and choose wholegrain where possible.</w:t>
      </w:r>
    </w:p>
    <w:p w14:paraId="3551B17E" w14:textId="77777777" w:rsidR="00E12EA0" w:rsidRPr="00305E30" w:rsidRDefault="00E12EA0" w:rsidP="00E12EA0">
      <w:pPr>
        <w:pStyle w:val="ListParagraph"/>
        <w:numPr>
          <w:ilvl w:val="0"/>
          <w:numId w:val="1"/>
        </w:numPr>
        <w:spacing w:line="360" w:lineRule="auto"/>
        <w:rPr>
          <w:rFonts w:ascii="Times New Roman" w:hAnsi="Times New Roman" w:cs="Times New Roman"/>
          <w:sz w:val="24"/>
          <w:szCs w:val="24"/>
        </w:rPr>
      </w:pPr>
      <w:r w:rsidRPr="00305E30">
        <w:rPr>
          <w:rFonts w:ascii="Times New Roman" w:hAnsi="Times New Roman" w:cs="Times New Roman"/>
          <w:sz w:val="24"/>
          <w:szCs w:val="24"/>
        </w:rPr>
        <w:lastRenderedPageBreak/>
        <w:t>Have some dairy or dairy alternatives.</w:t>
      </w:r>
    </w:p>
    <w:p w14:paraId="1A12EED7" w14:textId="77777777" w:rsidR="00E12EA0" w:rsidRPr="00305E30" w:rsidRDefault="00E12EA0" w:rsidP="00E12EA0">
      <w:pPr>
        <w:pStyle w:val="ListParagraph"/>
        <w:numPr>
          <w:ilvl w:val="0"/>
          <w:numId w:val="1"/>
        </w:numPr>
        <w:spacing w:line="360" w:lineRule="auto"/>
        <w:rPr>
          <w:rFonts w:ascii="Times New Roman" w:hAnsi="Times New Roman" w:cs="Times New Roman"/>
          <w:sz w:val="24"/>
          <w:szCs w:val="24"/>
        </w:rPr>
      </w:pPr>
      <w:r w:rsidRPr="00305E30">
        <w:rPr>
          <w:rFonts w:ascii="Times New Roman" w:hAnsi="Times New Roman" w:cs="Times New Roman"/>
          <w:sz w:val="24"/>
          <w:szCs w:val="24"/>
        </w:rPr>
        <w:t>Eat some beans, pulses, fish, eggs, meat and other proteins (including 2 portions of fish every week, one of which should be oily).</w:t>
      </w:r>
    </w:p>
    <w:p w14:paraId="63616D31" w14:textId="77777777" w:rsidR="00E12EA0" w:rsidRPr="00305E30" w:rsidRDefault="00E12EA0" w:rsidP="00E12EA0">
      <w:pPr>
        <w:pStyle w:val="ListParagraph"/>
        <w:numPr>
          <w:ilvl w:val="0"/>
          <w:numId w:val="1"/>
        </w:numPr>
        <w:spacing w:line="360" w:lineRule="auto"/>
        <w:rPr>
          <w:rFonts w:ascii="Times New Roman" w:hAnsi="Times New Roman" w:cs="Times New Roman"/>
          <w:sz w:val="24"/>
          <w:szCs w:val="24"/>
        </w:rPr>
      </w:pPr>
      <w:r w:rsidRPr="00305E30">
        <w:rPr>
          <w:rFonts w:ascii="Times New Roman" w:hAnsi="Times New Roman" w:cs="Times New Roman"/>
          <w:sz w:val="24"/>
          <w:szCs w:val="24"/>
        </w:rPr>
        <w:t>Choose unsaturated oils and spreads and eat in small amounts.</w:t>
      </w:r>
    </w:p>
    <w:p w14:paraId="2BA6EEC2" w14:textId="77777777" w:rsidR="00E12EA0" w:rsidRPr="00305E30" w:rsidRDefault="00E12EA0" w:rsidP="00E12EA0">
      <w:pPr>
        <w:pStyle w:val="ListParagraph"/>
        <w:numPr>
          <w:ilvl w:val="0"/>
          <w:numId w:val="1"/>
        </w:numPr>
        <w:spacing w:line="360" w:lineRule="auto"/>
        <w:rPr>
          <w:rFonts w:ascii="Times New Roman" w:hAnsi="Times New Roman" w:cs="Times New Roman"/>
          <w:sz w:val="24"/>
          <w:szCs w:val="24"/>
        </w:rPr>
      </w:pPr>
      <w:r w:rsidRPr="00305E30">
        <w:rPr>
          <w:rFonts w:ascii="Times New Roman" w:hAnsi="Times New Roman" w:cs="Times New Roman"/>
          <w:sz w:val="24"/>
          <w:szCs w:val="24"/>
        </w:rPr>
        <w:t xml:space="preserve">Drink 6-8 cups/glasses of fluid a day. </w:t>
      </w:r>
    </w:p>
    <w:p w14:paraId="3E2248EA" w14:textId="77777777" w:rsidR="00E12EA0" w:rsidRDefault="00E12EA0" w:rsidP="00E12EA0">
      <w:pPr>
        <w:spacing w:line="360" w:lineRule="auto"/>
        <w:rPr>
          <w:rFonts w:ascii="Times New Roman" w:hAnsi="Times New Roman" w:cs="Times New Roman"/>
          <w:sz w:val="24"/>
          <w:szCs w:val="24"/>
        </w:rPr>
      </w:pPr>
      <w:r w:rsidRPr="00305E30">
        <w:rPr>
          <w:rFonts w:ascii="Times New Roman" w:hAnsi="Times New Roman" w:cs="Times New Roman"/>
          <w:sz w:val="24"/>
          <w:szCs w:val="24"/>
        </w:rPr>
        <w:t xml:space="preserve">Public Health England (2016) encourages organisations and individuals to use eat well guide to recommend clear guidelines about nutritional requirements. As well as being used by the NHS and health care professionals, it is used by other organisations such as, charities and educational settings. </w:t>
      </w:r>
      <w:r>
        <w:rPr>
          <w:rFonts w:ascii="Times New Roman" w:hAnsi="Times New Roman" w:cs="Times New Roman"/>
          <w:sz w:val="24"/>
          <w:szCs w:val="24"/>
        </w:rPr>
        <w:t>Lean and Combet (2017) suggest that although the public recognise the eat well guide, they have not been able to use it in daily life to change their diets. A new project has been developed called the eat well week, which provides interchangeable meals for several days, which meet the requirements for a healthy diet.</w:t>
      </w:r>
    </w:p>
    <w:p w14:paraId="1DCB10D5" w14:textId="7916C19F" w:rsidR="00E32EE2" w:rsidRPr="00E32EE2" w:rsidRDefault="00E32EE2" w:rsidP="006D3612">
      <w:pPr>
        <w:spacing w:line="360" w:lineRule="auto"/>
        <w:rPr>
          <w:rFonts w:ascii="Times New Roman" w:hAnsi="Times New Roman" w:cs="Times New Roman"/>
          <w:b/>
          <w:bCs/>
          <w:sz w:val="24"/>
          <w:szCs w:val="24"/>
          <w:lang w:val="en"/>
        </w:rPr>
      </w:pPr>
      <w:r>
        <w:rPr>
          <w:rFonts w:ascii="Times New Roman" w:hAnsi="Times New Roman" w:cs="Times New Roman"/>
          <w:b/>
          <w:bCs/>
          <w:sz w:val="24"/>
          <w:szCs w:val="24"/>
        </w:rPr>
        <w:t>2.4 The importance of a healthy diet</w:t>
      </w:r>
    </w:p>
    <w:p w14:paraId="471F17E6" w14:textId="77777777"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The importance of consuming a healthy balanced diet has been documented over the years. Obesity is now one of the biggest public health problems within the UK, in 1999 figures were published indicating that in England, more than 60% of men and 50% of women were overweight, with 17% of men and 20% of women being clinically obese (Drummond 2003). In recent research The Health Survey for England has found that in 2015 there had been an average increase in numbers of obesity for both male and female of 8% (National Health Service 2017), suggesting that obesity is becoming a bigger problem.</w:t>
      </w:r>
    </w:p>
    <w:p w14:paraId="0EE4AA60" w14:textId="77777777"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Metabolic research shows calorie requirement rises with weight gain, long term studies have proven that obese people cannot survive on the same calorie intake as thinner people without losing weight (Lean and Combet 2017).</w:t>
      </w:r>
    </w:p>
    <w:p w14:paraId="7568D3DA" w14:textId="77777777" w:rsidR="006D3612" w:rsidRPr="00CE3457" w:rsidRDefault="006D3612" w:rsidP="006D3612">
      <w:pPr>
        <w:spacing w:line="360" w:lineRule="auto"/>
        <w:rPr>
          <w:rFonts w:ascii="Times New Roman" w:hAnsi="Times New Roman" w:cs="Times New Roman"/>
          <w:sz w:val="24"/>
          <w:szCs w:val="24"/>
        </w:rPr>
      </w:pPr>
      <w:r w:rsidRPr="00CE3457">
        <w:rPr>
          <w:rFonts w:ascii="Times New Roman" w:hAnsi="Times New Roman" w:cs="Times New Roman"/>
          <w:sz w:val="24"/>
          <w:szCs w:val="24"/>
          <w:lang w:val="en"/>
        </w:rPr>
        <w:t xml:space="preserve">Obesity is described as when a person is more than double their ideal weight, this is due to an excess of body fat (Macdonald 2005). The most common way of measuring if a person is obese is by working out their body mass index, also known as BMI. This works out a person’s weight in comparison to their height and is calculated by </w:t>
      </w:r>
      <w:r w:rsidRPr="00CE3457">
        <w:rPr>
          <w:rStyle w:val="tgc"/>
          <w:rFonts w:ascii="Times New Roman" w:hAnsi="Times New Roman" w:cs="Times New Roman"/>
          <w:sz w:val="24"/>
          <w:szCs w:val="24"/>
        </w:rPr>
        <w:t>weight (kg) / [height (m)]</w:t>
      </w:r>
      <w:r w:rsidRPr="00CE3457">
        <w:rPr>
          <w:rStyle w:val="tgc"/>
          <w:rFonts w:ascii="Times New Roman" w:hAnsi="Times New Roman" w:cs="Times New Roman"/>
          <w:sz w:val="24"/>
          <w:szCs w:val="24"/>
          <w:vertAlign w:val="superscript"/>
        </w:rPr>
        <w:t>2</w:t>
      </w:r>
      <w:r w:rsidRPr="00CE3457">
        <w:rPr>
          <w:rStyle w:val="tgc"/>
          <w:rFonts w:ascii="Times New Roman" w:hAnsi="Times New Roman" w:cs="Times New Roman"/>
          <w:sz w:val="24"/>
          <w:szCs w:val="24"/>
        </w:rPr>
        <w:t xml:space="preserve">. </w:t>
      </w:r>
      <w:r w:rsidRPr="00CE3457">
        <w:rPr>
          <w:rFonts w:ascii="Times New Roman" w:hAnsi="Times New Roman" w:cs="Times New Roman"/>
          <w:sz w:val="24"/>
          <w:szCs w:val="24"/>
        </w:rPr>
        <w:t>The result is then categorized into one of five groups, underweight = &lt;18.5, normal weight = 18.5–24.9, overweight = 25–29.9, obese = 30-40, and greatly obese is 40+ (Lean &amp; Combet 2017).</w:t>
      </w:r>
    </w:p>
    <w:p w14:paraId="51944E20" w14:textId="02666FE3" w:rsidR="006D3612" w:rsidRPr="00CE3457" w:rsidRDefault="006D3612" w:rsidP="006D3612">
      <w:pPr>
        <w:spacing w:line="360" w:lineRule="auto"/>
        <w:rPr>
          <w:rFonts w:ascii="Times New Roman" w:hAnsi="Times New Roman" w:cs="Times New Roman"/>
          <w:sz w:val="24"/>
          <w:szCs w:val="24"/>
        </w:rPr>
      </w:pPr>
      <w:r w:rsidRPr="00CE3457">
        <w:rPr>
          <w:rFonts w:ascii="Times New Roman" w:hAnsi="Times New Roman" w:cs="Times New Roman"/>
          <w:sz w:val="24"/>
          <w:szCs w:val="24"/>
        </w:rPr>
        <w:lastRenderedPageBreak/>
        <w:t xml:space="preserve">Although obesity is an increasing problem in the UK, </w:t>
      </w:r>
      <w:r w:rsidRPr="00CE3457">
        <w:rPr>
          <w:rFonts w:ascii="Times New Roman" w:hAnsi="Times New Roman" w:cs="Times New Roman"/>
          <w:sz w:val="24"/>
          <w:szCs w:val="24"/>
          <w:lang w:val="en"/>
        </w:rPr>
        <w:t>Russell &amp; Elia, (2010) state that malnutrition is clearly known to lead to illness and disease, delay</w:t>
      </w:r>
      <w:r w:rsidR="00095884">
        <w:rPr>
          <w:rFonts w:ascii="Times New Roman" w:hAnsi="Times New Roman" w:cs="Times New Roman"/>
          <w:sz w:val="24"/>
          <w:szCs w:val="24"/>
          <w:lang w:val="en"/>
        </w:rPr>
        <w:t>s</w:t>
      </w:r>
      <w:r w:rsidRPr="00CE3457">
        <w:rPr>
          <w:rFonts w:ascii="Times New Roman" w:hAnsi="Times New Roman" w:cs="Times New Roman"/>
          <w:sz w:val="24"/>
          <w:szCs w:val="24"/>
          <w:lang w:val="en"/>
        </w:rPr>
        <w:t xml:space="preserve"> recovery from illness and increase mortality. More than 3 million individuals are estimated to be at risk of malnutrition in the UK, of whom about 93% live in the community, malnourished patients stay in hospitals longer than non-malnourished patients, resulting in an increased cost to society. Lean &amp; </w:t>
      </w:r>
      <w:proofErr w:type="spellStart"/>
      <w:r w:rsidRPr="00CE3457">
        <w:rPr>
          <w:rFonts w:ascii="Times New Roman" w:hAnsi="Times New Roman" w:cs="Times New Roman"/>
          <w:sz w:val="24"/>
          <w:szCs w:val="24"/>
          <w:lang w:val="en"/>
        </w:rPr>
        <w:t>Combett</w:t>
      </w:r>
      <w:proofErr w:type="spellEnd"/>
      <w:r w:rsidRPr="00CE3457">
        <w:rPr>
          <w:rFonts w:ascii="Times New Roman" w:hAnsi="Times New Roman" w:cs="Times New Roman"/>
          <w:sz w:val="24"/>
          <w:szCs w:val="24"/>
          <w:lang w:val="en"/>
        </w:rPr>
        <w:t xml:space="preserve"> (2017) state that malnutrition is poorly recognized and often remains undiagnosed and untreated. In 2007, it was estimated that the cost of disease-related malnutrition in the UK was £13 billion (Russell &amp; Elia, 2010). </w:t>
      </w:r>
    </w:p>
    <w:p w14:paraId="41860C40" w14:textId="77777777"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 xml:space="preserve">Depression is a </w:t>
      </w:r>
      <w:r w:rsidRPr="00CE3457">
        <w:rPr>
          <w:rFonts w:ascii="Times New Roman" w:hAnsi="Times New Roman" w:cs="Times New Roman"/>
          <w:sz w:val="24"/>
          <w:szCs w:val="24"/>
        </w:rPr>
        <w:t>psychological</w:t>
      </w:r>
      <w:r w:rsidRPr="00CE3457">
        <w:rPr>
          <w:rFonts w:ascii="Times New Roman" w:hAnsi="Times New Roman" w:cs="Times New Roman"/>
          <w:sz w:val="24"/>
          <w:szCs w:val="24"/>
          <w:lang w:val="en"/>
        </w:rPr>
        <w:t xml:space="preserve"> disorder associated with major symptoms such as increased sadness and anxiety, loss of appetite, depressed mood, and a loss of interest in pleasurable activities (</w:t>
      </w:r>
      <w:r w:rsidRPr="00CE3457">
        <w:rPr>
          <w:rFonts w:ascii="Times New Roman" w:hAnsi="Times New Roman" w:cs="Times New Roman"/>
          <w:sz w:val="24"/>
          <w:szCs w:val="24"/>
        </w:rPr>
        <w:t xml:space="preserve">Kennedy, 2008). Rao &amp; Asha, et al., (2008) found that when looking at the diet of people who suffer with psychological illnesses such as depression, it was clear that their nutrition was inadequate, it was thought that poor food choices was leading to people selecting foods that could contribute to such psychological illnesses. </w:t>
      </w:r>
      <w:r w:rsidRPr="00CE3457">
        <w:rPr>
          <w:rFonts w:ascii="Times New Roman" w:hAnsi="Times New Roman" w:cs="Times New Roman"/>
          <w:sz w:val="24"/>
          <w:szCs w:val="24"/>
          <w:lang w:val="en"/>
        </w:rPr>
        <w:t>Macdonald(2005) suggests that the amount of people with depression has increased, with one in five people suffering from it at some stage in their lives, people suffering from depression may eat foods higher in sugar and fat to “comfort eat” causing them to gain weight. Sufferers may then loose self-esteem due to gaining weight, causing their depression to deteriorate, which in time could cause them to lose motivation to eat healthily, causing them to once more gain weight.</w:t>
      </w:r>
    </w:p>
    <w:p w14:paraId="4E90B8EF" w14:textId="273DC2DF" w:rsidR="006D3612" w:rsidRDefault="006D3612" w:rsidP="006D3612">
      <w:pPr>
        <w:spacing w:line="360" w:lineRule="auto"/>
        <w:rPr>
          <w:rFonts w:ascii="Times New Roman" w:hAnsi="Times New Roman" w:cs="Times New Roman"/>
          <w:sz w:val="24"/>
          <w:szCs w:val="24"/>
          <w:lang w:val="en"/>
        </w:rPr>
      </w:pPr>
      <w:proofErr w:type="spellStart"/>
      <w:r w:rsidRPr="00CE3457">
        <w:rPr>
          <w:rFonts w:ascii="Times New Roman" w:hAnsi="Times New Roman" w:cs="Times New Roman"/>
          <w:sz w:val="24"/>
          <w:szCs w:val="24"/>
          <w:lang w:val="en"/>
        </w:rPr>
        <w:t>Ezzati</w:t>
      </w:r>
      <w:proofErr w:type="spellEnd"/>
      <w:r w:rsidRPr="00CE3457">
        <w:rPr>
          <w:rFonts w:ascii="Times New Roman" w:hAnsi="Times New Roman" w:cs="Times New Roman"/>
          <w:sz w:val="24"/>
          <w:szCs w:val="24"/>
          <w:lang w:val="en"/>
        </w:rPr>
        <w:t xml:space="preserve"> &amp; Lopez, et al., (2002) states that poor nutrition is a significant contributor to non-communicable diseases such as type two diabetes, hypertension and coronary heart diseases, and that these illnesses are the leading cause of loss of healthy life, causing approximately 17 million deaths and over 160 million lost years of healthy life in the year 2000. Rayner &amp; Scarborough (2005) found that the cost of food related ill health is estimated to cost the National Health Service approximately £6 billion each year. Poor diet and excess body weight have a direct effect on employers, as obesity is the most common and costly health problem encountered at work with around 16 million lost working days attributable to obesity-related illness in the UK in 2002 (Van </w:t>
      </w:r>
      <w:proofErr w:type="spellStart"/>
      <w:r w:rsidRPr="00CE3457">
        <w:rPr>
          <w:rFonts w:ascii="Times New Roman" w:hAnsi="Times New Roman" w:cs="Times New Roman"/>
          <w:sz w:val="24"/>
          <w:szCs w:val="24"/>
          <w:lang w:val="en"/>
        </w:rPr>
        <w:t>Duijvenbode</w:t>
      </w:r>
      <w:proofErr w:type="spellEnd"/>
      <w:r w:rsidRPr="00CE3457">
        <w:rPr>
          <w:rFonts w:ascii="Times New Roman" w:hAnsi="Times New Roman" w:cs="Times New Roman"/>
          <w:sz w:val="24"/>
          <w:szCs w:val="24"/>
          <w:lang w:val="en"/>
        </w:rPr>
        <w:t xml:space="preserve"> &amp; </w:t>
      </w:r>
      <w:proofErr w:type="spellStart"/>
      <w:r w:rsidRPr="00CE3457">
        <w:rPr>
          <w:rFonts w:ascii="Times New Roman" w:hAnsi="Times New Roman" w:cs="Times New Roman"/>
          <w:sz w:val="24"/>
          <w:szCs w:val="24"/>
          <w:lang w:val="en"/>
        </w:rPr>
        <w:t>Hoozemans</w:t>
      </w:r>
      <w:proofErr w:type="spellEnd"/>
      <w:r w:rsidRPr="00CE3457">
        <w:rPr>
          <w:rFonts w:ascii="Times New Roman" w:hAnsi="Times New Roman" w:cs="Times New Roman"/>
          <w:sz w:val="24"/>
          <w:szCs w:val="24"/>
          <w:lang w:val="en"/>
        </w:rPr>
        <w:t xml:space="preserve">, 2009). Black (2008) reported that achieving a healthy workforce should therefore not only result in improved health for individuals, but also result in economic benefits to employers and society. With up to 60% of peoples time being spent inside their workplace, work place interventions have a large potential to make changes to individuals habits resulting in an </w:t>
      </w:r>
      <w:r w:rsidRPr="00CE3457">
        <w:rPr>
          <w:rFonts w:ascii="Times New Roman" w:hAnsi="Times New Roman" w:cs="Times New Roman"/>
          <w:sz w:val="24"/>
          <w:szCs w:val="24"/>
          <w:lang w:val="en"/>
        </w:rPr>
        <w:lastRenderedPageBreak/>
        <w:t xml:space="preserve">improved overall health and fitness, which could then lead to changes to the family life resulting in improvements to the health and fitness of families. </w:t>
      </w:r>
    </w:p>
    <w:p w14:paraId="47E5F271" w14:textId="2FABB318" w:rsidR="00D21474" w:rsidRPr="00D21474" w:rsidRDefault="00D21474" w:rsidP="006D3612">
      <w:pPr>
        <w:spacing w:line="360" w:lineRule="auto"/>
        <w:rPr>
          <w:rFonts w:ascii="Times New Roman" w:hAnsi="Times New Roman" w:cs="Times New Roman"/>
          <w:b/>
          <w:bCs/>
          <w:sz w:val="24"/>
          <w:szCs w:val="24"/>
          <w:lang w:val="en"/>
        </w:rPr>
      </w:pPr>
      <w:r>
        <w:rPr>
          <w:rFonts w:ascii="Times New Roman" w:hAnsi="Times New Roman" w:cs="Times New Roman"/>
          <w:b/>
          <w:bCs/>
          <w:sz w:val="24"/>
          <w:szCs w:val="24"/>
          <w:lang w:val="en"/>
        </w:rPr>
        <w:t>2.4 Health in the workplace</w:t>
      </w:r>
    </w:p>
    <w:p w14:paraId="21137FD1" w14:textId="77777777" w:rsidR="006D3612" w:rsidRPr="00CE3457" w:rsidRDefault="006D3612" w:rsidP="006D3612">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The European Network for Workplace Health Promotion (2019) defined workplace health promotion as the combined efforts of employers, employees and society to improve the health and well-being of people at work. This vision of workplace health promotion places </w:t>
      </w:r>
      <w:proofErr w:type="gramStart"/>
      <w:r w:rsidRPr="00CE3457">
        <w:rPr>
          <w:rFonts w:ascii="Times New Roman" w:hAnsi="Times New Roman" w:cs="Times New Roman"/>
          <w:sz w:val="24"/>
          <w:szCs w:val="24"/>
        </w:rPr>
        <w:t>particular emphasis</w:t>
      </w:r>
      <w:proofErr w:type="gramEnd"/>
      <w:r w:rsidRPr="00CE3457">
        <w:rPr>
          <w:rFonts w:ascii="Times New Roman" w:hAnsi="Times New Roman" w:cs="Times New Roman"/>
          <w:sz w:val="24"/>
          <w:szCs w:val="24"/>
        </w:rPr>
        <w:t xml:space="preserve"> on improving the work organization and working environment, increasing workers' participation in shaping the working environment, and encouraging personal skills and professional development.</w:t>
      </w:r>
    </w:p>
    <w:p w14:paraId="041B4A59" w14:textId="77777777" w:rsidR="006D3612" w:rsidRPr="00CE3457" w:rsidRDefault="006D3612" w:rsidP="006D3612">
      <w:pPr>
        <w:spacing w:line="360" w:lineRule="auto"/>
        <w:rPr>
          <w:rFonts w:ascii="Times New Roman" w:hAnsi="Times New Roman" w:cs="Times New Roman"/>
          <w:sz w:val="24"/>
          <w:szCs w:val="24"/>
        </w:rPr>
      </w:pPr>
      <w:r w:rsidRPr="00CE3457">
        <w:rPr>
          <w:rFonts w:ascii="Times New Roman" w:hAnsi="Times New Roman" w:cs="Times New Roman"/>
          <w:sz w:val="24"/>
          <w:szCs w:val="24"/>
          <w:lang w:val="en"/>
        </w:rPr>
        <w:t>Cabinet Office Strategy (2008) suggests that a healthy workforce would also help create a positive image to the company, this is especially the case in health and social care settings were employees are involved in advising the public about health issues as Department of Health (2008) revealed that overweight people question the validity of advice given by overweight health professionals</w:t>
      </w:r>
      <w:r w:rsidRPr="00CE3457">
        <w:rPr>
          <w:rFonts w:ascii="Times New Roman" w:hAnsi="Times New Roman" w:cs="Times New Roman"/>
          <w:sz w:val="24"/>
          <w:szCs w:val="24"/>
        </w:rPr>
        <w:t xml:space="preserve"> </w:t>
      </w:r>
    </w:p>
    <w:p w14:paraId="25FFEE82" w14:textId="77777777" w:rsidR="006D3612" w:rsidRPr="00CE3457" w:rsidRDefault="006D3612" w:rsidP="006D3612">
      <w:pPr>
        <w:spacing w:line="360" w:lineRule="auto"/>
        <w:rPr>
          <w:rFonts w:ascii="Times New Roman" w:hAnsi="Times New Roman" w:cs="Times New Roman"/>
          <w:sz w:val="24"/>
          <w:szCs w:val="24"/>
        </w:rPr>
      </w:pPr>
      <w:r w:rsidRPr="00CE3457">
        <w:rPr>
          <w:rFonts w:ascii="Times New Roman" w:hAnsi="Times New Roman" w:cs="Times New Roman"/>
          <w:sz w:val="24"/>
          <w:szCs w:val="24"/>
        </w:rPr>
        <w:t>Cousineau &amp; Houle, et al., (2008) found that there is a growing awareness among the public and private sectors that worksite initiatives are vital in nutrition education and obesity prevention, and that such interventions can result in employees choosing to consume less calories and increase their intake of fruit and vegetables.</w:t>
      </w:r>
    </w:p>
    <w:p w14:paraId="666DB137" w14:textId="77777777"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Non-communicable diseases risk factors such as physical inactivity and obesity have been widely reported among nurses in countries like Australia, United Kingdom, New Zealand and South Africa (</w:t>
      </w:r>
      <w:r w:rsidRPr="00CE3457">
        <w:rPr>
          <w:rStyle w:val="element-citation"/>
          <w:rFonts w:ascii="Times New Roman" w:hAnsi="Times New Roman" w:cs="Times New Roman"/>
          <w:sz w:val="24"/>
          <w:szCs w:val="24"/>
          <w:lang w:val="en"/>
        </w:rPr>
        <w:t>Blake &amp; Malik, et al., 2011)</w:t>
      </w:r>
      <w:r w:rsidRPr="00CE3457">
        <w:rPr>
          <w:rFonts w:ascii="Times New Roman" w:hAnsi="Times New Roman" w:cs="Times New Roman"/>
          <w:sz w:val="24"/>
          <w:szCs w:val="24"/>
          <w:lang w:val="en"/>
        </w:rPr>
        <w:t xml:space="preserve">. Similarly, </w:t>
      </w:r>
      <w:proofErr w:type="spellStart"/>
      <w:r w:rsidRPr="00CE3457">
        <w:rPr>
          <w:rStyle w:val="element-citation"/>
          <w:rFonts w:ascii="Times New Roman" w:hAnsi="Times New Roman" w:cs="Times New Roman"/>
          <w:sz w:val="24"/>
          <w:szCs w:val="24"/>
          <w:lang w:val="en"/>
        </w:rPr>
        <w:t>Skaal</w:t>
      </w:r>
      <w:proofErr w:type="spellEnd"/>
      <w:r w:rsidRPr="00CE3457">
        <w:rPr>
          <w:rStyle w:val="element-citation"/>
          <w:rFonts w:ascii="Times New Roman" w:hAnsi="Times New Roman" w:cs="Times New Roman"/>
          <w:sz w:val="24"/>
          <w:szCs w:val="24"/>
          <w:lang w:val="en"/>
        </w:rPr>
        <w:t xml:space="preserve"> &amp; </w:t>
      </w:r>
      <w:proofErr w:type="spellStart"/>
      <w:r w:rsidRPr="00CE3457">
        <w:rPr>
          <w:rStyle w:val="element-citation"/>
          <w:rFonts w:ascii="Times New Roman" w:hAnsi="Times New Roman" w:cs="Times New Roman"/>
          <w:sz w:val="24"/>
          <w:szCs w:val="24"/>
          <w:lang w:val="en"/>
        </w:rPr>
        <w:t>Pengpid</w:t>
      </w:r>
      <w:proofErr w:type="spellEnd"/>
      <w:r w:rsidRPr="00CE3457">
        <w:rPr>
          <w:rStyle w:val="element-citation"/>
          <w:rFonts w:ascii="Times New Roman" w:hAnsi="Times New Roman" w:cs="Times New Roman"/>
          <w:sz w:val="24"/>
          <w:szCs w:val="24"/>
          <w:lang w:val="en"/>
        </w:rPr>
        <w:t xml:space="preserve"> (2011) reported that </w:t>
      </w:r>
      <w:r w:rsidRPr="00CE3457">
        <w:rPr>
          <w:rFonts w:ascii="Times New Roman" w:hAnsi="Times New Roman" w:cs="Times New Roman"/>
          <w:sz w:val="24"/>
          <w:szCs w:val="24"/>
          <w:lang w:val="en"/>
        </w:rPr>
        <w:t>nearly one in five of the South African healthcare workers, including doctors, dentists, nurses, radiographers, physiotherapists and occupational therapists, reported having Non-communicable diseases such as hypertension and type two diabetes.</w:t>
      </w:r>
    </w:p>
    <w:p w14:paraId="19346978" w14:textId="76C0E69A"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rPr>
        <w:t>Shift work occurs in many industries including military, law enforcement, security, healthcare, retail, hospitality, emergency services and any facility that houses people 24 hours a day such as prisons, nursing homes and hotels (Rajaratnam, &amp; Arendt, 2</w:t>
      </w:r>
      <w:r w:rsidRPr="00CE3457">
        <w:rPr>
          <w:rFonts w:ascii="Times New Roman" w:hAnsi="Times New Roman" w:cs="Times New Roman"/>
          <w:sz w:val="24"/>
          <w:szCs w:val="24"/>
          <w:lang w:val="en"/>
        </w:rPr>
        <w:t xml:space="preserve">001). Although the increase in shift work has resulted in an increase in flexibility in work schedules, increased the amount of services throughout the day and night and created many career opportunities, the negative effects of shift work are becoming more prominent (Harrington, 2001). </w:t>
      </w:r>
      <w:r w:rsidRPr="00CE3457">
        <w:rPr>
          <w:rStyle w:val="element-citation"/>
          <w:rFonts w:ascii="Times New Roman" w:hAnsi="Times New Roman" w:cs="Times New Roman"/>
          <w:sz w:val="24"/>
          <w:szCs w:val="24"/>
          <w:lang w:val="en"/>
        </w:rPr>
        <w:t xml:space="preserve">De </w:t>
      </w:r>
      <w:proofErr w:type="spellStart"/>
      <w:r w:rsidRPr="00CE3457">
        <w:rPr>
          <w:rStyle w:val="element-citation"/>
          <w:rFonts w:ascii="Times New Roman" w:hAnsi="Times New Roman" w:cs="Times New Roman"/>
          <w:sz w:val="24"/>
          <w:szCs w:val="24"/>
          <w:lang w:val="en"/>
        </w:rPr>
        <w:t>Bacquer</w:t>
      </w:r>
      <w:proofErr w:type="spellEnd"/>
      <w:r w:rsidRPr="00CE3457">
        <w:rPr>
          <w:rStyle w:val="element-citation"/>
          <w:rFonts w:ascii="Times New Roman" w:hAnsi="Times New Roman" w:cs="Times New Roman"/>
          <w:sz w:val="24"/>
          <w:szCs w:val="24"/>
          <w:lang w:val="en"/>
        </w:rPr>
        <w:t xml:space="preserve"> &amp; Van </w:t>
      </w:r>
      <w:proofErr w:type="spellStart"/>
      <w:r w:rsidRPr="00CE3457">
        <w:rPr>
          <w:rStyle w:val="element-citation"/>
          <w:rFonts w:ascii="Times New Roman" w:hAnsi="Times New Roman" w:cs="Times New Roman"/>
          <w:sz w:val="24"/>
          <w:szCs w:val="24"/>
          <w:lang w:val="en"/>
        </w:rPr>
        <w:t>Risseghem</w:t>
      </w:r>
      <w:proofErr w:type="spellEnd"/>
      <w:r w:rsidRPr="00CE3457">
        <w:rPr>
          <w:rStyle w:val="element-citation"/>
          <w:rFonts w:ascii="Times New Roman" w:hAnsi="Times New Roman" w:cs="Times New Roman"/>
          <w:sz w:val="24"/>
          <w:szCs w:val="24"/>
          <w:lang w:val="en"/>
        </w:rPr>
        <w:t xml:space="preserve">, et al., (2009) state that </w:t>
      </w:r>
      <w:r w:rsidRPr="00CE3457">
        <w:rPr>
          <w:rFonts w:ascii="Times New Roman" w:hAnsi="Times New Roman" w:cs="Times New Roman"/>
          <w:sz w:val="24"/>
          <w:szCs w:val="24"/>
          <w:lang w:val="en"/>
        </w:rPr>
        <w:t xml:space="preserve">the high prevalence of health-related </w:t>
      </w:r>
      <w:r w:rsidRPr="00CE3457">
        <w:rPr>
          <w:rFonts w:ascii="Times New Roman" w:hAnsi="Times New Roman" w:cs="Times New Roman"/>
          <w:sz w:val="24"/>
          <w:szCs w:val="24"/>
          <w:lang w:val="en"/>
        </w:rPr>
        <w:lastRenderedPageBreak/>
        <w:t>conditions and risk factors such as obesity, overweight, physical inactivity, and poor eating habits has been reported amongst shift and rotational night shift workers</w:t>
      </w:r>
      <w:r w:rsidR="00D44410">
        <w:rPr>
          <w:rFonts w:ascii="Times New Roman" w:hAnsi="Times New Roman" w:cs="Times New Roman"/>
          <w:sz w:val="24"/>
          <w:szCs w:val="24"/>
          <w:lang w:val="en"/>
        </w:rPr>
        <w:t>.</w:t>
      </w:r>
    </w:p>
    <w:p w14:paraId="0ABED5F2" w14:textId="77777777" w:rsidR="006D3612" w:rsidRPr="00CE3457" w:rsidRDefault="006D3612" w:rsidP="006D3612">
      <w:pPr>
        <w:spacing w:line="360" w:lineRule="auto"/>
        <w:rPr>
          <w:rFonts w:ascii="Times New Roman" w:hAnsi="Times New Roman" w:cs="Times New Roman"/>
          <w:sz w:val="24"/>
          <w:szCs w:val="24"/>
        </w:rPr>
      </w:pPr>
      <w:r w:rsidRPr="00CE3457">
        <w:rPr>
          <w:rFonts w:ascii="Times New Roman" w:hAnsi="Times New Roman" w:cs="Times New Roman"/>
          <w:sz w:val="24"/>
          <w:szCs w:val="24"/>
          <w:lang w:val="en"/>
        </w:rPr>
        <w:t>As patient care requires a 24-hour service</w:t>
      </w:r>
      <w:r w:rsidRPr="00CE3457">
        <w:rPr>
          <w:rFonts w:ascii="Times New Roman" w:hAnsi="Times New Roman" w:cs="Times New Roman"/>
          <w:sz w:val="24"/>
          <w:szCs w:val="24"/>
        </w:rPr>
        <w:t xml:space="preserve">, working hours usually fall outside the typical 9am to 5pm working day. Shift work can have a negative impact on the individual, </w:t>
      </w:r>
      <w:r w:rsidRPr="00CE3457">
        <w:rPr>
          <w:rStyle w:val="mixed-citation"/>
          <w:rFonts w:ascii="Times New Roman" w:hAnsi="Times New Roman" w:cs="Times New Roman"/>
          <w:sz w:val="24"/>
          <w:szCs w:val="24"/>
          <w:lang w:val="en"/>
        </w:rPr>
        <w:t xml:space="preserve">Swartz (2006) </w:t>
      </w:r>
      <w:r w:rsidRPr="00CE3457">
        <w:rPr>
          <w:rFonts w:ascii="Times New Roman" w:hAnsi="Times New Roman" w:cs="Times New Roman"/>
          <w:sz w:val="24"/>
          <w:szCs w:val="24"/>
        </w:rPr>
        <w:t xml:space="preserve">reported that working shifts can lead to increased drug use, job-related stress, poor job performance, insomnia and disrupted social and family life. </w:t>
      </w:r>
    </w:p>
    <w:p w14:paraId="562264FA" w14:textId="77777777"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rPr>
        <w:t>Tepas, (1990)</w:t>
      </w:r>
      <w:r w:rsidRPr="00CE3457">
        <w:rPr>
          <w:rFonts w:ascii="Times New Roman" w:hAnsi="Times New Roman" w:cs="Times New Roman"/>
          <w:sz w:val="24"/>
          <w:szCs w:val="24"/>
          <w:lang w:val="en"/>
        </w:rPr>
        <w:t xml:space="preserve"> suggests that from a psychosocial perspective, shift workers commonly experience a mismatch between their daily routines including mealtimes and those of family and friends, which may cause disrupt to their eating habits. </w:t>
      </w:r>
    </w:p>
    <w:p w14:paraId="16DF4506" w14:textId="77777777"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A study was conducted where they investigated differences and similarities in the food choices, and eating patterns of nurses exposed to different lengths of time in shift work, they found that meal skipping at work due to high workload, was detailed more by experienced nurses and that shopping and preparing home cooked meals in advance was used to manage food intake (</w:t>
      </w:r>
      <w:proofErr w:type="spellStart"/>
      <w:r w:rsidRPr="00CE3457">
        <w:rPr>
          <w:rStyle w:val="authors5"/>
          <w:rFonts w:ascii="Times New Roman" w:hAnsi="Times New Roman" w:cs="Times New Roman"/>
          <w:sz w:val="24"/>
          <w:szCs w:val="24"/>
          <w:lang w:val="en"/>
        </w:rPr>
        <w:t>Gifkins</w:t>
      </w:r>
      <w:proofErr w:type="spellEnd"/>
      <w:r w:rsidRPr="00CE3457">
        <w:rPr>
          <w:rStyle w:val="authors5"/>
          <w:rFonts w:ascii="Times New Roman" w:hAnsi="Times New Roman" w:cs="Times New Roman"/>
          <w:sz w:val="24"/>
          <w:szCs w:val="24"/>
          <w:lang w:val="en"/>
        </w:rPr>
        <w:t xml:space="preserve"> &amp; Johnston, et al., 2018).</w:t>
      </w:r>
    </w:p>
    <w:p w14:paraId="0E67B79F" w14:textId="77777777"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rPr>
        <w:t>Wong, et al., 2010, stated that shift</w:t>
      </w:r>
      <w:r w:rsidRPr="00CE3457">
        <w:rPr>
          <w:rFonts w:ascii="Times New Roman" w:hAnsi="Times New Roman" w:cs="Times New Roman"/>
          <w:sz w:val="24"/>
          <w:szCs w:val="24"/>
          <w:lang w:val="en"/>
        </w:rPr>
        <w:t xml:space="preserve"> work induces stress, disturbs family life and interrupts regular meal schedules and by carrying out a study of 662 nurses who worked shifts on a full-time basis in a hospital, it was found that shift duties were positively associated with abnormal eating behavior among nurses working in hospitals.</w:t>
      </w:r>
    </w:p>
    <w:p w14:paraId="773EB2AE" w14:textId="77777777" w:rsidR="0041268A" w:rsidRPr="00CE3457" w:rsidRDefault="0041268A" w:rsidP="0041268A">
      <w:pPr>
        <w:spacing w:line="360" w:lineRule="auto"/>
        <w:rPr>
          <w:rFonts w:ascii="Times New Roman" w:hAnsi="Times New Roman" w:cs="Times New Roman"/>
          <w:sz w:val="24"/>
          <w:szCs w:val="24"/>
          <w:lang w:val="en"/>
        </w:rPr>
      </w:pPr>
      <w:proofErr w:type="spellStart"/>
      <w:r w:rsidRPr="00CE3457">
        <w:rPr>
          <w:rFonts w:ascii="Times New Roman" w:hAnsi="Times New Roman" w:cs="Times New Roman"/>
          <w:sz w:val="24"/>
          <w:szCs w:val="24"/>
          <w:lang w:val="en"/>
        </w:rPr>
        <w:t>Strzemecka</w:t>
      </w:r>
      <w:proofErr w:type="spellEnd"/>
      <w:r w:rsidRPr="00CE3457">
        <w:rPr>
          <w:rFonts w:ascii="Times New Roman" w:hAnsi="Times New Roman" w:cs="Times New Roman"/>
          <w:sz w:val="24"/>
          <w:szCs w:val="24"/>
          <w:lang w:val="en"/>
        </w:rPr>
        <w:t xml:space="preserve">, &amp; </w:t>
      </w:r>
      <w:proofErr w:type="spellStart"/>
      <w:r w:rsidRPr="00CE3457">
        <w:rPr>
          <w:rFonts w:ascii="Times New Roman" w:hAnsi="Times New Roman" w:cs="Times New Roman"/>
          <w:sz w:val="24"/>
          <w:szCs w:val="24"/>
          <w:lang w:val="en"/>
        </w:rPr>
        <w:t>Bojar</w:t>
      </w:r>
      <w:proofErr w:type="spellEnd"/>
      <w:r w:rsidRPr="00CE3457">
        <w:rPr>
          <w:rFonts w:ascii="Times New Roman" w:hAnsi="Times New Roman" w:cs="Times New Roman"/>
          <w:sz w:val="24"/>
          <w:szCs w:val="24"/>
          <w:lang w:val="en"/>
        </w:rPr>
        <w:t>, et al., (2014) found that only 8% of shift workers consumed three meals or more a day, 46% considered their eating habits as inappropriate and 68% stated that shift work is the reason for their nutrition habits.</w:t>
      </w:r>
    </w:p>
    <w:p w14:paraId="3BFC15D5" w14:textId="5D789A36" w:rsidR="006D3612" w:rsidRPr="00D44410" w:rsidRDefault="006D3612" w:rsidP="006D3612">
      <w:pPr>
        <w:spacing w:line="360" w:lineRule="auto"/>
        <w:rPr>
          <w:rFonts w:ascii="Times New Roman" w:hAnsi="Times New Roman" w:cs="Times New Roman"/>
          <w:sz w:val="24"/>
          <w:szCs w:val="24"/>
        </w:rPr>
      </w:pPr>
      <w:r w:rsidRPr="00CE3457">
        <w:rPr>
          <w:rFonts w:ascii="Times New Roman" w:hAnsi="Times New Roman" w:cs="Times New Roman"/>
          <w:sz w:val="24"/>
          <w:szCs w:val="24"/>
          <w:lang w:val="en"/>
        </w:rPr>
        <w:t>Short term changes in food intake are known to affect many aspects of cognitive performance, mood and wakefulness, such as skipping meals, as this can lead to a short term effect of loss of energy causing the individual to not be able to perform their duties to the full potential, or it could lead to the long term effect of lack of essential nutrients potentially causing illness (</w:t>
      </w:r>
      <w:r w:rsidRPr="00CE3457">
        <w:rPr>
          <w:rFonts w:ascii="Times New Roman" w:hAnsi="Times New Roman" w:cs="Times New Roman"/>
          <w:sz w:val="24"/>
          <w:szCs w:val="24"/>
        </w:rPr>
        <w:t xml:space="preserve">Dye, &amp; </w:t>
      </w:r>
      <w:proofErr w:type="spellStart"/>
      <w:r w:rsidRPr="00CE3457">
        <w:rPr>
          <w:rFonts w:ascii="Times New Roman" w:hAnsi="Times New Roman" w:cs="Times New Roman"/>
          <w:sz w:val="24"/>
          <w:szCs w:val="24"/>
        </w:rPr>
        <w:t>Lluch</w:t>
      </w:r>
      <w:proofErr w:type="spellEnd"/>
      <w:r w:rsidRPr="00CE3457">
        <w:rPr>
          <w:rFonts w:ascii="Times New Roman" w:hAnsi="Times New Roman" w:cs="Times New Roman"/>
          <w:sz w:val="24"/>
          <w:szCs w:val="24"/>
        </w:rPr>
        <w:t>, et al., 2000)</w:t>
      </w:r>
      <w:r w:rsidR="00D44410">
        <w:rPr>
          <w:rFonts w:ascii="Times New Roman" w:hAnsi="Times New Roman" w:cs="Times New Roman"/>
          <w:sz w:val="24"/>
          <w:szCs w:val="24"/>
        </w:rPr>
        <w:t>, supporting Millar, (2013) who reported that a</w:t>
      </w:r>
      <w:r w:rsidR="00D44410" w:rsidRPr="00FB764F">
        <w:rPr>
          <w:rFonts w:ascii="Times New Roman" w:hAnsi="Times New Roman" w:cs="Times New Roman"/>
          <w:sz w:val="24"/>
          <w:szCs w:val="24"/>
          <w:lang w:val="en"/>
        </w:rPr>
        <w:t xml:space="preserve"> very common deficiency is iron deficiency, this can lead to and can be known as anemia, anemia causes symptoms that include making the person look pale, feel very tired and general weak.</w:t>
      </w:r>
    </w:p>
    <w:p w14:paraId="50DE5E03" w14:textId="77777777"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lastRenderedPageBreak/>
        <w:t xml:space="preserve">Knutson, &amp; </w:t>
      </w:r>
      <w:r w:rsidRPr="00CE3457">
        <w:rPr>
          <w:rFonts w:ascii="Times New Roman" w:hAnsi="Times New Roman" w:cs="Times New Roman"/>
          <w:sz w:val="24"/>
          <w:szCs w:val="24"/>
        </w:rPr>
        <w:t>Andersson,</w:t>
      </w:r>
      <w:r w:rsidRPr="00CE3457">
        <w:rPr>
          <w:rFonts w:ascii="Times New Roman" w:hAnsi="Times New Roman" w:cs="Times New Roman"/>
          <w:sz w:val="24"/>
          <w:szCs w:val="24"/>
          <w:lang w:val="en"/>
        </w:rPr>
        <w:t xml:space="preserve"> et al., (1990) found that after six months of shift work, the workers demonstrated a decrease in the intake of fibre due to the reduction of green vegetables that were being eaten, and an increase in sucrose due to the higher intake of soft drinks. </w:t>
      </w:r>
    </w:p>
    <w:p w14:paraId="7DC98223" w14:textId="77777777" w:rsidR="006D3612" w:rsidRPr="00CE3457" w:rsidRDefault="006D3612" w:rsidP="006D3612">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rPr>
        <w:t xml:space="preserve">Baron, &amp; Reid, et al., (2011) found </w:t>
      </w:r>
      <w:r w:rsidRPr="00CE3457">
        <w:rPr>
          <w:rFonts w:ascii="Times New Roman" w:hAnsi="Times New Roman" w:cs="Times New Roman"/>
          <w:sz w:val="24"/>
          <w:szCs w:val="24"/>
          <w:lang w:val="en"/>
        </w:rPr>
        <w:t xml:space="preserve">that eating after 8pm may increase the risk of obesity. Due to a change in eating habits, </w:t>
      </w:r>
      <w:r w:rsidRPr="00CE3457">
        <w:rPr>
          <w:rFonts w:ascii="Times New Roman" w:hAnsi="Times New Roman" w:cs="Times New Roman"/>
          <w:sz w:val="24"/>
          <w:szCs w:val="24"/>
        </w:rPr>
        <w:t xml:space="preserve">Morgan, &amp; Shi, et al., (2011) also claim that </w:t>
      </w:r>
      <w:r w:rsidRPr="00CE3457">
        <w:rPr>
          <w:rFonts w:ascii="Times New Roman" w:hAnsi="Times New Roman" w:cs="Times New Roman"/>
          <w:sz w:val="24"/>
          <w:szCs w:val="24"/>
          <w:lang w:val="en"/>
        </w:rPr>
        <w:t>shift workers have a higher risk of CHD and type 2 diabetes because they consume a large proportion of their daily energy and carbohydrate intake in the late evening or night-time, a factor which increases the risk of disease.</w:t>
      </w:r>
    </w:p>
    <w:p w14:paraId="36926BE1" w14:textId="486F64CE" w:rsidR="006D3612" w:rsidRPr="00CE3457" w:rsidRDefault="006D3612" w:rsidP="006D3612">
      <w:pPr>
        <w:spacing w:line="360" w:lineRule="auto"/>
        <w:rPr>
          <w:rFonts w:ascii="Times New Roman" w:eastAsia="Times New Roman" w:hAnsi="Times New Roman" w:cs="Times New Roman"/>
          <w:sz w:val="24"/>
          <w:szCs w:val="24"/>
          <w:lang w:eastAsia="en-GB"/>
        </w:rPr>
      </w:pPr>
      <w:r w:rsidRPr="00CE3457">
        <w:rPr>
          <w:rFonts w:ascii="Times New Roman" w:hAnsi="Times New Roman" w:cs="Times New Roman"/>
          <w:sz w:val="24"/>
          <w:szCs w:val="24"/>
          <w:lang w:val="en"/>
        </w:rPr>
        <w:t xml:space="preserve">Macdonald (2005) suggested, poverty is also putting more pressure on individuals to work long hours which is leading to an increase in the amount of people who consume microwave meals as they are convenient, this consequently leads to a decrease in the amount of people who learn to cook. This is supported by </w:t>
      </w:r>
      <w:r w:rsidRPr="00CE3457">
        <w:rPr>
          <w:rFonts w:ascii="Times New Roman" w:eastAsia="Times New Roman" w:hAnsi="Times New Roman" w:cs="Times New Roman"/>
          <w:sz w:val="24"/>
          <w:szCs w:val="24"/>
          <w:lang w:eastAsia="en-GB"/>
        </w:rPr>
        <w:t>Frobisher &amp; Jepson et al., (2005) who report home economic classes have been removed from many educational systems in Britain since 1988, and instead have been replaced with more theoretical classes such as ‘Science, Design and Technology or Health Education,’ which only cover nutrition knowledge. This removal of cooking classes in school has led many to believe that the nutrition education is insufficient and takes away a vital opportunity for children to learn techniques needed to prepare healthy meals, which would be beneficial in preplanning meal times when working long shifts.</w:t>
      </w:r>
    </w:p>
    <w:p w14:paraId="2A41779F" w14:textId="77777777" w:rsidR="006D3612" w:rsidRPr="00CE3457" w:rsidRDefault="006D3612" w:rsidP="006D3612">
      <w:pPr>
        <w:spacing w:line="360" w:lineRule="auto"/>
        <w:rPr>
          <w:rFonts w:ascii="Times New Roman" w:hAnsi="Times New Roman" w:cs="Times New Roman"/>
          <w:sz w:val="24"/>
          <w:szCs w:val="24"/>
          <w:lang w:val="en"/>
        </w:rPr>
      </w:pPr>
      <w:proofErr w:type="spellStart"/>
      <w:r w:rsidRPr="00CE3457">
        <w:rPr>
          <w:rFonts w:ascii="Times New Roman" w:eastAsia="Times New Roman" w:hAnsi="Times New Roman" w:cs="Times New Roman"/>
          <w:sz w:val="24"/>
          <w:szCs w:val="24"/>
          <w:lang w:eastAsia="en-GB"/>
        </w:rPr>
        <w:t>Soliah</w:t>
      </w:r>
      <w:proofErr w:type="spellEnd"/>
      <w:r w:rsidRPr="00CE3457">
        <w:rPr>
          <w:rFonts w:ascii="Times New Roman" w:eastAsia="Times New Roman" w:hAnsi="Times New Roman" w:cs="Times New Roman"/>
          <w:sz w:val="24"/>
          <w:szCs w:val="24"/>
          <w:lang w:eastAsia="en-GB"/>
        </w:rPr>
        <w:t xml:space="preserve"> &amp; Walter (2006) showed how people would prepare a meal if they knew how to, in the beginning only 23% of the college women prepared quiche in the study; but once they were taught how to, the number rose to 85%. Without cooking competence, people are more likely to eat meals that were pre-prepared or order a takeaway.</w:t>
      </w:r>
    </w:p>
    <w:p w14:paraId="2C96E348" w14:textId="58155E35" w:rsidR="006D3612" w:rsidRDefault="006D3612" w:rsidP="006D3612">
      <w:pPr>
        <w:spacing w:line="360" w:lineRule="auto"/>
        <w:rPr>
          <w:rFonts w:ascii="Times New Roman" w:hAnsi="Times New Roman" w:cs="Times New Roman"/>
          <w:sz w:val="24"/>
          <w:szCs w:val="24"/>
        </w:rPr>
      </w:pPr>
      <w:r w:rsidRPr="00CE3457">
        <w:rPr>
          <w:rFonts w:ascii="Times New Roman" w:hAnsi="Times New Roman" w:cs="Times New Roman"/>
          <w:sz w:val="24"/>
          <w:szCs w:val="24"/>
          <w:lang w:val="en"/>
        </w:rPr>
        <w:t xml:space="preserve">Although domiciliary carers have a similar career and shift pattern to nurses, there is a lot more research into the health and wellbeing of nurses than there is for domiciliary carers. Therefore, the aim of this study is to </w:t>
      </w:r>
      <w:r w:rsidRPr="00CE3457">
        <w:rPr>
          <w:rFonts w:ascii="Times New Roman" w:hAnsi="Times New Roman" w:cs="Times New Roman"/>
          <w:sz w:val="24"/>
          <w:szCs w:val="24"/>
        </w:rPr>
        <w:t>investigate how a lack of kitchen facilities in a career that does not have a permanent workplace effects an individual’s health during long shifts.</w:t>
      </w:r>
    </w:p>
    <w:p w14:paraId="46CBFAC2" w14:textId="453B0A22" w:rsidR="006206C7" w:rsidRDefault="008724D0" w:rsidP="006D3612">
      <w:pPr>
        <w:spacing w:line="360" w:lineRule="auto"/>
        <w:rPr>
          <w:rFonts w:ascii="Times New Roman" w:hAnsi="Times New Roman" w:cs="Times New Roman"/>
          <w:b/>
          <w:bCs/>
          <w:sz w:val="24"/>
          <w:szCs w:val="24"/>
        </w:rPr>
      </w:pPr>
      <w:r>
        <w:rPr>
          <w:rFonts w:ascii="Times New Roman" w:hAnsi="Times New Roman" w:cs="Times New Roman"/>
          <w:b/>
          <w:bCs/>
          <w:sz w:val="24"/>
          <w:szCs w:val="24"/>
        </w:rPr>
        <w:t>2.5 Summery</w:t>
      </w:r>
    </w:p>
    <w:p w14:paraId="02280EA4" w14:textId="77777777" w:rsidR="008724D0" w:rsidRPr="00235551" w:rsidRDefault="008724D0" w:rsidP="008724D0">
      <w:pPr>
        <w:spacing w:line="360" w:lineRule="auto"/>
        <w:rPr>
          <w:rFonts w:ascii="Times New Roman" w:hAnsi="Times New Roman" w:cs="Times New Roman"/>
          <w:sz w:val="24"/>
          <w:szCs w:val="24"/>
          <w:lang w:val="en"/>
        </w:rPr>
      </w:pPr>
      <w:r w:rsidRPr="00235551">
        <w:rPr>
          <w:rFonts w:ascii="Times New Roman" w:hAnsi="Times New Roman" w:cs="Times New Roman"/>
          <w:sz w:val="24"/>
          <w:szCs w:val="24"/>
        </w:rPr>
        <w:t xml:space="preserve">In conclusion, Domiciliary carers are exempt from the working times legislation brought out in 1990 to </w:t>
      </w:r>
      <w:r w:rsidRPr="00235551">
        <w:rPr>
          <w:rFonts w:ascii="Times New Roman" w:hAnsi="Times New Roman" w:cs="Times New Roman"/>
          <w:sz w:val="24"/>
          <w:szCs w:val="24"/>
          <w:lang w:val="en"/>
        </w:rPr>
        <w:t xml:space="preserve">limit hours worked because long or abnormal work patterns are deemed to be hazardous to health. The term health can be defined with three concepts, these being, the absence of any disease or impairment, a state that allows an individual to adequately cope </w:t>
      </w:r>
      <w:r w:rsidRPr="00235551">
        <w:rPr>
          <w:rFonts w:ascii="Times New Roman" w:hAnsi="Times New Roman" w:cs="Times New Roman"/>
          <w:sz w:val="24"/>
          <w:szCs w:val="24"/>
          <w:lang w:val="en"/>
        </w:rPr>
        <w:lastRenderedPageBreak/>
        <w:t>with all demand of daily life, and a state of balance that the individual has established within themselves and between their selves and their social and physical environment. World Health Organisation, (2019) says that poor nutrition can contribute to stress, tiredness and our capacity to work, over time it can contribute to the risk of developing some illnesses and other health problems.</w:t>
      </w:r>
    </w:p>
    <w:p w14:paraId="55C65B54" w14:textId="77777777" w:rsidR="008724D0" w:rsidRPr="00235551" w:rsidRDefault="008724D0" w:rsidP="008724D0">
      <w:pPr>
        <w:spacing w:line="360" w:lineRule="auto"/>
        <w:rPr>
          <w:rFonts w:ascii="Times New Roman" w:hAnsi="Times New Roman" w:cs="Times New Roman"/>
          <w:sz w:val="24"/>
          <w:szCs w:val="24"/>
          <w:lang w:val="en"/>
        </w:rPr>
      </w:pPr>
      <w:r w:rsidRPr="00235551">
        <w:rPr>
          <w:rFonts w:ascii="Times New Roman" w:hAnsi="Times New Roman" w:cs="Times New Roman"/>
          <w:sz w:val="24"/>
          <w:szCs w:val="24"/>
        </w:rPr>
        <w:t xml:space="preserve">Public Health England, (2016) report that typically, on average an adult male should consume approximately 2500Kcal, 333g of carbohydrate, 55.5g of protein and less than 97g of fat per day, whereas on average an adult female should consume approximately 2000Kcal, 267g of carbohydrate, 45g of protein and less than 78g of fat per day, and to assist the public with achieving this healthy diet, an </w:t>
      </w:r>
      <w:proofErr w:type="spellStart"/>
      <w:r w:rsidRPr="00235551">
        <w:rPr>
          <w:rFonts w:ascii="Times New Roman" w:hAnsi="Times New Roman" w:cs="Times New Roman"/>
          <w:sz w:val="24"/>
          <w:szCs w:val="24"/>
        </w:rPr>
        <w:t>illistation</w:t>
      </w:r>
      <w:proofErr w:type="spellEnd"/>
      <w:r w:rsidRPr="00235551">
        <w:rPr>
          <w:rFonts w:ascii="Times New Roman" w:hAnsi="Times New Roman" w:cs="Times New Roman"/>
          <w:sz w:val="24"/>
          <w:szCs w:val="24"/>
        </w:rPr>
        <w:t xml:space="preserve"> known as “the eat well guide” was introduced in 1994.</w:t>
      </w:r>
      <w:r w:rsidRPr="00235551">
        <w:rPr>
          <w:rFonts w:ascii="Times New Roman" w:hAnsi="Times New Roman" w:cs="Times New Roman"/>
          <w:sz w:val="24"/>
          <w:szCs w:val="24"/>
          <w:lang w:val="en"/>
        </w:rPr>
        <w:t xml:space="preserve"> </w:t>
      </w:r>
    </w:p>
    <w:p w14:paraId="35AA96BC" w14:textId="77777777" w:rsidR="008724D0" w:rsidRPr="00235551" w:rsidRDefault="008724D0" w:rsidP="008724D0">
      <w:pPr>
        <w:spacing w:line="360" w:lineRule="auto"/>
        <w:rPr>
          <w:rFonts w:ascii="Times New Roman" w:hAnsi="Times New Roman" w:cs="Times New Roman"/>
          <w:sz w:val="24"/>
          <w:szCs w:val="24"/>
          <w:lang w:val="en"/>
        </w:rPr>
      </w:pPr>
      <w:r w:rsidRPr="00235551">
        <w:rPr>
          <w:rFonts w:ascii="Times New Roman" w:hAnsi="Times New Roman" w:cs="Times New Roman"/>
          <w:sz w:val="24"/>
          <w:szCs w:val="24"/>
          <w:lang w:val="en"/>
        </w:rPr>
        <w:t xml:space="preserve">Poor nutrition is a significant contributor to non-communicable diseases such as type two diabetes, hypertension and coronary heart diseases, but also </w:t>
      </w:r>
      <w:r w:rsidRPr="00235551">
        <w:rPr>
          <w:rFonts w:ascii="Times New Roman" w:hAnsi="Times New Roman" w:cs="Times New Roman"/>
          <w:sz w:val="24"/>
          <w:szCs w:val="24"/>
        </w:rPr>
        <w:t>psychological illnesses such as depression</w:t>
      </w:r>
      <w:r w:rsidRPr="00235551">
        <w:rPr>
          <w:rFonts w:ascii="Times New Roman" w:hAnsi="Times New Roman" w:cs="Times New Roman"/>
          <w:sz w:val="24"/>
          <w:szCs w:val="24"/>
          <w:lang w:val="en"/>
        </w:rPr>
        <w:t xml:space="preserve"> and that these illnesses are the leading cause of loss of healthy life.</w:t>
      </w:r>
    </w:p>
    <w:p w14:paraId="6C658662" w14:textId="77777777" w:rsidR="008724D0" w:rsidRPr="00235551" w:rsidRDefault="008724D0" w:rsidP="008724D0">
      <w:pPr>
        <w:spacing w:line="360" w:lineRule="auto"/>
        <w:rPr>
          <w:rFonts w:ascii="Times New Roman" w:hAnsi="Times New Roman" w:cs="Times New Roman"/>
          <w:sz w:val="24"/>
          <w:szCs w:val="24"/>
          <w:lang w:val="en"/>
        </w:rPr>
      </w:pPr>
      <w:r w:rsidRPr="00235551">
        <w:rPr>
          <w:rFonts w:ascii="Times New Roman" w:hAnsi="Times New Roman" w:cs="Times New Roman"/>
          <w:sz w:val="24"/>
          <w:szCs w:val="24"/>
          <w:lang w:val="en"/>
        </w:rPr>
        <w:t>Obesity is now one of the biggest public health problems within the UK, in 1999 figures were published indicating that in England, more than 60% of men and 50% of women were overweight, however currently more than 3 million individuals are estimated to be at risk of malnutrition in the UK, and malnutrition is clearly known to lead to illness and disease, delays recovery from illness and increase mortality.</w:t>
      </w:r>
    </w:p>
    <w:p w14:paraId="0DE14083" w14:textId="43CC7494" w:rsidR="008724D0" w:rsidRPr="00235551" w:rsidRDefault="008724D0" w:rsidP="008724D0">
      <w:pPr>
        <w:spacing w:line="360" w:lineRule="auto"/>
        <w:rPr>
          <w:rFonts w:ascii="Times New Roman" w:hAnsi="Times New Roman" w:cs="Times New Roman"/>
          <w:sz w:val="24"/>
          <w:szCs w:val="24"/>
          <w:lang w:val="en"/>
        </w:rPr>
      </w:pPr>
      <w:r w:rsidRPr="00235551">
        <w:rPr>
          <w:rFonts w:ascii="Times New Roman" w:hAnsi="Times New Roman" w:cs="Times New Roman"/>
          <w:sz w:val="24"/>
          <w:szCs w:val="24"/>
          <w:lang w:val="en"/>
        </w:rPr>
        <w:t>As shift work is hugely increases due to shops opening longer hours and fast food restaurants becoming 24 hours, it is important for workplaces to understand the importance of their employer’s health and well-being.</w:t>
      </w:r>
    </w:p>
    <w:p w14:paraId="15748C14" w14:textId="1087AAF9" w:rsidR="008724D0" w:rsidRDefault="008724D0" w:rsidP="008724D0">
      <w:pPr>
        <w:spacing w:line="360" w:lineRule="auto"/>
        <w:rPr>
          <w:rFonts w:ascii="Times New Roman" w:hAnsi="Times New Roman" w:cs="Times New Roman"/>
          <w:sz w:val="24"/>
          <w:szCs w:val="24"/>
        </w:rPr>
      </w:pPr>
    </w:p>
    <w:p w14:paraId="3FB6C4E3" w14:textId="61AC0C4F" w:rsidR="00FD7085" w:rsidRDefault="00FD7085" w:rsidP="008724D0">
      <w:pPr>
        <w:spacing w:line="360" w:lineRule="auto"/>
        <w:rPr>
          <w:rFonts w:ascii="Times New Roman" w:hAnsi="Times New Roman" w:cs="Times New Roman"/>
          <w:sz w:val="24"/>
          <w:szCs w:val="24"/>
        </w:rPr>
      </w:pPr>
    </w:p>
    <w:p w14:paraId="2061165B" w14:textId="47A36ADD" w:rsidR="00FD7085" w:rsidRDefault="00FD7085" w:rsidP="008724D0">
      <w:pPr>
        <w:spacing w:line="360" w:lineRule="auto"/>
        <w:rPr>
          <w:rFonts w:ascii="Times New Roman" w:hAnsi="Times New Roman" w:cs="Times New Roman"/>
          <w:sz w:val="24"/>
          <w:szCs w:val="24"/>
        </w:rPr>
      </w:pPr>
    </w:p>
    <w:p w14:paraId="634776E7" w14:textId="47A954DC" w:rsidR="00FD7085" w:rsidRDefault="00FD7085" w:rsidP="008724D0">
      <w:pPr>
        <w:spacing w:line="360" w:lineRule="auto"/>
        <w:rPr>
          <w:rFonts w:ascii="Times New Roman" w:hAnsi="Times New Roman" w:cs="Times New Roman"/>
          <w:sz w:val="24"/>
          <w:szCs w:val="24"/>
        </w:rPr>
      </w:pPr>
    </w:p>
    <w:p w14:paraId="462946B3" w14:textId="77777777" w:rsidR="00FD7085" w:rsidRPr="00235551" w:rsidRDefault="00FD7085" w:rsidP="008724D0">
      <w:pPr>
        <w:spacing w:line="360" w:lineRule="auto"/>
        <w:rPr>
          <w:rFonts w:ascii="Times New Roman" w:hAnsi="Times New Roman" w:cs="Times New Roman"/>
          <w:sz w:val="24"/>
          <w:szCs w:val="24"/>
        </w:rPr>
      </w:pPr>
    </w:p>
    <w:p w14:paraId="332E8E5E" w14:textId="77777777" w:rsidR="008724D0" w:rsidRPr="00235551" w:rsidRDefault="008724D0" w:rsidP="008724D0">
      <w:pPr>
        <w:spacing w:line="360" w:lineRule="auto"/>
        <w:rPr>
          <w:rFonts w:ascii="Times New Roman" w:hAnsi="Times New Roman" w:cs="Times New Roman"/>
          <w:sz w:val="24"/>
          <w:szCs w:val="24"/>
        </w:rPr>
      </w:pPr>
    </w:p>
    <w:p w14:paraId="05009385" w14:textId="77777777" w:rsidR="008724D0" w:rsidRPr="006206C7" w:rsidRDefault="008724D0" w:rsidP="006D3612">
      <w:pPr>
        <w:spacing w:line="360" w:lineRule="auto"/>
        <w:rPr>
          <w:rFonts w:ascii="Times New Roman" w:hAnsi="Times New Roman" w:cs="Times New Roman"/>
          <w:b/>
          <w:bCs/>
          <w:sz w:val="24"/>
          <w:szCs w:val="24"/>
        </w:rPr>
      </w:pPr>
    </w:p>
    <w:p w14:paraId="53E73674" w14:textId="6B669DEE" w:rsidR="0065178C" w:rsidRDefault="0065178C" w:rsidP="00A346D3">
      <w:pPr>
        <w:jc w:val="center"/>
        <w:rPr>
          <w:rFonts w:ascii="Times New Roman" w:hAnsi="Times New Roman" w:cs="Times New Roman"/>
          <w:b/>
          <w:bCs/>
          <w:sz w:val="24"/>
          <w:szCs w:val="24"/>
        </w:rPr>
      </w:pPr>
      <w:r w:rsidRPr="00CE3457">
        <w:rPr>
          <w:rFonts w:ascii="Times New Roman" w:hAnsi="Times New Roman" w:cs="Times New Roman"/>
          <w:b/>
          <w:bCs/>
          <w:sz w:val="24"/>
          <w:szCs w:val="24"/>
        </w:rPr>
        <w:lastRenderedPageBreak/>
        <w:t>Chapter 3: Methodology</w:t>
      </w:r>
    </w:p>
    <w:p w14:paraId="10D597AD" w14:textId="31E5CC21" w:rsidR="003A04D4" w:rsidRPr="003A04D4" w:rsidRDefault="003A04D4" w:rsidP="003A04D4">
      <w:pPr>
        <w:rPr>
          <w:rFonts w:ascii="Times New Roman" w:hAnsi="Times New Roman" w:cs="Times New Roman"/>
          <w:sz w:val="24"/>
          <w:szCs w:val="24"/>
        </w:rPr>
      </w:pPr>
      <w:r>
        <w:rPr>
          <w:rFonts w:ascii="Times New Roman" w:hAnsi="Times New Roman" w:cs="Times New Roman"/>
          <w:sz w:val="24"/>
          <w:szCs w:val="24"/>
        </w:rPr>
        <w:t xml:space="preserve">This section will describe how the </w:t>
      </w:r>
      <w:r w:rsidR="003D479C">
        <w:rPr>
          <w:rFonts w:ascii="Times New Roman" w:hAnsi="Times New Roman" w:cs="Times New Roman"/>
          <w:sz w:val="24"/>
          <w:szCs w:val="24"/>
        </w:rPr>
        <w:t>study was completed.</w:t>
      </w:r>
    </w:p>
    <w:p w14:paraId="6820E943" w14:textId="77777777" w:rsidR="0065178C" w:rsidRPr="00CE3457" w:rsidRDefault="0065178C" w:rsidP="0065178C">
      <w:pPr>
        <w:rPr>
          <w:rFonts w:ascii="Times New Roman" w:hAnsi="Times New Roman" w:cs="Times New Roman"/>
          <w:b/>
          <w:bCs/>
          <w:sz w:val="24"/>
          <w:szCs w:val="24"/>
        </w:rPr>
      </w:pPr>
      <w:r w:rsidRPr="00CE3457">
        <w:rPr>
          <w:rFonts w:ascii="Times New Roman" w:hAnsi="Times New Roman" w:cs="Times New Roman"/>
          <w:b/>
          <w:bCs/>
          <w:sz w:val="24"/>
          <w:szCs w:val="24"/>
        </w:rPr>
        <w:t>3.1 Rationale</w:t>
      </w:r>
    </w:p>
    <w:p w14:paraId="51A1A979" w14:textId="7364C88F" w:rsidR="0065178C" w:rsidRPr="00CE3457" w:rsidRDefault="0065178C" w:rsidP="0065178C">
      <w:pPr>
        <w:spacing w:line="360" w:lineRule="auto"/>
        <w:rPr>
          <w:rFonts w:ascii="Times New Roman" w:hAnsi="Times New Roman" w:cs="Times New Roman"/>
          <w:sz w:val="24"/>
          <w:szCs w:val="24"/>
          <w:shd w:val="clear" w:color="auto" w:fill="FFFFFF"/>
        </w:rPr>
      </w:pPr>
      <w:r w:rsidRPr="00CE3457">
        <w:rPr>
          <w:rFonts w:ascii="Times New Roman" w:hAnsi="Times New Roman" w:cs="Times New Roman"/>
          <w:sz w:val="24"/>
          <w:szCs w:val="24"/>
        </w:rPr>
        <w:t>For the purpose of this study, a</w:t>
      </w:r>
      <w:r w:rsidR="00A8144D">
        <w:rPr>
          <w:rFonts w:ascii="Times New Roman" w:hAnsi="Times New Roman" w:cs="Times New Roman"/>
          <w:sz w:val="24"/>
          <w:szCs w:val="24"/>
        </w:rPr>
        <w:t xml:space="preserve"> General Nutrition Knowledge</w:t>
      </w:r>
      <w:r w:rsidRPr="00CE3457">
        <w:rPr>
          <w:rFonts w:ascii="Times New Roman" w:hAnsi="Times New Roman" w:cs="Times New Roman"/>
          <w:sz w:val="24"/>
          <w:szCs w:val="24"/>
        </w:rPr>
        <w:t xml:space="preserve"> </w:t>
      </w:r>
      <w:r w:rsidR="00A8144D">
        <w:rPr>
          <w:rFonts w:ascii="Times New Roman" w:hAnsi="Times New Roman" w:cs="Times New Roman"/>
          <w:sz w:val="24"/>
          <w:szCs w:val="24"/>
        </w:rPr>
        <w:t>Q</w:t>
      </w:r>
      <w:r w:rsidRPr="00CE3457">
        <w:rPr>
          <w:rFonts w:ascii="Times New Roman" w:hAnsi="Times New Roman" w:cs="Times New Roman"/>
          <w:sz w:val="24"/>
          <w:szCs w:val="24"/>
        </w:rPr>
        <w:t>uestionnaire and food diary were used to collect quantitative data</w:t>
      </w:r>
      <w:r w:rsidR="00E6592D">
        <w:rPr>
          <w:rFonts w:ascii="Times New Roman" w:hAnsi="Times New Roman" w:cs="Times New Roman"/>
          <w:sz w:val="24"/>
          <w:szCs w:val="24"/>
        </w:rPr>
        <w:t xml:space="preserve"> (See Appendix 1 &amp; 2)</w:t>
      </w:r>
      <w:r w:rsidRPr="00CE3457">
        <w:rPr>
          <w:rFonts w:ascii="Times New Roman" w:hAnsi="Times New Roman" w:cs="Times New Roman"/>
          <w:sz w:val="24"/>
          <w:szCs w:val="24"/>
        </w:rPr>
        <w:t>.</w:t>
      </w:r>
      <w:r w:rsidRPr="00CE3457">
        <w:rPr>
          <w:rFonts w:ascii="Times New Roman" w:hAnsi="Times New Roman" w:cs="Times New Roman"/>
          <w:sz w:val="24"/>
          <w:szCs w:val="24"/>
          <w:shd w:val="clear" w:color="auto" w:fill="FFFFFF"/>
        </w:rPr>
        <w:t xml:space="preserve"> Quantitative data collection is a lot easier to analyse due to the findings being represented by numbers and therefore easy to compare and to gather the data, making it quicker and more accurate (</w:t>
      </w:r>
      <w:proofErr w:type="spellStart"/>
      <w:r w:rsidRPr="00CE3457">
        <w:rPr>
          <w:rFonts w:ascii="Times New Roman" w:hAnsi="Times New Roman" w:cs="Times New Roman"/>
          <w:sz w:val="24"/>
          <w:szCs w:val="24"/>
          <w:shd w:val="clear" w:color="auto" w:fill="FFFFFF"/>
        </w:rPr>
        <w:t>Mcloed</w:t>
      </w:r>
      <w:proofErr w:type="spellEnd"/>
      <w:r w:rsidRPr="00CE3457">
        <w:rPr>
          <w:rFonts w:ascii="Times New Roman" w:hAnsi="Times New Roman" w:cs="Times New Roman"/>
          <w:sz w:val="24"/>
          <w:szCs w:val="24"/>
          <w:shd w:val="clear" w:color="auto" w:fill="FFFFFF"/>
        </w:rPr>
        <w:t>, 2008). This data can then be put into clear graphs, giving a clear view on people’s responses to each question and makes it easier to compare (</w:t>
      </w:r>
      <w:proofErr w:type="spellStart"/>
      <w:r w:rsidRPr="00CE3457">
        <w:rPr>
          <w:rFonts w:ascii="Times New Roman" w:hAnsi="Times New Roman" w:cs="Times New Roman"/>
          <w:sz w:val="24"/>
          <w:szCs w:val="24"/>
          <w:shd w:val="clear" w:color="auto" w:fill="FFFFFF"/>
        </w:rPr>
        <w:t>Mcloed</w:t>
      </w:r>
      <w:proofErr w:type="spellEnd"/>
      <w:r w:rsidRPr="00CE3457">
        <w:rPr>
          <w:rFonts w:ascii="Times New Roman" w:hAnsi="Times New Roman" w:cs="Times New Roman"/>
          <w:sz w:val="24"/>
          <w:szCs w:val="24"/>
          <w:shd w:val="clear" w:color="auto" w:fill="FFFFFF"/>
        </w:rPr>
        <w:t xml:space="preserve">, 2008). </w:t>
      </w:r>
    </w:p>
    <w:p w14:paraId="41EF63A5" w14:textId="21B6F227" w:rsidR="0065178C" w:rsidRDefault="0065178C" w:rsidP="0065178C">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There are several advantages of food diaries such as providing a large amount of information about the participants day to day nutritional intake, food diaries are also low cost and do not require professionals to obtain the information and they could also be completed on the go if needed before the participant forgot what they had eaten (Shim &amp; Oh, et al., 2014). </w:t>
      </w:r>
      <w:r w:rsidRPr="00CE3457">
        <w:rPr>
          <w:rFonts w:ascii="Times New Roman" w:hAnsi="Times New Roman" w:cs="Times New Roman"/>
          <w:sz w:val="24"/>
          <w:szCs w:val="24"/>
          <w:shd w:val="clear" w:color="auto" w:fill="FFFFFF"/>
        </w:rPr>
        <w:t>The disadvantage of using a food diary meant that it relied on the individual to be honest</w:t>
      </w:r>
      <w:r w:rsidRPr="00CE3457">
        <w:rPr>
          <w:rFonts w:ascii="Times New Roman" w:hAnsi="Times New Roman" w:cs="Times New Roman"/>
          <w:sz w:val="24"/>
          <w:szCs w:val="24"/>
        </w:rPr>
        <w:t xml:space="preserve"> and accrete (Black &amp; </w:t>
      </w:r>
      <w:r w:rsidRPr="00CE3457">
        <w:rPr>
          <w:rFonts w:ascii="Times New Roman" w:eastAsia="Times New Roman" w:hAnsi="Times New Roman" w:cs="Times New Roman"/>
          <w:sz w:val="24"/>
          <w:szCs w:val="24"/>
          <w:lang w:val="en" w:eastAsia="en-GB"/>
        </w:rPr>
        <w:t>Prentice, et al.,</w:t>
      </w:r>
      <w:r w:rsidRPr="00CE3457">
        <w:rPr>
          <w:rFonts w:ascii="Times New Roman" w:hAnsi="Times New Roman" w:cs="Times New Roman"/>
          <w:sz w:val="24"/>
          <w:szCs w:val="24"/>
        </w:rPr>
        <w:t xml:space="preserve"> 1993), there is a risk that it may not be the most reliable source of information as everyone’s opinion about portion size differs (Lean and Combet, 2017), to minimise this risk all food diaries were kept anonymous to prevent embarrassment and encourage honesty.</w:t>
      </w:r>
    </w:p>
    <w:p w14:paraId="4A111E42" w14:textId="46263F07" w:rsidR="00176A3E" w:rsidRPr="00195FF1" w:rsidRDefault="00176A3E" w:rsidP="00176A3E">
      <w:pPr>
        <w:spacing w:line="360" w:lineRule="auto"/>
        <w:rPr>
          <w:rFonts w:ascii="Times New Roman" w:hAnsi="Times New Roman" w:cs="Times New Roman"/>
          <w:sz w:val="24"/>
          <w:szCs w:val="24"/>
        </w:rPr>
      </w:pPr>
      <w:r w:rsidRPr="00195FF1">
        <w:rPr>
          <w:rFonts w:ascii="Times New Roman" w:hAnsi="Times New Roman" w:cs="Times New Roman"/>
          <w:sz w:val="24"/>
          <w:szCs w:val="24"/>
        </w:rPr>
        <w:t>24-hour recall</w:t>
      </w:r>
      <w:r>
        <w:rPr>
          <w:rFonts w:ascii="Times New Roman" w:hAnsi="Times New Roman" w:cs="Times New Roman"/>
          <w:sz w:val="24"/>
          <w:szCs w:val="24"/>
        </w:rPr>
        <w:t xml:space="preserve"> was considered, this</w:t>
      </w:r>
      <w:r w:rsidRPr="00195FF1">
        <w:rPr>
          <w:rFonts w:ascii="Times New Roman" w:hAnsi="Times New Roman" w:cs="Times New Roman"/>
          <w:sz w:val="24"/>
          <w:szCs w:val="24"/>
        </w:rPr>
        <w:t xml:space="preserve"> is a short-term method where the individual is asked to recall their intake for the past 24 hours, this can be used by a doctor or dietician on a first visit if a food diary has not been recorded. </w:t>
      </w:r>
      <w:r w:rsidRPr="00195FF1">
        <w:rPr>
          <w:rStyle w:val="element-citation"/>
          <w:rFonts w:ascii="Times New Roman" w:hAnsi="Times New Roman" w:cs="Times New Roman"/>
          <w:sz w:val="24"/>
          <w:szCs w:val="24"/>
          <w:lang w:val="en"/>
        </w:rPr>
        <w:t>Margetts and Nelson (1997) explained that</w:t>
      </w:r>
      <w:r w:rsidRPr="00195FF1">
        <w:rPr>
          <w:rFonts w:ascii="Times New Roman" w:hAnsi="Times New Roman" w:cs="Times New Roman"/>
          <w:sz w:val="24"/>
          <w:szCs w:val="24"/>
        </w:rPr>
        <w:t xml:space="preserve"> this provides a detailed description of their intake as it requires an interviewer, the individual can be asked to provide more detail if required, however this is not suitable for an individual who may be suffering memory loss and cannot be used to record intake from more than 24 hours ago. This process</w:t>
      </w:r>
      <w:r w:rsidR="00E21779">
        <w:rPr>
          <w:rFonts w:ascii="Times New Roman" w:hAnsi="Times New Roman" w:cs="Times New Roman"/>
          <w:sz w:val="24"/>
          <w:szCs w:val="24"/>
        </w:rPr>
        <w:t xml:space="preserve"> was discarded as it</w:t>
      </w:r>
      <w:r w:rsidRPr="00195FF1">
        <w:rPr>
          <w:rFonts w:ascii="Times New Roman" w:hAnsi="Times New Roman" w:cs="Times New Roman"/>
          <w:sz w:val="24"/>
          <w:szCs w:val="24"/>
        </w:rPr>
        <w:t xml:space="preserve"> could also become expensive if </w:t>
      </w:r>
      <w:r w:rsidR="00006283">
        <w:rPr>
          <w:rFonts w:ascii="Times New Roman" w:hAnsi="Times New Roman" w:cs="Times New Roman"/>
          <w:sz w:val="24"/>
          <w:szCs w:val="24"/>
        </w:rPr>
        <w:t xml:space="preserve">a trained interviewer </w:t>
      </w:r>
      <w:r w:rsidR="005F500A">
        <w:rPr>
          <w:rFonts w:ascii="Times New Roman" w:hAnsi="Times New Roman" w:cs="Times New Roman"/>
          <w:sz w:val="24"/>
          <w:szCs w:val="24"/>
        </w:rPr>
        <w:t>were</w:t>
      </w:r>
      <w:r w:rsidR="00006283">
        <w:rPr>
          <w:rFonts w:ascii="Times New Roman" w:hAnsi="Times New Roman" w:cs="Times New Roman"/>
          <w:sz w:val="24"/>
          <w:szCs w:val="24"/>
        </w:rPr>
        <w:t xml:space="preserve"> required t</w:t>
      </w:r>
      <w:r w:rsidR="008F3AE3">
        <w:rPr>
          <w:rFonts w:ascii="Times New Roman" w:hAnsi="Times New Roman" w:cs="Times New Roman"/>
          <w:sz w:val="24"/>
          <w:szCs w:val="24"/>
        </w:rPr>
        <w:t>o interview each participant.</w:t>
      </w:r>
    </w:p>
    <w:p w14:paraId="0DC2A64B" w14:textId="5C80EBC1" w:rsidR="00176A3E" w:rsidRDefault="00176A3E" w:rsidP="00176A3E">
      <w:pPr>
        <w:spacing w:line="360" w:lineRule="auto"/>
        <w:rPr>
          <w:rFonts w:ascii="Times New Roman" w:hAnsi="Times New Roman" w:cs="Times New Roman"/>
          <w:sz w:val="24"/>
          <w:szCs w:val="24"/>
        </w:rPr>
      </w:pPr>
      <w:r>
        <w:rPr>
          <w:rFonts w:ascii="Times New Roman" w:hAnsi="Times New Roman" w:cs="Times New Roman"/>
          <w:sz w:val="24"/>
          <w:szCs w:val="24"/>
        </w:rPr>
        <w:t>Food Frequency Questionnaires (FFQ) is to obtain the frequency of the consumption of different foods over a certain time period usually a month or year, it consist</w:t>
      </w:r>
      <w:r w:rsidR="005F500A">
        <w:rPr>
          <w:rFonts w:ascii="Times New Roman" w:hAnsi="Times New Roman" w:cs="Times New Roman"/>
          <w:sz w:val="24"/>
          <w:szCs w:val="24"/>
        </w:rPr>
        <w:t>s</w:t>
      </w:r>
      <w:r>
        <w:rPr>
          <w:rFonts w:ascii="Times New Roman" w:hAnsi="Times New Roman" w:cs="Times New Roman"/>
          <w:sz w:val="24"/>
          <w:szCs w:val="24"/>
        </w:rPr>
        <w:t xml:space="preserve"> of a list of foods and drinks in which the individual records how much of each they have consumed, these are usually used for large studies such as a study about the risk of heart disease in people who eat fatty foods. Strengths of the </w:t>
      </w:r>
      <w:r w:rsidR="005F500A">
        <w:rPr>
          <w:rFonts w:ascii="Times New Roman" w:hAnsi="Times New Roman" w:cs="Times New Roman"/>
          <w:sz w:val="24"/>
          <w:szCs w:val="24"/>
        </w:rPr>
        <w:t xml:space="preserve">food frequency questionnaire </w:t>
      </w:r>
      <w:r>
        <w:rPr>
          <w:rFonts w:ascii="Times New Roman" w:hAnsi="Times New Roman" w:cs="Times New Roman"/>
          <w:sz w:val="24"/>
          <w:szCs w:val="24"/>
        </w:rPr>
        <w:t>are that it is easy to complete, does</w:t>
      </w:r>
      <w:r w:rsidR="008D22CE">
        <w:rPr>
          <w:rFonts w:ascii="Times New Roman" w:hAnsi="Times New Roman" w:cs="Times New Roman"/>
          <w:sz w:val="24"/>
          <w:szCs w:val="24"/>
        </w:rPr>
        <w:t xml:space="preserve"> </w:t>
      </w:r>
      <w:r>
        <w:rPr>
          <w:rFonts w:ascii="Times New Roman" w:hAnsi="Times New Roman" w:cs="Times New Roman"/>
          <w:sz w:val="24"/>
          <w:szCs w:val="24"/>
        </w:rPr>
        <w:t>n</w:t>
      </w:r>
      <w:r w:rsidR="008D22CE">
        <w:rPr>
          <w:rFonts w:ascii="Times New Roman" w:hAnsi="Times New Roman" w:cs="Times New Roman"/>
          <w:sz w:val="24"/>
          <w:szCs w:val="24"/>
        </w:rPr>
        <w:t>o</w:t>
      </w:r>
      <w:r>
        <w:rPr>
          <w:rFonts w:ascii="Times New Roman" w:hAnsi="Times New Roman" w:cs="Times New Roman"/>
          <w:sz w:val="24"/>
          <w:szCs w:val="24"/>
        </w:rPr>
        <w:t xml:space="preserve">t usually require an interviewer, information can be recorded over a long period of time </w:t>
      </w:r>
      <w:r>
        <w:rPr>
          <w:rFonts w:ascii="Times New Roman" w:hAnsi="Times New Roman" w:cs="Times New Roman"/>
          <w:sz w:val="24"/>
          <w:szCs w:val="24"/>
        </w:rPr>
        <w:lastRenderedPageBreak/>
        <w:t>and they can add to research, however</w:t>
      </w:r>
      <w:r w:rsidR="000B1520">
        <w:rPr>
          <w:rFonts w:ascii="Times New Roman" w:hAnsi="Times New Roman" w:cs="Times New Roman"/>
          <w:sz w:val="24"/>
          <w:szCs w:val="24"/>
        </w:rPr>
        <w:t xml:space="preserve"> </w:t>
      </w:r>
      <w:r w:rsidR="00800DC3">
        <w:rPr>
          <w:rFonts w:ascii="Times New Roman" w:hAnsi="Times New Roman" w:cs="Times New Roman"/>
          <w:sz w:val="24"/>
          <w:szCs w:val="24"/>
        </w:rPr>
        <w:t>this was method was discarded</w:t>
      </w:r>
      <w:r>
        <w:rPr>
          <w:rFonts w:ascii="Times New Roman" w:hAnsi="Times New Roman" w:cs="Times New Roman"/>
          <w:sz w:val="24"/>
          <w:szCs w:val="24"/>
        </w:rPr>
        <w:t xml:space="preserve"> </w:t>
      </w:r>
      <w:r w:rsidR="00800DC3">
        <w:rPr>
          <w:rFonts w:ascii="Times New Roman" w:hAnsi="Times New Roman" w:cs="Times New Roman"/>
          <w:sz w:val="24"/>
          <w:szCs w:val="24"/>
        </w:rPr>
        <w:t xml:space="preserve">as </w:t>
      </w:r>
      <w:r>
        <w:rPr>
          <w:rFonts w:ascii="Times New Roman" w:hAnsi="Times New Roman" w:cs="Times New Roman"/>
          <w:sz w:val="24"/>
          <w:szCs w:val="24"/>
        </w:rPr>
        <w:t xml:space="preserve">limitations include that they are specific to the study group and </w:t>
      </w:r>
      <w:proofErr w:type="spellStart"/>
      <w:r>
        <w:rPr>
          <w:rFonts w:ascii="Times New Roman" w:hAnsi="Times New Roman" w:cs="Times New Roman"/>
          <w:sz w:val="24"/>
          <w:szCs w:val="24"/>
        </w:rPr>
        <w:t>ca</w:t>
      </w:r>
      <w:r w:rsidR="005C41EF">
        <w:rPr>
          <w:rFonts w:ascii="Times New Roman" w:hAnsi="Times New Roman" w:cs="Times New Roman"/>
          <w:sz w:val="24"/>
          <w:szCs w:val="24"/>
        </w:rPr>
        <w:t>n not</w:t>
      </w:r>
      <w:proofErr w:type="spellEnd"/>
      <w:r>
        <w:rPr>
          <w:rFonts w:ascii="Times New Roman" w:hAnsi="Times New Roman" w:cs="Times New Roman"/>
          <w:sz w:val="24"/>
          <w:szCs w:val="24"/>
        </w:rPr>
        <w:t xml:space="preserve"> be used generally, they can be difficult to analyse and they do</w:t>
      </w:r>
      <w:r w:rsidR="00F967F1">
        <w:rPr>
          <w:rFonts w:ascii="Times New Roman" w:hAnsi="Times New Roman" w:cs="Times New Roman"/>
          <w:sz w:val="24"/>
          <w:szCs w:val="24"/>
        </w:rPr>
        <w:t xml:space="preserve"> no</w:t>
      </w:r>
      <w:r>
        <w:rPr>
          <w:rFonts w:ascii="Times New Roman" w:hAnsi="Times New Roman" w:cs="Times New Roman"/>
          <w:sz w:val="24"/>
          <w:szCs w:val="24"/>
        </w:rPr>
        <w:t>t take details into account such as portion sizes.</w:t>
      </w:r>
    </w:p>
    <w:p w14:paraId="17CE7EDF" w14:textId="0A347D31" w:rsidR="0065178C" w:rsidRDefault="0065178C" w:rsidP="0065178C">
      <w:pPr>
        <w:spacing w:line="360" w:lineRule="auto"/>
        <w:rPr>
          <w:rFonts w:ascii="Times New Roman" w:hAnsi="Times New Roman" w:cs="Times New Roman"/>
          <w:sz w:val="24"/>
          <w:szCs w:val="24"/>
          <w:shd w:val="clear" w:color="auto" w:fill="FFFFFF"/>
        </w:rPr>
      </w:pPr>
      <w:r w:rsidRPr="00CE3457">
        <w:rPr>
          <w:rFonts w:ascii="Times New Roman" w:hAnsi="Times New Roman" w:cs="Times New Roman"/>
          <w:sz w:val="24"/>
          <w:szCs w:val="24"/>
        </w:rPr>
        <w:t>A questionnaire is a way of collecting a lot of information from a wide variety of people in a small-time scale, meaning a lot of data can be collected</w:t>
      </w:r>
      <w:r w:rsidRPr="00CE3457">
        <w:rPr>
          <w:rFonts w:ascii="Times New Roman" w:hAnsi="Times New Roman" w:cs="Times New Roman"/>
          <w:sz w:val="24"/>
          <w:szCs w:val="24"/>
          <w:shd w:val="clear" w:color="auto" w:fill="FFFFFF"/>
        </w:rPr>
        <w:t xml:space="preserve"> (McLeod, 2014). An advantage of using questionnaires to gain knowledge is that there was no time limit for the participants to answer each question which could cause them to feel more relaxed leading to more honest answers, however problems with using a questionnaire included that the respondent may have tried to answer the questionnaire in a way to make themselves look knowledgeable or researched the correct answer rather than what they believed to be correct </w:t>
      </w:r>
      <w:r w:rsidRPr="00CE3457">
        <w:rPr>
          <w:rFonts w:ascii="Times New Roman" w:hAnsi="Times New Roman" w:cs="Times New Roman"/>
          <w:sz w:val="24"/>
          <w:szCs w:val="24"/>
        </w:rPr>
        <w:t>(Pattern, 2014).</w:t>
      </w:r>
      <w:r w:rsidRPr="00CE3457">
        <w:rPr>
          <w:rFonts w:ascii="Times New Roman" w:hAnsi="Times New Roman" w:cs="Times New Roman"/>
          <w:sz w:val="24"/>
          <w:szCs w:val="24"/>
          <w:shd w:val="clear" w:color="auto" w:fill="FFFFFF"/>
        </w:rPr>
        <w:t xml:space="preserve"> </w:t>
      </w:r>
      <w:r w:rsidR="00E933F4" w:rsidRPr="00CE3457">
        <w:rPr>
          <w:rFonts w:ascii="Times New Roman" w:hAnsi="Times New Roman" w:cs="Times New Roman"/>
          <w:sz w:val="24"/>
          <w:szCs w:val="24"/>
          <w:shd w:val="clear" w:color="auto" w:fill="FFFFFF"/>
        </w:rPr>
        <w:t>Although closed questions are easier to analyse than open questions, using closed questions means that all respondents only get the same choices for the answer. Closed questions lack any detail or personality and sometimes they make the respondent answer with an answer they do not necessarily believe. (McLeod, 2014)</w:t>
      </w:r>
      <w:r w:rsidR="00A370B8" w:rsidRPr="00CE3457">
        <w:rPr>
          <w:rFonts w:ascii="Times New Roman" w:hAnsi="Times New Roman" w:cs="Times New Roman"/>
          <w:sz w:val="24"/>
          <w:szCs w:val="24"/>
          <w:shd w:val="clear" w:color="auto" w:fill="FFFFFF"/>
        </w:rPr>
        <w:t xml:space="preserve">. </w:t>
      </w:r>
      <w:r w:rsidRPr="00CE3457">
        <w:rPr>
          <w:rFonts w:ascii="Times New Roman" w:hAnsi="Times New Roman" w:cs="Times New Roman"/>
          <w:sz w:val="24"/>
          <w:szCs w:val="24"/>
          <w:shd w:val="clear" w:color="auto" w:fill="FFFFFF"/>
        </w:rPr>
        <w:t>Another problem with both a food diary or questionnaire is that if the participant may have had reading or writing difficulties, they may have struggled to complete the questionnaire</w:t>
      </w:r>
      <w:r w:rsidR="00A370B8" w:rsidRPr="00CE3457">
        <w:rPr>
          <w:rFonts w:ascii="Times New Roman" w:hAnsi="Times New Roman" w:cs="Times New Roman"/>
          <w:sz w:val="24"/>
          <w:szCs w:val="24"/>
          <w:shd w:val="clear" w:color="auto" w:fill="FFFFFF"/>
        </w:rPr>
        <w:t xml:space="preserve"> or food diary</w:t>
      </w:r>
      <w:r w:rsidRPr="00CE3457">
        <w:rPr>
          <w:rFonts w:ascii="Times New Roman" w:hAnsi="Times New Roman" w:cs="Times New Roman"/>
          <w:sz w:val="24"/>
          <w:szCs w:val="24"/>
          <w:shd w:val="clear" w:color="auto" w:fill="FFFFFF"/>
        </w:rPr>
        <w:t>.</w:t>
      </w:r>
    </w:p>
    <w:p w14:paraId="67E5E0E4" w14:textId="77777777" w:rsidR="0065178C" w:rsidRPr="00CE3457" w:rsidRDefault="0065178C" w:rsidP="0065178C">
      <w:pPr>
        <w:rPr>
          <w:rFonts w:ascii="Times New Roman" w:hAnsi="Times New Roman" w:cs="Times New Roman"/>
          <w:b/>
          <w:bCs/>
          <w:sz w:val="24"/>
          <w:szCs w:val="24"/>
        </w:rPr>
      </w:pPr>
      <w:r w:rsidRPr="00CE3457">
        <w:rPr>
          <w:rFonts w:ascii="Times New Roman" w:hAnsi="Times New Roman" w:cs="Times New Roman"/>
          <w:b/>
          <w:bCs/>
          <w:sz w:val="24"/>
          <w:szCs w:val="24"/>
        </w:rPr>
        <w:t>3.2 Participants</w:t>
      </w:r>
    </w:p>
    <w:p w14:paraId="78F16749" w14:textId="77777777" w:rsidR="0065178C" w:rsidRPr="00CE3457" w:rsidRDefault="0065178C" w:rsidP="00CB257D">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Initially there was going to be (n=12) participants, however two were removed from the study due to not working a minimum of 12-hour shifts. </w:t>
      </w:r>
    </w:p>
    <w:p w14:paraId="4A0B3221" w14:textId="32116BB3" w:rsidR="003C4829" w:rsidRPr="003C4829" w:rsidRDefault="0065178C" w:rsidP="0065178C">
      <w:pPr>
        <w:spacing w:line="360" w:lineRule="auto"/>
        <w:rPr>
          <w:rFonts w:ascii="Times New Roman" w:hAnsi="Times New Roman" w:cs="Times New Roman"/>
          <w:color w:val="121212"/>
          <w:sz w:val="24"/>
          <w:szCs w:val="24"/>
          <w:lang w:val="en"/>
        </w:rPr>
      </w:pPr>
      <w:r w:rsidRPr="003C4829">
        <w:rPr>
          <w:rFonts w:ascii="Times New Roman" w:hAnsi="Times New Roman" w:cs="Times New Roman"/>
          <w:sz w:val="24"/>
          <w:szCs w:val="24"/>
        </w:rPr>
        <w:t xml:space="preserve">Participants were a random sample of carers (n=10) from a </w:t>
      </w:r>
      <w:r w:rsidR="001462B9" w:rsidRPr="003C4829">
        <w:rPr>
          <w:rFonts w:ascii="Times New Roman" w:hAnsi="Times New Roman" w:cs="Times New Roman"/>
          <w:sz w:val="24"/>
          <w:szCs w:val="24"/>
        </w:rPr>
        <w:t xml:space="preserve">selected </w:t>
      </w:r>
      <w:r w:rsidRPr="003C4829">
        <w:rPr>
          <w:rFonts w:ascii="Times New Roman" w:hAnsi="Times New Roman" w:cs="Times New Roman"/>
          <w:sz w:val="24"/>
          <w:szCs w:val="24"/>
        </w:rPr>
        <w:t xml:space="preserve">domiciliary </w:t>
      </w:r>
      <w:r w:rsidR="00952D0A" w:rsidRPr="003C4829">
        <w:rPr>
          <w:rFonts w:ascii="Times New Roman" w:hAnsi="Times New Roman" w:cs="Times New Roman"/>
          <w:sz w:val="24"/>
          <w:szCs w:val="24"/>
        </w:rPr>
        <w:t xml:space="preserve">care </w:t>
      </w:r>
      <w:r w:rsidRPr="003C4829">
        <w:rPr>
          <w:rFonts w:ascii="Times New Roman" w:hAnsi="Times New Roman" w:cs="Times New Roman"/>
          <w:sz w:val="24"/>
          <w:szCs w:val="24"/>
        </w:rPr>
        <w:t xml:space="preserve">company located in west wales, </w:t>
      </w:r>
      <w:r w:rsidR="004E4128" w:rsidRPr="003C4829">
        <w:rPr>
          <w:rFonts w:ascii="Times New Roman" w:hAnsi="Times New Roman" w:cs="Times New Roman"/>
          <w:sz w:val="24"/>
          <w:szCs w:val="24"/>
        </w:rPr>
        <w:t>the advantage of using a random sample was</w:t>
      </w:r>
      <w:r w:rsidR="004E4128" w:rsidRPr="003C4829">
        <w:rPr>
          <w:rFonts w:ascii="Times New Roman" w:hAnsi="Times New Roman" w:cs="Times New Roman"/>
          <w:color w:val="121212"/>
          <w:sz w:val="24"/>
          <w:szCs w:val="24"/>
          <w:lang w:val="en"/>
        </w:rPr>
        <w:t xml:space="preserve"> that the sample would represent the target population and eliminate sampling </w:t>
      </w:r>
      <w:r w:rsidR="004E4128" w:rsidRPr="00790B0F">
        <w:rPr>
          <w:rFonts w:ascii="Times New Roman" w:hAnsi="Times New Roman" w:cs="Times New Roman"/>
          <w:color w:val="121212"/>
          <w:sz w:val="24"/>
          <w:szCs w:val="24"/>
          <w:lang w:val="en"/>
        </w:rPr>
        <w:t>bias</w:t>
      </w:r>
      <w:r w:rsidR="001C0510" w:rsidRPr="00790B0F">
        <w:rPr>
          <w:rFonts w:ascii="Times New Roman" w:hAnsi="Times New Roman" w:cs="Times New Roman"/>
          <w:color w:val="121212"/>
          <w:sz w:val="24"/>
          <w:szCs w:val="24"/>
          <w:lang w:val="en"/>
        </w:rPr>
        <w:t xml:space="preserve"> (</w:t>
      </w:r>
      <w:proofErr w:type="spellStart"/>
      <w:r w:rsidR="001C0510" w:rsidRPr="00790B0F">
        <w:rPr>
          <w:rFonts w:ascii="Times New Roman" w:hAnsi="Times New Roman" w:cs="Times New Roman"/>
          <w:sz w:val="24"/>
          <w:szCs w:val="24"/>
        </w:rPr>
        <w:t>Elfil</w:t>
      </w:r>
      <w:proofErr w:type="spellEnd"/>
      <w:r w:rsidR="001C0510" w:rsidRPr="00790B0F">
        <w:rPr>
          <w:rFonts w:ascii="Times New Roman" w:hAnsi="Times New Roman" w:cs="Times New Roman"/>
          <w:sz w:val="24"/>
          <w:szCs w:val="24"/>
        </w:rPr>
        <w:t xml:space="preserve"> &amp; </w:t>
      </w:r>
      <w:proofErr w:type="spellStart"/>
      <w:r w:rsidR="001C0510" w:rsidRPr="00790B0F">
        <w:rPr>
          <w:rFonts w:ascii="Times New Roman" w:hAnsi="Times New Roman" w:cs="Times New Roman"/>
          <w:sz w:val="24"/>
          <w:szCs w:val="24"/>
        </w:rPr>
        <w:t>Negida</w:t>
      </w:r>
      <w:proofErr w:type="spellEnd"/>
      <w:r w:rsidR="00C00D55" w:rsidRPr="00790B0F">
        <w:rPr>
          <w:rFonts w:ascii="Times New Roman" w:hAnsi="Times New Roman" w:cs="Times New Roman"/>
          <w:color w:val="121212"/>
          <w:sz w:val="24"/>
          <w:szCs w:val="24"/>
          <w:lang w:val="en"/>
        </w:rPr>
        <w:t>,</w:t>
      </w:r>
      <w:r w:rsidR="001C0510" w:rsidRPr="00790B0F">
        <w:rPr>
          <w:rFonts w:ascii="Times New Roman" w:hAnsi="Times New Roman" w:cs="Times New Roman"/>
          <w:color w:val="121212"/>
          <w:sz w:val="24"/>
          <w:szCs w:val="24"/>
          <w:lang w:val="en"/>
        </w:rPr>
        <w:t xml:space="preserve"> 2017)</w:t>
      </w:r>
      <w:r w:rsidR="00790B0F" w:rsidRPr="00790B0F">
        <w:rPr>
          <w:rFonts w:ascii="Times New Roman" w:hAnsi="Times New Roman" w:cs="Times New Roman"/>
          <w:color w:val="121212"/>
          <w:sz w:val="24"/>
          <w:szCs w:val="24"/>
          <w:lang w:val="en"/>
        </w:rPr>
        <w:t>.</w:t>
      </w:r>
      <w:r w:rsidR="00C00D55" w:rsidRPr="003C4829">
        <w:rPr>
          <w:rFonts w:ascii="Times New Roman" w:hAnsi="Times New Roman" w:cs="Times New Roman"/>
          <w:color w:val="121212"/>
          <w:sz w:val="24"/>
          <w:szCs w:val="24"/>
          <w:lang w:val="en"/>
        </w:rPr>
        <w:t xml:space="preserve"> </w:t>
      </w:r>
      <w:r w:rsidR="00790B0F">
        <w:rPr>
          <w:rFonts w:ascii="Times New Roman" w:hAnsi="Times New Roman" w:cs="Times New Roman"/>
          <w:color w:val="121212"/>
          <w:sz w:val="24"/>
          <w:szCs w:val="24"/>
          <w:lang w:val="en"/>
        </w:rPr>
        <w:t>H</w:t>
      </w:r>
      <w:r w:rsidR="00C00D55" w:rsidRPr="003C4829">
        <w:rPr>
          <w:rFonts w:ascii="Times New Roman" w:hAnsi="Times New Roman" w:cs="Times New Roman"/>
          <w:color w:val="121212"/>
          <w:sz w:val="24"/>
          <w:szCs w:val="24"/>
          <w:lang w:val="en"/>
        </w:rPr>
        <w:t xml:space="preserve">owever </w:t>
      </w:r>
      <w:r w:rsidR="00D119AF" w:rsidRPr="003C4829">
        <w:rPr>
          <w:rFonts w:ascii="Times New Roman" w:hAnsi="Times New Roman" w:cs="Times New Roman"/>
          <w:color w:val="121212"/>
          <w:sz w:val="24"/>
          <w:szCs w:val="24"/>
          <w:lang w:val="en"/>
        </w:rPr>
        <w:t xml:space="preserve">to use a complete random sample would be expensive and time consuming so the random sample was taken from a </w:t>
      </w:r>
      <w:r w:rsidR="00B07FA0" w:rsidRPr="003C4829">
        <w:rPr>
          <w:rFonts w:ascii="Times New Roman" w:hAnsi="Times New Roman" w:cs="Times New Roman"/>
          <w:color w:val="121212"/>
          <w:sz w:val="24"/>
          <w:szCs w:val="24"/>
          <w:lang w:val="en"/>
        </w:rPr>
        <w:t xml:space="preserve">selected domiciliary care company, </w:t>
      </w:r>
      <w:r w:rsidR="003C4829" w:rsidRPr="003C4829">
        <w:rPr>
          <w:rFonts w:ascii="Times New Roman" w:hAnsi="Times New Roman" w:cs="Times New Roman"/>
          <w:color w:val="121212"/>
          <w:sz w:val="24"/>
          <w:szCs w:val="24"/>
          <w:lang w:val="en"/>
        </w:rPr>
        <w:t xml:space="preserve">the advantage of partly using convenience sampling was that it was a quick way and easy of recruiting participants. </w:t>
      </w:r>
    </w:p>
    <w:p w14:paraId="60146144" w14:textId="7B2CFEE8" w:rsidR="0065178C" w:rsidRDefault="003C4829" w:rsidP="0065178C">
      <w:pPr>
        <w:spacing w:line="360" w:lineRule="auto"/>
        <w:rPr>
          <w:rFonts w:ascii="Times New Roman" w:hAnsi="Times New Roman" w:cs="Times New Roman"/>
          <w:sz w:val="24"/>
          <w:szCs w:val="24"/>
        </w:rPr>
      </w:pPr>
      <w:r w:rsidRPr="00A04458">
        <w:rPr>
          <w:rFonts w:ascii="Times New Roman" w:hAnsi="Times New Roman" w:cs="Times New Roman"/>
          <w:color w:val="121212"/>
          <w:sz w:val="24"/>
          <w:szCs w:val="24"/>
          <w:lang w:val="en"/>
        </w:rPr>
        <w:t>The participants</w:t>
      </w:r>
      <w:r w:rsidR="0065178C" w:rsidRPr="00A04458">
        <w:rPr>
          <w:rFonts w:ascii="Times New Roman" w:hAnsi="Times New Roman" w:cs="Times New Roman"/>
          <w:sz w:val="24"/>
          <w:szCs w:val="24"/>
        </w:rPr>
        <w:t xml:space="preserve"> consisted of </w:t>
      </w:r>
      <w:r w:rsidR="00D10A2C" w:rsidRPr="00A04458">
        <w:rPr>
          <w:rFonts w:ascii="Times New Roman" w:hAnsi="Times New Roman" w:cs="Times New Roman"/>
          <w:sz w:val="24"/>
          <w:szCs w:val="24"/>
        </w:rPr>
        <w:t>(n=</w:t>
      </w:r>
      <w:r w:rsidR="0065178C" w:rsidRPr="00A04458">
        <w:rPr>
          <w:rFonts w:ascii="Times New Roman" w:hAnsi="Times New Roman" w:cs="Times New Roman"/>
          <w:sz w:val="24"/>
          <w:szCs w:val="24"/>
        </w:rPr>
        <w:t>5</w:t>
      </w:r>
      <w:r w:rsidR="00D10A2C" w:rsidRPr="00A04458">
        <w:rPr>
          <w:rFonts w:ascii="Times New Roman" w:hAnsi="Times New Roman" w:cs="Times New Roman"/>
          <w:sz w:val="24"/>
          <w:szCs w:val="24"/>
        </w:rPr>
        <w:t>)</w:t>
      </w:r>
      <w:r w:rsidR="0065178C" w:rsidRPr="00A04458">
        <w:rPr>
          <w:rFonts w:ascii="Times New Roman" w:hAnsi="Times New Roman" w:cs="Times New Roman"/>
          <w:sz w:val="24"/>
          <w:szCs w:val="24"/>
        </w:rPr>
        <w:t xml:space="preserve"> males and </w:t>
      </w:r>
      <w:r w:rsidR="007E2534" w:rsidRPr="00A04458">
        <w:rPr>
          <w:rFonts w:ascii="Times New Roman" w:hAnsi="Times New Roman" w:cs="Times New Roman"/>
          <w:sz w:val="24"/>
          <w:szCs w:val="24"/>
        </w:rPr>
        <w:t>(n=</w:t>
      </w:r>
      <w:r w:rsidR="0065178C" w:rsidRPr="00A04458">
        <w:rPr>
          <w:rFonts w:ascii="Times New Roman" w:hAnsi="Times New Roman" w:cs="Times New Roman"/>
          <w:sz w:val="24"/>
          <w:szCs w:val="24"/>
        </w:rPr>
        <w:t>5</w:t>
      </w:r>
      <w:r w:rsidR="007E2534" w:rsidRPr="00A04458">
        <w:rPr>
          <w:rFonts w:ascii="Times New Roman" w:hAnsi="Times New Roman" w:cs="Times New Roman"/>
          <w:sz w:val="24"/>
          <w:szCs w:val="24"/>
        </w:rPr>
        <w:t>)</w:t>
      </w:r>
      <w:r w:rsidR="0065178C" w:rsidRPr="00A04458">
        <w:rPr>
          <w:rFonts w:ascii="Times New Roman" w:hAnsi="Times New Roman" w:cs="Times New Roman"/>
          <w:sz w:val="24"/>
          <w:szCs w:val="24"/>
        </w:rPr>
        <w:t xml:space="preserve"> females aged between 2</w:t>
      </w:r>
      <w:r w:rsidR="000D5C7A">
        <w:rPr>
          <w:rFonts w:ascii="Times New Roman" w:hAnsi="Times New Roman" w:cs="Times New Roman"/>
          <w:sz w:val="24"/>
          <w:szCs w:val="24"/>
        </w:rPr>
        <w:t>1</w:t>
      </w:r>
      <w:r w:rsidR="0065178C" w:rsidRPr="00A04458">
        <w:rPr>
          <w:rFonts w:ascii="Times New Roman" w:hAnsi="Times New Roman" w:cs="Times New Roman"/>
          <w:sz w:val="24"/>
          <w:szCs w:val="24"/>
        </w:rPr>
        <w:t xml:space="preserve"> and 51. Eligibility requirements included working for a minimum of 12 hours a day for two days in a week. </w:t>
      </w:r>
    </w:p>
    <w:p w14:paraId="083BF8E1" w14:textId="7FC7871B" w:rsidR="00CC11CF" w:rsidRDefault="00CC11CF" w:rsidP="0065178C">
      <w:pPr>
        <w:spacing w:line="360" w:lineRule="auto"/>
        <w:rPr>
          <w:rFonts w:ascii="Times New Roman" w:hAnsi="Times New Roman" w:cs="Times New Roman"/>
          <w:sz w:val="24"/>
          <w:szCs w:val="24"/>
        </w:rPr>
      </w:pPr>
    </w:p>
    <w:p w14:paraId="24971FEE" w14:textId="54B0B085" w:rsidR="00CC11CF" w:rsidRDefault="00CC11CF" w:rsidP="0065178C">
      <w:pPr>
        <w:spacing w:line="360" w:lineRule="auto"/>
        <w:rPr>
          <w:rFonts w:ascii="Times New Roman" w:hAnsi="Times New Roman" w:cs="Times New Roman"/>
          <w:sz w:val="24"/>
          <w:szCs w:val="24"/>
        </w:rPr>
      </w:pPr>
    </w:p>
    <w:p w14:paraId="1970CDF6" w14:textId="77777777" w:rsidR="00CC11CF" w:rsidRDefault="00CC11CF" w:rsidP="0065178C">
      <w:pPr>
        <w:spacing w:line="360" w:lineRule="auto"/>
        <w:rPr>
          <w:rFonts w:ascii="Times New Roman" w:hAnsi="Times New Roman" w:cs="Times New Roman"/>
          <w:sz w:val="24"/>
          <w:szCs w:val="24"/>
        </w:rPr>
      </w:pPr>
    </w:p>
    <w:p w14:paraId="08E45063" w14:textId="77777777" w:rsidR="0065178C" w:rsidRPr="00CE3457" w:rsidRDefault="0065178C" w:rsidP="0065178C">
      <w:pPr>
        <w:spacing w:line="360" w:lineRule="auto"/>
        <w:rPr>
          <w:rFonts w:ascii="Times New Roman" w:hAnsi="Times New Roman" w:cs="Times New Roman"/>
          <w:b/>
          <w:bCs/>
          <w:sz w:val="24"/>
          <w:szCs w:val="24"/>
        </w:rPr>
      </w:pPr>
      <w:r w:rsidRPr="00CE3457">
        <w:rPr>
          <w:rFonts w:ascii="Times New Roman" w:hAnsi="Times New Roman" w:cs="Times New Roman"/>
          <w:b/>
          <w:bCs/>
          <w:sz w:val="24"/>
          <w:szCs w:val="24"/>
        </w:rPr>
        <w:lastRenderedPageBreak/>
        <w:t>3.3 Design</w:t>
      </w:r>
    </w:p>
    <w:p w14:paraId="39ECA1E8" w14:textId="77777777" w:rsidR="0065178C" w:rsidRPr="00CE3457" w:rsidRDefault="0065178C" w:rsidP="0065178C">
      <w:pPr>
        <w:spacing w:line="360" w:lineRule="auto"/>
        <w:rPr>
          <w:rFonts w:ascii="Times New Roman" w:hAnsi="Times New Roman" w:cs="Times New Roman"/>
          <w:iCs/>
          <w:sz w:val="24"/>
          <w:szCs w:val="24"/>
        </w:rPr>
      </w:pPr>
      <w:r w:rsidRPr="00CE3457">
        <w:rPr>
          <w:rFonts w:ascii="Times New Roman" w:hAnsi="Times New Roman" w:cs="Times New Roman"/>
          <w:iCs/>
          <w:sz w:val="24"/>
          <w:szCs w:val="24"/>
        </w:rPr>
        <w:t xml:space="preserve">A pilot study was carried out before the study, this was needed as pilot studies minimise difficulties for participants in the study as it enables errors to be discovered and rectified first (Bell, 2005). </w:t>
      </w:r>
    </w:p>
    <w:p w14:paraId="460C271C" w14:textId="77777777" w:rsidR="0065178C" w:rsidRPr="00CE3457" w:rsidRDefault="0065178C" w:rsidP="0065178C">
      <w:pPr>
        <w:spacing w:line="360" w:lineRule="auto"/>
        <w:rPr>
          <w:rFonts w:ascii="Times New Roman" w:hAnsi="Times New Roman" w:cs="Times New Roman"/>
          <w:iCs/>
          <w:sz w:val="24"/>
          <w:szCs w:val="24"/>
        </w:rPr>
      </w:pPr>
      <w:r w:rsidRPr="00CE3457">
        <w:rPr>
          <w:rFonts w:ascii="Times New Roman" w:hAnsi="Times New Roman" w:cs="Times New Roman"/>
          <w:iCs/>
          <w:sz w:val="24"/>
          <w:szCs w:val="24"/>
        </w:rPr>
        <w:t>Participants of the pilot study (n=3) were given the same food diary and questionnaire in order to determine whether changes were needed, it was decided that the current design was successful so no changes were made, and the results were included in the final study.</w:t>
      </w:r>
    </w:p>
    <w:p w14:paraId="5B45313D" w14:textId="77777777" w:rsidR="0065178C" w:rsidRPr="00CE3457" w:rsidRDefault="0065178C" w:rsidP="0065178C">
      <w:pPr>
        <w:spacing w:line="360" w:lineRule="auto"/>
        <w:rPr>
          <w:rFonts w:ascii="Times New Roman" w:hAnsi="Times New Roman" w:cs="Times New Roman"/>
          <w:iCs/>
          <w:sz w:val="24"/>
          <w:szCs w:val="24"/>
        </w:rPr>
      </w:pPr>
      <w:r w:rsidRPr="00CE3457">
        <w:rPr>
          <w:rFonts w:ascii="Times New Roman" w:hAnsi="Times New Roman" w:cs="Times New Roman"/>
          <w:sz w:val="24"/>
          <w:szCs w:val="24"/>
        </w:rPr>
        <w:t>Four days was decided as it was a reasonable expectation for the participants to carry out the task before giving up, also it allowed the number of participants to be manageable for the researcher to be able to analyse that amount of food diaries.</w:t>
      </w:r>
    </w:p>
    <w:p w14:paraId="087EE9B9" w14:textId="77777777" w:rsidR="0065178C" w:rsidRPr="00CE3457" w:rsidRDefault="0065178C" w:rsidP="0065178C">
      <w:pPr>
        <w:spacing w:line="360" w:lineRule="auto"/>
        <w:rPr>
          <w:rFonts w:ascii="Times New Roman" w:hAnsi="Times New Roman" w:cs="Times New Roman"/>
          <w:b/>
          <w:bCs/>
          <w:iCs/>
          <w:sz w:val="24"/>
          <w:szCs w:val="24"/>
        </w:rPr>
      </w:pPr>
      <w:r w:rsidRPr="00CE3457">
        <w:rPr>
          <w:rFonts w:ascii="Times New Roman" w:hAnsi="Times New Roman" w:cs="Times New Roman"/>
          <w:b/>
          <w:bCs/>
          <w:iCs/>
          <w:sz w:val="24"/>
          <w:szCs w:val="24"/>
        </w:rPr>
        <w:t>3.4 Instrumentation</w:t>
      </w:r>
    </w:p>
    <w:p w14:paraId="07D91BA7" w14:textId="2D0A7AC5" w:rsidR="0065178C" w:rsidRPr="00CE3457" w:rsidRDefault="0065178C" w:rsidP="0065178C">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shd w:val="clear" w:color="auto" w:fill="FFFFFF"/>
        </w:rPr>
        <w:t xml:space="preserve">The questionnaire used in this study was the validated </w:t>
      </w:r>
      <w:r w:rsidRPr="00CE3457">
        <w:rPr>
          <w:rFonts w:ascii="Times New Roman" w:hAnsi="Times New Roman" w:cs="Times New Roman"/>
          <w:sz w:val="24"/>
          <w:szCs w:val="24"/>
        </w:rPr>
        <w:t>General Nutrition Knowledge Questionnaire (GNKQ) (</w:t>
      </w:r>
      <w:proofErr w:type="spellStart"/>
      <w:r w:rsidRPr="00CE3457">
        <w:rPr>
          <w:rFonts w:ascii="Times New Roman" w:hAnsi="Times New Roman" w:cs="Times New Roman"/>
          <w:sz w:val="24"/>
          <w:szCs w:val="24"/>
          <w:lang w:val="en"/>
        </w:rPr>
        <w:t>Kliemann</w:t>
      </w:r>
      <w:proofErr w:type="spellEnd"/>
      <w:r w:rsidRPr="00CE3457">
        <w:rPr>
          <w:rFonts w:ascii="Times New Roman" w:hAnsi="Times New Roman" w:cs="Times New Roman"/>
          <w:sz w:val="24"/>
          <w:szCs w:val="24"/>
          <w:lang w:val="en"/>
        </w:rPr>
        <w:t xml:space="preserve"> &amp; Wardle, et al.</w:t>
      </w:r>
      <w:r w:rsidRPr="00CE3457">
        <w:rPr>
          <w:rFonts w:ascii="Times New Roman" w:hAnsi="Times New Roman" w:cs="Times New Roman"/>
          <w:sz w:val="24"/>
          <w:szCs w:val="24"/>
        </w:rPr>
        <w:t>, 2016)</w:t>
      </w:r>
      <w:r w:rsidRPr="00CE3457">
        <w:rPr>
          <w:rFonts w:ascii="Times New Roman" w:hAnsi="Times New Roman" w:cs="Times New Roman"/>
          <w:sz w:val="24"/>
          <w:szCs w:val="24"/>
          <w:shd w:val="clear" w:color="auto" w:fill="FFFFFF"/>
        </w:rPr>
        <w:t>, it was important to use a validated questionnaire to ensure that it was designed and set out correctly ensuring that it did not push the respondent filling it out to answer in a certain way (Brace, 2008). Questions in the GNKQ covered a broad range of general and nutrition topics, which provided a quick, valid and reliable tool to assess nutrition (</w:t>
      </w:r>
      <w:proofErr w:type="spellStart"/>
      <w:r w:rsidRPr="00CE3457">
        <w:rPr>
          <w:rFonts w:ascii="Times New Roman" w:hAnsi="Times New Roman" w:cs="Times New Roman"/>
          <w:sz w:val="24"/>
          <w:szCs w:val="24"/>
          <w:lang w:val="en"/>
        </w:rPr>
        <w:t>Furber</w:t>
      </w:r>
      <w:proofErr w:type="spellEnd"/>
      <w:r w:rsidRPr="00CE3457">
        <w:rPr>
          <w:rFonts w:ascii="Times New Roman" w:hAnsi="Times New Roman" w:cs="Times New Roman"/>
          <w:sz w:val="24"/>
          <w:szCs w:val="24"/>
          <w:lang w:val="en"/>
        </w:rPr>
        <w:t xml:space="preserve"> &amp; Roberts, et al., 2017).</w:t>
      </w:r>
      <w:r w:rsidR="0061634F" w:rsidRPr="00CE3457">
        <w:rPr>
          <w:rFonts w:ascii="Times New Roman" w:hAnsi="Times New Roman" w:cs="Times New Roman"/>
          <w:sz w:val="24"/>
          <w:szCs w:val="24"/>
          <w:lang w:val="en"/>
        </w:rPr>
        <w:t xml:space="preserve"> </w:t>
      </w:r>
      <w:r w:rsidR="00162522" w:rsidRPr="00CE3457">
        <w:rPr>
          <w:rStyle w:val="mixed-citation"/>
          <w:rFonts w:ascii="Times New Roman" w:hAnsi="Times New Roman" w:cs="Times New Roman"/>
          <w:sz w:val="24"/>
          <w:szCs w:val="24"/>
          <w:lang w:val="en"/>
        </w:rPr>
        <w:t xml:space="preserve">Wardle </w:t>
      </w:r>
      <w:r w:rsidR="00CE3457" w:rsidRPr="00CE3457">
        <w:rPr>
          <w:rStyle w:val="mixed-citation"/>
          <w:rFonts w:ascii="Times New Roman" w:hAnsi="Times New Roman" w:cs="Times New Roman"/>
          <w:sz w:val="24"/>
          <w:szCs w:val="24"/>
          <w:lang w:val="en"/>
        </w:rPr>
        <w:t xml:space="preserve">&amp; </w:t>
      </w:r>
      <w:r w:rsidR="00162522" w:rsidRPr="00CE3457">
        <w:rPr>
          <w:rStyle w:val="mixed-citation"/>
          <w:rFonts w:ascii="Times New Roman" w:hAnsi="Times New Roman" w:cs="Times New Roman"/>
          <w:sz w:val="24"/>
          <w:szCs w:val="24"/>
          <w:lang w:val="en"/>
        </w:rPr>
        <w:t>Parmenter</w:t>
      </w:r>
      <w:r w:rsidR="00162522" w:rsidRPr="00CE3457">
        <w:rPr>
          <w:rFonts w:ascii="Times New Roman" w:hAnsi="Times New Roman" w:cs="Times New Roman"/>
          <w:sz w:val="24"/>
          <w:szCs w:val="24"/>
          <w:lang w:val="en"/>
        </w:rPr>
        <w:t>,</w:t>
      </w:r>
      <w:r w:rsidR="00CE3457" w:rsidRPr="00CE3457">
        <w:rPr>
          <w:rFonts w:ascii="Times New Roman" w:hAnsi="Times New Roman" w:cs="Times New Roman"/>
          <w:sz w:val="24"/>
          <w:szCs w:val="24"/>
          <w:lang w:val="en"/>
        </w:rPr>
        <w:t xml:space="preserve"> et al.,</w:t>
      </w:r>
      <w:r w:rsidR="00162522" w:rsidRPr="00CE3457">
        <w:rPr>
          <w:rFonts w:ascii="Times New Roman" w:hAnsi="Times New Roman" w:cs="Times New Roman"/>
          <w:sz w:val="24"/>
          <w:szCs w:val="24"/>
          <w:lang w:val="en"/>
        </w:rPr>
        <w:t xml:space="preserve"> (2000) state that s</w:t>
      </w:r>
      <w:r w:rsidR="0061634F" w:rsidRPr="00CE3457">
        <w:rPr>
          <w:rFonts w:ascii="Times New Roman" w:hAnsi="Times New Roman" w:cs="Times New Roman"/>
          <w:sz w:val="24"/>
          <w:szCs w:val="24"/>
          <w:lang w:val="en"/>
        </w:rPr>
        <w:t>tudies have also found a positive and significant relationship between the GNKQ score and healthy dietary intake</w:t>
      </w:r>
      <w:r w:rsidR="00162522" w:rsidRPr="00CE3457">
        <w:rPr>
          <w:rFonts w:ascii="Times New Roman" w:hAnsi="Times New Roman" w:cs="Times New Roman"/>
          <w:sz w:val="24"/>
          <w:szCs w:val="24"/>
          <w:lang w:val="en"/>
        </w:rPr>
        <w:t>.</w:t>
      </w:r>
    </w:p>
    <w:p w14:paraId="2F06870C" w14:textId="77777777" w:rsidR="0065178C" w:rsidRPr="00CE3457" w:rsidRDefault="0065178C" w:rsidP="0065178C">
      <w:pPr>
        <w:spacing w:line="360" w:lineRule="auto"/>
        <w:rPr>
          <w:rFonts w:ascii="Times New Roman" w:hAnsi="Times New Roman" w:cs="Times New Roman"/>
          <w:iCs/>
          <w:sz w:val="24"/>
          <w:szCs w:val="24"/>
        </w:rPr>
      </w:pPr>
      <w:r w:rsidRPr="00CE3457">
        <w:rPr>
          <w:rFonts w:ascii="Times New Roman" w:hAnsi="Times New Roman" w:cs="Times New Roman"/>
          <w:iCs/>
          <w:sz w:val="24"/>
          <w:szCs w:val="24"/>
        </w:rPr>
        <w:t>The food diary used was designed to allow participants to include as many different foods that were eaten each day, there was space to explain portion size and for them to acknowledge whether it was a working day or non-working day.</w:t>
      </w:r>
    </w:p>
    <w:p w14:paraId="2877A5BC" w14:textId="2A30AC2E" w:rsidR="0065178C" w:rsidRDefault="0065178C" w:rsidP="0065178C">
      <w:pPr>
        <w:spacing w:line="360" w:lineRule="auto"/>
        <w:rPr>
          <w:rFonts w:ascii="Times New Roman" w:hAnsi="Times New Roman" w:cs="Times New Roman"/>
          <w:iCs/>
          <w:sz w:val="24"/>
          <w:szCs w:val="24"/>
        </w:rPr>
      </w:pPr>
      <w:r w:rsidRPr="00CE3457">
        <w:rPr>
          <w:rFonts w:ascii="Times New Roman" w:hAnsi="Times New Roman" w:cs="Times New Roman"/>
          <w:iCs/>
          <w:sz w:val="24"/>
          <w:szCs w:val="24"/>
        </w:rPr>
        <w:t>Equipment required for the participants included a blank food diary, a knowledge questionnaire, and a pen. Equipment required for the researchers included a computer, a nutritional analysis Nutritics (2018) account and access to Excel and SPSS.</w:t>
      </w:r>
    </w:p>
    <w:p w14:paraId="407EBE5F" w14:textId="326BC46C" w:rsidR="0048584B" w:rsidRPr="00717DC9" w:rsidRDefault="0048584B" w:rsidP="0048584B">
      <w:pPr>
        <w:spacing w:line="360" w:lineRule="auto"/>
        <w:rPr>
          <w:rFonts w:ascii="Times New Roman" w:hAnsi="Times New Roman" w:cs="Times New Roman"/>
          <w:sz w:val="24"/>
          <w:szCs w:val="24"/>
          <w:lang w:val="en"/>
        </w:rPr>
      </w:pPr>
      <w:r w:rsidRPr="00717DC9">
        <w:rPr>
          <w:rFonts w:ascii="Times New Roman" w:hAnsi="Times New Roman" w:cs="Times New Roman"/>
          <w:sz w:val="24"/>
          <w:szCs w:val="24"/>
          <w:lang w:val="en"/>
        </w:rPr>
        <w:t xml:space="preserve">The software </w:t>
      </w:r>
      <w:r w:rsidR="00BD71E1">
        <w:rPr>
          <w:rFonts w:ascii="Times New Roman" w:hAnsi="Times New Roman" w:cs="Times New Roman"/>
          <w:sz w:val="24"/>
          <w:szCs w:val="24"/>
          <w:lang w:val="en"/>
        </w:rPr>
        <w:t xml:space="preserve">was chosen to be used as it </w:t>
      </w:r>
      <w:r w:rsidRPr="00717DC9">
        <w:rPr>
          <w:rFonts w:ascii="Times New Roman" w:hAnsi="Times New Roman" w:cs="Times New Roman"/>
          <w:sz w:val="24"/>
          <w:szCs w:val="24"/>
          <w:lang w:val="en"/>
        </w:rPr>
        <w:t xml:space="preserve">has many positive features such as preloaded portion sizes, this </w:t>
      </w:r>
      <w:r w:rsidR="00BD71E1">
        <w:rPr>
          <w:rFonts w:ascii="Times New Roman" w:hAnsi="Times New Roman" w:cs="Times New Roman"/>
          <w:sz w:val="24"/>
          <w:szCs w:val="24"/>
          <w:lang w:val="en"/>
        </w:rPr>
        <w:t>was</w:t>
      </w:r>
      <w:r w:rsidRPr="00717DC9">
        <w:rPr>
          <w:rFonts w:ascii="Times New Roman" w:hAnsi="Times New Roman" w:cs="Times New Roman"/>
          <w:sz w:val="24"/>
          <w:szCs w:val="24"/>
          <w:lang w:val="en"/>
        </w:rPr>
        <w:t xml:space="preserve"> helpful as weighed food diaries</w:t>
      </w:r>
      <w:r w:rsidR="00BD71E1">
        <w:rPr>
          <w:rFonts w:ascii="Times New Roman" w:hAnsi="Times New Roman" w:cs="Times New Roman"/>
          <w:sz w:val="24"/>
          <w:szCs w:val="24"/>
          <w:lang w:val="en"/>
        </w:rPr>
        <w:t xml:space="preserve"> were </w:t>
      </w:r>
      <w:r w:rsidR="009B0AEF">
        <w:rPr>
          <w:rFonts w:ascii="Times New Roman" w:hAnsi="Times New Roman" w:cs="Times New Roman"/>
          <w:sz w:val="24"/>
          <w:szCs w:val="24"/>
          <w:lang w:val="en"/>
        </w:rPr>
        <w:t>not used</w:t>
      </w:r>
      <w:r w:rsidRPr="00717DC9">
        <w:rPr>
          <w:rFonts w:ascii="Times New Roman" w:hAnsi="Times New Roman" w:cs="Times New Roman"/>
          <w:sz w:val="24"/>
          <w:szCs w:val="24"/>
          <w:lang w:val="en"/>
        </w:rPr>
        <w:t>, so to be able to see the average portion size it ma</w:t>
      </w:r>
      <w:r w:rsidR="009B0AEF">
        <w:rPr>
          <w:rFonts w:ascii="Times New Roman" w:hAnsi="Times New Roman" w:cs="Times New Roman"/>
          <w:sz w:val="24"/>
          <w:szCs w:val="24"/>
          <w:lang w:val="en"/>
        </w:rPr>
        <w:t>de</w:t>
      </w:r>
      <w:r w:rsidRPr="00717DC9">
        <w:rPr>
          <w:rFonts w:ascii="Times New Roman" w:hAnsi="Times New Roman" w:cs="Times New Roman"/>
          <w:sz w:val="24"/>
          <w:szCs w:val="24"/>
          <w:lang w:val="en"/>
        </w:rPr>
        <w:t xml:space="preserve"> it easier to judge the individual’s nutritional intake. Basic recipes are included in the software, such as home-made spaghetti bolognaise or shepherd’s pie, this saves a lot of time instead of having to insert all separate ingredients. Nutritics also calculates </w:t>
      </w:r>
      <w:r w:rsidRPr="00717DC9">
        <w:rPr>
          <w:rFonts w:ascii="Times New Roman" w:hAnsi="Times New Roman" w:cs="Times New Roman"/>
          <w:sz w:val="24"/>
          <w:szCs w:val="24"/>
          <w:lang w:val="en"/>
        </w:rPr>
        <w:lastRenderedPageBreak/>
        <w:t xml:space="preserve">all nutrients and vitamins including some that are less well known and may be missed out on other occasions. </w:t>
      </w:r>
    </w:p>
    <w:p w14:paraId="595A221E" w14:textId="0070E6E8" w:rsidR="0048584B" w:rsidRPr="00717DC9" w:rsidRDefault="0048584B" w:rsidP="0048584B">
      <w:pPr>
        <w:spacing w:line="360" w:lineRule="auto"/>
        <w:rPr>
          <w:rFonts w:ascii="Times New Roman" w:hAnsi="Times New Roman" w:cs="Times New Roman"/>
          <w:sz w:val="24"/>
          <w:szCs w:val="24"/>
          <w:lang w:val="en"/>
        </w:rPr>
      </w:pPr>
      <w:r w:rsidRPr="00717DC9">
        <w:rPr>
          <w:rFonts w:ascii="Times New Roman" w:hAnsi="Times New Roman" w:cs="Times New Roman"/>
          <w:sz w:val="24"/>
          <w:szCs w:val="24"/>
          <w:lang w:val="en"/>
        </w:rPr>
        <w:t xml:space="preserve">A major negative feature of Nutritics is that </w:t>
      </w:r>
      <w:r w:rsidR="00F035C2">
        <w:rPr>
          <w:rFonts w:ascii="Times New Roman" w:hAnsi="Times New Roman" w:cs="Times New Roman"/>
          <w:sz w:val="24"/>
          <w:szCs w:val="24"/>
          <w:lang w:val="en"/>
        </w:rPr>
        <w:t xml:space="preserve">it </w:t>
      </w:r>
      <w:r w:rsidR="00F24C4A">
        <w:rPr>
          <w:rFonts w:ascii="Times New Roman" w:hAnsi="Times New Roman" w:cs="Times New Roman"/>
          <w:sz w:val="24"/>
          <w:szCs w:val="24"/>
          <w:lang w:val="en"/>
        </w:rPr>
        <w:t>does not</w:t>
      </w:r>
      <w:r w:rsidR="00F035C2">
        <w:rPr>
          <w:rFonts w:ascii="Times New Roman" w:hAnsi="Times New Roman" w:cs="Times New Roman"/>
          <w:sz w:val="24"/>
          <w:szCs w:val="24"/>
          <w:lang w:val="en"/>
        </w:rPr>
        <w:t xml:space="preserve"> allow</w:t>
      </w:r>
      <w:r w:rsidR="00F24C4A">
        <w:rPr>
          <w:rFonts w:ascii="Times New Roman" w:hAnsi="Times New Roman" w:cs="Times New Roman"/>
          <w:sz w:val="24"/>
          <w:szCs w:val="24"/>
          <w:lang w:val="en"/>
        </w:rPr>
        <w:t xml:space="preserve"> for</w:t>
      </w:r>
      <w:r w:rsidRPr="00717DC9">
        <w:rPr>
          <w:rFonts w:ascii="Times New Roman" w:hAnsi="Times New Roman" w:cs="Times New Roman"/>
          <w:sz w:val="24"/>
          <w:szCs w:val="24"/>
          <w:lang w:val="en"/>
        </w:rPr>
        <w:t xml:space="preserve"> edit</w:t>
      </w:r>
      <w:r w:rsidR="00F24C4A">
        <w:rPr>
          <w:rFonts w:ascii="Times New Roman" w:hAnsi="Times New Roman" w:cs="Times New Roman"/>
          <w:sz w:val="24"/>
          <w:szCs w:val="24"/>
          <w:lang w:val="en"/>
        </w:rPr>
        <w:t>ing of</w:t>
      </w:r>
      <w:r w:rsidRPr="00717DC9">
        <w:rPr>
          <w:rFonts w:ascii="Times New Roman" w:hAnsi="Times New Roman" w:cs="Times New Roman"/>
          <w:sz w:val="24"/>
          <w:szCs w:val="24"/>
          <w:lang w:val="en"/>
        </w:rPr>
        <w:t xml:space="preserve"> the individual’s requirements, such as an individual who wished to follow a low carbohydrate nutritional intake</w:t>
      </w:r>
      <w:r w:rsidR="00332B6C">
        <w:rPr>
          <w:rFonts w:ascii="Times New Roman" w:hAnsi="Times New Roman" w:cs="Times New Roman"/>
          <w:sz w:val="24"/>
          <w:szCs w:val="24"/>
          <w:lang w:val="en"/>
        </w:rPr>
        <w:t xml:space="preserve">, however this was not an issue for this study as all participants </w:t>
      </w:r>
      <w:r w:rsidR="00A86DD3">
        <w:rPr>
          <w:rFonts w:ascii="Times New Roman" w:hAnsi="Times New Roman" w:cs="Times New Roman"/>
          <w:sz w:val="24"/>
          <w:szCs w:val="24"/>
          <w:lang w:val="en"/>
        </w:rPr>
        <w:t xml:space="preserve">information </w:t>
      </w:r>
      <w:r w:rsidR="00332B6C">
        <w:rPr>
          <w:rFonts w:ascii="Times New Roman" w:hAnsi="Times New Roman" w:cs="Times New Roman"/>
          <w:sz w:val="24"/>
          <w:szCs w:val="24"/>
          <w:lang w:val="en"/>
        </w:rPr>
        <w:t>w</w:t>
      </w:r>
      <w:r w:rsidR="00A86DD3">
        <w:rPr>
          <w:rFonts w:ascii="Times New Roman" w:hAnsi="Times New Roman" w:cs="Times New Roman"/>
          <w:sz w:val="24"/>
          <w:szCs w:val="24"/>
          <w:lang w:val="en"/>
        </w:rPr>
        <w:t xml:space="preserve">as based on the concept that they were </w:t>
      </w:r>
      <w:r w:rsidR="00332B6C">
        <w:rPr>
          <w:rFonts w:ascii="Times New Roman" w:hAnsi="Times New Roman" w:cs="Times New Roman"/>
          <w:sz w:val="24"/>
          <w:szCs w:val="24"/>
          <w:lang w:val="en"/>
        </w:rPr>
        <w:t>following a general diet</w:t>
      </w:r>
      <w:r w:rsidRPr="00717DC9">
        <w:rPr>
          <w:rFonts w:ascii="Times New Roman" w:hAnsi="Times New Roman" w:cs="Times New Roman"/>
          <w:sz w:val="24"/>
          <w:szCs w:val="24"/>
          <w:lang w:val="en"/>
        </w:rPr>
        <w:t xml:space="preserve">. </w:t>
      </w:r>
    </w:p>
    <w:p w14:paraId="111DF6FD" w14:textId="77777777" w:rsidR="0065178C" w:rsidRPr="00CE3457" w:rsidRDefault="0065178C" w:rsidP="0065178C">
      <w:pPr>
        <w:rPr>
          <w:rFonts w:ascii="Times New Roman" w:hAnsi="Times New Roman" w:cs="Times New Roman"/>
          <w:b/>
          <w:bCs/>
          <w:sz w:val="24"/>
          <w:szCs w:val="24"/>
        </w:rPr>
      </w:pPr>
      <w:r w:rsidRPr="00CE3457">
        <w:rPr>
          <w:rFonts w:ascii="Times New Roman" w:hAnsi="Times New Roman" w:cs="Times New Roman"/>
          <w:b/>
          <w:bCs/>
          <w:sz w:val="24"/>
          <w:szCs w:val="24"/>
        </w:rPr>
        <w:t>3.5 Procedure</w:t>
      </w:r>
    </w:p>
    <w:p w14:paraId="45990BA5" w14:textId="77777777" w:rsidR="0065178C" w:rsidRPr="00CE3457" w:rsidRDefault="0065178C" w:rsidP="0065178C">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The main points to consider while collecting data for this investigation was to ensure that the individuals understood that all information would remain confidential, the food diaries needed to include some personal information such as height, gender, weight and activity levels in order to fully analyse the data, however no names or identifying information were included. The Data Protection Act 1998 was followed by securely protecting all information with a password, and a back-up was kept under lock and key (GOV, 2019). </w:t>
      </w:r>
    </w:p>
    <w:p w14:paraId="1B609A93" w14:textId="63E076B7" w:rsidR="0065178C" w:rsidRPr="00CE3457" w:rsidRDefault="0065178C" w:rsidP="0065178C">
      <w:pPr>
        <w:spacing w:line="360" w:lineRule="auto"/>
        <w:rPr>
          <w:rFonts w:ascii="Times New Roman" w:hAnsi="Times New Roman" w:cs="Times New Roman"/>
          <w:sz w:val="24"/>
          <w:szCs w:val="24"/>
        </w:rPr>
      </w:pPr>
      <w:r w:rsidRPr="00CE3457">
        <w:rPr>
          <w:rFonts w:ascii="Times New Roman" w:hAnsi="Times New Roman" w:cs="Times New Roman"/>
          <w:sz w:val="24"/>
          <w:szCs w:val="24"/>
        </w:rPr>
        <w:t>The aim of the study was explained before consent was obtained by all participants</w:t>
      </w:r>
      <w:r w:rsidR="008A6EB6">
        <w:rPr>
          <w:rFonts w:ascii="Times New Roman" w:hAnsi="Times New Roman" w:cs="Times New Roman"/>
          <w:sz w:val="24"/>
          <w:szCs w:val="24"/>
        </w:rPr>
        <w:t xml:space="preserve"> (See Appendix 3)</w:t>
      </w:r>
      <w:r w:rsidRPr="00CE3457">
        <w:rPr>
          <w:rFonts w:ascii="Times New Roman" w:hAnsi="Times New Roman" w:cs="Times New Roman"/>
          <w:sz w:val="24"/>
          <w:szCs w:val="24"/>
        </w:rPr>
        <w:t xml:space="preserve"> on the understanding that all information was confidential, and participation could be withdrawn at any time without giving any reason. </w:t>
      </w:r>
    </w:p>
    <w:p w14:paraId="6416C6E0" w14:textId="77777777" w:rsidR="0065178C" w:rsidRPr="00CE3457" w:rsidRDefault="0065178C" w:rsidP="0065178C">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Participants were asked to complete a food diary for four days, two working days where they worked for a minimum of 12 hours spread out between 7am and 9pm, and two non-working days; All participants were asked to complete the diary in as much detail as possible and to include their gender, height, age, activity levels and any supplements that they consumed each day. The participants were then asked to complete a General Nutrition Knowledge Questionnaire in order to determine their level of knowledge about nutrition. </w:t>
      </w:r>
    </w:p>
    <w:p w14:paraId="58D87888" w14:textId="3E49C0D5" w:rsidR="0065178C" w:rsidRPr="00CE3457" w:rsidRDefault="0065178C" w:rsidP="0065178C">
      <w:pPr>
        <w:spacing w:line="360" w:lineRule="auto"/>
        <w:rPr>
          <w:rFonts w:ascii="Times New Roman" w:hAnsi="Times New Roman" w:cs="Times New Roman"/>
          <w:b/>
          <w:bCs/>
          <w:sz w:val="24"/>
          <w:szCs w:val="24"/>
        </w:rPr>
      </w:pPr>
      <w:r w:rsidRPr="00CE3457">
        <w:rPr>
          <w:rFonts w:ascii="Times New Roman" w:hAnsi="Times New Roman" w:cs="Times New Roman"/>
          <w:b/>
          <w:bCs/>
          <w:sz w:val="24"/>
          <w:szCs w:val="24"/>
        </w:rPr>
        <w:t>3.6 Reliability and Validity</w:t>
      </w:r>
    </w:p>
    <w:p w14:paraId="2E7786F1" w14:textId="1538EC78" w:rsidR="00F86FB3" w:rsidRDefault="00F86FB3" w:rsidP="00F86FB3">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shd w:val="clear" w:color="auto" w:fill="FFFFFF"/>
        </w:rPr>
        <w:t xml:space="preserve">The questionnaire used in this study was the validated </w:t>
      </w:r>
      <w:r w:rsidRPr="00CE3457">
        <w:rPr>
          <w:rFonts w:ascii="Times New Roman" w:hAnsi="Times New Roman" w:cs="Times New Roman"/>
          <w:sz w:val="24"/>
          <w:szCs w:val="24"/>
        </w:rPr>
        <w:t>General Nutrition Knowledge Questionnaire (GNKQ) (</w:t>
      </w:r>
      <w:proofErr w:type="spellStart"/>
      <w:r w:rsidRPr="00CE3457">
        <w:rPr>
          <w:rFonts w:ascii="Times New Roman" w:hAnsi="Times New Roman" w:cs="Times New Roman"/>
          <w:sz w:val="24"/>
          <w:szCs w:val="24"/>
          <w:lang w:val="en"/>
        </w:rPr>
        <w:t>Kliemann</w:t>
      </w:r>
      <w:proofErr w:type="spellEnd"/>
      <w:r w:rsidRPr="00CE3457">
        <w:rPr>
          <w:rFonts w:ascii="Times New Roman" w:hAnsi="Times New Roman" w:cs="Times New Roman"/>
          <w:sz w:val="24"/>
          <w:szCs w:val="24"/>
          <w:lang w:val="en"/>
        </w:rPr>
        <w:t xml:space="preserve"> &amp; Wardle, et al.</w:t>
      </w:r>
      <w:r w:rsidRPr="00CE3457">
        <w:rPr>
          <w:rFonts w:ascii="Times New Roman" w:hAnsi="Times New Roman" w:cs="Times New Roman"/>
          <w:sz w:val="24"/>
          <w:szCs w:val="24"/>
        </w:rPr>
        <w:t>, 2016)</w:t>
      </w:r>
      <w:r w:rsidRPr="00CE3457">
        <w:rPr>
          <w:rFonts w:ascii="Times New Roman" w:hAnsi="Times New Roman" w:cs="Times New Roman"/>
          <w:sz w:val="24"/>
          <w:szCs w:val="24"/>
          <w:shd w:val="clear" w:color="auto" w:fill="FFFFFF"/>
        </w:rPr>
        <w:t xml:space="preserve">, it was important to use a validated questionnaire to ensure that it was designed and set out correctly ensuring that </w:t>
      </w:r>
      <w:r w:rsidR="00C37D3C" w:rsidRPr="00CE3457">
        <w:rPr>
          <w:rFonts w:ascii="Times New Roman" w:hAnsi="Times New Roman" w:cs="Times New Roman"/>
          <w:sz w:val="24"/>
          <w:szCs w:val="24"/>
          <w:shd w:val="clear" w:color="auto" w:fill="FFFFFF"/>
        </w:rPr>
        <w:t>participants were</w:t>
      </w:r>
      <w:r w:rsidRPr="00CE3457">
        <w:rPr>
          <w:rFonts w:ascii="Times New Roman" w:hAnsi="Times New Roman" w:cs="Times New Roman"/>
          <w:sz w:val="24"/>
          <w:szCs w:val="24"/>
          <w:shd w:val="clear" w:color="auto" w:fill="FFFFFF"/>
        </w:rPr>
        <w:t xml:space="preserve"> not push</w:t>
      </w:r>
      <w:r w:rsidR="00C37D3C" w:rsidRPr="00CE3457">
        <w:rPr>
          <w:rFonts w:ascii="Times New Roman" w:hAnsi="Times New Roman" w:cs="Times New Roman"/>
          <w:sz w:val="24"/>
          <w:szCs w:val="24"/>
          <w:shd w:val="clear" w:color="auto" w:fill="FFFFFF"/>
        </w:rPr>
        <w:t>ed into</w:t>
      </w:r>
      <w:r w:rsidRPr="00CE3457">
        <w:rPr>
          <w:rFonts w:ascii="Times New Roman" w:hAnsi="Times New Roman" w:cs="Times New Roman"/>
          <w:sz w:val="24"/>
          <w:szCs w:val="24"/>
          <w:shd w:val="clear" w:color="auto" w:fill="FFFFFF"/>
        </w:rPr>
        <w:t xml:space="preserve"> answer</w:t>
      </w:r>
      <w:r w:rsidR="00C37D3C" w:rsidRPr="00CE3457">
        <w:rPr>
          <w:rFonts w:ascii="Times New Roman" w:hAnsi="Times New Roman" w:cs="Times New Roman"/>
          <w:sz w:val="24"/>
          <w:szCs w:val="24"/>
          <w:shd w:val="clear" w:color="auto" w:fill="FFFFFF"/>
        </w:rPr>
        <w:t>ing</w:t>
      </w:r>
      <w:r w:rsidRPr="00CE3457">
        <w:rPr>
          <w:rFonts w:ascii="Times New Roman" w:hAnsi="Times New Roman" w:cs="Times New Roman"/>
          <w:sz w:val="24"/>
          <w:szCs w:val="24"/>
          <w:shd w:val="clear" w:color="auto" w:fill="FFFFFF"/>
        </w:rPr>
        <w:t xml:space="preserve"> in a certain way (Brace, 2008). </w:t>
      </w:r>
      <w:r w:rsidR="00E5283F">
        <w:rPr>
          <w:rFonts w:ascii="Times New Roman" w:hAnsi="Times New Roman" w:cs="Times New Roman"/>
          <w:color w:val="252525"/>
          <w:sz w:val="24"/>
          <w:szCs w:val="24"/>
          <w:shd w:val="clear" w:color="auto" w:fill="FFFFFF"/>
        </w:rPr>
        <w:t>If a questionnaire that had not been validated had been used, t</w:t>
      </w:r>
      <w:r w:rsidR="00E5283F" w:rsidRPr="00AE7873">
        <w:rPr>
          <w:rFonts w:ascii="Times New Roman" w:hAnsi="Times New Roman" w:cs="Times New Roman"/>
          <w:color w:val="252525"/>
          <w:sz w:val="24"/>
          <w:szCs w:val="24"/>
          <w:shd w:val="clear" w:color="auto" w:fill="FFFFFF"/>
        </w:rPr>
        <w:t xml:space="preserve">he individual questions may </w:t>
      </w:r>
      <w:r w:rsidR="00E5283F">
        <w:rPr>
          <w:rFonts w:ascii="Times New Roman" w:hAnsi="Times New Roman" w:cs="Times New Roman"/>
          <w:color w:val="252525"/>
          <w:sz w:val="24"/>
          <w:szCs w:val="24"/>
          <w:shd w:val="clear" w:color="auto" w:fill="FFFFFF"/>
        </w:rPr>
        <w:t xml:space="preserve">not have been </w:t>
      </w:r>
      <w:r w:rsidR="00E5283F" w:rsidRPr="00AE7873">
        <w:rPr>
          <w:rFonts w:ascii="Times New Roman" w:hAnsi="Times New Roman" w:cs="Times New Roman"/>
          <w:color w:val="252525"/>
          <w:sz w:val="24"/>
          <w:szCs w:val="24"/>
          <w:shd w:val="clear" w:color="auto" w:fill="FFFFFF"/>
        </w:rPr>
        <w:t>relevant or the questions could</w:t>
      </w:r>
      <w:r w:rsidR="00886C1B">
        <w:rPr>
          <w:rFonts w:ascii="Times New Roman" w:hAnsi="Times New Roman" w:cs="Times New Roman"/>
          <w:color w:val="252525"/>
          <w:sz w:val="24"/>
          <w:szCs w:val="24"/>
          <w:shd w:val="clear" w:color="auto" w:fill="FFFFFF"/>
        </w:rPr>
        <w:t xml:space="preserve"> have</w:t>
      </w:r>
      <w:r w:rsidR="00E5283F" w:rsidRPr="00AE7873">
        <w:rPr>
          <w:rFonts w:ascii="Times New Roman" w:hAnsi="Times New Roman" w:cs="Times New Roman"/>
          <w:color w:val="252525"/>
          <w:sz w:val="24"/>
          <w:szCs w:val="24"/>
          <w:shd w:val="clear" w:color="auto" w:fill="FFFFFF"/>
        </w:rPr>
        <w:t xml:space="preserve"> b</w:t>
      </w:r>
      <w:r w:rsidR="00886C1B">
        <w:rPr>
          <w:rFonts w:ascii="Times New Roman" w:hAnsi="Times New Roman" w:cs="Times New Roman"/>
          <w:color w:val="252525"/>
          <w:sz w:val="24"/>
          <w:szCs w:val="24"/>
          <w:shd w:val="clear" w:color="auto" w:fill="FFFFFF"/>
        </w:rPr>
        <w:t>e</w:t>
      </w:r>
      <w:r w:rsidR="00E5283F" w:rsidRPr="00AE7873">
        <w:rPr>
          <w:rFonts w:ascii="Times New Roman" w:hAnsi="Times New Roman" w:cs="Times New Roman"/>
          <w:color w:val="252525"/>
          <w:sz w:val="24"/>
          <w:szCs w:val="24"/>
          <w:shd w:val="clear" w:color="auto" w:fill="FFFFFF"/>
        </w:rPr>
        <w:t>e</w:t>
      </w:r>
      <w:r w:rsidR="00886C1B">
        <w:rPr>
          <w:rFonts w:ascii="Times New Roman" w:hAnsi="Times New Roman" w:cs="Times New Roman"/>
          <w:color w:val="252525"/>
          <w:sz w:val="24"/>
          <w:szCs w:val="24"/>
          <w:shd w:val="clear" w:color="auto" w:fill="FFFFFF"/>
        </w:rPr>
        <w:t>n</w:t>
      </w:r>
      <w:r w:rsidR="00E5283F" w:rsidRPr="00AE7873">
        <w:rPr>
          <w:rFonts w:ascii="Times New Roman" w:hAnsi="Times New Roman" w:cs="Times New Roman"/>
          <w:color w:val="252525"/>
          <w:sz w:val="24"/>
          <w:szCs w:val="24"/>
          <w:shd w:val="clear" w:color="auto" w:fill="FFFFFF"/>
        </w:rPr>
        <w:t xml:space="preserve"> confusing or difficult to answer for the respondent.</w:t>
      </w:r>
      <w:r w:rsidR="00AD5531">
        <w:rPr>
          <w:rFonts w:ascii="Times New Roman" w:hAnsi="Times New Roman" w:cs="Times New Roman"/>
          <w:color w:val="252525"/>
          <w:sz w:val="24"/>
          <w:szCs w:val="24"/>
          <w:shd w:val="clear" w:color="auto" w:fill="FFFFFF"/>
        </w:rPr>
        <w:t>, w</w:t>
      </w:r>
      <w:r w:rsidR="00E5283F" w:rsidRPr="00AE7873">
        <w:rPr>
          <w:rFonts w:ascii="Times New Roman" w:hAnsi="Times New Roman" w:cs="Times New Roman"/>
          <w:color w:val="252525"/>
          <w:sz w:val="24"/>
          <w:szCs w:val="24"/>
          <w:shd w:val="clear" w:color="auto" w:fill="FFFFFF"/>
        </w:rPr>
        <w:t xml:space="preserve">hich would </w:t>
      </w:r>
      <w:r w:rsidR="00AD5531">
        <w:rPr>
          <w:rFonts w:ascii="Times New Roman" w:hAnsi="Times New Roman" w:cs="Times New Roman"/>
          <w:color w:val="252525"/>
          <w:sz w:val="24"/>
          <w:szCs w:val="24"/>
          <w:shd w:val="clear" w:color="auto" w:fill="FFFFFF"/>
        </w:rPr>
        <w:t xml:space="preserve">have </w:t>
      </w:r>
      <w:r w:rsidR="00E5283F" w:rsidRPr="00AE7873">
        <w:rPr>
          <w:rFonts w:ascii="Times New Roman" w:hAnsi="Times New Roman" w:cs="Times New Roman"/>
          <w:color w:val="252525"/>
          <w:sz w:val="24"/>
          <w:szCs w:val="24"/>
          <w:shd w:val="clear" w:color="auto" w:fill="FFFFFF"/>
        </w:rPr>
        <w:t xml:space="preserve">led to the wrong question or even the questions </w:t>
      </w:r>
      <w:r w:rsidR="00AD5531">
        <w:rPr>
          <w:rFonts w:ascii="Times New Roman" w:hAnsi="Times New Roman" w:cs="Times New Roman"/>
          <w:color w:val="252525"/>
          <w:sz w:val="24"/>
          <w:szCs w:val="24"/>
          <w:shd w:val="clear" w:color="auto" w:fill="FFFFFF"/>
        </w:rPr>
        <w:t xml:space="preserve">to have </w:t>
      </w:r>
      <w:r w:rsidR="00E5283F" w:rsidRPr="00AE7873">
        <w:rPr>
          <w:rFonts w:ascii="Times New Roman" w:hAnsi="Times New Roman" w:cs="Times New Roman"/>
          <w:color w:val="252525"/>
          <w:sz w:val="24"/>
          <w:szCs w:val="24"/>
          <w:shd w:val="clear" w:color="auto" w:fill="FFFFFF"/>
        </w:rPr>
        <w:t>not be</w:t>
      </w:r>
      <w:r w:rsidR="00AD5531">
        <w:rPr>
          <w:rFonts w:ascii="Times New Roman" w:hAnsi="Times New Roman" w:cs="Times New Roman"/>
          <w:color w:val="252525"/>
          <w:sz w:val="24"/>
          <w:szCs w:val="24"/>
          <w:shd w:val="clear" w:color="auto" w:fill="FFFFFF"/>
        </w:rPr>
        <w:t>en</w:t>
      </w:r>
      <w:r w:rsidR="00E5283F" w:rsidRPr="00AE7873">
        <w:rPr>
          <w:rFonts w:ascii="Times New Roman" w:hAnsi="Times New Roman" w:cs="Times New Roman"/>
          <w:color w:val="252525"/>
          <w:sz w:val="24"/>
          <w:szCs w:val="24"/>
          <w:shd w:val="clear" w:color="auto" w:fill="FFFFFF"/>
        </w:rPr>
        <w:t xml:space="preserve"> answered at all. (Mcloed.2014)</w:t>
      </w:r>
      <w:r w:rsidR="00AD5531">
        <w:rPr>
          <w:rFonts w:ascii="Times New Roman" w:hAnsi="Times New Roman" w:cs="Times New Roman"/>
          <w:color w:val="252525"/>
          <w:sz w:val="24"/>
          <w:szCs w:val="24"/>
          <w:shd w:val="clear" w:color="auto" w:fill="FFFFFF"/>
        </w:rPr>
        <w:t>.</w:t>
      </w:r>
      <w:r w:rsidR="00E5283F" w:rsidRPr="00AE7873">
        <w:rPr>
          <w:rFonts w:ascii="Times New Roman" w:hAnsi="Times New Roman" w:cs="Times New Roman"/>
          <w:color w:val="252525"/>
          <w:sz w:val="24"/>
          <w:szCs w:val="24"/>
          <w:shd w:val="clear" w:color="auto" w:fill="FFFFFF"/>
        </w:rPr>
        <w:t xml:space="preserve"> </w:t>
      </w:r>
      <w:r w:rsidRPr="00CE3457">
        <w:rPr>
          <w:rFonts w:ascii="Times New Roman" w:hAnsi="Times New Roman" w:cs="Times New Roman"/>
          <w:sz w:val="24"/>
          <w:szCs w:val="24"/>
          <w:shd w:val="clear" w:color="auto" w:fill="FFFFFF"/>
        </w:rPr>
        <w:t xml:space="preserve">Questions in the GNKQ covered a broad range of general and nutrition </w:t>
      </w:r>
      <w:r w:rsidRPr="00CE3457">
        <w:rPr>
          <w:rFonts w:ascii="Times New Roman" w:hAnsi="Times New Roman" w:cs="Times New Roman"/>
          <w:sz w:val="24"/>
          <w:szCs w:val="24"/>
          <w:shd w:val="clear" w:color="auto" w:fill="FFFFFF"/>
        </w:rPr>
        <w:lastRenderedPageBreak/>
        <w:t>topics, which provided a quick, valid and reliable tool to assess nutrition (</w:t>
      </w:r>
      <w:proofErr w:type="spellStart"/>
      <w:r w:rsidRPr="00CE3457">
        <w:rPr>
          <w:rFonts w:ascii="Times New Roman" w:hAnsi="Times New Roman" w:cs="Times New Roman"/>
          <w:sz w:val="24"/>
          <w:szCs w:val="24"/>
          <w:lang w:val="en"/>
        </w:rPr>
        <w:t>Furber</w:t>
      </w:r>
      <w:proofErr w:type="spellEnd"/>
      <w:r w:rsidRPr="00CE3457">
        <w:rPr>
          <w:rFonts w:ascii="Times New Roman" w:hAnsi="Times New Roman" w:cs="Times New Roman"/>
          <w:sz w:val="24"/>
          <w:szCs w:val="24"/>
          <w:lang w:val="en"/>
        </w:rPr>
        <w:t xml:space="preserve"> &amp; Roberts, et al., 2017).</w:t>
      </w:r>
    </w:p>
    <w:p w14:paraId="43D4617B" w14:textId="72E1DFEE" w:rsidR="00DD0B04" w:rsidRDefault="00DD0B04" w:rsidP="00F86FB3">
      <w:pPr>
        <w:spacing w:line="360" w:lineRule="auto"/>
        <w:rPr>
          <w:rFonts w:ascii="Times New Roman" w:hAnsi="Times New Roman" w:cs="Times New Roman"/>
          <w:b/>
          <w:bCs/>
          <w:sz w:val="24"/>
          <w:szCs w:val="24"/>
          <w:lang w:val="en"/>
        </w:rPr>
      </w:pPr>
      <w:r>
        <w:rPr>
          <w:rFonts w:ascii="Times New Roman" w:hAnsi="Times New Roman" w:cs="Times New Roman"/>
          <w:b/>
          <w:bCs/>
          <w:sz w:val="24"/>
          <w:szCs w:val="24"/>
          <w:lang w:val="en"/>
        </w:rPr>
        <w:t>3.7 Ethics</w:t>
      </w:r>
    </w:p>
    <w:p w14:paraId="5576185F" w14:textId="73903E70" w:rsidR="00602B8E" w:rsidRPr="00890F0A" w:rsidRDefault="00602B8E" w:rsidP="00602B8E">
      <w:pPr>
        <w:spacing w:line="360" w:lineRule="auto"/>
        <w:rPr>
          <w:rFonts w:ascii="Times New Roman" w:hAnsi="Times New Roman" w:cs="Times New Roman"/>
          <w:sz w:val="24"/>
          <w:szCs w:val="24"/>
        </w:rPr>
      </w:pPr>
      <w:r w:rsidRPr="00890F0A">
        <w:rPr>
          <w:rFonts w:ascii="Times New Roman" w:hAnsi="Times New Roman" w:cs="Times New Roman"/>
          <w:sz w:val="24"/>
          <w:szCs w:val="24"/>
        </w:rPr>
        <w:t xml:space="preserve">The main points to consider while collecting data for this investigation </w:t>
      </w:r>
      <w:r w:rsidR="00AB665F">
        <w:rPr>
          <w:rFonts w:ascii="Times New Roman" w:hAnsi="Times New Roman" w:cs="Times New Roman"/>
          <w:sz w:val="24"/>
          <w:szCs w:val="24"/>
        </w:rPr>
        <w:t>was</w:t>
      </w:r>
      <w:r w:rsidRPr="00890F0A">
        <w:rPr>
          <w:rFonts w:ascii="Times New Roman" w:hAnsi="Times New Roman" w:cs="Times New Roman"/>
          <w:sz w:val="24"/>
          <w:szCs w:val="24"/>
        </w:rPr>
        <w:t xml:space="preserve"> to ensure that the individuals underst</w:t>
      </w:r>
      <w:r w:rsidR="00AB665F">
        <w:rPr>
          <w:rFonts w:ascii="Times New Roman" w:hAnsi="Times New Roman" w:cs="Times New Roman"/>
          <w:sz w:val="24"/>
          <w:szCs w:val="24"/>
        </w:rPr>
        <w:t>oo</w:t>
      </w:r>
      <w:r w:rsidRPr="00890F0A">
        <w:rPr>
          <w:rFonts w:ascii="Times New Roman" w:hAnsi="Times New Roman" w:cs="Times New Roman"/>
          <w:sz w:val="24"/>
          <w:szCs w:val="24"/>
        </w:rPr>
        <w:t>d that all information w</w:t>
      </w:r>
      <w:r w:rsidR="00AB665F">
        <w:rPr>
          <w:rFonts w:ascii="Times New Roman" w:hAnsi="Times New Roman" w:cs="Times New Roman"/>
          <w:sz w:val="24"/>
          <w:szCs w:val="24"/>
        </w:rPr>
        <w:t xml:space="preserve">ould </w:t>
      </w:r>
      <w:r w:rsidRPr="00890F0A">
        <w:rPr>
          <w:rFonts w:ascii="Times New Roman" w:hAnsi="Times New Roman" w:cs="Times New Roman"/>
          <w:sz w:val="24"/>
          <w:szCs w:val="24"/>
        </w:rPr>
        <w:t>remain confidential, the food diaries nee</w:t>
      </w:r>
      <w:r w:rsidR="00AB665F">
        <w:rPr>
          <w:rFonts w:ascii="Times New Roman" w:hAnsi="Times New Roman" w:cs="Times New Roman"/>
          <w:sz w:val="24"/>
          <w:szCs w:val="24"/>
        </w:rPr>
        <w:t>de</w:t>
      </w:r>
      <w:r w:rsidRPr="00890F0A">
        <w:rPr>
          <w:rFonts w:ascii="Times New Roman" w:hAnsi="Times New Roman" w:cs="Times New Roman"/>
          <w:sz w:val="24"/>
          <w:szCs w:val="24"/>
        </w:rPr>
        <w:t>d to include some personal information such as height, gender, weight and activity levels in order to fully analyse the data, however no names or identifying information w</w:t>
      </w:r>
      <w:r w:rsidR="001A63E9">
        <w:rPr>
          <w:rFonts w:ascii="Times New Roman" w:hAnsi="Times New Roman" w:cs="Times New Roman"/>
          <w:sz w:val="24"/>
          <w:szCs w:val="24"/>
        </w:rPr>
        <w:t>ere</w:t>
      </w:r>
      <w:r w:rsidRPr="00890F0A">
        <w:rPr>
          <w:rFonts w:ascii="Times New Roman" w:hAnsi="Times New Roman" w:cs="Times New Roman"/>
          <w:sz w:val="24"/>
          <w:szCs w:val="24"/>
        </w:rPr>
        <w:t xml:space="preserve"> included. The Data Protection Act 1998 w</w:t>
      </w:r>
      <w:r w:rsidR="001A63E9">
        <w:rPr>
          <w:rFonts w:ascii="Times New Roman" w:hAnsi="Times New Roman" w:cs="Times New Roman"/>
          <w:sz w:val="24"/>
          <w:szCs w:val="24"/>
        </w:rPr>
        <w:t>as</w:t>
      </w:r>
      <w:r w:rsidRPr="00890F0A">
        <w:rPr>
          <w:rFonts w:ascii="Times New Roman" w:hAnsi="Times New Roman" w:cs="Times New Roman"/>
          <w:sz w:val="24"/>
          <w:szCs w:val="24"/>
        </w:rPr>
        <w:t xml:space="preserve"> followed by securely protecting all information with a password, and a back-up w</w:t>
      </w:r>
      <w:r w:rsidR="001A63E9">
        <w:rPr>
          <w:rFonts w:ascii="Times New Roman" w:hAnsi="Times New Roman" w:cs="Times New Roman"/>
          <w:sz w:val="24"/>
          <w:szCs w:val="24"/>
        </w:rPr>
        <w:t>as</w:t>
      </w:r>
      <w:r w:rsidRPr="00890F0A">
        <w:rPr>
          <w:rFonts w:ascii="Times New Roman" w:hAnsi="Times New Roman" w:cs="Times New Roman"/>
          <w:sz w:val="24"/>
          <w:szCs w:val="24"/>
        </w:rPr>
        <w:t xml:space="preserve"> kept under lock and key (GOV, 2019). All participants w</w:t>
      </w:r>
      <w:r w:rsidR="001A63E9">
        <w:rPr>
          <w:rFonts w:ascii="Times New Roman" w:hAnsi="Times New Roman" w:cs="Times New Roman"/>
          <w:sz w:val="24"/>
          <w:szCs w:val="24"/>
        </w:rPr>
        <w:t>er</w:t>
      </w:r>
      <w:r w:rsidRPr="00890F0A">
        <w:rPr>
          <w:rFonts w:ascii="Times New Roman" w:hAnsi="Times New Roman" w:cs="Times New Roman"/>
          <w:sz w:val="24"/>
          <w:szCs w:val="24"/>
        </w:rPr>
        <w:t>e asked to complete a consent form at the start of the research and w</w:t>
      </w:r>
      <w:r w:rsidR="001A63E9">
        <w:rPr>
          <w:rFonts w:ascii="Times New Roman" w:hAnsi="Times New Roman" w:cs="Times New Roman"/>
          <w:sz w:val="24"/>
          <w:szCs w:val="24"/>
        </w:rPr>
        <w:t>ere</w:t>
      </w:r>
      <w:r w:rsidRPr="00890F0A">
        <w:rPr>
          <w:rFonts w:ascii="Times New Roman" w:hAnsi="Times New Roman" w:cs="Times New Roman"/>
          <w:sz w:val="24"/>
          <w:szCs w:val="24"/>
        </w:rPr>
        <w:t xml:space="preserve"> informed that they c</w:t>
      </w:r>
      <w:r w:rsidR="001A63E9">
        <w:rPr>
          <w:rFonts w:ascii="Times New Roman" w:hAnsi="Times New Roman" w:cs="Times New Roman"/>
          <w:sz w:val="24"/>
          <w:szCs w:val="24"/>
        </w:rPr>
        <w:t>ould</w:t>
      </w:r>
      <w:r w:rsidRPr="00890F0A">
        <w:rPr>
          <w:rFonts w:ascii="Times New Roman" w:hAnsi="Times New Roman" w:cs="Times New Roman"/>
          <w:sz w:val="24"/>
          <w:szCs w:val="24"/>
        </w:rPr>
        <w:t xml:space="preserve"> immediately withdraw at any stage. The participants complet</w:t>
      </w:r>
      <w:r w:rsidR="00B6550C">
        <w:rPr>
          <w:rFonts w:ascii="Times New Roman" w:hAnsi="Times New Roman" w:cs="Times New Roman"/>
          <w:sz w:val="24"/>
          <w:szCs w:val="24"/>
        </w:rPr>
        <w:t>ed</w:t>
      </w:r>
      <w:r w:rsidRPr="00890F0A">
        <w:rPr>
          <w:rFonts w:ascii="Times New Roman" w:hAnsi="Times New Roman" w:cs="Times New Roman"/>
          <w:sz w:val="24"/>
          <w:szCs w:val="24"/>
        </w:rPr>
        <w:t xml:space="preserve"> the food diaries and questionnaire independently so there </w:t>
      </w:r>
      <w:r w:rsidR="00B6550C">
        <w:rPr>
          <w:rFonts w:ascii="Times New Roman" w:hAnsi="Times New Roman" w:cs="Times New Roman"/>
          <w:sz w:val="24"/>
          <w:szCs w:val="24"/>
        </w:rPr>
        <w:t>were</w:t>
      </w:r>
      <w:r w:rsidRPr="00890F0A">
        <w:rPr>
          <w:rFonts w:ascii="Times New Roman" w:hAnsi="Times New Roman" w:cs="Times New Roman"/>
          <w:sz w:val="24"/>
          <w:szCs w:val="24"/>
        </w:rPr>
        <w:t xml:space="preserve"> no health and safety concerns for where the research </w:t>
      </w:r>
      <w:r w:rsidR="00B6550C">
        <w:rPr>
          <w:rFonts w:ascii="Times New Roman" w:hAnsi="Times New Roman" w:cs="Times New Roman"/>
          <w:sz w:val="24"/>
          <w:szCs w:val="24"/>
        </w:rPr>
        <w:t>wa</w:t>
      </w:r>
      <w:r w:rsidRPr="00890F0A">
        <w:rPr>
          <w:rFonts w:ascii="Times New Roman" w:hAnsi="Times New Roman" w:cs="Times New Roman"/>
          <w:sz w:val="24"/>
          <w:szCs w:val="24"/>
        </w:rPr>
        <w:t>s being carried out.</w:t>
      </w:r>
      <w:r w:rsidR="00B6550C">
        <w:rPr>
          <w:rFonts w:ascii="Times New Roman" w:hAnsi="Times New Roman" w:cs="Times New Roman"/>
          <w:sz w:val="24"/>
          <w:szCs w:val="24"/>
        </w:rPr>
        <w:t xml:space="preserve"> An ethics form was completed before </w:t>
      </w:r>
      <w:r w:rsidR="008F4E4E">
        <w:rPr>
          <w:rFonts w:ascii="Times New Roman" w:hAnsi="Times New Roman" w:cs="Times New Roman"/>
          <w:sz w:val="24"/>
          <w:szCs w:val="24"/>
        </w:rPr>
        <w:t xml:space="preserve">gathering any data and </w:t>
      </w:r>
      <w:r w:rsidRPr="00890F0A">
        <w:rPr>
          <w:rFonts w:ascii="Times New Roman" w:hAnsi="Times New Roman" w:cs="Times New Roman"/>
          <w:sz w:val="24"/>
          <w:szCs w:val="24"/>
        </w:rPr>
        <w:t>no major risk</w:t>
      </w:r>
      <w:r w:rsidR="008F4E4E">
        <w:rPr>
          <w:rFonts w:ascii="Times New Roman" w:hAnsi="Times New Roman" w:cs="Times New Roman"/>
          <w:sz w:val="24"/>
          <w:szCs w:val="24"/>
        </w:rPr>
        <w:t>s</w:t>
      </w:r>
      <w:r w:rsidRPr="00890F0A">
        <w:rPr>
          <w:rFonts w:ascii="Times New Roman" w:hAnsi="Times New Roman" w:cs="Times New Roman"/>
          <w:sz w:val="24"/>
          <w:szCs w:val="24"/>
        </w:rPr>
        <w:t xml:space="preserve"> to either the researcher or participants</w:t>
      </w:r>
      <w:r w:rsidR="008F4E4E">
        <w:rPr>
          <w:rFonts w:ascii="Times New Roman" w:hAnsi="Times New Roman" w:cs="Times New Roman"/>
          <w:sz w:val="24"/>
          <w:szCs w:val="24"/>
        </w:rPr>
        <w:t xml:space="preserve"> were identified</w:t>
      </w:r>
      <w:r w:rsidR="003D0286">
        <w:rPr>
          <w:rFonts w:ascii="Times New Roman" w:hAnsi="Times New Roman" w:cs="Times New Roman"/>
          <w:sz w:val="24"/>
          <w:szCs w:val="24"/>
        </w:rPr>
        <w:t xml:space="preserve"> (See Appendix 5)</w:t>
      </w:r>
      <w:r w:rsidRPr="00890F0A">
        <w:rPr>
          <w:rFonts w:ascii="Times New Roman" w:hAnsi="Times New Roman" w:cs="Times New Roman"/>
          <w:sz w:val="24"/>
          <w:szCs w:val="24"/>
        </w:rPr>
        <w:t>.</w:t>
      </w:r>
    </w:p>
    <w:p w14:paraId="03921A5C" w14:textId="1A535F33" w:rsidR="0065178C" w:rsidRPr="00CE3457" w:rsidRDefault="0065178C" w:rsidP="0065178C">
      <w:pPr>
        <w:spacing w:line="360" w:lineRule="auto"/>
        <w:rPr>
          <w:rFonts w:ascii="Times New Roman" w:hAnsi="Times New Roman" w:cs="Times New Roman"/>
          <w:b/>
          <w:bCs/>
          <w:sz w:val="24"/>
          <w:szCs w:val="24"/>
        </w:rPr>
      </w:pPr>
      <w:r w:rsidRPr="00CE3457">
        <w:rPr>
          <w:rFonts w:ascii="Times New Roman" w:hAnsi="Times New Roman" w:cs="Times New Roman"/>
          <w:b/>
          <w:bCs/>
          <w:sz w:val="24"/>
          <w:szCs w:val="24"/>
        </w:rPr>
        <w:t>3.</w:t>
      </w:r>
      <w:r w:rsidR="00602B8E">
        <w:rPr>
          <w:rFonts w:ascii="Times New Roman" w:hAnsi="Times New Roman" w:cs="Times New Roman"/>
          <w:b/>
          <w:bCs/>
          <w:sz w:val="24"/>
          <w:szCs w:val="24"/>
        </w:rPr>
        <w:t>8</w:t>
      </w:r>
      <w:r w:rsidRPr="00CE3457">
        <w:rPr>
          <w:rFonts w:ascii="Times New Roman" w:hAnsi="Times New Roman" w:cs="Times New Roman"/>
          <w:b/>
          <w:bCs/>
          <w:sz w:val="24"/>
          <w:szCs w:val="24"/>
        </w:rPr>
        <w:t xml:space="preserve"> Data Analysis</w:t>
      </w:r>
    </w:p>
    <w:p w14:paraId="1709E66F" w14:textId="521C158B" w:rsidR="0065178C" w:rsidRPr="00CE3457" w:rsidRDefault="0065178C" w:rsidP="0065178C">
      <w:pPr>
        <w:spacing w:line="360" w:lineRule="auto"/>
        <w:rPr>
          <w:rFonts w:ascii="Times New Roman" w:hAnsi="Times New Roman" w:cs="Times New Roman"/>
          <w:sz w:val="24"/>
          <w:szCs w:val="24"/>
        </w:rPr>
      </w:pPr>
      <w:r w:rsidRPr="00CE3457">
        <w:rPr>
          <w:rFonts w:ascii="Times New Roman" w:hAnsi="Times New Roman" w:cs="Times New Roman"/>
          <w:sz w:val="24"/>
          <w:szCs w:val="24"/>
        </w:rPr>
        <w:t>Each food diary was entered onto the dietary analysis software Nutritics (2018), in order to analyse</w:t>
      </w:r>
      <w:r w:rsidR="00EF2A20">
        <w:rPr>
          <w:rFonts w:ascii="Times New Roman" w:hAnsi="Times New Roman" w:cs="Times New Roman"/>
          <w:sz w:val="24"/>
          <w:szCs w:val="24"/>
        </w:rPr>
        <w:t xml:space="preserve"> (See Appendix 4)</w:t>
      </w:r>
      <w:r w:rsidRPr="00CE3457">
        <w:rPr>
          <w:rFonts w:ascii="Times New Roman" w:hAnsi="Times New Roman" w:cs="Times New Roman"/>
          <w:sz w:val="24"/>
          <w:szCs w:val="24"/>
        </w:rPr>
        <w:t xml:space="preserve"> and compare each person’s average nutritional intake to the daily recommended values set out by SACN (2016). As the participants recommended values were different for each person, the percentage of each recommended nutrient the participants achieved was calculated in order to compare. </w:t>
      </w:r>
    </w:p>
    <w:p w14:paraId="71D9EDD6" w14:textId="5D562369" w:rsidR="0065178C" w:rsidRPr="00CE3457" w:rsidRDefault="0065178C" w:rsidP="0065178C">
      <w:pPr>
        <w:spacing w:line="360" w:lineRule="auto"/>
        <w:rPr>
          <w:rFonts w:ascii="Times New Roman" w:hAnsi="Times New Roman" w:cs="Times New Roman"/>
          <w:sz w:val="24"/>
          <w:szCs w:val="24"/>
        </w:rPr>
      </w:pPr>
      <w:r w:rsidRPr="00CE3457">
        <w:rPr>
          <w:rFonts w:ascii="Times New Roman" w:hAnsi="Times New Roman" w:cs="Times New Roman"/>
          <w:sz w:val="24"/>
          <w:szCs w:val="24"/>
        </w:rPr>
        <w:t>The data collected from the knowledge</w:t>
      </w:r>
      <w:r w:rsidR="008B4900">
        <w:rPr>
          <w:rFonts w:ascii="Times New Roman" w:hAnsi="Times New Roman" w:cs="Times New Roman"/>
          <w:sz w:val="24"/>
          <w:szCs w:val="24"/>
        </w:rPr>
        <w:t xml:space="preserve"> </w:t>
      </w:r>
      <w:r w:rsidR="00240A20">
        <w:rPr>
          <w:rFonts w:ascii="Times New Roman" w:hAnsi="Times New Roman" w:cs="Times New Roman"/>
          <w:sz w:val="24"/>
          <w:szCs w:val="24"/>
        </w:rPr>
        <w:t>nutrition</w:t>
      </w:r>
      <w:r w:rsidRPr="00CE3457">
        <w:rPr>
          <w:rFonts w:ascii="Times New Roman" w:hAnsi="Times New Roman" w:cs="Times New Roman"/>
          <w:sz w:val="24"/>
          <w:szCs w:val="24"/>
        </w:rPr>
        <w:t xml:space="preserve"> questionnaire was used to form a correlation between the</w:t>
      </w:r>
      <w:r w:rsidR="00240A20">
        <w:rPr>
          <w:rFonts w:ascii="Times New Roman" w:hAnsi="Times New Roman" w:cs="Times New Roman"/>
          <w:sz w:val="24"/>
          <w:szCs w:val="24"/>
        </w:rPr>
        <w:t xml:space="preserve"> participants</w:t>
      </w:r>
      <w:r w:rsidRPr="00CE3457">
        <w:rPr>
          <w:rFonts w:ascii="Times New Roman" w:hAnsi="Times New Roman" w:cs="Times New Roman"/>
          <w:sz w:val="24"/>
          <w:szCs w:val="24"/>
        </w:rPr>
        <w:t xml:space="preserve"> nutritional knowledge and their nutritional intake. This information was then used along with the data provided from the food diaries to decide how close to the daily recommended values they achieve. Finally, a T-Test was performed using SPSS (version 22.0) in order to establish whether there is a significant difference between their nutritional intake on working or non-working days. The P-value was set at &lt;0.05 for a significant difference</w:t>
      </w:r>
      <w:r w:rsidR="00FC7A0B">
        <w:rPr>
          <w:rFonts w:ascii="Times New Roman" w:hAnsi="Times New Roman" w:cs="Times New Roman"/>
          <w:sz w:val="24"/>
          <w:szCs w:val="24"/>
        </w:rPr>
        <w:t xml:space="preserve"> (See Appendix </w:t>
      </w:r>
      <w:r w:rsidR="003D0286">
        <w:rPr>
          <w:rFonts w:ascii="Times New Roman" w:hAnsi="Times New Roman" w:cs="Times New Roman"/>
          <w:sz w:val="24"/>
          <w:szCs w:val="24"/>
        </w:rPr>
        <w:t>6</w:t>
      </w:r>
      <w:r w:rsidR="00FC7A0B">
        <w:rPr>
          <w:rFonts w:ascii="Times New Roman" w:hAnsi="Times New Roman" w:cs="Times New Roman"/>
          <w:sz w:val="24"/>
          <w:szCs w:val="24"/>
        </w:rPr>
        <w:t>).</w:t>
      </w:r>
      <w:r w:rsidRPr="00CE3457">
        <w:rPr>
          <w:rFonts w:ascii="Times New Roman" w:hAnsi="Times New Roman" w:cs="Times New Roman"/>
          <w:sz w:val="24"/>
          <w:szCs w:val="24"/>
        </w:rPr>
        <w:t xml:space="preserve"> Microsoft Excel was used for the descriptive information and the figures and tables used in the study.</w:t>
      </w:r>
    </w:p>
    <w:p w14:paraId="75E83EE1" w14:textId="29E26D10" w:rsidR="00521556" w:rsidRDefault="00521556" w:rsidP="00AA7FB0">
      <w:pPr>
        <w:jc w:val="center"/>
        <w:rPr>
          <w:rFonts w:ascii="Times New Roman" w:hAnsi="Times New Roman" w:cs="Times New Roman"/>
          <w:b/>
          <w:bCs/>
          <w:sz w:val="24"/>
          <w:szCs w:val="24"/>
        </w:rPr>
      </w:pPr>
    </w:p>
    <w:p w14:paraId="6E7EC9E3" w14:textId="003DBD6B" w:rsidR="002A6CD5" w:rsidRDefault="002A6CD5" w:rsidP="00AA7FB0">
      <w:pPr>
        <w:jc w:val="center"/>
        <w:rPr>
          <w:rFonts w:ascii="Times New Roman" w:hAnsi="Times New Roman" w:cs="Times New Roman"/>
          <w:b/>
          <w:bCs/>
          <w:sz w:val="24"/>
          <w:szCs w:val="24"/>
        </w:rPr>
      </w:pPr>
    </w:p>
    <w:p w14:paraId="5B9870BC" w14:textId="0229C55A" w:rsidR="00CC11CF" w:rsidRDefault="00CC11CF" w:rsidP="00AA7FB0">
      <w:pPr>
        <w:jc w:val="center"/>
        <w:rPr>
          <w:rFonts w:ascii="Times New Roman" w:hAnsi="Times New Roman" w:cs="Times New Roman"/>
          <w:b/>
          <w:bCs/>
          <w:sz w:val="24"/>
          <w:szCs w:val="24"/>
        </w:rPr>
      </w:pPr>
    </w:p>
    <w:p w14:paraId="00647100" w14:textId="16886922" w:rsidR="00AA7FB0" w:rsidRDefault="00AA7FB0" w:rsidP="00AA7FB0">
      <w:pPr>
        <w:jc w:val="center"/>
        <w:rPr>
          <w:rFonts w:ascii="Times New Roman" w:hAnsi="Times New Roman" w:cs="Times New Roman"/>
          <w:b/>
          <w:bCs/>
          <w:sz w:val="24"/>
          <w:szCs w:val="24"/>
        </w:rPr>
      </w:pPr>
      <w:r w:rsidRPr="00CE3457">
        <w:rPr>
          <w:rFonts w:ascii="Times New Roman" w:hAnsi="Times New Roman" w:cs="Times New Roman"/>
          <w:b/>
          <w:bCs/>
          <w:sz w:val="24"/>
          <w:szCs w:val="24"/>
        </w:rPr>
        <w:lastRenderedPageBreak/>
        <w:t>Chapter 4: Results</w:t>
      </w:r>
    </w:p>
    <w:p w14:paraId="54DA4A5D" w14:textId="2BD6D4F9" w:rsidR="0051017E" w:rsidRDefault="0051017E" w:rsidP="0051017E">
      <w:pPr>
        <w:rPr>
          <w:rFonts w:ascii="Times New Roman" w:hAnsi="Times New Roman" w:cs="Times New Roman"/>
          <w:sz w:val="24"/>
          <w:szCs w:val="24"/>
        </w:rPr>
      </w:pPr>
      <w:r>
        <w:rPr>
          <w:rFonts w:ascii="Times New Roman" w:hAnsi="Times New Roman" w:cs="Times New Roman"/>
          <w:sz w:val="24"/>
          <w:szCs w:val="24"/>
        </w:rPr>
        <w:t>This section will summarise all the results found from the data gathered within the study.</w:t>
      </w:r>
    </w:p>
    <w:p w14:paraId="6BB52CB8" w14:textId="3C4102E4" w:rsidR="00304465" w:rsidRDefault="00304465" w:rsidP="0051017E">
      <w:pPr>
        <w:rPr>
          <w:rFonts w:ascii="Times New Roman" w:hAnsi="Times New Roman" w:cs="Times New Roman"/>
          <w:b/>
          <w:bCs/>
          <w:sz w:val="24"/>
          <w:szCs w:val="24"/>
        </w:rPr>
      </w:pPr>
      <w:r>
        <w:rPr>
          <w:rFonts w:ascii="Times New Roman" w:hAnsi="Times New Roman" w:cs="Times New Roman"/>
          <w:b/>
          <w:bCs/>
          <w:sz w:val="24"/>
          <w:szCs w:val="24"/>
        </w:rPr>
        <w:t>4.1 Participants</w:t>
      </w:r>
    </w:p>
    <w:p w14:paraId="435720C6" w14:textId="65E36A8A" w:rsidR="00A04458" w:rsidRPr="00A04458" w:rsidRDefault="00A04458" w:rsidP="00A04458">
      <w:pPr>
        <w:spacing w:line="360" w:lineRule="auto"/>
        <w:rPr>
          <w:rFonts w:ascii="Times New Roman" w:hAnsi="Times New Roman" w:cs="Times New Roman"/>
          <w:sz w:val="24"/>
          <w:szCs w:val="24"/>
        </w:rPr>
      </w:pPr>
      <w:r>
        <w:rPr>
          <w:rFonts w:ascii="Times New Roman" w:hAnsi="Times New Roman" w:cs="Times New Roman"/>
          <w:color w:val="121212"/>
          <w:sz w:val="24"/>
          <w:szCs w:val="24"/>
          <w:lang w:val="en"/>
        </w:rPr>
        <w:t xml:space="preserve">As table 1 shows, </w:t>
      </w:r>
      <w:r w:rsidR="00A96B2C">
        <w:rPr>
          <w:rFonts w:ascii="Times New Roman" w:hAnsi="Times New Roman" w:cs="Times New Roman"/>
          <w:color w:val="121212"/>
          <w:sz w:val="24"/>
          <w:szCs w:val="24"/>
          <w:lang w:val="en"/>
        </w:rPr>
        <w:t xml:space="preserve">in total there were (n=10) participants and </w:t>
      </w:r>
      <w:r>
        <w:rPr>
          <w:rFonts w:ascii="Times New Roman" w:hAnsi="Times New Roman" w:cs="Times New Roman"/>
          <w:color w:val="121212"/>
          <w:sz w:val="24"/>
          <w:szCs w:val="24"/>
          <w:lang w:val="en"/>
        </w:rPr>
        <w:t>t</w:t>
      </w:r>
      <w:r w:rsidRPr="00A04458">
        <w:rPr>
          <w:rFonts w:ascii="Times New Roman" w:hAnsi="Times New Roman" w:cs="Times New Roman"/>
          <w:color w:val="121212"/>
          <w:sz w:val="24"/>
          <w:szCs w:val="24"/>
          <w:lang w:val="en"/>
        </w:rPr>
        <w:t>he</w:t>
      </w:r>
      <w:r w:rsidR="00A96B2C">
        <w:rPr>
          <w:rFonts w:ascii="Times New Roman" w:hAnsi="Times New Roman" w:cs="Times New Roman"/>
          <w:color w:val="121212"/>
          <w:sz w:val="24"/>
          <w:szCs w:val="24"/>
          <w:lang w:val="en"/>
        </w:rPr>
        <w:t>se</w:t>
      </w:r>
      <w:r w:rsidRPr="00A04458">
        <w:rPr>
          <w:rFonts w:ascii="Times New Roman" w:hAnsi="Times New Roman" w:cs="Times New Roman"/>
          <w:color w:val="121212"/>
          <w:sz w:val="24"/>
          <w:szCs w:val="24"/>
          <w:lang w:val="en"/>
        </w:rPr>
        <w:t xml:space="preserve"> participants</w:t>
      </w:r>
      <w:r w:rsidRPr="00A04458">
        <w:rPr>
          <w:rFonts w:ascii="Times New Roman" w:hAnsi="Times New Roman" w:cs="Times New Roman"/>
          <w:sz w:val="24"/>
          <w:szCs w:val="24"/>
        </w:rPr>
        <w:t xml:space="preserve"> consisted of (n=5) males and (n=5) females aged between </w:t>
      </w:r>
      <w:r w:rsidR="00A96B2C">
        <w:rPr>
          <w:rFonts w:ascii="Times New Roman" w:hAnsi="Times New Roman" w:cs="Times New Roman"/>
          <w:sz w:val="24"/>
          <w:szCs w:val="24"/>
        </w:rPr>
        <w:t xml:space="preserve">the age of </w:t>
      </w:r>
      <w:r w:rsidRPr="00A04458">
        <w:rPr>
          <w:rFonts w:ascii="Times New Roman" w:hAnsi="Times New Roman" w:cs="Times New Roman"/>
          <w:sz w:val="24"/>
          <w:szCs w:val="24"/>
        </w:rPr>
        <w:t>2</w:t>
      </w:r>
      <w:r w:rsidR="00FE4AB5">
        <w:rPr>
          <w:rFonts w:ascii="Times New Roman" w:hAnsi="Times New Roman" w:cs="Times New Roman"/>
          <w:sz w:val="24"/>
          <w:szCs w:val="24"/>
        </w:rPr>
        <w:t>1</w:t>
      </w:r>
      <w:r w:rsidRPr="00A04458">
        <w:rPr>
          <w:rFonts w:ascii="Times New Roman" w:hAnsi="Times New Roman" w:cs="Times New Roman"/>
          <w:sz w:val="24"/>
          <w:szCs w:val="24"/>
        </w:rPr>
        <w:t xml:space="preserve"> and 51. </w:t>
      </w:r>
    </w:p>
    <w:p w14:paraId="44A8E738" w14:textId="186ECA14" w:rsidR="009139C2" w:rsidRPr="009139C2" w:rsidRDefault="009139C2" w:rsidP="0051017E">
      <w:pPr>
        <w:rPr>
          <w:rFonts w:ascii="Times New Roman" w:hAnsi="Times New Roman" w:cs="Times New Roman"/>
          <w:sz w:val="24"/>
          <w:szCs w:val="24"/>
        </w:rPr>
      </w:pPr>
      <w:r>
        <w:rPr>
          <w:rFonts w:ascii="Times New Roman" w:hAnsi="Times New Roman" w:cs="Times New Roman"/>
          <w:sz w:val="24"/>
          <w:szCs w:val="24"/>
        </w:rPr>
        <w:t xml:space="preserve">Table </w:t>
      </w:r>
      <w:r w:rsidR="00FD7085">
        <w:rPr>
          <w:rFonts w:ascii="Times New Roman" w:hAnsi="Times New Roman" w:cs="Times New Roman"/>
          <w:sz w:val="24"/>
          <w:szCs w:val="24"/>
        </w:rPr>
        <w:t>2</w:t>
      </w:r>
      <w:r w:rsidR="00C61BB4">
        <w:rPr>
          <w:rFonts w:ascii="Times New Roman" w:hAnsi="Times New Roman" w:cs="Times New Roman"/>
          <w:sz w:val="24"/>
          <w:szCs w:val="24"/>
        </w:rPr>
        <w:t xml:space="preserve"> -</w:t>
      </w:r>
      <w:r>
        <w:rPr>
          <w:rFonts w:ascii="Times New Roman" w:hAnsi="Times New Roman" w:cs="Times New Roman"/>
          <w:sz w:val="24"/>
          <w:szCs w:val="24"/>
        </w:rPr>
        <w:t xml:space="preserve"> </w:t>
      </w:r>
      <w:r w:rsidR="00A04458">
        <w:rPr>
          <w:rFonts w:ascii="Times New Roman" w:hAnsi="Times New Roman" w:cs="Times New Roman"/>
          <w:sz w:val="24"/>
          <w:szCs w:val="24"/>
        </w:rPr>
        <w:t xml:space="preserve">A </w:t>
      </w:r>
      <w:r w:rsidR="00CC11CF">
        <w:rPr>
          <w:rFonts w:ascii="Times New Roman" w:hAnsi="Times New Roman" w:cs="Times New Roman"/>
          <w:sz w:val="24"/>
          <w:szCs w:val="24"/>
        </w:rPr>
        <w:t>summary</w:t>
      </w:r>
      <w:r w:rsidR="00A04458">
        <w:rPr>
          <w:rFonts w:ascii="Times New Roman" w:hAnsi="Times New Roman" w:cs="Times New Roman"/>
          <w:sz w:val="24"/>
          <w:szCs w:val="24"/>
        </w:rPr>
        <w:t xml:space="preserve"> of all participants in the study.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tblGrid>
      <w:tr w:rsidR="00FA448E" w14:paraId="68CDFC23" w14:textId="77777777" w:rsidTr="00FA448E">
        <w:tc>
          <w:tcPr>
            <w:tcW w:w="2254" w:type="dxa"/>
            <w:tcBorders>
              <w:bottom w:val="single" w:sz="4" w:space="0" w:color="auto"/>
            </w:tcBorders>
          </w:tcPr>
          <w:p w14:paraId="1D16C4E7" w14:textId="1AA3A8D0" w:rsidR="00FA448E" w:rsidRDefault="00FA448E" w:rsidP="0051017E">
            <w:pPr>
              <w:rPr>
                <w:rFonts w:ascii="Times New Roman" w:hAnsi="Times New Roman" w:cs="Times New Roman"/>
                <w:sz w:val="24"/>
                <w:szCs w:val="24"/>
              </w:rPr>
            </w:pPr>
            <w:r>
              <w:rPr>
                <w:rFonts w:ascii="Times New Roman" w:hAnsi="Times New Roman" w:cs="Times New Roman"/>
                <w:sz w:val="24"/>
                <w:szCs w:val="24"/>
              </w:rPr>
              <w:t>Participant</w:t>
            </w:r>
          </w:p>
        </w:tc>
        <w:tc>
          <w:tcPr>
            <w:tcW w:w="2254" w:type="dxa"/>
            <w:tcBorders>
              <w:bottom w:val="single" w:sz="4" w:space="0" w:color="auto"/>
            </w:tcBorders>
          </w:tcPr>
          <w:p w14:paraId="0D8C847F" w14:textId="52613F97" w:rsidR="00FA448E" w:rsidRDefault="00FA448E" w:rsidP="0051017E">
            <w:pPr>
              <w:rPr>
                <w:rFonts w:ascii="Times New Roman" w:hAnsi="Times New Roman" w:cs="Times New Roman"/>
                <w:sz w:val="24"/>
                <w:szCs w:val="24"/>
              </w:rPr>
            </w:pPr>
            <w:r>
              <w:rPr>
                <w:rFonts w:ascii="Times New Roman" w:hAnsi="Times New Roman" w:cs="Times New Roman"/>
                <w:sz w:val="24"/>
                <w:szCs w:val="24"/>
              </w:rPr>
              <w:t>Age</w:t>
            </w:r>
          </w:p>
        </w:tc>
        <w:tc>
          <w:tcPr>
            <w:tcW w:w="2254" w:type="dxa"/>
            <w:tcBorders>
              <w:bottom w:val="single" w:sz="4" w:space="0" w:color="auto"/>
            </w:tcBorders>
          </w:tcPr>
          <w:p w14:paraId="62C3C6EA" w14:textId="7C26AA99" w:rsidR="00FA448E" w:rsidRDefault="00FA448E" w:rsidP="0051017E">
            <w:pPr>
              <w:rPr>
                <w:rFonts w:ascii="Times New Roman" w:hAnsi="Times New Roman" w:cs="Times New Roman"/>
                <w:sz w:val="24"/>
                <w:szCs w:val="24"/>
              </w:rPr>
            </w:pPr>
            <w:r>
              <w:rPr>
                <w:rFonts w:ascii="Times New Roman" w:hAnsi="Times New Roman" w:cs="Times New Roman"/>
                <w:sz w:val="24"/>
                <w:szCs w:val="24"/>
              </w:rPr>
              <w:t>Gender</w:t>
            </w:r>
          </w:p>
        </w:tc>
      </w:tr>
      <w:tr w:rsidR="00FA448E" w14:paraId="7ABA1B5E" w14:textId="77777777" w:rsidTr="00FA448E">
        <w:tc>
          <w:tcPr>
            <w:tcW w:w="2254" w:type="dxa"/>
            <w:tcBorders>
              <w:top w:val="single" w:sz="4" w:space="0" w:color="auto"/>
            </w:tcBorders>
          </w:tcPr>
          <w:p w14:paraId="414EC0BA" w14:textId="2DBBD155" w:rsidR="00FA448E" w:rsidRDefault="00FA448E" w:rsidP="0051017E">
            <w:pPr>
              <w:rPr>
                <w:rFonts w:ascii="Times New Roman" w:hAnsi="Times New Roman" w:cs="Times New Roman"/>
                <w:sz w:val="24"/>
                <w:szCs w:val="24"/>
              </w:rPr>
            </w:pPr>
            <w:r>
              <w:rPr>
                <w:rFonts w:ascii="Times New Roman" w:hAnsi="Times New Roman" w:cs="Times New Roman"/>
                <w:sz w:val="24"/>
                <w:szCs w:val="24"/>
              </w:rPr>
              <w:t>1</w:t>
            </w:r>
          </w:p>
        </w:tc>
        <w:tc>
          <w:tcPr>
            <w:tcW w:w="2254" w:type="dxa"/>
            <w:tcBorders>
              <w:top w:val="single" w:sz="4" w:space="0" w:color="auto"/>
            </w:tcBorders>
          </w:tcPr>
          <w:p w14:paraId="05447CA3" w14:textId="47F9AB4F" w:rsidR="00FA448E" w:rsidRDefault="00FA448E" w:rsidP="0051017E">
            <w:pPr>
              <w:rPr>
                <w:rFonts w:ascii="Times New Roman" w:hAnsi="Times New Roman" w:cs="Times New Roman"/>
                <w:sz w:val="24"/>
                <w:szCs w:val="24"/>
              </w:rPr>
            </w:pPr>
            <w:r>
              <w:rPr>
                <w:rFonts w:ascii="Times New Roman" w:hAnsi="Times New Roman" w:cs="Times New Roman"/>
                <w:sz w:val="24"/>
                <w:szCs w:val="24"/>
              </w:rPr>
              <w:t>35</w:t>
            </w:r>
          </w:p>
        </w:tc>
        <w:tc>
          <w:tcPr>
            <w:tcW w:w="2254" w:type="dxa"/>
            <w:tcBorders>
              <w:top w:val="single" w:sz="4" w:space="0" w:color="auto"/>
            </w:tcBorders>
          </w:tcPr>
          <w:p w14:paraId="2F6E1D42" w14:textId="2A79D0BC" w:rsidR="00FA448E" w:rsidRDefault="00FA448E" w:rsidP="0051017E">
            <w:pPr>
              <w:rPr>
                <w:rFonts w:ascii="Times New Roman" w:hAnsi="Times New Roman" w:cs="Times New Roman"/>
                <w:sz w:val="24"/>
                <w:szCs w:val="24"/>
              </w:rPr>
            </w:pPr>
            <w:r>
              <w:rPr>
                <w:rFonts w:ascii="Times New Roman" w:hAnsi="Times New Roman" w:cs="Times New Roman"/>
                <w:sz w:val="24"/>
                <w:szCs w:val="24"/>
              </w:rPr>
              <w:t>Male</w:t>
            </w:r>
          </w:p>
        </w:tc>
      </w:tr>
      <w:tr w:rsidR="00FA448E" w14:paraId="0F3FF12D" w14:textId="77777777" w:rsidTr="00FA448E">
        <w:tc>
          <w:tcPr>
            <w:tcW w:w="2254" w:type="dxa"/>
          </w:tcPr>
          <w:p w14:paraId="50B8D949" w14:textId="195A7E53" w:rsidR="00FA448E" w:rsidRDefault="00FA448E" w:rsidP="0051017E">
            <w:pPr>
              <w:rPr>
                <w:rFonts w:ascii="Times New Roman" w:hAnsi="Times New Roman" w:cs="Times New Roman"/>
                <w:sz w:val="24"/>
                <w:szCs w:val="24"/>
              </w:rPr>
            </w:pPr>
            <w:r>
              <w:rPr>
                <w:rFonts w:ascii="Times New Roman" w:hAnsi="Times New Roman" w:cs="Times New Roman"/>
                <w:sz w:val="24"/>
                <w:szCs w:val="24"/>
              </w:rPr>
              <w:t>2</w:t>
            </w:r>
          </w:p>
        </w:tc>
        <w:tc>
          <w:tcPr>
            <w:tcW w:w="2254" w:type="dxa"/>
          </w:tcPr>
          <w:p w14:paraId="5E74B456" w14:textId="09C76411" w:rsidR="00FA448E" w:rsidRDefault="00FA448E" w:rsidP="0051017E">
            <w:pPr>
              <w:rPr>
                <w:rFonts w:ascii="Times New Roman" w:hAnsi="Times New Roman" w:cs="Times New Roman"/>
                <w:sz w:val="24"/>
                <w:szCs w:val="24"/>
              </w:rPr>
            </w:pPr>
            <w:r>
              <w:rPr>
                <w:rFonts w:ascii="Times New Roman" w:hAnsi="Times New Roman" w:cs="Times New Roman"/>
                <w:sz w:val="24"/>
                <w:szCs w:val="24"/>
              </w:rPr>
              <w:t>46</w:t>
            </w:r>
          </w:p>
        </w:tc>
        <w:tc>
          <w:tcPr>
            <w:tcW w:w="2254" w:type="dxa"/>
          </w:tcPr>
          <w:p w14:paraId="3E3739E2" w14:textId="2EFC4501" w:rsidR="00FA448E" w:rsidRDefault="00FA448E" w:rsidP="0051017E">
            <w:pPr>
              <w:rPr>
                <w:rFonts w:ascii="Times New Roman" w:hAnsi="Times New Roman" w:cs="Times New Roman"/>
                <w:sz w:val="24"/>
                <w:szCs w:val="24"/>
              </w:rPr>
            </w:pPr>
            <w:r>
              <w:rPr>
                <w:rFonts w:ascii="Times New Roman" w:hAnsi="Times New Roman" w:cs="Times New Roman"/>
                <w:sz w:val="24"/>
                <w:szCs w:val="24"/>
              </w:rPr>
              <w:t>Male</w:t>
            </w:r>
          </w:p>
        </w:tc>
      </w:tr>
      <w:tr w:rsidR="00FA448E" w14:paraId="6C6FF4AC" w14:textId="77777777" w:rsidTr="00FA448E">
        <w:tc>
          <w:tcPr>
            <w:tcW w:w="2254" w:type="dxa"/>
          </w:tcPr>
          <w:p w14:paraId="2313FC21" w14:textId="3FAD04D4" w:rsidR="00FA448E" w:rsidRDefault="00FA448E" w:rsidP="0051017E">
            <w:pPr>
              <w:rPr>
                <w:rFonts w:ascii="Times New Roman" w:hAnsi="Times New Roman" w:cs="Times New Roman"/>
                <w:sz w:val="24"/>
                <w:szCs w:val="24"/>
              </w:rPr>
            </w:pPr>
            <w:r>
              <w:rPr>
                <w:rFonts w:ascii="Times New Roman" w:hAnsi="Times New Roman" w:cs="Times New Roman"/>
                <w:sz w:val="24"/>
                <w:szCs w:val="24"/>
              </w:rPr>
              <w:t>3</w:t>
            </w:r>
          </w:p>
        </w:tc>
        <w:tc>
          <w:tcPr>
            <w:tcW w:w="2254" w:type="dxa"/>
          </w:tcPr>
          <w:p w14:paraId="50BC3AFB" w14:textId="2FEFD06A" w:rsidR="00FA448E" w:rsidRDefault="00FA448E" w:rsidP="0051017E">
            <w:pPr>
              <w:rPr>
                <w:rFonts w:ascii="Times New Roman" w:hAnsi="Times New Roman" w:cs="Times New Roman"/>
                <w:sz w:val="24"/>
                <w:szCs w:val="24"/>
              </w:rPr>
            </w:pPr>
            <w:r>
              <w:rPr>
                <w:rFonts w:ascii="Times New Roman" w:hAnsi="Times New Roman" w:cs="Times New Roman"/>
                <w:sz w:val="24"/>
                <w:szCs w:val="24"/>
              </w:rPr>
              <w:t>25</w:t>
            </w:r>
          </w:p>
        </w:tc>
        <w:tc>
          <w:tcPr>
            <w:tcW w:w="2254" w:type="dxa"/>
          </w:tcPr>
          <w:p w14:paraId="602F837A" w14:textId="7E88B8AF" w:rsidR="00FA448E" w:rsidRDefault="00FA448E" w:rsidP="0051017E">
            <w:pPr>
              <w:rPr>
                <w:rFonts w:ascii="Times New Roman" w:hAnsi="Times New Roman" w:cs="Times New Roman"/>
                <w:sz w:val="24"/>
                <w:szCs w:val="24"/>
              </w:rPr>
            </w:pPr>
            <w:r>
              <w:rPr>
                <w:rFonts w:ascii="Times New Roman" w:hAnsi="Times New Roman" w:cs="Times New Roman"/>
                <w:sz w:val="24"/>
                <w:szCs w:val="24"/>
              </w:rPr>
              <w:t>Female</w:t>
            </w:r>
          </w:p>
        </w:tc>
      </w:tr>
      <w:tr w:rsidR="00FA448E" w14:paraId="362FE8FF" w14:textId="77777777" w:rsidTr="00FA448E">
        <w:tc>
          <w:tcPr>
            <w:tcW w:w="2254" w:type="dxa"/>
          </w:tcPr>
          <w:p w14:paraId="1E0A69B7" w14:textId="6B9F0836" w:rsidR="00FA448E" w:rsidRDefault="00FA448E" w:rsidP="0051017E">
            <w:pPr>
              <w:rPr>
                <w:rFonts w:ascii="Times New Roman" w:hAnsi="Times New Roman" w:cs="Times New Roman"/>
                <w:sz w:val="24"/>
                <w:szCs w:val="24"/>
              </w:rPr>
            </w:pPr>
            <w:r>
              <w:rPr>
                <w:rFonts w:ascii="Times New Roman" w:hAnsi="Times New Roman" w:cs="Times New Roman"/>
                <w:sz w:val="24"/>
                <w:szCs w:val="24"/>
              </w:rPr>
              <w:t>4</w:t>
            </w:r>
          </w:p>
        </w:tc>
        <w:tc>
          <w:tcPr>
            <w:tcW w:w="2254" w:type="dxa"/>
          </w:tcPr>
          <w:p w14:paraId="10865572" w14:textId="10D4D942" w:rsidR="00FA448E" w:rsidRDefault="00FA448E" w:rsidP="0051017E">
            <w:pPr>
              <w:rPr>
                <w:rFonts w:ascii="Times New Roman" w:hAnsi="Times New Roman" w:cs="Times New Roman"/>
                <w:sz w:val="24"/>
                <w:szCs w:val="24"/>
              </w:rPr>
            </w:pPr>
            <w:r>
              <w:rPr>
                <w:rFonts w:ascii="Times New Roman" w:hAnsi="Times New Roman" w:cs="Times New Roman"/>
                <w:sz w:val="24"/>
                <w:szCs w:val="24"/>
              </w:rPr>
              <w:t>21</w:t>
            </w:r>
          </w:p>
        </w:tc>
        <w:tc>
          <w:tcPr>
            <w:tcW w:w="2254" w:type="dxa"/>
          </w:tcPr>
          <w:p w14:paraId="0C88A03A" w14:textId="6E40F440" w:rsidR="00FA448E" w:rsidRDefault="00FA448E" w:rsidP="0051017E">
            <w:pPr>
              <w:rPr>
                <w:rFonts w:ascii="Times New Roman" w:hAnsi="Times New Roman" w:cs="Times New Roman"/>
                <w:sz w:val="24"/>
                <w:szCs w:val="24"/>
              </w:rPr>
            </w:pPr>
            <w:r>
              <w:rPr>
                <w:rFonts w:ascii="Times New Roman" w:hAnsi="Times New Roman" w:cs="Times New Roman"/>
                <w:sz w:val="24"/>
                <w:szCs w:val="24"/>
              </w:rPr>
              <w:t>Female</w:t>
            </w:r>
          </w:p>
        </w:tc>
      </w:tr>
      <w:tr w:rsidR="00FA448E" w14:paraId="30AD5608" w14:textId="77777777" w:rsidTr="00FA448E">
        <w:tc>
          <w:tcPr>
            <w:tcW w:w="2254" w:type="dxa"/>
          </w:tcPr>
          <w:p w14:paraId="670A42E5" w14:textId="4F0AFF98" w:rsidR="00FA448E" w:rsidRDefault="00FA448E" w:rsidP="0051017E">
            <w:pPr>
              <w:rPr>
                <w:rFonts w:ascii="Times New Roman" w:hAnsi="Times New Roman" w:cs="Times New Roman"/>
                <w:sz w:val="24"/>
                <w:szCs w:val="24"/>
              </w:rPr>
            </w:pPr>
            <w:r>
              <w:rPr>
                <w:rFonts w:ascii="Times New Roman" w:hAnsi="Times New Roman" w:cs="Times New Roman"/>
                <w:sz w:val="24"/>
                <w:szCs w:val="24"/>
              </w:rPr>
              <w:t>5</w:t>
            </w:r>
          </w:p>
        </w:tc>
        <w:tc>
          <w:tcPr>
            <w:tcW w:w="2254" w:type="dxa"/>
          </w:tcPr>
          <w:p w14:paraId="0FB5373E" w14:textId="36DE0B7A" w:rsidR="00FA448E" w:rsidRDefault="00FA448E" w:rsidP="0051017E">
            <w:pPr>
              <w:rPr>
                <w:rFonts w:ascii="Times New Roman" w:hAnsi="Times New Roman" w:cs="Times New Roman"/>
                <w:sz w:val="24"/>
                <w:szCs w:val="24"/>
              </w:rPr>
            </w:pPr>
            <w:r>
              <w:rPr>
                <w:rFonts w:ascii="Times New Roman" w:hAnsi="Times New Roman" w:cs="Times New Roman"/>
                <w:sz w:val="24"/>
                <w:szCs w:val="24"/>
              </w:rPr>
              <w:t>30</w:t>
            </w:r>
          </w:p>
        </w:tc>
        <w:tc>
          <w:tcPr>
            <w:tcW w:w="2254" w:type="dxa"/>
          </w:tcPr>
          <w:p w14:paraId="3614F627" w14:textId="7B789F09" w:rsidR="00FA448E" w:rsidRDefault="00FA448E" w:rsidP="0051017E">
            <w:pPr>
              <w:rPr>
                <w:rFonts w:ascii="Times New Roman" w:hAnsi="Times New Roman" w:cs="Times New Roman"/>
                <w:sz w:val="24"/>
                <w:szCs w:val="24"/>
              </w:rPr>
            </w:pPr>
            <w:r>
              <w:rPr>
                <w:rFonts w:ascii="Times New Roman" w:hAnsi="Times New Roman" w:cs="Times New Roman"/>
                <w:sz w:val="24"/>
                <w:szCs w:val="24"/>
              </w:rPr>
              <w:t>Female</w:t>
            </w:r>
          </w:p>
        </w:tc>
      </w:tr>
      <w:tr w:rsidR="00FA448E" w14:paraId="1E2BEF55" w14:textId="77777777" w:rsidTr="00FA448E">
        <w:tc>
          <w:tcPr>
            <w:tcW w:w="2254" w:type="dxa"/>
          </w:tcPr>
          <w:p w14:paraId="04CA30E6" w14:textId="73FC4D59" w:rsidR="00FA448E" w:rsidRDefault="00FA448E" w:rsidP="0051017E">
            <w:pPr>
              <w:rPr>
                <w:rFonts w:ascii="Times New Roman" w:hAnsi="Times New Roman" w:cs="Times New Roman"/>
                <w:sz w:val="24"/>
                <w:szCs w:val="24"/>
              </w:rPr>
            </w:pPr>
            <w:r>
              <w:rPr>
                <w:rFonts w:ascii="Times New Roman" w:hAnsi="Times New Roman" w:cs="Times New Roman"/>
                <w:sz w:val="24"/>
                <w:szCs w:val="24"/>
              </w:rPr>
              <w:t>6</w:t>
            </w:r>
          </w:p>
        </w:tc>
        <w:tc>
          <w:tcPr>
            <w:tcW w:w="2254" w:type="dxa"/>
          </w:tcPr>
          <w:p w14:paraId="5BC29FAD" w14:textId="47C22328" w:rsidR="00FA448E" w:rsidRDefault="00FA448E" w:rsidP="0051017E">
            <w:pPr>
              <w:rPr>
                <w:rFonts w:ascii="Times New Roman" w:hAnsi="Times New Roman" w:cs="Times New Roman"/>
                <w:sz w:val="24"/>
                <w:szCs w:val="24"/>
              </w:rPr>
            </w:pPr>
            <w:r>
              <w:rPr>
                <w:rFonts w:ascii="Times New Roman" w:hAnsi="Times New Roman" w:cs="Times New Roman"/>
                <w:sz w:val="24"/>
                <w:szCs w:val="24"/>
              </w:rPr>
              <w:t>47</w:t>
            </w:r>
          </w:p>
        </w:tc>
        <w:tc>
          <w:tcPr>
            <w:tcW w:w="2254" w:type="dxa"/>
          </w:tcPr>
          <w:p w14:paraId="54748B8F" w14:textId="569929D1" w:rsidR="00FA448E" w:rsidRDefault="00FA448E" w:rsidP="0051017E">
            <w:pPr>
              <w:rPr>
                <w:rFonts w:ascii="Times New Roman" w:hAnsi="Times New Roman" w:cs="Times New Roman"/>
                <w:sz w:val="24"/>
                <w:szCs w:val="24"/>
              </w:rPr>
            </w:pPr>
            <w:r>
              <w:rPr>
                <w:rFonts w:ascii="Times New Roman" w:hAnsi="Times New Roman" w:cs="Times New Roman"/>
                <w:sz w:val="24"/>
                <w:szCs w:val="24"/>
              </w:rPr>
              <w:t>Male</w:t>
            </w:r>
          </w:p>
        </w:tc>
      </w:tr>
      <w:tr w:rsidR="00FA448E" w14:paraId="1A84AC13" w14:textId="77777777" w:rsidTr="00FA448E">
        <w:tc>
          <w:tcPr>
            <w:tcW w:w="2254" w:type="dxa"/>
          </w:tcPr>
          <w:p w14:paraId="1689411C" w14:textId="31303516" w:rsidR="00FA448E" w:rsidRDefault="00FA448E" w:rsidP="0051017E">
            <w:pPr>
              <w:rPr>
                <w:rFonts w:ascii="Times New Roman" w:hAnsi="Times New Roman" w:cs="Times New Roman"/>
                <w:sz w:val="24"/>
                <w:szCs w:val="24"/>
              </w:rPr>
            </w:pPr>
            <w:r>
              <w:rPr>
                <w:rFonts w:ascii="Times New Roman" w:hAnsi="Times New Roman" w:cs="Times New Roman"/>
                <w:sz w:val="24"/>
                <w:szCs w:val="24"/>
              </w:rPr>
              <w:t>7</w:t>
            </w:r>
          </w:p>
        </w:tc>
        <w:tc>
          <w:tcPr>
            <w:tcW w:w="2254" w:type="dxa"/>
          </w:tcPr>
          <w:p w14:paraId="2A938F9D" w14:textId="084A5E87" w:rsidR="00FA448E" w:rsidRDefault="00FA448E" w:rsidP="0051017E">
            <w:pPr>
              <w:rPr>
                <w:rFonts w:ascii="Times New Roman" w:hAnsi="Times New Roman" w:cs="Times New Roman"/>
                <w:sz w:val="24"/>
                <w:szCs w:val="24"/>
              </w:rPr>
            </w:pPr>
            <w:r>
              <w:rPr>
                <w:rFonts w:ascii="Times New Roman" w:hAnsi="Times New Roman" w:cs="Times New Roman"/>
                <w:sz w:val="24"/>
                <w:szCs w:val="24"/>
              </w:rPr>
              <w:t>29</w:t>
            </w:r>
          </w:p>
        </w:tc>
        <w:tc>
          <w:tcPr>
            <w:tcW w:w="2254" w:type="dxa"/>
          </w:tcPr>
          <w:p w14:paraId="79F9359A" w14:textId="6752F26B" w:rsidR="00FA448E" w:rsidRDefault="00FA448E" w:rsidP="0051017E">
            <w:pPr>
              <w:rPr>
                <w:rFonts w:ascii="Times New Roman" w:hAnsi="Times New Roman" w:cs="Times New Roman"/>
                <w:sz w:val="24"/>
                <w:szCs w:val="24"/>
              </w:rPr>
            </w:pPr>
            <w:r>
              <w:rPr>
                <w:rFonts w:ascii="Times New Roman" w:hAnsi="Times New Roman" w:cs="Times New Roman"/>
                <w:sz w:val="24"/>
                <w:szCs w:val="24"/>
              </w:rPr>
              <w:t>Female</w:t>
            </w:r>
          </w:p>
        </w:tc>
      </w:tr>
      <w:tr w:rsidR="00FA448E" w14:paraId="6AC2641C" w14:textId="77777777" w:rsidTr="00FA448E">
        <w:tc>
          <w:tcPr>
            <w:tcW w:w="2254" w:type="dxa"/>
          </w:tcPr>
          <w:p w14:paraId="08A55364" w14:textId="6872589C" w:rsidR="00FA448E" w:rsidRDefault="00FA448E" w:rsidP="0051017E">
            <w:pPr>
              <w:rPr>
                <w:rFonts w:ascii="Times New Roman" w:hAnsi="Times New Roman" w:cs="Times New Roman"/>
                <w:sz w:val="24"/>
                <w:szCs w:val="24"/>
              </w:rPr>
            </w:pPr>
            <w:r>
              <w:rPr>
                <w:rFonts w:ascii="Times New Roman" w:hAnsi="Times New Roman" w:cs="Times New Roman"/>
                <w:sz w:val="24"/>
                <w:szCs w:val="24"/>
              </w:rPr>
              <w:t>8</w:t>
            </w:r>
          </w:p>
        </w:tc>
        <w:tc>
          <w:tcPr>
            <w:tcW w:w="2254" w:type="dxa"/>
          </w:tcPr>
          <w:p w14:paraId="497CD934" w14:textId="665FF689" w:rsidR="00FA448E" w:rsidRDefault="00FA448E" w:rsidP="0051017E">
            <w:pPr>
              <w:rPr>
                <w:rFonts w:ascii="Times New Roman" w:hAnsi="Times New Roman" w:cs="Times New Roman"/>
                <w:sz w:val="24"/>
                <w:szCs w:val="24"/>
              </w:rPr>
            </w:pPr>
            <w:r>
              <w:rPr>
                <w:rFonts w:ascii="Times New Roman" w:hAnsi="Times New Roman" w:cs="Times New Roman"/>
                <w:sz w:val="24"/>
                <w:szCs w:val="24"/>
              </w:rPr>
              <w:t>45</w:t>
            </w:r>
          </w:p>
        </w:tc>
        <w:tc>
          <w:tcPr>
            <w:tcW w:w="2254" w:type="dxa"/>
          </w:tcPr>
          <w:p w14:paraId="55A56A5E" w14:textId="68A2E892" w:rsidR="00FA448E" w:rsidRDefault="00FA448E" w:rsidP="0051017E">
            <w:pPr>
              <w:rPr>
                <w:rFonts w:ascii="Times New Roman" w:hAnsi="Times New Roman" w:cs="Times New Roman"/>
                <w:sz w:val="24"/>
                <w:szCs w:val="24"/>
              </w:rPr>
            </w:pPr>
            <w:r>
              <w:rPr>
                <w:rFonts w:ascii="Times New Roman" w:hAnsi="Times New Roman" w:cs="Times New Roman"/>
                <w:sz w:val="24"/>
                <w:szCs w:val="24"/>
              </w:rPr>
              <w:t>Female</w:t>
            </w:r>
          </w:p>
        </w:tc>
      </w:tr>
      <w:tr w:rsidR="00FA448E" w14:paraId="2A4F72C2" w14:textId="77777777" w:rsidTr="00FA448E">
        <w:tc>
          <w:tcPr>
            <w:tcW w:w="2254" w:type="dxa"/>
          </w:tcPr>
          <w:p w14:paraId="7DB4680F" w14:textId="44F2508C" w:rsidR="00FA448E" w:rsidRDefault="00FA448E" w:rsidP="0051017E">
            <w:pPr>
              <w:rPr>
                <w:rFonts w:ascii="Times New Roman" w:hAnsi="Times New Roman" w:cs="Times New Roman"/>
                <w:sz w:val="24"/>
                <w:szCs w:val="24"/>
              </w:rPr>
            </w:pPr>
            <w:r>
              <w:rPr>
                <w:rFonts w:ascii="Times New Roman" w:hAnsi="Times New Roman" w:cs="Times New Roman"/>
                <w:sz w:val="24"/>
                <w:szCs w:val="24"/>
              </w:rPr>
              <w:t>9</w:t>
            </w:r>
          </w:p>
        </w:tc>
        <w:tc>
          <w:tcPr>
            <w:tcW w:w="2254" w:type="dxa"/>
          </w:tcPr>
          <w:p w14:paraId="0D090D33" w14:textId="1C792973" w:rsidR="00FA448E" w:rsidRDefault="00FA448E" w:rsidP="0051017E">
            <w:pPr>
              <w:rPr>
                <w:rFonts w:ascii="Times New Roman" w:hAnsi="Times New Roman" w:cs="Times New Roman"/>
                <w:sz w:val="24"/>
                <w:szCs w:val="24"/>
              </w:rPr>
            </w:pPr>
            <w:r>
              <w:rPr>
                <w:rFonts w:ascii="Times New Roman" w:hAnsi="Times New Roman" w:cs="Times New Roman"/>
                <w:sz w:val="24"/>
                <w:szCs w:val="24"/>
              </w:rPr>
              <w:t>51</w:t>
            </w:r>
          </w:p>
        </w:tc>
        <w:tc>
          <w:tcPr>
            <w:tcW w:w="2254" w:type="dxa"/>
          </w:tcPr>
          <w:p w14:paraId="2F4C19D9" w14:textId="1313F658" w:rsidR="00FA448E" w:rsidRDefault="00FA448E" w:rsidP="0051017E">
            <w:pPr>
              <w:rPr>
                <w:rFonts w:ascii="Times New Roman" w:hAnsi="Times New Roman" w:cs="Times New Roman"/>
                <w:sz w:val="24"/>
                <w:szCs w:val="24"/>
              </w:rPr>
            </w:pPr>
            <w:r>
              <w:rPr>
                <w:rFonts w:ascii="Times New Roman" w:hAnsi="Times New Roman" w:cs="Times New Roman"/>
                <w:sz w:val="24"/>
                <w:szCs w:val="24"/>
              </w:rPr>
              <w:t>Male</w:t>
            </w:r>
          </w:p>
        </w:tc>
      </w:tr>
      <w:tr w:rsidR="00FA448E" w14:paraId="7E5F108F" w14:textId="77777777" w:rsidTr="00FA448E">
        <w:tc>
          <w:tcPr>
            <w:tcW w:w="2254" w:type="dxa"/>
          </w:tcPr>
          <w:p w14:paraId="1E653A59" w14:textId="67C14DEB" w:rsidR="00FA448E" w:rsidRDefault="00FA448E" w:rsidP="0051017E">
            <w:pPr>
              <w:rPr>
                <w:rFonts w:ascii="Times New Roman" w:hAnsi="Times New Roman" w:cs="Times New Roman"/>
                <w:sz w:val="24"/>
                <w:szCs w:val="24"/>
              </w:rPr>
            </w:pPr>
            <w:r>
              <w:rPr>
                <w:rFonts w:ascii="Times New Roman" w:hAnsi="Times New Roman" w:cs="Times New Roman"/>
                <w:sz w:val="24"/>
                <w:szCs w:val="24"/>
              </w:rPr>
              <w:t>10</w:t>
            </w:r>
          </w:p>
        </w:tc>
        <w:tc>
          <w:tcPr>
            <w:tcW w:w="2254" w:type="dxa"/>
          </w:tcPr>
          <w:p w14:paraId="2C7C3A15" w14:textId="20E7038B" w:rsidR="00FA448E" w:rsidRDefault="00FA448E" w:rsidP="0051017E">
            <w:pPr>
              <w:rPr>
                <w:rFonts w:ascii="Times New Roman" w:hAnsi="Times New Roman" w:cs="Times New Roman"/>
                <w:sz w:val="24"/>
                <w:szCs w:val="24"/>
              </w:rPr>
            </w:pPr>
            <w:r>
              <w:rPr>
                <w:rFonts w:ascii="Times New Roman" w:hAnsi="Times New Roman" w:cs="Times New Roman"/>
                <w:sz w:val="24"/>
                <w:szCs w:val="24"/>
              </w:rPr>
              <w:t>28</w:t>
            </w:r>
          </w:p>
        </w:tc>
        <w:tc>
          <w:tcPr>
            <w:tcW w:w="2254" w:type="dxa"/>
          </w:tcPr>
          <w:p w14:paraId="34CCF1A0" w14:textId="430CFB0C" w:rsidR="00FA448E" w:rsidRDefault="00FA448E" w:rsidP="0051017E">
            <w:pPr>
              <w:rPr>
                <w:rFonts w:ascii="Times New Roman" w:hAnsi="Times New Roman" w:cs="Times New Roman"/>
                <w:sz w:val="24"/>
                <w:szCs w:val="24"/>
              </w:rPr>
            </w:pPr>
            <w:r>
              <w:rPr>
                <w:rFonts w:ascii="Times New Roman" w:hAnsi="Times New Roman" w:cs="Times New Roman"/>
                <w:sz w:val="24"/>
                <w:szCs w:val="24"/>
              </w:rPr>
              <w:t>Male</w:t>
            </w:r>
          </w:p>
        </w:tc>
      </w:tr>
    </w:tbl>
    <w:p w14:paraId="0A36013D" w14:textId="77777777" w:rsidR="0051017E" w:rsidRPr="0051017E" w:rsidRDefault="0051017E" w:rsidP="0051017E">
      <w:pPr>
        <w:rPr>
          <w:rFonts w:ascii="Times New Roman" w:hAnsi="Times New Roman" w:cs="Times New Roman"/>
          <w:sz w:val="24"/>
          <w:szCs w:val="24"/>
        </w:rPr>
      </w:pPr>
    </w:p>
    <w:p w14:paraId="284FC0DA" w14:textId="79E9849A" w:rsidR="00AA7FB0" w:rsidRPr="00CE3457" w:rsidRDefault="00AA7FB0" w:rsidP="00AA7FB0">
      <w:pPr>
        <w:rPr>
          <w:rFonts w:ascii="Times New Roman" w:hAnsi="Times New Roman" w:cs="Times New Roman"/>
          <w:b/>
          <w:bCs/>
          <w:sz w:val="24"/>
          <w:szCs w:val="24"/>
        </w:rPr>
      </w:pPr>
      <w:r w:rsidRPr="00CE3457">
        <w:rPr>
          <w:rFonts w:ascii="Times New Roman" w:hAnsi="Times New Roman" w:cs="Times New Roman"/>
          <w:b/>
          <w:bCs/>
          <w:sz w:val="24"/>
          <w:szCs w:val="24"/>
        </w:rPr>
        <w:t>4.</w:t>
      </w:r>
      <w:r w:rsidR="00304465">
        <w:rPr>
          <w:rFonts w:ascii="Times New Roman" w:hAnsi="Times New Roman" w:cs="Times New Roman"/>
          <w:b/>
          <w:bCs/>
          <w:sz w:val="24"/>
          <w:szCs w:val="24"/>
        </w:rPr>
        <w:t>2</w:t>
      </w:r>
      <w:r w:rsidRPr="00CE3457">
        <w:rPr>
          <w:rFonts w:ascii="Times New Roman" w:hAnsi="Times New Roman" w:cs="Times New Roman"/>
          <w:b/>
          <w:bCs/>
          <w:sz w:val="24"/>
          <w:szCs w:val="24"/>
        </w:rPr>
        <w:t xml:space="preserve"> Energy intake</w:t>
      </w:r>
    </w:p>
    <w:p w14:paraId="16A6395A"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Figure 1 shows the percentage of recommended values achieved by the participants for their calorie intake for energy on working and non-working days, it demonstrates that only one of the participants met 100% of the recommended value on the days that they were working, however, the other nine participants all increased their calorie intake on the non-working days, with the majority reaching the 100% recommended amount. </w:t>
      </w:r>
    </w:p>
    <w:p w14:paraId="01F2DE82"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noProof/>
          <w:sz w:val="24"/>
          <w:szCs w:val="24"/>
        </w:rPr>
        <w:drawing>
          <wp:inline distT="0" distB="0" distL="0" distR="0" wp14:anchorId="6F433492" wp14:editId="597EE212">
            <wp:extent cx="5448300" cy="2333625"/>
            <wp:effectExtent l="0" t="0" r="0" b="9525"/>
            <wp:docPr id="1" name="Chart 1">
              <a:extLst xmlns:a="http://schemas.openxmlformats.org/drawingml/2006/main">
                <a:ext uri="{FF2B5EF4-FFF2-40B4-BE49-F238E27FC236}">
                  <a16:creationId xmlns:a16="http://schemas.microsoft.com/office/drawing/2014/main" id="{D30A7FFC-FD5B-42F7-AEAD-FB380A8294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D4EC62A"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Figure 1 – The percentage of recommended values achieved by the participants for their energy intake on working and non-working days.</w:t>
      </w:r>
    </w:p>
    <w:p w14:paraId="32152828"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lastRenderedPageBreak/>
        <w:t>There was a significant difference between the participants daily energy intake on working and non-working days (t = -3.698, df = 9, p = 0.005), with the number of participants meeting their daily energy intake being lower on working days than non-working days (Working days Mean = 75.20, SD = 19.107: Non-working days Mean = 100.30, SD = 11.036).</w:t>
      </w:r>
    </w:p>
    <w:p w14:paraId="70B24A6A" w14:textId="6B883BD8" w:rsidR="00AA7FB0" w:rsidRPr="00CE3457" w:rsidRDefault="00AA7FB0" w:rsidP="00AA7FB0">
      <w:pPr>
        <w:spacing w:line="360" w:lineRule="auto"/>
        <w:rPr>
          <w:rFonts w:ascii="Times New Roman" w:hAnsi="Times New Roman" w:cs="Times New Roman"/>
          <w:b/>
          <w:bCs/>
          <w:sz w:val="24"/>
          <w:szCs w:val="24"/>
        </w:rPr>
      </w:pPr>
      <w:r w:rsidRPr="00CE3457">
        <w:rPr>
          <w:rFonts w:ascii="Times New Roman" w:hAnsi="Times New Roman" w:cs="Times New Roman"/>
          <w:b/>
          <w:bCs/>
          <w:sz w:val="24"/>
          <w:szCs w:val="24"/>
        </w:rPr>
        <w:t>4.</w:t>
      </w:r>
      <w:r w:rsidR="00304465">
        <w:rPr>
          <w:rFonts w:ascii="Times New Roman" w:hAnsi="Times New Roman" w:cs="Times New Roman"/>
          <w:b/>
          <w:bCs/>
          <w:sz w:val="24"/>
          <w:szCs w:val="24"/>
        </w:rPr>
        <w:t>3</w:t>
      </w:r>
      <w:r w:rsidRPr="00CE3457">
        <w:rPr>
          <w:rFonts w:ascii="Times New Roman" w:hAnsi="Times New Roman" w:cs="Times New Roman"/>
          <w:b/>
          <w:bCs/>
          <w:sz w:val="24"/>
          <w:szCs w:val="24"/>
        </w:rPr>
        <w:t xml:space="preserve"> Carbohydrate intake</w:t>
      </w:r>
    </w:p>
    <w:p w14:paraId="02DDB415"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As can be seen in Figure 2, on working days none of the participants were meeting 100% of their recommended carbohydrate intake. Although only two of the participants reached 100% of their recommended carbohydrate intake on the non-working days, there was an increase for all participants and the majority received a minimum of 80% of their recommended daily amount. </w:t>
      </w:r>
    </w:p>
    <w:p w14:paraId="0E522894" w14:textId="7B8218F8" w:rsidR="00AA7FB0" w:rsidRPr="00CE3457" w:rsidRDefault="00DB4B71" w:rsidP="00AA7FB0">
      <w:pPr>
        <w:spacing w:line="360" w:lineRule="auto"/>
        <w:rPr>
          <w:rFonts w:ascii="Times New Roman" w:hAnsi="Times New Roman" w:cs="Times New Roman"/>
          <w:sz w:val="24"/>
          <w:szCs w:val="24"/>
        </w:rPr>
      </w:pPr>
      <w:r>
        <w:rPr>
          <w:noProof/>
        </w:rPr>
        <w:drawing>
          <wp:inline distT="0" distB="0" distL="0" distR="0" wp14:anchorId="4904D4F5" wp14:editId="2A671A81">
            <wp:extent cx="5295900" cy="2524125"/>
            <wp:effectExtent l="0" t="0" r="0" b="9525"/>
            <wp:docPr id="7" name="Chart 7">
              <a:extLst xmlns:a="http://schemas.openxmlformats.org/drawingml/2006/main">
                <a:ext uri="{FF2B5EF4-FFF2-40B4-BE49-F238E27FC236}">
                  <a16:creationId xmlns:a16="http://schemas.microsoft.com/office/drawing/2014/main" id="{D432A419-23A8-453E-83B8-C389A49F02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EB69EC"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Figure 2 – The percentage of recommended values achieved by the participants for their Carbohydrate intake on working and non-working days.</w:t>
      </w:r>
    </w:p>
    <w:p w14:paraId="624B3708" w14:textId="6D4B2F1D" w:rsidR="00AA7FB0"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There was a significant difference between the participants daily carbohydrate intake on working and non-working days (t = -3.656, df = 9, p = 0.005), with the number of participants meeting their daily recommended carbohydrate intake being lower on working days than non-working days (Working days Mean = 62.10, SD = 21.126: Non-working days Mean = 92.30, SD = 17.864).</w:t>
      </w:r>
    </w:p>
    <w:p w14:paraId="785B612B" w14:textId="77777777" w:rsidR="00CC11CF" w:rsidRDefault="00CC11CF" w:rsidP="00AA7FB0">
      <w:pPr>
        <w:spacing w:line="360" w:lineRule="auto"/>
        <w:rPr>
          <w:rFonts w:ascii="Times New Roman" w:hAnsi="Times New Roman" w:cs="Times New Roman"/>
          <w:sz w:val="24"/>
          <w:szCs w:val="24"/>
        </w:rPr>
      </w:pPr>
    </w:p>
    <w:p w14:paraId="7A8B25DD" w14:textId="3B6904AF" w:rsidR="00AA7FB0" w:rsidRPr="00CE3457" w:rsidRDefault="00AA7FB0" w:rsidP="00AA7FB0">
      <w:pPr>
        <w:rPr>
          <w:rFonts w:ascii="Times New Roman" w:hAnsi="Times New Roman" w:cs="Times New Roman"/>
          <w:b/>
          <w:bCs/>
          <w:sz w:val="24"/>
          <w:szCs w:val="24"/>
        </w:rPr>
      </w:pPr>
      <w:r w:rsidRPr="00CE3457">
        <w:rPr>
          <w:rFonts w:ascii="Times New Roman" w:hAnsi="Times New Roman" w:cs="Times New Roman"/>
          <w:b/>
          <w:bCs/>
          <w:sz w:val="24"/>
          <w:szCs w:val="24"/>
        </w:rPr>
        <w:t>4.</w:t>
      </w:r>
      <w:r w:rsidR="00304465">
        <w:rPr>
          <w:rFonts w:ascii="Times New Roman" w:hAnsi="Times New Roman" w:cs="Times New Roman"/>
          <w:b/>
          <w:bCs/>
          <w:sz w:val="24"/>
          <w:szCs w:val="24"/>
        </w:rPr>
        <w:t>4</w:t>
      </w:r>
      <w:r w:rsidRPr="00CE3457">
        <w:rPr>
          <w:rFonts w:ascii="Times New Roman" w:hAnsi="Times New Roman" w:cs="Times New Roman"/>
          <w:b/>
          <w:bCs/>
          <w:sz w:val="24"/>
          <w:szCs w:val="24"/>
        </w:rPr>
        <w:t xml:space="preserve"> Protein intake</w:t>
      </w:r>
    </w:p>
    <w:p w14:paraId="47389389"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As shown in Figure 3, on working days most of the participants were meeting 100% of their recommended protein intake. There was a decrease in protein intake for half of the </w:t>
      </w:r>
      <w:r w:rsidRPr="00CE3457">
        <w:rPr>
          <w:rFonts w:ascii="Times New Roman" w:hAnsi="Times New Roman" w:cs="Times New Roman"/>
          <w:sz w:val="24"/>
          <w:szCs w:val="24"/>
        </w:rPr>
        <w:lastRenderedPageBreak/>
        <w:t>participants on the non-working days, however eight of the ten participants still reached 90% of the amount of protein that is recommended for them.</w:t>
      </w:r>
      <w:r w:rsidRPr="00CE3457">
        <w:rPr>
          <w:rFonts w:ascii="Times New Roman" w:hAnsi="Times New Roman" w:cs="Times New Roman"/>
          <w:noProof/>
          <w:sz w:val="24"/>
          <w:szCs w:val="24"/>
        </w:rPr>
        <w:drawing>
          <wp:inline distT="0" distB="0" distL="0" distR="0" wp14:anchorId="10786253" wp14:editId="12A5CFF2">
            <wp:extent cx="5495925" cy="2676525"/>
            <wp:effectExtent l="0" t="0" r="9525" b="9525"/>
            <wp:docPr id="3" name="Chart 3">
              <a:extLst xmlns:a="http://schemas.openxmlformats.org/drawingml/2006/main">
                <a:ext uri="{FF2B5EF4-FFF2-40B4-BE49-F238E27FC236}">
                  <a16:creationId xmlns:a16="http://schemas.microsoft.com/office/drawing/2014/main" id="{FEE3A33C-B4D7-468E-BB64-ED9187C3E8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80B92C"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Figure 3 – The percentage of recommended values achieved by the participants for their protein intake on working and non-working days.</w:t>
      </w:r>
    </w:p>
    <w:p w14:paraId="454CB4FC"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There was no significant difference between the participants daily protein intake on working and non-working days (t = 0.783, df = 9, p = 0.453), with the number of participants meeting their daily recommended protein intake being higher on working days than non-working days (Working days Mean = 102.50, SD = 32.060: Non-working days Mean = 93.70, SD = 12.302).</w:t>
      </w:r>
    </w:p>
    <w:p w14:paraId="2AC805E2" w14:textId="6FBC5157" w:rsidR="00AA7FB0" w:rsidRPr="00CE3457" w:rsidRDefault="00AA7FB0" w:rsidP="00AA7FB0">
      <w:pPr>
        <w:spacing w:line="360" w:lineRule="auto"/>
        <w:rPr>
          <w:rFonts w:ascii="Times New Roman" w:hAnsi="Times New Roman" w:cs="Times New Roman"/>
          <w:b/>
          <w:bCs/>
          <w:sz w:val="24"/>
          <w:szCs w:val="24"/>
        </w:rPr>
      </w:pPr>
      <w:r w:rsidRPr="00CE3457">
        <w:rPr>
          <w:rFonts w:ascii="Times New Roman" w:hAnsi="Times New Roman" w:cs="Times New Roman"/>
          <w:b/>
          <w:bCs/>
          <w:sz w:val="24"/>
          <w:szCs w:val="24"/>
        </w:rPr>
        <w:t>4.</w:t>
      </w:r>
      <w:r w:rsidR="00304465">
        <w:rPr>
          <w:rFonts w:ascii="Times New Roman" w:hAnsi="Times New Roman" w:cs="Times New Roman"/>
          <w:b/>
          <w:bCs/>
          <w:sz w:val="24"/>
          <w:szCs w:val="24"/>
        </w:rPr>
        <w:t>5</w:t>
      </w:r>
      <w:r w:rsidRPr="00CE3457">
        <w:rPr>
          <w:rFonts w:ascii="Times New Roman" w:hAnsi="Times New Roman" w:cs="Times New Roman"/>
          <w:b/>
          <w:bCs/>
          <w:sz w:val="24"/>
          <w:szCs w:val="24"/>
        </w:rPr>
        <w:t xml:space="preserve"> Fat intake</w:t>
      </w:r>
    </w:p>
    <w:p w14:paraId="56967CE0"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Figure 4 shows that on working days four of the ten participants had at least 100% of the recommended amount of fat, however one participant received over double their recommended amount and two received half of their recommended intake. On non-working days, seven of the participants received the recommended amount and three of the 10 </w:t>
      </w:r>
      <w:r w:rsidRPr="00CE3457">
        <w:rPr>
          <w:rFonts w:ascii="Times New Roman" w:hAnsi="Times New Roman" w:cs="Times New Roman"/>
          <w:sz w:val="24"/>
          <w:szCs w:val="24"/>
        </w:rPr>
        <w:lastRenderedPageBreak/>
        <w:t xml:space="preserve">participants decreased their fat intake. </w:t>
      </w:r>
      <w:r w:rsidRPr="00CE3457">
        <w:rPr>
          <w:rFonts w:ascii="Times New Roman" w:hAnsi="Times New Roman" w:cs="Times New Roman"/>
          <w:noProof/>
          <w:sz w:val="24"/>
          <w:szCs w:val="24"/>
        </w:rPr>
        <w:drawing>
          <wp:inline distT="0" distB="0" distL="0" distR="0" wp14:anchorId="1A748561" wp14:editId="032DA000">
            <wp:extent cx="5391150" cy="2743200"/>
            <wp:effectExtent l="0" t="0" r="0" b="0"/>
            <wp:docPr id="4" name="Chart 4">
              <a:extLst xmlns:a="http://schemas.openxmlformats.org/drawingml/2006/main">
                <a:ext uri="{FF2B5EF4-FFF2-40B4-BE49-F238E27FC236}">
                  <a16:creationId xmlns:a16="http://schemas.microsoft.com/office/drawing/2014/main" id="{F3C5E44D-9960-4E0C-8F0E-BCC408976C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6418C0B"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Figure 4 – The percentage of recommended values achieved by the participants for their fat intake on working and non-working days.</w:t>
      </w:r>
    </w:p>
    <w:p w14:paraId="7BA666B2" w14:textId="313549C4"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There was no significant difference between the participants daily fat intake on working and non-working days (t = -0.191, df = 9, p = 0.853), with the number of participants meeting their daily recommended fat intake being lower on working days than non-working days (Working days Mean = 97.10, SD = 45.586: Non-working days Mean = 100.00, SD = 37.650).</w:t>
      </w:r>
    </w:p>
    <w:p w14:paraId="33A1DC5C" w14:textId="7FB7365D" w:rsidR="00942CE6" w:rsidRPr="00CE3457" w:rsidRDefault="00942CE6" w:rsidP="00942CE6">
      <w:pPr>
        <w:spacing w:line="360" w:lineRule="auto"/>
        <w:rPr>
          <w:rFonts w:ascii="Times New Roman" w:hAnsi="Times New Roman" w:cs="Times New Roman"/>
          <w:b/>
          <w:bCs/>
          <w:sz w:val="24"/>
          <w:szCs w:val="24"/>
        </w:rPr>
      </w:pPr>
      <w:r w:rsidRPr="00CE3457">
        <w:rPr>
          <w:rFonts w:ascii="Times New Roman" w:hAnsi="Times New Roman" w:cs="Times New Roman"/>
          <w:b/>
          <w:bCs/>
          <w:sz w:val="24"/>
          <w:szCs w:val="24"/>
        </w:rPr>
        <w:t>4.</w:t>
      </w:r>
      <w:r w:rsidR="00304465">
        <w:rPr>
          <w:rFonts w:ascii="Times New Roman" w:hAnsi="Times New Roman" w:cs="Times New Roman"/>
          <w:b/>
          <w:bCs/>
          <w:sz w:val="24"/>
          <w:szCs w:val="24"/>
        </w:rPr>
        <w:t>6</w:t>
      </w:r>
      <w:r w:rsidRPr="00CE3457">
        <w:rPr>
          <w:rFonts w:ascii="Times New Roman" w:hAnsi="Times New Roman" w:cs="Times New Roman"/>
          <w:b/>
          <w:bCs/>
          <w:sz w:val="24"/>
          <w:szCs w:val="24"/>
        </w:rPr>
        <w:t xml:space="preserve"> Fibre Intake</w:t>
      </w:r>
    </w:p>
    <w:p w14:paraId="638F83B8" w14:textId="77777777" w:rsidR="00942CE6" w:rsidRPr="00CE3457" w:rsidRDefault="00942CE6" w:rsidP="00942CE6">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Figure 5 shows 9 of the 10 participants increased their fibre intake on non-working days, and </w:t>
      </w:r>
      <w:proofErr w:type="gramStart"/>
      <w:r w:rsidRPr="00CE3457">
        <w:rPr>
          <w:rFonts w:ascii="Times New Roman" w:hAnsi="Times New Roman" w:cs="Times New Roman"/>
          <w:sz w:val="24"/>
          <w:szCs w:val="24"/>
        </w:rPr>
        <w:t>the majority of</w:t>
      </w:r>
      <w:proofErr w:type="gramEnd"/>
      <w:r w:rsidRPr="00CE3457">
        <w:rPr>
          <w:rFonts w:ascii="Times New Roman" w:hAnsi="Times New Roman" w:cs="Times New Roman"/>
          <w:sz w:val="24"/>
          <w:szCs w:val="24"/>
        </w:rPr>
        <w:t xml:space="preserve"> the participants were receiving very low levels of fibre on their working days.</w:t>
      </w:r>
    </w:p>
    <w:p w14:paraId="13BD22EE" w14:textId="77777777" w:rsidR="00942CE6" w:rsidRPr="00CE3457" w:rsidRDefault="00942CE6" w:rsidP="00942CE6">
      <w:pPr>
        <w:spacing w:line="360" w:lineRule="auto"/>
        <w:rPr>
          <w:rFonts w:ascii="Times New Roman" w:hAnsi="Times New Roman" w:cs="Times New Roman"/>
          <w:sz w:val="24"/>
          <w:szCs w:val="24"/>
        </w:rPr>
      </w:pPr>
      <w:r w:rsidRPr="00CE3457">
        <w:rPr>
          <w:rFonts w:ascii="Times New Roman" w:hAnsi="Times New Roman" w:cs="Times New Roman"/>
          <w:noProof/>
          <w:sz w:val="24"/>
          <w:szCs w:val="24"/>
        </w:rPr>
        <w:drawing>
          <wp:inline distT="0" distB="0" distL="0" distR="0" wp14:anchorId="004AAA93" wp14:editId="58C25417">
            <wp:extent cx="5505450" cy="2266950"/>
            <wp:effectExtent l="0" t="0" r="0" b="0"/>
            <wp:docPr id="5" name="Chart 5">
              <a:extLst xmlns:a="http://schemas.openxmlformats.org/drawingml/2006/main">
                <a:ext uri="{FF2B5EF4-FFF2-40B4-BE49-F238E27FC236}">
                  <a16:creationId xmlns:a16="http://schemas.microsoft.com/office/drawing/2014/main" id="{DA749A54-7AB0-4BCC-8030-7A8DB10CDA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F1CC51" w14:textId="77777777" w:rsidR="00942CE6" w:rsidRPr="00CE3457" w:rsidRDefault="00942CE6" w:rsidP="00942CE6">
      <w:pPr>
        <w:spacing w:line="360" w:lineRule="auto"/>
        <w:rPr>
          <w:rFonts w:ascii="Times New Roman" w:hAnsi="Times New Roman" w:cs="Times New Roman"/>
          <w:sz w:val="24"/>
          <w:szCs w:val="24"/>
        </w:rPr>
      </w:pPr>
      <w:r w:rsidRPr="00CE3457">
        <w:rPr>
          <w:rFonts w:ascii="Times New Roman" w:hAnsi="Times New Roman" w:cs="Times New Roman"/>
          <w:sz w:val="24"/>
          <w:szCs w:val="24"/>
        </w:rPr>
        <w:lastRenderedPageBreak/>
        <w:t>Figure 5 - The percentage of recommended values achieved by the participants for their fibre intake on working and non-working days.</w:t>
      </w:r>
    </w:p>
    <w:p w14:paraId="645BA16B" w14:textId="480FF1C3" w:rsidR="00942CE6" w:rsidRDefault="00942CE6"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There was a significant difference between the participants daily fibre intake on working and non-working days (t = -4.493, df = 9, p = 0.002), with the number of participants meeting their daily recommended fibre intake being lower on working days than non-working days (Working days Mean = 51.50, SD = 22.892: Non-working days Mean = 78.30, SD = 14.119).</w:t>
      </w:r>
    </w:p>
    <w:p w14:paraId="26BAAF1E" w14:textId="1C6009AD" w:rsidR="00206B79" w:rsidRDefault="00206B79" w:rsidP="00AA7FB0">
      <w:pPr>
        <w:spacing w:line="360" w:lineRule="auto"/>
        <w:rPr>
          <w:rFonts w:ascii="Times New Roman" w:hAnsi="Times New Roman" w:cs="Times New Roman"/>
          <w:b/>
          <w:bCs/>
          <w:sz w:val="24"/>
          <w:szCs w:val="24"/>
        </w:rPr>
      </w:pPr>
      <w:r>
        <w:rPr>
          <w:rFonts w:ascii="Times New Roman" w:hAnsi="Times New Roman" w:cs="Times New Roman"/>
          <w:b/>
          <w:bCs/>
          <w:sz w:val="24"/>
          <w:szCs w:val="24"/>
        </w:rPr>
        <w:t>4.7 Iron Intake</w:t>
      </w:r>
    </w:p>
    <w:p w14:paraId="2B5FECF8" w14:textId="197E2551" w:rsidR="009A576B" w:rsidRPr="009A576B" w:rsidRDefault="009A576B" w:rsidP="00AA7FB0">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6 shows </w:t>
      </w:r>
      <w:r w:rsidR="008C2BA5">
        <w:rPr>
          <w:rFonts w:ascii="Times New Roman" w:hAnsi="Times New Roman" w:cs="Times New Roman"/>
          <w:sz w:val="24"/>
          <w:szCs w:val="24"/>
        </w:rPr>
        <w:t xml:space="preserve">none of the participants reached their daily recommended amount of iron on the working days, however they all </w:t>
      </w:r>
      <w:r w:rsidR="00C61BB4">
        <w:rPr>
          <w:rFonts w:ascii="Times New Roman" w:hAnsi="Times New Roman" w:cs="Times New Roman"/>
          <w:sz w:val="24"/>
          <w:szCs w:val="24"/>
        </w:rPr>
        <w:t>achieved it on their non-working days.</w:t>
      </w:r>
    </w:p>
    <w:p w14:paraId="438F12C6" w14:textId="7E6D0942" w:rsidR="00206B79" w:rsidRDefault="00206B79" w:rsidP="00AA7FB0">
      <w:pPr>
        <w:spacing w:line="360" w:lineRule="auto"/>
        <w:rPr>
          <w:rFonts w:ascii="Times New Roman" w:hAnsi="Times New Roman" w:cs="Times New Roman"/>
          <w:sz w:val="24"/>
          <w:szCs w:val="24"/>
        </w:rPr>
      </w:pPr>
      <w:r>
        <w:rPr>
          <w:noProof/>
        </w:rPr>
        <w:drawing>
          <wp:inline distT="0" distB="0" distL="0" distR="0" wp14:anchorId="6812CD62" wp14:editId="1E157FE2">
            <wp:extent cx="5572125" cy="2095500"/>
            <wp:effectExtent l="0" t="0" r="9525" b="0"/>
            <wp:docPr id="8" name="Chart 8">
              <a:extLst xmlns:a="http://schemas.openxmlformats.org/drawingml/2006/main">
                <a:ext uri="{FF2B5EF4-FFF2-40B4-BE49-F238E27FC236}">
                  <a16:creationId xmlns:a16="http://schemas.microsoft.com/office/drawing/2014/main" id="{4C0CCC1D-ED01-458A-A896-3B5ADC5EA1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80918B2" w14:textId="6B320299" w:rsidR="00C61BB4" w:rsidRDefault="00C61BB4" w:rsidP="00AA7FB0">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6 - </w:t>
      </w:r>
      <w:r w:rsidRPr="00CE3457">
        <w:rPr>
          <w:rFonts w:ascii="Times New Roman" w:hAnsi="Times New Roman" w:cs="Times New Roman"/>
          <w:sz w:val="24"/>
          <w:szCs w:val="24"/>
        </w:rPr>
        <w:t>The percentage of recommended values achieved by the participants for their fibre intake on working and non-working days</w:t>
      </w:r>
      <w:r w:rsidR="00376830">
        <w:rPr>
          <w:rFonts w:ascii="Times New Roman" w:hAnsi="Times New Roman" w:cs="Times New Roman"/>
          <w:sz w:val="24"/>
          <w:szCs w:val="24"/>
        </w:rPr>
        <w:t>.</w:t>
      </w:r>
    </w:p>
    <w:p w14:paraId="5C18CA52" w14:textId="0A759C54" w:rsidR="00376830" w:rsidRDefault="00376830" w:rsidP="00376830">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There was a significant difference between the participants daily </w:t>
      </w:r>
      <w:r w:rsidR="003A7BCA">
        <w:rPr>
          <w:rFonts w:ascii="Times New Roman" w:hAnsi="Times New Roman" w:cs="Times New Roman"/>
          <w:sz w:val="24"/>
          <w:szCs w:val="24"/>
        </w:rPr>
        <w:t>iron</w:t>
      </w:r>
      <w:r w:rsidRPr="00CE3457">
        <w:rPr>
          <w:rFonts w:ascii="Times New Roman" w:hAnsi="Times New Roman" w:cs="Times New Roman"/>
          <w:sz w:val="24"/>
          <w:szCs w:val="24"/>
        </w:rPr>
        <w:t xml:space="preserve"> intake on working and non-working days (t = -4.</w:t>
      </w:r>
      <w:r w:rsidR="00D4242A">
        <w:rPr>
          <w:rFonts w:ascii="Times New Roman" w:hAnsi="Times New Roman" w:cs="Times New Roman"/>
          <w:sz w:val="24"/>
          <w:szCs w:val="24"/>
        </w:rPr>
        <w:t>731</w:t>
      </w:r>
      <w:r w:rsidRPr="00CE3457">
        <w:rPr>
          <w:rFonts w:ascii="Times New Roman" w:hAnsi="Times New Roman" w:cs="Times New Roman"/>
          <w:sz w:val="24"/>
          <w:szCs w:val="24"/>
        </w:rPr>
        <w:t>, df = 9, p = 0.00</w:t>
      </w:r>
      <w:r w:rsidR="00D4242A">
        <w:rPr>
          <w:rFonts w:ascii="Times New Roman" w:hAnsi="Times New Roman" w:cs="Times New Roman"/>
          <w:sz w:val="24"/>
          <w:szCs w:val="24"/>
        </w:rPr>
        <w:t>1</w:t>
      </w:r>
      <w:r w:rsidRPr="00CE3457">
        <w:rPr>
          <w:rFonts w:ascii="Times New Roman" w:hAnsi="Times New Roman" w:cs="Times New Roman"/>
          <w:sz w:val="24"/>
          <w:szCs w:val="24"/>
        </w:rPr>
        <w:t xml:space="preserve">), with the number of participants meeting their daily recommended fibre intake being lower on </w:t>
      </w:r>
      <w:r w:rsidR="00D4242A">
        <w:rPr>
          <w:rFonts w:ascii="Times New Roman" w:hAnsi="Times New Roman" w:cs="Times New Roman"/>
          <w:sz w:val="24"/>
          <w:szCs w:val="24"/>
        </w:rPr>
        <w:t>non-</w:t>
      </w:r>
      <w:r w:rsidRPr="00CE3457">
        <w:rPr>
          <w:rFonts w:ascii="Times New Roman" w:hAnsi="Times New Roman" w:cs="Times New Roman"/>
          <w:sz w:val="24"/>
          <w:szCs w:val="24"/>
        </w:rPr>
        <w:t xml:space="preserve">working days than working days (Working days Mean = </w:t>
      </w:r>
      <w:r w:rsidR="003D4A25">
        <w:rPr>
          <w:rFonts w:ascii="Times New Roman" w:hAnsi="Times New Roman" w:cs="Times New Roman"/>
          <w:sz w:val="24"/>
          <w:szCs w:val="24"/>
        </w:rPr>
        <w:t>81.80</w:t>
      </w:r>
      <w:r w:rsidRPr="00CE3457">
        <w:rPr>
          <w:rFonts w:ascii="Times New Roman" w:hAnsi="Times New Roman" w:cs="Times New Roman"/>
          <w:sz w:val="24"/>
          <w:szCs w:val="24"/>
        </w:rPr>
        <w:t xml:space="preserve">, SD = </w:t>
      </w:r>
      <w:r w:rsidR="003D4A25">
        <w:rPr>
          <w:rFonts w:ascii="Times New Roman" w:hAnsi="Times New Roman" w:cs="Times New Roman"/>
          <w:sz w:val="24"/>
          <w:szCs w:val="24"/>
        </w:rPr>
        <w:t>5.8</w:t>
      </w:r>
      <w:r w:rsidR="00066FD2">
        <w:rPr>
          <w:rFonts w:ascii="Times New Roman" w:hAnsi="Times New Roman" w:cs="Times New Roman"/>
          <w:sz w:val="24"/>
          <w:szCs w:val="24"/>
        </w:rPr>
        <w:t>2</w:t>
      </w:r>
      <w:r w:rsidR="003D4A25">
        <w:rPr>
          <w:rFonts w:ascii="Times New Roman" w:hAnsi="Times New Roman" w:cs="Times New Roman"/>
          <w:sz w:val="24"/>
          <w:szCs w:val="24"/>
        </w:rPr>
        <w:t>7)</w:t>
      </w:r>
      <w:r w:rsidRPr="00CE3457">
        <w:rPr>
          <w:rFonts w:ascii="Times New Roman" w:hAnsi="Times New Roman" w:cs="Times New Roman"/>
          <w:sz w:val="24"/>
          <w:szCs w:val="24"/>
        </w:rPr>
        <w:t xml:space="preserve">: Non-working days Mean = </w:t>
      </w:r>
      <w:r w:rsidR="006B4CAB">
        <w:rPr>
          <w:rFonts w:ascii="Times New Roman" w:hAnsi="Times New Roman" w:cs="Times New Roman"/>
          <w:sz w:val="24"/>
          <w:szCs w:val="24"/>
        </w:rPr>
        <w:t>51.50</w:t>
      </w:r>
      <w:r w:rsidRPr="00CE3457">
        <w:rPr>
          <w:rFonts w:ascii="Times New Roman" w:hAnsi="Times New Roman" w:cs="Times New Roman"/>
          <w:sz w:val="24"/>
          <w:szCs w:val="24"/>
        </w:rPr>
        <w:t xml:space="preserve">, SD = </w:t>
      </w:r>
      <w:r w:rsidR="006B4CAB">
        <w:rPr>
          <w:rFonts w:ascii="Times New Roman" w:hAnsi="Times New Roman" w:cs="Times New Roman"/>
          <w:sz w:val="24"/>
          <w:szCs w:val="24"/>
        </w:rPr>
        <w:t>5.622</w:t>
      </w:r>
      <w:r w:rsidRPr="00CE3457">
        <w:rPr>
          <w:rFonts w:ascii="Times New Roman" w:hAnsi="Times New Roman" w:cs="Times New Roman"/>
          <w:sz w:val="24"/>
          <w:szCs w:val="24"/>
        </w:rPr>
        <w:t>).</w:t>
      </w:r>
    </w:p>
    <w:p w14:paraId="39BEBFAA" w14:textId="5DD0B018" w:rsidR="00AA7FB0" w:rsidRPr="00CE3457" w:rsidRDefault="00AA7FB0" w:rsidP="00AA7FB0">
      <w:pPr>
        <w:spacing w:line="360" w:lineRule="auto"/>
        <w:rPr>
          <w:rFonts w:ascii="Times New Roman" w:hAnsi="Times New Roman" w:cs="Times New Roman"/>
          <w:b/>
          <w:bCs/>
          <w:sz w:val="24"/>
          <w:szCs w:val="24"/>
        </w:rPr>
      </w:pPr>
      <w:r w:rsidRPr="00CE3457">
        <w:rPr>
          <w:rFonts w:ascii="Times New Roman" w:hAnsi="Times New Roman" w:cs="Times New Roman"/>
          <w:b/>
          <w:bCs/>
          <w:sz w:val="24"/>
          <w:szCs w:val="24"/>
        </w:rPr>
        <w:t>4.</w:t>
      </w:r>
      <w:r w:rsidR="009A576B">
        <w:rPr>
          <w:rFonts w:ascii="Times New Roman" w:hAnsi="Times New Roman" w:cs="Times New Roman"/>
          <w:b/>
          <w:bCs/>
          <w:sz w:val="24"/>
          <w:szCs w:val="24"/>
        </w:rPr>
        <w:t>8</w:t>
      </w:r>
      <w:r w:rsidRPr="00CE3457">
        <w:rPr>
          <w:rFonts w:ascii="Times New Roman" w:hAnsi="Times New Roman" w:cs="Times New Roman"/>
          <w:b/>
          <w:bCs/>
          <w:sz w:val="24"/>
          <w:szCs w:val="24"/>
        </w:rPr>
        <w:t xml:space="preserve"> General Nutrition Knowledge Questionnaire</w:t>
      </w:r>
    </w:p>
    <w:p w14:paraId="65CBA01E" w14:textId="6B9E1BF2"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Figure </w:t>
      </w:r>
      <w:r w:rsidR="009A576B">
        <w:rPr>
          <w:rFonts w:ascii="Times New Roman" w:hAnsi="Times New Roman" w:cs="Times New Roman"/>
          <w:sz w:val="24"/>
          <w:szCs w:val="24"/>
        </w:rPr>
        <w:t>7</w:t>
      </w:r>
      <w:r w:rsidRPr="00CE3457">
        <w:rPr>
          <w:rFonts w:ascii="Times New Roman" w:hAnsi="Times New Roman" w:cs="Times New Roman"/>
          <w:sz w:val="24"/>
          <w:szCs w:val="24"/>
        </w:rPr>
        <w:t xml:space="preserve"> shows that </w:t>
      </w:r>
      <w:proofErr w:type="gramStart"/>
      <w:r w:rsidRPr="00CE3457">
        <w:rPr>
          <w:rFonts w:ascii="Times New Roman" w:hAnsi="Times New Roman" w:cs="Times New Roman"/>
          <w:sz w:val="24"/>
          <w:szCs w:val="24"/>
        </w:rPr>
        <w:t>the majority of</w:t>
      </w:r>
      <w:proofErr w:type="gramEnd"/>
      <w:r w:rsidRPr="00CE3457">
        <w:rPr>
          <w:rFonts w:ascii="Times New Roman" w:hAnsi="Times New Roman" w:cs="Times New Roman"/>
          <w:sz w:val="24"/>
          <w:szCs w:val="24"/>
        </w:rPr>
        <w:t xml:space="preserve"> the participants scored high on the knowledge questionnaire. Although there is an increase in energy intake on the non-working days, there is a weak positive correlation and no significant difference between the participants score on the general nutrition knowledge questionnaire and the participants energy intake on both working (r = </w:t>
      </w:r>
      <w:r w:rsidR="0012766E" w:rsidRPr="00CE3457">
        <w:rPr>
          <w:rFonts w:ascii="Times New Roman" w:hAnsi="Times New Roman" w:cs="Times New Roman"/>
          <w:sz w:val="24"/>
          <w:szCs w:val="24"/>
        </w:rPr>
        <w:t>0.</w:t>
      </w:r>
      <w:r w:rsidRPr="00CE3457">
        <w:rPr>
          <w:rFonts w:ascii="Times New Roman" w:hAnsi="Times New Roman" w:cs="Times New Roman"/>
          <w:sz w:val="24"/>
          <w:szCs w:val="24"/>
        </w:rPr>
        <w:t xml:space="preserve">182, p = 0.616), and non-working days (r = 0.212, p = 0.540). </w:t>
      </w:r>
    </w:p>
    <w:p w14:paraId="4FCA840D" w14:textId="77777777"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noProof/>
          <w:sz w:val="24"/>
          <w:szCs w:val="24"/>
        </w:rPr>
        <w:lastRenderedPageBreak/>
        <w:drawing>
          <wp:inline distT="0" distB="0" distL="0" distR="0" wp14:anchorId="085FD79A" wp14:editId="5FDED9E1">
            <wp:extent cx="5029200" cy="2743200"/>
            <wp:effectExtent l="0" t="0" r="0" b="0"/>
            <wp:docPr id="6" name="Chart 6">
              <a:extLst xmlns:a="http://schemas.openxmlformats.org/drawingml/2006/main">
                <a:ext uri="{FF2B5EF4-FFF2-40B4-BE49-F238E27FC236}">
                  <a16:creationId xmlns:a16="http://schemas.microsoft.com/office/drawing/2014/main" id="{D6E2B1F9-FF87-4C8A-A0AF-529C81B038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738C8CE" w14:textId="29AE3CD2" w:rsidR="00AA7FB0" w:rsidRPr="00CE3457" w:rsidRDefault="00AA7FB0" w:rsidP="00AA7FB0">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Figure </w:t>
      </w:r>
      <w:r w:rsidR="009A576B">
        <w:rPr>
          <w:rFonts w:ascii="Times New Roman" w:hAnsi="Times New Roman" w:cs="Times New Roman"/>
          <w:sz w:val="24"/>
          <w:szCs w:val="24"/>
        </w:rPr>
        <w:t>7</w:t>
      </w:r>
      <w:r w:rsidRPr="00CE3457">
        <w:rPr>
          <w:rFonts w:ascii="Times New Roman" w:hAnsi="Times New Roman" w:cs="Times New Roman"/>
          <w:sz w:val="24"/>
          <w:szCs w:val="24"/>
        </w:rPr>
        <w:t xml:space="preserve"> – The percentage of recommended values achieved by the participants for their energy intake on working and non-working days compared to their score on the general nutrition knowledge questionnaire.</w:t>
      </w:r>
    </w:p>
    <w:p w14:paraId="487C57C2" w14:textId="77777777" w:rsidR="00AA7FB0" w:rsidRPr="00CE3457" w:rsidRDefault="00AA7FB0" w:rsidP="00AA7FB0">
      <w:pPr>
        <w:spacing w:line="360" w:lineRule="auto"/>
        <w:rPr>
          <w:rFonts w:ascii="Times New Roman" w:hAnsi="Times New Roman" w:cs="Times New Roman"/>
          <w:sz w:val="24"/>
          <w:szCs w:val="24"/>
        </w:rPr>
      </w:pPr>
    </w:p>
    <w:p w14:paraId="653F8DE8" w14:textId="2D6EF369" w:rsidR="00AA7FB0" w:rsidRPr="00CE3457" w:rsidRDefault="00AA7FB0" w:rsidP="00AA7FB0">
      <w:pPr>
        <w:spacing w:line="360" w:lineRule="auto"/>
        <w:rPr>
          <w:rFonts w:ascii="Times New Roman" w:hAnsi="Times New Roman" w:cs="Times New Roman"/>
          <w:sz w:val="24"/>
          <w:szCs w:val="24"/>
        </w:rPr>
      </w:pPr>
    </w:p>
    <w:p w14:paraId="147CC9F4" w14:textId="0E6ABBCA" w:rsidR="00A02413" w:rsidRDefault="00A02413" w:rsidP="00AA7FB0">
      <w:pPr>
        <w:spacing w:line="360" w:lineRule="auto"/>
        <w:rPr>
          <w:rFonts w:ascii="Times New Roman" w:hAnsi="Times New Roman" w:cs="Times New Roman"/>
          <w:sz w:val="24"/>
          <w:szCs w:val="24"/>
        </w:rPr>
      </w:pPr>
    </w:p>
    <w:p w14:paraId="2FB2F8CB" w14:textId="7FFF575D" w:rsidR="00C9497F" w:rsidRDefault="00C9497F" w:rsidP="00AA7FB0">
      <w:pPr>
        <w:spacing w:line="360" w:lineRule="auto"/>
        <w:rPr>
          <w:rFonts w:ascii="Times New Roman" w:hAnsi="Times New Roman" w:cs="Times New Roman"/>
          <w:sz w:val="24"/>
          <w:szCs w:val="24"/>
        </w:rPr>
      </w:pPr>
    </w:p>
    <w:p w14:paraId="01C77FE7" w14:textId="5D8270CC" w:rsidR="00C9497F" w:rsidRDefault="00C9497F" w:rsidP="00AA7FB0">
      <w:pPr>
        <w:spacing w:line="360" w:lineRule="auto"/>
        <w:rPr>
          <w:rFonts w:ascii="Times New Roman" w:hAnsi="Times New Roman" w:cs="Times New Roman"/>
          <w:sz w:val="24"/>
          <w:szCs w:val="24"/>
        </w:rPr>
      </w:pPr>
    </w:p>
    <w:p w14:paraId="702E1E92" w14:textId="3457BD6D" w:rsidR="00C9497F" w:rsidRDefault="00C9497F" w:rsidP="00AA7FB0">
      <w:pPr>
        <w:spacing w:line="360" w:lineRule="auto"/>
        <w:rPr>
          <w:rFonts w:ascii="Times New Roman" w:hAnsi="Times New Roman" w:cs="Times New Roman"/>
          <w:sz w:val="24"/>
          <w:szCs w:val="24"/>
        </w:rPr>
      </w:pPr>
    </w:p>
    <w:p w14:paraId="250AD824" w14:textId="2C1292E1" w:rsidR="00C9497F" w:rsidRDefault="00C9497F" w:rsidP="00AA7FB0">
      <w:pPr>
        <w:spacing w:line="360" w:lineRule="auto"/>
        <w:rPr>
          <w:rFonts w:ascii="Times New Roman" w:hAnsi="Times New Roman" w:cs="Times New Roman"/>
          <w:sz w:val="24"/>
          <w:szCs w:val="24"/>
        </w:rPr>
      </w:pPr>
    </w:p>
    <w:p w14:paraId="5F99853F" w14:textId="1F99B4FB" w:rsidR="00C9497F" w:rsidRDefault="00C9497F" w:rsidP="00AA7FB0">
      <w:pPr>
        <w:spacing w:line="360" w:lineRule="auto"/>
        <w:rPr>
          <w:rFonts w:ascii="Times New Roman" w:hAnsi="Times New Roman" w:cs="Times New Roman"/>
          <w:sz w:val="24"/>
          <w:szCs w:val="24"/>
        </w:rPr>
      </w:pPr>
    </w:p>
    <w:p w14:paraId="66C0B4A8" w14:textId="09DF8912" w:rsidR="00C9497F" w:rsidRDefault="00C9497F" w:rsidP="00AA7FB0">
      <w:pPr>
        <w:spacing w:line="360" w:lineRule="auto"/>
        <w:rPr>
          <w:rFonts w:ascii="Times New Roman" w:hAnsi="Times New Roman" w:cs="Times New Roman"/>
          <w:sz w:val="24"/>
          <w:szCs w:val="24"/>
        </w:rPr>
      </w:pPr>
    </w:p>
    <w:p w14:paraId="5F9A2A90" w14:textId="385FCAE7" w:rsidR="00C9497F" w:rsidRDefault="00C9497F" w:rsidP="00AA7FB0">
      <w:pPr>
        <w:spacing w:line="360" w:lineRule="auto"/>
        <w:rPr>
          <w:rFonts w:ascii="Times New Roman" w:hAnsi="Times New Roman" w:cs="Times New Roman"/>
          <w:sz w:val="24"/>
          <w:szCs w:val="24"/>
        </w:rPr>
      </w:pPr>
    </w:p>
    <w:p w14:paraId="4DF7CBAC" w14:textId="364D5176" w:rsidR="00C9497F" w:rsidRDefault="00C9497F" w:rsidP="00AA7FB0">
      <w:pPr>
        <w:spacing w:line="360" w:lineRule="auto"/>
        <w:rPr>
          <w:rFonts w:ascii="Times New Roman" w:hAnsi="Times New Roman" w:cs="Times New Roman"/>
          <w:sz w:val="24"/>
          <w:szCs w:val="24"/>
        </w:rPr>
      </w:pPr>
    </w:p>
    <w:p w14:paraId="4F3AFCC0" w14:textId="24FF2645" w:rsidR="00C9497F" w:rsidRDefault="00C9497F" w:rsidP="00AA7FB0">
      <w:pPr>
        <w:spacing w:line="360" w:lineRule="auto"/>
        <w:rPr>
          <w:rFonts w:ascii="Times New Roman" w:hAnsi="Times New Roman" w:cs="Times New Roman"/>
          <w:sz w:val="24"/>
          <w:szCs w:val="24"/>
        </w:rPr>
      </w:pPr>
    </w:p>
    <w:p w14:paraId="7D2B0A80" w14:textId="667B0022" w:rsidR="00A02413" w:rsidRDefault="00A02413" w:rsidP="00AA7FB0">
      <w:pPr>
        <w:spacing w:line="360" w:lineRule="auto"/>
        <w:rPr>
          <w:rFonts w:ascii="Times New Roman" w:hAnsi="Times New Roman" w:cs="Times New Roman"/>
          <w:sz w:val="24"/>
          <w:szCs w:val="24"/>
        </w:rPr>
      </w:pPr>
    </w:p>
    <w:p w14:paraId="17C1158F" w14:textId="77777777" w:rsidR="00C9497F" w:rsidRPr="00CE3457" w:rsidRDefault="00C9497F" w:rsidP="00AA7FB0">
      <w:pPr>
        <w:spacing w:line="360" w:lineRule="auto"/>
        <w:rPr>
          <w:rFonts w:ascii="Times New Roman" w:hAnsi="Times New Roman" w:cs="Times New Roman"/>
          <w:sz w:val="24"/>
          <w:szCs w:val="24"/>
        </w:rPr>
      </w:pPr>
    </w:p>
    <w:p w14:paraId="3071E268" w14:textId="77777777" w:rsidR="00A02413" w:rsidRPr="00CE3457" w:rsidRDefault="00A02413" w:rsidP="00A02413">
      <w:pPr>
        <w:spacing w:line="360" w:lineRule="auto"/>
        <w:jc w:val="center"/>
        <w:rPr>
          <w:rFonts w:ascii="Times New Roman" w:hAnsi="Times New Roman" w:cs="Times New Roman"/>
          <w:b/>
          <w:bCs/>
          <w:sz w:val="24"/>
          <w:szCs w:val="24"/>
        </w:rPr>
      </w:pPr>
      <w:r w:rsidRPr="00CE3457">
        <w:rPr>
          <w:rFonts w:ascii="Times New Roman" w:hAnsi="Times New Roman" w:cs="Times New Roman"/>
          <w:b/>
          <w:bCs/>
          <w:sz w:val="24"/>
          <w:szCs w:val="24"/>
        </w:rPr>
        <w:lastRenderedPageBreak/>
        <w:t>Chapter 4: Discussion</w:t>
      </w:r>
    </w:p>
    <w:p w14:paraId="1C076EF3" w14:textId="17D6D513" w:rsidR="00A02413" w:rsidRPr="00CE3457" w:rsidRDefault="00A02413" w:rsidP="00A02413">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The aim of the study was to establish whether a lack of kitchen facilities in a career that does not have a permanent workplace, </w:t>
      </w:r>
      <w:proofErr w:type="gramStart"/>
      <w:r w:rsidR="006922AE">
        <w:rPr>
          <w:rFonts w:ascii="Times New Roman" w:hAnsi="Times New Roman" w:cs="Times New Roman"/>
          <w:sz w:val="24"/>
          <w:szCs w:val="24"/>
        </w:rPr>
        <w:t xml:space="preserve">has an </w:t>
      </w:r>
      <w:r w:rsidRPr="00CE3457">
        <w:rPr>
          <w:rFonts w:ascii="Times New Roman" w:hAnsi="Times New Roman" w:cs="Times New Roman"/>
          <w:sz w:val="24"/>
          <w:szCs w:val="24"/>
        </w:rPr>
        <w:t>effect</w:t>
      </w:r>
      <w:r w:rsidR="006922AE">
        <w:rPr>
          <w:rFonts w:ascii="Times New Roman" w:hAnsi="Times New Roman" w:cs="Times New Roman"/>
          <w:sz w:val="24"/>
          <w:szCs w:val="24"/>
        </w:rPr>
        <w:t xml:space="preserve"> on</w:t>
      </w:r>
      <w:proofErr w:type="gramEnd"/>
      <w:r w:rsidRPr="00CE3457">
        <w:rPr>
          <w:rFonts w:ascii="Times New Roman" w:hAnsi="Times New Roman" w:cs="Times New Roman"/>
          <w:sz w:val="24"/>
          <w:szCs w:val="24"/>
        </w:rPr>
        <w:t xml:space="preserve"> an individual’s health while working long shifts.</w:t>
      </w:r>
    </w:p>
    <w:p w14:paraId="64381879" w14:textId="07C2554B" w:rsidR="00A02413" w:rsidRPr="00CE3457" w:rsidRDefault="00A02413" w:rsidP="00A02413">
      <w:pPr>
        <w:spacing w:line="360" w:lineRule="auto"/>
        <w:rPr>
          <w:rFonts w:ascii="Times New Roman" w:hAnsi="Times New Roman" w:cs="Times New Roman"/>
          <w:sz w:val="24"/>
          <w:szCs w:val="24"/>
        </w:rPr>
      </w:pPr>
      <w:r w:rsidRPr="00CE3457">
        <w:rPr>
          <w:rFonts w:ascii="Times New Roman" w:hAnsi="Times New Roman" w:cs="Times New Roman"/>
          <w:sz w:val="24"/>
          <w:szCs w:val="24"/>
        </w:rPr>
        <w:t xml:space="preserve">The results from the present study found that the majority of participants consumed a less healthy diet on the days that they were working, however although most of the participants showed a strong knowledge about nutrition, there was not a strong correlation between their knowledge and practise, this was because the amount of calories </w:t>
      </w:r>
      <w:r w:rsidR="001571CF">
        <w:rPr>
          <w:rFonts w:ascii="Times New Roman" w:hAnsi="Times New Roman" w:cs="Times New Roman"/>
          <w:sz w:val="24"/>
          <w:szCs w:val="24"/>
        </w:rPr>
        <w:t>that were being</w:t>
      </w:r>
      <w:r w:rsidRPr="00CE3457">
        <w:rPr>
          <w:rFonts w:ascii="Times New Roman" w:hAnsi="Times New Roman" w:cs="Times New Roman"/>
          <w:sz w:val="24"/>
          <w:szCs w:val="24"/>
        </w:rPr>
        <w:t xml:space="preserve"> consumed was below the recommended amount not above, however this can be equally as unhealthy</w:t>
      </w:r>
      <w:r w:rsidR="00B773BD">
        <w:rPr>
          <w:rFonts w:ascii="Times New Roman" w:hAnsi="Times New Roman" w:cs="Times New Roman"/>
          <w:sz w:val="24"/>
          <w:szCs w:val="24"/>
        </w:rPr>
        <w:t xml:space="preserve">, this supports the </w:t>
      </w:r>
      <w:r w:rsidR="00B773BD" w:rsidRPr="00CE3457">
        <w:rPr>
          <w:rFonts w:ascii="Times New Roman" w:hAnsi="Times New Roman" w:cs="Times New Roman"/>
          <w:sz w:val="24"/>
          <w:szCs w:val="24"/>
        </w:rPr>
        <w:t xml:space="preserve">proposed hypothesis that the health of domiciliary carers who work long shifts, suffers as a result of not having kitchen facilities to allow for good nutrition. </w:t>
      </w:r>
    </w:p>
    <w:p w14:paraId="570FBCA3" w14:textId="2ECF91D1" w:rsidR="00A02413" w:rsidRDefault="00A02413" w:rsidP="00A02413">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rPr>
        <w:t xml:space="preserve">The majority of the participants received lower than their recommended </w:t>
      </w:r>
      <w:proofErr w:type="gramStart"/>
      <w:r w:rsidRPr="00CE3457">
        <w:rPr>
          <w:rFonts w:ascii="Times New Roman" w:hAnsi="Times New Roman" w:cs="Times New Roman"/>
          <w:sz w:val="24"/>
          <w:szCs w:val="24"/>
        </w:rPr>
        <w:t>amount</w:t>
      </w:r>
      <w:proofErr w:type="gramEnd"/>
      <w:r w:rsidRPr="00CE3457">
        <w:rPr>
          <w:rFonts w:ascii="Times New Roman" w:hAnsi="Times New Roman" w:cs="Times New Roman"/>
          <w:sz w:val="24"/>
          <w:szCs w:val="24"/>
        </w:rPr>
        <w:t xml:space="preserve"> of calories and carbohydrates on the days that they were working compared to the non-working days, </w:t>
      </w:r>
      <w:r w:rsidR="005C37AB">
        <w:rPr>
          <w:rFonts w:ascii="Times New Roman" w:hAnsi="Times New Roman" w:cs="Times New Roman"/>
          <w:sz w:val="24"/>
          <w:szCs w:val="24"/>
        </w:rPr>
        <w:t xml:space="preserve">this could lead to malnutrition. </w:t>
      </w:r>
      <w:r w:rsidR="005C37AB" w:rsidRPr="00FB764F">
        <w:rPr>
          <w:rFonts w:ascii="Times New Roman" w:hAnsi="Times New Roman" w:cs="Times New Roman"/>
          <w:sz w:val="24"/>
          <w:szCs w:val="24"/>
          <w:lang w:val="en"/>
        </w:rPr>
        <w:t>Malnutrition is defined as a state in which a deficiency, excess or imbalance of energy, protein and other nutrients causes adverse effects on the bodies form, or function (</w:t>
      </w:r>
      <w:r w:rsidR="005C37AB" w:rsidRPr="00FB764F">
        <w:rPr>
          <w:rStyle w:val="mixed-citation"/>
          <w:rFonts w:ascii="Times New Roman" w:hAnsi="Times New Roman" w:cs="Times New Roman"/>
          <w:sz w:val="24"/>
          <w:szCs w:val="24"/>
          <w:lang w:val="en"/>
        </w:rPr>
        <w:t xml:space="preserve">Stratton &amp; Green, et al. 2003). </w:t>
      </w:r>
      <w:r w:rsidRPr="00CE3457">
        <w:rPr>
          <w:rFonts w:ascii="Times New Roman" w:hAnsi="Times New Roman" w:cs="Times New Roman"/>
          <w:sz w:val="24"/>
          <w:szCs w:val="24"/>
        </w:rPr>
        <w:t xml:space="preserve">this supports </w:t>
      </w:r>
      <w:r w:rsidRPr="00CE3457">
        <w:rPr>
          <w:rFonts w:ascii="Times New Roman" w:hAnsi="Times New Roman" w:cs="Times New Roman"/>
          <w:sz w:val="24"/>
          <w:szCs w:val="24"/>
          <w:lang w:val="en"/>
        </w:rPr>
        <w:t xml:space="preserve">Rubery &amp; </w:t>
      </w:r>
      <w:proofErr w:type="spellStart"/>
      <w:r w:rsidRPr="00CE3457">
        <w:rPr>
          <w:rFonts w:ascii="Times New Roman" w:hAnsi="Times New Roman" w:cs="Times New Roman"/>
          <w:sz w:val="24"/>
          <w:szCs w:val="24"/>
          <w:lang w:val="en"/>
        </w:rPr>
        <w:t>Urwin</w:t>
      </w:r>
      <w:proofErr w:type="spellEnd"/>
      <w:r w:rsidRPr="00CE3457">
        <w:rPr>
          <w:rFonts w:ascii="Times New Roman" w:hAnsi="Times New Roman" w:cs="Times New Roman"/>
          <w:sz w:val="24"/>
          <w:szCs w:val="24"/>
          <w:lang w:val="en"/>
        </w:rPr>
        <w:t xml:space="preserve"> (2011), who reported that carers work long unsociable hours and receive low pay, which could result in a negative impact on their nutritional intake and health. </w:t>
      </w:r>
    </w:p>
    <w:p w14:paraId="6C19CE1F" w14:textId="42D7E6AD" w:rsidR="00C10BBB" w:rsidRPr="00CE3457" w:rsidRDefault="00C10BBB" w:rsidP="00A02413">
      <w:pPr>
        <w:spacing w:line="360" w:lineRule="auto"/>
        <w:rPr>
          <w:rFonts w:ascii="Times New Roman" w:hAnsi="Times New Roman" w:cs="Times New Roman"/>
          <w:sz w:val="24"/>
          <w:szCs w:val="24"/>
          <w:lang w:val="en"/>
        </w:rPr>
      </w:pPr>
      <w:r>
        <w:rPr>
          <w:rFonts w:ascii="Times New Roman" w:hAnsi="Times New Roman" w:cs="Times New Roman"/>
          <w:sz w:val="24"/>
          <w:szCs w:val="24"/>
        </w:rPr>
        <w:t xml:space="preserve">The findings also </w:t>
      </w:r>
      <w:r w:rsidR="00A04658">
        <w:rPr>
          <w:rFonts w:ascii="Times New Roman" w:hAnsi="Times New Roman" w:cs="Times New Roman"/>
          <w:sz w:val="24"/>
          <w:szCs w:val="24"/>
        </w:rPr>
        <w:t>showed that the participants were not consuming enough iron on the days that they were working,</w:t>
      </w:r>
      <w:r w:rsidR="00B773BD">
        <w:rPr>
          <w:rFonts w:ascii="Times New Roman" w:hAnsi="Times New Roman" w:cs="Times New Roman"/>
          <w:sz w:val="24"/>
          <w:szCs w:val="24"/>
        </w:rPr>
        <w:t xml:space="preserve"> as t</w:t>
      </w:r>
      <w:r w:rsidR="00B773BD" w:rsidRPr="00CE3457">
        <w:rPr>
          <w:rFonts w:ascii="Times New Roman" w:hAnsi="Times New Roman" w:cs="Times New Roman"/>
          <w:sz w:val="24"/>
          <w:szCs w:val="24"/>
        </w:rPr>
        <w:t xml:space="preserve">here was a significant difference between the participants daily </w:t>
      </w:r>
      <w:r w:rsidR="00B773BD">
        <w:rPr>
          <w:rFonts w:ascii="Times New Roman" w:hAnsi="Times New Roman" w:cs="Times New Roman"/>
          <w:sz w:val="24"/>
          <w:szCs w:val="24"/>
        </w:rPr>
        <w:t>iron</w:t>
      </w:r>
      <w:r w:rsidR="00B773BD" w:rsidRPr="00CE3457">
        <w:rPr>
          <w:rFonts w:ascii="Times New Roman" w:hAnsi="Times New Roman" w:cs="Times New Roman"/>
          <w:sz w:val="24"/>
          <w:szCs w:val="24"/>
        </w:rPr>
        <w:t xml:space="preserve"> intake on working and non-working days (t = -4.</w:t>
      </w:r>
      <w:r w:rsidR="00B773BD">
        <w:rPr>
          <w:rFonts w:ascii="Times New Roman" w:hAnsi="Times New Roman" w:cs="Times New Roman"/>
          <w:sz w:val="24"/>
          <w:szCs w:val="24"/>
        </w:rPr>
        <w:t>731</w:t>
      </w:r>
      <w:r w:rsidR="00B773BD" w:rsidRPr="00CE3457">
        <w:rPr>
          <w:rFonts w:ascii="Times New Roman" w:hAnsi="Times New Roman" w:cs="Times New Roman"/>
          <w:sz w:val="24"/>
          <w:szCs w:val="24"/>
        </w:rPr>
        <w:t>, df = 9, p = 0.00</w:t>
      </w:r>
      <w:r w:rsidR="00B773BD">
        <w:rPr>
          <w:rFonts w:ascii="Times New Roman" w:hAnsi="Times New Roman" w:cs="Times New Roman"/>
          <w:sz w:val="24"/>
          <w:szCs w:val="24"/>
        </w:rPr>
        <w:t>1</w:t>
      </w:r>
      <w:r w:rsidR="00B773BD" w:rsidRPr="00CE3457">
        <w:rPr>
          <w:rFonts w:ascii="Times New Roman" w:hAnsi="Times New Roman" w:cs="Times New Roman"/>
          <w:sz w:val="24"/>
          <w:szCs w:val="24"/>
        </w:rPr>
        <w:t xml:space="preserve">), with the </w:t>
      </w:r>
      <w:r w:rsidR="004678D1">
        <w:rPr>
          <w:rFonts w:ascii="Times New Roman" w:hAnsi="Times New Roman" w:cs="Times New Roman"/>
          <w:sz w:val="24"/>
          <w:szCs w:val="24"/>
        </w:rPr>
        <w:t>amount of iron consumption</w:t>
      </w:r>
      <w:r w:rsidR="00B773BD" w:rsidRPr="00CE3457">
        <w:rPr>
          <w:rFonts w:ascii="Times New Roman" w:hAnsi="Times New Roman" w:cs="Times New Roman"/>
          <w:sz w:val="24"/>
          <w:szCs w:val="24"/>
        </w:rPr>
        <w:t xml:space="preserve"> being lower on working days than </w:t>
      </w:r>
      <w:r w:rsidR="00A72A39">
        <w:rPr>
          <w:rFonts w:ascii="Times New Roman" w:hAnsi="Times New Roman" w:cs="Times New Roman"/>
          <w:sz w:val="24"/>
          <w:szCs w:val="24"/>
        </w:rPr>
        <w:t>non-</w:t>
      </w:r>
      <w:r w:rsidR="00B773BD" w:rsidRPr="00CE3457">
        <w:rPr>
          <w:rFonts w:ascii="Times New Roman" w:hAnsi="Times New Roman" w:cs="Times New Roman"/>
          <w:sz w:val="24"/>
          <w:szCs w:val="24"/>
        </w:rPr>
        <w:t xml:space="preserve">working days (Working days Mean = </w:t>
      </w:r>
      <w:r w:rsidR="00E17281">
        <w:rPr>
          <w:rFonts w:ascii="Times New Roman" w:hAnsi="Times New Roman" w:cs="Times New Roman"/>
          <w:sz w:val="24"/>
          <w:szCs w:val="24"/>
        </w:rPr>
        <w:t>51.50</w:t>
      </w:r>
      <w:r w:rsidR="00B773BD" w:rsidRPr="00CE3457">
        <w:rPr>
          <w:rFonts w:ascii="Times New Roman" w:hAnsi="Times New Roman" w:cs="Times New Roman"/>
          <w:sz w:val="24"/>
          <w:szCs w:val="24"/>
        </w:rPr>
        <w:t xml:space="preserve">, SD = </w:t>
      </w:r>
      <w:r w:rsidR="006C7546">
        <w:rPr>
          <w:rFonts w:ascii="Times New Roman" w:hAnsi="Times New Roman" w:cs="Times New Roman"/>
          <w:sz w:val="24"/>
          <w:szCs w:val="24"/>
        </w:rPr>
        <w:t>17.778</w:t>
      </w:r>
      <w:r w:rsidR="00B773BD">
        <w:rPr>
          <w:rFonts w:ascii="Times New Roman" w:hAnsi="Times New Roman" w:cs="Times New Roman"/>
          <w:sz w:val="24"/>
          <w:szCs w:val="24"/>
        </w:rPr>
        <w:t>)</w:t>
      </w:r>
      <w:r w:rsidR="004678D1">
        <w:rPr>
          <w:rFonts w:ascii="Times New Roman" w:hAnsi="Times New Roman" w:cs="Times New Roman"/>
          <w:sz w:val="24"/>
          <w:szCs w:val="24"/>
        </w:rPr>
        <w:t>;</w:t>
      </w:r>
      <w:r w:rsidR="00B773BD" w:rsidRPr="00CE3457">
        <w:rPr>
          <w:rFonts w:ascii="Times New Roman" w:hAnsi="Times New Roman" w:cs="Times New Roman"/>
          <w:sz w:val="24"/>
          <w:szCs w:val="24"/>
        </w:rPr>
        <w:t xml:space="preserve"> Non-working days Mean = </w:t>
      </w:r>
      <w:r w:rsidR="00E17281">
        <w:rPr>
          <w:rFonts w:ascii="Times New Roman" w:hAnsi="Times New Roman" w:cs="Times New Roman"/>
          <w:sz w:val="24"/>
          <w:szCs w:val="24"/>
        </w:rPr>
        <w:t>81</w:t>
      </w:r>
      <w:r w:rsidR="006C7546">
        <w:rPr>
          <w:rFonts w:ascii="Times New Roman" w:hAnsi="Times New Roman" w:cs="Times New Roman"/>
          <w:sz w:val="24"/>
          <w:szCs w:val="24"/>
        </w:rPr>
        <w:t>.80</w:t>
      </w:r>
      <w:r w:rsidR="00B773BD" w:rsidRPr="00CE3457">
        <w:rPr>
          <w:rFonts w:ascii="Times New Roman" w:hAnsi="Times New Roman" w:cs="Times New Roman"/>
          <w:sz w:val="24"/>
          <w:szCs w:val="24"/>
        </w:rPr>
        <w:t xml:space="preserve">, SD = </w:t>
      </w:r>
      <w:r w:rsidR="0092226A">
        <w:rPr>
          <w:rFonts w:ascii="Times New Roman" w:hAnsi="Times New Roman" w:cs="Times New Roman"/>
          <w:sz w:val="24"/>
          <w:szCs w:val="24"/>
        </w:rPr>
        <w:t>18.426</w:t>
      </w:r>
      <w:r w:rsidR="00B773BD" w:rsidRPr="00CE3457">
        <w:rPr>
          <w:rFonts w:ascii="Times New Roman" w:hAnsi="Times New Roman" w:cs="Times New Roman"/>
          <w:sz w:val="24"/>
          <w:szCs w:val="24"/>
        </w:rPr>
        <w:t>)</w:t>
      </w:r>
      <w:r w:rsidR="00B773BD">
        <w:rPr>
          <w:rFonts w:ascii="Times New Roman" w:hAnsi="Times New Roman" w:cs="Times New Roman"/>
          <w:sz w:val="24"/>
          <w:szCs w:val="24"/>
        </w:rPr>
        <w:t xml:space="preserve">, </w:t>
      </w:r>
      <w:r w:rsidR="00584815">
        <w:rPr>
          <w:rFonts w:ascii="Times New Roman" w:hAnsi="Times New Roman" w:cs="Times New Roman"/>
          <w:sz w:val="24"/>
          <w:szCs w:val="24"/>
        </w:rPr>
        <w:t>as</w:t>
      </w:r>
      <w:r>
        <w:rPr>
          <w:rFonts w:ascii="Times New Roman" w:hAnsi="Times New Roman" w:cs="Times New Roman"/>
          <w:sz w:val="24"/>
          <w:szCs w:val="24"/>
        </w:rPr>
        <w:t xml:space="preserve"> Millar, (2013)</w:t>
      </w:r>
      <w:r w:rsidR="00AB5344">
        <w:rPr>
          <w:rFonts w:ascii="Times New Roman" w:hAnsi="Times New Roman" w:cs="Times New Roman"/>
          <w:sz w:val="24"/>
          <w:szCs w:val="24"/>
        </w:rPr>
        <w:t xml:space="preserve"> stated</w:t>
      </w:r>
      <w:r>
        <w:rPr>
          <w:rFonts w:ascii="Times New Roman" w:hAnsi="Times New Roman" w:cs="Times New Roman"/>
          <w:sz w:val="24"/>
          <w:szCs w:val="24"/>
        </w:rPr>
        <w:t xml:space="preserve"> </w:t>
      </w:r>
      <w:r w:rsidRPr="00FB764F">
        <w:rPr>
          <w:rFonts w:ascii="Times New Roman" w:hAnsi="Times New Roman" w:cs="Times New Roman"/>
          <w:sz w:val="24"/>
          <w:szCs w:val="24"/>
          <w:lang w:val="en"/>
        </w:rPr>
        <w:t>iron deficiency can lead to and can be known as anemia, anemia causes symptoms that include making the person look pale, feel very tired and genera</w:t>
      </w:r>
      <w:r w:rsidR="00C7724B">
        <w:rPr>
          <w:rFonts w:ascii="Times New Roman" w:hAnsi="Times New Roman" w:cs="Times New Roman"/>
          <w:sz w:val="24"/>
          <w:szCs w:val="24"/>
          <w:lang w:val="en"/>
        </w:rPr>
        <w:t>l</w:t>
      </w:r>
      <w:r w:rsidRPr="00FB764F">
        <w:rPr>
          <w:rFonts w:ascii="Times New Roman" w:hAnsi="Times New Roman" w:cs="Times New Roman"/>
          <w:sz w:val="24"/>
          <w:szCs w:val="24"/>
          <w:lang w:val="en"/>
        </w:rPr>
        <w:t>l</w:t>
      </w:r>
      <w:r w:rsidR="00C7724B">
        <w:rPr>
          <w:rFonts w:ascii="Times New Roman" w:hAnsi="Times New Roman" w:cs="Times New Roman"/>
          <w:sz w:val="24"/>
          <w:szCs w:val="24"/>
          <w:lang w:val="en"/>
        </w:rPr>
        <w:t>y</w:t>
      </w:r>
      <w:r w:rsidRPr="00FB764F">
        <w:rPr>
          <w:rFonts w:ascii="Times New Roman" w:hAnsi="Times New Roman" w:cs="Times New Roman"/>
          <w:sz w:val="24"/>
          <w:szCs w:val="24"/>
          <w:lang w:val="en"/>
        </w:rPr>
        <w:t xml:space="preserve"> weak.</w:t>
      </w:r>
      <w:r w:rsidR="00C7724B">
        <w:rPr>
          <w:rFonts w:ascii="Times New Roman" w:hAnsi="Times New Roman" w:cs="Times New Roman"/>
          <w:sz w:val="24"/>
          <w:szCs w:val="24"/>
          <w:lang w:val="en"/>
        </w:rPr>
        <w:t xml:space="preserve"> If community carers are working long hours and become very tired and ge</w:t>
      </w:r>
      <w:r w:rsidR="004049ED">
        <w:rPr>
          <w:rFonts w:ascii="Times New Roman" w:hAnsi="Times New Roman" w:cs="Times New Roman"/>
          <w:sz w:val="24"/>
          <w:szCs w:val="24"/>
          <w:lang w:val="en"/>
        </w:rPr>
        <w:t xml:space="preserve">nerally weak, it would cause difficulty in carrying out the day to day tasks </w:t>
      </w:r>
      <w:r w:rsidR="006B1A4C">
        <w:rPr>
          <w:rFonts w:ascii="Times New Roman" w:hAnsi="Times New Roman" w:cs="Times New Roman"/>
          <w:sz w:val="24"/>
          <w:szCs w:val="24"/>
          <w:lang w:val="en"/>
        </w:rPr>
        <w:t xml:space="preserve">involved in the career, including such tasks as administrating medication which </w:t>
      </w:r>
      <w:r w:rsidR="00AB4E6F">
        <w:rPr>
          <w:rFonts w:ascii="Times New Roman" w:hAnsi="Times New Roman" w:cs="Times New Roman"/>
          <w:sz w:val="24"/>
          <w:szCs w:val="24"/>
          <w:lang w:val="en"/>
        </w:rPr>
        <w:t>ultimately</w:t>
      </w:r>
      <w:r w:rsidR="006B1A4C">
        <w:rPr>
          <w:rFonts w:ascii="Times New Roman" w:hAnsi="Times New Roman" w:cs="Times New Roman"/>
          <w:sz w:val="24"/>
          <w:szCs w:val="24"/>
          <w:lang w:val="en"/>
        </w:rPr>
        <w:t xml:space="preserve"> could result in </w:t>
      </w:r>
      <w:r w:rsidR="00AB4E6F">
        <w:rPr>
          <w:rFonts w:ascii="Times New Roman" w:hAnsi="Times New Roman" w:cs="Times New Roman"/>
          <w:sz w:val="24"/>
          <w:szCs w:val="24"/>
          <w:lang w:val="en"/>
        </w:rPr>
        <w:t>a fatality.</w:t>
      </w:r>
    </w:p>
    <w:p w14:paraId="11C49B86" w14:textId="6A9A011F" w:rsidR="00A02413" w:rsidRPr="00CE3457" w:rsidRDefault="00A02413" w:rsidP="00A02413">
      <w:pPr>
        <w:spacing w:line="360" w:lineRule="auto"/>
        <w:rPr>
          <w:rFonts w:ascii="Times New Roman" w:eastAsia="Times New Roman" w:hAnsi="Times New Roman" w:cs="Times New Roman"/>
          <w:sz w:val="24"/>
          <w:szCs w:val="24"/>
          <w:lang w:eastAsia="en-GB"/>
        </w:rPr>
      </w:pPr>
      <w:r w:rsidRPr="00CE3457">
        <w:rPr>
          <w:rFonts w:ascii="Times New Roman" w:hAnsi="Times New Roman" w:cs="Times New Roman"/>
          <w:sz w:val="24"/>
          <w:szCs w:val="24"/>
        </w:rPr>
        <w:t xml:space="preserve">There was a significant difference in the participants daily </w:t>
      </w:r>
      <w:r w:rsidR="005864B2">
        <w:rPr>
          <w:rFonts w:ascii="Times New Roman" w:hAnsi="Times New Roman" w:cs="Times New Roman"/>
          <w:sz w:val="24"/>
          <w:szCs w:val="24"/>
        </w:rPr>
        <w:t>dietary intake</w:t>
      </w:r>
      <w:r w:rsidRPr="00CE3457">
        <w:rPr>
          <w:rFonts w:ascii="Times New Roman" w:hAnsi="Times New Roman" w:cs="Times New Roman"/>
          <w:sz w:val="24"/>
          <w:szCs w:val="24"/>
        </w:rPr>
        <w:t xml:space="preserve"> on working and non-working days (t = -3.698, df = 9, p = 0.005), with the number of participants meeting their daily energy intake being lower on working days than non-working days, (Working days Mean = 75.20, SD = 19.107: Non-working days Mean = 100.30, SD = 11.036). The majority </w:t>
      </w:r>
      <w:r w:rsidRPr="00CE3457">
        <w:rPr>
          <w:rFonts w:ascii="Times New Roman" w:hAnsi="Times New Roman" w:cs="Times New Roman"/>
          <w:sz w:val="24"/>
          <w:szCs w:val="24"/>
        </w:rPr>
        <w:lastRenderedPageBreak/>
        <w:t xml:space="preserve">of the participants also scored highly in the General Nutrition Knowledge Questionnaire; this suggests that they did have the knowledge about how to consume a healthy diet but on working days they could not manage to, this supports </w:t>
      </w:r>
      <w:proofErr w:type="spellStart"/>
      <w:r w:rsidRPr="00CE3457">
        <w:rPr>
          <w:rFonts w:ascii="Times New Roman" w:eastAsia="Times New Roman" w:hAnsi="Times New Roman" w:cs="Times New Roman"/>
          <w:sz w:val="24"/>
          <w:szCs w:val="24"/>
          <w:lang w:eastAsia="en-GB"/>
        </w:rPr>
        <w:t>Soliah</w:t>
      </w:r>
      <w:proofErr w:type="spellEnd"/>
      <w:r w:rsidRPr="00CE3457">
        <w:rPr>
          <w:rFonts w:ascii="Times New Roman" w:eastAsia="Times New Roman" w:hAnsi="Times New Roman" w:cs="Times New Roman"/>
          <w:sz w:val="24"/>
          <w:szCs w:val="24"/>
          <w:lang w:eastAsia="en-GB"/>
        </w:rPr>
        <w:t xml:space="preserve"> &amp; Walter (2006) who stated that people would prepare a meal if they knew how to. </w:t>
      </w:r>
    </w:p>
    <w:p w14:paraId="3E8F2325" w14:textId="77777777" w:rsidR="00A02413" w:rsidRPr="00CE3457" w:rsidRDefault="00A02413" w:rsidP="00A02413">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rPr>
        <w:t xml:space="preserve">The study showed a significant difference between the participants daily fibre intake on working and non-working days (t = -4.493, df = 9, p = 0.002), with the number of participants meeting their daily recommended fibre intake being lower on working days than non-working days (Working days Mean = 51.50, SD = 22.892: Non-working days Mean = 78.30, SD = 14.119), this supports </w:t>
      </w:r>
      <w:r w:rsidRPr="00CE3457">
        <w:rPr>
          <w:rFonts w:ascii="Times New Roman" w:hAnsi="Times New Roman" w:cs="Times New Roman"/>
          <w:sz w:val="24"/>
          <w:szCs w:val="24"/>
          <w:lang w:val="en"/>
        </w:rPr>
        <w:t xml:space="preserve">Knutson, &amp; </w:t>
      </w:r>
      <w:r w:rsidRPr="00CE3457">
        <w:rPr>
          <w:rFonts w:ascii="Times New Roman" w:hAnsi="Times New Roman" w:cs="Times New Roman"/>
          <w:sz w:val="24"/>
          <w:szCs w:val="24"/>
        </w:rPr>
        <w:t>Andersson,</w:t>
      </w:r>
      <w:r w:rsidRPr="00CE3457">
        <w:rPr>
          <w:rFonts w:ascii="Times New Roman" w:hAnsi="Times New Roman" w:cs="Times New Roman"/>
          <w:sz w:val="24"/>
          <w:szCs w:val="24"/>
          <w:lang w:val="en"/>
        </w:rPr>
        <w:t xml:space="preserve"> et al., (1990) who found that after six months of shift work, the workers demonstrated a decrease in the intake of fibre due to the reduction of green vegetables that were being consumed.</w:t>
      </w:r>
    </w:p>
    <w:p w14:paraId="14441684" w14:textId="5327F6D6" w:rsidR="00A02413" w:rsidRPr="00CE3457" w:rsidRDefault="00A02413" w:rsidP="00A02413">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 xml:space="preserve">There was a significant difference between the amount of calories, carbohydrate fibre </w:t>
      </w:r>
      <w:r w:rsidR="001571CF">
        <w:rPr>
          <w:rFonts w:ascii="Times New Roman" w:hAnsi="Times New Roman" w:cs="Times New Roman"/>
          <w:sz w:val="24"/>
          <w:szCs w:val="24"/>
          <w:lang w:val="en"/>
        </w:rPr>
        <w:t xml:space="preserve">and iron </w:t>
      </w:r>
      <w:r w:rsidRPr="00CE3457">
        <w:rPr>
          <w:rFonts w:ascii="Times New Roman" w:hAnsi="Times New Roman" w:cs="Times New Roman"/>
          <w:sz w:val="24"/>
          <w:szCs w:val="24"/>
          <w:lang w:val="en"/>
        </w:rPr>
        <w:t xml:space="preserve">consumed on working and non-working days, this would suggest that it is difficult to maintain normal eating behaviours while working these shifts, this supports </w:t>
      </w:r>
      <w:r w:rsidRPr="00CE3457">
        <w:rPr>
          <w:rFonts w:ascii="Times New Roman" w:hAnsi="Times New Roman" w:cs="Times New Roman"/>
          <w:sz w:val="24"/>
          <w:szCs w:val="24"/>
        </w:rPr>
        <w:t>Wong, et al., 2010, who stated that shift</w:t>
      </w:r>
      <w:r w:rsidRPr="00CE3457">
        <w:rPr>
          <w:rFonts w:ascii="Times New Roman" w:hAnsi="Times New Roman" w:cs="Times New Roman"/>
          <w:sz w:val="24"/>
          <w:szCs w:val="24"/>
          <w:lang w:val="en"/>
        </w:rPr>
        <w:t xml:space="preserve"> work induces stress, disturbs family life and interrupts regular meal schedules and found that shift duties were positively associated with abnormal eating behavior among nurses working in hospitals.</w:t>
      </w:r>
    </w:p>
    <w:p w14:paraId="132071CA" w14:textId="77777777" w:rsidR="00A02413" w:rsidRPr="00CE3457" w:rsidRDefault="00A02413" w:rsidP="00A02413">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 xml:space="preserve">Dye, &amp; </w:t>
      </w:r>
      <w:proofErr w:type="spellStart"/>
      <w:r w:rsidRPr="00CE3457">
        <w:rPr>
          <w:rFonts w:ascii="Times New Roman" w:hAnsi="Times New Roman" w:cs="Times New Roman"/>
          <w:sz w:val="24"/>
          <w:szCs w:val="24"/>
          <w:lang w:val="en"/>
        </w:rPr>
        <w:t>Lluch</w:t>
      </w:r>
      <w:proofErr w:type="spellEnd"/>
      <w:r w:rsidRPr="00CE3457">
        <w:rPr>
          <w:rFonts w:ascii="Times New Roman" w:hAnsi="Times New Roman" w:cs="Times New Roman"/>
          <w:sz w:val="24"/>
          <w:szCs w:val="24"/>
          <w:lang w:val="en"/>
        </w:rPr>
        <w:t xml:space="preserve">, et al., (2000) claims that shift work can cause a change in eating habits leading to short term symptoms such as fatigue meaning the individual cannot carry out tasks that are needed, or more serious effects such as deficiencies in essential nutrients resulting in illness such as malnutrition or anemia, this was supported by this study as many of the participants were lacking in most of the nutrients, this also supports </w:t>
      </w:r>
      <w:proofErr w:type="spellStart"/>
      <w:r w:rsidRPr="00CE3457">
        <w:rPr>
          <w:rFonts w:ascii="Times New Roman" w:hAnsi="Times New Roman" w:cs="Times New Roman"/>
          <w:sz w:val="24"/>
          <w:szCs w:val="24"/>
          <w:lang w:val="en"/>
        </w:rPr>
        <w:t>Gifkins</w:t>
      </w:r>
      <w:proofErr w:type="spellEnd"/>
      <w:r w:rsidRPr="00CE3457">
        <w:rPr>
          <w:rFonts w:ascii="Times New Roman" w:hAnsi="Times New Roman" w:cs="Times New Roman"/>
          <w:sz w:val="24"/>
          <w:szCs w:val="24"/>
          <w:lang w:val="en"/>
        </w:rPr>
        <w:t xml:space="preserve"> and Johnston, et al., (2018) who say they found nurses often skipped meals due to high work load, and the theory that shift workers commonly experience a mismatch between routines such as meal times, which may cause disrupt to their eating habits (</w:t>
      </w:r>
      <w:r w:rsidRPr="00CE3457">
        <w:rPr>
          <w:rFonts w:ascii="Times New Roman" w:hAnsi="Times New Roman" w:cs="Times New Roman"/>
          <w:sz w:val="24"/>
          <w:szCs w:val="24"/>
        </w:rPr>
        <w:t>Tepas, 1990)</w:t>
      </w:r>
      <w:r w:rsidRPr="00CE3457">
        <w:rPr>
          <w:rFonts w:ascii="Times New Roman" w:hAnsi="Times New Roman" w:cs="Times New Roman"/>
          <w:sz w:val="24"/>
          <w:szCs w:val="24"/>
          <w:lang w:val="en"/>
        </w:rPr>
        <w:t>.</w:t>
      </w:r>
    </w:p>
    <w:p w14:paraId="5EBA0FD3" w14:textId="58CB2E7A" w:rsidR="00A02413" w:rsidRDefault="00A02413" w:rsidP="00A02413">
      <w:pPr>
        <w:spacing w:line="360" w:lineRule="auto"/>
        <w:rPr>
          <w:rFonts w:ascii="Times New Roman" w:hAnsi="Times New Roman" w:cs="Times New Roman"/>
          <w:sz w:val="24"/>
          <w:szCs w:val="24"/>
          <w:lang w:val="en"/>
        </w:rPr>
      </w:pPr>
      <w:r w:rsidRPr="00CE3457">
        <w:rPr>
          <w:rStyle w:val="element-citation"/>
          <w:rFonts w:ascii="Times New Roman" w:hAnsi="Times New Roman" w:cs="Times New Roman"/>
          <w:sz w:val="24"/>
          <w:szCs w:val="24"/>
          <w:lang w:val="en"/>
        </w:rPr>
        <w:t>Blake &amp; Malik, et al., (2011) and</w:t>
      </w:r>
      <w:r w:rsidRPr="00CE3457">
        <w:rPr>
          <w:rFonts w:ascii="Times New Roman" w:hAnsi="Times New Roman" w:cs="Times New Roman"/>
          <w:sz w:val="24"/>
          <w:szCs w:val="24"/>
          <w:lang w:val="en"/>
        </w:rPr>
        <w:t xml:space="preserve"> </w:t>
      </w:r>
      <w:proofErr w:type="spellStart"/>
      <w:r w:rsidRPr="00CE3457">
        <w:rPr>
          <w:rStyle w:val="element-citation"/>
          <w:rFonts w:ascii="Times New Roman" w:hAnsi="Times New Roman" w:cs="Times New Roman"/>
          <w:sz w:val="24"/>
          <w:szCs w:val="24"/>
          <w:lang w:val="en"/>
        </w:rPr>
        <w:t>Skaal</w:t>
      </w:r>
      <w:proofErr w:type="spellEnd"/>
      <w:r w:rsidRPr="00CE3457">
        <w:rPr>
          <w:rStyle w:val="element-citation"/>
          <w:rFonts w:ascii="Times New Roman" w:hAnsi="Times New Roman" w:cs="Times New Roman"/>
          <w:sz w:val="24"/>
          <w:szCs w:val="24"/>
          <w:lang w:val="en"/>
        </w:rPr>
        <w:t xml:space="preserve"> &amp; </w:t>
      </w:r>
      <w:proofErr w:type="spellStart"/>
      <w:r w:rsidRPr="00CE3457">
        <w:rPr>
          <w:rStyle w:val="element-citation"/>
          <w:rFonts w:ascii="Times New Roman" w:hAnsi="Times New Roman" w:cs="Times New Roman"/>
          <w:sz w:val="24"/>
          <w:szCs w:val="24"/>
          <w:lang w:val="en"/>
        </w:rPr>
        <w:t>Pengpid</w:t>
      </w:r>
      <w:proofErr w:type="spellEnd"/>
      <w:r w:rsidRPr="00CE3457">
        <w:rPr>
          <w:rStyle w:val="element-citation"/>
          <w:rFonts w:ascii="Times New Roman" w:hAnsi="Times New Roman" w:cs="Times New Roman"/>
          <w:sz w:val="24"/>
          <w:szCs w:val="24"/>
          <w:lang w:val="en"/>
        </w:rPr>
        <w:t xml:space="preserve"> (2011) reported that </w:t>
      </w:r>
      <w:r w:rsidRPr="00CE3457">
        <w:rPr>
          <w:rFonts w:ascii="Times New Roman" w:hAnsi="Times New Roman" w:cs="Times New Roman"/>
          <w:sz w:val="24"/>
          <w:szCs w:val="24"/>
          <w:lang w:val="en"/>
        </w:rPr>
        <w:t xml:space="preserve">obesity have been widely reported among nurses in many countries leading to an increase risk of illnesses such as type two diabetes, and hypertension, this study rejected these claims as not only was there a significantly lower amount of calories consumed on working days, but also a lower amount of fat, however the results did support </w:t>
      </w:r>
      <w:proofErr w:type="spellStart"/>
      <w:r w:rsidRPr="00CE3457">
        <w:rPr>
          <w:rFonts w:ascii="Times New Roman" w:hAnsi="Times New Roman" w:cs="Times New Roman"/>
          <w:sz w:val="24"/>
          <w:szCs w:val="24"/>
          <w:lang w:val="en"/>
        </w:rPr>
        <w:t>Strzemecka</w:t>
      </w:r>
      <w:proofErr w:type="spellEnd"/>
      <w:r w:rsidRPr="00CE3457">
        <w:rPr>
          <w:rFonts w:ascii="Times New Roman" w:hAnsi="Times New Roman" w:cs="Times New Roman"/>
          <w:sz w:val="24"/>
          <w:szCs w:val="24"/>
          <w:lang w:val="en"/>
        </w:rPr>
        <w:t xml:space="preserve">, &amp; </w:t>
      </w:r>
      <w:proofErr w:type="spellStart"/>
      <w:r w:rsidRPr="00CE3457">
        <w:rPr>
          <w:rFonts w:ascii="Times New Roman" w:hAnsi="Times New Roman" w:cs="Times New Roman"/>
          <w:sz w:val="24"/>
          <w:szCs w:val="24"/>
          <w:lang w:val="en"/>
        </w:rPr>
        <w:t>Bojar</w:t>
      </w:r>
      <w:proofErr w:type="spellEnd"/>
      <w:r w:rsidRPr="00CE3457">
        <w:rPr>
          <w:rFonts w:ascii="Times New Roman" w:hAnsi="Times New Roman" w:cs="Times New Roman"/>
          <w:sz w:val="24"/>
          <w:szCs w:val="24"/>
          <w:lang w:val="en"/>
        </w:rPr>
        <w:t xml:space="preserve">, et al., (2014) who found that only 8% of shift workers consumed three meals or more a day, 46% of shift workers </w:t>
      </w:r>
      <w:r w:rsidRPr="00CE3457">
        <w:rPr>
          <w:rFonts w:ascii="Times New Roman" w:hAnsi="Times New Roman" w:cs="Times New Roman"/>
          <w:sz w:val="24"/>
          <w:szCs w:val="24"/>
          <w:lang w:val="en"/>
        </w:rPr>
        <w:lastRenderedPageBreak/>
        <w:t>considered their eating habits as inadequate and 68% stated that shift work is the reason for their nutrition habits.</w:t>
      </w:r>
    </w:p>
    <w:p w14:paraId="05C2E0B4" w14:textId="5C7034C1" w:rsidR="00FA3EAA" w:rsidRPr="0048173A" w:rsidRDefault="00FA3EAA" w:rsidP="00A02413">
      <w:pPr>
        <w:spacing w:line="360" w:lineRule="auto"/>
        <w:rPr>
          <w:rFonts w:ascii="Times New Roman" w:hAnsi="Times New Roman" w:cs="Times New Roman"/>
          <w:sz w:val="24"/>
          <w:szCs w:val="24"/>
        </w:rPr>
      </w:pPr>
      <w:r>
        <w:rPr>
          <w:rFonts w:ascii="Times New Roman" w:hAnsi="Times New Roman" w:cs="Times New Roman"/>
          <w:sz w:val="24"/>
          <w:szCs w:val="24"/>
        </w:rPr>
        <w:t>The findings s</w:t>
      </w:r>
      <w:r w:rsidR="00FA1343">
        <w:rPr>
          <w:rFonts w:ascii="Times New Roman" w:hAnsi="Times New Roman" w:cs="Times New Roman"/>
          <w:sz w:val="24"/>
          <w:szCs w:val="24"/>
        </w:rPr>
        <w:t xml:space="preserve">uggest that there could be an increase in </w:t>
      </w:r>
      <w:r w:rsidR="004E6C9F">
        <w:rPr>
          <w:rFonts w:ascii="Times New Roman" w:hAnsi="Times New Roman" w:cs="Times New Roman"/>
          <w:sz w:val="24"/>
          <w:szCs w:val="24"/>
        </w:rPr>
        <w:t xml:space="preserve">psychological illnesses for the participants due to their nutritional intake as </w:t>
      </w:r>
      <w:r w:rsidRPr="00CE3457">
        <w:rPr>
          <w:rFonts w:ascii="Times New Roman" w:hAnsi="Times New Roman" w:cs="Times New Roman"/>
          <w:sz w:val="24"/>
          <w:szCs w:val="24"/>
        </w:rPr>
        <w:t xml:space="preserve">Rao &amp; Asha, et al., (2008) found that when looking at the diet of people who suffer with psychological illnesses such as depression, it </w:t>
      </w:r>
      <w:r w:rsidRPr="0048173A">
        <w:rPr>
          <w:rFonts w:ascii="Times New Roman" w:hAnsi="Times New Roman" w:cs="Times New Roman"/>
          <w:sz w:val="24"/>
          <w:szCs w:val="24"/>
        </w:rPr>
        <w:t>was clear that their nutrition was inadequate, it was thought that poor food choices was leading to people selecting foods that could contribute to such psychological illnesses</w:t>
      </w:r>
      <w:r w:rsidR="00FC34C9" w:rsidRPr="0048173A">
        <w:rPr>
          <w:rFonts w:ascii="Times New Roman" w:hAnsi="Times New Roman" w:cs="Times New Roman"/>
          <w:sz w:val="24"/>
          <w:szCs w:val="24"/>
        </w:rPr>
        <w:t>.</w:t>
      </w:r>
    </w:p>
    <w:p w14:paraId="57A4A77B" w14:textId="4E86039B" w:rsidR="00681AA5" w:rsidRPr="0048173A" w:rsidRDefault="00681AA5" w:rsidP="00A02413">
      <w:pPr>
        <w:spacing w:line="360" w:lineRule="auto"/>
        <w:rPr>
          <w:rFonts w:ascii="Times New Roman" w:hAnsi="Times New Roman" w:cs="Times New Roman"/>
          <w:sz w:val="24"/>
          <w:szCs w:val="24"/>
          <w:lang w:val="en"/>
        </w:rPr>
      </w:pPr>
      <w:r w:rsidRPr="0048173A">
        <w:rPr>
          <w:rFonts w:ascii="Times New Roman" w:hAnsi="Times New Roman" w:cs="Times New Roman"/>
          <w:sz w:val="24"/>
          <w:szCs w:val="24"/>
        </w:rPr>
        <w:t xml:space="preserve">This would also support </w:t>
      </w:r>
      <w:r w:rsidR="002C643E" w:rsidRPr="0048173A">
        <w:rPr>
          <w:rFonts w:ascii="Times New Roman" w:hAnsi="Times New Roman" w:cs="Times New Roman"/>
          <w:color w:val="2A2A2A"/>
          <w:sz w:val="24"/>
          <w:szCs w:val="24"/>
          <w:lang w:val="en"/>
        </w:rPr>
        <w:t>Health &amp; Safety Executive statistics who stated that for 2006/07 almost 30 million days were lost because of work-related illness. Stress, depression or anxiety accounted for 13.8 million days lost or 46% of all reported illnesses making this the single largest cause of all absences attributable to work-related illness. Over the last 5 years, work-related stress, depression or anxiety remains for each year the single most reported complaint.</w:t>
      </w:r>
    </w:p>
    <w:p w14:paraId="22FDE965" w14:textId="77777777" w:rsidR="00A02413" w:rsidRPr="00CE3457" w:rsidRDefault="00A02413" w:rsidP="00A02413">
      <w:pPr>
        <w:spacing w:line="360" w:lineRule="auto"/>
        <w:rPr>
          <w:rFonts w:ascii="Times New Roman" w:hAnsi="Times New Roman" w:cs="Times New Roman"/>
          <w:sz w:val="24"/>
          <w:szCs w:val="24"/>
        </w:rPr>
      </w:pPr>
      <w:r w:rsidRPr="00CE3457">
        <w:rPr>
          <w:rFonts w:ascii="Times New Roman" w:hAnsi="Times New Roman" w:cs="Times New Roman"/>
          <w:sz w:val="24"/>
          <w:szCs w:val="24"/>
          <w:lang w:val="en"/>
        </w:rPr>
        <w:t xml:space="preserve">The study shows that changes could be made by the employer to further support a healthier lifestyle for the participants, this supports claims made by </w:t>
      </w:r>
      <w:r w:rsidRPr="00CE3457">
        <w:rPr>
          <w:rFonts w:ascii="Times New Roman" w:hAnsi="Times New Roman" w:cs="Times New Roman"/>
          <w:sz w:val="24"/>
          <w:szCs w:val="24"/>
        </w:rPr>
        <w:t xml:space="preserve">Cousineau &amp; Houle, et al., (2008) who found that there is a growing awareness among the public and private sectors that worksite initiatives are vital in nutrition education and obesity prevention, and that such interventions can result in employees choosing to consume less calories and increase their intake of fruit and vegetables. This would in turn support The European Network for Workplace Health Promotion (2019) who defined workplace health promotion as the combined efforts of employers, employees and society to improve the health and well-being of people at work, and would also create an more positive image for the company as </w:t>
      </w:r>
      <w:r w:rsidRPr="00CE3457">
        <w:rPr>
          <w:rFonts w:ascii="Times New Roman" w:hAnsi="Times New Roman" w:cs="Times New Roman"/>
          <w:sz w:val="24"/>
          <w:szCs w:val="24"/>
          <w:lang w:val="en"/>
        </w:rPr>
        <w:t>Department of Health (2008) revealed that overweight people question the validity of advice given by overweight health professionals</w:t>
      </w:r>
      <w:r w:rsidRPr="00CE3457">
        <w:rPr>
          <w:rFonts w:ascii="Times New Roman" w:hAnsi="Times New Roman" w:cs="Times New Roman"/>
          <w:sz w:val="24"/>
          <w:szCs w:val="24"/>
        </w:rPr>
        <w:t>.</w:t>
      </w:r>
    </w:p>
    <w:p w14:paraId="56F32A78" w14:textId="60A6CC45" w:rsidR="00B72110" w:rsidRDefault="00A02413" w:rsidP="00A02413">
      <w:pPr>
        <w:spacing w:line="360" w:lineRule="auto"/>
        <w:rPr>
          <w:rFonts w:ascii="Times New Roman" w:hAnsi="Times New Roman" w:cs="Times New Roman"/>
          <w:sz w:val="24"/>
          <w:szCs w:val="24"/>
          <w:lang w:val="en"/>
        </w:rPr>
      </w:pPr>
      <w:r w:rsidRPr="00CE3457">
        <w:rPr>
          <w:rFonts w:ascii="Times New Roman" w:eastAsia="Times New Roman" w:hAnsi="Times New Roman" w:cs="Times New Roman"/>
          <w:sz w:val="24"/>
          <w:szCs w:val="24"/>
          <w:lang w:eastAsia="en-GB"/>
        </w:rPr>
        <w:t>The precision of food analysis is limited and will rarely be 'spot-on' as it relays on the client recording their daily intakes correctly and accurately</w:t>
      </w:r>
      <w:r w:rsidRPr="00CE3457">
        <w:rPr>
          <w:rStyle w:val="Strong"/>
          <w:rFonts w:ascii="Times New Roman" w:hAnsi="Times New Roman" w:cs="Times New Roman"/>
          <w:sz w:val="24"/>
          <w:szCs w:val="24"/>
        </w:rPr>
        <w:t> </w:t>
      </w:r>
      <w:r w:rsidRPr="00CE3457">
        <w:rPr>
          <w:rStyle w:val="selectable"/>
          <w:rFonts w:ascii="Times New Roman" w:hAnsi="Times New Roman" w:cs="Times New Roman"/>
          <w:sz w:val="24"/>
          <w:szCs w:val="24"/>
        </w:rPr>
        <w:t xml:space="preserve">(Foster </w:t>
      </w:r>
      <w:r w:rsidR="00240A02" w:rsidRPr="00CE3457">
        <w:rPr>
          <w:rStyle w:val="selectable"/>
          <w:rFonts w:ascii="Times New Roman" w:hAnsi="Times New Roman" w:cs="Times New Roman"/>
          <w:sz w:val="24"/>
          <w:szCs w:val="24"/>
        </w:rPr>
        <w:t>&amp; Matthews</w:t>
      </w:r>
      <w:r w:rsidR="00240A02" w:rsidRPr="00CE3457">
        <w:rPr>
          <w:rStyle w:val="Date1"/>
          <w:rFonts w:ascii="Times New Roman" w:hAnsi="Times New Roman" w:cs="Times New Roman"/>
          <w:sz w:val="24"/>
          <w:szCs w:val="24"/>
        </w:rPr>
        <w:t xml:space="preserve"> </w:t>
      </w:r>
      <w:r w:rsidRPr="00CE3457">
        <w:rPr>
          <w:rStyle w:val="selectable"/>
          <w:rFonts w:ascii="Times New Roman" w:hAnsi="Times New Roman" w:cs="Times New Roman"/>
          <w:sz w:val="24"/>
          <w:szCs w:val="24"/>
        </w:rPr>
        <w:t>et al., 2018), therefore t</w:t>
      </w:r>
      <w:r w:rsidRPr="00CE3457">
        <w:rPr>
          <w:rFonts w:ascii="Times New Roman" w:hAnsi="Times New Roman" w:cs="Times New Roman"/>
          <w:sz w:val="24"/>
          <w:szCs w:val="24"/>
          <w:lang w:val="en"/>
        </w:rPr>
        <w:t xml:space="preserve">he results of the study may have been influenced as the food diaries were completed by the carers themselves, meaning they may not have been fully truthful with their dietary intake, also each individual could have a different interpretation of portion sizes resulting to two participants reporting the same dietary intake as different, for example a medium potato could be classed differently for different people, this could have been mitigated by asking the participants to weigh their food, however that may have made </w:t>
      </w:r>
      <w:r w:rsidRPr="00CE3457">
        <w:rPr>
          <w:rFonts w:ascii="Times New Roman" w:hAnsi="Times New Roman" w:cs="Times New Roman"/>
          <w:sz w:val="24"/>
          <w:szCs w:val="24"/>
          <w:lang w:val="en"/>
        </w:rPr>
        <w:lastRenderedPageBreak/>
        <w:t>participants reluctant to contribute to the study. The study was a small-scale study due to having to the author having to individually analyse each food diary, t</w:t>
      </w:r>
      <w:r w:rsidRPr="00CE3457">
        <w:rPr>
          <w:rStyle w:val="selectable"/>
          <w:rFonts w:ascii="Times New Roman" w:hAnsi="Times New Roman" w:cs="Times New Roman"/>
          <w:sz w:val="24"/>
          <w:szCs w:val="24"/>
        </w:rPr>
        <w:t>his was very time consuming as n</w:t>
      </w:r>
      <w:r w:rsidRPr="00CE3457">
        <w:rPr>
          <w:rFonts w:ascii="Times New Roman" w:eastAsia="Times New Roman" w:hAnsi="Times New Roman" w:cs="Times New Roman"/>
          <w:sz w:val="24"/>
          <w:szCs w:val="24"/>
          <w:lang w:eastAsia="en-GB"/>
        </w:rPr>
        <w:t xml:space="preserve">utrient data can be used in numerous types of analysis to answer a variety of research questions </w:t>
      </w:r>
      <w:r w:rsidRPr="00CE3457">
        <w:rPr>
          <w:rStyle w:val="selectable"/>
          <w:rFonts w:ascii="Times New Roman" w:hAnsi="Times New Roman" w:cs="Times New Roman"/>
          <w:sz w:val="24"/>
          <w:szCs w:val="24"/>
        </w:rPr>
        <w:t>(</w:t>
      </w:r>
      <w:r w:rsidR="009214EC" w:rsidRPr="00CE3457">
        <w:rPr>
          <w:rStyle w:val="selectable"/>
          <w:rFonts w:ascii="Times New Roman" w:hAnsi="Times New Roman" w:cs="Times New Roman"/>
          <w:sz w:val="24"/>
          <w:szCs w:val="24"/>
        </w:rPr>
        <w:t>J</w:t>
      </w:r>
      <w:r w:rsidR="004E0C66" w:rsidRPr="00CE3457">
        <w:rPr>
          <w:rStyle w:val="selectable"/>
          <w:rFonts w:ascii="Times New Roman" w:hAnsi="Times New Roman" w:cs="Times New Roman"/>
          <w:sz w:val="24"/>
          <w:szCs w:val="24"/>
        </w:rPr>
        <w:t>rnj</w:t>
      </w:r>
      <w:r w:rsidRPr="00CE3457">
        <w:rPr>
          <w:rStyle w:val="selectable"/>
          <w:rFonts w:ascii="Times New Roman" w:hAnsi="Times New Roman" w:cs="Times New Roman"/>
          <w:sz w:val="24"/>
          <w:szCs w:val="24"/>
        </w:rPr>
        <w:t>ournal.org, 2018).</w:t>
      </w:r>
      <w:r w:rsidRPr="00CE3457">
        <w:rPr>
          <w:rFonts w:ascii="Times New Roman" w:hAnsi="Times New Roman" w:cs="Times New Roman"/>
          <w:sz w:val="24"/>
          <w:szCs w:val="24"/>
          <w:lang w:val="en"/>
        </w:rPr>
        <w:t xml:space="preserve"> </w:t>
      </w:r>
      <w:proofErr w:type="gramStart"/>
      <w:r w:rsidRPr="00CE3457">
        <w:rPr>
          <w:rFonts w:ascii="Times New Roman" w:hAnsi="Times New Roman" w:cs="Times New Roman"/>
          <w:sz w:val="24"/>
          <w:szCs w:val="24"/>
          <w:lang w:val="en"/>
        </w:rPr>
        <w:t>All of</w:t>
      </w:r>
      <w:proofErr w:type="gramEnd"/>
      <w:r w:rsidRPr="00CE3457">
        <w:rPr>
          <w:rFonts w:ascii="Times New Roman" w:hAnsi="Times New Roman" w:cs="Times New Roman"/>
          <w:sz w:val="24"/>
          <w:szCs w:val="24"/>
          <w:lang w:val="en"/>
        </w:rPr>
        <w:t xml:space="preserve"> the participants were selected from a local community care agency, however, in order to gain an insight into the nutritional intake of community carers nationally, the participants could have been selected at random across the country. </w:t>
      </w:r>
    </w:p>
    <w:p w14:paraId="3C7402CB" w14:textId="0DAA48DD" w:rsidR="000B590D" w:rsidRDefault="00B5587F" w:rsidP="006262B7">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As the </w:t>
      </w:r>
      <w:r w:rsidR="00801608">
        <w:rPr>
          <w:rFonts w:ascii="Times New Roman" w:hAnsi="Times New Roman" w:cs="Times New Roman"/>
          <w:sz w:val="24"/>
          <w:szCs w:val="24"/>
          <w:lang w:val="en"/>
        </w:rPr>
        <w:t xml:space="preserve">participants had a deficiency in </w:t>
      </w:r>
      <w:proofErr w:type="gramStart"/>
      <w:r w:rsidR="00801608">
        <w:rPr>
          <w:rFonts w:ascii="Times New Roman" w:hAnsi="Times New Roman" w:cs="Times New Roman"/>
          <w:sz w:val="24"/>
          <w:szCs w:val="24"/>
          <w:lang w:val="en"/>
        </w:rPr>
        <w:t>the majority of</w:t>
      </w:r>
      <w:proofErr w:type="gramEnd"/>
      <w:r w:rsidR="00801608">
        <w:rPr>
          <w:rFonts w:ascii="Times New Roman" w:hAnsi="Times New Roman" w:cs="Times New Roman"/>
          <w:sz w:val="24"/>
          <w:szCs w:val="24"/>
          <w:lang w:val="en"/>
        </w:rPr>
        <w:t xml:space="preserve"> the macronutrients that were looked at in the study, this would suggest that they would also be low in other micronutrients such as</w:t>
      </w:r>
      <w:r w:rsidR="00FB48EE">
        <w:rPr>
          <w:rFonts w:ascii="Times New Roman" w:hAnsi="Times New Roman" w:cs="Times New Roman"/>
          <w:sz w:val="24"/>
          <w:szCs w:val="24"/>
          <w:lang w:val="en"/>
        </w:rPr>
        <w:t xml:space="preserve"> Vitamin D</w:t>
      </w:r>
      <w:r w:rsidR="00835336">
        <w:rPr>
          <w:rFonts w:ascii="Times New Roman" w:hAnsi="Times New Roman" w:cs="Times New Roman"/>
          <w:sz w:val="24"/>
          <w:szCs w:val="24"/>
          <w:lang w:val="en"/>
        </w:rPr>
        <w:t>,</w:t>
      </w:r>
      <w:r w:rsidR="00FB48EE">
        <w:rPr>
          <w:rFonts w:ascii="Times New Roman" w:hAnsi="Times New Roman" w:cs="Times New Roman"/>
          <w:sz w:val="24"/>
          <w:szCs w:val="24"/>
          <w:lang w:val="en"/>
        </w:rPr>
        <w:t xml:space="preserve"> Calcium</w:t>
      </w:r>
      <w:r w:rsidR="00835336">
        <w:rPr>
          <w:rFonts w:ascii="Times New Roman" w:hAnsi="Times New Roman" w:cs="Times New Roman"/>
          <w:sz w:val="24"/>
          <w:szCs w:val="24"/>
          <w:lang w:val="en"/>
        </w:rPr>
        <w:t xml:space="preserve"> and </w:t>
      </w:r>
      <w:r w:rsidR="00BF7E20">
        <w:rPr>
          <w:rFonts w:ascii="Times New Roman" w:hAnsi="Times New Roman" w:cs="Times New Roman"/>
          <w:sz w:val="24"/>
          <w:szCs w:val="24"/>
          <w:lang w:val="en"/>
        </w:rPr>
        <w:t>Folate</w:t>
      </w:r>
      <w:r w:rsidR="00FB48EE">
        <w:rPr>
          <w:rFonts w:ascii="Times New Roman" w:hAnsi="Times New Roman" w:cs="Times New Roman"/>
          <w:sz w:val="24"/>
          <w:szCs w:val="24"/>
          <w:lang w:val="en"/>
        </w:rPr>
        <w:t xml:space="preserve">. </w:t>
      </w:r>
    </w:p>
    <w:p w14:paraId="724AB886" w14:textId="77777777" w:rsidR="00BF7E20" w:rsidRDefault="00835336" w:rsidP="006262B7">
      <w:pPr>
        <w:spacing w:line="360" w:lineRule="auto"/>
        <w:rPr>
          <w:rFonts w:ascii="Times New Roman" w:hAnsi="Times New Roman" w:cs="Times New Roman"/>
          <w:spacing w:val="3"/>
          <w:sz w:val="24"/>
          <w:szCs w:val="24"/>
        </w:rPr>
      </w:pPr>
      <w:r>
        <w:rPr>
          <w:rFonts w:ascii="Times New Roman" w:hAnsi="Times New Roman" w:cs="Times New Roman"/>
          <w:spacing w:val="3"/>
          <w:sz w:val="24"/>
          <w:szCs w:val="24"/>
        </w:rPr>
        <w:t>Vitamin D can be made in the skin under the influence of ultraviolet light of wavelength between 290nm and 320nm, however in the UK no synthesis occurs in the skin between October and march due to the lack of sunlight (Lean and Combet, 2017)</w:t>
      </w:r>
      <w:r w:rsidR="00231946">
        <w:rPr>
          <w:rFonts w:ascii="Times New Roman" w:hAnsi="Times New Roman" w:cs="Times New Roman"/>
          <w:spacing w:val="3"/>
          <w:sz w:val="24"/>
          <w:szCs w:val="24"/>
        </w:rPr>
        <w:t>, therefore Department of Health (1991)</w:t>
      </w:r>
      <w:r w:rsidR="00231946" w:rsidRPr="00305E30">
        <w:rPr>
          <w:rFonts w:ascii="Times New Roman" w:hAnsi="Times New Roman" w:cs="Times New Roman"/>
          <w:spacing w:val="3"/>
          <w:sz w:val="24"/>
          <w:szCs w:val="24"/>
        </w:rPr>
        <w:t xml:space="preserve"> recommends a vitamin D intake of 10µg per day throughout the year, for everyone in the general UK population aged 4 and above, this is to help protect </w:t>
      </w:r>
      <w:r w:rsidR="00231946" w:rsidRPr="00305E30">
        <w:rPr>
          <w:rFonts w:ascii="Times New Roman" w:hAnsi="Times New Roman" w:cs="Times New Roman"/>
          <w:sz w:val="24"/>
          <w:szCs w:val="24"/>
          <w:lang w:val="en"/>
        </w:rPr>
        <w:t>musculoskeletal health</w:t>
      </w:r>
      <w:r w:rsidR="00231946">
        <w:rPr>
          <w:rFonts w:ascii="Times New Roman" w:hAnsi="Times New Roman" w:cs="Times New Roman"/>
          <w:sz w:val="24"/>
          <w:szCs w:val="24"/>
          <w:lang w:val="en"/>
        </w:rPr>
        <w:t xml:space="preserve"> and to assist with calcium absorption. </w:t>
      </w:r>
      <w:r w:rsidR="00231946" w:rsidRPr="00305E30">
        <w:rPr>
          <w:rFonts w:ascii="Times New Roman" w:hAnsi="Times New Roman" w:cs="Times New Roman"/>
          <w:spacing w:val="3"/>
          <w:sz w:val="24"/>
          <w:szCs w:val="24"/>
        </w:rPr>
        <w:t>SACN (2016) say this can be achieved from a combination of natural food sources, fortified foods or supplements.</w:t>
      </w:r>
    </w:p>
    <w:p w14:paraId="77863753" w14:textId="3795F413" w:rsidR="006262B7" w:rsidRDefault="00DE6791" w:rsidP="006262B7">
      <w:pPr>
        <w:spacing w:line="360" w:lineRule="auto"/>
        <w:rPr>
          <w:rFonts w:ascii="Times New Roman" w:hAnsi="Times New Roman" w:cs="Times New Roman"/>
          <w:sz w:val="24"/>
          <w:szCs w:val="24"/>
        </w:rPr>
      </w:pPr>
      <w:r>
        <w:rPr>
          <w:rFonts w:ascii="Times New Roman" w:hAnsi="Times New Roman" w:cs="Times New Roman"/>
          <w:spacing w:val="3"/>
          <w:sz w:val="24"/>
          <w:szCs w:val="24"/>
        </w:rPr>
        <w:t>The daily recommended amount of calcium is</w:t>
      </w:r>
      <w:r w:rsidR="006262B7" w:rsidRPr="00840606">
        <w:rPr>
          <w:rFonts w:ascii="Times New Roman" w:hAnsi="Times New Roman" w:cs="Times New Roman"/>
          <w:sz w:val="24"/>
          <w:szCs w:val="24"/>
        </w:rPr>
        <w:t xml:space="preserve"> 700g </w:t>
      </w:r>
      <w:r>
        <w:rPr>
          <w:rFonts w:ascii="Times New Roman" w:hAnsi="Times New Roman" w:cs="Times New Roman"/>
          <w:sz w:val="24"/>
          <w:szCs w:val="24"/>
        </w:rPr>
        <w:t xml:space="preserve"> per day</w:t>
      </w:r>
      <w:r w:rsidR="006262B7" w:rsidRPr="00840606">
        <w:rPr>
          <w:rFonts w:ascii="Times New Roman" w:hAnsi="Times New Roman" w:cs="Times New Roman"/>
          <w:sz w:val="24"/>
          <w:szCs w:val="24"/>
        </w:rPr>
        <w:t>,</w:t>
      </w:r>
      <w:r w:rsidR="006262B7">
        <w:rPr>
          <w:rFonts w:ascii="Times New Roman" w:hAnsi="Times New Roman" w:cs="Times New Roman"/>
          <w:sz w:val="24"/>
          <w:szCs w:val="24"/>
        </w:rPr>
        <w:t xml:space="preserve"> </w:t>
      </w:r>
      <w:r w:rsidR="006262B7" w:rsidRPr="00840606">
        <w:rPr>
          <w:rFonts w:ascii="Times New Roman" w:hAnsi="Times New Roman" w:cs="Times New Roman"/>
          <w:sz w:val="24"/>
          <w:szCs w:val="24"/>
        </w:rPr>
        <w:t>Lean and Combet, (2017) state that calcium is the largest mineral in the body, it is mostly found in the bone as it plays an essential part in hardening the skeleton and teeth, however it also used for nerve impulse transmission, muscle contraction and blood clotting (</w:t>
      </w:r>
      <w:proofErr w:type="spellStart"/>
      <w:r w:rsidR="006262B7" w:rsidRPr="00840606">
        <w:rPr>
          <w:rFonts w:ascii="Times New Roman" w:hAnsi="Times New Roman" w:cs="Times New Roman"/>
          <w:sz w:val="24"/>
          <w:szCs w:val="24"/>
        </w:rPr>
        <w:t>Gharibzahedi</w:t>
      </w:r>
      <w:proofErr w:type="spellEnd"/>
      <w:r w:rsidR="006262B7" w:rsidRPr="00840606">
        <w:rPr>
          <w:rFonts w:ascii="Times New Roman" w:hAnsi="Times New Roman" w:cs="Times New Roman"/>
          <w:sz w:val="24"/>
          <w:szCs w:val="24"/>
        </w:rPr>
        <w:t xml:space="preserve"> and Jafari, 2017). </w:t>
      </w:r>
      <w:proofErr w:type="spellStart"/>
      <w:r w:rsidR="006262B7" w:rsidRPr="00840606">
        <w:rPr>
          <w:rFonts w:ascii="Times New Roman" w:hAnsi="Times New Roman" w:cs="Times New Roman"/>
          <w:sz w:val="24"/>
          <w:szCs w:val="24"/>
        </w:rPr>
        <w:t>Shils</w:t>
      </w:r>
      <w:proofErr w:type="spellEnd"/>
      <w:r w:rsidR="006262B7" w:rsidRPr="00840606">
        <w:rPr>
          <w:rFonts w:ascii="Times New Roman" w:hAnsi="Times New Roman" w:cs="Times New Roman"/>
          <w:sz w:val="24"/>
          <w:szCs w:val="24"/>
        </w:rPr>
        <w:t xml:space="preserve"> and </w:t>
      </w:r>
      <w:proofErr w:type="spellStart"/>
      <w:r w:rsidR="006262B7" w:rsidRPr="00840606">
        <w:rPr>
          <w:rFonts w:ascii="Times New Roman" w:hAnsi="Times New Roman" w:cs="Times New Roman"/>
          <w:sz w:val="24"/>
          <w:szCs w:val="24"/>
        </w:rPr>
        <w:t>Shike</w:t>
      </w:r>
      <w:proofErr w:type="spellEnd"/>
      <w:r w:rsidR="006262B7" w:rsidRPr="00840606">
        <w:rPr>
          <w:rFonts w:ascii="Times New Roman" w:hAnsi="Times New Roman" w:cs="Times New Roman"/>
          <w:sz w:val="24"/>
          <w:szCs w:val="24"/>
        </w:rPr>
        <w:t xml:space="preserve"> (2006), state that the intake of low levels of calcium does not pose any immediate problems, however in long term it can cause osteoporosis, alternatively a high amount of calcium in the blood will lead to hypercalcemia, although this is never due to the ingestion of too much natural calcium sources and only ever due to use of supplements. Calcium is mostly found in milk and dairy products but can also be available in leafy green vegetables, small fish, dried figs, and nuts</w:t>
      </w:r>
      <w:r w:rsidR="006C1BAF">
        <w:rPr>
          <w:rFonts w:ascii="Times New Roman" w:hAnsi="Times New Roman" w:cs="Times New Roman"/>
          <w:sz w:val="24"/>
          <w:szCs w:val="24"/>
        </w:rPr>
        <w:t>.</w:t>
      </w:r>
    </w:p>
    <w:p w14:paraId="523DD641" w14:textId="5A484B0D" w:rsidR="00BF7E20" w:rsidRPr="00FB764F" w:rsidRDefault="00BF7E20" w:rsidP="00BF7E20">
      <w:pPr>
        <w:spacing w:line="360" w:lineRule="auto"/>
        <w:rPr>
          <w:rFonts w:ascii="Times New Roman" w:hAnsi="Times New Roman" w:cs="Times New Roman"/>
          <w:sz w:val="24"/>
          <w:szCs w:val="24"/>
          <w:lang w:val="en"/>
        </w:rPr>
      </w:pPr>
      <w:r w:rsidRPr="00FB764F">
        <w:rPr>
          <w:rFonts w:ascii="Times New Roman" w:hAnsi="Times New Roman" w:cs="Times New Roman"/>
          <w:sz w:val="24"/>
          <w:szCs w:val="24"/>
          <w:lang w:val="en"/>
        </w:rPr>
        <w:t xml:space="preserve">Folate, also known as B-9, helps the body create red blood cells and produce DNA, it helps brain development and nervous system functioning. It provides a vital role in the formation of a developing </w:t>
      </w:r>
      <w:r w:rsidR="00CC11CF">
        <w:rPr>
          <w:rFonts w:ascii="Times New Roman" w:hAnsi="Times New Roman" w:cs="Times New Roman"/>
          <w:sz w:val="24"/>
          <w:szCs w:val="24"/>
          <w:lang w:val="en"/>
        </w:rPr>
        <w:t>individuals</w:t>
      </w:r>
      <w:r w:rsidRPr="00FB764F">
        <w:rPr>
          <w:rFonts w:ascii="Times New Roman" w:hAnsi="Times New Roman" w:cs="Times New Roman"/>
          <w:sz w:val="24"/>
          <w:szCs w:val="24"/>
          <w:lang w:val="en"/>
        </w:rPr>
        <w:t xml:space="preserve"> brain and spinal cord. Folate deficiency can lead to severe birth defects, growth problems and anemia (Prado &amp; Dewey, 2014).</w:t>
      </w:r>
    </w:p>
    <w:p w14:paraId="3B7BFB9C" w14:textId="36AB6AD1" w:rsidR="00C50D9F" w:rsidRDefault="00B72110" w:rsidP="00C50D9F">
      <w:pPr>
        <w:spacing w:line="360" w:lineRule="auto"/>
        <w:rPr>
          <w:rFonts w:ascii="Times New Roman" w:hAnsi="Times New Roman" w:cs="Times New Roman"/>
          <w:sz w:val="24"/>
          <w:szCs w:val="24"/>
        </w:rPr>
      </w:pPr>
      <w:r w:rsidRPr="00CE3457">
        <w:rPr>
          <w:rFonts w:ascii="Times New Roman" w:hAnsi="Times New Roman" w:cs="Times New Roman"/>
          <w:sz w:val="24"/>
          <w:szCs w:val="24"/>
          <w:lang w:val="en"/>
        </w:rPr>
        <w:lastRenderedPageBreak/>
        <w:t>The findings of this study may have importan</w:t>
      </w:r>
      <w:r w:rsidR="00507FAA" w:rsidRPr="00CE3457">
        <w:rPr>
          <w:rFonts w:ascii="Times New Roman" w:hAnsi="Times New Roman" w:cs="Times New Roman"/>
          <w:sz w:val="24"/>
          <w:szCs w:val="24"/>
          <w:lang w:val="en"/>
        </w:rPr>
        <w:t>t implications for</w:t>
      </w:r>
      <w:r w:rsidR="009F68EF" w:rsidRPr="00CE3457">
        <w:rPr>
          <w:rFonts w:ascii="Times New Roman" w:hAnsi="Times New Roman" w:cs="Times New Roman"/>
          <w:sz w:val="24"/>
          <w:szCs w:val="24"/>
          <w:lang w:val="en"/>
        </w:rPr>
        <w:t xml:space="preserve"> employers, employees,</w:t>
      </w:r>
      <w:r w:rsidR="007B4ED1" w:rsidRPr="00CE3457">
        <w:rPr>
          <w:rFonts w:ascii="Times New Roman" w:hAnsi="Times New Roman" w:cs="Times New Roman"/>
          <w:sz w:val="24"/>
          <w:szCs w:val="24"/>
          <w:lang w:val="en"/>
        </w:rPr>
        <w:t xml:space="preserve"> families</w:t>
      </w:r>
      <w:r w:rsidR="009F68EF" w:rsidRPr="00CE3457">
        <w:rPr>
          <w:rFonts w:ascii="Times New Roman" w:hAnsi="Times New Roman" w:cs="Times New Roman"/>
          <w:sz w:val="24"/>
          <w:szCs w:val="24"/>
          <w:lang w:val="en"/>
        </w:rPr>
        <w:t xml:space="preserve"> </w:t>
      </w:r>
      <w:r w:rsidR="00153E46" w:rsidRPr="00CE3457">
        <w:rPr>
          <w:rFonts w:ascii="Times New Roman" w:hAnsi="Times New Roman" w:cs="Times New Roman"/>
          <w:sz w:val="24"/>
          <w:szCs w:val="24"/>
          <w:lang w:val="en"/>
        </w:rPr>
        <w:t>and also aut</w:t>
      </w:r>
      <w:r w:rsidR="007B4ED1" w:rsidRPr="00CE3457">
        <w:rPr>
          <w:rFonts w:ascii="Times New Roman" w:hAnsi="Times New Roman" w:cs="Times New Roman"/>
          <w:sz w:val="24"/>
          <w:szCs w:val="24"/>
          <w:lang w:val="en"/>
        </w:rPr>
        <w:t>horities</w:t>
      </w:r>
      <w:r w:rsidR="00904BCF" w:rsidRPr="00CE3457">
        <w:rPr>
          <w:rFonts w:ascii="Times New Roman" w:hAnsi="Times New Roman" w:cs="Times New Roman"/>
          <w:sz w:val="24"/>
          <w:szCs w:val="24"/>
          <w:lang w:val="en"/>
        </w:rPr>
        <w:t xml:space="preserve">, it may not be limited to benefiting carers as there as many other </w:t>
      </w:r>
      <w:r w:rsidR="004543AC" w:rsidRPr="00CE3457">
        <w:rPr>
          <w:rFonts w:ascii="Times New Roman" w:hAnsi="Times New Roman" w:cs="Times New Roman"/>
          <w:sz w:val="24"/>
          <w:szCs w:val="24"/>
          <w:lang w:val="en"/>
        </w:rPr>
        <w:t xml:space="preserve">careers which have limited facilities, such as driving instructors, </w:t>
      </w:r>
      <w:r w:rsidR="00000B65" w:rsidRPr="00CE3457">
        <w:rPr>
          <w:rFonts w:ascii="Times New Roman" w:hAnsi="Times New Roman" w:cs="Times New Roman"/>
          <w:sz w:val="24"/>
          <w:szCs w:val="24"/>
          <w:lang w:val="en"/>
        </w:rPr>
        <w:t>delivery</w:t>
      </w:r>
      <w:r w:rsidR="004543AC" w:rsidRPr="00CE3457">
        <w:rPr>
          <w:rFonts w:ascii="Times New Roman" w:hAnsi="Times New Roman" w:cs="Times New Roman"/>
          <w:sz w:val="24"/>
          <w:szCs w:val="24"/>
          <w:lang w:val="en"/>
        </w:rPr>
        <w:t xml:space="preserve"> drivers and</w:t>
      </w:r>
      <w:r w:rsidR="00000B65" w:rsidRPr="00CE3457">
        <w:rPr>
          <w:rFonts w:ascii="Times New Roman" w:hAnsi="Times New Roman" w:cs="Times New Roman"/>
          <w:sz w:val="24"/>
          <w:szCs w:val="24"/>
          <w:lang w:val="en"/>
        </w:rPr>
        <w:t xml:space="preserve"> </w:t>
      </w:r>
      <w:r w:rsidR="00477AD7">
        <w:rPr>
          <w:rFonts w:ascii="Times New Roman" w:hAnsi="Times New Roman" w:cs="Times New Roman"/>
          <w:sz w:val="24"/>
          <w:szCs w:val="24"/>
          <w:lang w:val="en"/>
        </w:rPr>
        <w:t>builders</w:t>
      </w:r>
      <w:r w:rsidR="007B4ED1" w:rsidRPr="00CE3457">
        <w:rPr>
          <w:rFonts w:ascii="Times New Roman" w:hAnsi="Times New Roman" w:cs="Times New Roman"/>
          <w:sz w:val="24"/>
          <w:szCs w:val="24"/>
          <w:lang w:val="en"/>
        </w:rPr>
        <w:t>. The study could benefi</w:t>
      </w:r>
      <w:r w:rsidR="00904BCF" w:rsidRPr="00CE3457">
        <w:rPr>
          <w:rFonts w:ascii="Times New Roman" w:hAnsi="Times New Roman" w:cs="Times New Roman"/>
          <w:sz w:val="24"/>
          <w:szCs w:val="24"/>
          <w:lang w:val="en"/>
        </w:rPr>
        <w:t>t f</w:t>
      </w:r>
      <w:r w:rsidR="00507FAA" w:rsidRPr="00CE3457">
        <w:rPr>
          <w:rFonts w:ascii="Times New Roman" w:hAnsi="Times New Roman" w:cs="Times New Roman"/>
          <w:sz w:val="24"/>
          <w:szCs w:val="24"/>
          <w:lang w:val="en"/>
        </w:rPr>
        <w:t xml:space="preserve">uture research into the effect of </w:t>
      </w:r>
      <w:r w:rsidR="00D5219B" w:rsidRPr="00CE3457">
        <w:rPr>
          <w:rFonts w:ascii="Times New Roman" w:hAnsi="Times New Roman" w:cs="Times New Roman"/>
          <w:sz w:val="24"/>
          <w:szCs w:val="24"/>
          <w:lang w:val="en"/>
        </w:rPr>
        <w:t>this type of work on nutritional habits as previous research is very limited.</w:t>
      </w:r>
      <w:r w:rsidR="00BD0019" w:rsidRPr="00CE3457">
        <w:rPr>
          <w:rFonts w:ascii="Times New Roman" w:hAnsi="Times New Roman" w:cs="Times New Roman"/>
          <w:sz w:val="24"/>
          <w:szCs w:val="24"/>
          <w:lang w:val="en"/>
        </w:rPr>
        <w:t xml:space="preserve"> Potential implications that could be introduced by em</w:t>
      </w:r>
      <w:r w:rsidR="000D5C07" w:rsidRPr="00CE3457">
        <w:rPr>
          <w:rFonts w:ascii="Times New Roman" w:hAnsi="Times New Roman" w:cs="Times New Roman"/>
          <w:sz w:val="24"/>
          <w:szCs w:val="24"/>
          <w:lang w:val="en"/>
        </w:rPr>
        <w:t xml:space="preserve">ployers </w:t>
      </w:r>
      <w:r w:rsidR="00BD0019" w:rsidRPr="00CE3457">
        <w:rPr>
          <w:rFonts w:ascii="Times New Roman" w:hAnsi="Times New Roman" w:cs="Times New Roman"/>
          <w:sz w:val="24"/>
          <w:szCs w:val="24"/>
          <w:lang w:val="en"/>
        </w:rPr>
        <w:t>from</w:t>
      </w:r>
      <w:r w:rsidR="000D5C07" w:rsidRPr="00CE3457">
        <w:rPr>
          <w:rFonts w:ascii="Times New Roman" w:hAnsi="Times New Roman" w:cs="Times New Roman"/>
          <w:sz w:val="24"/>
          <w:szCs w:val="24"/>
          <w:lang w:val="en"/>
        </w:rPr>
        <w:t xml:space="preserve"> this study</w:t>
      </w:r>
      <w:r w:rsidR="00BD0019" w:rsidRPr="00CE3457">
        <w:rPr>
          <w:rFonts w:ascii="Times New Roman" w:hAnsi="Times New Roman" w:cs="Times New Roman"/>
          <w:sz w:val="24"/>
          <w:szCs w:val="24"/>
          <w:lang w:val="en"/>
        </w:rPr>
        <w:t xml:space="preserve">, could be </w:t>
      </w:r>
      <w:r w:rsidR="000D5C07" w:rsidRPr="00CE3457">
        <w:rPr>
          <w:rFonts w:ascii="Times New Roman" w:hAnsi="Times New Roman" w:cs="Times New Roman"/>
          <w:sz w:val="24"/>
          <w:szCs w:val="24"/>
          <w:lang w:val="en"/>
        </w:rPr>
        <w:t>to introduce a change to shift patterns, such as</w:t>
      </w:r>
      <w:r w:rsidR="00BD0019" w:rsidRPr="00CE3457">
        <w:rPr>
          <w:rFonts w:ascii="Times New Roman" w:hAnsi="Times New Roman" w:cs="Times New Roman"/>
          <w:sz w:val="24"/>
          <w:szCs w:val="24"/>
          <w:lang w:val="en"/>
        </w:rPr>
        <w:t xml:space="preserve"> four,</w:t>
      </w:r>
      <w:r w:rsidR="000D5C07" w:rsidRPr="00CE3457">
        <w:rPr>
          <w:rFonts w:ascii="Times New Roman" w:hAnsi="Times New Roman" w:cs="Times New Roman"/>
          <w:sz w:val="24"/>
          <w:szCs w:val="24"/>
          <w:lang w:val="en"/>
        </w:rPr>
        <w:t xml:space="preserve"> </w:t>
      </w:r>
      <w:r w:rsidR="005862A0" w:rsidRPr="00CE3457">
        <w:rPr>
          <w:rFonts w:ascii="Times New Roman" w:hAnsi="Times New Roman" w:cs="Times New Roman"/>
          <w:sz w:val="24"/>
          <w:szCs w:val="24"/>
          <w:lang w:val="en"/>
        </w:rPr>
        <w:t>four-</w:t>
      </w:r>
      <w:r w:rsidR="000D5C07" w:rsidRPr="00CE3457">
        <w:rPr>
          <w:rFonts w:ascii="Times New Roman" w:hAnsi="Times New Roman" w:cs="Times New Roman"/>
          <w:sz w:val="24"/>
          <w:szCs w:val="24"/>
          <w:lang w:val="en"/>
        </w:rPr>
        <w:t>hour shifts</w:t>
      </w:r>
      <w:r w:rsidR="0013429C" w:rsidRPr="00CE3457">
        <w:rPr>
          <w:rFonts w:ascii="Times New Roman" w:hAnsi="Times New Roman" w:cs="Times New Roman"/>
          <w:sz w:val="24"/>
          <w:szCs w:val="24"/>
          <w:lang w:val="en"/>
        </w:rPr>
        <w:t xml:space="preserve"> instead of</w:t>
      </w:r>
      <w:r w:rsidR="00BD0019" w:rsidRPr="00CE3457">
        <w:rPr>
          <w:rFonts w:ascii="Times New Roman" w:hAnsi="Times New Roman" w:cs="Times New Roman"/>
          <w:sz w:val="24"/>
          <w:szCs w:val="24"/>
          <w:lang w:val="en"/>
        </w:rPr>
        <w:t xml:space="preserve"> two</w:t>
      </w:r>
      <w:r w:rsidR="0013429C" w:rsidRPr="00CE3457">
        <w:rPr>
          <w:rFonts w:ascii="Times New Roman" w:hAnsi="Times New Roman" w:cs="Times New Roman"/>
          <w:sz w:val="24"/>
          <w:szCs w:val="24"/>
          <w:lang w:val="en"/>
        </w:rPr>
        <w:t xml:space="preserve"> </w:t>
      </w:r>
      <w:r w:rsidR="005862A0" w:rsidRPr="00CE3457">
        <w:rPr>
          <w:rFonts w:ascii="Times New Roman" w:hAnsi="Times New Roman" w:cs="Times New Roman"/>
          <w:sz w:val="24"/>
          <w:szCs w:val="24"/>
          <w:lang w:val="en"/>
        </w:rPr>
        <w:t>eight-hour</w:t>
      </w:r>
      <w:r w:rsidR="00215980" w:rsidRPr="00CE3457">
        <w:rPr>
          <w:rFonts w:ascii="Times New Roman" w:hAnsi="Times New Roman" w:cs="Times New Roman"/>
          <w:sz w:val="24"/>
          <w:szCs w:val="24"/>
          <w:lang w:val="en"/>
        </w:rPr>
        <w:t xml:space="preserve"> </w:t>
      </w:r>
      <w:r w:rsidR="0013429C" w:rsidRPr="00CE3457">
        <w:rPr>
          <w:rFonts w:ascii="Times New Roman" w:hAnsi="Times New Roman" w:cs="Times New Roman"/>
          <w:sz w:val="24"/>
          <w:szCs w:val="24"/>
          <w:lang w:val="en"/>
        </w:rPr>
        <w:t xml:space="preserve">shifts, </w:t>
      </w:r>
      <w:r w:rsidR="00BD0019" w:rsidRPr="00CE3457">
        <w:rPr>
          <w:rFonts w:ascii="Times New Roman" w:hAnsi="Times New Roman" w:cs="Times New Roman"/>
          <w:sz w:val="24"/>
          <w:szCs w:val="24"/>
          <w:lang w:val="en"/>
        </w:rPr>
        <w:t>this</w:t>
      </w:r>
      <w:r w:rsidR="008D3C56" w:rsidRPr="00CE3457">
        <w:rPr>
          <w:rFonts w:ascii="Times New Roman" w:hAnsi="Times New Roman" w:cs="Times New Roman"/>
          <w:sz w:val="24"/>
          <w:szCs w:val="24"/>
          <w:lang w:val="en"/>
        </w:rPr>
        <w:t xml:space="preserve"> would result in the employees being guaranteed a minimum of a </w:t>
      </w:r>
      <w:r w:rsidR="005862A0" w:rsidRPr="00CE3457">
        <w:rPr>
          <w:rFonts w:ascii="Times New Roman" w:hAnsi="Times New Roman" w:cs="Times New Roman"/>
          <w:sz w:val="24"/>
          <w:szCs w:val="24"/>
          <w:lang w:val="en"/>
        </w:rPr>
        <w:t>four-</w:t>
      </w:r>
      <w:r w:rsidR="008D3C56" w:rsidRPr="00CE3457">
        <w:rPr>
          <w:rFonts w:ascii="Times New Roman" w:hAnsi="Times New Roman" w:cs="Times New Roman"/>
          <w:sz w:val="24"/>
          <w:szCs w:val="24"/>
          <w:lang w:val="en"/>
        </w:rPr>
        <w:t xml:space="preserve">hour break throughout the day. </w:t>
      </w:r>
      <w:r w:rsidR="005862A0" w:rsidRPr="00CE3457">
        <w:rPr>
          <w:rFonts w:ascii="Times New Roman" w:hAnsi="Times New Roman" w:cs="Times New Roman"/>
          <w:sz w:val="24"/>
          <w:szCs w:val="24"/>
          <w:lang w:val="en"/>
        </w:rPr>
        <w:t xml:space="preserve">Authorities may </w:t>
      </w:r>
      <w:r w:rsidR="00E8570C" w:rsidRPr="00CE3457">
        <w:rPr>
          <w:rFonts w:ascii="Times New Roman" w:hAnsi="Times New Roman" w:cs="Times New Roman"/>
          <w:sz w:val="24"/>
          <w:szCs w:val="24"/>
          <w:lang w:val="en"/>
        </w:rPr>
        <w:t xml:space="preserve">wish to </w:t>
      </w:r>
      <w:r w:rsidR="00A270FF" w:rsidRPr="00CE3457">
        <w:rPr>
          <w:rFonts w:ascii="Times New Roman" w:hAnsi="Times New Roman" w:cs="Times New Roman"/>
          <w:sz w:val="24"/>
          <w:szCs w:val="24"/>
          <w:lang w:val="en"/>
        </w:rPr>
        <w:t xml:space="preserve">use the study to introduce new legislation as </w:t>
      </w:r>
      <w:r w:rsidR="00733336" w:rsidRPr="00CE3457">
        <w:rPr>
          <w:rFonts w:ascii="Times New Roman" w:hAnsi="Times New Roman" w:cs="Times New Roman"/>
          <w:sz w:val="24"/>
          <w:szCs w:val="24"/>
        </w:rPr>
        <w:t xml:space="preserve">care workers who are required to travel to different appointments during their working day are </w:t>
      </w:r>
      <w:r w:rsidR="000C55D4" w:rsidRPr="00CE3457">
        <w:rPr>
          <w:rFonts w:ascii="Times New Roman" w:hAnsi="Times New Roman" w:cs="Times New Roman"/>
          <w:sz w:val="24"/>
          <w:szCs w:val="24"/>
        </w:rPr>
        <w:t xml:space="preserve">currently exempt from </w:t>
      </w:r>
      <w:r w:rsidR="00D10B99" w:rsidRPr="00CE3457">
        <w:rPr>
          <w:rFonts w:ascii="Times New Roman" w:hAnsi="Times New Roman" w:cs="Times New Roman"/>
          <w:sz w:val="24"/>
          <w:szCs w:val="24"/>
          <w:lang w:val="en"/>
        </w:rPr>
        <w:t>new European Directive on Working Hours (1993)</w:t>
      </w:r>
      <w:r w:rsidR="000E57D2" w:rsidRPr="00CE3457">
        <w:rPr>
          <w:rFonts w:ascii="Times New Roman" w:hAnsi="Times New Roman" w:cs="Times New Roman"/>
          <w:sz w:val="24"/>
          <w:szCs w:val="24"/>
          <w:lang w:val="en"/>
        </w:rPr>
        <w:t>, which is clearly having a detrimental effect to their health.</w:t>
      </w:r>
      <w:r w:rsidR="0060185A">
        <w:rPr>
          <w:rFonts w:ascii="Times New Roman" w:hAnsi="Times New Roman" w:cs="Times New Roman"/>
          <w:sz w:val="24"/>
          <w:szCs w:val="24"/>
          <w:lang w:val="en"/>
        </w:rPr>
        <w:t xml:space="preserve"> Individuals may wish to </w:t>
      </w:r>
      <w:r w:rsidR="00C50D9F">
        <w:rPr>
          <w:rFonts w:ascii="Times New Roman" w:hAnsi="Times New Roman" w:cs="Times New Roman"/>
          <w:sz w:val="24"/>
          <w:szCs w:val="24"/>
          <w:lang w:val="en"/>
        </w:rPr>
        <w:t xml:space="preserve">improve their diet personally, a way to monitor their intake of nutrients could be to use </w:t>
      </w:r>
      <w:r w:rsidR="005B311B">
        <w:rPr>
          <w:rFonts w:ascii="Times New Roman" w:hAnsi="Times New Roman" w:cs="Times New Roman"/>
          <w:sz w:val="24"/>
          <w:szCs w:val="24"/>
        </w:rPr>
        <w:t>th</w:t>
      </w:r>
      <w:r w:rsidR="00C50D9F">
        <w:rPr>
          <w:rFonts w:ascii="Times New Roman" w:hAnsi="Times New Roman" w:cs="Times New Roman"/>
          <w:sz w:val="24"/>
          <w:szCs w:val="24"/>
        </w:rPr>
        <w:t>e mo</w:t>
      </w:r>
      <w:r w:rsidR="005B311B">
        <w:rPr>
          <w:rFonts w:ascii="Times New Roman" w:hAnsi="Times New Roman" w:cs="Times New Roman"/>
          <w:sz w:val="24"/>
          <w:szCs w:val="24"/>
        </w:rPr>
        <w:t>re</w:t>
      </w:r>
      <w:r w:rsidR="00C50D9F">
        <w:rPr>
          <w:rFonts w:ascii="Times New Roman" w:hAnsi="Times New Roman" w:cs="Times New Roman"/>
          <w:sz w:val="24"/>
          <w:szCs w:val="24"/>
        </w:rPr>
        <w:t xml:space="preserve"> advanced </w:t>
      </w:r>
      <w:r w:rsidR="00A26CE0">
        <w:rPr>
          <w:rFonts w:ascii="Times New Roman" w:hAnsi="Times New Roman" w:cs="Times New Roman"/>
          <w:sz w:val="24"/>
          <w:szCs w:val="24"/>
        </w:rPr>
        <w:t>software’s</w:t>
      </w:r>
      <w:r w:rsidR="00C50D9F">
        <w:rPr>
          <w:rFonts w:ascii="Times New Roman" w:hAnsi="Times New Roman" w:cs="Times New Roman"/>
          <w:sz w:val="24"/>
          <w:szCs w:val="24"/>
        </w:rPr>
        <w:t xml:space="preserve"> such as web-based versions and apps which are based on the traditional nutritional analysis. These can be used </w:t>
      </w:r>
      <w:r w:rsidR="002830F6">
        <w:rPr>
          <w:rFonts w:ascii="Times New Roman" w:hAnsi="Times New Roman" w:cs="Times New Roman"/>
          <w:sz w:val="24"/>
          <w:szCs w:val="24"/>
        </w:rPr>
        <w:t>by many</w:t>
      </w:r>
      <w:r w:rsidR="00C50D9F">
        <w:rPr>
          <w:rFonts w:ascii="Times New Roman" w:hAnsi="Times New Roman" w:cs="Times New Roman"/>
          <w:sz w:val="24"/>
          <w:szCs w:val="24"/>
        </w:rPr>
        <w:t xml:space="preserve"> groups of people such as</w:t>
      </w:r>
      <w:r w:rsidR="002830F6">
        <w:rPr>
          <w:rFonts w:ascii="Times New Roman" w:hAnsi="Times New Roman" w:cs="Times New Roman"/>
          <w:sz w:val="24"/>
          <w:szCs w:val="24"/>
        </w:rPr>
        <w:t xml:space="preserve"> weight loss groups or</w:t>
      </w:r>
      <w:r w:rsidR="00C50D9F">
        <w:rPr>
          <w:rFonts w:ascii="Times New Roman" w:hAnsi="Times New Roman" w:cs="Times New Roman"/>
          <w:sz w:val="24"/>
          <w:szCs w:val="24"/>
        </w:rPr>
        <w:t xml:space="preserve"> type 1 diabetics who need to count</w:t>
      </w:r>
      <w:r w:rsidR="002830F6">
        <w:rPr>
          <w:rFonts w:ascii="Times New Roman" w:hAnsi="Times New Roman" w:cs="Times New Roman"/>
          <w:sz w:val="24"/>
          <w:szCs w:val="24"/>
        </w:rPr>
        <w:t xml:space="preserve"> calories</w:t>
      </w:r>
      <w:r w:rsidR="00C50D9F">
        <w:rPr>
          <w:rFonts w:ascii="Times New Roman" w:hAnsi="Times New Roman" w:cs="Times New Roman"/>
          <w:sz w:val="24"/>
          <w:szCs w:val="24"/>
        </w:rPr>
        <w:t xml:space="preserve"> </w:t>
      </w:r>
      <w:r w:rsidR="002830F6">
        <w:rPr>
          <w:rFonts w:ascii="Times New Roman" w:hAnsi="Times New Roman" w:cs="Times New Roman"/>
          <w:sz w:val="24"/>
          <w:szCs w:val="24"/>
        </w:rPr>
        <w:t xml:space="preserve">and </w:t>
      </w:r>
      <w:r w:rsidR="00C50D9F">
        <w:rPr>
          <w:rFonts w:ascii="Times New Roman" w:hAnsi="Times New Roman" w:cs="Times New Roman"/>
          <w:sz w:val="24"/>
          <w:szCs w:val="24"/>
        </w:rPr>
        <w:t>carbohydrates, an app on their phone allows them to select the food intake and portion size and then informs them of the carbohydrate intake for that meal. Strengths of th</w:t>
      </w:r>
      <w:r w:rsidR="003877B5">
        <w:rPr>
          <w:rFonts w:ascii="Times New Roman" w:hAnsi="Times New Roman" w:cs="Times New Roman"/>
          <w:sz w:val="24"/>
          <w:szCs w:val="24"/>
        </w:rPr>
        <w:t>ese software’s</w:t>
      </w:r>
      <w:r w:rsidR="00C50D9F">
        <w:rPr>
          <w:rFonts w:ascii="Times New Roman" w:hAnsi="Times New Roman" w:cs="Times New Roman"/>
          <w:sz w:val="24"/>
          <w:szCs w:val="24"/>
        </w:rPr>
        <w:t xml:space="preserve"> include that i</w:t>
      </w:r>
      <w:r w:rsidR="000A773A">
        <w:rPr>
          <w:rFonts w:ascii="Times New Roman" w:hAnsi="Times New Roman" w:cs="Times New Roman"/>
          <w:sz w:val="24"/>
          <w:szCs w:val="24"/>
        </w:rPr>
        <w:t>t</w:t>
      </w:r>
      <w:r w:rsidR="00C50D9F">
        <w:rPr>
          <w:rFonts w:ascii="Times New Roman" w:hAnsi="Times New Roman" w:cs="Times New Roman"/>
          <w:sz w:val="24"/>
          <w:szCs w:val="24"/>
        </w:rPr>
        <w:t xml:space="preserve"> may provide motivation for the individual, the apps are always available to provide the information, and portion sizes are taken into consideration (Thompson, et al., 2010), however limitations show that internet would need to be available to use these, also the individual would require some form of technology skills, and the individual may need training</w:t>
      </w:r>
      <w:r w:rsidR="00C50D9F" w:rsidRPr="00E1548B">
        <w:rPr>
          <w:rFonts w:ascii="Times New Roman" w:hAnsi="Times New Roman" w:cs="Times New Roman"/>
          <w:sz w:val="24"/>
          <w:szCs w:val="24"/>
          <w:lang w:val="en"/>
        </w:rPr>
        <w:t xml:space="preserve"> </w:t>
      </w:r>
      <w:r w:rsidR="00C50D9F">
        <w:rPr>
          <w:rFonts w:ascii="Times New Roman" w:hAnsi="Times New Roman" w:cs="Times New Roman"/>
          <w:sz w:val="24"/>
          <w:szCs w:val="24"/>
          <w:lang w:val="en"/>
        </w:rPr>
        <w:t>(</w:t>
      </w:r>
      <w:r w:rsidR="00C50D9F" w:rsidRPr="00690555">
        <w:rPr>
          <w:rStyle w:val="citation"/>
          <w:rFonts w:ascii="Times New Roman" w:hAnsi="Times New Roman" w:cs="Times New Roman"/>
          <w:sz w:val="24"/>
          <w:szCs w:val="24"/>
          <w:lang w:val="en"/>
        </w:rPr>
        <w:t>Probst,</w:t>
      </w:r>
      <w:r w:rsidR="00C50D9F">
        <w:rPr>
          <w:rStyle w:val="citation"/>
          <w:rFonts w:ascii="Times New Roman" w:hAnsi="Times New Roman" w:cs="Times New Roman"/>
          <w:sz w:val="24"/>
          <w:szCs w:val="24"/>
          <w:lang w:val="en"/>
        </w:rPr>
        <w:t xml:space="preserve"> and</w:t>
      </w:r>
      <w:r w:rsidR="00C50D9F" w:rsidRPr="00690555">
        <w:rPr>
          <w:rStyle w:val="citation"/>
          <w:rFonts w:ascii="Times New Roman" w:hAnsi="Times New Roman" w:cs="Times New Roman"/>
          <w:sz w:val="24"/>
          <w:szCs w:val="24"/>
          <w:lang w:val="en"/>
        </w:rPr>
        <w:t xml:space="preserve"> Tapsell</w:t>
      </w:r>
      <w:r w:rsidR="00C50D9F">
        <w:rPr>
          <w:rStyle w:val="citation"/>
          <w:rFonts w:ascii="Times New Roman" w:hAnsi="Times New Roman" w:cs="Times New Roman"/>
          <w:sz w:val="24"/>
          <w:szCs w:val="24"/>
          <w:lang w:val="en"/>
        </w:rPr>
        <w:t xml:space="preserve"> 2007)</w:t>
      </w:r>
      <w:r w:rsidR="00C50D9F">
        <w:rPr>
          <w:rFonts w:ascii="Times New Roman" w:hAnsi="Times New Roman" w:cs="Times New Roman"/>
          <w:sz w:val="24"/>
          <w:szCs w:val="24"/>
        </w:rPr>
        <w:t>.</w:t>
      </w:r>
    </w:p>
    <w:p w14:paraId="35A8C7B3" w14:textId="2274075E" w:rsidR="00ED55BF" w:rsidRDefault="00553037" w:rsidP="00ED55BF">
      <w:pPr>
        <w:spacing w:line="360" w:lineRule="auto"/>
        <w:rPr>
          <w:rFonts w:ascii="Times New Roman" w:hAnsi="Times New Roman" w:cs="Times New Roman"/>
          <w:sz w:val="24"/>
          <w:szCs w:val="24"/>
          <w:shd w:val="clear" w:color="auto" w:fill="FFFFFF"/>
        </w:rPr>
      </w:pPr>
      <w:r w:rsidRPr="00CE3457">
        <w:rPr>
          <w:rFonts w:ascii="Times New Roman" w:hAnsi="Times New Roman" w:cs="Times New Roman"/>
          <w:sz w:val="24"/>
          <w:szCs w:val="24"/>
          <w:lang w:val="en"/>
        </w:rPr>
        <w:t xml:space="preserve">Further research into this area is needed </w:t>
      </w:r>
      <w:r w:rsidR="00F30637" w:rsidRPr="00CE3457">
        <w:rPr>
          <w:rFonts w:ascii="Times New Roman" w:hAnsi="Times New Roman" w:cs="Times New Roman"/>
          <w:sz w:val="24"/>
          <w:szCs w:val="24"/>
          <w:lang w:val="en"/>
        </w:rPr>
        <w:t xml:space="preserve">in order to support the current research available, </w:t>
      </w:r>
      <w:r w:rsidR="00F479A3" w:rsidRPr="00CE3457">
        <w:rPr>
          <w:rFonts w:ascii="Times New Roman" w:hAnsi="Times New Roman" w:cs="Times New Roman"/>
          <w:sz w:val="24"/>
          <w:szCs w:val="24"/>
          <w:lang w:val="en"/>
        </w:rPr>
        <w:t>larger sample of participants</w:t>
      </w:r>
      <w:r w:rsidR="000C12C6" w:rsidRPr="00CE3457">
        <w:rPr>
          <w:rFonts w:ascii="Times New Roman" w:hAnsi="Times New Roman" w:cs="Times New Roman"/>
          <w:sz w:val="24"/>
          <w:szCs w:val="24"/>
          <w:lang w:val="en"/>
        </w:rPr>
        <w:t xml:space="preserve"> and the use of weighed food diaries</w:t>
      </w:r>
      <w:r w:rsidR="00F479A3" w:rsidRPr="00CE3457">
        <w:rPr>
          <w:rFonts w:ascii="Times New Roman" w:hAnsi="Times New Roman" w:cs="Times New Roman"/>
          <w:sz w:val="24"/>
          <w:szCs w:val="24"/>
          <w:lang w:val="en"/>
        </w:rPr>
        <w:t xml:space="preserve"> would allow for a more accurate </w:t>
      </w:r>
      <w:r w:rsidR="0026427C" w:rsidRPr="00CE3457">
        <w:rPr>
          <w:rFonts w:ascii="Times New Roman" w:hAnsi="Times New Roman" w:cs="Times New Roman"/>
          <w:sz w:val="24"/>
          <w:szCs w:val="24"/>
          <w:lang w:val="en"/>
        </w:rPr>
        <w:t>results, a sample of carers from across the country</w:t>
      </w:r>
      <w:r w:rsidR="000C12C6" w:rsidRPr="00CE3457">
        <w:rPr>
          <w:rFonts w:ascii="Times New Roman" w:hAnsi="Times New Roman" w:cs="Times New Roman"/>
          <w:sz w:val="24"/>
          <w:szCs w:val="24"/>
          <w:lang w:val="en"/>
        </w:rPr>
        <w:t xml:space="preserve"> rather than just the one care agency</w:t>
      </w:r>
      <w:r w:rsidR="0026427C" w:rsidRPr="00CE3457">
        <w:rPr>
          <w:rFonts w:ascii="Times New Roman" w:hAnsi="Times New Roman" w:cs="Times New Roman"/>
          <w:sz w:val="24"/>
          <w:szCs w:val="24"/>
          <w:lang w:val="en"/>
        </w:rPr>
        <w:t xml:space="preserve"> would take into account policies from </w:t>
      </w:r>
      <w:r w:rsidR="00BA1613" w:rsidRPr="00CE3457">
        <w:rPr>
          <w:rFonts w:ascii="Times New Roman" w:hAnsi="Times New Roman" w:cs="Times New Roman"/>
          <w:sz w:val="24"/>
          <w:szCs w:val="24"/>
          <w:lang w:val="en"/>
        </w:rPr>
        <w:t>other care agencies</w:t>
      </w:r>
      <w:r w:rsidR="000C12C6" w:rsidRPr="00CE3457">
        <w:rPr>
          <w:rFonts w:ascii="Times New Roman" w:hAnsi="Times New Roman" w:cs="Times New Roman"/>
          <w:sz w:val="24"/>
          <w:szCs w:val="24"/>
          <w:lang w:val="en"/>
        </w:rPr>
        <w:t xml:space="preserve"> and would show </w:t>
      </w:r>
      <w:r w:rsidR="00145475" w:rsidRPr="00CE3457">
        <w:rPr>
          <w:rFonts w:ascii="Times New Roman" w:hAnsi="Times New Roman" w:cs="Times New Roman"/>
          <w:sz w:val="24"/>
          <w:szCs w:val="24"/>
          <w:lang w:val="en"/>
        </w:rPr>
        <w:t>what policies are working well or not so well</w:t>
      </w:r>
      <w:r w:rsidR="00BA1613" w:rsidRPr="00CE3457">
        <w:rPr>
          <w:rFonts w:ascii="Times New Roman" w:hAnsi="Times New Roman" w:cs="Times New Roman"/>
          <w:sz w:val="24"/>
          <w:szCs w:val="24"/>
          <w:lang w:val="en"/>
        </w:rPr>
        <w:t xml:space="preserve">, </w:t>
      </w:r>
      <w:r w:rsidR="00145475" w:rsidRPr="00CE3457">
        <w:rPr>
          <w:rFonts w:ascii="Times New Roman" w:hAnsi="Times New Roman" w:cs="Times New Roman"/>
          <w:sz w:val="24"/>
          <w:szCs w:val="24"/>
          <w:lang w:val="en"/>
        </w:rPr>
        <w:t>lastly,</w:t>
      </w:r>
      <w:r w:rsidR="00BA1613" w:rsidRPr="00CE3457">
        <w:rPr>
          <w:rFonts w:ascii="Times New Roman" w:hAnsi="Times New Roman" w:cs="Times New Roman"/>
          <w:sz w:val="24"/>
          <w:szCs w:val="24"/>
          <w:lang w:val="en"/>
        </w:rPr>
        <w:t xml:space="preserve"> </w:t>
      </w:r>
      <w:r w:rsidR="00FA24A2" w:rsidRPr="00CE3457">
        <w:rPr>
          <w:rFonts w:ascii="Times New Roman" w:hAnsi="Times New Roman" w:cs="Times New Roman"/>
          <w:sz w:val="24"/>
          <w:szCs w:val="24"/>
          <w:lang w:val="en"/>
        </w:rPr>
        <w:t xml:space="preserve">if the study included </w:t>
      </w:r>
      <w:r w:rsidR="00BB0FDD" w:rsidRPr="00CE3457">
        <w:rPr>
          <w:rFonts w:ascii="Times New Roman" w:hAnsi="Times New Roman" w:cs="Times New Roman"/>
          <w:sz w:val="24"/>
          <w:szCs w:val="24"/>
          <w:lang w:val="en"/>
        </w:rPr>
        <w:t xml:space="preserve">some </w:t>
      </w:r>
      <w:r w:rsidR="00322881" w:rsidRPr="00CE3457">
        <w:rPr>
          <w:rFonts w:ascii="Times New Roman" w:hAnsi="Times New Roman" w:cs="Times New Roman"/>
          <w:sz w:val="24"/>
          <w:szCs w:val="24"/>
          <w:lang w:val="en"/>
        </w:rPr>
        <w:t>qualitative</w:t>
      </w:r>
      <w:r w:rsidR="00BB0FDD" w:rsidRPr="00CE3457">
        <w:rPr>
          <w:rFonts w:ascii="Times New Roman" w:hAnsi="Times New Roman" w:cs="Times New Roman"/>
          <w:sz w:val="24"/>
          <w:szCs w:val="24"/>
          <w:lang w:val="en"/>
        </w:rPr>
        <w:t xml:space="preserve"> data</w:t>
      </w:r>
      <w:r w:rsidR="00322881" w:rsidRPr="00CE3457">
        <w:rPr>
          <w:rFonts w:ascii="Times New Roman" w:hAnsi="Times New Roman" w:cs="Times New Roman"/>
          <w:sz w:val="24"/>
          <w:szCs w:val="24"/>
          <w:lang w:val="en"/>
        </w:rPr>
        <w:t xml:space="preserve"> as well as quantitative</w:t>
      </w:r>
      <w:r w:rsidR="00BB0FDD" w:rsidRPr="00CE3457">
        <w:rPr>
          <w:rFonts w:ascii="Times New Roman" w:hAnsi="Times New Roman" w:cs="Times New Roman"/>
          <w:sz w:val="24"/>
          <w:szCs w:val="24"/>
          <w:lang w:val="en"/>
        </w:rPr>
        <w:t xml:space="preserve"> data</w:t>
      </w:r>
      <w:r w:rsidR="00C92F0E" w:rsidRPr="00CE3457">
        <w:rPr>
          <w:rFonts w:ascii="Times New Roman" w:hAnsi="Times New Roman" w:cs="Times New Roman"/>
          <w:sz w:val="24"/>
          <w:szCs w:val="24"/>
          <w:lang w:val="en"/>
        </w:rPr>
        <w:t xml:space="preserve">, </w:t>
      </w:r>
      <w:r w:rsidR="00BB0FDD" w:rsidRPr="00CE3457">
        <w:rPr>
          <w:rFonts w:ascii="Times New Roman" w:hAnsi="Times New Roman" w:cs="Times New Roman"/>
          <w:sz w:val="24"/>
          <w:szCs w:val="24"/>
          <w:lang w:val="en"/>
        </w:rPr>
        <w:t>this would</w:t>
      </w:r>
      <w:r w:rsidR="00BB0FDD" w:rsidRPr="00CE3457">
        <w:rPr>
          <w:rFonts w:ascii="Times New Roman" w:hAnsi="Times New Roman" w:cs="Times New Roman"/>
          <w:sz w:val="24"/>
          <w:szCs w:val="24"/>
          <w:shd w:val="clear" w:color="auto" w:fill="FFFFFF"/>
        </w:rPr>
        <w:t xml:space="preserve"> the researcher to find out the way people think or feel about the subject</w:t>
      </w:r>
      <w:r w:rsidR="00803F72" w:rsidRPr="00CE3457">
        <w:rPr>
          <w:rFonts w:ascii="Times New Roman" w:hAnsi="Times New Roman" w:cs="Times New Roman"/>
          <w:sz w:val="24"/>
          <w:szCs w:val="24"/>
          <w:shd w:val="clear" w:color="auto" w:fill="FFFFFF"/>
        </w:rPr>
        <w:t xml:space="preserve">. </w:t>
      </w:r>
    </w:p>
    <w:p w14:paraId="584B6C3A" w14:textId="6083C70F" w:rsidR="00CC11CF" w:rsidRDefault="00CC11CF" w:rsidP="00ED55BF">
      <w:pPr>
        <w:spacing w:line="360" w:lineRule="auto"/>
        <w:rPr>
          <w:rFonts w:ascii="Times New Roman" w:hAnsi="Times New Roman" w:cs="Times New Roman"/>
          <w:sz w:val="24"/>
          <w:szCs w:val="24"/>
          <w:shd w:val="clear" w:color="auto" w:fill="FFFFFF"/>
        </w:rPr>
      </w:pPr>
    </w:p>
    <w:p w14:paraId="3A786A0F" w14:textId="38899299" w:rsidR="00CC11CF" w:rsidRDefault="00CC11CF" w:rsidP="00ED55BF">
      <w:pPr>
        <w:spacing w:line="360" w:lineRule="auto"/>
        <w:rPr>
          <w:rFonts w:ascii="Times New Roman" w:hAnsi="Times New Roman" w:cs="Times New Roman"/>
          <w:sz w:val="24"/>
          <w:szCs w:val="24"/>
          <w:shd w:val="clear" w:color="auto" w:fill="FFFFFF"/>
        </w:rPr>
      </w:pPr>
    </w:p>
    <w:p w14:paraId="10C9C68F" w14:textId="77777777" w:rsidR="00CC11CF" w:rsidRPr="00CE3457" w:rsidRDefault="00CC11CF" w:rsidP="00ED55BF">
      <w:pPr>
        <w:spacing w:line="360" w:lineRule="auto"/>
        <w:rPr>
          <w:rFonts w:ascii="Times New Roman" w:hAnsi="Times New Roman" w:cs="Times New Roman"/>
          <w:sz w:val="24"/>
          <w:szCs w:val="24"/>
          <w:shd w:val="clear" w:color="auto" w:fill="FFFFFF"/>
        </w:rPr>
      </w:pPr>
    </w:p>
    <w:p w14:paraId="6338F714" w14:textId="2C0EDC61" w:rsidR="00ED55BF" w:rsidRPr="00CE3457" w:rsidRDefault="00ED55BF" w:rsidP="00ED55BF">
      <w:pPr>
        <w:spacing w:line="360" w:lineRule="auto"/>
        <w:jc w:val="center"/>
        <w:rPr>
          <w:rFonts w:ascii="Times New Roman" w:hAnsi="Times New Roman" w:cs="Times New Roman"/>
          <w:b/>
          <w:bCs/>
          <w:sz w:val="24"/>
          <w:szCs w:val="24"/>
          <w:shd w:val="clear" w:color="auto" w:fill="FFFFFF"/>
        </w:rPr>
      </w:pPr>
      <w:r w:rsidRPr="00CE3457">
        <w:rPr>
          <w:rFonts w:ascii="Times New Roman" w:hAnsi="Times New Roman" w:cs="Times New Roman"/>
          <w:b/>
          <w:bCs/>
          <w:sz w:val="24"/>
          <w:szCs w:val="24"/>
          <w:shd w:val="clear" w:color="auto" w:fill="FFFFFF"/>
        </w:rPr>
        <w:lastRenderedPageBreak/>
        <w:t>Conclusion</w:t>
      </w:r>
    </w:p>
    <w:p w14:paraId="490FAECD" w14:textId="3D54FB9B" w:rsidR="00F13B10" w:rsidRPr="00CE3457" w:rsidRDefault="00624E78" w:rsidP="00D25668">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shd w:val="clear" w:color="auto" w:fill="FFFFFF"/>
        </w:rPr>
        <w:t>Shift work and a lack of kitchen facilities has a significant effect on nut</w:t>
      </w:r>
      <w:r w:rsidR="003C2AA9" w:rsidRPr="00CE3457">
        <w:rPr>
          <w:rFonts w:ascii="Times New Roman" w:hAnsi="Times New Roman" w:cs="Times New Roman"/>
          <w:sz w:val="24"/>
          <w:szCs w:val="24"/>
          <w:shd w:val="clear" w:color="auto" w:fill="FFFFFF"/>
        </w:rPr>
        <w:t xml:space="preserve">ritional intake, making nourishment and regular consumption difficult. </w:t>
      </w:r>
      <w:r w:rsidR="00D25668" w:rsidRPr="00CE3457">
        <w:rPr>
          <w:rFonts w:ascii="Times New Roman" w:hAnsi="Times New Roman" w:cs="Times New Roman"/>
          <w:sz w:val="24"/>
          <w:szCs w:val="24"/>
          <w:lang w:val="en"/>
        </w:rPr>
        <w:t xml:space="preserve">Shift work causing increased </w:t>
      </w:r>
      <w:r w:rsidR="00F13B10" w:rsidRPr="00CE3457">
        <w:rPr>
          <w:rFonts w:ascii="Times New Roman" w:hAnsi="Times New Roman" w:cs="Times New Roman"/>
          <w:sz w:val="24"/>
          <w:szCs w:val="24"/>
          <w:lang w:val="en"/>
        </w:rPr>
        <w:t>workload</w:t>
      </w:r>
      <w:r w:rsidR="00D25668" w:rsidRPr="00CE3457">
        <w:rPr>
          <w:rFonts w:ascii="Times New Roman" w:hAnsi="Times New Roman" w:cs="Times New Roman"/>
          <w:sz w:val="24"/>
          <w:szCs w:val="24"/>
          <w:lang w:val="en"/>
        </w:rPr>
        <w:t xml:space="preserve">, irregular </w:t>
      </w:r>
      <w:r w:rsidR="00F11271" w:rsidRPr="00CE3457">
        <w:rPr>
          <w:rFonts w:ascii="Times New Roman" w:hAnsi="Times New Roman" w:cs="Times New Roman"/>
          <w:sz w:val="24"/>
          <w:szCs w:val="24"/>
          <w:lang w:val="en"/>
        </w:rPr>
        <w:t>mealtimes</w:t>
      </w:r>
      <w:r w:rsidR="00D25668" w:rsidRPr="00CE3457">
        <w:rPr>
          <w:rFonts w:ascii="Times New Roman" w:hAnsi="Times New Roman" w:cs="Times New Roman"/>
          <w:sz w:val="24"/>
          <w:szCs w:val="24"/>
          <w:lang w:val="en"/>
        </w:rPr>
        <w:t xml:space="preserve"> and lack of facilities all contributed to shift workers receiving deficiency in many nutrients resulting in them being more at risk of illnesses and malnutrition. </w:t>
      </w:r>
    </w:p>
    <w:p w14:paraId="11AED4CE" w14:textId="06C6F5F6" w:rsidR="00D25668" w:rsidRPr="00CE3457" w:rsidRDefault="00D25668" w:rsidP="00D25668">
      <w:pPr>
        <w:spacing w:line="360" w:lineRule="auto"/>
        <w:rPr>
          <w:rFonts w:ascii="Times New Roman" w:hAnsi="Times New Roman" w:cs="Times New Roman"/>
          <w:sz w:val="24"/>
          <w:szCs w:val="24"/>
          <w:shd w:val="clear" w:color="auto" w:fill="FFFFFF"/>
        </w:rPr>
      </w:pPr>
      <w:r w:rsidRPr="00CE3457">
        <w:rPr>
          <w:rFonts w:ascii="Times New Roman" w:hAnsi="Times New Roman" w:cs="Times New Roman"/>
          <w:sz w:val="24"/>
          <w:szCs w:val="24"/>
          <w:lang w:val="en"/>
        </w:rPr>
        <w:t>Although shift workers received significantly less energy</w:t>
      </w:r>
      <w:r w:rsidR="007B5F0C" w:rsidRPr="00CE3457">
        <w:rPr>
          <w:rFonts w:ascii="Times New Roman" w:hAnsi="Times New Roman" w:cs="Times New Roman"/>
          <w:sz w:val="24"/>
          <w:szCs w:val="24"/>
          <w:lang w:val="en"/>
        </w:rPr>
        <w:t xml:space="preserve">, </w:t>
      </w:r>
      <w:r w:rsidRPr="00CE3457">
        <w:rPr>
          <w:rFonts w:ascii="Times New Roman" w:hAnsi="Times New Roman" w:cs="Times New Roman"/>
          <w:sz w:val="24"/>
          <w:szCs w:val="24"/>
          <w:lang w:val="en"/>
        </w:rPr>
        <w:t>carbohydrate</w:t>
      </w:r>
      <w:r w:rsidR="007B5F0C" w:rsidRPr="00CE3457">
        <w:rPr>
          <w:rFonts w:ascii="Times New Roman" w:hAnsi="Times New Roman" w:cs="Times New Roman"/>
          <w:sz w:val="24"/>
          <w:szCs w:val="24"/>
          <w:lang w:val="en"/>
        </w:rPr>
        <w:t xml:space="preserve"> fibre</w:t>
      </w:r>
      <w:r w:rsidR="00AB5344">
        <w:rPr>
          <w:rFonts w:ascii="Times New Roman" w:hAnsi="Times New Roman" w:cs="Times New Roman"/>
          <w:sz w:val="24"/>
          <w:szCs w:val="24"/>
          <w:lang w:val="en"/>
        </w:rPr>
        <w:t xml:space="preserve"> and iron</w:t>
      </w:r>
      <w:r w:rsidRPr="00CE3457">
        <w:rPr>
          <w:rFonts w:ascii="Times New Roman" w:hAnsi="Times New Roman" w:cs="Times New Roman"/>
          <w:sz w:val="24"/>
          <w:szCs w:val="24"/>
          <w:lang w:val="en"/>
        </w:rPr>
        <w:t xml:space="preserve"> than recommended</w:t>
      </w:r>
      <w:r w:rsidR="007B5F0C" w:rsidRPr="00CE3457">
        <w:rPr>
          <w:rFonts w:ascii="Times New Roman" w:hAnsi="Times New Roman" w:cs="Times New Roman"/>
          <w:sz w:val="24"/>
          <w:szCs w:val="24"/>
          <w:lang w:val="en"/>
        </w:rPr>
        <w:t xml:space="preserve"> on working days</w:t>
      </w:r>
      <w:r w:rsidRPr="00CE3457">
        <w:rPr>
          <w:rFonts w:ascii="Times New Roman" w:hAnsi="Times New Roman" w:cs="Times New Roman"/>
          <w:sz w:val="24"/>
          <w:szCs w:val="24"/>
          <w:lang w:val="en"/>
        </w:rPr>
        <w:t xml:space="preserve">, there was no significant difference in the amount of </w:t>
      </w:r>
      <w:r w:rsidR="00FF660E" w:rsidRPr="00CE3457">
        <w:rPr>
          <w:rFonts w:ascii="Times New Roman" w:hAnsi="Times New Roman" w:cs="Times New Roman"/>
          <w:sz w:val="24"/>
          <w:szCs w:val="24"/>
          <w:lang w:val="en"/>
        </w:rPr>
        <w:t>protein and fat in their diet on working and non-working days.</w:t>
      </w:r>
    </w:p>
    <w:p w14:paraId="7B26A897" w14:textId="05D15359" w:rsidR="00D25668" w:rsidRPr="00CE3457" w:rsidRDefault="00D25668" w:rsidP="00D25668">
      <w:pPr>
        <w:spacing w:line="360" w:lineRule="auto"/>
        <w:rPr>
          <w:rFonts w:ascii="Times New Roman" w:hAnsi="Times New Roman" w:cs="Times New Roman"/>
          <w:sz w:val="24"/>
          <w:szCs w:val="24"/>
          <w:lang w:val="en"/>
        </w:rPr>
      </w:pPr>
      <w:r w:rsidRPr="00CE3457">
        <w:rPr>
          <w:rFonts w:ascii="Times New Roman" w:hAnsi="Times New Roman" w:cs="Times New Roman"/>
          <w:sz w:val="24"/>
          <w:szCs w:val="24"/>
          <w:lang w:val="en"/>
        </w:rPr>
        <w:t xml:space="preserve">In order to maintain </w:t>
      </w:r>
      <w:r w:rsidR="004D6915" w:rsidRPr="00CE3457">
        <w:rPr>
          <w:rFonts w:ascii="Times New Roman" w:hAnsi="Times New Roman" w:cs="Times New Roman"/>
          <w:sz w:val="24"/>
          <w:szCs w:val="24"/>
          <w:lang w:val="en"/>
        </w:rPr>
        <w:t>preventative</w:t>
      </w:r>
      <w:r w:rsidRPr="00CE3457">
        <w:rPr>
          <w:rFonts w:ascii="Times New Roman" w:hAnsi="Times New Roman" w:cs="Times New Roman"/>
          <w:sz w:val="24"/>
          <w:szCs w:val="24"/>
          <w:lang w:val="en"/>
        </w:rPr>
        <w:t xml:space="preserve"> health care and the improvement of quality of life, shift workers should be provided with an easier access to meals and facilities to prepare food at specified times of the day.</w:t>
      </w:r>
    </w:p>
    <w:p w14:paraId="01EE8644" w14:textId="3A831653" w:rsidR="00CC11CF" w:rsidRDefault="00837B2E" w:rsidP="00ED55BF">
      <w:pPr>
        <w:spacing w:line="360" w:lineRule="auto"/>
        <w:rPr>
          <w:rFonts w:ascii="Times New Roman" w:hAnsi="Times New Roman" w:cs="Times New Roman"/>
          <w:sz w:val="24"/>
          <w:szCs w:val="24"/>
        </w:rPr>
      </w:pPr>
      <w:r w:rsidRPr="00837B2E">
        <w:rPr>
          <w:rFonts w:ascii="Times New Roman" w:hAnsi="Times New Roman" w:cs="Times New Roman"/>
          <w:sz w:val="24"/>
          <w:szCs w:val="24"/>
        </w:rPr>
        <w:t>Word Count: 984</w:t>
      </w:r>
      <w:r w:rsidR="0031041B">
        <w:rPr>
          <w:rFonts w:ascii="Times New Roman" w:hAnsi="Times New Roman" w:cs="Times New Roman"/>
          <w:sz w:val="24"/>
          <w:szCs w:val="24"/>
        </w:rPr>
        <w:t>3</w:t>
      </w:r>
    </w:p>
    <w:p w14:paraId="305DC0B8" w14:textId="17B71CF3" w:rsidR="00C13530" w:rsidRPr="00C13530" w:rsidRDefault="00C13530" w:rsidP="00C13530">
      <w:pPr>
        <w:rPr>
          <w:rFonts w:ascii="Times New Roman" w:hAnsi="Times New Roman" w:cs="Times New Roman"/>
          <w:sz w:val="24"/>
          <w:szCs w:val="24"/>
        </w:rPr>
      </w:pPr>
    </w:p>
    <w:p w14:paraId="66DE6267" w14:textId="7C71F83C" w:rsidR="00C13530" w:rsidRPr="00C13530" w:rsidRDefault="00C13530" w:rsidP="00C13530">
      <w:pPr>
        <w:rPr>
          <w:rFonts w:ascii="Times New Roman" w:hAnsi="Times New Roman" w:cs="Times New Roman"/>
          <w:sz w:val="24"/>
          <w:szCs w:val="24"/>
        </w:rPr>
      </w:pPr>
    </w:p>
    <w:p w14:paraId="3B4D0870" w14:textId="1549873C" w:rsidR="00C13530" w:rsidRPr="00C13530" w:rsidRDefault="00C13530" w:rsidP="00C13530">
      <w:pPr>
        <w:rPr>
          <w:rFonts w:ascii="Times New Roman" w:hAnsi="Times New Roman" w:cs="Times New Roman"/>
          <w:sz w:val="24"/>
          <w:szCs w:val="24"/>
        </w:rPr>
      </w:pPr>
    </w:p>
    <w:p w14:paraId="40D5B468" w14:textId="6176C8AE" w:rsidR="00C13530" w:rsidRPr="00C13530" w:rsidRDefault="00C13530" w:rsidP="00C13530">
      <w:pPr>
        <w:rPr>
          <w:rFonts w:ascii="Times New Roman" w:hAnsi="Times New Roman" w:cs="Times New Roman"/>
          <w:sz w:val="24"/>
          <w:szCs w:val="24"/>
        </w:rPr>
      </w:pPr>
    </w:p>
    <w:p w14:paraId="24FD9F51" w14:textId="30D5B3AE" w:rsidR="00C13530" w:rsidRDefault="00C13530" w:rsidP="00C13530">
      <w:pPr>
        <w:rPr>
          <w:rFonts w:ascii="Times New Roman" w:hAnsi="Times New Roman" w:cs="Times New Roman"/>
          <w:sz w:val="24"/>
          <w:szCs w:val="24"/>
        </w:rPr>
      </w:pPr>
    </w:p>
    <w:p w14:paraId="115AD81B" w14:textId="652138A2" w:rsidR="00C13530" w:rsidRDefault="00C13530" w:rsidP="00C13530">
      <w:pPr>
        <w:rPr>
          <w:rFonts w:ascii="Times New Roman" w:hAnsi="Times New Roman" w:cs="Times New Roman"/>
          <w:sz w:val="24"/>
          <w:szCs w:val="24"/>
        </w:rPr>
      </w:pPr>
    </w:p>
    <w:p w14:paraId="46867ADD" w14:textId="7B8CFBAC" w:rsidR="00C13530" w:rsidRDefault="00C13530" w:rsidP="00C13530">
      <w:pPr>
        <w:tabs>
          <w:tab w:val="left" w:pos="5970"/>
        </w:tabs>
        <w:rPr>
          <w:rFonts w:ascii="Times New Roman" w:hAnsi="Times New Roman" w:cs="Times New Roman"/>
          <w:sz w:val="24"/>
          <w:szCs w:val="24"/>
        </w:rPr>
      </w:pPr>
      <w:r>
        <w:rPr>
          <w:rFonts w:ascii="Times New Roman" w:hAnsi="Times New Roman" w:cs="Times New Roman"/>
          <w:sz w:val="24"/>
          <w:szCs w:val="24"/>
        </w:rPr>
        <w:tab/>
      </w:r>
    </w:p>
    <w:p w14:paraId="6A9FF4EF" w14:textId="158473FB" w:rsidR="00C13530" w:rsidRDefault="00C13530" w:rsidP="00C13530">
      <w:pPr>
        <w:tabs>
          <w:tab w:val="left" w:pos="5970"/>
        </w:tabs>
        <w:rPr>
          <w:rFonts w:ascii="Times New Roman" w:hAnsi="Times New Roman" w:cs="Times New Roman"/>
          <w:sz w:val="24"/>
          <w:szCs w:val="24"/>
        </w:rPr>
      </w:pPr>
    </w:p>
    <w:p w14:paraId="15622107" w14:textId="7099CFE6" w:rsidR="00C13530" w:rsidRDefault="00C13530" w:rsidP="00C13530">
      <w:pPr>
        <w:tabs>
          <w:tab w:val="left" w:pos="5970"/>
        </w:tabs>
        <w:rPr>
          <w:rFonts w:ascii="Times New Roman" w:hAnsi="Times New Roman" w:cs="Times New Roman"/>
          <w:sz w:val="24"/>
          <w:szCs w:val="24"/>
        </w:rPr>
      </w:pPr>
    </w:p>
    <w:p w14:paraId="57C999E6" w14:textId="6C21E365" w:rsidR="00C13530" w:rsidRDefault="00C13530" w:rsidP="00C13530">
      <w:pPr>
        <w:tabs>
          <w:tab w:val="left" w:pos="5970"/>
        </w:tabs>
        <w:rPr>
          <w:rFonts w:ascii="Times New Roman" w:hAnsi="Times New Roman" w:cs="Times New Roman"/>
          <w:sz w:val="24"/>
          <w:szCs w:val="24"/>
        </w:rPr>
      </w:pPr>
    </w:p>
    <w:p w14:paraId="6B1D8789" w14:textId="66E577B2" w:rsidR="00C13530" w:rsidRDefault="00C13530" w:rsidP="00C13530">
      <w:pPr>
        <w:tabs>
          <w:tab w:val="left" w:pos="5970"/>
        </w:tabs>
        <w:rPr>
          <w:rFonts w:ascii="Times New Roman" w:hAnsi="Times New Roman" w:cs="Times New Roman"/>
          <w:sz w:val="24"/>
          <w:szCs w:val="24"/>
        </w:rPr>
      </w:pPr>
    </w:p>
    <w:p w14:paraId="0C2DDB48" w14:textId="5642170C" w:rsidR="00C13530" w:rsidRDefault="00C13530" w:rsidP="00C13530">
      <w:pPr>
        <w:tabs>
          <w:tab w:val="left" w:pos="5970"/>
        </w:tabs>
        <w:rPr>
          <w:rFonts w:ascii="Times New Roman" w:hAnsi="Times New Roman" w:cs="Times New Roman"/>
          <w:sz w:val="24"/>
          <w:szCs w:val="24"/>
        </w:rPr>
      </w:pPr>
    </w:p>
    <w:p w14:paraId="407B028C" w14:textId="4A1D90DF" w:rsidR="00C13530" w:rsidRDefault="00C13530" w:rsidP="00C13530">
      <w:pPr>
        <w:tabs>
          <w:tab w:val="left" w:pos="5970"/>
        </w:tabs>
        <w:rPr>
          <w:rFonts w:ascii="Times New Roman" w:hAnsi="Times New Roman" w:cs="Times New Roman"/>
          <w:sz w:val="24"/>
          <w:szCs w:val="24"/>
        </w:rPr>
      </w:pPr>
    </w:p>
    <w:p w14:paraId="6B4B96F2" w14:textId="4DEABD3F" w:rsidR="00C13530" w:rsidRDefault="00C13530" w:rsidP="00C13530">
      <w:pPr>
        <w:tabs>
          <w:tab w:val="left" w:pos="5970"/>
        </w:tabs>
        <w:rPr>
          <w:rFonts w:ascii="Times New Roman" w:hAnsi="Times New Roman" w:cs="Times New Roman"/>
          <w:sz w:val="24"/>
          <w:szCs w:val="24"/>
        </w:rPr>
      </w:pPr>
    </w:p>
    <w:p w14:paraId="416AF320" w14:textId="3EFDF947" w:rsidR="00C13530" w:rsidRDefault="00C13530" w:rsidP="00C13530">
      <w:pPr>
        <w:tabs>
          <w:tab w:val="left" w:pos="5970"/>
        </w:tabs>
        <w:rPr>
          <w:rFonts w:ascii="Times New Roman" w:hAnsi="Times New Roman" w:cs="Times New Roman"/>
          <w:sz w:val="24"/>
          <w:szCs w:val="24"/>
        </w:rPr>
      </w:pPr>
    </w:p>
    <w:p w14:paraId="3050ECCA" w14:textId="2B98CC9D" w:rsidR="00C13530" w:rsidRDefault="00C13530" w:rsidP="00C13530">
      <w:pPr>
        <w:tabs>
          <w:tab w:val="left" w:pos="5970"/>
        </w:tabs>
        <w:rPr>
          <w:rFonts w:ascii="Times New Roman" w:hAnsi="Times New Roman" w:cs="Times New Roman"/>
          <w:sz w:val="24"/>
          <w:szCs w:val="24"/>
        </w:rPr>
      </w:pPr>
    </w:p>
    <w:p w14:paraId="1FEE649A" w14:textId="179618F4" w:rsidR="00C13530" w:rsidRDefault="00C13530" w:rsidP="00C13530">
      <w:pPr>
        <w:tabs>
          <w:tab w:val="left" w:pos="5970"/>
        </w:tabs>
        <w:rPr>
          <w:rFonts w:ascii="Times New Roman" w:hAnsi="Times New Roman" w:cs="Times New Roman"/>
          <w:sz w:val="24"/>
          <w:szCs w:val="24"/>
        </w:rPr>
      </w:pPr>
    </w:p>
    <w:p w14:paraId="6B536280" w14:textId="77777777" w:rsidR="00F43F0B" w:rsidRPr="00B37717" w:rsidRDefault="00F43F0B" w:rsidP="00F43F0B">
      <w:pPr>
        <w:spacing w:line="360" w:lineRule="auto"/>
        <w:jc w:val="center"/>
        <w:rPr>
          <w:rFonts w:ascii="Times New Roman" w:hAnsi="Times New Roman" w:cs="Times New Roman"/>
          <w:b/>
          <w:bCs/>
          <w:sz w:val="24"/>
          <w:szCs w:val="24"/>
          <w:lang w:val="en"/>
        </w:rPr>
      </w:pPr>
      <w:r w:rsidRPr="00B37717">
        <w:rPr>
          <w:rFonts w:ascii="Times New Roman" w:hAnsi="Times New Roman" w:cs="Times New Roman"/>
          <w:b/>
          <w:bCs/>
          <w:sz w:val="24"/>
          <w:szCs w:val="24"/>
          <w:lang w:val="en"/>
        </w:rPr>
        <w:lastRenderedPageBreak/>
        <w:t>Reference List</w:t>
      </w:r>
    </w:p>
    <w:p w14:paraId="78F6A628" w14:textId="77777777" w:rsidR="00F43F0B" w:rsidRDefault="00F43F0B" w:rsidP="00F43F0B">
      <w:pPr>
        <w:spacing w:line="360" w:lineRule="auto"/>
        <w:rPr>
          <w:rStyle w:val="element-citation"/>
          <w:rFonts w:ascii="Times New Roman" w:hAnsi="Times New Roman" w:cs="Times New Roman"/>
          <w:sz w:val="24"/>
          <w:szCs w:val="24"/>
          <w:lang w:val="en"/>
        </w:rPr>
      </w:pPr>
      <w:r w:rsidRPr="00C777AD">
        <w:rPr>
          <w:rFonts w:ascii="Times New Roman" w:hAnsi="Times New Roman" w:cs="Times New Roman"/>
          <w:vanish/>
          <w:sz w:val="24"/>
          <w:szCs w:val="24"/>
          <w:lang w:val="en"/>
        </w:rPr>
        <w:t>Department of Health: Healthy weight, healthy lives: a toolkit for developing local strategies. London. 2008</w:t>
      </w:r>
      <w:r w:rsidRPr="00C777AD">
        <w:rPr>
          <w:rStyle w:val="element-citation"/>
          <w:rFonts w:ascii="Times New Roman" w:hAnsi="Times New Roman" w:cs="Times New Roman"/>
          <w:sz w:val="24"/>
          <w:szCs w:val="24"/>
          <w:lang w:val="en"/>
        </w:rPr>
        <w:t xml:space="preserve">Batt, M. (2009) Physical activity interventions in the workplace: the rationale and future direction for workplace wellness. </w:t>
      </w:r>
      <w:r w:rsidRPr="00C777AD">
        <w:rPr>
          <w:rStyle w:val="ref-journal"/>
          <w:rFonts w:ascii="Times New Roman" w:hAnsi="Times New Roman" w:cs="Times New Roman"/>
          <w:sz w:val="24"/>
          <w:szCs w:val="24"/>
          <w:lang w:val="en"/>
        </w:rPr>
        <w:t xml:space="preserve">Br J Sports Med. </w:t>
      </w:r>
      <w:r w:rsidRPr="00C777AD">
        <w:rPr>
          <w:rStyle w:val="ref-vol"/>
          <w:rFonts w:ascii="Times New Roman" w:hAnsi="Times New Roman" w:cs="Times New Roman"/>
          <w:sz w:val="24"/>
          <w:szCs w:val="24"/>
          <w:lang w:val="en"/>
        </w:rPr>
        <w:t>43</w:t>
      </w:r>
      <w:r w:rsidRPr="00C777AD">
        <w:rPr>
          <w:rStyle w:val="element-citation"/>
          <w:rFonts w:ascii="Times New Roman" w:hAnsi="Times New Roman" w:cs="Times New Roman"/>
          <w:sz w:val="24"/>
          <w:szCs w:val="24"/>
          <w:lang w:val="en"/>
        </w:rPr>
        <w:t>:47–48.</w:t>
      </w:r>
    </w:p>
    <w:p w14:paraId="29514ED5" w14:textId="77777777" w:rsidR="00F43F0B" w:rsidRDefault="00F43F0B" w:rsidP="00F43F0B">
      <w:pPr>
        <w:spacing w:line="360" w:lineRule="auto"/>
        <w:rPr>
          <w:rFonts w:ascii="Times New Roman" w:eastAsia="Times New Roman" w:hAnsi="Times New Roman" w:cs="Times New Roman"/>
          <w:i/>
          <w:iCs/>
          <w:sz w:val="24"/>
          <w:szCs w:val="24"/>
          <w:lang w:val="en" w:eastAsia="en-GB"/>
        </w:rPr>
      </w:pPr>
      <w:r w:rsidRPr="00C777AD">
        <w:rPr>
          <w:rFonts w:ascii="Times New Roman" w:eastAsia="Times New Roman" w:hAnsi="Times New Roman" w:cs="Times New Roman"/>
          <w:sz w:val="24"/>
          <w:szCs w:val="24"/>
          <w:lang w:val="en" w:eastAsia="en-GB"/>
        </w:rPr>
        <w:t xml:space="preserve">Black, A., Prentice AM, Goldberg GR, </w:t>
      </w:r>
      <w:proofErr w:type="spellStart"/>
      <w:r w:rsidRPr="00C777AD">
        <w:rPr>
          <w:rFonts w:ascii="Times New Roman" w:eastAsia="Times New Roman" w:hAnsi="Times New Roman" w:cs="Times New Roman"/>
          <w:sz w:val="24"/>
          <w:szCs w:val="24"/>
          <w:lang w:val="en" w:eastAsia="en-GB"/>
        </w:rPr>
        <w:t>Jebb</w:t>
      </w:r>
      <w:proofErr w:type="spellEnd"/>
      <w:r w:rsidRPr="00C777AD">
        <w:rPr>
          <w:rFonts w:ascii="Times New Roman" w:eastAsia="Times New Roman" w:hAnsi="Times New Roman" w:cs="Times New Roman"/>
          <w:sz w:val="24"/>
          <w:szCs w:val="24"/>
          <w:lang w:val="en" w:eastAsia="en-GB"/>
        </w:rPr>
        <w:t>, S.</w:t>
      </w:r>
      <w:r w:rsidRPr="00C777AD">
        <w:rPr>
          <w:rFonts w:ascii="Times New Roman" w:hAnsi="Times New Roman" w:cs="Times New Roman"/>
          <w:sz w:val="24"/>
          <w:szCs w:val="24"/>
          <w:lang w:val="en"/>
        </w:rPr>
        <w:t>, Bingham, S., Livingstone, M. &amp; Coward, W.</w:t>
      </w:r>
      <w:r w:rsidRPr="00C777AD">
        <w:rPr>
          <w:rFonts w:ascii="Times New Roman" w:eastAsia="Times New Roman" w:hAnsi="Times New Roman" w:cs="Times New Roman"/>
          <w:sz w:val="24"/>
          <w:szCs w:val="24"/>
          <w:lang w:val="en" w:eastAsia="en-GB"/>
        </w:rPr>
        <w:t xml:space="preserve"> </w:t>
      </w:r>
      <w:r w:rsidRPr="00C777AD">
        <w:rPr>
          <w:rFonts w:ascii="Times New Roman" w:eastAsia="Times New Roman" w:hAnsi="Times New Roman" w:cs="Times New Roman"/>
          <w:i/>
          <w:iCs/>
          <w:sz w:val="24"/>
          <w:szCs w:val="24"/>
          <w:lang w:val="en" w:eastAsia="en-GB"/>
        </w:rPr>
        <w:t>(1993) Measurements of total energy expenditure provide insights into the validity of dietary measurements of energy intake. J Am Diet Assoc 93:572–579</w:t>
      </w:r>
      <w:r>
        <w:rPr>
          <w:rFonts w:ascii="Times New Roman" w:eastAsia="Times New Roman" w:hAnsi="Times New Roman" w:cs="Times New Roman"/>
          <w:i/>
          <w:iCs/>
          <w:sz w:val="24"/>
          <w:szCs w:val="24"/>
          <w:lang w:val="en" w:eastAsia="en-GB"/>
        </w:rPr>
        <w:t>.</w:t>
      </w:r>
    </w:p>
    <w:p w14:paraId="2F4A166D" w14:textId="77777777" w:rsidR="00F43F0B" w:rsidRDefault="00F43F0B" w:rsidP="00F43F0B">
      <w:pPr>
        <w:spacing w:line="360" w:lineRule="auto"/>
        <w:rPr>
          <w:rFonts w:ascii="Times New Roman" w:hAnsi="Times New Roman" w:cs="Times New Roman"/>
          <w:sz w:val="24"/>
          <w:szCs w:val="24"/>
          <w:lang w:val="en"/>
        </w:rPr>
      </w:pPr>
      <w:r w:rsidRPr="00C777AD">
        <w:rPr>
          <w:rFonts w:ascii="Times New Roman" w:hAnsi="Times New Roman" w:cs="Times New Roman"/>
          <w:sz w:val="24"/>
          <w:szCs w:val="24"/>
          <w:lang w:val="en"/>
        </w:rPr>
        <w:t>Black, C. (2008) “working for a healthier tomorrow.” Dam Carol Black’s Review of the health of Britain’s working age population. London: TSO.</w:t>
      </w:r>
    </w:p>
    <w:p w14:paraId="484B0D4B" w14:textId="77777777" w:rsidR="00F43F0B" w:rsidRDefault="00F43F0B" w:rsidP="00F43F0B">
      <w:pPr>
        <w:spacing w:line="360" w:lineRule="auto"/>
        <w:rPr>
          <w:rStyle w:val="element-citation"/>
          <w:rFonts w:ascii="Times New Roman" w:hAnsi="Times New Roman" w:cs="Times New Roman"/>
          <w:sz w:val="24"/>
          <w:szCs w:val="24"/>
          <w:lang w:val="en"/>
        </w:rPr>
      </w:pPr>
      <w:r w:rsidRPr="00C777AD">
        <w:rPr>
          <w:rStyle w:val="element-citation"/>
          <w:rFonts w:ascii="Times New Roman" w:hAnsi="Times New Roman" w:cs="Times New Roman"/>
          <w:sz w:val="24"/>
          <w:szCs w:val="24"/>
          <w:lang w:val="en"/>
        </w:rPr>
        <w:t>Blake</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H</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Malik</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S</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Mo</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P</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K</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H</w:t>
      </w:r>
      <w:r>
        <w:rPr>
          <w:rStyle w:val="element-citation"/>
          <w:rFonts w:ascii="Times New Roman" w:hAnsi="Times New Roman" w:cs="Times New Roman"/>
          <w:sz w:val="24"/>
          <w:szCs w:val="24"/>
          <w:lang w:val="en"/>
        </w:rPr>
        <w:t>. &amp;</w:t>
      </w:r>
      <w:r w:rsidRPr="00C777AD">
        <w:rPr>
          <w:rStyle w:val="element-citation"/>
          <w:rFonts w:ascii="Times New Roman" w:hAnsi="Times New Roman" w:cs="Times New Roman"/>
          <w:sz w:val="24"/>
          <w:szCs w:val="24"/>
          <w:lang w:val="en"/>
        </w:rPr>
        <w:t xml:space="preserve"> Pisano</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C. (2011) ‘Do as I say, but not as I do’: are next generation nurses role models for health? </w:t>
      </w:r>
      <w:proofErr w:type="spellStart"/>
      <w:r w:rsidRPr="00C777AD">
        <w:rPr>
          <w:rStyle w:val="ref-journal"/>
          <w:rFonts w:ascii="Times New Roman" w:hAnsi="Times New Roman" w:cs="Times New Roman"/>
          <w:sz w:val="24"/>
          <w:szCs w:val="24"/>
          <w:lang w:val="en"/>
        </w:rPr>
        <w:t>Perspect</w:t>
      </w:r>
      <w:proofErr w:type="spellEnd"/>
      <w:r w:rsidRPr="00C777AD">
        <w:rPr>
          <w:rStyle w:val="ref-journal"/>
          <w:rFonts w:ascii="Times New Roman" w:hAnsi="Times New Roman" w:cs="Times New Roman"/>
          <w:sz w:val="24"/>
          <w:szCs w:val="24"/>
          <w:lang w:val="en"/>
        </w:rPr>
        <w:t xml:space="preserve"> Public Health. </w:t>
      </w:r>
      <w:r w:rsidRPr="00C777AD">
        <w:rPr>
          <w:rStyle w:val="ref-vol"/>
          <w:rFonts w:ascii="Times New Roman" w:hAnsi="Times New Roman" w:cs="Times New Roman"/>
          <w:sz w:val="24"/>
          <w:szCs w:val="24"/>
          <w:lang w:val="en"/>
        </w:rPr>
        <w:t>131</w:t>
      </w:r>
      <w:r w:rsidRPr="00C777AD">
        <w:rPr>
          <w:rStyle w:val="element-citation"/>
          <w:rFonts w:ascii="Times New Roman" w:hAnsi="Times New Roman" w:cs="Times New Roman"/>
          <w:sz w:val="24"/>
          <w:szCs w:val="24"/>
          <w:lang w:val="en"/>
        </w:rPr>
        <w:t xml:space="preserve"> pp. 231–239.</w:t>
      </w:r>
    </w:p>
    <w:p w14:paraId="0249CAD8" w14:textId="77777777" w:rsidR="00F43F0B" w:rsidRDefault="00F43F0B" w:rsidP="00F43F0B">
      <w:pPr>
        <w:spacing w:line="360" w:lineRule="auto"/>
        <w:rPr>
          <w:rFonts w:ascii="Times New Roman" w:hAnsi="Times New Roman" w:cs="Times New Roman"/>
          <w:sz w:val="24"/>
          <w:szCs w:val="24"/>
        </w:rPr>
      </w:pPr>
      <w:r w:rsidRPr="00C777AD">
        <w:rPr>
          <w:rFonts w:ascii="Times New Roman" w:hAnsi="Times New Roman" w:cs="Times New Roman"/>
          <w:sz w:val="24"/>
          <w:szCs w:val="24"/>
        </w:rPr>
        <w:t xml:space="preserve">Bolton, S. C. &amp; </w:t>
      </w:r>
      <w:proofErr w:type="spellStart"/>
      <w:r w:rsidRPr="00C777AD">
        <w:rPr>
          <w:rFonts w:ascii="Times New Roman" w:hAnsi="Times New Roman" w:cs="Times New Roman"/>
          <w:sz w:val="24"/>
          <w:szCs w:val="24"/>
        </w:rPr>
        <w:t>Wibberley</w:t>
      </w:r>
      <w:proofErr w:type="spellEnd"/>
      <w:r w:rsidRPr="00C777AD">
        <w:rPr>
          <w:rFonts w:ascii="Times New Roman" w:hAnsi="Times New Roman" w:cs="Times New Roman"/>
          <w:sz w:val="24"/>
          <w:szCs w:val="24"/>
        </w:rPr>
        <w:t xml:space="preserve">, G. (2014). “Domiciliary Care: The Formal and Informal Labour Process.” </w:t>
      </w:r>
      <w:r w:rsidRPr="00C777AD">
        <w:rPr>
          <w:rFonts w:ascii="Times New Roman" w:hAnsi="Times New Roman" w:cs="Times New Roman"/>
          <w:i/>
          <w:iCs/>
          <w:sz w:val="24"/>
          <w:szCs w:val="24"/>
        </w:rPr>
        <w:t>Sociology</w:t>
      </w:r>
      <w:r w:rsidRPr="00C777AD">
        <w:rPr>
          <w:rFonts w:ascii="Times New Roman" w:hAnsi="Times New Roman" w:cs="Times New Roman"/>
          <w:sz w:val="24"/>
          <w:szCs w:val="24"/>
        </w:rPr>
        <w:t xml:space="preserve">, </w:t>
      </w:r>
      <w:r w:rsidRPr="00C777AD">
        <w:rPr>
          <w:rFonts w:ascii="Times New Roman" w:hAnsi="Times New Roman" w:cs="Times New Roman"/>
          <w:i/>
          <w:iCs/>
          <w:sz w:val="24"/>
          <w:szCs w:val="24"/>
        </w:rPr>
        <w:t>48</w:t>
      </w:r>
      <w:r w:rsidRPr="00C777AD">
        <w:rPr>
          <w:rFonts w:ascii="Times New Roman" w:hAnsi="Times New Roman" w:cs="Times New Roman"/>
          <w:sz w:val="24"/>
          <w:szCs w:val="24"/>
        </w:rPr>
        <w:t>(4), 682–697.</w:t>
      </w:r>
    </w:p>
    <w:p w14:paraId="63F776B7" w14:textId="77777777" w:rsidR="00F43F0B" w:rsidRDefault="00F43F0B" w:rsidP="00F43F0B">
      <w:pPr>
        <w:spacing w:line="360" w:lineRule="auto"/>
        <w:rPr>
          <w:rFonts w:ascii="Times New Roman" w:hAnsi="Times New Roman" w:cs="Times New Roman"/>
          <w:sz w:val="24"/>
          <w:szCs w:val="24"/>
        </w:rPr>
      </w:pPr>
      <w:r w:rsidRPr="00C777AD">
        <w:rPr>
          <w:rFonts w:ascii="Times New Roman" w:hAnsi="Times New Roman" w:cs="Times New Roman"/>
          <w:sz w:val="24"/>
          <w:szCs w:val="24"/>
        </w:rPr>
        <w:t>Brace</w:t>
      </w:r>
      <w:r>
        <w:rPr>
          <w:rFonts w:ascii="Times New Roman" w:hAnsi="Times New Roman" w:cs="Times New Roman"/>
          <w:sz w:val="24"/>
          <w:szCs w:val="24"/>
        </w:rPr>
        <w:t>,</w:t>
      </w:r>
      <w:r w:rsidRPr="00C777AD">
        <w:rPr>
          <w:rFonts w:ascii="Times New Roman" w:hAnsi="Times New Roman" w:cs="Times New Roman"/>
          <w:sz w:val="24"/>
          <w:szCs w:val="24"/>
        </w:rPr>
        <w:t xml:space="preserve"> I</w:t>
      </w:r>
      <w:r>
        <w:rPr>
          <w:rFonts w:ascii="Times New Roman" w:hAnsi="Times New Roman" w:cs="Times New Roman"/>
          <w:sz w:val="24"/>
          <w:szCs w:val="24"/>
        </w:rPr>
        <w:t>.</w:t>
      </w:r>
      <w:r w:rsidRPr="00C777AD">
        <w:rPr>
          <w:rFonts w:ascii="Times New Roman" w:hAnsi="Times New Roman" w:cs="Times New Roman"/>
          <w:sz w:val="24"/>
          <w:szCs w:val="24"/>
        </w:rPr>
        <w:t xml:space="preserve"> (2008)</w:t>
      </w:r>
      <w:r w:rsidRPr="00C777AD">
        <w:rPr>
          <w:rFonts w:ascii="Times New Roman" w:hAnsi="Times New Roman" w:cs="Times New Roman"/>
          <w:i/>
          <w:sz w:val="24"/>
          <w:szCs w:val="24"/>
        </w:rPr>
        <w:t xml:space="preserve"> Questionnaire design. </w:t>
      </w:r>
      <w:r w:rsidRPr="00C777AD">
        <w:rPr>
          <w:rFonts w:ascii="Times New Roman" w:hAnsi="Times New Roman" w:cs="Times New Roman"/>
          <w:sz w:val="24"/>
          <w:szCs w:val="24"/>
        </w:rPr>
        <w:t xml:space="preserve">Available at: </w:t>
      </w:r>
      <w:hyperlink r:id="rId15" w:history="1">
        <w:r w:rsidRPr="00C777AD">
          <w:rPr>
            <w:rStyle w:val="Hyperlink"/>
            <w:rFonts w:ascii="Times New Roman" w:hAnsi="Times New Roman" w:cs="Times New Roman"/>
            <w:color w:val="auto"/>
            <w:sz w:val="24"/>
            <w:szCs w:val="24"/>
          </w:rPr>
          <w:t>http://samples.sainsburysebooks.co.uk/9780749454999_sample_128907.pdf</w:t>
        </w:r>
      </w:hyperlink>
      <w:r w:rsidRPr="00C777AD">
        <w:rPr>
          <w:rFonts w:ascii="Times New Roman" w:hAnsi="Times New Roman" w:cs="Times New Roman"/>
          <w:sz w:val="24"/>
          <w:szCs w:val="24"/>
        </w:rPr>
        <w:t xml:space="preserve"> </w:t>
      </w:r>
      <w:r w:rsidRPr="00C777AD">
        <w:rPr>
          <w:rFonts w:ascii="Times New Roman" w:hAnsi="Times New Roman" w:cs="Times New Roman"/>
          <w:sz w:val="24"/>
          <w:szCs w:val="24"/>
          <w:shd w:val="clear" w:color="auto" w:fill="FFFFFF"/>
        </w:rPr>
        <w:t>(Accessed 7th November 2019).</w:t>
      </w:r>
    </w:p>
    <w:p w14:paraId="279237CE" w14:textId="77777777" w:rsidR="00F43F0B" w:rsidRDefault="00F43F0B" w:rsidP="00F43F0B">
      <w:pPr>
        <w:spacing w:line="360" w:lineRule="auto"/>
        <w:rPr>
          <w:rFonts w:ascii="Times New Roman" w:hAnsi="Times New Roman" w:cs="Times New Roman"/>
          <w:sz w:val="24"/>
          <w:szCs w:val="24"/>
        </w:rPr>
      </w:pPr>
      <w:r w:rsidRPr="00C777AD">
        <w:rPr>
          <w:rFonts w:ascii="Times New Roman" w:hAnsi="Times New Roman" w:cs="Times New Roman"/>
          <w:sz w:val="24"/>
          <w:szCs w:val="24"/>
        </w:rPr>
        <w:t>Burgess</w:t>
      </w:r>
      <w:r>
        <w:rPr>
          <w:rFonts w:ascii="Times New Roman" w:hAnsi="Times New Roman" w:cs="Times New Roman"/>
          <w:sz w:val="24"/>
          <w:szCs w:val="24"/>
        </w:rPr>
        <w:t>,</w:t>
      </w:r>
      <w:r w:rsidRPr="00C777AD">
        <w:rPr>
          <w:rFonts w:ascii="Times New Roman" w:hAnsi="Times New Roman" w:cs="Times New Roman"/>
          <w:sz w:val="24"/>
          <w:szCs w:val="24"/>
        </w:rPr>
        <w:t xml:space="preserve"> T</w:t>
      </w:r>
      <w:r>
        <w:rPr>
          <w:rFonts w:ascii="Times New Roman" w:hAnsi="Times New Roman" w:cs="Times New Roman"/>
          <w:sz w:val="24"/>
          <w:szCs w:val="24"/>
        </w:rPr>
        <w:t>.</w:t>
      </w:r>
      <w:r w:rsidRPr="00C777AD">
        <w:rPr>
          <w:rFonts w:ascii="Times New Roman" w:hAnsi="Times New Roman" w:cs="Times New Roman"/>
          <w:sz w:val="24"/>
          <w:szCs w:val="24"/>
        </w:rPr>
        <w:t>F</w:t>
      </w:r>
      <w:r>
        <w:rPr>
          <w:rFonts w:ascii="Times New Roman" w:hAnsi="Times New Roman" w:cs="Times New Roman"/>
          <w:sz w:val="24"/>
          <w:szCs w:val="24"/>
        </w:rPr>
        <w:t>.</w:t>
      </w:r>
      <w:r w:rsidRPr="00C777AD">
        <w:rPr>
          <w:rFonts w:ascii="Times New Roman" w:hAnsi="Times New Roman" w:cs="Times New Roman"/>
          <w:sz w:val="24"/>
          <w:szCs w:val="24"/>
        </w:rPr>
        <w:t xml:space="preserve"> (2001) </w:t>
      </w:r>
      <w:r w:rsidRPr="00C777AD">
        <w:rPr>
          <w:rFonts w:ascii="Times New Roman" w:hAnsi="Times New Roman" w:cs="Times New Roman"/>
          <w:i/>
          <w:sz w:val="24"/>
          <w:szCs w:val="24"/>
        </w:rPr>
        <w:t>A general introduction to the design of questionnaires for survey research</w:t>
      </w:r>
      <w:r w:rsidRPr="00C777AD">
        <w:rPr>
          <w:rFonts w:ascii="Times New Roman" w:hAnsi="Times New Roman" w:cs="Times New Roman"/>
          <w:sz w:val="24"/>
          <w:szCs w:val="24"/>
        </w:rPr>
        <w:t xml:space="preserve">. Available at: </w:t>
      </w:r>
      <w:hyperlink r:id="rId16" w:history="1">
        <w:r w:rsidRPr="00C777AD">
          <w:rPr>
            <w:rStyle w:val="Hyperlink"/>
            <w:rFonts w:ascii="Times New Roman" w:hAnsi="Times New Roman" w:cs="Times New Roman"/>
            <w:color w:val="auto"/>
            <w:sz w:val="24"/>
            <w:szCs w:val="24"/>
          </w:rPr>
          <w:t>http://iss.leeds.ac.uk/downloads/top2.pdf</w:t>
        </w:r>
      </w:hyperlink>
      <w:r w:rsidRPr="00C777AD">
        <w:rPr>
          <w:rFonts w:ascii="Times New Roman" w:hAnsi="Times New Roman" w:cs="Times New Roman"/>
          <w:sz w:val="24"/>
          <w:szCs w:val="24"/>
        </w:rPr>
        <w:t xml:space="preserve"> </w:t>
      </w:r>
      <w:r w:rsidRPr="00C777AD">
        <w:rPr>
          <w:rFonts w:ascii="Times New Roman" w:hAnsi="Times New Roman" w:cs="Times New Roman"/>
          <w:sz w:val="24"/>
          <w:szCs w:val="24"/>
          <w:shd w:val="clear" w:color="auto" w:fill="FFFFFF"/>
        </w:rPr>
        <w:t>(Accessed 7th November 2019).</w:t>
      </w:r>
    </w:p>
    <w:p w14:paraId="02879F21" w14:textId="77777777" w:rsidR="00F43F0B" w:rsidRDefault="00F43F0B" w:rsidP="00F43F0B">
      <w:pPr>
        <w:spacing w:line="360" w:lineRule="auto"/>
        <w:rPr>
          <w:rFonts w:ascii="Times New Roman" w:hAnsi="Times New Roman" w:cs="Times New Roman"/>
          <w:sz w:val="24"/>
          <w:szCs w:val="24"/>
        </w:rPr>
      </w:pPr>
      <w:proofErr w:type="spellStart"/>
      <w:r w:rsidRPr="00C777AD">
        <w:rPr>
          <w:rFonts w:ascii="Times New Roman" w:eastAsia="Times New Roman" w:hAnsi="Times New Roman" w:cs="Times New Roman"/>
          <w:sz w:val="24"/>
          <w:szCs w:val="24"/>
          <w:lang w:eastAsia="en-GB"/>
        </w:rPr>
        <w:t>Centofanti</w:t>
      </w:r>
      <w:proofErr w:type="spellEnd"/>
      <w:r w:rsidRPr="00C777AD">
        <w:rPr>
          <w:rFonts w:ascii="Times New Roman" w:eastAsia="Times New Roman" w:hAnsi="Times New Roman" w:cs="Times New Roman"/>
          <w:sz w:val="24"/>
          <w:szCs w:val="24"/>
          <w:lang w:eastAsia="en-GB"/>
        </w:rPr>
        <w:t xml:space="preserve">, S., </w:t>
      </w:r>
      <w:proofErr w:type="spellStart"/>
      <w:r w:rsidRPr="00C777AD">
        <w:rPr>
          <w:rFonts w:ascii="Times New Roman" w:eastAsia="Times New Roman" w:hAnsi="Times New Roman" w:cs="Times New Roman"/>
          <w:sz w:val="24"/>
          <w:szCs w:val="24"/>
          <w:lang w:eastAsia="en-GB"/>
        </w:rPr>
        <w:t>Dorrian</w:t>
      </w:r>
      <w:proofErr w:type="spellEnd"/>
      <w:r w:rsidRPr="00C777AD">
        <w:rPr>
          <w:rFonts w:ascii="Times New Roman" w:eastAsia="Times New Roman" w:hAnsi="Times New Roman" w:cs="Times New Roman"/>
          <w:sz w:val="24"/>
          <w:szCs w:val="24"/>
          <w:lang w:eastAsia="en-GB"/>
        </w:rPr>
        <w:t>, J., Hilditch, C., Grant, C., Coates, A. &amp; Banks, S. (2018). Eating on nightshift: A big vs small snack impairs glucose response to breakfast. </w:t>
      </w:r>
      <w:r w:rsidRPr="00C777AD">
        <w:rPr>
          <w:rFonts w:ascii="Times New Roman" w:eastAsia="Times New Roman" w:hAnsi="Times New Roman" w:cs="Times New Roman"/>
          <w:i/>
          <w:iCs/>
          <w:sz w:val="24"/>
          <w:szCs w:val="24"/>
          <w:lang w:eastAsia="en-GB"/>
        </w:rPr>
        <w:t>Neurobiology of Sleep and Circadian Rhythms</w:t>
      </w:r>
      <w:r w:rsidRPr="00C777AD">
        <w:rPr>
          <w:rFonts w:ascii="Times New Roman" w:eastAsia="Times New Roman" w:hAnsi="Times New Roman" w:cs="Times New Roman"/>
          <w:sz w:val="24"/>
          <w:szCs w:val="24"/>
          <w:lang w:eastAsia="en-GB"/>
        </w:rPr>
        <w:t>, 4, pp.44-48.</w:t>
      </w:r>
    </w:p>
    <w:p w14:paraId="4E5FDDD5" w14:textId="77777777" w:rsidR="00F43F0B" w:rsidRDefault="00F43F0B" w:rsidP="00F43F0B">
      <w:pPr>
        <w:spacing w:line="360" w:lineRule="auto"/>
        <w:rPr>
          <w:rFonts w:ascii="Times New Roman" w:hAnsi="Times New Roman" w:cs="Times New Roman"/>
          <w:sz w:val="24"/>
          <w:szCs w:val="24"/>
        </w:rPr>
      </w:pPr>
      <w:r w:rsidRPr="00C777AD">
        <w:rPr>
          <w:rFonts w:ascii="Times New Roman" w:hAnsi="Times New Roman" w:cs="Times New Roman"/>
          <w:sz w:val="24"/>
          <w:szCs w:val="24"/>
        </w:rPr>
        <w:t xml:space="preserve">Cousineau, T., Houle, B., Bromberg, J., Fernandez, K. C. &amp; Kling, W. C. (2008). A pilot study of an online workplace nutrition program: the value of participant input in program development. </w:t>
      </w:r>
      <w:r w:rsidRPr="00C777AD">
        <w:rPr>
          <w:rFonts w:ascii="Times New Roman" w:hAnsi="Times New Roman" w:cs="Times New Roman"/>
          <w:i/>
          <w:iCs/>
          <w:sz w:val="24"/>
          <w:szCs w:val="24"/>
        </w:rPr>
        <w:t>Journal of nutrition education and behaviour</w:t>
      </w:r>
      <w:r w:rsidRPr="00C777AD">
        <w:rPr>
          <w:rFonts w:ascii="Times New Roman" w:hAnsi="Times New Roman" w:cs="Times New Roman"/>
          <w:sz w:val="24"/>
          <w:szCs w:val="24"/>
        </w:rPr>
        <w:t xml:space="preserve">, </w:t>
      </w:r>
      <w:r w:rsidRPr="00C777AD">
        <w:rPr>
          <w:rFonts w:ascii="Times New Roman" w:hAnsi="Times New Roman" w:cs="Times New Roman"/>
          <w:i/>
          <w:iCs/>
          <w:sz w:val="24"/>
          <w:szCs w:val="24"/>
        </w:rPr>
        <w:t>40</w:t>
      </w:r>
      <w:r w:rsidRPr="00C777AD">
        <w:rPr>
          <w:rFonts w:ascii="Times New Roman" w:hAnsi="Times New Roman" w:cs="Times New Roman"/>
          <w:sz w:val="24"/>
          <w:szCs w:val="24"/>
        </w:rPr>
        <w:t xml:space="preserve">(3), 160–167. </w:t>
      </w:r>
    </w:p>
    <w:p w14:paraId="4ECE1DE1" w14:textId="77777777" w:rsidR="00F43F0B" w:rsidRDefault="00F43F0B" w:rsidP="00F43F0B">
      <w:pPr>
        <w:spacing w:line="360" w:lineRule="auto"/>
        <w:rPr>
          <w:rFonts w:ascii="Times New Roman" w:hAnsi="Times New Roman" w:cs="Times New Roman"/>
          <w:sz w:val="24"/>
          <w:szCs w:val="24"/>
        </w:rPr>
      </w:pPr>
      <w:r w:rsidRPr="00C777AD">
        <w:rPr>
          <w:rStyle w:val="element-citation"/>
          <w:rFonts w:ascii="Times New Roman" w:hAnsi="Times New Roman" w:cs="Times New Roman"/>
          <w:sz w:val="24"/>
          <w:szCs w:val="24"/>
          <w:lang w:val="en"/>
        </w:rPr>
        <w:t xml:space="preserve">De </w:t>
      </w:r>
      <w:proofErr w:type="spellStart"/>
      <w:r w:rsidRPr="00C777AD">
        <w:rPr>
          <w:rStyle w:val="element-citation"/>
          <w:rFonts w:ascii="Times New Roman" w:hAnsi="Times New Roman" w:cs="Times New Roman"/>
          <w:sz w:val="24"/>
          <w:szCs w:val="24"/>
          <w:lang w:val="en"/>
        </w:rPr>
        <w:t>Bacquer</w:t>
      </w:r>
      <w:proofErr w:type="spellEnd"/>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D</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Van </w:t>
      </w:r>
      <w:proofErr w:type="spellStart"/>
      <w:r w:rsidRPr="00C777AD">
        <w:rPr>
          <w:rStyle w:val="element-citation"/>
          <w:rFonts w:ascii="Times New Roman" w:hAnsi="Times New Roman" w:cs="Times New Roman"/>
          <w:sz w:val="24"/>
          <w:szCs w:val="24"/>
          <w:lang w:val="en"/>
        </w:rPr>
        <w:t>Risseghem</w:t>
      </w:r>
      <w:proofErr w:type="spellEnd"/>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M</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Clays</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E</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Kittel</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F</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De Backer</w:t>
      </w:r>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G</w:t>
      </w:r>
      <w:r>
        <w:rPr>
          <w:rStyle w:val="element-citation"/>
          <w:rFonts w:ascii="Times New Roman" w:hAnsi="Times New Roman" w:cs="Times New Roman"/>
          <w:sz w:val="24"/>
          <w:szCs w:val="24"/>
          <w:lang w:val="en"/>
        </w:rPr>
        <w:t xml:space="preserve">. &amp; </w:t>
      </w:r>
      <w:proofErr w:type="spellStart"/>
      <w:r w:rsidRPr="00C777AD">
        <w:rPr>
          <w:rStyle w:val="element-citation"/>
          <w:rFonts w:ascii="Times New Roman" w:hAnsi="Times New Roman" w:cs="Times New Roman"/>
          <w:sz w:val="24"/>
          <w:szCs w:val="24"/>
          <w:lang w:val="en"/>
        </w:rPr>
        <w:t>Braeckman</w:t>
      </w:r>
      <w:proofErr w:type="spellEnd"/>
      <w:r>
        <w:rPr>
          <w:rStyle w:val="element-citation"/>
          <w:rFonts w:ascii="Times New Roman" w:hAnsi="Times New Roman" w:cs="Times New Roman"/>
          <w:sz w:val="24"/>
          <w:szCs w:val="24"/>
          <w:lang w:val="en"/>
        </w:rPr>
        <w:t>,</w:t>
      </w:r>
      <w:r w:rsidRPr="00C777AD">
        <w:rPr>
          <w:rStyle w:val="element-citation"/>
          <w:rFonts w:ascii="Times New Roman" w:hAnsi="Times New Roman" w:cs="Times New Roman"/>
          <w:sz w:val="24"/>
          <w:szCs w:val="24"/>
          <w:lang w:val="en"/>
        </w:rPr>
        <w:t xml:space="preserve"> L. (2009) Rotating shift work and the metabolic syndrome: a prospective study. </w:t>
      </w:r>
      <w:r w:rsidRPr="00C777AD">
        <w:rPr>
          <w:rStyle w:val="ref-journal"/>
          <w:rFonts w:ascii="Times New Roman" w:hAnsi="Times New Roman" w:cs="Times New Roman"/>
          <w:sz w:val="24"/>
          <w:szCs w:val="24"/>
          <w:lang w:val="en"/>
        </w:rPr>
        <w:t xml:space="preserve">Int J Epidemiol. </w:t>
      </w:r>
      <w:r w:rsidRPr="00C777AD">
        <w:rPr>
          <w:rStyle w:val="ref-vol"/>
          <w:rFonts w:ascii="Times New Roman" w:hAnsi="Times New Roman" w:cs="Times New Roman"/>
          <w:sz w:val="24"/>
          <w:szCs w:val="24"/>
          <w:lang w:val="en"/>
        </w:rPr>
        <w:t>38</w:t>
      </w:r>
      <w:r w:rsidRPr="00C777AD">
        <w:rPr>
          <w:rStyle w:val="element-citation"/>
          <w:rFonts w:ascii="Times New Roman" w:hAnsi="Times New Roman" w:cs="Times New Roman"/>
          <w:sz w:val="24"/>
          <w:szCs w:val="24"/>
          <w:lang w:val="en"/>
        </w:rPr>
        <w:t xml:space="preserve"> pp.848–854. </w:t>
      </w:r>
    </w:p>
    <w:p w14:paraId="545D10FC" w14:textId="15432AD0" w:rsidR="00F43F0B" w:rsidRDefault="00F43F0B" w:rsidP="00F43F0B">
      <w:pPr>
        <w:spacing w:line="360" w:lineRule="auto"/>
        <w:rPr>
          <w:rFonts w:ascii="Times New Roman" w:hAnsi="Times New Roman" w:cs="Times New Roman"/>
          <w:sz w:val="24"/>
          <w:szCs w:val="24"/>
        </w:rPr>
      </w:pPr>
      <w:r w:rsidRPr="00C777AD">
        <w:rPr>
          <w:rFonts w:ascii="Times New Roman" w:hAnsi="Times New Roman" w:cs="Times New Roman"/>
          <w:sz w:val="24"/>
          <w:szCs w:val="24"/>
          <w:lang w:val="en"/>
        </w:rPr>
        <w:t>Department of Health</w:t>
      </w:r>
      <w:r w:rsidR="007644B1">
        <w:rPr>
          <w:rFonts w:ascii="Times New Roman" w:hAnsi="Times New Roman" w:cs="Times New Roman"/>
          <w:sz w:val="24"/>
          <w:szCs w:val="24"/>
          <w:lang w:val="en"/>
        </w:rPr>
        <w:t xml:space="preserve"> (2008)</w:t>
      </w:r>
      <w:r w:rsidRPr="00C777AD">
        <w:rPr>
          <w:rFonts w:ascii="Times New Roman" w:hAnsi="Times New Roman" w:cs="Times New Roman"/>
          <w:sz w:val="24"/>
          <w:szCs w:val="24"/>
          <w:lang w:val="en"/>
        </w:rPr>
        <w:t xml:space="preserve"> Healthy weight, healthy lives: a toolkit for developing local strategies. London. </w:t>
      </w:r>
    </w:p>
    <w:p w14:paraId="116181FF" w14:textId="77777777" w:rsidR="00F43F0B" w:rsidRPr="00787E8B" w:rsidRDefault="00F43F0B" w:rsidP="00F43F0B">
      <w:pPr>
        <w:spacing w:line="360" w:lineRule="auto"/>
        <w:rPr>
          <w:rFonts w:ascii="Times New Roman" w:hAnsi="Times New Roman" w:cs="Times New Roman"/>
          <w:sz w:val="24"/>
          <w:szCs w:val="24"/>
        </w:rPr>
      </w:pPr>
      <w:r w:rsidRPr="00C777AD">
        <w:rPr>
          <w:rFonts w:ascii="Times New Roman" w:hAnsi="Times New Roman" w:cs="Times New Roman"/>
          <w:sz w:val="24"/>
          <w:szCs w:val="24"/>
          <w:lang w:val="en"/>
        </w:rPr>
        <w:lastRenderedPageBreak/>
        <w:t xml:space="preserve">Drummond, S. (2003) ‘Community Practitioner’, </w:t>
      </w:r>
      <w:r w:rsidRPr="00C777AD">
        <w:rPr>
          <w:rFonts w:ascii="Times New Roman" w:hAnsi="Times New Roman" w:cs="Times New Roman"/>
          <w:i/>
          <w:sz w:val="24"/>
          <w:szCs w:val="24"/>
          <w:lang w:val="en"/>
        </w:rPr>
        <w:t xml:space="preserve">Obesity in the UK, </w:t>
      </w:r>
      <w:r w:rsidRPr="00C777AD">
        <w:rPr>
          <w:rFonts w:ascii="Times New Roman" w:hAnsi="Times New Roman" w:cs="Times New Roman"/>
          <w:sz w:val="24"/>
          <w:szCs w:val="24"/>
          <w:lang w:val="en"/>
        </w:rPr>
        <w:t>76(3), p.79</w:t>
      </w:r>
    </w:p>
    <w:p w14:paraId="64C4BD12" w14:textId="77777777" w:rsidR="00F43F0B" w:rsidRPr="00C777AD" w:rsidRDefault="00F43F0B" w:rsidP="00F43F0B">
      <w:pPr>
        <w:shd w:val="clear" w:color="auto" w:fill="FFFFFF"/>
        <w:spacing w:line="360" w:lineRule="auto"/>
        <w:rPr>
          <w:rFonts w:ascii="Times New Roman" w:hAnsi="Times New Roman" w:cs="Times New Roman"/>
          <w:sz w:val="24"/>
          <w:szCs w:val="24"/>
        </w:rPr>
      </w:pPr>
      <w:r w:rsidRPr="00C777AD">
        <w:rPr>
          <w:rFonts w:ascii="Times New Roman" w:hAnsi="Times New Roman" w:cs="Times New Roman"/>
          <w:sz w:val="24"/>
          <w:szCs w:val="24"/>
        </w:rPr>
        <w:t xml:space="preserve">Dye, L., </w:t>
      </w:r>
      <w:proofErr w:type="spellStart"/>
      <w:r w:rsidRPr="00C777AD">
        <w:rPr>
          <w:rFonts w:ascii="Times New Roman" w:hAnsi="Times New Roman" w:cs="Times New Roman"/>
          <w:sz w:val="24"/>
          <w:szCs w:val="24"/>
        </w:rPr>
        <w:t>Lluch</w:t>
      </w:r>
      <w:proofErr w:type="spellEnd"/>
      <w:r w:rsidRPr="00C777AD">
        <w:rPr>
          <w:rFonts w:ascii="Times New Roman" w:hAnsi="Times New Roman" w:cs="Times New Roman"/>
          <w:sz w:val="24"/>
          <w:szCs w:val="24"/>
        </w:rPr>
        <w:t xml:space="preserve">, A. &amp; </w:t>
      </w:r>
      <w:proofErr w:type="spellStart"/>
      <w:r w:rsidRPr="00C777AD">
        <w:rPr>
          <w:rFonts w:ascii="Times New Roman" w:hAnsi="Times New Roman" w:cs="Times New Roman"/>
          <w:sz w:val="24"/>
          <w:szCs w:val="24"/>
        </w:rPr>
        <w:t>Iundell</w:t>
      </w:r>
      <w:proofErr w:type="spellEnd"/>
      <w:r w:rsidRPr="00C777AD">
        <w:rPr>
          <w:rFonts w:ascii="Times New Roman" w:hAnsi="Times New Roman" w:cs="Times New Roman"/>
          <w:sz w:val="24"/>
          <w:szCs w:val="24"/>
        </w:rPr>
        <w:t xml:space="preserve">, J. (2000) “Macronutrients and mental performance.” </w:t>
      </w:r>
      <w:r w:rsidRPr="00C777AD">
        <w:rPr>
          <w:rFonts w:ascii="Times New Roman" w:hAnsi="Times New Roman" w:cs="Times New Roman"/>
          <w:i/>
          <w:sz w:val="24"/>
          <w:szCs w:val="24"/>
        </w:rPr>
        <w:t>Nutrition</w:t>
      </w:r>
      <w:r w:rsidRPr="00C777AD">
        <w:rPr>
          <w:rFonts w:ascii="Times New Roman" w:hAnsi="Times New Roman" w:cs="Times New Roman"/>
          <w:sz w:val="24"/>
          <w:szCs w:val="24"/>
        </w:rPr>
        <w:t>; 16(10) pp.1021–1034.</w:t>
      </w:r>
    </w:p>
    <w:p w14:paraId="6A964689" w14:textId="77777777" w:rsidR="00F43F0B" w:rsidRPr="00C777AD" w:rsidRDefault="00F43F0B" w:rsidP="00F43F0B">
      <w:pPr>
        <w:spacing w:line="360" w:lineRule="auto"/>
        <w:rPr>
          <w:rFonts w:ascii="Times New Roman" w:hAnsi="Times New Roman" w:cs="Times New Roman"/>
          <w:sz w:val="24"/>
          <w:szCs w:val="24"/>
        </w:rPr>
      </w:pPr>
      <w:proofErr w:type="spellStart"/>
      <w:r w:rsidRPr="00C777AD">
        <w:rPr>
          <w:rFonts w:ascii="Times New Roman" w:hAnsi="Times New Roman" w:cs="Times New Roman"/>
          <w:sz w:val="24"/>
          <w:szCs w:val="24"/>
        </w:rPr>
        <w:t>Elfil</w:t>
      </w:r>
      <w:proofErr w:type="spellEnd"/>
      <w:r w:rsidRPr="00C777AD">
        <w:rPr>
          <w:rFonts w:ascii="Times New Roman" w:hAnsi="Times New Roman" w:cs="Times New Roman"/>
          <w:sz w:val="24"/>
          <w:szCs w:val="24"/>
        </w:rPr>
        <w:t xml:space="preserve">, M. &amp; </w:t>
      </w:r>
      <w:proofErr w:type="spellStart"/>
      <w:r w:rsidRPr="00C777AD">
        <w:rPr>
          <w:rFonts w:ascii="Times New Roman" w:hAnsi="Times New Roman" w:cs="Times New Roman"/>
          <w:sz w:val="24"/>
          <w:szCs w:val="24"/>
        </w:rPr>
        <w:t>Negida</w:t>
      </w:r>
      <w:proofErr w:type="spellEnd"/>
      <w:r w:rsidRPr="00C777AD">
        <w:rPr>
          <w:rFonts w:ascii="Times New Roman" w:hAnsi="Times New Roman" w:cs="Times New Roman"/>
          <w:sz w:val="24"/>
          <w:szCs w:val="24"/>
        </w:rPr>
        <w:t xml:space="preserve">, A. (2017). Sampling methods in Clinical Research; an Educational Review. </w:t>
      </w:r>
      <w:r w:rsidRPr="00C777AD">
        <w:rPr>
          <w:rFonts w:ascii="Times New Roman" w:hAnsi="Times New Roman" w:cs="Times New Roman"/>
          <w:i/>
          <w:iCs/>
          <w:sz w:val="24"/>
          <w:szCs w:val="24"/>
        </w:rPr>
        <w:t>Emergency (Tehran, Iran)</w:t>
      </w:r>
      <w:r w:rsidRPr="00C777AD">
        <w:rPr>
          <w:rFonts w:ascii="Times New Roman" w:hAnsi="Times New Roman" w:cs="Times New Roman"/>
          <w:sz w:val="24"/>
          <w:szCs w:val="24"/>
        </w:rPr>
        <w:t xml:space="preserve">, </w:t>
      </w:r>
      <w:r w:rsidRPr="00C777AD">
        <w:rPr>
          <w:rFonts w:ascii="Times New Roman" w:hAnsi="Times New Roman" w:cs="Times New Roman"/>
          <w:i/>
          <w:iCs/>
          <w:sz w:val="24"/>
          <w:szCs w:val="24"/>
        </w:rPr>
        <w:t>5</w:t>
      </w:r>
      <w:r w:rsidRPr="00C777AD">
        <w:rPr>
          <w:rFonts w:ascii="Times New Roman" w:hAnsi="Times New Roman" w:cs="Times New Roman"/>
          <w:sz w:val="24"/>
          <w:szCs w:val="24"/>
        </w:rPr>
        <w:t>(1), e52.</w:t>
      </w:r>
    </w:p>
    <w:p w14:paraId="221CDE4C" w14:textId="77777777" w:rsidR="00F43F0B" w:rsidRPr="00C777AD" w:rsidRDefault="00F43F0B" w:rsidP="00F43F0B">
      <w:pPr>
        <w:spacing w:line="360" w:lineRule="auto"/>
        <w:rPr>
          <w:rFonts w:ascii="Times New Roman" w:hAnsi="Times New Roman" w:cs="Times New Roman"/>
          <w:sz w:val="24"/>
          <w:szCs w:val="24"/>
          <w:lang w:val="en"/>
        </w:rPr>
      </w:pPr>
      <w:r w:rsidRPr="00C777AD">
        <w:rPr>
          <w:rFonts w:ascii="Times New Roman" w:hAnsi="Times New Roman" w:cs="Times New Roman"/>
          <w:vanish/>
          <w:sz w:val="24"/>
          <w:szCs w:val="24"/>
          <w:lang w:val="en"/>
        </w:rPr>
        <w:t>Ezzati MLA, Rodgers A, Hoorn Vander S, Murray CJL, the Comparative Risk Assessment Collaborative Group: Selected major risk factors and global and regional burden of disease. The Lancet. 2002, 360: 1347-1360. 10.1016/S0140-6736(02)11403-6. Ezzati MLA, Rodgers A, Hoorn Vander S, Murray CJL, the Comparative Risk Assessment Collaborative Group: Selected major risk factors and global and regional burden of disease. The Lancet. 2002, 360: 1347-1360. 10.1016/S0140-6736(02)11403-6. Ezzati MLA, Rodgers A, Hoorn Vander S, Murray CJL, the Comparative Risk Assessment Collaborative Group: Selected major risk factors and global and regional burden of disease. The Lancet. 2002, 360: 1347-1360. 10.1016/S0140-6736(02)11403-6.</w:t>
      </w:r>
      <w:proofErr w:type="spellStart"/>
      <w:r w:rsidRPr="00C777AD">
        <w:rPr>
          <w:rFonts w:ascii="Times New Roman" w:hAnsi="Times New Roman" w:cs="Times New Roman"/>
          <w:sz w:val="24"/>
          <w:szCs w:val="24"/>
          <w:lang w:val="en"/>
        </w:rPr>
        <w:t>Ezzati</w:t>
      </w:r>
      <w:proofErr w:type="spellEnd"/>
      <w:r w:rsidRPr="00C777AD">
        <w:rPr>
          <w:rFonts w:ascii="Times New Roman" w:hAnsi="Times New Roman" w:cs="Times New Roman"/>
          <w:sz w:val="24"/>
          <w:szCs w:val="24"/>
          <w:lang w:val="en"/>
        </w:rPr>
        <w:t xml:space="preserve">, E., Lopez, A., Rodgers, A., Hoorn, S. &amp; Murray, C. (2002) “Selected major risk factors and global and regional burden of disease”. </w:t>
      </w:r>
      <w:r w:rsidRPr="00C777AD">
        <w:rPr>
          <w:rFonts w:ascii="Times New Roman" w:hAnsi="Times New Roman" w:cs="Times New Roman"/>
          <w:i/>
          <w:iCs/>
          <w:sz w:val="24"/>
          <w:szCs w:val="24"/>
          <w:lang w:val="en"/>
        </w:rPr>
        <w:t>The Lancet</w:t>
      </w:r>
      <w:r w:rsidRPr="00C777AD">
        <w:rPr>
          <w:rFonts w:ascii="Times New Roman" w:hAnsi="Times New Roman" w:cs="Times New Roman"/>
          <w:sz w:val="24"/>
          <w:szCs w:val="24"/>
          <w:lang w:val="en"/>
        </w:rPr>
        <w:t>, 360 pp.1347-1360.</w:t>
      </w:r>
    </w:p>
    <w:p w14:paraId="4888CBFF" w14:textId="77777777" w:rsidR="00F43F0B" w:rsidRDefault="00F43F0B" w:rsidP="00F43F0B">
      <w:pPr>
        <w:shd w:val="clear" w:color="auto" w:fill="FFFFFF"/>
        <w:spacing w:after="0" w:line="360" w:lineRule="auto"/>
        <w:contextualSpacing/>
        <w:mirrorIndents/>
        <w:jc w:val="both"/>
        <w:rPr>
          <w:rStyle w:val="selectable"/>
          <w:sz w:val="24"/>
          <w:szCs w:val="24"/>
        </w:rPr>
      </w:pPr>
      <w:r w:rsidRPr="00C777AD">
        <w:rPr>
          <w:rStyle w:val="selectable"/>
          <w:rFonts w:ascii="Times New Roman" w:hAnsi="Times New Roman" w:cs="Times New Roman"/>
          <w:sz w:val="24"/>
          <w:szCs w:val="24"/>
        </w:rPr>
        <w:t>Foster, E., Matthews, J., Nelson, M., Harris, J., Mathers, J. &amp; Adamson, A. (2018). </w:t>
      </w:r>
      <w:r w:rsidRPr="00C777AD">
        <w:rPr>
          <w:rStyle w:val="selectable"/>
          <w:rFonts w:ascii="Times New Roman" w:hAnsi="Times New Roman" w:cs="Times New Roman"/>
          <w:i/>
          <w:iCs/>
          <w:sz w:val="24"/>
          <w:szCs w:val="24"/>
        </w:rPr>
        <w:t>Accuracy of estimates of food portion size using food photographs – the importance of using age-appropriate tools</w:t>
      </w:r>
      <w:r w:rsidRPr="00C777AD">
        <w:rPr>
          <w:rStyle w:val="selectable"/>
          <w:rFonts w:ascii="Times New Roman" w:hAnsi="Times New Roman" w:cs="Times New Roman"/>
          <w:sz w:val="24"/>
          <w:szCs w:val="24"/>
        </w:rPr>
        <w:t>.</w:t>
      </w:r>
    </w:p>
    <w:p w14:paraId="4306CCEE" w14:textId="77777777" w:rsidR="00F43F0B" w:rsidRPr="00787E8B" w:rsidRDefault="00F43F0B" w:rsidP="00F43F0B">
      <w:pPr>
        <w:shd w:val="clear" w:color="auto" w:fill="FFFFFF"/>
        <w:spacing w:after="0" w:line="360" w:lineRule="auto"/>
        <w:contextualSpacing/>
        <w:mirrorIndents/>
        <w:jc w:val="both"/>
        <w:rPr>
          <w:rFonts w:ascii="Times New Roman" w:hAnsi="Times New Roman" w:cs="Times New Roman"/>
          <w:sz w:val="24"/>
          <w:szCs w:val="24"/>
        </w:rPr>
      </w:pPr>
      <w:r w:rsidRPr="00C777AD">
        <w:rPr>
          <w:rFonts w:ascii="Times New Roman" w:eastAsia="Times New Roman" w:hAnsi="Times New Roman" w:cs="Times New Roman"/>
          <w:sz w:val="24"/>
          <w:szCs w:val="24"/>
          <w:lang w:eastAsia="en-GB"/>
        </w:rPr>
        <w:t xml:space="preserve">Frobisher, C., Jepson, M. &amp; Maxwell, S. (2005). ‘The attitudes and nutritional knowledge of 11-to12-year-olds in Merseyside and Northern Ireland.’ </w:t>
      </w:r>
      <w:r w:rsidRPr="00C777AD">
        <w:rPr>
          <w:rFonts w:ascii="Times New Roman" w:eastAsia="Times New Roman" w:hAnsi="Times New Roman" w:cs="Times New Roman"/>
          <w:i/>
          <w:sz w:val="24"/>
          <w:szCs w:val="24"/>
          <w:lang w:eastAsia="en-GB"/>
        </w:rPr>
        <w:t>International Journal of Consumer Studies</w:t>
      </w:r>
      <w:r w:rsidRPr="00C777AD">
        <w:rPr>
          <w:rFonts w:ascii="Times New Roman" w:eastAsia="Times New Roman" w:hAnsi="Times New Roman" w:cs="Times New Roman"/>
          <w:sz w:val="24"/>
          <w:szCs w:val="24"/>
          <w:lang w:eastAsia="en-GB"/>
        </w:rPr>
        <w:t xml:space="preserve"> 29(3) pp. 200-207</w:t>
      </w:r>
    </w:p>
    <w:p w14:paraId="76F09163" w14:textId="77777777" w:rsidR="00F43F0B" w:rsidRPr="00C777AD" w:rsidRDefault="00F43F0B" w:rsidP="00F43F0B">
      <w:pPr>
        <w:spacing w:line="360" w:lineRule="auto"/>
        <w:rPr>
          <w:rFonts w:ascii="Times New Roman" w:hAnsi="Times New Roman" w:cs="Times New Roman"/>
          <w:sz w:val="24"/>
          <w:szCs w:val="24"/>
          <w:lang w:val="en"/>
        </w:rPr>
      </w:pPr>
      <w:proofErr w:type="spellStart"/>
      <w:r w:rsidRPr="00C777AD">
        <w:rPr>
          <w:rFonts w:ascii="Times New Roman" w:hAnsi="Times New Roman" w:cs="Times New Roman"/>
          <w:sz w:val="24"/>
          <w:szCs w:val="24"/>
          <w:lang w:val="en"/>
        </w:rPr>
        <w:t>Furber</w:t>
      </w:r>
      <w:proofErr w:type="spellEnd"/>
      <w:r w:rsidRPr="00C777AD">
        <w:rPr>
          <w:rFonts w:ascii="Times New Roman" w:hAnsi="Times New Roman" w:cs="Times New Roman"/>
          <w:sz w:val="24"/>
          <w:szCs w:val="24"/>
          <w:lang w:val="en"/>
        </w:rPr>
        <w:t xml:space="preserve">, M.J.W., Roberts, J.D. &amp; Roberts, M.G. (2017) A valid and reliable nutrition knowledge questionnaire for track and field athletes. </w:t>
      </w:r>
      <w:r w:rsidRPr="009B222A">
        <w:rPr>
          <w:rFonts w:ascii="Times New Roman" w:hAnsi="Times New Roman" w:cs="Times New Roman"/>
          <w:i/>
          <w:iCs/>
          <w:sz w:val="24"/>
          <w:szCs w:val="24"/>
          <w:lang w:val="en"/>
        </w:rPr>
        <w:t>BMC Nutrition</w:t>
      </w:r>
      <w:r>
        <w:rPr>
          <w:rFonts w:ascii="Times New Roman" w:hAnsi="Times New Roman" w:cs="Times New Roman"/>
          <w:sz w:val="24"/>
          <w:szCs w:val="24"/>
          <w:lang w:val="en"/>
        </w:rPr>
        <w:t xml:space="preserve"> </w:t>
      </w:r>
      <w:r w:rsidRPr="009B222A">
        <w:rPr>
          <w:rFonts w:ascii="Times New Roman" w:hAnsi="Times New Roman" w:cs="Times New Roman"/>
          <w:sz w:val="24"/>
          <w:szCs w:val="24"/>
          <w:lang w:val="en"/>
        </w:rPr>
        <w:t>3</w:t>
      </w:r>
      <w:r w:rsidRPr="00C777AD">
        <w:rPr>
          <w:rFonts w:ascii="Times New Roman" w:hAnsi="Times New Roman" w:cs="Times New Roman"/>
          <w:b/>
          <w:bCs/>
          <w:sz w:val="24"/>
          <w:szCs w:val="24"/>
          <w:lang w:val="en"/>
        </w:rPr>
        <w:t xml:space="preserve">, </w:t>
      </w:r>
      <w:r w:rsidRPr="00C777AD">
        <w:rPr>
          <w:rFonts w:ascii="Times New Roman" w:hAnsi="Times New Roman" w:cs="Times New Roman"/>
          <w:sz w:val="24"/>
          <w:szCs w:val="24"/>
          <w:lang w:val="en"/>
        </w:rPr>
        <w:t>36.</w:t>
      </w:r>
    </w:p>
    <w:p w14:paraId="06067562" w14:textId="77777777" w:rsidR="00F43F0B" w:rsidRDefault="00F43F0B" w:rsidP="00F43F0B">
      <w:pPr>
        <w:spacing w:line="360" w:lineRule="auto"/>
        <w:rPr>
          <w:rFonts w:ascii="Times New Roman" w:hAnsi="Times New Roman" w:cs="Times New Roman"/>
          <w:sz w:val="24"/>
          <w:szCs w:val="24"/>
        </w:rPr>
      </w:pPr>
      <w:proofErr w:type="spellStart"/>
      <w:r w:rsidRPr="00CA7F87">
        <w:rPr>
          <w:rFonts w:ascii="Times New Roman" w:hAnsi="Times New Roman" w:cs="Times New Roman"/>
          <w:sz w:val="24"/>
          <w:szCs w:val="24"/>
        </w:rPr>
        <w:t>Gharibzahedi</w:t>
      </w:r>
      <w:proofErr w:type="spellEnd"/>
      <w:r w:rsidRPr="00CA7F87">
        <w:rPr>
          <w:rFonts w:ascii="Times New Roman" w:hAnsi="Times New Roman" w:cs="Times New Roman"/>
          <w:sz w:val="24"/>
          <w:szCs w:val="24"/>
        </w:rPr>
        <w:t xml:space="preserve">, S. </w:t>
      </w:r>
      <w:r>
        <w:rPr>
          <w:rFonts w:ascii="Times New Roman" w:hAnsi="Times New Roman" w:cs="Times New Roman"/>
          <w:sz w:val="24"/>
          <w:szCs w:val="24"/>
        </w:rPr>
        <w:t>&amp;</w:t>
      </w:r>
      <w:r w:rsidRPr="00CA7F87">
        <w:rPr>
          <w:rFonts w:ascii="Times New Roman" w:hAnsi="Times New Roman" w:cs="Times New Roman"/>
          <w:sz w:val="24"/>
          <w:szCs w:val="24"/>
        </w:rPr>
        <w:t xml:space="preserve"> Jafari, S. (2017), ‘The Importance of Minerals in Human Nutrition: Bioavailability, Food Fortification, Processing Effects and Nanoencapsulation’, </w:t>
      </w:r>
      <w:r w:rsidRPr="00CA7F87">
        <w:rPr>
          <w:rFonts w:ascii="Times New Roman" w:hAnsi="Times New Roman" w:cs="Times New Roman"/>
          <w:i/>
          <w:sz w:val="24"/>
          <w:szCs w:val="24"/>
        </w:rPr>
        <w:t xml:space="preserve">Trends in food Science and Technology, </w:t>
      </w:r>
      <w:r w:rsidRPr="00CA7F87">
        <w:rPr>
          <w:rFonts w:ascii="Times New Roman" w:hAnsi="Times New Roman" w:cs="Times New Roman"/>
          <w:sz w:val="24"/>
          <w:szCs w:val="24"/>
        </w:rPr>
        <w:t>62, pp.119-132</w:t>
      </w:r>
      <w:r>
        <w:rPr>
          <w:rFonts w:ascii="Times New Roman" w:hAnsi="Times New Roman" w:cs="Times New Roman"/>
          <w:sz w:val="24"/>
          <w:szCs w:val="24"/>
        </w:rPr>
        <w:t>.</w:t>
      </w:r>
    </w:p>
    <w:p w14:paraId="40D1F22A" w14:textId="77777777" w:rsidR="00F43F0B" w:rsidRPr="00C777AD" w:rsidRDefault="00F43F0B" w:rsidP="00F43F0B">
      <w:pPr>
        <w:spacing w:after="0" w:line="360" w:lineRule="auto"/>
        <w:rPr>
          <w:rStyle w:val="pagerange"/>
          <w:rFonts w:ascii="Times New Roman" w:hAnsi="Times New Roman" w:cs="Times New Roman"/>
          <w:sz w:val="24"/>
          <w:szCs w:val="24"/>
          <w:lang w:val="en"/>
        </w:rPr>
      </w:pPr>
      <w:proofErr w:type="spellStart"/>
      <w:r w:rsidRPr="00C777AD">
        <w:rPr>
          <w:rStyle w:val="authors5"/>
          <w:rFonts w:ascii="Times New Roman" w:hAnsi="Times New Roman" w:cs="Times New Roman"/>
          <w:sz w:val="24"/>
          <w:szCs w:val="24"/>
          <w:lang w:val="en"/>
        </w:rPr>
        <w:t>Gifkins</w:t>
      </w:r>
      <w:proofErr w:type="spellEnd"/>
      <w:r w:rsidRPr="00C777AD">
        <w:rPr>
          <w:rStyle w:val="authors5"/>
          <w:rFonts w:ascii="Times New Roman" w:hAnsi="Times New Roman" w:cs="Times New Roman"/>
          <w:sz w:val="24"/>
          <w:szCs w:val="24"/>
          <w:lang w:val="en"/>
        </w:rPr>
        <w:t>, J., Johnston, A.</w:t>
      </w:r>
      <w:r>
        <w:rPr>
          <w:rStyle w:val="authors5"/>
          <w:rFonts w:ascii="Times New Roman" w:hAnsi="Times New Roman" w:cs="Times New Roman"/>
          <w:sz w:val="24"/>
          <w:szCs w:val="24"/>
          <w:lang w:val="en"/>
        </w:rPr>
        <w:t xml:space="preserve"> &amp;</w:t>
      </w:r>
      <w:r w:rsidRPr="00C777AD">
        <w:rPr>
          <w:rStyle w:val="authors5"/>
          <w:rFonts w:ascii="Times New Roman" w:hAnsi="Times New Roman" w:cs="Times New Roman"/>
          <w:sz w:val="24"/>
          <w:szCs w:val="24"/>
          <w:lang w:val="en"/>
        </w:rPr>
        <w:t xml:space="preserve"> Loudoun, R.</w:t>
      </w:r>
      <w:r w:rsidRPr="00C777AD">
        <w:rPr>
          <w:rFonts w:ascii="Times New Roman" w:hAnsi="Times New Roman" w:cs="Times New Roman"/>
          <w:sz w:val="24"/>
          <w:szCs w:val="24"/>
          <w:lang w:val="en"/>
        </w:rPr>
        <w:t xml:space="preserve"> </w:t>
      </w:r>
      <w:r w:rsidRPr="00C777AD">
        <w:rPr>
          <w:rStyle w:val="Date1"/>
          <w:rFonts w:ascii="Times New Roman" w:hAnsi="Times New Roman" w:cs="Times New Roman"/>
          <w:sz w:val="24"/>
          <w:szCs w:val="24"/>
          <w:lang w:val="en"/>
        </w:rPr>
        <w:t>(2018),</w:t>
      </w:r>
      <w:r w:rsidRPr="00C777AD">
        <w:rPr>
          <w:rFonts w:ascii="Times New Roman" w:hAnsi="Times New Roman" w:cs="Times New Roman"/>
          <w:sz w:val="24"/>
          <w:szCs w:val="24"/>
          <w:lang w:val="en"/>
        </w:rPr>
        <w:t xml:space="preserve"> “</w:t>
      </w:r>
      <w:r w:rsidRPr="00C777AD">
        <w:rPr>
          <w:rStyle w:val="arttitle4"/>
          <w:rFonts w:ascii="Times New Roman" w:hAnsi="Times New Roman" w:cs="Times New Roman"/>
          <w:sz w:val="24"/>
          <w:szCs w:val="24"/>
          <w:lang w:val="en"/>
        </w:rPr>
        <w:t xml:space="preserve">The impact of shift work on eating patterns and self-care strategies </w:t>
      </w:r>
      <w:proofErr w:type="spellStart"/>
      <w:r w:rsidRPr="00C777AD">
        <w:rPr>
          <w:rStyle w:val="arttitle4"/>
          <w:rFonts w:ascii="Times New Roman" w:hAnsi="Times New Roman" w:cs="Times New Roman"/>
          <w:sz w:val="24"/>
          <w:szCs w:val="24"/>
          <w:lang w:val="en"/>
        </w:rPr>
        <w:t>utilised</w:t>
      </w:r>
      <w:proofErr w:type="spellEnd"/>
      <w:r w:rsidRPr="00C777AD">
        <w:rPr>
          <w:rStyle w:val="arttitle4"/>
          <w:rFonts w:ascii="Times New Roman" w:hAnsi="Times New Roman" w:cs="Times New Roman"/>
          <w:sz w:val="24"/>
          <w:szCs w:val="24"/>
          <w:lang w:val="en"/>
        </w:rPr>
        <w:t xml:space="preserve"> by experienced and inexperienced nurses”,</w:t>
      </w:r>
      <w:r w:rsidRPr="00C777AD">
        <w:rPr>
          <w:rFonts w:ascii="Times New Roman" w:hAnsi="Times New Roman" w:cs="Times New Roman"/>
          <w:sz w:val="24"/>
          <w:szCs w:val="24"/>
          <w:lang w:val="en"/>
        </w:rPr>
        <w:t xml:space="preserve"> </w:t>
      </w:r>
      <w:r w:rsidRPr="00C777AD">
        <w:rPr>
          <w:rStyle w:val="serialtitle"/>
          <w:rFonts w:ascii="Times New Roman" w:hAnsi="Times New Roman" w:cs="Times New Roman"/>
          <w:i/>
          <w:sz w:val="24"/>
          <w:szCs w:val="24"/>
          <w:lang w:val="en"/>
        </w:rPr>
        <w:t>Chronobiology International</w:t>
      </w:r>
      <w:r w:rsidRPr="00C777AD">
        <w:rPr>
          <w:rStyle w:val="serialtitle"/>
          <w:rFonts w:ascii="Times New Roman" w:hAnsi="Times New Roman" w:cs="Times New Roman"/>
          <w:sz w:val="24"/>
          <w:szCs w:val="24"/>
          <w:lang w:val="en"/>
        </w:rPr>
        <w:t>,</w:t>
      </w:r>
      <w:r w:rsidRPr="00C777AD">
        <w:rPr>
          <w:rFonts w:ascii="Times New Roman" w:hAnsi="Times New Roman" w:cs="Times New Roman"/>
          <w:sz w:val="24"/>
          <w:szCs w:val="24"/>
          <w:lang w:val="en"/>
        </w:rPr>
        <w:t xml:space="preserve"> </w:t>
      </w:r>
      <w:r w:rsidRPr="00C777AD">
        <w:rPr>
          <w:rStyle w:val="volumeissue"/>
          <w:rFonts w:ascii="Times New Roman" w:hAnsi="Times New Roman" w:cs="Times New Roman"/>
          <w:sz w:val="24"/>
          <w:szCs w:val="24"/>
          <w:lang w:val="en"/>
        </w:rPr>
        <w:t>35(6),</w:t>
      </w:r>
      <w:r w:rsidRPr="00C777AD">
        <w:rPr>
          <w:rFonts w:ascii="Times New Roman" w:hAnsi="Times New Roman" w:cs="Times New Roman"/>
          <w:sz w:val="24"/>
          <w:szCs w:val="24"/>
          <w:lang w:val="en"/>
        </w:rPr>
        <w:t xml:space="preserve"> pp. </w:t>
      </w:r>
      <w:r w:rsidRPr="00C777AD">
        <w:rPr>
          <w:rStyle w:val="pagerange"/>
          <w:rFonts w:ascii="Times New Roman" w:hAnsi="Times New Roman" w:cs="Times New Roman"/>
          <w:sz w:val="24"/>
          <w:szCs w:val="24"/>
          <w:lang w:val="en"/>
        </w:rPr>
        <w:t>811-820.</w:t>
      </w:r>
    </w:p>
    <w:p w14:paraId="51440CA0" w14:textId="77777777" w:rsidR="00F43F0B" w:rsidRPr="00C777AD" w:rsidRDefault="00F43F0B" w:rsidP="00F43F0B">
      <w:pPr>
        <w:spacing w:line="360" w:lineRule="auto"/>
        <w:rPr>
          <w:rFonts w:ascii="Times New Roman" w:eastAsia="Times New Roman" w:hAnsi="Times New Roman" w:cs="Times New Roman"/>
          <w:sz w:val="24"/>
          <w:szCs w:val="24"/>
          <w:lang w:eastAsia="en-GB"/>
        </w:rPr>
      </w:pPr>
      <w:r w:rsidRPr="00C777AD">
        <w:rPr>
          <w:rFonts w:ascii="Times New Roman" w:eastAsia="Times New Roman" w:hAnsi="Times New Roman" w:cs="Times New Roman"/>
          <w:sz w:val="24"/>
          <w:szCs w:val="24"/>
          <w:lang w:eastAsia="en-GB"/>
        </w:rPr>
        <w:t xml:space="preserve">Goo, R., Moore, J., Greenberg, E. </w:t>
      </w:r>
      <w:r>
        <w:rPr>
          <w:rFonts w:ascii="Times New Roman" w:eastAsia="Times New Roman" w:hAnsi="Times New Roman" w:cs="Times New Roman"/>
          <w:sz w:val="24"/>
          <w:szCs w:val="24"/>
          <w:lang w:eastAsia="en-GB"/>
        </w:rPr>
        <w:t>&amp;</w:t>
      </w:r>
      <w:r w:rsidRPr="00C777AD">
        <w:rPr>
          <w:rFonts w:ascii="Times New Roman" w:eastAsia="Times New Roman" w:hAnsi="Times New Roman" w:cs="Times New Roman"/>
          <w:sz w:val="24"/>
          <w:szCs w:val="24"/>
          <w:lang w:eastAsia="en-GB"/>
        </w:rPr>
        <w:t xml:space="preserve"> </w:t>
      </w:r>
      <w:proofErr w:type="spellStart"/>
      <w:r w:rsidRPr="00C777AD">
        <w:rPr>
          <w:rFonts w:ascii="Times New Roman" w:eastAsia="Times New Roman" w:hAnsi="Times New Roman" w:cs="Times New Roman"/>
          <w:sz w:val="24"/>
          <w:szCs w:val="24"/>
          <w:lang w:eastAsia="en-GB"/>
        </w:rPr>
        <w:t>Alazraki</w:t>
      </w:r>
      <w:proofErr w:type="spellEnd"/>
      <w:r w:rsidRPr="00C777AD">
        <w:rPr>
          <w:rFonts w:ascii="Times New Roman" w:eastAsia="Times New Roman" w:hAnsi="Times New Roman" w:cs="Times New Roman"/>
          <w:sz w:val="24"/>
          <w:szCs w:val="24"/>
          <w:lang w:eastAsia="en-GB"/>
        </w:rPr>
        <w:t>, N. (1987). Circadian variation in gastric emptying of meals in humans. </w:t>
      </w:r>
      <w:r w:rsidRPr="00C777AD">
        <w:rPr>
          <w:rFonts w:ascii="Times New Roman" w:eastAsia="Times New Roman" w:hAnsi="Times New Roman" w:cs="Times New Roman"/>
          <w:i/>
          <w:iCs/>
          <w:sz w:val="24"/>
          <w:szCs w:val="24"/>
          <w:lang w:eastAsia="en-GB"/>
        </w:rPr>
        <w:t>Gastroenterology</w:t>
      </w:r>
      <w:r w:rsidRPr="00C777AD">
        <w:rPr>
          <w:rFonts w:ascii="Times New Roman" w:eastAsia="Times New Roman" w:hAnsi="Times New Roman" w:cs="Times New Roman"/>
          <w:sz w:val="24"/>
          <w:szCs w:val="24"/>
          <w:lang w:eastAsia="en-GB"/>
        </w:rPr>
        <w:t>, 93(3), pp.515-518</w:t>
      </w:r>
    </w:p>
    <w:p w14:paraId="3AA52806" w14:textId="77777777" w:rsidR="00F43F0B" w:rsidRPr="00C777AD" w:rsidRDefault="00F43F0B" w:rsidP="00F43F0B">
      <w:pPr>
        <w:spacing w:line="360" w:lineRule="auto"/>
        <w:rPr>
          <w:rStyle w:val="mixed-citation"/>
          <w:rFonts w:ascii="Times New Roman" w:hAnsi="Times New Roman" w:cs="Times New Roman"/>
          <w:sz w:val="24"/>
          <w:szCs w:val="24"/>
          <w:lang w:val="en"/>
        </w:rPr>
      </w:pPr>
      <w:r w:rsidRPr="00C777AD">
        <w:rPr>
          <w:rStyle w:val="mixed-citation"/>
          <w:rFonts w:ascii="Times New Roman" w:hAnsi="Times New Roman" w:cs="Times New Roman"/>
          <w:sz w:val="24"/>
          <w:szCs w:val="24"/>
          <w:lang w:val="en"/>
        </w:rPr>
        <w:t xml:space="preserve">GOV, (2019) The Working Times Regulations. Available at: </w:t>
      </w:r>
      <w:hyperlink r:id="rId17" w:history="1">
        <w:r w:rsidRPr="00C777AD">
          <w:rPr>
            <w:rStyle w:val="Hyperlink"/>
            <w:rFonts w:ascii="Times New Roman" w:hAnsi="Times New Roman" w:cs="Times New Roman"/>
            <w:color w:val="auto"/>
            <w:sz w:val="24"/>
            <w:szCs w:val="24"/>
            <w:lang w:val="en"/>
          </w:rPr>
          <w:t>https://www.gov.uk/maximum-weekly-working-hours</w:t>
        </w:r>
      </w:hyperlink>
      <w:r w:rsidRPr="00C777AD">
        <w:rPr>
          <w:rStyle w:val="Hyperlink"/>
          <w:rFonts w:ascii="Times New Roman" w:hAnsi="Times New Roman" w:cs="Times New Roman"/>
          <w:color w:val="auto"/>
          <w:sz w:val="24"/>
          <w:szCs w:val="24"/>
          <w:lang w:val="en"/>
        </w:rPr>
        <w:t xml:space="preserve"> (Accessed 7th October 2019).</w:t>
      </w:r>
    </w:p>
    <w:p w14:paraId="6CFD361C" w14:textId="77777777" w:rsidR="00F43F0B" w:rsidRPr="00C777AD" w:rsidRDefault="00F43F0B" w:rsidP="00F43F0B">
      <w:pPr>
        <w:spacing w:line="360" w:lineRule="auto"/>
        <w:rPr>
          <w:rFonts w:ascii="Times New Roman" w:hAnsi="Times New Roman" w:cs="Times New Roman"/>
          <w:sz w:val="24"/>
          <w:szCs w:val="24"/>
        </w:rPr>
      </w:pPr>
      <w:r w:rsidRPr="00C777AD">
        <w:rPr>
          <w:rFonts w:ascii="Times New Roman" w:hAnsi="Times New Roman" w:cs="Times New Roman"/>
          <w:sz w:val="24"/>
          <w:szCs w:val="24"/>
        </w:rPr>
        <w:t xml:space="preserve">Great Britain: Department of Health (1991) </w:t>
      </w:r>
      <w:r w:rsidRPr="00C777AD">
        <w:rPr>
          <w:rFonts w:ascii="Times New Roman" w:hAnsi="Times New Roman" w:cs="Times New Roman"/>
          <w:i/>
          <w:sz w:val="24"/>
          <w:szCs w:val="24"/>
        </w:rPr>
        <w:t>Dietary Reference Values for food energy and nutrients for the United Kingdom:</w:t>
      </w:r>
      <w:r w:rsidRPr="00C777AD">
        <w:rPr>
          <w:rFonts w:ascii="Times New Roman" w:hAnsi="Times New Roman" w:cs="Times New Roman"/>
          <w:sz w:val="24"/>
          <w:szCs w:val="24"/>
        </w:rPr>
        <w:t xml:space="preserve"> </w:t>
      </w:r>
      <w:r w:rsidRPr="00C777AD">
        <w:rPr>
          <w:rFonts w:ascii="Times New Roman" w:hAnsi="Times New Roman" w:cs="Times New Roman"/>
          <w:i/>
          <w:sz w:val="24"/>
          <w:szCs w:val="24"/>
        </w:rPr>
        <w:t xml:space="preserve">Report of the panel on dietary reference values of the committee on medical aspects of food policy: </w:t>
      </w:r>
      <w:r w:rsidRPr="00C777AD">
        <w:rPr>
          <w:rFonts w:ascii="Times New Roman" w:hAnsi="Times New Roman" w:cs="Times New Roman"/>
          <w:sz w:val="24"/>
          <w:szCs w:val="24"/>
        </w:rPr>
        <w:t>5</w:t>
      </w:r>
      <w:r w:rsidRPr="00C777AD">
        <w:rPr>
          <w:rFonts w:ascii="Times New Roman" w:hAnsi="Times New Roman" w:cs="Times New Roman"/>
          <w:sz w:val="24"/>
          <w:szCs w:val="24"/>
          <w:vertAlign w:val="superscript"/>
        </w:rPr>
        <w:t>th</w:t>
      </w:r>
      <w:r w:rsidRPr="00C777AD">
        <w:rPr>
          <w:rFonts w:ascii="Times New Roman" w:hAnsi="Times New Roman" w:cs="Times New Roman"/>
          <w:sz w:val="24"/>
          <w:szCs w:val="24"/>
        </w:rPr>
        <w:t xml:space="preserve"> </w:t>
      </w:r>
      <w:proofErr w:type="spellStart"/>
      <w:r w:rsidRPr="00C777AD">
        <w:rPr>
          <w:rFonts w:ascii="Times New Roman" w:hAnsi="Times New Roman" w:cs="Times New Roman"/>
          <w:sz w:val="24"/>
          <w:szCs w:val="24"/>
        </w:rPr>
        <w:t>edn</w:t>
      </w:r>
      <w:proofErr w:type="spellEnd"/>
      <w:r w:rsidRPr="00C777AD">
        <w:rPr>
          <w:rFonts w:ascii="Times New Roman" w:hAnsi="Times New Roman" w:cs="Times New Roman"/>
          <w:sz w:val="24"/>
          <w:szCs w:val="24"/>
        </w:rPr>
        <w:t>. London: Stationary office books.</w:t>
      </w:r>
    </w:p>
    <w:p w14:paraId="4911B866" w14:textId="77777777" w:rsidR="00F43F0B" w:rsidRPr="00C777AD" w:rsidRDefault="00F43F0B" w:rsidP="00F43F0B">
      <w:pPr>
        <w:spacing w:after="0" w:line="360" w:lineRule="auto"/>
        <w:rPr>
          <w:rFonts w:ascii="Times New Roman" w:eastAsia="Times New Roman" w:hAnsi="Times New Roman" w:cs="Times New Roman"/>
          <w:sz w:val="24"/>
          <w:szCs w:val="24"/>
          <w:lang w:val="en" w:eastAsia="en-GB"/>
        </w:rPr>
      </w:pPr>
      <w:r w:rsidRPr="00C777AD">
        <w:rPr>
          <w:rFonts w:ascii="Times New Roman" w:eastAsia="Times New Roman" w:hAnsi="Times New Roman" w:cs="Times New Roman"/>
          <w:sz w:val="24"/>
          <w:szCs w:val="24"/>
          <w:lang w:val="en" w:eastAsia="en-GB"/>
        </w:rPr>
        <w:t xml:space="preserve">Harrington, J. (2001) Health effects of shift work and extended hours of work. </w:t>
      </w:r>
      <w:r w:rsidRPr="00C777AD">
        <w:rPr>
          <w:rFonts w:ascii="Times New Roman" w:eastAsia="Times New Roman" w:hAnsi="Times New Roman" w:cs="Times New Roman"/>
          <w:i/>
          <w:iCs/>
          <w:sz w:val="24"/>
          <w:szCs w:val="24"/>
          <w:lang w:val="en" w:eastAsia="en-GB"/>
        </w:rPr>
        <w:t>Occupational and Environmental Medicine</w:t>
      </w:r>
      <w:r w:rsidRPr="00C777AD">
        <w:rPr>
          <w:rFonts w:ascii="Times New Roman" w:eastAsia="Times New Roman" w:hAnsi="Times New Roman" w:cs="Times New Roman"/>
          <w:sz w:val="24"/>
          <w:szCs w:val="24"/>
          <w:lang w:val="en" w:eastAsia="en-GB"/>
        </w:rPr>
        <w:t xml:space="preserve">; 58 pp.68-72. </w:t>
      </w:r>
    </w:p>
    <w:p w14:paraId="47DBEE02" w14:textId="77777777" w:rsidR="00F43F0B" w:rsidRPr="00C777AD" w:rsidRDefault="00F43F0B" w:rsidP="00F43F0B">
      <w:pPr>
        <w:pStyle w:val="NormalWeb"/>
        <w:shd w:val="clear" w:color="auto" w:fill="FFFFFF"/>
        <w:spacing w:before="0" w:beforeAutospacing="0" w:after="0" w:afterAutospacing="0" w:line="360" w:lineRule="auto"/>
        <w:rPr>
          <w:rStyle w:val="selectable"/>
          <w:rFonts w:eastAsia="MS Minngs"/>
        </w:rPr>
      </w:pPr>
      <w:r w:rsidRPr="00C777AD">
        <w:rPr>
          <w:rStyle w:val="selectable"/>
          <w:rFonts w:eastAsia="MS Minngs"/>
        </w:rPr>
        <w:lastRenderedPageBreak/>
        <w:t>Jrnjournal.org. (2018) </w:t>
      </w:r>
      <w:r w:rsidRPr="00C777AD">
        <w:rPr>
          <w:rStyle w:val="selectable"/>
          <w:rFonts w:eastAsia="MS Minngs"/>
          <w:i/>
          <w:iCs/>
        </w:rPr>
        <w:t>Journal of Renal Nutrition</w:t>
      </w:r>
      <w:r w:rsidRPr="00C777AD">
        <w:rPr>
          <w:rStyle w:val="selectable"/>
          <w:rFonts w:eastAsia="MS Minngs"/>
        </w:rPr>
        <w:t>. [online] Available at: https://www.jrnjournal.org/article/S1051-2276(05)00053-1/fulltext (Accessed 04 April 2020).</w:t>
      </w:r>
    </w:p>
    <w:p w14:paraId="5B468B1B" w14:textId="77777777" w:rsidR="00F43F0B" w:rsidRPr="00C777AD" w:rsidRDefault="00F43F0B" w:rsidP="00F43F0B">
      <w:pPr>
        <w:spacing w:after="0" w:line="360" w:lineRule="auto"/>
        <w:rPr>
          <w:rFonts w:ascii="Times New Roman" w:eastAsia="Times New Roman" w:hAnsi="Times New Roman" w:cs="Times New Roman"/>
          <w:sz w:val="24"/>
          <w:szCs w:val="24"/>
          <w:lang w:val="en" w:eastAsia="en-GB"/>
        </w:rPr>
      </w:pPr>
      <w:r w:rsidRPr="00C777AD">
        <w:rPr>
          <w:rFonts w:ascii="Times New Roman" w:hAnsi="Times New Roman" w:cs="Times New Roman"/>
          <w:sz w:val="24"/>
          <w:szCs w:val="24"/>
        </w:rPr>
        <w:t>Kennedy</w:t>
      </w:r>
      <w:r>
        <w:rPr>
          <w:rFonts w:ascii="Times New Roman" w:hAnsi="Times New Roman" w:cs="Times New Roman"/>
          <w:sz w:val="24"/>
          <w:szCs w:val="24"/>
        </w:rPr>
        <w:t>,</w:t>
      </w:r>
      <w:r w:rsidRPr="00C777AD">
        <w:rPr>
          <w:rFonts w:ascii="Times New Roman" w:hAnsi="Times New Roman" w:cs="Times New Roman"/>
          <w:sz w:val="24"/>
          <w:szCs w:val="24"/>
        </w:rPr>
        <w:t xml:space="preserve"> S. (2008) Core symptoms of major depressive disorder: relevance to diagnosis and treatment. </w:t>
      </w:r>
      <w:r w:rsidRPr="00C777AD">
        <w:rPr>
          <w:rFonts w:ascii="Times New Roman" w:hAnsi="Times New Roman" w:cs="Times New Roman"/>
          <w:i/>
          <w:iCs/>
          <w:sz w:val="24"/>
          <w:szCs w:val="24"/>
        </w:rPr>
        <w:t>Dialogues in clinical neuroscience</w:t>
      </w:r>
      <w:r w:rsidRPr="00C777AD">
        <w:rPr>
          <w:rFonts w:ascii="Times New Roman" w:hAnsi="Times New Roman" w:cs="Times New Roman"/>
          <w:sz w:val="24"/>
          <w:szCs w:val="24"/>
        </w:rPr>
        <w:t xml:space="preserve">, </w:t>
      </w:r>
      <w:r w:rsidRPr="00C777AD">
        <w:rPr>
          <w:rFonts w:ascii="Times New Roman" w:hAnsi="Times New Roman" w:cs="Times New Roman"/>
          <w:i/>
          <w:iCs/>
          <w:sz w:val="24"/>
          <w:szCs w:val="24"/>
        </w:rPr>
        <w:t>10</w:t>
      </w:r>
      <w:r w:rsidRPr="00C777AD">
        <w:rPr>
          <w:rFonts w:ascii="Times New Roman" w:hAnsi="Times New Roman" w:cs="Times New Roman"/>
          <w:sz w:val="24"/>
          <w:szCs w:val="24"/>
        </w:rPr>
        <w:t>(3), 271–277.</w:t>
      </w:r>
    </w:p>
    <w:p w14:paraId="3C53767B" w14:textId="77777777" w:rsidR="00F43F0B" w:rsidRPr="00C777AD" w:rsidRDefault="00F43F0B" w:rsidP="00F43F0B">
      <w:pPr>
        <w:spacing w:line="360" w:lineRule="auto"/>
        <w:rPr>
          <w:rFonts w:ascii="Times New Roman" w:hAnsi="Times New Roman" w:cs="Times New Roman"/>
          <w:sz w:val="24"/>
          <w:szCs w:val="24"/>
          <w:lang w:val="en"/>
        </w:rPr>
      </w:pPr>
      <w:proofErr w:type="spellStart"/>
      <w:r w:rsidRPr="00C777AD">
        <w:rPr>
          <w:rFonts w:ascii="Times New Roman" w:hAnsi="Times New Roman" w:cs="Times New Roman"/>
          <w:sz w:val="24"/>
          <w:szCs w:val="24"/>
          <w:lang w:val="en"/>
        </w:rPr>
        <w:t>Kliemann</w:t>
      </w:r>
      <w:proofErr w:type="spellEnd"/>
      <w:r w:rsidRPr="00C777AD">
        <w:rPr>
          <w:rFonts w:ascii="Times New Roman" w:hAnsi="Times New Roman" w:cs="Times New Roman"/>
          <w:sz w:val="24"/>
          <w:szCs w:val="24"/>
          <w:lang w:val="en"/>
        </w:rPr>
        <w:t xml:space="preserve">, N., Wardle, J., </w:t>
      </w:r>
      <w:proofErr w:type="spellStart"/>
      <w:r w:rsidRPr="00C777AD">
        <w:rPr>
          <w:rFonts w:ascii="Times New Roman" w:hAnsi="Times New Roman" w:cs="Times New Roman"/>
          <w:sz w:val="24"/>
          <w:szCs w:val="24"/>
          <w:lang w:val="en"/>
        </w:rPr>
        <w:t>Jonhson</w:t>
      </w:r>
      <w:proofErr w:type="spellEnd"/>
      <w:r w:rsidRPr="00C777AD">
        <w:rPr>
          <w:rFonts w:ascii="Times New Roman" w:hAnsi="Times New Roman" w:cs="Times New Roman"/>
          <w:sz w:val="24"/>
          <w:szCs w:val="24"/>
          <w:lang w:val="en"/>
        </w:rPr>
        <w:t>, F. &amp; Croker, H. (2016) Reliability and validity of a revised version of the General Nutrition Knowledge Questionnaire. </w:t>
      </w:r>
      <w:r w:rsidRPr="00C777AD">
        <w:rPr>
          <w:rStyle w:val="Emphasis"/>
          <w:rFonts w:ascii="Times New Roman" w:hAnsi="Times New Roman" w:cs="Times New Roman"/>
          <w:sz w:val="24"/>
          <w:szCs w:val="24"/>
          <w:lang w:val="en"/>
        </w:rPr>
        <w:t>European Journal of Clinical Nutrition</w:t>
      </w:r>
      <w:r w:rsidRPr="00C777AD">
        <w:rPr>
          <w:rFonts w:ascii="Times New Roman" w:hAnsi="Times New Roman" w:cs="Times New Roman"/>
          <w:sz w:val="24"/>
          <w:szCs w:val="24"/>
          <w:lang w:val="en"/>
        </w:rPr>
        <w:t>, 1-7.</w:t>
      </w:r>
    </w:p>
    <w:p w14:paraId="68F52732" w14:textId="77777777" w:rsidR="00F43F0B" w:rsidRPr="00C777AD" w:rsidRDefault="00F43F0B" w:rsidP="00F43F0B">
      <w:pPr>
        <w:spacing w:line="360" w:lineRule="auto"/>
        <w:rPr>
          <w:rFonts w:ascii="Times New Roman" w:hAnsi="Times New Roman" w:cs="Times New Roman"/>
          <w:sz w:val="24"/>
          <w:szCs w:val="24"/>
          <w:lang w:val="en"/>
        </w:rPr>
      </w:pPr>
      <w:r w:rsidRPr="00C777AD">
        <w:rPr>
          <w:rFonts w:ascii="Times New Roman" w:eastAsia="Times New Roman" w:hAnsi="Times New Roman" w:cs="Times New Roman"/>
          <w:bCs/>
          <w:sz w:val="24"/>
          <w:szCs w:val="24"/>
          <w:lang w:val="en-US" w:eastAsia="en-GB"/>
        </w:rPr>
        <w:t>Lean, M</w:t>
      </w:r>
      <w:r>
        <w:rPr>
          <w:rFonts w:ascii="Times New Roman" w:eastAsia="Times New Roman" w:hAnsi="Times New Roman" w:cs="Times New Roman"/>
          <w:bCs/>
          <w:sz w:val="24"/>
          <w:szCs w:val="24"/>
          <w:lang w:val="en-US" w:eastAsia="en-GB"/>
        </w:rPr>
        <w:t>.</w:t>
      </w:r>
      <w:r w:rsidRPr="00C777AD">
        <w:rPr>
          <w:rFonts w:ascii="Times New Roman" w:eastAsia="Times New Roman" w:hAnsi="Times New Roman" w:cs="Times New Roman"/>
          <w:bCs/>
          <w:sz w:val="24"/>
          <w:szCs w:val="24"/>
          <w:lang w:val="en-US" w:eastAsia="en-GB"/>
        </w:rPr>
        <w:t xml:space="preserve"> </w:t>
      </w:r>
      <w:r>
        <w:rPr>
          <w:rFonts w:ascii="Times New Roman" w:eastAsia="Times New Roman" w:hAnsi="Times New Roman" w:cs="Times New Roman"/>
          <w:bCs/>
          <w:sz w:val="24"/>
          <w:szCs w:val="24"/>
          <w:lang w:val="en-US" w:eastAsia="en-GB"/>
        </w:rPr>
        <w:t>&amp;</w:t>
      </w:r>
      <w:r w:rsidRPr="00C777AD">
        <w:rPr>
          <w:rFonts w:ascii="Times New Roman" w:eastAsia="Times New Roman" w:hAnsi="Times New Roman" w:cs="Times New Roman"/>
          <w:bCs/>
          <w:sz w:val="24"/>
          <w:szCs w:val="24"/>
          <w:lang w:val="en-US" w:eastAsia="en-GB"/>
        </w:rPr>
        <w:t xml:space="preserve"> Combet, E. (2017), </w:t>
      </w:r>
      <w:proofErr w:type="spellStart"/>
      <w:r w:rsidRPr="00C777AD">
        <w:rPr>
          <w:rFonts w:ascii="Times New Roman" w:eastAsia="Times New Roman" w:hAnsi="Times New Roman" w:cs="Times New Roman"/>
          <w:bCs/>
          <w:i/>
          <w:sz w:val="24"/>
          <w:szCs w:val="24"/>
          <w:lang w:val="en-US" w:eastAsia="en-GB"/>
        </w:rPr>
        <w:t>Barasi’s</w:t>
      </w:r>
      <w:proofErr w:type="spellEnd"/>
      <w:r w:rsidRPr="00C777AD">
        <w:rPr>
          <w:rFonts w:ascii="Times New Roman" w:eastAsia="Times New Roman" w:hAnsi="Times New Roman" w:cs="Times New Roman"/>
          <w:bCs/>
          <w:i/>
          <w:sz w:val="24"/>
          <w:szCs w:val="24"/>
          <w:lang w:val="en-US" w:eastAsia="en-GB"/>
        </w:rPr>
        <w:t xml:space="preserve"> Human Nutrition a Health Perspective</w:t>
      </w:r>
      <w:r w:rsidRPr="00C777AD">
        <w:rPr>
          <w:rFonts w:ascii="Times New Roman" w:eastAsia="Times New Roman" w:hAnsi="Times New Roman" w:cs="Times New Roman"/>
          <w:bCs/>
          <w:sz w:val="24"/>
          <w:szCs w:val="24"/>
          <w:lang w:val="en-US" w:eastAsia="en-GB"/>
        </w:rPr>
        <w:t xml:space="preserve"> 3</w:t>
      </w:r>
      <w:r w:rsidRPr="00C777AD">
        <w:rPr>
          <w:rFonts w:ascii="Times New Roman" w:eastAsia="Times New Roman" w:hAnsi="Times New Roman" w:cs="Times New Roman"/>
          <w:bCs/>
          <w:sz w:val="24"/>
          <w:szCs w:val="24"/>
          <w:vertAlign w:val="superscript"/>
          <w:lang w:val="en-US" w:eastAsia="en-GB"/>
        </w:rPr>
        <w:t>rd</w:t>
      </w:r>
      <w:r w:rsidRPr="00C777AD">
        <w:rPr>
          <w:rFonts w:ascii="Times New Roman" w:eastAsia="Times New Roman" w:hAnsi="Times New Roman" w:cs="Times New Roman"/>
          <w:bCs/>
          <w:sz w:val="24"/>
          <w:szCs w:val="24"/>
          <w:lang w:val="en-US" w:eastAsia="en-GB"/>
        </w:rPr>
        <w:t xml:space="preserve"> </w:t>
      </w:r>
      <w:proofErr w:type="spellStart"/>
      <w:r w:rsidRPr="00C777AD">
        <w:rPr>
          <w:rFonts w:ascii="Times New Roman" w:eastAsia="Times New Roman" w:hAnsi="Times New Roman" w:cs="Times New Roman"/>
          <w:bCs/>
          <w:sz w:val="24"/>
          <w:szCs w:val="24"/>
          <w:lang w:val="en-US" w:eastAsia="en-GB"/>
        </w:rPr>
        <w:t>edn</w:t>
      </w:r>
      <w:proofErr w:type="spellEnd"/>
      <w:r w:rsidRPr="00C777AD">
        <w:rPr>
          <w:rFonts w:ascii="Times New Roman" w:eastAsia="Times New Roman" w:hAnsi="Times New Roman" w:cs="Times New Roman"/>
          <w:bCs/>
          <w:sz w:val="24"/>
          <w:szCs w:val="24"/>
          <w:lang w:val="en-US" w:eastAsia="en-GB"/>
        </w:rPr>
        <w:t>. Boca Raton, Taylor and Francis Group (book)</w:t>
      </w:r>
    </w:p>
    <w:p w14:paraId="1FED9331" w14:textId="77777777" w:rsidR="00F43F0B" w:rsidRPr="00C777AD" w:rsidRDefault="00F43F0B" w:rsidP="00F43F0B">
      <w:pPr>
        <w:spacing w:line="360" w:lineRule="auto"/>
        <w:rPr>
          <w:rFonts w:ascii="Times New Roman" w:eastAsia="Times New Roman" w:hAnsi="Times New Roman" w:cs="Times New Roman"/>
          <w:sz w:val="24"/>
          <w:szCs w:val="24"/>
          <w:lang w:val="en-US" w:eastAsia="en-GB"/>
        </w:rPr>
      </w:pPr>
      <w:r w:rsidRPr="00C777AD">
        <w:rPr>
          <w:rFonts w:ascii="Times New Roman" w:eastAsia="Times New Roman" w:hAnsi="Times New Roman" w:cs="Times New Roman"/>
          <w:sz w:val="24"/>
          <w:szCs w:val="24"/>
          <w:lang w:val="en-US" w:eastAsia="en-GB"/>
        </w:rPr>
        <w:t xml:space="preserve">MacDonald, P. (2005) ‘Practice Nurse’ </w:t>
      </w:r>
      <w:r w:rsidRPr="00C777AD">
        <w:rPr>
          <w:rFonts w:ascii="Times New Roman" w:eastAsia="Times New Roman" w:hAnsi="Times New Roman" w:cs="Times New Roman"/>
          <w:i/>
          <w:sz w:val="24"/>
          <w:szCs w:val="24"/>
          <w:lang w:val="en-US" w:eastAsia="en-GB"/>
        </w:rPr>
        <w:t xml:space="preserve">The Obesity </w:t>
      </w:r>
      <w:proofErr w:type="gramStart"/>
      <w:r w:rsidRPr="00C777AD">
        <w:rPr>
          <w:rFonts w:ascii="Times New Roman" w:eastAsia="Times New Roman" w:hAnsi="Times New Roman" w:cs="Times New Roman"/>
          <w:i/>
          <w:sz w:val="24"/>
          <w:szCs w:val="24"/>
          <w:lang w:val="en-US" w:eastAsia="en-GB"/>
        </w:rPr>
        <w:t>Crisis..</w:t>
      </w:r>
      <w:proofErr w:type="gramEnd"/>
      <w:r w:rsidRPr="00C777AD">
        <w:rPr>
          <w:rFonts w:ascii="Times New Roman" w:eastAsia="Times New Roman" w:hAnsi="Times New Roman" w:cs="Times New Roman"/>
          <w:i/>
          <w:sz w:val="24"/>
          <w:szCs w:val="24"/>
          <w:lang w:val="en-US" w:eastAsia="en-GB"/>
        </w:rPr>
        <w:t xml:space="preserve"> </w:t>
      </w:r>
      <w:proofErr w:type="gramStart"/>
      <w:r w:rsidRPr="00C777AD">
        <w:rPr>
          <w:rFonts w:ascii="Times New Roman" w:eastAsia="Times New Roman" w:hAnsi="Times New Roman" w:cs="Times New Roman"/>
          <w:i/>
          <w:sz w:val="24"/>
          <w:szCs w:val="24"/>
          <w:lang w:val="en-US" w:eastAsia="en-GB"/>
        </w:rPr>
        <w:t>It’s</w:t>
      </w:r>
      <w:proofErr w:type="gramEnd"/>
      <w:r w:rsidRPr="00C777AD">
        <w:rPr>
          <w:rFonts w:ascii="Times New Roman" w:eastAsia="Times New Roman" w:hAnsi="Times New Roman" w:cs="Times New Roman"/>
          <w:i/>
          <w:sz w:val="24"/>
          <w:szCs w:val="24"/>
          <w:lang w:val="en-US" w:eastAsia="en-GB"/>
        </w:rPr>
        <w:t xml:space="preserve"> Not Just About Diets, </w:t>
      </w:r>
      <w:r w:rsidRPr="00C777AD">
        <w:rPr>
          <w:rFonts w:ascii="Times New Roman" w:eastAsia="Times New Roman" w:hAnsi="Times New Roman" w:cs="Times New Roman"/>
          <w:sz w:val="24"/>
          <w:szCs w:val="24"/>
          <w:lang w:val="en-US" w:eastAsia="en-GB"/>
        </w:rPr>
        <w:t>29(8), pp.17-21.</w:t>
      </w:r>
    </w:p>
    <w:p w14:paraId="78347319" w14:textId="77777777" w:rsidR="00F43F0B" w:rsidRPr="00C777AD" w:rsidRDefault="00F43F0B" w:rsidP="00F43F0B">
      <w:pPr>
        <w:spacing w:line="360" w:lineRule="auto"/>
        <w:rPr>
          <w:rFonts w:ascii="Times New Roman" w:hAnsi="Times New Roman" w:cs="Times New Roman"/>
          <w:sz w:val="24"/>
          <w:szCs w:val="24"/>
          <w:shd w:val="clear" w:color="auto" w:fill="FFFFFF"/>
        </w:rPr>
      </w:pPr>
      <w:r w:rsidRPr="00C777AD">
        <w:rPr>
          <w:rFonts w:ascii="Times New Roman" w:hAnsi="Times New Roman" w:cs="Times New Roman"/>
          <w:sz w:val="24"/>
          <w:szCs w:val="24"/>
          <w:shd w:val="clear" w:color="auto" w:fill="FFFFFF"/>
        </w:rPr>
        <w:t>McLeod, S. A. (2014).</w:t>
      </w:r>
      <w:r w:rsidRPr="00C777AD">
        <w:rPr>
          <w:rFonts w:ascii="Times New Roman" w:hAnsi="Times New Roman" w:cs="Times New Roman"/>
          <w:i/>
          <w:sz w:val="24"/>
          <w:szCs w:val="24"/>
          <w:shd w:val="clear" w:color="auto" w:fill="FFFFFF"/>
        </w:rPr>
        <w:t xml:space="preserve"> Questionnaires. </w:t>
      </w:r>
      <w:r w:rsidRPr="00C777AD">
        <w:rPr>
          <w:rFonts w:ascii="Times New Roman" w:hAnsi="Times New Roman" w:cs="Times New Roman"/>
          <w:sz w:val="24"/>
          <w:szCs w:val="24"/>
          <w:shd w:val="clear" w:color="auto" w:fill="FFFFFF"/>
        </w:rPr>
        <w:t>Available at:</w:t>
      </w:r>
      <w:r w:rsidRPr="00C777AD">
        <w:rPr>
          <w:rFonts w:ascii="Times New Roman" w:hAnsi="Times New Roman" w:cs="Times New Roman"/>
          <w:sz w:val="24"/>
          <w:szCs w:val="24"/>
        </w:rPr>
        <w:t xml:space="preserve"> </w:t>
      </w:r>
      <w:hyperlink r:id="rId18" w:history="1">
        <w:r w:rsidRPr="00C777AD">
          <w:rPr>
            <w:rStyle w:val="Hyperlink"/>
            <w:rFonts w:ascii="Times New Roman" w:hAnsi="Times New Roman" w:cs="Times New Roman"/>
            <w:color w:val="auto"/>
            <w:sz w:val="24"/>
            <w:szCs w:val="24"/>
            <w:shd w:val="clear" w:color="auto" w:fill="FFFFFF"/>
          </w:rPr>
          <w:t>http://www.simplypsychology.org/questionnaires.html</w:t>
        </w:r>
      </w:hyperlink>
      <w:r w:rsidRPr="00C777AD">
        <w:rPr>
          <w:rFonts w:ascii="Times New Roman" w:hAnsi="Times New Roman" w:cs="Times New Roman"/>
          <w:sz w:val="24"/>
          <w:szCs w:val="24"/>
          <w:shd w:val="clear" w:color="auto" w:fill="FFFFFF"/>
        </w:rPr>
        <w:t>(Accessed 7th November 2019).</w:t>
      </w:r>
    </w:p>
    <w:p w14:paraId="0F307E0C" w14:textId="77777777" w:rsidR="00F43F0B" w:rsidRPr="00C777AD" w:rsidRDefault="00F43F0B" w:rsidP="00F43F0B">
      <w:pPr>
        <w:spacing w:line="360" w:lineRule="auto"/>
        <w:rPr>
          <w:rFonts w:ascii="Times New Roman" w:hAnsi="Times New Roman" w:cs="Times New Roman"/>
          <w:sz w:val="24"/>
          <w:szCs w:val="24"/>
          <w:shd w:val="clear" w:color="auto" w:fill="FFFFFF"/>
        </w:rPr>
      </w:pPr>
      <w:proofErr w:type="spellStart"/>
      <w:r w:rsidRPr="00C777AD">
        <w:rPr>
          <w:rFonts w:ascii="Times New Roman" w:hAnsi="Times New Roman" w:cs="Times New Roman"/>
          <w:sz w:val="24"/>
          <w:szCs w:val="24"/>
        </w:rPr>
        <w:t>Mcloed</w:t>
      </w:r>
      <w:proofErr w:type="spellEnd"/>
      <w:r w:rsidRPr="00C777AD">
        <w:rPr>
          <w:rFonts w:ascii="Times New Roman" w:hAnsi="Times New Roman" w:cs="Times New Roman"/>
          <w:sz w:val="24"/>
          <w:szCs w:val="24"/>
        </w:rPr>
        <w:t xml:space="preserve">, S. (2008) </w:t>
      </w:r>
      <w:r w:rsidRPr="00C777AD">
        <w:rPr>
          <w:rFonts w:ascii="Times New Roman" w:hAnsi="Times New Roman" w:cs="Times New Roman"/>
          <w:i/>
          <w:sz w:val="24"/>
          <w:szCs w:val="24"/>
        </w:rPr>
        <w:t>Qualitative vs. Quantitative</w:t>
      </w:r>
      <w:r w:rsidRPr="00C777AD">
        <w:rPr>
          <w:rFonts w:ascii="Times New Roman" w:hAnsi="Times New Roman" w:cs="Times New Roman"/>
          <w:sz w:val="24"/>
          <w:szCs w:val="24"/>
        </w:rPr>
        <w:t xml:space="preserve">. Available at: </w:t>
      </w:r>
      <w:hyperlink r:id="rId19" w:history="1">
        <w:r w:rsidRPr="00C777AD">
          <w:rPr>
            <w:rStyle w:val="Hyperlink"/>
            <w:rFonts w:ascii="Times New Roman" w:hAnsi="Times New Roman" w:cs="Times New Roman"/>
            <w:color w:val="auto"/>
            <w:sz w:val="24"/>
            <w:szCs w:val="24"/>
          </w:rPr>
          <w:t>http://www.simplypsychology.org/qualitative-quantitative.html</w:t>
        </w:r>
      </w:hyperlink>
      <w:r w:rsidRPr="00C777AD">
        <w:rPr>
          <w:rFonts w:ascii="Times New Roman" w:hAnsi="Times New Roman" w:cs="Times New Roman"/>
          <w:sz w:val="24"/>
          <w:szCs w:val="24"/>
        </w:rPr>
        <w:t xml:space="preserve"> </w:t>
      </w:r>
      <w:r w:rsidRPr="00C777AD">
        <w:rPr>
          <w:rFonts w:ascii="Times New Roman" w:hAnsi="Times New Roman" w:cs="Times New Roman"/>
          <w:sz w:val="24"/>
          <w:szCs w:val="24"/>
          <w:shd w:val="clear" w:color="auto" w:fill="FFFFFF"/>
        </w:rPr>
        <w:t>(Accessed 7th November 2019)</w:t>
      </w:r>
    </w:p>
    <w:p w14:paraId="52603E7E" w14:textId="77777777" w:rsidR="00F43F0B" w:rsidRPr="00C777AD" w:rsidRDefault="00F43F0B" w:rsidP="00F43F0B">
      <w:pPr>
        <w:spacing w:line="360" w:lineRule="auto"/>
        <w:rPr>
          <w:rFonts w:ascii="Times New Roman" w:hAnsi="Times New Roman" w:cs="Times New Roman"/>
          <w:sz w:val="24"/>
          <w:szCs w:val="24"/>
          <w:lang w:val="en"/>
        </w:rPr>
      </w:pPr>
      <w:proofErr w:type="spellStart"/>
      <w:proofErr w:type="gramStart"/>
      <w:r w:rsidRPr="00C777AD">
        <w:rPr>
          <w:rFonts w:ascii="Times New Roman" w:hAnsi="Times New Roman" w:cs="Times New Roman"/>
          <w:sz w:val="24"/>
          <w:szCs w:val="24"/>
          <w:lang w:val="en"/>
        </w:rPr>
        <w:t>Mhurchu,C</w:t>
      </w:r>
      <w:proofErr w:type="spellEnd"/>
      <w:r w:rsidRPr="00C777AD">
        <w:rPr>
          <w:rFonts w:ascii="Times New Roman" w:hAnsi="Times New Roman" w:cs="Times New Roman"/>
          <w:sz w:val="24"/>
          <w:szCs w:val="24"/>
          <w:lang w:val="en"/>
        </w:rPr>
        <w:t>.</w:t>
      </w:r>
      <w:proofErr w:type="gramEnd"/>
      <w:r w:rsidRPr="00C777AD">
        <w:rPr>
          <w:rFonts w:ascii="Times New Roman" w:hAnsi="Times New Roman" w:cs="Times New Roman"/>
          <w:sz w:val="24"/>
          <w:szCs w:val="24"/>
          <w:lang w:val="en"/>
        </w:rPr>
        <w:t xml:space="preserve">, Aston, L. &amp; </w:t>
      </w:r>
      <w:proofErr w:type="spellStart"/>
      <w:r w:rsidRPr="00C777AD">
        <w:rPr>
          <w:rFonts w:ascii="Times New Roman" w:hAnsi="Times New Roman" w:cs="Times New Roman"/>
          <w:sz w:val="24"/>
          <w:szCs w:val="24"/>
          <w:lang w:val="en"/>
        </w:rPr>
        <w:t>Jebb</w:t>
      </w:r>
      <w:proofErr w:type="spellEnd"/>
      <w:r w:rsidRPr="00C777AD">
        <w:rPr>
          <w:rFonts w:ascii="Times New Roman" w:hAnsi="Times New Roman" w:cs="Times New Roman"/>
          <w:sz w:val="24"/>
          <w:szCs w:val="24"/>
          <w:lang w:val="en"/>
        </w:rPr>
        <w:t xml:space="preserve">, S. (2010) “Effects of worksite health promotion interventions on employee diets: a systematic review.” </w:t>
      </w:r>
      <w:r w:rsidRPr="00C777AD">
        <w:rPr>
          <w:rFonts w:ascii="Times New Roman" w:hAnsi="Times New Roman" w:cs="Times New Roman"/>
          <w:i/>
          <w:iCs/>
          <w:sz w:val="24"/>
          <w:szCs w:val="24"/>
          <w:lang w:val="en"/>
        </w:rPr>
        <w:t>BMC Public Health</w:t>
      </w:r>
      <w:r w:rsidRPr="00C777AD">
        <w:rPr>
          <w:rFonts w:ascii="Times New Roman" w:hAnsi="Times New Roman" w:cs="Times New Roman"/>
          <w:sz w:val="24"/>
          <w:szCs w:val="24"/>
          <w:lang w:val="en"/>
        </w:rPr>
        <w:t xml:space="preserve"> 10 (62).</w:t>
      </w:r>
    </w:p>
    <w:p w14:paraId="514A4116" w14:textId="77777777" w:rsidR="00F43F0B" w:rsidRPr="00C777AD" w:rsidRDefault="00F43F0B" w:rsidP="00F43F0B">
      <w:pPr>
        <w:spacing w:after="0" w:line="360" w:lineRule="auto"/>
        <w:rPr>
          <w:rFonts w:ascii="Times New Roman" w:eastAsia="Times New Roman" w:hAnsi="Times New Roman" w:cs="Times New Roman"/>
          <w:sz w:val="24"/>
          <w:szCs w:val="24"/>
          <w:lang w:eastAsia="en-GB"/>
        </w:rPr>
      </w:pPr>
      <w:r w:rsidRPr="00C777AD">
        <w:rPr>
          <w:rFonts w:ascii="Times New Roman" w:eastAsia="Times New Roman" w:hAnsi="Times New Roman" w:cs="Times New Roman"/>
          <w:sz w:val="24"/>
          <w:szCs w:val="24"/>
          <w:lang w:eastAsia="en-GB"/>
        </w:rPr>
        <w:t>Morgan, L., Shi, J., Hampton, S. &amp; Frost, G. (2011). Effect of meal timing and glycaemic index on glucose control and insulin secretion in healthy volunteers. </w:t>
      </w:r>
      <w:r w:rsidRPr="00C777AD">
        <w:rPr>
          <w:rFonts w:ascii="Times New Roman" w:eastAsia="Times New Roman" w:hAnsi="Times New Roman" w:cs="Times New Roman"/>
          <w:i/>
          <w:iCs/>
          <w:sz w:val="24"/>
          <w:szCs w:val="24"/>
          <w:lang w:eastAsia="en-GB"/>
        </w:rPr>
        <w:t>British Journal of Nutrition</w:t>
      </w:r>
      <w:r w:rsidRPr="00C777AD">
        <w:rPr>
          <w:rFonts w:ascii="Times New Roman" w:eastAsia="Times New Roman" w:hAnsi="Times New Roman" w:cs="Times New Roman"/>
          <w:sz w:val="24"/>
          <w:szCs w:val="24"/>
          <w:lang w:eastAsia="en-GB"/>
        </w:rPr>
        <w:t>, 108(07), pp.1286-1291.</w:t>
      </w:r>
    </w:p>
    <w:p w14:paraId="28AFD69D" w14:textId="77777777" w:rsidR="00F43F0B" w:rsidRPr="00C777AD" w:rsidRDefault="00F43F0B" w:rsidP="00F43F0B">
      <w:pPr>
        <w:spacing w:line="360" w:lineRule="auto"/>
        <w:rPr>
          <w:rFonts w:ascii="Times New Roman" w:eastAsia="Times New Roman" w:hAnsi="Times New Roman" w:cs="Times New Roman"/>
          <w:bCs/>
          <w:sz w:val="24"/>
          <w:szCs w:val="24"/>
          <w:lang w:val="en-US" w:eastAsia="en-GB"/>
        </w:rPr>
      </w:pPr>
      <w:r w:rsidRPr="00C777AD">
        <w:rPr>
          <w:rFonts w:ascii="Times New Roman" w:eastAsia="Times New Roman" w:hAnsi="Times New Roman" w:cs="Times New Roman"/>
          <w:bCs/>
          <w:sz w:val="24"/>
          <w:szCs w:val="24"/>
          <w:lang w:val="en-US" w:eastAsia="en-GB"/>
        </w:rPr>
        <w:t xml:space="preserve">National health Service (2017), </w:t>
      </w:r>
      <w:r w:rsidRPr="00C777AD">
        <w:rPr>
          <w:rFonts w:ascii="Times New Roman" w:hAnsi="Times New Roman" w:cs="Times New Roman"/>
          <w:bCs/>
          <w:i/>
          <w:spacing w:val="-5"/>
          <w:kern w:val="36"/>
          <w:sz w:val="24"/>
          <w:szCs w:val="24"/>
        </w:rPr>
        <w:t>Health Survey for England; Health, social care and lifestyles</w:t>
      </w:r>
      <w:r w:rsidRPr="00C777AD">
        <w:rPr>
          <w:rFonts w:ascii="Times New Roman" w:eastAsia="Times New Roman" w:hAnsi="Times New Roman" w:cs="Times New Roman"/>
          <w:bCs/>
          <w:sz w:val="24"/>
          <w:szCs w:val="24"/>
          <w:lang w:val="en-US" w:eastAsia="en-GB"/>
        </w:rPr>
        <w:t xml:space="preserve"> http://content.digital.nhs.uk/healthsurveyengland (Accessed: 28th October 2019)</w:t>
      </w:r>
    </w:p>
    <w:p w14:paraId="7CC914E8" w14:textId="77777777" w:rsidR="00F43F0B" w:rsidRPr="00C777AD" w:rsidRDefault="00F43F0B" w:rsidP="00F43F0B">
      <w:pPr>
        <w:spacing w:line="360" w:lineRule="auto"/>
        <w:rPr>
          <w:rFonts w:ascii="Times New Roman" w:hAnsi="Times New Roman" w:cs="Times New Roman"/>
          <w:sz w:val="24"/>
          <w:szCs w:val="24"/>
          <w:shd w:val="clear" w:color="auto" w:fill="FFFFFF"/>
        </w:rPr>
      </w:pPr>
      <w:r w:rsidRPr="00C777AD">
        <w:rPr>
          <w:rFonts w:ascii="Times New Roman" w:hAnsi="Times New Roman" w:cs="Times New Roman"/>
          <w:sz w:val="24"/>
          <w:szCs w:val="24"/>
          <w:shd w:val="clear" w:color="auto" w:fill="FFFFFF"/>
        </w:rPr>
        <w:t xml:space="preserve">Nutritics (2108) Nutritics Student Edition (v5.09) [Computer software]. Available at: </w:t>
      </w:r>
      <w:hyperlink r:id="rId20" w:history="1">
        <w:r w:rsidRPr="00C777AD">
          <w:rPr>
            <w:rStyle w:val="Hyperlink"/>
            <w:rFonts w:ascii="Times New Roman" w:hAnsi="Times New Roman" w:cs="Times New Roman"/>
            <w:color w:val="auto"/>
            <w:sz w:val="24"/>
            <w:szCs w:val="24"/>
            <w:shd w:val="clear" w:color="auto" w:fill="FFFFFF"/>
          </w:rPr>
          <w:t>https://www.nutritics.com/</w:t>
        </w:r>
      </w:hyperlink>
      <w:r w:rsidRPr="00C777AD">
        <w:rPr>
          <w:rFonts w:ascii="Times New Roman" w:hAnsi="Times New Roman" w:cs="Times New Roman"/>
          <w:sz w:val="24"/>
          <w:szCs w:val="24"/>
          <w:shd w:val="clear" w:color="auto" w:fill="FFFFFF"/>
        </w:rPr>
        <w:t xml:space="preserve"> (Accessed 21 December 2019).</w:t>
      </w:r>
    </w:p>
    <w:p w14:paraId="4933FA3F" w14:textId="77777777" w:rsidR="00F43F0B" w:rsidRPr="00C777AD" w:rsidRDefault="00F43F0B" w:rsidP="00F43F0B">
      <w:pPr>
        <w:spacing w:line="360" w:lineRule="auto"/>
        <w:rPr>
          <w:rFonts w:ascii="Times New Roman" w:hAnsi="Times New Roman" w:cs="Times New Roman"/>
          <w:sz w:val="24"/>
          <w:szCs w:val="24"/>
          <w:shd w:val="clear" w:color="auto" w:fill="FFFFFF"/>
        </w:rPr>
      </w:pPr>
      <w:r w:rsidRPr="00C777AD">
        <w:rPr>
          <w:rFonts w:ascii="Times New Roman" w:hAnsi="Times New Roman" w:cs="Times New Roman"/>
          <w:sz w:val="24"/>
          <w:szCs w:val="24"/>
        </w:rPr>
        <w:t>Pattern</w:t>
      </w:r>
      <w:r>
        <w:rPr>
          <w:rFonts w:ascii="Times New Roman" w:hAnsi="Times New Roman" w:cs="Times New Roman"/>
          <w:sz w:val="24"/>
          <w:szCs w:val="24"/>
        </w:rPr>
        <w:t>,</w:t>
      </w:r>
      <w:r w:rsidRPr="00C777AD">
        <w:rPr>
          <w:rFonts w:ascii="Times New Roman" w:hAnsi="Times New Roman" w:cs="Times New Roman"/>
          <w:sz w:val="24"/>
          <w:szCs w:val="24"/>
        </w:rPr>
        <w:t xml:space="preserve"> M</w:t>
      </w:r>
      <w:r>
        <w:rPr>
          <w:rFonts w:ascii="Times New Roman" w:hAnsi="Times New Roman" w:cs="Times New Roman"/>
          <w:sz w:val="24"/>
          <w:szCs w:val="24"/>
        </w:rPr>
        <w:t>.</w:t>
      </w:r>
      <w:r w:rsidRPr="00C777AD">
        <w:rPr>
          <w:rFonts w:ascii="Times New Roman" w:hAnsi="Times New Roman" w:cs="Times New Roman"/>
          <w:sz w:val="24"/>
          <w:szCs w:val="24"/>
        </w:rPr>
        <w:t xml:space="preserve"> (2014) </w:t>
      </w:r>
      <w:r w:rsidRPr="00C777AD">
        <w:rPr>
          <w:rFonts w:ascii="Times New Roman" w:hAnsi="Times New Roman" w:cs="Times New Roman"/>
          <w:i/>
          <w:sz w:val="24"/>
          <w:szCs w:val="24"/>
        </w:rPr>
        <w:t xml:space="preserve">Questionnaire research. </w:t>
      </w:r>
      <w:r w:rsidRPr="00C777AD">
        <w:rPr>
          <w:rFonts w:ascii="Times New Roman" w:hAnsi="Times New Roman" w:cs="Times New Roman"/>
          <w:sz w:val="24"/>
          <w:szCs w:val="24"/>
        </w:rPr>
        <w:t xml:space="preserve">Fourth edition: </w:t>
      </w:r>
      <w:proofErr w:type="spellStart"/>
      <w:r w:rsidRPr="00C777AD">
        <w:rPr>
          <w:rFonts w:ascii="Times New Roman" w:hAnsi="Times New Roman" w:cs="Times New Roman"/>
          <w:sz w:val="24"/>
          <w:szCs w:val="24"/>
        </w:rPr>
        <w:t>Pyrczak</w:t>
      </w:r>
      <w:proofErr w:type="spellEnd"/>
      <w:r w:rsidRPr="00C777AD">
        <w:rPr>
          <w:rFonts w:ascii="Times New Roman" w:hAnsi="Times New Roman" w:cs="Times New Roman"/>
          <w:sz w:val="24"/>
          <w:szCs w:val="24"/>
        </w:rPr>
        <w:t xml:space="preserve"> publishing: New York.</w:t>
      </w:r>
    </w:p>
    <w:p w14:paraId="6A14275D" w14:textId="77777777" w:rsidR="00F43F0B" w:rsidRPr="00E008BD" w:rsidRDefault="00F43F0B" w:rsidP="00F43F0B">
      <w:pPr>
        <w:spacing w:line="360" w:lineRule="auto"/>
        <w:rPr>
          <w:rFonts w:ascii="Times New Roman" w:hAnsi="Times New Roman" w:cs="Times New Roman"/>
          <w:sz w:val="24"/>
          <w:szCs w:val="24"/>
          <w:lang w:val="en"/>
        </w:rPr>
      </w:pPr>
      <w:r w:rsidRPr="00CA7F87">
        <w:rPr>
          <w:rStyle w:val="citation"/>
          <w:rFonts w:ascii="Times New Roman" w:hAnsi="Times New Roman" w:cs="Times New Roman"/>
          <w:sz w:val="24"/>
          <w:szCs w:val="24"/>
          <w:lang w:val="en"/>
        </w:rPr>
        <w:t xml:space="preserve">Probst, C., </w:t>
      </w:r>
      <w:r>
        <w:rPr>
          <w:rStyle w:val="citation"/>
          <w:rFonts w:ascii="Times New Roman" w:hAnsi="Times New Roman" w:cs="Times New Roman"/>
          <w:sz w:val="24"/>
          <w:szCs w:val="24"/>
          <w:lang w:val="en"/>
        </w:rPr>
        <w:t xml:space="preserve">&amp; </w:t>
      </w:r>
      <w:r w:rsidRPr="00CA7F87">
        <w:rPr>
          <w:rStyle w:val="citation"/>
          <w:rFonts w:ascii="Times New Roman" w:hAnsi="Times New Roman" w:cs="Times New Roman"/>
          <w:sz w:val="24"/>
          <w:szCs w:val="24"/>
          <w:lang w:val="en"/>
        </w:rPr>
        <w:t xml:space="preserve">Tapsell C. (2007), Over- and underreporting of energy intake by patients with metabolic syndrome using an automated dietary assessment website. </w:t>
      </w:r>
      <w:proofErr w:type="spellStart"/>
      <w:r w:rsidRPr="00CA7F87">
        <w:rPr>
          <w:rStyle w:val="ref-journal"/>
          <w:rFonts w:ascii="Times New Roman" w:hAnsi="Times New Roman" w:cs="Times New Roman"/>
          <w:i/>
          <w:sz w:val="24"/>
          <w:szCs w:val="24"/>
          <w:lang w:val="en"/>
        </w:rPr>
        <w:t>Nutr</w:t>
      </w:r>
      <w:proofErr w:type="spellEnd"/>
      <w:r w:rsidRPr="00CA7F87">
        <w:rPr>
          <w:rStyle w:val="ref-journal"/>
          <w:rFonts w:ascii="Times New Roman" w:hAnsi="Times New Roman" w:cs="Times New Roman"/>
          <w:i/>
          <w:sz w:val="24"/>
          <w:szCs w:val="24"/>
          <w:lang w:val="en"/>
        </w:rPr>
        <w:t xml:space="preserve"> Diet</w:t>
      </w:r>
      <w:r w:rsidRPr="00CA7F87">
        <w:rPr>
          <w:rStyle w:val="ref-journal"/>
          <w:rFonts w:ascii="Times New Roman" w:hAnsi="Times New Roman" w:cs="Times New Roman"/>
          <w:sz w:val="24"/>
          <w:szCs w:val="24"/>
          <w:lang w:val="en"/>
        </w:rPr>
        <w:t xml:space="preserve">. </w:t>
      </w:r>
      <w:r w:rsidRPr="00CA7F87">
        <w:rPr>
          <w:rStyle w:val="ref-vol"/>
          <w:rFonts w:ascii="Times New Roman" w:hAnsi="Times New Roman" w:cs="Times New Roman"/>
          <w:sz w:val="24"/>
          <w:szCs w:val="24"/>
          <w:lang w:val="en"/>
        </w:rPr>
        <w:t>64</w:t>
      </w:r>
      <w:r w:rsidRPr="00CA7F87">
        <w:rPr>
          <w:rStyle w:val="citation"/>
          <w:rFonts w:ascii="Times New Roman" w:hAnsi="Times New Roman" w:cs="Times New Roman"/>
          <w:sz w:val="24"/>
          <w:szCs w:val="24"/>
          <w:lang w:val="en"/>
        </w:rPr>
        <w:t>, pp.280–284</w:t>
      </w:r>
    </w:p>
    <w:p w14:paraId="22370AE1" w14:textId="77777777" w:rsidR="00F43F0B" w:rsidRPr="00C777AD" w:rsidRDefault="00F43F0B" w:rsidP="00F43F0B">
      <w:pPr>
        <w:spacing w:after="0" w:line="360" w:lineRule="auto"/>
        <w:rPr>
          <w:rFonts w:ascii="Times New Roman" w:hAnsi="Times New Roman" w:cs="Times New Roman"/>
          <w:sz w:val="24"/>
          <w:szCs w:val="24"/>
          <w:lang w:val="en"/>
        </w:rPr>
      </w:pPr>
      <w:proofErr w:type="spellStart"/>
      <w:r w:rsidRPr="00C777AD">
        <w:rPr>
          <w:rFonts w:ascii="Times New Roman" w:eastAsia="Times New Roman" w:hAnsi="Times New Roman" w:cs="Times New Roman"/>
          <w:sz w:val="24"/>
          <w:szCs w:val="24"/>
          <w:lang w:eastAsia="en-GB"/>
        </w:rPr>
        <w:lastRenderedPageBreak/>
        <w:t>Rakshit</w:t>
      </w:r>
      <w:proofErr w:type="spellEnd"/>
      <w:r w:rsidRPr="00C777AD">
        <w:rPr>
          <w:rFonts w:ascii="Times New Roman" w:eastAsia="Times New Roman" w:hAnsi="Times New Roman" w:cs="Times New Roman"/>
          <w:sz w:val="24"/>
          <w:szCs w:val="24"/>
          <w:lang w:eastAsia="en-GB"/>
        </w:rPr>
        <w:t xml:space="preserve">, K., Qian, J., Colwell, C. </w:t>
      </w:r>
      <w:r>
        <w:rPr>
          <w:rFonts w:ascii="Times New Roman" w:eastAsia="Times New Roman" w:hAnsi="Times New Roman" w:cs="Times New Roman"/>
          <w:sz w:val="24"/>
          <w:szCs w:val="24"/>
          <w:lang w:eastAsia="en-GB"/>
        </w:rPr>
        <w:t xml:space="preserve">&amp; </w:t>
      </w:r>
      <w:proofErr w:type="spellStart"/>
      <w:r w:rsidRPr="00C777AD">
        <w:rPr>
          <w:rFonts w:ascii="Times New Roman" w:eastAsia="Times New Roman" w:hAnsi="Times New Roman" w:cs="Times New Roman"/>
          <w:sz w:val="24"/>
          <w:szCs w:val="24"/>
          <w:lang w:eastAsia="en-GB"/>
        </w:rPr>
        <w:t>Matveyenko</w:t>
      </w:r>
      <w:proofErr w:type="spellEnd"/>
      <w:r w:rsidRPr="00C777AD">
        <w:rPr>
          <w:rFonts w:ascii="Times New Roman" w:eastAsia="Times New Roman" w:hAnsi="Times New Roman" w:cs="Times New Roman"/>
          <w:sz w:val="24"/>
          <w:szCs w:val="24"/>
          <w:lang w:eastAsia="en-GB"/>
        </w:rPr>
        <w:t>, A. (2015). The islet circadian clock: entrainment mechanisms, function and role in glucose homeostasis. </w:t>
      </w:r>
      <w:r w:rsidRPr="00C777AD">
        <w:rPr>
          <w:rFonts w:ascii="Times New Roman" w:eastAsia="Times New Roman" w:hAnsi="Times New Roman" w:cs="Times New Roman"/>
          <w:i/>
          <w:iCs/>
          <w:sz w:val="24"/>
          <w:szCs w:val="24"/>
          <w:lang w:eastAsia="en-GB"/>
        </w:rPr>
        <w:t>Diabetes, Obesity and Metabolism</w:t>
      </w:r>
      <w:r w:rsidRPr="00C777AD">
        <w:rPr>
          <w:rFonts w:ascii="Times New Roman" w:eastAsia="Times New Roman" w:hAnsi="Times New Roman" w:cs="Times New Roman"/>
          <w:sz w:val="24"/>
          <w:szCs w:val="24"/>
          <w:lang w:eastAsia="en-GB"/>
        </w:rPr>
        <w:t>, 17, pp.115-122.</w:t>
      </w:r>
    </w:p>
    <w:p w14:paraId="34A92963" w14:textId="77777777" w:rsidR="00F43F0B" w:rsidRPr="00C777AD" w:rsidRDefault="00F43F0B" w:rsidP="00F43F0B">
      <w:pPr>
        <w:spacing w:line="360" w:lineRule="auto"/>
        <w:rPr>
          <w:rFonts w:ascii="Times New Roman" w:hAnsi="Times New Roman" w:cs="Times New Roman"/>
          <w:sz w:val="24"/>
          <w:szCs w:val="24"/>
          <w:shd w:val="clear" w:color="auto" w:fill="FFFFFF"/>
        </w:rPr>
      </w:pPr>
      <w:r w:rsidRPr="00C777AD">
        <w:rPr>
          <w:rFonts w:ascii="Times New Roman" w:hAnsi="Times New Roman" w:cs="Times New Roman"/>
          <w:sz w:val="24"/>
          <w:szCs w:val="24"/>
        </w:rPr>
        <w:t xml:space="preserve">Rao, T., Asha, M., Ramesh, B. &amp; Rao, K. (2008). Understanding nutrition, depression and mental illnesses. </w:t>
      </w:r>
      <w:r w:rsidRPr="00C777AD">
        <w:rPr>
          <w:rFonts w:ascii="Times New Roman" w:hAnsi="Times New Roman" w:cs="Times New Roman"/>
          <w:i/>
          <w:iCs/>
          <w:sz w:val="24"/>
          <w:szCs w:val="24"/>
        </w:rPr>
        <w:t>Indian journal of psychiatry</w:t>
      </w:r>
      <w:r w:rsidRPr="00C777AD">
        <w:rPr>
          <w:rFonts w:ascii="Times New Roman" w:hAnsi="Times New Roman" w:cs="Times New Roman"/>
          <w:sz w:val="24"/>
          <w:szCs w:val="24"/>
        </w:rPr>
        <w:t xml:space="preserve">, </w:t>
      </w:r>
      <w:r w:rsidRPr="00C777AD">
        <w:rPr>
          <w:rFonts w:ascii="Times New Roman" w:hAnsi="Times New Roman" w:cs="Times New Roman"/>
          <w:i/>
          <w:iCs/>
          <w:sz w:val="24"/>
          <w:szCs w:val="24"/>
        </w:rPr>
        <w:t>50</w:t>
      </w:r>
      <w:r w:rsidRPr="00C777AD">
        <w:rPr>
          <w:rFonts w:ascii="Times New Roman" w:hAnsi="Times New Roman" w:cs="Times New Roman"/>
          <w:sz w:val="24"/>
          <w:szCs w:val="24"/>
        </w:rPr>
        <w:t xml:space="preserve">(2), 77–82. </w:t>
      </w:r>
    </w:p>
    <w:p w14:paraId="58A59806" w14:textId="2D0802B6" w:rsidR="00F43F0B" w:rsidRPr="00C777AD" w:rsidRDefault="00F43F0B" w:rsidP="00F43F0B">
      <w:pPr>
        <w:spacing w:after="0" w:line="360" w:lineRule="auto"/>
        <w:rPr>
          <w:rStyle w:val="nlmlpage"/>
          <w:rFonts w:ascii="Times New Roman" w:hAnsi="Times New Roman" w:cs="Times New Roman"/>
          <w:sz w:val="24"/>
          <w:szCs w:val="24"/>
          <w:lang w:val="en"/>
        </w:rPr>
      </w:pPr>
      <w:r w:rsidRPr="00C777AD">
        <w:rPr>
          <w:rStyle w:val="nlmlpage"/>
          <w:rFonts w:ascii="Times New Roman" w:hAnsi="Times New Roman" w:cs="Times New Roman"/>
          <w:sz w:val="24"/>
          <w:szCs w:val="24"/>
          <w:lang w:val="en"/>
        </w:rPr>
        <w:t>Rayner</w:t>
      </w:r>
      <w:r w:rsidR="00443A75">
        <w:rPr>
          <w:rStyle w:val="nlmlpage"/>
          <w:rFonts w:ascii="Times New Roman" w:hAnsi="Times New Roman" w:cs="Times New Roman"/>
          <w:sz w:val="24"/>
          <w:szCs w:val="24"/>
          <w:lang w:val="en"/>
        </w:rPr>
        <w:t>,</w:t>
      </w:r>
      <w:r w:rsidRPr="00C777AD">
        <w:rPr>
          <w:rStyle w:val="nlmlpage"/>
          <w:rFonts w:ascii="Times New Roman" w:hAnsi="Times New Roman" w:cs="Times New Roman"/>
          <w:sz w:val="24"/>
          <w:szCs w:val="24"/>
          <w:lang w:val="en"/>
        </w:rPr>
        <w:t xml:space="preserve"> M</w:t>
      </w:r>
      <w:r w:rsidR="00443A75">
        <w:rPr>
          <w:rStyle w:val="nlmlpage"/>
          <w:rFonts w:ascii="Times New Roman" w:hAnsi="Times New Roman" w:cs="Times New Roman"/>
          <w:sz w:val="24"/>
          <w:szCs w:val="24"/>
          <w:lang w:val="en"/>
        </w:rPr>
        <w:t>.</w:t>
      </w:r>
      <w:r w:rsidRPr="00C777AD">
        <w:rPr>
          <w:rStyle w:val="nlmlpage"/>
          <w:rFonts w:ascii="Times New Roman" w:hAnsi="Times New Roman" w:cs="Times New Roman"/>
          <w:sz w:val="24"/>
          <w:szCs w:val="24"/>
          <w:lang w:val="en"/>
        </w:rPr>
        <w:t xml:space="preserve"> </w:t>
      </w:r>
      <w:r>
        <w:rPr>
          <w:rStyle w:val="nlmlpage"/>
          <w:rFonts w:ascii="Times New Roman" w:hAnsi="Times New Roman" w:cs="Times New Roman"/>
          <w:sz w:val="24"/>
          <w:szCs w:val="24"/>
          <w:lang w:val="en"/>
        </w:rPr>
        <w:t xml:space="preserve">&amp; </w:t>
      </w:r>
      <w:r w:rsidRPr="00C777AD">
        <w:rPr>
          <w:rStyle w:val="nlmlpage"/>
          <w:rFonts w:ascii="Times New Roman" w:hAnsi="Times New Roman" w:cs="Times New Roman"/>
          <w:sz w:val="24"/>
          <w:szCs w:val="24"/>
          <w:lang w:val="en"/>
        </w:rPr>
        <w:t>Scarborough</w:t>
      </w:r>
      <w:r>
        <w:rPr>
          <w:rStyle w:val="nlmlpage"/>
          <w:rFonts w:ascii="Times New Roman" w:hAnsi="Times New Roman" w:cs="Times New Roman"/>
          <w:sz w:val="24"/>
          <w:szCs w:val="24"/>
          <w:lang w:val="en"/>
        </w:rPr>
        <w:t>,</w:t>
      </w:r>
      <w:r w:rsidRPr="00C777AD">
        <w:rPr>
          <w:rStyle w:val="nlmlpage"/>
          <w:rFonts w:ascii="Times New Roman" w:hAnsi="Times New Roman" w:cs="Times New Roman"/>
          <w:sz w:val="24"/>
          <w:szCs w:val="24"/>
          <w:lang w:val="en"/>
        </w:rPr>
        <w:t xml:space="preserve"> P</w:t>
      </w:r>
      <w:r>
        <w:rPr>
          <w:rStyle w:val="nlmlpage"/>
          <w:rFonts w:ascii="Times New Roman" w:hAnsi="Times New Roman" w:cs="Times New Roman"/>
          <w:sz w:val="24"/>
          <w:szCs w:val="24"/>
          <w:lang w:val="en"/>
        </w:rPr>
        <w:t>.</w:t>
      </w:r>
      <w:r w:rsidRPr="00C777AD">
        <w:rPr>
          <w:rStyle w:val="nlmlpage"/>
          <w:rFonts w:ascii="Times New Roman" w:hAnsi="Times New Roman" w:cs="Times New Roman"/>
          <w:sz w:val="24"/>
          <w:szCs w:val="24"/>
          <w:lang w:val="en"/>
        </w:rPr>
        <w:t xml:space="preserve"> </w:t>
      </w:r>
      <w:r w:rsidR="00443A75">
        <w:rPr>
          <w:rStyle w:val="nlmlpage"/>
          <w:rFonts w:ascii="Times New Roman" w:hAnsi="Times New Roman" w:cs="Times New Roman"/>
          <w:sz w:val="24"/>
          <w:szCs w:val="24"/>
          <w:lang w:val="en"/>
        </w:rPr>
        <w:t xml:space="preserve">(2005) </w:t>
      </w:r>
      <w:r w:rsidRPr="00C777AD">
        <w:rPr>
          <w:rStyle w:val="nlmlpage"/>
          <w:rFonts w:ascii="Times New Roman" w:hAnsi="Times New Roman" w:cs="Times New Roman"/>
          <w:sz w:val="24"/>
          <w:szCs w:val="24"/>
          <w:lang w:val="en"/>
        </w:rPr>
        <w:t>The burden of food related ill health in the UK. Journal of Epidemiology and Community Health. 59: 1054-1057.</w:t>
      </w:r>
    </w:p>
    <w:p w14:paraId="63C60EF2" w14:textId="68F9FA36" w:rsidR="00F43F0B" w:rsidRPr="00C777AD" w:rsidRDefault="00F43F0B" w:rsidP="00F43F0B">
      <w:pPr>
        <w:spacing w:after="0" w:line="360" w:lineRule="auto"/>
        <w:rPr>
          <w:rStyle w:val="nlmlpage"/>
          <w:rFonts w:ascii="Times New Roman" w:hAnsi="Times New Roman" w:cs="Times New Roman"/>
          <w:sz w:val="24"/>
          <w:szCs w:val="24"/>
          <w:lang w:val="en"/>
        </w:rPr>
      </w:pPr>
      <w:r w:rsidRPr="00C777AD">
        <w:rPr>
          <w:rStyle w:val="balloon"/>
          <w:rFonts w:ascii="Times New Roman" w:hAnsi="Times New Roman" w:cs="Times New Roman"/>
          <w:sz w:val="24"/>
          <w:szCs w:val="24"/>
          <w:lang w:val="en"/>
        </w:rPr>
        <w:t xml:space="preserve">Rubery, J, </w:t>
      </w:r>
      <w:r>
        <w:rPr>
          <w:rStyle w:val="balloon"/>
          <w:rFonts w:ascii="Times New Roman" w:hAnsi="Times New Roman" w:cs="Times New Roman"/>
          <w:sz w:val="24"/>
          <w:szCs w:val="24"/>
          <w:lang w:val="en"/>
        </w:rPr>
        <w:t xml:space="preserve">&amp; </w:t>
      </w:r>
      <w:proofErr w:type="spellStart"/>
      <w:r w:rsidRPr="00C777AD">
        <w:rPr>
          <w:rStyle w:val="balloon"/>
          <w:rFonts w:ascii="Times New Roman" w:hAnsi="Times New Roman" w:cs="Times New Roman"/>
          <w:sz w:val="24"/>
          <w:szCs w:val="24"/>
          <w:lang w:val="en"/>
        </w:rPr>
        <w:t>Urwin</w:t>
      </w:r>
      <w:proofErr w:type="spellEnd"/>
      <w:r w:rsidRPr="00C777AD">
        <w:rPr>
          <w:rStyle w:val="balloon"/>
          <w:rFonts w:ascii="Times New Roman" w:hAnsi="Times New Roman" w:cs="Times New Roman"/>
          <w:sz w:val="24"/>
          <w:szCs w:val="24"/>
          <w:lang w:val="en"/>
        </w:rPr>
        <w:t>, P</w:t>
      </w:r>
      <w:r w:rsidR="00443A75">
        <w:rPr>
          <w:rStyle w:val="balloon"/>
          <w:rFonts w:ascii="Times New Roman" w:hAnsi="Times New Roman" w:cs="Times New Roman"/>
          <w:sz w:val="24"/>
          <w:szCs w:val="24"/>
          <w:lang w:val="en"/>
        </w:rPr>
        <w:t>.</w:t>
      </w:r>
      <w:r w:rsidRPr="00C777AD">
        <w:rPr>
          <w:rStyle w:val="balloon"/>
          <w:rFonts w:ascii="Times New Roman" w:hAnsi="Times New Roman" w:cs="Times New Roman"/>
          <w:sz w:val="24"/>
          <w:szCs w:val="24"/>
          <w:lang w:val="en"/>
        </w:rPr>
        <w:t xml:space="preserve"> (</w:t>
      </w:r>
      <w:r w:rsidRPr="00C777AD">
        <w:rPr>
          <w:rStyle w:val="nlmyear"/>
          <w:rFonts w:ascii="Times New Roman" w:hAnsi="Times New Roman" w:cs="Times New Roman"/>
          <w:sz w:val="24"/>
          <w:szCs w:val="24"/>
          <w:lang w:val="en"/>
        </w:rPr>
        <w:t>2011</w:t>
      </w:r>
      <w:r w:rsidRPr="00C777AD">
        <w:rPr>
          <w:rStyle w:val="balloon"/>
          <w:rFonts w:ascii="Times New Roman" w:hAnsi="Times New Roman" w:cs="Times New Roman"/>
          <w:sz w:val="24"/>
          <w:szCs w:val="24"/>
          <w:lang w:val="en"/>
        </w:rPr>
        <w:t>) “</w:t>
      </w:r>
      <w:r w:rsidRPr="00C777AD">
        <w:rPr>
          <w:rStyle w:val="nlmarticle-title"/>
          <w:rFonts w:ascii="Times New Roman" w:hAnsi="Times New Roman" w:cs="Times New Roman"/>
          <w:sz w:val="24"/>
          <w:szCs w:val="24"/>
          <w:lang w:val="en"/>
        </w:rPr>
        <w:t>Bringing the employer back in: Why social care needs a standard employment relationship</w:t>
      </w:r>
      <w:r w:rsidRPr="00C777AD">
        <w:rPr>
          <w:rStyle w:val="balloon"/>
          <w:rFonts w:ascii="Times New Roman" w:hAnsi="Times New Roman" w:cs="Times New Roman"/>
          <w:sz w:val="24"/>
          <w:szCs w:val="24"/>
          <w:lang w:val="en"/>
        </w:rPr>
        <w:t xml:space="preserve">.” </w:t>
      </w:r>
      <w:r w:rsidRPr="00C777AD">
        <w:rPr>
          <w:rStyle w:val="balloon"/>
          <w:rFonts w:ascii="Times New Roman" w:hAnsi="Times New Roman" w:cs="Times New Roman"/>
          <w:i/>
          <w:iCs/>
          <w:sz w:val="24"/>
          <w:szCs w:val="24"/>
          <w:lang w:val="en"/>
        </w:rPr>
        <w:t>Human Resource Management Journal</w:t>
      </w:r>
      <w:r w:rsidRPr="00C777AD">
        <w:rPr>
          <w:rStyle w:val="balloon"/>
          <w:rFonts w:ascii="Times New Roman" w:hAnsi="Times New Roman" w:cs="Times New Roman"/>
          <w:sz w:val="24"/>
          <w:szCs w:val="24"/>
          <w:lang w:val="en"/>
        </w:rPr>
        <w:t xml:space="preserve"> 21 pp.</w:t>
      </w:r>
      <w:r w:rsidRPr="00C777AD">
        <w:rPr>
          <w:rStyle w:val="nlmfpage"/>
          <w:rFonts w:ascii="Times New Roman" w:hAnsi="Times New Roman" w:cs="Times New Roman"/>
          <w:sz w:val="24"/>
          <w:szCs w:val="24"/>
          <w:lang w:val="en"/>
        </w:rPr>
        <w:t>122</w:t>
      </w:r>
      <w:r w:rsidRPr="00C777AD">
        <w:rPr>
          <w:rStyle w:val="balloon"/>
          <w:rFonts w:ascii="Times New Roman" w:hAnsi="Times New Roman" w:cs="Times New Roman"/>
          <w:sz w:val="24"/>
          <w:szCs w:val="24"/>
          <w:lang w:val="en"/>
        </w:rPr>
        <w:t>–</w:t>
      </w:r>
      <w:r w:rsidRPr="00C777AD">
        <w:rPr>
          <w:rStyle w:val="nlmlpage"/>
          <w:rFonts w:ascii="Times New Roman" w:hAnsi="Times New Roman" w:cs="Times New Roman"/>
          <w:sz w:val="24"/>
          <w:szCs w:val="24"/>
          <w:lang w:val="en"/>
        </w:rPr>
        <w:t>37.</w:t>
      </w:r>
    </w:p>
    <w:p w14:paraId="403841EA" w14:textId="77777777" w:rsidR="00F43F0B" w:rsidRPr="00C777AD" w:rsidRDefault="00F43F0B" w:rsidP="00F43F0B">
      <w:pPr>
        <w:spacing w:after="0" w:line="360" w:lineRule="auto"/>
        <w:rPr>
          <w:rStyle w:val="nlmlpage"/>
          <w:rFonts w:ascii="Times New Roman" w:hAnsi="Times New Roman" w:cs="Times New Roman"/>
          <w:sz w:val="24"/>
          <w:szCs w:val="24"/>
          <w:lang w:val="en"/>
        </w:rPr>
      </w:pPr>
      <w:r w:rsidRPr="00C777AD">
        <w:rPr>
          <w:rFonts w:ascii="Times New Roman" w:hAnsi="Times New Roman" w:cs="Times New Roman"/>
          <w:sz w:val="24"/>
          <w:szCs w:val="24"/>
          <w:lang w:val="en"/>
        </w:rPr>
        <w:t xml:space="preserve">Russell, C. &amp; Elia, M. (2010). Malnutrition in the UK: Where does it begin? </w:t>
      </w:r>
      <w:r w:rsidRPr="00C777AD">
        <w:rPr>
          <w:rFonts w:ascii="Times New Roman" w:hAnsi="Times New Roman" w:cs="Times New Roman"/>
          <w:i/>
          <w:iCs/>
          <w:sz w:val="24"/>
          <w:szCs w:val="24"/>
          <w:lang w:val="en"/>
        </w:rPr>
        <w:t>Proceedings of the Nutrition Society,</w:t>
      </w:r>
      <w:r w:rsidRPr="00C777AD">
        <w:rPr>
          <w:rFonts w:ascii="Times New Roman" w:hAnsi="Times New Roman" w:cs="Times New Roman"/>
          <w:sz w:val="24"/>
          <w:szCs w:val="24"/>
          <w:lang w:val="en"/>
        </w:rPr>
        <w:t xml:space="preserve"> </w:t>
      </w:r>
      <w:r w:rsidRPr="00C777AD">
        <w:rPr>
          <w:rFonts w:ascii="Times New Roman" w:hAnsi="Times New Roman" w:cs="Times New Roman"/>
          <w:i/>
          <w:iCs/>
          <w:sz w:val="24"/>
          <w:szCs w:val="24"/>
          <w:lang w:val="en"/>
        </w:rPr>
        <w:t>69</w:t>
      </w:r>
      <w:r w:rsidRPr="00C777AD">
        <w:rPr>
          <w:rFonts w:ascii="Times New Roman" w:hAnsi="Times New Roman" w:cs="Times New Roman"/>
          <w:sz w:val="24"/>
          <w:szCs w:val="24"/>
          <w:lang w:val="en"/>
        </w:rPr>
        <w:t>(4), 465-469</w:t>
      </w:r>
    </w:p>
    <w:p w14:paraId="49458C58" w14:textId="77777777" w:rsidR="00F43F0B" w:rsidRPr="00924E31" w:rsidRDefault="00F43F0B" w:rsidP="00F43F0B">
      <w:pPr>
        <w:spacing w:line="360" w:lineRule="auto"/>
        <w:rPr>
          <w:rFonts w:ascii="Times New Roman" w:hAnsi="Times New Roman" w:cs="Times New Roman"/>
          <w:i/>
          <w:sz w:val="24"/>
          <w:szCs w:val="24"/>
        </w:rPr>
      </w:pPr>
      <w:proofErr w:type="spellStart"/>
      <w:r w:rsidRPr="00CA7F87">
        <w:rPr>
          <w:rFonts w:ascii="Times New Roman" w:hAnsi="Times New Roman" w:cs="Times New Roman"/>
          <w:sz w:val="24"/>
          <w:szCs w:val="24"/>
        </w:rPr>
        <w:t>Shils</w:t>
      </w:r>
      <w:proofErr w:type="spellEnd"/>
      <w:r w:rsidRPr="00CA7F87">
        <w:rPr>
          <w:rFonts w:ascii="Times New Roman" w:hAnsi="Times New Roman" w:cs="Times New Roman"/>
          <w:sz w:val="24"/>
          <w:szCs w:val="24"/>
        </w:rPr>
        <w:t xml:space="preserve">, M. </w:t>
      </w:r>
      <w:r>
        <w:rPr>
          <w:rFonts w:ascii="Times New Roman" w:hAnsi="Times New Roman" w:cs="Times New Roman"/>
          <w:sz w:val="24"/>
          <w:szCs w:val="24"/>
        </w:rPr>
        <w:t>&amp;</w:t>
      </w:r>
      <w:r w:rsidRPr="00CA7F87">
        <w:rPr>
          <w:rFonts w:ascii="Times New Roman" w:hAnsi="Times New Roman" w:cs="Times New Roman"/>
          <w:sz w:val="24"/>
          <w:szCs w:val="24"/>
        </w:rPr>
        <w:t xml:space="preserve"> </w:t>
      </w:r>
      <w:proofErr w:type="spellStart"/>
      <w:r w:rsidRPr="00CA7F87">
        <w:rPr>
          <w:rFonts w:ascii="Times New Roman" w:hAnsi="Times New Roman" w:cs="Times New Roman"/>
          <w:sz w:val="24"/>
          <w:szCs w:val="24"/>
        </w:rPr>
        <w:t>Shike</w:t>
      </w:r>
      <w:proofErr w:type="spellEnd"/>
      <w:r w:rsidRPr="00CA7F87">
        <w:rPr>
          <w:rFonts w:ascii="Times New Roman" w:hAnsi="Times New Roman" w:cs="Times New Roman"/>
          <w:sz w:val="24"/>
          <w:szCs w:val="24"/>
        </w:rPr>
        <w:t xml:space="preserve">, M. (2006), </w:t>
      </w:r>
      <w:r w:rsidRPr="00CA7F87">
        <w:rPr>
          <w:rFonts w:ascii="Times New Roman" w:hAnsi="Times New Roman" w:cs="Times New Roman"/>
          <w:i/>
          <w:sz w:val="24"/>
          <w:szCs w:val="24"/>
        </w:rPr>
        <w:t>Modern Nutrition in Health and Disease.</w:t>
      </w:r>
    </w:p>
    <w:p w14:paraId="0C25D9BF" w14:textId="77777777" w:rsidR="00F43F0B" w:rsidRPr="00C777AD" w:rsidRDefault="00F43F0B" w:rsidP="00F43F0B">
      <w:pPr>
        <w:spacing w:line="360" w:lineRule="auto"/>
        <w:rPr>
          <w:rFonts w:ascii="Times New Roman" w:hAnsi="Times New Roman" w:cs="Times New Roman"/>
          <w:sz w:val="24"/>
          <w:szCs w:val="24"/>
        </w:rPr>
      </w:pPr>
      <w:r w:rsidRPr="00C777AD">
        <w:rPr>
          <w:rFonts w:ascii="Times New Roman" w:hAnsi="Times New Roman" w:cs="Times New Roman"/>
          <w:sz w:val="24"/>
          <w:szCs w:val="24"/>
        </w:rPr>
        <w:t xml:space="preserve">Shim, S., Oh, K. </w:t>
      </w:r>
      <w:r>
        <w:rPr>
          <w:rFonts w:ascii="Times New Roman" w:hAnsi="Times New Roman" w:cs="Times New Roman"/>
          <w:sz w:val="24"/>
          <w:szCs w:val="24"/>
        </w:rPr>
        <w:t>&amp;</w:t>
      </w:r>
      <w:r w:rsidRPr="00C777AD">
        <w:rPr>
          <w:rFonts w:ascii="Times New Roman" w:hAnsi="Times New Roman" w:cs="Times New Roman"/>
          <w:sz w:val="24"/>
          <w:szCs w:val="24"/>
        </w:rPr>
        <w:t xml:space="preserve"> Kim, C. (2014) Dietary assessment methods in epidemiologic studies. </w:t>
      </w:r>
      <w:r w:rsidRPr="00C777AD">
        <w:rPr>
          <w:rFonts w:ascii="Times New Roman" w:hAnsi="Times New Roman" w:cs="Times New Roman"/>
          <w:i/>
          <w:iCs/>
          <w:sz w:val="24"/>
          <w:szCs w:val="24"/>
        </w:rPr>
        <w:t>Epidemiology and health</w:t>
      </w:r>
      <w:r w:rsidRPr="00C777AD">
        <w:rPr>
          <w:rFonts w:ascii="Times New Roman" w:hAnsi="Times New Roman" w:cs="Times New Roman"/>
          <w:sz w:val="24"/>
          <w:szCs w:val="24"/>
        </w:rPr>
        <w:t xml:space="preserve">, </w:t>
      </w:r>
      <w:r w:rsidRPr="00C777AD">
        <w:rPr>
          <w:rFonts w:ascii="Times New Roman" w:hAnsi="Times New Roman" w:cs="Times New Roman"/>
          <w:i/>
          <w:iCs/>
          <w:sz w:val="24"/>
          <w:szCs w:val="24"/>
        </w:rPr>
        <w:t>36</w:t>
      </w:r>
      <w:r w:rsidRPr="00C777AD">
        <w:rPr>
          <w:rFonts w:ascii="Times New Roman" w:hAnsi="Times New Roman" w:cs="Times New Roman"/>
          <w:sz w:val="24"/>
          <w:szCs w:val="24"/>
        </w:rPr>
        <w:t xml:space="preserve"> (2014009).</w:t>
      </w:r>
    </w:p>
    <w:p w14:paraId="231F3CB2" w14:textId="77777777" w:rsidR="00F43F0B" w:rsidRPr="00C777AD" w:rsidRDefault="00F43F0B" w:rsidP="00F43F0B">
      <w:pPr>
        <w:spacing w:after="0" w:line="360" w:lineRule="auto"/>
        <w:rPr>
          <w:rStyle w:val="nlmlpage"/>
          <w:rFonts w:ascii="Times New Roman" w:hAnsi="Times New Roman" w:cs="Times New Roman"/>
          <w:sz w:val="24"/>
          <w:szCs w:val="24"/>
          <w:lang w:val="en"/>
        </w:rPr>
      </w:pPr>
      <w:proofErr w:type="spellStart"/>
      <w:r w:rsidRPr="00C777AD">
        <w:rPr>
          <w:rStyle w:val="element-citation"/>
          <w:rFonts w:ascii="Times New Roman" w:hAnsi="Times New Roman" w:cs="Times New Roman"/>
          <w:sz w:val="24"/>
          <w:szCs w:val="24"/>
          <w:lang w:val="en"/>
        </w:rPr>
        <w:t>Skaal</w:t>
      </w:r>
      <w:proofErr w:type="spellEnd"/>
      <w:r w:rsidRPr="00C777AD">
        <w:rPr>
          <w:rStyle w:val="element-citation"/>
          <w:rFonts w:ascii="Times New Roman" w:hAnsi="Times New Roman" w:cs="Times New Roman"/>
          <w:sz w:val="24"/>
          <w:szCs w:val="24"/>
          <w:lang w:val="en"/>
        </w:rPr>
        <w:t xml:space="preserve"> L, </w:t>
      </w:r>
      <w:proofErr w:type="spellStart"/>
      <w:r w:rsidRPr="00C777AD">
        <w:rPr>
          <w:rStyle w:val="element-citation"/>
          <w:rFonts w:ascii="Times New Roman" w:hAnsi="Times New Roman" w:cs="Times New Roman"/>
          <w:sz w:val="24"/>
          <w:szCs w:val="24"/>
          <w:lang w:val="en"/>
        </w:rPr>
        <w:t>Pengpid</w:t>
      </w:r>
      <w:proofErr w:type="spellEnd"/>
      <w:r w:rsidRPr="00C777AD">
        <w:rPr>
          <w:rStyle w:val="element-citation"/>
          <w:rFonts w:ascii="Times New Roman" w:hAnsi="Times New Roman" w:cs="Times New Roman"/>
          <w:sz w:val="24"/>
          <w:szCs w:val="24"/>
          <w:lang w:val="en"/>
        </w:rPr>
        <w:t xml:space="preserve"> S. (2011) Obesity and health problems among South African healthcare workers: do healthcare workers take care of themselves? </w:t>
      </w:r>
      <w:r w:rsidRPr="00C777AD">
        <w:rPr>
          <w:rStyle w:val="ref-journal"/>
          <w:rFonts w:ascii="Times New Roman" w:hAnsi="Times New Roman" w:cs="Times New Roman"/>
          <w:sz w:val="24"/>
          <w:szCs w:val="24"/>
          <w:lang w:val="en"/>
        </w:rPr>
        <w:t xml:space="preserve">S </w:t>
      </w:r>
      <w:proofErr w:type="spellStart"/>
      <w:r w:rsidRPr="00C777AD">
        <w:rPr>
          <w:rStyle w:val="ref-journal"/>
          <w:rFonts w:ascii="Times New Roman" w:hAnsi="Times New Roman" w:cs="Times New Roman"/>
          <w:sz w:val="24"/>
          <w:szCs w:val="24"/>
          <w:lang w:val="en"/>
        </w:rPr>
        <w:t>Afr</w:t>
      </w:r>
      <w:proofErr w:type="spellEnd"/>
      <w:r w:rsidRPr="00C777AD">
        <w:rPr>
          <w:rStyle w:val="ref-journal"/>
          <w:rFonts w:ascii="Times New Roman" w:hAnsi="Times New Roman" w:cs="Times New Roman"/>
          <w:sz w:val="24"/>
          <w:szCs w:val="24"/>
          <w:lang w:val="en"/>
        </w:rPr>
        <w:t xml:space="preserve"> Fam </w:t>
      </w:r>
      <w:proofErr w:type="spellStart"/>
      <w:r w:rsidRPr="00C777AD">
        <w:rPr>
          <w:rStyle w:val="ref-journal"/>
          <w:rFonts w:ascii="Times New Roman" w:hAnsi="Times New Roman" w:cs="Times New Roman"/>
          <w:sz w:val="24"/>
          <w:szCs w:val="24"/>
          <w:lang w:val="en"/>
        </w:rPr>
        <w:t>Pract</w:t>
      </w:r>
      <w:proofErr w:type="spellEnd"/>
      <w:r w:rsidRPr="00C777AD">
        <w:rPr>
          <w:rStyle w:val="ref-journal"/>
          <w:rFonts w:ascii="Times New Roman" w:hAnsi="Times New Roman" w:cs="Times New Roman"/>
          <w:sz w:val="24"/>
          <w:szCs w:val="24"/>
          <w:lang w:val="en"/>
        </w:rPr>
        <w:t xml:space="preserve">. </w:t>
      </w:r>
      <w:r w:rsidRPr="00C777AD">
        <w:rPr>
          <w:rStyle w:val="ref-vol"/>
          <w:rFonts w:ascii="Times New Roman" w:hAnsi="Times New Roman" w:cs="Times New Roman"/>
          <w:sz w:val="24"/>
          <w:szCs w:val="24"/>
          <w:lang w:val="en"/>
        </w:rPr>
        <w:t>53</w:t>
      </w:r>
      <w:r w:rsidRPr="00C777AD">
        <w:rPr>
          <w:rStyle w:val="element-citation"/>
          <w:rFonts w:ascii="Times New Roman" w:hAnsi="Times New Roman" w:cs="Times New Roman"/>
          <w:sz w:val="24"/>
          <w:szCs w:val="24"/>
          <w:lang w:val="en"/>
        </w:rPr>
        <w:t>: pp. 563–567</w:t>
      </w:r>
    </w:p>
    <w:p w14:paraId="00683702" w14:textId="77777777" w:rsidR="00F43F0B" w:rsidRPr="00C777AD" w:rsidRDefault="00F43F0B" w:rsidP="00F43F0B">
      <w:pPr>
        <w:shd w:val="clear" w:color="auto" w:fill="FFFFFF"/>
        <w:spacing w:after="0" w:line="360" w:lineRule="auto"/>
        <w:rPr>
          <w:rFonts w:ascii="Times New Roman" w:eastAsia="Times New Roman" w:hAnsi="Times New Roman" w:cs="Times New Roman"/>
          <w:sz w:val="24"/>
          <w:szCs w:val="24"/>
          <w:lang w:eastAsia="en-GB"/>
        </w:rPr>
      </w:pPr>
      <w:proofErr w:type="spellStart"/>
      <w:r w:rsidRPr="00C777AD">
        <w:rPr>
          <w:rFonts w:ascii="Times New Roman" w:eastAsia="Times New Roman" w:hAnsi="Times New Roman" w:cs="Times New Roman"/>
          <w:sz w:val="24"/>
          <w:szCs w:val="24"/>
          <w:lang w:eastAsia="en-GB"/>
        </w:rPr>
        <w:t>Soliah</w:t>
      </w:r>
      <w:proofErr w:type="spellEnd"/>
      <w:r w:rsidRPr="00C777AD">
        <w:rPr>
          <w:rFonts w:ascii="Times New Roman" w:eastAsia="Times New Roman" w:hAnsi="Times New Roman" w:cs="Times New Roman"/>
          <w:sz w:val="24"/>
          <w:szCs w:val="24"/>
          <w:lang w:eastAsia="en-GB"/>
        </w:rPr>
        <w:t xml:space="preserve"> &amp; Walter. (2006). ‘Quantifying the impact of food preparation skills among college women’ </w:t>
      </w:r>
      <w:r w:rsidRPr="00C777AD">
        <w:rPr>
          <w:rFonts w:ascii="Times New Roman" w:eastAsia="Times New Roman" w:hAnsi="Times New Roman" w:cs="Times New Roman"/>
          <w:i/>
          <w:sz w:val="24"/>
          <w:szCs w:val="24"/>
          <w:lang w:eastAsia="en-GB"/>
        </w:rPr>
        <w:t>College Student Journal</w:t>
      </w:r>
      <w:r w:rsidRPr="00C777AD">
        <w:rPr>
          <w:rFonts w:ascii="Times New Roman" w:eastAsia="Times New Roman" w:hAnsi="Times New Roman" w:cs="Times New Roman"/>
          <w:sz w:val="24"/>
          <w:szCs w:val="24"/>
          <w:lang w:eastAsia="en-GB"/>
        </w:rPr>
        <w:t xml:space="preserve"> 40(4) pp. 729-739. </w:t>
      </w:r>
    </w:p>
    <w:p w14:paraId="39130000" w14:textId="77777777" w:rsidR="00F43F0B" w:rsidRPr="00C777AD" w:rsidRDefault="00F43F0B" w:rsidP="00F43F0B">
      <w:pPr>
        <w:spacing w:line="360" w:lineRule="auto"/>
        <w:rPr>
          <w:rFonts w:ascii="Times New Roman" w:hAnsi="Times New Roman" w:cs="Times New Roman"/>
          <w:sz w:val="24"/>
          <w:szCs w:val="24"/>
        </w:rPr>
      </w:pPr>
      <w:r w:rsidRPr="00C777AD">
        <w:rPr>
          <w:rStyle w:val="mixed-citation"/>
          <w:rFonts w:ascii="Times New Roman" w:hAnsi="Times New Roman" w:cs="Times New Roman"/>
          <w:sz w:val="24"/>
          <w:szCs w:val="24"/>
          <w:lang w:val="en"/>
        </w:rPr>
        <w:t xml:space="preserve">Swartz L. (2006) </w:t>
      </w:r>
      <w:r w:rsidRPr="00B37717">
        <w:rPr>
          <w:rStyle w:val="Strong"/>
          <w:rFonts w:ascii="Times New Roman" w:hAnsi="Times New Roman" w:cs="Times New Roman"/>
          <w:b w:val="0"/>
          <w:bCs w:val="0"/>
          <w:sz w:val="24"/>
          <w:szCs w:val="24"/>
          <w:lang w:val="en"/>
        </w:rPr>
        <w:t>Experiencing night shift nursing: a daylight view</w:t>
      </w:r>
      <w:r w:rsidRPr="00C777AD">
        <w:rPr>
          <w:rStyle w:val="mixed-citation"/>
          <w:rFonts w:ascii="Times New Roman" w:hAnsi="Times New Roman" w:cs="Times New Roman"/>
          <w:sz w:val="24"/>
          <w:szCs w:val="24"/>
          <w:lang w:val="en"/>
        </w:rPr>
        <w:t>. University of the Western Cape, Faculty of Community and Health Sciences.</w:t>
      </w:r>
    </w:p>
    <w:p w14:paraId="28F3C34A" w14:textId="77777777" w:rsidR="00F43F0B" w:rsidRDefault="00F43F0B" w:rsidP="00F43F0B">
      <w:pPr>
        <w:spacing w:line="360" w:lineRule="auto"/>
        <w:rPr>
          <w:rFonts w:ascii="Times New Roman" w:hAnsi="Times New Roman" w:cs="Times New Roman"/>
          <w:sz w:val="24"/>
          <w:szCs w:val="24"/>
        </w:rPr>
      </w:pPr>
      <w:r w:rsidRPr="00CA7F87">
        <w:rPr>
          <w:rFonts w:ascii="Times New Roman" w:hAnsi="Times New Roman" w:cs="Times New Roman"/>
          <w:sz w:val="24"/>
          <w:szCs w:val="24"/>
        </w:rPr>
        <w:t xml:space="preserve">Thompson, E., </w:t>
      </w:r>
      <w:proofErr w:type="spellStart"/>
      <w:r w:rsidRPr="00CA7F87">
        <w:rPr>
          <w:rFonts w:ascii="Times New Roman" w:hAnsi="Times New Roman" w:cs="Times New Roman"/>
          <w:sz w:val="24"/>
          <w:szCs w:val="24"/>
        </w:rPr>
        <w:t>Subar</w:t>
      </w:r>
      <w:proofErr w:type="spellEnd"/>
      <w:r w:rsidRPr="00CA7F87">
        <w:rPr>
          <w:rFonts w:ascii="Times New Roman" w:hAnsi="Times New Roman" w:cs="Times New Roman"/>
          <w:sz w:val="24"/>
          <w:szCs w:val="24"/>
        </w:rPr>
        <w:t xml:space="preserve">, F., Loria, M., Reedy, L., </w:t>
      </w:r>
      <w:r>
        <w:rPr>
          <w:rFonts w:ascii="Times New Roman" w:hAnsi="Times New Roman" w:cs="Times New Roman"/>
          <w:sz w:val="24"/>
          <w:szCs w:val="24"/>
        </w:rPr>
        <w:t>&amp;</w:t>
      </w:r>
      <w:r w:rsidRPr="00CA7F87">
        <w:rPr>
          <w:rFonts w:ascii="Times New Roman" w:hAnsi="Times New Roman" w:cs="Times New Roman"/>
          <w:sz w:val="24"/>
          <w:szCs w:val="24"/>
        </w:rPr>
        <w:t xml:space="preserve"> Baranowski, T. (2010). Need for technological innovation in dietary assessment. </w:t>
      </w:r>
      <w:r w:rsidRPr="00CA7F87">
        <w:rPr>
          <w:rFonts w:ascii="Times New Roman" w:hAnsi="Times New Roman" w:cs="Times New Roman"/>
          <w:i/>
          <w:iCs/>
          <w:sz w:val="24"/>
          <w:szCs w:val="24"/>
        </w:rPr>
        <w:t>Journal of the American Dietetic Association</w:t>
      </w:r>
      <w:r w:rsidRPr="00CA7F87">
        <w:rPr>
          <w:rFonts w:ascii="Times New Roman" w:hAnsi="Times New Roman" w:cs="Times New Roman"/>
          <w:sz w:val="24"/>
          <w:szCs w:val="24"/>
        </w:rPr>
        <w:t xml:space="preserve">, </w:t>
      </w:r>
      <w:r w:rsidRPr="00CA7F87">
        <w:rPr>
          <w:rFonts w:ascii="Times New Roman" w:hAnsi="Times New Roman" w:cs="Times New Roman"/>
          <w:i/>
          <w:iCs/>
          <w:sz w:val="24"/>
          <w:szCs w:val="24"/>
        </w:rPr>
        <w:t>110</w:t>
      </w:r>
      <w:r w:rsidRPr="00CA7F87">
        <w:rPr>
          <w:rFonts w:ascii="Times New Roman" w:hAnsi="Times New Roman" w:cs="Times New Roman"/>
          <w:sz w:val="24"/>
          <w:szCs w:val="24"/>
        </w:rPr>
        <w:t>(1), pp.48-51.</w:t>
      </w:r>
    </w:p>
    <w:p w14:paraId="2A97B418" w14:textId="77777777" w:rsidR="00F43F0B" w:rsidRPr="00C777AD" w:rsidRDefault="00F43F0B" w:rsidP="00F43F0B">
      <w:pPr>
        <w:spacing w:line="360" w:lineRule="auto"/>
        <w:rPr>
          <w:rFonts w:ascii="Times New Roman" w:eastAsia="Times New Roman" w:hAnsi="Times New Roman" w:cs="Times New Roman"/>
          <w:sz w:val="24"/>
          <w:szCs w:val="24"/>
          <w:lang w:eastAsia="en-GB"/>
        </w:rPr>
      </w:pPr>
      <w:r w:rsidRPr="00C777AD">
        <w:rPr>
          <w:rFonts w:ascii="Times New Roman" w:eastAsia="Times New Roman" w:hAnsi="Times New Roman" w:cs="Times New Roman"/>
          <w:sz w:val="24"/>
          <w:szCs w:val="24"/>
          <w:lang w:eastAsia="en-GB"/>
        </w:rPr>
        <w:t xml:space="preserve">Van </w:t>
      </w:r>
      <w:proofErr w:type="spellStart"/>
      <w:r w:rsidRPr="00C777AD">
        <w:rPr>
          <w:rFonts w:ascii="Times New Roman" w:eastAsia="Times New Roman" w:hAnsi="Times New Roman" w:cs="Times New Roman"/>
          <w:sz w:val="24"/>
          <w:szCs w:val="24"/>
          <w:lang w:eastAsia="en-GB"/>
        </w:rPr>
        <w:t>Cauter</w:t>
      </w:r>
      <w:proofErr w:type="spellEnd"/>
      <w:r w:rsidRPr="00C777AD">
        <w:rPr>
          <w:rFonts w:ascii="Times New Roman" w:eastAsia="Times New Roman" w:hAnsi="Times New Roman" w:cs="Times New Roman"/>
          <w:sz w:val="24"/>
          <w:szCs w:val="24"/>
          <w:lang w:eastAsia="en-GB"/>
        </w:rPr>
        <w:t>, E. (1997). Roles of Circadian Rhythmicity and Sleep in Human Glucose Regulation. </w:t>
      </w:r>
      <w:r w:rsidRPr="00C777AD">
        <w:rPr>
          <w:rFonts w:ascii="Times New Roman" w:eastAsia="Times New Roman" w:hAnsi="Times New Roman" w:cs="Times New Roman"/>
          <w:i/>
          <w:iCs/>
          <w:sz w:val="24"/>
          <w:szCs w:val="24"/>
          <w:lang w:eastAsia="en-GB"/>
        </w:rPr>
        <w:t>Endocrine Reviews</w:t>
      </w:r>
      <w:r w:rsidRPr="00C777AD">
        <w:rPr>
          <w:rFonts w:ascii="Times New Roman" w:eastAsia="Times New Roman" w:hAnsi="Times New Roman" w:cs="Times New Roman"/>
          <w:sz w:val="24"/>
          <w:szCs w:val="24"/>
          <w:lang w:eastAsia="en-GB"/>
        </w:rPr>
        <w:t>, 18(5), pp.716-738.</w:t>
      </w:r>
    </w:p>
    <w:p w14:paraId="18E4B7C4" w14:textId="49A7DF7A" w:rsidR="00F43F0B" w:rsidRPr="00C777AD" w:rsidRDefault="00F43F0B" w:rsidP="00F43F0B">
      <w:pPr>
        <w:spacing w:line="360" w:lineRule="auto"/>
        <w:rPr>
          <w:rFonts w:ascii="Times New Roman" w:hAnsi="Times New Roman" w:cs="Times New Roman"/>
          <w:sz w:val="24"/>
          <w:szCs w:val="24"/>
          <w:lang w:val="en"/>
        </w:rPr>
      </w:pPr>
      <w:r w:rsidRPr="00C777AD">
        <w:rPr>
          <w:rFonts w:ascii="Times New Roman" w:hAnsi="Times New Roman" w:cs="Times New Roman"/>
          <w:sz w:val="24"/>
          <w:szCs w:val="24"/>
          <w:lang w:val="en"/>
        </w:rPr>
        <w:t xml:space="preserve">Van </w:t>
      </w:r>
      <w:proofErr w:type="spellStart"/>
      <w:r w:rsidRPr="00C777AD">
        <w:rPr>
          <w:rFonts w:ascii="Times New Roman" w:hAnsi="Times New Roman" w:cs="Times New Roman"/>
          <w:sz w:val="24"/>
          <w:szCs w:val="24"/>
          <w:lang w:val="en"/>
        </w:rPr>
        <w:t>Duijvenbode</w:t>
      </w:r>
      <w:proofErr w:type="spellEnd"/>
      <w:r w:rsidR="00C83052">
        <w:rPr>
          <w:rFonts w:ascii="Times New Roman" w:hAnsi="Times New Roman" w:cs="Times New Roman"/>
          <w:sz w:val="24"/>
          <w:szCs w:val="24"/>
          <w:lang w:val="en"/>
        </w:rPr>
        <w:t>,</w:t>
      </w:r>
      <w:r w:rsidRPr="00C777AD">
        <w:rPr>
          <w:rFonts w:ascii="Times New Roman" w:hAnsi="Times New Roman" w:cs="Times New Roman"/>
          <w:sz w:val="24"/>
          <w:szCs w:val="24"/>
          <w:lang w:val="en"/>
        </w:rPr>
        <w:t xml:space="preserve"> D</w:t>
      </w:r>
      <w:r w:rsidR="00C83052">
        <w:rPr>
          <w:rFonts w:ascii="Times New Roman" w:hAnsi="Times New Roman" w:cs="Times New Roman"/>
          <w:sz w:val="24"/>
          <w:szCs w:val="24"/>
          <w:lang w:val="en"/>
        </w:rPr>
        <w:t>.</w:t>
      </w:r>
      <w:r w:rsidRPr="00C777AD">
        <w:rPr>
          <w:rFonts w:ascii="Times New Roman" w:hAnsi="Times New Roman" w:cs="Times New Roman"/>
          <w:sz w:val="24"/>
          <w:szCs w:val="24"/>
          <w:lang w:val="en"/>
        </w:rPr>
        <w:t>C</w:t>
      </w:r>
      <w:r w:rsidR="003F32BD">
        <w:rPr>
          <w:rFonts w:ascii="Times New Roman" w:hAnsi="Times New Roman" w:cs="Times New Roman"/>
          <w:sz w:val="24"/>
          <w:szCs w:val="24"/>
          <w:lang w:val="en"/>
        </w:rPr>
        <w:t>.</w:t>
      </w:r>
      <w:r w:rsidRPr="00C777AD">
        <w:rPr>
          <w:rFonts w:ascii="Times New Roman" w:hAnsi="Times New Roman" w:cs="Times New Roman"/>
          <w:sz w:val="24"/>
          <w:szCs w:val="24"/>
          <w:lang w:val="en"/>
        </w:rPr>
        <w:t xml:space="preserve">, </w:t>
      </w:r>
      <w:proofErr w:type="spellStart"/>
      <w:r w:rsidRPr="00C777AD">
        <w:rPr>
          <w:rFonts w:ascii="Times New Roman" w:hAnsi="Times New Roman" w:cs="Times New Roman"/>
          <w:sz w:val="24"/>
          <w:szCs w:val="24"/>
          <w:lang w:val="en"/>
        </w:rPr>
        <w:t>Hoozemans</w:t>
      </w:r>
      <w:proofErr w:type="spellEnd"/>
      <w:r w:rsidR="00C83052">
        <w:rPr>
          <w:rFonts w:ascii="Times New Roman" w:hAnsi="Times New Roman" w:cs="Times New Roman"/>
          <w:sz w:val="24"/>
          <w:szCs w:val="24"/>
          <w:lang w:val="en"/>
        </w:rPr>
        <w:t>,</w:t>
      </w:r>
      <w:r w:rsidRPr="00C777AD">
        <w:rPr>
          <w:rFonts w:ascii="Times New Roman" w:hAnsi="Times New Roman" w:cs="Times New Roman"/>
          <w:sz w:val="24"/>
          <w:szCs w:val="24"/>
          <w:lang w:val="en"/>
        </w:rPr>
        <w:t xml:space="preserve"> M</w:t>
      </w:r>
      <w:r w:rsidR="00C83052">
        <w:rPr>
          <w:rFonts w:ascii="Times New Roman" w:hAnsi="Times New Roman" w:cs="Times New Roman"/>
          <w:sz w:val="24"/>
          <w:szCs w:val="24"/>
          <w:lang w:val="en"/>
        </w:rPr>
        <w:t>.</w:t>
      </w:r>
      <w:r w:rsidRPr="00C777AD">
        <w:rPr>
          <w:rFonts w:ascii="Times New Roman" w:hAnsi="Times New Roman" w:cs="Times New Roman"/>
          <w:sz w:val="24"/>
          <w:szCs w:val="24"/>
          <w:lang w:val="en"/>
        </w:rPr>
        <w:t>J</w:t>
      </w:r>
      <w:r w:rsidR="00C83052">
        <w:rPr>
          <w:rFonts w:ascii="Times New Roman" w:hAnsi="Times New Roman" w:cs="Times New Roman"/>
          <w:sz w:val="24"/>
          <w:szCs w:val="24"/>
          <w:lang w:val="en"/>
        </w:rPr>
        <w:t>.</w:t>
      </w:r>
      <w:r w:rsidRPr="00C777AD">
        <w:rPr>
          <w:rFonts w:ascii="Times New Roman" w:hAnsi="Times New Roman" w:cs="Times New Roman"/>
          <w:sz w:val="24"/>
          <w:szCs w:val="24"/>
          <w:lang w:val="en"/>
        </w:rPr>
        <w:t>M</w:t>
      </w:r>
      <w:r w:rsidR="00C83052">
        <w:rPr>
          <w:rFonts w:ascii="Times New Roman" w:hAnsi="Times New Roman" w:cs="Times New Roman"/>
          <w:sz w:val="24"/>
          <w:szCs w:val="24"/>
          <w:lang w:val="en"/>
        </w:rPr>
        <w:t>.</w:t>
      </w:r>
      <w:r w:rsidRPr="00C777AD">
        <w:rPr>
          <w:rFonts w:ascii="Times New Roman" w:hAnsi="Times New Roman" w:cs="Times New Roman"/>
          <w:sz w:val="24"/>
          <w:szCs w:val="24"/>
          <w:lang w:val="en"/>
        </w:rPr>
        <w:t xml:space="preserve">, Van </w:t>
      </w:r>
      <w:proofErr w:type="spellStart"/>
      <w:r w:rsidRPr="00C777AD">
        <w:rPr>
          <w:rFonts w:ascii="Times New Roman" w:hAnsi="Times New Roman" w:cs="Times New Roman"/>
          <w:sz w:val="24"/>
          <w:szCs w:val="24"/>
          <w:lang w:val="en"/>
        </w:rPr>
        <w:t>Poppel</w:t>
      </w:r>
      <w:proofErr w:type="spellEnd"/>
      <w:r w:rsidR="00C83052">
        <w:rPr>
          <w:rFonts w:ascii="Times New Roman" w:hAnsi="Times New Roman" w:cs="Times New Roman"/>
          <w:sz w:val="24"/>
          <w:szCs w:val="24"/>
          <w:lang w:val="en"/>
        </w:rPr>
        <w:t>,</w:t>
      </w:r>
      <w:r w:rsidRPr="00C777AD">
        <w:rPr>
          <w:rFonts w:ascii="Times New Roman" w:hAnsi="Times New Roman" w:cs="Times New Roman"/>
          <w:sz w:val="24"/>
          <w:szCs w:val="24"/>
          <w:lang w:val="en"/>
        </w:rPr>
        <w:t xml:space="preserve"> M</w:t>
      </w:r>
      <w:r w:rsidR="00C83052">
        <w:rPr>
          <w:rFonts w:ascii="Times New Roman" w:hAnsi="Times New Roman" w:cs="Times New Roman"/>
          <w:sz w:val="24"/>
          <w:szCs w:val="24"/>
          <w:lang w:val="en"/>
        </w:rPr>
        <w:t>.</w:t>
      </w:r>
      <w:r w:rsidRPr="00C777AD">
        <w:rPr>
          <w:rFonts w:ascii="Times New Roman" w:hAnsi="Times New Roman" w:cs="Times New Roman"/>
          <w:sz w:val="24"/>
          <w:szCs w:val="24"/>
          <w:lang w:val="en"/>
        </w:rPr>
        <w:t>N</w:t>
      </w:r>
      <w:r w:rsidR="00C83052">
        <w:rPr>
          <w:rFonts w:ascii="Times New Roman" w:hAnsi="Times New Roman" w:cs="Times New Roman"/>
          <w:sz w:val="24"/>
          <w:szCs w:val="24"/>
          <w:lang w:val="en"/>
        </w:rPr>
        <w:t>.</w:t>
      </w:r>
      <w:r w:rsidRPr="00C777AD">
        <w:rPr>
          <w:rFonts w:ascii="Times New Roman" w:hAnsi="Times New Roman" w:cs="Times New Roman"/>
          <w:sz w:val="24"/>
          <w:szCs w:val="24"/>
          <w:lang w:val="en"/>
        </w:rPr>
        <w:t>M</w:t>
      </w:r>
      <w:r w:rsidR="00C83052">
        <w:rPr>
          <w:rFonts w:ascii="Times New Roman" w:hAnsi="Times New Roman" w:cs="Times New Roman"/>
          <w:sz w:val="24"/>
          <w:szCs w:val="24"/>
          <w:lang w:val="en"/>
        </w:rPr>
        <w:t xml:space="preserve"> &amp;</w:t>
      </w:r>
      <w:r w:rsidRPr="00C777AD">
        <w:rPr>
          <w:rFonts w:ascii="Times New Roman" w:hAnsi="Times New Roman" w:cs="Times New Roman"/>
          <w:sz w:val="24"/>
          <w:szCs w:val="24"/>
          <w:lang w:val="en"/>
        </w:rPr>
        <w:t xml:space="preserve"> Proper</w:t>
      </w:r>
      <w:r w:rsidR="003F32BD">
        <w:rPr>
          <w:rFonts w:ascii="Times New Roman" w:hAnsi="Times New Roman" w:cs="Times New Roman"/>
          <w:sz w:val="24"/>
          <w:szCs w:val="24"/>
          <w:lang w:val="en"/>
        </w:rPr>
        <w:t>,</w:t>
      </w:r>
      <w:r w:rsidRPr="00C777AD">
        <w:rPr>
          <w:rFonts w:ascii="Times New Roman" w:hAnsi="Times New Roman" w:cs="Times New Roman"/>
          <w:sz w:val="24"/>
          <w:szCs w:val="24"/>
          <w:lang w:val="en"/>
        </w:rPr>
        <w:t xml:space="preserve"> K</w:t>
      </w:r>
      <w:r w:rsidR="003F32BD">
        <w:rPr>
          <w:rFonts w:ascii="Times New Roman" w:hAnsi="Times New Roman" w:cs="Times New Roman"/>
          <w:sz w:val="24"/>
          <w:szCs w:val="24"/>
          <w:lang w:val="en"/>
        </w:rPr>
        <w:t>.</w:t>
      </w:r>
      <w:r w:rsidRPr="00C777AD">
        <w:rPr>
          <w:rFonts w:ascii="Times New Roman" w:hAnsi="Times New Roman" w:cs="Times New Roman"/>
          <w:sz w:val="24"/>
          <w:szCs w:val="24"/>
          <w:lang w:val="en"/>
        </w:rPr>
        <w:t>I</w:t>
      </w:r>
      <w:r w:rsidR="003F32BD">
        <w:rPr>
          <w:rFonts w:ascii="Times New Roman" w:hAnsi="Times New Roman" w:cs="Times New Roman"/>
          <w:sz w:val="24"/>
          <w:szCs w:val="24"/>
          <w:lang w:val="en"/>
        </w:rPr>
        <w:t>. (2009)</w:t>
      </w:r>
      <w:r w:rsidRPr="00C777AD">
        <w:rPr>
          <w:rFonts w:ascii="Times New Roman" w:hAnsi="Times New Roman" w:cs="Times New Roman"/>
          <w:sz w:val="24"/>
          <w:szCs w:val="24"/>
          <w:lang w:val="en"/>
        </w:rPr>
        <w:t xml:space="preserve"> The relationship between overweight and obesity, and sick leave: a systematic review. International Journal of Obesity. 33</w:t>
      </w:r>
      <w:r w:rsidR="003F32BD">
        <w:rPr>
          <w:rFonts w:ascii="Times New Roman" w:hAnsi="Times New Roman" w:cs="Times New Roman"/>
          <w:sz w:val="24"/>
          <w:szCs w:val="24"/>
          <w:lang w:val="en"/>
        </w:rPr>
        <w:t xml:space="preserve"> pp.</w:t>
      </w:r>
      <w:r w:rsidRPr="00C777AD">
        <w:rPr>
          <w:rFonts w:ascii="Times New Roman" w:hAnsi="Times New Roman" w:cs="Times New Roman"/>
          <w:sz w:val="24"/>
          <w:szCs w:val="24"/>
          <w:lang w:val="en"/>
        </w:rPr>
        <w:t xml:space="preserve"> 807-816</w:t>
      </w:r>
      <w:r w:rsidR="003F32BD">
        <w:rPr>
          <w:rFonts w:ascii="Times New Roman" w:hAnsi="Times New Roman" w:cs="Times New Roman"/>
          <w:sz w:val="24"/>
          <w:szCs w:val="24"/>
          <w:lang w:val="en"/>
        </w:rPr>
        <w:t>.</w:t>
      </w:r>
    </w:p>
    <w:p w14:paraId="196A92C7" w14:textId="77777777" w:rsidR="00F43F0B" w:rsidRPr="00C777AD" w:rsidRDefault="00F43F0B" w:rsidP="00F43F0B">
      <w:pPr>
        <w:spacing w:line="360" w:lineRule="auto"/>
        <w:rPr>
          <w:rStyle w:val="mixed-citation"/>
          <w:rFonts w:ascii="Times New Roman" w:hAnsi="Times New Roman" w:cs="Times New Roman"/>
          <w:sz w:val="24"/>
          <w:szCs w:val="24"/>
          <w:lang w:val="en"/>
        </w:rPr>
      </w:pPr>
      <w:r w:rsidRPr="00C777AD">
        <w:rPr>
          <w:rStyle w:val="mixed-citation"/>
          <w:rFonts w:ascii="Times New Roman" w:hAnsi="Times New Roman" w:cs="Times New Roman"/>
          <w:sz w:val="24"/>
          <w:szCs w:val="24"/>
          <w:lang w:val="en"/>
        </w:rPr>
        <w:t xml:space="preserve">Wardle, J., Parmenter, K. &amp; Waller, J. (2000) </w:t>
      </w:r>
      <w:r w:rsidRPr="00C777AD">
        <w:rPr>
          <w:rStyle w:val="ref-title"/>
          <w:rFonts w:ascii="Times New Roman" w:hAnsi="Times New Roman" w:cs="Times New Roman"/>
          <w:sz w:val="24"/>
          <w:szCs w:val="24"/>
          <w:lang w:val="en"/>
        </w:rPr>
        <w:t>Nutrition knowledge and food intake</w:t>
      </w:r>
      <w:r w:rsidRPr="00C777AD">
        <w:rPr>
          <w:rStyle w:val="mixed-citation"/>
          <w:rFonts w:ascii="Times New Roman" w:hAnsi="Times New Roman" w:cs="Times New Roman"/>
          <w:sz w:val="24"/>
          <w:szCs w:val="24"/>
          <w:lang w:val="en"/>
        </w:rPr>
        <w:t xml:space="preserve">. </w:t>
      </w:r>
      <w:r w:rsidRPr="00C777AD">
        <w:rPr>
          <w:rStyle w:val="ref-journal"/>
          <w:rFonts w:ascii="Times New Roman" w:hAnsi="Times New Roman" w:cs="Times New Roman"/>
          <w:sz w:val="24"/>
          <w:szCs w:val="24"/>
          <w:lang w:val="en"/>
        </w:rPr>
        <w:t>Appetite</w:t>
      </w:r>
      <w:r w:rsidRPr="00C777AD">
        <w:rPr>
          <w:rStyle w:val="mixed-citation"/>
          <w:rFonts w:ascii="Times New Roman" w:hAnsi="Times New Roman" w:cs="Times New Roman"/>
          <w:sz w:val="24"/>
          <w:szCs w:val="24"/>
          <w:lang w:val="en"/>
        </w:rPr>
        <w:t xml:space="preserve"> </w:t>
      </w:r>
      <w:r w:rsidRPr="00C777AD">
        <w:rPr>
          <w:rStyle w:val="ref-vol"/>
          <w:rFonts w:ascii="Times New Roman" w:hAnsi="Times New Roman" w:cs="Times New Roman"/>
          <w:sz w:val="24"/>
          <w:szCs w:val="24"/>
          <w:lang w:val="en"/>
        </w:rPr>
        <w:t>34</w:t>
      </w:r>
      <w:r w:rsidRPr="00C777AD">
        <w:rPr>
          <w:rStyle w:val="mixed-citation"/>
          <w:rFonts w:ascii="Times New Roman" w:hAnsi="Times New Roman" w:cs="Times New Roman"/>
          <w:sz w:val="24"/>
          <w:szCs w:val="24"/>
          <w:lang w:val="en"/>
        </w:rPr>
        <w:t>: pp. 269–275.</w:t>
      </w:r>
    </w:p>
    <w:p w14:paraId="288D9517" w14:textId="6555464F" w:rsidR="00F43F0B" w:rsidRDefault="00F43F0B" w:rsidP="00F43F0B">
      <w:pPr>
        <w:spacing w:line="360" w:lineRule="auto"/>
        <w:rPr>
          <w:rStyle w:val="Hyperlink"/>
          <w:rFonts w:ascii="Times New Roman" w:hAnsi="Times New Roman" w:cs="Times New Roman"/>
          <w:color w:val="auto"/>
          <w:sz w:val="24"/>
          <w:szCs w:val="24"/>
          <w:lang w:val="en"/>
        </w:rPr>
      </w:pPr>
      <w:r w:rsidRPr="00C777AD">
        <w:rPr>
          <w:rStyle w:val="mixed-citation"/>
          <w:rFonts w:ascii="Times New Roman" w:hAnsi="Times New Roman" w:cs="Times New Roman"/>
          <w:sz w:val="24"/>
          <w:szCs w:val="24"/>
          <w:lang w:val="en"/>
        </w:rPr>
        <w:lastRenderedPageBreak/>
        <w:t xml:space="preserve">Workplace health promotion. Geneva (CH): World Health Organization; 2012. Available at: </w:t>
      </w:r>
      <w:r w:rsidRPr="00C777AD">
        <w:rPr>
          <w:rFonts w:ascii="Times New Roman" w:hAnsi="Times New Roman" w:cs="Times New Roman"/>
          <w:sz w:val="24"/>
          <w:szCs w:val="24"/>
          <w:lang w:val="en"/>
        </w:rPr>
        <w:t>http://www.who.int/occupational_health/topics/workplace/en/</w:t>
      </w:r>
      <w:r w:rsidRPr="00C777AD">
        <w:rPr>
          <w:rStyle w:val="Hyperlink"/>
          <w:rFonts w:ascii="Times New Roman" w:hAnsi="Times New Roman" w:cs="Times New Roman"/>
          <w:color w:val="auto"/>
          <w:sz w:val="24"/>
          <w:szCs w:val="24"/>
          <w:lang w:val="en"/>
        </w:rPr>
        <w:t xml:space="preserve"> (Accessed 7</w:t>
      </w:r>
      <w:r w:rsidRPr="00C777AD">
        <w:rPr>
          <w:rStyle w:val="Hyperlink"/>
          <w:rFonts w:ascii="Times New Roman" w:hAnsi="Times New Roman" w:cs="Times New Roman"/>
          <w:color w:val="auto"/>
          <w:sz w:val="24"/>
          <w:szCs w:val="24"/>
          <w:vertAlign w:val="superscript"/>
          <w:lang w:val="en"/>
        </w:rPr>
        <w:t>th</w:t>
      </w:r>
      <w:r w:rsidRPr="00C777AD">
        <w:rPr>
          <w:rStyle w:val="Hyperlink"/>
          <w:rFonts w:ascii="Times New Roman" w:hAnsi="Times New Roman" w:cs="Times New Roman"/>
          <w:color w:val="auto"/>
          <w:sz w:val="24"/>
          <w:szCs w:val="24"/>
          <w:lang w:val="en"/>
        </w:rPr>
        <w:t xml:space="preserve"> October 2019).</w:t>
      </w:r>
    </w:p>
    <w:p w14:paraId="1377268F" w14:textId="5D0EF7F7" w:rsidR="00BE3D71" w:rsidRDefault="00BE3D71" w:rsidP="00F43F0B">
      <w:pPr>
        <w:spacing w:line="360" w:lineRule="auto"/>
        <w:rPr>
          <w:rStyle w:val="Hyperlink"/>
          <w:rFonts w:ascii="Times New Roman" w:hAnsi="Times New Roman" w:cs="Times New Roman"/>
          <w:color w:val="auto"/>
          <w:sz w:val="24"/>
          <w:szCs w:val="24"/>
          <w:lang w:val="en"/>
        </w:rPr>
      </w:pPr>
    </w:p>
    <w:p w14:paraId="224BAB87" w14:textId="4C0029FE" w:rsidR="00BE3D71" w:rsidRDefault="00BE3D71" w:rsidP="00F43F0B">
      <w:pPr>
        <w:spacing w:line="360" w:lineRule="auto"/>
        <w:rPr>
          <w:rStyle w:val="Hyperlink"/>
          <w:rFonts w:ascii="Times New Roman" w:hAnsi="Times New Roman" w:cs="Times New Roman"/>
          <w:color w:val="auto"/>
          <w:sz w:val="24"/>
          <w:szCs w:val="24"/>
          <w:lang w:val="en"/>
        </w:rPr>
      </w:pPr>
    </w:p>
    <w:p w14:paraId="3D57C7D8" w14:textId="6B9A89C0" w:rsidR="00BE3D71" w:rsidRDefault="00BE3D71" w:rsidP="00F43F0B">
      <w:pPr>
        <w:spacing w:line="360" w:lineRule="auto"/>
        <w:rPr>
          <w:rStyle w:val="Hyperlink"/>
          <w:rFonts w:ascii="Times New Roman" w:hAnsi="Times New Roman" w:cs="Times New Roman"/>
          <w:color w:val="auto"/>
          <w:sz w:val="24"/>
          <w:szCs w:val="24"/>
          <w:lang w:val="en"/>
        </w:rPr>
      </w:pPr>
    </w:p>
    <w:p w14:paraId="22A37440" w14:textId="73AF8B7F" w:rsidR="00BE3D71" w:rsidRDefault="00BE3D71" w:rsidP="00F43F0B">
      <w:pPr>
        <w:spacing w:line="360" w:lineRule="auto"/>
        <w:rPr>
          <w:rStyle w:val="Hyperlink"/>
          <w:rFonts w:ascii="Times New Roman" w:hAnsi="Times New Roman" w:cs="Times New Roman"/>
          <w:color w:val="auto"/>
          <w:sz w:val="24"/>
          <w:szCs w:val="24"/>
          <w:lang w:val="en"/>
        </w:rPr>
      </w:pPr>
    </w:p>
    <w:p w14:paraId="30877595" w14:textId="57B6A514" w:rsidR="00BE3D71" w:rsidRDefault="00BE3D71" w:rsidP="00F43F0B">
      <w:pPr>
        <w:spacing w:line="360" w:lineRule="auto"/>
        <w:rPr>
          <w:rStyle w:val="Hyperlink"/>
          <w:rFonts w:ascii="Times New Roman" w:hAnsi="Times New Roman" w:cs="Times New Roman"/>
          <w:color w:val="auto"/>
          <w:sz w:val="24"/>
          <w:szCs w:val="24"/>
          <w:lang w:val="en"/>
        </w:rPr>
      </w:pPr>
    </w:p>
    <w:p w14:paraId="14E7C2D7" w14:textId="1A2A6C07" w:rsidR="00BE3D71" w:rsidRDefault="00BE3D71" w:rsidP="00F43F0B">
      <w:pPr>
        <w:spacing w:line="360" w:lineRule="auto"/>
        <w:rPr>
          <w:rStyle w:val="Hyperlink"/>
          <w:rFonts w:ascii="Times New Roman" w:hAnsi="Times New Roman" w:cs="Times New Roman"/>
          <w:color w:val="auto"/>
          <w:sz w:val="24"/>
          <w:szCs w:val="24"/>
          <w:lang w:val="en"/>
        </w:rPr>
      </w:pPr>
    </w:p>
    <w:p w14:paraId="687F0BAD" w14:textId="6CEFE275" w:rsidR="00BE3D71" w:rsidRDefault="00BE3D71" w:rsidP="00F43F0B">
      <w:pPr>
        <w:spacing w:line="360" w:lineRule="auto"/>
        <w:rPr>
          <w:rStyle w:val="Hyperlink"/>
          <w:rFonts w:ascii="Times New Roman" w:hAnsi="Times New Roman" w:cs="Times New Roman"/>
          <w:color w:val="auto"/>
          <w:sz w:val="24"/>
          <w:szCs w:val="24"/>
          <w:lang w:val="en"/>
        </w:rPr>
      </w:pPr>
    </w:p>
    <w:p w14:paraId="49CF90F3" w14:textId="3AF88A3A" w:rsidR="00BE3D71" w:rsidRDefault="00BE3D71" w:rsidP="00F43F0B">
      <w:pPr>
        <w:spacing w:line="360" w:lineRule="auto"/>
        <w:rPr>
          <w:rStyle w:val="Hyperlink"/>
          <w:rFonts w:ascii="Times New Roman" w:hAnsi="Times New Roman" w:cs="Times New Roman"/>
          <w:color w:val="auto"/>
          <w:sz w:val="24"/>
          <w:szCs w:val="24"/>
          <w:lang w:val="en"/>
        </w:rPr>
      </w:pPr>
    </w:p>
    <w:p w14:paraId="6BDBA5A4" w14:textId="646E64DC" w:rsidR="00BE3D71" w:rsidRDefault="00BE3D71" w:rsidP="00F43F0B">
      <w:pPr>
        <w:spacing w:line="360" w:lineRule="auto"/>
        <w:rPr>
          <w:rStyle w:val="Hyperlink"/>
          <w:rFonts w:ascii="Times New Roman" w:hAnsi="Times New Roman" w:cs="Times New Roman"/>
          <w:color w:val="auto"/>
          <w:sz w:val="24"/>
          <w:szCs w:val="24"/>
          <w:lang w:val="en"/>
        </w:rPr>
      </w:pPr>
    </w:p>
    <w:p w14:paraId="7A20357E" w14:textId="40B1205B" w:rsidR="00BE3D71" w:rsidRDefault="00BE3D71" w:rsidP="00F43F0B">
      <w:pPr>
        <w:spacing w:line="360" w:lineRule="auto"/>
        <w:rPr>
          <w:rStyle w:val="Hyperlink"/>
          <w:rFonts w:ascii="Times New Roman" w:hAnsi="Times New Roman" w:cs="Times New Roman"/>
          <w:color w:val="auto"/>
          <w:sz w:val="24"/>
          <w:szCs w:val="24"/>
          <w:lang w:val="en"/>
        </w:rPr>
      </w:pPr>
    </w:p>
    <w:p w14:paraId="66330704" w14:textId="4EA11AFD" w:rsidR="00BE3D71" w:rsidRDefault="00BE3D71" w:rsidP="00F43F0B">
      <w:pPr>
        <w:spacing w:line="360" w:lineRule="auto"/>
        <w:rPr>
          <w:rStyle w:val="Hyperlink"/>
          <w:rFonts w:ascii="Times New Roman" w:hAnsi="Times New Roman" w:cs="Times New Roman"/>
          <w:color w:val="auto"/>
          <w:sz w:val="24"/>
          <w:szCs w:val="24"/>
          <w:lang w:val="en"/>
        </w:rPr>
      </w:pPr>
    </w:p>
    <w:p w14:paraId="15954364" w14:textId="1A4700E3" w:rsidR="00BE3D71" w:rsidRDefault="00BE3D71" w:rsidP="00F43F0B">
      <w:pPr>
        <w:spacing w:line="360" w:lineRule="auto"/>
        <w:rPr>
          <w:rStyle w:val="Hyperlink"/>
          <w:rFonts w:ascii="Times New Roman" w:hAnsi="Times New Roman" w:cs="Times New Roman"/>
          <w:color w:val="auto"/>
          <w:sz w:val="24"/>
          <w:szCs w:val="24"/>
          <w:lang w:val="en"/>
        </w:rPr>
      </w:pPr>
    </w:p>
    <w:p w14:paraId="30F9C8BA" w14:textId="79964D40" w:rsidR="00BE3D71" w:rsidRDefault="00BE3D71" w:rsidP="00F43F0B">
      <w:pPr>
        <w:spacing w:line="360" w:lineRule="auto"/>
        <w:rPr>
          <w:rStyle w:val="Hyperlink"/>
          <w:rFonts w:ascii="Times New Roman" w:hAnsi="Times New Roman" w:cs="Times New Roman"/>
          <w:color w:val="auto"/>
          <w:sz w:val="24"/>
          <w:szCs w:val="24"/>
          <w:lang w:val="en"/>
        </w:rPr>
      </w:pPr>
    </w:p>
    <w:p w14:paraId="161E8D9C" w14:textId="2D2B48CE" w:rsidR="00BE3D71" w:rsidRDefault="00BE3D71" w:rsidP="00F43F0B">
      <w:pPr>
        <w:spacing w:line="360" w:lineRule="auto"/>
        <w:rPr>
          <w:rStyle w:val="Hyperlink"/>
          <w:rFonts w:ascii="Times New Roman" w:hAnsi="Times New Roman" w:cs="Times New Roman"/>
          <w:color w:val="auto"/>
          <w:sz w:val="24"/>
          <w:szCs w:val="24"/>
          <w:lang w:val="en"/>
        </w:rPr>
      </w:pPr>
    </w:p>
    <w:p w14:paraId="7094C3FA" w14:textId="162F300E" w:rsidR="00BE3D71" w:rsidRDefault="00BE3D71" w:rsidP="00F43F0B">
      <w:pPr>
        <w:spacing w:line="360" w:lineRule="auto"/>
        <w:rPr>
          <w:rStyle w:val="Hyperlink"/>
          <w:rFonts w:ascii="Times New Roman" w:hAnsi="Times New Roman" w:cs="Times New Roman"/>
          <w:color w:val="auto"/>
          <w:sz w:val="24"/>
          <w:szCs w:val="24"/>
          <w:lang w:val="en"/>
        </w:rPr>
      </w:pPr>
    </w:p>
    <w:p w14:paraId="2B5341A9" w14:textId="340AA931" w:rsidR="00BE3D71" w:rsidRDefault="00BE3D71" w:rsidP="00F43F0B">
      <w:pPr>
        <w:spacing w:line="360" w:lineRule="auto"/>
        <w:rPr>
          <w:rStyle w:val="Hyperlink"/>
          <w:rFonts w:ascii="Times New Roman" w:hAnsi="Times New Roman" w:cs="Times New Roman"/>
          <w:color w:val="auto"/>
          <w:sz w:val="24"/>
          <w:szCs w:val="24"/>
          <w:lang w:val="en"/>
        </w:rPr>
      </w:pPr>
    </w:p>
    <w:p w14:paraId="18098A81" w14:textId="41133833" w:rsidR="00BE3D71" w:rsidRDefault="00BE3D71" w:rsidP="00F43F0B">
      <w:pPr>
        <w:spacing w:line="360" w:lineRule="auto"/>
        <w:rPr>
          <w:rStyle w:val="Hyperlink"/>
          <w:rFonts w:ascii="Times New Roman" w:hAnsi="Times New Roman" w:cs="Times New Roman"/>
          <w:color w:val="auto"/>
          <w:sz w:val="24"/>
          <w:szCs w:val="24"/>
          <w:lang w:val="en"/>
        </w:rPr>
      </w:pPr>
    </w:p>
    <w:p w14:paraId="195FE55B" w14:textId="0EEE8BF5" w:rsidR="00BE3D71" w:rsidRDefault="00BE3D71" w:rsidP="00F43F0B">
      <w:pPr>
        <w:spacing w:line="360" w:lineRule="auto"/>
        <w:rPr>
          <w:rStyle w:val="Hyperlink"/>
          <w:rFonts w:ascii="Times New Roman" w:hAnsi="Times New Roman" w:cs="Times New Roman"/>
          <w:color w:val="auto"/>
          <w:sz w:val="24"/>
          <w:szCs w:val="24"/>
          <w:lang w:val="en"/>
        </w:rPr>
      </w:pPr>
    </w:p>
    <w:p w14:paraId="707BFCCF" w14:textId="5F9E83FD" w:rsidR="00BE3D71" w:rsidRDefault="00BE3D71" w:rsidP="00F43F0B">
      <w:pPr>
        <w:spacing w:line="360" w:lineRule="auto"/>
        <w:rPr>
          <w:rStyle w:val="Hyperlink"/>
          <w:rFonts w:ascii="Times New Roman" w:hAnsi="Times New Roman" w:cs="Times New Roman"/>
          <w:color w:val="auto"/>
          <w:sz w:val="24"/>
          <w:szCs w:val="24"/>
          <w:lang w:val="en"/>
        </w:rPr>
      </w:pPr>
    </w:p>
    <w:p w14:paraId="5F3A653D" w14:textId="5E4AB751" w:rsidR="00BE3D71" w:rsidRDefault="00BE3D71" w:rsidP="00F43F0B">
      <w:pPr>
        <w:spacing w:line="360" w:lineRule="auto"/>
        <w:rPr>
          <w:rStyle w:val="Hyperlink"/>
          <w:rFonts w:ascii="Times New Roman" w:hAnsi="Times New Roman" w:cs="Times New Roman"/>
          <w:color w:val="auto"/>
          <w:sz w:val="24"/>
          <w:szCs w:val="24"/>
          <w:lang w:val="en"/>
        </w:rPr>
      </w:pPr>
    </w:p>
    <w:p w14:paraId="73677650" w14:textId="6332DDBC" w:rsidR="00BE3D71" w:rsidRDefault="00BE3D71" w:rsidP="00F43F0B">
      <w:pPr>
        <w:spacing w:line="360" w:lineRule="auto"/>
        <w:rPr>
          <w:rStyle w:val="Hyperlink"/>
          <w:rFonts w:ascii="Times New Roman" w:hAnsi="Times New Roman" w:cs="Times New Roman"/>
          <w:color w:val="auto"/>
          <w:sz w:val="24"/>
          <w:szCs w:val="24"/>
          <w:lang w:val="en"/>
        </w:rPr>
      </w:pPr>
    </w:p>
    <w:p w14:paraId="31716D1C" w14:textId="67738FA7" w:rsidR="00BE3D71" w:rsidRDefault="00BE3D71" w:rsidP="00F43F0B">
      <w:pPr>
        <w:spacing w:line="360" w:lineRule="auto"/>
        <w:rPr>
          <w:rStyle w:val="Hyperlink"/>
          <w:rFonts w:ascii="Times New Roman" w:hAnsi="Times New Roman" w:cs="Times New Roman"/>
          <w:color w:val="auto"/>
          <w:sz w:val="24"/>
          <w:szCs w:val="24"/>
          <w:lang w:val="en"/>
        </w:rPr>
      </w:pPr>
    </w:p>
    <w:p w14:paraId="575AFA9E" w14:textId="584D7064" w:rsidR="00BE3D71" w:rsidRDefault="00BE3D71" w:rsidP="00F43F0B">
      <w:pPr>
        <w:spacing w:line="360" w:lineRule="auto"/>
        <w:rPr>
          <w:rStyle w:val="Hyperlink"/>
          <w:rFonts w:ascii="Times New Roman" w:hAnsi="Times New Roman" w:cs="Times New Roman"/>
          <w:color w:val="auto"/>
          <w:sz w:val="24"/>
          <w:szCs w:val="24"/>
          <w:lang w:val="en"/>
        </w:rPr>
      </w:pPr>
    </w:p>
    <w:p w14:paraId="7018D0CF" w14:textId="77777777" w:rsidR="001D7380" w:rsidRPr="00AD45EC" w:rsidRDefault="001D7380" w:rsidP="001D7380">
      <w:pPr>
        <w:jc w:val="center"/>
        <w:rPr>
          <w:rFonts w:ascii="Times New Roman" w:hAnsi="Times New Roman" w:cs="Times New Roman"/>
          <w:b/>
          <w:bCs/>
          <w:sz w:val="24"/>
          <w:szCs w:val="24"/>
        </w:rPr>
      </w:pPr>
      <w:r w:rsidRPr="00AD45EC">
        <w:rPr>
          <w:rFonts w:ascii="Times New Roman" w:hAnsi="Times New Roman" w:cs="Times New Roman"/>
          <w:b/>
          <w:bCs/>
          <w:sz w:val="24"/>
          <w:szCs w:val="24"/>
        </w:rPr>
        <w:lastRenderedPageBreak/>
        <w:t>Appendix</w:t>
      </w:r>
    </w:p>
    <w:p w14:paraId="030F8DEA" w14:textId="77777777" w:rsidR="001D7380" w:rsidRPr="00AD45EC" w:rsidRDefault="001D7380" w:rsidP="001D7380">
      <w:pPr>
        <w:rPr>
          <w:rFonts w:ascii="Times New Roman" w:hAnsi="Times New Roman" w:cs="Times New Roman"/>
          <w:sz w:val="24"/>
          <w:szCs w:val="24"/>
        </w:rPr>
      </w:pPr>
      <w:r w:rsidRPr="00AD45EC">
        <w:rPr>
          <w:rFonts w:ascii="Times New Roman" w:hAnsi="Times New Roman" w:cs="Times New Roman"/>
          <w:sz w:val="24"/>
          <w:szCs w:val="24"/>
        </w:rPr>
        <w:t>Appendix 1. General Nutrition Knowledge Questionnaire.</w:t>
      </w:r>
    </w:p>
    <w:p w14:paraId="06C3EF1A" w14:textId="77777777" w:rsidR="001D7380" w:rsidRPr="00AD45EC" w:rsidRDefault="001D7380" w:rsidP="001D7380">
      <w:pPr>
        <w:rPr>
          <w:rFonts w:ascii="Times New Roman" w:hAnsi="Times New Roman" w:cs="Times New Roman"/>
          <w:sz w:val="24"/>
          <w:szCs w:val="24"/>
        </w:rPr>
      </w:pPr>
      <w:r w:rsidRPr="00AD45EC">
        <w:rPr>
          <w:rFonts w:ascii="Times New Roman" w:hAnsi="Times New Roman" w:cs="Times New Roman"/>
          <w:sz w:val="24"/>
          <w:szCs w:val="24"/>
        </w:rPr>
        <w:t>Appendix 2. Example copy of food diary.</w:t>
      </w:r>
    </w:p>
    <w:p w14:paraId="25B8688E" w14:textId="77777777" w:rsidR="001D7380" w:rsidRPr="00AD45EC" w:rsidRDefault="001D7380" w:rsidP="001D7380">
      <w:pPr>
        <w:jc w:val="center"/>
        <w:rPr>
          <w:rFonts w:ascii="Times New Roman" w:hAnsi="Times New Roman" w:cs="Times New Roman"/>
          <w:b/>
          <w:sz w:val="24"/>
          <w:szCs w:val="24"/>
          <w:u w:val="single"/>
        </w:rPr>
      </w:pPr>
      <w:r w:rsidRPr="00AD45EC">
        <w:rPr>
          <w:rFonts w:ascii="Times New Roman" w:hAnsi="Times New Roman" w:cs="Times New Roman"/>
          <w:b/>
          <w:sz w:val="24"/>
          <w:szCs w:val="24"/>
          <w:u w:val="single"/>
        </w:rPr>
        <w:t>University of Wales Trinity Saint David Carmarthen</w:t>
      </w:r>
    </w:p>
    <w:p w14:paraId="2E8FCB39" w14:textId="77777777" w:rsidR="001D7380" w:rsidRPr="00AD45EC" w:rsidRDefault="001D7380" w:rsidP="001D7380">
      <w:pPr>
        <w:jc w:val="center"/>
        <w:rPr>
          <w:rFonts w:ascii="Times New Roman" w:hAnsi="Times New Roman" w:cs="Times New Roman"/>
          <w:b/>
          <w:sz w:val="24"/>
          <w:szCs w:val="24"/>
          <w:u w:val="single"/>
        </w:rPr>
      </w:pPr>
      <w:r w:rsidRPr="00AD45EC">
        <w:rPr>
          <w:rFonts w:ascii="Times New Roman" w:hAnsi="Times New Roman" w:cs="Times New Roman"/>
          <w:b/>
          <w:sz w:val="24"/>
          <w:szCs w:val="24"/>
          <w:u w:val="single"/>
        </w:rPr>
        <w:t>7 DAY FOOD, FLUID AND ACTIVITY DIARY</w:t>
      </w:r>
    </w:p>
    <w:p w14:paraId="5D740469" w14:textId="77777777" w:rsidR="001D7380" w:rsidRPr="00AD45EC" w:rsidRDefault="001D7380" w:rsidP="001D7380">
      <w:pPr>
        <w:jc w:val="center"/>
        <w:rPr>
          <w:rFonts w:ascii="Times New Roman" w:hAnsi="Times New Roman" w:cs="Times New Roman"/>
          <w:b/>
          <w:sz w:val="24"/>
          <w:szCs w:val="24"/>
          <w:u w:val="single"/>
        </w:rPr>
      </w:pPr>
    </w:p>
    <w:p w14:paraId="46DA2944" w14:textId="77777777" w:rsidR="001D7380" w:rsidRPr="00AD45EC" w:rsidRDefault="001D7380" w:rsidP="001D7380">
      <w:pPr>
        <w:jc w:val="center"/>
        <w:rPr>
          <w:rFonts w:ascii="Times New Roman" w:hAnsi="Times New Roman" w:cs="Times New Roman"/>
          <w:b/>
          <w:sz w:val="24"/>
          <w:szCs w:val="24"/>
        </w:rPr>
      </w:pPr>
      <w:r w:rsidRPr="00AD45EC">
        <w:rPr>
          <w:rFonts w:ascii="Times New Roman" w:hAnsi="Times New Roman" w:cs="Times New Roman"/>
          <w:b/>
          <w:noProof/>
          <w:sz w:val="24"/>
          <w:szCs w:val="24"/>
        </w:rPr>
        <w:drawing>
          <wp:inline distT="0" distB="0" distL="0" distR="0" wp14:anchorId="4DE545A2" wp14:editId="6FAD240D">
            <wp:extent cx="1628775" cy="1009090"/>
            <wp:effectExtent l="0" t="0" r="0" b="635"/>
            <wp:docPr id="2" name="Picture 2" descr="C:\Users\CHRIS CASHIN\AppData\Local\Microsoft\Windows\Temporary Internet Files\Content.IE5\BM0KUH1P\MP9004387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 CASHIN\AppData\Local\Microsoft\Windows\Temporary Internet Files\Content.IE5\BM0KUH1P\MP900438787[1].jpg"/>
                    <pic:cNvPicPr>
                      <a:picLocks noChangeAspect="1" noChangeArrowheads="1"/>
                    </pic:cNvPicPr>
                  </pic:nvPicPr>
                  <pic:blipFill>
                    <a:blip r:embed="rId21" cstate="print"/>
                    <a:srcRect/>
                    <a:stretch>
                      <a:fillRect/>
                    </a:stretch>
                  </pic:blipFill>
                  <pic:spPr bwMode="auto">
                    <a:xfrm>
                      <a:off x="0" y="0"/>
                      <a:ext cx="1684257" cy="1043464"/>
                    </a:xfrm>
                    <a:prstGeom prst="rect">
                      <a:avLst/>
                    </a:prstGeom>
                    <a:noFill/>
                    <a:ln w="9525">
                      <a:noFill/>
                      <a:miter lim="800000"/>
                      <a:headEnd/>
                      <a:tailEnd/>
                    </a:ln>
                  </pic:spPr>
                </pic:pic>
              </a:graphicData>
            </a:graphic>
          </wp:inline>
        </w:drawing>
      </w:r>
    </w:p>
    <w:p w14:paraId="3A6DF443" w14:textId="77777777" w:rsidR="001D7380" w:rsidRPr="00AD45EC" w:rsidRDefault="001D7380" w:rsidP="001D7380">
      <w:pPr>
        <w:rPr>
          <w:rFonts w:ascii="Times New Roman" w:hAnsi="Times New Roman" w:cs="Times New Roman"/>
          <w:b/>
          <w:sz w:val="24"/>
          <w:szCs w:val="24"/>
        </w:rPr>
      </w:pPr>
    </w:p>
    <w:p w14:paraId="27409106"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u w:val="single"/>
        </w:rPr>
        <w:t>INTRODUCTION</w:t>
      </w:r>
      <w:r w:rsidRPr="00AD45EC">
        <w:rPr>
          <w:rFonts w:ascii="Times New Roman" w:hAnsi="Times New Roman" w:cs="Times New Roman"/>
          <w:b/>
          <w:sz w:val="24"/>
          <w:szCs w:val="24"/>
        </w:rPr>
        <w:t xml:space="preserve"> (please complete all sections below)</w:t>
      </w:r>
    </w:p>
    <w:p w14:paraId="73084F1F" w14:textId="77777777" w:rsidR="001D7380" w:rsidRPr="00AD45EC" w:rsidRDefault="001D7380" w:rsidP="001D7380">
      <w:pPr>
        <w:rPr>
          <w:rFonts w:ascii="Times New Roman" w:hAnsi="Times New Roman" w:cs="Times New Roman"/>
          <w:b/>
          <w:sz w:val="24"/>
          <w:szCs w:val="24"/>
        </w:rPr>
      </w:pPr>
    </w:p>
    <w:p w14:paraId="20D03E17"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 xml:space="preserve">Gender (male/female): </w:t>
      </w:r>
    </w:p>
    <w:p w14:paraId="6FEACC7F" w14:textId="77777777" w:rsidR="001D7380" w:rsidRPr="00AD45EC" w:rsidRDefault="001D7380" w:rsidP="001D7380">
      <w:pPr>
        <w:rPr>
          <w:rFonts w:ascii="Times New Roman" w:hAnsi="Times New Roman" w:cs="Times New Roman"/>
          <w:b/>
          <w:sz w:val="24"/>
          <w:szCs w:val="24"/>
        </w:rPr>
      </w:pPr>
    </w:p>
    <w:p w14:paraId="1DB423AB"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Age:</w:t>
      </w:r>
    </w:p>
    <w:p w14:paraId="22C91098" w14:textId="77777777" w:rsidR="001D7380" w:rsidRPr="00AD45EC" w:rsidRDefault="001D7380" w:rsidP="001D7380">
      <w:pPr>
        <w:rPr>
          <w:rFonts w:ascii="Times New Roman" w:hAnsi="Times New Roman" w:cs="Times New Roman"/>
          <w:b/>
          <w:sz w:val="24"/>
          <w:szCs w:val="24"/>
        </w:rPr>
      </w:pPr>
    </w:p>
    <w:p w14:paraId="168E56E9"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Height in metres:</w:t>
      </w:r>
    </w:p>
    <w:p w14:paraId="6DA8EB41"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Weight in kg:</w:t>
      </w:r>
    </w:p>
    <w:p w14:paraId="045608D0"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Are you happy at your current weight? Yes/No</w:t>
      </w:r>
    </w:p>
    <w:p w14:paraId="739CD220"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Would you like to lose weight?</w:t>
      </w:r>
      <w:r w:rsidRPr="00AD45EC">
        <w:rPr>
          <w:rFonts w:ascii="Times New Roman" w:hAnsi="Times New Roman" w:cs="Times New Roman"/>
          <w:b/>
          <w:sz w:val="24"/>
          <w:szCs w:val="24"/>
        </w:rPr>
        <w:tab/>
        <w:t>Yes/No</w:t>
      </w:r>
    </w:p>
    <w:p w14:paraId="6236092A"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Would you like to gain weight? Yes/No</w:t>
      </w:r>
    </w:p>
    <w:p w14:paraId="4E0A6DB1"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Are you physically active for at least 150 minutes each week? Yes/No</w:t>
      </w:r>
    </w:p>
    <w:p w14:paraId="011F0C8D"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Please Note:</w:t>
      </w:r>
    </w:p>
    <w:p w14:paraId="1F312A42" w14:textId="77777777" w:rsidR="001D7380" w:rsidRPr="00AD45EC" w:rsidRDefault="001D7380" w:rsidP="001D7380">
      <w:pPr>
        <w:spacing w:line="360" w:lineRule="auto"/>
        <w:rPr>
          <w:rFonts w:ascii="Times New Roman" w:hAnsi="Times New Roman" w:cs="Times New Roman"/>
          <w:b/>
          <w:sz w:val="24"/>
          <w:szCs w:val="24"/>
        </w:rPr>
      </w:pPr>
      <w:r w:rsidRPr="00AD45EC">
        <w:rPr>
          <w:rFonts w:ascii="Times New Roman" w:hAnsi="Times New Roman" w:cs="Times New Roman"/>
          <w:b/>
          <w:sz w:val="24"/>
          <w:szCs w:val="24"/>
        </w:rPr>
        <w:t xml:space="preserve">On the following page is a sample day’s intake that will help you to complete the food diary. </w:t>
      </w:r>
    </w:p>
    <w:p w14:paraId="3C2EDFD3" w14:textId="77777777" w:rsidR="001D7380" w:rsidRPr="00AD45EC" w:rsidRDefault="001D7380" w:rsidP="001D7380">
      <w:pPr>
        <w:spacing w:line="360" w:lineRule="auto"/>
        <w:rPr>
          <w:rFonts w:ascii="Times New Roman" w:hAnsi="Times New Roman" w:cs="Times New Roman"/>
          <w:b/>
          <w:sz w:val="24"/>
          <w:szCs w:val="24"/>
        </w:rPr>
      </w:pPr>
      <w:r w:rsidRPr="00AD45EC">
        <w:rPr>
          <w:rFonts w:ascii="Times New Roman" w:hAnsi="Times New Roman" w:cs="Times New Roman"/>
          <w:b/>
          <w:sz w:val="24"/>
          <w:szCs w:val="24"/>
        </w:rPr>
        <w:t>The more detail you provide the more accurate our assessment will be. When you type in the boxes they will expand.</w:t>
      </w:r>
    </w:p>
    <w:p w14:paraId="6D4D6952" w14:textId="77777777" w:rsidR="001D7380" w:rsidRPr="00AD45EC" w:rsidRDefault="001D7380" w:rsidP="001D7380">
      <w:pPr>
        <w:spacing w:line="360" w:lineRule="auto"/>
        <w:rPr>
          <w:rFonts w:ascii="Times New Roman" w:hAnsi="Times New Roman" w:cs="Times New Roman"/>
          <w:b/>
          <w:sz w:val="24"/>
          <w:szCs w:val="24"/>
        </w:rPr>
      </w:pPr>
      <w:r w:rsidRPr="00AD45EC">
        <w:rPr>
          <w:rFonts w:ascii="Times New Roman" w:hAnsi="Times New Roman" w:cs="Times New Roman"/>
          <w:b/>
          <w:sz w:val="24"/>
          <w:szCs w:val="24"/>
        </w:rPr>
        <w:t xml:space="preserve">You can use handy measures such as tablespoons, slices of bread, teaspoons, egg sized potatoes. </w:t>
      </w:r>
    </w:p>
    <w:p w14:paraId="4DCE51D8" w14:textId="77777777" w:rsidR="001D7380" w:rsidRPr="00AD45EC" w:rsidRDefault="001D7380" w:rsidP="001D7380">
      <w:pPr>
        <w:spacing w:line="360" w:lineRule="auto"/>
        <w:rPr>
          <w:rFonts w:ascii="Times New Roman" w:hAnsi="Times New Roman" w:cs="Times New Roman"/>
          <w:b/>
          <w:sz w:val="24"/>
          <w:szCs w:val="24"/>
        </w:rPr>
      </w:pPr>
      <w:r w:rsidRPr="00AD45EC">
        <w:rPr>
          <w:rFonts w:ascii="Times New Roman" w:hAnsi="Times New Roman" w:cs="Times New Roman"/>
          <w:b/>
          <w:sz w:val="24"/>
          <w:szCs w:val="24"/>
        </w:rPr>
        <w:lastRenderedPageBreak/>
        <w:t xml:space="preserve">If you have any </w:t>
      </w:r>
      <w:proofErr w:type="gramStart"/>
      <w:r w:rsidRPr="00AD45EC">
        <w:rPr>
          <w:rFonts w:ascii="Times New Roman" w:hAnsi="Times New Roman" w:cs="Times New Roman"/>
          <w:b/>
          <w:sz w:val="24"/>
          <w:szCs w:val="24"/>
        </w:rPr>
        <w:t>questions</w:t>
      </w:r>
      <w:proofErr w:type="gramEnd"/>
      <w:r w:rsidRPr="00AD45EC">
        <w:rPr>
          <w:rFonts w:ascii="Times New Roman" w:hAnsi="Times New Roman" w:cs="Times New Roman"/>
          <w:b/>
          <w:sz w:val="24"/>
          <w:szCs w:val="24"/>
        </w:rPr>
        <w:t xml:space="preserve"> please do not hesitate to contact me.</w:t>
      </w:r>
    </w:p>
    <w:p w14:paraId="7F26AA66" w14:textId="77777777" w:rsidR="001D7380" w:rsidRPr="00AD45EC" w:rsidRDefault="001D7380" w:rsidP="001D7380">
      <w:pPr>
        <w:jc w:val="center"/>
        <w:rPr>
          <w:rFonts w:ascii="Times New Roman" w:hAnsi="Times New Roman" w:cs="Times New Roman"/>
          <w:b/>
          <w:sz w:val="24"/>
          <w:szCs w:val="24"/>
          <w:u w:val="single"/>
        </w:rPr>
      </w:pPr>
      <w:r w:rsidRPr="00AD45EC">
        <w:rPr>
          <w:rFonts w:ascii="Times New Roman" w:hAnsi="Times New Roman" w:cs="Times New Roman"/>
          <w:b/>
          <w:sz w:val="24"/>
          <w:szCs w:val="24"/>
          <w:u w:val="single"/>
        </w:rPr>
        <w:t>(EXAMPLE) FOOD DIARY – Today’s Date:</w:t>
      </w:r>
    </w:p>
    <w:p w14:paraId="09641095" w14:textId="77777777" w:rsidR="001D7380" w:rsidRPr="00AD45EC" w:rsidRDefault="001D7380" w:rsidP="001D7380">
      <w:pPr>
        <w:jc w:val="center"/>
        <w:rPr>
          <w:rFonts w:ascii="Times New Roman" w:hAnsi="Times New Roman" w:cs="Times New Roman"/>
          <w:b/>
          <w:sz w:val="24"/>
          <w:szCs w:val="24"/>
          <w:u w:val="single"/>
        </w:rPr>
      </w:pPr>
    </w:p>
    <w:tbl>
      <w:tblPr>
        <w:tblStyle w:val="TableGrid"/>
        <w:tblW w:w="9889" w:type="dxa"/>
        <w:tblLook w:val="04A0" w:firstRow="1" w:lastRow="0" w:firstColumn="1" w:lastColumn="0" w:noHBand="0" w:noVBand="1"/>
      </w:tblPr>
      <w:tblGrid>
        <w:gridCol w:w="1242"/>
        <w:gridCol w:w="4962"/>
        <w:gridCol w:w="1984"/>
        <w:gridCol w:w="1701"/>
      </w:tblGrid>
      <w:tr w:rsidR="001D7380" w:rsidRPr="00AD45EC" w14:paraId="5B8144C0" w14:textId="77777777" w:rsidTr="005D14C9">
        <w:tc>
          <w:tcPr>
            <w:tcW w:w="1242" w:type="dxa"/>
          </w:tcPr>
          <w:p w14:paraId="5EDCCB9D"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TIME</w:t>
            </w:r>
          </w:p>
          <w:p w14:paraId="577C3BAC"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OF</w:t>
            </w:r>
          </w:p>
          <w:p w14:paraId="540A1611"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DAY</w:t>
            </w:r>
          </w:p>
          <w:p w14:paraId="21FD6930"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(Please indicate am / pm)</w:t>
            </w:r>
          </w:p>
        </w:tc>
        <w:tc>
          <w:tcPr>
            <w:tcW w:w="4962" w:type="dxa"/>
          </w:tcPr>
          <w:p w14:paraId="11B91634"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FOOD EATEN</w:t>
            </w:r>
          </w:p>
          <w:p w14:paraId="04959279"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Please give as much detail as possible including brand names etc</w:t>
            </w:r>
          </w:p>
        </w:tc>
        <w:tc>
          <w:tcPr>
            <w:tcW w:w="1984" w:type="dxa"/>
          </w:tcPr>
          <w:p w14:paraId="7920EDAA"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QUANTITY</w:t>
            </w:r>
          </w:p>
          <w:p w14:paraId="7F4A9E6C"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E.g. a cup, ½ a can, teaspoon etc</w:t>
            </w:r>
          </w:p>
        </w:tc>
        <w:tc>
          <w:tcPr>
            <w:tcW w:w="1701" w:type="dxa"/>
          </w:tcPr>
          <w:p w14:paraId="6CAC8540"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 xml:space="preserve">Working or resting </w:t>
            </w:r>
          </w:p>
          <w:p w14:paraId="3180D75F"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 xml:space="preserve">(Please indicate </w:t>
            </w:r>
          </w:p>
          <w:p w14:paraId="36D31960" w14:textId="77777777" w:rsidR="001D7380" w:rsidRPr="00AD45EC" w:rsidRDefault="001D7380" w:rsidP="005D14C9">
            <w:pPr>
              <w:jc w:val="center"/>
              <w:rPr>
                <w:rFonts w:ascii="Times New Roman" w:hAnsi="Times New Roman" w:cs="Times New Roman"/>
                <w:b/>
                <w:sz w:val="24"/>
                <w:szCs w:val="24"/>
              </w:rPr>
            </w:pPr>
            <w:r w:rsidRPr="00AD45EC">
              <w:rPr>
                <w:rFonts w:ascii="Times New Roman" w:hAnsi="Times New Roman" w:cs="Times New Roman"/>
                <w:b/>
                <w:sz w:val="24"/>
                <w:szCs w:val="24"/>
              </w:rPr>
              <w:t>W / R)</w:t>
            </w:r>
          </w:p>
        </w:tc>
      </w:tr>
      <w:tr w:rsidR="001D7380" w:rsidRPr="00AD45EC" w14:paraId="205DC89C" w14:textId="77777777" w:rsidTr="005D14C9">
        <w:tc>
          <w:tcPr>
            <w:tcW w:w="1242" w:type="dxa"/>
          </w:tcPr>
          <w:p w14:paraId="09376188"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8.00am</w:t>
            </w:r>
          </w:p>
        </w:tc>
        <w:tc>
          <w:tcPr>
            <w:tcW w:w="4962" w:type="dxa"/>
          </w:tcPr>
          <w:p w14:paraId="2CA54179"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Bowl of cornflakes</w:t>
            </w:r>
          </w:p>
        </w:tc>
        <w:tc>
          <w:tcPr>
            <w:tcW w:w="1984" w:type="dxa"/>
          </w:tcPr>
          <w:p w14:paraId="5ACD9918"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large bowl</w:t>
            </w:r>
          </w:p>
        </w:tc>
        <w:tc>
          <w:tcPr>
            <w:tcW w:w="1701" w:type="dxa"/>
          </w:tcPr>
          <w:p w14:paraId="1C771B44"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R</w:t>
            </w:r>
          </w:p>
        </w:tc>
      </w:tr>
      <w:tr w:rsidR="001D7380" w:rsidRPr="00AD45EC" w14:paraId="7D335DD4" w14:textId="77777777" w:rsidTr="005D14C9">
        <w:tc>
          <w:tcPr>
            <w:tcW w:w="1242" w:type="dxa"/>
          </w:tcPr>
          <w:p w14:paraId="48E5D865" w14:textId="77777777" w:rsidR="001D7380" w:rsidRPr="00AD45EC" w:rsidRDefault="001D7380" w:rsidP="005D14C9">
            <w:pPr>
              <w:jc w:val="center"/>
              <w:rPr>
                <w:rFonts w:ascii="Times New Roman" w:hAnsi="Times New Roman" w:cs="Times New Roman"/>
                <w:sz w:val="24"/>
                <w:szCs w:val="24"/>
              </w:rPr>
            </w:pPr>
          </w:p>
        </w:tc>
        <w:tc>
          <w:tcPr>
            <w:tcW w:w="4962" w:type="dxa"/>
          </w:tcPr>
          <w:p w14:paraId="34AB7EB9"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Semi skim milk</w:t>
            </w:r>
          </w:p>
        </w:tc>
        <w:tc>
          <w:tcPr>
            <w:tcW w:w="1984" w:type="dxa"/>
          </w:tcPr>
          <w:p w14:paraId="3229457E"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A cup</w:t>
            </w:r>
          </w:p>
        </w:tc>
        <w:tc>
          <w:tcPr>
            <w:tcW w:w="1701" w:type="dxa"/>
          </w:tcPr>
          <w:p w14:paraId="745BB4C8" w14:textId="77777777" w:rsidR="001D7380" w:rsidRPr="00AD45EC" w:rsidRDefault="001D7380" w:rsidP="005D14C9">
            <w:pPr>
              <w:jc w:val="center"/>
              <w:rPr>
                <w:rFonts w:ascii="Times New Roman" w:hAnsi="Times New Roman" w:cs="Times New Roman"/>
                <w:sz w:val="24"/>
                <w:szCs w:val="24"/>
              </w:rPr>
            </w:pPr>
          </w:p>
        </w:tc>
      </w:tr>
      <w:tr w:rsidR="001D7380" w:rsidRPr="00AD45EC" w14:paraId="282032BD" w14:textId="77777777" w:rsidTr="005D14C9">
        <w:tc>
          <w:tcPr>
            <w:tcW w:w="1242" w:type="dxa"/>
          </w:tcPr>
          <w:p w14:paraId="36A393EA" w14:textId="77777777" w:rsidR="001D7380" w:rsidRPr="00AD45EC" w:rsidRDefault="001D7380" w:rsidP="005D14C9">
            <w:pPr>
              <w:jc w:val="center"/>
              <w:rPr>
                <w:rFonts w:ascii="Times New Roman" w:hAnsi="Times New Roman" w:cs="Times New Roman"/>
                <w:sz w:val="24"/>
                <w:szCs w:val="24"/>
              </w:rPr>
            </w:pPr>
          </w:p>
        </w:tc>
        <w:tc>
          <w:tcPr>
            <w:tcW w:w="4962" w:type="dxa"/>
          </w:tcPr>
          <w:p w14:paraId="3C6E4243"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orange</w:t>
            </w:r>
          </w:p>
        </w:tc>
        <w:tc>
          <w:tcPr>
            <w:tcW w:w="1984" w:type="dxa"/>
          </w:tcPr>
          <w:p w14:paraId="6CF0DE67"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large</w:t>
            </w:r>
          </w:p>
        </w:tc>
        <w:tc>
          <w:tcPr>
            <w:tcW w:w="1701" w:type="dxa"/>
          </w:tcPr>
          <w:p w14:paraId="6F90FBFE" w14:textId="77777777" w:rsidR="001D7380" w:rsidRPr="00AD45EC" w:rsidRDefault="001D7380" w:rsidP="005D14C9">
            <w:pPr>
              <w:jc w:val="center"/>
              <w:rPr>
                <w:rFonts w:ascii="Times New Roman" w:hAnsi="Times New Roman" w:cs="Times New Roman"/>
                <w:sz w:val="24"/>
                <w:szCs w:val="24"/>
              </w:rPr>
            </w:pPr>
          </w:p>
        </w:tc>
      </w:tr>
      <w:tr w:rsidR="001D7380" w:rsidRPr="00AD45EC" w14:paraId="4378BA39" w14:textId="77777777" w:rsidTr="005D14C9">
        <w:tc>
          <w:tcPr>
            <w:tcW w:w="1242" w:type="dxa"/>
          </w:tcPr>
          <w:p w14:paraId="7647530D" w14:textId="77777777" w:rsidR="001D7380" w:rsidRPr="00AD45EC" w:rsidRDefault="001D7380" w:rsidP="005D14C9">
            <w:pPr>
              <w:jc w:val="center"/>
              <w:rPr>
                <w:rFonts w:ascii="Times New Roman" w:hAnsi="Times New Roman" w:cs="Times New Roman"/>
                <w:sz w:val="24"/>
                <w:szCs w:val="24"/>
              </w:rPr>
            </w:pPr>
          </w:p>
        </w:tc>
        <w:tc>
          <w:tcPr>
            <w:tcW w:w="4962" w:type="dxa"/>
          </w:tcPr>
          <w:p w14:paraId="294A041F"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Digestive biscuit</w:t>
            </w:r>
          </w:p>
        </w:tc>
        <w:tc>
          <w:tcPr>
            <w:tcW w:w="1984" w:type="dxa"/>
          </w:tcPr>
          <w:p w14:paraId="178CF068"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medium</w:t>
            </w:r>
          </w:p>
        </w:tc>
        <w:tc>
          <w:tcPr>
            <w:tcW w:w="1701" w:type="dxa"/>
          </w:tcPr>
          <w:p w14:paraId="14EF82C7" w14:textId="77777777" w:rsidR="001D7380" w:rsidRPr="00AD45EC" w:rsidRDefault="001D7380" w:rsidP="005D14C9">
            <w:pPr>
              <w:jc w:val="center"/>
              <w:rPr>
                <w:rFonts w:ascii="Times New Roman" w:hAnsi="Times New Roman" w:cs="Times New Roman"/>
                <w:sz w:val="24"/>
                <w:szCs w:val="24"/>
              </w:rPr>
            </w:pPr>
          </w:p>
        </w:tc>
      </w:tr>
      <w:tr w:rsidR="001D7380" w:rsidRPr="00AD45EC" w14:paraId="7050EA4F" w14:textId="77777777" w:rsidTr="005D14C9">
        <w:tc>
          <w:tcPr>
            <w:tcW w:w="1242" w:type="dxa"/>
          </w:tcPr>
          <w:p w14:paraId="098D03D0"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11.00 am</w:t>
            </w:r>
          </w:p>
        </w:tc>
        <w:tc>
          <w:tcPr>
            <w:tcW w:w="4962" w:type="dxa"/>
          </w:tcPr>
          <w:p w14:paraId="01D7F3A5"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 xml:space="preserve">Kit </w:t>
            </w:r>
            <w:proofErr w:type="spellStart"/>
            <w:r w:rsidRPr="00AD45EC">
              <w:rPr>
                <w:rFonts w:ascii="Times New Roman" w:hAnsi="Times New Roman" w:cs="Times New Roman"/>
                <w:sz w:val="24"/>
                <w:szCs w:val="24"/>
              </w:rPr>
              <w:t>kat</w:t>
            </w:r>
            <w:proofErr w:type="spellEnd"/>
          </w:p>
        </w:tc>
        <w:tc>
          <w:tcPr>
            <w:tcW w:w="1984" w:type="dxa"/>
          </w:tcPr>
          <w:p w14:paraId="54AAB371"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 xml:space="preserve">2 </w:t>
            </w:r>
            <w:proofErr w:type="gramStart"/>
            <w:r w:rsidRPr="00AD45EC">
              <w:rPr>
                <w:rFonts w:ascii="Times New Roman" w:hAnsi="Times New Roman" w:cs="Times New Roman"/>
                <w:sz w:val="24"/>
                <w:szCs w:val="24"/>
              </w:rPr>
              <w:t>finger</w:t>
            </w:r>
            <w:proofErr w:type="gramEnd"/>
          </w:p>
        </w:tc>
        <w:tc>
          <w:tcPr>
            <w:tcW w:w="1701" w:type="dxa"/>
          </w:tcPr>
          <w:p w14:paraId="33B2E03A"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R</w:t>
            </w:r>
          </w:p>
        </w:tc>
      </w:tr>
      <w:tr w:rsidR="001D7380" w:rsidRPr="00AD45EC" w14:paraId="49D37DC2" w14:textId="77777777" w:rsidTr="005D14C9">
        <w:tc>
          <w:tcPr>
            <w:tcW w:w="1242" w:type="dxa"/>
          </w:tcPr>
          <w:p w14:paraId="6B39BF59"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12.00 pm</w:t>
            </w:r>
          </w:p>
        </w:tc>
        <w:tc>
          <w:tcPr>
            <w:tcW w:w="4962" w:type="dxa"/>
          </w:tcPr>
          <w:p w14:paraId="216EB3D8"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 xml:space="preserve">Egg mayo sandwich </w:t>
            </w:r>
          </w:p>
        </w:tc>
        <w:tc>
          <w:tcPr>
            <w:tcW w:w="1984" w:type="dxa"/>
          </w:tcPr>
          <w:p w14:paraId="2EF61859"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2 slices</w:t>
            </w:r>
          </w:p>
        </w:tc>
        <w:tc>
          <w:tcPr>
            <w:tcW w:w="1701" w:type="dxa"/>
          </w:tcPr>
          <w:p w14:paraId="3210CE9F"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R</w:t>
            </w:r>
          </w:p>
        </w:tc>
      </w:tr>
      <w:tr w:rsidR="001D7380" w:rsidRPr="00AD45EC" w14:paraId="08557FE0" w14:textId="77777777" w:rsidTr="005D14C9">
        <w:tc>
          <w:tcPr>
            <w:tcW w:w="1242" w:type="dxa"/>
          </w:tcPr>
          <w:p w14:paraId="518C46B4" w14:textId="77777777" w:rsidR="001D7380" w:rsidRPr="00AD45EC" w:rsidRDefault="001D7380" w:rsidP="005D14C9">
            <w:pPr>
              <w:jc w:val="center"/>
              <w:rPr>
                <w:rFonts w:ascii="Times New Roman" w:hAnsi="Times New Roman" w:cs="Times New Roman"/>
                <w:sz w:val="24"/>
                <w:szCs w:val="24"/>
              </w:rPr>
            </w:pPr>
          </w:p>
        </w:tc>
        <w:tc>
          <w:tcPr>
            <w:tcW w:w="4962" w:type="dxa"/>
          </w:tcPr>
          <w:p w14:paraId="0D814F52"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A packet of crisps</w:t>
            </w:r>
          </w:p>
        </w:tc>
        <w:tc>
          <w:tcPr>
            <w:tcW w:w="1984" w:type="dxa"/>
          </w:tcPr>
          <w:p w14:paraId="34CCADCB"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small</w:t>
            </w:r>
          </w:p>
        </w:tc>
        <w:tc>
          <w:tcPr>
            <w:tcW w:w="1701" w:type="dxa"/>
          </w:tcPr>
          <w:p w14:paraId="2B3416A5" w14:textId="77777777" w:rsidR="001D7380" w:rsidRPr="00AD45EC" w:rsidRDefault="001D7380" w:rsidP="005D14C9">
            <w:pPr>
              <w:jc w:val="center"/>
              <w:rPr>
                <w:rFonts w:ascii="Times New Roman" w:hAnsi="Times New Roman" w:cs="Times New Roman"/>
                <w:sz w:val="24"/>
                <w:szCs w:val="24"/>
              </w:rPr>
            </w:pPr>
          </w:p>
        </w:tc>
      </w:tr>
      <w:tr w:rsidR="001D7380" w:rsidRPr="00AD45EC" w14:paraId="321A5486" w14:textId="77777777" w:rsidTr="005D14C9">
        <w:tc>
          <w:tcPr>
            <w:tcW w:w="1242" w:type="dxa"/>
          </w:tcPr>
          <w:p w14:paraId="5317763C" w14:textId="77777777" w:rsidR="001D7380" w:rsidRPr="00AD45EC" w:rsidRDefault="001D7380" w:rsidP="005D14C9">
            <w:pPr>
              <w:jc w:val="center"/>
              <w:rPr>
                <w:rFonts w:ascii="Times New Roman" w:hAnsi="Times New Roman" w:cs="Times New Roman"/>
                <w:sz w:val="24"/>
                <w:szCs w:val="24"/>
              </w:rPr>
            </w:pPr>
          </w:p>
        </w:tc>
        <w:tc>
          <w:tcPr>
            <w:tcW w:w="4962" w:type="dxa"/>
          </w:tcPr>
          <w:p w14:paraId="461FCF09"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banana</w:t>
            </w:r>
          </w:p>
        </w:tc>
        <w:tc>
          <w:tcPr>
            <w:tcW w:w="1984" w:type="dxa"/>
          </w:tcPr>
          <w:p w14:paraId="4D56740B"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medium</w:t>
            </w:r>
          </w:p>
        </w:tc>
        <w:tc>
          <w:tcPr>
            <w:tcW w:w="1701" w:type="dxa"/>
          </w:tcPr>
          <w:p w14:paraId="08AEB9CB" w14:textId="77777777" w:rsidR="001D7380" w:rsidRPr="00AD45EC" w:rsidRDefault="001D7380" w:rsidP="005D14C9">
            <w:pPr>
              <w:jc w:val="center"/>
              <w:rPr>
                <w:rFonts w:ascii="Times New Roman" w:hAnsi="Times New Roman" w:cs="Times New Roman"/>
                <w:sz w:val="24"/>
                <w:szCs w:val="24"/>
              </w:rPr>
            </w:pPr>
          </w:p>
        </w:tc>
      </w:tr>
      <w:tr w:rsidR="001D7380" w:rsidRPr="00AD45EC" w14:paraId="6EECD566" w14:textId="77777777" w:rsidTr="005D14C9">
        <w:tc>
          <w:tcPr>
            <w:tcW w:w="1242" w:type="dxa"/>
          </w:tcPr>
          <w:p w14:paraId="37295FDD" w14:textId="77777777" w:rsidR="001D7380" w:rsidRPr="00AD45EC" w:rsidRDefault="001D7380" w:rsidP="005D14C9">
            <w:pPr>
              <w:jc w:val="center"/>
              <w:rPr>
                <w:rFonts w:ascii="Times New Roman" w:hAnsi="Times New Roman" w:cs="Times New Roman"/>
                <w:sz w:val="24"/>
                <w:szCs w:val="24"/>
              </w:rPr>
            </w:pPr>
          </w:p>
        </w:tc>
        <w:tc>
          <w:tcPr>
            <w:tcW w:w="4962" w:type="dxa"/>
          </w:tcPr>
          <w:p w14:paraId="494F6A31"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Bottle of water</w:t>
            </w:r>
          </w:p>
        </w:tc>
        <w:tc>
          <w:tcPr>
            <w:tcW w:w="1984" w:type="dxa"/>
          </w:tcPr>
          <w:p w14:paraId="06A9A987" w14:textId="77777777" w:rsidR="001D7380" w:rsidRPr="00AD45EC" w:rsidRDefault="001D7380" w:rsidP="005D14C9">
            <w:pPr>
              <w:jc w:val="center"/>
              <w:rPr>
                <w:rFonts w:ascii="Times New Roman" w:hAnsi="Times New Roman" w:cs="Times New Roman"/>
                <w:sz w:val="24"/>
                <w:szCs w:val="24"/>
              </w:rPr>
            </w:pPr>
          </w:p>
        </w:tc>
        <w:tc>
          <w:tcPr>
            <w:tcW w:w="1701" w:type="dxa"/>
          </w:tcPr>
          <w:p w14:paraId="35D95DB6" w14:textId="77777777" w:rsidR="001D7380" w:rsidRPr="00AD45EC" w:rsidRDefault="001D7380" w:rsidP="005D14C9">
            <w:pPr>
              <w:jc w:val="center"/>
              <w:rPr>
                <w:rFonts w:ascii="Times New Roman" w:hAnsi="Times New Roman" w:cs="Times New Roman"/>
                <w:sz w:val="24"/>
                <w:szCs w:val="24"/>
              </w:rPr>
            </w:pPr>
          </w:p>
        </w:tc>
      </w:tr>
      <w:tr w:rsidR="001D7380" w:rsidRPr="00AD45EC" w14:paraId="4853A571" w14:textId="77777777" w:rsidTr="005D14C9">
        <w:tc>
          <w:tcPr>
            <w:tcW w:w="1242" w:type="dxa"/>
          </w:tcPr>
          <w:p w14:paraId="0EC3926F"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2.00 pm</w:t>
            </w:r>
          </w:p>
        </w:tc>
        <w:tc>
          <w:tcPr>
            <w:tcW w:w="4962" w:type="dxa"/>
          </w:tcPr>
          <w:p w14:paraId="7FD560D8"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2 cups of tea</w:t>
            </w:r>
          </w:p>
        </w:tc>
        <w:tc>
          <w:tcPr>
            <w:tcW w:w="1984" w:type="dxa"/>
          </w:tcPr>
          <w:p w14:paraId="37F14B56"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milk and 2 sugars</w:t>
            </w:r>
          </w:p>
        </w:tc>
        <w:tc>
          <w:tcPr>
            <w:tcW w:w="1701" w:type="dxa"/>
          </w:tcPr>
          <w:p w14:paraId="3EE3E84D"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W</w:t>
            </w:r>
          </w:p>
        </w:tc>
      </w:tr>
      <w:tr w:rsidR="001D7380" w:rsidRPr="00AD45EC" w14:paraId="526A8D85" w14:textId="77777777" w:rsidTr="005D14C9">
        <w:tc>
          <w:tcPr>
            <w:tcW w:w="1242" w:type="dxa"/>
          </w:tcPr>
          <w:p w14:paraId="4BFEC73A"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6.00 pm</w:t>
            </w:r>
          </w:p>
        </w:tc>
        <w:tc>
          <w:tcPr>
            <w:tcW w:w="4962" w:type="dxa"/>
          </w:tcPr>
          <w:p w14:paraId="082DDA7C"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Microwave beef stew from Tesco</w:t>
            </w:r>
          </w:p>
        </w:tc>
        <w:tc>
          <w:tcPr>
            <w:tcW w:w="1984" w:type="dxa"/>
          </w:tcPr>
          <w:p w14:paraId="6223756D"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350g</w:t>
            </w:r>
          </w:p>
        </w:tc>
        <w:tc>
          <w:tcPr>
            <w:tcW w:w="1701" w:type="dxa"/>
          </w:tcPr>
          <w:p w14:paraId="055CC126"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W</w:t>
            </w:r>
          </w:p>
        </w:tc>
      </w:tr>
      <w:tr w:rsidR="001D7380" w:rsidRPr="00AD45EC" w14:paraId="227EA5A1" w14:textId="77777777" w:rsidTr="005D14C9">
        <w:tc>
          <w:tcPr>
            <w:tcW w:w="1242" w:type="dxa"/>
          </w:tcPr>
          <w:p w14:paraId="5CC4026E" w14:textId="77777777" w:rsidR="001D7380" w:rsidRPr="00AD45EC" w:rsidRDefault="001D7380" w:rsidP="005D14C9">
            <w:pPr>
              <w:jc w:val="center"/>
              <w:rPr>
                <w:rFonts w:ascii="Times New Roman" w:hAnsi="Times New Roman" w:cs="Times New Roman"/>
                <w:sz w:val="24"/>
                <w:szCs w:val="24"/>
              </w:rPr>
            </w:pPr>
          </w:p>
        </w:tc>
        <w:tc>
          <w:tcPr>
            <w:tcW w:w="4962" w:type="dxa"/>
          </w:tcPr>
          <w:p w14:paraId="669E0B01"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2 slices of wholemeal bread and butter</w:t>
            </w:r>
          </w:p>
        </w:tc>
        <w:tc>
          <w:tcPr>
            <w:tcW w:w="1984" w:type="dxa"/>
          </w:tcPr>
          <w:p w14:paraId="5819056C"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medium</w:t>
            </w:r>
          </w:p>
        </w:tc>
        <w:tc>
          <w:tcPr>
            <w:tcW w:w="1701" w:type="dxa"/>
          </w:tcPr>
          <w:p w14:paraId="52F1D4D4" w14:textId="77777777" w:rsidR="001D7380" w:rsidRPr="00AD45EC" w:rsidRDefault="001D7380" w:rsidP="005D14C9">
            <w:pPr>
              <w:jc w:val="center"/>
              <w:rPr>
                <w:rFonts w:ascii="Times New Roman" w:hAnsi="Times New Roman" w:cs="Times New Roman"/>
                <w:sz w:val="24"/>
                <w:szCs w:val="24"/>
              </w:rPr>
            </w:pPr>
          </w:p>
        </w:tc>
      </w:tr>
      <w:tr w:rsidR="001D7380" w:rsidRPr="00AD45EC" w14:paraId="6B600D11" w14:textId="77777777" w:rsidTr="005D14C9">
        <w:tc>
          <w:tcPr>
            <w:tcW w:w="1242" w:type="dxa"/>
          </w:tcPr>
          <w:p w14:paraId="6FA4D871" w14:textId="77777777" w:rsidR="001D7380" w:rsidRPr="00AD45EC" w:rsidRDefault="001D7380" w:rsidP="005D14C9">
            <w:pPr>
              <w:jc w:val="center"/>
              <w:rPr>
                <w:rFonts w:ascii="Times New Roman" w:hAnsi="Times New Roman" w:cs="Times New Roman"/>
                <w:sz w:val="24"/>
                <w:szCs w:val="24"/>
              </w:rPr>
            </w:pPr>
          </w:p>
        </w:tc>
        <w:tc>
          <w:tcPr>
            <w:tcW w:w="4962" w:type="dxa"/>
          </w:tcPr>
          <w:p w14:paraId="221067C8" w14:textId="77777777" w:rsidR="001D7380" w:rsidRPr="00AD45EC" w:rsidRDefault="001D7380" w:rsidP="005D14C9">
            <w:pPr>
              <w:jc w:val="center"/>
              <w:rPr>
                <w:rFonts w:ascii="Times New Roman" w:hAnsi="Times New Roman" w:cs="Times New Roman"/>
                <w:sz w:val="24"/>
                <w:szCs w:val="24"/>
              </w:rPr>
            </w:pPr>
          </w:p>
        </w:tc>
        <w:tc>
          <w:tcPr>
            <w:tcW w:w="1984" w:type="dxa"/>
          </w:tcPr>
          <w:p w14:paraId="6A6A1987"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 xml:space="preserve"> </w:t>
            </w:r>
          </w:p>
        </w:tc>
        <w:tc>
          <w:tcPr>
            <w:tcW w:w="1701" w:type="dxa"/>
          </w:tcPr>
          <w:p w14:paraId="036240E4" w14:textId="77777777" w:rsidR="001D7380" w:rsidRPr="00AD45EC" w:rsidRDefault="001D7380" w:rsidP="005D14C9">
            <w:pPr>
              <w:jc w:val="center"/>
              <w:rPr>
                <w:rFonts w:ascii="Times New Roman" w:hAnsi="Times New Roman" w:cs="Times New Roman"/>
                <w:sz w:val="24"/>
                <w:szCs w:val="24"/>
              </w:rPr>
            </w:pPr>
          </w:p>
        </w:tc>
      </w:tr>
      <w:tr w:rsidR="001D7380" w:rsidRPr="00AD45EC" w14:paraId="36BD2EBC" w14:textId="77777777" w:rsidTr="005D14C9">
        <w:tc>
          <w:tcPr>
            <w:tcW w:w="1242" w:type="dxa"/>
          </w:tcPr>
          <w:p w14:paraId="5EE245C0"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8.00 pm</w:t>
            </w:r>
          </w:p>
        </w:tc>
        <w:tc>
          <w:tcPr>
            <w:tcW w:w="4962" w:type="dxa"/>
          </w:tcPr>
          <w:p w14:paraId="299ACB44"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Carrot cake</w:t>
            </w:r>
          </w:p>
        </w:tc>
        <w:tc>
          <w:tcPr>
            <w:tcW w:w="1984" w:type="dxa"/>
          </w:tcPr>
          <w:p w14:paraId="3274B47D"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medium</w:t>
            </w:r>
          </w:p>
        </w:tc>
        <w:tc>
          <w:tcPr>
            <w:tcW w:w="1701" w:type="dxa"/>
          </w:tcPr>
          <w:p w14:paraId="423CEF82"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W</w:t>
            </w:r>
          </w:p>
        </w:tc>
      </w:tr>
      <w:tr w:rsidR="001D7380" w:rsidRPr="00AD45EC" w14:paraId="2C01CB6B" w14:textId="77777777" w:rsidTr="005D14C9">
        <w:tc>
          <w:tcPr>
            <w:tcW w:w="1242" w:type="dxa"/>
          </w:tcPr>
          <w:p w14:paraId="12B6BA57" w14:textId="77777777" w:rsidR="001D7380" w:rsidRPr="00AD45EC" w:rsidRDefault="001D7380" w:rsidP="005D14C9">
            <w:pPr>
              <w:jc w:val="center"/>
              <w:rPr>
                <w:rFonts w:ascii="Times New Roman" w:hAnsi="Times New Roman" w:cs="Times New Roman"/>
                <w:sz w:val="24"/>
                <w:szCs w:val="24"/>
              </w:rPr>
            </w:pPr>
          </w:p>
        </w:tc>
        <w:tc>
          <w:tcPr>
            <w:tcW w:w="4962" w:type="dxa"/>
          </w:tcPr>
          <w:p w14:paraId="07175F7F"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Cup of tea</w:t>
            </w:r>
          </w:p>
        </w:tc>
        <w:tc>
          <w:tcPr>
            <w:tcW w:w="1984" w:type="dxa"/>
          </w:tcPr>
          <w:p w14:paraId="26B72DFB"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milk and 2 sugars</w:t>
            </w:r>
          </w:p>
        </w:tc>
        <w:tc>
          <w:tcPr>
            <w:tcW w:w="1701" w:type="dxa"/>
          </w:tcPr>
          <w:p w14:paraId="5C6BBB6A"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W</w:t>
            </w:r>
          </w:p>
        </w:tc>
      </w:tr>
      <w:tr w:rsidR="001D7380" w:rsidRPr="00AD45EC" w14:paraId="6F32CE5A" w14:textId="77777777" w:rsidTr="005D14C9">
        <w:tc>
          <w:tcPr>
            <w:tcW w:w="1242" w:type="dxa"/>
          </w:tcPr>
          <w:p w14:paraId="5BE58FA7"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10.00 pm</w:t>
            </w:r>
          </w:p>
        </w:tc>
        <w:tc>
          <w:tcPr>
            <w:tcW w:w="4962" w:type="dxa"/>
          </w:tcPr>
          <w:p w14:paraId="10C4D3F6"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Cup of tea</w:t>
            </w:r>
          </w:p>
        </w:tc>
        <w:tc>
          <w:tcPr>
            <w:tcW w:w="1984" w:type="dxa"/>
          </w:tcPr>
          <w:p w14:paraId="6A04331F"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milk and 2 sugars</w:t>
            </w:r>
          </w:p>
        </w:tc>
        <w:tc>
          <w:tcPr>
            <w:tcW w:w="1701" w:type="dxa"/>
          </w:tcPr>
          <w:p w14:paraId="3E2A134A" w14:textId="77777777" w:rsidR="001D7380" w:rsidRPr="00AD45EC" w:rsidRDefault="001D7380" w:rsidP="005D14C9">
            <w:pPr>
              <w:jc w:val="center"/>
              <w:rPr>
                <w:rFonts w:ascii="Times New Roman" w:hAnsi="Times New Roman" w:cs="Times New Roman"/>
                <w:sz w:val="24"/>
                <w:szCs w:val="24"/>
              </w:rPr>
            </w:pPr>
            <w:r w:rsidRPr="00AD45EC">
              <w:rPr>
                <w:rFonts w:ascii="Times New Roman" w:hAnsi="Times New Roman" w:cs="Times New Roman"/>
                <w:sz w:val="24"/>
                <w:szCs w:val="24"/>
              </w:rPr>
              <w:t>W</w:t>
            </w:r>
          </w:p>
        </w:tc>
      </w:tr>
      <w:tr w:rsidR="001D7380" w:rsidRPr="00AD45EC" w14:paraId="67F52C2B" w14:textId="77777777" w:rsidTr="005D14C9">
        <w:tc>
          <w:tcPr>
            <w:tcW w:w="1242" w:type="dxa"/>
          </w:tcPr>
          <w:p w14:paraId="0B23560C" w14:textId="77777777" w:rsidR="001D7380" w:rsidRPr="00AD45EC" w:rsidRDefault="001D7380" w:rsidP="005D14C9">
            <w:pPr>
              <w:jc w:val="center"/>
              <w:rPr>
                <w:rFonts w:ascii="Times New Roman" w:hAnsi="Times New Roman" w:cs="Times New Roman"/>
                <w:sz w:val="24"/>
                <w:szCs w:val="24"/>
              </w:rPr>
            </w:pPr>
          </w:p>
        </w:tc>
        <w:tc>
          <w:tcPr>
            <w:tcW w:w="4962" w:type="dxa"/>
          </w:tcPr>
          <w:p w14:paraId="65A8CDDE" w14:textId="77777777" w:rsidR="001D7380" w:rsidRPr="00AD45EC" w:rsidRDefault="001D7380" w:rsidP="005D14C9">
            <w:pPr>
              <w:jc w:val="center"/>
              <w:rPr>
                <w:rFonts w:ascii="Times New Roman" w:hAnsi="Times New Roman" w:cs="Times New Roman"/>
                <w:sz w:val="24"/>
                <w:szCs w:val="24"/>
              </w:rPr>
            </w:pPr>
          </w:p>
        </w:tc>
        <w:tc>
          <w:tcPr>
            <w:tcW w:w="1984" w:type="dxa"/>
          </w:tcPr>
          <w:p w14:paraId="17EEB0BE" w14:textId="77777777" w:rsidR="001D7380" w:rsidRPr="00AD45EC" w:rsidRDefault="001D7380" w:rsidP="005D14C9">
            <w:pPr>
              <w:jc w:val="center"/>
              <w:rPr>
                <w:rFonts w:ascii="Times New Roman" w:hAnsi="Times New Roman" w:cs="Times New Roman"/>
                <w:sz w:val="24"/>
                <w:szCs w:val="24"/>
              </w:rPr>
            </w:pPr>
          </w:p>
        </w:tc>
        <w:tc>
          <w:tcPr>
            <w:tcW w:w="1701" w:type="dxa"/>
          </w:tcPr>
          <w:p w14:paraId="3AFF1C80" w14:textId="77777777" w:rsidR="001D7380" w:rsidRPr="00AD45EC" w:rsidRDefault="001D7380" w:rsidP="005D14C9">
            <w:pPr>
              <w:jc w:val="center"/>
              <w:rPr>
                <w:rFonts w:ascii="Times New Roman" w:hAnsi="Times New Roman" w:cs="Times New Roman"/>
                <w:sz w:val="24"/>
                <w:szCs w:val="24"/>
              </w:rPr>
            </w:pPr>
          </w:p>
        </w:tc>
      </w:tr>
      <w:tr w:rsidR="001D7380" w:rsidRPr="00AD45EC" w14:paraId="0464D0C0" w14:textId="77777777" w:rsidTr="005D14C9">
        <w:tc>
          <w:tcPr>
            <w:tcW w:w="1242" w:type="dxa"/>
          </w:tcPr>
          <w:p w14:paraId="43AC6D60" w14:textId="77777777" w:rsidR="001D7380" w:rsidRPr="00AD45EC" w:rsidRDefault="001D7380" w:rsidP="005D14C9">
            <w:pPr>
              <w:jc w:val="center"/>
              <w:rPr>
                <w:rFonts w:ascii="Times New Roman" w:hAnsi="Times New Roman" w:cs="Times New Roman"/>
                <w:sz w:val="24"/>
                <w:szCs w:val="24"/>
              </w:rPr>
            </w:pPr>
          </w:p>
        </w:tc>
        <w:tc>
          <w:tcPr>
            <w:tcW w:w="4962" w:type="dxa"/>
          </w:tcPr>
          <w:p w14:paraId="48ECCA1A" w14:textId="77777777" w:rsidR="001D7380" w:rsidRPr="00AD45EC" w:rsidRDefault="001D7380" w:rsidP="005D14C9">
            <w:pPr>
              <w:jc w:val="center"/>
              <w:rPr>
                <w:rFonts w:ascii="Times New Roman" w:hAnsi="Times New Roman" w:cs="Times New Roman"/>
                <w:sz w:val="24"/>
                <w:szCs w:val="24"/>
              </w:rPr>
            </w:pPr>
          </w:p>
        </w:tc>
        <w:tc>
          <w:tcPr>
            <w:tcW w:w="1984" w:type="dxa"/>
          </w:tcPr>
          <w:p w14:paraId="3F121333" w14:textId="77777777" w:rsidR="001D7380" w:rsidRPr="00AD45EC" w:rsidRDefault="001D7380" w:rsidP="005D14C9">
            <w:pPr>
              <w:jc w:val="center"/>
              <w:rPr>
                <w:rFonts w:ascii="Times New Roman" w:hAnsi="Times New Roman" w:cs="Times New Roman"/>
                <w:sz w:val="24"/>
                <w:szCs w:val="24"/>
              </w:rPr>
            </w:pPr>
          </w:p>
        </w:tc>
        <w:tc>
          <w:tcPr>
            <w:tcW w:w="1701" w:type="dxa"/>
          </w:tcPr>
          <w:p w14:paraId="33775781" w14:textId="77777777" w:rsidR="001D7380" w:rsidRPr="00AD45EC" w:rsidRDefault="001D7380" w:rsidP="005D14C9">
            <w:pPr>
              <w:jc w:val="center"/>
              <w:rPr>
                <w:rFonts w:ascii="Times New Roman" w:hAnsi="Times New Roman" w:cs="Times New Roman"/>
                <w:sz w:val="24"/>
                <w:szCs w:val="24"/>
              </w:rPr>
            </w:pPr>
          </w:p>
        </w:tc>
      </w:tr>
      <w:tr w:rsidR="001D7380" w:rsidRPr="00AD45EC" w14:paraId="54AF71DA" w14:textId="77777777" w:rsidTr="005D14C9">
        <w:tc>
          <w:tcPr>
            <w:tcW w:w="1242" w:type="dxa"/>
          </w:tcPr>
          <w:p w14:paraId="2AA903E8" w14:textId="77777777" w:rsidR="001D7380" w:rsidRPr="00AD45EC" w:rsidRDefault="001D7380" w:rsidP="005D14C9">
            <w:pPr>
              <w:jc w:val="center"/>
              <w:rPr>
                <w:rFonts w:ascii="Times New Roman" w:hAnsi="Times New Roman" w:cs="Times New Roman"/>
                <w:sz w:val="24"/>
                <w:szCs w:val="24"/>
              </w:rPr>
            </w:pPr>
          </w:p>
        </w:tc>
        <w:tc>
          <w:tcPr>
            <w:tcW w:w="4962" w:type="dxa"/>
          </w:tcPr>
          <w:p w14:paraId="3107B0ED" w14:textId="77777777" w:rsidR="001D7380" w:rsidRPr="00AD45EC" w:rsidRDefault="001D7380" w:rsidP="005D14C9">
            <w:pPr>
              <w:jc w:val="center"/>
              <w:rPr>
                <w:rFonts w:ascii="Times New Roman" w:hAnsi="Times New Roman" w:cs="Times New Roman"/>
                <w:sz w:val="24"/>
                <w:szCs w:val="24"/>
              </w:rPr>
            </w:pPr>
          </w:p>
        </w:tc>
        <w:tc>
          <w:tcPr>
            <w:tcW w:w="1984" w:type="dxa"/>
          </w:tcPr>
          <w:p w14:paraId="0F1B3F2E" w14:textId="77777777" w:rsidR="001D7380" w:rsidRPr="00AD45EC" w:rsidRDefault="001D7380" w:rsidP="005D14C9">
            <w:pPr>
              <w:jc w:val="center"/>
              <w:rPr>
                <w:rFonts w:ascii="Times New Roman" w:hAnsi="Times New Roman" w:cs="Times New Roman"/>
                <w:sz w:val="24"/>
                <w:szCs w:val="24"/>
              </w:rPr>
            </w:pPr>
          </w:p>
        </w:tc>
        <w:tc>
          <w:tcPr>
            <w:tcW w:w="1701" w:type="dxa"/>
          </w:tcPr>
          <w:p w14:paraId="23537B57" w14:textId="77777777" w:rsidR="001D7380" w:rsidRPr="00AD45EC" w:rsidRDefault="001D7380" w:rsidP="005D14C9">
            <w:pPr>
              <w:jc w:val="center"/>
              <w:rPr>
                <w:rFonts w:ascii="Times New Roman" w:hAnsi="Times New Roman" w:cs="Times New Roman"/>
                <w:sz w:val="24"/>
                <w:szCs w:val="24"/>
              </w:rPr>
            </w:pPr>
          </w:p>
        </w:tc>
      </w:tr>
      <w:tr w:rsidR="001D7380" w:rsidRPr="00AD45EC" w14:paraId="292A903E" w14:textId="77777777" w:rsidTr="005D14C9">
        <w:tc>
          <w:tcPr>
            <w:tcW w:w="1242" w:type="dxa"/>
          </w:tcPr>
          <w:p w14:paraId="69AF8957" w14:textId="77777777" w:rsidR="001D7380" w:rsidRPr="00AD45EC" w:rsidRDefault="001D7380" w:rsidP="005D14C9">
            <w:pPr>
              <w:jc w:val="center"/>
              <w:rPr>
                <w:rFonts w:ascii="Times New Roman" w:hAnsi="Times New Roman" w:cs="Times New Roman"/>
                <w:sz w:val="24"/>
                <w:szCs w:val="24"/>
              </w:rPr>
            </w:pPr>
          </w:p>
        </w:tc>
        <w:tc>
          <w:tcPr>
            <w:tcW w:w="4962" w:type="dxa"/>
          </w:tcPr>
          <w:p w14:paraId="0E34C3F2" w14:textId="77777777" w:rsidR="001D7380" w:rsidRPr="00AD45EC" w:rsidRDefault="001D7380" w:rsidP="005D14C9">
            <w:pPr>
              <w:jc w:val="center"/>
              <w:rPr>
                <w:rFonts w:ascii="Times New Roman" w:hAnsi="Times New Roman" w:cs="Times New Roman"/>
                <w:sz w:val="24"/>
                <w:szCs w:val="24"/>
              </w:rPr>
            </w:pPr>
          </w:p>
        </w:tc>
        <w:tc>
          <w:tcPr>
            <w:tcW w:w="1984" w:type="dxa"/>
          </w:tcPr>
          <w:p w14:paraId="194DDFA0" w14:textId="77777777" w:rsidR="001D7380" w:rsidRPr="00AD45EC" w:rsidRDefault="001D7380" w:rsidP="005D14C9">
            <w:pPr>
              <w:jc w:val="center"/>
              <w:rPr>
                <w:rFonts w:ascii="Times New Roman" w:hAnsi="Times New Roman" w:cs="Times New Roman"/>
                <w:sz w:val="24"/>
                <w:szCs w:val="24"/>
              </w:rPr>
            </w:pPr>
          </w:p>
        </w:tc>
        <w:tc>
          <w:tcPr>
            <w:tcW w:w="1701" w:type="dxa"/>
          </w:tcPr>
          <w:p w14:paraId="5B88C641" w14:textId="77777777" w:rsidR="001D7380" w:rsidRPr="00AD45EC" w:rsidRDefault="001D7380" w:rsidP="005D14C9">
            <w:pPr>
              <w:jc w:val="center"/>
              <w:rPr>
                <w:rFonts w:ascii="Times New Roman" w:hAnsi="Times New Roman" w:cs="Times New Roman"/>
                <w:sz w:val="24"/>
                <w:szCs w:val="24"/>
              </w:rPr>
            </w:pPr>
          </w:p>
        </w:tc>
      </w:tr>
      <w:tr w:rsidR="001D7380" w:rsidRPr="00AD45EC" w14:paraId="161853ED" w14:textId="77777777" w:rsidTr="005D14C9">
        <w:tc>
          <w:tcPr>
            <w:tcW w:w="1242" w:type="dxa"/>
          </w:tcPr>
          <w:p w14:paraId="60EC7230" w14:textId="77777777" w:rsidR="001D7380" w:rsidRPr="00AD45EC" w:rsidRDefault="001D7380" w:rsidP="005D14C9">
            <w:pPr>
              <w:jc w:val="center"/>
              <w:rPr>
                <w:rFonts w:ascii="Times New Roman" w:hAnsi="Times New Roman" w:cs="Times New Roman"/>
                <w:sz w:val="24"/>
                <w:szCs w:val="24"/>
              </w:rPr>
            </w:pPr>
          </w:p>
        </w:tc>
        <w:tc>
          <w:tcPr>
            <w:tcW w:w="4962" w:type="dxa"/>
          </w:tcPr>
          <w:p w14:paraId="69E58935" w14:textId="77777777" w:rsidR="001D7380" w:rsidRPr="00AD45EC" w:rsidRDefault="001D7380" w:rsidP="005D14C9">
            <w:pPr>
              <w:jc w:val="center"/>
              <w:rPr>
                <w:rFonts w:ascii="Times New Roman" w:hAnsi="Times New Roman" w:cs="Times New Roman"/>
                <w:sz w:val="24"/>
                <w:szCs w:val="24"/>
              </w:rPr>
            </w:pPr>
          </w:p>
        </w:tc>
        <w:tc>
          <w:tcPr>
            <w:tcW w:w="1984" w:type="dxa"/>
          </w:tcPr>
          <w:p w14:paraId="25CD9411" w14:textId="77777777" w:rsidR="001D7380" w:rsidRPr="00AD45EC" w:rsidRDefault="001D7380" w:rsidP="005D14C9">
            <w:pPr>
              <w:jc w:val="center"/>
              <w:rPr>
                <w:rFonts w:ascii="Times New Roman" w:hAnsi="Times New Roman" w:cs="Times New Roman"/>
                <w:b/>
                <w:sz w:val="24"/>
                <w:szCs w:val="24"/>
                <w:u w:val="single"/>
              </w:rPr>
            </w:pPr>
          </w:p>
        </w:tc>
        <w:tc>
          <w:tcPr>
            <w:tcW w:w="1701" w:type="dxa"/>
          </w:tcPr>
          <w:p w14:paraId="5AB61389" w14:textId="77777777" w:rsidR="001D7380" w:rsidRPr="00AD45EC" w:rsidRDefault="001D7380" w:rsidP="005D14C9">
            <w:pPr>
              <w:jc w:val="center"/>
              <w:rPr>
                <w:rFonts w:ascii="Times New Roman" w:hAnsi="Times New Roman" w:cs="Times New Roman"/>
                <w:sz w:val="24"/>
                <w:szCs w:val="24"/>
              </w:rPr>
            </w:pPr>
          </w:p>
        </w:tc>
      </w:tr>
      <w:tr w:rsidR="001D7380" w:rsidRPr="00AD45EC" w14:paraId="5183344C" w14:textId="77777777" w:rsidTr="005D14C9">
        <w:tc>
          <w:tcPr>
            <w:tcW w:w="1242" w:type="dxa"/>
          </w:tcPr>
          <w:p w14:paraId="3E5866D1" w14:textId="77777777" w:rsidR="001D7380" w:rsidRPr="00AD45EC" w:rsidRDefault="001D7380" w:rsidP="005D14C9">
            <w:pPr>
              <w:jc w:val="center"/>
              <w:rPr>
                <w:rFonts w:ascii="Times New Roman" w:hAnsi="Times New Roman" w:cs="Times New Roman"/>
                <w:sz w:val="24"/>
                <w:szCs w:val="24"/>
              </w:rPr>
            </w:pPr>
          </w:p>
        </w:tc>
        <w:tc>
          <w:tcPr>
            <w:tcW w:w="4962" w:type="dxa"/>
          </w:tcPr>
          <w:p w14:paraId="606D30D9" w14:textId="77777777" w:rsidR="001D7380" w:rsidRPr="00AD45EC" w:rsidRDefault="001D7380" w:rsidP="005D14C9">
            <w:pPr>
              <w:jc w:val="center"/>
              <w:rPr>
                <w:rFonts w:ascii="Times New Roman" w:hAnsi="Times New Roman" w:cs="Times New Roman"/>
                <w:sz w:val="24"/>
                <w:szCs w:val="24"/>
              </w:rPr>
            </w:pPr>
          </w:p>
        </w:tc>
        <w:tc>
          <w:tcPr>
            <w:tcW w:w="1984" w:type="dxa"/>
          </w:tcPr>
          <w:p w14:paraId="57F7D543" w14:textId="77777777" w:rsidR="001D7380" w:rsidRPr="00AD45EC" w:rsidRDefault="001D7380" w:rsidP="005D14C9">
            <w:pPr>
              <w:jc w:val="center"/>
              <w:rPr>
                <w:rFonts w:ascii="Times New Roman" w:hAnsi="Times New Roman" w:cs="Times New Roman"/>
                <w:b/>
                <w:sz w:val="24"/>
                <w:szCs w:val="24"/>
                <w:u w:val="single"/>
              </w:rPr>
            </w:pPr>
          </w:p>
        </w:tc>
        <w:tc>
          <w:tcPr>
            <w:tcW w:w="1701" w:type="dxa"/>
          </w:tcPr>
          <w:p w14:paraId="59BD62C6" w14:textId="77777777" w:rsidR="001D7380" w:rsidRPr="00AD45EC" w:rsidRDefault="001D7380" w:rsidP="005D14C9">
            <w:pPr>
              <w:jc w:val="center"/>
              <w:rPr>
                <w:rFonts w:ascii="Times New Roman" w:hAnsi="Times New Roman" w:cs="Times New Roman"/>
                <w:sz w:val="24"/>
                <w:szCs w:val="24"/>
              </w:rPr>
            </w:pPr>
          </w:p>
        </w:tc>
      </w:tr>
      <w:tr w:rsidR="001D7380" w:rsidRPr="00AD45EC" w14:paraId="396EA6C0" w14:textId="77777777" w:rsidTr="005D14C9">
        <w:tc>
          <w:tcPr>
            <w:tcW w:w="1242" w:type="dxa"/>
          </w:tcPr>
          <w:p w14:paraId="317A36CE" w14:textId="77777777" w:rsidR="001D7380" w:rsidRPr="00AD45EC" w:rsidRDefault="001D7380" w:rsidP="005D14C9">
            <w:pPr>
              <w:jc w:val="center"/>
              <w:rPr>
                <w:rFonts w:ascii="Times New Roman" w:hAnsi="Times New Roman" w:cs="Times New Roman"/>
                <w:sz w:val="24"/>
                <w:szCs w:val="24"/>
              </w:rPr>
            </w:pPr>
          </w:p>
        </w:tc>
        <w:tc>
          <w:tcPr>
            <w:tcW w:w="4962" w:type="dxa"/>
          </w:tcPr>
          <w:p w14:paraId="38954598" w14:textId="77777777" w:rsidR="001D7380" w:rsidRPr="00AD45EC" w:rsidRDefault="001D7380" w:rsidP="005D14C9">
            <w:pPr>
              <w:jc w:val="center"/>
              <w:rPr>
                <w:rFonts w:ascii="Times New Roman" w:hAnsi="Times New Roman" w:cs="Times New Roman"/>
                <w:sz w:val="24"/>
                <w:szCs w:val="24"/>
              </w:rPr>
            </w:pPr>
          </w:p>
        </w:tc>
        <w:tc>
          <w:tcPr>
            <w:tcW w:w="1984" w:type="dxa"/>
          </w:tcPr>
          <w:p w14:paraId="519B9A01" w14:textId="77777777" w:rsidR="001D7380" w:rsidRPr="00AD45EC" w:rsidRDefault="001D7380" w:rsidP="005D14C9">
            <w:pPr>
              <w:jc w:val="center"/>
              <w:rPr>
                <w:rFonts w:ascii="Times New Roman" w:hAnsi="Times New Roman" w:cs="Times New Roman"/>
                <w:b/>
                <w:sz w:val="24"/>
                <w:szCs w:val="24"/>
                <w:u w:val="single"/>
              </w:rPr>
            </w:pPr>
          </w:p>
        </w:tc>
        <w:tc>
          <w:tcPr>
            <w:tcW w:w="1701" w:type="dxa"/>
          </w:tcPr>
          <w:p w14:paraId="597004A2" w14:textId="77777777" w:rsidR="001D7380" w:rsidRPr="00AD45EC" w:rsidRDefault="001D7380" w:rsidP="005D14C9">
            <w:pPr>
              <w:jc w:val="center"/>
              <w:rPr>
                <w:rFonts w:ascii="Times New Roman" w:hAnsi="Times New Roman" w:cs="Times New Roman"/>
                <w:sz w:val="24"/>
                <w:szCs w:val="24"/>
              </w:rPr>
            </w:pPr>
          </w:p>
        </w:tc>
      </w:tr>
      <w:tr w:rsidR="001D7380" w:rsidRPr="00AD45EC" w14:paraId="67809551" w14:textId="77777777" w:rsidTr="005D14C9">
        <w:tc>
          <w:tcPr>
            <w:tcW w:w="1242" w:type="dxa"/>
          </w:tcPr>
          <w:p w14:paraId="64FFDCCE" w14:textId="77777777" w:rsidR="001D7380" w:rsidRPr="00AD45EC" w:rsidRDefault="001D7380" w:rsidP="005D14C9">
            <w:pPr>
              <w:jc w:val="center"/>
              <w:rPr>
                <w:rFonts w:ascii="Times New Roman" w:hAnsi="Times New Roman" w:cs="Times New Roman"/>
                <w:sz w:val="24"/>
                <w:szCs w:val="24"/>
              </w:rPr>
            </w:pPr>
          </w:p>
        </w:tc>
        <w:tc>
          <w:tcPr>
            <w:tcW w:w="4962" w:type="dxa"/>
          </w:tcPr>
          <w:p w14:paraId="46C6A87F" w14:textId="77777777" w:rsidR="001D7380" w:rsidRPr="00AD45EC" w:rsidRDefault="001D7380" w:rsidP="005D14C9">
            <w:pPr>
              <w:jc w:val="center"/>
              <w:rPr>
                <w:rFonts w:ascii="Times New Roman" w:hAnsi="Times New Roman" w:cs="Times New Roman"/>
                <w:sz w:val="24"/>
                <w:szCs w:val="24"/>
              </w:rPr>
            </w:pPr>
          </w:p>
        </w:tc>
        <w:tc>
          <w:tcPr>
            <w:tcW w:w="1984" w:type="dxa"/>
          </w:tcPr>
          <w:p w14:paraId="4E3AEBEC" w14:textId="77777777" w:rsidR="001D7380" w:rsidRPr="00AD45EC" w:rsidRDefault="001D7380" w:rsidP="005D14C9">
            <w:pPr>
              <w:jc w:val="center"/>
              <w:rPr>
                <w:rFonts w:ascii="Times New Roman" w:hAnsi="Times New Roman" w:cs="Times New Roman"/>
                <w:b/>
                <w:sz w:val="24"/>
                <w:szCs w:val="24"/>
                <w:u w:val="single"/>
              </w:rPr>
            </w:pPr>
          </w:p>
        </w:tc>
        <w:tc>
          <w:tcPr>
            <w:tcW w:w="1701" w:type="dxa"/>
          </w:tcPr>
          <w:p w14:paraId="4579AA21" w14:textId="77777777" w:rsidR="001D7380" w:rsidRPr="00AD45EC" w:rsidRDefault="001D7380" w:rsidP="005D14C9">
            <w:pPr>
              <w:jc w:val="center"/>
              <w:rPr>
                <w:rFonts w:ascii="Times New Roman" w:hAnsi="Times New Roman" w:cs="Times New Roman"/>
                <w:sz w:val="24"/>
                <w:szCs w:val="24"/>
              </w:rPr>
            </w:pPr>
          </w:p>
        </w:tc>
      </w:tr>
      <w:tr w:rsidR="001D7380" w:rsidRPr="00AD45EC" w14:paraId="199114EB" w14:textId="77777777" w:rsidTr="005D14C9">
        <w:tc>
          <w:tcPr>
            <w:tcW w:w="1242" w:type="dxa"/>
          </w:tcPr>
          <w:p w14:paraId="4AED42C1" w14:textId="77777777" w:rsidR="001D7380" w:rsidRPr="00AD45EC" w:rsidRDefault="001D7380" w:rsidP="005D14C9">
            <w:pPr>
              <w:jc w:val="center"/>
              <w:rPr>
                <w:rFonts w:ascii="Times New Roman" w:hAnsi="Times New Roman" w:cs="Times New Roman"/>
                <w:sz w:val="24"/>
                <w:szCs w:val="24"/>
              </w:rPr>
            </w:pPr>
          </w:p>
        </w:tc>
        <w:tc>
          <w:tcPr>
            <w:tcW w:w="4962" w:type="dxa"/>
          </w:tcPr>
          <w:p w14:paraId="0B26C966" w14:textId="77777777" w:rsidR="001D7380" w:rsidRPr="00AD45EC" w:rsidRDefault="001D7380" w:rsidP="005D14C9">
            <w:pPr>
              <w:jc w:val="center"/>
              <w:rPr>
                <w:rFonts w:ascii="Times New Roman" w:hAnsi="Times New Roman" w:cs="Times New Roman"/>
                <w:sz w:val="24"/>
                <w:szCs w:val="24"/>
              </w:rPr>
            </w:pPr>
          </w:p>
        </w:tc>
        <w:tc>
          <w:tcPr>
            <w:tcW w:w="1984" w:type="dxa"/>
          </w:tcPr>
          <w:p w14:paraId="6A08F504" w14:textId="77777777" w:rsidR="001D7380" w:rsidRPr="00AD45EC" w:rsidRDefault="001D7380" w:rsidP="005D14C9">
            <w:pPr>
              <w:jc w:val="center"/>
              <w:rPr>
                <w:rFonts w:ascii="Times New Roman" w:hAnsi="Times New Roman" w:cs="Times New Roman"/>
                <w:b/>
                <w:sz w:val="24"/>
                <w:szCs w:val="24"/>
                <w:u w:val="single"/>
              </w:rPr>
            </w:pPr>
          </w:p>
        </w:tc>
        <w:tc>
          <w:tcPr>
            <w:tcW w:w="1701" w:type="dxa"/>
          </w:tcPr>
          <w:p w14:paraId="74AC85AC" w14:textId="77777777" w:rsidR="001D7380" w:rsidRPr="00AD45EC" w:rsidRDefault="001D7380" w:rsidP="005D14C9">
            <w:pPr>
              <w:jc w:val="center"/>
              <w:rPr>
                <w:rFonts w:ascii="Times New Roman" w:hAnsi="Times New Roman" w:cs="Times New Roman"/>
                <w:sz w:val="24"/>
                <w:szCs w:val="24"/>
              </w:rPr>
            </w:pPr>
          </w:p>
        </w:tc>
      </w:tr>
      <w:tr w:rsidR="001D7380" w:rsidRPr="00AD45EC" w14:paraId="52BAF9EC" w14:textId="77777777" w:rsidTr="005D14C9">
        <w:tc>
          <w:tcPr>
            <w:tcW w:w="1242" w:type="dxa"/>
          </w:tcPr>
          <w:p w14:paraId="6DDC318B" w14:textId="77777777" w:rsidR="001D7380" w:rsidRPr="00AD45EC" w:rsidRDefault="001D7380" w:rsidP="005D14C9">
            <w:pPr>
              <w:jc w:val="center"/>
              <w:rPr>
                <w:rFonts w:ascii="Times New Roman" w:hAnsi="Times New Roman" w:cs="Times New Roman"/>
                <w:sz w:val="24"/>
                <w:szCs w:val="24"/>
              </w:rPr>
            </w:pPr>
          </w:p>
        </w:tc>
        <w:tc>
          <w:tcPr>
            <w:tcW w:w="4962" w:type="dxa"/>
          </w:tcPr>
          <w:p w14:paraId="336587D9" w14:textId="77777777" w:rsidR="001D7380" w:rsidRPr="00AD45EC" w:rsidRDefault="001D7380" w:rsidP="005D14C9">
            <w:pPr>
              <w:jc w:val="center"/>
              <w:rPr>
                <w:rFonts w:ascii="Times New Roman" w:hAnsi="Times New Roman" w:cs="Times New Roman"/>
                <w:sz w:val="24"/>
                <w:szCs w:val="24"/>
              </w:rPr>
            </w:pPr>
          </w:p>
        </w:tc>
        <w:tc>
          <w:tcPr>
            <w:tcW w:w="1984" w:type="dxa"/>
          </w:tcPr>
          <w:p w14:paraId="59196E77" w14:textId="77777777" w:rsidR="001D7380" w:rsidRPr="00AD45EC" w:rsidRDefault="001D7380" w:rsidP="005D14C9">
            <w:pPr>
              <w:jc w:val="center"/>
              <w:rPr>
                <w:rFonts w:ascii="Times New Roman" w:hAnsi="Times New Roman" w:cs="Times New Roman"/>
                <w:b/>
                <w:sz w:val="24"/>
                <w:szCs w:val="24"/>
                <w:u w:val="single"/>
              </w:rPr>
            </w:pPr>
          </w:p>
        </w:tc>
        <w:tc>
          <w:tcPr>
            <w:tcW w:w="1701" w:type="dxa"/>
          </w:tcPr>
          <w:p w14:paraId="3FAFB4E1" w14:textId="77777777" w:rsidR="001D7380" w:rsidRPr="00AD45EC" w:rsidRDefault="001D7380" w:rsidP="005D14C9">
            <w:pPr>
              <w:jc w:val="center"/>
              <w:rPr>
                <w:rFonts w:ascii="Times New Roman" w:hAnsi="Times New Roman" w:cs="Times New Roman"/>
                <w:sz w:val="24"/>
                <w:szCs w:val="24"/>
              </w:rPr>
            </w:pPr>
          </w:p>
        </w:tc>
      </w:tr>
      <w:tr w:rsidR="001D7380" w:rsidRPr="00AD45EC" w14:paraId="2692E756" w14:textId="77777777" w:rsidTr="005D14C9">
        <w:tc>
          <w:tcPr>
            <w:tcW w:w="1242" w:type="dxa"/>
          </w:tcPr>
          <w:p w14:paraId="6A12B8EF" w14:textId="77777777" w:rsidR="001D7380" w:rsidRPr="00AD45EC" w:rsidRDefault="001D7380" w:rsidP="005D14C9">
            <w:pPr>
              <w:jc w:val="center"/>
              <w:rPr>
                <w:rFonts w:ascii="Times New Roman" w:hAnsi="Times New Roman" w:cs="Times New Roman"/>
                <w:sz w:val="24"/>
                <w:szCs w:val="24"/>
              </w:rPr>
            </w:pPr>
          </w:p>
        </w:tc>
        <w:tc>
          <w:tcPr>
            <w:tcW w:w="4962" w:type="dxa"/>
          </w:tcPr>
          <w:p w14:paraId="6B4D9FBC" w14:textId="77777777" w:rsidR="001D7380" w:rsidRPr="00AD45EC" w:rsidRDefault="001D7380" w:rsidP="005D14C9">
            <w:pPr>
              <w:jc w:val="center"/>
              <w:rPr>
                <w:rFonts w:ascii="Times New Roman" w:hAnsi="Times New Roman" w:cs="Times New Roman"/>
                <w:sz w:val="24"/>
                <w:szCs w:val="24"/>
              </w:rPr>
            </w:pPr>
          </w:p>
        </w:tc>
        <w:tc>
          <w:tcPr>
            <w:tcW w:w="1984" w:type="dxa"/>
          </w:tcPr>
          <w:p w14:paraId="1BF5D341" w14:textId="77777777" w:rsidR="001D7380" w:rsidRPr="00AD45EC" w:rsidRDefault="001D7380" w:rsidP="005D14C9">
            <w:pPr>
              <w:jc w:val="center"/>
              <w:rPr>
                <w:rFonts w:ascii="Times New Roman" w:hAnsi="Times New Roman" w:cs="Times New Roman"/>
                <w:b/>
                <w:sz w:val="24"/>
                <w:szCs w:val="24"/>
                <w:u w:val="single"/>
              </w:rPr>
            </w:pPr>
          </w:p>
        </w:tc>
        <w:tc>
          <w:tcPr>
            <w:tcW w:w="1701" w:type="dxa"/>
          </w:tcPr>
          <w:p w14:paraId="40B62414" w14:textId="77777777" w:rsidR="001D7380" w:rsidRPr="00AD45EC" w:rsidRDefault="001D7380" w:rsidP="005D14C9">
            <w:pPr>
              <w:jc w:val="center"/>
              <w:rPr>
                <w:rFonts w:ascii="Times New Roman" w:hAnsi="Times New Roman" w:cs="Times New Roman"/>
                <w:sz w:val="24"/>
                <w:szCs w:val="24"/>
              </w:rPr>
            </w:pPr>
          </w:p>
        </w:tc>
      </w:tr>
    </w:tbl>
    <w:p w14:paraId="6CC1A070" w14:textId="77777777" w:rsidR="001D7380" w:rsidRPr="00AD45EC" w:rsidRDefault="001D7380" w:rsidP="001D7380">
      <w:pPr>
        <w:jc w:val="center"/>
        <w:rPr>
          <w:rFonts w:ascii="Times New Roman" w:hAnsi="Times New Roman" w:cs="Times New Roman"/>
          <w:b/>
          <w:sz w:val="24"/>
          <w:szCs w:val="24"/>
        </w:rPr>
      </w:pPr>
    </w:p>
    <w:p w14:paraId="5B34CC7E" w14:textId="77777777" w:rsidR="001D7380" w:rsidRPr="00AD45EC" w:rsidRDefault="001D7380" w:rsidP="001D7380">
      <w:pPr>
        <w:rPr>
          <w:rFonts w:ascii="Times New Roman" w:hAnsi="Times New Roman" w:cs="Times New Roman"/>
          <w:b/>
          <w:sz w:val="24"/>
          <w:szCs w:val="24"/>
          <w:u w:val="single"/>
        </w:rPr>
      </w:pPr>
      <w:r w:rsidRPr="00AD45EC">
        <w:rPr>
          <w:rFonts w:ascii="Times New Roman" w:hAnsi="Times New Roman" w:cs="Times New Roman"/>
          <w:b/>
          <w:sz w:val="24"/>
          <w:szCs w:val="24"/>
          <w:u w:val="single"/>
        </w:rPr>
        <w:t>PLEASE LIST ANY SUPPLEMENTS YOU HAVE TAKEN TODAY</w:t>
      </w:r>
    </w:p>
    <w:p w14:paraId="1395D584" w14:textId="77777777" w:rsidR="001D7380" w:rsidRPr="00AD45EC" w:rsidRDefault="001D7380" w:rsidP="001D7380">
      <w:pPr>
        <w:rPr>
          <w:rFonts w:ascii="Times New Roman" w:hAnsi="Times New Roman" w:cs="Times New Roman"/>
          <w:b/>
          <w:sz w:val="24"/>
          <w:szCs w:val="24"/>
        </w:rPr>
      </w:pPr>
      <w:r w:rsidRPr="00AD45EC">
        <w:rPr>
          <w:rFonts w:ascii="Times New Roman" w:hAnsi="Times New Roman" w:cs="Times New Roman"/>
          <w:b/>
          <w:sz w:val="24"/>
          <w:szCs w:val="24"/>
        </w:rPr>
        <w:t>A multi vitamin x 1 – Boots brand</w:t>
      </w:r>
    </w:p>
    <w:p w14:paraId="762CF753" w14:textId="77777777" w:rsidR="001D7380" w:rsidRPr="00AD45EC" w:rsidRDefault="001D7380" w:rsidP="001D7380">
      <w:pPr>
        <w:rPr>
          <w:rFonts w:ascii="Times New Roman" w:hAnsi="Times New Roman" w:cs="Times New Roman"/>
          <w:b/>
          <w:sz w:val="24"/>
          <w:szCs w:val="24"/>
        </w:rPr>
      </w:pPr>
    </w:p>
    <w:p w14:paraId="36192B35" w14:textId="77777777" w:rsidR="001D7380" w:rsidRPr="00AD45EC" w:rsidRDefault="001D7380" w:rsidP="001D7380">
      <w:pPr>
        <w:rPr>
          <w:rFonts w:ascii="Times New Roman" w:hAnsi="Times New Roman" w:cs="Times New Roman"/>
          <w:sz w:val="24"/>
          <w:szCs w:val="24"/>
        </w:rPr>
      </w:pPr>
    </w:p>
    <w:p w14:paraId="7E9B540F" w14:textId="77777777" w:rsidR="001D7380" w:rsidRPr="00AD45EC" w:rsidRDefault="001D7380" w:rsidP="001D7380">
      <w:pPr>
        <w:rPr>
          <w:rFonts w:ascii="Times New Roman" w:hAnsi="Times New Roman" w:cs="Times New Roman"/>
          <w:sz w:val="24"/>
          <w:szCs w:val="24"/>
        </w:rPr>
      </w:pPr>
    </w:p>
    <w:p w14:paraId="27F4D26A" w14:textId="77777777" w:rsidR="001D7380" w:rsidRPr="00AD45EC" w:rsidRDefault="001D7380" w:rsidP="001D7380">
      <w:pPr>
        <w:rPr>
          <w:rFonts w:ascii="Times New Roman" w:hAnsi="Times New Roman" w:cs="Times New Roman"/>
          <w:sz w:val="24"/>
          <w:szCs w:val="24"/>
        </w:rPr>
      </w:pPr>
    </w:p>
    <w:p w14:paraId="7638F5DC" w14:textId="77777777" w:rsidR="001D7380" w:rsidRPr="00AD45EC" w:rsidRDefault="001D7380" w:rsidP="001D7380">
      <w:pPr>
        <w:rPr>
          <w:rFonts w:ascii="Times New Roman" w:hAnsi="Times New Roman" w:cs="Times New Roman"/>
          <w:sz w:val="24"/>
          <w:szCs w:val="24"/>
        </w:rPr>
      </w:pPr>
      <w:r w:rsidRPr="00AD45EC">
        <w:rPr>
          <w:rFonts w:ascii="Times New Roman" w:hAnsi="Times New Roman" w:cs="Times New Roman"/>
          <w:sz w:val="24"/>
          <w:szCs w:val="24"/>
        </w:rPr>
        <w:lastRenderedPageBreak/>
        <w:t>Appendix 3. Blank Consent for completed by all participants</w:t>
      </w:r>
    </w:p>
    <w:p w14:paraId="023CF276" w14:textId="77777777" w:rsidR="001D7380" w:rsidRPr="00AD45EC" w:rsidRDefault="001D7380" w:rsidP="001D7380">
      <w:pPr>
        <w:rPr>
          <w:rFonts w:ascii="Times New Roman" w:hAnsi="Times New Roman" w:cs="Times New Roman"/>
          <w:sz w:val="24"/>
          <w:szCs w:val="24"/>
        </w:rPr>
      </w:pPr>
      <w:r w:rsidRPr="00AD45EC">
        <w:rPr>
          <w:rFonts w:ascii="Times New Roman" w:hAnsi="Times New Roman" w:cs="Times New Roman"/>
          <w:sz w:val="24"/>
          <w:szCs w:val="24"/>
        </w:rPr>
        <w:t>Appendix 2 - Nutritics analysis of the participants food diaries.</w:t>
      </w:r>
    </w:p>
    <w:p w14:paraId="1064220B" w14:textId="77777777" w:rsidR="001D7380" w:rsidRPr="00AD45EC" w:rsidRDefault="001D7380" w:rsidP="001D7380">
      <w:pPr>
        <w:rPr>
          <w:rFonts w:ascii="Times New Roman" w:hAnsi="Times New Roman" w:cs="Times New Roman"/>
          <w:sz w:val="24"/>
          <w:szCs w:val="24"/>
        </w:rPr>
      </w:pPr>
    </w:p>
    <w:p w14:paraId="6C7AAA8E" w14:textId="77777777" w:rsidR="001D7380" w:rsidRPr="00AD45EC" w:rsidRDefault="001D7380" w:rsidP="001D7380">
      <w:pPr>
        <w:rPr>
          <w:rFonts w:ascii="Times New Roman" w:hAnsi="Times New Roman" w:cs="Times New Roman"/>
          <w:sz w:val="24"/>
          <w:szCs w:val="24"/>
        </w:rPr>
      </w:pPr>
      <w:r w:rsidRPr="00AD45EC">
        <w:rPr>
          <w:rFonts w:ascii="Times New Roman" w:hAnsi="Times New Roman" w:cs="Times New Roman"/>
          <w:sz w:val="24"/>
          <w:szCs w:val="24"/>
        </w:rPr>
        <w:t>Appendix 3 – Copy of the consent form given out prior to participation</w:t>
      </w:r>
    </w:p>
    <w:p w14:paraId="38EDEA05" w14:textId="77777777" w:rsidR="001D7380" w:rsidRPr="00AD45EC" w:rsidRDefault="001D7380" w:rsidP="001D7380">
      <w:pPr>
        <w:tabs>
          <w:tab w:val="left" w:pos="1710"/>
        </w:tabs>
        <w:spacing w:line="360" w:lineRule="auto"/>
        <w:rPr>
          <w:rFonts w:ascii="Times New Roman" w:hAnsi="Times New Roman" w:cs="Times New Roman"/>
          <w:b/>
          <w:bCs/>
          <w:sz w:val="24"/>
          <w:szCs w:val="24"/>
        </w:rPr>
      </w:pPr>
      <w:r w:rsidRPr="00AD45EC">
        <w:rPr>
          <w:rFonts w:ascii="Times New Roman" w:hAnsi="Times New Roman" w:cs="Times New Roman"/>
          <w:sz w:val="24"/>
          <w:szCs w:val="24"/>
        </w:rPr>
        <w:t>Project Title – Does a lack of kitchen facilities in a career that does not have a permanent workplace, effect an individual’s health while working long shifts?</w:t>
      </w:r>
    </w:p>
    <w:p w14:paraId="1A3792F7" w14:textId="77777777" w:rsidR="001D7380" w:rsidRPr="00AD45EC" w:rsidRDefault="001D7380" w:rsidP="001D7380">
      <w:pPr>
        <w:spacing w:line="360" w:lineRule="auto"/>
        <w:rPr>
          <w:rFonts w:ascii="Times New Roman" w:hAnsi="Times New Roman" w:cs="Times New Roman"/>
          <w:sz w:val="24"/>
          <w:szCs w:val="24"/>
        </w:rPr>
      </w:pPr>
      <w:r w:rsidRPr="00AD45EC">
        <w:rPr>
          <w:rFonts w:ascii="Times New Roman" w:hAnsi="Times New Roman" w:cs="Times New Roman"/>
          <w:sz w:val="24"/>
          <w:szCs w:val="24"/>
        </w:rPr>
        <w:t>01/12/19</w:t>
      </w:r>
    </w:p>
    <w:p w14:paraId="610DDCB4" w14:textId="77777777" w:rsidR="001D7380" w:rsidRPr="00AD45EC" w:rsidRDefault="001D7380" w:rsidP="001D7380">
      <w:pPr>
        <w:spacing w:line="360" w:lineRule="auto"/>
        <w:rPr>
          <w:rFonts w:ascii="Times New Roman" w:hAnsi="Times New Roman" w:cs="Times New Roman"/>
          <w:sz w:val="24"/>
          <w:szCs w:val="24"/>
        </w:rPr>
      </w:pPr>
      <w:r w:rsidRPr="00AD45EC">
        <w:rPr>
          <w:rFonts w:ascii="Times New Roman" w:hAnsi="Times New Roman" w:cs="Times New Roman"/>
          <w:sz w:val="24"/>
          <w:szCs w:val="24"/>
        </w:rPr>
        <w:t>Dear Participant,</w:t>
      </w:r>
    </w:p>
    <w:p w14:paraId="6BD8D076" w14:textId="77777777" w:rsidR="001D7380" w:rsidRPr="00AD45EC" w:rsidRDefault="001D7380" w:rsidP="001D7380">
      <w:pPr>
        <w:spacing w:line="360" w:lineRule="auto"/>
        <w:rPr>
          <w:rFonts w:ascii="Times New Roman" w:hAnsi="Times New Roman" w:cs="Times New Roman"/>
          <w:sz w:val="24"/>
          <w:szCs w:val="24"/>
        </w:rPr>
      </w:pPr>
      <w:r w:rsidRPr="00AD45EC">
        <w:rPr>
          <w:rFonts w:ascii="Times New Roman" w:hAnsi="Times New Roman" w:cs="Times New Roman"/>
          <w:sz w:val="24"/>
          <w:szCs w:val="24"/>
        </w:rPr>
        <w:t>I am a student from University of Wales, Trinity Saint David, Carmarthen, in the 3</w:t>
      </w:r>
      <w:r w:rsidRPr="00AD45EC">
        <w:rPr>
          <w:rFonts w:ascii="Times New Roman" w:hAnsi="Times New Roman" w:cs="Times New Roman"/>
          <w:sz w:val="24"/>
          <w:szCs w:val="24"/>
          <w:vertAlign w:val="superscript"/>
        </w:rPr>
        <w:t>rd</w:t>
      </w:r>
      <w:r w:rsidRPr="00AD45EC">
        <w:rPr>
          <w:rFonts w:ascii="Times New Roman" w:hAnsi="Times New Roman" w:cs="Times New Roman"/>
          <w:sz w:val="24"/>
          <w:szCs w:val="24"/>
        </w:rPr>
        <w:t xml:space="preserve"> year studying Health, Nutrition and Lifestyle. I am carrying out a research project where I intend to obtain 4-day food diaries in order to determine what effect working without kitchen facilities has on eating habits.</w:t>
      </w:r>
    </w:p>
    <w:p w14:paraId="77C22E5B" w14:textId="77777777" w:rsidR="001D7380" w:rsidRPr="00AD45EC" w:rsidRDefault="001D7380" w:rsidP="001D7380">
      <w:pPr>
        <w:spacing w:line="360" w:lineRule="auto"/>
        <w:rPr>
          <w:rFonts w:ascii="Times New Roman" w:hAnsi="Times New Roman" w:cs="Times New Roman"/>
          <w:sz w:val="24"/>
          <w:szCs w:val="24"/>
        </w:rPr>
      </w:pPr>
      <w:r w:rsidRPr="00AD45EC">
        <w:rPr>
          <w:rFonts w:ascii="Times New Roman" w:hAnsi="Times New Roman" w:cs="Times New Roman"/>
          <w:sz w:val="24"/>
          <w:szCs w:val="24"/>
        </w:rPr>
        <w:t>All food diaries will be kept confidential, any data will be stored on the universities one drive and will be deleted once the project is complete.</w:t>
      </w:r>
    </w:p>
    <w:p w14:paraId="6F79640C" w14:textId="77777777" w:rsidR="001D7380" w:rsidRPr="00AD45EC" w:rsidRDefault="001D7380" w:rsidP="001D7380">
      <w:pPr>
        <w:spacing w:line="360" w:lineRule="auto"/>
        <w:rPr>
          <w:rFonts w:ascii="Times New Roman" w:hAnsi="Times New Roman" w:cs="Times New Roman"/>
          <w:sz w:val="24"/>
          <w:szCs w:val="24"/>
        </w:rPr>
      </w:pPr>
      <w:r w:rsidRPr="00AD45EC">
        <w:rPr>
          <w:rFonts w:ascii="Times New Roman" w:hAnsi="Times New Roman" w:cs="Times New Roman"/>
          <w:sz w:val="24"/>
          <w:szCs w:val="24"/>
        </w:rPr>
        <w:t>If desired feedback can be given individually for each of the food diaries, and once complete the project will be available to view by all participants.</w:t>
      </w:r>
    </w:p>
    <w:p w14:paraId="1F001E77" w14:textId="77777777" w:rsidR="001D7380" w:rsidRPr="00AD45EC" w:rsidRDefault="001D7380" w:rsidP="001D7380">
      <w:pPr>
        <w:spacing w:line="360" w:lineRule="auto"/>
        <w:rPr>
          <w:rFonts w:ascii="Times New Roman" w:hAnsi="Times New Roman" w:cs="Times New Roman"/>
          <w:sz w:val="24"/>
          <w:szCs w:val="24"/>
        </w:rPr>
      </w:pPr>
      <w:r w:rsidRPr="00AD45EC">
        <w:rPr>
          <w:rFonts w:ascii="Times New Roman" w:hAnsi="Times New Roman" w:cs="Times New Roman"/>
          <w:sz w:val="24"/>
          <w:szCs w:val="24"/>
        </w:rPr>
        <w:t xml:space="preserve">By signing below, you are consenting to take part in the study and agreeing that your participation is </w:t>
      </w:r>
      <w:r w:rsidRPr="00AD45EC">
        <w:rPr>
          <w:rFonts w:ascii="Times New Roman" w:eastAsia="Times New Roman" w:hAnsi="Times New Roman" w:cs="Times New Roman"/>
          <w:sz w:val="24"/>
          <w:szCs w:val="24"/>
        </w:rPr>
        <w:t>voluntary and that you understand that you are free to withdraw at any time, without giving any reason</w:t>
      </w:r>
    </w:p>
    <w:p w14:paraId="629D89AE" w14:textId="77777777" w:rsidR="001D7380" w:rsidRPr="00AD45EC" w:rsidRDefault="001D7380" w:rsidP="001D7380">
      <w:pPr>
        <w:tabs>
          <w:tab w:val="left" w:pos="3600"/>
          <w:tab w:val="left" w:pos="6480"/>
        </w:tabs>
        <w:spacing w:after="0" w:line="360" w:lineRule="auto"/>
        <w:rPr>
          <w:rFonts w:ascii="Times New Roman" w:eastAsia="Times New Roman" w:hAnsi="Times New Roman" w:cs="Times New Roman"/>
          <w:sz w:val="24"/>
          <w:szCs w:val="24"/>
        </w:rPr>
      </w:pPr>
      <w:r w:rsidRPr="00AD45EC">
        <w:rPr>
          <w:rFonts w:ascii="Times New Roman" w:eastAsia="Times New Roman" w:hAnsi="Times New Roman" w:cs="Times New Roman"/>
          <w:sz w:val="24"/>
          <w:szCs w:val="24"/>
        </w:rPr>
        <w:t>_______________________________________   ___________________</w:t>
      </w:r>
      <w:r w:rsidRPr="00AD45EC">
        <w:rPr>
          <w:rFonts w:ascii="Times New Roman" w:eastAsia="Times New Roman" w:hAnsi="Times New Roman" w:cs="Times New Roman"/>
          <w:sz w:val="24"/>
          <w:szCs w:val="24"/>
        </w:rPr>
        <w:tab/>
      </w:r>
    </w:p>
    <w:p w14:paraId="50B7B8DE" w14:textId="77777777" w:rsidR="001D7380" w:rsidRPr="00AD45EC" w:rsidRDefault="001D7380" w:rsidP="001D7380">
      <w:pPr>
        <w:rPr>
          <w:rFonts w:ascii="Times New Roman" w:eastAsia="Times New Roman" w:hAnsi="Times New Roman" w:cs="Times New Roman"/>
          <w:sz w:val="24"/>
          <w:szCs w:val="24"/>
        </w:rPr>
      </w:pPr>
      <w:r w:rsidRPr="00AD45EC">
        <w:rPr>
          <w:rFonts w:ascii="Times New Roman" w:eastAsia="Times New Roman" w:hAnsi="Times New Roman" w:cs="Times New Roman"/>
          <w:sz w:val="24"/>
          <w:szCs w:val="24"/>
        </w:rPr>
        <w:t xml:space="preserve">Signature of Participant </w:t>
      </w:r>
      <w:r w:rsidRPr="00AD45EC">
        <w:rPr>
          <w:rFonts w:ascii="Times New Roman" w:eastAsia="Times New Roman" w:hAnsi="Times New Roman" w:cs="Times New Roman"/>
          <w:sz w:val="24"/>
          <w:szCs w:val="24"/>
        </w:rPr>
        <w:tab/>
      </w:r>
      <w:r w:rsidRPr="00AD45EC">
        <w:rPr>
          <w:rFonts w:ascii="Times New Roman" w:eastAsia="Times New Roman" w:hAnsi="Times New Roman" w:cs="Times New Roman"/>
          <w:sz w:val="24"/>
          <w:szCs w:val="24"/>
        </w:rPr>
        <w:tab/>
      </w:r>
      <w:r w:rsidRPr="00AD45EC">
        <w:rPr>
          <w:rFonts w:ascii="Times New Roman" w:eastAsia="Times New Roman" w:hAnsi="Times New Roman" w:cs="Times New Roman"/>
          <w:sz w:val="24"/>
          <w:szCs w:val="24"/>
        </w:rPr>
        <w:tab/>
      </w:r>
      <w:r w:rsidRPr="00AD45EC">
        <w:rPr>
          <w:rFonts w:ascii="Times New Roman" w:eastAsia="Times New Roman" w:hAnsi="Times New Roman" w:cs="Times New Roman"/>
          <w:sz w:val="24"/>
          <w:szCs w:val="24"/>
        </w:rPr>
        <w:tab/>
        <w:t>Date</w:t>
      </w:r>
    </w:p>
    <w:p w14:paraId="333C02A0" w14:textId="77777777" w:rsidR="001D7380" w:rsidRPr="00AD45EC" w:rsidRDefault="001D7380" w:rsidP="001D7380">
      <w:pPr>
        <w:rPr>
          <w:rFonts w:ascii="Times New Roman" w:hAnsi="Times New Roman" w:cs="Times New Roman"/>
          <w:sz w:val="24"/>
          <w:szCs w:val="24"/>
        </w:rPr>
      </w:pPr>
    </w:p>
    <w:p w14:paraId="203D9622" w14:textId="77777777" w:rsidR="001D7380" w:rsidRPr="00AD45EC" w:rsidRDefault="001D7380" w:rsidP="001D7380">
      <w:pPr>
        <w:rPr>
          <w:rFonts w:ascii="Times New Roman" w:hAnsi="Times New Roman" w:cs="Times New Roman"/>
          <w:sz w:val="24"/>
          <w:szCs w:val="24"/>
        </w:rPr>
      </w:pPr>
    </w:p>
    <w:p w14:paraId="75B5604E" w14:textId="77777777" w:rsidR="001D7380" w:rsidRPr="00AD45EC" w:rsidRDefault="001D7380" w:rsidP="001D7380">
      <w:pPr>
        <w:rPr>
          <w:rFonts w:ascii="Times New Roman" w:hAnsi="Times New Roman" w:cs="Times New Roman"/>
          <w:sz w:val="24"/>
          <w:szCs w:val="24"/>
        </w:rPr>
      </w:pPr>
    </w:p>
    <w:p w14:paraId="4A3C74E4" w14:textId="77777777" w:rsidR="001D7380" w:rsidRPr="00AD45EC" w:rsidRDefault="001D7380" w:rsidP="001D7380">
      <w:pPr>
        <w:rPr>
          <w:rFonts w:ascii="Times New Roman" w:hAnsi="Times New Roman" w:cs="Times New Roman"/>
          <w:sz w:val="24"/>
          <w:szCs w:val="24"/>
        </w:rPr>
      </w:pPr>
    </w:p>
    <w:p w14:paraId="0C5D1FAE" w14:textId="77777777" w:rsidR="001D7380" w:rsidRPr="00AD45EC" w:rsidRDefault="001D7380" w:rsidP="001D7380">
      <w:pPr>
        <w:rPr>
          <w:rFonts w:ascii="Times New Roman" w:hAnsi="Times New Roman" w:cs="Times New Roman"/>
          <w:sz w:val="24"/>
          <w:szCs w:val="24"/>
        </w:rPr>
      </w:pPr>
    </w:p>
    <w:p w14:paraId="6B95094F" w14:textId="77777777" w:rsidR="001D7380" w:rsidRPr="00AD45EC" w:rsidRDefault="001D7380" w:rsidP="001D7380">
      <w:pPr>
        <w:rPr>
          <w:rFonts w:ascii="Times New Roman" w:hAnsi="Times New Roman" w:cs="Times New Roman"/>
          <w:sz w:val="24"/>
          <w:szCs w:val="24"/>
        </w:rPr>
      </w:pPr>
    </w:p>
    <w:p w14:paraId="4F931741" w14:textId="77777777" w:rsidR="001D7380" w:rsidRPr="00AD45EC" w:rsidRDefault="001D7380" w:rsidP="001D7380">
      <w:pPr>
        <w:rPr>
          <w:rFonts w:ascii="Times New Roman" w:hAnsi="Times New Roman" w:cs="Times New Roman"/>
          <w:sz w:val="24"/>
          <w:szCs w:val="24"/>
        </w:rPr>
      </w:pPr>
    </w:p>
    <w:p w14:paraId="58F006AF" w14:textId="77777777" w:rsidR="001D7380" w:rsidRPr="00AD45EC" w:rsidRDefault="001D7380" w:rsidP="001D7380">
      <w:pPr>
        <w:rPr>
          <w:rFonts w:ascii="Times New Roman" w:hAnsi="Times New Roman" w:cs="Times New Roman"/>
          <w:sz w:val="24"/>
          <w:szCs w:val="24"/>
        </w:rPr>
      </w:pPr>
    </w:p>
    <w:p w14:paraId="0B3D3AE6" w14:textId="77777777" w:rsidR="001D7380" w:rsidRPr="00AD45EC" w:rsidRDefault="001D7380" w:rsidP="001D7380">
      <w:pPr>
        <w:rPr>
          <w:rFonts w:ascii="Times New Roman" w:hAnsi="Times New Roman" w:cs="Times New Roman"/>
          <w:sz w:val="24"/>
          <w:szCs w:val="24"/>
        </w:rPr>
      </w:pPr>
      <w:r w:rsidRPr="00AD45EC">
        <w:rPr>
          <w:rFonts w:ascii="Times New Roman" w:hAnsi="Times New Roman" w:cs="Times New Roman"/>
          <w:sz w:val="24"/>
          <w:szCs w:val="24"/>
        </w:rPr>
        <w:lastRenderedPageBreak/>
        <w:t>Appendix 4. Nutritics Analyse of each food diary.</w:t>
      </w:r>
    </w:p>
    <w:p w14:paraId="47093C6E" w14:textId="77777777" w:rsidR="001D7380" w:rsidRPr="00AD45EC" w:rsidRDefault="001D7380" w:rsidP="001D7380">
      <w:pPr>
        <w:rPr>
          <w:rFonts w:ascii="Times New Roman" w:hAnsi="Times New Roman" w:cs="Times New Roman"/>
          <w:sz w:val="24"/>
          <w:szCs w:val="24"/>
        </w:rPr>
      </w:pPr>
      <w:r w:rsidRPr="00AD45EC">
        <w:rPr>
          <w:rFonts w:ascii="Times New Roman" w:hAnsi="Times New Roman" w:cs="Times New Roman"/>
          <w:sz w:val="24"/>
          <w:szCs w:val="24"/>
        </w:rPr>
        <w:t>Appendix 5. Completed Ethics Form.</w:t>
      </w:r>
    </w:p>
    <w:p w14:paraId="48602E9D" w14:textId="77777777" w:rsidR="001D7380" w:rsidRPr="00AD45EC" w:rsidRDefault="001D7380" w:rsidP="001D7380">
      <w:pPr>
        <w:rPr>
          <w:rFonts w:ascii="Times New Roman" w:hAnsi="Times New Roman" w:cs="Times New Roman"/>
          <w:sz w:val="24"/>
          <w:szCs w:val="24"/>
        </w:rPr>
      </w:pPr>
      <w:r w:rsidRPr="00AD45EC">
        <w:rPr>
          <w:rFonts w:ascii="Times New Roman" w:hAnsi="Times New Roman" w:cs="Times New Roman"/>
          <w:sz w:val="24"/>
          <w:szCs w:val="24"/>
        </w:rPr>
        <w:t>Appendix 6. Data results from SPSS.</w:t>
      </w:r>
    </w:p>
    <w:p w14:paraId="2CE91108" w14:textId="77777777" w:rsidR="001D7380" w:rsidRDefault="001D7380" w:rsidP="001D7380">
      <w:pPr>
        <w:autoSpaceDE w:val="0"/>
        <w:autoSpaceDN w:val="0"/>
        <w:adjustRightInd w:val="0"/>
        <w:spacing w:after="0" w:line="240" w:lineRule="auto"/>
        <w:rPr>
          <w:rFonts w:ascii="Times New Roman" w:hAnsi="Times New Roman" w:cs="Times New Roman"/>
          <w:sz w:val="24"/>
          <w:szCs w:val="24"/>
        </w:rPr>
      </w:pPr>
    </w:p>
    <w:p w14:paraId="043F2B23" w14:textId="77777777" w:rsidR="001D7380" w:rsidRPr="00291193" w:rsidRDefault="001D7380" w:rsidP="001D7380">
      <w:pPr>
        <w:autoSpaceDE w:val="0"/>
        <w:autoSpaceDN w:val="0"/>
        <w:adjustRightInd w:val="0"/>
        <w:spacing w:after="0" w:line="240" w:lineRule="auto"/>
        <w:rPr>
          <w:rFonts w:ascii="Times New Roman" w:hAnsi="Times New Roman" w:cs="Times New Roman"/>
          <w:sz w:val="24"/>
          <w:szCs w:val="24"/>
        </w:rPr>
      </w:pPr>
    </w:p>
    <w:tbl>
      <w:tblPr>
        <w:tblW w:w="77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1937"/>
        <w:gridCol w:w="1030"/>
        <w:gridCol w:w="1030"/>
        <w:gridCol w:w="1445"/>
        <w:gridCol w:w="1476"/>
      </w:tblGrid>
      <w:tr w:rsidR="001D7380" w:rsidRPr="00291193" w14:paraId="29F93E29" w14:textId="77777777" w:rsidTr="005D14C9">
        <w:trPr>
          <w:cantSplit/>
        </w:trPr>
        <w:tc>
          <w:tcPr>
            <w:tcW w:w="7696" w:type="dxa"/>
            <w:gridSpan w:val="6"/>
            <w:tcBorders>
              <w:top w:val="nil"/>
              <w:left w:val="nil"/>
              <w:bottom w:val="nil"/>
              <w:right w:val="nil"/>
            </w:tcBorders>
            <w:shd w:val="clear" w:color="auto" w:fill="FFFFFF"/>
            <w:vAlign w:val="center"/>
          </w:tcPr>
          <w:p w14:paraId="06669F48" w14:textId="77777777" w:rsidR="001D7380" w:rsidRPr="00291193" w:rsidRDefault="001D7380" w:rsidP="005D14C9">
            <w:pPr>
              <w:autoSpaceDE w:val="0"/>
              <w:autoSpaceDN w:val="0"/>
              <w:adjustRightInd w:val="0"/>
              <w:spacing w:after="0" w:line="320" w:lineRule="atLeast"/>
              <w:ind w:left="60" w:right="60"/>
              <w:jc w:val="center"/>
              <w:rPr>
                <w:rFonts w:ascii="Arial" w:hAnsi="Arial" w:cs="Arial"/>
                <w:color w:val="010205"/>
              </w:rPr>
            </w:pPr>
            <w:r w:rsidRPr="00291193">
              <w:rPr>
                <w:rFonts w:ascii="Arial" w:hAnsi="Arial" w:cs="Arial"/>
                <w:b/>
                <w:bCs/>
                <w:color w:val="010205"/>
              </w:rPr>
              <w:t>Paired Samples Statistics</w:t>
            </w:r>
          </w:p>
        </w:tc>
      </w:tr>
      <w:tr w:rsidR="001D7380" w:rsidRPr="00291193" w14:paraId="06719CDD" w14:textId="77777777" w:rsidTr="005D14C9">
        <w:trPr>
          <w:cantSplit/>
        </w:trPr>
        <w:tc>
          <w:tcPr>
            <w:tcW w:w="2719" w:type="dxa"/>
            <w:gridSpan w:val="2"/>
            <w:tcBorders>
              <w:top w:val="nil"/>
              <w:left w:val="nil"/>
              <w:bottom w:val="single" w:sz="8" w:space="0" w:color="152935"/>
              <w:right w:val="nil"/>
            </w:tcBorders>
            <w:shd w:val="clear" w:color="auto" w:fill="FFFFFF"/>
            <w:vAlign w:val="bottom"/>
          </w:tcPr>
          <w:p w14:paraId="59D27CCA" w14:textId="77777777" w:rsidR="001D7380" w:rsidRPr="00291193" w:rsidRDefault="001D7380" w:rsidP="005D14C9">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B0A3FAD" w14:textId="77777777" w:rsidR="001D7380" w:rsidRPr="0029119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291193">
              <w:rPr>
                <w:rFonts w:ascii="Arial" w:hAnsi="Arial" w:cs="Arial"/>
                <w:color w:val="264A60"/>
                <w:sz w:val="18"/>
                <w:szCs w:val="18"/>
              </w:rPr>
              <w:t>Mean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339B812" w14:textId="77777777" w:rsidR="001D7380" w:rsidRPr="0029119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291193">
              <w:rPr>
                <w:rFonts w:ascii="Arial" w:hAnsi="Arial" w:cs="Arial"/>
                <w:color w:val="264A60"/>
                <w:sz w:val="18"/>
                <w:szCs w:val="18"/>
              </w:rPr>
              <w:t>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8577DDA" w14:textId="77777777" w:rsidR="001D7380" w:rsidRPr="0029119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291193">
              <w:rPr>
                <w:rFonts w:ascii="Arial" w:hAnsi="Arial" w:cs="Arial"/>
                <w:color w:val="264A60"/>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7F8402F0" w14:textId="77777777" w:rsidR="001D7380" w:rsidRPr="0029119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291193">
              <w:rPr>
                <w:rFonts w:ascii="Arial" w:hAnsi="Arial" w:cs="Arial"/>
                <w:color w:val="264A60"/>
                <w:sz w:val="18"/>
                <w:szCs w:val="18"/>
              </w:rPr>
              <w:t>Std. Error Mean</w:t>
            </w:r>
          </w:p>
        </w:tc>
      </w:tr>
      <w:tr w:rsidR="001D7380" w:rsidRPr="00291193" w14:paraId="514F41D5" w14:textId="77777777" w:rsidTr="005D14C9">
        <w:trPr>
          <w:cantSplit/>
        </w:trPr>
        <w:tc>
          <w:tcPr>
            <w:tcW w:w="783" w:type="dxa"/>
            <w:vMerge w:val="restart"/>
            <w:tcBorders>
              <w:top w:val="single" w:sz="8" w:space="0" w:color="152935"/>
              <w:left w:val="nil"/>
              <w:bottom w:val="single" w:sz="8" w:space="0" w:color="AEAEAE"/>
              <w:right w:val="nil"/>
            </w:tcBorders>
            <w:shd w:val="clear" w:color="auto" w:fill="E0E0E0"/>
          </w:tcPr>
          <w:p w14:paraId="4F9B7E82"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r w:rsidRPr="00291193">
              <w:rPr>
                <w:rFonts w:ascii="Arial" w:hAnsi="Arial" w:cs="Arial"/>
                <w:color w:val="264A60"/>
                <w:sz w:val="18"/>
                <w:szCs w:val="18"/>
              </w:rPr>
              <w:t>Pair 1</w:t>
            </w:r>
          </w:p>
        </w:tc>
        <w:tc>
          <w:tcPr>
            <w:tcW w:w="1936" w:type="dxa"/>
            <w:tcBorders>
              <w:top w:val="single" w:sz="8" w:space="0" w:color="152935"/>
              <w:left w:val="nil"/>
              <w:bottom w:val="single" w:sz="8" w:space="0" w:color="AEAEAE"/>
              <w:right w:val="nil"/>
            </w:tcBorders>
            <w:shd w:val="clear" w:color="auto" w:fill="E0E0E0"/>
          </w:tcPr>
          <w:p w14:paraId="1B513239"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291193">
              <w:rPr>
                <w:rFonts w:ascii="Arial" w:hAnsi="Arial" w:cs="Arial"/>
                <w:color w:val="264A60"/>
                <w:sz w:val="18"/>
                <w:szCs w:val="18"/>
              </w:rPr>
              <w:t>WorkingKcal</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150064E4"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75.20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B2B2A70"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5207D996"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19.107</w:t>
            </w:r>
          </w:p>
        </w:tc>
        <w:tc>
          <w:tcPr>
            <w:tcW w:w="1475" w:type="dxa"/>
            <w:tcBorders>
              <w:top w:val="single" w:sz="8" w:space="0" w:color="152935"/>
              <w:left w:val="single" w:sz="8" w:space="0" w:color="E0E0E0"/>
              <w:bottom w:val="single" w:sz="8" w:space="0" w:color="AEAEAE"/>
              <w:right w:val="nil"/>
            </w:tcBorders>
            <w:shd w:val="clear" w:color="auto" w:fill="FFFFFF"/>
          </w:tcPr>
          <w:p w14:paraId="12333399"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6.042</w:t>
            </w:r>
          </w:p>
        </w:tc>
      </w:tr>
      <w:tr w:rsidR="001D7380" w:rsidRPr="00291193" w14:paraId="2CA1DF13" w14:textId="77777777" w:rsidTr="005D14C9">
        <w:trPr>
          <w:cantSplit/>
        </w:trPr>
        <w:tc>
          <w:tcPr>
            <w:tcW w:w="783" w:type="dxa"/>
            <w:vMerge/>
            <w:tcBorders>
              <w:top w:val="single" w:sz="8" w:space="0" w:color="152935"/>
              <w:left w:val="nil"/>
              <w:bottom w:val="single" w:sz="8" w:space="0" w:color="AEAEAE"/>
              <w:right w:val="nil"/>
            </w:tcBorders>
            <w:shd w:val="clear" w:color="auto" w:fill="E0E0E0"/>
          </w:tcPr>
          <w:p w14:paraId="689D6CA1" w14:textId="77777777" w:rsidR="001D7380" w:rsidRPr="00291193" w:rsidRDefault="001D7380" w:rsidP="005D14C9">
            <w:pPr>
              <w:autoSpaceDE w:val="0"/>
              <w:autoSpaceDN w:val="0"/>
              <w:adjustRightInd w:val="0"/>
              <w:spacing w:after="0" w:line="240" w:lineRule="auto"/>
              <w:rPr>
                <w:rFonts w:ascii="Arial" w:hAnsi="Arial" w:cs="Arial"/>
                <w:color w:val="010205"/>
                <w:sz w:val="18"/>
                <w:szCs w:val="18"/>
              </w:rPr>
            </w:pPr>
          </w:p>
        </w:tc>
        <w:tc>
          <w:tcPr>
            <w:tcW w:w="1936" w:type="dxa"/>
            <w:tcBorders>
              <w:top w:val="single" w:sz="8" w:space="0" w:color="AEAEAE"/>
              <w:left w:val="nil"/>
              <w:bottom w:val="single" w:sz="8" w:space="0" w:color="AEAEAE"/>
              <w:right w:val="nil"/>
            </w:tcBorders>
            <w:shd w:val="clear" w:color="auto" w:fill="E0E0E0"/>
          </w:tcPr>
          <w:p w14:paraId="7A5D5E09"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291193">
              <w:rPr>
                <w:rFonts w:ascii="Arial" w:hAnsi="Arial" w:cs="Arial"/>
                <w:color w:val="264A60"/>
                <w:sz w:val="18"/>
                <w:szCs w:val="18"/>
              </w:rPr>
              <w:t>NonWorkingKcal</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6AED81A4"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100.30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49372E1"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7AAF6C9"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11.036</w:t>
            </w:r>
          </w:p>
        </w:tc>
        <w:tc>
          <w:tcPr>
            <w:tcW w:w="1475" w:type="dxa"/>
            <w:tcBorders>
              <w:top w:val="single" w:sz="8" w:space="0" w:color="AEAEAE"/>
              <w:left w:val="single" w:sz="8" w:space="0" w:color="E0E0E0"/>
              <w:bottom w:val="single" w:sz="8" w:space="0" w:color="AEAEAE"/>
              <w:right w:val="nil"/>
            </w:tcBorders>
            <w:shd w:val="clear" w:color="auto" w:fill="FFFFFF"/>
          </w:tcPr>
          <w:p w14:paraId="14CA36B8"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3.490</w:t>
            </w:r>
          </w:p>
        </w:tc>
      </w:tr>
      <w:tr w:rsidR="001D7380" w:rsidRPr="00291193" w14:paraId="3D63ED84" w14:textId="77777777" w:rsidTr="005D14C9">
        <w:trPr>
          <w:cantSplit/>
        </w:trPr>
        <w:tc>
          <w:tcPr>
            <w:tcW w:w="783" w:type="dxa"/>
            <w:vMerge w:val="restart"/>
            <w:tcBorders>
              <w:top w:val="single" w:sz="8" w:space="0" w:color="AEAEAE"/>
              <w:left w:val="nil"/>
              <w:bottom w:val="single" w:sz="8" w:space="0" w:color="AEAEAE"/>
              <w:right w:val="nil"/>
            </w:tcBorders>
            <w:shd w:val="clear" w:color="auto" w:fill="E0E0E0"/>
          </w:tcPr>
          <w:p w14:paraId="58F7B883"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r w:rsidRPr="00291193">
              <w:rPr>
                <w:rFonts w:ascii="Arial" w:hAnsi="Arial" w:cs="Arial"/>
                <w:color w:val="264A60"/>
                <w:sz w:val="18"/>
                <w:szCs w:val="18"/>
              </w:rPr>
              <w:t>Pair 2</w:t>
            </w:r>
          </w:p>
        </w:tc>
        <w:tc>
          <w:tcPr>
            <w:tcW w:w="1936" w:type="dxa"/>
            <w:tcBorders>
              <w:top w:val="single" w:sz="8" w:space="0" w:color="AEAEAE"/>
              <w:left w:val="nil"/>
              <w:bottom w:val="single" w:sz="8" w:space="0" w:color="AEAEAE"/>
              <w:right w:val="nil"/>
            </w:tcBorders>
            <w:shd w:val="clear" w:color="auto" w:fill="E0E0E0"/>
          </w:tcPr>
          <w:p w14:paraId="326E66E9"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291193">
              <w:rPr>
                <w:rFonts w:ascii="Arial" w:hAnsi="Arial" w:cs="Arial"/>
                <w:color w:val="264A60"/>
                <w:sz w:val="18"/>
                <w:szCs w:val="18"/>
              </w:rPr>
              <w:t>WorkingCarb</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506ED302"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62.10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6A1CFD0"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8AE4178"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21.126</w:t>
            </w:r>
          </w:p>
        </w:tc>
        <w:tc>
          <w:tcPr>
            <w:tcW w:w="1475" w:type="dxa"/>
            <w:tcBorders>
              <w:top w:val="single" w:sz="8" w:space="0" w:color="AEAEAE"/>
              <w:left w:val="single" w:sz="8" w:space="0" w:color="E0E0E0"/>
              <w:bottom w:val="single" w:sz="8" w:space="0" w:color="AEAEAE"/>
              <w:right w:val="nil"/>
            </w:tcBorders>
            <w:shd w:val="clear" w:color="auto" w:fill="FFFFFF"/>
          </w:tcPr>
          <w:p w14:paraId="60126971"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6.681</w:t>
            </w:r>
          </w:p>
        </w:tc>
      </w:tr>
      <w:tr w:rsidR="001D7380" w:rsidRPr="00291193" w14:paraId="383DAC7F" w14:textId="77777777" w:rsidTr="005D14C9">
        <w:trPr>
          <w:cantSplit/>
        </w:trPr>
        <w:tc>
          <w:tcPr>
            <w:tcW w:w="783" w:type="dxa"/>
            <w:vMerge/>
            <w:tcBorders>
              <w:top w:val="single" w:sz="8" w:space="0" w:color="AEAEAE"/>
              <w:left w:val="nil"/>
              <w:bottom w:val="single" w:sz="8" w:space="0" w:color="AEAEAE"/>
              <w:right w:val="nil"/>
            </w:tcBorders>
            <w:shd w:val="clear" w:color="auto" w:fill="E0E0E0"/>
          </w:tcPr>
          <w:p w14:paraId="3D9BB626" w14:textId="77777777" w:rsidR="001D7380" w:rsidRPr="00291193" w:rsidRDefault="001D7380" w:rsidP="005D14C9">
            <w:pPr>
              <w:autoSpaceDE w:val="0"/>
              <w:autoSpaceDN w:val="0"/>
              <w:adjustRightInd w:val="0"/>
              <w:spacing w:after="0" w:line="240" w:lineRule="auto"/>
              <w:rPr>
                <w:rFonts w:ascii="Arial" w:hAnsi="Arial" w:cs="Arial"/>
                <w:color w:val="010205"/>
                <w:sz w:val="18"/>
                <w:szCs w:val="18"/>
              </w:rPr>
            </w:pPr>
          </w:p>
        </w:tc>
        <w:tc>
          <w:tcPr>
            <w:tcW w:w="1936" w:type="dxa"/>
            <w:tcBorders>
              <w:top w:val="single" w:sz="8" w:space="0" w:color="AEAEAE"/>
              <w:left w:val="nil"/>
              <w:bottom w:val="single" w:sz="8" w:space="0" w:color="AEAEAE"/>
              <w:right w:val="nil"/>
            </w:tcBorders>
            <w:shd w:val="clear" w:color="auto" w:fill="E0E0E0"/>
          </w:tcPr>
          <w:p w14:paraId="19A79770"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291193">
              <w:rPr>
                <w:rFonts w:ascii="Arial" w:hAnsi="Arial" w:cs="Arial"/>
                <w:color w:val="264A60"/>
                <w:sz w:val="18"/>
                <w:szCs w:val="18"/>
              </w:rPr>
              <w:t>NonWorkingCarb</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D69700A"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92.30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0FC0CFE"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08B528D"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17.864</w:t>
            </w:r>
          </w:p>
        </w:tc>
        <w:tc>
          <w:tcPr>
            <w:tcW w:w="1475" w:type="dxa"/>
            <w:tcBorders>
              <w:top w:val="single" w:sz="8" w:space="0" w:color="AEAEAE"/>
              <w:left w:val="single" w:sz="8" w:space="0" w:color="E0E0E0"/>
              <w:bottom w:val="single" w:sz="8" w:space="0" w:color="AEAEAE"/>
              <w:right w:val="nil"/>
            </w:tcBorders>
            <w:shd w:val="clear" w:color="auto" w:fill="FFFFFF"/>
          </w:tcPr>
          <w:p w14:paraId="3BEAC2BD"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5.649</w:t>
            </w:r>
          </w:p>
        </w:tc>
      </w:tr>
      <w:tr w:rsidR="001D7380" w:rsidRPr="00291193" w14:paraId="324C1F92" w14:textId="77777777" w:rsidTr="005D14C9">
        <w:trPr>
          <w:cantSplit/>
        </w:trPr>
        <w:tc>
          <w:tcPr>
            <w:tcW w:w="783" w:type="dxa"/>
            <w:vMerge w:val="restart"/>
            <w:tcBorders>
              <w:top w:val="single" w:sz="8" w:space="0" w:color="AEAEAE"/>
              <w:left w:val="nil"/>
              <w:bottom w:val="single" w:sz="8" w:space="0" w:color="AEAEAE"/>
              <w:right w:val="nil"/>
            </w:tcBorders>
            <w:shd w:val="clear" w:color="auto" w:fill="E0E0E0"/>
          </w:tcPr>
          <w:p w14:paraId="310F43D4"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r w:rsidRPr="00291193">
              <w:rPr>
                <w:rFonts w:ascii="Arial" w:hAnsi="Arial" w:cs="Arial"/>
                <w:color w:val="264A60"/>
                <w:sz w:val="18"/>
                <w:szCs w:val="18"/>
              </w:rPr>
              <w:t>Pair 3</w:t>
            </w:r>
          </w:p>
        </w:tc>
        <w:tc>
          <w:tcPr>
            <w:tcW w:w="1936" w:type="dxa"/>
            <w:tcBorders>
              <w:top w:val="single" w:sz="8" w:space="0" w:color="AEAEAE"/>
              <w:left w:val="nil"/>
              <w:bottom w:val="single" w:sz="8" w:space="0" w:color="AEAEAE"/>
              <w:right w:val="nil"/>
            </w:tcBorders>
            <w:shd w:val="clear" w:color="auto" w:fill="E0E0E0"/>
          </w:tcPr>
          <w:p w14:paraId="31A9DEA1"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291193">
              <w:rPr>
                <w:rFonts w:ascii="Arial" w:hAnsi="Arial" w:cs="Arial"/>
                <w:color w:val="264A60"/>
                <w:sz w:val="18"/>
                <w:szCs w:val="18"/>
              </w:rPr>
              <w:t>WorkingProtein</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5CCE8C52"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102.50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EA0AB7"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FAA0204"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32.060</w:t>
            </w:r>
          </w:p>
        </w:tc>
        <w:tc>
          <w:tcPr>
            <w:tcW w:w="1475" w:type="dxa"/>
            <w:tcBorders>
              <w:top w:val="single" w:sz="8" w:space="0" w:color="AEAEAE"/>
              <w:left w:val="single" w:sz="8" w:space="0" w:color="E0E0E0"/>
              <w:bottom w:val="single" w:sz="8" w:space="0" w:color="AEAEAE"/>
              <w:right w:val="nil"/>
            </w:tcBorders>
            <w:shd w:val="clear" w:color="auto" w:fill="FFFFFF"/>
          </w:tcPr>
          <w:p w14:paraId="381C5741"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10.138</w:t>
            </w:r>
          </w:p>
        </w:tc>
      </w:tr>
      <w:tr w:rsidR="001D7380" w:rsidRPr="00291193" w14:paraId="6853E44C" w14:textId="77777777" w:rsidTr="005D14C9">
        <w:trPr>
          <w:cantSplit/>
        </w:trPr>
        <w:tc>
          <w:tcPr>
            <w:tcW w:w="783" w:type="dxa"/>
            <w:vMerge/>
            <w:tcBorders>
              <w:top w:val="single" w:sz="8" w:space="0" w:color="AEAEAE"/>
              <w:left w:val="nil"/>
              <w:bottom w:val="single" w:sz="8" w:space="0" w:color="AEAEAE"/>
              <w:right w:val="nil"/>
            </w:tcBorders>
            <w:shd w:val="clear" w:color="auto" w:fill="E0E0E0"/>
          </w:tcPr>
          <w:p w14:paraId="2D63FE67" w14:textId="77777777" w:rsidR="001D7380" w:rsidRPr="00291193" w:rsidRDefault="001D7380" w:rsidP="005D14C9">
            <w:pPr>
              <w:autoSpaceDE w:val="0"/>
              <w:autoSpaceDN w:val="0"/>
              <w:adjustRightInd w:val="0"/>
              <w:spacing w:after="0" w:line="240" w:lineRule="auto"/>
              <w:rPr>
                <w:rFonts w:ascii="Arial" w:hAnsi="Arial" w:cs="Arial"/>
                <w:color w:val="010205"/>
                <w:sz w:val="18"/>
                <w:szCs w:val="18"/>
              </w:rPr>
            </w:pPr>
          </w:p>
        </w:tc>
        <w:tc>
          <w:tcPr>
            <w:tcW w:w="1936" w:type="dxa"/>
            <w:tcBorders>
              <w:top w:val="single" w:sz="8" w:space="0" w:color="AEAEAE"/>
              <w:left w:val="nil"/>
              <w:bottom w:val="single" w:sz="8" w:space="0" w:color="AEAEAE"/>
              <w:right w:val="nil"/>
            </w:tcBorders>
            <w:shd w:val="clear" w:color="auto" w:fill="E0E0E0"/>
          </w:tcPr>
          <w:p w14:paraId="70239181"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291193">
              <w:rPr>
                <w:rFonts w:ascii="Arial" w:hAnsi="Arial" w:cs="Arial"/>
                <w:color w:val="264A60"/>
                <w:sz w:val="18"/>
                <w:szCs w:val="18"/>
              </w:rPr>
              <w:t>NonWorkingProtein</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F91E4C5"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93.70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B022A6A"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D21FDF9"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12.302</w:t>
            </w:r>
          </w:p>
        </w:tc>
        <w:tc>
          <w:tcPr>
            <w:tcW w:w="1475" w:type="dxa"/>
            <w:tcBorders>
              <w:top w:val="single" w:sz="8" w:space="0" w:color="AEAEAE"/>
              <w:left w:val="single" w:sz="8" w:space="0" w:color="E0E0E0"/>
              <w:bottom w:val="single" w:sz="8" w:space="0" w:color="AEAEAE"/>
              <w:right w:val="nil"/>
            </w:tcBorders>
            <w:shd w:val="clear" w:color="auto" w:fill="FFFFFF"/>
          </w:tcPr>
          <w:p w14:paraId="7C190EA6"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3.890</w:t>
            </w:r>
          </w:p>
        </w:tc>
      </w:tr>
      <w:tr w:rsidR="001D7380" w:rsidRPr="00291193" w14:paraId="32460E7F" w14:textId="77777777" w:rsidTr="005D14C9">
        <w:trPr>
          <w:cantSplit/>
        </w:trPr>
        <w:tc>
          <w:tcPr>
            <w:tcW w:w="783" w:type="dxa"/>
            <w:vMerge w:val="restart"/>
            <w:tcBorders>
              <w:top w:val="single" w:sz="8" w:space="0" w:color="AEAEAE"/>
              <w:left w:val="nil"/>
              <w:bottom w:val="single" w:sz="8" w:space="0" w:color="152935"/>
              <w:right w:val="nil"/>
            </w:tcBorders>
            <w:shd w:val="clear" w:color="auto" w:fill="E0E0E0"/>
          </w:tcPr>
          <w:p w14:paraId="756A2A52"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r w:rsidRPr="00291193">
              <w:rPr>
                <w:rFonts w:ascii="Arial" w:hAnsi="Arial" w:cs="Arial"/>
                <w:color w:val="264A60"/>
                <w:sz w:val="18"/>
                <w:szCs w:val="18"/>
              </w:rPr>
              <w:t>Pair 4</w:t>
            </w:r>
          </w:p>
        </w:tc>
        <w:tc>
          <w:tcPr>
            <w:tcW w:w="1936" w:type="dxa"/>
            <w:tcBorders>
              <w:top w:val="single" w:sz="8" w:space="0" w:color="AEAEAE"/>
              <w:left w:val="nil"/>
              <w:bottom w:val="single" w:sz="8" w:space="0" w:color="AEAEAE"/>
              <w:right w:val="nil"/>
            </w:tcBorders>
            <w:shd w:val="clear" w:color="auto" w:fill="E0E0E0"/>
          </w:tcPr>
          <w:p w14:paraId="04E68F84"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291193">
              <w:rPr>
                <w:rFonts w:ascii="Arial" w:hAnsi="Arial" w:cs="Arial"/>
                <w:color w:val="264A60"/>
                <w:sz w:val="18"/>
                <w:szCs w:val="18"/>
              </w:rPr>
              <w:t>WorkingFat</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C1C7B05"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97.10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BA82DE9"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DF5F4DF"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49.586</w:t>
            </w:r>
          </w:p>
        </w:tc>
        <w:tc>
          <w:tcPr>
            <w:tcW w:w="1475" w:type="dxa"/>
            <w:tcBorders>
              <w:top w:val="single" w:sz="8" w:space="0" w:color="AEAEAE"/>
              <w:left w:val="single" w:sz="8" w:space="0" w:color="E0E0E0"/>
              <w:bottom w:val="single" w:sz="8" w:space="0" w:color="AEAEAE"/>
              <w:right w:val="nil"/>
            </w:tcBorders>
            <w:shd w:val="clear" w:color="auto" w:fill="FFFFFF"/>
          </w:tcPr>
          <w:p w14:paraId="6FBFF5D0"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15.680</w:t>
            </w:r>
          </w:p>
        </w:tc>
      </w:tr>
      <w:tr w:rsidR="001D7380" w:rsidRPr="00291193" w14:paraId="6DDA30B4" w14:textId="77777777" w:rsidTr="005D14C9">
        <w:trPr>
          <w:cantSplit/>
        </w:trPr>
        <w:tc>
          <w:tcPr>
            <w:tcW w:w="783" w:type="dxa"/>
            <w:vMerge/>
            <w:tcBorders>
              <w:top w:val="single" w:sz="8" w:space="0" w:color="AEAEAE"/>
              <w:left w:val="nil"/>
              <w:bottom w:val="single" w:sz="8" w:space="0" w:color="152935"/>
              <w:right w:val="nil"/>
            </w:tcBorders>
            <w:shd w:val="clear" w:color="auto" w:fill="E0E0E0"/>
          </w:tcPr>
          <w:p w14:paraId="44A6E133" w14:textId="77777777" w:rsidR="001D7380" w:rsidRPr="00291193" w:rsidRDefault="001D7380" w:rsidP="005D14C9">
            <w:pPr>
              <w:autoSpaceDE w:val="0"/>
              <w:autoSpaceDN w:val="0"/>
              <w:adjustRightInd w:val="0"/>
              <w:spacing w:after="0" w:line="240" w:lineRule="auto"/>
              <w:rPr>
                <w:rFonts w:ascii="Arial" w:hAnsi="Arial" w:cs="Arial"/>
                <w:color w:val="010205"/>
                <w:sz w:val="18"/>
                <w:szCs w:val="18"/>
              </w:rPr>
            </w:pPr>
          </w:p>
        </w:tc>
        <w:tc>
          <w:tcPr>
            <w:tcW w:w="1936" w:type="dxa"/>
            <w:tcBorders>
              <w:top w:val="single" w:sz="8" w:space="0" w:color="AEAEAE"/>
              <w:left w:val="nil"/>
              <w:bottom w:val="single" w:sz="8" w:space="0" w:color="152935"/>
              <w:right w:val="nil"/>
            </w:tcBorders>
            <w:shd w:val="clear" w:color="auto" w:fill="E0E0E0"/>
          </w:tcPr>
          <w:p w14:paraId="511A2ACE" w14:textId="77777777" w:rsidR="001D7380" w:rsidRPr="0029119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291193">
              <w:rPr>
                <w:rFonts w:ascii="Arial" w:hAnsi="Arial" w:cs="Arial"/>
                <w:color w:val="264A60"/>
                <w:sz w:val="18"/>
                <w:szCs w:val="18"/>
              </w:rPr>
              <w:t>NonWorkingFat</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73E91366"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F9A25D7"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7AA979F"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37.650</w:t>
            </w:r>
          </w:p>
        </w:tc>
        <w:tc>
          <w:tcPr>
            <w:tcW w:w="1475" w:type="dxa"/>
            <w:tcBorders>
              <w:top w:val="single" w:sz="8" w:space="0" w:color="AEAEAE"/>
              <w:left w:val="single" w:sz="8" w:space="0" w:color="E0E0E0"/>
              <w:bottom w:val="single" w:sz="8" w:space="0" w:color="152935"/>
              <w:right w:val="nil"/>
            </w:tcBorders>
            <w:shd w:val="clear" w:color="auto" w:fill="FFFFFF"/>
          </w:tcPr>
          <w:p w14:paraId="1687ABE5" w14:textId="77777777" w:rsidR="001D7380" w:rsidRPr="0029119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291193">
              <w:rPr>
                <w:rFonts w:ascii="Arial" w:hAnsi="Arial" w:cs="Arial"/>
                <w:color w:val="010205"/>
                <w:sz w:val="18"/>
                <w:szCs w:val="18"/>
              </w:rPr>
              <w:t>11.906</w:t>
            </w:r>
          </w:p>
        </w:tc>
      </w:tr>
    </w:tbl>
    <w:p w14:paraId="668B524A" w14:textId="77777777" w:rsidR="001D7380" w:rsidRPr="00291193" w:rsidRDefault="001D7380" w:rsidP="001D7380">
      <w:pPr>
        <w:autoSpaceDE w:val="0"/>
        <w:autoSpaceDN w:val="0"/>
        <w:adjustRightInd w:val="0"/>
        <w:spacing w:after="0" w:line="400" w:lineRule="atLeast"/>
        <w:rPr>
          <w:rFonts w:ascii="Times New Roman" w:hAnsi="Times New Roman" w:cs="Times New Roman"/>
          <w:sz w:val="24"/>
          <w:szCs w:val="24"/>
        </w:rPr>
      </w:pPr>
    </w:p>
    <w:p w14:paraId="09E0C61D" w14:textId="77777777" w:rsidR="001D7380" w:rsidRPr="00452B83" w:rsidRDefault="001D7380" w:rsidP="001D7380">
      <w:pPr>
        <w:autoSpaceDE w:val="0"/>
        <w:autoSpaceDN w:val="0"/>
        <w:adjustRightInd w:val="0"/>
        <w:spacing w:after="0" w:line="240" w:lineRule="auto"/>
        <w:rPr>
          <w:rFonts w:ascii="Times New Roman" w:hAnsi="Times New Roman" w:cs="Times New Roman"/>
          <w:sz w:val="24"/>
          <w:szCs w:val="24"/>
        </w:rPr>
      </w:pPr>
    </w:p>
    <w:tbl>
      <w:tblPr>
        <w:tblW w:w="87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0"/>
        <w:gridCol w:w="1573"/>
        <w:gridCol w:w="659"/>
        <w:gridCol w:w="924"/>
        <w:gridCol w:w="944"/>
        <w:gridCol w:w="944"/>
        <w:gridCol w:w="945"/>
        <w:gridCol w:w="659"/>
        <w:gridCol w:w="659"/>
        <w:gridCol w:w="905"/>
      </w:tblGrid>
      <w:tr w:rsidR="001D7380" w:rsidRPr="00452B83" w14:paraId="67F79C82" w14:textId="77777777" w:rsidTr="005D14C9">
        <w:trPr>
          <w:cantSplit/>
          <w:trHeight w:val="299"/>
        </w:trPr>
        <w:tc>
          <w:tcPr>
            <w:tcW w:w="8712" w:type="dxa"/>
            <w:gridSpan w:val="10"/>
            <w:tcBorders>
              <w:top w:val="nil"/>
              <w:left w:val="nil"/>
              <w:bottom w:val="nil"/>
              <w:right w:val="nil"/>
            </w:tcBorders>
            <w:shd w:val="clear" w:color="auto" w:fill="FFFFFF"/>
            <w:vAlign w:val="center"/>
          </w:tcPr>
          <w:p w14:paraId="0F1D093A"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010205"/>
              </w:rPr>
            </w:pPr>
            <w:r w:rsidRPr="00452B83">
              <w:rPr>
                <w:rFonts w:ascii="Arial" w:hAnsi="Arial" w:cs="Arial"/>
                <w:b/>
                <w:bCs/>
                <w:color w:val="010205"/>
              </w:rPr>
              <w:t>Paired Samples Test</w:t>
            </w:r>
          </w:p>
        </w:tc>
      </w:tr>
      <w:tr w:rsidR="001D7380" w:rsidRPr="00452B83" w14:paraId="0A689BEB" w14:textId="77777777" w:rsidTr="005D14C9">
        <w:trPr>
          <w:cantSplit/>
          <w:trHeight w:val="313"/>
        </w:trPr>
        <w:tc>
          <w:tcPr>
            <w:tcW w:w="2073" w:type="dxa"/>
            <w:gridSpan w:val="2"/>
            <w:vMerge w:val="restart"/>
            <w:tcBorders>
              <w:top w:val="nil"/>
              <w:left w:val="nil"/>
              <w:bottom w:val="nil"/>
              <w:right w:val="nil"/>
            </w:tcBorders>
            <w:shd w:val="clear" w:color="auto" w:fill="FFFFFF"/>
            <w:vAlign w:val="bottom"/>
          </w:tcPr>
          <w:p w14:paraId="213C0809" w14:textId="77777777" w:rsidR="001D7380" w:rsidRPr="00452B83" w:rsidRDefault="001D7380" w:rsidP="005D14C9">
            <w:pPr>
              <w:autoSpaceDE w:val="0"/>
              <w:autoSpaceDN w:val="0"/>
              <w:adjustRightInd w:val="0"/>
              <w:spacing w:after="0" w:line="240" w:lineRule="auto"/>
              <w:rPr>
                <w:rFonts w:ascii="Times New Roman" w:hAnsi="Times New Roman" w:cs="Times New Roman"/>
                <w:sz w:val="24"/>
                <w:szCs w:val="24"/>
              </w:rPr>
            </w:pPr>
          </w:p>
        </w:tc>
        <w:tc>
          <w:tcPr>
            <w:tcW w:w="4416" w:type="dxa"/>
            <w:gridSpan w:val="5"/>
            <w:tcBorders>
              <w:top w:val="nil"/>
              <w:left w:val="nil"/>
              <w:bottom w:val="nil"/>
              <w:right w:val="single" w:sz="8" w:space="0" w:color="E0E0E0"/>
            </w:tcBorders>
            <w:shd w:val="clear" w:color="auto" w:fill="FFFFFF"/>
            <w:vAlign w:val="bottom"/>
          </w:tcPr>
          <w:p w14:paraId="170D0ED3"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Paired Differences</w:t>
            </w:r>
          </w:p>
        </w:tc>
        <w:tc>
          <w:tcPr>
            <w:tcW w:w="659" w:type="dxa"/>
            <w:vMerge w:val="restart"/>
            <w:tcBorders>
              <w:top w:val="nil"/>
              <w:left w:val="single" w:sz="8" w:space="0" w:color="E0E0E0"/>
              <w:bottom w:val="nil"/>
              <w:right w:val="single" w:sz="8" w:space="0" w:color="E0E0E0"/>
            </w:tcBorders>
            <w:shd w:val="clear" w:color="auto" w:fill="FFFFFF"/>
            <w:vAlign w:val="bottom"/>
          </w:tcPr>
          <w:p w14:paraId="6AFE680D"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t</w:t>
            </w:r>
          </w:p>
        </w:tc>
        <w:tc>
          <w:tcPr>
            <w:tcW w:w="659" w:type="dxa"/>
            <w:vMerge w:val="restart"/>
            <w:tcBorders>
              <w:top w:val="nil"/>
              <w:left w:val="single" w:sz="8" w:space="0" w:color="E0E0E0"/>
              <w:bottom w:val="nil"/>
              <w:right w:val="single" w:sz="8" w:space="0" w:color="E0E0E0"/>
            </w:tcBorders>
            <w:shd w:val="clear" w:color="auto" w:fill="FFFFFF"/>
            <w:vAlign w:val="bottom"/>
          </w:tcPr>
          <w:p w14:paraId="3CEAABCA"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df</w:t>
            </w:r>
          </w:p>
        </w:tc>
        <w:tc>
          <w:tcPr>
            <w:tcW w:w="905" w:type="dxa"/>
            <w:vMerge w:val="restart"/>
            <w:tcBorders>
              <w:top w:val="nil"/>
              <w:left w:val="single" w:sz="8" w:space="0" w:color="E0E0E0"/>
              <w:bottom w:val="nil"/>
              <w:right w:val="nil"/>
            </w:tcBorders>
            <w:shd w:val="clear" w:color="auto" w:fill="FFFFFF"/>
            <w:vAlign w:val="bottom"/>
          </w:tcPr>
          <w:p w14:paraId="11CD41F9"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Sig. (2-tailed)</w:t>
            </w:r>
          </w:p>
        </w:tc>
      </w:tr>
      <w:tr w:rsidR="001D7380" w:rsidRPr="00452B83" w14:paraId="4654079E" w14:textId="77777777" w:rsidTr="005D14C9">
        <w:trPr>
          <w:cantSplit/>
          <w:trHeight w:val="598"/>
        </w:trPr>
        <w:tc>
          <w:tcPr>
            <w:tcW w:w="2073" w:type="dxa"/>
            <w:gridSpan w:val="2"/>
            <w:vMerge/>
            <w:tcBorders>
              <w:top w:val="nil"/>
              <w:left w:val="nil"/>
              <w:bottom w:val="nil"/>
              <w:right w:val="nil"/>
            </w:tcBorders>
            <w:shd w:val="clear" w:color="auto" w:fill="FFFFFF"/>
            <w:vAlign w:val="bottom"/>
          </w:tcPr>
          <w:p w14:paraId="6A322B29"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c>
          <w:tcPr>
            <w:tcW w:w="659" w:type="dxa"/>
            <w:vMerge w:val="restart"/>
            <w:tcBorders>
              <w:top w:val="nil"/>
              <w:left w:val="nil"/>
              <w:bottom w:val="nil"/>
              <w:right w:val="single" w:sz="8" w:space="0" w:color="E0E0E0"/>
            </w:tcBorders>
            <w:shd w:val="clear" w:color="auto" w:fill="FFFFFF"/>
            <w:vAlign w:val="bottom"/>
          </w:tcPr>
          <w:p w14:paraId="21AEA4DB"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Mean</w:t>
            </w:r>
          </w:p>
        </w:tc>
        <w:tc>
          <w:tcPr>
            <w:tcW w:w="924" w:type="dxa"/>
            <w:vMerge w:val="restart"/>
            <w:tcBorders>
              <w:top w:val="nil"/>
              <w:left w:val="single" w:sz="8" w:space="0" w:color="E0E0E0"/>
              <w:bottom w:val="nil"/>
              <w:right w:val="single" w:sz="8" w:space="0" w:color="E0E0E0"/>
            </w:tcBorders>
            <w:shd w:val="clear" w:color="auto" w:fill="FFFFFF"/>
            <w:vAlign w:val="bottom"/>
          </w:tcPr>
          <w:p w14:paraId="43F71AAF"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Std. Deviation</w:t>
            </w:r>
          </w:p>
        </w:tc>
        <w:tc>
          <w:tcPr>
            <w:tcW w:w="944" w:type="dxa"/>
            <w:vMerge w:val="restart"/>
            <w:tcBorders>
              <w:top w:val="nil"/>
              <w:left w:val="single" w:sz="8" w:space="0" w:color="E0E0E0"/>
              <w:bottom w:val="nil"/>
              <w:right w:val="single" w:sz="8" w:space="0" w:color="E0E0E0"/>
            </w:tcBorders>
            <w:shd w:val="clear" w:color="auto" w:fill="FFFFFF"/>
            <w:vAlign w:val="bottom"/>
          </w:tcPr>
          <w:p w14:paraId="79C77D18"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Std. Error Mean</w:t>
            </w:r>
          </w:p>
        </w:tc>
        <w:tc>
          <w:tcPr>
            <w:tcW w:w="1889" w:type="dxa"/>
            <w:gridSpan w:val="2"/>
            <w:tcBorders>
              <w:top w:val="nil"/>
              <w:left w:val="single" w:sz="8" w:space="0" w:color="E0E0E0"/>
              <w:bottom w:val="nil"/>
              <w:right w:val="single" w:sz="8" w:space="0" w:color="E0E0E0"/>
            </w:tcBorders>
            <w:shd w:val="clear" w:color="auto" w:fill="FFFFFF"/>
            <w:vAlign w:val="bottom"/>
          </w:tcPr>
          <w:p w14:paraId="7516F388"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95% Confidence Interval of the Difference</w:t>
            </w:r>
          </w:p>
        </w:tc>
        <w:tc>
          <w:tcPr>
            <w:tcW w:w="659" w:type="dxa"/>
            <w:vMerge/>
            <w:tcBorders>
              <w:top w:val="nil"/>
              <w:left w:val="single" w:sz="8" w:space="0" w:color="E0E0E0"/>
              <w:bottom w:val="nil"/>
              <w:right w:val="single" w:sz="8" w:space="0" w:color="E0E0E0"/>
            </w:tcBorders>
            <w:shd w:val="clear" w:color="auto" w:fill="FFFFFF"/>
            <w:vAlign w:val="bottom"/>
          </w:tcPr>
          <w:p w14:paraId="0C89A551"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c>
          <w:tcPr>
            <w:tcW w:w="659" w:type="dxa"/>
            <w:vMerge/>
            <w:tcBorders>
              <w:top w:val="nil"/>
              <w:left w:val="single" w:sz="8" w:space="0" w:color="E0E0E0"/>
              <w:bottom w:val="nil"/>
              <w:right w:val="single" w:sz="8" w:space="0" w:color="E0E0E0"/>
            </w:tcBorders>
            <w:shd w:val="clear" w:color="auto" w:fill="FFFFFF"/>
            <w:vAlign w:val="bottom"/>
          </w:tcPr>
          <w:p w14:paraId="1797C01D"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c>
          <w:tcPr>
            <w:tcW w:w="905" w:type="dxa"/>
            <w:vMerge/>
            <w:tcBorders>
              <w:top w:val="nil"/>
              <w:left w:val="single" w:sz="8" w:space="0" w:color="E0E0E0"/>
              <w:bottom w:val="nil"/>
              <w:right w:val="nil"/>
            </w:tcBorders>
            <w:shd w:val="clear" w:color="auto" w:fill="FFFFFF"/>
            <w:vAlign w:val="bottom"/>
          </w:tcPr>
          <w:p w14:paraId="33B1C80A"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r>
      <w:tr w:rsidR="001D7380" w:rsidRPr="00452B83" w14:paraId="5FC842F8" w14:textId="77777777" w:rsidTr="005D14C9">
        <w:trPr>
          <w:cantSplit/>
          <w:trHeight w:val="313"/>
        </w:trPr>
        <w:tc>
          <w:tcPr>
            <w:tcW w:w="2073" w:type="dxa"/>
            <w:gridSpan w:val="2"/>
            <w:vMerge/>
            <w:tcBorders>
              <w:top w:val="nil"/>
              <w:left w:val="nil"/>
              <w:bottom w:val="nil"/>
              <w:right w:val="nil"/>
            </w:tcBorders>
            <w:shd w:val="clear" w:color="auto" w:fill="FFFFFF"/>
            <w:vAlign w:val="bottom"/>
          </w:tcPr>
          <w:p w14:paraId="20B50607"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c>
          <w:tcPr>
            <w:tcW w:w="659" w:type="dxa"/>
            <w:vMerge/>
            <w:tcBorders>
              <w:top w:val="nil"/>
              <w:left w:val="nil"/>
              <w:bottom w:val="nil"/>
              <w:right w:val="single" w:sz="8" w:space="0" w:color="E0E0E0"/>
            </w:tcBorders>
            <w:shd w:val="clear" w:color="auto" w:fill="FFFFFF"/>
            <w:vAlign w:val="bottom"/>
          </w:tcPr>
          <w:p w14:paraId="5BB4F4E9"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c>
          <w:tcPr>
            <w:tcW w:w="924" w:type="dxa"/>
            <w:vMerge/>
            <w:tcBorders>
              <w:top w:val="nil"/>
              <w:left w:val="single" w:sz="8" w:space="0" w:color="E0E0E0"/>
              <w:bottom w:val="nil"/>
              <w:right w:val="single" w:sz="8" w:space="0" w:color="E0E0E0"/>
            </w:tcBorders>
            <w:shd w:val="clear" w:color="auto" w:fill="FFFFFF"/>
            <w:vAlign w:val="bottom"/>
          </w:tcPr>
          <w:p w14:paraId="48247B97"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c>
          <w:tcPr>
            <w:tcW w:w="944" w:type="dxa"/>
            <w:vMerge/>
            <w:tcBorders>
              <w:top w:val="nil"/>
              <w:left w:val="single" w:sz="8" w:space="0" w:color="E0E0E0"/>
              <w:bottom w:val="nil"/>
              <w:right w:val="single" w:sz="8" w:space="0" w:color="E0E0E0"/>
            </w:tcBorders>
            <w:shd w:val="clear" w:color="auto" w:fill="FFFFFF"/>
            <w:vAlign w:val="bottom"/>
          </w:tcPr>
          <w:p w14:paraId="3AA62DBE"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c>
          <w:tcPr>
            <w:tcW w:w="944" w:type="dxa"/>
            <w:tcBorders>
              <w:top w:val="nil"/>
              <w:left w:val="single" w:sz="8" w:space="0" w:color="E0E0E0"/>
              <w:bottom w:val="single" w:sz="8" w:space="0" w:color="152935"/>
              <w:right w:val="single" w:sz="8" w:space="0" w:color="E0E0E0"/>
            </w:tcBorders>
            <w:shd w:val="clear" w:color="auto" w:fill="FFFFFF"/>
            <w:vAlign w:val="bottom"/>
          </w:tcPr>
          <w:p w14:paraId="14359C5B"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Lower</w:t>
            </w:r>
          </w:p>
        </w:tc>
        <w:tc>
          <w:tcPr>
            <w:tcW w:w="945" w:type="dxa"/>
            <w:tcBorders>
              <w:top w:val="nil"/>
              <w:left w:val="single" w:sz="8" w:space="0" w:color="E0E0E0"/>
              <w:bottom w:val="single" w:sz="8" w:space="0" w:color="152935"/>
              <w:right w:val="single" w:sz="8" w:space="0" w:color="E0E0E0"/>
            </w:tcBorders>
            <w:shd w:val="clear" w:color="auto" w:fill="FFFFFF"/>
            <w:vAlign w:val="bottom"/>
          </w:tcPr>
          <w:p w14:paraId="67BC09BA" w14:textId="77777777" w:rsidR="001D7380" w:rsidRPr="00452B83"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452B83">
              <w:rPr>
                <w:rFonts w:ascii="Arial" w:hAnsi="Arial" w:cs="Arial"/>
                <w:color w:val="264A60"/>
                <w:sz w:val="18"/>
                <w:szCs w:val="18"/>
              </w:rPr>
              <w:t>Upper</w:t>
            </w:r>
          </w:p>
        </w:tc>
        <w:tc>
          <w:tcPr>
            <w:tcW w:w="659" w:type="dxa"/>
            <w:vMerge/>
            <w:tcBorders>
              <w:top w:val="nil"/>
              <w:left w:val="single" w:sz="8" w:space="0" w:color="E0E0E0"/>
              <w:bottom w:val="nil"/>
              <w:right w:val="single" w:sz="8" w:space="0" w:color="E0E0E0"/>
            </w:tcBorders>
            <w:shd w:val="clear" w:color="auto" w:fill="FFFFFF"/>
            <w:vAlign w:val="bottom"/>
          </w:tcPr>
          <w:p w14:paraId="33CE0707"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c>
          <w:tcPr>
            <w:tcW w:w="659" w:type="dxa"/>
            <w:vMerge/>
            <w:tcBorders>
              <w:top w:val="nil"/>
              <w:left w:val="single" w:sz="8" w:space="0" w:color="E0E0E0"/>
              <w:bottom w:val="nil"/>
              <w:right w:val="single" w:sz="8" w:space="0" w:color="E0E0E0"/>
            </w:tcBorders>
            <w:shd w:val="clear" w:color="auto" w:fill="FFFFFF"/>
            <w:vAlign w:val="bottom"/>
          </w:tcPr>
          <w:p w14:paraId="01F064F3"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c>
          <w:tcPr>
            <w:tcW w:w="905" w:type="dxa"/>
            <w:vMerge/>
            <w:tcBorders>
              <w:top w:val="nil"/>
              <w:left w:val="single" w:sz="8" w:space="0" w:color="E0E0E0"/>
              <w:bottom w:val="nil"/>
              <w:right w:val="nil"/>
            </w:tcBorders>
            <w:shd w:val="clear" w:color="auto" w:fill="FFFFFF"/>
            <w:vAlign w:val="bottom"/>
          </w:tcPr>
          <w:p w14:paraId="7E5D63BD" w14:textId="77777777" w:rsidR="001D7380" w:rsidRPr="00452B83" w:rsidRDefault="001D7380" w:rsidP="005D14C9">
            <w:pPr>
              <w:autoSpaceDE w:val="0"/>
              <w:autoSpaceDN w:val="0"/>
              <w:adjustRightInd w:val="0"/>
              <w:spacing w:after="0" w:line="240" w:lineRule="auto"/>
              <w:rPr>
                <w:rFonts w:ascii="Arial" w:hAnsi="Arial" w:cs="Arial"/>
                <w:color w:val="264A60"/>
                <w:sz w:val="18"/>
                <w:szCs w:val="18"/>
              </w:rPr>
            </w:pPr>
          </w:p>
        </w:tc>
      </w:tr>
      <w:tr w:rsidR="001D7380" w:rsidRPr="00452B83" w14:paraId="33121B4D" w14:textId="77777777" w:rsidTr="005D14C9">
        <w:trPr>
          <w:cantSplit/>
          <w:trHeight w:val="299"/>
        </w:trPr>
        <w:tc>
          <w:tcPr>
            <w:tcW w:w="500" w:type="dxa"/>
            <w:tcBorders>
              <w:top w:val="single" w:sz="8" w:space="0" w:color="152935"/>
              <w:left w:val="nil"/>
              <w:bottom w:val="single" w:sz="8" w:space="0" w:color="AEAEAE"/>
              <w:right w:val="nil"/>
            </w:tcBorders>
            <w:shd w:val="clear" w:color="auto" w:fill="E0E0E0"/>
          </w:tcPr>
          <w:p w14:paraId="20BE17DC" w14:textId="77777777" w:rsidR="001D7380" w:rsidRPr="00452B83" w:rsidRDefault="001D7380" w:rsidP="005D14C9">
            <w:pPr>
              <w:autoSpaceDE w:val="0"/>
              <w:autoSpaceDN w:val="0"/>
              <w:adjustRightInd w:val="0"/>
              <w:spacing w:after="0" w:line="320" w:lineRule="atLeast"/>
              <w:ind w:left="60" w:right="60"/>
              <w:rPr>
                <w:rFonts w:ascii="Arial" w:hAnsi="Arial" w:cs="Arial"/>
                <w:color w:val="264A60"/>
                <w:sz w:val="18"/>
                <w:szCs w:val="18"/>
              </w:rPr>
            </w:pPr>
            <w:r w:rsidRPr="00452B83">
              <w:rPr>
                <w:rFonts w:ascii="Arial" w:hAnsi="Arial" w:cs="Arial"/>
                <w:color w:val="264A60"/>
                <w:sz w:val="18"/>
                <w:szCs w:val="18"/>
              </w:rPr>
              <w:t>Pair 1</w:t>
            </w:r>
          </w:p>
        </w:tc>
        <w:tc>
          <w:tcPr>
            <w:tcW w:w="1573" w:type="dxa"/>
            <w:tcBorders>
              <w:top w:val="single" w:sz="8" w:space="0" w:color="152935"/>
              <w:left w:val="nil"/>
              <w:bottom w:val="single" w:sz="8" w:space="0" w:color="AEAEAE"/>
              <w:right w:val="nil"/>
            </w:tcBorders>
            <w:shd w:val="clear" w:color="auto" w:fill="E0E0E0"/>
          </w:tcPr>
          <w:p w14:paraId="37A61EC0" w14:textId="77777777" w:rsidR="001D7380" w:rsidRPr="00452B8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452B83">
              <w:rPr>
                <w:rFonts w:ascii="Arial" w:hAnsi="Arial" w:cs="Arial"/>
                <w:color w:val="264A60"/>
                <w:sz w:val="18"/>
                <w:szCs w:val="18"/>
              </w:rPr>
              <w:t>WorkingKcal</w:t>
            </w:r>
            <w:proofErr w:type="spellEnd"/>
            <w:r w:rsidRPr="00452B83">
              <w:rPr>
                <w:rFonts w:ascii="Arial" w:hAnsi="Arial" w:cs="Arial"/>
                <w:color w:val="264A60"/>
                <w:sz w:val="18"/>
                <w:szCs w:val="18"/>
              </w:rPr>
              <w:t xml:space="preserve"> - </w:t>
            </w:r>
            <w:proofErr w:type="spellStart"/>
            <w:r w:rsidRPr="00452B83">
              <w:rPr>
                <w:rFonts w:ascii="Arial" w:hAnsi="Arial" w:cs="Arial"/>
                <w:color w:val="264A60"/>
                <w:sz w:val="18"/>
                <w:szCs w:val="18"/>
              </w:rPr>
              <w:t>NonWorkingKcal</w:t>
            </w:r>
            <w:proofErr w:type="spellEnd"/>
          </w:p>
        </w:tc>
        <w:tc>
          <w:tcPr>
            <w:tcW w:w="659" w:type="dxa"/>
            <w:tcBorders>
              <w:top w:val="single" w:sz="8" w:space="0" w:color="152935"/>
              <w:left w:val="nil"/>
              <w:bottom w:val="single" w:sz="8" w:space="0" w:color="AEAEAE"/>
              <w:right w:val="single" w:sz="8" w:space="0" w:color="E0E0E0"/>
            </w:tcBorders>
            <w:shd w:val="clear" w:color="auto" w:fill="FFFFFF"/>
          </w:tcPr>
          <w:p w14:paraId="7AF67EB1"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-25.100</w:t>
            </w:r>
          </w:p>
        </w:tc>
        <w:tc>
          <w:tcPr>
            <w:tcW w:w="924" w:type="dxa"/>
            <w:tcBorders>
              <w:top w:val="single" w:sz="8" w:space="0" w:color="152935"/>
              <w:left w:val="single" w:sz="8" w:space="0" w:color="E0E0E0"/>
              <w:bottom w:val="single" w:sz="8" w:space="0" w:color="AEAEAE"/>
              <w:right w:val="single" w:sz="8" w:space="0" w:color="E0E0E0"/>
            </w:tcBorders>
            <w:shd w:val="clear" w:color="auto" w:fill="FFFFFF"/>
          </w:tcPr>
          <w:p w14:paraId="5D674F6D"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21.465</w:t>
            </w:r>
          </w:p>
        </w:tc>
        <w:tc>
          <w:tcPr>
            <w:tcW w:w="944" w:type="dxa"/>
            <w:tcBorders>
              <w:top w:val="single" w:sz="8" w:space="0" w:color="152935"/>
              <w:left w:val="single" w:sz="8" w:space="0" w:color="E0E0E0"/>
              <w:bottom w:val="single" w:sz="8" w:space="0" w:color="AEAEAE"/>
              <w:right w:val="single" w:sz="8" w:space="0" w:color="E0E0E0"/>
            </w:tcBorders>
            <w:shd w:val="clear" w:color="auto" w:fill="FFFFFF"/>
          </w:tcPr>
          <w:p w14:paraId="5F5EDDA4"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6.788</w:t>
            </w:r>
          </w:p>
        </w:tc>
        <w:tc>
          <w:tcPr>
            <w:tcW w:w="944" w:type="dxa"/>
            <w:tcBorders>
              <w:top w:val="single" w:sz="8" w:space="0" w:color="152935"/>
              <w:left w:val="single" w:sz="8" w:space="0" w:color="E0E0E0"/>
              <w:bottom w:val="single" w:sz="8" w:space="0" w:color="AEAEAE"/>
              <w:right w:val="single" w:sz="8" w:space="0" w:color="E0E0E0"/>
            </w:tcBorders>
            <w:shd w:val="clear" w:color="auto" w:fill="FFFFFF"/>
          </w:tcPr>
          <w:p w14:paraId="5569BCA3"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-40.455</w:t>
            </w:r>
          </w:p>
        </w:tc>
        <w:tc>
          <w:tcPr>
            <w:tcW w:w="945" w:type="dxa"/>
            <w:tcBorders>
              <w:top w:val="single" w:sz="8" w:space="0" w:color="152935"/>
              <w:left w:val="single" w:sz="8" w:space="0" w:color="E0E0E0"/>
              <w:bottom w:val="single" w:sz="8" w:space="0" w:color="AEAEAE"/>
              <w:right w:val="single" w:sz="8" w:space="0" w:color="E0E0E0"/>
            </w:tcBorders>
            <w:shd w:val="clear" w:color="auto" w:fill="FFFFFF"/>
          </w:tcPr>
          <w:p w14:paraId="54768DCF"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-9.745</w:t>
            </w:r>
          </w:p>
        </w:tc>
        <w:tc>
          <w:tcPr>
            <w:tcW w:w="659" w:type="dxa"/>
            <w:tcBorders>
              <w:top w:val="single" w:sz="8" w:space="0" w:color="152935"/>
              <w:left w:val="single" w:sz="8" w:space="0" w:color="E0E0E0"/>
              <w:bottom w:val="single" w:sz="8" w:space="0" w:color="AEAEAE"/>
              <w:right w:val="single" w:sz="8" w:space="0" w:color="E0E0E0"/>
            </w:tcBorders>
            <w:shd w:val="clear" w:color="auto" w:fill="FFFFFF"/>
          </w:tcPr>
          <w:p w14:paraId="632B1ACF"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-3.698</w:t>
            </w:r>
          </w:p>
        </w:tc>
        <w:tc>
          <w:tcPr>
            <w:tcW w:w="659" w:type="dxa"/>
            <w:tcBorders>
              <w:top w:val="single" w:sz="8" w:space="0" w:color="152935"/>
              <w:left w:val="single" w:sz="8" w:space="0" w:color="E0E0E0"/>
              <w:bottom w:val="single" w:sz="8" w:space="0" w:color="AEAEAE"/>
              <w:right w:val="single" w:sz="8" w:space="0" w:color="E0E0E0"/>
            </w:tcBorders>
            <w:shd w:val="clear" w:color="auto" w:fill="FFFFFF"/>
          </w:tcPr>
          <w:p w14:paraId="07B06486"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9</w:t>
            </w:r>
          </w:p>
        </w:tc>
        <w:tc>
          <w:tcPr>
            <w:tcW w:w="905" w:type="dxa"/>
            <w:tcBorders>
              <w:top w:val="single" w:sz="8" w:space="0" w:color="152935"/>
              <w:left w:val="single" w:sz="8" w:space="0" w:color="E0E0E0"/>
              <w:bottom w:val="single" w:sz="8" w:space="0" w:color="AEAEAE"/>
              <w:right w:val="nil"/>
            </w:tcBorders>
            <w:shd w:val="clear" w:color="auto" w:fill="FFFFFF"/>
          </w:tcPr>
          <w:p w14:paraId="150D1CAF"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.005</w:t>
            </w:r>
          </w:p>
        </w:tc>
      </w:tr>
      <w:tr w:rsidR="001D7380" w:rsidRPr="00452B83" w14:paraId="1264A0C0" w14:textId="77777777" w:rsidTr="005D14C9">
        <w:trPr>
          <w:cantSplit/>
          <w:trHeight w:val="612"/>
        </w:trPr>
        <w:tc>
          <w:tcPr>
            <w:tcW w:w="500" w:type="dxa"/>
            <w:tcBorders>
              <w:top w:val="single" w:sz="8" w:space="0" w:color="AEAEAE"/>
              <w:left w:val="nil"/>
              <w:bottom w:val="single" w:sz="8" w:space="0" w:color="AEAEAE"/>
              <w:right w:val="nil"/>
            </w:tcBorders>
            <w:shd w:val="clear" w:color="auto" w:fill="E0E0E0"/>
          </w:tcPr>
          <w:p w14:paraId="58AE1583" w14:textId="77777777" w:rsidR="001D7380" w:rsidRPr="00452B83" w:rsidRDefault="001D7380" w:rsidP="005D14C9">
            <w:pPr>
              <w:autoSpaceDE w:val="0"/>
              <w:autoSpaceDN w:val="0"/>
              <w:adjustRightInd w:val="0"/>
              <w:spacing w:after="0" w:line="320" w:lineRule="atLeast"/>
              <w:ind w:left="60" w:right="60"/>
              <w:rPr>
                <w:rFonts w:ascii="Arial" w:hAnsi="Arial" w:cs="Arial"/>
                <w:color w:val="264A60"/>
                <w:sz w:val="18"/>
                <w:szCs w:val="18"/>
              </w:rPr>
            </w:pPr>
            <w:r w:rsidRPr="00452B83">
              <w:rPr>
                <w:rFonts w:ascii="Arial" w:hAnsi="Arial" w:cs="Arial"/>
                <w:color w:val="264A60"/>
                <w:sz w:val="18"/>
                <w:szCs w:val="18"/>
              </w:rPr>
              <w:t>Pair 2</w:t>
            </w:r>
          </w:p>
        </w:tc>
        <w:tc>
          <w:tcPr>
            <w:tcW w:w="1573" w:type="dxa"/>
            <w:tcBorders>
              <w:top w:val="single" w:sz="8" w:space="0" w:color="AEAEAE"/>
              <w:left w:val="nil"/>
              <w:bottom w:val="single" w:sz="8" w:space="0" w:color="AEAEAE"/>
              <w:right w:val="nil"/>
            </w:tcBorders>
            <w:shd w:val="clear" w:color="auto" w:fill="E0E0E0"/>
          </w:tcPr>
          <w:p w14:paraId="297C39CD" w14:textId="77777777" w:rsidR="001D7380" w:rsidRPr="00452B8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452B83">
              <w:rPr>
                <w:rFonts w:ascii="Arial" w:hAnsi="Arial" w:cs="Arial"/>
                <w:color w:val="264A60"/>
                <w:sz w:val="18"/>
                <w:szCs w:val="18"/>
              </w:rPr>
              <w:t>WorkingCarb</w:t>
            </w:r>
            <w:proofErr w:type="spellEnd"/>
            <w:r w:rsidRPr="00452B83">
              <w:rPr>
                <w:rFonts w:ascii="Arial" w:hAnsi="Arial" w:cs="Arial"/>
                <w:color w:val="264A60"/>
                <w:sz w:val="18"/>
                <w:szCs w:val="18"/>
              </w:rPr>
              <w:t xml:space="preserve"> - </w:t>
            </w:r>
            <w:proofErr w:type="spellStart"/>
            <w:r w:rsidRPr="00452B83">
              <w:rPr>
                <w:rFonts w:ascii="Arial" w:hAnsi="Arial" w:cs="Arial"/>
                <w:color w:val="264A60"/>
                <w:sz w:val="18"/>
                <w:szCs w:val="18"/>
              </w:rPr>
              <w:t>NonWorkingCarb</w:t>
            </w:r>
            <w:proofErr w:type="spellEnd"/>
          </w:p>
        </w:tc>
        <w:tc>
          <w:tcPr>
            <w:tcW w:w="659" w:type="dxa"/>
            <w:tcBorders>
              <w:top w:val="single" w:sz="8" w:space="0" w:color="AEAEAE"/>
              <w:left w:val="nil"/>
              <w:bottom w:val="single" w:sz="8" w:space="0" w:color="AEAEAE"/>
              <w:right w:val="single" w:sz="8" w:space="0" w:color="E0E0E0"/>
            </w:tcBorders>
            <w:shd w:val="clear" w:color="auto" w:fill="FFFFFF"/>
          </w:tcPr>
          <w:p w14:paraId="1DC246F0"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-30.200</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41283A62"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26.123</w:t>
            </w:r>
          </w:p>
        </w:tc>
        <w:tc>
          <w:tcPr>
            <w:tcW w:w="944" w:type="dxa"/>
            <w:tcBorders>
              <w:top w:val="single" w:sz="8" w:space="0" w:color="AEAEAE"/>
              <w:left w:val="single" w:sz="8" w:space="0" w:color="E0E0E0"/>
              <w:bottom w:val="single" w:sz="8" w:space="0" w:color="AEAEAE"/>
              <w:right w:val="single" w:sz="8" w:space="0" w:color="E0E0E0"/>
            </w:tcBorders>
            <w:shd w:val="clear" w:color="auto" w:fill="FFFFFF"/>
          </w:tcPr>
          <w:p w14:paraId="3F54893C"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8.261</w:t>
            </w:r>
          </w:p>
        </w:tc>
        <w:tc>
          <w:tcPr>
            <w:tcW w:w="944" w:type="dxa"/>
            <w:tcBorders>
              <w:top w:val="single" w:sz="8" w:space="0" w:color="AEAEAE"/>
              <w:left w:val="single" w:sz="8" w:space="0" w:color="E0E0E0"/>
              <w:bottom w:val="single" w:sz="8" w:space="0" w:color="AEAEAE"/>
              <w:right w:val="single" w:sz="8" w:space="0" w:color="E0E0E0"/>
            </w:tcBorders>
            <w:shd w:val="clear" w:color="auto" w:fill="FFFFFF"/>
          </w:tcPr>
          <w:p w14:paraId="29218F27"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-48.887</w:t>
            </w:r>
          </w:p>
        </w:tc>
        <w:tc>
          <w:tcPr>
            <w:tcW w:w="945" w:type="dxa"/>
            <w:tcBorders>
              <w:top w:val="single" w:sz="8" w:space="0" w:color="AEAEAE"/>
              <w:left w:val="single" w:sz="8" w:space="0" w:color="E0E0E0"/>
              <w:bottom w:val="single" w:sz="8" w:space="0" w:color="AEAEAE"/>
              <w:right w:val="single" w:sz="8" w:space="0" w:color="E0E0E0"/>
            </w:tcBorders>
            <w:shd w:val="clear" w:color="auto" w:fill="FFFFFF"/>
          </w:tcPr>
          <w:p w14:paraId="077D822B"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-11.513</w:t>
            </w:r>
          </w:p>
        </w:tc>
        <w:tc>
          <w:tcPr>
            <w:tcW w:w="659" w:type="dxa"/>
            <w:tcBorders>
              <w:top w:val="single" w:sz="8" w:space="0" w:color="AEAEAE"/>
              <w:left w:val="single" w:sz="8" w:space="0" w:color="E0E0E0"/>
              <w:bottom w:val="single" w:sz="8" w:space="0" w:color="AEAEAE"/>
              <w:right w:val="single" w:sz="8" w:space="0" w:color="E0E0E0"/>
            </w:tcBorders>
            <w:shd w:val="clear" w:color="auto" w:fill="FFFFFF"/>
          </w:tcPr>
          <w:p w14:paraId="74F76B88"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-3.656</w:t>
            </w:r>
          </w:p>
        </w:tc>
        <w:tc>
          <w:tcPr>
            <w:tcW w:w="659" w:type="dxa"/>
            <w:tcBorders>
              <w:top w:val="single" w:sz="8" w:space="0" w:color="AEAEAE"/>
              <w:left w:val="single" w:sz="8" w:space="0" w:color="E0E0E0"/>
              <w:bottom w:val="single" w:sz="8" w:space="0" w:color="AEAEAE"/>
              <w:right w:val="single" w:sz="8" w:space="0" w:color="E0E0E0"/>
            </w:tcBorders>
            <w:shd w:val="clear" w:color="auto" w:fill="FFFFFF"/>
          </w:tcPr>
          <w:p w14:paraId="52E53E49"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9</w:t>
            </w:r>
          </w:p>
        </w:tc>
        <w:tc>
          <w:tcPr>
            <w:tcW w:w="905" w:type="dxa"/>
            <w:tcBorders>
              <w:top w:val="single" w:sz="8" w:space="0" w:color="AEAEAE"/>
              <w:left w:val="single" w:sz="8" w:space="0" w:color="E0E0E0"/>
              <w:bottom w:val="single" w:sz="8" w:space="0" w:color="AEAEAE"/>
              <w:right w:val="nil"/>
            </w:tcBorders>
            <w:shd w:val="clear" w:color="auto" w:fill="FFFFFF"/>
          </w:tcPr>
          <w:p w14:paraId="3F93565A"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.005</w:t>
            </w:r>
          </w:p>
        </w:tc>
      </w:tr>
      <w:tr w:rsidR="001D7380" w:rsidRPr="00452B83" w14:paraId="46F9B326" w14:textId="77777777" w:rsidTr="005D14C9">
        <w:trPr>
          <w:cantSplit/>
          <w:trHeight w:val="612"/>
        </w:trPr>
        <w:tc>
          <w:tcPr>
            <w:tcW w:w="500" w:type="dxa"/>
            <w:tcBorders>
              <w:top w:val="single" w:sz="8" w:space="0" w:color="AEAEAE"/>
              <w:left w:val="nil"/>
              <w:bottom w:val="single" w:sz="8" w:space="0" w:color="AEAEAE"/>
              <w:right w:val="nil"/>
            </w:tcBorders>
            <w:shd w:val="clear" w:color="auto" w:fill="E0E0E0"/>
          </w:tcPr>
          <w:p w14:paraId="3977A85D" w14:textId="77777777" w:rsidR="001D7380" w:rsidRPr="00452B83" w:rsidRDefault="001D7380" w:rsidP="005D14C9">
            <w:pPr>
              <w:autoSpaceDE w:val="0"/>
              <w:autoSpaceDN w:val="0"/>
              <w:adjustRightInd w:val="0"/>
              <w:spacing w:after="0" w:line="320" w:lineRule="atLeast"/>
              <w:ind w:left="60" w:right="60"/>
              <w:rPr>
                <w:rFonts w:ascii="Arial" w:hAnsi="Arial" w:cs="Arial"/>
                <w:color w:val="264A60"/>
                <w:sz w:val="18"/>
                <w:szCs w:val="18"/>
              </w:rPr>
            </w:pPr>
            <w:r w:rsidRPr="00452B83">
              <w:rPr>
                <w:rFonts w:ascii="Arial" w:hAnsi="Arial" w:cs="Arial"/>
                <w:color w:val="264A60"/>
                <w:sz w:val="18"/>
                <w:szCs w:val="18"/>
              </w:rPr>
              <w:t>Pair 3</w:t>
            </w:r>
          </w:p>
        </w:tc>
        <w:tc>
          <w:tcPr>
            <w:tcW w:w="1573" w:type="dxa"/>
            <w:tcBorders>
              <w:top w:val="single" w:sz="8" w:space="0" w:color="AEAEAE"/>
              <w:left w:val="nil"/>
              <w:bottom w:val="single" w:sz="8" w:space="0" w:color="AEAEAE"/>
              <w:right w:val="nil"/>
            </w:tcBorders>
            <w:shd w:val="clear" w:color="auto" w:fill="E0E0E0"/>
          </w:tcPr>
          <w:p w14:paraId="3E82BD9E" w14:textId="77777777" w:rsidR="001D7380" w:rsidRPr="00452B8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452B83">
              <w:rPr>
                <w:rFonts w:ascii="Arial" w:hAnsi="Arial" w:cs="Arial"/>
                <w:color w:val="264A60"/>
                <w:sz w:val="18"/>
                <w:szCs w:val="18"/>
              </w:rPr>
              <w:t>WorkingProtein</w:t>
            </w:r>
            <w:proofErr w:type="spellEnd"/>
            <w:r w:rsidRPr="00452B83">
              <w:rPr>
                <w:rFonts w:ascii="Arial" w:hAnsi="Arial" w:cs="Arial"/>
                <w:color w:val="264A60"/>
                <w:sz w:val="18"/>
                <w:szCs w:val="18"/>
              </w:rPr>
              <w:t xml:space="preserve"> - </w:t>
            </w:r>
            <w:proofErr w:type="spellStart"/>
            <w:r w:rsidRPr="00452B83">
              <w:rPr>
                <w:rFonts w:ascii="Arial" w:hAnsi="Arial" w:cs="Arial"/>
                <w:color w:val="264A60"/>
                <w:sz w:val="18"/>
                <w:szCs w:val="18"/>
              </w:rPr>
              <w:t>NonWorkingProtein</w:t>
            </w:r>
            <w:proofErr w:type="spellEnd"/>
          </w:p>
        </w:tc>
        <w:tc>
          <w:tcPr>
            <w:tcW w:w="659" w:type="dxa"/>
            <w:tcBorders>
              <w:top w:val="single" w:sz="8" w:space="0" w:color="AEAEAE"/>
              <w:left w:val="nil"/>
              <w:bottom w:val="single" w:sz="8" w:space="0" w:color="AEAEAE"/>
              <w:right w:val="single" w:sz="8" w:space="0" w:color="E0E0E0"/>
            </w:tcBorders>
            <w:shd w:val="clear" w:color="auto" w:fill="FFFFFF"/>
          </w:tcPr>
          <w:p w14:paraId="38B13B54"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8.800</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023DD2B2"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35.518</w:t>
            </w:r>
          </w:p>
        </w:tc>
        <w:tc>
          <w:tcPr>
            <w:tcW w:w="944" w:type="dxa"/>
            <w:tcBorders>
              <w:top w:val="single" w:sz="8" w:space="0" w:color="AEAEAE"/>
              <w:left w:val="single" w:sz="8" w:space="0" w:color="E0E0E0"/>
              <w:bottom w:val="single" w:sz="8" w:space="0" w:color="AEAEAE"/>
              <w:right w:val="single" w:sz="8" w:space="0" w:color="E0E0E0"/>
            </w:tcBorders>
            <w:shd w:val="clear" w:color="auto" w:fill="FFFFFF"/>
          </w:tcPr>
          <w:p w14:paraId="18C8AD97"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11.232</w:t>
            </w:r>
          </w:p>
        </w:tc>
        <w:tc>
          <w:tcPr>
            <w:tcW w:w="944" w:type="dxa"/>
            <w:tcBorders>
              <w:top w:val="single" w:sz="8" w:space="0" w:color="AEAEAE"/>
              <w:left w:val="single" w:sz="8" w:space="0" w:color="E0E0E0"/>
              <w:bottom w:val="single" w:sz="8" w:space="0" w:color="AEAEAE"/>
              <w:right w:val="single" w:sz="8" w:space="0" w:color="E0E0E0"/>
            </w:tcBorders>
            <w:shd w:val="clear" w:color="auto" w:fill="FFFFFF"/>
          </w:tcPr>
          <w:p w14:paraId="65B832CD"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-16.608</w:t>
            </w:r>
          </w:p>
        </w:tc>
        <w:tc>
          <w:tcPr>
            <w:tcW w:w="945" w:type="dxa"/>
            <w:tcBorders>
              <w:top w:val="single" w:sz="8" w:space="0" w:color="AEAEAE"/>
              <w:left w:val="single" w:sz="8" w:space="0" w:color="E0E0E0"/>
              <w:bottom w:val="single" w:sz="8" w:space="0" w:color="AEAEAE"/>
              <w:right w:val="single" w:sz="8" w:space="0" w:color="E0E0E0"/>
            </w:tcBorders>
            <w:shd w:val="clear" w:color="auto" w:fill="FFFFFF"/>
          </w:tcPr>
          <w:p w14:paraId="6681D51C"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34.208</w:t>
            </w:r>
          </w:p>
        </w:tc>
        <w:tc>
          <w:tcPr>
            <w:tcW w:w="659" w:type="dxa"/>
            <w:tcBorders>
              <w:top w:val="single" w:sz="8" w:space="0" w:color="AEAEAE"/>
              <w:left w:val="single" w:sz="8" w:space="0" w:color="E0E0E0"/>
              <w:bottom w:val="single" w:sz="8" w:space="0" w:color="AEAEAE"/>
              <w:right w:val="single" w:sz="8" w:space="0" w:color="E0E0E0"/>
            </w:tcBorders>
            <w:shd w:val="clear" w:color="auto" w:fill="FFFFFF"/>
          </w:tcPr>
          <w:p w14:paraId="1DD98FEE"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.783</w:t>
            </w:r>
          </w:p>
        </w:tc>
        <w:tc>
          <w:tcPr>
            <w:tcW w:w="659" w:type="dxa"/>
            <w:tcBorders>
              <w:top w:val="single" w:sz="8" w:space="0" w:color="AEAEAE"/>
              <w:left w:val="single" w:sz="8" w:space="0" w:color="E0E0E0"/>
              <w:bottom w:val="single" w:sz="8" w:space="0" w:color="AEAEAE"/>
              <w:right w:val="single" w:sz="8" w:space="0" w:color="E0E0E0"/>
            </w:tcBorders>
            <w:shd w:val="clear" w:color="auto" w:fill="FFFFFF"/>
          </w:tcPr>
          <w:p w14:paraId="3E73617F"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9</w:t>
            </w:r>
          </w:p>
        </w:tc>
        <w:tc>
          <w:tcPr>
            <w:tcW w:w="905" w:type="dxa"/>
            <w:tcBorders>
              <w:top w:val="single" w:sz="8" w:space="0" w:color="AEAEAE"/>
              <w:left w:val="single" w:sz="8" w:space="0" w:color="E0E0E0"/>
              <w:bottom w:val="single" w:sz="8" w:space="0" w:color="AEAEAE"/>
              <w:right w:val="nil"/>
            </w:tcBorders>
            <w:shd w:val="clear" w:color="auto" w:fill="FFFFFF"/>
          </w:tcPr>
          <w:p w14:paraId="6B701C47"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.453</w:t>
            </w:r>
          </w:p>
        </w:tc>
      </w:tr>
      <w:tr w:rsidR="001D7380" w:rsidRPr="00452B83" w14:paraId="3E3CD2AB" w14:textId="77777777" w:rsidTr="005D14C9">
        <w:trPr>
          <w:cantSplit/>
          <w:trHeight w:val="313"/>
        </w:trPr>
        <w:tc>
          <w:tcPr>
            <w:tcW w:w="500" w:type="dxa"/>
            <w:tcBorders>
              <w:top w:val="single" w:sz="8" w:space="0" w:color="AEAEAE"/>
              <w:left w:val="nil"/>
              <w:bottom w:val="single" w:sz="8" w:space="0" w:color="152935"/>
              <w:right w:val="nil"/>
            </w:tcBorders>
            <w:shd w:val="clear" w:color="auto" w:fill="E0E0E0"/>
          </w:tcPr>
          <w:p w14:paraId="745A8D3F" w14:textId="77777777" w:rsidR="001D7380" w:rsidRPr="00452B83" w:rsidRDefault="001D7380" w:rsidP="005D14C9">
            <w:pPr>
              <w:autoSpaceDE w:val="0"/>
              <w:autoSpaceDN w:val="0"/>
              <w:adjustRightInd w:val="0"/>
              <w:spacing w:after="0" w:line="320" w:lineRule="atLeast"/>
              <w:ind w:left="60" w:right="60"/>
              <w:rPr>
                <w:rFonts w:ascii="Arial" w:hAnsi="Arial" w:cs="Arial"/>
                <w:color w:val="264A60"/>
                <w:sz w:val="18"/>
                <w:szCs w:val="18"/>
              </w:rPr>
            </w:pPr>
            <w:r w:rsidRPr="00452B83">
              <w:rPr>
                <w:rFonts w:ascii="Arial" w:hAnsi="Arial" w:cs="Arial"/>
                <w:color w:val="264A60"/>
                <w:sz w:val="18"/>
                <w:szCs w:val="18"/>
              </w:rPr>
              <w:t>Pair 4</w:t>
            </w:r>
          </w:p>
        </w:tc>
        <w:tc>
          <w:tcPr>
            <w:tcW w:w="1573" w:type="dxa"/>
            <w:tcBorders>
              <w:top w:val="single" w:sz="8" w:space="0" w:color="AEAEAE"/>
              <w:left w:val="nil"/>
              <w:bottom w:val="single" w:sz="8" w:space="0" w:color="152935"/>
              <w:right w:val="nil"/>
            </w:tcBorders>
            <w:shd w:val="clear" w:color="auto" w:fill="E0E0E0"/>
          </w:tcPr>
          <w:p w14:paraId="50E99EED" w14:textId="77777777" w:rsidR="001D7380" w:rsidRPr="00452B83"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452B83">
              <w:rPr>
                <w:rFonts w:ascii="Arial" w:hAnsi="Arial" w:cs="Arial"/>
                <w:color w:val="264A60"/>
                <w:sz w:val="18"/>
                <w:szCs w:val="18"/>
              </w:rPr>
              <w:t>WorkingFat</w:t>
            </w:r>
            <w:proofErr w:type="spellEnd"/>
            <w:r w:rsidRPr="00452B83">
              <w:rPr>
                <w:rFonts w:ascii="Arial" w:hAnsi="Arial" w:cs="Arial"/>
                <w:color w:val="264A60"/>
                <w:sz w:val="18"/>
                <w:szCs w:val="18"/>
              </w:rPr>
              <w:t xml:space="preserve"> - </w:t>
            </w:r>
            <w:proofErr w:type="spellStart"/>
            <w:r w:rsidRPr="00452B83">
              <w:rPr>
                <w:rFonts w:ascii="Arial" w:hAnsi="Arial" w:cs="Arial"/>
                <w:color w:val="264A60"/>
                <w:sz w:val="18"/>
                <w:szCs w:val="18"/>
              </w:rPr>
              <w:t>NonWorkingFat</w:t>
            </w:r>
            <w:proofErr w:type="spellEnd"/>
          </w:p>
        </w:tc>
        <w:tc>
          <w:tcPr>
            <w:tcW w:w="659" w:type="dxa"/>
            <w:tcBorders>
              <w:top w:val="single" w:sz="8" w:space="0" w:color="AEAEAE"/>
              <w:left w:val="nil"/>
              <w:bottom w:val="single" w:sz="8" w:space="0" w:color="152935"/>
              <w:right w:val="single" w:sz="8" w:space="0" w:color="E0E0E0"/>
            </w:tcBorders>
            <w:shd w:val="clear" w:color="auto" w:fill="FFFFFF"/>
          </w:tcPr>
          <w:p w14:paraId="2D82B973"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-2.900</w:t>
            </w:r>
          </w:p>
        </w:tc>
        <w:tc>
          <w:tcPr>
            <w:tcW w:w="924" w:type="dxa"/>
            <w:tcBorders>
              <w:top w:val="single" w:sz="8" w:space="0" w:color="AEAEAE"/>
              <w:left w:val="single" w:sz="8" w:space="0" w:color="E0E0E0"/>
              <w:bottom w:val="single" w:sz="8" w:space="0" w:color="152935"/>
              <w:right w:val="single" w:sz="8" w:space="0" w:color="E0E0E0"/>
            </w:tcBorders>
            <w:shd w:val="clear" w:color="auto" w:fill="FFFFFF"/>
          </w:tcPr>
          <w:p w14:paraId="0B1131F8"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47.992</w:t>
            </w:r>
          </w:p>
        </w:tc>
        <w:tc>
          <w:tcPr>
            <w:tcW w:w="944" w:type="dxa"/>
            <w:tcBorders>
              <w:top w:val="single" w:sz="8" w:space="0" w:color="AEAEAE"/>
              <w:left w:val="single" w:sz="8" w:space="0" w:color="E0E0E0"/>
              <w:bottom w:val="single" w:sz="8" w:space="0" w:color="152935"/>
              <w:right w:val="single" w:sz="8" w:space="0" w:color="E0E0E0"/>
            </w:tcBorders>
            <w:shd w:val="clear" w:color="auto" w:fill="FFFFFF"/>
          </w:tcPr>
          <w:p w14:paraId="2DB6AB9F"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15.176</w:t>
            </w:r>
          </w:p>
        </w:tc>
        <w:tc>
          <w:tcPr>
            <w:tcW w:w="944" w:type="dxa"/>
            <w:tcBorders>
              <w:top w:val="single" w:sz="8" w:space="0" w:color="AEAEAE"/>
              <w:left w:val="single" w:sz="8" w:space="0" w:color="E0E0E0"/>
              <w:bottom w:val="single" w:sz="8" w:space="0" w:color="152935"/>
              <w:right w:val="single" w:sz="8" w:space="0" w:color="E0E0E0"/>
            </w:tcBorders>
            <w:shd w:val="clear" w:color="auto" w:fill="FFFFFF"/>
          </w:tcPr>
          <w:p w14:paraId="53E2B2E6"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-37.231</w:t>
            </w:r>
          </w:p>
        </w:tc>
        <w:tc>
          <w:tcPr>
            <w:tcW w:w="945" w:type="dxa"/>
            <w:tcBorders>
              <w:top w:val="single" w:sz="8" w:space="0" w:color="AEAEAE"/>
              <w:left w:val="single" w:sz="8" w:space="0" w:color="E0E0E0"/>
              <w:bottom w:val="single" w:sz="8" w:space="0" w:color="152935"/>
              <w:right w:val="single" w:sz="8" w:space="0" w:color="E0E0E0"/>
            </w:tcBorders>
            <w:shd w:val="clear" w:color="auto" w:fill="FFFFFF"/>
          </w:tcPr>
          <w:p w14:paraId="3AF60DFA"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31.431</w:t>
            </w:r>
          </w:p>
        </w:tc>
        <w:tc>
          <w:tcPr>
            <w:tcW w:w="659" w:type="dxa"/>
            <w:tcBorders>
              <w:top w:val="single" w:sz="8" w:space="0" w:color="AEAEAE"/>
              <w:left w:val="single" w:sz="8" w:space="0" w:color="E0E0E0"/>
              <w:bottom w:val="single" w:sz="8" w:space="0" w:color="152935"/>
              <w:right w:val="single" w:sz="8" w:space="0" w:color="E0E0E0"/>
            </w:tcBorders>
            <w:shd w:val="clear" w:color="auto" w:fill="FFFFFF"/>
          </w:tcPr>
          <w:p w14:paraId="0C83034B"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-.191</w:t>
            </w:r>
          </w:p>
        </w:tc>
        <w:tc>
          <w:tcPr>
            <w:tcW w:w="659" w:type="dxa"/>
            <w:tcBorders>
              <w:top w:val="single" w:sz="8" w:space="0" w:color="AEAEAE"/>
              <w:left w:val="single" w:sz="8" w:space="0" w:color="E0E0E0"/>
              <w:bottom w:val="single" w:sz="8" w:space="0" w:color="152935"/>
              <w:right w:val="single" w:sz="8" w:space="0" w:color="E0E0E0"/>
            </w:tcBorders>
            <w:shd w:val="clear" w:color="auto" w:fill="FFFFFF"/>
          </w:tcPr>
          <w:p w14:paraId="19221510"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9</w:t>
            </w:r>
          </w:p>
        </w:tc>
        <w:tc>
          <w:tcPr>
            <w:tcW w:w="905" w:type="dxa"/>
            <w:tcBorders>
              <w:top w:val="single" w:sz="8" w:space="0" w:color="AEAEAE"/>
              <w:left w:val="single" w:sz="8" w:space="0" w:color="E0E0E0"/>
              <w:bottom w:val="single" w:sz="8" w:space="0" w:color="152935"/>
              <w:right w:val="nil"/>
            </w:tcBorders>
            <w:shd w:val="clear" w:color="auto" w:fill="FFFFFF"/>
          </w:tcPr>
          <w:p w14:paraId="4B8EBEDC" w14:textId="77777777" w:rsidR="001D7380" w:rsidRPr="00452B83"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452B83">
              <w:rPr>
                <w:rFonts w:ascii="Arial" w:hAnsi="Arial" w:cs="Arial"/>
                <w:color w:val="010205"/>
                <w:sz w:val="18"/>
                <w:szCs w:val="18"/>
              </w:rPr>
              <w:t>.853</w:t>
            </w:r>
          </w:p>
        </w:tc>
      </w:tr>
    </w:tbl>
    <w:p w14:paraId="3E6AAE4E" w14:textId="77777777" w:rsidR="001D7380" w:rsidRDefault="001D7380" w:rsidP="001D7380">
      <w:pPr>
        <w:autoSpaceDE w:val="0"/>
        <w:autoSpaceDN w:val="0"/>
        <w:adjustRightInd w:val="0"/>
        <w:spacing w:after="0" w:line="400" w:lineRule="atLeast"/>
        <w:rPr>
          <w:rFonts w:ascii="Times New Roman" w:hAnsi="Times New Roman" w:cs="Times New Roman"/>
          <w:sz w:val="24"/>
          <w:szCs w:val="24"/>
        </w:rPr>
      </w:pPr>
    </w:p>
    <w:p w14:paraId="1DADCB6B" w14:textId="77777777" w:rsidR="001D7380" w:rsidRDefault="001D7380" w:rsidP="001D7380">
      <w:pPr>
        <w:autoSpaceDE w:val="0"/>
        <w:autoSpaceDN w:val="0"/>
        <w:adjustRightInd w:val="0"/>
        <w:spacing w:after="0" w:line="400" w:lineRule="atLeast"/>
        <w:rPr>
          <w:rFonts w:ascii="Times New Roman" w:hAnsi="Times New Roman" w:cs="Times New Roman"/>
          <w:sz w:val="24"/>
          <w:szCs w:val="24"/>
        </w:rPr>
      </w:pPr>
    </w:p>
    <w:p w14:paraId="2F617C9F" w14:textId="77777777" w:rsidR="001D7380" w:rsidRDefault="001D7380" w:rsidP="001D7380">
      <w:pPr>
        <w:autoSpaceDE w:val="0"/>
        <w:autoSpaceDN w:val="0"/>
        <w:adjustRightInd w:val="0"/>
        <w:spacing w:after="0" w:line="400" w:lineRule="atLeast"/>
        <w:rPr>
          <w:rFonts w:ascii="Times New Roman" w:hAnsi="Times New Roman" w:cs="Times New Roman"/>
          <w:sz w:val="24"/>
          <w:szCs w:val="24"/>
        </w:rPr>
      </w:pPr>
    </w:p>
    <w:p w14:paraId="49F6B4CE" w14:textId="77777777" w:rsidR="001D7380" w:rsidRPr="00372121" w:rsidRDefault="001D7380" w:rsidP="001D7380">
      <w:pPr>
        <w:autoSpaceDE w:val="0"/>
        <w:autoSpaceDN w:val="0"/>
        <w:adjustRightInd w:val="0"/>
        <w:spacing w:after="0" w:line="240" w:lineRule="auto"/>
        <w:rPr>
          <w:rFonts w:ascii="Times New Roman" w:hAnsi="Times New Roman" w:cs="Times New Roman"/>
          <w:sz w:val="24"/>
          <w:szCs w:val="24"/>
        </w:rPr>
      </w:pPr>
    </w:p>
    <w:tbl>
      <w:tblPr>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1768"/>
        <w:gridCol w:w="1030"/>
        <w:gridCol w:w="1030"/>
        <w:gridCol w:w="1445"/>
        <w:gridCol w:w="1476"/>
      </w:tblGrid>
      <w:tr w:rsidR="001D7380" w:rsidRPr="00372121" w14:paraId="79DE7FC8" w14:textId="77777777" w:rsidTr="005D14C9">
        <w:trPr>
          <w:cantSplit/>
        </w:trPr>
        <w:tc>
          <w:tcPr>
            <w:tcW w:w="7527" w:type="dxa"/>
            <w:gridSpan w:val="6"/>
            <w:tcBorders>
              <w:top w:val="nil"/>
              <w:left w:val="nil"/>
              <w:bottom w:val="nil"/>
              <w:right w:val="nil"/>
            </w:tcBorders>
            <w:shd w:val="clear" w:color="auto" w:fill="FFFFFF"/>
            <w:vAlign w:val="center"/>
          </w:tcPr>
          <w:p w14:paraId="188322E6"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010205"/>
              </w:rPr>
            </w:pPr>
            <w:r w:rsidRPr="00372121">
              <w:rPr>
                <w:rFonts w:ascii="Arial" w:hAnsi="Arial" w:cs="Arial"/>
                <w:b/>
                <w:bCs/>
                <w:color w:val="010205"/>
              </w:rPr>
              <w:t>Paired Samples Statistics</w:t>
            </w:r>
          </w:p>
        </w:tc>
      </w:tr>
      <w:tr w:rsidR="001D7380" w:rsidRPr="00372121" w14:paraId="341FFB37" w14:textId="77777777" w:rsidTr="005D14C9">
        <w:trPr>
          <w:cantSplit/>
        </w:trPr>
        <w:tc>
          <w:tcPr>
            <w:tcW w:w="2550" w:type="dxa"/>
            <w:gridSpan w:val="2"/>
            <w:tcBorders>
              <w:top w:val="nil"/>
              <w:left w:val="nil"/>
              <w:bottom w:val="single" w:sz="8" w:space="0" w:color="152935"/>
              <w:right w:val="nil"/>
            </w:tcBorders>
            <w:shd w:val="clear" w:color="auto" w:fill="FFFFFF"/>
            <w:vAlign w:val="bottom"/>
          </w:tcPr>
          <w:p w14:paraId="67D91EA1" w14:textId="77777777" w:rsidR="001D7380" w:rsidRPr="00372121" w:rsidRDefault="001D7380" w:rsidP="005D14C9">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0F78F3D0"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Mean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E2E2690"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3B8A3E66"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4188B1F6"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Std. Error Mean</w:t>
            </w:r>
          </w:p>
        </w:tc>
      </w:tr>
      <w:tr w:rsidR="001D7380" w:rsidRPr="00372121" w14:paraId="6A03D1FB" w14:textId="77777777" w:rsidTr="005D14C9">
        <w:trPr>
          <w:cantSplit/>
        </w:trPr>
        <w:tc>
          <w:tcPr>
            <w:tcW w:w="783" w:type="dxa"/>
            <w:vMerge w:val="restart"/>
            <w:tcBorders>
              <w:top w:val="single" w:sz="8" w:space="0" w:color="152935"/>
              <w:left w:val="nil"/>
              <w:bottom w:val="single" w:sz="8" w:space="0" w:color="AEAEAE"/>
              <w:right w:val="nil"/>
            </w:tcBorders>
            <w:shd w:val="clear" w:color="auto" w:fill="E0E0E0"/>
          </w:tcPr>
          <w:p w14:paraId="49F54672"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r w:rsidRPr="00372121">
              <w:rPr>
                <w:rFonts w:ascii="Arial" w:hAnsi="Arial" w:cs="Arial"/>
                <w:color w:val="264A60"/>
                <w:sz w:val="18"/>
                <w:szCs w:val="18"/>
              </w:rPr>
              <w:lastRenderedPageBreak/>
              <w:t>Pair 1</w:t>
            </w:r>
          </w:p>
        </w:tc>
        <w:tc>
          <w:tcPr>
            <w:tcW w:w="1767" w:type="dxa"/>
            <w:tcBorders>
              <w:top w:val="single" w:sz="8" w:space="0" w:color="152935"/>
              <w:left w:val="nil"/>
              <w:bottom w:val="single" w:sz="8" w:space="0" w:color="AEAEAE"/>
              <w:right w:val="nil"/>
            </w:tcBorders>
            <w:shd w:val="clear" w:color="auto" w:fill="E0E0E0"/>
          </w:tcPr>
          <w:p w14:paraId="619C589B"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372121">
              <w:rPr>
                <w:rFonts w:ascii="Arial" w:hAnsi="Arial" w:cs="Arial"/>
                <w:color w:val="264A60"/>
                <w:sz w:val="18"/>
                <w:szCs w:val="18"/>
              </w:rPr>
              <w:t>WorkingFibre</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4600204E"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51.50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DE41CB1"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032D694D"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22.892</w:t>
            </w:r>
          </w:p>
        </w:tc>
        <w:tc>
          <w:tcPr>
            <w:tcW w:w="1475" w:type="dxa"/>
            <w:tcBorders>
              <w:top w:val="single" w:sz="8" w:space="0" w:color="152935"/>
              <w:left w:val="single" w:sz="8" w:space="0" w:color="E0E0E0"/>
              <w:bottom w:val="single" w:sz="8" w:space="0" w:color="AEAEAE"/>
              <w:right w:val="nil"/>
            </w:tcBorders>
            <w:shd w:val="clear" w:color="auto" w:fill="FFFFFF"/>
          </w:tcPr>
          <w:p w14:paraId="002D6EE4"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7.239</w:t>
            </w:r>
          </w:p>
        </w:tc>
      </w:tr>
      <w:tr w:rsidR="001D7380" w:rsidRPr="00372121" w14:paraId="3AD8F204" w14:textId="77777777" w:rsidTr="005D14C9">
        <w:trPr>
          <w:cantSplit/>
        </w:trPr>
        <w:tc>
          <w:tcPr>
            <w:tcW w:w="783" w:type="dxa"/>
            <w:vMerge/>
            <w:tcBorders>
              <w:top w:val="single" w:sz="8" w:space="0" w:color="152935"/>
              <w:left w:val="nil"/>
              <w:bottom w:val="single" w:sz="8" w:space="0" w:color="AEAEAE"/>
              <w:right w:val="nil"/>
            </w:tcBorders>
            <w:shd w:val="clear" w:color="auto" w:fill="E0E0E0"/>
          </w:tcPr>
          <w:p w14:paraId="2F9B8104" w14:textId="77777777" w:rsidR="001D7380" w:rsidRPr="00372121" w:rsidRDefault="001D7380" w:rsidP="005D14C9">
            <w:pPr>
              <w:autoSpaceDE w:val="0"/>
              <w:autoSpaceDN w:val="0"/>
              <w:adjustRightInd w:val="0"/>
              <w:spacing w:after="0" w:line="240" w:lineRule="auto"/>
              <w:rPr>
                <w:rFonts w:ascii="Arial" w:hAnsi="Arial" w:cs="Arial"/>
                <w:color w:val="010205"/>
                <w:sz w:val="18"/>
                <w:szCs w:val="18"/>
              </w:rPr>
            </w:pPr>
          </w:p>
        </w:tc>
        <w:tc>
          <w:tcPr>
            <w:tcW w:w="1767" w:type="dxa"/>
            <w:tcBorders>
              <w:top w:val="single" w:sz="8" w:space="0" w:color="AEAEAE"/>
              <w:left w:val="nil"/>
              <w:bottom w:val="single" w:sz="8" w:space="0" w:color="AEAEAE"/>
              <w:right w:val="nil"/>
            </w:tcBorders>
            <w:shd w:val="clear" w:color="auto" w:fill="E0E0E0"/>
          </w:tcPr>
          <w:p w14:paraId="7BB1432D"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372121">
              <w:rPr>
                <w:rFonts w:ascii="Arial" w:hAnsi="Arial" w:cs="Arial"/>
                <w:color w:val="264A60"/>
                <w:sz w:val="18"/>
                <w:szCs w:val="18"/>
              </w:rPr>
              <w:t>NonWorkingFibre</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5A6B158C"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78.30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92693F8"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8077174"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14.119</w:t>
            </w:r>
          </w:p>
        </w:tc>
        <w:tc>
          <w:tcPr>
            <w:tcW w:w="1475" w:type="dxa"/>
            <w:tcBorders>
              <w:top w:val="single" w:sz="8" w:space="0" w:color="AEAEAE"/>
              <w:left w:val="single" w:sz="8" w:space="0" w:color="E0E0E0"/>
              <w:bottom w:val="single" w:sz="8" w:space="0" w:color="AEAEAE"/>
              <w:right w:val="nil"/>
            </w:tcBorders>
            <w:shd w:val="clear" w:color="auto" w:fill="FFFFFF"/>
          </w:tcPr>
          <w:p w14:paraId="1098393F"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4.465</w:t>
            </w:r>
          </w:p>
        </w:tc>
      </w:tr>
      <w:tr w:rsidR="001D7380" w:rsidRPr="00372121" w14:paraId="2372FC47" w14:textId="77777777" w:rsidTr="005D14C9">
        <w:trPr>
          <w:cantSplit/>
        </w:trPr>
        <w:tc>
          <w:tcPr>
            <w:tcW w:w="783" w:type="dxa"/>
            <w:vMerge w:val="restart"/>
            <w:tcBorders>
              <w:top w:val="single" w:sz="8" w:space="0" w:color="AEAEAE"/>
              <w:left w:val="nil"/>
              <w:bottom w:val="single" w:sz="8" w:space="0" w:color="152935"/>
              <w:right w:val="nil"/>
            </w:tcBorders>
            <w:shd w:val="clear" w:color="auto" w:fill="E0E0E0"/>
          </w:tcPr>
          <w:p w14:paraId="2FC94BE9"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r w:rsidRPr="00372121">
              <w:rPr>
                <w:rFonts w:ascii="Arial" w:hAnsi="Arial" w:cs="Arial"/>
                <w:color w:val="264A60"/>
                <w:sz w:val="18"/>
                <w:szCs w:val="18"/>
              </w:rPr>
              <w:t>Pair 2</w:t>
            </w:r>
          </w:p>
        </w:tc>
        <w:tc>
          <w:tcPr>
            <w:tcW w:w="1767" w:type="dxa"/>
            <w:tcBorders>
              <w:top w:val="single" w:sz="8" w:space="0" w:color="AEAEAE"/>
              <w:left w:val="nil"/>
              <w:bottom w:val="single" w:sz="8" w:space="0" w:color="AEAEAE"/>
              <w:right w:val="nil"/>
            </w:tcBorders>
            <w:shd w:val="clear" w:color="auto" w:fill="E0E0E0"/>
          </w:tcPr>
          <w:p w14:paraId="5871F5EC"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372121">
              <w:rPr>
                <w:rFonts w:ascii="Arial" w:hAnsi="Arial" w:cs="Arial"/>
                <w:color w:val="264A60"/>
                <w:sz w:val="18"/>
                <w:szCs w:val="18"/>
              </w:rPr>
              <w:t>WorkingIron</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26F43521"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51.50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1A6F707"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D5F7851"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17.778</w:t>
            </w:r>
          </w:p>
        </w:tc>
        <w:tc>
          <w:tcPr>
            <w:tcW w:w="1475" w:type="dxa"/>
            <w:tcBorders>
              <w:top w:val="single" w:sz="8" w:space="0" w:color="AEAEAE"/>
              <w:left w:val="single" w:sz="8" w:space="0" w:color="E0E0E0"/>
              <w:bottom w:val="single" w:sz="8" w:space="0" w:color="AEAEAE"/>
              <w:right w:val="nil"/>
            </w:tcBorders>
            <w:shd w:val="clear" w:color="auto" w:fill="FFFFFF"/>
          </w:tcPr>
          <w:p w14:paraId="5297C525"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5.622</w:t>
            </w:r>
          </w:p>
        </w:tc>
      </w:tr>
      <w:tr w:rsidR="001D7380" w:rsidRPr="00372121" w14:paraId="5D44A329" w14:textId="77777777" w:rsidTr="005D14C9">
        <w:trPr>
          <w:cantSplit/>
        </w:trPr>
        <w:tc>
          <w:tcPr>
            <w:tcW w:w="783" w:type="dxa"/>
            <w:vMerge/>
            <w:tcBorders>
              <w:top w:val="single" w:sz="8" w:space="0" w:color="AEAEAE"/>
              <w:left w:val="nil"/>
              <w:bottom w:val="single" w:sz="8" w:space="0" w:color="152935"/>
              <w:right w:val="nil"/>
            </w:tcBorders>
            <w:shd w:val="clear" w:color="auto" w:fill="E0E0E0"/>
          </w:tcPr>
          <w:p w14:paraId="0D44EF7C" w14:textId="77777777" w:rsidR="001D7380" w:rsidRPr="00372121" w:rsidRDefault="001D7380" w:rsidP="005D14C9">
            <w:pPr>
              <w:autoSpaceDE w:val="0"/>
              <w:autoSpaceDN w:val="0"/>
              <w:adjustRightInd w:val="0"/>
              <w:spacing w:after="0" w:line="240" w:lineRule="auto"/>
              <w:rPr>
                <w:rFonts w:ascii="Arial" w:hAnsi="Arial" w:cs="Arial"/>
                <w:color w:val="010205"/>
                <w:sz w:val="18"/>
                <w:szCs w:val="18"/>
              </w:rPr>
            </w:pPr>
          </w:p>
        </w:tc>
        <w:tc>
          <w:tcPr>
            <w:tcW w:w="1767" w:type="dxa"/>
            <w:tcBorders>
              <w:top w:val="single" w:sz="8" w:space="0" w:color="AEAEAE"/>
              <w:left w:val="nil"/>
              <w:bottom w:val="single" w:sz="8" w:space="0" w:color="152935"/>
              <w:right w:val="nil"/>
            </w:tcBorders>
            <w:shd w:val="clear" w:color="auto" w:fill="E0E0E0"/>
          </w:tcPr>
          <w:p w14:paraId="28A42AA9"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372121">
              <w:rPr>
                <w:rFonts w:ascii="Arial" w:hAnsi="Arial" w:cs="Arial"/>
                <w:color w:val="264A60"/>
                <w:sz w:val="18"/>
                <w:szCs w:val="18"/>
              </w:rPr>
              <w:t>NonWorkingIron</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3D055B3A"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81.80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189A500"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88BBE2D"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18.426</w:t>
            </w:r>
          </w:p>
        </w:tc>
        <w:tc>
          <w:tcPr>
            <w:tcW w:w="1475" w:type="dxa"/>
            <w:tcBorders>
              <w:top w:val="single" w:sz="8" w:space="0" w:color="AEAEAE"/>
              <w:left w:val="single" w:sz="8" w:space="0" w:color="E0E0E0"/>
              <w:bottom w:val="single" w:sz="8" w:space="0" w:color="152935"/>
              <w:right w:val="nil"/>
            </w:tcBorders>
            <w:shd w:val="clear" w:color="auto" w:fill="FFFFFF"/>
          </w:tcPr>
          <w:p w14:paraId="540BA1A2"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5.827</w:t>
            </w:r>
          </w:p>
        </w:tc>
      </w:tr>
    </w:tbl>
    <w:p w14:paraId="2D343789" w14:textId="77777777" w:rsidR="001D7380" w:rsidRPr="00372121" w:rsidRDefault="001D7380" w:rsidP="001D7380">
      <w:pPr>
        <w:autoSpaceDE w:val="0"/>
        <w:autoSpaceDN w:val="0"/>
        <w:adjustRightInd w:val="0"/>
        <w:spacing w:after="0" w:line="400" w:lineRule="atLeast"/>
        <w:rPr>
          <w:rFonts w:ascii="Times New Roman" w:hAnsi="Times New Roman" w:cs="Times New Roman"/>
          <w:sz w:val="24"/>
          <w:szCs w:val="24"/>
        </w:rPr>
      </w:pPr>
    </w:p>
    <w:p w14:paraId="47433BDD" w14:textId="77777777" w:rsidR="001D7380" w:rsidRPr="00931B90" w:rsidRDefault="001D7380" w:rsidP="001D7380">
      <w:pPr>
        <w:autoSpaceDE w:val="0"/>
        <w:autoSpaceDN w:val="0"/>
        <w:adjustRightInd w:val="0"/>
        <w:spacing w:after="0" w:line="240" w:lineRule="auto"/>
        <w:rPr>
          <w:rFonts w:ascii="Times New Roman" w:hAnsi="Times New Roman" w:cs="Times New Roman"/>
          <w:sz w:val="24"/>
          <w:szCs w:val="24"/>
        </w:rPr>
      </w:pPr>
    </w:p>
    <w:tbl>
      <w:tblPr>
        <w:tblW w:w="5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3"/>
        <w:gridCol w:w="1999"/>
        <w:gridCol w:w="1199"/>
        <w:gridCol w:w="1352"/>
      </w:tblGrid>
      <w:tr w:rsidR="001D7380" w:rsidRPr="00931B90" w14:paraId="6B48AD23" w14:textId="77777777" w:rsidTr="005D14C9">
        <w:trPr>
          <w:cantSplit/>
        </w:trPr>
        <w:tc>
          <w:tcPr>
            <w:tcW w:w="5901" w:type="dxa"/>
            <w:gridSpan w:val="4"/>
            <w:tcBorders>
              <w:top w:val="nil"/>
              <w:left w:val="nil"/>
              <w:bottom w:val="nil"/>
              <w:right w:val="nil"/>
            </w:tcBorders>
            <w:shd w:val="clear" w:color="auto" w:fill="FFFFFF"/>
            <w:vAlign w:val="center"/>
          </w:tcPr>
          <w:p w14:paraId="795C76DB" w14:textId="77777777" w:rsidR="001D7380" w:rsidRPr="00931B90" w:rsidRDefault="001D7380" w:rsidP="005D14C9">
            <w:pPr>
              <w:autoSpaceDE w:val="0"/>
              <w:autoSpaceDN w:val="0"/>
              <w:adjustRightInd w:val="0"/>
              <w:spacing w:after="0" w:line="320" w:lineRule="atLeast"/>
              <w:ind w:left="60" w:right="60"/>
              <w:jc w:val="center"/>
              <w:rPr>
                <w:rFonts w:ascii="Arial" w:hAnsi="Arial" w:cs="Arial"/>
                <w:color w:val="010205"/>
              </w:rPr>
            </w:pPr>
            <w:r w:rsidRPr="00931B90">
              <w:rPr>
                <w:rFonts w:ascii="Arial" w:hAnsi="Arial" w:cs="Arial"/>
                <w:b/>
                <w:bCs/>
                <w:color w:val="010205"/>
              </w:rPr>
              <w:t>Correlations</w:t>
            </w:r>
          </w:p>
        </w:tc>
      </w:tr>
      <w:tr w:rsidR="001D7380" w:rsidRPr="00931B90" w14:paraId="1D8C39E0" w14:textId="77777777" w:rsidTr="005D14C9">
        <w:trPr>
          <w:cantSplit/>
        </w:trPr>
        <w:tc>
          <w:tcPr>
            <w:tcW w:w="3350" w:type="dxa"/>
            <w:gridSpan w:val="2"/>
            <w:tcBorders>
              <w:top w:val="nil"/>
              <w:left w:val="nil"/>
              <w:bottom w:val="single" w:sz="8" w:space="0" w:color="152935"/>
              <w:right w:val="nil"/>
            </w:tcBorders>
            <w:shd w:val="clear" w:color="auto" w:fill="FFFFFF"/>
            <w:vAlign w:val="bottom"/>
          </w:tcPr>
          <w:p w14:paraId="5E270209" w14:textId="77777777" w:rsidR="001D7380" w:rsidRPr="00931B90" w:rsidRDefault="001D7380" w:rsidP="005D14C9">
            <w:pPr>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152935"/>
              <w:right w:val="single" w:sz="8" w:space="0" w:color="E0E0E0"/>
            </w:tcBorders>
            <w:shd w:val="clear" w:color="auto" w:fill="FFFFFF"/>
            <w:vAlign w:val="bottom"/>
          </w:tcPr>
          <w:p w14:paraId="198609E2" w14:textId="77777777" w:rsidR="001D7380" w:rsidRPr="00931B90"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931B90">
              <w:rPr>
                <w:rFonts w:ascii="Arial" w:hAnsi="Arial" w:cs="Arial"/>
                <w:color w:val="264A60"/>
                <w:sz w:val="18"/>
                <w:szCs w:val="18"/>
              </w:rPr>
              <w:t>TotalScore</w:t>
            </w:r>
            <w:proofErr w:type="spellEnd"/>
          </w:p>
        </w:tc>
        <w:tc>
          <w:tcPr>
            <w:tcW w:w="1352" w:type="dxa"/>
            <w:tcBorders>
              <w:top w:val="nil"/>
              <w:left w:val="single" w:sz="8" w:space="0" w:color="E0E0E0"/>
              <w:bottom w:val="single" w:sz="8" w:space="0" w:color="152935"/>
              <w:right w:val="nil"/>
            </w:tcBorders>
            <w:shd w:val="clear" w:color="auto" w:fill="FFFFFF"/>
            <w:vAlign w:val="bottom"/>
          </w:tcPr>
          <w:p w14:paraId="4635EB2F" w14:textId="77777777" w:rsidR="001D7380" w:rsidRPr="00931B90"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931B90">
              <w:rPr>
                <w:rFonts w:ascii="Arial" w:hAnsi="Arial" w:cs="Arial"/>
                <w:color w:val="264A60"/>
                <w:sz w:val="18"/>
                <w:szCs w:val="18"/>
              </w:rPr>
              <w:t>WorkingKcal</w:t>
            </w:r>
            <w:proofErr w:type="spellEnd"/>
          </w:p>
        </w:tc>
      </w:tr>
      <w:tr w:rsidR="001D7380" w:rsidRPr="00931B90" w14:paraId="679BA72C" w14:textId="77777777" w:rsidTr="005D14C9">
        <w:trPr>
          <w:cantSplit/>
        </w:trPr>
        <w:tc>
          <w:tcPr>
            <w:tcW w:w="1352" w:type="dxa"/>
            <w:vMerge w:val="restart"/>
            <w:tcBorders>
              <w:top w:val="single" w:sz="8" w:space="0" w:color="152935"/>
              <w:left w:val="nil"/>
              <w:bottom w:val="nil"/>
              <w:right w:val="nil"/>
            </w:tcBorders>
            <w:shd w:val="clear" w:color="auto" w:fill="E0E0E0"/>
          </w:tcPr>
          <w:p w14:paraId="27950B03" w14:textId="77777777" w:rsidR="001D7380" w:rsidRPr="00931B90"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931B90">
              <w:rPr>
                <w:rFonts w:ascii="Arial" w:hAnsi="Arial" w:cs="Arial"/>
                <w:color w:val="264A60"/>
                <w:sz w:val="18"/>
                <w:szCs w:val="18"/>
              </w:rPr>
              <w:t>TotalScore</w:t>
            </w:r>
            <w:proofErr w:type="spellEnd"/>
          </w:p>
        </w:tc>
        <w:tc>
          <w:tcPr>
            <w:tcW w:w="1998" w:type="dxa"/>
            <w:tcBorders>
              <w:top w:val="single" w:sz="8" w:space="0" w:color="152935"/>
              <w:left w:val="nil"/>
              <w:bottom w:val="single" w:sz="8" w:space="0" w:color="AEAEAE"/>
              <w:right w:val="nil"/>
            </w:tcBorders>
            <w:shd w:val="clear" w:color="auto" w:fill="E0E0E0"/>
          </w:tcPr>
          <w:p w14:paraId="1BD43441" w14:textId="77777777" w:rsidR="001D7380" w:rsidRPr="00931B90" w:rsidRDefault="001D7380" w:rsidP="005D14C9">
            <w:pPr>
              <w:autoSpaceDE w:val="0"/>
              <w:autoSpaceDN w:val="0"/>
              <w:adjustRightInd w:val="0"/>
              <w:spacing w:after="0" w:line="320" w:lineRule="atLeast"/>
              <w:ind w:left="60" w:right="60"/>
              <w:rPr>
                <w:rFonts w:ascii="Arial" w:hAnsi="Arial" w:cs="Arial"/>
                <w:color w:val="264A60"/>
                <w:sz w:val="18"/>
                <w:szCs w:val="18"/>
              </w:rPr>
            </w:pPr>
            <w:r w:rsidRPr="00931B90">
              <w:rPr>
                <w:rFonts w:ascii="Arial" w:hAnsi="Arial" w:cs="Arial"/>
                <w:color w:val="264A60"/>
                <w:sz w:val="18"/>
                <w:szCs w:val="18"/>
              </w:rPr>
              <w:t>Pearson Correlation</w:t>
            </w:r>
          </w:p>
        </w:tc>
        <w:tc>
          <w:tcPr>
            <w:tcW w:w="1199" w:type="dxa"/>
            <w:tcBorders>
              <w:top w:val="single" w:sz="8" w:space="0" w:color="152935"/>
              <w:left w:val="nil"/>
              <w:bottom w:val="single" w:sz="8" w:space="0" w:color="AEAEAE"/>
              <w:right w:val="single" w:sz="8" w:space="0" w:color="E0E0E0"/>
            </w:tcBorders>
            <w:shd w:val="clear" w:color="auto" w:fill="FFFFFF"/>
          </w:tcPr>
          <w:p w14:paraId="36E56400"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1</w:t>
            </w:r>
          </w:p>
        </w:tc>
        <w:tc>
          <w:tcPr>
            <w:tcW w:w="1352" w:type="dxa"/>
            <w:tcBorders>
              <w:top w:val="single" w:sz="8" w:space="0" w:color="152935"/>
              <w:left w:val="single" w:sz="8" w:space="0" w:color="E0E0E0"/>
              <w:bottom w:val="single" w:sz="8" w:space="0" w:color="AEAEAE"/>
              <w:right w:val="nil"/>
            </w:tcBorders>
            <w:shd w:val="clear" w:color="auto" w:fill="FFFFFF"/>
          </w:tcPr>
          <w:p w14:paraId="193A2B4B"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.182</w:t>
            </w:r>
          </w:p>
        </w:tc>
      </w:tr>
      <w:tr w:rsidR="001D7380" w:rsidRPr="00931B90" w14:paraId="33B1ACFE" w14:textId="77777777" w:rsidTr="005D14C9">
        <w:trPr>
          <w:cantSplit/>
        </w:trPr>
        <w:tc>
          <w:tcPr>
            <w:tcW w:w="1352" w:type="dxa"/>
            <w:vMerge/>
            <w:tcBorders>
              <w:top w:val="single" w:sz="8" w:space="0" w:color="152935"/>
              <w:left w:val="nil"/>
              <w:bottom w:val="nil"/>
              <w:right w:val="nil"/>
            </w:tcBorders>
            <w:shd w:val="clear" w:color="auto" w:fill="E0E0E0"/>
          </w:tcPr>
          <w:p w14:paraId="59693566" w14:textId="77777777" w:rsidR="001D7380" w:rsidRPr="00931B90" w:rsidRDefault="001D7380" w:rsidP="005D14C9">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343271E8" w14:textId="77777777" w:rsidR="001D7380" w:rsidRPr="00931B90" w:rsidRDefault="001D7380" w:rsidP="005D14C9">
            <w:pPr>
              <w:autoSpaceDE w:val="0"/>
              <w:autoSpaceDN w:val="0"/>
              <w:adjustRightInd w:val="0"/>
              <w:spacing w:after="0" w:line="320" w:lineRule="atLeast"/>
              <w:ind w:left="60" w:right="60"/>
              <w:rPr>
                <w:rFonts w:ascii="Arial" w:hAnsi="Arial" w:cs="Arial"/>
                <w:color w:val="264A60"/>
                <w:sz w:val="18"/>
                <w:szCs w:val="18"/>
              </w:rPr>
            </w:pPr>
            <w:r w:rsidRPr="00931B90">
              <w:rPr>
                <w:rFonts w:ascii="Arial" w:hAnsi="Arial" w:cs="Arial"/>
                <w:color w:val="264A60"/>
                <w:sz w:val="18"/>
                <w:szCs w:val="18"/>
              </w:rPr>
              <w:t>Sig. (2-tailed)</w:t>
            </w:r>
          </w:p>
        </w:tc>
        <w:tc>
          <w:tcPr>
            <w:tcW w:w="1199" w:type="dxa"/>
            <w:tcBorders>
              <w:top w:val="single" w:sz="8" w:space="0" w:color="AEAEAE"/>
              <w:left w:val="nil"/>
              <w:bottom w:val="single" w:sz="8" w:space="0" w:color="AEAEAE"/>
              <w:right w:val="single" w:sz="8" w:space="0" w:color="E0E0E0"/>
            </w:tcBorders>
            <w:shd w:val="clear" w:color="auto" w:fill="FFFFFF"/>
            <w:vAlign w:val="center"/>
          </w:tcPr>
          <w:p w14:paraId="0E48A1AF" w14:textId="77777777" w:rsidR="001D7380" w:rsidRPr="00931B90" w:rsidRDefault="001D7380" w:rsidP="005D14C9">
            <w:pPr>
              <w:autoSpaceDE w:val="0"/>
              <w:autoSpaceDN w:val="0"/>
              <w:adjustRightInd w:val="0"/>
              <w:spacing w:after="0" w:line="240" w:lineRule="auto"/>
              <w:rPr>
                <w:rFonts w:ascii="Times New Roman" w:hAnsi="Times New Roman" w:cs="Times New Roman"/>
                <w:sz w:val="24"/>
                <w:szCs w:val="24"/>
              </w:rPr>
            </w:pPr>
          </w:p>
        </w:tc>
        <w:tc>
          <w:tcPr>
            <w:tcW w:w="1352" w:type="dxa"/>
            <w:tcBorders>
              <w:top w:val="single" w:sz="8" w:space="0" w:color="AEAEAE"/>
              <w:left w:val="single" w:sz="8" w:space="0" w:color="E0E0E0"/>
              <w:bottom w:val="single" w:sz="8" w:space="0" w:color="AEAEAE"/>
              <w:right w:val="nil"/>
            </w:tcBorders>
            <w:shd w:val="clear" w:color="auto" w:fill="FFFFFF"/>
          </w:tcPr>
          <w:p w14:paraId="136F663B"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.616</w:t>
            </w:r>
          </w:p>
        </w:tc>
      </w:tr>
      <w:tr w:rsidR="001D7380" w:rsidRPr="00931B90" w14:paraId="077DABA5" w14:textId="77777777" w:rsidTr="005D14C9">
        <w:trPr>
          <w:cantSplit/>
        </w:trPr>
        <w:tc>
          <w:tcPr>
            <w:tcW w:w="1352" w:type="dxa"/>
            <w:vMerge/>
            <w:tcBorders>
              <w:top w:val="single" w:sz="8" w:space="0" w:color="152935"/>
              <w:left w:val="nil"/>
              <w:bottom w:val="nil"/>
              <w:right w:val="nil"/>
            </w:tcBorders>
            <w:shd w:val="clear" w:color="auto" w:fill="E0E0E0"/>
          </w:tcPr>
          <w:p w14:paraId="424651A8" w14:textId="77777777" w:rsidR="001D7380" w:rsidRPr="00931B90" w:rsidRDefault="001D7380" w:rsidP="005D14C9">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nil"/>
              <w:right w:val="nil"/>
            </w:tcBorders>
            <w:shd w:val="clear" w:color="auto" w:fill="E0E0E0"/>
          </w:tcPr>
          <w:p w14:paraId="1EB77B84" w14:textId="77777777" w:rsidR="001D7380" w:rsidRPr="00931B90" w:rsidRDefault="001D7380" w:rsidP="005D14C9">
            <w:pPr>
              <w:autoSpaceDE w:val="0"/>
              <w:autoSpaceDN w:val="0"/>
              <w:adjustRightInd w:val="0"/>
              <w:spacing w:after="0" w:line="320" w:lineRule="atLeast"/>
              <w:ind w:left="60" w:right="60"/>
              <w:rPr>
                <w:rFonts w:ascii="Arial" w:hAnsi="Arial" w:cs="Arial"/>
                <w:color w:val="264A60"/>
                <w:sz w:val="18"/>
                <w:szCs w:val="18"/>
              </w:rPr>
            </w:pPr>
            <w:r w:rsidRPr="00931B90">
              <w:rPr>
                <w:rFonts w:ascii="Arial" w:hAnsi="Arial" w:cs="Arial"/>
                <w:color w:val="264A60"/>
                <w:sz w:val="18"/>
                <w:szCs w:val="18"/>
              </w:rPr>
              <w:t>N</w:t>
            </w:r>
          </w:p>
        </w:tc>
        <w:tc>
          <w:tcPr>
            <w:tcW w:w="1199" w:type="dxa"/>
            <w:tcBorders>
              <w:top w:val="single" w:sz="8" w:space="0" w:color="AEAEAE"/>
              <w:left w:val="nil"/>
              <w:bottom w:val="nil"/>
              <w:right w:val="single" w:sz="8" w:space="0" w:color="E0E0E0"/>
            </w:tcBorders>
            <w:shd w:val="clear" w:color="auto" w:fill="FFFFFF"/>
          </w:tcPr>
          <w:p w14:paraId="000A367F"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10</w:t>
            </w:r>
          </w:p>
        </w:tc>
        <w:tc>
          <w:tcPr>
            <w:tcW w:w="1352" w:type="dxa"/>
            <w:tcBorders>
              <w:top w:val="single" w:sz="8" w:space="0" w:color="AEAEAE"/>
              <w:left w:val="single" w:sz="8" w:space="0" w:color="E0E0E0"/>
              <w:bottom w:val="nil"/>
              <w:right w:val="nil"/>
            </w:tcBorders>
            <w:shd w:val="clear" w:color="auto" w:fill="FFFFFF"/>
          </w:tcPr>
          <w:p w14:paraId="22D95AD0"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10</w:t>
            </w:r>
          </w:p>
        </w:tc>
      </w:tr>
      <w:tr w:rsidR="001D7380" w:rsidRPr="00931B90" w14:paraId="1A9F4BFD" w14:textId="77777777" w:rsidTr="005D14C9">
        <w:trPr>
          <w:cantSplit/>
        </w:trPr>
        <w:tc>
          <w:tcPr>
            <w:tcW w:w="1352" w:type="dxa"/>
            <w:vMerge w:val="restart"/>
            <w:tcBorders>
              <w:top w:val="single" w:sz="8" w:space="0" w:color="AEAEAE"/>
              <w:left w:val="nil"/>
              <w:bottom w:val="single" w:sz="8" w:space="0" w:color="152935"/>
              <w:right w:val="nil"/>
            </w:tcBorders>
            <w:shd w:val="clear" w:color="auto" w:fill="E0E0E0"/>
          </w:tcPr>
          <w:p w14:paraId="7B2E7E07" w14:textId="77777777" w:rsidR="001D7380" w:rsidRPr="00931B90"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931B90">
              <w:rPr>
                <w:rFonts w:ascii="Arial" w:hAnsi="Arial" w:cs="Arial"/>
                <w:color w:val="264A60"/>
                <w:sz w:val="18"/>
                <w:szCs w:val="18"/>
              </w:rPr>
              <w:t>WorkingKcal</w:t>
            </w:r>
            <w:proofErr w:type="spellEnd"/>
          </w:p>
        </w:tc>
        <w:tc>
          <w:tcPr>
            <w:tcW w:w="1998" w:type="dxa"/>
            <w:tcBorders>
              <w:top w:val="single" w:sz="8" w:space="0" w:color="AEAEAE"/>
              <w:left w:val="nil"/>
              <w:bottom w:val="single" w:sz="8" w:space="0" w:color="AEAEAE"/>
              <w:right w:val="nil"/>
            </w:tcBorders>
            <w:shd w:val="clear" w:color="auto" w:fill="E0E0E0"/>
          </w:tcPr>
          <w:p w14:paraId="41A5CF60" w14:textId="77777777" w:rsidR="001D7380" w:rsidRPr="00931B90" w:rsidRDefault="001D7380" w:rsidP="005D14C9">
            <w:pPr>
              <w:autoSpaceDE w:val="0"/>
              <w:autoSpaceDN w:val="0"/>
              <w:adjustRightInd w:val="0"/>
              <w:spacing w:after="0" w:line="320" w:lineRule="atLeast"/>
              <w:ind w:left="60" w:right="60"/>
              <w:rPr>
                <w:rFonts w:ascii="Arial" w:hAnsi="Arial" w:cs="Arial"/>
                <w:color w:val="264A60"/>
                <w:sz w:val="18"/>
                <w:szCs w:val="18"/>
              </w:rPr>
            </w:pPr>
            <w:r w:rsidRPr="00931B90">
              <w:rPr>
                <w:rFonts w:ascii="Arial" w:hAnsi="Arial" w:cs="Arial"/>
                <w:color w:val="264A60"/>
                <w:sz w:val="18"/>
                <w:szCs w:val="18"/>
              </w:rPr>
              <w:t>Pearson Correlation</w:t>
            </w:r>
          </w:p>
        </w:tc>
        <w:tc>
          <w:tcPr>
            <w:tcW w:w="1199" w:type="dxa"/>
            <w:tcBorders>
              <w:top w:val="single" w:sz="8" w:space="0" w:color="AEAEAE"/>
              <w:left w:val="nil"/>
              <w:bottom w:val="single" w:sz="8" w:space="0" w:color="AEAEAE"/>
              <w:right w:val="single" w:sz="8" w:space="0" w:color="E0E0E0"/>
            </w:tcBorders>
            <w:shd w:val="clear" w:color="auto" w:fill="FFFFFF"/>
          </w:tcPr>
          <w:p w14:paraId="11116108"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.182</w:t>
            </w:r>
          </w:p>
        </w:tc>
        <w:tc>
          <w:tcPr>
            <w:tcW w:w="1352" w:type="dxa"/>
            <w:tcBorders>
              <w:top w:val="single" w:sz="8" w:space="0" w:color="AEAEAE"/>
              <w:left w:val="single" w:sz="8" w:space="0" w:color="E0E0E0"/>
              <w:bottom w:val="single" w:sz="8" w:space="0" w:color="AEAEAE"/>
              <w:right w:val="nil"/>
            </w:tcBorders>
            <w:shd w:val="clear" w:color="auto" w:fill="FFFFFF"/>
          </w:tcPr>
          <w:p w14:paraId="62C42A80"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1</w:t>
            </w:r>
          </w:p>
        </w:tc>
      </w:tr>
      <w:tr w:rsidR="001D7380" w:rsidRPr="00931B90" w14:paraId="42A0B553" w14:textId="77777777" w:rsidTr="005D14C9">
        <w:trPr>
          <w:cantSplit/>
        </w:trPr>
        <w:tc>
          <w:tcPr>
            <w:tcW w:w="1352" w:type="dxa"/>
            <w:vMerge/>
            <w:tcBorders>
              <w:top w:val="single" w:sz="8" w:space="0" w:color="AEAEAE"/>
              <w:left w:val="nil"/>
              <w:bottom w:val="single" w:sz="8" w:space="0" w:color="152935"/>
              <w:right w:val="nil"/>
            </w:tcBorders>
            <w:shd w:val="clear" w:color="auto" w:fill="E0E0E0"/>
          </w:tcPr>
          <w:p w14:paraId="6C32FA6E" w14:textId="77777777" w:rsidR="001D7380" w:rsidRPr="00931B90" w:rsidRDefault="001D7380" w:rsidP="005D14C9">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7ABE3FC6" w14:textId="77777777" w:rsidR="001D7380" w:rsidRPr="00931B90" w:rsidRDefault="001D7380" w:rsidP="005D14C9">
            <w:pPr>
              <w:autoSpaceDE w:val="0"/>
              <w:autoSpaceDN w:val="0"/>
              <w:adjustRightInd w:val="0"/>
              <w:spacing w:after="0" w:line="320" w:lineRule="atLeast"/>
              <w:ind w:left="60" w:right="60"/>
              <w:rPr>
                <w:rFonts w:ascii="Arial" w:hAnsi="Arial" w:cs="Arial"/>
                <w:color w:val="264A60"/>
                <w:sz w:val="18"/>
                <w:szCs w:val="18"/>
              </w:rPr>
            </w:pPr>
            <w:r w:rsidRPr="00931B90">
              <w:rPr>
                <w:rFonts w:ascii="Arial" w:hAnsi="Arial" w:cs="Arial"/>
                <w:color w:val="264A60"/>
                <w:sz w:val="18"/>
                <w:szCs w:val="18"/>
              </w:rPr>
              <w:t>Sig. (2-tailed)</w:t>
            </w:r>
          </w:p>
        </w:tc>
        <w:tc>
          <w:tcPr>
            <w:tcW w:w="1199" w:type="dxa"/>
            <w:tcBorders>
              <w:top w:val="single" w:sz="8" w:space="0" w:color="AEAEAE"/>
              <w:left w:val="nil"/>
              <w:bottom w:val="single" w:sz="8" w:space="0" w:color="AEAEAE"/>
              <w:right w:val="single" w:sz="8" w:space="0" w:color="E0E0E0"/>
            </w:tcBorders>
            <w:shd w:val="clear" w:color="auto" w:fill="FFFFFF"/>
          </w:tcPr>
          <w:p w14:paraId="6FA18BD5"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.616</w:t>
            </w:r>
          </w:p>
        </w:tc>
        <w:tc>
          <w:tcPr>
            <w:tcW w:w="1352" w:type="dxa"/>
            <w:tcBorders>
              <w:top w:val="single" w:sz="8" w:space="0" w:color="AEAEAE"/>
              <w:left w:val="single" w:sz="8" w:space="0" w:color="E0E0E0"/>
              <w:bottom w:val="single" w:sz="8" w:space="0" w:color="AEAEAE"/>
              <w:right w:val="nil"/>
            </w:tcBorders>
            <w:shd w:val="clear" w:color="auto" w:fill="FFFFFF"/>
            <w:vAlign w:val="center"/>
          </w:tcPr>
          <w:p w14:paraId="237E62CA" w14:textId="77777777" w:rsidR="001D7380" w:rsidRPr="00931B90" w:rsidRDefault="001D7380" w:rsidP="005D14C9">
            <w:pPr>
              <w:autoSpaceDE w:val="0"/>
              <w:autoSpaceDN w:val="0"/>
              <w:adjustRightInd w:val="0"/>
              <w:spacing w:after="0" w:line="240" w:lineRule="auto"/>
              <w:rPr>
                <w:rFonts w:ascii="Times New Roman" w:hAnsi="Times New Roman" w:cs="Times New Roman"/>
                <w:sz w:val="24"/>
                <w:szCs w:val="24"/>
              </w:rPr>
            </w:pPr>
          </w:p>
        </w:tc>
      </w:tr>
      <w:tr w:rsidR="001D7380" w:rsidRPr="00931B90" w14:paraId="3D25B3A4" w14:textId="77777777" w:rsidTr="005D14C9">
        <w:trPr>
          <w:cantSplit/>
        </w:trPr>
        <w:tc>
          <w:tcPr>
            <w:tcW w:w="1352" w:type="dxa"/>
            <w:vMerge/>
            <w:tcBorders>
              <w:top w:val="single" w:sz="8" w:space="0" w:color="AEAEAE"/>
              <w:left w:val="nil"/>
              <w:bottom w:val="single" w:sz="8" w:space="0" w:color="152935"/>
              <w:right w:val="nil"/>
            </w:tcBorders>
            <w:shd w:val="clear" w:color="auto" w:fill="E0E0E0"/>
          </w:tcPr>
          <w:p w14:paraId="2A59181B" w14:textId="77777777" w:rsidR="001D7380" w:rsidRPr="00931B90" w:rsidRDefault="001D7380" w:rsidP="005D14C9">
            <w:pPr>
              <w:autoSpaceDE w:val="0"/>
              <w:autoSpaceDN w:val="0"/>
              <w:adjustRightInd w:val="0"/>
              <w:spacing w:after="0" w:line="240" w:lineRule="auto"/>
              <w:rPr>
                <w:rFonts w:ascii="Times New Roman" w:hAnsi="Times New Roman" w:cs="Times New Roman"/>
                <w:sz w:val="24"/>
                <w:szCs w:val="24"/>
              </w:rPr>
            </w:pPr>
          </w:p>
        </w:tc>
        <w:tc>
          <w:tcPr>
            <w:tcW w:w="1998" w:type="dxa"/>
            <w:tcBorders>
              <w:top w:val="single" w:sz="8" w:space="0" w:color="AEAEAE"/>
              <w:left w:val="nil"/>
              <w:bottom w:val="single" w:sz="8" w:space="0" w:color="152935"/>
              <w:right w:val="nil"/>
            </w:tcBorders>
            <w:shd w:val="clear" w:color="auto" w:fill="E0E0E0"/>
          </w:tcPr>
          <w:p w14:paraId="36FE8D50" w14:textId="77777777" w:rsidR="001D7380" w:rsidRPr="00931B90" w:rsidRDefault="001D7380" w:rsidP="005D14C9">
            <w:pPr>
              <w:autoSpaceDE w:val="0"/>
              <w:autoSpaceDN w:val="0"/>
              <w:adjustRightInd w:val="0"/>
              <w:spacing w:after="0" w:line="320" w:lineRule="atLeast"/>
              <w:ind w:left="60" w:right="60"/>
              <w:rPr>
                <w:rFonts w:ascii="Arial" w:hAnsi="Arial" w:cs="Arial"/>
                <w:color w:val="264A60"/>
                <w:sz w:val="18"/>
                <w:szCs w:val="18"/>
              </w:rPr>
            </w:pPr>
            <w:r w:rsidRPr="00931B90">
              <w:rPr>
                <w:rFonts w:ascii="Arial" w:hAnsi="Arial" w:cs="Arial"/>
                <w:color w:val="264A60"/>
                <w:sz w:val="18"/>
                <w:szCs w:val="18"/>
              </w:rPr>
              <w:t>N</w:t>
            </w:r>
          </w:p>
        </w:tc>
        <w:tc>
          <w:tcPr>
            <w:tcW w:w="1199" w:type="dxa"/>
            <w:tcBorders>
              <w:top w:val="single" w:sz="8" w:space="0" w:color="AEAEAE"/>
              <w:left w:val="nil"/>
              <w:bottom w:val="single" w:sz="8" w:space="0" w:color="152935"/>
              <w:right w:val="single" w:sz="8" w:space="0" w:color="E0E0E0"/>
            </w:tcBorders>
            <w:shd w:val="clear" w:color="auto" w:fill="FFFFFF"/>
          </w:tcPr>
          <w:p w14:paraId="5E80172B"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10</w:t>
            </w:r>
          </w:p>
        </w:tc>
        <w:tc>
          <w:tcPr>
            <w:tcW w:w="1352" w:type="dxa"/>
            <w:tcBorders>
              <w:top w:val="single" w:sz="8" w:space="0" w:color="AEAEAE"/>
              <w:left w:val="single" w:sz="8" w:space="0" w:color="E0E0E0"/>
              <w:bottom w:val="single" w:sz="8" w:space="0" w:color="152935"/>
              <w:right w:val="nil"/>
            </w:tcBorders>
            <w:shd w:val="clear" w:color="auto" w:fill="FFFFFF"/>
          </w:tcPr>
          <w:p w14:paraId="7305B60B" w14:textId="77777777" w:rsidR="001D7380" w:rsidRPr="00931B90"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931B90">
              <w:rPr>
                <w:rFonts w:ascii="Arial" w:hAnsi="Arial" w:cs="Arial"/>
                <w:color w:val="010205"/>
                <w:sz w:val="18"/>
                <w:szCs w:val="18"/>
              </w:rPr>
              <w:t>10</w:t>
            </w:r>
          </w:p>
        </w:tc>
      </w:tr>
    </w:tbl>
    <w:p w14:paraId="6A6966EE" w14:textId="77777777" w:rsidR="001D7380" w:rsidRPr="00931B90" w:rsidRDefault="001D7380" w:rsidP="001D7380">
      <w:pPr>
        <w:autoSpaceDE w:val="0"/>
        <w:autoSpaceDN w:val="0"/>
        <w:adjustRightInd w:val="0"/>
        <w:spacing w:after="0" w:line="400" w:lineRule="atLeast"/>
        <w:rPr>
          <w:rFonts w:ascii="Times New Roman" w:hAnsi="Times New Roman" w:cs="Times New Roman"/>
          <w:sz w:val="24"/>
          <w:szCs w:val="24"/>
        </w:rPr>
      </w:pPr>
    </w:p>
    <w:p w14:paraId="689E95D2" w14:textId="77777777" w:rsidR="001D7380" w:rsidRPr="00372121" w:rsidRDefault="001D7380" w:rsidP="001D7380">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page" w:horzAnchor="margin" w:tblpY="2251"/>
        <w:tblW w:w="87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4"/>
        <w:gridCol w:w="1587"/>
        <w:gridCol w:w="664"/>
        <w:gridCol w:w="932"/>
        <w:gridCol w:w="952"/>
        <w:gridCol w:w="952"/>
        <w:gridCol w:w="954"/>
        <w:gridCol w:w="664"/>
        <w:gridCol w:w="664"/>
        <w:gridCol w:w="914"/>
      </w:tblGrid>
      <w:tr w:rsidR="001D7380" w:rsidRPr="00372121" w14:paraId="73B8B530" w14:textId="77777777" w:rsidTr="005D14C9">
        <w:trPr>
          <w:cantSplit/>
          <w:trHeight w:val="369"/>
        </w:trPr>
        <w:tc>
          <w:tcPr>
            <w:tcW w:w="8787" w:type="dxa"/>
            <w:gridSpan w:val="10"/>
            <w:tcBorders>
              <w:top w:val="nil"/>
              <w:left w:val="nil"/>
              <w:bottom w:val="nil"/>
              <w:right w:val="nil"/>
            </w:tcBorders>
            <w:shd w:val="clear" w:color="auto" w:fill="FFFFFF"/>
            <w:vAlign w:val="center"/>
          </w:tcPr>
          <w:p w14:paraId="26E67F91"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010205"/>
              </w:rPr>
            </w:pPr>
            <w:r w:rsidRPr="00372121">
              <w:rPr>
                <w:rFonts w:ascii="Arial" w:hAnsi="Arial" w:cs="Arial"/>
                <w:b/>
                <w:bCs/>
                <w:color w:val="010205"/>
              </w:rPr>
              <w:t>Paired Samples Test</w:t>
            </w:r>
          </w:p>
        </w:tc>
      </w:tr>
      <w:tr w:rsidR="001D7380" w:rsidRPr="00372121" w14:paraId="34ACA697" w14:textId="77777777" w:rsidTr="005D14C9">
        <w:trPr>
          <w:cantSplit/>
          <w:trHeight w:val="386"/>
        </w:trPr>
        <w:tc>
          <w:tcPr>
            <w:tcW w:w="2091" w:type="dxa"/>
            <w:gridSpan w:val="2"/>
            <w:vMerge w:val="restart"/>
            <w:tcBorders>
              <w:top w:val="nil"/>
              <w:left w:val="nil"/>
              <w:bottom w:val="nil"/>
              <w:right w:val="nil"/>
            </w:tcBorders>
            <w:shd w:val="clear" w:color="auto" w:fill="FFFFFF"/>
            <w:vAlign w:val="bottom"/>
          </w:tcPr>
          <w:p w14:paraId="100BF8A3" w14:textId="77777777" w:rsidR="001D7380" w:rsidRPr="00372121" w:rsidRDefault="001D7380" w:rsidP="005D14C9">
            <w:pPr>
              <w:autoSpaceDE w:val="0"/>
              <w:autoSpaceDN w:val="0"/>
              <w:adjustRightInd w:val="0"/>
              <w:spacing w:after="0" w:line="240" w:lineRule="auto"/>
              <w:rPr>
                <w:rFonts w:ascii="Times New Roman" w:hAnsi="Times New Roman" w:cs="Times New Roman"/>
                <w:sz w:val="24"/>
                <w:szCs w:val="24"/>
              </w:rPr>
            </w:pPr>
          </w:p>
        </w:tc>
        <w:tc>
          <w:tcPr>
            <w:tcW w:w="4454" w:type="dxa"/>
            <w:gridSpan w:val="5"/>
            <w:tcBorders>
              <w:top w:val="nil"/>
              <w:left w:val="nil"/>
              <w:bottom w:val="nil"/>
              <w:right w:val="single" w:sz="8" w:space="0" w:color="E0E0E0"/>
            </w:tcBorders>
            <w:shd w:val="clear" w:color="auto" w:fill="FFFFFF"/>
            <w:vAlign w:val="bottom"/>
          </w:tcPr>
          <w:p w14:paraId="364E44FB"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Paired Differences</w:t>
            </w:r>
          </w:p>
        </w:tc>
        <w:tc>
          <w:tcPr>
            <w:tcW w:w="664" w:type="dxa"/>
            <w:vMerge w:val="restart"/>
            <w:tcBorders>
              <w:top w:val="nil"/>
              <w:left w:val="single" w:sz="8" w:space="0" w:color="E0E0E0"/>
              <w:bottom w:val="nil"/>
              <w:right w:val="single" w:sz="8" w:space="0" w:color="E0E0E0"/>
            </w:tcBorders>
            <w:shd w:val="clear" w:color="auto" w:fill="FFFFFF"/>
            <w:vAlign w:val="bottom"/>
          </w:tcPr>
          <w:p w14:paraId="73B91AC3"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t</w:t>
            </w:r>
          </w:p>
        </w:tc>
        <w:tc>
          <w:tcPr>
            <w:tcW w:w="664" w:type="dxa"/>
            <w:vMerge w:val="restart"/>
            <w:tcBorders>
              <w:top w:val="nil"/>
              <w:left w:val="single" w:sz="8" w:space="0" w:color="E0E0E0"/>
              <w:bottom w:val="nil"/>
              <w:right w:val="single" w:sz="8" w:space="0" w:color="E0E0E0"/>
            </w:tcBorders>
            <w:shd w:val="clear" w:color="auto" w:fill="FFFFFF"/>
            <w:vAlign w:val="bottom"/>
          </w:tcPr>
          <w:p w14:paraId="1F4492EB"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df</w:t>
            </w:r>
          </w:p>
        </w:tc>
        <w:tc>
          <w:tcPr>
            <w:tcW w:w="914" w:type="dxa"/>
            <w:vMerge w:val="restart"/>
            <w:tcBorders>
              <w:top w:val="nil"/>
              <w:left w:val="single" w:sz="8" w:space="0" w:color="E0E0E0"/>
              <w:bottom w:val="nil"/>
              <w:right w:val="nil"/>
            </w:tcBorders>
            <w:shd w:val="clear" w:color="auto" w:fill="FFFFFF"/>
            <w:vAlign w:val="bottom"/>
          </w:tcPr>
          <w:p w14:paraId="24C50063"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Sig. (2-tailed)</w:t>
            </w:r>
          </w:p>
        </w:tc>
      </w:tr>
      <w:tr w:rsidR="001D7380" w:rsidRPr="00372121" w14:paraId="5720F170" w14:textId="77777777" w:rsidTr="005D14C9">
        <w:trPr>
          <w:cantSplit/>
          <w:trHeight w:val="738"/>
        </w:trPr>
        <w:tc>
          <w:tcPr>
            <w:tcW w:w="2091" w:type="dxa"/>
            <w:gridSpan w:val="2"/>
            <w:vMerge/>
            <w:tcBorders>
              <w:top w:val="nil"/>
              <w:left w:val="nil"/>
              <w:bottom w:val="nil"/>
              <w:right w:val="nil"/>
            </w:tcBorders>
            <w:shd w:val="clear" w:color="auto" w:fill="FFFFFF"/>
            <w:vAlign w:val="bottom"/>
          </w:tcPr>
          <w:p w14:paraId="5E7FB36A"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c>
          <w:tcPr>
            <w:tcW w:w="664" w:type="dxa"/>
            <w:vMerge w:val="restart"/>
            <w:tcBorders>
              <w:top w:val="nil"/>
              <w:left w:val="nil"/>
              <w:bottom w:val="nil"/>
              <w:right w:val="single" w:sz="8" w:space="0" w:color="E0E0E0"/>
            </w:tcBorders>
            <w:shd w:val="clear" w:color="auto" w:fill="FFFFFF"/>
            <w:vAlign w:val="bottom"/>
          </w:tcPr>
          <w:p w14:paraId="6412CB10"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Mean</w:t>
            </w:r>
          </w:p>
        </w:tc>
        <w:tc>
          <w:tcPr>
            <w:tcW w:w="932" w:type="dxa"/>
            <w:vMerge w:val="restart"/>
            <w:tcBorders>
              <w:top w:val="nil"/>
              <w:left w:val="single" w:sz="8" w:space="0" w:color="E0E0E0"/>
              <w:bottom w:val="nil"/>
              <w:right w:val="single" w:sz="8" w:space="0" w:color="E0E0E0"/>
            </w:tcBorders>
            <w:shd w:val="clear" w:color="auto" w:fill="FFFFFF"/>
            <w:vAlign w:val="bottom"/>
          </w:tcPr>
          <w:p w14:paraId="400511AF"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Std. Deviation</w:t>
            </w:r>
          </w:p>
        </w:tc>
        <w:tc>
          <w:tcPr>
            <w:tcW w:w="952" w:type="dxa"/>
            <w:vMerge w:val="restart"/>
            <w:tcBorders>
              <w:top w:val="nil"/>
              <w:left w:val="single" w:sz="8" w:space="0" w:color="E0E0E0"/>
              <w:bottom w:val="nil"/>
              <w:right w:val="single" w:sz="8" w:space="0" w:color="E0E0E0"/>
            </w:tcBorders>
            <w:shd w:val="clear" w:color="auto" w:fill="FFFFFF"/>
            <w:vAlign w:val="bottom"/>
          </w:tcPr>
          <w:p w14:paraId="1D843D7E"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Std. Error Mean</w:t>
            </w:r>
          </w:p>
        </w:tc>
        <w:tc>
          <w:tcPr>
            <w:tcW w:w="1906" w:type="dxa"/>
            <w:gridSpan w:val="2"/>
            <w:tcBorders>
              <w:top w:val="nil"/>
              <w:left w:val="single" w:sz="8" w:space="0" w:color="E0E0E0"/>
              <w:bottom w:val="nil"/>
              <w:right w:val="single" w:sz="8" w:space="0" w:color="E0E0E0"/>
            </w:tcBorders>
            <w:shd w:val="clear" w:color="auto" w:fill="FFFFFF"/>
            <w:vAlign w:val="bottom"/>
          </w:tcPr>
          <w:p w14:paraId="7537D938"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95% Confidence Interval of the Difference</w:t>
            </w:r>
          </w:p>
        </w:tc>
        <w:tc>
          <w:tcPr>
            <w:tcW w:w="664" w:type="dxa"/>
            <w:vMerge/>
            <w:tcBorders>
              <w:top w:val="nil"/>
              <w:left w:val="single" w:sz="8" w:space="0" w:color="E0E0E0"/>
              <w:bottom w:val="nil"/>
              <w:right w:val="single" w:sz="8" w:space="0" w:color="E0E0E0"/>
            </w:tcBorders>
            <w:shd w:val="clear" w:color="auto" w:fill="FFFFFF"/>
            <w:vAlign w:val="bottom"/>
          </w:tcPr>
          <w:p w14:paraId="7A95405C"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c>
          <w:tcPr>
            <w:tcW w:w="664" w:type="dxa"/>
            <w:vMerge/>
            <w:tcBorders>
              <w:top w:val="nil"/>
              <w:left w:val="single" w:sz="8" w:space="0" w:color="E0E0E0"/>
              <w:bottom w:val="nil"/>
              <w:right w:val="single" w:sz="8" w:space="0" w:color="E0E0E0"/>
            </w:tcBorders>
            <w:shd w:val="clear" w:color="auto" w:fill="FFFFFF"/>
            <w:vAlign w:val="bottom"/>
          </w:tcPr>
          <w:p w14:paraId="4AD315E9"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c>
          <w:tcPr>
            <w:tcW w:w="914" w:type="dxa"/>
            <w:vMerge/>
            <w:tcBorders>
              <w:top w:val="nil"/>
              <w:left w:val="single" w:sz="8" w:space="0" w:color="E0E0E0"/>
              <w:bottom w:val="nil"/>
              <w:right w:val="nil"/>
            </w:tcBorders>
            <w:shd w:val="clear" w:color="auto" w:fill="FFFFFF"/>
            <w:vAlign w:val="bottom"/>
          </w:tcPr>
          <w:p w14:paraId="1EFC7BAA"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r>
      <w:tr w:rsidR="001D7380" w:rsidRPr="00372121" w14:paraId="478DF82F" w14:textId="77777777" w:rsidTr="005D14C9">
        <w:trPr>
          <w:cantSplit/>
          <w:trHeight w:val="386"/>
        </w:trPr>
        <w:tc>
          <w:tcPr>
            <w:tcW w:w="2091" w:type="dxa"/>
            <w:gridSpan w:val="2"/>
            <w:vMerge/>
            <w:tcBorders>
              <w:top w:val="nil"/>
              <w:left w:val="nil"/>
              <w:bottom w:val="nil"/>
              <w:right w:val="nil"/>
            </w:tcBorders>
            <w:shd w:val="clear" w:color="auto" w:fill="FFFFFF"/>
            <w:vAlign w:val="bottom"/>
          </w:tcPr>
          <w:p w14:paraId="25DB36DF"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c>
          <w:tcPr>
            <w:tcW w:w="664" w:type="dxa"/>
            <w:vMerge/>
            <w:tcBorders>
              <w:top w:val="nil"/>
              <w:left w:val="nil"/>
              <w:bottom w:val="nil"/>
              <w:right w:val="single" w:sz="8" w:space="0" w:color="E0E0E0"/>
            </w:tcBorders>
            <w:shd w:val="clear" w:color="auto" w:fill="FFFFFF"/>
            <w:vAlign w:val="bottom"/>
          </w:tcPr>
          <w:p w14:paraId="65D4D30A"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c>
          <w:tcPr>
            <w:tcW w:w="932" w:type="dxa"/>
            <w:vMerge/>
            <w:tcBorders>
              <w:top w:val="nil"/>
              <w:left w:val="single" w:sz="8" w:space="0" w:color="E0E0E0"/>
              <w:bottom w:val="nil"/>
              <w:right w:val="single" w:sz="8" w:space="0" w:color="E0E0E0"/>
            </w:tcBorders>
            <w:shd w:val="clear" w:color="auto" w:fill="FFFFFF"/>
            <w:vAlign w:val="bottom"/>
          </w:tcPr>
          <w:p w14:paraId="30B11228"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c>
          <w:tcPr>
            <w:tcW w:w="952" w:type="dxa"/>
            <w:vMerge/>
            <w:tcBorders>
              <w:top w:val="nil"/>
              <w:left w:val="single" w:sz="8" w:space="0" w:color="E0E0E0"/>
              <w:bottom w:val="nil"/>
              <w:right w:val="single" w:sz="8" w:space="0" w:color="E0E0E0"/>
            </w:tcBorders>
            <w:shd w:val="clear" w:color="auto" w:fill="FFFFFF"/>
            <w:vAlign w:val="bottom"/>
          </w:tcPr>
          <w:p w14:paraId="1412551C"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c>
          <w:tcPr>
            <w:tcW w:w="952" w:type="dxa"/>
            <w:tcBorders>
              <w:top w:val="nil"/>
              <w:left w:val="single" w:sz="8" w:space="0" w:color="E0E0E0"/>
              <w:bottom w:val="single" w:sz="8" w:space="0" w:color="152935"/>
              <w:right w:val="single" w:sz="8" w:space="0" w:color="E0E0E0"/>
            </w:tcBorders>
            <w:shd w:val="clear" w:color="auto" w:fill="FFFFFF"/>
            <w:vAlign w:val="bottom"/>
          </w:tcPr>
          <w:p w14:paraId="1E57DF14"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Lower</w:t>
            </w:r>
          </w:p>
        </w:tc>
        <w:tc>
          <w:tcPr>
            <w:tcW w:w="954" w:type="dxa"/>
            <w:tcBorders>
              <w:top w:val="nil"/>
              <w:left w:val="single" w:sz="8" w:space="0" w:color="E0E0E0"/>
              <w:bottom w:val="single" w:sz="8" w:space="0" w:color="152935"/>
              <w:right w:val="single" w:sz="8" w:space="0" w:color="E0E0E0"/>
            </w:tcBorders>
            <w:shd w:val="clear" w:color="auto" w:fill="FFFFFF"/>
            <w:vAlign w:val="bottom"/>
          </w:tcPr>
          <w:p w14:paraId="2C15B5D1" w14:textId="77777777" w:rsidR="001D7380" w:rsidRPr="00372121" w:rsidRDefault="001D7380" w:rsidP="005D14C9">
            <w:pPr>
              <w:autoSpaceDE w:val="0"/>
              <w:autoSpaceDN w:val="0"/>
              <w:adjustRightInd w:val="0"/>
              <w:spacing w:after="0" w:line="320" w:lineRule="atLeast"/>
              <w:ind w:left="60" w:right="60"/>
              <w:jc w:val="center"/>
              <w:rPr>
                <w:rFonts w:ascii="Arial" w:hAnsi="Arial" w:cs="Arial"/>
                <w:color w:val="264A60"/>
                <w:sz w:val="18"/>
                <w:szCs w:val="18"/>
              </w:rPr>
            </w:pPr>
            <w:r w:rsidRPr="00372121">
              <w:rPr>
                <w:rFonts w:ascii="Arial" w:hAnsi="Arial" w:cs="Arial"/>
                <w:color w:val="264A60"/>
                <w:sz w:val="18"/>
                <w:szCs w:val="18"/>
              </w:rPr>
              <w:t>Upper</w:t>
            </w:r>
          </w:p>
        </w:tc>
        <w:tc>
          <w:tcPr>
            <w:tcW w:w="664" w:type="dxa"/>
            <w:vMerge/>
            <w:tcBorders>
              <w:top w:val="nil"/>
              <w:left w:val="single" w:sz="8" w:space="0" w:color="E0E0E0"/>
              <w:bottom w:val="nil"/>
              <w:right w:val="single" w:sz="8" w:space="0" w:color="E0E0E0"/>
            </w:tcBorders>
            <w:shd w:val="clear" w:color="auto" w:fill="FFFFFF"/>
            <w:vAlign w:val="bottom"/>
          </w:tcPr>
          <w:p w14:paraId="57ECEB91"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c>
          <w:tcPr>
            <w:tcW w:w="664" w:type="dxa"/>
            <w:vMerge/>
            <w:tcBorders>
              <w:top w:val="nil"/>
              <w:left w:val="single" w:sz="8" w:space="0" w:color="E0E0E0"/>
              <w:bottom w:val="nil"/>
              <w:right w:val="single" w:sz="8" w:space="0" w:color="E0E0E0"/>
            </w:tcBorders>
            <w:shd w:val="clear" w:color="auto" w:fill="FFFFFF"/>
            <w:vAlign w:val="bottom"/>
          </w:tcPr>
          <w:p w14:paraId="3715EEF2"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c>
          <w:tcPr>
            <w:tcW w:w="914" w:type="dxa"/>
            <w:vMerge/>
            <w:tcBorders>
              <w:top w:val="nil"/>
              <w:left w:val="single" w:sz="8" w:space="0" w:color="E0E0E0"/>
              <w:bottom w:val="nil"/>
              <w:right w:val="nil"/>
            </w:tcBorders>
            <w:shd w:val="clear" w:color="auto" w:fill="FFFFFF"/>
            <w:vAlign w:val="bottom"/>
          </w:tcPr>
          <w:p w14:paraId="5F7C8883" w14:textId="77777777" w:rsidR="001D7380" w:rsidRPr="00372121" w:rsidRDefault="001D7380" w:rsidP="005D14C9">
            <w:pPr>
              <w:autoSpaceDE w:val="0"/>
              <w:autoSpaceDN w:val="0"/>
              <w:adjustRightInd w:val="0"/>
              <w:spacing w:after="0" w:line="240" w:lineRule="auto"/>
              <w:rPr>
                <w:rFonts w:ascii="Arial" w:hAnsi="Arial" w:cs="Arial"/>
                <w:color w:val="264A60"/>
                <w:sz w:val="18"/>
                <w:szCs w:val="18"/>
              </w:rPr>
            </w:pPr>
          </w:p>
        </w:tc>
      </w:tr>
      <w:tr w:rsidR="001D7380" w:rsidRPr="00372121" w14:paraId="3DF0E60E" w14:textId="77777777" w:rsidTr="005D14C9">
        <w:trPr>
          <w:cantSplit/>
          <w:trHeight w:val="756"/>
        </w:trPr>
        <w:tc>
          <w:tcPr>
            <w:tcW w:w="504" w:type="dxa"/>
            <w:tcBorders>
              <w:top w:val="single" w:sz="8" w:space="0" w:color="152935"/>
              <w:left w:val="nil"/>
              <w:bottom w:val="single" w:sz="8" w:space="0" w:color="AEAEAE"/>
              <w:right w:val="nil"/>
            </w:tcBorders>
            <w:shd w:val="clear" w:color="auto" w:fill="E0E0E0"/>
          </w:tcPr>
          <w:p w14:paraId="2C7700D0"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r w:rsidRPr="00372121">
              <w:rPr>
                <w:rFonts w:ascii="Arial" w:hAnsi="Arial" w:cs="Arial"/>
                <w:color w:val="264A60"/>
                <w:sz w:val="18"/>
                <w:szCs w:val="18"/>
              </w:rPr>
              <w:t>Pair 1</w:t>
            </w:r>
          </w:p>
        </w:tc>
        <w:tc>
          <w:tcPr>
            <w:tcW w:w="1587" w:type="dxa"/>
            <w:tcBorders>
              <w:top w:val="single" w:sz="8" w:space="0" w:color="152935"/>
              <w:left w:val="nil"/>
              <w:bottom w:val="single" w:sz="8" w:space="0" w:color="AEAEAE"/>
              <w:right w:val="nil"/>
            </w:tcBorders>
            <w:shd w:val="clear" w:color="auto" w:fill="E0E0E0"/>
          </w:tcPr>
          <w:p w14:paraId="6C66E7F4"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372121">
              <w:rPr>
                <w:rFonts w:ascii="Arial" w:hAnsi="Arial" w:cs="Arial"/>
                <w:color w:val="264A60"/>
                <w:sz w:val="18"/>
                <w:szCs w:val="18"/>
              </w:rPr>
              <w:t>WorkingFibre</w:t>
            </w:r>
            <w:proofErr w:type="spellEnd"/>
            <w:r w:rsidRPr="00372121">
              <w:rPr>
                <w:rFonts w:ascii="Arial" w:hAnsi="Arial" w:cs="Arial"/>
                <w:color w:val="264A60"/>
                <w:sz w:val="18"/>
                <w:szCs w:val="18"/>
              </w:rPr>
              <w:t xml:space="preserve"> - </w:t>
            </w:r>
            <w:proofErr w:type="spellStart"/>
            <w:r w:rsidRPr="00372121">
              <w:rPr>
                <w:rFonts w:ascii="Arial" w:hAnsi="Arial" w:cs="Arial"/>
                <w:color w:val="264A60"/>
                <w:sz w:val="18"/>
                <w:szCs w:val="18"/>
              </w:rPr>
              <w:t>NonWorkingFibre</w:t>
            </w:r>
            <w:proofErr w:type="spellEnd"/>
          </w:p>
        </w:tc>
        <w:tc>
          <w:tcPr>
            <w:tcW w:w="664" w:type="dxa"/>
            <w:tcBorders>
              <w:top w:val="single" w:sz="8" w:space="0" w:color="152935"/>
              <w:left w:val="nil"/>
              <w:bottom w:val="single" w:sz="8" w:space="0" w:color="AEAEAE"/>
              <w:right w:val="single" w:sz="8" w:space="0" w:color="E0E0E0"/>
            </w:tcBorders>
            <w:shd w:val="clear" w:color="auto" w:fill="FFFFFF"/>
          </w:tcPr>
          <w:p w14:paraId="42DD64EA"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-26.800</w:t>
            </w:r>
          </w:p>
        </w:tc>
        <w:tc>
          <w:tcPr>
            <w:tcW w:w="932" w:type="dxa"/>
            <w:tcBorders>
              <w:top w:val="single" w:sz="8" w:space="0" w:color="152935"/>
              <w:left w:val="single" w:sz="8" w:space="0" w:color="E0E0E0"/>
              <w:bottom w:val="single" w:sz="8" w:space="0" w:color="AEAEAE"/>
              <w:right w:val="single" w:sz="8" w:space="0" w:color="E0E0E0"/>
            </w:tcBorders>
            <w:shd w:val="clear" w:color="auto" w:fill="FFFFFF"/>
          </w:tcPr>
          <w:p w14:paraId="427546CA"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18.861</w:t>
            </w:r>
          </w:p>
        </w:tc>
        <w:tc>
          <w:tcPr>
            <w:tcW w:w="952" w:type="dxa"/>
            <w:tcBorders>
              <w:top w:val="single" w:sz="8" w:space="0" w:color="152935"/>
              <w:left w:val="single" w:sz="8" w:space="0" w:color="E0E0E0"/>
              <w:bottom w:val="single" w:sz="8" w:space="0" w:color="AEAEAE"/>
              <w:right w:val="single" w:sz="8" w:space="0" w:color="E0E0E0"/>
            </w:tcBorders>
            <w:shd w:val="clear" w:color="auto" w:fill="FFFFFF"/>
          </w:tcPr>
          <w:p w14:paraId="28298ECC"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5.964</w:t>
            </w:r>
          </w:p>
        </w:tc>
        <w:tc>
          <w:tcPr>
            <w:tcW w:w="952" w:type="dxa"/>
            <w:tcBorders>
              <w:top w:val="single" w:sz="8" w:space="0" w:color="152935"/>
              <w:left w:val="single" w:sz="8" w:space="0" w:color="E0E0E0"/>
              <w:bottom w:val="single" w:sz="8" w:space="0" w:color="AEAEAE"/>
              <w:right w:val="single" w:sz="8" w:space="0" w:color="E0E0E0"/>
            </w:tcBorders>
            <w:shd w:val="clear" w:color="auto" w:fill="FFFFFF"/>
          </w:tcPr>
          <w:p w14:paraId="5D57F2A9"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-40.292</w:t>
            </w:r>
          </w:p>
        </w:tc>
        <w:tc>
          <w:tcPr>
            <w:tcW w:w="954" w:type="dxa"/>
            <w:tcBorders>
              <w:top w:val="single" w:sz="8" w:space="0" w:color="152935"/>
              <w:left w:val="single" w:sz="8" w:space="0" w:color="E0E0E0"/>
              <w:bottom w:val="single" w:sz="8" w:space="0" w:color="AEAEAE"/>
              <w:right w:val="single" w:sz="8" w:space="0" w:color="E0E0E0"/>
            </w:tcBorders>
            <w:shd w:val="clear" w:color="auto" w:fill="FFFFFF"/>
          </w:tcPr>
          <w:p w14:paraId="12053356"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-13.308</w:t>
            </w:r>
          </w:p>
        </w:tc>
        <w:tc>
          <w:tcPr>
            <w:tcW w:w="664" w:type="dxa"/>
            <w:tcBorders>
              <w:top w:val="single" w:sz="8" w:space="0" w:color="152935"/>
              <w:left w:val="single" w:sz="8" w:space="0" w:color="E0E0E0"/>
              <w:bottom w:val="single" w:sz="8" w:space="0" w:color="AEAEAE"/>
              <w:right w:val="single" w:sz="8" w:space="0" w:color="E0E0E0"/>
            </w:tcBorders>
            <w:shd w:val="clear" w:color="auto" w:fill="FFFFFF"/>
          </w:tcPr>
          <w:p w14:paraId="6C8F19F8"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-4.493</w:t>
            </w:r>
          </w:p>
        </w:tc>
        <w:tc>
          <w:tcPr>
            <w:tcW w:w="664" w:type="dxa"/>
            <w:tcBorders>
              <w:top w:val="single" w:sz="8" w:space="0" w:color="152935"/>
              <w:left w:val="single" w:sz="8" w:space="0" w:color="E0E0E0"/>
              <w:bottom w:val="single" w:sz="8" w:space="0" w:color="AEAEAE"/>
              <w:right w:val="single" w:sz="8" w:space="0" w:color="E0E0E0"/>
            </w:tcBorders>
            <w:shd w:val="clear" w:color="auto" w:fill="FFFFFF"/>
          </w:tcPr>
          <w:p w14:paraId="48E433FB"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9</w:t>
            </w:r>
          </w:p>
        </w:tc>
        <w:tc>
          <w:tcPr>
            <w:tcW w:w="914" w:type="dxa"/>
            <w:tcBorders>
              <w:top w:val="single" w:sz="8" w:space="0" w:color="152935"/>
              <w:left w:val="single" w:sz="8" w:space="0" w:color="E0E0E0"/>
              <w:bottom w:val="single" w:sz="8" w:space="0" w:color="AEAEAE"/>
              <w:right w:val="nil"/>
            </w:tcBorders>
            <w:shd w:val="clear" w:color="auto" w:fill="FFFFFF"/>
          </w:tcPr>
          <w:p w14:paraId="75AB0BCE"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.002</w:t>
            </w:r>
          </w:p>
        </w:tc>
      </w:tr>
      <w:tr w:rsidR="001D7380" w:rsidRPr="00372121" w14:paraId="43DB77C2" w14:textId="77777777" w:rsidTr="005D14C9">
        <w:trPr>
          <w:cantSplit/>
          <w:trHeight w:val="386"/>
        </w:trPr>
        <w:tc>
          <w:tcPr>
            <w:tcW w:w="504" w:type="dxa"/>
            <w:tcBorders>
              <w:top w:val="single" w:sz="8" w:space="0" w:color="AEAEAE"/>
              <w:left w:val="nil"/>
              <w:bottom w:val="single" w:sz="8" w:space="0" w:color="152935"/>
              <w:right w:val="nil"/>
            </w:tcBorders>
            <w:shd w:val="clear" w:color="auto" w:fill="E0E0E0"/>
          </w:tcPr>
          <w:p w14:paraId="5DB6899D"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r w:rsidRPr="00372121">
              <w:rPr>
                <w:rFonts w:ascii="Arial" w:hAnsi="Arial" w:cs="Arial"/>
                <w:color w:val="264A60"/>
                <w:sz w:val="18"/>
                <w:szCs w:val="18"/>
              </w:rPr>
              <w:t>Pair 2</w:t>
            </w:r>
          </w:p>
        </w:tc>
        <w:tc>
          <w:tcPr>
            <w:tcW w:w="1587" w:type="dxa"/>
            <w:tcBorders>
              <w:top w:val="single" w:sz="8" w:space="0" w:color="AEAEAE"/>
              <w:left w:val="nil"/>
              <w:bottom w:val="single" w:sz="8" w:space="0" w:color="152935"/>
              <w:right w:val="nil"/>
            </w:tcBorders>
            <w:shd w:val="clear" w:color="auto" w:fill="E0E0E0"/>
          </w:tcPr>
          <w:p w14:paraId="3ECA46C5" w14:textId="77777777" w:rsidR="001D7380" w:rsidRPr="00372121" w:rsidRDefault="001D7380" w:rsidP="005D14C9">
            <w:pPr>
              <w:autoSpaceDE w:val="0"/>
              <w:autoSpaceDN w:val="0"/>
              <w:adjustRightInd w:val="0"/>
              <w:spacing w:after="0" w:line="320" w:lineRule="atLeast"/>
              <w:ind w:left="60" w:right="60"/>
              <w:rPr>
                <w:rFonts w:ascii="Arial" w:hAnsi="Arial" w:cs="Arial"/>
                <w:color w:val="264A60"/>
                <w:sz w:val="18"/>
                <w:szCs w:val="18"/>
              </w:rPr>
            </w:pPr>
            <w:proofErr w:type="spellStart"/>
            <w:r w:rsidRPr="00372121">
              <w:rPr>
                <w:rFonts w:ascii="Arial" w:hAnsi="Arial" w:cs="Arial"/>
                <w:color w:val="264A60"/>
                <w:sz w:val="18"/>
                <w:szCs w:val="18"/>
              </w:rPr>
              <w:t>WorkingIron</w:t>
            </w:r>
            <w:proofErr w:type="spellEnd"/>
            <w:r w:rsidRPr="00372121">
              <w:rPr>
                <w:rFonts w:ascii="Arial" w:hAnsi="Arial" w:cs="Arial"/>
                <w:color w:val="264A60"/>
                <w:sz w:val="18"/>
                <w:szCs w:val="18"/>
              </w:rPr>
              <w:t xml:space="preserve"> - </w:t>
            </w:r>
            <w:proofErr w:type="spellStart"/>
            <w:r w:rsidRPr="00372121">
              <w:rPr>
                <w:rFonts w:ascii="Arial" w:hAnsi="Arial" w:cs="Arial"/>
                <w:color w:val="264A60"/>
                <w:sz w:val="18"/>
                <w:szCs w:val="18"/>
              </w:rPr>
              <w:t>NonWorkingIron</w:t>
            </w:r>
            <w:proofErr w:type="spellEnd"/>
          </w:p>
        </w:tc>
        <w:tc>
          <w:tcPr>
            <w:tcW w:w="664" w:type="dxa"/>
            <w:tcBorders>
              <w:top w:val="single" w:sz="8" w:space="0" w:color="AEAEAE"/>
              <w:left w:val="nil"/>
              <w:bottom w:val="single" w:sz="8" w:space="0" w:color="152935"/>
              <w:right w:val="single" w:sz="8" w:space="0" w:color="E0E0E0"/>
            </w:tcBorders>
            <w:shd w:val="clear" w:color="auto" w:fill="FFFFFF"/>
          </w:tcPr>
          <w:p w14:paraId="7109BB45"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-30.300</w:t>
            </w:r>
          </w:p>
        </w:tc>
        <w:tc>
          <w:tcPr>
            <w:tcW w:w="932" w:type="dxa"/>
            <w:tcBorders>
              <w:top w:val="single" w:sz="8" w:space="0" w:color="AEAEAE"/>
              <w:left w:val="single" w:sz="8" w:space="0" w:color="E0E0E0"/>
              <w:bottom w:val="single" w:sz="8" w:space="0" w:color="152935"/>
              <w:right w:val="single" w:sz="8" w:space="0" w:color="E0E0E0"/>
            </w:tcBorders>
            <w:shd w:val="clear" w:color="auto" w:fill="FFFFFF"/>
          </w:tcPr>
          <w:p w14:paraId="1D623FC1"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20.254</w:t>
            </w:r>
          </w:p>
        </w:tc>
        <w:tc>
          <w:tcPr>
            <w:tcW w:w="952" w:type="dxa"/>
            <w:tcBorders>
              <w:top w:val="single" w:sz="8" w:space="0" w:color="AEAEAE"/>
              <w:left w:val="single" w:sz="8" w:space="0" w:color="E0E0E0"/>
              <w:bottom w:val="single" w:sz="8" w:space="0" w:color="152935"/>
              <w:right w:val="single" w:sz="8" w:space="0" w:color="E0E0E0"/>
            </w:tcBorders>
            <w:shd w:val="clear" w:color="auto" w:fill="FFFFFF"/>
          </w:tcPr>
          <w:p w14:paraId="5D3481FD"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6.405</w:t>
            </w:r>
          </w:p>
        </w:tc>
        <w:tc>
          <w:tcPr>
            <w:tcW w:w="952" w:type="dxa"/>
            <w:tcBorders>
              <w:top w:val="single" w:sz="8" w:space="0" w:color="AEAEAE"/>
              <w:left w:val="single" w:sz="8" w:space="0" w:color="E0E0E0"/>
              <w:bottom w:val="single" w:sz="8" w:space="0" w:color="152935"/>
              <w:right w:val="single" w:sz="8" w:space="0" w:color="E0E0E0"/>
            </w:tcBorders>
            <w:shd w:val="clear" w:color="auto" w:fill="FFFFFF"/>
          </w:tcPr>
          <w:p w14:paraId="426BAD90"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-44.789</w:t>
            </w:r>
          </w:p>
        </w:tc>
        <w:tc>
          <w:tcPr>
            <w:tcW w:w="954" w:type="dxa"/>
            <w:tcBorders>
              <w:top w:val="single" w:sz="8" w:space="0" w:color="AEAEAE"/>
              <w:left w:val="single" w:sz="8" w:space="0" w:color="E0E0E0"/>
              <w:bottom w:val="single" w:sz="8" w:space="0" w:color="152935"/>
              <w:right w:val="single" w:sz="8" w:space="0" w:color="E0E0E0"/>
            </w:tcBorders>
            <w:shd w:val="clear" w:color="auto" w:fill="FFFFFF"/>
          </w:tcPr>
          <w:p w14:paraId="37EE414F"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-15.811</w:t>
            </w:r>
          </w:p>
        </w:tc>
        <w:tc>
          <w:tcPr>
            <w:tcW w:w="664" w:type="dxa"/>
            <w:tcBorders>
              <w:top w:val="single" w:sz="8" w:space="0" w:color="AEAEAE"/>
              <w:left w:val="single" w:sz="8" w:space="0" w:color="E0E0E0"/>
              <w:bottom w:val="single" w:sz="8" w:space="0" w:color="152935"/>
              <w:right w:val="single" w:sz="8" w:space="0" w:color="E0E0E0"/>
            </w:tcBorders>
            <w:shd w:val="clear" w:color="auto" w:fill="FFFFFF"/>
          </w:tcPr>
          <w:p w14:paraId="4A4C3EED"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-4.731</w:t>
            </w:r>
          </w:p>
        </w:tc>
        <w:tc>
          <w:tcPr>
            <w:tcW w:w="664" w:type="dxa"/>
            <w:tcBorders>
              <w:top w:val="single" w:sz="8" w:space="0" w:color="AEAEAE"/>
              <w:left w:val="single" w:sz="8" w:space="0" w:color="E0E0E0"/>
              <w:bottom w:val="single" w:sz="8" w:space="0" w:color="152935"/>
              <w:right w:val="single" w:sz="8" w:space="0" w:color="E0E0E0"/>
            </w:tcBorders>
            <w:shd w:val="clear" w:color="auto" w:fill="FFFFFF"/>
          </w:tcPr>
          <w:p w14:paraId="6A16F205"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9</w:t>
            </w:r>
          </w:p>
        </w:tc>
        <w:tc>
          <w:tcPr>
            <w:tcW w:w="914" w:type="dxa"/>
            <w:tcBorders>
              <w:top w:val="single" w:sz="8" w:space="0" w:color="AEAEAE"/>
              <w:left w:val="single" w:sz="8" w:space="0" w:color="E0E0E0"/>
              <w:bottom w:val="single" w:sz="8" w:space="0" w:color="152935"/>
              <w:right w:val="nil"/>
            </w:tcBorders>
            <w:shd w:val="clear" w:color="auto" w:fill="FFFFFF"/>
          </w:tcPr>
          <w:p w14:paraId="0D4FA78D" w14:textId="77777777" w:rsidR="001D7380" w:rsidRPr="00372121" w:rsidRDefault="001D7380" w:rsidP="005D14C9">
            <w:pPr>
              <w:autoSpaceDE w:val="0"/>
              <w:autoSpaceDN w:val="0"/>
              <w:adjustRightInd w:val="0"/>
              <w:spacing w:after="0" w:line="320" w:lineRule="atLeast"/>
              <w:ind w:left="60" w:right="60"/>
              <w:jc w:val="right"/>
              <w:rPr>
                <w:rFonts w:ascii="Arial" w:hAnsi="Arial" w:cs="Arial"/>
                <w:color w:val="010205"/>
                <w:sz w:val="18"/>
                <w:szCs w:val="18"/>
              </w:rPr>
            </w:pPr>
            <w:r w:rsidRPr="00372121">
              <w:rPr>
                <w:rFonts w:ascii="Arial" w:hAnsi="Arial" w:cs="Arial"/>
                <w:color w:val="010205"/>
                <w:sz w:val="18"/>
                <w:szCs w:val="18"/>
              </w:rPr>
              <w:t>.001</w:t>
            </w:r>
          </w:p>
        </w:tc>
      </w:tr>
    </w:tbl>
    <w:p w14:paraId="558E1568" w14:textId="77777777" w:rsidR="001D7380" w:rsidRPr="00372121" w:rsidRDefault="001D7380" w:rsidP="001D7380">
      <w:pPr>
        <w:autoSpaceDE w:val="0"/>
        <w:autoSpaceDN w:val="0"/>
        <w:adjustRightInd w:val="0"/>
        <w:spacing w:after="0" w:line="400" w:lineRule="atLeast"/>
        <w:rPr>
          <w:rFonts w:ascii="Times New Roman" w:hAnsi="Times New Roman" w:cs="Times New Roman"/>
          <w:sz w:val="24"/>
          <w:szCs w:val="24"/>
        </w:rPr>
      </w:pPr>
    </w:p>
    <w:p w14:paraId="46D81F02" w14:textId="77777777" w:rsidR="001D7380" w:rsidRDefault="001D7380" w:rsidP="001D7380">
      <w:pPr>
        <w:rPr>
          <w:rFonts w:ascii="Times New Roman" w:hAnsi="Times New Roman" w:cs="Times New Roman"/>
          <w:sz w:val="24"/>
          <w:szCs w:val="24"/>
        </w:rPr>
      </w:pPr>
    </w:p>
    <w:p w14:paraId="6C2A5C9A" w14:textId="77777777" w:rsidR="001D7380" w:rsidRDefault="001D7380" w:rsidP="001D7380">
      <w:pPr>
        <w:rPr>
          <w:rFonts w:ascii="Times New Roman" w:hAnsi="Times New Roman" w:cs="Times New Roman"/>
          <w:sz w:val="24"/>
          <w:szCs w:val="24"/>
        </w:rPr>
      </w:pPr>
    </w:p>
    <w:p w14:paraId="302F67B9" w14:textId="77777777" w:rsidR="001D7380" w:rsidRDefault="001D7380" w:rsidP="001D7380">
      <w:pPr>
        <w:rPr>
          <w:rFonts w:ascii="Times New Roman" w:hAnsi="Times New Roman" w:cs="Times New Roman"/>
          <w:sz w:val="24"/>
          <w:szCs w:val="24"/>
        </w:rPr>
      </w:pPr>
    </w:p>
    <w:p w14:paraId="25AAEDB7" w14:textId="77777777" w:rsidR="001D7380" w:rsidRDefault="001D7380" w:rsidP="001D7380">
      <w:pPr>
        <w:rPr>
          <w:rFonts w:ascii="Times New Roman" w:hAnsi="Times New Roman" w:cs="Times New Roman"/>
          <w:sz w:val="24"/>
          <w:szCs w:val="24"/>
        </w:rPr>
      </w:pPr>
    </w:p>
    <w:p w14:paraId="296E403A" w14:textId="77777777" w:rsidR="001D7380" w:rsidRDefault="001D7380" w:rsidP="001D7380">
      <w:pPr>
        <w:rPr>
          <w:rFonts w:ascii="Times New Roman" w:hAnsi="Times New Roman" w:cs="Times New Roman"/>
          <w:sz w:val="24"/>
          <w:szCs w:val="24"/>
        </w:rPr>
      </w:pPr>
    </w:p>
    <w:p w14:paraId="7447F42C" w14:textId="77777777" w:rsidR="00C13530" w:rsidRPr="0031041B" w:rsidRDefault="00C13530" w:rsidP="0031041B">
      <w:pPr>
        <w:tabs>
          <w:tab w:val="left" w:pos="5970"/>
        </w:tabs>
        <w:jc w:val="center"/>
        <w:rPr>
          <w:rFonts w:ascii="Times New Roman" w:hAnsi="Times New Roman" w:cs="Times New Roman"/>
          <w:b/>
          <w:bCs/>
          <w:sz w:val="24"/>
          <w:szCs w:val="24"/>
        </w:rPr>
      </w:pPr>
    </w:p>
    <w:sectPr w:rsidR="00C13530" w:rsidRPr="0031041B">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BD2E4" w14:textId="77777777" w:rsidR="007D7D50" w:rsidRDefault="007D7D50" w:rsidP="00EE3B70">
      <w:pPr>
        <w:spacing w:after="0" w:line="240" w:lineRule="auto"/>
      </w:pPr>
      <w:r>
        <w:separator/>
      </w:r>
    </w:p>
  </w:endnote>
  <w:endnote w:type="continuationSeparator" w:id="0">
    <w:p w14:paraId="10B15097" w14:textId="77777777" w:rsidR="007D7D50" w:rsidRDefault="007D7D50" w:rsidP="00EE3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8463684"/>
      <w:docPartObj>
        <w:docPartGallery w:val="Page Numbers (Bottom of Page)"/>
        <w:docPartUnique/>
      </w:docPartObj>
    </w:sdtPr>
    <w:sdtEndPr>
      <w:rPr>
        <w:noProof/>
      </w:rPr>
    </w:sdtEndPr>
    <w:sdtContent>
      <w:p w14:paraId="26260DD4" w14:textId="56FFFAFF" w:rsidR="00C93E5C" w:rsidRDefault="00C93E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798ADA" w14:textId="77777777" w:rsidR="00EE3B70" w:rsidRDefault="00EE3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2106F" w14:textId="77777777" w:rsidR="007D7D50" w:rsidRDefault="007D7D50" w:rsidP="00EE3B70">
      <w:pPr>
        <w:spacing w:after="0" w:line="240" w:lineRule="auto"/>
      </w:pPr>
      <w:r>
        <w:separator/>
      </w:r>
    </w:p>
  </w:footnote>
  <w:footnote w:type="continuationSeparator" w:id="0">
    <w:p w14:paraId="5438DB12" w14:textId="77777777" w:rsidR="007D7D50" w:rsidRDefault="007D7D50" w:rsidP="00EE3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46A76"/>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15ED6618"/>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2D755A2"/>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57931B9"/>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3AC56322"/>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44E41410"/>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C4637E1"/>
    <w:multiLevelType w:val="hybridMultilevel"/>
    <w:tmpl w:val="C178CE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F284238"/>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650406A4"/>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6C2F0CF9"/>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6E062A46"/>
    <w:multiLevelType w:val="singleLevel"/>
    <w:tmpl w:val="0809000F"/>
    <w:lvl w:ilvl="0">
      <w:start w:val="1"/>
      <w:numFmt w:val="decimal"/>
      <w:lvlText w:val="%1."/>
      <w:lvlJc w:val="left"/>
      <w:pPr>
        <w:tabs>
          <w:tab w:val="num" w:pos="360"/>
        </w:tabs>
        <w:ind w:left="360" w:hanging="360"/>
      </w:pPr>
    </w:lvl>
  </w:abstractNum>
  <w:abstractNum w:abstractNumId="12" w15:restartNumberingAfterBreak="0">
    <w:nsid w:val="70621E01"/>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712F5F20"/>
    <w:multiLevelType w:val="singleLevel"/>
    <w:tmpl w:val="0809000F"/>
    <w:lvl w:ilvl="0">
      <w:start w:val="1"/>
      <w:numFmt w:val="decimal"/>
      <w:lvlText w:val="%1."/>
      <w:lvlJc w:val="left"/>
      <w:pPr>
        <w:tabs>
          <w:tab w:val="num" w:pos="360"/>
        </w:tabs>
        <w:ind w:left="360" w:hanging="360"/>
      </w:pPr>
    </w:lvl>
  </w:abstractNum>
  <w:num w:numId="1">
    <w:abstractNumId w:val="7"/>
  </w:num>
  <w:num w:numId="2">
    <w:abstractNumId w:val="1"/>
    <w:lvlOverride w:ilvl="0">
      <w:startOverride w:val="1"/>
    </w:lvlOverride>
  </w:num>
  <w:num w:numId="3">
    <w:abstractNumId w:val="8"/>
    <w:lvlOverride w:ilvl="0">
      <w:startOverride w:val="1"/>
    </w:lvlOverride>
  </w:num>
  <w:num w:numId="4">
    <w:abstractNumId w:val="10"/>
    <w:lvlOverride w:ilvl="0">
      <w:startOverride w:val="1"/>
    </w:lvlOverride>
  </w:num>
  <w:num w:numId="5">
    <w:abstractNumId w:val="2"/>
    <w:lvlOverride w:ilvl="0">
      <w:startOverride w:val="1"/>
    </w:lvlOverride>
  </w:num>
  <w:num w:numId="6">
    <w:abstractNumId w:val="13"/>
    <w:lvlOverride w:ilvl="0">
      <w:startOverride w:val="1"/>
    </w:lvlOverride>
  </w:num>
  <w:num w:numId="7">
    <w:abstractNumId w:val="5"/>
    <w:lvlOverride w:ilvl="0">
      <w:startOverride w:val="1"/>
    </w:lvlOverride>
  </w:num>
  <w:num w:numId="8">
    <w:abstractNumId w:val="3"/>
    <w:lvlOverride w:ilvl="0">
      <w:startOverride w:val="1"/>
    </w:lvlOverride>
  </w:num>
  <w:num w:numId="9">
    <w:abstractNumId w:val="12"/>
    <w:lvlOverride w:ilvl="0">
      <w:startOverride w:val="1"/>
    </w:lvlOverride>
  </w:num>
  <w:num w:numId="10">
    <w:abstractNumId w:val="11"/>
    <w:lvlOverride w:ilvl="0">
      <w:startOverride w:val="1"/>
    </w:lvlOverride>
  </w:num>
  <w:num w:numId="11">
    <w:abstractNumId w:val="0"/>
    <w:lvlOverride w:ilvl="0">
      <w:startOverride w:val="1"/>
    </w:lvlOverride>
  </w:num>
  <w:num w:numId="12">
    <w:abstractNumId w:val="9"/>
    <w:lvlOverride w:ilvl="0">
      <w:startOverride w:val="1"/>
    </w:lvlOverride>
  </w:num>
  <w:num w:numId="13">
    <w:abstractNumId w:val="4"/>
    <w:lvlOverride w:ilvl="0">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B70"/>
    <w:rsid w:val="00000B65"/>
    <w:rsid w:val="00006283"/>
    <w:rsid w:val="000131AF"/>
    <w:rsid w:val="000355E5"/>
    <w:rsid w:val="000658DF"/>
    <w:rsid w:val="00066FD2"/>
    <w:rsid w:val="00082BB3"/>
    <w:rsid w:val="00095884"/>
    <w:rsid w:val="000979A5"/>
    <w:rsid w:val="000A773A"/>
    <w:rsid w:val="000B1520"/>
    <w:rsid w:val="000B590D"/>
    <w:rsid w:val="000C12C6"/>
    <w:rsid w:val="000C55D4"/>
    <w:rsid w:val="000D5C07"/>
    <w:rsid w:val="000D5C7A"/>
    <w:rsid w:val="000E57D2"/>
    <w:rsid w:val="00104CF2"/>
    <w:rsid w:val="00116399"/>
    <w:rsid w:val="0012766E"/>
    <w:rsid w:val="0013429C"/>
    <w:rsid w:val="00145475"/>
    <w:rsid w:val="001462B9"/>
    <w:rsid w:val="00153E46"/>
    <w:rsid w:val="001571CF"/>
    <w:rsid w:val="00160056"/>
    <w:rsid w:val="001602B2"/>
    <w:rsid w:val="00162522"/>
    <w:rsid w:val="00175159"/>
    <w:rsid w:val="00176A3E"/>
    <w:rsid w:val="00191961"/>
    <w:rsid w:val="001A5657"/>
    <w:rsid w:val="001A63E9"/>
    <w:rsid w:val="001A6A97"/>
    <w:rsid w:val="001C0128"/>
    <w:rsid w:val="001C0510"/>
    <w:rsid w:val="001D7380"/>
    <w:rsid w:val="001E2053"/>
    <w:rsid w:val="001E522A"/>
    <w:rsid w:val="001E59BA"/>
    <w:rsid w:val="00206B79"/>
    <w:rsid w:val="00214F69"/>
    <w:rsid w:val="00215980"/>
    <w:rsid w:val="0022165C"/>
    <w:rsid w:val="00231946"/>
    <w:rsid w:val="00240A02"/>
    <w:rsid w:val="00240A20"/>
    <w:rsid w:val="00242A07"/>
    <w:rsid w:val="00243C4D"/>
    <w:rsid w:val="00245A5E"/>
    <w:rsid w:val="00253DF3"/>
    <w:rsid w:val="0026427C"/>
    <w:rsid w:val="002830F6"/>
    <w:rsid w:val="00290C5B"/>
    <w:rsid w:val="002A6CD5"/>
    <w:rsid w:val="002C643E"/>
    <w:rsid w:val="002C7325"/>
    <w:rsid w:val="002D29AB"/>
    <w:rsid w:val="00302F12"/>
    <w:rsid w:val="00304465"/>
    <w:rsid w:val="00305D6C"/>
    <w:rsid w:val="0031041B"/>
    <w:rsid w:val="003150A8"/>
    <w:rsid w:val="00322881"/>
    <w:rsid w:val="00332B6C"/>
    <w:rsid w:val="003400DA"/>
    <w:rsid w:val="00362490"/>
    <w:rsid w:val="00376830"/>
    <w:rsid w:val="003877B5"/>
    <w:rsid w:val="00396FAB"/>
    <w:rsid w:val="003A04D4"/>
    <w:rsid w:val="003A7BCA"/>
    <w:rsid w:val="003B7130"/>
    <w:rsid w:val="003C2AA9"/>
    <w:rsid w:val="003C4829"/>
    <w:rsid w:val="003C5F6D"/>
    <w:rsid w:val="003C7242"/>
    <w:rsid w:val="003D0286"/>
    <w:rsid w:val="003D479C"/>
    <w:rsid w:val="003D4A25"/>
    <w:rsid w:val="003D5AEE"/>
    <w:rsid w:val="003E2FB9"/>
    <w:rsid w:val="003F32BD"/>
    <w:rsid w:val="004009C1"/>
    <w:rsid w:val="004049ED"/>
    <w:rsid w:val="00404C9D"/>
    <w:rsid w:val="0041268A"/>
    <w:rsid w:val="00427FE9"/>
    <w:rsid w:val="00443A75"/>
    <w:rsid w:val="004477B5"/>
    <w:rsid w:val="004543AC"/>
    <w:rsid w:val="00464C33"/>
    <w:rsid w:val="004678D1"/>
    <w:rsid w:val="00477AD7"/>
    <w:rsid w:val="0048173A"/>
    <w:rsid w:val="0048584B"/>
    <w:rsid w:val="0049199A"/>
    <w:rsid w:val="004C05D5"/>
    <w:rsid w:val="004C06E9"/>
    <w:rsid w:val="004D018C"/>
    <w:rsid w:val="004D6915"/>
    <w:rsid w:val="004E0C66"/>
    <w:rsid w:val="004E4128"/>
    <w:rsid w:val="004E6C9F"/>
    <w:rsid w:val="004F2296"/>
    <w:rsid w:val="005044A3"/>
    <w:rsid w:val="00507FAA"/>
    <w:rsid w:val="0051017E"/>
    <w:rsid w:val="00521556"/>
    <w:rsid w:val="00527245"/>
    <w:rsid w:val="00553037"/>
    <w:rsid w:val="005536ED"/>
    <w:rsid w:val="00584815"/>
    <w:rsid w:val="005862A0"/>
    <w:rsid w:val="005864B2"/>
    <w:rsid w:val="005A3BA6"/>
    <w:rsid w:val="005B311B"/>
    <w:rsid w:val="005C37AB"/>
    <w:rsid w:val="005C41EF"/>
    <w:rsid w:val="005E1DB0"/>
    <w:rsid w:val="005F500A"/>
    <w:rsid w:val="005F54C9"/>
    <w:rsid w:val="0060185A"/>
    <w:rsid w:val="00602B8E"/>
    <w:rsid w:val="0061634F"/>
    <w:rsid w:val="006206C7"/>
    <w:rsid w:val="00624E78"/>
    <w:rsid w:val="006262B7"/>
    <w:rsid w:val="006349B3"/>
    <w:rsid w:val="0065178C"/>
    <w:rsid w:val="006727F6"/>
    <w:rsid w:val="00680F4C"/>
    <w:rsid w:val="00681AA5"/>
    <w:rsid w:val="00682DEF"/>
    <w:rsid w:val="006922AE"/>
    <w:rsid w:val="006B1A4C"/>
    <w:rsid w:val="006B4CAB"/>
    <w:rsid w:val="006B6EE0"/>
    <w:rsid w:val="006C1BAF"/>
    <w:rsid w:val="006C5355"/>
    <w:rsid w:val="006C7546"/>
    <w:rsid w:val="006D3612"/>
    <w:rsid w:val="006D666D"/>
    <w:rsid w:val="00733336"/>
    <w:rsid w:val="007644B1"/>
    <w:rsid w:val="00790B0F"/>
    <w:rsid w:val="00795507"/>
    <w:rsid w:val="007B4ED1"/>
    <w:rsid w:val="007B5F0C"/>
    <w:rsid w:val="007D7D50"/>
    <w:rsid w:val="007E0D25"/>
    <w:rsid w:val="007E2534"/>
    <w:rsid w:val="00800DC3"/>
    <w:rsid w:val="00801608"/>
    <w:rsid w:val="00803F72"/>
    <w:rsid w:val="00825FBC"/>
    <w:rsid w:val="00835336"/>
    <w:rsid w:val="00837B2E"/>
    <w:rsid w:val="00842154"/>
    <w:rsid w:val="008716A8"/>
    <w:rsid w:val="008724D0"/>
    <w:rsid w:val="00886C1B"/>
    <w:rsid w:val="00893255"/>
    <w:rsid w:val="00893FB5"/>
    <w:rsid w:val="008A6EB6"/>
    <w:rsid w:val="008B07BC"/>
    <w:rsid w:val="008B4900"/>
    <w:rsid w:val="008B5699"/>
    <w:rsid w:val="008C2BA5"/>
    <w:rsid w:val="008D22CE"/>
    <w:rsid w:val="008D3C56"/>
    <w:rsid w:val="008F3AE3"/>
    <w:rsid w:val="008F4E4E"/>
    <w:rsid w:val="00904BCF"/>
    <w:rsid w:val="009139C2"/>
    <w:rsid w:val="009214EC"/>
    <w:rsid w:val="0092226A"/>
    <w:rsid w:val="009361E7"/>
    <w:rsid w:val="00942CE6"/>
    <w:rsid w:val="00952D0A"/>
    <w:rsid w:val="00960FB0"/>
    <w:rsid w:val="009944FC"/>
    <w:rsid w:val="00996664"/>
    <w:rsid w:val="009A576B"/>
    <w:rsid w:val="009B0AEF"/>
    <w:rsid w:val="009E669D"/>
    <w:rsid w:val="009F68EF"/>
    <w:rsid w:val="00A02413"/>
    <w:rsid w:val="00A03620"/>
    <w:rsid w:val="00A04458"/>
    <w:rsid w:val="00A04658"/>
    <w:rsid w:val="00A26CE0"/>
    <w:rsid w:val="00A270FF"/>
    <w:rsid w:val="00A346D3"/>
    <w:rsid w:val="00A370B8"/>
    <w:rsid w:val="00A72A39"/>
    <w:rsid w:val="00A8144D"/>
    <w:rsid w:val="00A86DD3"/>
    <w:rsid w:val="00A96B2C"/>
    <w:rsid w:val="00AA7FB0"/>
    <w:rsid w:val="00AB4E6F"/>
    <w:rsid w:val="00AB5344"/>
    <w:rsid w:val="00AB665F"/>
    <w:rsid w:val="00AB69DA"/>
    <w:rsid w:val="00AD364E"/>
    <w:rsid w:val="00AD5531"/>
    <w:rsid w:val="00B07FA0"/>
    <w:rsid w:val="00B4473F"/>
    <w:rsid w:val="00B5587F"/>
    <w:rsid w:val="00B6550C"/>
    <w:rsid w:val="00B72110"/>
    <w:rsid w:val="00B773BD"/>
    <w:rsid w:val="00B920C1"/>
    <w:rsid w:val="00BA1613"/>
    <w:rsid w:val="00BA65FB"/>
    <w:rsid w:val="00BB0FDD"/>
    <w:rsid w:val="00BD0019"/>
    <w:rsid w:val="00BD71E1"/>
    <w:rsid w:val="00BE3D71"/>
    <w:rsid w:val="00BF2844"/>
    <w:rsid w:val="00BF7265"/>
    <w:rsid w:val="00BF7E20"/>
    <w:rsid w:val="00C00A8C"/>
    <w:rsid w:val="00C00D55"/>
    <w:rsid w:val="00C10BBB"/>
    <w:rsid w:val="00C12667"/>
    <w:rsid w:val="00C13530"/>
    <w:rsid w:val="00C3472E"/>
    <w:rsid w:val="00C37D3C"/>
    <w:rsid w:val="00C50D9F"/>
    <w:rsid w:val="00C52BA8"/>
    <w:rsid w:val="00C61BB4"/>
    <w:rsid w:val="00C7724B"/>
    <w:rsid w:val="00C82BA2"/>
    <w:rsid w:val="00C83052"/>
    <w:rsid w:val="00C86FF0"/>
    <w:rsid w:val="00C92F0E"/>
    <w:rsid w:val="00C93E5C"/>
    <w:rsid w:val="00C9497F"/>
    <w:rsid w:val="00CB257D"/>
    <w:rsid w:val="00CB3139"/>
    <w:rsid w:val="00CC11CF"/>
    <w:rsid w:val="00CE3457"/>
    <w:rsid w:val="00CE6E28"/>
    <w:rsid w:val="00CF262C"/>
    <w:rsid w:val="00D07339"/>
    <w:rsid w:val="00D10A2C"/>
    <w:rsid w:val="00D10B99"/>
    <w:rsid w:val="00D119AF"/>
    <w:rsid w:val="00D11C89"/>
    <w:rsid w:val="00D21474"/>
    <w:rsid w:val="00D246CF"/>
    <w:rsid w:val="00D25668"/>
    <w:rsid w:val="00D3366C"/>
    <w:rsid w:val="00D4242A"/>
    <w:rsid w:val="00D44410"/>
    <w:rsid w:val="00D5219B"/>
    <w:rsid w:val="00D61BB5"/>
    <w:rsid w:val="00D62952"/>
    <w:rsid w:val="00D8435A"/>
    <w:rsid w:val="00DB4B71"/>
    <w:rsid w:val="00DC75A6"/>
    <w:rsid w:val="00DD0B04"/>
    <w:rsid w:val="00DD13D1"/>
    <w:rsid w:val="00DE2898"/>
    <w:rsid w:val="00DE6791"/>
    <w:rsid w:val="00E12EA0"/>
    <w:rsid w:val="00E17281"/>
    <w:rsid w:val="00E211AA"/>
    <w:rsid w:val="00E21779"/>
    <w:rsid w:val="00E321AC"/>
    <w:rsid w:val="00E32EE2"/>
    <w:rsid w:val="00E5283F"/>
    <w:rsid w:val="00E53DF0"/>
    <w:rsid w:val="00E6592D"/>
    <w:rsid w:val="00E728D8"/>
    <w:rsid w:val="00E7441D"/>
    <w:rsid w:val="00E855AE"/>
    <w:rsid w:val="00E8570C"/>
    <w:rsid w:val="00E933F4"/>
    <w:rsid w:val="00EB5336"/>
    <w:rsid w:val="00ED39F1"/>
    <w:rsid w:val="00ED55BF"/>
    <w:rsid w:val="00EE3B70"/>
    <w:rsid w:val="00EF23B0"/>
    <w:rsid w:val="00EF2A20"/>
    <w:rsid w:val="00F035C2"/>
    <w:rsid w:val="00F11271"/>
    <w:rsid w:val="00F13B10"/>
    <w:rsid w:val="00F24C4A"/>
    <w:rsid w:val="00F30637"/>
    <w:rsid w:val="00F43F0B"/>
    <w:rsid w:val="00F479A3"/>
    <w:rsid w:val="00F7216B"/>
    <w:rsid w:val="00F74D7F"/>
    <w:rsid w:val="00F86FB3"/>
    <w:rsid w:val="00F967F1"/>
    <w:rsid w:val="00FA1343"/>
    <w:rsid w:val="00FA217A"/>
    <w:rsid w:val="00FA24A2"/>
    <w:rsid w:val="00FA3EAA"/>
    <w:rsid w:val="00FA448E"/>
    <w:rsid w:val="00FB48EE"/>
    <w:rsid w:val="00FC34C9"/>
    <w:rsid w:val="00FC7A0B"/>
    <w:rsid w:val="00FD4547"/>
    <w:rsid w:val="00FD7085"/>
    <w:rsid w:val="00FE4AB5"/>
    <w:rsid w:val="00FF280E"/>
    <w:rsid w:val="00FF443E"/>
    <w:rsid w:val="00FF6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4903E"/>
  <w15:chartTrackingRefBased/>
  <w15:docId w15:val="{BFDCF210-7CD5-4867-9C23-E8CB7668C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B70"/>
  </w:style>
  <w:style w:type="paragraph" w:styleId="Heading1">
    <w:name w:val="heading 1"/>
    <w:basedOn w:val="Normal"/>
    <w:next w:val="Normal"/>
    <w:link w:val="Heading1Char"/>
    <w:uiPriority w:val="9"/>
    <w:qFormat/>
    <w:rsid w:val="001E20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EE3B70"/>
  </w:style>
  <w:style w:type="character" w:customStyle="1" w:styleId="element-citation">
    <w:name w:val="element-citation"/>
    <w:basedOn w:val="DefaultParagraphFont"/>
    <w:rsid w:val="00EE3B70"/>
  </w:style>
  <w:style w:type="character" w:customStyle="1" w:styleId="mixed-citation">
    <w:name w:val="mixed-citation"/>
    <w:basedOn w:val="DefaultParagraphFont"/>
    <w:rsid w:val="00EE3B70"/>
  </w:style>
  <w:style w:type="paragraph" w:styleId="Header">
    <w:name w:val="header"/>
    <w:basedOn w:val="Normal"/>
    <w:link w:val="HeaderChar"/>
    <w:uiPriority w:val="99"/>
    <w:unhideWhenUsed/>
    <w:rsid w:val="00EE3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B70"/>
  </w:style>
  <w:style w:type="paragraph" w:styleId="Footer">
    <w:name w:val="footer"/>
    <w:basedOn w:val="Normal"/>
    <w:link w:val="FooterChar"/>
    <w:uiPriority w:val="99"/>
    <w:unhideWhenUsed/>
    <w:rsid w:val="00EE3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B70"/>
  </w:style>
  <w:style w:type="character" w:customStyle="1" w:styleId="authors5">
    <w:name w:val="authors5"/>
    <w:basedOn w:val="DefaultParagraphFont"/>
    <w:rsid w:val="00DE2898"/>
  </w:style>
  <w:style w:type="character" w:customStyle="1" w:styleId="Heading1Char">
    <w:name w:val="Heading 1 Char"/>
    <w:basedOn w:val="DefaultParagraphFont"/>
    <w:link w:val="Heading1"/>
    <w:uiPriority w:val="9"/>
    <w:rsid w:val="001E20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2053"/>
    <w:pPr>
      <w:outlineLvl w:val="9"/>
    </w:pPr>
    <w:rPr>
      <w:lang w:val="en-US"/>
    </w:rPr>
  </w:style>
  <w:style w:type="paragraph" w:styleId="TOC2">
    <w:name w:val="toc 2"/>
    <w:basedOn w:val="Normal"/>
    <w:next w:val="Normal"/>
    <w:autoRedefine/>
    <w:uiPriority w:val="39"/>
    <w:unhideWhenUsed/>
    <w:rsid w:val="00214F6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14F69"/>
    <w:pPr>
      <w:spacing w:after="100"/>
    </w:pPr>
    <w:rPr>
      <w:rFonts w:eastAsiaTheme="minorEastAsia" w:cs="Times New Roman"/>
      <w:lang w:val="en-US"/>
    </w:rPr>
  </w:style>
  <w:style w:type="paragraph" w:styleId="TOC3">
    <w:name w:val="toc 3"/>
    <w:basedOn w:val="Normal"/>
    <w:next w:val="Normal"/>
    <w:autoRedefine/>
    <w:uiPriority w:val="39"/>
    <w:unhideWhenUsed/>
    <w:rsid w:val="00214F69"/>
    <w:pPr>
      <w:spacing w:after="100"/>
      <w:ind w:left="440"/>
    </w:pPr>
    <w:rPr>
      <w:rFonts w:eastAsiaTheme="minorEastAsia" w:cs="Times New Roman"/>
      <w:lang w:val="en-US"/>
    </w:rPr>
  </w:style>
  <w:style w:type="character" w:customStyle="1" w:styleId="selectable">
    <w:name w:val="selectable"/>
    <w:basedOn w:val="DefaultParagraphFont"/>
    <w:rsid w:val="00A02413"/>
  </w:style>
  <w:style w:type="character" w:styleId="Strong">
    <w:name w:val="Strong"/>
    <w:basedOn w:val="DefaultParagraphFont"/>
    <w:uiPriority w:val="22"/>
    <w:qFormat/>
    <w:rsid w:val="00A02413"/>
    <w:rPr>
      <w:b/>
      <w:bCs/>
    </w:rPr>
  </w:style>
  <w:style w:type="character" w:customStyle="1" w:styleId="Date1">
    <w:name w:val="Date1"/>
    <w:basedOn w:val="DefaultParagraphFont"/>
    <w:rsid w:val="00240A02"/>
  </w:style>
  <w:style w:type="table" w:styleId="TableGrid">
    <w:name w:val="Table Grid"/>
    <w:basedOn w:val="TableNormal"/>
    <w:rsid w:val="0030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E669D"/>
    <w:rPr>
      <w:color w:val="0563C1" w:themeColor="hyperlink"/>
      <w:u w:val="single"/>
    </w:rPr>
  </w:style>
  <w:style w:type="paragraph" w:styleId="ListParagraph">
    <w:name w:val="List Paragraph"/>
    <w:basedOn w:val="Normal"/>
    <w:uiPriority w:val="34"/>
    <w:qFormat/>
    <w:rsid w:val="00E12EA0"/>
    <w:pPr>
      <w:ind w:left="720"/>
      <w:contextualSpacing/>
    </w:pPr>
  </w:style>
  <w:style w:type="character" w:customStyle="1" w:styleId="citation">
    <w:name w:val="citation"/>
    <w:basedOn w:val="DefaultParagraphFont"/>
    <w:rsid w:val="00C50D9F"/>
  </w:style>
  <w:style w:type="character" w:styleId="Emphasis">
    <w:name w:val="Emphasis"/>
    <w:basedOn w:val="DefaultParagraphFont"/>
    <w:uiPriority w:val="20"/>
    <w:qFormat/>
    <w:rsid w:val="00F43F0B"/>
    <w:rPr>
      <w:i/>
      <w:iCs/>
    </w:rPr>
  </w:style>
  <w:style w:type="character" w:customStyle="1" w:styleId="arttitle4">
    <w:name w:val="art_title4"/>
    <w:basedOn w:val="DefaultParagraphFont"/>
    <w:rsid w:val="00F43F0B"/>
  </w:style>
  <w:style w:type="character" w:customStyle="1" w:styleId="serialtitle">
    <w:name w:val="serial_title"/>
    <w:basedOn w:val="DefaultParagraphFont"/>
    <w:rsid w:val="00F43F0B"/>
  </w:style>
  <w:style w:type="character" w:customStyle="1" w:styleId="volumeissue">
    <w:name w:val="volume_issue"/>
    <w:basedOn w:val="DefaultParagraphFont"/>
    <w:rsid w:val="00F43F0B"/>
  </w:style>
  <w:style w:type="character" w:customStyle="1" w:styleId="pagerange">
    <w:name w:val="page_range"/>
    <w:basedOn w:val="DefaultParagraphFont"/>
    <w:rsid w:val="00F43F0B"/>
  </w:style>
  <w:style w:type="character" w:customStyle="1" w:styleId="balloon">
    <w:name w:val="balloon"/>
    <w:basedOn w:val="DefaultParagraphFont"/>
    <w:rsid w:val="00F43F0B"/>
  </w:style>
  <w:style w:type="character" w:customStyle="1" w:styleId="nlmyear">
    <w:name w:val="nlm_year"/>
    <w:basedOn w:val="DefaultParagraphFont"/>
    <w:rsid w:val="00F43F0B"/>
  </w:style>
  <w:style w:type="character" w:customStyle="1" w:styleId="nlmarticle-title">
    <w:name w:val="nlm_article-title"/>
    <w:basedOn w:val="DefaultParagraphFont"/>
    <w:rsid w:val="00F43F0B"/>
  </w:style>
  <w:style w:type="character" w:customStyle="1" w:styleId="nlmfpage">
    <w:name w:val="nlm_fpage"/>
    <w:basedOn w:val="DefaultParagraphFont"/>
    <w:rsid w:val="00F43F0B"/>
  </w:style>
  <w:style w:type="character" w:customStyle="1" w:styleId="nlmlpage">
    <w:name w:val="nlm_lpage"/>
    <w:basedOn w:val="DefaultParagraphFont"/>
    <w:rsid w:val="00F43F0B"/>
  </w:style>
  <w:style w:type="character" w:customStyle="1" w:styleId="ref-journal">
    <w:name w:val="ref-journal"/>
    <w:basedOn w:val="DefaultParagraphFont"/>
    <w:rsid w:val="00F43F0B"/>
  </w:style>
  <w:style w:type="character" w:customStyle="1" w:styleId="ref-vol">
    <w:name w:val="ref-vol"/>
    <w:basedOn w:val="DefaultParagraphFont"/>
    <w:rsid w:val="00F43F0B"/>
  </w:style>
  <w:style w:type="paragraph" w:styleId="NormalWeb">
    <w:name w:val="Normal (Web)"/>
    <w:basedOn w:val="Normal"/>
    <w:uiPriority w:val="99"/>
    <w:semiHidden/>
    <w:unhideWhenUsed/>
    <w:rsid w:val="00F43F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title">
    <w:name w:val="ref-title"/>
    <w:basedOn w:val="DefaultParagraphFont"/>
    <w:rsid w:val="00F43F0B"/>
  </w:style>
  <w:style w:type="paragraph" w:styleId="Title">
    <w:name w:val="Title"/>
    <w:basedOn w:val="Normal"/>
    <w:link w:val="TitleChar"/>
    <w:uiPriority w:val="10"/>
    <w:qFormat/>
    <w:rsid w:val="00AD364E"/>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D364E"/>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AD364E"/>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AD364E"/>
    <w:rPr>
      <w:rFonts w:ascii="Times New Roman" w:eastAsia="Times New Roman" w:hAnsi="Times New Roman" w:cs="Times New Roman"/>
      <w:sz w:val="24"/>
      <w:szCs w:val="20"/>
      <w:lang w:eastAsia="en-GB"/>
    </w:rPr>
  </w:style>
  <w:style w:type="paragraph" w:styleId="Subtitle">
    <w:name w:val="Subtitle"/>
    <w:basedOn w:val="Normal"/>
    <w:link w:val="SubtitleChar"/>
    <w:uiPriority w:val="99"/>
    <w:qFormat/>
    <w:rsid w:val="00AD364E"/>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AD364E"/>
    <w:rPr>
      <w:rFonts w:ascii="Times New Roman" w:eastAsia="MS Minngs" w:hAnsi="Times New Roman" w:cs="Times New Roman"/>
      <w:sz w:val="32"/>
      <w:szCs w:val="32"/>
      <w:u w:val="single"/>
      <w:lang w:eastAsia="en-GB"/>
    </w:rPr>
  </w:style>
  <w:style w:type="paragraph" w:customStyle="1" w:styleId="Modcode">
    <w:name w:val="Modcode"/>
    <w:basedOn w:val="Normal"/>
    <w:rsid w:val="00AD364E"/>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AD364E"/>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AD364E"/>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8721607">
      <w:bodyDiv w:val="1"/>
      <w:marLeft w:val="0"/>
      <w:marRight w:val="0"/>
      <w:marTop w:val="0"/>
      <w:marBottom w:val="0"/>
      <w:divBdr>
        <w:top w:val="none" w:sz="0" w:space="0" w:color="auto"/>
        <w:left w:val="none" w:sz="0" w:space="0" w:color="auto"/>
        <w:bottom w:val="none" w:sz="0" w:space="0" w:color="auto"/>
        <w:right w:val="none" w:sz="0" w:space="0" w:color="auto"/>
      </w:divBdr>
    </w:div>
    <w:div w:id="1766462661">
      <w:bodyDiv w:val="1"/>
      <w:marLeft w:val="0"/>
      <w:marRight w:val="0"/>
      <w:marTop w:val="0"/>
      <w:marBottom w:val="0"/>
      <w:divBdr>
        <w:top w:val="none" w:sz="0" w:space="0" w:color="auto"/>
        <w:left w:val="none" w:sz="0" w:space="0" w:color="auto"/>
        <w:bottom w:val="none" w:sz="0" w:space="0" w:color="auto"/>
        <w:right w:val="none" w:sz="0" w:space="0" w:color="auto"/>
      </w:divBdr>
      <w:divsChild>
        <w:div w:id="509830494">
          <w:marLeft w:val="0"/>
          <w:marRight w:val="0"/>
          <w:marTop w:val="0"/>
          <w:marBottom w:val="0"/>
          <w:divBdr>
            <w:top w:val="single" w:sz="6" w:space="0" w:color="666666"/>
            <w:left w:val="single" w:sz="6" w:space="0" w:color="666666"/>
            <w:bottom w:val="single" w:sz="6" w:space="0" w:color="666666"/>
            <w:right w:val="single" w:sz="6" w:space="0" w:color="666666"/>
          </w:divBdr>
          <w:divsChild>
            <w:div w:id="2144619960">
              <w:marLeft w:val="0"/>
              <w:marRight w:val="0"/>
              <w:marTop w:val="0"/>
              <w:marBottom w:val="0"/>
              <w:divBdr>
                <w:top w:val="none" w:sz="0" w:space="0" w:color="auto"/>
                <w:left w:val="none" w:sz="0" w:space="0" w:color="auto"/>
                <w:bottom w:val="none" w:sz="0" w:space="0" w:color="auto"/>
                <w:right w:val="none" w:sz="0" w:space="0" w:color="auto"/>
              </w:divBdr>
              <w:divsChild>
                <w:div w:id="1524897573">
                  <w:marLeft w:val="0"/>
                  <w:marRight w:val="0"/>
                  <w:marTop w:val="0"/>
                  <w:marBottom w:val="300"/>
                  <w:divBdr>
                    <w:top w:val="none" w:sz="0" w:space="0" w:color="auto"/>
                    <w:left w:val="none" w:sz="0" w:space="0" w:color="auto"/>
                    <w:bottom w:val="none" w:sz="0" w:space="0" w:color="auto"/>
                    <w:right w:val="none" w:sz="0" w:space="0" w:color="auto"/>
                  </w:divBdr>
                  <w:divsChild>
                    <w:div w:id="2117754435">
                      <w:marLeft w:val="0"/>
                      <w:marRight w:val="0"/>
                      <w:marTop w:val="0"/>
                      <w:marBottom w:val="0"/>
                      <w:divBdr>
                        <w:top w:val="none" w:sz="0" w:space="0" w:color="auto"/>
                        <w:left w:val="none" w:sz="0" w:space="0" w:color="auto"/>
                        <w:bottom w:val="none" w:sz="0" w:space="0" w:color="auto"/>
                        <w:right w:val="none" w:sz="0" w:space="0" w:color="auto"/>
                      </w:divBdr>
                      <w:divsChild>
                        <w:div w:id="1399549406">
                          <w:marLeft w:val="0"/>
                          <w:marRight w:val="0"/>
                          <w:marTop w:val="0"/>
                          <w:marBottom w:val="0"/>
                          <w:divBdr>
                            <w:top w:val="none" w:sz="0" w:space="0" w:color="auto"/>
                            <w:left w:val="none" w:sz="0" w:space="0" w:color="auto"/>
                            <w:bottom w:val="none" w:sz="0" w:space="0" w:color="auto"/>
                            <w:right w:val="none" w:sz="0" w:space="0" w:color="auto"/>
                          </w:divBdr>
                          <w:divsChild>
                            <w:div w:id="4214678">
                              <w:marLeft w:val="0"/>
                              <w:marRight w:val="0"/>
                              <w:marTop w:val="0"/>
                              <w:marBottom w:val="0"/>
                              <w:divBdr>
                                <w:top w:val="none" w:sz="0" w:space="0" w:color="auto"/>
                                <w:left w:val="none" w:sz="0" w:space="0" w:color="auto"/>
                                <w:bottom w:val="none" w:sz="0" w:space="0" w:color="auto"/>
                                <w:right w:val="none" w:sz="0" w:space="0" w:color="auto"/>
                              </w:divBdr>
                            </w:div>
                            <w:div w:id="1207790542">
                              <w:marLeft w:val="0"/>
                              <w:marRight w:val="0"/>
                              <w:marTop w:val="0"/>
                              <w:marBottom w:val="0"/>
                              <w:divBdr>
                                <w:top w:val="none" w:sz="0" w:space="0" w:color="auto"/>
                                <w:left w:val="none" w:sz="0" w:space="0" w:color="auto"/>
                                <w:bottom w:val="none" w:sz="0" w:space="0" w:color="auto"/>
                                <w:right w:val="none" w:sz="0" w:space="0" w:color="auto"/>
                              </w:divBdr>
                            </w:div>
                            <w:div w:id="181791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www.simplypsychology.org/questionnaires.html" TargetMode="External"/><Relationship Id="rId3" Type="http://schemas.openxmlformats.org/officeDocument/2006/relationships/settings" Target="settings.xml"/><Relationship Id="rId21" Type="http://schemas.openxmlformats.org/officeDocument/2006/relationships/image" Target="media/image2.jpeg"/><Relationship Id="rId7" Type="http://schemas.openxmlformats.org/officeDocument/2006/relationships/image" Target="media/image1.jpeg"/><Relationship Id="rId12" Type="http://schemas.openxmlformats.org/officeDocument/2006/relationships/chart" Target="charts/chart5.xml"/><Relationship Id="rId17" Type="http://schemas.openxmlformats.org/officeDocument/2006/relationships/hyperlink" Target="https://www.gov.uk/maximum-weekly-working-hours" TargetMode="External"/><Relationship Id="rId2" Type="http://schemas.openxmlformats.org/officeDocument/2006/relationships/styles" Target="styles.xml"/><Relationship Id="rId16" Type="http://schemas.openxmlformats.org/officeDocument/2006/relationships/hyperlink" Target="http://iss.leeds.ac.uk/downloads/top2.pdf" TargetMode="External"/><Relationship Id="rId20" Type="http://schemas.openxmlformats.org/officeDocument/2006/relationships/hyperlink" Target="https://www.nutritic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mples.sainsburysebooks.co.uk/9780749454999_sample_128907.pdf" TargetMode="Externa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yperlink" Target="http://www.simplypsychology.org/qualitative-quantitative.html"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5f66503026b1edee/Documents/graphs%20fo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mho\AppData\Roaming\Microsoft\Excel\Book1%20(version%202).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mho\AppData\Roaming\Microsoft\Excel\Book1%20(version%202).xlsb"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sz="1200">
                <a:latin typeface="Times New Roman" panose="02020603050405020304" pitchFamily="18" charset="0"/>
                <a:cs typeface="Times New Roman" panose="02020603050405020304" pitchFamily="18" charset="0"/>
              </a:rPr>
              <a:t>Percentage of Daily Reccomended Calories achieved</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Sheet1!$A$1</c:f>
              <c:strCache>
                <c:ptCount val="1"/>
                <c:pt idx="0">
                  <c:v>Total Score</c:v>
                </c:pt>
              </c:strCache>
            </c:strRef>
          </c:tx>
          <c:spPr>
            <a:solidFill>
              <a:schemeClr val="accent1"/>
            </a:solidFill>
            <a:ln>
              <a:noFill/>
            </a:ln>
            <a:effectLst/>
          </c:spPr>
          <c:invertIfNegative val="0"/>
          <c:val>
            <c:numRef>
              <c:f>Sheet1!$A$2:$A$11</c:f>
              <c:numCache>
                <c:formatCode>General</c:formatCode>
                <c:ptCount val="10"/>
                <c:pt idx="0">
                  <c:v>75</c:v>
                </c:pt>
                <c:pt idx="1">
                  <c:v>79</c:v>
                </c:pt>
                <c:pt idx="2">
                  <c:v>74</c:v>
                </c:pt>
                <c:pt idx="3">
                  <c:v>40</c:v>
                </c:pt>
                <c:pt idx="4">
                  <c:v>84</c:v>
                </c:pt>
                <c:pt idx="5">
                  <c:v>77</c:v>
                </c:pt>
                <c:pt idx="6">
                  <c:v>69</c:v>
                </c:pt>
                <c:pt idx="7">
                  <c:v>51</c:v>
                </c:pt>
                <c:pt idx="8">
                  <c:v>77</c:v>
                </c:pt>
                <c:pt idx="9">
                  <c:v>78</c:v>
                </c:pt>
              </c:numCache>
            </c:numRef>
          </c:val>
          <c:extLst>
            <c:ext xmlns:c16="http://schemas.microsoft.com/office/drawing/2014/chart" uri="{C3380CC4-5D6E-409C-BE32-E72D297353CC}">
              <c16:uniqueId val="{00000000-577C-43A8-A44F-D6EEB89CBE27}"/>
            </c:ext>
          </c:extLst>
        </c:ser>
        <c:ser>
          <c:idx val="1"/>
          <c:order val="1"/>
          <c:tx>
            <c:strRef>
              <c:f>Sheet1!$B$1</c:f>
              <c:strCache>
                <c:ptCount val="1"/>
                <c:pt idx="0">
                  <c:v>working day Kcal</c:v>
                </c:pt>
              </c:strCache>
            </c:strRef>
          </c:tx>
          <c:spPr>
            <a:solidFill>
              <a:schemeClr val="accent2"/>
            </a:solidFill>
            <a:ln>
              <a:noFill/>
            </a:ln>
            <a:effectLst/>
          </c:spPr>
          <c:invertIfNegative val="0"/>
          <c:val>
            <c:numRef>
              <c:f>Sheet1!$B$2:$B$11</c:f>
              <c:numCache>
                <c:formatCode>General</c:formatCode>
                <c:ptCount val="10"/>
                <c:pt idx="0">
                  <c:v>50</c:v>
                </c:pt>
                <c:pt idx="1">
                  <c:v>113</c:v>
                </c:pt>
                <c:pt idx="2">
                  <c:v>74</c:v>
                </c:pt>
                <c:pt idx="3">
                  <c:v>83</c:v>
                </c:pt>
                <c:pt idx="4">
                  <c:v>82</c:v>
                </c:pt>
                <c:pt idx="5">
                  <c:v>71</c:v>
                </c:pt>
                <c:pt idx="6">
                  <c:v>92</c:v>
                </c:pt>
                <c:pt idx="7">
                  <c:v>49</c:v>
                </c:pt>
                <c:pt idx="8">
                  <c:v>64</c:v>
                </c:pt>
                <c:pt idx="9">
                  <c:v>74</c:v>
                </c:pt>
              </c:numCache>
            </c:numRef>
          </c:val>
          <c:extLst>
            <c:ext xmlns:c16="http://schemas.microsoft.com/office/drawing/2014/chart" uri="{C3380CC4-5D6E-409C-BE32-E72D297353CC}">
              <c16:uniqueId val="{00000001-577C-43A8-A44F-D6EEB89CBE27}"/>
            </c:ext>
          </c:extLst>
        </c:ser>
        <c:dLbls>
          <c:showLegendKey val="0"/>
          <c:showVal val="0"/>
          <c:showCatName val="0"/>
          <c:showSerName val="0"/>
          <c:showPercent val="0"/>
          <c:showBubbleSize val="0"/>
        </c:dLbls>
        <c:gapWidth val="267"/>
        <c:overlap val="-43"/>
        <c:axId val="332653624"/>
        <c:axId val="332651656"/>
      </c:barChart>
      <c:catAx>
        <c:axId val="332653624"/>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Participant</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32651656"/>
        <c:crosses val="autoZero"/>
        <c:auto val="1"/>
        <c:lblAlgn val="ctr"/>
        <c:lblOffset val="100"/>
        <c:noMultiLvlLbl val="0"/>
      </c:catAx>
      <c:valAx>
        <c:axId val="332651656"/>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 of Calories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3265362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sz="1100">
                <a:latin typeface="Times New Roman" panose="02020603050405020304" pitchFamily="18" charset="0"/>
                <a:cs typeface="Times New Roman" panose="02020603050405020304" pitchFamily="18" charset="0"/>
              </a:rPr>
              <a:t>Percentage of Daily Reccomended Carbohydrates Met</a:t>
            </a:r>
            <a:endParaRPr lang="en-GB" sz="11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'[graphs for results.xlsx]Sheet1'!$D$1</c:f>
              <c:strCache>
                <c:ptCount val="1"/>
                <c:pt idx="0">
                  <c:v>Working Day</c:v>
                </c:pt>
              </c:strCache>
            </c:strRef>
          </c:tx>
          <c:spPr>
            <a:solidFill>
              <a:schemeClr val="accent1"/>
            </a:solidFill>
            <a:ln>
              <a:noFill/>
            </a:ln>
            <a:effectLst/>
          </c:spPr>
          <c:invertIfNegative val="0"/>
          <c:val>
            <c:numRef>
              <c:f>'[graphs for results.xlsx]Sheet1'!$D$2:$D$11</c:f>
              <c:numCache>
                <c:formatCode>General</c:formatCode>
                <c:ptCount val="10"/>
                <c:pt idx="0">
                  <c:v>42</c:v>
                </c:pt>
                <c:pt idx="1">
                  <c:v>89</c:v>
                </c:pt>
                <c:pt idx="2">
                  <c:v>65</c:v>
                </c:pt>
                <c:pt idx="3">
                  <c:v>86</c:v>
                </c:pt>
                <c:pt idx="4">
                  <c:v>81</c:v>
                </c:pt>
                <c:pt idx="5">
                  <c:v>39</c:v>
                </c:pt>
                <c:pt idx="6">
                  <c:v>72</c:v>
                </c:pt>
                <c:pt idx="7">
                  <c:v>28</c:v>
                </c:pt>
                <c:pt idx="8">
                  <c:v>51</c:v>
                </c:pt>
                <c:pt idx="9">
                  <c:v>68</c:v>
                </c:pt>
              </c:numCache>
            </c:numRef>
          </c:val>
          <c:extLst>
            <c:ext xmlns:c16="http://schemas.microsoft.com/office/drawing/2014/chart" uri="{C3380CC4-5D6E-409C-BE32-E72D297353CC}">
              <c16:uniqueId val="{00000000-BA45-4243-92E7-7D0FE1DE4A4B}"/>
            </c:ext>
          </c:extLst>
        </c:ser>
        <c:ser>
          <c:idx val="1"/>
          <c:order val="1"/>
          <c:tx>
            <c:strRef>
              <c:f>'[graphs for results.xlsx]Sheet1'!$E$1</c:f>
              <c:strCache>
                <c:ptCount val="1"/>
                <c:pt idx="0">
                  <c:v>Non Working Day</c:v>
                </c:pt>
              </c:strCache>
            </c:strRef>
          </c:tx>
          <c:spPr>
            <a:solidFill>
              <a:schemeClr val="accent2"/>
            </a:solidFill>
            <a:ln>
              <a:noFill/>
            </a:ln>
            <a:effectLst/>
          </c:spPr>
          <c:invertIfNegative val="0"/>
          <c:val>
            <c:numRef>
              <c:f>'[graphs for results.xlsx]Sheet1'!$E$2:$E$11</c:f>
              <c:numCache>
                <c:formatCode>General</c:formatCode>
                <c:ptCount val="10"/>
                <c:pt idx="0">
                  <c:v>130</c:v>
                </c:pt>
                <c:pt idx="1">
                  <c:v>95</c:v>
                </c:pt>
                <c:pt idx="2">
                  <c:v>87</c:v>
                </c:pt>
                <c:pt idx="3">
                  <c:v>94</c:v>
                </c:pt>
                <c:pt idx="4">
                  <c:v>84</c:v>
                </c:pt>
                <c:pt idx="5">
                  <c:v>89</c:v>
                </c:pt>
                <c:pt idx="6">
                  <c:v>105</c:v>
                </c:pt>
                <c:pt idx="7">
                  <c:v>60</c:v>
                </c:pt>
                <c:pt idx="8">
                  <c:v>97</c:v>
                </c:pt>
                <c:pt idx="9">
                  <c:v>82</c:v>
                </c:pt>
              </c:numCache>
            </c:numRef>
          </c:val>
          <c:extLst>
            <c:ext xmlns:c16="http://schemas.microsoft.com/office/drawing/2014/chart" uri="{C3380CC4-5D6E-409C-BE32-E72D297353CC}">
              <c16:uniqueId val="{00000001-BA45-4243-92E7-7D0FE1DE4A4B}"/>
            </c:ext>
          </c:extLst>
        </c:ser>
        <c:dLbls>
          <c:showLegendKey val="0"/>
          <c:showVal val="0"/>
          <c:showCatName val="0"/>
          <c:showSerName val="0"/>
          <c:showPercent val="0"/>
          <c:showBubbleSize val="0"/>
        </c:dLbls>
        <c:gapWidth val="267"/>
        <c:overlap val="-43"/>
        <c:axId val="435407160"/>
        <c:axId val="435408144"/>
      </c:barChart>
      <c:catAx>
        <c:axId val="435407160"/>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Participant</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35408144"/>
        <c:crosses val="autoZero"/>
        <c:auto val="1"/>
        <c:lblAlgn val="ctr"/>
        <c:lblOffset val="100"/>
        <c:noMultiLvlLbl val="0"/>
      </c:catAx>
      <c:valAx>
        <c:axId val="43540814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a:t>
                </a:r>
                <a:r>
                  <a:rPr lang="en-GB" baseline="0"/>
                  <a:t> of Carbohydrates</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3540716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1" i="0" u="none" strike="noStrike" kern="1200" cap="none" spc="0" normalizeH="0" baseline="0">
                <a:solidFill>
                  <a:sysClr val="windowText" lastClr="000000">
                    <a:lumMod val="50000"/>
                    <a:lumOff val="50000"/>
                  </a:sysClr>
                </a:solidFill>
                <a:latin typeface="Times New Roman" panose="02020603050405020304" pitchFamily="18" charset="0"/>
                <a:ea typeface="+mj-ea"/>
                <a:cs typeface="Times New Roman" panose="02020603050405020304" pitchFamily="18" charset="0"/>
              </a:defRPr>
            </a:pPr>
            <a:r>
              <a:rPr lang="en-US" sz="1200" b="1" i="0" baseline="0">
                <a:effectLst/>
                <a:latin typeface="Times New Roman" panose="02020603050405020304" pitchFamily="18" charset="0"/>
                <a:cs typeface="Times New Roman" panose="02020603050405020304" pitchFamily="18" charset="0"/>
              </a:rPr>
              <a:t>Percentage of Daily Reccomended Protein Achieved</a:t>
            </a:r>
            <a:endParaRPr lang="en-GB"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1" i="0" u="none" strike="noStrike" kern="1200" cap="none" spc="0" normalizeH="0" baseline="0">
              <a:solidFill>
                <a:sysClr val="windowText" lastClr="000000">
                  <a:lumMod val="50000"/>
                  <a:lumOff val="50000"/>
                </a:sysClr>
              </a:solidFill>
              <a:latin typeface="Times New Roman" panose="02020603050405020304" pitchFamily="18" charset="0"/>
              <a:ea typeface="+mj-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Sheet1!$G$1</c:f>
              <c:strCache>
                <c:ptCount val="1"/>
                <c:pt idx="0">
                  <c:v>Working day</c:v>
                </c:pt>
              </c:strCache>
            </c:strRef>
          </c:tx>
          <c:spPr>
            <a:solidFill>
              <a:schemeClr val="accent1"/>
            </a:solidFill>
            <a:ln>
              <a:noFill/>
            </a:ln>
            <a:effectLst/>
          </c:spPr>
          <c:invertIfNegative val="0"/>
          <c:val>
            <c:numRef>
              <c:f>Sheet1!$G$2:$G$11</c:f>
              <c:numCache>
                <c:formatCode>General</c:formatCode>
                <c:ptCount val="10"/>
                <c:pt idx="0">
                  <c:v>128</c:v>
                </c:pt>
                <c:pt idx="1">
                  <c:v>126</c:v>
                </c:pt>
                <c:pt idx="2">
                  <c:v>160</c:v>
                </c:pt>
                <c:pt idx="3">
                  <c:v>111</c:v>
                </c:pt>
                <c:pt idx="4">
                  <c:v>63</c:v>
                </c:pt>
                <c:pt idx="5">
                  <c:v>115</c:v>
                </c:pt>
                <c:pt idx="6">
                  <c:v>103</c:v>
                </c:pt>
                <c:pt idx="7">
                  <c:v>79</c:v>
                </c:pt>
                <c:pt idx="8">
                  <c:v>82</c:v>
                </c:pt>
                <c:pt idx="9">
                  <c:v>58</c:v>
                </c:pt>
              </c:numCache>
            </c:numRef>
          </c:val>
          <c:extLst>
            <c:ext xmlns:c16="http://schemas.microsoft.com/office/drawing/2014/chart" uri="{C3380CC4-5D6E-409C-BE32-E72D297353CC}">
              <c16:uniqueId val="{00000000-0E8D-4A27-A2D8-65F1747E0492}"/>
            </c:ext>
          </c:extLst>
        </c:ser>
        <c:ser>
          <c:idx val="1"/>
          <c:order val="1"/>
          <c:tx>
            <c:strRef>
              <c:f>Sheet1!$H$1</c:f>
              <c:strCache>
                <c:ptCount val="1"/>
                <c:pt idx="0">
                  <c:v>Non Workind Day</c:v>
                </c:pt>
              </c:strCache>
            </c:strRef>
          </c:tx>
          <c:spPr>
            <a:solidFill>
              <a:schemeClr val="accent2"/>
            </a:solidFill>
            <a:ln>
              <a:noFill/>
            </a:ln>
            <a:effectLst/>
          </c:spPr>
          <c:invertIfNegative val="0"/>
          <c:val>
            <c:numRef>
              <c:f>Sheet1!$H$2:$H$11</c:f>
              <c:numCache>
                <c:formatCode>General</c:formatCode>
                <c:ptCount val="10"/>
                <c:pt idx="0">
                  <c:v>79</c:v>
                </c:pt>
                <c:pt idx="1">
                  <c:v>73</c:v>
                </c:pt>
                <c:pt idx="2">
                  <c:v>98</c:v>
                </c:pt>
                <c:pt idx="3">
                  <c:v>107</c:v>
                </c:pt>
                <c:pt idx="4">
                  <c:v>90</c:v>
                </c:pt>
                <c:pt idx="5">
                  <c:v>91</c:v>
                </c:pt>
                <c:pt idx="6">
                  <c:v>115</c:v>
                </c:pt>
                <c:pt idx="7">
                  <c:v>93</c:v>
                </c:pt>
                <c:pt idx="8">
                  <c:v>100</c:v>
                </c:pt>
                <c:pt idx="9">
                  <c:v>91</c:v>
                </c:pt>
              </c:numCache>
            </c:numRef>
          </c:val>
          <c:extLst>
            <c:ext xmlns:c16="http://schemas.microsoft.com/office/drawing/2014/chart" uri="{C3380CC4-5D6E-409C-BE32-E72D297353CC}">
              <c16:uniqueId val="{00000001-0E8D-4A27-A2D8-65F1747E0492}"/>
            </c:ext>
          </c:extLst>
        </c:ser>
        <c:dLbls>
          <c:showLegendKey val="0"/>
          <c:showVal val="0"/>
          <c:showCatName val="0"/>
          <c:showSerName val="0"/>
          <c:showPercent val="0"/>
          <c:showBubbleSize val="0"/>
        </c:dLbls>
        <c:gapWidth val="267"/>
        <c:overlap val="-43"/>
        <c:axId val="467584344"/>
        <c:axId val="467580736"/>
      </c:barChart>
      <c:catAx>
        <c:axId val="467584344"/>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Participant</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67580736"/>
        <c:crosses val="autoZero"/>
        <c:auto val="1"/>
        <c:lblAlgn val="ctr"/>
        <c:lblOffset val="100"/>
        <c:noMultiLvlLbl val="0"/>
      </c:catAx>
      <c:valAx>
        <c:axId val="467580736"/>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a:t>
                </a:r>
                <a:r>
                  <a:rPr lang="en-GB" baseline="0">
                    <a:latin typeface="Times New Roman" panose="02020603050405020304" pitchFamily="18" charset="0"/>
                    <a:cs typeface="Times New Roman" panose="02020603050405020304" pitchFamily="18" charset="0"/>
                  </a:rPr>
                  <a:t> of Protein</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6758434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none" spc="0" normalizeH="0" baseline="0">
                <a:solidFill>
                  <a:schemeClr val="dk1">
                    <a:lumMod val="50000"/>
                    <a:lumOff val="50000"/>
                  </a:schemeClr>
                </a:solidFill>
                <a:latin typeface="Times New Roman" panose="02020603050405020304" pitchFamily="18" charset="0"/>
                <a:ea typeface="+mj-ea"/>
                <a:cs typeface="Times New Roman" panose="02020603050405020304" pitchFamily="18" charset="0"/>
              </a:defRPr>
            </a:pPr>
            <a:r>
              <a:rPr lang="en-US" sz="1200" b="1" i="0" baseline="0">
                <a:effectLst/>
                <a:latin typeface="Times New Roman" panose="02020603050405020304" pitchFamily="18" charset="0"/>
                <a:cs typeface="Times New Roman" panose="02020603050405020304" pitchFamily="18" charset="0"/>
              </a:rPr>
              <a:t>Percentage of Daily Reccomended Fat Achieved</a:t>
            </a:r>
            <a:endParaRPr lang="en-GB"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1" i="0" u="none" strike="noStrike" kern="1200" cap="none" spc="0" normalizeH="0" baseline="0">
              <a:solidFill>
                <a:schemeClr val="dk1">
                  <a:lumMod val="50000"/>
                  <a:lumOff val="50000"/>
                </a:schemeClr>
              </a:solidFill>
              <a:latin typeface="Times New Roman" panose="02020603050405020304" pitchFamily="18" charset="0"/>
              <a:ea typeface="+mj-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Sheet1!$J$1</c:f>
              <c:strCache>
                <c:ptCount val="1"/>
                <c:pt idx="0">
                  <c:v>Working Day</c:v>
                </c:pt>
              </c:strCache>
            </c:strRef>
          </c:tx>
          <c:spPr>
            <a:solidFill>
              <a:schemeClr val="accent1"/>
            </a:solidFill>
            <a:ln>
              <a:noFill/>
            </a:ln>
            <a:effectLst/>
          </c:spPr>
          <c:invertIfNegative val="0"/>
          <c:val>
            <c:numRef>
              <c:f>Sheet1!$J$2:$J$11</c:f>
              <c:numCache>
                <c:formatCode>General</c:formatCode>
                <c:ptCount val="10"/>
                <c:pt idx="0">
                  <c:v>49</c:v>
                </c:pt>
                <c:pt idx="1">
                  <c:v>39</c:v>
                </c:pt>
                <c:pt idx="2">
                  <c:v>76</c:v>
                </c:pt>
                <c:pt idx="3">
                  <c:v>83</c:v>
                </c:pt>
                <c:pt idx="4">
                  <c:v>78</c:v>
                </c:pt>
                <c:pt idx="5">
                  <c:v>209</c:v>
                </c:pt>
                <c:pt idx="6">
                  <c:v>148</c:v>
                </c:pt>
                <c:pt idx="7">
                  <c:v>83</c:v>
                </c:pt>
                <c:pt idx="8">
                  <c:v>98</c:v>
                </c:pt>
                <c:pt idx="9">
                  <c:v>108</c:v>
                </c:pt>
              </c:numCache>
            </c:numRef>
          </c:val>
          <c:extLst>
            <c:ext xmlns:c16="http://schemas.microsoft.com/office/drawing/2014/chart" uri="{C3380CC4-5D6E-409C-BE32-E72D297353CC}">
              <c16:uniqueId val="{00000000-9A95-4320-BA7F-39BF37B53A70}"/>
            </c:ext>
          </c:extLst>
        </c:ser>
        <c:ser>
          <c:idx val="1"/>
          <c:order val="1"/>
          <c:tx>
            <c:strRef>
              <c:f>Sheet1!$K$1</c:f>
              <c:strCache>
                <c:ptCount val="1"/>
                <c:pt idx="0">
                  <c:v>Non Working Day</c:v>
                </c:pt>
              </c:strCache>
            </c:strRef>
          </c:tx>
          <c:spPr>
            <a:solidFill>
              <a:schemeClr val="accent2"/>
            </a:solidFill>
            <a:ln>
              <a:noFill/>
            </a:ln>
            <a:effectLst/>
          </c:spPr>
          <c:invertIfNegative val="0"/>
          <c:val>
            <c:numRef>
              <c:f>Sheet1!$K$2:$K$11</c:f>
              <c:numCache>
                <c:formatCode>General</c:formatCode>
                <c:ptCount val="10"/>
                <c:pt idx="0">
                  <c:v>25</c:v>
                </c:pt>
                <c:pt idx="1">
                  <c:v>50</c:v>
                </c:pt>
                <c:pt idx="2">
                  <c:v>110</c:v>
                </c:pt>
                <c:pt idx="3">
                  <c:v>100</c:v>
                </c:pt>
                <c:pt idx="4">
                  <c:v>136</c:v>
                </c:pt>
                <c:pt idx="5">
                  <c:v>114</c:v>
                </c:pt>
                <c:pt idx="6">
                  <c:v>92</c:v>
                </c:pt>
                <c:pt idx="7">
                  <c:v>100</c:v>
                </c:pt>
                <c:pt idx="8">
                  <c:v>149</c:v>
                </c:pt>
                <c:pt idx="9">
                  <c:v>124</c:v>
                </c:pt>
              </c:numCache>
            </c:numRef>
          </c:val>
          <c:extLst>
            <c:ext xmlns:c16="http://schemas.microsoft.com/office/drawing/2014/chart" uri="{C3380CC4-5D6E-409C-BE32-E72D297353CC}">
              <c16:uniqueId val="{00000001-9A95-4320-BA7F-39BF37B53A70}"/>
            </c:ext>
          </c:extLst>
        </c:ser>
        <c:dLbls>
          <c:showLegendKey val="0"/>
          <c:showVal val="0"/>
          <c:showCatName val="0"/>
          <c:showSerName val="0"/>
          <c:showPercent val="0"/>
          <c:showBubbleSize val="0"/>
        </c:dLbls>
        <c:gapWidth val="267"/>
        <c:overlap val="-43"/>
        <c:axId val="467587952"/>
        <c:axId val="467581720"/>
      </c:barChart>
      <c:catAx>
        <c:axId val="467587952"/>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Participant</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67581720"/>
        <c:crosses val="autoZero"/>
        <c:auto val="1"/>
        <c:lblAlgn val="ctr"/>
        <c:lblOffset val="100"/>
        <c:noMultiLvlLbl val="0"/>
      </c:catAx>
      <c:valAx>
        <c:axId val="46758172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a:t>
                </a:r>
                <a:r>
                  <a:rPr lang="en-GB" baseline="0">
                    <a:latin typeface="Times New Roman" panose="02020603050405020304" pitchFamily="18" charset="0"/>
                    <a:cs typeface="Times New Roman" panose="02020603050405020304" pitchFamily="18" charset="0"/>
                  </a:rPr>
                  <a:t> of Fat</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6758795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baseline="0">
                <a:effectLst/>
                <a:latin typeface="Times New Roman" panose="02020603050405020304" pitchFamily="18" charset="0"/>
                <a:cs typeface="Times New Roman" panose="02020603050405020304" pitchFamily="18" charset="0"/>
              </a:rPr>
              <a:t>Percentage of Daily Reccomended Fibre Met</a:t>
            </a:r>
            <a:endParaRPr lang="en-GB"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c:f>
              <c:strCache>
                <c:ptCount val="1"/>
                <c:pt idx="0">
                  <c:v>Working Day</c:v>
                </c:pt>
              </c:strCache>
            </c:strRef>
          </c:tx>
          <c:spPr>
            <a:solidFill>
              <a:schemeClr val="accent1"/>
            </a:solidFill>
            <a:ln>
              <a:noFill/>
            </a:ln>
            <a:effectLst/>
          </c:spPr>
          <c:invertIfNegative val="0"/>
          <c:val>
            <c:numRef>
              <c:f>Sheet1!$A$2:$A$11</c:f>
              <c:numCache>
                <c:formatCode>General</c:formatCode>
                <c:ptCount val="10"/>
                <c:pt idx="0">
                  <c:v>27</c:v>
                </c:pt>
                <c:pt idx="1">
                  <c:v>60</c:v>
                </c:pt>
                <c:pt idx="2">
                  <c:v>40</c:v>
                </c:pt>
                <c:pt idx="3">
                  <c:v>112</c:v>
                </c:pt>
                <c:pt idx="4">
                  <c:v>44</c:v>
                </c:pt>
                <c:pt idx="5">
                  <c:v>43</c:v>
                </c:pt>
                <c:pt idx="6">
                  <c:v>42</c:v>
                </c:pt>
                <c:pt idx="7">
                  <c:v>51</c:v>
                </c:pt>
                <c:pt idx="8">
                  <c:v>50</c:v>
                </c:pt>
                <c:pt idx="9">
                  <c:v>46</c:v>
                </c:pt>
              </c:numCache>
            </c:numRef>
          </c:val>
          <c:extLst>
            <c:ext xmlns:c16="http://schemas.microsoft.com/office/drawing/2014/chart" uri="{C3380CC4-5D6E-409C-BE32-E72D297353CC}">
              <c16:uniqueId val="{00000000-8753-4B3D-B97C-F147C75965BB}"/>
            </c:ext>
          </c:extLst>
        </c:ser>
        <c:ser>
          <c:idx val="1"/>
          <c:order val="1"/>
          <c:tx>
            <c:strRef>
              <c:f>Sheet1!$B$1</c:f>
              <c:strCache>
                <c:ptCount val="1"/>
                <c:pt idx="0">
                  <c:v>Nonworking Day</c:v>
                </c:pt>
              </c:strCache>
            </c:strRef>
          </c:tx>
          <c:spPr>
            <a:solidFill>
              <a:schemeClr val="accent2"/>
            </a:solidFill>
            <a:ln>
              <a:noFill/>
            </a:ln>
            <a:effectLst/>
          </c:spPr>
          <c:invertIfNegative val="0"/>
          <c:val>
            <c:numRef>
              <c:f>Sheet1!$B$2:$B$11</c:f>
              <c:numCache>
                <c:formatCode>General</c:formatCode>
                <c:ptCount val="10"/>
                <c:pt idx="0">
                  <c:v>58</c:v>
                </c:pt>
                <c:pt idx="1">
                  <c:v>94</c:v>
                </c:pt>
                <c:pt idx="2">
                  <c:v>69</c:v>
                </c:pt>
                <c:pt idx="3">
                  <c:v>96</c:v>
                </c:pt>
                <c:pt idx="4">
                  <c:v>80</c:v>
                </c:pt>
                <c:pt idx="5">
                  <c:v>85</c:v>
                </c:pt>
                <c:pt idx="6">
                  <c:v>94</c:v>
                </c:pt>
                <c:pt idx="7">
                  <c:v>60</c:v>
                </c:pt>
                <c:pt idx="8">
                  <c:v>79</c:v>
                </c:pt>
                <c:pt idx="9">
                  <c:v>68</c:v>
                </c:pt>
              </c:numCache>
            </c:numRef>
          </c:val>
          <c:extLst>
            <c:ext xmlns:c16="http://schemas.microsoft.com/office/drawing/2014/chart" uri="{C3380CC4-5D6E-409C-BE32-E72D297353CC}">
              <c16:uniqueId val="{00000001-8753-4B3D-B97C-F147C75965BB}"/>
            </c:ext>
          </c:extLst>
        </c:ser>
        <c:dLbls>
          <c:showLegendKey val="0"/>
          <c:showVal val="0"/>
          <c:showCatName val="0"/>
          <c:showSerName val="0"/>
          <c:showPercent val="0"/>
          <c:showBubbleSize val="0"/>
        </c:dLbls>
        <c:gapWidth val="219"/>
        <c:overlap val="-27"/>
        <c:axId val="303433880"/>
        <c:axId val="303437816"/>
      </c:barChart>
      <c:catAx>
        <c:axId val="3034338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437816"/>
        <c:crosses val="autoZero"/>
        <c:auto val="1"/>
        <c:lblAlgn val="ctr"/>
        <c:lblOffset val="100"/>
        <c:noMultiLvlLbl val="0"/>
      </c:catAx>
      <c:valAx>
        <c:axId val="303437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of Fibre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433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baseline="0">
                <a:effectLst/>
                <a:latin typeface="Times New Roman" panose="02020603050405020304" pitchFamily="18" charset="0"/>
                <a:cs typeface="Times New Roman" panose="02020603050405020304" pitchFamily="18" charset="0"/>
              </a:rPr>
              <a:t>Percentage of Daily Reccomended Iron achieved</a:t>
            </a:r>
            <a:endParaRPr lang="en-GB"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c:f>
              <c:strCache>
                <c:ptCount val="1"/>
                <c:pt idx="0">
                  <c:v>Working day</c:v>
                </c:pt>
              </c:strCache>
            </c:strRef>
          </c:tx>
          <c:spPr>
            <a:solidFill>
              <a:schemeClr val="accent1"/>
            </a:solidFill>
            <a:ln>
              <a:noFill/>
            </a:ln>
            <a:effectLst/>
          </c:spPr>
          <c:invertIfNegative val="0"/>
          <c:val>
            <c:numRef>
              <c:f>Sheet1!$A$2:$A$11</c:f>
              <c:numCache>
                <c:formatCode>General</c:formatCode>
                <c:ptCount val="10"/>
                <c:pt idx="0">
                  <c:v>26</c:v>
                </c:pt>
                <c:pt idx="1">
                  <c:v>72</c:v>
                </c:pt>
                <c:pt idx="2">
                  <c:v>49</c:v>
                </c:pt>
                <c:pt idx="3">
                  <c:v>79</c:v>
                </c:pt>
                <c:pt idx="4">
                  <c:v>34</c:v>
                </c:pt>
                <c:pt idx="5">
                  <c:v>68</c:v>
                </c:pt>
                <c:pt idx="6">
                  <c:v>34</c:v>
                </c:pt>
                <c:pt idx="7">
                  <c:v>42</c:v>
                </c:pt>
                <c:pt idx="8">
                  <c:v>54</c:v>
                </c:pt>
                <c:pt idx="9">
                  <c:v>57</c:v>
                </c:pt>
              </c:numCache>
            </c:numRef>
          </c:val>
          <c:extLst>
            <c:ext xmlns:c16="http://schemas.microsoft.com/office/drawing/2014/chart" uri="{C3380CC4-5D6E-409C-BE32-E72D297353CC}">
              <c16:uniqueId val="{00000000-8A05-4627-9058-5BDE2B2B9F78}"/>
            </c:ext>
          </c:extLst>
        </c:ser>
        <c:ser>
          <c:idx val="1"/>
          <c:order val="1"/>
          <c:tx>
            <c:strRef>
              <c:f>Sheet1!$B$1</c:f>
              <c:strCache>
                <c:ptCount val="1"/>
                <c:pt idx="0">
                  <c:v>Nonworking day</c:v>
                </c:pt>
              </c:strCache>
            </c:strRef>
          </c:tx>
          <c:spPr>
            <a:solidFill>
              <a:schemeClr val="accent2"/>
            </a:solidFill>
            <a:ln>
              <a:noFill/>
            </a:ln>
            <a:effectLst/>
          </c:spPr>
          <c:invertIfNegative val="0"/>
          <c:val>
            <c:numRef>
              <c:f>Sheet1!$B$2:$B$11</c:f>
              <c:numCache>
                <c:formatCode>General</c:formatCode>
                <c:ptCount val="10"/>
                <c:pt idx="0">
                  <c:v>96</c:v>
                </c:pt>
                <c:pt idx="1">
                  <c:v>84</c:v>
                </c:pt>
                <c:pt idx="2">
                  <c:v>92</c:v>
                </c:pt>
                <c:pt idx="3">
                  <c:v>87</c:v>
                </c:pt>
                <c:pt idx="4">
                  <c:v>69</c:v>
                </c:pt>
                <c:pt idx="5">
                  <c:v>120</c:v>
                </c:pt>
                <c:pt idx="6">
                  <c:v>59</c:v>
                </c:pt>
                <c:pt idx="7">
                  <c:v>70</c:v>
                </c:pt>
                <c:pt idx="8">
                  <c:v>61</c:v>
                </c:pt>
                <c:pt idx="9">
                  <c:v>80</c:v>
                </c:pt>
              </c:numCache>
            </c:numRef>
          </c:val>
          <c:extLst>
            <c:ext xmlns:c16="http://schemas.microsoft.com/office/drawing/2014/chart" uri="{C3380CC4-5D6E-409C-BE32-E72D297353CC}">
              <c16:uniqueId val="{00000001-8A05-4627-9058-5BDE2B2B9F78}"/>
            </c:ext>
          </c:extLst>
        </c:ser>
        <c:dLbls>
          <c:showLegendKey val="0"/>
          <c:showVal val="0"/>
          <c:showCatName val="0"/>
          <c:showSerName val="0"/>
          <c:showPercent val="0"/>
          <c:showBubbleSize val="0"/>
        </c:dLbls>
        <c:gapWidth val="219"/>
        <c:overlap val="-27"/>
        <c:axId val="327012152"/>
        <c:axId val="327012480"/>
      </c:barChart>
      <c:catAx>
        <c:axId val="3270121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012480"/>
        <c:crosses val="autoZero"/>
        <c:auto val="1"/>
        <c:lblAlgn val="ctr"/>
        <c:lblOffset val="100"/>
        <c:noMultiLvlLbl val="0"/>
      </c:catAx>
      <c:valAx>
        <c:axId val="327012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r>
                  <a:rPr lang="en-GB" baseline="0"/>
                  <a:t> of Iron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012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latin typeface="Times New Roman" panose="02020603050405020304" pitchFamily="18" charset="0"/>
                <a:cs typeface="Times New Roman" panose="02020603050405020304" pitchFamily="18" charset="0"/>
              </a:rPr>
              <a:t>Percecntage of energy intake compared to General Nutrition Knowledge Questionnaire Score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strRef>
              <c:f>Sheet1!$B$1</c:f>
              <c:strCache>
                <c:ptCount val="1"/>
                <c:pt idx="0">
                  <c:v>working day Kcal</c:v>
                </c:pt>
              </c:strCache>
            </c:strRef>
          </c:tx>
          <c:spPr>
            <a:ln w="19050" cap="rnd">
              <a:noFill/>
              <a:round/>
            </a:ln>
            <a:effectLst/>
          </c:spPr>
          <c:marker>
            <c:symbol val="circle"/>
            <c:size val="5"/>
            <c:spPr>
              <a:solidFill>
                <a:schemeClr val="accent1"/>
              </a:solidFill>
              <a:ln w="9525">
                <a:solidFill>
                  <a:schemeClr val="accent1"/>
                </a:solidFill>
              </a:ln>
              <a:effectLst/>
            </c:spPr>
          </c:marker>
          <c:xVal>
            <c:numRef>
              <c:f>Sheet1!$A$2:$A$11</c:f>
              <c:numCache>
                <c:formatCode>General</c:formatCode>
                <c:ptCount val="10"/>
                <c:pt idx="0">
                  <c:v>75</c:v>
                </c:pt>
                <c:pt idx="1">
                  <c:v>79</c:v>
                </c:pt>
                <c:pt idx="2">
                  <c:v>74</c:v>
                </c:pt>
                <c:pt idx="3">
                  <c:v>40</c:v>
                </c:pt>
                <c:pt idx="4">
                  <c:v>84</c:v>
                </c:pt>
                <c:pt idx="5">
                  <c:v>77</c:v>
                </c:pt>
                <c:pt idx="6">
                  <c:v>69</c:v>
                </c:pt>
                <c:pt idx="7">
                  <c:v>51</c:v>
                </c:pt>
                <c:pt idx="8">
                  <c:v>77</c:v>
                </c:pt>
                <c:pt idx="9">
                  <c:v>78</c:v>
                </c:pt>
              </c:numCache>
            </c:numRef>
          </c:xVal>
          <c:yVal>
            <c:numRef>
              <c:f>Sheet1!$B$2:$B$11</c:f>
              <c:numCache>
                <c:formatCode>General</c:formatCode>
                <c:ptCount val="10"/>
                <c:pt idx="0">
                  <c:v>50</c:v>
                </c:pt>
                <c:pt idx="1">
                  <c:v>113</c:v>
                </c:pt>
                <c:pt idx="2">
                  <c:v>74</c:v>
                </c:pt>
                <c:pt idx="3">
                  <c:v>83</c:v>
                </c:pt>
                <c:pt idx="4">
                  <c:v>82</c:v>
                </c:pt>
                <c:pt idx="5">
                  <c:v>71</c:v>
                </c:pt>
                <c:pt idx="6">
                  <c:v>92</c:v>
                </c:pt>
                <c:pt idx="7">
                  <c:v>49</c:v>
                </c:pt>
                <c:pt idx="8">
                  <c:v>64</c:v>
                </c:pt>
                <c:pt idx="9">
                  <c:v>74</c:v>
                </c:pt>
              </c:numCache>
            </c:numRef>
          </c:yVal>
          <c:smooth val="0"/>
          <c:extLst>
            <c:ext xmlns:c16="http://schemas.microsoft.com/office/drawing/2014/chart" uri="{C3380CC4-5D6E-409C-BE32-E72D297353CC}">
              <c16:uniqueId val="{00000000-D573-45E2-82DC-D3BE9B97C81D}"/>
            </c:ext>
          </c:extLst>
        </c:ser>
        <c:ser>
          <c:idx val="1"/>
          <c:order val="1"/>
          <c:tx>
            <c:strRef>
              <c:f>Sheet1!$C$1</c:f>
              <c:strCache>
                <c:ptCount val="1"/>
                <c:pt idx="0">
                  <c:v>Non working day Kcal</c:v>
                </c:pt>
              </c:strCache>
            </c:strRef>
          </c:tx>
          <c:spPr>
            <a:ln w="19050" cap="rnd">
              <a:noFill/>
              <a:round/>
            </a:ln>
            <a:effectLst/>
          </c:spPr>
          <c:marker>
            <c:symbol val="circle"/>
            <c:size val="5"/>
            <c:spPr>
              <a:solidFill>
                <a:schemeClr val="accent2"/>
              </a:solidFill>
              <a:ln w="9525">
                <a:solidFill>
                  <a:schemeClr val="accent2"/>
                </a:solidFill>
              </a:ln>
              <a:effectLst/>
            </c:spPr>
          </c:marker>
          <c:xVal>
            <c:numRef>
              <c:f>Sheet1!$A$2:$A$11</c:f>
              <c:numCache>
                <c:formatCode>General</c:formatCode>
                <c:ptCount val="10"/>
                <c:pt idx="0">
                  <c:v>75</c:v>
                </c:pt>
                <c:pt idx="1">
                  <c:v>79</c:v>
                </c:pt>
                <c:pt idx="2">
                  <c:v>74</c:v>
                </c:pt>
                <c:pt idx="3">
                  <c:v>40</c:v>
                </c:pt>
                <c:pt idx="4">
                  <c:v>84</c:v>
                </c:pt>
                <c:pt idx="5">
                  <c:v>77</c:v>
                </c:pt>
                <c:pt idx="6">
                  <c:v>69</c:v>
                </c:pt>
                <c:pt idx="7">
                  <c:v>51</c:v>
                </c:pt>
                <c:pt idx="8">
                  <c:v>77</c:v>
                </c:pt>
                <c:pt idx="9">
                  <c:v>78</c:v>
                </c:pt>
              </c:numCache>
            </c:numRef>
          </c:xVal>
          <c:yVal>
            <c:numRef>
              <c:f>Sheet1!$C$2:$C$11</c:f>
              <c:numCache>
                <c:formatCode>General</c:formatCode>
                <c:ptCount val="10"/>
                <c:pt idx="0">
                  <c:v>89</c:v>
                </c:pt>
                <c:pt idx="1">
                  <c:v>86</c:v>
                </c:pt>
                <c:pt idx="2">
                  <c:v>103</c:v>
                </c:pt>
                <c:pt idx="3">
                  <c:v>103</c:v>
                </c:pt>
                <c:pt idx="4">
                  <c:v>107</c:v>
                </c:pt>
                <c:pt idx="5">
                  <c:v>102</c:v>
                </c:pt>
                <c:pt idx="6">
                  <c:v>107</c:v>
                </c:pt>
                <c:pt idx="7">
                  <c:v>84</c:v>
                </c:pt>
                <c:pt idx="8">
                  <c:v>120</c:v>
                </c:pt>
                <c:pt idx="9">
                  <c:v>102</c:v>
                </c:pt>
              </c:numCache>
            </c:numRef>
          </c:yVal>
          <c:smooth val="0"/>
          <c:extLst>
            <c:ext xmlns:c16="http://schemas.microsoft.com/office/drawing/2014/chart" uri="{C3380CC4-5D6E-409C-BE32-E72D297353CC}">
              <c16:uniqueId val="{00000001-D573-45E2-82DC-D3BE9B97C81D}"/>
            </c:ext>
          </c:extLst>
        </c:ser>
        <c:dLbls>
          <c:showLegendKey val="0"/>
          <c:showVal val="0"/>
          <c:showCatName val="0"/>
          <c:showSerName val="0"/>
          <c:showPercent val="0"/>
          <c:showBubbleSize val="0"/>
        </c:dLbls>
        <c:axId val="507507976"/>
        <c:axId val="507509944"/>
      </c:scatterChart>
      <c:valAx>
        <c:axId val="5075079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Questionnaire</a:t>
                </a:r>
                <a:r>
                  <a:rPr lang="en-GB" baseline="0">
                    <a:latin typeface="Times New Roman" panose="02020603050405020304" pitchFamily="18" charset="0"/>
                    <a:cs typeface="Times New Roman" panose="02020603050405020304" pitchFamily="18" charset="0"/>
                  </a:rPr>
                  <a:t> Score</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7509944"/>
        <c:crosses val="autoZero"/>
        <c:crossBetween val="midCat"/>
      </c:valAx>
      <c:valAx>
        <c:axId val="507509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 of Energy intake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75079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1440</TotalTime>
  <Pages>46</Pages>
  <Words>12302</Words>
  <Characters>70122</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Howells</dc:creator>
  <cp:keywords/>
  <dc:description/>
  <cp:lastModifiedBy>Samantha Howells</cp:lastModifiedBy>
  <cp:revision>305</cp:revision>
  <dcterms:created xsi:type="dcterms:W3CDTF">2020-03-15T17:25:00Z</dcterms:created>
  <dcterms:modified xsi:type="dcterms:W3CDTF">2020-05-02T18:54:00Z</dcterms:modified>
</cp:coreProperties>
</file>