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83859C" w14:textId="4ED84C94" w:rsidR="00FC0250" w:rsidRDefault="009D7817" w:rsidP="009D7817">
      <w:pPr>
        <w:jc w:val="center"/>
      </w:pPr>
      <w:r>
        <w:t xml:space="preserve">TENDERFOOT </w:t>
      </w:r>
      <w:r w:rsidR="00977754">
        <w:t>Report</w:t>
      </w:r>
      <w:r>
        <w:t xml:space="preserve"> </w:t>
      </w:r>
    </w:p>
    <w:p w14:paraId="57A975EE" w14:textId="77777777" w:rsidR="00FC0250" w:rsidRDefault="00FC0250"/>
    <w:p w14:paraId="7E26094C" w14:textId="143F99AE" w:rsidR="000F731E" w:rsidRDefault="000F731E" w:rsidP="000F731E"/>
    <w:p w14:paraId="6DF61072" w14:textId="50D639C3" w:rsidR="00CB776F" w:rsidRDefault="000F731E" w:rsidP="000F731E">
      <w:r>
        <w:t xml:space="preserve">This report is an </w:t>
      </w:r>
      <w:r w:rsidR="00CE7F49">
        <w:t>insight</w:t>
      </w:r>
      <w:r>
        <w:t xml:space="preserve"> into the </w:t>
      </w:r>
      <w:r w:rsidR="00CE7F49">
        <w:t xml:space="preserve">role of a scriptwriter. </w:t>
      </w:r>
      <w:r w:rsidR="00FC6164">
        <w:t xml:space="preserve">With an </w:t>
      </w:r>
      <w:r w:rsidR="00CB776F">
        <w:t>attention towards</w:t>
      </w:r>
      <w:r w:rsidR="00CE7F49">
        <w:t xml:space="preserve"> the perspective of an individual who is making a coming of age, drama film.</w:t>
      </w:r>
      <w:r w:rsidR="00CB776F">
        <w:t xml:space="preserve"> As I </w:t>
      </w:r>
      <w:r w:rsidR="00FC6164">
        <w:t xml:space="preserve">decided to write a script </w:t>
      </w:r>
      <w:r w:rsidR="00CB776F">
        <w:t>for my major project, which sits in th</w:t>
      </w:r>
      <w:r w:rsidR="00FC6164">
        <w:t>is</w:t>
      </w:r>
      <w:r w:rsidR="00CB776F">
        <w:t xml:space="preserve"> </w:t>
      </w:r>
      <w:r w:rsidR="00FC6164">
        <w:t xml:space="preserve">particular </w:t>
      </w:r>
      <w:r w:rsidR="00CB776F">
        <w:t>aforementioned</w:t>
      </w:r>
      <w:r w:rsidR="00FC6164">
        <w:t xml:space="preserve"> subgenre</w:t>
      </w:r>
      <w:r w:rsidR="00CB776F">
        <w:t xml:space="preserve">. </w:t>
      </w:r>
    </w:p>
    <w:p w14:paraId="66F75F6E" w14:textId="2BBE2564" w:rsidR="000F731E" w:rsidRDefault="00CE7F49" w:rsidP="000F731E">
      <w:r>
        <w:t xml:space="preserve"> I will explore the genre conventions that are atypical to this </w:t>
      </w:r>
      <w:r w:rsidR="00FC6164">
        <w:t>style of</w:t>
      </w:r>
      <w:r>
        <w:t xml:space="preserve"> film making.</w:t>
      </w:r>
      <w:r w:rsidR="00D7206A">
        <w:t xml:space="preserve"> The role of a scriptwriter is one that evokes a sense of power that lies within the decision processes that encompass film making. They are the starting point, the inception of a film and a source of knowledge which can be garnered into producing a film of the highest quality. It is this role, which I personally have an attachment to that I will be investigating over the duration of this report. </w:t>
      </w:r>
    </w:p>
    <w:p w14:paraId="2ECD2899" w14:textId="0F9B302E" w:rsidR="000F731E" w:rsidRDefault="000F731E" w:rsidP="000F731E"/>
    <w:p w14:paraId="4F9409D6" w14:textId="4D5E3CF9" w:rsidR="000F731E" w:rsidRDefault="000F731E" w:rsidP="000F731E"/>
    <w:p w14:paraId="6894EE14" w14:textId="29E6D978" w:rsidR="00115BFB" w:rsidRDefault="00115BFB" w:rsidP="000F731E">
      <w:r>
        <w:t>Creating authentic characters is crucial in establishing a conceivable and persuasive film world.  They can be utilised as devices for</w:t>
      </w:r>
      <w:r w:rsidRPr="00115BFB">
        <w:t xml:space="preserve"> </w:t>
      </w:r>
      <w:r>
        <w:t xml:space="preserve">progressing the overall narrative and can be used by the audience as individual insights in that particular film’s reality and the views that are expressed with in it. </w:t>
      </w:r>
    </w:p>
    <w:p w14:paraId="6D4029E2" w14:textId="77777777" w:rsidR="00115BFB" w:rsidRDefault="00115BFB" w:rsidP="000F731E"/>
    <w:p w14:paraId="01F0D7D8" w14:textId="347E52ED" w:rsidR="00B23D85" w:rsidRPr="008111C0" w:rsidRDefault="0077037E" w:rsidP="000F731E">
      <w:pPr>
        <w:rPr>
          <w:rFonts w:eastAsia="Times New Roman" w:cstheme="minorHAnsi"/>
          <w:color w:val="000000"/>
          <w:szCs w:val="20"/>
          <w:lang w:eastAsia="en-GB"/>
        </w:rPr>
      </w:pPr>
      <w:r w:rsidRPr="008111C0">
        <w:rPr>
          <w:rFonts w:cstheme="minorHAnsi"/>
          <w:szCs w:val="20"/>
        </w:rPr>
        <w:t xml:space="preserve">Vladimir Propp dissected character </w:t>
      </w:r>
      <w:r w:rsidR="00B839A7" w:rsidRPr="008111C0">
        <w:rPr>
          <w:rFonts w:cstheme="minorHAnsi"/>
          <w:szCs w:val="20"/>
        </w:rPr>
        <w:t>conventions and recognised that most characters can be placed into seven primary character</w:t>
      </w:r>
      <w:r w:rsidR="00062F36" w:rsidRPr="008111C0">
        <w:rPr>
          <w:rFonts w:cstheme="minorHAnsi"/>
          <w:szCs w:val="20"/>
        </w:rPr>
        <w:t xml:space="preserve"> archetypes</w:t>
      </w:r>
      <w:r w:rsidR="007824A1" w:rsidRPr="008111C0">
        <w:rPr>
          <w:rFonts w:cstheme="minorHAnsi"/>
          <w:szCs w:val="20"/>
        </w:rPr>
        <w:t>. It must be said that this breakdown was a pr</w:t>
      </w:r>
      <w:r w:rsidR="004D517F" w:rsidRPr="008111C0">
        <w:rPr>
          <w:rFonts w:cstheme="minorHAnsi"/>
          <w:szCs w:val="20"/>
        </w:rPr>
        <w:t xml:space="preserve">oduct of investigating folklore stories, </w:t>
      </w:r>
      <w:r w:rsidR="00062F36" w:rsidRPr="008111C0">
        <w:rPr>
          <w:rFonts w:cstheme="minorHAnsi"/>
          <w:szCs w:val="20"/>
        </w:rPr>
        <w:t xml:space="preserve">however </w:t>
      </w:r>
      <w:r w:rsidR="004D517F" w:rsidRPr="008111C0">
        <w:rPr>
          <w:rFonts w:cstheme="minorHAnsi"/>
          <w:szCs w:val="20"/>
        </w:rPr>
        <w:t>it is these</w:t>
      </w:r>
      <w:r w:rsidR="008111C0" w:rsidRPr="008111C0">
        <w:rPr>
          <w:rFonts w:cstheme="minorHAnsi"/>
          <w:szCs w:val="20"/>
        </w:rPr>
        <w:t xml:space="preserve"> folklore</w:t>
      </w:r>
      <w:r w:rsidR="004D517F" w:rsidRPr="008111C0">
        <w:rPr>
          <w:rFonts w:cstheme="minorHAnsi"/>
          <w:szCs w:val="20"/>
        </w:rPr>
        <w:t xml:space="preserve"> stories which are can be considered as being the groundwork for all future modern day literary </w:t>
      </w:r>
      <w:r w:rsidR="008111C0" w:rsidRPr="008111C0">
        <w:rPr>
          <w:rFonts w:cstheme="minorHAnsi"/>
          <w:szCs w:val="20"/>
        </w:rPr>
        <w:t xml:space="preserve">and cinematic </w:t>
      </w:r>
      <w:r w:rsidR="004D517F" w:rsidRPr="008111C0">
        <w:rPr>
          <w:rFonts w:cstheme="minorHAnsi"/>
          <w:szCs w:val="20"/>
        </w:rPr>
        <w:t xml:space="preserve">forms of storytelling. </w:t>
      </w:r>
      <w:r w:rsidR="001473A2" w:rsidRPr="008111C0">
        <w:rPr>
          <w:rFonts w:cstheme="minorHAnsi"/>
          <w:szCs w:val="20"/>
        </w:rPr>
        <w:t xml:space="preserve"> Therefore, this particular character breakdown can be applied almost unanimously to cinematic storytelling. </w:t>
      </w:r>
      <w:r w:rsidR="001245BA" w:rsidRPr="008111C0">
        <w:rPr>
          <w:rFonts w:cstheme="minorHAnsi"/>
          <w:szCs w:val="20"/>
        </w:rPr>
        <w:t>Propp ‘</w:t>
      </w:r>
      <w:r w:rsidR="00EA42D0" w:rsidRPr="008111C0">
        <w:rPr>
          <w:rFonts w:cstheme="minorHAnsi"/>
          <w:szCs w:val="20"/>
        </w:rPr>
        <w:t>was able to reduce</w:t>
      </w:r>
      <w:r w:rsidR="001245BA" w:rsidRPr="008111C0">
        <w:rPr>
          <w:rFonts w:cstheme="minorHAnsi"/>
          <w:szCs w:val="20"/>
        </w:rPr>
        <w:t xml:space="preserve"> the complex variations realised </w:t>
      </w:r>
      <w:r w:rsidR="00EA42D0" w:rsidRPr="008111C0">
        <w:rPr>
          <w:rFonts w:cstheme="minorHAnsi"/>
          <w:szCs w:val="20"/>
        </w:rPr>
        <w:t>in actual</w:t>
      </w:r>
      <w:r w:rsidR="001245BA" w:rsidRPr="008111C0">
        <w:rPr>
          <w:rFonts w:cstheme="minorHAnsi"/>
          <w:szCs w:val="20"/>
        </w:rPr>
        <w:t xml:space="preserve"> tales</w:t>
      </w:r>
      <w:r w:rsidR="00EA42D0" w:rsidRPr="008111C0">
        <w:rPr>
          <w:rFonts w:cstheme="minorHAnsi"/>
          <w:szCs w:val="20"/>
        </w:rPr>
        <w:t xml:space="preserve"> to a relatively simple model’ (</w:t>
      </w:r>
      <w:r w:rsidR="00EA42D0" w:rsidRPr="008111C0">
        <w:rPr>
          <w:rFonts w:eastAsia="Times New Roman" w:cstheme="minorHAnsi"/>
          <w:color w:val="000000"/>
          <w:szCs w:val="20"/>
          <w:lang w:eastAsia="en-GB"/>
        </w:rPr>
        <w:t>Omar,1997).</w:t>
      </w:r>
      <w:r w:rsidR="002A56E6" w:rsidRPr="008111C0">
        <w:rPr>
          <w:rFonts w:eastAsia="Times New Roman" w:cstheme="minorHAnsi"/>
          <w:color w:val="000000"/>
          <w:szCs w:val="20"/>
          <w:lang w:eastAsia="en-GB"/>
        </w:rPr>
        <w:t xml:space="preserve"> These character types are; the villain, the dispatcher, the magical helper, the princess, </w:t>
      </w:r>
      <w:r w:rsidR="00897E64" w:rsidRPr="008111C0">
        <w:rPr>
          <w:rFonts w:eastAsia="Times New Roman" w:cstheme="minorHAnsi"/>
          <w:color w:val="000000"/>
          <w:szCs w:val="20"/>
          <w:lang w:eastAsia="en-GB"/>
        </w:rPr>
        <w:t>the donor, the hero and the false hero.</w:t>
      </w:r>
      <w:r w:rsidR="00062F36" w:rsidRPr="008111C0">
        <w:rPr>
          <w:rFonts w:eastAsia="Times New Roman" w:cstheme="minorHAnsi"/>
          <w:color w:val="000000"/>
          <w:szCs w:val="20"/>
          <w:lang w:eastAsia="en-GB"/>
        </w:rPr>
        <w:t xml:space="preserve"> Fundamentally as a scriptwriter, these archetypes can be used to </w:t>
      </w:r>
      <w:r w:rsidR="00B360C9" w:rsidRPr="008111C0">
        <w:rPr>
          <w:rFonts w:eastAsia="Times New Roman" w:cstheme="minorHAnsi"/>
          <w:color w:val="000000"/>
          <w:szCs w:val="20"/>
          <w:lang w:eastAsia="en-GB"/>
        </w:rPr>
        <w:t xml:space="preserve">help identify and develop characters. </w:t>
      </w:r>
    </w:p>
    <w:p w14:paraId="64764D53" w14:textId="6FF37252" w:rsidR="00CA6E31" w:rsidRDefault="00CA6E31" w:rsidP="000F731E">
      <w:pPr>
        <w:rPr>
          <w:rFonts w:eastAsia="Times New Roman" w:cstheme="minorHAnsi"/>
          <w:color w:val="000000"/>
          <w:sz w:val="22"/>
          <w:szCs w:val="20"/>
          <w:lang w:eastAsia="en-GB"/>
        </w:rPr>
      </w:pPr>
    </w:p>
    <w:p w14:paraId="2DDF861F" w14:textId="4FF8C581" w:rsidR="00C0133A" w:rsidRDefault="00E62672" w:rsidP="00DC6E71">
      <w:r>
        <w:t>Although it may first appear</w:t>
      </w:r>
      <w:r w:rsidR="008111C0">
        <w:t>, from Propp’s character breakdown,</w:t>
      </w:r>
      <w:r>
        <w:t xml:space="preserve"> that I am suggesting that there is no such thing as an original character anymore. I do not concur with this sentiment. </w:t>
      </w:r>
      <w:r w:rsidR="00DC6E71">
        <w:t>In fact, i</w:t>
      </w:r>
      <w:r w:rsidR="00A4784E">
        <w:t>t is the script</w:t>
      </w:r>
      <w:r>
        <w:t xml:space="preserve">writer who </w:t>
      </w:r>
      <w:r w:rsidR="00DC6E71">
        <w:t>is able to blend and conjure up unique characters, who are simultaneously dynamic and distinctive, through selecting particular aspects, aesthetic</w:t>
      </w:r>
      <w:r w:rsidR="00CA6E31">
        <w:t>s</w:t>
      </w:r>
      <w:r w:rsidR="00DC6E71">
        <w:t xml:space="preserve"> or otherwise, from such pre-existing points of inspiration. </w:t>
      </w:r>
      <w:r w:rsidR="008111C0">
        <w:t xml:space="preserve">Ultimately the product of mixing different qualities found within characters and their specific traits which promotes this originality. </w:t>
      </w:r>
      <w:r w:rsidR="008111C0">
        <w:br/>
      </w:r>
      <w:r w:rsidR="008111C0">
        <w:br/>
        <w:t>However it could be suggested that copying certain characters from other films, or even copying a real life person</w:t>
      </w:r>
      <w:r w:rsidR="00CB776F">
        <w:t>, would</w:t>
      </w:r>
      <w:r w:rsidR="008111C0">
        <w:t xml:space="preserve"> not necessarily </w:t>
      </w:r>
      <w:r w:rsidR="00CB776F">
        <w:t>produce a film of poor</w:t>
      </w:r>
      <w:r w:rsidR="008111C0">
        <w:t xml:space="preserve"> standard. </w:t>
      </w:r>
      <w:r w:rsidR="00CB776F">
        <w:t>Having such a good source of visual inspiration can only support</w:t>
      </w:r>
      <w:r w:rsidR="00A4784E">
        <w:t xml:space="preserve"> the script</w:t>
      </w:r>
      <w:r w:rsidR="00CB776F">
        <w:t>writer in developing a character that is fully fleshed out and as authentic as possible.</w:t>
      </w:r>
      <w:r w:rsidR="00C0133A">
        <w:t xml:space="preserve"> </w:t>
      </w:r>
    </w:p>
    <w:p w14:paraId="09DA27FB" w14:textId="77777777" w:rsidR="00C0133A" w:rsidRDefault="00C0133A" w:rsidP="00DC6E71"/>
    <w:p w14:paraId="3053C450" w14:textId="095CCBD7" w:rsidR="008111C0" w:rsidRDefault="008111C0" w:rsidP="00DC6E71">
      <w:r>
        <w:t xml:space="preserve">It </w:t>
      </w:r>
      <w:r w:rsidR="00CB776F">
        <w:t>that therefore which</w:t>
      </w:r>
      <w:r>
        <w:t xml:space="preserve"> lies great </w:t>
      </w:r>
      <w:r w:rsidR="00A4784E">
        <w:t>power for the script</w:t>
      </w:r>
      <w:r w:rsidR="00CB776F">
        <w:t xml:space="preserve">writer. They </w:t>
      </w:r>
      <w:r w:rsidR="00FC6164">
        <w:t xml:space="preserve">can decide what influences their narrative in relation to characters.  This ultimately constitutes to creating an interesting narrative and film world in which these character inhabit.  </w:t>
      </w:r>
    </w:p>
    <w:p w14:paraId="25477610" w14:textId="443285DE" w:rsidR="008111C0" w:rsidRDefault="008111C0" w:rsidP="00DC6E71"/>
    <w:p w14:paraId="006ADDAA" w14:textId="42171002" w:rsidR="00144D51" w:rsidRDefault="00C0133A" w:rsidP="00DC6E71">
      <w:r>
        <w:lastRenderedPageBreak/>
        <w:t xml:space="preserve">When one wants to portray a character to the upmost of authenticity then attention needs to be brought to that particular character’s vernacular and </w:t>
      </w:r>
      <w:r w:rsidR="00144D51">
        <w:t xml:space="preserve">style of oral communication. </w:t>
      </w:r>
      <w:r>
        <w:t xml:space="preserve">Is this character </w:t>
      </w:r>
      <w:r w:rsidRPr="00C0133A">
        <w:t>loquacious</w:t>
      </w:r>
      <w:r>
        <w:t xml:space="preserve"> or quiet? Do they speak with a lot of colloquialisms or</w:t>
      </w:r>
      <w:r w:rsidR="00144D51">
        <w:t xml:space="preserve"> </w:t>
      </w:r>
      <w:r>
        <w:t>articulate in a more formal manner?</w:t>
      </w:r>
      <w:r w:rsidR="00144D51">
        <w:t xml:space="preserve"> All of these individual elements justify to the audience the legitimacy of these characters. This allows for a connection between the audience and character which is pivotal in the promotion of emotions. This link helps the audience to become drawn into the film</w:t>
      </w:r>
      <w:r w:rsidR="00FD4A2C">
        <w:t>’</w:t>
      </w:r>
      <w:r w:rsidR="00144D51">
        <w:t xml:space="preserve">s emersion. </w:t>
      </w:r>
    </w:p>
    <w:p w14:paraId="3DCB47E2" w14:textId="621F90AE" w:rsidR="00144D51" w:rsidRDefault="009A3506" w:rsidP="00DC6E71">
      <w:r>
        <w:rPr>
          <w:noProof/>
          <w:lang w:eastAsia="en-GB"/>
        </w:rPr>
        <w:drawing>
          <wp:anchor distT="0" distB="0" distL="114300" distR="114300" simplePos="0" relativeHeight="251658240" behindDoc="1" locked="0" layoutInCell="1" allowOverlap="1" wp14:anchorId="60785371" wp14:editId="707D72D2">
            <wp:simplePos x="0" y="0"/>
            <wp:positionH relativeFrom="column">
              <wp:posOffset>38100</wp:posOffset>
            </wp:positionH>
            <wp:positionV relativeFrom="paragraph">
              <wp:posOffset>233680</wp:posOffset>
            </wp:positionV>
            <wp:extent cx="5727700" cy="1784350"/>
            <wp:effectExtent l="0" t="0" r="6350" b="6350"/>
            <wp:wrapTight wrapText="bothSides">
              <wp:wrapPolygon edited="0">
                <wp:start x="0" y="0"/>
                <wp:lineTo x="0" y="21446"/>
                <wp:lineTo x="21552" y="21446"/>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1784350"/>
                    </a:xfrm>
                    <a:prstGeom prst="rect">
                      <a:avLst/>
                    </a:prstGeom>
                  </pic:spPr>
                </pic:pic>
              </a:graphicData>
            </a:graphic>
            <wp14:sizeRelH relativeFrom="page">
              <wp14:pctWidth>0</wp14:pctWidth>
            </wp14:sizeRelH>
            <wp14:sizeRelV relativeFrom="page">
              <wp14:pctHeight>0</wp14:pctHeight>
            </wp14:sizeRelV>
          </wp:anchor>
        </w:drawing>
      </w:r>
    </w:p>
    <w:p w14:paraId="3F955209" w14:textId="05E0F951" w:rsidR="009A3506" w:rsidRDefault="009A3506" w:rsidP="00DC6E71"/>
    <w:p w14:paraId="3E1A151F" w14:textId="637F7C7C" w:rsidR="00B83F4B" w:rsidRDefault="006D7114" w:rsidP="00DC6E71">
      <w:r>
        <w:t>When I approached writing my script I noted that the film took place in a city with a strong industrial heritage. Consequentially the area had education deprivation, therefore, the character</w:t>
      </w:r>
      <w:r w:rsidR="00B97948">
        <w:t>s</w:t>
      </w:r>
      <w:r>
        <w:t xml:space="preserve"> would reflect this through their speech.</w:t>
      </w:r>
      <w:r w:rsidR="00B97948">
        <w:t xml:space="preserve"> </w:t>
      </w:r>
      <w:r w:rsidR="002617F1">
        <w:t xml:space="preserve">The inclusion of the word ‘geezer’ signifies that not only is the character of Thompson British but also he is quite informal and therefore he appears rather casual. This helps to establish the character as ‘top dog’ in this specific scene. </w:t>
      </w:r>
    </w:p>
    <w:p w14:paraId="2CD77CD6" w14:textId="61DCE4C6" w:rsidR="00E94940" w:rsidRDefault="00E94940" w:rsidP="00DC6E71"/>
    <w:p w14:paraId="72416142" w14:textId="1E5122D0" w:rsidR="00E94940" w:rsidRDefault="00E94940" w:rsidP="00DC6E71"/>
    <w:p w14:paraId="29B13C56" w14:textId="0F64809E" w:rsidR="00F56A17" w:rsidRDefault="00F56A17" w:rsidP="00DC6E71"/>
    <w:p w14:paraId="1DA6EAEB" w14:textId="77777777" w:rsidR="00F56A17" w:rsidRDefault="00F56A17" w:rsidP="00DC6E71"/>
    <w:p w14:paraId="65B3FC1F" w14:textId="4EA62E1D" w:rsidR="00E94940" w:rsidRDefault="00E94940" w:rsidP="00DC6E71"/>
    <w:p w14:paraId="2E40AAFF" w14:textId="1408C2C4" w:rsidR="00CA6E31" w:rsidRDefault="00E04837" w:rsidP="00DC6E71">
      <w:r>
        <w:t>The focal point</w:t>
      </w:r>
      <w:r w:rsidR="009275F5">
        <w:t xml:space="preserve"> for whi</w:t>
      </w:r>
      <w:r w:rsidR="007048EC">
        <w:t xml:space="preserve">ch the scriptwriter </w:t>
      </w:r>
      <w:r>
        <w:t>must base</w:t>
      </w:r>
      <w:r w:rsidR="009275F5">
        <w:t xml:space="preserve"> their characters on, and around, is the genre. </w:t>
      </w:r>
      <w:r w:rsidR="001301F7">
        <w:t xml:space="preserve">The process for picking the </w:t>
      </w:r>
      <w:r w:rsidR="007048EC">
        <w:t xml:space="preserve">genre starts at the very inception of the film development process. This responsibility is down to that of the scriptwriter. They must decide on a genre to align their film to and the reasoning behind this is to create a narrative that maintains a course which is somewhat familiar to an audience.  This can sometimes be very useful as to allow the audience to make that initial connection to the film more quickly.  Having certain elements that </w:t>
      </w:r>
      <w:r w:rsidR="0013555C">
        <w:t>can</w:t>
      </w:r>
      <w:r w:rsidR="007048EC">
        <w:t xml:space="preserve"> be attributed to a cer</w:t>
      </w:r>
      <w:r w:rsidR="0013555C">
        <w:t xml:space="preserve">tain genre forces the viewer into an understanding of what the film will contain and how it will most likely play out. For example, in a horror film the audience can expect the protagonists to endure bouts of misfortune and inevitably </w:t>
      </w:r>
      <w:r w:rsidR="00AC3623">
        <w:t>there will be an ominous tone</w:t>
      </w:r>
      <w:r w:rsidR="0013555C">
        <w:t xml:space="preserve">, which will attempt to provoke that audience into a visceral reaction. </w:t>
      </w:r>
    </w:p>
    <w:p w14:paraId="19ECB74A" w14:textId="77777777" w:rsidR="0013555C" w:rsidRDefault="0013555C" w:rsidP="00DC6E71"/>
    <w:p w14:paraId="73C722D0" w14:textId="25117FC9" w:rsidR="00B22743" w:rsidRDefault="0013555C" w:rsidP="00DC6E71">
      <w:r>
        <w:t xml:space="preserve">These assumption made by the audience, can be utilised by the scriptwriter to manipulate the audience into a false sense of security. </w:t>
      </w:r>
      <w:r w:rsidR="00CF0838">
        <w:t>Once again giving power towards the scriptwriter; as a reaction produced by the unpredictability of events is infinitely more impactful than a reaction towards foreseeable events.</w:t>
      </w:r>
      <w:r w:rsidR="00B22743">
        <w:t xml:space="preserve"> Furthermore, by subverting thematic or visual elements that align to a particular genre convention paints a foreign landscape, in </w:t>
      </w:r>
      <w:r w:rsidR="00B22743">
        <w:lastRenderedPageBreak/>
        <w:t xml:space="preserve">which the audience can ascertain no points of reference to deduce how the narration will unfold.   </w:t>
      </w:r>
    </w:p>
    <w:p w14:paraId="4E796B13" w14:textId="77777777" w:rsidR="00B22743" w:rsidRDefault="00B22743" w:rsidP="00DC6E71"/>
    <w:p w14:paraId="6D2B1C3D" w14:textId="1F309003" w:rsidR="00CA6E31" w:rsidRDefault="00CF0838" w:rsidP="00DC6E71">
      <w:r>
        <w:t xml:space="preserve"> </w:t>
      </w:r>
      <w:r w:rsidR="009314EC">
        <w:t>Combing genres is often a practise witnessed in film making. By having a film constituting of a few genres allow</w:t>
      </w:r>
      <w:r w:rsidR="002C4B89">
        <w:t>s the film</w:t>
      </w:r>
      <w:r w:rsidR="009314EC">
        <w:t xml:space="preserve"> to </w:t>
      </w:r>
      <w:r w:rsidR="002C4B89">
        <w:t>acquire the outstanding</w:t>
      </w:r>
      <w:r w:rsidR="009314EC">
        <w:t xml:space="preserve"> aspects</w:t>
      </w:r>
      <w:r w:rsidR="002C4B89">
        <w:t xml:space="preserve"> of each of the chosen genres. Accumulating into a hybrid of originality and unpredictability. </w:t>
      </w:r>
      <w:r w:rsidR="0024669F">
        <w:t>In fact, there are a plethora of recognised</w:t>
      </w:r>
      <w:r w:rsidR="00070C14">
        <w:t xml:space="preserve"> genres which also stem into subgenres. </w:t>
      </w:r>
      <w:r w:rsidR="00E25C5E">
        <w:t xml:space="preserve">For example, fantasy films are a subgenre, they take elements from both the action genre and that of the science fantasy genre to create something completely identifiable and recognisable to an audience. </w:t>
      </w:r>
      <w:r w:rsidR="00D3703A">
        <w:t>With the medium of film ever expanding there are quite enviably genres that have remained unexplored or remain unknown.</w:t>
      </w:r>
    </w:p>
    <w:p w14:paraId="1F66B234" w14:textId="41CF364E" w:rsidR="00B22743" w:rsidRDefault="00B22743" w:rsidP="00DC6E71"/>
    <w:p w14:paraId="456317C4" w14:textId="05939459" w:rsidR="00B22743" w:rsidRDefault="00B22743" w:rsidP="00DC6E71"/>
    <w:p w14:paraId="09AEBB27" w14:textId="0FBD53C2" w:rsidR="00B22743" w:rsidRDefault="006449C6" w:rsidP="00DC6E71">
      <w:r>
        <w:t>For my script I investigated the coming of age/drama subgenre. With a film of this mould one can expect to witness a protagonist, or two in my case, develop over of a period of time. Not only this but we can anticipate a development towards the character physically through seeing the events that they experience and also mentally to see how they react</w:t>
      </w:r>
      <w:r w:rsidR="00D3703A">
        <w:t xml:space="preserve"> to</w:t>
      </w:r>
      <w:r>
        <w:t xml:space="preserve"> the</w:t>
      </w:r>
      <w:r w:rsidR="00D3703A">
        <w:t>se</w:t>
      </w:r>
      <w:r>
        <w:t xml:space="preserve"> specific events. </w:t>
      </w:r>
      <w:r w:rsidR="00AE760F">
        <w:t xml:space="preserve">The key to success with this branch of film making is to allow the audience to establish an affiliation with the protagonist, as early into the film as possibly achievable. This is down to this genre relying on the audience routing for the main character. As we see the world through their eyes, through their perspective, we are encouraged to evoke a sense of </w:t>
      </w:r>
      <w:r w:rsidR="00CE144B">
        <w:t xml:space="preserve">hope and an expectation that the protagonist will end up in a better place than where they started. </w:t>
      </w:r>
    </w:p>
    <w:p w14:paraId="6D42F86A" w14:textId="77777777" w:rsidR="00CE144B" w:rsidRDefault="00CE144B" w:rsidP="00DC6E71"/>
    <w:p w14:paraId="53F9F8A0" w14:textId="77777777" w:rsidR="00B22743" w:rsidRDefault="00B22743" w:rsidP="00DC6E71"/>
    <w:p w14:paraId="154B0D23" w14:textId="77777777" w:rsidR="00F56A17" w:rsidRDefault="00F56A17" w:rsidP="00FE0667"/>
    <w:p w14:paraId="71A03F37" w14:textId="77777777" w:rsidR="00F56A17" w:rsidRDefault="00F56A17" w:rsidP="00FE0667"/>
    <w:p w14:paraId="1DBBAC30" w14:textId="77777777" w:rsidR="00F56A17" w:rsidRDefault="00F56A17" w:rsidP="00FE0667"/>
    <w:p w14:paraId="2207869E" w14:textId="77777777" w:rsidR="00F56A17" w:rsidRDefault="00F56A17" w:rsidP="00FE0667"/>
    <w:p w14:paraId="2160EC2C" w14:textId="77777777" w:rsidR="00F56A17" w:rsidRDefault="00F56A17" w:rsidP="00FE0667"/>
    <w:p w14:paraId="2443F3BE" w14:textId="15C428E1" w:rsidR="0033043F" w:rsidRDefault="00FE0667" w:rsidP="00FE0667">
      <w:r>
        <w:t xml:space="preserve">How a script is structured plays a major role in how the narrative plays out. Fundamentally all films follow the same patterns of events. </w:t>
      </w:r>
      <w:r w:rsidRPr="00A91B34">
        <w:t xml:space="preserve">Todorov examined narrative structure and stated, ‘narratives develop through five distinct stages with equilibrium at the start sharply contrasting with the disruption that follows.’ (Lambrou, 2016). </w:t>
      </w:r>
      <w:r w:rsidR="00787847">
        <w:t xml:space="preserve"> This sequential process acts as the blueprints which encompass a vast majority of films. The linearity of events is not always predetermined by this system. Film makers may choose to implement a narrative that </w:t>
      </w:r>
      <w:r w:rsidR="00742BF9">
        <w:t>challenges the conventionality of traditional film making.</w:t>
      </w:r>
    </w:p>
    <w:p w14:paraId="09F2D4EC" w14:textId="77777777" w:rsidR="0033043F" w:rsidRDefault="0033043F" w:rsidP="00FE0667"/>
    <w:p w14:paraId="24C81D96" w14:textId="5DEA8B67" w:rsidR="00787847" w:rsidRDefault="00742BF9" w:rsidP="00FE0667">
      <w:r>
        <w:t>By implementing the disruption of the equilibrium near, or at the start, of the film aids in foreshadowing events that will occur later in the film. This hard opening can also generate a chaotic introduction into the film world which promotes the audience to feel a certain way, perhaps anxiety or shock. This approach is often seen with more frequency in indie films as usually they don’t possess the same of weight of expectation, as that of a major motion picture, to generate a positive reaction. Conversely, independent film makers bear an increased level of creative freedom, with which they can choose to experiment with and tailor their film towards a specific audience rather than a more generalised audience.</w:t>
      </w:r>
    </w:p>
    <w:p w14:paraId="649C40E9" w14:textId="77777777" w:rsidR="00FE0667" w:rsidRDefault="00FE0667" w:rsidP="00FE0667"/>
    <w:p w14:paraId="716366F3" w14:textId="3092C639" w:rsidR="00781845" w:rsidRDefault="0033043F" w:rsidP="00FE0667">
      <w:r>
        <w:lastRenderedPageBreak/>
        <w:t xml:space="preserve">Furthermore, script writers may decide to set their film across different time periods and locations. The manner in which a writer structures this could result in a film which is </w:t>
      </w:r>
      <w:r w:rsidR="008D0E8C">
        <w:t xml:space="preserve">more </w:t>
      </w:r>
      <w:r>
        <w:t>dynamic or more linear. Personally I believe</w:t>
      </w:r>
      <w:r w:rsidR="00781845">
        <w:t xml:space="preserve"> that showing characters over diverse time periods encourages a better understanding of the character. We are provided more depth, and are gifted a better insight into how the character truly acts and interacts within the film world. </w:t>
      </w:r>
      <w:r w:rsidR="009D29F0">
        <w:t xml:space="preserve">A good example of this is boyhood. </w:t>
      </w:r>
      <w:r w:rsidR="00AE4481">
        <w:t>The film follows the character of Mason and follows him over a period of 12 years. The film was filmed over this period</w:t>
      </w:r>
      <w:r w:rsidR="0036320C">
        <w:t xml:space="preserve"> of 12 years</w:t>
      </w:r>
      <w:r w:rsidR="00AE4481">
        <w:t xml:space="preserve">, so the growth that we can see in the protagonist, both physically and mentally, is authentic and one that most audiences can share an affiliation to.  </w:t>
      </w:r>
    </w:p>
    <w:p w14:paraId="09CB4B48" w14:textId="5713C313" w:rsidR="005E6454" w:rsidRDefault="005E6454" w:rsidP="00FE0667"/>
    <w:p w14:paraId="2C2F9967" w14:textId="391CD4AB" w:rsidR="005E6454" w:rsidRDefault="005E6454" w:rsidP="00FE0667"/>
    <w:p w14:paraId="22176C34" w14:textId="3D211FF8" w:rsidR="005E6454" w:rsidRDefault="005E6454" w:rsidP="00FE0667">
      <w:r>
        <w:t xml:space="preserve">Structure plays a role in how scriptwriters chose to influence an audience. They can choose to suppress or reveal certain elements which can have an impact on how the audience perceives certain events or characters. </w:t>
      </w:r>
      <w:r w:rsidR="00A8747D">
        <w:t xml:space="preserve">Additionally, scriptwriters can enforce two simultaneous events that occur at the same point in the narrative. This can produce a more energetic style of storytelling. These two events can be shown from different perspectives which allows for a great picture of the film to be painted. </w:t>
      </w:r>
      <w:r w:rsidR="00425148">
        <w:t xml:space="preserve">Conclusively, film makers can choose to implement this type of structure to dilute the linearity of events, therefore creating a more dynamic script. </w:t>
      </w:r>
    </w:p>
    <w:p w14:paraId="52CC3397" w14:textId="17BB68C1" w:rsidR="00781845" w:rsidRDefault="00781845" w:rsidP="00FE0667"/>
    <w:p w14:paraId="0BAE73E1" w14:textId="3EA04851" w:rsidR="009D29F0" w:rsidRDefault="009D29F0" w:rsidP="00FE0667"/>
    <w:p w14:paraId="26033381" w14:textId="66F46DB9" w:rsidR="009D29F0" w:rsidRDefault="0036320C" w:rsidP="00FE0667">
      <w:r>
        <w:rPr>
          <w:noProof/>
          <w:lang w:eastAsia="en-GB"/>
        </w:rPr>
        <w:drawing>
          <wp:inline distT="0" distB="0" distL="0" distR="0" wp14:anchorId="4A223C3B" wp14:editId="2528D033">
            <wp:extent cx="5727700" cy="2528570"/>
            <wp:effectExtent l="0" t="0" r="635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2528570"/>
                    </a:xfrm>
                    <a:prstGeom prst="rect">
                      <a:avLst/>
                    </a:prstGeom>
                  </pic:spPr>
                </pic:pic>
              </a:graphicData>
            </a:graphic>
          </wp:inline>
        </w:drawing>
      </w:r>
    </w:p>
    <w:p w14:paraId="7ACE9A7D" w14:textId="77777777" w:rsidR="009D29F0" w:rsidRDefault="009D29F0" w:rsidP="00FE0667"/>
    <w:p w14:paraId="30D47CA4" w14:textId="77777777" w:rsidR="00FE0667" w:rsidRDefault="00FE0667" w:rsidP="00FE0667"/>
    <w:p w14:paraId="3F6A595F" w14:textId="77777777" w:rsidR="00FE0667" w:rsidRDefault="00FE0667" w:rsidP="00FE0667"/>
    <w:p w14:paraId="2F4A6348" w14:textId="77777777" w:rsidR="00FE0667" w:rsidRDefault="00FE0667" w:rsidP="00FE0667"/>
    <w:p w14:paraId="5C3B142C" w14:textId="62183BE7" w:rsidR="00FE0667" w:rsidRDefault="0036320C" w:rsidP="00FE0667">
      <w:r>
        <w:t>In my script, Tenderfoot, I used a non-linear structure. With two primary time periods, the 1990s and present day, with which I implemented hard cuts that transition between the two eras. I wanted the harshness of these cuts to personify the disorder of events. Furthermore, as a large section of the film is told through a conversation between the two brothers, who are reflecting</w:t>
      </w:r>
      <w:r w:rsidR="004D09D3">
        <w:t xml:space="preserve"> on</w:t>
      </w:r>
      <w:r>
        <w:t xml:space="preserve"> their past, some elements will no doubt be diluted by the parasitical effect that time has on memory. </w:t>
      </w:r>
      <w:r w:rsidR="004D09D3">
        <w:t>We tend to remember key</w:t>
      </w:r>
      <w:r w:rsidR="0048190A">
        <w:t xml:space="preserve"> life</w:t>
      </w:r>
      <w:r w:rsidR="004D09D3">
        <w:t xml:space="preserve"> events more vividly and therefore </w:t>
      </w:r>
      <w:r w:rsidR="0048190A">
        <w:t xml:space="preserve">I wanted to structure the conversation so that it represents this. Moreover, by creating this separation between the characters and their actions advocates a sense of isolation. </w:t>
      </w:r>
    </w:p>
    <w:p w14:paraId="6B607544" w14:textId="6E7FA311" w:rsidR="0048190A" w:rsidRDefault="0048190A" w:rsidP="00FE0667"/>
    <w:p w14:paraId="319FBCA3" w14:textId="77777777" w:rsidR="0048190A" w:rsidRDefault="0048190A" w:rsidP="00FE0667"/>
    <w:p w14:paraId="4AE0D207" w14:textId="77777777" w:rsidR="00FE0667" w:rsidRDefault="00FE0667" w:rsidP="00FE0667"/>
    <w:p w14:paraId="36BA6224" w14:textId="2753CBE2" w:rsidR="00FE0667" w:rsidRDefault="00FE0667" w:rsidP="00FC6164"/>
    <w:p w14:paraId="54C1578B" w14:textId="1848636A" w:rsidR="00FE0667" w:rsidRDefault="00FE0667" w:rsidP="00FC6164"/>
    <w:p w14:paraId="70DC246A" w14:textId="2818EC05" w:rsidR="008111C0" w:rsidRDefault="008111C0" w:rsidP="000F731E"/>
    <w:p w14:paraId="2D7F695C" w14:textId="0BF9A87F" w:rsidR="008111C0" w:rsidRDefault="008111C0" w:rsidP="000F731E"/>
    <w:p w14:paraId="0AB0CBDE" w14:textId="77777777" w:rsidR="0006662A" w:rsidRPr="00537FA5" w:rsidRDefault="003E6E84" w:rsidP="0006662A">
      <w:pPr>
        <w:rPr>
          <w:i/>
        </w:rPr>
      </w:pPr>
      <w:r>
        <w:t xml:space="preserve">Utlimately upon reflection the role of the scriptwriter, and the responsibilities that are accredited with it, has a tremendous impact on a film. They decide the tone, structure and content which develops in an </w:t>
      </w:r>
      <w:r w:rsidR="00B35158">
        <w:t xml:space="preserve">entire </w:t>
      </w:r>
      <w:r>
        <w:t>entity of originality. It can be argued that a good film starts with a good script. A script of high quality acts as the bedrock for which the foundation</w:t>
      </w:r>
      <w:r w:rsidR="00B35158">
        <w:t>s</w:t>
      </w:r>
      <w:r>
        <w:t xml:space="preserve"> of the film are built upon. </w:t>
      </w:r>
      <w:r w:rsidR="0033265A">
        <w:t xml:space="preserve">In reference to my own personal experience as a scriptwriter, I recognise the vitality of producing the best version of the script as possible before any further progression can be made. </w:t>
      </w:r>
      <w:r w:rsidR="00B7391D">
        <w:t>Edits and iterations wil</w:t>
      </w:r>
      <w:r w:rsidR="00716C06">
        <w:t xml:space="preserve">l be inevitable as the production process endures. However, by having a coherent and clear cut script at the earliest point allows for the entire development procedure to be materialise with fewer areas of uncertainty. </w:t>
      </w:r>
      <w:r w:rsidR="0006662A">
        <w:t xml:space="preserve">Scriptwriters must be knowledgeable, creative and adaptable. Their influence upon a film is unparalleled, matched by that only of a director. Situated at the very inception of the time line of a film. Their decisions and choices hold a ripple effect that impacts the film later down the line. </w:t>
      </w:r>
    </w:p>
    <w:p w14:paraId="4329D1B3" w14:textId="77777777" w:rsidR="00D7206A" w:rsidRDefault="00D7206A" w:rsidP="000F731E"/>
    <w:p w14:paraId="64534190" w14:textId="77777777" w:rsidR="00D7206A" w:rsidRDefault="00D7206A" w:rsidP="000F731E"/>
    <w:p w14:paraId="66AECA43" w14:textId="4D0F5915" w:rsidR="00716C06" w:rsidRDefault="00C1199F" w:rsidP="000F731E">
      <w:r>
        <w:t xml:space="preserve">Understanding that to create a script of any real gravitas then patience and diligence is needed as several iterations of the script will be a necessity before any chance of perfection is reached. </w:t>
      </w:r>
      <w:r w:rsidR="00516C7E">
        <w:t>It is this reason that I hold such a high esteem towards the progression of scriptwriting and the scriptwriters that continue to challenge film conventions</w:t>
      </w:r>
      <w:r w:rsidR="0006662A">
        <w:t xml:space="preserve"> across the world</w:t>
      </w:r>
      <w:bookmarkStart w:id="0" w:name="_GoBack"/>
      <w:bookmarkEnd w:id="0"/>
      <w:r w:rsidR="00516C7E">
        <w:t xml:space="preserve">. </w:t>
      </w:r>
    </w:p>
    <w:p w14:paraId="3A670FB1" w14:textId="77777777" w:rsidR="00716C06" w:rsidRDefault="00716C06" w:rsidP="000F731E"/>
    <w:p w14:paraId="7178AAF0" w14:textId="77777777" w:rsidR="00716C06" w:rsidRDefault="00716C06" w:rsidP="000F731E"/>
    <w:p w14:paraId="19D6BEC7" w14:textId="2DB9A124" w:rsidR="008111C0" w:rsidRDefault="008111C0" w:rsidP="000F731E"/>
    <w:p w14:paraId="4567B493" w14:textId="368744B8" w:rsidR="00B7391D" w:rsidRDefault="00B7391D" w:rsidP="000F731E"/>
    <w:p w14:paraId="7E640E19" w14:textId="5F7DCB51" w:rsidR="00B7391D" w:rsidRDefault="00B7391D" w:rsidP="000F731E"/>
    <w:p w14:paraId="77EDD48A" w14:textId="79FFA478" w:rsidR="00B7391D" w:rsidRDefault="00B7391D" w:rsidP="000F731E"/>
    <w:p w14:paraId="5F5596FD" w14:textId="718E4A70" w:rsidR="00B7391D" w:rsidRDefault="00B7391D" w:rsidP="000F731E"/>
    <w:p w14:paraId="7ACAA56B" w14:textId="4B38E817" w:rsidR="00B7391D" w:rsidRDefault="00B7391D" w:rsidP="000F731E"/>
    <w:p w14:paraId="612C9BB0" w14:textId="075D86E8" w:rsidR="00B7391D" w:rsidRDefault="00B7391D" w:rsidP="000F731E"/>
    <w:p w14:paraId="2A0D2F33" w14:textId="56D884DA" w:rsidR="00B7391D" w:rsidRDefault="00B7391D" w:rsidP="000F731E"/>
    <w:p w14:paraId="4B6D8A6B" w14:textId="446401F0" w:rsidR="00B7391D" w:rsidRDefault="00B7391D" w:rsidP="000F731E"/>
    <w:p w14:paraId="4BAB3093" w14:textId="01734FD2" w:rsidR="00B7391D" w:rsidRDefault="00B7391D" w:rsidP="000F731E"/>
    <w:p w14:paraId="3FC9EBA7" w14:textId="406240A2" w:rsidR="00B7391D" w:rsidRDefault="00B7391D" w:rsidP="000F731E"/>
    <w:p w14:paraId="1456596D" w14:textId="4FB16484" w:rsidR="00B7391D" w:rsidRDefault="00B7391D" w:rsidP="000F731E"/>
    <w:p w14:paraId="636A0573" w14:textId="75600363" w:rsidR="00B7391D" w:rsidRDefault="00B7391D" w:rsidP="000F731E"/>
    <w:p w14:paraId="7F6EDB68" w14:textId="5AE41B17" w:rsidR="00B7391D" w:rsidRDefault="00B7391D" w:rsidP="000F731E"/>
    <w:p w14:paraId="7BF03A5C" w14:textId="49FBE909" w:rsidR="00B7391D" w:rsidRDefault="00B7391D" w:rsidP="000F731E"/>
    <w:p w14:paraId="6027E3CC" w14:textId="77777777" w:rsidR="00B7391D" w:rsidRDefault="00B7391D" w:rsidP="000F731E"/>
    <w:p w14:paraId="630A4A65" w14:textId="1CD4F47D" w:rsidR="008111C0" w:rsidRDefault="008111C0" w:rsidP="000F731E"/>
    <w:p w14:paraId="30B41330" w14:textId="77777777" w:rsidR="008111C0" w:rsidRDefault="008111C0" w:rsidP="000F731E"/>
    <w:p w14:paraId="6B35B9A6" w14:textId="071FF631" w:rsidR="00E62672" w:rsidRDefault="00E62672" w:rsidP="000F731E"/>
    <w:p w14:paraId="70346407" w14:textId="24EE6385" w:rsidR="00E62672" w:rsidRDefault="00E62672" w:rsidP="000F731E"/>
    <w:p w14:paraId="686CAC45" w14:textId="2C19D3CB" w:rsidR="00E62672" w:rsidRDefault="00E62672" w:rsidP="000F731E"/>
    <w:p w14:paraId="75DEEED4" w14:textId="77777777" w:rsidR="00E62672" w:rsidRDefault="00E62672" w:rsidP="000F731E"/>
    <w:p w14:paraId="78CEDF2F" w14:textId="33551373" w:rsidR="00FD10CF" w:rsidRDefault="00FD10CF" w:rsidP="000F731E"/>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E62672" w:rsidRPr="00E62672" w14:paraId="722ED224" w14:textId="77777777" w:rsidTr="00FE0667">
        <w:tc>
          <w:tcPr>
            <w:tcW w:w="2010" w:type="dxa"/>
            <w:shd w:val="clear" w:color="auto" w:fill="FFFFFF"/>
            <w:vAlign w:val="center"/>
          </w:tcPr>
          <w:p w14:paraId="5E327FFA" w14:textId="58FD3F61" w:rsidR="00E62672" w:rsidRPr="00E62672" w:rsidRDefault="00E62672" w:rsidP="00E62672">
            <w:pPr>
              <w:rPr>
                <w:rFonts w:ascii="Arial" w:eastAsia="Times New Roman" w:hAnsi="Arial" w:cs="Arial"/>
                <w:b/>
                <w:bCs/>
                <w:color w:val="000000"/>
                <w:sz w:val="21"/>
                <w:szCs w:val="21"/>
                <w:lang w:eastAsia="en-GB"/>
              </w:rPr>
            </w:pPr>
          </w:p>
        </w:tc>
        <w:tc>
          <w:tcPr>
            <w:tcW w:w="0" w:type="auto"/>
            <w:shd w:val="clear" w:color="auto" w:fill="FFFFFF"/>
            <w:vAlign w:val="center"/>
          </w:tcPr>
          <w:p w14:paraId="52647023" w14:textId="157F8AD1" w:rsidR="00E62672" w:rsidRPr="00E62672" w:rsidRDefault="00E62672" w:rsidP="00E62672">
            <w:pPr>
              <w:rPr>
                <w:rFonts w:ascii="Arial" w:eastAsia="Times New Roman" w:hAnsi="Arial" w:cs="Arial"/>
                <w:color w:val="000000"/>
                <w:sz w:val="21"/>
                <w:szCs w:val="21"/>
                <w:lang w:eastAsia="en-GB"/>
              </w:rPr>
            </w:pPr>
          </w:p>
        </w:tc>
      </w:tr>
      <w:tr w:rsidR="00E62672" w:rsidRPr="00E62672" w14:paraId="38FDF012" w14:textId="77777777" w:rsidTr="00FE0667">
        <w:tc>
          <w:tcPr>
            <w:tcW w:w="2010" w:type="dxa"/>
            <w:shd w:val="clear" w:color="auto" w:fill="FFFFFF"/>
            <w:vAlign w:val="center"/>
          </w:tcPr>
          <w:p w14:paraId="0940B0B5" w14:textId="5B8CE4C1" w:rsidR="00E62672" w:rsidRPr="00E62672" w:rsidRDefault="00E62672" w:rsidP="00E62672">
            <w:pPr>
              <w:rPr>
                <w:rFonts w:ascii="Arial" w:eastAsia="Times New Roman" w:hAnsi="Arial" w:cs="Arial"/>
                <w:b/>
                <w:bCs/>
                <w:color w:val="000000"/>
                <w:sz w:val="21"/>
                <w:szCs w:val="21"/>
                <w:lang w:eastAsia="en-GB"/>
              </w:rPr>
            </w:pPr>
          </w:p>
        </w:tc>
        <w:tc>
          <w:tcPr>
            <w:tcW w:w="0" w:type="auto"/>
            <w:shd w:val="clear" w:color="auto" w:fill="FFFFFF"/>
            <w:vAlign w:val="center"/>
          </w:tcPr>
          <w:p w14:paraId="11C7CC86" w14:textId="067542B6" w:rsidR="00E62672" w:rsidRPr="00E62672" w:rsidRDefault="00E62672" w:rsidP="00E62672">
            <w:pPr>
              <w:rPr>
                <w:rFonts w:ascii="Arial" w:eastAsia="Times New Roman" w:hAnsi="Arial" w:cs="Arial"/>
                <w:color w:val="000000"/>
                <w:sz w:val="21"/>
                <w:szCs w:val="21"/>
                <w:lang w:eastAsia="en-GB"/>
              </w:rPr>
            </w:pPr>
          </w:p>
        </w:tc>
      </w:tr>
      <w:tr w:rsidR="00E62672" w:rsidRPr="00E62672" w14:paraId="46BFC09F" w14:textId="77777777" w:rsidTr="00FE0667">
        <w:tc>
          <w:tcPr>
            <w:tcW w:w="2010" w:type="dxa"/>
            <w:shd w:val="clear" w:color="auto" w:fill="FFFFFF"/>
            <w:vAlign w:val="center"/>
          </w:tcPr>
          <w:p w14:paraId="00EFAFA5" w14:textId="334920DE" w:rsidR="00E62672" w:rsidRPr="00E62672" w:rsidRDefault="00E62672" w:rsidP="00E62672">
            <w:pPr>
              <w:rPr>
                <w:rFonts w:ascii="Arial" w:eastAsia="Times New Roman" w:hAnsi="Arial" w:cs="Arial"/>
                <w:b/>
                <w:bCs/>
                <w:color w:val="000000"/>
                <w:sz w:val="21"/>
                <w:szCs w:val="21"/>
                <w:lang w:eastAsia="en-GB"/>
              </w:rPr>
            </w:pPr>
          </w:p>
        </w:tc>
        <w:tc>
          <w:tcPr>
            <w:tcW w:w="0" w:type="auto"/>
            <w:shd w:val="clear" w:color="auto" w:fill="FFFFFF"/>
            <w:vAlign w:val="center"/>
          </w:tcPr>
          <w:p w14:paraId="0631FCE6" w14:textId="4730B97F" w:rsidR="00E62672" w:rsidRPr="00E62672" w:rsidRDefault="00E62672" w:rsidP="00E62672">
            <w:pPr>
              <w:rPr>
                <w:rFonts w:ascii="Arial" w:eastAsia="Times New Roman" w:hAnsi="Arial" w:cs="Arial"/>
                <w:color w:val="000000"/>
                <w:sz w:val="21"/>
                <w:szCs w:val="21"/>
                <w:lang w:eastAsia="en-GB"/>
              </w:rPr>
            </w:pPr>
          </w:p>
        </w:tc>
      </w:tr>
      <w:tr w:rsidR="00E62672" w:rsidRPr="00E62672" w14:paraId="78FF2644" w14:textId="77777777" w:rsidTr="00FE0667">
        <w:tc>
          <w:tcPr>
            <w:tcW w:w="2010" w:type="dxa"/>
            <w:shd w:val="clear" w:color="auto" w:fill="FFFFFF"/>
            <w:vAlign w:val="center"/>
          </w:tcPr>
          <w:p w14:paraId="454D7A85" w14:textId="7302C2BA" w:rsidR="00E62672" w:rsidRPr="00E62672" w:rsidRDefault="00E62672" w:rsidP="00E62672">
            <w:pPr>
              <w:rPr>
                <w:rFonts w:ascii="Arial" w:eastAsia="Times New Roman" w:hAnsi="Arial" w:cs="Arial"/>
                <w:b/>
                <w:bCs/>
                <w:color w:val="000000"/>
                <w:sz w:val="21"/>
                <w:szCs w:val="21"/>
                <w:lang w:eastAsia="en-GB"/>
              </w:rPr>
            </w:pPr>
          </w:p>
        </w:tc>
        <w:tc>
          <w:tcPr>
            <w:tcW w:w="0" w:type="auto"/>
            <w:shd w:val="clear" w:color="auto" w:fill="FFFFFF"/>
            <w:vAlign w:val="center"/>
          </w:tcPr>
          <w:p w14:paraId="48622A57" w14:textId="177EB56D" w:rsidR="00E62672" w:rsidRPr="00E62672" w:rsidRDefault="00E62672" w:rsidP="00E62672">
            <w:pPr>
              <w:rPr>
                <w:rFonts w:ascii="Arial" w:eastAsia="Times New Roman" w:hAnsi="Arial" w:cs="Arial"/>
                <w:color w:val="000000"/>
                <w:sz w:val="21"/>
                <w:szCs w:val="21"/>
                <w:lang w:eastAsia="en-GB"/>
              </w:rPr>
            </w:pPr>
          </w:p>
        </w:tc>
      </w:tr>
    </w:tbl>
    <w:p w14:paraId="61D7E28A" w14:textId="5E35A7A9" w:rsidR="00FD10CF" w:rsidRDefault="00FD10CF" w:rsidP="000F731E"/>
    <w:p w14:paraId="4B6DE605" w14:textId="521E2FAC" w:rsidR="00FE0667" w:rsidRDefault="00FE0667" w:rsidP="000F731E"/>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E0667" w:rsidRPr="00D94FBB" w14:paraId="0B329929" w14:textId="77777777" w:rsidTr="007C722A">
        <w:tc>
          <w:tcPr>
            <w:tcW w:w="2010" w:type="dxa"/>
            <w:shd w:val="clear" w:color="auto" w:fill="FFFFFF"/>
            <w:vAlign w:val="center"/>
            <w:hideMark/>
          </w:tcPr>
          <w:p w14:paraId="0D3210DD" w14:textId="77777777" w:rsidR="00FE0667" w:rsidRPr="00D94FBB" w:rsidRDefault="00FE0667" w:rsidP="007C722A">
            <w:pPr>
              <w:rPr>
                <w:rFonts w:ascii="Arial" w:eastAsia="Times New Roman" w:hAnsi="Arial" w:cs="Arial"/>
                <w:b/>
                <w:bCs/>
                <w:color w:val="000000"/>
                <w:sz w:val="21"/>
                <w:szCs w:val="21"/>
              </w:rPr>
            </w:pPr>
            <w:r w:rsidRPr="00D94FBB">
              <w:rPr>
                <w:rFonts w:ascii="Arial" w:eastAsia="Times New Roman" w:hAnsi="Arial" w:cs="Arial"/>
                <w:b/>
                <w:bCs/>
                <w:color w:val="000000"/>
                <w:sz w:val="21"/>
                <w:szCs w:val="21"/>
              </w:rPr>
              <w:t>Author</w:t>
            </w:r>
          </w:p>
        </w:tc>
        <w:tc>
          <w:tcPr>
            <w:tcW w:w="0" w:type="auto"/>
            <w:shd w:val="clear" w:color="auto" w:fill="FFFFFF"/>
            <w:vAlign w:val="center"/>
            <w:hideMark/>
          </w:tcPr>
          <w:p w14:paraId="54BDAA14" w14:textId="77777777" w:rsidR="00FE0667" w:rsidRPr="00D94FBB" w:rsidRDefault="00FE0667" w:rsidP="007C722A">
            <w:pPr>
              <w:rPr>
                <w:rFonts w:ascii="Arial" w:eastAsia="Times New Roman" w:hAnsi="Arial" w:cs="Arial"/>
                <w:color w:val="000000"/>
                <w:sz w:val="21"/>
                <w:szCs w:val="21"/>
              </w:rPr>
            </w:pPr>
            <w:r w:rsidRPr="00D94FBB">
              <w:rPr>
                <w:rFonts w:ascii="Arial" w:eastAsia="Times New Roman" w:hAnsi="Arial" w:cs="Arial"/>
                <w:color w:val="000000"/>
                <w:sz w:val="21"/>
                <w:szCs w:val="21"/>
              </w:rPr>
              <w:t>Hasuria Che Omar</w:t>
            </w:r>
          </w:p>
        </w:tc>
      </w:tr>
      <w:tr w:rsidR="00FE0667" w:rsidRPr="00D94FBB" w14:paraId="5CD835DB" w14:textId="77777777" w:rsidTr="007C722A">
        <w:tc>
          <w:tcPr>
            <w:tcW w:w="2010" w:type="dxa"/>
            <w:shd w:val="clear" w:color="auto" w:fill="FFFFFF"/>
            <w:vAlign w:val="center"/>
            <w:hideMark/>
          </w:tcPr>
          <w:p w14:paraId="2F2A6FD8" w14:textId="77777777" w:rsidR="00FE0667" w:rsidRPr="00D94FBB" w:rsidRDefault="00FE0667" w:rsidP="007C722A">
            <w:pPr>
              <w:rPr>
                <w:rFonts w:ascii="Arial" w:eastAsia="Times New Roman" w:hAnsi="Arial" w:cs="Arial"/>
                <w:b/>
                <w:bCs/>
                <w:color w:val="000000"/>
                <w:sz w:val="21"/>
                <w:szCs w:val="21"/>
              </w:rPr>
            </w:pPr>
            <w:r w:rsidRPr="00D94FBB">
              <w:rPr>
                <w:rFonts w:ascii="Arial" w:eastAsia="Times New Roman" w:hAnsi="Arial" w:cs="Arial"/>
                <w:b/>
                <w:bCs/>
                <w:color w:val="000000"/>
                <w:sz w:val="21"/>
                <w:szCs w:val="21"/>
              </w:rPr>
              <w:t>Year published:</w:t>
            </w:r>
          </w:p>
        </w:tc>
        <w:tc>
          <w:tcPr>
            <w:tcW w:w="0" w:type="auto"/>
            <w:shd w:val="clear" w:color="auto" w:fill="FFFFFF"/>
            <w:vAlign w:val="center"/>
            <w:hideMark/>
          </w:tcPr>
          <w:p w14:paraId="0A1182EB" w14:textId="77777777" w:rsidR="00FE0667" w:rsidRPr="00D94FBB" w:rsidRDefault="00FE0667" w:rsidP="007C722A">
            <w:pPr>
              <w:rPr>
                <w:rFonts w:ascii="Arial" w:eastAsia="Times New Roman" w:hAnsi="Arial" w:cs="Arial"/>
                <w:color w:val="000000"/>
                <w:sz w:val="21"/>
                <w:szCs w:val="21"/>
              </w:rPr>
            </w:pPr>
            <w:r w:rsidRPr="00D94FBB">
              <w:rPr>
                <w:rFonts w:ascii="Arial" w:eastAsia="Times New Roman" w:hAnsi="Arial" w:cs="Arial"/>
                <w:color w:val="000000"/>
                <w:sz w:val="21"/>
                <w:szCs w:val="21"/>
              </w:rPr>
              <w:t>2009</w:t>
            </w:r>
          </w:p>
        </w:tc>
      </w:tr>
      <w:tr w:rsidR="00FE0667" w:rsidRPr="00D94FBB" w14:paraId="7AB599DD" w14:textId="77777777" w:rsidTr="007C722A">
        <w:tc>
          <w:tcPr>
            <w:tcW w:w="2010" w:type="dxa"/>
            <w:shd w:val="clear" w:color="auto" w:fill="FFFFFF"/>
            <w:vAlign w:val="center"/>
            <w:hideMark/>
          </w:tcPr>
          <w:p w14:paraId="6D96ED25" w14:textId="77777777" w:rsidR="00FE0667" w:rsidRPr="00D94FBB" w:rsidRDefault="00FE0667" w:rsidP="007C722A">
            <w:pPr>
              <w:rPr>
                <w:rFonts w:ascii="Arial" w:eastAsia="Times New Roman" w:hAnsi="Arial" w:cs="Arial"/>
                <w:b/>
                <w:bCs/>
                <w:color w:val="000000"/>
                <w:sz w:val="21"/>
                <w:szCs w:val="21"/>
              </w:rPr>
            </w:pPr>
            <w:r w:rsidRPr="00D94FBB">
              <w:rPr>
                <w:rFonts w:ascii="Arial" w:eastAsia="Times New Roman" w:hAnsi="Arial" w:cs="Arial"/>
                <w:b/>
                <w:bCs/>
                <w:color w:val="000000"/>
                <w:sz w:val="21"/>
                <w:szCs w:val="21"/>
              </w:rPr>
              <w:t>Book title:</w:t>
            </w:r>
          </w:p>
        </w:tc>
        <w:tc>
          <w:tcPr>
            <w:tcW w:w="0" w:type="auto"/>
            <w:shd w:val="clear" w:color="auto" w:fill="FFFFFF"/>
            <w:vAlign w:val="center"/>
            <w:hideMark/>
          </w:tcPr>
          <w:p w14:paraId="5214956F" w14:textId="77777777" w:rsidR="00FE0667" w:rsidRPr="00D94FBB" w:rsidRDefault="00FE0667" w:rsidP="007C722A">
            <w:pPr>
              <w:rPr>
                <w:rFonts w:ascii="Arial" w:eastAsia="Times New Roman" w:hAnsi="Arial" w:cs="Arial"/>
                <w:color w:val="000000"/>
                <w:sz w:val="21"/>
                <w:szCs w:val="21"/>
              </w:rPr>
            </w:pPr>
            <w:r w:rsidRPr="00D94FBB">
              <w:rPr>
                <w:rFonts w:ascii="Arial" w:eastAsia="Times New Roman" w:hAnsi="Arial" w:cs="Arial"/>
                <w:color w:val="000000"/>
                <w:sz w:val="21"/>
                <w:szCs w:val="21"/>
              </w:rPr>
              <w:t>The sustainability of the translation field</w:t>
            </w:r>
          </w:p>
        </w:tc>
      </w:tr>
      <w:tr w:rsidR="00FE0667" w:rsidRPr="00D94FBB" w14:paraId="0F08143E" w14:textId="77777777" w:rsidTr="007C722A">
        <w:tc>
          <w:tcPr>
            <w:tcW w:w="2010" w:type="dxa"/>
            <w:shd w:val="clear" w:color="auto" w:fill="FFFFFF"/>
            <w:vAlign w:val="center"/>
            <w:hideMark/>
          </w:tcPr>
          <w:p w14:paraId="23DCAB9F" w14:textId="77777777" w:rsidR="00FE0667" w:rsidRPr="00D94FBB" w:rsidRDefault="00FE0667" w:rsidP="007C722A">
            <w:pPr>
              <w:rPr>
                <w:rFonts w:ascii="Arial" w:eastAsia="Times New Roman" w:hAnsi="Arial" w:cs="Arial"/>
                <w:b/>
                <w:bCs/>
                <w:color w:val="000000"/>
                <w:sz w:val="21"/>
                <w:szCs w:val="21"/>
              </w:rPr>
            </w:pPr>
            <w:r w:rsidRPr="00D94FBB">
              <w:rPr>
                <w:rFonts w:ascii="Arial" w:eastAsia="Times New Roman" w:hAnsi="Arial" w:cs="Arial"/>
                <w:b/>
                <w:bCs/>
                <w:color w:val="000000"/>
                <w:sz w:val="21"/>
                <w:szCs w:val="21"/>
              </w:rPr>
              <w:t>City:</w:t>
            </w:r>
          </w:p>
        </w:tc>
        <w:tc>
          <w:tcPr>
            <w:tcW w:w="0" w:type="auto"/>
            <w:shd w:val="clear" w:color="auto" w:fill="FFFFFF"/>
            <w:vAlign w:val="center"/>
            <w:hideMark/>
          </w:tcPr>
          <w:p w14:paraId="63B0C1CF" w14:textId="77777777" w:rsidR="00FE0667" w:rsidRPr="00D94FBB" w:rsidRDefault="00FE0667" w:rsidP="007C722A">
            <w:pPr>
              <w:rPr>
                <w:rFonts w:ascii="Arial" w:eastAsia="Times New Roman" w:hAnsi="Arial" w:cs="Arial"/>
                <w:color w:val="000000"/>
                <w:sz w:val="21"/>
                <w:szCs w:val="21"/>
              </w:rPr>
            </w:pPr>
            <w:r w:rsidRPr="00D94FBB">
              <w:rPr>
                <w:rFonts w:ascii="Arial" w:eastAsia="Times New Roman" w:hAnsi="Arial" w:cs="Arial"/>
                <w:color w:val="000000"/>
                <w:sz w:val="21"/>
                <w:szCs w:val="21"/>
              </w:rPr>
              <w:t>Kuala Lumpur</w:t>
            </w:r>
          </w:p>
        </w:tc>
      </w:tr>
      <w:tr w:rsidR="00FE0667" w:rsidRPr="00D94FBB" w14:paraId="3BC4294A" w14:textId="77777777" w:rsidTr="007C722A">
        <w:tc>
          <w:tcPr>
            <w:tcW w:w="2010" w:type="dxa"/>
            <w:shd w:val="clear" w:color="auto" w:fill="FFFFFF"/>
            <w:vAlign w:val="center"/>
            <w:hideMark/>
          </w:tcPr>
          <w:p w14:paraId="43FD5388" w14:textId="77777777" w:rsidR="00FE0667" w:rsidRPr="00D94FBB" w:rsidRDefault="00FE0667" w:rsidP="007C722A">
            <w:pPr>
              <w:rPr>
                <w:rFonts w:ascii="Arial" w:eastAsia="Times New Roman" w:hAnsi="Arial" w:cs="Arial"/>
                <w:b/>
                <w:bCs/>
                <w:color w:val="000000"/>
                <w:sz w:val="21"/>
                <w:szCs w:val="21"/>
              </w:rPr>
            </w:pPr>
            <w:r w:rsidRPr="00D94FBB">
              <w:rPr>
                <w:rFonts w:ascii="Arial" w:eastAsia="Times New Roman" w:hAnsi="Arial" w:cs="Arial"/>
                <w:b/>
                <w:bCs/>
                <w:color w:val="000000"/>
                <w:sz w:val="21"/>
                <w:szCs w:val="21"/>
              </w:rPr>
              <w:t>Publisher:</w:t>
            </w:r>
          </w:p>
        </w:tc>
        <w:tc>
          <w:tcPr>
            <w:tcW w:w="0" w:type="auto"/>
            <w:shd w:val="clear" w:color="auto" w:fill="FFFFFF"/>
            <w:vAlign w:val="center"/>
            <w:hideMark/>
          </w:tcPr>
          <w:p w14:paraId="687A6D68" w14:textId="77777777" w:rsidR="00FE0667" w:rsidRPr="00D94FBB" w:rsidRDefault="00FE0667" w:rsidP="007C722A">
            <w:pPr>
              <w:rPr>
                <w:rFonts w:ascii="Arial" w:eastAsia="Times New Roman" w:hAnsi="Arial" w:cs="Arial"/>
                <w:color w:val="000000"/>
                <w:sz w:val="21"/>
                <w:szCs w:val="21"/>
              </w:rPr>
            </w:pPr>
            <w:r w:rsidRPr="00D94FBB">
              <w:rPr>
                <w:rFonts w:ascii="Arial" w:eastAsia="Times New Roman" w:hAnsi="Arial" w:cs="Arial"/>
                <w:color w:val="000000"/>
                <w:sz w:val="21"/>
                <w:szCs w:val="21"/>
              </w:rPr>
              <w:t>Persatuan Penterjemah Malaysia</w:t>
            </w:r>
          </w:p>
        </w:tc>
      </w:tr>
    </w:tbl>
    <w:p w14:paraId="6F70D50B" w14:textId="77777777" w:rsidR="00FE0667" w:rsidRDefault="00FE0667" w:rsidP="00FE0667"/>
    <w:p w14:paraId="56AA0D0B" w14:textId="77777777" w:rsidR="00FE0667" w:rsidRDefault="00FE0667" w:rsidP="00FE0667"/>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E0667" w:rsidRPr="007348EA" w14:paraId="1FAF114E" w14:textId="77777777" w:rsidTr="007C722A">
        <w:tc>
          <w:tcPr>
            <w:tcW w:w="2010" w:type="dxa"/>
            <w:shd w:val="clear" w:color="auto" w:fill="FFFFFF"/>
            <w:vAlign w:val="center"/>
            <w:hideMark/>
          </w:tcPr>
          <w:p w14:paraId="54C33730" w14:textId="77777777" w:rsidR="00FE0667" w:rsidRPr="007348EA" w:rsidRDefault="00FE0667" w:rsidP="007C722A">
            <w:pPr>
              <w:rPr>
                <w:rFonts w:ascii="Arial" w:eastAsia="Times New Roman" w:hAnsi="Arial" w:cs="Arial"/>
                <w:b/>
                <w:bCs/>
                <w:color w:val="000000"/>
                <w:sz w:val="21"/>
                <w:szCs w:val="21"/>
              </w:rPr>
            </w:pPr>
            <w:r w:rsidRPr="007348EA">
              <w:rPr>
                <w:rFonts w:ascii="Arial" w:eastAsia="Times New Roman" w:hAnsi="Arial" w:cs="Arial"/>
                <w:b/>
                <w:bCs/>
                <w:color w:val="000000"/>
                <w:sz w:val="21"/>
                <w:szCs w:val="21"/>
              </w:rPr>
              <w:t>Author</w:t>
            </w:r>
          </w:p>
        </w:tc>
        <w:tc>
          <w:tcPr>
            <w:tcW w:w="0" w:type="auto"/>
            <w:shd w:val="clear" w:color="auto" w:fill="FFFFFF"/>
            <w:vAlign w:val="center"/>
            <w:hideMark/>
          </w:tcPr>
          <w:p w14:paraId="6028FE42" w14:textId="77777777" w:rsidR="00FE0667" w:rsidRPr="007348EA" w:rsidRDefault="00FE0667" w:rsidP="007C722A">
            <w:pPr>
              <w:rPr>
                <w:rFonts w:ascii="Arial" w:eastAsia="Times New Roman" w:hAnsi="Arial" w:cs="Arial"/>
                <w:color w:val="000000"/>
                <w:sz w:val="21"/>
                <w:szCs w:val="21"/>
              </w:rPr>
            </w:pPr>
            <w:r w:rsidRPr="007348EA">
              <w:rPr>
                <w:rFonts w:ascii="Arial" w:eastAsia="Times New Roman" w:hAnsi="Arial" w:cs="Arial"/>
                <w:color w:val="000000"/>
                <w:sz w:val="21"/>
                <w:szCs w:val="21"/>
              </w:rPr>
              <w:t>Marina Lambrou</w:t>
            </w:r>
          </w:p>
        </w:tc>
      </w:tr>
      <w:tr w:rsidR="00FE0667" w:rsidRPr="007348EA" w14:paraId="727EFB2D" w14:textId="77777777" w:rsidTr="007C722A">
        <w:tc>
          <w:tcPr>
            <w:tcW w:w="2010" w:type="dxa"/>
            <w:shd w:val="clear" w:color="auto" w:fill="FFFFFF"/>
            <w:vAlign w:val="center"/>
            <w:hideMark/>
          </w:tcPr>
          <w:p w14:paraId="1A37A352" w14:textId="77777777" w:rsidR="00FE0667" w:rsidRPr="007348EA" w:rsidRDefault="00FE0667" w:rsidP="007C722A">
            <w:pPr>
              <w:rPr>
                <w:rFonts w:ascii="Arial" w:eastAsia="Times New Roman" w:hAnsi="Arial" w:cs="Arial"/>
                <w:b/>
                <w:bCs/>
                <w:color w:val="000000"/>
                <w:sz w:val="21"/>
                <w:szCs w:val="21"/>
              </w:rPr>
            </w:pPr>
            <w:r w:rsidRPr="007348EA">
              <w:rPr>
                <w:rFonts w:ascii="Arial" w:eastAsia="Times New Roman" w:hAnsi="Arial" w:cs="Arial"/>
                <w:b/>
                <w:bCs/>
                <w:color w:val="000000"/>
                <w:sz w:val="21"/>
                <w:szCs w:val="21"/>
              </w:rPr>
              <w:t>Year published:</w:t>
            </w:r>
          </w:p>
        </w:tc>
        <w:tc>
          <w:tcPr>
            <w:tcW w:w="0" w:type="auto"/>
            <w:shd w:val="clear" w:color="auto" w:fill="FFFFFF"/>
            <w:vAlign w:val="center"/>
            <w:hideMark/>
          </w:tcPr>
          <w:p w14:paraId="63814D4A" w14:textId="77777777" w:rsidR="00FE0667" w:rsidRPr="007348EA" w:rsidRDefault="00FE0667" w:rsidP="007C722A">
            <w:pPr>
              <w:rPr>
                <w:rFonts w:ascii="Arial" w:eastAsia="Times New Roman" w:hAnsi="Arial" w:cs="Arial"/>
                <w:color w:val="000000"/>
                <w:sz w:val="21"/>
                <w:szCs w:val="21"/>
              </w:rPr>
            </w:pPr>
            <w:r w:rsidRPr="007348EA">
              <w:rPr>
                <w:rFonts w:ascii="Arial" w:eastAsia="Times New Roman" w:hAnsi="Arial" w:cs="Arial"/>
                <w:color w:val="000000"/>
                <w:sz w:val="21"/>
                <w:szCs w:val="21"/>
              </w:rPr>
              <w:t>2016</w:t>
            </w:r>
          </w:p>
        </w:tc>
      </w:tr>
      <w:tr w:rsidR="00FE0667" w:rsidRPr="007348EA" w14:paraId="09333355" w14:textId="77777777" w:rsidTr="007C722A">
        <w:tc>
          <w:tcPr>
            <w:tcW w:w="2010" w:type="dxa"/>
            <w:shd w:val="clear" w:color="auto" w:fill="FFFFFF"/>
            <w:vAlign w:val="center"/>
            <w:hideMark/>
          </w:tcPr>
          <w:p w14:paraId="0C76F1C0" w14:textId="77777777" w:rsidR="00FE0667" w:rsidRPr="007348EA" w:rsidRDefault="00FE0667" w:rsidP="007C722A">
            <w:pPr>
              <w:rPr>
                <w:rFonts w:ascii="Arial" w:eastAsia="Times New Roman" w:hAnsi="Arial" w:cs="Arial"/>
                <w:b/>
                <w:bCs/>
                <w:color w:val="000000"/>
                <w:sz w:val="21"/>
                <w:szCs w:val="21"/>
              </w:rPr>
            </w:pPr>
            <w:r w:rsidRPr="007348EA">
              <w:rPr>
                <w:rFonts w:ascii="Arial" w:eastAsia="Times New Roman" w:hAnsi="Arial" w:cs="Arial"/>
                <w:b/>
                <w:bCs/>
                <w:color w:val="000000"/>
                <w:sz w:val="21"/>
                <w:szCs w:val="21"/>
              </w:rPr>
              <w:t>Book title:</w:t>
            </w:r>
          </w:p>
        </w:tc>
        <w:tc>
          <w:tcPr>
            <w:tcW w:w="0" w:type="auto"/>
            <w:shd w:val="clear" w:color="auto" w:fill="FFFFFF"/>
            <w:vAlign w:val="center"/>
            <w:hideMark/>
          </w:tcPr>
          <w:p w14:paraId="4A2504BA" w14:textId="77777777" w:rsidR="00FE0667" w:rsidRPr="007348EA" w:rsidRDefault="00FE0667" w:rsidP="007C722A">
            <w:pPr>
              <w:rPr>
                <w:rFonts w:ascii="Arial" w:eastAsia="Times New Roman" w:hAnsi="Arial" w:cs="Arial"/>
                <w:color w:val="000000"/>
                <w:sz w:val="21"/>
                <w:szCs w:val="21"/>
              </w:rPr>
            </w:pPr>
            <w:r w:rsidRPr="007348EA">
              <w:rPr>
                <w:rFonts w:ascii="Arial" w:eastAsia="Times New Roman" w:hAnsi="Arial" w:cs="Arial"/>
                <w:color w:val="000000"/>
                <w:sz w:val="21"/>
                <w:szCs w:val="21"/>
              </w:rPr>
              <w:t>Disnarration and the Unmentioned in Fact and Fiction</w:t>
            </w:r>
          </w:p>
        </w:tc>
      </w:tr>
      <w:tr w:rsidR="00FE0667" w:rsidRPr="007348EA" w14:paraId="5DBEE6AB" w14:textId="77777777" w:rsidTr="007C722A">
        <w:tc>
          <w:tcPr>
            <w:tcW w:w="2010" w:type="dxa"/>
            <w:shd w:val="clear" w:color="auto" w:fill="FFFFFF"/>
            <w:vAlign w:val="center"/>
            <w:hideMark/>
          </w:tcPr>
          <w:p w14:paraId="0C44FC9A" w14:textId="77777777" w:rsidR="00FE0667" w:rsidRPr="007348EA" w:rsidRDefault="00FE0667" w:rsidP="007C722A">
            <w:pPr>
              <w:rPr>
                <w:rFonts w:ascii="Arial" w:eastAsia="Times New Roman" w:hAnsi="Arial" w:cs="Arial"/>
                <w:b/>
                <w:bCs/>
                <w:color w:val="000000"/>
                <w:sz w:val="21"/>
                <w:szCs w:val="21"/>
              </w:rPr>
            </w:pPr>
            <w:r w:rsidRPr="007348EA">
              <w:rPr>
                <w:rFonts w:ascii="Arial" w:eastAsia="Times New Roman" w:hAnsi="Arial" w:cs="Arial"/>
                <w:b/>
                <w:bCs/>
                <w:color w:val="000000"/>
                <w:sz w:val="21"/>
                <w:szCs w:val="21"/>
              </w:rPr>
              <w:t>City:</w:t>
            </w:r>
          </w:p>
        </w:tc>
        <w:tc>
          <w:tcPr>
            <w:tcW w:w="0" w:type="auto"/>
            <w:shd w:val="clear" w:color="auto" w:fill="FFFFFF"/>
            <w:vAlign w:val="center"/>
            <w:hideMark/>
          </w:tcPr>
          <w:p w14:paraId="4D9B66AD" w14:textId="77777777" w:rsidR="00FE0667" w:rsidRPr="007348EA" w:rsidRDefault="00FE0667" w:rsidP="007C722A">
            <w:pPr>
              <w:rPr>
                <w:rFonts w:ascii="Arial" w:eastAsia="Times New Roman" w:hAnsi="Arial" w:cs="Arial"/>
                <w:color w:val="000000"/>
                <w:sz w:val="21"/>
                <w:szCs w:val="21"/>
              </w:rPr>
            </w:pPr>
            <w:r w:rsidRPr="007348EA">
              <w:rPr>
                <w:rFonts w:ascii="Arial" w:eastAsia="Times New Roman" w:hAnsi="Arial" w:cs="Arial"/>
                <w:color w:val="000000"/>
                <w:sz w:val="21"/>
                <w:szCs w:val="21"/>
              </w:rPr>
              <w:t>London</w:t>
            </w:r>
          </w:p>
        </w:tc>
      </w:tr>
      <w:tr w:rsidR="00FE0667" w:rsidRPr="007348EA" w14:paraId="65AC13C6" w14:textId="77777777" w:rsidTr="007C722A">
        <w:tc>
          <w:tcPr>
            <w:tcW w:w="2010" w:type="dxa"/>
            <w:shd w:val="clear" w:color="auto" w:fill="FFFFFF"/>
            <w:vAlign w:val="center"/>
            <w:hideMark/>
          </w:tcPr>
          <w:p w14:paraId="7FA41691" w14:textId="77777777" w:rsidR="00FE0667" w:rsidRPr="007348EA" w:rsidRDefault="00FE0667" w:rsidP="007C722A">
            <w:pPr>
              <w:rPr>
                <w:rFonts w:ascii="Arial" w:eastAsia="Times New Roman" w:hAnsi="Arial" w:cs="Arial"/>
                <w:b/>
                <w:bCs/>
                <w:color w:val="000000"/>
                <w:sz w:val="21"/>
                <w:szCs w:val="21"/>
              </w:rPr>
            </w:pPr>
            <w:r w:rsidRPr="007348EA">
              <w:rPr>
                <w:rFonts w:ascii="Arial" w:eastAsia="Times New Roman" w:hAnsi="Arial" w:cs="Arial"/>
                <w:b/>
                <w:bCs/>
                <w:color w:val="000000"/>
                <w:sz w:val="21"/>
                <w:szCs w:val="21"/>
              </w:rPr>
              <w:t>Publisher:</w:t>
            </w:r>
          </w:p>
        </w:tc>
        <w:tc>
          <w:tcPr>
            <w:tcW w:w="0" w:type="auto"/>
            <w:shd w:val="clear" w:color="auto" w:fill="FFFFFF"/>
            <w:vAlign w:val="center"/>
            <w:hideMark/>
          </w:tcPr>
          <w:p w14:paraId="5502C0D2" w14:textId="77777777" w:rsidR="00FE0667" w:rsidRPr="007348EA" w:rsidRDefault="00FE0667" w:rsidP="007C722A">
            <w:pPr>
              <w:rPr>
                <w:rFonts w:ascii="Arial" w:eastAsia="Times New Roman" w:hAnsi="Arial" w:cs="Arial"/>
                <w:color w:val="000000"/>
                <w:sz w:val="21"/>
                <w:szCs w:val="21"/>
              </w:rPr>
            </w:pPr>
            <w:r w:rsidRPr="007348EA">
              <w:rPr>
                <w:rFonts w:ascii="Arial" w:eastAsia="Times New Roman" w:hAnsi="Arial" w:cs="Arial"/>
                <w:color w:val="000000"/>
                <w:sz w:val="21"/>
                <w:szCs w:val="21"/>
              </w:rPr>
              <w:t>Palgrave Macmillan Limited</w:t>
            </w:r>
          </w:p>
        </w:tc>
      </w:tr>
    </w:tbl>
    <w:p w14:paraId="6B17BBDD" w14:textId="088EFA16" w:rsidR="00FE0667" w:rsidRDefault="00FE0667" w:rsidP="000F731E"/>
    <w:p w14:paraId="701CC793" w14:textId="1B214B57" w:rsidR="00FE0667" w:rsidRDefault="00FE0667" w:rsidP="000F731E"/>
    <w:p w14:paraId="675402AC" w14:textId="1CF777EC" w:rsidR="00FE0667" w:rsidRDefault="00FE0667" w:rsidP="000F731E"/>
    <w:p w14:paraId="5CC060BD" w14:textId="5B4C21DA" w:rsidR="00FE0667" w:rsidRDefault="00FE0667" w:rsidP="000F731E"/>
    <w:p w14:paraId="12BB9751" w14:textId="41A8C037" w:rsidR="00FE0667" w:rsidRDefault="00FE0667" w:rsidP="000F731E"/>
    <w:p w14:paraId="01E2C3E5" w14:textId="7381C75C" w:rsidR="00FE0667" w:rsidRDefault="00FE0667" w:rsidP="000F731E"/>
    <w:p w14:paraId="54CA03D7" w14:textId="650243C4" w:rsidR="00FE0667" w:rsidRDefault="00FE0667" w:rsidP="000F731E"/>
    <w:p w14:paraId="22EEAF4A" w14:textId="39C771BD" w:rsidR="00FE0667" w:rsidRDefault="00FE0667" w:rsidP="000F731E"/>
    <w:p w14:paraId="336340EB" w14:textId="01BE485F" w:rsidR="00FE0667" w:rsidRDefault="00FE0667" w:rsidP="000F731E"/>
    <w:p w14:paraId="7BEB258C" w14:textId="070C5F2E" w:rsidR="00FE0667" w:rsidRDefault="00FE0667" w:rsidP="000F731E"/>
    <w:p w14:paraId="2835E875" w14:textId="283BF516" w:rsidR="00FE0667" w:rsidRDefault="00FE0667" w:rsidP="000F731E"/>
    <w:sectPr w:rsidR="00FE0667" w:rsidSect="007A2DD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7B905D" w14:textId="77777777" w:rsidR="00C02EF6" w:rsidRDefault="00C02EF6" w:rsidP="007C5048">
      <w:r>
        <w:separator/>
      </w:r>
    </w:p>
  </w:endnote>
  <w:endnote w:type="continuationSeparator" w:id="0">
    <w:p w14:paraId="11EC1D1C" w14:textId="77777777" w:rsidR="00C02EF6" w:rsidRDefault="00C02EF6" w:rsidP="007C50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CBE602" w14:textId="77777777" w:rsidR="00C02EF6" w:rsidRDefault="00C02EF6" w:rsidP="007C5048">
      <w:r>
        <w:separator/>
      </w:r>
    </w:p>
  </w:footnote>
  <w:footnote w:type="continuationSeparator" w:id="0">
    <w:p w14:paraId="29E616B0" w14:textId="77777777" w:rsidR="00C02EF6" w:rsidRDefault="00C02EF6" w:rsidP="007C504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4AD8"/>
    <w:rsid w:val="00022EEF"/>
    <w:rsid w:val="0005719C"/>
    <w:rsid w:val="00062F36"/>
    <w:rsid w:val="0006662A"/>
    <w:rsid w:val="00070C14"/>
    <w:rsid w:val="00083C58"/>
    <w:rsid w:val="000D55A7"/>
    <w:rsid w:val="000D7364"/>
    <w:rsid w:val="000F731E"/>
    <w:rsid w:val="00103A2F"/>
    <w:rsid w:val="00115BFB"/>
    <w:rsid w:val="001245BA"/>
    <w:rsid w:val="001301F7"/>
    <w:rsid w:val="0013555C"/>
    <w:rsid w:val="00144D51"/>
    <w:rsid w:val="001473A2"/>
    <w:rsid w:val="00176285"/>
    <w:rsid w:val="0018309F"/>
    <w:rsid w:val="00183D47"/>
    <w:rsid w:val="00184ED5"/>
    <w:rsid w:val="00191C05"/>
    <w:rsid w:val="00191F66"/>
    <w:rsid w:val="001A19E8"/>
    <w:rsid w:val="001A7D75"/>
    <w:rsid w:val="001D738A"/>
    <w:rsid w:val="001E2840"/>
    <w:rsid w:val="002306EE"/>
    <w:rsid w:val="00241FFE"/>
    <w:rsid w:val="0024669F"/>
    <w:rsid w:val="00254024"/>
    <w:rsid w:val="002617F1"/>
    <w:rsid w:val="002A52B1"/>
    <w:rsid w:val="002A56E6"/>
    <w:rsid w:val="002C4B89"/>
    <w:rsid w:val="002C6A75"/>
    <w:rsid w:val="002D13F0"/>
    <w:rsid w:val="00313B49"/>
    <w:rsid w:val="0033043F"/>
    <w:rsid w:val="0033265A"/>
    <w:rsid w:val="003412BA"/>
    <w:rsid w:val="003468A5"/>
    <w:rsid w:val="00347AE3"/>
    <w:rsid w:val="0036320C"/>
    <w:rsid w:val="003750F8"/>
    <w:rsid w:val="003C1763"/>
    <w:rsid w:val="003E3C6C"/>
    <w:rsid w:val="003E683E"/>
    <w:rsid w:val="003E6E84"/>
    <w:rsid w:val="004039A2"/>
    <w:rsid w:val="00412484"/>
    <w:rsid w:val="00425148"/>
    <w:rsid w:val="00433B08"/>
    <w:rsid w:val="004516F3"/>
    <w:rsid w:val="00470D67"/>
    <w:rsid w:val="0048190A"/>
    <w:rsid w:val="004A770F"/>
    <w:rsid w:val="004D09D3"/>
    <w:rsid w:val="004D517F"/>
    <w:rsid w:val="0050147D"/>
    <w:rsid w:val="00516C7E"/>
    <w:rsid w:val="00526644"/>
    <w:rsid w:val="005341C4"/>
    <w:rsid w:val="00537FA5"/>
    <w:rsid w:val="00541E34"/>
    <w:rsid w:val="0058331A"/>
    <w:rsid w:val="005B36D3"/>
    <w:rsid w:val="005C1AFE"/>
    <w:rsid w:val="005C6A4C"/>
    <w:rsid w:val="005D5F5A"/>
    <w:rsid w:val="005D6D1E"/>
    <w:rsid w:val="005E6454"/>
    <w:rsid w:val="005F3003"/>
    <w:rsid w:val="00624EDE"/>
    <w:rsid w:val="006449C6"/>
    <w:rsid w:val="0065725A"/>
    <w:rsid w:val="00664FB5"/>
    <w:rsid w:val="0068381F"/>
    <w:rsid w:val="006A7872"/>
    <w:rsid w:val="006D50E6"/>
    <w:rsid w:val="006D7114"/>
    <w:rsid w:val="006E4129"/>
    <w:rsid w:val="007048EC"/>
    <w:rsid w:val="00716C06"/>
    <w:rsid w:val="007348EA"/>
    <w:rsid w:val="00742BF9"/>
    <w:rsid w:val="0074311D"/>
    <w:rsid w:val="00743589"/>
    <w:rsid w:val="007464F5"/>
    <w:rsid w:val="00751045"/>
    <w:rsid w:val="007628A6"/>
    <w:rsid w:val="0077037E"/>
    <w:rsid w:val="00777DF5"/>
    <w:rsid w:val="007810A3"/>
    <w:rsid w:val="00781845"/>
    <w:rsid w:val="007824A1"/>
    <w:rsid w:val="00787847"/>
    <w:rsid w:val="00790D95"/>
    <w:rsid w:val="007A2DD2"/>
    <w:rsid w:val="007C5048"/>
    <w:rsid w:val="007E01D1"/>
    <w:rsid w:val="00807C8F"/>
    <w:rsid w:val="008111C0"/>
    <w:rsid w:val="00821585"/>
    <w:rsid w:val="00886966"/>
    <w:rsid w:val="008946B2"/>
    <w:rsid w:val="00897E64"/>
    <w:rsid w:val="008A2A45"/>
    <w:rsid w:val="008B09AB"/>
    <w:rsid w:val="008C1C20"/>
    <w:rsid w:val="008D0E8C"/>
    <w:rsid w:val="008F231D"/>
    <w:rsid w:val="008F4529"/>
    <w:rsid w:val="008F771C"/>
    <w:rsid w:val="009275F5"/>
    <w:rsid w:val="009314EC"/>
    <w:rsid w:val="0094568C"/>
    <w:rsid w:val="00961FD3"/>
    <w:rsid w:val="00966092"/>
    <w:rsid w:val="00977754"/>
    <w:rsid w:val="0099333C"/>
    <w:rsid w:val="009A0081"/>
    <w:rsid w:val="009A315D"/>
    <w:rsid w:val="009A3506"/>
    <w:rsid w:val="009A7630"/>
    <w:rsid w:val="009B14A1"/>
    <w:rsid w:val="009D29F0"/>
    <w:rsid w:val="009D7817"/>
    <w:rsid w:val="00A20FCC"/>
    <w:rsid w:val="00A4784E"/>
    <w:rsid w:val="00A530A1"/>
    <w:rsid w:val="00A536ED"/>
    <w:rsid w:val="00A834B2"/>
    <w:rsid w:val="00A8747D"/>
    <w:rsid w:val="00A91B34"/>
    <w:rsid w:val="00AA0FC5"/>
    <w:rsid w:val="00AB5E1D"/>
    <w:rsid w:val="00AC3623"/>
    <w:rsid w:val="00AD0CAD"/>
    <w:rsid w:val="00AE4481"/>
    <w:rsid w:val="00AE760F"/>
    <w:rsid w:val="00AF7E3B"/>
    <w:rsid w:val="00B07445"/>
    <w:rsid w:val="00B11C94"/>
    <w:rsid w:val="00B22743"/>
    <w:rsid w:val="00B23D85"/>
    <w:rsid w:val="00B32505"/>
    <w:rsid w:val="00B35158"/>
    <w:rsid w:val="00B360C9"/>
    <w:rsid w:val="00B449EC"/>
    <w:rsid w:val="00B679D4"/>
    <w:rsid w:val="00B7391D"/>
    <w:rsid w:val="00B839A7"/>
    <w:rsid w:val="00B83F4B"/>
    <w:rsid w:val="00B97948"/>
    <w:rsid w:val="00BB5A16"/>
    <w:rsid w:val="00BD201B"/>
    <w:rsid w:val="00BE4D4B"/>
    <w:rsid w:val="00BF4AD8"/>
    <w:rsid w:val="00C0133A"/>
    <w:rsid w:val="00C01EFB"/>
    <w:rsid w:val="00C02EF6"/>
    <w:rsid w:val="00C1199F"/>
    <w:rsid w:val="00C17358"/>
    <w:rsid w:val="00C40174"/>
    <w:rsid w:val="00C4700F"/>
    <w:rsid w:val="00C6567E"/>
    <w:rsid w:val="00C8517A"/>
    <w:rsid w:val="00CA4BA3"/>
    <w:rsid w:val="00CA6E31"/>
    <w:rsid w:val="00CB776F"/>
    <w:rsid w:val="00CE144B"/>
    <w:rsid w:val="00CE7F49"/>
    <w:rsid w:val="00CF0838"/>
    <w:rsid w:val="00D00547"/>
    <w:rsid w:val="00D01E17"/>
    <w:rsid w:val="00D135BF"/>
    <w:rsid w:val="00D3703A"/>
    <w:rsid w:val="00D449F8"/>
    <w:rsid w:val="00D47AF9"/>
    <w:rsid w:val="00D6118E"/>
    <w:rsid w:val="00D62B53"/>
    <w:rsid w:val="00D7206A"/>
    <w:rsid w:val="00D7345D"/>
    <w:rsid w:val="00D93F06"/>
    <w:rsid w:val="00D94FBB"/>
    <w:rsid w:val="00DB3C14"/>
    <w:rsid w:val="00DC6E71"/>
    <w:rsid w:val="00E04837"/>
    <w:rsid w:val="00E055A6"/>
    <w:rsid w:val="00E13239"/>
    <w:rsid w:val="00E1431E"/>
    <w:rsid w:val="00E25C5E"/>
    <w:rsid w:val="00E40BB8"/>
    <w:rsid w:val="00E45B49"/>
    <w:rsid w:val="00E47E3F"/>
    <w:rsid w:val="00E62672"/>
    <w:rsid w:val="00E7646D"/>
    <w:rsid w:val="00E833D1"/>
    <w:rsid w:val="00E948B8"/>
    <w:rsid w:val="00E94940"/>
    <w:rsid w:val="00EA42D0"/>
    <w:rsid w:val="00EF21FD"/>
    <w:rsid w:val="00F14324"/>
    <w:rsid w:val="00F15DE3"/>
    <w:rsid w:val="00F56A17"/>
    <w:rsid w:val="00F62E9E"/>
    <w:rsid w:val="00F70A1A"/>
    <w:rsid w:val="00F7788C"/>
    <w:rsid w:val="00F82EE9"/>
    <w:rsid w:val="00FA3077"/>
    <w:rsid w:val="00FA7D15"/>
    <w:rsid w:val="00FC0250"/>
    <w:rsid w:val="00FC6164"/>
    <w:rsid w:val="00FD10CF"/>
    <w:rsid w:val="00FD4A2C"/>
    <w:rsid w:val="00FE0667"/>
    <w:rsid w:val="00FE2011"/>
    <w:rsid w:val="00FE6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F2CD4"/>
  <w14:defaultImageDpi w14:val="32767"/>
  <w15:chartTrackingRefBased/>
  <w15:docId w15:val="{0510E0A0-137B-574C-B3D0-9BB5C1AFE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4AD8"/>
    <w:pPr>
      <w:spacing w:before="100" w:beforeAutospacing="1" w:after="100" w:afterAutospacing="1"/>
    </w:pPr>
    <w:rPr>
      <w:rFonts w:ascii="Times New Roman" w:eastAsia="Times New Roman" w:hAnsi="Times New Roman" w:cs="Times New Roman"/>
    </w:rPr>
  </w:style>
  <w:style w:type="paragraph" w:styleId="EndnoteText">
    <w:name w:val="endnote text"/>
    <w:basedOn w:val="Normal"/>
    <w:link w:val="EndnoteTextChar"/>
    <w:uiPriority w:val="99"/>
    <w:semiHidden/>
    <w:unhideWhenUsed/>
    <w:rsid w:val="007C5048"/>
    <w:rPr>
      <w:sz w:val="20"/>
      <w:szCs w:val="20"/>
    </w:rPr>
  </w:style>
  <w:style w:type="character" w:customStyle="1" w:styleId="EndnoteTextChar">
    <w:name w:val="Endnote Text Char"/>
    <w:basedOn w:val="DefaultParagraphFont"/>
    <w:link w:val="EndnoteText"/>
    <w:uiPriority w:val="99"/>
    <w:semiHidden/>
    <w:rsid w:val="007C5048"/>
    <w:rPr>
      <w:sz w:val="20"/>
      <w:szCs w:val="20"/>
    </w:rPr>
  </w:style>
  <w:style w:type="character" w:styleId="EndnoteReference">
    <w:name w:val="endnote reference"/>
    <w:basedOn w:val="DefaultParagraphFont"/>
    <w:uiPriority w:val="99"/>
    <w:semiHidden/>
    <w:unhideWhenUsed/>
    <w:rsid w:val="007C5048"/>
    <w:rPr>
      <w:vertAlign w:val="superscript"/>
    </w:rPr>
  </w:style>
  <w:style w:type="paragraph" w:styleId="FootnoteText">
    <w:name w:val="footnote text"/>
    <w:basedOn w:val="Normal"/>
    <w:link w:val="FootnoteTextChar"/>
    <w:uiPriority w:val="99"/>
    <w:semiHidden/>
    <w:unhideWhenUsed/>
    <w:rsid w:val="007C5048"/>
    <w:rPr>
      <w:sz w:val="20"/>
      <w:szCs w:val="20"/>
    </w:rPr>
  </w:style>
  <w:style w:type="character" w:customStyle="1" w:styleId="FootnoteTextChar">
    <w:name w:val="Footnote Text Char"/>
    <w:basedOn w:val="DefaultParagraphFont"/>
    <w:link w:val="FootnoteText"/>
    <w:uiPriority w:val="99"/>
    <w:semiHidden/>
    <w:rsid w:val="007C5048"/>
    <w:rPr>
      <w:sz w:val="20"/>
      <w:szCs w:val="20"/>
    </w:rPr>
  </w:style>
  <w:style w:type="character" w:styleId="FootnoteReference">
    <w:name w:val="footnote reference"/>
    <w:basedOn w:val="DefaultParagraphFont"/>
    <w:uiPriority w:val="99"/>
    <w:semiHidden/>
    <w:unhideWhenUsed/>
    <w:rsid w:val="007C5048"/>
    <w:rPr>
      <w:vertAlign w:val="superscript"/>
    </w:rPr>
  </w:style>
  <w:style w:type="paragraph" w:styleId="BalloonText">
    <w:name w:val="Balloon Text"/>
    <w:basedOn w:val="Normal"/>
    <w:link w:val="BalloonTextChar"/>
    <w:uiPriority w:val="99"/>
    <w:semiHidden/>
    <w:unhideWhenUsed/>
    <w:rsid w:val="003E683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E683E"/>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890140">
      <w:bodyDiv w:val="1"/>
      <w:marLeft w:val="0"/>
      <w:marRight w:val="0"/>
      <w:marTop w:val="0"/>
      <w:marBottom w:val="0"/>
      <w:divBdr>
        <w:top w:val="none" w:sz="0" w:space="0" w:color="auto"/>
        <w:left w:val="none" w:sz="0" w:space="0" w:color="auto"/>
        <w:bottom w:val="none" w:sz="0" w:space="0" w:color="auto"/>
        <w:right w:val="none" w:sz="0" w:space="0" w:color="auto"/>
      </w:divBdr>
    </w:div>
    <w:div w:id="649407696">
      <w:bodyDiv w:val="1"/>
      <w:marLeft w:val="0"/>
      <w:marRight w:val="0"/>
      <w:marTop w:val="0"/>
      <w:marBottom w:val="0"/>
      <w:divBdr>
        <w:top w:val="none" w:sz="0" w:space="0" w:color="auto"/>
        <w:left w:val="none" w:sz="0" w:space="0" w:color="auto"/>
        <w:bottom w:val="none" w:sz="0" w:space="0" w:color="auto"/>
        <w:right w:val="none" w:sz="0" w:space="0" w:color="auto"/>
      </w:divBdr>
    </w:div>
    <w:div w:id="847060728">
      <w:bodyDiv w:val="1"/>
      <w:marLeft w:val="0"/>
      <w:marRight w:val="0"/>
      <w:marTop w:val="0"/>
      <w:marBottom w:val="0"/>
      <w:divBdr>
        <w:top w:val="none" w:sz="0" w:space="0" w:color="auto"/>
        <w:left w:val="none" w:sz="0" w:space="0" w:color="auto"/>
        <w:bottom w:val="none" w:sz="0" w:space="0" w:color="auto"/>
        <w:right w:val="none" w:sz="0" w:space="0" w:color="auto"/>
      </w:divBdr>
    </w:div>
    <w:div w:id="1677340999">
      <w:bodyDiv w:val="1"/>
      <w:marLeft w:val="0"/>
      <w:marRight w:val="0"/>
      <w:marTop w:val="0"/>
      <w:marBottom w:val="0"/>
      <w:divBdr>
        <w:top w:val="none" w:sz="0" w:space="0" w:color="auto"/>
        <w:left w:val="none" w:sz="0" w:space="0" w:color="auto"/>
        <w:bottom w:val="none" w:sz="0" w:space="0" w:color="auto"/>
        <w:right w:val="none" w:sz="0" w:space="0" w:color="auto"/>
      </w:divBdr>
    </w:div>
    <w:div w:id="1781027400">
      <w:bodyDiv w:val="1"/>
      <w:marLeft w:val="0"/>
      <w:marRight w:val="0"/>
      <w:marTop w:val="0"/>
      <w:marBottom w:val="0"/>
      <w:divBdr>
        <w:top w:val="none" w:sz="0" w:space="0" w:color="auto"/>
        <w:left w:val="none" w:sz="0" w:space="0" w:color="auto"/>
        <w:bottom w:val="none" w:sz="0" w:space="0" w:color="auto"/>
        <w:right w:val="none" w:sz="0" w:space="0" w:color="auto"/>
      </w:divBdr>
      <w:divsChild>
        <w:div w:id="1405949366">
          <w:marLeft w:val="0"/>
          <w:marRight w:val="180"/>
          <w:marTop w:val="0"/>
          <w:marBottom w:val="0"/>
          <w:divBdr>
            <w:top w:val="none" w:sz="0" w:space="0" w:color="auto"/>
            <w:left w:val="none" w:sz="0" w:space="0" w:color="auto"/>
            <w:bottom w:val="none" w:sz="0" w:space="0" w:color="auto"/>
            <w:right w:val="none" w:sz="0" w:space="0" w:color="auto"/>
          </w:divBdr>
          <w:divsChild>
            <w:div w:id="769466939">
              <w:marLeft w:val="-60"/>
              <w:marRight w:val="-60"/>
              <w:marTop w:val="0"/>
              <w:marBottom w:val="0"/>
              <w:divBdr>
                <w:top w:val="none" w:sz="0" w:space="0" w:color="auto"/>
                <w:left w:val="none" w:sz="0" w:space="0" w:color="auto"/>
                <w:bottom w:val="none" w:sz="0" w:space="0" w:color="auto"/>
                <w:right w:val="none" w:sz="0" w:space="0" w:color="auto"/>
              </w:divBdr>
            </w:div>
          </w:divsChild>
        </w:div>
        <w:div w:id="1799646455">
          <w:marLeft w:val="0"/>
          <w:marRight w:val="0"/>
          <w:marTop w:val="0"/>
          <w:marBottom w:val="0"/>
          <w:divBdr>
            <w:top w:val="none" w:sz="0" w:space="0" w:color="auto"/>
            <w:left w:val="none" w:sz="0" w:space="0" w:color="auto"/>
            <w:bottom w:val="none" w:sz="0" w:space="0" w:color="auto"/>
            <w:right w:val="none" w:sz="0" w:space="0" w:color="auto"/>
          </w:divBdr>
          <w:divsChild>
            <w:div w:id="200712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36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0ADC12-913E-45E5-8B20-3565866CF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6</Pages>
  <Words>1870</Words>
  <Characters>10661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Green (P145158)</dc:creator>
  <cp:keywords/>
  <dc:description/>
  <cp:lastModifiedBy>Toby Green (P145158)</cp:lastModifiedBy>
  <cp:revision>80</cp:revision>
  <dcterms:created xsi:type="dcterms:W3CDTF">2019-05-10T18:20:00Z</dcterms:created>
  <dcterms:modified xsi:type="dcterms:W3CDTF">2019-05-19T19:58:00Z</dcterms:modified>
</cp:coreProperties>
</file>