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Times New Roman" w:hAnsi="Times New Roman" w:eastAsia="宋体" w:cs="Times New Roman"/>
          <w:lang w:val="en-US" w:eastAsia="zh-CN"/>
        </w:rPr>
      </w:pPr>
      <w:bookmarkStart w:id="0" w:name="_Toc18884"/>
      <w:r>
        <w:rPr>
          <w:rFonts w:hint="default" w:ascii="Times New Roman" w:hAnsi="Times New Roman" w:eastAsia="宋体" w:cs="Times New Roman"/>
          <w:b/>
          <w:bCs/>
          <w:lang w:val="en-US" w:eastAsia="zh-CN"/>
        </w:rPr>
        <w:t>Name:</w:t>
      </w:r>
      <w:r>
        <w:rPr>
          <w:rFonts w:hint="default" w:ascii="Times New Roman" w:hAnsi="Times New Roman" w:eastAsia="宋体" w:cs="Times New Roman"/>
          <w:lang w:val="en-US" w:eastAsia="zh-CN"/>
        </w:rPr>
        <w:t xml:space="preserve"> Fan Wenjun</w:t>
      </w:r>
    </w:p>
    <w:p>
      <w:pPr>
        <w:rPr>
          <w:rFonts w:hint="default" w:ascii="Times New Roman" w:hAnsi="Times New Roman" w:eastAsia="宋体" w:cs="Times New Roman"/>
          <w:lang w:val="en-US" w:eastAsia="zh-CN"/>
        </w:rPr>
      </w:pPr>
      <w:r>
        <w:rPr>
          <w:rFonts w:hint="default" w:ascii="Times New Roman" w:hAnsi="Times New Roman" w:eastAsia="宋体" w:cs="Times New Roman"/>
          <w:b/>
          <w:bCs/>
          <w:lang w:val="en-US" w:eastAsia="zh-CN"/>
        </w:rPr>
        <w:t xml:space="preserve">Student No: </w:t>
      </w:r>
      <w:r>
        <w:rPr>
          <w:rFonts w:hint="default" w:ascii="Times New Roman" w:hAnsi="Times New Roman" w:eastAsia="宋体" w:cs="Times New Roman"/>
          <w:lang w:val="en-US" w:eastAsia="zh-CN"/>
        </w:rPr>
        <w:t>2106312</w:t>
      </w:r>
    </w:p>
    <w:p>
      <w:pPr>
        <w:rPr>
          <w:rFonts w:hint="default" w:ascii="Times New Roman" w:hAnsi="Times New Roman" w:eastAsia="宋体" w:cs="Times New Roman"/>
          <w:lang w:val="en-US" w:eastAsia="zh-CN"/>
        </w:rPr>
      </w:pPr>
      <w:r>
        <w:rPr>
          <w:rFonts w:hint="default" w:ascii="Times New Roman" w:hAnsi="Times New Roman" w:eastAsia="宋体" w:cs="Times New Roman"/>
          <w:b/>
          <w:bCs/>
          <w:lang w:val="en-US" w:eastAsia="zh-CN"/>
        </w:rPr>
        <w:t>Module code:</w:t>
      </w:r>
      <w:r>
        <w:rPr>
          <w:rFonts w:hint="eastAsia" w:ascii="Times New Roman" w:hAnsi="Times New Roman" w:eastAsia="宋体" w:cs="Times New Roman"/>
          <w:b/>
          <w:bCs/>
          <w:lang w:val="en-US" w:eastAsia="zh-CN"/>
        </w:rPr>
        <w:t xml:space="preserve"> </w:t>
      </w:r>
      <w:r>
        <w:rPr>
          <w:rFonts w:hint="default" w:ascii="Times New Roman" w:hAnsi="Times New Roman" w:eastAsia="宋体" w:cs="Times New Roman"/>
          <w:lang w:val="en-US" w:eastAsia="zh-CN"/>
        </w:rPr>
        <w:t>BMMB7007</w:t>
      </w:r>
    </w:p>
    <w:p>
      <w:pPr>
        <w:rPr>
          <w:rFonts w:hint="default" w:ascii="Times New Roman" w:hAnsi="Times New Roman" w:eastAsia="宋体" w:cs="Times New Roman"/>
          <w:lang w:val="en-US" w:eastAsia="zh-CN"/>
        </w:rPr>
      </w:pPr>
      <w:r>
        <w:rPr>
          <w:rFonts w:hint="default" w:ascii="Times New Roman" w:hAnsi="Times New Roman" w:eastAsia="宋体" w:cs="Times New Roman"/>
          <w:b/>
          <w:bCs/>
          <w:lang w:val="en-US" w:eastAsia="zh-CN"/>
        </w:rPr>
        <w:t>Module name:</w:t>
      </w:r>
      <w:r>
        <w:rPr>
          <w:rFonts w:hint="default" w:ascii="Times New Roman" w:hAnsi="Times New Roman" w:eastAsia="宋体" w:cs="Times New Roman"/>
          <w:lang w:val="en-US" w:eastAsia="zh-CN"/>
        </w:rPr>
        <w:t xml:space="preserve"> Human Resource Management</w:t>
      </w:r>
    </w:p>
    <w:p>
      <w:pPr>
        <w:rPr>
          <w:rFonts w:hint="default" w:ascii="Times New Roman" w:hAnsi="Times New Roman" w:eastAsia="宋体" w:cs="Times New Roman"/>
          <w:lang w:val="en-US" w:eastAsia="zh-CN"/>
        </w:rPr>
        <w:sectPr>
          <w:pgSz w:w="11906" w:h="16838"/>
          <w:pgMar w:top="1440" w:right="1800" w:bottom="1440" w:left="1800" w:header="851" w:footer="992" w:gutter="0"/>
          <w:cols w:space="425" w:num="1"/>
          <w:docGrid w:type="lines" w:linePitch="312" w:charSpace="0"/>
        </w:sectPr>
      </w:pPr>
      <w:r>
        <w:rPr>
          <w:rFonts w:hint="default" w:ascii="Times New Roman" w:hAnsi="Times New Roman" w:eastAsia="宋体" w:cs="Times New Roman"/>
          <w:b/>
          <w:bCs/>
          <w:lang w:val="en-US" w:eastAsia="zh-CN"/>
        </w:rPr>
        <w:t>Report name:</w:t>
      </w:r>
      <w:r>
        <w:rPr>
          <w:rFonts w:hint="default" w:ascii="Times New Roman" w:hAnsi="Times New Roman" w:eastAsia="宋体" w:cs="Times New Roman"/>
          <w:lang w:val="en-US" w:eastAsia="zh-CN"/>
        </w:rPr>
        <w:t xml:space="preserve"> Tencent uses Internet thinking for performance management</w:t>
      </w:r>
    </w:p>
    <w:sdt>
      <w:sdtPr>
        <w:rPr>
          <w:rFonts w:hint="default" w:ascii="宋体" w:hAnsi="宋体" w:eastAsia="宋体" w:cstheme="minorBidi"/>
          <w:kern w:val="2"/>
          <w:sz w:val="21"/>
          <w:szCs w:val="24"/>
          <w:lang w:val="en-US" w:eastAsia="zh-CN" w:bidi="ar-SA"/>
        </w:rPr>
        <w:id w:val="147464156"/>
        <w15:color w:val="DBDBDB"/>
        <w:docPartObj>
          <w:docPartGallery w:val="Table of Contents"/>
          <w:docPartUnique/>
        </w:docPartObj>
      </w:sdtPr>
      <w:sdtEndPr>
        <w:rPr>
          <w:rFonts w:hint="default" w:ascii="Times New Roman" w:hAnsi="Times New Roman" w:eastAsia="宋体" w:cs="Times New Roman"/>
          <w:b/>
          <w:kern w:val="44"/>
          <w:sz w:val="28"/>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lang w:val="en-US"/>
            </w:rPr>
          </w:pPr>
          <w:r>
            <w:rPr>
              <w:rFonts w:hint="eastAsia" w:ascii="宋体" w:hAnsi="宋体" w:eastAsia="宋体" w:cstheme="minorBidi"/>
              <w:b/>
              <w:bCs/>
              <w:kern w:val="2"/>
              <w:sz w:val="21"/>
              <w:szCs w:val="24"/>
              <w:lang w:val="en-US" w:eastAsia="zh-CN" w:bidi="ar-SA"/>
            </w:rPr>
            <w:t>contents</w:t>
          </w:r>
        </w:p>
        <w:p>
          <w:pPr>
            <w:pStyle w:val="13"/>
            <w:tabs>
              <w:tab w:val="right" w:leader="dot" w:pos="8306"/>
            </w:tabs>
          </w:pPr>
          <w:r>
            <w:rPr>
              <w:rFonts w:hint="default" w:ascii="Times New Roman" w:hAnsi="Times New Roman" w:eastAsia="宋体" w:cs="Times New Roman"/>
              <w:lang w:val="en-US" w:eastAsia="zh-CN"/>
            </w:rPr>
            <w:fldChar w:fldCharType="begin"/>
          </w:r>
          <w:r>
            <w:rPr>
              <w:rFonts w:hint="default" w:ascii="Times New Roman" w:hAnsi="Times New Roman" w:eastAsia="宋体" w:cs="Times New Roman"/>
              <w:lang w:val="en-US" w:eastAsia="zh-CN"/>
            </w:rPr>
            <w:instrText xml:space="preserve">TOC \o "1-3" \h \u </w:instrText>
          </w:r>
          <w:r>
            <w:rPr>
              <w:rFonts w:hint="default" w:ascii="Times New Roman" w:hAnsi="Times New Roman" w:eastAsia="宋体" w:cs="Times New Roman"/>
              <w:lang w:val="en-US" w:eastAsia="zh-CN"/>
            </w:rPr>
            <w:fldChar w:fldCharType="separate"/>
          </w:r>
          <w:r>
            <w:rPr>
              <w:rFonts w:hint="default" w:ascii="Times New Roman" w:hAnsi="Times New Roman" w:eastAsia="宋体" w:cs="Times New Roman"/>
              <w:lang w:val="en-US" w:eastAsia="zh-CN"/>
            </w:rPr>
            <w:fldChar w:fldCharType="begin"/>
          </w:r>
          <w:r>
            <w:rPr>
              <w:rFonts w:hint="default" w:ascii="Times New Roman" w:hAnsi="Times New Roman" w:eastAsia="宋体" w:cs="Times New Roman"/>
              <w:lang w:val="en-US" w:eastAsia="zh-CN"/>
            </w:rPr>
            <w:instrText xml:space="preserve"> HYPERLINK \l _Toc23372 </w:instrText>
          </w:r>
          <w:r>
            <w:rPr>
              <w:rFonts w:hint="default" w:ascii="Times New Roman" w:hAnsi="Times New Roman" w:eastAsia="宋体" w:cs="Times New Roman"/>
              <w:lang w:val="en-US" w:eastAsia="zh-CN"/>
            </w:rPr>
            <w:fldChar w:fldCharType="separate"/>
          </w:r>
          <w:r>
            <w:rPr>
              <w:rFonts w:hint="default" w:ascii="Times New Roman" w:hAnsi="Times New Roman" w:eastAsia="宋体" w:cs="Times New Roman"/>
              <w:lang w:val="en-US" w:eastAsia="zh-CN"/>
            </w:rPr>
            <w:t>Tencent uses Internet thinking for performance management</w:t>
          </w:r>
          <w:r>
            <w:tab/>
          </w:r>
          <w:r>
            <w:fldChar w:fldCharType="begin"/>
          </w:r>
          <w:r>
            <w:instrText xml:space="preserve"> PAGEREF _Toc23372 \h </w:instrText>
          </w:r>
          <w:r>
            <w:fldChar w:fldCharType="separate"/>
          </w:r>
          <w:r>
            <w:t>2</w:t>
          </w:r>
          <w:r>
            <w:fldChar w:fldCharType="end"/>
          </w:r>
          <w:r>
            <w:rPr>
              <w:rFonts w:hint="default" w:ascii="Times New Roman" w:hAnsi="Times New Roman" w:eastAsia="宋体" w:cs="Times New Roman"/>
              <w:lang w:val="en-US" w:eastAsia="zh-CN"/>
            </w:rPr>
            <w:fldChar w:fldCharType="end"/>
          </w:r>
        </w:p>
        <w:p>
          <w:pPr>
            <w:pStyle w:val="13"/>
            <w:tabs>
              <w:tab w:val="right" w:leader="dot" w:pos="8306"/>
            </w:tabs>
          </w:pPr>
          <w:r>
            <w:rPr>
              <w:rFonts w:hint="default" w:ascii="Times New Roman" w:hAnsi="Times New Roman" w:eastAsia="宋体" w:cs="Times New Roman"/>
              <w:lang w:val="en-US" w:eastAsia="zh-CN"/>
            </w:rPr>
            <w:fldChar w:fldCharType="begin"/>
          </w:r>
          <w:r>
            <w:rPr>
              <w:rFonts w:hint="default" w:ascii="Times New Roman" w:hAnsi="Times New Roman" w:eastAsia="宋体" w:cs="Times New Roman"/>
              <w:lang w:val="en-US" w:eastAsia="zh-CN"/>
            </w:rPr>
            <w:instrText xml:space="preserve"> HYPERLINK \l _Toc25838 </w:instrText>
          </w:r>
          <w:r>
            <w:rPr>
              <w:rFonts w:hint="default" w:ascii="Times New Roman" w:hAnsi="Times New Roman" w:eastAsia="宋体" w:cs="Times New Roman"/>
              <w:lang w:val="en-US" w:eastAsia="zh-CN"/>
            </w:rPr>
            <w:fldChar w:fldCharType="separate"/>
          </w:r>
          <w:r>
            <w:rPr>
              <w:rFonts w:hint="default" w:ascii="Times New Roman" w:hAnsi="Times New Roman" w:eastAsia="宋体" w:cs="Times New Roman"/>
              <w:lang w:val="en-US" w:eastAsia="zh-CN"/>
            </w:rPr>
            <w:t>Abstract</w:t>
          </w:r>
          <w:r>
            <w:tab/>
          </w:r>
          <w:r>
            <w:fldChar w:fldCharType="begin"/>
          </w:r>
          <w:r>
            <w:instrText xml:space="preserve"> PAGEREF _Toc25838 \h </w:instrText>
          </w:r>
          <w:r>
            <w:fldChar w:fldCharType="separate"/>
          </w:r>
          <w:r>
            <w:t>2</w:t>
          </w:r>
          <w:r>
            <w:fldChar w:fldCharType="end"/>
          </w:r>
          <w:r>
            <w:rPr>
              <w:rFonts w:hint="default" w:ascii="Times New Roman" w:hAnsi="Times New Roman" w:eastAsia="宋体" w:cs="Times New Roman"/>
              <w:lang w:val="en-US" w:eastAsia="zh-CN"/>
            </w:rPr>
            <w:fldChar w:fldCharType="end"/>
          </w:r>
        </w:p>
        <w:p>
          <w:pPr>
            <w:pStyle w:val="13"/>
            <w:tabs>
              <w:tab w:val="right" w:leader="dot" w:pos="8306"/>
            </w:tabs>
          </w:pPr>
          <w:r>
            <w:rPr>
              <w:rFonts w:hint="default" w:ascii="Times New Roman" w:hAnsi="Times New Roman" w:eastAsia="宋体" w:cs="Times New Roman"/>
              <w:lang w:val="en-US" w:eastAsia="zh-CN"/>
            </w:rPr>
            <w:fldChar w:fldCharType="begin"/>
          </w:r>
          <w:r>
            <w:rPr>
              <w:rFonts w:hint="default" w:ascii="Times New Roman" w:hAnsi="Times New Roman" w:eastAsia="宋体" w:cs="Times New Roman"/>
              <w:lang w:val="en-US" w:eastAsia="zh-CN"/>
            </w:rPr>
            <w:instrText xml:space="preserve"> HYPERLINK \l _Toc18006 </w:instrText>
          </w:r>
          <w:r>
            <w:rPr>
              <w:rFonts w:hint="default" w:ascii="Times New Roman" w:hAnsi="Times New Roman" w:eastAsia="宋体" w:cs="Times New Roman"/>
              <w:lang w:val="en-US" w:eastAsia="zh-CN"/>
            </w:rPr>
            <w:fldChar w:fldCharType="separate"/>
          </w:r>
          <w:r>
            <w:rPr>
              <w:rFonts w:hint="default" w:ascii="Times New Roman" w:hAnsi="Times New Roman" w:eastAsia="宋体" w:cs="Times New Roman"/>
            </w:rPr>
            <w:t>1.0 Introduction</w:t>
          </w:r>
          <w:r>
            <w:tab/>
          </w:r>
          <w:r>
            <w:fldChar w:fldCharType="begin"/>
          </w:r>
          <w:r>
            <w:instrText xml:space="preserve"> PAGEREF _Toc18006 \h </w:instrText>
          </w:r>
          <w:r>
            <w:fldChar w:fldCharType="separate"/>
          </w:r>
          <w:r>
            <w:t>3</w:t>
          </w:r>
          <w:r>
            <w:fldChar w:fldCharType="end"/>
          </w:r>
          <w:r>
            <w:rPr>
              <w:rFonts w:hint="default" w:ascii="Times New Roman" w:hAnsi="Times New Roman" w:eastAsia="宋体" w:cs="Times New Roman"/>
              <w:lang w:val="en-US" w:eastAsia="zh-CN"/>
            </w:rPr>
            <w:fldChar w:fldCharType="end"/>
          </w:r>
        </w:p>
        <w:p>
          <w:pPr>
            <w:pStyle w:val="13"/>
            <w:tabs>
              <w:tab w:val="right" w:leader="dot" w:pos="8306"/>
            </w:tabs>
          </w:pPr>
          <w:r>
            <w:rPr>
              <w:rFonts w:hint="default" w:ascii="Times New Roman" w:hAnsi="Times New Roman" w:eastAsia="宋体" w:cs="Times New Roman"/>
              <w:lang w:val="en-US" w:eastAsia="zh-CN"/>
            </w:rPr>
            <w:fldChar w:fldCharType="begin"/>
          </w:r>
          <w:r>
            <w:rPr>
              <w:rFonts w:hint="default" w:ascii="Times New Roman" w:hAnsi="Times New Roman" w:eastAsia="宋体" w:cs="Times New Roman"/>
              <w:lang w:val="en-US" w:eastAsia="zh-CN"/>
            </w:rPr>
            <w:instrText xml:space="preserve"> HYPERLINK \l _Toc26401 </w:instrText>
          </w:r>
          <w:r>
            <w:rPr>
              <w:rFonts w:hint="default" w:ascii="Times New Roman" w:hAnsi="Times New Roman" w:eastAsia="宋体" w:cs="Times New Roman"/>
              <w:lang w:val="en-US" w:eastAsia="zh-CN"/>
            </w:rPr>
            <w:fldChar w:fldCharType="separate"/>
          </w:r>
          <w:r>
            <w:rPr>
              <w:rFonts w:hint="default" w:ascii="Times New Roman" w:hAnsi="Times New Roman" w:eastAsia="宋体" w:cs="Times New Roman"/>
            </w:rPr>
            <w:t>2.0 Organisational overview</w:t>
          </w:r>
          <w:r>
            <w:tab/>
          </w:r>
          <w:r>
            <w:fldChar w:fldCharType="begin"/>
          </w:r>
          <w:r>
            <w:instrText xml:space="preserve"> PAGEREF _Toc26401 \h </w:instrText>
          </w:r>
          <w:r>
            <w:fldChar w:fldCharType="separate"/>
          </w:r>
          <w:r>
            <w:t>3</w:t>
          </w:r>
          <w:r>
            <w:fldChar w:fldCharType="end"/>
          </w:r>
          <w:r>
            <w:rPr>
              <w:rFonts w:hint="default" w:ascii="Times New Roman" w:hAnsi="Times New Roman" w:eastAsia="宋体" w:cs="Times New Roman"/>
              <w:lang w:val="en-US" w:eastAsia="zh-CN"/>
            </w:rPr>
            <w:fldChar w:fldCharType="end"/>
          </w:r>
        </w:p>
        <w:p>
          <w:pPr>
            <w:pStyle w:val="13"/>
            <w:tabs>
              <w:tab w:val="right" w:leader="dot" w:pos="8306"/>
            </w:tabs>
          </w:pPr>
          <w:r>
            <w:rPr>
              <w:rFonts w:hint="default" w:ascii="Times New Roman" w:hAnsi="Times New Roman" w:eastAsia="宋体" w:cs="Times New Roman"/>
              <w:lang w:val="en-US" w:eastAsia="zh-CN"/>
            </w:rPr>
            <w:fldChar w:fldCharType="begin"/>
          </w:r>
          <w:r>
            <w:rPr>
              <w:rFonts w:hint="default" w:ascii="Times New Roman" w:hAnsi="Times New Roman" w:eastAsia="宋体" w:cs="Times New Roman"/>
              <w:lang w:val="en-US" w:eastAsia="zh-CN"/>
            </w:rPr>
            <w:instrText xml:space="preserve"> HYPERLINK \l _Toc13802 </w:instrText>
          </w:r>
          <w:r>
            <w:rPr>
              <w:rFonts w:hint="default" w:ascii="Times New Roman" w:hAnsi="Times New Roman" w:eastAsia="宋体" w:cs="Times New Roman"/>
              <w:lang w:val="en-US" w:eastAsia="zh-CN"/>
            </w:rPr>
            <w:fldChar w:fldCharType="separate"/>
          </w:r>
          <w:r>
            <w:rPr>
              <w:rFonts w:hint="default" w:ascii="Times New Roman" w:hAnsi="Times New Roman" w:eastAsia="宋体" w:cs="Times New Roman"/>
            </w:rPr>
            <w:t>3.0 Main discussion</w:t>
          </w:r>
          <w:r>
            <w:tab/>
          </w:r>
          <w:r>
            <w:fldChar w:fldCharType="begin"/>
          </w:r>
          <w:r>
            <w:instrText xml:space="preserve"> PAGEREF _Toc13802 \h </w:instrText>
          </w:r>
          <w:r>
            <w:fldChar w:fldCharType="separate"/>
          </w:r>
          <w:r>
            <w:t>3</w:t>
          </w:r>
          <w:r>
            <w:fldChar w:fldCharType="end"/>
          </w:r>
          <w:r>
            <w:rPr>
              <w:rFonts w:hint="default" w:ascii="Times New Roman" w:hAnsi="Times New Roman" w:eastAsia="宋体" w:cs="Times New Roman"/>
              <w:lang w:val="en-US" w:eastAsia="zh-CN"/>
            </w:rPr>
            <w:fldChar w:fldCharType="end"/>
          </w:r>
        </w:p>
        <w:p>
          <w:pPr>
            <w:pStyle w:val="14"/>
            <w:tabs>
              <w:tab w:val="right" w:leader="dot" w:pos="8306"/>
            </w:tabs>
          </w:pPr>
          <w:r>
            <w:rPr>
              <w:rFonts w:hint="default" w:ascii="Times New Roman" w:hAnsi="Times New Roman" w:eastAsia="宋体" w:cs="Times New Roman"/>
              <w:lang w:val="en-US" w:eastAsia="zh-CN"/>
            </w:rPr>
            <w:fldChar w:fldCharType="begin"/>
          </w:r>
          <w:r>
            <w:rPr>
              <w:rFonts w:hint="default" w:ascii="Times New Roman" w:hAnsi="Times New Roman" w:eastAsia="宋体" w:cs="Times New Roman"/>
              <w:lang w:val="en-US" w:eastAsia="zh-CN"/>
            </w:rPr>
            <w:instrText xml:space="preserve"> HYPERLINK \l _Toc30083 </w:instrText>
          </w:r>
          <w:r>
            <w:rPr>
              <w:rFonts w:hint="default" w:ascii="Times New Roman" w:hAnsi="Times New Roman" w:eastAsia="宋体" w:cs="Times New Roman"/>
              <w:lang w:val="en-US" w:eastAsia="zh-CN"/>
            </w:rPr>
            <w:fldChar w:fldCharType="separate"/>
          </w:r>
          <w:r>
            <w:rPr>
              <w:rFonts w:hint="default"/>
              <w:lang w:val="en-US" w:eastAsia="zh-CN"/>
            </w:rPr>
            <w:t>3.1 Performance management is a priority area</w:t>
          </w:r>
          <w:r>
            <w:tab/>
          </w:r>
          <w:r>
            <w:fldChar w:fldCharType="begin"/>
          </w:r>
          <w:r>
            <w:instrText xml:space="preserve"> PAGEREF _Toc30083 \h </w:instrText>
          </w:r>
          <w:r>
            <w:fldChar w:fldCharType="separate"/>
          </w:r>
          <w:r>
            <w:t>3</w:t>
          </w:r>
          <w:r>
            <w:fldChar w:fldCharType="end"/>
          </w:r>
          <w:r>
            <w:rPr>
              <w:rFonts w:hint="default" w:ascii="Times New Roman" w:hAnsi="Times New Roman" w:eastAsia="宋体" w:cs="Times New Roman"/>
              <w:lang w:val="en-US" w:eastAsia="zh-CN"/>
            </w:rPr>
            <w:fldChar w:fldCharType="end"/>
          </w:r>
        </w:p>
        <w:p>
          <w:pPr>
            <w:pStyle w:val="15"/>
            <w:tabs>
              <w:tab w:val="right" w:leader="dot" w:pos="8306"/>
            </w:tabs>
          </w:pPr>
          <w:r>
            <w:rPr>
              <w:rFonts w:hint="default" w:ascii="Times New Roman" w:hAnsi="Times New Roman" w:eastAsia="宋体" w:cs="Times New Roman"/>
              <w:lang w:val="en-US" w:eastAsia="zh-CN"/>
            </w:rPr>
            <w:fldChar w:fldCharType="begin"/>
          </w:r>
          <w:r>
            <w:rPr>
              <w:rFonts w:hint="default" w:ascii="Times New Roman" w:hAnsi="Times New Roman" w:eastAsia="宋体" w:cs="Times New Roman"/>
              <w:lang w:val="en-US" w:eastAsia="zh-CN"/>
            </w:rPr>
            <w:instrText xml:space="preserve"> HYPERLINK \l _Toc13450 </w:instrText>
          </w:r>
          <w:r>
            <w:rPr>
              <w:rFonts w:hint="default" w:ascii="Times New Roman" w:hAnsi="Times New Roman" w:eastAsia="宋体" w:cs="Times New Roman"/>
              <w:lang w:val="en-US" w:eastAsia="zh-CN"/>
            </w:rPr>
            <w:fldChar w:fldCharType="separate"/>
          </w:r>
          <w:r>
            <w:rPr>
              <w:rFonts w:hint="default" w:ascii="Times New Roman" w:hAnsi="Times New Roman" w:eastAsia="宋体" w:cs="Times New Roman"/>
              <w:lang w:val="en-US" w:eastAsia="zh-CN"/>
            </w:rPr>
            <w:t>3.1.1 Clear principles of appraisal</w:t>
          </w:r>
          <w:r>
            <w:tab/>
          </w:r>
          <w:r>
            <w:fldChar w:fldCharType="begin"/>
          </w:r>
          <w:r>
            <w:instrText xml:space="preserve"> PAGEREF _Toc13450 \h </w:instrText>
          </w:r>
          <w:r>
            <w:fldChar w:fldCharType="separate"/>
          </w:r>
          <w:r>
            <w:t>3</w:t>
          </w:r>
          <w:r>
            <w:fldChar w:fldCharType="end"/>
          </w:r>
          <w:r>
            <w:rPr>
              <w:rFonts w:hint="default" w:ascii="Times New Roman" w:hAnsi="Times New Roman" w:eastAsia="宋体" w:cs="Times New Roman"/>
              <w:lang w:val="en-US" w:eastAsia="zh-CN"/>
            </w:rPr>
            <w:fldChar w:fldCharType="end"/>
          </w:r>
        </w:p>
        <w:p>
          <w:pPr>
            <w:pStyle w:val="15"/>
            <w:tabs>
              <w:tab w:val="right" w:leader="dot" w:pos="8306"/>
            </w:tabs>
          </w:pPr>
          <w:r>
            <w:rPr>
              <w:rFonts w:hint="default" w:ascii="Times New Roman" w:hAnsi="Times New Roman" w:eastAsia="宋体" w:cs="Times New Roman"/>
              <w:lang w:val="en-US" w:eastAsia="zh-CN"/>
            </w:rPr>
            <w:fldChar w:fldCharType="begin"/>
          </w:r>
          <w:r>
            <w:rPr>
              <w:rFonts w:hint="default" w:ascii="Times New Roman" w:hAnsi="Times New Roman" w:eastAsia="宋体" w:cs="Times New Roman"/>
              <w:lang w:val="en-US" w:eastAsia="zh-CN"/>
            </w:rPr>
            <w:instrText xml:space="preserve"> HYPERLINK \l _Toc14575 </w:instrText>
          </w:r>
          <w:r>
            <w:rPr>
              <w:rFonts w:hint="default" w:ascii="Times New Roman" w:hAnsi="Times New Roman" w:eastAsia="宋体" w:cs="Times New Roman"/>
              <w:lang w:val="en-US" w:eastAsia="zh-CN"/>
            </w:rPr>
            <w:fldChar w:fldCharType="separate"/>
          </w:r>
          <w:r>
            <w:rPr>
              <w:rFonts w:hint="default" w:ascii="Times New Roman" w:hAnsi="Times New Roman" w:eastAsia="宋体" w:cs="Times New Roman"/>
              <w:lang w:val="en-US" w:eastAsia="zh-CN"/>
            </w:rPr>
            <w:t>3.1.2 Appraisal process specification</w:t>
          </w:r>
          <w:r>
            <w:tab/>
          </w:r>
          <w:r>
            <w:fldChar w:fldCharType="begin"/>
          </w:r>
          <w:r>
            <w:instrText xml:space="preserve"> PAGEREF _Toc14575 \h </w:instrText>
          </w:r>
          <w:r>
            <w:fldChar w:fldCharType="separate"/>
          </w:r>
          <w:r>
            <w:t>4</w:t>
          </w:r>
          <w:r>
            <w:fldChar w:fldCharType="end"/>
          </w:r>
          <w:r>
            <w:rPr>
              <w:rFonts w:hint="default" w:ascii="Times New Roman" w:hAnsi="Times New Roman" w:eastAsia="宋体" w:cs="Times New Roman"/>
              <w:lang w:val="en-US" w:eastAsia="zh-CN"/>
            </w:rPr>
            <w:fldChar w:fldCharType="end"/>
          </w:r>
        </w:p>
        <w:p>
          <w:pPr>
            <w:pStyle w:val="15"/>
            <w:tabs>
              <w:tab w:val="right" w:leader="dot" w:pos="8306"/>
            </w:tabs>
          </w:pPr>
          <w:r>
            <w:rPr>
              <w:rFonts w:hint="default" w:ascii="Times New Roman" w:hAnsi="Times New Roman" w:eastAsia="宋体" w:cs="Times New Roman"/>
              <w:lang w:val="en-US" w:eastAsia="zh-CN"/>
            </w:rPr>
            <w:fldChar w:fldCharType="begin"/>
          </w:r>
          <w:r>
            <w:rPr>
              <w:rFonts w:hint="default" w:ascii="Times New Roman" w:hAnsi="Times New Roman" w:eastAsia="宋体" w:cs="Times New Roman"/>
              <w:lang w:val="en-US" w:eastAsia="zh-CN"/>
            </w:rPr>
            <w:instrText xml:space="preserve"> HYPERLINK \l _Toc30339 </w:instrText>
          </w:r>
          <w:r>
            <w:rPr>
              <w:rFonts w:hint="default" w:ascii="Times New Roman" w:hAnsi="Times New Roman" w:eastAsia="宋体" w:cs="Times New Roman"/>
              <w:lang w:val="en-US" w:eastAsia="zh-CN"/>
            </w:rPr>
            <w:fldChar w:fldCharType="separate"/>
          </w:r>
          <w:r>
            <w:rPr>
              <w:rFonts w:hint="default" w:ascii="Times New Roman" w:hAnsi="Times New Roman" w:eastAsia="宋体" w:cs="Times New Roman"/>
              <w:lang w:val="en-US" w:eastAsia="zh-CN"/>
            </w:rPr>
            <w:t>3.1.3 Appraisal rewards are clearly defined</w:t>
          </w:r>
          <w:r>
            <w:tab/>
          </w:r>
          <w:r>
            <w:fldChar w:fldCharType="begin"/>
          </w:r>
          <w:r>
            <w:instrText xml:space="preserve"> PAGEREF _Toc30339 \h </w:instrText>
          </w:r>
          <w:r>
            <w:fldChar w:fldCharType="separate"/>
          </w:r>
          <w:r>
            <w:t>4</w:t>
          </w:r>
          <w:r>
            <w:fldChar w:fldCharType="end"/>
          </w:r>
          <w:r>
            <w:rPr>
              <w:rFonts w:hint="default" w:ascii="Times New Roman" w:hAnsi="Times New Roman" w:eastAsia="宋体" w:cs="Times New Roman"/>
              <w:lang w:val="en-US" w:eastAsia="zh-CN"/>
            </w:rPr>
            <w:fldChar w:fldCharType="end"/>
          </w:r>
        </w:p>
        <w:p>
          <w:pPr>
            <w:pStyle w:val="14"/>
            <w:tabs>
              <w:tab w:val="right" w:leader="dot" w:pos="8306"/>
            </w:tabs>
          </w:pPr>
          <w:r>
            <w:rPr>
              <w:rFonts w:hint="default" w:ascii="Times New Roman" w:hAnsi="Times New Roman" w:eastAsia="宋体" w:cs="Times New Roman"/>
              <w:lang w:val="en-US" w:eastAsia="zh-CN"/>
            </w:rPr>
            <w:fldChar w:fldCharType="begin"/>
          </w:r>
          <w:r>
            <w:rPr>
              <w:rFonts w:hint="default" w:ascii="Times New Roman" w:hAnsi="Times New Roman" w:eastAsia="宋体" w:cs="Times New Roman"/>
              <w:lang w:val="en-US" w:eastAsia="zh-CN"/>
            </w:rPr>
            <w:instrText xml:space="preserve"> HYPERLINK \l _Toc28658 </w:instrText>
          </w:r>
          <w:r>
            <w:rPr>
              <w:rFonts w:hint="default" w:ascii="Times New Roman" w:hAnsi="Times New Roman" w:eastAsia="宋体" w:cs="Times New Roman"/>
              <w:lang w:val="en-US" w:eastAsia="zh-CN"/>
            </w:rPr>
            <w:fldChar w:fldCharType="separate"/>
          </w:r>
          <w:r>
            <w:rPr>
              <w:rFonts w:hint="default"/>
              <w:lang w:val="en-US" w:eastAsia="zh-CN"/>
            </w:rPr>
            <w:t>3.2 The forced ranking system needs to be optimised</w:t>
          </w:r>
          <w:r>
            <w:tab/>
          </w:r>
          <w:r>
            <w:fldChar w:fldCharType="begin"/>
          </w:r>
          <w:r>
            <w:instrText xml:space="preserve"> PAGEREF _Toc28658 \h </w:instrText>
          </w:r>
          <w:r>
            <w:fldChar w:fldCharType="separate"/>
          </w:r>
          <w:r>
            <w:t>4</w:t>
          </w:r>
          <w:r>
            <w:fldChar w:fldCharType="end"/>
          </w:r>
          <w:r>
            <w:rPr>
              <w:rFonts w:hint="default" w:ascii="Times New Roman" w:hAnsi="Times New Roman" w:eastAsia="宋体" w:cs="Times New Roman"/>
              <w:lang w:val="en-US" w:eastAsia="zh-CN"/>
            </w:rPr>
            <w:fldChar w:fldCharType="end"/>
          </w:r>
        </w:p>
        <w:p>
          <w:pPr>
            <w:pStyle w:val="14"/>
            <w:tabs>
              <w:tab w:val="right" w:leader="dot" w:pos="8306"/>
            </w:tabs>
          </w:pPr>
          <w:r>
            <w:rPr>
              <w:rFonts w:hint="default" w:ascii="Times New Roman" w:hAnsi="Times New Roman" w:eastAsia="宋体" w:cs="Times New Roman"/>
              <w:lang w:val="en-US" w:eastAsia="zh-CN"/>
            </w:rPr>
            <w:fldChar w:fldCharType="begin"/>
          </w:r>
          <w:r>
            <w:rPr>
              <w:rFonts w:hint="default" w:ascii="Times New Roman" w:hAnsi="Times New Roman" w:eastAsia="宋体" w:cs="Times New Roman"/>
              <w:lang w:val="en-US" w:eastAsia="zh-CN"/>
            </w:rPr>
            <w:instrText xml:space="preserve"> HYPERLINK \l _Toc30165 </w:instrText>
          </w:r>
          <w:r>
            <w:rPr>
              <w:rFonts w:hint="default" w:ascii="Times New Roman" w:hAnsi="Times New Roman" w:eastAsia="宋体" w:cs="Times New Roman"/>
              <w:lang w:val="en-US" w:eastAsia="zh-CN"/>
            </w:rPr>
            <w:fldChar w:fldCharType="separate"/>
          </w:r>
          <w:r>
            <w:rPr>
              <w:rFonts w:hint="default"/>
              <w:lang w:val="en-US" w:eastAsia="zh-CN"/>
            </w:rPr>
            <w:t>3.3 Optimising benefits after the forced ranking system</w:t>
          </w:r>
          <w:r>
            <w:tab/>
          </w:r>
          <w:r>
            <w:fldChar w:fldCharType="begin"/>
          </w:r>
          <w:r>
            <w:instrText xml:space="preserve"> PAGEREF _Toc30165 \h </w:instrText>
          </w:r>
          <w:r>
            <w:fldChar w:fldCharType="separate"/>
          </w:r>
          <w:r>
            <w:t>5</w:t>
          </w:r>
          <w:r>
            <w:fldChar w:fldCharType="end"/>
          </w:r>
          <w:r>
            <w:rPr>
              <w:rFonts w:hint="default" w:ascii="Times New Roman" w:hAnsi="Times New Roman" w:eastAsia="宋体" w:cs="Times New Roman"/>
              <w:lang w:val="en-US" w:eastAsia="zh-CN"/>
            </w:rPr>
            <w:fldChar w:fldCharType="end"/>
          </w:r>
        </w:p>
        <w:p>
          <w:pPr>
            <w:pStyle w:val="13"/>
            <w:tabs>
              <w:tab w:val="right" w:leader="dot" w:pos="8306"/>
            </w:tabs>
          </w:pPr>
          <w:r>
            <w:rPr>
              <w:rFonts w:hint="default" w:ascii="Times New Roman" w:hAnsi="Times New Roman" w:eastAsia="宋体" w:cs="Times New Roman"/>
              <w:lang w:val="en-US" w:eastAsia="zh-CN"/>
            </w:rPr>
            <w:fldChar w:fldCharType="begin"/>
          </w:r>
          <w:r>
            <w:rPr>
              <w:rFonts w:hint="default" w:ascii="Times New Roman" w:hAnsi="Times New Roman" w:eastAsia="宋体" w:cs="Times New Roman"/>
              <w:lang w:val="en-US" w:eastAsia="zh-CN"/>
            </w:rPr>
            <w:instrText xml:space="preserve"> HYPERLINK \l _Toc13192 </w:instrText>
          </w:r>
          <w:r>
            <w:rPr>
              <w:rFonts w:hint="default" w:ascii="Times New Roman" w:hAnsi="Times New Roman" w:eastAsia="宋体" w:cs="Times New Roman"/>
              <w:lang w:val="en-US" w:eastAsia="zh-CN"/>
            </w:rPr>
            <w:fldChar w:fldCharType="separate"/>
          </w:r>
          <w:r>
            <w:rPr>
              <w:rFonts w:hint="default" w:ascii="Times New Roman" w:hAnsi="Times New Roman" w:eastAsia="宋体" w:cs="Times New Roman"/>
            </w:rPr>
            <w:t>4.0 Conclusions</w:t>
          </w:r>
          <w:r>
            <w:tab/>
          </w:r>
          <w:r>
            <w:fldChar w:fldCharType="begin"/>
          </w:r>
          <w:r>
            <w:instrText xml:space="preserve"> PAGEREF _Toc13192 \h </w:instrText>
          </w:r>
          <w:r>
            <w:fldChar w:fldCharType="separate"/>
          </w:r>
          <w:r>
            <w:t>5</w:t>
          </w:r>
          <w:r>
            <w:fldChar w:fldCharType="end"/>
          </w:r>
          <w:r>
            <w:rPr>
              <w:rFonts w:hint="default" w:ascii="Times New Roman" w:hAnsi="Times New Roman" w:eastAsia="宋体" w:cs="Times New Roman"/>
              <w:lang w:val="en-US" w:eastAsia="zh-CN"/>
            </w:rPr>
            <w:fldChar w:fldCharType="end"/>
          </w:r>
        </w:p>
        <w:p>
          <w:pPr>
            <w:pStyle w:val="13"/>
            <w:tabs>
              <w:tab w:val="right" w:leader="dot" w:pos="8306"/>
            </w:tabs>
          </w:pPr>
          <w:r>
            <w:rPr>
              <w:rFonts w:hint="default" w:ascii="Times New Roman" w:hAnsi="Times New Roman" w:eastAsia="宋体" w:cs="Times New Roman"/>
              <w:lang w:val="en-US" w:eastAsia="zh-CN"/>
            </w:rPr>
            <w:fldChar w:fldCharType="begin"/>
          </w:r>
          <w:r>
            <w:rPr>
              <w:rFonts w:hint="default" w:ascii="Times New Roman" w:hAnsi="Times New Roman" w:eastAsia="宋体" w:cs="Times New Roman"/>
              <w:lang w:val="en-US" w:eastAsia="zh-CN"/>
            </w:rPr>
            <w:instrText xml:space="preserve"> HYPERLINK \l _Toc23175 </w:instrText>
          </w:r>
          <w:r>
            <w:rPr>
              <w:rFonts w:hint="default" w:ascii="Times New Roman" w:hAnsi="Times New Roman" w:eastAsia="宋体" w:cs="Times New Roman"/>
              <w:lang w:val="en-US" w:eastAsia="zh-CN"/>
            </w:rPr>
            <w:fldChar w:fldCharType="separate"/>
          </w:r>
          <w:r>
            <w:rPr>
              <w:rFonts w:hint="default" w:ascii="Times New Roman" w:hAnsi="Times New Roman" w:eastAsia="宋体" w:cs="Times New Roman"/>
            </w:rPr>
            <w:t>5.0 Recommendations</w:t>
          </w:r>
          <w:r>
            <w:tab/>
          </w:r>
          <w:r>
            <w:fldChar w:fldCharType="begin"/>
          </w:r>
          <w:r>
            <w:instrText xml:space="preserve"> PAGEREF _Toc23175 \h </w:instrText>
          </w:r>
          <w:r>
            <w:fldChar w:fldCharType="separate"/>
          </w:r>
          <w:r>
            <w:t>6</w:t>
          </w:r>
          <w:r>
            <w:fldChar w:fldCharType="end"/>
          </w:r>
          <w:r>
            <w:rPr>
              <w:rFonts w:hint="default" w:ascii="Times New Roman" w:hAnsi="Times New Roman" w:eastAsia="宋体" w:cs="Times New Roman"/>
              <w:lang w:val="en-US" w:eastAsia="zh-CN"/>
            </w:rPr>
            <w:fldChar w:fldCharType="end"/>
          </w:r>
        </w:p>
        <w:p>
          <w:pPr>
            <w:pStyle w:val="14"/>
            <w:tabs>
              <w:tab w:val="right" w:leader="dot" w:pos="8306"/>
            </w:tabs>
          </w:pPr>
          <w:r>
            <w:rPr>
              <w:rFonts w:hint="default" w:ascii="Times New Roman" w:hAnsi="Times New Roman" w:eastAsia="宋体" w:cs="Times New Roman"/>
              <w:lang w:val="en-US" w:eastAsia="zh-CN"/>
            </w:rPr>
            <w:fldChar w:fldCharType="begin"/>
          </w:r>
          <w:r>
            <w:rPr>
              <w:rFonts w:hint="default" w:ascii="Times New Roman" w:hAnsi="Times New Roman" w:eastAsia="宋体" w:cs="Times New Roman"/>
              <w:lang w:val="en-US" w:eastAsia="zh-CN"/>
            </w:rPr>
            <w:instrText xml:space="preserve"> HYPERLINK \l _Toc6838 </w:instrText>
          </w:r>
          <w:r>
            <w:rPr>
              <w:rFonts w:hint="default" w:ascii="Times New Roman" w:hAnsi="Times New Roman" w:eastAsia="宋体" w:cs="Times New Roman"/>
              <w:lang w:val="en-US" w:eastAsia="zh-CN"/>
            </w:rPr>
            <w:fldChar w:fldCharType="separate"/>
          </w:r>
          <w:r>
            <w:rPr>
              <w:rFonts w:hint="default" w:ascii="Times New Roman" w:hAnsi="Times New Roman" w:eastAsia="宋体" w:cs="Times New Roman"/>
              <w:lang w:val="en-US" w:eastAsia="zh-CN"/>
            </w:rPr>
            <w:t>5.1 Apply product thinking for agile iteration</w:t>
          </w:r>
          <w:r>
            <w:tab/>
          </w:r>
          <w:r>
            <w:fldChar w:fldCharType="begin"/>
          </w:r>
          <w:r>
            <w:instrText xml:space="preserve"> PAGEREF _Toc6838 \h </w:instrText>
          </w:r>
          <w:r>
            <w:fldChar w:fldCharType="separate"/>
          </w:r>
          <w:r>
            <w:t>6</w:t>
          </w:r>
          <w:r>
            <w:fldChar w:fldCharType="end"/>
          </w:r>
          <w:r>
            <w:rPr>
              <w:rFonts w:hint="default" w:ascii="Times New Roman" w:hAnsi="Times New Roman" w:eastAsia="宋体" w:cs="Times New Roman"/>
              <w:lang w:val="en-US" w:eastAsia="zh-CN"/>
            </w:rPr>
            <w:fldChar w:fldCharType="end"/>
          </w:r>
        </w:p>
        <w:p>
          <w:pPr>
            <w:pStyle w:val="14"/>
            <w:tabs>
              <w:tab w:val="right" w:leader="dot" w:pos="8306"/>
            </w:tabs>
          </w:pPr>
          <w:r>
            <w:rPr>
              <w:rFonts w:hint="default" w:ascii="Times New Roman" w:hAnsi="Times New Roman" w:eastAsia="宋体" w:cs="Times New Roman"/>
              <w:lang w:val="en-US" w:eastAsia="zh-CN"/>
            </w:rPr>
            <w:fldChar w:fldCharType="begin"/>
          </w:r>
          <w:r>
            <w:rPr>
              <w:rFonts w:hint="default" w:ascii="Times New Roman" w:hAnsi="Times New Roman" w:eastAsia="宋体" w:cs="Times New Roman"/>
              <w:lang w:val="en-US" w:eastAsia="zh-CN"/>
            </w:rPr>
            <w:instrText xml:space="preserve"> HYPERLINK \l _Toc31317 </w:instrText>
          </w:r>
          <w:r>
            <w:rPr>
              <w:rFonts w:hint="default" w:ascii="Times New Roman" w:hAnsi="Times New Roman" w:eastAsia="宋体" w:cs="Times New Roman"/>
              <w:lang w:val="en-US" w:eastAsia="zh-CN"/>
            </w:rPr>
            <w:fldChar w:fldCharType="separate"/>
          </w:r>
          <w:r>
            <w:rPr>
              <w:rFonts w:hint="default" w:ascii="Times New Roman" w:hAnsi="Times New Roman" w:eastAsia="宋体" w:cs="Times New Roman"/>
              <w:lang w:val="en-US" w:eastAsia="zh-CN"/>
            </w:rPr>
            <w:t>5.2 Explore staff needs and motivate them</w:t>
          </w:r>
          <w:r>
            <w:tab/>
          </w:r>
          <w:r>
            <w:fldChar w:fldCharType="begin"/>
          </w:r>
          <w:r>
            <w:instrText xml:space="preserve"> PAGEREF _Toc31317 \h </w:instrText>
          </w:r>
          <w:r>
            <w:fldChar w:fldCharType="separate"/>
          </w:r>
          <w:r>
            <w:t>6</w:t>
          </w:r>
          <w:r>
            <w:fldChar w:fldCharType="end"/>
          </w:r>
          <w:r>
            <w:rPr>
              <w:rFonts w:hint="default" w:ascii="Times New Roman" w:hAnsi="Times New Roman" w:eastAsia="宋体" w:cs="Times New Roman"/>
              <w:lang w:val="en-US" w:eastAsia="zh-CN"/>
            </w:rPr>
            <w:fldChar w:fldCharType="end"/>
          </w:r>
        </w:p>
        <w:p>
          <w:pPr>
            <w:pStyle w:val="14"/>
            <w:tabs>
              <w:tab w:val="right" w:leader="dot" w:pos="8306"/>
            </w:tabs>
          </w:pPr>
          <w:r>
            <w:rPr>
              <w:rFonts w:hint="default" w:ascii="Times New Roman" w:hAnsi="Times New Roman" w:eastAsia="宋体" w:cs="Times New Roman"/>
              <w:lang w:val="en-US" w:eastAsia="zh-CN"/>
            </w:rPr>
            <w:fldChar w:fldCharType="begin"/>
          </w:r>
          <w:r>
            <w:rPr>
              <w:rFonts w:hint="default" w:ascii="Times New Roman" w:hAnsi="Times New Roman" w:eastAsia="宋体" w:cs="Times New Roman"/>
              <w:lang w:val="en-US" w:eastAsia="zh-CN"/>
            </w:rPr>
            <w:instrText xml:space="preserve"> HYPERLINK \l _Toc31717 </w:instrText>
          </w:r>
          <w:r>
            <w:rPr>
              <w:rFonts w:hint="default" w:ascii="Times New Roman" w:hAnsi="Times New Roman" w:eastAsia="宋体" w:cs="Times New Roman"/>
              <w:lang w:val="en-US" w:eastAsia="zh-CN"/>
            </w:rPr>
            <w:fldChar w:fldCharType="separate"/>
          </w:r>
          <w:r>
            <w:rPr>
              <w:rFonts w:hint="default" w:ascii="Times New Roman" w:hAnsi="Times New Roman" w:eastAsia="宋体" w:cs="Times New Roman"/>
              <w:lang w:val="en-US" w:eastAsia="zh-CN"/>
            </w:rPr>
            <w:t>5.3 Understand employee feedback and encourage employee participation</w:t>
          </w:r>
          <w:r>
            <w:tab/>
          </w:r>
          <w:r>
            <w:fldChar w:fldCharType="begin"/>
          </w:r>
          <w:r>
            <w:instrText xml:space="preserve"> PAGEREF _Toc31717 \h </w:instrText>
          </w:r>
          <w:r>
            <w:fldChar w:fldCharType="separate"/>
          </w:r>
          <w:r>
            <w:t>7</w:t>
          </w:r>
          <w:r>
            <w:fldChar w:fldCharType="end"/>
          </w:r>
          <w:r>
            <w:rPr>
              <w:rFonts w:hint="default" w:ascii="Times New Roman" w:hAnsi="Times New Roman" w:eastAsia="宋体" w:cs="Times New Roman"/>
              <w:lang w:val="en-US" w:eastAsia="zh-CN"/>
            </w:rPr>
            <w:fldChar w:fldCharType="end"/>
          </w:r>
        </w:p>
        <w:p>
          <w:pPr>
            <w:pStyle w:val="14"/>
            <w:tabs>
              <w:tab w:val="right" w:leader="dot" w:pos="8306"/>
            </w:tabs>
          </w:pPr>
          <w:r>
            <w:rPr>
              <w:rFonts w:hint="default" w:ascii="Times New Roman" w:hAnsi="Times New Roman" w:eastAsia="宋体" w:cs="Times New Roman"/>
              <w:lang w:val="en-US" w:eastAsia="zh-CN"/>
            </w:rPr>
            <w:fldChar w:fldCharType="begin"/>
          </w:r>
          <w:r>
            <w:rPr>
              <w:rFonts w:hint="default" w:ascii="Times New Roman" w:hAnsi="Times New Roman" w:eastAsia="宋体" w:cs="Times New Roman"/>
              <w:lang w:val="en-US" w:eastAsia="zh-CN"/>
            </w:rPr>
            <w:instrText xml:space="preserve"> HYPERLINK \l _Toc21277 </w:instrText>
          </w:r>
          <w:r>
            <w:rPr>
              <w:rFonts w:hint="default" w:ascii="Times New Roman" w:hAnsi="Times New Roman" w:eastAsia="宋体" w:cs="Times New Roman"/>
              <w:lang w:val="en-US" w:eastAsia="zh-CN"/>
            </w:rPr>
            <w:fldChar w:fldCharType="separate"/>
          </w:r>
          <w:r>
            <w:rPr>
              <w:rFonts w:hint="default" w:ascii="Times New Roman" w:hAnsi="Times New Roman" w:eastAsia="宋体" w:cs="Times New Roman"/>
              <w:lang w:val="en-US" w:eastAsia="zh-CN"/>
            </w:rPr>
            <w:t>5.4 Pay attention to soft assessment and establish scientific objectives</w:t>
          </w:r>
          <w:r>
            <w:tab/>
          </w:r>
          <w:r>
            <w:fldChar w:fldCharType="begin"/>
          </w:r>
          <w:r>
            <w:instrText xml:space="preserve"> PAGEREF _Toc21277 \h </w:instrText>
          </w:r>
          <w:r>
            <w:fldChar w:fldCharType="separate"/>
          </w:r>
          <w:r>
            <w:t>7</w:t>
          </w:r>
          <w:r>
            <w:fldChar w:fldCharType="end"/>
          </w:r>
          <w:r>
            <w:rPr>
              <w:rFonts w:hint="default" w:ascii="Times New Roman" w:hAnsi="Times New Roman" w:eastAsia="宋体" w:cs="Times New Roman"/>
              <w:lang w:val="en-US" w:eastAsia="zh-CN"/>
            </w:rPr>
            <w:fldChar w:fldCharType="end"/>
          </w:r>
        </w:p>
        <w:p>
          <w:pPr>
            <w:pStyle w:val="13"/>
            <w:tabs>
              <w:tab w:val="right" w:leader="dot" w:pos="8306"/>
            </w:tabs>
          </w:pPr>
          <w:r>
            <w:rPr>
              <w:rFonts w:hint="default" w:ascii="Times New Roman" w:hAnsi="Times New Roman" w:eastAsia="宋体" w:cs="Times New Roman"/>
              <w:lang w:val="en-US" w:eastAsia="zh-CN"/>
            </w:rPr>
            <w:fldChar w:fldCharType="begin"/>
          </w:r>
          <w:r>
            <w:rPr>
              <w:rFonts w:hint="default" w:ascii="Times New Roman" w:hAnsi="Times New Roman" w:eastAsia="宋体" w:cs="Times New Roman"/>
              <w:lang w:val="en-US" w:eastAsia="zh-CN"/>
            </w:rPr>
            <w:instrText xml:space="preserve"> HYPERLINK \l _Toc16942 </w:instrText>
          </w:r>
          <w:r>
            <w:rPr>
              <w:rFonts w:hint="default" w:ascii="Times New Roman" w:hAnsi="Times New Roman" w:eastAsia="宋体" w:cs="Times New Roman"/>
              <w:lang w:val="en-US" w:eastAsia="zh-CN"/>
            </w:rPr>
            <w:fldChar w:fldCharType="separate"/>
          </w:r>
          <w:r>
            <w:rPr>
              <w:rFonts w:hint="default" w:ascii="Times New Roman" w:hAnsi="Times New Roman" w:eastAsia="宋体" w:cs="Times New Roman"/>
            </w:rPr>
            <w:t>6. Reference list</w:t>
          </w:r>
          <w:r>
            <w:tab/>
          </w:r>
          <w:r>
            <w:fldChar w:fldCharType="begin"/>
          </w:r>
          <w:r>
            <w:instrText xml:space="preserve"> PAGEREF _Toc16942 \h </w:instrText>
          </w:r>
          <w:r>
            <w:fldChar w:fldCharType="separate"/>
          </w:r>
          <w:r>
            <w:t>9</w:t>
          </w:r>
          <w:r>
            <w:fldChar w:fldCharType="end"/>
          </w:r>
          <w:r>
            <w:rPr>
              <w:rFonts w:hint="default" w:ascii="Times New Roman" w:hAnsi="Times New Roman" w:eastAsia="宋体" w:cs="Times New Roman"/>
              <w:lang w:val="en-US" w:eastAsia="zh-CN"/>
            </w:rPr>
            <w:fldChar w:fldCharType="end"/>
          </w:r>
        </w:p>
        <w:p>
          <w:pPr>
            <w:pStyle w:val="2"/>
            <w:bidi w:val="0"/>
            <w:jc w:val="center"/>
            <w:outlineLvl w:val="9"/>
            <w:rPr>
              <w:rFonts w:hint="default" w:ascii="Times New Roman" w:hAnsi="Times New Roman" w:eastAsia="宋体" w:cs="Times New Roman"/>
              <w:lang w:val="en-US" w:eastAsia="zh-CN"/>
            </w:rPr>
            <w:sectPr>
              <w:footerReference r:id="rId3" w:type="default"/>
              <w:pgSz w:w="11906" w:h="16838"/>
              <w:pgMar w:top="1440" w:right="1800" w:bottom="1440" w:left="1800" w:header="851" w:footer="992" w:gutter="0"/>
              <w:pgNumType w:fmt="decimal" w:start="1"/>
              <w:cols w:space="425" w:num="1"/>
              <w:docGrid w:type="lines" w:linePitch="312" w:charSpace="0"/>
            </w:sectPr>
          </w:pPr>
          <w:r>
            <w:rPr>
              <w:rFonts w:hint="default" w:ascii="Times New Roman" w:hAnsi="Times New Roman" w:eastAsia="宋体" w:cs="Times New Roman"/>
              <w:lang w:val="en-US" w:eastAsia="zh-CN"/>
            </w:rPr>
            <w:fldChar w:fldCharType="end"/>
          </w:r>
        </w:p>
      </w:sdtContent>
    </w:sdt>
    <w:p>
      <w:pPr>
        <w:pStyle w:val="2"/>
        <w:bidi w:val="0"/>
        <w:jc w:val="center"/>
        <w:rPr>
          <w:rFonts w:hint="default" w:ascii="Times New Roman" w:hAnsi="Times New Roman" w:eastAsia="宋体" w:cs="Times New Roman"/>
          <w:lang w:val="en-US" w:eastAsia="zh-CN"/>
        </w:rPr>
      </w:pPr>
      <w:bookmarkStart w:id="1" w:name="_Toc23372"/>
      <w:bookmarkStart w:id="36" w:name="_GoBack"/>
      <w:r>
        <w:rPr>
          <w:rFonts w:hint="default" w:ascii="Times New Roman" w:hAnsi="Times New Roman" w:eastAsia="宋体" w:cs="Times New Roman"/>
        </w:rPr>
        <w:pict>
          <v:shape id="DeepLBoxSPIDType" o:spid="_x0000_s1026" o:spt="202" type="#_x0000_t202" style="position:absolute;left:0pt;margin-left:0pt;margin-top:0pt;height:50pt;width:50pt;visibility:hidden;z-index:251660288;mso-width-relative:page;mso-height-relative:page;" coordsize="21600,21600">
            <v:path/>
            <v:fill focussize="0,0"/>
            <v:stroke joinstyle="miter"/>
            <v:imagedata o:title=""/>
            <o:lock v:ext="edit" selection="t"/>
          </v:shape>
        </w:pict>
      </w:r>
      <w:r>
        <w:rPr>
          <w:rFonts w:hint="default" w:ascii="Times New Roman" w:hAnsi="Times New Roman" w:eastAsia="宋体" w:cs="Times New Roman"/>
          <w:lang w:val="en-US" w:eastAsia="zh-CN"/>
        </w:rPr>
        <w:t>Tencent uses Internet thinking for performance management</w:t>
      </w:r>
      <w:bookmarkEnd w:id="0"/>
      <w:bookmarkEnd w:id="1"/>
    </w:p>
    <w:bookmarkEnd w:id="36"/>
    <w:p>
      <w:pPr>
        <w:pStyle w:val="2"/>
        <w:bidi w:val="0"/>
        <w:jc w:val="center"/>
        <w:rPr>
          <w:rFonts w:hint="default" w:ascii="Times New Roman" w:hAnsi="Times New Roman" w:eastAsia="宋体" w:cs="Times New Roman"/>
          <w:lang w:val="en-US" w:eastAsia="zh-CN"/>
        </w:rPr>
      </w:pPr>
      <w:bookmarkStart w:id="2" w:name="_Toc18067"/>
      <w:bookmarkStart w:id="3" w:name="_Toc25838"/>
      <w:r>
        <w:rPr>
          <w:rFonts w:hint="default" w:ascii="Times New Roman" w:hAnsi="Times New Roman" w:eastAsia="宋体" w:cs="Times New Roman"/>
          <w:lang w:val="en-US" w:eastAsia="zh-CN"/>
        </w:rPr>
        <w:t>Abstract</w:t>
      </w:r>
      <w:bookmarkEnd w:id="2"/>
      <w:bookmarkEnd w:id="3"/>
    </w:p>
    <w:p>
      <w:pPr>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Tencent, China's number one internet company by market capitalisation, has faced a rapid growth in staff numbers and the failure of its old manpower system. Tencent used internet thinking as a grip, taking performance appraisal as the priority reform field of human resource management, applying product thinking to the iteration of the human resource system, exploring the real housing needs of employees, understanding and encouraging them, placing equal emphasis on soft appraisals, establishing scientific appraisal targets and ultimately resolving the human resource crisis properly.</w:t>
      </w:r>
    </w:p>
    <w:p>
      <w:pPr>
        <w:rPr>
          <w:rFonts w:hint="default" w:ascii="Times New Roman" w:hAnsi="Times New Roman" w:eastAsia="宋体" w:cs="Times New Roman"/>
          <w:b/>
          <w:bCs/>
          <w:lang w:val="en-US" w:eastAsia="zh-CN"/>
        </w:rPr>
      </w:pPr>
    </w:p>
    <w:p>
      <w:pPr>
        <w:rPr>
          <w:rFonts w:hint="default" w:ascii="Times New Roman" w:hAnsi="Times New Roman" w:eastAsia="宋体" w:cs="Times New Roman"/>
          <w:b/>
          <w:bCs/>
          <w:lang w:val="en-US" w:eastAsia="zh-CN"/>
        </w:rPr>
      </w:pPr>
      <w:r>
        <w:rPr>
          <w:rFonts w:hint="default" w:ascii="Times New Roman" w:hAnsi="Times New Roman" w:eastAsia="宋体" w:cs="Times New Roman"/>
          <w:b/>
          <w:bCs/>
          <w:lang w:val="en-US" w:eastAsia="zh-CN"/>
        </w:rPr>
        <w:t xml:space="preserve">Key words：Human Resource Management,Internet Thinking ,China Tencent, Performance </w:t>
      </w:r>
      <w:r>
        <w:rPr>
          <w:rFonts w:hint="default" w:ascii="Times New Roman" w:hAnsi="Times New Roman" w:eastAsia="宋体" w:cs="Times New Roman"/>
          <w:b/>
          <w:bCs/>
          <w:lang w:val="en-US" w:eastAsia="zh-CN"/>
        </w:rPr>
        <w:t>management</w:t>
      </w:r>
    </w:p>
    <w:p>
      <w:pPr>
        <w:rPr>
          <w:rFonts w:hint="default" w:ascii="Times New Roman" w:hAnsi="Times New Roman" w:eastAsia="宋体" w:cs="Times New Roman"/>
          <w:b/>
          <w:bCs/>
          <w:lang w:val="en-US" w:eastAsia="zh-CN"/>
        </w:rPr>
      </w:pPr>
    </w:p>
    <w:p>
      <w:pPr>
        <w:rPr>
          <w:rFonts w:hint="default" w:ascii="Times New Roman" w:hAnsi="Times New Roman" w:eastAsia="宋体" w:cs="Times New Roman"/>
          <w:b/>
          <w:bCs/>
          <w:lang w:val="en-US" w:eastAsia="zh-CN"/>
        </w:rPr>
      </w:pPr>
    </w:p>
    <w:p>
      <w:pPr>
        <w:rPr>
          <w:rFonts w:hint="default" w:ascii="Times New Roman" w:hAnsi="Times New Roman" w:eastAsia="宋体" w:cs="Times New Roman"/>
          <w:b/>
          <w:bCs/>
          <w:lang w:val="en-US" w:eastAsia="zh-CN"/>
        </w:rPr>
      </w:pPr>
    </w:p>
    <w:p>
      <w:pPr>
        <w:rPr>
          <w:rFonts w:hint="default" w:ascii="Times New Roman" w:hAnsi="Times New Roman" w:eastAsia="宋体" w:cs="Times New Roman"/>
          <w:b/>
          <w:bCs/>
          <w:lang w:val="en-US" w:eastAsia="zh-CN"/>
        </w:rPr>
      </w:pPr>
    </w:p>
    <w:p>
      <w:pPr>
        <w:rPr>
          <w:rFonts w:hint="default" w:ascii="Times New Roman" w:hAnsi="Times New Roman" w:eastAsia="宋体" w:cs="Times New Roman"/>
          <w:b/>
          <w:bCs/>
          <w:lang w:val="en-US" w:eastAsia="zh-CN"/>
        </w:rPr>
      </w:pPr>
    </w:p>
    <w:p>
      <w:pPr>
        <w:rPr>
          <w:rFonts w:hint="default" w:ascii="Times New Roman" w:hAnsi="Times New Roman" w:eastAsia="宋体" w:cs="Times New Roman"/>
          <w:b/>
          <w:bCs/>
          <w:lang w:val="en-US" w:eastAsia="zh-CN"/>
        </w:rPr>
      </w:pPr>
    </w:p>
    <w:p>
      <w:pPr>
        <w:rPr>
          <w:rFonts w:hint="default" w:ascii="Times New Roman" w:hAnsi="Times New Roman" w:eastAsia="宋体" w:cs="Times New Roman"/>
          <w:b/>
          <w:bCs/>
          <w:lang w:val="en-US" w:eastAsia="zh-CN"/>
        </w:rPr>
      </w:pPr>
    </w:p>
    <w:p>
      <w:pPr>
        <w:rPr>
          <w:rFonts w:hint="default" w:ascii="Times New Roman" w:hAnsi="Times New Roman" w:eastAsia="宋体" w:cs="Times New Roman"/>
          <w:b/>
          <w:bCs/>
          <w:lang w:val="en-US" w:eastAsia="zh-CN"/>
        </w:rPr>
      </w:pPr>
    </w:p>
    <w:p>
      <w:pPr>
        <w:rPr>
          <w:rFonts w:hint="default" w:ascii="Times New Roman" w:hAnsi="Times New Roman" w:eastAsia="宋体" w:cs="Times New Roman"/>
          <w:b/>
          <w:bCs/>
          <w:lang w:val="en-US" w:eastAsia="zh-CN"/>
        </w:rPr>
      </w:pPr>
    </w:p>
    <w:p>
      <w:pPr>
        <w:rPr>
          <w:rFonts w:hint="default" w:ascii="Times New Roman" w:hAnsi="Times New Roman" w:eastAsia="宋体" w:cs="Times New Roman"/>
          <w:b/>
          <w:bCs/>
          <w:lang w:val="en-US" w:eastAsia="zh-CN"/>
        </w:rPr>
      </w:pPr>
    </w:p>
    <w:p>
      <w:pPr>
        <w:rPr>
          <w:rFonts w:hint="default" w:ascii="Times New Roman" w:hAnsi="Times New Roman" w:eastAsia="宋体" w:cs="Times New Roman"/>
          <w:b/>
          <w:bCs/>
          <w:lang w:val="en-US" w:eastAsia="zh-CN"/>
        </w:rPr>
      </w:pPr>
    </w:p>
    <w:p>
      <w:pPr>
        <w:rPr>
          <w:rFonts w:hint="default" w:ascii="Times New Roman" w:hAnsi="Times New Roman" w:eastAsia="宋体" w:cs="Times New Roman"/>
          <w:b/>
          <w:bCs/>
          <w:lang w:val="en-US" w:eastAsia="zh-CN"/>
        </w:rPr>
      </w:pPr>
    </w:p>
    <w:p>
      <w:pPr>
        <w:rPr>
          <w:rFonts w:hint="default" w:ascii="Times New Roman" w:hAnsi="Times New Roman" w:eastAsia="宋体" w:cs="Times New Roman"/>
          <w:b/>
          <w:bCs/>
          <w:lang w:val="en-US" w:eastAsia="zh-CN"/>
        </w:rPr>
      </w:pPr>
    </w:p>
    <w:p>
      <w:pPr>
        <w:rPr>
          <w:rFonts w:hint="default" w:ascii="Times New Roman" w:hAnsi="Times New Roman" w:eastAsia="宋体" w:cs="Times New Roman"/>
          <w:b/>
          <w:bCs/>
          <w:lang w:val="en-US" w:eastAsia="zh-CN"/>
        </w:rPr>
      </w:pPr>
    </w:p>
    <w:p>
      <w:pPr>
        <w:rPr>
          <w:rFonts w:hint="default" w:ascii="Times New Roman" w:hAnsi="Times New Roman" w:eastAsia="宋体" w:cs="Times New Roman"/>
          <w:b/>
          <w:bCs/>
          <w:lang w:val="en-US" w:eastAsia="zh-CN"/>
        </w:rPr>
      </w:pPr>
    </w:p>
    <w:p>
      <w:pPr>
        <w:rPr>
          <w:rFonts w:hint="default" w:ascii="Times New Roman" w:hAnsi="Times New Roman" w:eastAsia="宋体" w:cs="Times New Roman"/>
          <w:b/>
          <w:bCs/>
          <w:lang w:val="en-US" w:eastAsia="zh-CN"/>
        </w:rPr>
      </w:pPr>
    </w:p>
    <w:p>
      <w:pPr>
        <w:rPr>
          <w:rFonts w:hint="default" w:ascii="Times New Roman" w:hAnsi="Times New Roman" w:eastAsia="宋体" w:cs="Times New Roman"/>
          <w:b/>
          <w:bCs/>
          <w:lang w:val="en-US" w:eastAsia="zh-CN"/>
        </w:rPr>
      </w:pPr>
    </w:p>
    <w:p>
      <w:pPr>
        <w:rPr>
          <w:rFonts w:hint="default" w:ascii="Times New Roman" w:hAnsi="Times New Roman" w:eastAsia="宋体" w:cs="Times New Roman"/>
          <w:b/>
          <w:bCs/>
          <w:lang w:val="en-US" w:eastAsia="zh-CN"/>
        </w:rPr>
      </w:pPr>
    </w:p>
    <w:p>
      <w:pPr>
        <w:rPr>
          <w:rFonts w:hint="default" w:ascii="Times New Roman" w:hAnsi="Times New Roman" w:eastAsia="宋体" w:cs="Times New Roman"/>
          <w:b/>
          <w:bCs/>
          <w:lang w:val="en-US" w:eastAsia="zh-CN"/>
        </w:rPr>
      </w:pPr>
    </w:p>
    <w:p>
      <w:pPr>
        <w:rPr>
          <w:rFonts w:hint="default" w:ascii="Times New Roman" w:hAnsi="Times New Roman" w:eastAsia="宋体" w:cs="Times New Roman"/>
          <w:b/>
          <w:bCs/>
          <w:lang w:val="en-US" w:eastAsia="zh-CN"/>
        </w:rPr>
      </w:pPr>
    </w:p>
    <w:p>
      <w:pPr>
        <w:rPr>
          <w:rFonts w:hint="default" w:ascii="Times New Roman" w:hAnsi="Times New Roman" w:eastAsia="宋体" w:cs="Times New Roman"/>
          <w:b/>
          <w:bCs/>
          <w:lang w:val="en-US" w:eastAsia="zh-CN"/>
        </w:rPr>
      </w:pPr>
    </w:p>
    <w:p>
      <w:pPr>
        <w:spacing w:before="0" w:beforeLines="0" w:after="0" w:afterLines="0" w:line="240" w:lineRule="auto"/>
        <w:ind w:left="0" w:leftChars="0" w:right="0" w:rightChars="0" w:firstLine="0" w:firstLineChars="0"/>
        <w:jc w:val="both"/>
        <w:rPr>
          <w:rFonts w:hint="default" w:ascii="Times New Roman" w:hAnsi="Times New Roman" w:eastAsia="宋体" w:cs="Times New Roman"/>
          <w:b/>
          <w:bCs/>
          <w:lang w:val="en-US" w:eastAsia="zh-CN"/>
        </w:rPr>
      </w:pPr>
    </w:p>
    <w:p>
      <w:pPr>
        <w:spacing w:line="360" w:lineRule="auto"/>
        <w:rPr>
          <w:rFonts w:hint="default" w:ascii="Times New Roman" w:hAnsi="Times New Roman" w:eastAsia="宋体" w:cs="Times New Roman"/>
          <w:b/>
          <w:bCs/>
          <w:iCs/>
          <w:sz w:val="22"/>
          <w:szCs w:val="22"/>
        </w:rPr>
      </w:pPr>
    </w:p>
    <w:p>
      <w:pPr>
        <w:spacing w:line="360" w:lineRule="auto"/>
        <w:rPr>
          <w:rFonts w:hint="default" w:ascii="Times New Roman" w:hAnsi="Times New Roman" w:eastAsia="宋体" w:cs="Times New Roman"/>
          <w:b/>
          <w:bCs/>
          <w:iCs/>
          <w:sz w:val="22"/>
          <w:szCs w:val="22"/>
        </w:rPr>
      </w:pPr>
    </w:p>
    <w:p>
      <w:pPr>
        <w:spacing w:line="360" w:lineRule="auto"/>
        <w:rPr>
          <w:rFonts w:hint="default" w:ascii="Times New Roman" w:hAnsi="Times New Roman" w:eastAsia="宋体" w:cs="Times New Roman"/>
          <w:b/>
          <w:bCs/>
          <w:iCs/>
          <w:sz w:val="22"/>
          <w:szCs w:val="22"/>
        </w:rPr>
      </w:pPr>
    </w:p>
    <w:p>
      <w:pPr>
        <w:spacing w:line="360" w:lineRule="auto"/>
        <w:rPr>
          <w:rFonts w:hint="default" w:ascii="Times New Roman" w:hAnsi="Times New Roman" w:eastAsia="宋体" w:cs="Times New Roman"/>
          <w:b/>
          <w:bCs/>
          <w:iCs/>
          <w:sz w:val="22"/>
          <w:szCs w:val="22"/>
        </w:rPr>
      </w:pPr>
    </w:p>
    <w:p>
      <w:pPr>
        <w:spacing w:line="360" w:lineRule="auto"/>
        <w:rPr>
          <w:rFonts w:hint="default" w:ascii="Times New Roman" w:hAnsi="Times New Roman" w:eastAsia="宋体" w:cs="Times New Roman"/>
          <w:b/>
          <w:bCs/>
          <w:iCs/>
          <w:sz w:val="22"/>
          <w:szCs w:val="22"/>
        </w:rPr>
      </w:pPr>
    </w:p>
    <w:p>
      <w:pPr>
        <w:spacing w:line="360" w:lineRule="auto"/>
        <w:rPr>
          <w:rFonts w:hint="default" w:ascii="Times New Roman" w:hAnsi="Times New Roman" w:eastAsia="宋体" w:cs="Times New Roman"/>
          <w:b/>
          <w:bCs/>
          <w:iCs/>
          <w:sz w:val="22"/>
          <w:szCs w:val="22"/>
        </w:rPr>
      </w:pPr>
    </w:p>
    <w:p>
      <w:pPr>
        <w:pStyle w:val="2"/>
        <w:bidi w:val="0"/>
        <w:rPr>
          <w:rFonts w:hint="default" w:ascii="Times New Roman" w:hAnsi="Times New Roman" w:eastAsia="宋体" w:cs="Times New Roman"/>
        </w:rPr>
      </w:pPr>
      <w:bookmarkStart w:id="4" w:name="_Toc31757"/>
      <w:bookmarkStart w:id="5" w:name="_Toc18006"/>
      <w:r>
        <w:rPr>
          <w:rFonts w:hint="default" w:ascii="Times New Roman" w:hAnsi="Times New Roman" w:eastAsia="宋体" w:cs="Times New Roman"/>
        </w:rPr>
        <w:t>1.0 Introduction</w:t>
      </w:r>
      <w:bookmarkEnd w:id="4"/>
      <w:bookmarkEnd w:id="5"/>
    </w:p>
    <w:p>
      <w:pPr>
        <w:bidi w:val="0"/>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In the web 2.0 era, Chinese internet companies have grown rapidly and talented people from all walks of life have flowed into the internet industry. Tencent, one of China's outstanding internet companies, ranked first with a market capitalisation of 4,946.7 billion Renminbi (2021, CAICT) in March 2021. Tencent is using Internet thinking to deal flexibly with its manpower challenges in the face of skyrocketing staff numbers and old HR failures.</w:t>
      </w:r>
    </w:p>
    <w:p>
      <w:pPr>
        <w:bidi w:val="0"/>
        <w:rPr>
          <w:rFonts w:hint="default" w:ascii="Times New Roman" w:hAnsi="Times New Roman" w:eastAsia="宋体" w:cs="Times New Roman"/>
          <w:lang w:val="en-US" w:eastAsia="zh-CN"/>
        </w:rPr>
      </w:pPr>
    </w:p>
    <w:p>
      <w:pPr>
        <w:pStyle w:val="2"/>
        <w:bidi w:val="0"/>
        <w:rPr>
          <w:rFonts w:hint="default" w:ascii="Times New Roman" w:hAnsi="Times New Roman" w:eastAsia="宋体" w:cs="Times New Roman"/>
        </w:rPr>
      </w:pPr>
      <w:bookmarkStart w:id="6" w:name="_Toc20638"/>
      <w:bookmarkStart w:id="7" w:name="_Toc26401"/>
      <w:r>
        <w:rPr>
          <w:rFonts w:hint="default" w:ascii="Times New Roman" w:hAnsi="Times New Roman" w:eastAsia="宋体" w:cs="Times New Roman"/>
        </w:rPr>
        <w:t>2.0 Organisational overview</w:t>
      </w:r>
      <w:bookmarkEnd w:id="6"/>
      <w:bookmarkEnd w:id="7"/>
    </w:p>
    <w:p>
      <w:pPr>
        <w:keepNext w:val="0"/>
        <w:keepLines w:val="0"/>
        <w:widowControl/>
        <w:suppressLineNumbers w:val="0"/>
        <w:shd w:val="clear" w:fill="FFFFFF"/>
        <w:spacing w:after="225" w:afterAutospacing="0" w:line="360" w:lineRule="atLeast"/>
        <w:jc w:val="left"/>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Tencent</w:t>
      </w:r>
      <w:r>
        <w:rPr>
          <w:rFonts w:hint="default" w:ascii="Times New Roman" w:hAnsi="Times New Roman" w:eastAsia="宋体" w:cs="Times New Roman"/>
          <w:i w:val="0"/>
          <w:iCs w:val="0"/>
          <w:caps w:val="0"/>
          <w:color w:val="auto"/>
          <w:spacing w:val="0"/>
          <w:kern w:val="0"/>
          <w:sz w:val="21"/>
          <w:szCs w:val="21"/>
          <w:u w:val="none"/>
          <w:shd w:val="clear" w:fill="FFFFFF"/>
          <w:lang w:val="en-US" w:eastAsia="zh-CN" w:bidi="ar"/>
        </w:rPr>
        <w:t xml:space="preserve"> Founded </w:t>
      </w:r>
      <w:r>
        <w:rPr>
          <w:rFonts w:hint="default" w:ascii="Times New Roman" w:hAnsi="Times New Roman" w:eastAsia="宋体" w:cs="Times New Roman"/>
          <w:i w:val="0"/>
          <w:iCs w:val="0"/>
          <w:caps w:val="0"/>
          <w:color w:val="auto"/>
          <w:spacing w:val="0"/>
          <w:kern w:val="0"/>
          <w:sz w:val="21"/>
          <w:szCs w:val="21"/>
          <w:u w:val="none"/>
          <w:shd w:val="clear" w:fill="FFFFFF"/>
          <w:lang w:val="en-US" w:eastAsia="zh-CN" w:bidi="ar"/>
        </w:rPr>
        <w:t>on 11 November 1998</w:t>
      </w:r>
      <w:r>
        <w:rPr>
          <w:rFonts w:hint="default" w:ascii="Times New Roman" w:hAnsi="Times New Roman" w:eastAsia="宋体" w:cs="Times New Roman"/>
          <w:i w:val="0"/>
          <w:iCs w:val="0"/>
          <w:caps w:val="0"/>
          <w:color w:val="auto"/>
          <w:spacing w:val="0"/>
          <w:kern w:val="0"/>
          <w:sz w:val="21"/>
          <w:szCs w:val="21"/>
          <w:u w:val="none"/>
          <w:shd w:val="clear" w:fill="FFFFFF"/>
          <w:lang w:val="en-US" w:eastAsia="zh-CN" w:bidi="ar"/>
        </w:rPr>
        <w:t xml:space="preserve"> . The </w:t>
      </w:r>
      <w:r>
        <w:rPr>
          <w:rFonts w:hint="default" w:ascii="Times New Roman" w:hAnsi="Times New Roman" w:eastAsia="宋体" w:cs="Times New Roman"/>
        </w:rPr>
        <w:t xml:space="preserve">company's </w:t>
      </w:r>
      <w:r>
        <w:rPr>
          <w:rFonts w:hint="default" w:ascii="Times New Roman" w:hAnsi="Times New Roman" w:eastAsia="宋体" w:cs="Times New Roman"/>
          <w:lang w:val="en-US" w:eastAsia="zh-CN"/>
        </w:rPr>
        <w:t>slogan</w:t>
      </w:r>
      <w:r>
        <w:rPr>
          <w:rFonts w:hint="default" w:ascii="Times New Roman" w:hAnsi="Times New Roman" w:eastAsia="宋体" w:cs="Times New Roman"/>
          <w:lang w:eastAsia="zh-CN"/>
        </w:rPr>
        <w:t xml:space="preserve">: </w:t>
      </w:r>
      <w:r>
        <w:rPr>
          <w:rFonts w:hint="default" w:ascii="Times New Roman" w:hAnsi="Times New Roman" w:eastAsia="宋体" w:cs="Times New Roman"/>
        </w:rPr>
        <w:t>Everything is based on user value</w:t>
      </w:r>
      <w:r>
        <w:rPr>
          <w:rFonts w:hint="default" w:ascii="Times New Roman" w:hAnsi="Times New Roman" w:eastAsia="宋体" w:cs="Times New Roman"/>
          <w:lang w:eastAsia="zh-CN"/>
        </w:rPr>
        <w:t xml:space="preserve">, with a </w:t>
      </w:r>
      <w:r>
        <w:rPr>
          <w:rFonts w:hint="default" w:ascii="Times New Roman" w:hAnsi="Times New Roman" w:eastAsia="宋体" w:cs="Times New Roman"/>
        </w:rPr>
        <w:t xml:space="preserve">turnover of </w:t>
      </w:r>
      <w:r>
        <w:rPr>
          <w:rFonts w:hint="default" w:ascii="Times New Roman" w:hAnsi="Times New Roman" w:eastAsia="宋体" w:cs="Times New Roman"/>
          <w:lang w:val="en-US" w:eastAsia="zh-CN"/>
        </w:rPr>
        <w:t xml:space="preserve">RMB 560,118 </w:t>
      </w:r>
      <w:r>
        <w:rPr>
          <w:rFonts w:hint="default" w:ascii="Times New Roman" w:hAnsi="Times New Roman" w:eastAsia="宋体" w:cs="Times New Roman"/>
        </w:rPr>
        <w:t xml:space="preserve">million </w:t>
      </w:r>
      <w:r>
        <w:rPr>
          <w:rFonts w:hint="default" w:ascii="Times New Roman" w:hAnsi="Times New Roman" w:eastAsia="宋体" w:cs="Times New Roman"/>
        </w:rPr>
        <w:t xml:space="preserve">in </w:t>
      </w:r>
      <w:r>
        <w:rPr>
          <w:rFonts w:hint="default" w:ascii="Times New Roman" w:hAnsi="Times New Roman" w:eastAsia="宋体" w:cs="Times New Roman"/>
          <w:lang w:val="en-US" w:eastAsia="zh-CN"/>
        </w:rPr>
        <w:t xml:space="preserve">2021 </w:t>
      </w:r>
      <w:r>
        <w:rPr>
          <w:rFonts w:hint="default" w:ascii="Times New Roman" w:hAnsi="Times New Roman" w:eastAsia="宋体" w:cs="Times New Roman"/>
          <w:lang w:eastAsia="zh-CN"/>
        </w:rPr>
        <w:t xml:space="preserve">and </w:t>
      </w:r>
      <w:r>
        <w:rPr>
          <w:rFonts w:hint="default" w:ascii="Times New Roman" w:hAnsi="Times New Roman" w:eastAsia="宋体" w:cs="Times New Roman"/>
          <w:lang w:val="en-US" w:eastAsia="zh-CN"/>
        </w:rPr>
        <w:t>107,</w:t>
      </w:r>
      <w:r>
        <w:rPr>
          <w:rFonts w:hint="default" w:ascii="Times New Roman" w:hAnsi="Times New Roman" w:eastAsia="宋体" w:cs="Times New Roman"/>
        </w:rPr>
        <w:t>000 employees</w:t>
      </w:r>
      <w:r>
        <w:rPr>
          <w:rFonts w:hint="default" w:ascii="Times New Roman" w:hAnsi="Times New Roman" w:eastAsia="宋体" w:cs="Times New Roman"/>
          <w:lang w:eastAsia="zh-CN"/>
        </w:rPr>
        <w:t xml:space="preserve">, </w:t>
      </w:r>
      <w:r>
        <w:rPr>
          <w:rFonts w:hint="default" w:ascii="Times New Roman" w:hAnsi="Times New Roman" w:eastAsia="宋体" w:cs="Times New Roman"/>
          <w:lang w:val="en-US" w:eastAsia="zh-CN"/>
        </w:rPr>
        <w:t xml:space="preserve">its </w:t>
      </w:r>
      <w:r>
        <w:rPr>
          <w:rFonts w:hint="default" w:ascii="Times New Roman" w:hAnsi="Times New Roman" w:eastAsia="宋体" w:cs="Times New Roman"/>
        </w:rPr>
        <w:t xml:space="preserve">architecture system </w:t>
      </w:r>
      <w:r>
        <w:rPr>
          <w:rFonts w:hint="default" w:ascii="Times New Roman" w:hAnsi="Times New Roman" w:eastAsia="宋体" w:cs="Times New Roman"/>
          <w:lang w:val="en-US" w:eastAsia="zh-CN"/>
        </w:rPr>
        <w:t xml:space="preserve">and business system include: </w:t>
      </w:r>
      <w:r>
        <w:rPr>
          <w:rFonts w:hint="default" w:ascii="Times New Roman" w:hAnsi="Times New Roman" w:eastAsia="宋体" w:cs="Times New Roman"/>
        </w:rPr>
        <w:t>CDG</w:t>
      </w:r>
      <w:r>
        <w:rPr>
          <w:rFonts w:hint="default" w:ascii="Times New Roman" w:hAnsi="Times New Roman" w:eastAsia="宋体" w:cs="Times New Roman"/>
          <w:lang w:eastAsia="zh-CN"/>
        </w:rPr>
        <w:t xml:space="preserve">, </w:t>
      </w:r>
      <w:r>
        <w:rPr>
          <w:rFonts w:hint="default" w:ascii="Times New Roman" w:hAnsi="Times New Roman" w:eastAsia="宋体" w:cs="Times New Roman"/>
        </w:rPr>
        <w:t>IEG</w:t>
      </w:r>
      <w:r>
        <w:rPr>
          <w:rFonts w:hint="default" w:ascii="Times New Roman" w:hAnsi="Times New Roman" w:eastAsia="宋体" w:cs="Times New Roman"/>
          <w:lang w:eastAsia="zh-CN"/>
        </w:rPr>
        <w:t xml:space="preserve">, </w:t>
      </w:r>
      <w:r>
        <w:rPr>
          <w:rFonts w:hint="default" w:ascii="Times New Roman" w:hAnsi="Times New Roman" w:eastAsia="宋体" w:cs="Times New Roman"/>
        </w:rPr>
        <w:t>TEG</w:t>
      </w:r>
      <w:r>
        <w:rPr>
          <w:rFonts w:hint="default" w:ascii="Times New Roman" w:hAnsi="Times New Roman" w:eastAsia="宋体" w:cs="Times New Roman"/>
          <w:lang w:eastAsia="zh-CN"/>
        </w:rPr>
        <w:t xml:space="preserve">, </w:t>
      </w:r>
      <w:r>
        <w:rPr>
          <w:rFonts w:hint="default" w:ascii="Times New Roman" w:hAnsi="Times New Roman" w:eastAsia="宋体" w:cs="Times New Roman"/>
        </w:rPr>
        <w:t>WXG</w:t>
      </w:r>
      <w:r>
        <w:rPr>
          <w:rFonts w:hint="default" w:ascii="Times New Roman" w:hAnsi="Times New Roman" w:eastAsia="宋体" w:cs="Times New Roman"/>
          <w:lang w:eastAsia="zh-CN"/>
        </w:rPr>
        <w:t xml:space="preserve">, </w:t>
      </w:r>
      <w:r>
        <w:rPr>
          <w:rFonts w:hint="default" w:ascii="Times New Roman" w:hAnsi="Times New Roman" w:eastAsia="宋体" w:cs="Times New Roman"/>
        </w:rPr>
        <w:t xml:space="preserve">CSIG </w:t>
      </w:r>
      <w:r>
        <w:rPr>
          <w:rFonts w:hint="default" w:ascii="Times New Roman" w:hAnsi="Times New Roman" w:eastAsia="宋体" w:cs="Times New Roman"/>
          <w:lang w:eastAsia="zh-CN"/>
        </w:rPr>
        <w:t xml:space="preserve">and </w:t>
      </w:r>
      <w:r>
        <w:rPr>
          <w:rFonts w:hint="default" w:ascii="Times New Roman" w:hAnsi="Times New Roman" w:eastAsia="宋体" w:cs="Times New Roman"/>
        </w:rPr>
        <w:t>PCG</w:t>
      </w:r>
      <w:r>
        <w:rPr>
          <w:rFonts w:hint="default" w:ascii="Times New Roman" w:hAnsi="Times New Roman" w:eastAsia="宋体" w:cs="Times New Roman"/>
          <w:lang w:eastAsia="zh-CN"/>
        </w:rPr>
        <w:t>.</w:t>
      </w:r>
    </w:p>
    <w:p>
      <w:pPr>
        <w:bidi w:val="0"/>
        <w:rPr>
          <w:rFonts w:hint="default" w:ascii="Times New Roman" w:hAnsi="Times New Roman" w:eastAsia="宋体" w:cs="Times New Roman"/>
        </w:rPr>
      </w:pPr>
      <w:r>
        <w:rPr>
          <w:rFonts w:hint="default" w:ascii="Times New Roman" w:hAnsi="Times New Roman" w:eastAsia="宋体" w:cs="Times New Roman"/>
        </w:rPr>
        <w:t>In 2010, Tencent formally proposed to establish the three pillars of HR. Among them, the main responsibilities of the COE include: being responsible for forward-looking HR research, participating in and interpreting company strategies</w:t>
      </w:r>
      <w:r>
        <w:rPr>
          <w:rFonts w:hint="default" w:ascii="Times New Roman" w:hAnsi="Times New Roman" w:eastAsia="宋体" w:cs="Times New Roman"/>
          <w:lang w:eastAsia="zh-CN"/>
        </w:rPr>
        <w:t xml:space="preserve">, </w:t>
      </w:r>
      <w:r>
        <w:rPr>
          <w:rFonts w:hint="default" w:ascii="Times New Roman" w:hAnsi="Times New Roman" w:eastAsia="宋体" w:cs="Times New Roman"/>
        </w:rPr>
        <w:t xml:space="preserve">planning HR strategies </w:t>
      </w:r>
      <w:r>
        <w:rPr>
          <w:rFonts w:hint="default" w:ascii="Times New Roman" w:hAnsi="Times New Roman" w:eastAsia="宋体" w:cs="Times New Roman"/>
          <w:lang w:eastAsia="zh-CN"/>
        </w:rPr>
        <w:t xml:space="preserve">and </w:t>
      </w:r>
      <w:r>
        <w:rPr>
          <w:rFonts w:hint="default" w:ascii="Times New Roman" w:hAnsi="Times New Roman" w:eastAsia="宋体" w:cs="Times New Roman"/>
        </w:rPr>
        <w:t>providing HR expert support.</w:t>
      </w:r>
    </w:p>
    <w:p>
      <w:pPr>
        <w:bidi w:val="0"/>
        <w:rPr>
          <w:rFonts w:hint="default" w:ascii="Times New Roman" w:hAnsi="Times New Roman" w:eastAsia="宋体" w:cs="Times New Roman"/>
        </w:rPr>
      </w:pPr>
    </w:p>
    <w:p>
      <w:pPr>
        <w:bidi w:val="0"/>
        <w:rPr>
          <w:rFonts w:hint="default" w:ascii="Times New Roman" w:hAnsi="Times New Roman" w:eastAsia="宋体" w:cs="Times New Roman"/>
        </w:rPr>
      </w:pPr>
      <w:r>
        <w:rPr>
          <w:rFonts w:hint="default" w:ascii="Times New Roman" w:hAnsi="Times New Roman" w:eastAsia="宋体" w:cs="Times New Roman"/>
        </w:rPr>
        <w:t xml:space="preserve">The main responsibilities of the HRBP are </w:t>
      </w:r>
      <w:r>
        <w:rPr>
          <w:rFonts w:hint="default" w:ascii="Times New Roman" w:hAnsi="Times New Roman" w:eastAsia="宋体" w:cs="Times New Roman"/>
          <w:lang w:eastAsia="zh-CN"/>
        </w:rPr>
        <w:t xml:space="preserve">to </w:t>
      </w:r>
      <w:r>
        <w:rPr>
          <w:rFonts w:hint="default" w:ascii="Times New Roman" w:hAnsi="Times New Roman" w:eastAsia="宋体" w:cs="Times New Roman"/>
        </w:rPr>
        <w:t>help train and develop people management skills at all levels of the business unit for internal clients and to assist the business unit in its human resource management work.</w:t>
      </w:r>
    </w:p>
    <w:p>
      <w:pPr>
        <w:bidi w:val="0"/>
        <w:rPr>
          <w:rFonts w:hint="default" w:ascii="Times New Roman" w:hAnsi="Times New Roman" w:eastAsia="宋体" w:cs="Times New Roman"/>
        </w:rPr>
      </w:pPr>
    </w:p>
    <w:p>
      <w:pPr>
        <w:bidi w:val="0"/>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 xml:space="preserve">The SDC </w:t>
      </w:r>
      <w:r>
        <w:rPr>
          <w:rFonts w:hint="default" w:ascii="Times New Roman" w:hAnsi="Times New Roman" w:eastAsia="宋体" w:cs="Times New Roman"/>
        </w:rPr>
        <w:t>is a pillar of continuity between the COE and HRBP, providing a unified, professional and standardised service to clients within each business group, thereby consolidating resources, reducing costs and improving efficiency.</w:t>
      </w:r>
    </w:p>
    <w:p>
      <w:pPr>
        <w:bidi w:val="0"/>
        <w:rPr>
          <w:rFonts w:hint="default" w:ascii="Times New Roman" w:hAnsi="Times New Roman" w:eastAsia="宋体" w:cs="Times New Roman"/>
        </w:rPr>
      </w:pPr>
    </w:p>
    <w:p>
      <w:pPr>
        <w:bidi w:val="0"/>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 xml:space="preserve">Today, </w:t>
      </w:r>
      <w:r>
        <w:rPr>
          <w:rFonts w:hint="default" w:ascii="Times New Roman" w:hAnsi="Times New Roman" w:eastAsia="宋体" w:cs="Times New Roman"/>
        </w:rPr>
        <w:t>Xi Dan is Tencent'</w:t>
      </w:r>
      <w:r>
        <w:rPr>
          <w:rFonts w:hint="default" w:ascii="Times New Roman" w:hAnsi="Times New Roman" w:eastAsia="宋体" w:cs="Times New Roman"/>
          <w:lang w:val="en-US" w:eastAsia="zh-CN"/>
        </w:rPr>
        <w:t xml:space="preserve">s Chief Human Resources Officer. He is also a senior vice president and director, and is chairman of several Tencent subsidiaries, where the human resources management component is highly valued in the Company. </w:t>
      </w:r>
      <w:r>
        <w:rPr>
          <w:rFonts w:hint="default" w:ascii="Times New Roman" w:hAnsi="Times New Roman" w:eastAsia="宋体" w:cs="Times New Roman"/>
          <w:lang w:eastAsia="zh-CN"/>
        </w:rPr>
        <w:t>(</w:t>
      </w:r>
      <w:r>
        <w:rPr>
          <w:rFonts w:hint="default" w:ascii="Times New Roman" w:hAnsi="Times New Roman" w:eastAsia="宋体" w:cs="Times New Roman"/>
          <w:lang w:val="en-US" w:eastAsia="zh-CN"/>
        </w:rPr>
        <w:t>2021, Tencent)</w:t>
      </w:r>
    </w:p>
    <w:p>
      <w:pPr>
        <w:bidi w:val="0"/>
        <w:rPr>
          <w:rFonts w:hint="default" w:ascii="Times New Roman" w:hAnsi="Times New Roman" w:eastAsia="宋体" w:cs="Times New Roman"/>
          <w:lang w:val="en-US" w:eastAsia="zh-CN"/>
        </w:rPr>
      </w:pPr>
    </w:p>
    <w:p>
      <w:pPr>
        <w:pStyle w:val="2"/>
        <w:bidi w:val="0"/>
        <w:rPr>
          <w:rFonts w:hint="default" w:ascii="Times New Roman" w:hAnsi="Times New Roman" w:eastAsia="宋体" w:cs="Times New Roman"/>
        </w:rPr>
      </w:pPr>
      <w:bookmarkStart w:id="8" w:name="_Toc18916"/>
      <w:bookmarkStart w:id="9" w:name="_Toc13802"/>
      <w:r>
        <w:rPr>
          <w:rFonts w:hint="default" w:ascii="Times New Roman" w:hAnsi="Times New Roman" w:eastAsia="宋体" w:cs="Times New Roman"/>
        </w:rPr>
        <w:t>3.0 Main discussion</w:t>
      </w:r>
      <w:bookmarkEnd w:id="8"/>
      <w:bookmarkEnd w:id="9"/>
    </w:p>
    <w:p>
      <w:pPr>
        <w:pStyle w:val="3"/>
        <w:bidi w:val="0"/>
        <w:rPr>
          <w:rFonts w:hint="default"/>
          <w:lang w:val="en-US" w:eastAsia="zh-CN"/>
        </w:rPr>
      </w:pPr>
      <w:bookmarkStart w:id="10" w:name="_Toc14163"/>
      <w:bookmarkStart w:id="11" w:name="_Toc30083"/>
      <w:r>
        <w:rPr>
          <w:rFonts w:hint="default"/>
          <w:lang w:val="en-US" w:eastAsia="zh-CN"/>
        </w:rPr>
        <w:t>3.1 Performance management is a priority area</w:t>
      </w:r>
      <w:bookmarkEnd w:id="10"/>
      <w:bookmarkEnd w:id="11"/>
    </w:p>
    <w:p>
      <w:pPr>
        <w:pStyle w:val="4"/>
        <w:bidi w:val="0"/>
        <w:rPr>
          <w:rFonts w:hint="default" w:ascii="Times New Roman" w:hAnsi="Times New Roman" w:eastAsia="宋体" w:cs="Times New Roman"/>
          <w:lang w:val="en-US" w:eastAsia="zh-CN"/>
        </w:rPr>
      </w:pPr>
      <w:bookmarkStart w:id="12" w:name="_Toc26800"/>
      <w:bookmarkStart w:id="13" w:name="_Toc13450"/>
      <w:r>
        <w:rPr>
          <w:rFonts w:hint="default" w:ascii="Times New Roman" w:hAnsi="Times New Roman" w:eastAsia="宋体" w:cs="Times New Roman"/>
          <w:lang w:val="en-US" w:eastAsia="zh-CN"/>
        </w:rPr>
        <w:t>3.1.1 Clear principles of appraisal</w:t>
      </w:r>
      <w:bookmarkEnd w:id="12"/>
      <w:bookmarkEnd w:id="13"/>
    </w:p>
    <w:p>
      <w:pPr>
        <w:bidi w:val="0"/>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Tencent conducts employee performance appraisals with clear appraisal principles</w:t>
      </w:r>
      <w:r>
        <w:rPr>
          <w:rFonts w:hint="default" w:ascii="Times New Roman" w:hAnsi="Times New Roman" w:eastAsia="宋体" w:cs="Times New Roman"/>
          <w:lang w:val="en-US" w:eastAsia="zh-CN"/>
        </w:rPr>
        <w:t xml:space="preserve">. Following the principle of team orientation, </w:t>
      </w:r>
      <w:r>
        <w:rPr>
          <w:rFonts w:hint="default" w:ascii="Times New Roman" w:hAnsi="Times New Roman" w:eastAsia="宋体" w:cs="Times New Roman"/>
          <w:lang w:val="en-US" w:eastAsia="zh-CN"/>
        </w:rPr>
        <w:t>all personnel in the team are responsible for the department's KPIs and designed business processes</w:t>
      </w:r>
      <w:r>
        <w:rPr>
          <w:rFonts w:hint="default" w:ascii="Times New Roman" w:hAnsi="Times New Roman" w:eastAsia="宋体" w:cs="Times New Roman"/>
          <w:lang w:val="en-US" w:eastAsia="zh-CN"/>
        </w:rPr>
        <w:t xml:space="preserve">. Following the principle of objectivity, </w:t>
      </w:r>
      <w:r>
        <w:rPr>
          <w:rFonts w:hint="default" w:ascii="Times New Roman" w:hAnsi="Times New Roman" w:eastAsia="宋体" w:cs="Times New Roman"/>
          <w:lang w:val="en-US" w:eastAsia="zh-CN"/>
        </w:rPr>
        <w:t>each department is required to gradually standardise the management of employees' daily work plans and summaries</w:t>
      </w:r>
      <w:r>
        <w:rPr>
          <w:rFonts w:hint="default" w:ascii="Times New Roman" w:hAnsi="Times New Roman" w:eastAsia="宋体" w:cs="Times New Roman"/>
          <w:lang w:val="en-US" w:eastAsia="zh-CN"/>
        </w:rPr>
        <w:t xml:space="preserve">. Follow the principle of </w:t>
      </w:r>
      <w:r>
        <w:rPr>
          <w:rFonts w:hint="default" w:ascii="Times New Roman" w:hAnsi="Times New Roman" w:eastAsia="宋体" w:cs="Times New Roman"/>
          <w:lang w:val="en-US" w:eastAsia="zh-CN"/>
        </w:rPr>
        <w:t xml:space="preserve">result-oriented performance appraisal responsibility. </w:t>
      </w:r>
      <w:r>
        <w:rPr>
          <w:rFonts w:hint="default" w:ascii="Times New Roman" w:hAnsi="Times New Roman" w:eastAsia="宋体" w:cs="Times New Roman"/>
          <w:lang w:val="en-US" w:eastAsia="zh-CN"/>
        </w:rPr>
        <w:t xml:space="preserve">Following the principle of </w:t>
      </w:r>
      <w:r>
        <w:rPr>
          <w:rFonts w:hint="default" w:ascii="Times New Roman" w:hAnsi="Times New Roman" w:eastAsia="宋体" w:cs="Times New Roman"/>
          <w:lang w:val="en-US" w:eastAsia="zh-CN"/>
        </w:rPr>
        <w:t>dynamism and development</w:t>
      </w:r>
      <w:r>
        <w:rPr>
          <w:rFonts w:hint="default" w:ascii="Times New Roman" w:hAnsi="Times New Roman" w:eastAsia="宋体" w:cs="Times New Roman"/>
          <w:lang w:val="en-US" w:eastAsia="zh-CN"/>
        </w:rPr>
        <w:t xml:space="preserve">, performance </w:t>
      </w:r>
      <w:r>
        <w:rPr>
          <w:rFonts w:hint="default" w:ascii="Times New Roman" w:hAnsi="Times New Roman" w:eastAsia="宋体" w:cs="Times New Roman"/>
          <w:lang w:val="en-US" w:eastAsia="zh-CN"/>
        </w:rPr>
        <w:t>standards and implementation criteria will change as the company and the people it manages grow and as strategies change.</w:t>
      </w:r>
    </w:p>
    <w:p>
      <w:pPr>
        <w:pStyle w:val="4"/>
        <w:bidi w:val="0"/>
        <w:rPr>
          <w:rFonts w:hint="default" w:ascii="Times New Roman" w:hAnsi="Times New Roman" w:eastAsia="宋体" w:cs="Times New Roman"/>
          <w:lang w:val="en-US" w:eastAsia="zh-CN"/>
        </w:rPr>
      </w:pPr>
      <w:bookmarkStart w:id="14" w:name="_Toc5966"/>
      <w:bookmarkStart w:id="15" w:name="_Toc14575"/>
      <w:r>
        <w:rPr>
          <w:rFonts w:hint="default" w:ascii="Times New Roman" w:hAnsi="Times New Roman" w:eastAsia="宋体" w:cs="Times New Roman"/>
          <w:lang w:val="en-US" w:eastAsia="zh-CN"/>
        </w:rPr>
        <w:t>3.1.2 Appraisal process specification</w:t>
      </w:r>
      <w:bookmarkEnd w:id="14"/>
      <w:bookmarkEnd w:id="15"/>
    </w:p>
    <w:p>
      <w:pPr>
        <w:bidi w:val="0"/>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Tencent's overall appraisal is divided into two modes: half-yearly appraisal and quarterly appraisal. Each appraisal is organised by the company hr and implemented by each department separately.</w:t>
      </w:r>
    </w:p>
    <w:p>
      <w:pPr>
        <w:bidi w:val="0"/>
        <w:rPr>
          <w:rFonts w:hint="default" w:ascii="Times New Roman" w:hAnsi="Times New Roman" w:eastAsia="宋体" w:cs="Times New Roman"/>
          <w:lang w:val="en-US" w:eastAsia="zh-CN"/>
        </w:rPr>
      </w:pPr>
    </w:p>
    <w:p>
      <w:pPr>
        <w:bidi w:val="0"/>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Tencent hr issues a unified notice of the launch of the appraisal and the progress schedule at the end of the quarter. Within one week, employees submit a summary of their work through the OA system and self-assess their work performance. within 4 working days, their direct supervisor assesses the summary submitted by the employee and adjusts the employee's self-assessment as necessary. within 4 working days, the department manager confirms or adjusts the employee's assessment. within 4 working days, the business unit director confirms the assessment results and submits them to HR, which will Feedback to each employee. When the appraisee questions the appraisal results, he can give feedback upwards at one level and hr will supervise. (2021, Tencent)</w:t>
      </w:r>
    </w:p>
    <w:p>
      <w:pPr>
        <w:bidi w:val="0"/>
        <w:rPr>
          <w:rFonts w:hint="default" w:ascii="Times New Roman" w:hAnsi="Times New Roman" w:eastAsia="宋体" w:cs="Times New Roman"/>
          <w:lang w:val="en-US" w:eastAsia="zh-CN"/>
        </w:rPr>
      </w:pPr>
    </w:p>
    <w:p>
      <w:pPr>
        <w:pStyle w:val="4"/>
        <w:bidi w:val="0"/>
        <w:rPr>
          <w:rFonts w:hint="default" w:ascii="Times New Roman" w:hAnsi="Times New Roman" w:eastAsia="宋体" w:cs="Times New Roman"/>
          <w:lang w:val="en-US" w:eastAsia="zh-CN"/>
        </w:rPr>
      </w:pPr>
      <w:bookmarkStart w:id="16" w:name="_Toc29759"/>
      <w:bookmarkStart w:id="17" w:name="_Toc30339"/>
      <w:r>
        <w:rPr>
          <w:rFonts w:hint="default" w:ascii="Times New Roman" w:hAnsi="Times New Roman" w:eastAsia="宋体" w:cs="Times New Roman"/>
          <w:lang w:val="en-US" w:eastAsia="zh-CN"/>
        </w:rPr>
        <w:t>3.1.3 Appraisal rewards are clearly defined</w:t>
      </w:r>
      <w:bookmarkEnd w:id="16"/>
      <w:bookmarkEnd w:id="17"/>
    </w:p>
    <w:p>
      <w:pPr>
        <w:bidi w:val="0"/>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Tencent's performance appraisal is divided into four levels of SABC, corresponding to excellent, good, qualified and to be improved in that order. Each level</w:t>
      </w:r>
    </w:p>
    <w:p>
      <w:pPr>
        <w:bidi w:val="0"/>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The proportion of S-level employees will be distributed as 5%, 40%, 50% and 5%. For ordinary employees and grassroots cadres with S grade assessment results, they will be awarded the honorary titles of "Tencent Outstanding Employee" and "Tencent Outstanding Grassroots Management Cadre", and the corresponding incentives will include commendations, bonuses and prizes. For employees whose appraisal result is C grade and who are assessed by the department as "to be improved", the department will formulate a compulsory "performance improvement plan" and, depending on the situation, provide training, transfer to another job, demotion and salary reduction. At the same time, employees with two consecutive Cs in their appraisal will be dismissed. (2021, Tencent)</w:t>
      </w:r>
    </w:p>
    <w:p>
      <w:pPr>
        <w:bidi w:val="0"/>
        <w:rPr>
          <w:rFonts w:hint="default" w:ascii="Times New Roman" w:hAnsi="Times New Roman" w:eastAsia="宋体" w:cs="Times New Roman"/>
          <w:lang w:val="en-US" w:eastAsia="zh-CN"/>
        </w:rPr>
      </w:pPr>
    </w:p>
    <w:p>
      <w:pPr>
        <w:pStyle w:val="3"/>
        <w:bidi w:val="0"/>
        <w:rPr>
          <w:rFonts w:hint="default"/>
          <w:lang w:val="en-US" w:eastAsia="zh-CN"/>
        </w:rPr>
      </w:pPr>
      <w:bookmarkStart w:id="18" w:name="_Toc20544"/>
      <w:bookmarkStart w:id="19" w:name="_Toc28658"/>
      <w:r>
        <w:rPr>
          <w:rFonts w:hint="default"/>
          <w:lang w:val="en-US" w:eastAsia="zh-CN"/>
        </w:rPr>
        <w:t>3.2 The forced ranking system needs to be optimised</w:t>
      </w:r>
      <w:bookmarkEnd w:id="18"/>
      <w:bookmarkEnd w:id="19"/>
    </w:p>
    <w:p>
      <w:pPr>
        <w:bidi w:val="0"/>
        <w:rPr>
          <w:rFonts w:hint="default" w:ascii="Times New Roman" w:hAnsi="Times New Roman" w:eastAsia="宋体" w:cs="Times New Roman"/>
          <w:lang w:val="en-US" w:eastAsia="zh-CN"/>
        </w:rPr>
      </w:pPr>
      <w:r>
        <w:rPr>
          <w:rFonts w:hint="default" w:ascii="Times New Roman" w:hAnsi="Times New Roman" w:eastAsia="宋体" w:cs="Times New Roman"/>
        </w:rPr>
        <w:t xml:space="preserve">The </w:t>
      </w:r>
      <w:r>
        <w:rPr>
          <w:rFonts w:hint="default" w:ascii="Times New Roman" w:hAnsi="Times New Roman" w:eastAsia="宋体" w:cs="Times New Roman"/>
        </w:rPr>
        <w:t>forced ranking system</w:t>
      </w:r>
      <w:r>
        <w:rPr>
          <w:rFonts w:hint="default" w:ascii="Times New Roman" w:hAnsi="Times New Roman" w:eastAsia="宋体" w:cs="Times New Roman"/>
        </w:rPr>
        <w:t xml:space="preserve"> is a performance appraisal system </w:t>
      </w:r>
      <w:r>
        <w:rPr>
          <w:rFonts w:hint="default" w:ascii="Times New Roman" w:hAnsi="Times New Roman" w:eastAsia="宋体" w:cs="Times New Roman"/>
          <w:lang w:val="en-US" w:eastAsia="zh-CN"/>
        </w:rPr>
        <w:t xml:space="preserve">adopted by Tencent. </w:t>
      </w:r>
      <w:r>
        <w:rPr>
          <w:rFonts w:hint="default" w:ascii="Times New Roman" w:hAnsi="Times New Roman" w:eastAsia="宋体" w:cs="Times New Roman"/>
        </w:rPr>
        <w:t xml:space="preserve">It mainly refers to the fact that enterprises formulate certain appraisal index systems according to their overall objectives and specific targets, and then combine them with the actual situation of each position. The </w:t>
      </w:r>
      <w:r>
        <w:rPr>
          <w:rFonts w:hint="default" w:ascii="Times New Roman" w:hAnsi="Times New Roman" w:eastAsia="宋体" w:cs="Times New Roman"/>
        </w:rPr>
        <w:t xml:space="preserve">"forced ranking " system originates from the dynamic curve created by </w:t>
      </w:r>
      <w:r>
        <w:rPr>
          <w:rFonts w:hint="default" w:ascii="Times New Roman" w:hAnsi="Times New Roman" w:eastAsia="宋体" w:cs="Times New Roman"/>
          <w:i w:val="0"/>
          <w:iCs w:val="0"/>
          <w:caps w:val="0"/>
          <w:color w:val="333333"/>
          <w:spacing w:val="0"/>
          <w:sz w:val="21"/>
          <w:szCs w:val="21"/>
          <w:shd w:val="clear" w:fill="FFFFFF"/>
        </w:rPr>
        <w:t>Jack Welch</w:t>
      </w:r>
      <w:r>
        <w:rPr>
          <w:rFonts w:hint="default" w:ascii="Times New Roman" w:hAnsi="Times New Roman" w:eastAsia="宋体" w:cs="Times New Roman"/>
        </w:rPr>
        <w:t xml:space="preserve">, CEO of General Electric, and is also called the 10% elimination rule, which eliminates the last 10% of employees from the assessment. </w:t>
      </w:r>
      <w:r>
        <w:rPr>
          <w:rFonts w:hint="default" w:ascii="Times New Roman" w:hAnsi="Times New Roman" w:eastAsia="宋体" w:cs="Times New Roman"/>
          <w:lang w:eastAsia="zh-CN"/>
        </w:rPr>
        <w:t>(</w:t>
      </w:r>
      <w:r>
        <w:rPr>
          <w:rFonts w:hint="default" w:ascii="Times New Roman" w:hAnsi="Times New Roman" w:eastAsia="宋体" w:cs="Times New Roman"/>
          <w:lang w:val="en-US" w:eastAsia="zh-CN"/>
        </w:rPr>
        <w:t xml:space="preserve">2006, </w:t>
      </w:r>
      <w:r>
        <w:rPr>
          <w:rFonts w:hint="default" w:ascii="Times New Roman" w:hAnsi="Times New Roman" w:eastAsia="宋体" w:cs="Times New Roman"/>
          <w:i w:val="0"/>
          <w:iCs w:val="0"/>
          <w:caps w:val="0"/>
          <w:color w:val="333333"/>
          <w:spacing w:val="0"/>
          <w:sz w:val="21"/>
          <w:szCs w:val="21"/>
          <w:shd w:val="clear" w:fill="FFFFFF"/>
        </w:rPr>
        <w:t>Jack Welch</w:t>
      </w:r>
      <w:r>
        <w:rPr>
          <w:rFonts w:hint="default" w:ascii="Times New Roman" w:hAnsi="Times New Roman" w:eastAsia="宋体" w:cs="Times New Roman"/>
          <w:lang w:val="en-US" w:eastAsia="zh-CN"/>
        </w:rPr>
        <w:t>)</w:t>
      </w:r>
    </w:p>
    <w:p>
      <w:pPr>
        <w:bidi w:val="0"/>
        <w:rPr>
          <w:rFonts w:hint="default" w:ascii="Times New Roman" w:hAnsi="Times New Roman" w:eastAsia="宋体" w:cs="Times New Roman"/>
          <w:lang w:val="en-US" w:eastAsia="zh-CN"/>
        </w:rPr>
      </w:pPr>
    </w:p>
    <w:p>
      <w:pPr>
        <w:bidi w:val="0"/>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There are many negative effects of the forced ranking system that can hinder further development of the enterprise.</w:t>
      </w:r>
    </w:p>
    <w:p>
      <w:pPr>
        <w:bidi w:val="0"/>
        <w:rPr>
          <w:rFonts w:hint="default" w:ascii="Times New Roman" w:hAnsi="Times New Roman" w:eastAsia="宋体" w:cs="Times New Roman"/>
          <w:lang w:val="en-US" w:eastAsia="zh-CN"/>
        </w:rPr>
      </w:pPr>
    </w:p>
    <w:p>
      <w:pPr>
        <w:bidi w:val="0"/>
        <w:rPr>
          <w:rFonts w:hint="default" w:ascii="Times New Roman" w:hAnsi="Times New Roman" w:eastAsia="宋体" w:cs="Times New Roman"/>
        </w:rPr>
      </w:pPr>
      <w:r>
        <w:rPr>
          <w:rFonts w:hint="default" w:ascii="Times New Roman" w:hAnsi="Times New Roman" w:eastAsia="宋体" w:cs="Times New Roman"/>
        </w:rPr>
        <w:t>From a legal point of view, there is a possibility that the final elimination system is illegal. The employment contract signed jointly by the enterprise and the employee is a legal act of both parties, and any unilateral termination of the employment contract before the expiry of the contract period must have a legal reason, otherwise it is considered illegal.</w:t>
      </w:r>
    </w:p>
    <w:p>
      <w:pPr>
        <w:bidi w:val="0"/>
        <w:rPr>
          <w:rFonts w:hint="default" w:ascii="Times New Roman" w:hAnsi="Times New Roman" w:eastAsia="宋体" w:cs="Times New Roman"/>
          <w:lang w:eastAsia="zh-CN"/>
        </w:rPr>
      </w:pPr>
    </w:p>
    <w:p>
      <w:pPr>
        <w:bidi w:val="0"/>
        <w:rPr>
          <w:rFonts w:hint="default" w:ascii="Times New Roman" w:hAnsi="Times New Roman" w:eastAsia="宋体" w:cs="Times New Roman"/>
          <w:lang w:val="en-US" w:eastAsia="zh-CN"/>
        </w:rPr>
      </w:pPr>
      <w:r>
        <w:rPr>
          <w:rFonts w:hint="default" w:ascii="Times New Roman" w:hAnsi="Times New Roman" w:eastAsia="宋体" w:cs="Times New Roman"/>
        </w:rPr>
        <w:t xml:space="preserve">From a </w:t>
      </w:r>
      <w:r>
        <w:rPr>
          <w:rFonts w:hint="default" w:ascii="Times New Roman" w:hAnsi="Times New Roman" w:eastAsia="宋体" w:cs="Times New Roman"/>
          <w:lang w:val="en-US" w:eastAsia="zh-CN"/>
        </w:rPr>
        <w:t xml:space="preserve">corporate perspective, </w:t>
      </w:r>
      <w:r>
        <w:rPr>
          <w:rFonts w:hint="default" w:ascii="Times New Roman" w:hAnsi="Times New Roman" w:eastAsia="宋体" w:cs="Times New Roman"/>
        </w:rPr>
        <w:t xml:space="preserve">if a team is full of good people, it doesn't make </w:t>
      </w:r>
      <w:r>
        <w:rPr>
          <w:rFonts w:hint="default" w:ascii="Times New Roman" w:hAnsi="Times New Roman" w:eastAsia="宋体" w:cs="Times New Roman"/>
          <w:lang w:val="en-US" w:eastAsia="zh-CN"/>
        </w:rPr>
        <w:t>sense</w:t>
      </w:r>
      <w:r>
        <w:rPr>
          <w:rFonts w:hint="default" w:ascii="Times New Roman" w:hAnsi="Times New Roman" w:eastAsia="宋体" w:cs="Times New Roman"/>
        </w:rPr>
        <w:t xml:space="preserve"> to force some people out for "last-place" reasons.</w:t>
      </w:r>
      <w:r>
        <w:rPr>
          <w:rFonts w:hint="default" w:ascii="Times New Roman" w:hAnsi="Times New Roman" w:eastAsia="宋体" w:cs="Times New Roman"/>
          <w:lang w:val="en-US" w:eastAsia="zh-CN"/>
        </w:rPr>
        <w:t xml:space="preserve"> Furthermore, new recruitment and training costs can be incurred. The process of integrating new recruits into the team can be lengthy.</w:t>
      </w:r>
    </w:p>
    <w:p>
      <w:pPr>
        <w:bidi w:val="0"/>
        <w:rPr>
          <w:rFonts w:hint="default" w:ascii="Times New Roman" w:hAnsi="Times New Roman" w:eastAsia="宋体" w:cs="Times New Roman"/>
          <w:lang w:val="en-US" w:eastAsia="zh-CN"/>
        </w:rPr>
      </w:pPr>
    </w:p>
    <w:p>
      <w:pPr>
        <w:bidi w:val="0"/>
        <w:rPr>
          <w:rFonts w:hint="default" w:ascii="Times New Roman" w:hAnsi="Times New Roman" w:eastAsia="宋体" w:cs="Times New Roman"/>
          <w:lang w:val="en-US" w:eastAsia="zh-CN"/>
        </w:rPr>
      </w:pPr>
      <w:r>
        <w:rPr>
          <w:rFonts w:hint="default" w:ascii="Times New Roman" w:hAnsi="Times New Roman" w:eastAsia="宋体" w:cs="Times New Roman"/>
        </w:rPr>
        <w:t>From a personality point of view, the dismissed employee is "eliminated", to a certain extent, the dignity of human beings, if not handled properly, or even caused by the "elimination" of the employee's psychological distortion</w:t>
      </w:r>
      <w:r>
        <w:rPr>
          <w:rFonts w:hint="default" w:ascii="Times New Roman" w:hAnsi="Times New Roman" w:eastAsia="宋体" w:cs="Times New Roman"/>
          <w:lang w:eastAsia="zh-CN"/>
        </w:rPr>
        <w:t>.</w:t>
      </w:r>
      <w:r>
        <w:rPr>
          <w:rFonts w:hint="default" w:ascii="Times New Roman" w:hAnsi="Times New Roman" w:eastAsia="宋体" w:cs="Times New Roman"/>
        </w:rPr>
        <w:t xml:space="preserve"> At the same time, it can also shake the team's beliefs to a certain extent.</w:t>
      </w:r>
      <w:r>
        <w:rPr>
          <w:rFonts w:hint="default" w:ascii="Times New Roman" w:hAnsi="Times New Roman" w:eastAsia="宋体" w:cs="Times New Roman"/>
          <w:lang w:val="en-US" w:eastAsia="zh-CN"/>
        </w:rPr>
        <w:t xml:space="preserve"> In 2021, Tencent interns sent a joint boycott to the company's management in a work group chat, calling for no pride in overtime work and no performance as an indicator, in response to incidents of high performance through overtime. (2021, Sina News)</w:t>
      </w: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390" w:lineRule="atLeast"/>
        <w:ind w:left="0" w:right="0" w:firstLine="0"/>
        <w:rPr>
          <w:rFonts w:hint="default" w:ascii="Times New Roman" w:hAnsi="Times New Roman" w:eastAsia="宋体" w:cs="Times New Roman"/>
          <w:i w:val="0"/>
          <w:iCs w:val="0"/>
          <w:caps w:val="0"/>
          <w:color w:val="333333"/>
          <w:spacing w:val="0"/>
          <w:sz w:val="18"/>
          <w:szCs w:val="18"/>
          <w:lang w:eastAsia="zh-CN"/>
        </w:rPr>
      </w:pPr>
    </w:p>
    <w:p>
      <w:pPr>
        <w:pStyle w:val="3"/>
        <w:bidi w:val="0"/>
        <w:rPr>
          <w:rFonts w:hint="default"/>
          <w:lang w:val="en-US" w:eastAsia="zh-CN"/>
        </w:rPr>
      </w:pPr>
      <w:bookmarkStart w:id="20" w:name="_Toc7217"/>
      <w:bookmarkStart w:id="21" w:name="_Toc30165"/>
      <w:r>
        <w:rPr>
          <w:rFonts w:hint="default"/>
          <w:lang w:val="en-US" w:eastAsia="zh-CN"/>
        </w:rPr>
        <w:t>3.3 Optimising benefits after the forced ranking system</w:t>
      </w:r>
      <w:bookmarkEnd w:id="20"/>
      <w:bookmarkEnd w:id="21"/>
    </w:p>
    <w:p>
      <w:pPr>
        <w:bidi w:val="0"/>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The forced ranking system system has been optimised to have three benefits.</w:t>
      </w:r>
    </w:p>
    <w:p>
      <w:pPr>
        <w:bidi w:val="0"/>
        <w:rPr>
          <w:rFonts w:hint="default" w:ascii="Times New Roman" w:hAnsi="Times New Roman" w:eastAsia="宋体" w:cs="Times New Roman"/>
          <w:lang w:val="en-US" w:eastAsia="zh-CN"/>
        </w:rPr>
      </w:pPr>
    </w:p>
    <w:p>
      <w:pPr>
        <w:bidi w:val="0"/>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 xml:space="preserve">Firstly, it can reasonably </w:t>
      </w:r>
      <w:r>
        <w:rPr>
          <w:rFonts w:hint="default" w:ascii="Times New Roman" w:hAnsi="Times New Roman" w:eastAsia="宋体" w:cs="Times New Roman"/>
          <w:lang w:val="en-US" w:eastAsia="zh-CN"/>
        </w:rPr>
        <w:t xml:space="preserve">improve the efficiency </w:t>
      </w:r>
      <w:r>
        <w:rPr>
          <w:rFonts w:hint="default" w:ascii="Times New Roman" w:hAnsi="Times New Roman" w:eastAsia="宋体" w:cs="Times New Roman"/>
          <w:lang w:val="en-US" w:eastAsia="zh-CN"/>
        </w:rPr>
        <w:t xml:space="preserve">of employees, turn </w:t>
      </w:r>
      <w:r>
        <w:rPr>
          <w:rFonts w:hint="default" w:ascii="Times New Roman" w:hAnsi="Times New Roman" w:eastAsia="宋体" w:cs="Times New Roman"/>
          <w:lang w:val="en-US" w:eastAsia="zh-CN"/>
        </w:rPr>
        <w:t>the pressure of being eliminated into work motivation to a certain extent, stimulate employees' awareness of crisis and competition, improve their motivation</w:t>
      </w:r>
      <w:r>
        <w:rPr>
          <w:rFonts w:hint="default"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 xml:space="preserve">initiative </w:t>
      </w:r>
      <w:r>
        <w:rPr>
          <w:rFonts w:hint="default" w:ascii="Times New Roman" w:hAnsi="Times New Roman" w:eastAsia="宋体" w:cs="Times New Roman"/>
          <w:lang w:val="en-US" w:eastAsia="zh-CN"/>
        </w:rPr>
        <w:t xml:space="preserve">and </w:t>
      </w:r>
      <w:r>
        <w:rPr>
          <w:rFonts w:hint="default" w:ascii="Times New Roman" w:hAnsi="Times New Roman" w:eastAsia="宋体" w:cs="Times New Roman"/>
          <w:lang w:val="en-US" w:eastAsia="zh-CN"/>
        </w:rPr>
        <w:t>creativity, and establish an elite team</w:t>
      </w:r>
      <w:r>
        <w:rPr>
          <w:rFonts w:hint="default" w:ascii="Times New Roman" w:hAnsi="Times New Roman" w:eastAsia="宋体" w:cs="Times New Roman"/>
          <w:lang w:val="en-US" w:eastAsia="zh-CN"/>
        </w:rPr>
        <w:t>.</w:t>
      </w:r>
    </w:p>
    <w:p>
      <w:pPr>
        <w:bidi w:val="0"/>
        <w:rPr>
          <w:rFonts w:hint="default" w:ascii="Times New Roman" w:hAnsi="Times New Roman" w:eastAsia="宋体" w:cs="Times New Roman"/>
          <w:lang w:val="en-US" w:eastAsia="zh-CN"/>
        </w:rPr>
      </w:pPr>
    </w:p>
    <w:p>
      <w:pPr>
        <w:bidi w:val="0"/>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Secondly, it can stream</w:t>
      </w:r>
      <w:r>
        <w:rPr>
          <w:rFonts w:hint="default" w:ascii="Times New Roman" w:hAnsi="Times New Roman" w:eastAsia="宋体" w:cs="Times New Roman"/>
          <w:lang w:val="en-US" w:eastAsia="zh-CN"/>
        </w:rPr>
        <w:t>line the organisation</w:t>
      </w:r>
      <w:r>
        <w:rPr>
          <w:rFonts w:hint="default" w:ascii="Times New Roman" w:hAnsi="Times New Roman" w:eastAsia="宋体" w:cs="Times New Roman"/>
          <w:lang w:val="en-US" w:eastAsia="zh-CN"/>
        </w:rPr>
        <w:t xml:space="preserve">, effectively assess </w:t>
      </w:r>
      <w:r>
        <w:rPr>
          <w:rFonts w:hint="default" w:ascii="Times New Roman" w:hAnsi="Times New Roman" w:eastAsia="宋体" w:cs="Times New Roman"/>
          <w:lang w:val="en-US" w:eastAsia="zh-CN"/>
        </w:rPr>
        <w:t xml:space="preserve">employees at different performance levels, eliminate those who are not suitable for the needs of the team </w:t>
      </w:r>
      <w:r>
        <w:rPr>
          <w:rFonts w:hint="default" w:ascii="Times New Roman" w:hAnsi="Times New Roman" w:eastAsia="宋体" w:cs="Times New Roman"/>
          <w:lang w:val="en-US" w:eastAsia="zh-CN"/>
        </w:rPr>
        <w:t xml:space="preserve">and </w:t>
      </w:r>
      <w:r>
        <w:rPr>
          <w:rFonts w:hint="default" w:ascii="Times New Roman" w:hAnsi="Times New Roman" w:eastAsia="宋体" w:cs="Times New Roman"/>
          <w:lang w:val="en-US" w:eastAsia="zh-CN"/>
        </w:rPr>
        <w:t>achieve the best and the worst, thus achieving the overall optimisation of the team.</w:t>
      </w:r>
    </w:p>
    <w:p>
      <w:pPr>
        <w:bidi w:val="0"/>
        <w:rPr>
          <w:rFonts w:hint="default" w:ascii="Times New Roman" w:hAnsi="Times New Roman" w:eastAsia="宋体" w:cs="Times New Roman"/>
          <w:lang w:val="en-US" w:eastAsia="zh-CN"/>
        </w:rPr>
      </w:pPr>
    </w:p>
    <w:p>
      <w:pPr>
        <w:bidi w:val="0"/>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 xml:space="preserve">Thirdly, to </w:t>
      </w:r>
      <w:r>
        <w:rPr>
          <w:rFonts w:hint="default" w:ascii="Times New Roman" w:hAnsi="Times New Roman" w:eastAsia="宋体" w:cs="Times New Roman"/>
          <w:lang w:val="en-US" w:eastAsia="zh-CN"/>
        </w:rPr>
        <w:t>avoid the dead sea effect in the workplace</w:t>
      </w:r>
      <w:r>
        <w:rPr>
          <w:rFonts w:hint="default" w:ascii="Times New Roman" w:hAnsi="Times New Roman" w:eastAsia="宋体" w:cs="Times New Roman"/>
          <w:lang w:val="en-US" w:eastAsia="zh-CN"/>
        </w:rPr>
        <w:t xml:space="preserve">, </w:t>
      </w:r>
      <w:r>
        <w:rPr>
          <w:rFonts w:hint="default" w:ascii="Times New Roman" w:hAnsi="Times New Roman" w:eastAsia="宋体" w:cs="Times New Roman"/>
          <w:i w:val="0"/>
          <w:iCs w:val="0"/>
          <w:caps w:val="0"/>
          <w:color w:val="4D5156"/>
          <w:spacing w:val="0"/>
          <w:sz w:val="21"/>
          <w:szCs w:val="21"/>
          <w:shd w:val="clear" w:fill="FFFFFF"/>
        </w:rPr>
        <w:t xml:space="preserve">Jim Collins </w:t>
      </w:r>
      <w:r>
        <w:rPr>
          <w:rFonts w:hint="default" w:ascii="Times New Roman" w:hAnsi="Times New Roman" w:eastAsia="宋体" w:cs="Times New Roman"/>
          <w:lang w:val="en-US" w:eastAsia="zh-CN"/>
        </w:rPr>
        <w:t xml:space="preserve">in GOOD TO GREAT mentions that there are only great dreams, but not great people. When a </w:t>
      </w:r>
      <w:r>
        <w:rPr>
          <w:rFonts w:hint="default" w:ascii="Times New Roman" w:hAnsi="Times New Roman" w:eastAsia="宋体" w:cs="Times New Roman"/>
          <w:lang w:val="en-US" w:eastAsia="zh-CN"/>
        </w:rPr>
        <w:t>company reaches a certain stage of development, good employees prefer to work with equally good people, rather than tolerate all kinds of stupid people and things in the company</w:t>
      </w:r>
      <w:r>
        <w:rPr>
          <w:rFonts w:hint="default" w:ascii="Times New Roman" w:hAnsi="Times New Roman" w:eastAsia="宋体" w:cs="Times New Roman"/>
          <w:lang w:val="en-US" w:eastAsia="zh-CN"/>
        </w:rPr>
        <w:t xml:space="preserve">, while the less </w:t>
      </w:r>
      <w:r>
        <w:rPr>
          <w:rFonts w:hint="default" w:ascii="Times New Roman" w:hAnsi="Times New Roman" w:eastAsia="宋体" w:cs="Times New Roman"/>
          <w:lang w:val="en-US" w:eastAsia="zh-CN"/>
        </w:rPr>
        <w:t>capable people stay</w:t>
      </w:r>
      <w:r>
        <w:rPr>
          <w:rFonts w:hint="default" w:ascii="Times New Roman" w:hAnsi="Times New Roman" w:eastAsia="宋体" w:cs="Times New Roman"/>
          <w:lang w:val="en-US" w:eastAsia="zh-CN"/>
        </w:rPr>
        <w:t xml:space="preserve">, and the </w:t>
      </w:r>
      <w:r>
        <w:rPr>
          <w:rFonts w:hint="default" w:ascii="Times New Roman" w:hAnsi="Times New Roman" w:eastAsia="宋体" w:cs="Times New Roman"/>
          <w:lang w:val="en-US" w:eastAsia="zh-CN"/>
        </w:rPr>
        <w:t>less capable ones are even promoted to middle and senior levels</w:t>
      </w:r>
      <w:r>
        <w:rPr>
          <w:rFonts w:hint="default" w:ascii="Times New Roman" w:hAnsi="Times New Roman" w:eastAsia="宋体" w:cs="Times New Roman"/>
          <w:lang w:val="en-US" w:eastAsia="zh-CN"/>
        </w:rPr>
        <w:t xml:space="preserve">, creating a dead sea effect in the </w:t>
      </w:r>
      <w:r>
        <w:rPr>
          <w:rFonts w:hint="default" w:ascii="Times New Roman" w:hAnsi="Times New Roman" w:eastAsia="宋体" w:cs="Times New Roman"/>
          <w:lang w:val="en-US" w:eastAsia="zh-CN"/>
        </w:rPr>
        <w:t>workplace</w:t>
      </w:r>
      <w:r>
        <w:rPr>
          <w:rFonts w:hint="default" w:ascii="Times New Roman" w:hAnsi="Times New Roman" w:eastAsia="宋体" w:cs="Times New Roman"/>
          <w:lang w:val="en-US" w:eastAsia="zh-CN"/>
        </w:rPr>
        <w:t xml:space="preserve">. (2001, </w:t>
      </w:r>
      <w:r>
        <w:rPr>
          <w:rFonts w:hint="default" w:ascii="Times New Roman" w:hAnsi="Times New Roman" w:eastAsia="宋体" w:cs="Times New Roman"/>
          <w:i w:val="0"/>
          <w:iCs w:val="0"/>
          <w:caps w:val="0"/>
          <w:color w:val="4D5156"/>
          <w:spacing w:val="0"/>
          <w:sz w:val="21"/>
          <w:szCs w:val="21"/>
          <w:shd w:val="clear" w:fill="FFFFFF"/>
        </w:rPr>
        <w:t>Jim Collins</w:t>
      </w:r>
      <w:r>
        <w:rPr>
          <w:rFonts w:hint="default" w:ascii="Times New Roman" w:hAnsi="Times New Roman" w:eastAsia="宋体" w:cs="Times New Roman"/>
          <w:i w:val="0"/>
          <w:iCs w:val="0"/>
          <w:caps w:val="0"/>
          <w:color w:val="4D5156"/>
          <w:spacing w:val="0"/>
          <w:sz w:val="21"/>
          <w:szCs w:val="21"/>
          <w:shd w:val="clear" w:fill="FFFFFF"/>
          <w:lang w:val="en-US" w:eastAsia="zh-CN"/>
        </w:rPr>
        <w:t>)</w:t>
      </w:r>
    </w:p>
    <w:p>
      <w:pPr>
        <w:bidi w:val="0"/>
        <w:rPr>
          <w:rFonts w:hint="default" w:ascii="Times New Roman" w:hAnsi="Times New Roman" w:eastAsia="宋体" w:cs="Times New Roman"/>
          <w:lang w:val="en-US" w:eastAsia="zh-CN"/>
        </w:rPr>
      </w:pPr>
    </w:p>
    <w:p>
      <w:pPr>
        <w:pStyle w:val="2"/>
        <w:bidi w:val="0"/>
        <w:rPr>
          <w:rFonts w:hint="default" w:ascii="Times New Roman" w:hAnsi="Times New Roman" w:eastAsia="宋体" w:cs="Times New Roman"/>
        </w:rPr>
      </w:pPr>
      <w:bookmarkStart w:id="22" w:name="_Toc12078"/>
      <w:bookmarkStart w:id="23" w:name="_Toc13192"/>
      <w:r>
        <w:rPr>
          <w:rFonts w:hint="default" w:ascii="Times New Roman" w:hAnsi="Times New Roman" w:eastAsia="宋体" w:cs="Times New Roman"/>
        </w:rPr>
        <w:t>4.0 Conclusions</w:t>
      </w:r>
      <w:bookmarkEnd w:id="22"/>
      <w:bookmarkEnd w:id="23"/>
    </w:p>
    <w:p>
      <w:pPr>
        <w:bidi w:val="0"/>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Tencent is a giant Chinese internet company with a large number of employees and hrm plays an important role in corporate management. Among other things, Tencent's end-elimination system of performance appraisal plays an important role in motivating and creatively motivating employees, and can effectively streamline the organisation and avoid the dead sea effect in the workplace. At the same time, the forced ranking system carries legal risks of dismissing employees and the irrationality of organisational management, increasing human costs and possibly even degrading the human dignity of some employees.</w:t>
      </w:r>
    </w:p>
    <w:p>
      <w:pPr>
        <w:bidi w:val="0"/>
        <w:rPr>
          <w:rFonts w:hint="default" w:ascii="Times New Roman" w:hAnsi="Times New Roman" w:eastAsia="宋体" w:cs="Times New Roman"/>
          <w:lang w:val="en-US" w:eastAsia="zh-CN"/>
        </w:rPr>
      </w:pPr>
    </w:p>
    <w:p>
      <w:pPr>
        <w:bidi w:val="0"/>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Performance appraisal needs to change the unreasonable aspects of the last-place elimination system and preserve a reasonable competition mechanism. Use internet thinking to reform performance, use product thinking, probe for employee needs, understand employee feedback, pay attention to soft appraisals, establish scientific goals, etc.</w:t>
      </w:r>
    </w:p>
    <w:p>
      <w:pPr>
        <w:bidi w:val="0"/>
        <w:rPr>
          <w:rFonts w:hint="default" w:ascii="Times New Roman" w:hAnsi="Times New Roman" w:eastAsia="宋体" w:cs="Times New Roman"/>
          <w:lang w:val="en-US" w:eastAsia="zh-CN"/>
        </w:rPr>
      </w:pPr>
    </w:p>
    <w:p>
      <w:pPr>
        <w:pStyle w:val="2"/>
        <w:bidi w:val="0"/>
        <w:rPr>
          <w:rFonts w:hint="default" w:ascii="Times New Roman" w:hAnsi="Times New Roman" w:eastAsia="宋体" w:cs="Times New Roman"/>
        </w:rPr>
      </w:pPr>
      <w:bookmarkStart w:id="24" w:name="_Toc3517"/>
      <w:bookmarkStart w:id="25" w:name="_Toc23175"/>
      <w:r>
        <w:rPr>
          <w:rFonts w:hint="default" w:ascii="Times New Roman" w:hAnsi="Times New Roman" w:eastAsia="宋体" w:cs="Times New Roman"/>
        </w:rPr>
        <w:t>5.0 Recommendations</w:t>
      </w:r>
      <w:bookmarkEnd w:id="24"/>
      <w:bookmarkEnd w:id="25"/>
    </w:p>
    <w:p>
      <w:pPr>
        <w:pStyle w:val="3"/>
        <w:bidi w:val="0"/>
        <w:rPr>
          <w:rFonts w:hint="default" w:ascii="Times New Roman" w:hAnsi="Times New Roman" w:eastAsia="宋体" w:cs="Times New Roman"/>
          <w:lang w:val="en-US" w:eastAsia="zh-CN"/>
        </w:rPr>
      </w:pPr>
      <w:bookmarkStart w:id="26" w:name="_Toc30639"/>
      <w:bookmarkStart w:id="27" w:name="_Toc6838"/>
      <w:r>
        <w:rPr>
          <w:rFonts w:hint="default" w:ascii="Times New Roman" w:hAnsi="Times New Roman" w:eastAsia="宋体" w:cs="Times New Roman"/>
          <w:lang w:val="en-US" w:eastAsia="zh-CN"/>
        </w:rPr>
        <w:t>5.1 Apply product thinking for agile iteration</w:t>
      </w:r>
      <w:bookmarkEnd w:id="26"/>
      <w:bookmarkEnd w:id="27"/>
    </w:p>
    <w:p>
      <w:pPr>
        <w:keepNext w:val="0"/>
        <w:keepLines w:val="0"/>
        <w:widowControl/>
        <w:suppressLineNumbers w:val="0"/>
        <w:shd w:val="clear" w:fill="FFFFFF"/>
        <w:spacing w:after="225" w:afterAutospacing="0" w:line="360" w:lineRule="atLeast"/>
        <w:jc w:val="left"/>
        <w:rPr>
          <w:rFonts w:hint="default" w:ascii="Times New Roman" w:hAnsi="Times New Roman" w:eastAsia="宋体" w:cs="Times New Roman"/>
          <w:i w:val="0"/>
          <w:iCs w:val="0"/>
          <w:caps w:val="0"/>
          <w:color w:val="auto"/>
          <w:spacing w:val="0"/>
          <w:sz w:val="21"/>
          <w:szCs w:val="21"/>
          <w:u w:val="none"/>
          <w:lang w:val="en-US" w:eastAsia="zh-CN"/>
        </w:rPr>
      </w:pPr>
      <w:r>
        <w:rPr>
          <w:rFonts w:hint="default" w:ascii="Times New Roman" w:hAnsi="Times New Roman" w:eastAsia="宋体" w:cs="Times New Roman"/>
          <w:i w:val="0"/>
          <w:iCs w:val="0"/>
          <w:caps w:val="0"/>
          <w:color w:val="auto"/>
          <w:spacing w:val="0"/>
          <w:sz w:val="21"/>
          <w:szCs w:val="21"/>
          <w:u w:val="none"/>
          <w:lang w:val="en-US"/>
        </w:rPr>
        <w:t xml:space="preserve">Tencent performance appraisal </w:t>
      </w:r>
      <w:r>
        <w:rPr>
          <w:rFonts w:hint="default" w:ascii="Times New Roman" w:hAnsi="Times New Roman" w:eastAsia="宋体" w:cs="Times New Roman"/>
          <w:i w:val="0"/>
          <w:iCs w:val="0"/>
          <w:caps w:val="0"/>
          <w:color w:val="auto"/>
          <w:spacing w:val="0"/>
          <w:sz w:val="21"/>
          <w:szCs w:val="21"/>
          <w:u w:val="none"/>
          <w:lang w:val="en-US" w:eastAsia="zh-CN"/>
        </w:rPr>
        <w:t xml:space="preserve">ratings were very effective when the </w:t>
      </w:r>
      <w:r>
        <w:rPr>
          <w:rFonts w:hint="default" w:ascii="Times New Roman" w:hAnsi="Times New Roman" w:eastAsia="宋体" w:cs="Times New Roman"/>
          <w:i w:val="0"/>
          <w:iCs w:val="0"/>
          <w:caps w:val="0"/>
          <w:color w:val="auto"/>
          <w:spacing w:val="0"/>
          <w:sz w:val="21"/>
          <w:szCs w:val="21"/>
          <w:u w:val="none"/>
          <w:lang w:val="en-US"/>
        </w:rPr>
        <w:t xml:space="preserve">business was </w:t>
      </w:r>
      <w:r>
        <w:rPr>
          <w:rFonts w:hint="default" w:ascii="Times New Roman" w:hAnsi="Times New Roman" w:eastAsia="宋体" w:cs="Times New Roman"/>
          <w:i w:val="0"/>
          <w:iCs w:val="0"/>
          <w:caps w:val="0"/>
          <w:color w:val="auto"/>
          <w:spacing w:val="0"/>
          <w:sz w:val="21"/>
          <w:szCs w:val="21"/>
          <w:u w:val="none"/>
          <w:lang w:val="en-US" w:eastAsia="zh-CN"/>
        </w:rPr>
        <w:t xml:space="preserve">in </w:t>
      </w:r>
      <w:r>
        <w:rPr>
          <w:rFonts w:hint="default" w:ascii="Times New Roman" w:hAnsi="Times New Roman" w:eastAsia="宋体" w:cs="Times New Roman"/>
          <w:i w:val="0"/>
          <w:iCs w:val="0"/>
          <w:caps w:val="0"/>
          <w:color w:val="auto"/>
          <w:spacing w:val="0"/>
          <w:sz w:val="21"/>
          <w:szCs w:val="21"/>
          <w:u w:val="none"/>
          <w:lang w:val="en-US"/>
        </w:rPr>
        <w:t>a rapid growth phase. But as the company grew rapidly and many businesses became number one in their industries, managers and HR wanted a more flexible appraisal that could transition from four to five grades.</w:t>
      </w:r>
    </w:p>
    <w:p>
      <w:pPr>
        <w:keepNext w:val="0"/>
        <w:keepLines w:val="0"/>
        <w:widowControl/>
        <w:suppressLineNumbers w:val="0"/>
        <w:shd w:val="clear" w:fill="FFFFFF"/>
        <w:spacing w:after="225" w:afterAutospacing="0" w:line="360" w:lineRule="atLeast"/>
        <w:jc w:val="left"/>
        <w:rPr>
          <w:rFonts w:hint="default" w:ascii="Times New Roman" w:hAnsi="Times New Roman" w:eastAsia="宋体" w:cs="Times New Roman"/>
          <w:i w:val="0"/>
          <w:iCs w:val="0"/>
          <w:caps w:val="0"/>
          <w:color w:val="auto"/>
          <w:spacing w:val="0"/>
          <w:sz w:val="21"/>
          <w:szCs w:val="21"/>
          <w:u w:val="none"/>
          <w:lang w:val="en-US" w:eastAsia="zh-CN"/>
        </w:rPr>
      </w:pPr>
      <w:r>
        <w:rPr>
          <w:rFonts w:hint="default" w:ascii="Times New Roman" w:hAnsi="Times New Roman" w:eastAsia="宋体" w:cs="Times New Roman"/>
          <w:i w:val="0"/>
          <w:iCs w:val="0"/>
          <w:caps w:val="0"/>
          <w:color w:val="auto"/>
          <w:spacing w:val="0"/>
          <w:sz w:val="21"/>
          <w:szCs w:val="21"/>
          <w:u w:val="none"/>
          <w:lang w:val="en-US"/>
        </w:rPr>
        <w:t xml:space="preserve">The old performance system has been in place for over a decade and is so entrenched that it is very difficult and risky to change it. </w:t>
      </w:r>
      <w:r>
        <w:rPr>
          <w:rFonts w:hint="default" w:ascii="Times New Roman" w:hAnsi="Times New Roman" w:eastAsia="宋体" w:cs="Times New Roman"/>
          <w:i w:val="0"/>
          <w:iCs w:val="0"/>
          <w:caps w:val="0"/>
          <w:color w:val="auto"/>
          <w:spacing w:val="0"/>
          <w:sz w:val="21"/>
          <w:szCs w:val="21"/>
          <w:u w:val="none"/>
          <w:lang w:val="en-US" w:eastAsia="zh-CN"/>
        </w:rPr>
        <w:t xml:space="preserve">However, </w:t>
      </w:r>
      <w:r>
        <w:rPr>
          <w:rFonts w:hint="default" w:ascii="Times New Roman" w:hAnsi="Times New Roman" w:eastAsia="宋体" w:cs="Times New Roman"/>
          <w:i w:val="0"/>
          <w:iCs w:val="0"/>
          <w:caps w:val="0"/>
          <w:color w:val="auto"/>
          <w:spacing w:val="0"/>
          <w:sz w:val="21"/>
          <w:szCs w:val="21"/>
          <w:u w:val="none"/>
          <w:lang w:val="en-US"/>
        </w:rPr>
        <w:t xml:space="preserve">like a game product, it can be tested in grey scale first, and after slowly breaking in, the problems identified in practice can be gradually amplified and solved. So when it comes to performance reform, you </w:t>
      </w:r>
      <w:r>
        <w:rPr>
          <w:rFonts w:hint="default" w:ascii="Times New Roman" w:hAnsi="Times New Roman" w:eastAsia="宋体" w:cs="Times New Roman"/>
          <w:i w:val="0"/>
          <w:iCs w:val="0"/>
          <w:caps w:val="0"/>
          <w:color w:val="auto"/>
          <w:spacing w:val="0"/>
          <w:sz w:val="21"/>
          <w:szCs w:val="21"/>
          <w:u w:val="none"/>
          <w:lang w:val="en-US" w:eastAsia="zh-CN"/>
        </w:rPr>
        <w:t xml:space="preserve">can use </w:t>
      </w:r>
      <w:r>
        <w:rPr>
          <w:rFonts w:hint="default" w:ascii="Times New Roman" w:hAnsi="Times New Roman" w:eastAsia="宋体" w:cs="Times New Roman"/>
          <w:i w:val="0"/>
          <w:iCs w:val="0"/>
          <w:caps w:val="0"/>
          <w:color w:val="auto"/>
          <w:spacing w:val="0"/>
          <w:sz w:val="21"/>
          <w:szCs w:val="21"/>
          <w:u w:val="none"/>
          <w:lang w:val="en-US"/>
        </w:rPr>
        <w:t>three rounds of grey-scale iterations</w:t>
      </w:r>
      <w:r>
        <w:rPr>
          <w:rFonts w:hint="default" w:ascii="Times New Roman" w:hAnsi="Times New Roman" w:eastAsia="宋体" w:cs="Times New Roman"/>
          <w:i w:val="0"/>
          <w:iCs w:val="0"/>
          <w:caps w:val="0"/>
          <w:color w:val="auto"/>
          <w:spacing w:val="0"/>
          <w:sz w:val="21"/>
          <w:szCs w:val="21"/>
          <w:u w:val="none"/>
          <w:lang w:val="en-US" w:eastAsia="zh-CN"/>
        </w:rPr>
        <w:t>.</w:t>
      </w:r>
    </w:p>
    <w:p>
      <w:pPr>
        <w:keepNext w:val="0"/>
        <w:keepLines w:val="0"/>
        <w:widowControl/>
        <w:suppressLineNumbers w:val="0"/>
        <w:shd w:val="clear" w:fill="FFFFFF"/>
        <w:spacing w:after="225" w:afterAutospacing="0" w:line="360" w:lineRule="atLeast"/>
        <w:jc w:val="left"/>
        <w:rPr>
          <w:rFonts w:hint="default" w:ascii="Times New Roman" w:hAnsi="Times New Roman" w:eastAsia="宋体" w:cs="Times New Roman"/>
          <w:i w:val="0"/>
          <w:iCs w:val="0"/>
          <w:caps w:val="0"/>
          <w:color w:val="auto"/>
          <w:spacing w:val="0"/>
          <w:sz w:val="21"/>
          <w:szCs w:val="21"/>
          <w:u w:val="none"/>
          <w:lang w:val="en-US"/>
        </w:rPr>
      </w:pPr>
      <w:r>
        <w:rPr>
          <w:rFonts w:hint="default" w:ascii="Times New Roman" w:hAnsi="Times New Roman" w:eastAsia="宋体" w:cs="Times New Roman"/>
          <w:i w:val="0"/>
          <w:iCs w:val="0"/>
          <w:caps w:val="0"/>
          <w:color w:val="auto"/>
          <w:spacing w:val="0"/>
          <w:sz w:val="21"/>
          <w:szCs w:val="21"/>
          <w:u w:val="none"/>
          <w:lang w:val="en-US"/>
        </w:rPr>
        <w:t xml:space="preserve">Round 1, </w:t>
      </w:r>
      <w:r>
        <w:rPr>
          <w:rFonts w:hint="default" w:ascii="Times New Roman" w:hAnsi="Times New Roman" w:eastAsia="宋体" w:cs="Times New Roman"/>
          <w:i w:val="0"/>
          <w:iCs w:val="0"/>
          <w:caps w:val="0"/>
          <w:color w:val="auto"/>
          <w:spacing w:val="0"/>
          <w:sz w:val="21"/>
          <w:szCs w:val="21"/>
          <w:u w:val="none"/>
          <w:lang w:val="en-US" w:eastAsia="zh-CN"/>
        </w:rPr>
        <w:t xml:space="preserve">"hr's intra-departmental rollout". The </w:t>
      </w:r>
      <w:r>
        <w:rPr>
          <w:rFonts w:hint="default" w:ascii="Times New Roman" w:hAnsi="Times New Roman" w:eastAsia="宋体" w:cs="Times New Roman"/>
          <w:i w:val="0"/>
          <w:iCs w:val="0"/>
          <w:caps w:val="0"/>
          <w:color w:val="auto"/>
          <w:spacing w:val="0"/>
          <w:sz w:val="21"/>
          <w:szCs w:val="21"/>
          <w:u w:val="none"/>
          <w:lang w:val="en-US"/>
        </w:rPr>
        <w:t>appraisal changes were first piloted among 300 people in HR</w:t>
      </w:r>
      <w:r>
        <w:rPr>
          <w:rFonts w:hint="default" w:ascii="Times New Roman" w:hAnsi="Times New Roman" w:eastAsia="宋体" w:cs="Times New Roman"/>
          <w:i w:val="0"/>
          <w:iCs w:val="0"/>
          <w:caps w:val="0"/>
          <w:color w:val="auto"/>
          <w:spacing w:val="0"/>
          <w:sz w:val="21"/>
          <w:szCs w:val="21"/>
          <w:u w:val="none"/>
          <w:lang w:val="en-US" w:eastAsia="zh-CN"/>
        </w:rPr>
        <w:t xml:space="preserve">. The </w:t>
      </w:r>
      <w:r>
        <w:rPr>
          <w:rFonts w:hint="default" w:ascii="Times New Roman" w:hAnsi="Times New Roman" w:eastAsia="宋体" w:cs="Times New Roman"/>
          <w:i w:val="0"/>
          <w:iCs w:val="0"/>
          <w:caps w:val="0"/>
          <w:color w:val="auto"/>
          <w:spacing w:val="0"/>
          <w:sz w:val="21"/>
          <w:szCs w:val="21"/>
          <w:u w:val="none"/>
          <w:lang w:val="en-US"/>
        </w:rPr>
        <w:t xml:space="preserve">first round of the pilot received many </w:t>
      </w:r>
      <w:r>
        <w:rPr>
          <w:rFonts w:hint="default" w:ascii="Times New Roman" w:hAnsi="Times New Roman" w:eastAsia="宋体" w:cs="Times New Roman"/>
          <w:i w:val="0"/>
          <w:iCs w:val="0"/>
          <w:caps w:val="0"/>
          <w:color w:val="auto"/>
          <w:spacing w:val="0"/>
          <w:sz w:val="21"/>
          <w:szCs w:val="21"/>
          <w:u w:val="none"/>
          <w:lang w:val="en-US" w:eastAsia="zh-CN"/>
        </w:rPr>
        <w:t xml:space="preserve">suggestions, </w:t>
      </w:r>
      <w:r>
        <w:rPr>
          <w:rFonts w:hint="default" w:ascii="Times New Roman" w:hAnsi="Times New Roman" w:eastAsia="宋体" w:cs="Times New Roman"/>
          <w:i w:val="0"/>
          <w:iCs w:val="0"/>
          <w:caps w:val="0"/>
          <w:color w:val="auto"/>
          <w:spacing w:val="0"/>
          <w:sz w:val="21"/>
          <w:szCs w:val="21"/>
          <w:u w:val="none"/>
          <w:lang w:val="en-US"/>
        </w:rPr>
        <w:t xml:space="preserve">based on which the programme </w:t>
      </w:r>
      <w:r>
        <w:rPr>
          <w:rFonts w:hint="default" w:ascii="Times New Roman" w:hAnsi="Times New Roman" w:eastAsia="宋体" w:cs="Times New Roman"/>
          <w:i w:val="0"/>
          <w:iCs w:val="0"/>
          <w:caps w:val="0"/>
          <w:color w:val="auto"/>
          <w:spacing w:val="0"/>
          <w:sz w:val="21"/>
          <w:szCs w:val="21"/>
          <w:u w:val="none"/>
          <w:lang w:val="en-US" w:eastAsia="zh-CN"/>
        </w:rPr>
        <w:t xml:space="preserve">could be </w:t>
      </w:r>
      <w:r>
        <w:rPr>
          <w:rFonts w:hint="default" w:ascii="Times New Roman" w:hAnsi="Times New Roman" w:eastAsia="宋体" w:cs="Times New Roman"/>
          <w:i w:val="0"/>
          <w:iCs w:val="0"/>
          <w:caps w:val="0"/>
          <w:color w:val="auto"/>
          <w:spacing w:val="0"/>
          <w:sz w:val="21"/>
          <w:szCs w:val="21"/>
          <w:u w:val="none"/>
          <w:lang w:val="en-US"/>
        </w:rPr>
        <w:t>modified.</w:t>
      </w:r>
    </w:p>
    <w:p>
      <w:pPr>
        <w:keepNext w:val="0"/>
        <w:keepLines w:val="0"/>
        <w:widowControl/>
        <w:suppressLineNumbers w:val="0"/>
        <w:shd w:val="clear" w:fill="FFFFFF"/>
        <w:spacing w:after="225" w:afterAutospacing="0" w:line="360" w:lineRule="atLeast"/>
        <w:jc w:val="left"/>
        <w:rPr>
          <w:rFonts w:hint="default" w:ascii="Times New Roman" w:hAnsi="Times New Roman" w:eastAsia="宋体" w:cs="Times New Roman"/>
          <w:i w:val="0"/>
          <w:iCs w:val="0"/>
          <w:caps w:val="0"/>
          <w:color w:val="auto"/>
          <w:spacing w:val="0"/>
          <w:sz w:val="21"/>
          <w:szCs w:val="21"/>
          <w:u w:val="none"/>
          <w:lang w:val="en-US"/>
        </w:rPr>
      </w:pPr>
      <w:r>
        <w:rPr>
          <w:rFonts w:hint="default" w:ascii="Times New Roman" w:hAnsi="Times New Roman" w:eastAsia="宋体" w:cs="Times New Roman"/>
          <w:i w:val="0"/>
          <w:iCs w:val="0"/>
          <w:caps w:val="0"/>
          <w:color w:val="auto"/>
          <w:spacing w:val="0"/>
          <w:sz w:val="21"/>
          <w:szCs w:val="21"/>
          <w:u w:val="none"/>
          <w:lang w:val="en-US"/>
        </w:rPr>
        <w:t xml:space="preserve">The second round, the "search for a typical team". The new grey test is piloted on a team of 3,000 people in the business unit, </w:t>
      </w:r>
      <w:r>
        <w:rPr>
          <w:rFonts w:hint="default" w:ascii="Times New Roman" w:hAnsi="Times New Roman" w:eastAsia="宋体" w:cs="Times New Roman"/>
          <w:i w:val="0"/>
          <w:iCs w:val="0"/>
          <w:caps w:val="0"/>
          <w:color w:val="auto"/>
          <w:spacing w:val="0"/>
          <w:sz w:val="21"/>
          <w:szCs w:val="21"/>
          <w:u w:val="none"/>
          <w:lang w:val="en-US" w:eastAsia="zh-CN"/>
        </w:rPr>
        <w:t>which</w:t>
      </w:r>
      <w:r>
        <w:rPr>
          <w:rFonts w:hint="default" w:ascii="Times New Roman" w:hAnsi="Times New Roman" w:eastAsia="宋体" w:cs="Times New Roman"/>
          <w:i w:val="0"/>
          <w:iCs w:val="0"/>
          <w:caps w:val="0"/>
          <w:color w:val="auto"/>
          <w:spacing w:val="0"/>
          <w:sz w:val="21"/>
          <w:szCs w:val="21"/>
          <w:u w:val="none"/>
          <w:lang w:val="en-US"/>
        </w:rPr>
        <w:t xml:space="preserve"> again reveals a number of problems, such </w:t>
      </w:r>
      <w:r>
        <w:rPr>
          <w:rFonts w:hint="default" w:ascii="Times New Roman" w:hAnsi="Times New Roman" w:eastAsia="宋体" w:cs="Times New Roman"/>
          <w:i w:val="0"/>
          <w:iCs w:val="0"/>
          <w:caps w:val="0"/>
          <w:color w:val="auto"/>
          <w:spacing w:val="0"/>
          <w:sz w:val="21"/>
          <w:szCs w:val="21"/>
          <w:u w:val="none"/>
          <w:lang w:val="en-US" w:eastAsia="zh-CN"/>
        </w:rPr>
        <w:t>as</w:t>
      </w:r>
      <w:r>
        <w:rPr>
          <w:rFonts w:hint="default" w:ascii="Times New Roman" w:hAnsi="Times New Roman" w:eastAsia="宋体" w:cs="Times New Roman"/>
          <w:i w:val="0"/>
          <w:iCs w:val="0"/>
          <w:caps w:val="0"/>
          <w:color w:val="auto"/>
          <w:spacing w:val="0"/>
          <w:sz w:val="21"/>
          <w:szCs w:val="21"/>
          <w:u w:val="none"/>
          <w:lang w:val="en-US"/>
        </w:rPr>
        <w:t xml:space="preserve"> the business not understanding the </w:t>
      </w:r>
      <w:r>
        <w:rPr>
          <w:rFonts w:hint="default" w:ascii="Times New Roman" w:hAnsi="Times New Roman" w:eastAsia="宋体" w:cs="Times New Roman"/>
          <w:i w:val="0"/>
          <w:iCs w:val="0"/>
          <w:caps w:val="0"/>
          <w:color w:val="auto"/>
          <w:spacing w:val="0"/>
          <w:sz w:val="21"/>
          <w:szCs w:val="21"/>
          <w:u w:val="none"/>
          <w:lang w:val="en-US" w:eastAsia="zh-CN"/>
        </w:rPr>
        <w:t xml:space="preserve">reform </w:t>
      </w:r>
      <w:r>
        <w:rPr>
          <w:rFonts w:hint="default" w:ascii="Times New Roman" w:hAnsi="Times New Roman" w:eastAsia="宋体" w:cs="Times New Roman"/>
          <w:i w:val="0"/>
          <w:iCs w:val="0"/>
          <w:caps w:val="0"/>
          <w:color w:val="auto"/>
          <w:spacing w:val="0"/>
          <w:sz w:val="21"/>
          <w:szCs w:val="21"/>
          <w:u w:val="none"/>
          <w:lang w:val="en-US"/>
        </w:rPr>
        <w:t xml:space="preserve">terminology. Based on this feedback, the programme </w:t>
      </w:r>
      <w:r>
        <w:rPr>
          <w:rFonts w:hint="default" w:ascii="Times New Roman" w:hAnsi="Times New Roman" w:eastAsia="宋体" w:cs="Times New Roman"/>
          <w:i w:val="0"/>
          <w:iCs w:val="0"/>
          <w:caps w:val="0"/>
          <w:color w:val="auto"/>
          <w:spacing w:val="0"/>
          <w:sz w:val="21"/>
          <w:szCs w:val="21"/>
          <w:u w:val="none"/>
          <w:lang w:val="en-US" w:eastAsia="zh-CN"/>
        </w:rPr>
        <w:t>is</w:t>
      </w:r>
      <w:r>
        <w:rPr>
          <w:rFonts w:hint="default" w:ascii="Times New Roman" w:hAnsi="Times New Roman" w:eastAsia="宋体" w:cs="Times New Roman"/>
          <w:i w:val="0"/>
          <w:iCs w:val="0"/>
          <w:caps w:val="0"/>
          <w:color w:val="auto"/>
          <w:spacing w:val="0"/>
          <w:sz w:val="21"/>
          <w:szCs w:val="21"/>
          <w:u w:val="none"/>
          <w:lang w:val="en-US"/>
        </w:rPr>
        <w:t xml:space="preserve"> again optimised.</w:t>
      </w:r>
    </w:p>
    <w:p>
      <w:pPr>
        <w:keepNext w:val="0"/>
        <w:keepLines w:val="0"/>
        <w:widowControl/>
        <w:suppressLineNumbers w:val="0"/>
        <w:shd w:val="clear" w:fill="FFFFFF"/>
        <w:spacing w:after="225" w:afterAutospacing="0" w:line="360" w:lineRule="atLeast"/>
        <w:jc w:val="left"/>
        <w:rPr>
          <w:rFonts w:hint="default" w:ascii="Times New Roman" w:hAnsi="Times New Roman" w:eastAsia="宋体" w:cs="Times New Roman"/>
          <w:i w:val="0"/>
          <w:iCs w:val="0"/>
          <w:caps w:val="0"/>
          <w:color w:val="auto"/>
          <w:spacing w:val="0"/>
          <w:sz w:val="21"/>
          <w:szCs w:val="21"/>
          <w:u w:val="none"/>
          <w:lang w:val="en-US"/>
        </w:rPr>
      </w:pPr>
      <w:r>
        <w:rPr>
          <w:rFonts w:hint="default" w:ascii="Times New Roman" w:hAnsi="Times New Roman" w:eastAsia="宋体" w:cs="Times New Roman"/>
          <w:i w:val="0"/>
          <w:iCs w:val="0"/>
          <w:caps w:val="0"/>
          <w:color w:val="auto"/>
          <w:spacing w:val="0"/>
          <w:sz w:val="21"/>
          <w:szCs w:val="21"/>
          <w:u w:val="none"/>
          <w:lang w:val="en-US"/>
        </w:rPr>
        <w:t xml:space="preserve">The third round: the "Company wide promotion". After two rounds of testing, </w:t>
      </w:r>
      <w:r>
        <w:rPr>
          <w:rFonts w:hint="default" w:ascii="Times New Roman" w:hAnsi="Times New Roman" w:eastAsia="宋体" w:cs="Times New Roman"/>
          <w:i w:val="0"/>
          <w:iCs w:val="0"/>
          <w:caps w:val="0"/>
          <w:color w:val="auto"/>
          <w:spacing w:val="0"/>
          <w:sz w:val="21"/>
          <w:szCs w:val="21"/>
          <w:u w:val="none"/>
          <w:lang w:val="en-US" w:eastAsia="zh-CN"/>
        </w:rPr>
        <w:t xml:space="preserve">the </w:t>
      </w:r>
      <w:r>
        <w:rPr>
          <w:rFonts w:hint="default" w:ascii="Times New Roman" w:hAnsi="Times New Roman" w:eastAsia="宋体" w:cs="Times New Roman"/>
          <w:i w:val="0"/>
          <w:iCs w:val="0"/>
          <w:caps w:val="0"/>
          <w:color w:val="auto"/>
          <w:spacing w:val="0"/>
          <w:sz w:val="21"/>
          <w:szCs w:val="21"/>
          <w:u w:val="none"/>
          <w:lang w:val="en-US"/>
        </w:rPr>
        <w:t>Company wide promotion</w:t>
      </w:r>
      <w:r>
        <w:rPr>
          <w:rFonts w:hint="default" w:ascii="Times New Roman" w:hAnsi="Times New Roman" w:eastAsia="宋体" w:cs="Times New Roman"/>
          <w:i w:val="0"/>
          <w:iCs w:val="0"/>
          <w:caps w:val="0"/>
          <w:color w:val="auto"/>
          <w:spacing w:val="0"/>
          <w:sz w:val="21"/>
          <w:szCs w:val="21"/>
          <w:u w:val="none"/>
          <w:lang w:val="en-US" w:eastAsia="zh-CN"/>
        </w:rPr>
        <w:t xml:space="preserve"> </w:t>
      </w:r>
      <w:r>
        <w:rPr>
          <w:rFonts w:hint="default" w:ascii="Times New Roman" w:hAnsi="Times New Roman" w:eastAsia="宋体" w:cs="Times New Roman"/>
          <w:i w:val="0"/>
          <w:iCs w:val="0"/>
          <w:caps w:val="0"/>
          <w:color w:val="auto"/>
          <w:spacing w:val="0"/>
          <w:sz w:val="21"/>
          <w:szCs w:val="21"/>
          <w:u w:val="none"/>
          <w:lang w:val="en-US"/>
        </w:rPr>
        <w:t>has significantly reduced any discomfort or rejection of the new system, although some dissenting voices may still be heard.</w:t>
      </w:r>
    </w:p>
    <w:p>
      <w:pPr>
        <w:keepNext w:val="0"/>
        <w:keepLines w:val="0"/>
        <w:widowControl/>
        <w:suppressLineNumbers w:val="0"/>
        <w:shd w:val="clear" w:fill="FFFFFF"/>
        <w:spacing w:after="225" w:afterAutospacing="0" w:line="360" w:lineRule="atLeast"/>
        <w:jc w:val="left"/>
        <w:rPr>
          <w:rFonts w:hint="default" w:ascii="Times New Roman" w:hAnsi="Times New Roman" w:eastAsia="宋体" w:cs="Times New Roman"/>
          <w:i w:val="0"/>
          <w:iCs w:val="0"/>
          <w:caps w:val="0"/>
          <w:color w:val="auto"/>
          <w:spacing w:val="0"/>
          <w:sz w:val="21"/>
          <w:szCs w:val="21"/>
          <w:u w:val="none"/>
          <w:lang w:val="en-US"/>
        </w:rPr>
      </w:pPr>
      <w:r>
        <w:rPr>
          <w:rFonts w:hint="default" w:ascii="Times New Roman" w:hAnsi="Times New Roman" w:eastAsia="宋体" w:cs="Times New Roman"/>
          <w:i w:val="0"/>
          <w:iCs w:val="0"/>
          <w:caps w:val="0"/>
          <w:color w:val="auto"/>
          <w:spacing w:val="0"/>
          <w:sz w:val="21"/>
          <w:szCs w:val="21"/>
          <w:u w:val="none"/>
          <w:lang w:val="en-US"/>
        </w:rPr>
        <w:t xml:space="preserve">The performance appraisal took a year and a half to cut the time it took to perfect the management tool by half, fast </w:t>
      </w:r>
      <w:r>
        <w:rPr>
          <w:rFonts w:hint="default" w:ascii="Times New Roman" w:hAnsi="Times New Roman" w:eastAsia="宋体" w:cs="Times New Roman"/>
          <w:i w:val="0"/>
          <w:iCs w:val="0"/>
          <w:caps w:val="0"/>
          <w:color w:val="auto"/>
          <w:spacing w:val="0"/>
          <w:sz w:val="21"/>
          <w:szCs w:val="21"/>
          <w:u w:val="none"/>
          <w:lang w:val="en-US" w:eastAsia="zh-CN"/>
        </w:rPr>
        <w:t xml:space="preserve">and </w:t>
      </w:r>
      <w:r>
        <w:rPr>
          <w:rFonts w:hint="default" w:ascii="Times New Roman" w:hAnsi="Times New Roman" w:eastAsia="宋体" w:cs="Times New Roman"/>
          <w:i w:val="0"/>
          <w:iCs w:val="0"/>
          <w:caps w:val="0"/>
          <w:color w:val="auto"/>
          <w:spacing w:val="0"/>
          <w:sz w:val="21"/>
          <w:szCs w:val="21"/>
          <w:u w:val="none"/>
          <w:lang w:val="en-US"/>
        </w:rPr>
        <w:t xml:space="preserve">steady. By using </w:t>
      </w:r>
      <w:r>
        <w:rPr>
          <w:rFonts w:hint="default" w:ascii="Times New Roman" w:hAnsi="Times New Roman" w:eastAsia="宋体" w:cs="Times New Roman"/>
          <w:i w:val="0"/>
          <w:iCs w:val="0"/>
          <w:caps w:val="0"/>
          <w:color w:val="auto"/>
          <w:spacing w:val="0"/>
          <w:sz w:val="21"/>
          <w:szCs w:val="21"/>
          <w:u w:val="none"/>
          <w:lang w:val="en-US" w:eastAsia="zh-CN"/>
        </w:rPr>
        <w:t xml:space="preserve">Internet </w:t>
      </w:r>
      <w:r>
        <w:rPr>
          <w:rFonts w:hint="default" w:ascii="Times New Roman" w:hAnsi="Times New Roman" w:eastAsia="宋体" w:cs="Times New Roman"/>
          <w:i w:val="0"/>
          <w:iCs w:val="0"/>
          <w:caps w:val="0"/>
          <w:color w:val="auto"/>
          <w:spacing w:val="0"/>
          <w:sz w:val="21"/>
          <w:szCs w:val="21"/>
          <w:u w:val="none"/>
          <w:lang w:val="en-US"/>
        </w:rPr>
        <w:t>thinking to do HR, small steps and grey-scale iterations, it is possible to respond to business needs while constantly correcting mistakes and improving the solution.</w:t>
      </w:r>
    </w:p>
    <w:p>
      <w:pPr>
        <w:pStyle w:val="3"/>
        <w:bidi w:val="0"/>
        <w:rPr>
          <w:rFonts w:hint="default" w:ascii="Times New Roman" w:hAnsi="Times New Roman" w:eastAsia="宋体" w:cs="Times New Roman"/>
          <w:lang w:val="en-US" w:eastAsia="zh-CN"/>
        </w:rPr>
      </w:pPr>
      <w:bookmarkStart w:id="28" w:name="_Toc1128"/>
      <w:bookmarkStart w:id="29" w:name="_Toc31317"/>
      <w:r>
        <w:rPr>
          <w:rFonts w:hint="default" w:ascii="Times New Roman" w:hAnsi="Times New Roman" w:eastAsia="宋体" w:cs="Times New Roman"/>
          <w:lang w:val="en-US" w:eastAsia="zh-CN"/>
        </w:rPr>
        <w:t>5.2 Explore staff needs and motivate them</w:t>
      </w:r>
      <w:bookmarkEnd w:id="28"/>
      <w:bookmarkEnd w:id="29"/>
    </w:p>
    <w:p>
      <w:pPr>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 xml:space="preserve">In 2020, </w:t>
      </w:r>
      <w:r>
        <w:rPr>
          <w:rFonts w:hint="default" w:ascii="Times New Roman" w:hAnsi="Times New Roman" w:eastAsia="宋体" w:cs="Times New Roman"/>
          <w:lang w:val="en-US" w:eastAsia="zh-CN"/>
        </w:rPr>
        <w:t xml:space="preserve">Tencent's </w:t>
      </w:r>
      <w:r>
        <w:rPr>
          <w:rFonts w:hint="default" w:ascii="Times New Roman" w:hAnsi="Times New Roman" w:eastAsia="宋体" w:cs="Times New Roman"/>
          <w:lang w:val="en-US" w:eastAsia="zh-CN"/>
        </w:rPr>
        <w:t xml:space="preserve">fresh graduate </w:t>
      </w:r>
      <w:r>
        <w:rPr>
          <w:rFonts w:hint="default" w:ascii="Times New Roman" w:hAnsi="Times New Roman" w:eastAsia="宋体" w:cs="Times New Roman"/>
          <w:lang w:val="en-US" w:eastAsia="zh-CN"/>
        </w:rPr>
        <w:t>turnover rate reaches three times that of the general staff turnover rate. For core graduates</w:t>
      </w:r>
      <w:r>
        <w:rPr>
          <w:rFonts w:hint="default" w:ascii="Times New Roman" w:hAnsi="Times New Roman" w:eastAsia="宋体" w:cs="Times New Roman"/>
          <w:lang w:val="en-US" w:eastAsia="zh-CN"/>
        </w:rPr>
        <w:t xml:space="preserve">, the </w:t>
      </w:r>
      <w:r>
        <w:rPr>
          <w:rFonts w:hint="default" w:ascii="Times New Roman" w:hAnsi="Times New Roman" w:eastAsia="宋体" w:cs="Times New Roman"/>
          <w:lang w:val="en-US" w:eastAsia="zh-CN"/>
        </w:rPr>
        <w:t xml:space="preserve">answer </w:t>
      </w:r>
      <w:r>
        <w:rPr>
          <w:rFonts w:hint="default" w:ascii="Times New Roman" w:hAnsi="Times New Roman" w:eastAsia="宋体" w:cs="Times New Roman"/>
          <w:lang w:val="en-US" w:eastAsia="zh-CN"/>
        </w:rPr>
        <w:t xml:space="preserve">after in-depth research </w:t>
      </w:r>
      <w:r>
        <w:rPr>
          <w:rFonts w:hint="default" w:ascii="Times New Roman" w:hAnsi="Times New Roman" w:eastAsia="宋体" w:cs="Times New Roman"/>
          <w:lang w:val="en-US" w:eastAsia="zh-CN"/>
        </w:rPr>
        <w:t xml:space="preserve">is actually: the </w:t>
      </w:r>
      <w:r>
        <w:rPr>
          <w:rFonts w:hint="default" w:ascii="Times New Roman" w:hAnsi="Times New Roman" w:eastAsia="宋体" w:cs="Times New Roman"/>
          <w:lang w:val="en-US" w:eastAsia="zh-CN"/>
        </w:rPr>
        <w:t xml:space="preserve">cost of purchasing a home. </w:t>
      </w:r>
      <w:r>
        <w:rPr>
          <w:rFonts w:hint="default" w:ascii="Times New Roman" w:hAnsi="Times New Roman" w:eastAsia="宋体" w:cs="Times New Roman"/>
          <w:lang w:val="en-US" w:eastAsia="zh-CN"/>
        </w:rPr>
        <w:t xml:space="preserve">Shenzhen house prices </w:t>
      </w:r>
      <w:r>
        <w:rPr>
          <w:rFonts w:hint="default" w:ascii="Times New Roman" w:hAnsi="Times New Roman" w:eastAsia="宋体" w:cs="Times New Roman"/>
          <w:lang w:val="en-US" w:eastAsia="zh-CN"/>
        </w:rPr>
        <w:t xml:space="preserve">are </w:t>
      </w:r>
      <w:r>
        <w:rPr>
          <w:rFonts w:hint="default" w:ascii="Times New Roman" w:hAnsi="Times New Roman" w:eastAsia="宋体" w:cs="Times New Roman"/>
          <w:lang w:val="en-US" w:eastAsia="zh-CN"/>
        </w:rPr>
        <w:t>climbing, and salary increases as high as Tencent's are far from catching up with house price increases.</w:t>
      </w: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In order to meet the immediate housing needs of employees and to further increase retention and motivation, meeting housing needs can be added to performance appraisal incentives.</w:t>
      </w: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 xml:space="preserve">Firstly, based on the return on investment and the company's salary growth, </w:t>
      </w:r>
      <w:r>
        <w:rPr>
          <w:rFonts w:hint="default" w:ascii="Times New Roman" w:hAnsi="Times New Roman" w:eastAsia="宋体" w:cs="Times New Roman"/>
          <w:lang w:val="en-US" w:eastAsia="zh-CN"/>
        </w:rPr>
        <w:t xml:space="preserve">graduate employees </w:t>
      </w:r>
      <w:r>
        <w:rPr>
          <w:rFonts w:hint="default" w:ascii="Times New Roman" w:hAnsi="Times New Roman" w:eastAsia="宋体" w:cs="Times New Roman"/>
          <w:lang w:val="en-US" w:eastAsia="zh-CN"/>
        </w:rPr>
        <w:t xml:space="preserve">will definitely be able to afford housing in the future, and all Tencent needs to do is to advance this cycle; secondly, if they seek bank loans to buy housing, they will not be able to borrow a lot of money given their situation; thirdly, Tencent has a lot of cash on its books, and the principal and interest costs are something Tencent can afford and is willing to invest in talent retention. Based on </w:t>
      </w:r>
      <w:r>
        <w:rPr>
          <w:rFonts w:hint="default" w:ascii="Times New Roman" w:hAnsi="Times New Roman" w:eastAsia="宋体" w:cs="Times New Roman"/>
          <w:lang w:val="en-US" w:eastAsia="zh-CN"/>
        </w:rPr>
        <w:t xml:space="preserve">the above </w:t>
      </w:r>
      <w:r>
        <w:rPr>
          <w:rFonts w:hint="default" w:ascii="Times New Roman" w:hAnsi="Times New Roman" w:eastAsia="宋体" w:cs="Times New Roman"/>
          <w:lang w:val="en-US" w:eastAsia="zh-CN"/>
        </w:rPr>
        <w:t>analysis, Ten</w:t>
      </w:r>
      <w:r>
        <w:rPr>
          <w:rFonts w:hint="default" w:ascii="Times New Roman" w:hAnsi="Times New Roman" w:eastAsia="宋体" w:cs="Times New Roman"/>
          <w:lang w:val="en-US" w:eastAsia="zh-CN"/>
        </w:rPr>
        <w:t>cent can launch a performance incentive housing plan</w:t>
      </w:r>
      <w:r>
        <w:rPr>
          <w:rFonts w:hint="default" w:ascii="Times New Roman" w:hAnsi="Times New Roman" w:eastAsia="宋体" w:cs="Times New Roman"/>
          <w:lang w:val="en-US" w:eastAsia="zh-CN"/>
        </w:rPr>
        <w:t xml:space="preserve">: the company takes out a fund and provides it interest-free to employees who meet the </w:t>
      </w:r>
      <w:r>
        <w:rPr>
          <w:rFonts w:hint="default" w:ascii="Times New Roman" w:hAnsi="Times New Roman" w:eastAsia="宋体" w:cs="Times New Roman"/>
          <w:lang w:val="en-US" w:eastAsia="zh-CN"/>
        </w:rPr>
        <w:t xml:space="preserve">performance assessment </w:t>
      </w:r>
      <w:r>
        <w:rPr>
          <w:rFonts w:hint="default" w:ascii="Times New Roman" w:hAnsi="Times New Roman" w:eastAsia="宋体" w:cs="Times New Roman"/>
          <w:lang w:val="en-US" w:eastAsia="zh-CN"/>
        </w:rPr>
        <w:t>conditions to help them buy a house early.</w:t>
      </w: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 xml:space="preserve">The initiative plays an important role in retaining talent in the company as well as bringing tangible value to employees and helping them at a critical time in their lives. To do HR with </w:t>
      </w:r>
      <w:r>
        <w:rPr>
          <w:rFonts w:hint="default" w:ascii="Times New Roman" w:hAnsi="Times New Roman" w:eastAsia="宋体" w:cs="Times New Roman"/>
          <w:lang w:val="en-US" w:eastAsia="zh-CN"/>
        </w:rPr>
        <w:t xml:space="preserve">internet </w:t>
      </w:r>
      <w:r>
        <w:rPr>
          <w:rFonts w:hint="default" w:ascii="Times New Roman" w:hAnsi="Times New Roman" w:eastAsia="宋体" w:cs="Times New Roman"/>
          <w:lang w:val="en-US" w:eastAsia="zh-CN"/>
        </w:rPr>
        <w:t>thinking, you have to dig into the root cause from the surface phenomenon and find the real needs of the employees in order to take really useful measures to solve the problem.</w:t>
      </w:r>
    </w:p>
    <w:p>
      <w:pPr>
        <w:rPr>
          <w:rFonts w:hint="default" w:ascii="Times New Roman" w:hAnsi="Times New Roman" w:eastAsia="宋体" w:cs="Times New Roman"/>
          <w:lang w:val="en-US" w:eastAsia="zh-CN"/>
        </w:rPr>
      </w:pPr>
    </w:p>
    <w:p>
      <w:pPr>
        <w:pStyle w:val="3"/>
        <w:bidi w:val="0"/>
        <w:rPr>
          <w:rFonts w:hint="default" w:ascii="Times New Roman" w:hAnsi="Times New Roman" w:eastAsia="宋体" w:cs="Times New Roman"/>
          <w:lang w:val="en-US" w:eastAsia="zh-CN"/>
        </w:rPr>
      </w:pPr>
      <w:bookmarkStart w:id="30" w:name="_Toc11326"/>
      <w:bookmarkStart w:id="31" w:name="_Toc31717"/>
      <w:r>
        <w:rPr>
          <w:rFonts w:hint="default" w:ascii="Times New Roman" w:hAnsi="Times New Roman" w:eastAsia="宋体" w:cs="Times New Roman"/>
          <w:lang w:val="en-US" w:eastAsia="zh-CN"/>
        </w:rPr>
        <w:t>5.3 Understand employee feedback and encourage employee participation</w:t>
      </w:r>
      <w:bookmarkEnd w:id="30"/>
      <w:bookmarkEnd w:id="31"/>
    </w:p>
    <w:p>
      <w:pPr>
        <w:rPr>
          <w:rFonts w:hint="default" w:ascii="Times New Roman" w:hAnsi="Times New Roman" w:eastAsia="宋体" w:cs="Times New Roman"/>
          <w:b w:val="0"/>
          <w:bCs w:val="0"/>
          <w:lang w:val="en-US" w:eastAsia="zh-CN"/>
        </w:rPr>
      </w:pPr>
      <w:r>
        <w:rPr>
          <w:rFonts w:hint="default" w:ascii="Times New Roman" w:hAnsi="Times New Roman" w:eastAsia="宋体" w:cs="Times New Roman"/>
          <w:b w:val="0"/>
          <w:bCs w:val="0"/>
          <w:lang w:val="en-US" w:eastAsia="zh-CN"/>
        </w:rPr>
        <w:t>To deal with the risk of legal recourse or loss of human dignity if employees are dissatisfied with their performance appraisal, feedback from employees should be collected and understood in depth. Put yourself in the shoes of your employees, communicate empathetically and in many ways, and encourage them to make suggestions for performance appraisals so that they can actively participate in performance management and thus motivate them to work.</w:t>
      </w:r>
    </w:p>
    <w:p>
      <w:pPr>
        <w:rPr>
          <w:rFonts w:hint="default" w:ascii="Times New Roman" w:hAnsi="Times New Roman" w:eastAsia="宋体" w:cs="Times New Roman"/>
          <w:b w:val="0"/>
          <w:bCs w:val="0"/>
          <w:lang w:val="en-US" w:eastAsia="zh-CN"/>
        </w:rPr>
      </w:pPr>
    </w:p>
    <w:p>
      <w:pPr>
        <w:rPr>
          <w:rFonts w:hint="default" w:ascii="Times New Roman" w:hAnsi="Times New Roman" w:eastAsia="宋体" w:cs="Times New Roman"/>
          <w:b w:val="0"/>
          <w:bCs w:val="0"/>
          <w:lang w:val="en-US" w:eastAsia="zh-CN"/>
        </w:rPr>
      </w:pPr>
      <w:r>
        <w:rPr>
          <w:rFonts w:hint="default" w:ascii="Times New Roman" w:hAnsi="Times New Roman" w:eastAsia="宋体" w:cs="Times New Roman"/>
          <w:b w:val="0"/>
          <w:bCs w:val="0"/>
          <w:lang w:val="en-US" w:eastAsia="zh-CN"/>
        </w:rPr>
        <w:t>If the employee does not agree with the appraisal result, or believes that the assessment is unfair or violates the company's rules, he/she can submit an appeal within 10 working days after the feedback of the appraisal result. Suggested grievance procedures can be: firstly, the employee communicates with their direct superior and submits their grievance; secondly, if they do not agree, they can give direct feedback to their superior or submit their grievance to their indirect superior or the first person in charge of the department; finally, if they still do not agree with the processing feedback from their indirect superior or the first person in charge of the department, they can submit their grievance in writing to the Human Resources Department, and Human Resources will conduct research on the complainant's department and provide feedback on the The result of the processing.</w:t>
      </w:r>
    </w:p>
    <w:p>
      <w:pPr>
        <w:rPr>
          <w:rFonts w:hint="default" w:ascii="Times New Roman" w:hAnsi="Times New Roman" w:eastAsia="宋体" w:cs="Times New Roman"/>
          <w:b w:val="0"/>
          <w:bCs w:val="0"/>
          <w:lang w:val="en-US" w:eastAsia="zh-CN"/>
        </w:rPr>
      </w:pPr>
    </w:p>
    <w:p>
      <w:pPr>
        <w:rPr>
          <w:rFonts w:hint="default" w:ascii="Times New Roman" w:hAnsi="Times New Roman" w:eastAsia="宋体" w:cs="Times New Roman"/>
          <w:b w:val="0"/>
          <w:bCs w:val="0"/>
          <w:lang w:val="en-US" w:eastAsia="zh-CN"/>
        </w:rPr>
      </w:pPr>
      <w:r>
        <w:rPr>
          <w:rFonts w:hint="default" w:ascii="Times New Roman" w:hAnsi="Times New Roman" w:eastAsia="宋体" w:cs="Times New Roman"/>
          <w:b w:val="0"/>
          <w:bCs w:val="0"/>
          <w:lang w:val="en-US" w:eastAsia="zh-CN"/>
        </w:rPr>
        <w:t>This can enhance the mutual understanding between employees and the company and avoid the negative risks arising from dissatisfied employees in performance appraisals. Use internet thinking to do hr, establish a two-way communication bridge with employees, and use employees to push back bottom-up for optimisation and reform of performance appraisals.</w:t>
      </w:r>
    </w:p>
    <w:p>
      <w:pPr>
        <w:rPr>
          <w:rFonts w:hint="default" w:ascii="Times New Roman" w:hAnsi="Times New Roman" w:eastAsia="宋体" w:cs="Times New Roman"/>
          <w:b w:val="0"/>
          <w:bCs w:val="0"/>
          <w:lang w:val="en-US" w:eastAsia="zh-CN"/>
        </w:rPr>
      </w:pPr>
    </w:p>
    <w:p>
      <w:pPr>
        <w:pStyle w:val="3"/>
        <w:bidi w:val="0"/>
        <w:rPr>
          <w:rFonts w:hint="default" w:ascii="Times New Roman" w:hAnsi="Times New Roman" w:eastAsia="宋体" w:cs="Times New Roman"/>
          <w:lang w:val="en-US" w:eastAsia="zh-CN"/>
        </w:rPr>
      </w:pPr>
      <w:bookmarkStart w:id="32" w:name="_Toc427"/>
      <w:bookmarkStart w:id="33" w:name="_Toc21277"/>
      <w:r>
        <w:rPr>
          <w:rFonts w:hint="default" w:ascii="Times New Roman" w:hAnsi="Times New Roman" w:eastAsia="宋体" w:cs="Times New Roman"/>
          <w:lang w:val="en-US" w:eastAsia="zh-CN"/>
        </w:rPr>
        <w:t>5.4 Pay attention to soft assessment and establish scientific objectives</w:t>
      </w:r>
      <w:bookmarkEnd w:id="32"/>
      <w:bookmarkEnd w:id="33"/>
    </w:p>
    <w:p>
      <w:pPr>
        <w:rPr>
          <w:rFonts w:hint="default" w:ascii="Times New Roman" w:hAnsi="Times New Roman" w:eastAsia="宋体" w:cs="Times New Roman"/>
          <w:b w:val="0"/>
          <w:bCs w:val="0"/>
          <w:lang w:val="en-US" w:eastAsia="zh-CN"/>
        </w:rPr>
      </w:pPr>
      <w:r>
        <w:rPr>
          <w:rFonts w:hint="default" w:ascii="Times New Roman" w:hAnsi="Times New Roman" w:eastAsia="宋体" w:cs="Times New Roman"/>
          <w:b w:val="0"/>
          <w:bCs w:val="0"/>
          <w:lang w:val="en-US" w:eastAsia="zh-CN"/>
        </w:rPr>
        <w:t>Employees may resort to excessive overtime and vicious competition in order to get a higher performance. Employees should be allowed to view appraisals as a test and reflection of their ability to do their job, rather than as a utilitarian goal. Soft appraisals for employees and the introduction of OKR appraisal systems can be increased to enhance their appraisal experience.</w:t>
      </w:r>
    </w:p>
    <w:p>
      <w:pPr>
        <w:rPr>
          <w:rFonts w:hint="default" w:ascii="Times New Roman" w:hAnsi="Times New Roman" w:eastAsia="宋体" w:cs="Times New Roman"/>
          <w:b w:val="0"/>
          <w:bCs w:val="0"/>
          <w:lang w:val="en-US" w:eastAsia="zh-CN"/>
        </w:rPr>
      </w:pPr>
    </w:p>
    <w:p>
      <w:pPr>
        <w:rPr>
          <w:rFonts w:hint="default" w:ascii="Times New Roman" w:hAnsi="Times New Roman" w:eastAsia="宋体" w:cs="Times New Roman"/>
          <w:b w:val="0"/>
          <w:bCs w:val="0"/>
          <w:lang w:val="en-US" w:eastAsia="zh-CN"/>
        </w:rPr>
      </w:pPr>
      <w:r>
        <w:rPr>
          <w:rFonts w:hint="default" w:ascii="Times New Roman" w:hAnsi="Times New Roman" w:eastAsia="宋体" w:cs="Times New Roman"/>
          <w:b w:val="0"/>
          <w:bCs w:val="0"/>
          <w:lang w:val="en-US" w:eastAsia="zh-CN"/>
        </w:rPr>
        <w:t>Add self-drive, sense of ownership and mutual support to the soft assessment of employees.</w:t>
      </w:r>
    </w:p>
    <w:p>
      <w:pPr>
        <w:rPr>
          <w:rFonts w:hint="default" w:ascii="Times New Roman" w:hAnsi="Times New Roman" w:eastAsia="宋体" w:cs="Times New Roman"/>
          <w:b w:val="0"/>
          <w:bCs w:val="0"/>
          <w:lang w:val="en-US" w:eastAsia="zh-CN"/>
        </w:rPr>
      </w:pPr>
    </w:p>
    <w:p>
      <w:pPr>
        <w:rPr>
          <w:rFonts w:hint="default" w:ascii="Times New Roman" w:hAnsi="Times New Roman" w:eastAsia="宋体" w:cs="Times New Roman"/>
          <w:i w:val="0"/>
          <w:iCs w:val="0"/>
          <w:caps w:val="0"/>
          <w:color w:val="333333"/>
          <w:spacing w:val="0"/>
          <w:sz w:val="21"/>
          <w:szCs w:val="21"/>
          <w:shd w:val="clear" w:fill="FFFFFF"/>
          <w:lang w:val="en-US" w:eastAsia="zh-CN"/>
        </w:rPr>
      </w:pPr>
      <w:r>
        <w:rPr>
          <w:rFonts w:hint="default" w:ascii="Times New Roman" w:hAnsi="Times New Roman" w:eastAsia="宋体" w:cs="Times New Roman"/>
          <w:b w:val="0"/>
          <w:bCs w:val="0"/>
          <w:lang w:val="en-US" w:eastAsia="zh-CN"/>
        </w:rPr>
        <w:t>OKR</w:t>
      </w:r>
      <w:r>
        <w:rPr>
          <w:rFonts w:hint="default" w:ascii="Times New Roman" w:hAnsi="Times New Roman" w:eastAsia="宋体" w:cs="Times New Roman"/>
          <w:i w:val="0"/>
          <w:iCs w:val="0"/>
          <w:caps w:val="0"/>
          <w:color w:val="333333"/>
          <w:spacing w:val="0"/>
          <w:sz w:val="21"/>
          <w:szCs w:val="21"/>
          <w:shd w:val="clear" w:fill="FFFFFF"/>
        </w:rPr>
        <w:t xml:space="preserve">, or Objectives and Key Results, was invented by Andy </w:t>
      </w:r>
      <w:r>
        <w:rPr>
          <w:rFonts w:hint="default" w:ascii="Times New Roman" w:hAnsi="Times New Roman" w:eastAsia="宋体" w:cs="Times New Roman"/>
          <w:i w:val="0"/>
          <w:iCs w:val="0"/>
          <w:caps w:val="0"/>
          <w:color w:val="333333"/>
          <w:spacing w:val="0"/>
          <w:sz w:val="21"/>
          <w:szCs w:val="21"/>
          <w:shd w:val="clear" w:fill="FFFFFF"/>
          <w:lang w:val="en-US" w:eastAsia="zh-CN"/>
        </w:rPr>
        <w:t>Grove</w:t>
      </w:r>
      <w:r>
        <w:rPr>
          <w:rFonts w:hint="default" w:ascii="Times New Roman" w:hAnsi="Times New Roman" w:eastAsia="宋体" w:cs="Times New Roman"/>
          <w:i w:val="0"/>
          <w:iCs w:val="0"/>
          <w:caps w:val="0"/>
          <w:color w:val="333333"/>
          <w:spacing w:val="0"/>
          <w:sz w:val="21"/>
          <w:szCs w:val="21"/>
          <w:shd w:val="clear" w:fill="FFFFFF"/>
        </w:rPr>
        <w:t xml:space="preserve">, founder of Intel Corporation. and introduced by JohnDoerr for use at Google, where OKR took off in 1999 and is widely used in companies such as Facebook and Linked in. </w:t>
      </w:r>
      <w:r>
        <w:rPr>
          <w:rFonts w:hint="default" w:ascii="Times New Roman" w:hAnsi="Times New Roman" w:eastAsia="宋体" w:cs="Times New Roman"/>
          <w:i w:val="0"/>
          <w:iCs w:val="0"/>
          <w:caps w:val="0"/>
          <w:color w:val="333333"/>
          <w:spacing w:val="0"/>
          <w:sz w:val="21"/>
          <w:szCs w:val="21"/>
          <w:shd w:val="clear" w:fill="FFFFFF"/>
          <w:lang w:eastAsia="zh-CN"/>
        </w:rPr>
        <w:t>(</w:t>
      </w:r>
      <w:r>
        <w:rPr>
          <w:rFonts w:hint="default" w:ascii="Times New Roman" w:hAnsi="Times New Roman" w:eastAsia="宋体" w:cs="Times New Roman"/>
          <w:i w:val="0"/>
          <w:iCs w:val="0"/>
          <w:caps w:val="0"/>
          <w:color w:val="333333"/>
          <w:spacing w:val="0"/>
          <w:sz w:val="21"/>
          <w:szCs w:val="21"/>
          <w:shd w:val="clear" w:fill="FFFFFF"/>
          <w:lang w:val="en-US" w:eastAsia="zh-CN"/>
        </w:rPr>
        <w:t xml:space="preserve">2021, </w:t>
      </w:r>
      <w:r>
        <w:rPr>
          <w:rFonts w:hint="default" w:ascii="Times New Roman" w:hAnsi="Times New Roman" w:eastAsia="宋体" w:cs="Times New Roman"/>
          <w:sz w:val="22"/>
          <w:szCs w:val="18"/>
          <w:lang w:val="en-US" w:eastAsia="zh-CN"/>
        </w:rPr>
        <w:t>Venzin, M.</w:t>
      </w:r>
      <w:r>
        <w:rPr>
          <w:rFonts w:hint="default" w:ascii="Times New Roman" w:hAnsi="Times New Roman" w:eastAsia="宋体" w:cs="Times New Roman"/>
          <w:sz w:val="22"/>
          <w:szCs w:val="18"/>
          <w:lang w:val="en-US" w:eastAsia="zh-CN"/>
        </w:rPr>
        <w:t>)</w:t>
      </w:r>
    </w:p>
    <w:p>
      <w:pPr>
        <w:rPr>
          <w:rFonts w:hint="default" w:ascii="Times New Roman" w:hAnsi="Times New Roman" w:eastAsia="宋体" w:cs="Times New Roman"/>
          <w:i w:val="0"/>
          <w:iCs w:val="0"/>
          <w:caps w:val="0"/>
          <w:color w:val="333333"/>
          <w:spacing w:val="0"/>
          <w:sz w:val="21"/>
          <w:szCs w:val="21"/>
          <w:shd w:val="clear" w:fill="FFFFFF"/>
          <w:lang w:val="en-US" w:eastAsia="zh-CN"/>
        </w:rPr>
      </w:pPr>
    </w:p>
    <w:p>
      <w:pPr>
        <w:rPr>
          <w:rFonts w:hint="default" w:ascii="Times New Roman" w:hAnsi="Times New Roman" w:eastAsia="宋体" w:cs="Times New Roman"/>
          <w:i w:val="0"/>
          <w:iCs w:val="0"/>
          <w:caps w:val="0"/>
          <w:color w:val="333333"/>
          <w:spacing w:val="0"/>
          <w:sz w:val="21"/>
          <w:szCs w:val="21"/>
          <w:shd w:val="clear" w:fill="FFFFFF"/>
        </w:rPr>
      </w:pPr>
      <w:r>
        <w:rPr>
          <w:rFonts w:hint="default" w:ascii="Times New Roman" w:hAnsi="Times New Roman" w:eastAsia="宋体" w:cs="Times New Roman"/>
          <w:i w:val="0"/>
          <w:iCs w:val="0"/>
          <w:caps w:val="0"/>
          <w:color w:val="333333"/>
          <w:spacing w:val="0"/>
          <w:sz w:val="21"/>
          <w:szCs w:val="21"/>
          <w:shd w:val="clear" w:fill="FFFFFF"/>
        </w:rPr>
        <w:t>It is a set of management tools and methods to clarify and track goals and their completion</w:t>
      </w:r>
      <w:r>
        <w:rPr>
          <w:rFonts w:hint="default" w:ascii="Times New Roman" w:hAnsi="Times New Roman" w:eastAsia="宋体" w:cs="Times New Roman"/>
          <w:i w:val="0"/>
          <w:iCs w:val="0"/>
          <w:caps w:val="0"/>
          <w:color w:val="333333"/>
          <w:spacing w:val="0"/>
          <w:sz w:val="21"/>
          <w:szCs w:val="21"/>
          <w:shd w:val="clear" w:fill="FFFFFF"/>
          <w:lang w:eastAsia="zh-CN"/>
        </w:rPr>
        <w:t xml:space="preserve">. The </w:t>
      </w:r>
      <w:r>
        <w:rPr>
          <w:rFonts w:hint="default" w:ascii="Times New Roman" w:hAnsi="Times New Roman" w:eastAsia="宋体" w:cs="Times New Roman"/>
          <w:i w:val="0"/>
          <w:iCs w:val="0"/>
          <w:caps w:val="0"/>
          <w:color w:val="333333"/>
          <w:spacing w:val="0"/>
          <w:sz w:val="21"/>
          <w:szCs w:val="21"/>
          <w:shd w:val="clear" w:fill="FFFFFF"/>
        </w:rPr>
        <w:t xml:space="preserve">OKRs are quantifiable directions and goals </w:t>
      </w:r>
      <w:r>
        <w:rPr>
          <w:rFonts w:hint="default" w:ascii="Times New Roman" w:hAnsi="Times New Roman" w:eastAsia="宋体" w:cs="Times New Roman"/>
          <w:i w:val="0"/>
          <w:iCs w:val="0"/>
          <w:caps w:val="0"/>
          <w:color w:val="333333"/>
          <w:spacing w:val="0"/>
          <w:sz w:val="21"/>
          <w:szCs w:val="21"/>
          <w:shd w:val="clear" w:fill="FFFFFF"/>
          <w:lang w:eastAsia="zh-CN"/>
        </w:rPr>
        <w:t xml:space="preserve">that are </w:t>
      </w:r>
      <w:r>
        <w:rPr>
          <w:rFonts w:hint="default" w:ascii="Times New Roman" w:hAnsi="Times New Roman" w:eastAsia="宋体" w:cs="Times New Roman"/>
          <w:i w:val="0"/>
          <w:iCs w:val="0"/>
          <w:caps w:val="0"/>
          <w:color w:val="333333"/>
          <w:spacing w:val="0"/>
          <w:sz w:val="21"/>
          <w:szCs w:val="21"/>
          <w:shd w:val="clear" w:fill="FFFFFF"/>
        </w:rPr>
        <w:t>aligned with the goals of those who set them and those who implement them, as well as with the goals of the team and the individual. OKRs can be used to develop the discipline to think and plan for the long term before taking action</w:t>
      </w:r>
      <w:r>
        <w:rPr>
          <w:rFonts w:hint="default" w:ascii="Times New Roman" w:hAnsi="Times New Roman" w:eastAsia="宋体" w:cs="Times New Roman"/>
          <w:i w:val="0"/>
          <w:iCs w:val="0"/>
          <w:caps w:val="0"/>
          <w:color w:val="333333"/>
          <w:spacing w:val="0"/>
          <w:sz w:val="21"/>
          <w:szCs w:val="21"/>
          <w:shd w:val="clear" w:fill="FFFFFF"/>
          <w:lang w:eastAsia="zh-CN"/>
        </w:rPr>
        <w:t xml:space="preserve">. For </w:t>
      </w:r>
      <w:r>
        <w:rPr>
          <w:rFonts w:hint="default" w:ascii="Times New Roman" w:hAnsi="Times New Roman" w:eastAsia="宋体" w:cs="Times New Roman"/>
          <w:i w:val="0"/>
          <w:iCs w:val="0"/>
          <w:caps w:val="0"/>
          <w:color w:val="333333"/>
          <w:spacing w:val="0"/>
          <w:sz w:val="21"/>
          <w:szCs w:val="21"/>
          <w:shd w:val="clear" w:fill="FFFFFF"/>
        </w:rPr>
        <w:t xml:space="preserve">agents, </w:t>
      </w:r>
      <w:r>
        <w:rPr>
          <w:rFonts w:hint="default" w:ascii="Times New Roman" w:hAnsi="Times New Roman" w:eastAsia="宋体" w:cs="Times New Roman"/>
          <w:i w:val="0"/>
          <w:iCs w:val="0"/>
          <w:caps w:val="0"/>
          <w:color w:val="333333"/>
          <w:spacing w:val="0"/>
          <w:sz w:val="21"/>
          <w:szCs w:val="21"/>
          <w:shd w:val="clear" w:fill="FFFFFF"/>
          <w:lang w:val="en-US" w:eastAsia="zh-CN"/>
        </w:rPr>
        <w:t xml:space="preserve">it </w:t>
      </w:r>
      <w:r>
        <w:rPr>
          <w:rFonts w:hint="default" w:ascii="Times New Roman" w:hAnsi="Times New Roman" w:eastAsia="宋体" w:cs="Times New Roman"/>
          <w:i w:val="0"/>
          <w:iCs w:val="0"/>
          <w:caps w:val="0"/>
          <w:color w:val="333333"/>
          <w:spacing w:val="0"/>
          <w:sz w:val="21"/>
          <w:szCs w:val="21"/>
          <w:shd w:val="clear" w:fill="FFFFFF"/>
        </w:rPr>
        <w:t>clarifies expectations and enables the definition of development and success to be quantified. For other stakeholders, OKRs provide transparency on topics and priorities and support cross-functional communication.</w:t>
      </w:r>
    </w:p>
    <w:p>
      <w:pPr>
        <w:rPr>
          <w:rFonts w:hint="default" w:ascii="Times New Roman" w:hAnsi="Times New Roman" w:eastAsia="宋体" w:cs="Times New Roman"/>
          <w:i w:val="0"/>
          <w:iCs w:val="0"/>
          <w:caps w:val="0"/>
          <w:color w:val="333333"/>
          <w:spacing w:val="0"/>
          <w:sz w:val="21"/>
          <w:szCs w:val="21"/>
          <w:shd w:val="clear" w:fill="FFFFFF"/>
        </w:rPr>
      </w:pPr>
    </w:p>
    <w:p>
      <w:pPr>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 xml:space="preserve">By doing HR with an </w:t>
      </w:r>
      <w:r>
        <w:rPr>
          <w:rFonts w:hint="default" w:ascii="Times New Roman" w:hAnsi="Times New Roman" w:eastAsia="宋体" w:cs="Times New Roman"/>
          <w:lang w:val="en-US" w:eastAsia="zh-CN"/>
        </w:rPr>
        <w:t xml:space="preserve">internet </w:t>
      </w:r>
      <w:r>
        <w:rPr>
          <w:rFonts w:hint="default" w:ascii="Times New Roman" w:hAnsi="Times New Roman" w:eastAsia="宋体" w:cs="Times New Roman"/>
          <w:lang w:val="en-US" w:eastAsia="zh-CN"/>
        </w:rPr>
        <w:t>mindset</w:t>
      </w:r>
      <w:r>
        <w:rPr>
          <w:rFonts w:hint="default" w:ascii="Times New Roman" w:hAnsi="Times New Roman" w:eastAsia="宋体" w:cs="Times New Roman"/>
          <w:lang w:val="en-US" w:eastAsia="zh-CN"/>
        </w:rPr>
        <w:t>, you are able to put the employee experience at the centre, recognise that talent is the most important resource for your business and establish a people-centred philosophy.</w:t>
      </w: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rPr>
          <w:rFonts w:hint="default" w:ascii="Times New Roman" w:hAnsi="Times New Roman" w:eastAsia="宋体" w:cs="Times New Roman"/>
          <w:lang w:val="en-US" w:eastAsia="zh-CN"/>
        </w:rPr>
      </w:pPr>
    </w:p>
    <w:p>
      <w:pPr>
        <w:pStyle w:val="2"/>
        <w:numPr>
          <w:ilvl w:val="0"/>
          <w:numId w:val="1"/>
        </w:numPr>
        <w:bidi w:val="0"/>
        <w:rPr>
          <w:rFonts w:hint="default" w:ascii="Times New Roman" w:hAnsi="Times New Roman" w:eastAsia="宋体" w:cs="Times New Roman"/>
        </w:rPr>
      </w:pPr>
      <w:bookmarkStart w:id="34" w:name="_Toc13773"/>
      <w:bookmarkStart w:id="35" w:name="_Toc16942"/>
      <w:r>
        <w:rPr>
          <w:rFonts w:hint="default" w:ascii="Times New Roman" w:hAnsi="Times New Roman" w:eastAsia="宋体" w:cs="Times New Roman"/>
        </w:rPr>
        <w:t>Reference list</w:t>
      </w:r>
      <w:bookmarkEnd w:id="34"/>
      <w:bookmarkEnd w:id="35"/>
    </w:p>
    <w:p>
      <w:pPr>
        <w:pStyle w:val="12"/>
        <w:spacing w:line="276" w:lineRule="auto"/>
        <w:jc w:val="both"/>
        <w:rPr>
          <w:rFonts w:hint="default" w:ascii="Times New Roman" w:hAnsi="Times New Roman" w:eastAsia="宋体" w:cs="Times New Roman"/>
          <w:sz w:val="22"/>
          <w:szCs w:val="18"/>
        </w:rPr>
      </w:pPr>
      <w:r>
        <w:rPr>
          <w:rFonts w:hint="default" w:ascii="Times New Roman" w:hAnsi="Times New Roman" w:eastAsia="宋体" w:cs="Times New Roman"/>
          <w:sz w:val="22"/>
          <w:szCs w:val="18"/>
          <w:lang w:val="en-US" w:eastAsia="zh-CN"/>
        </w:rPr>
        <w:t xml:space="preserve">[1] </w:t>
      </w:r>
      <w:r>
        <w:rPr>
          <w:rFonts w:hint="default" w:ascii="Times New Roman" w:hAnsi="Times New Roman" w:eastAsia="宋体" w:cs="Times New Roman"/>
          <w:sz w:val="22"/>
          <w:szCs w:val="18"/>
        </w:rPr>
        <w:t xml:space="preserve">Armstrong, M. (2020) </w:t>
      </w:r>
      <w:r>
        <w:rPr>
          <w:rFonts w:hint="default" w:ascii="Times New Roman" w:hAnsi="Times New Roman" w:eastAsia="宋体" w:cs="Times New Roman"/>
          <w:i/>
          <w:iCs/>
          <w:sz w:val="22"/>
          <w:szCs w:val="18"/>
        </w:rPr>
        <w:t xml:space="preserve">Armstrong's Handbook of Human Resource Management Practice. </w:t>
      </w:r>
      <w:r>
        <w:rPr>
          <w:rFonts w:hint="default" w:ascii="Times New Roman" w:hAnsi="Times New Roman" w:eastAsia="宋体" w:cs="Times New Roman"/>
          <w:sz w:val="22"/>
          <w:szCs w:val="18"/>
        </w:rPr>
        <w:t>15</w:t>
      </w:r>
      <w:r>
        <w:rPr>
          <w:rFonts w:hint="default" w:ascii="Times New Roman" w:hAnsi="Times New Roman" w:eastAsia="宋体" w:cs="Times New Roman"/>
          <w:sz w:val="22"/>
          <w:szCs w:val="18"/>
          <w:vertAlign w:val="superscript"/>
        </w:rPr>
        <w:t>th</w:t>
      </w:r>
      <w:r>
        <w:rPr>
          <w:rFonts w:hint="default" w:ascii="Times New Roman" w:hAnsi="Times New Roman" w:eastAsia="宋体" w:cs="Times New Roman"/>
          <w:sz w:val="22"/>
          <w:szCs w:val="18"/>
        </w:rPr>
        <w:t xml:space="preserve"> Ed. London: Konan Page</w:t>
      </w:r>
    </w:p>
    <w:p>
      <w:pPr>
        <w:pStyle w:val="12"/>
        <w:rPr>
          <w:rFonts w:hint="default" w:ascii="Times New Roman" w:hAnsi="Times New Roman" w:eastAsia="宋体" w:cs="Times New Roman"/>
        </w:rPr>
      </w:pPr>
    </w:p>
    <w:p>
      <w:pPr>
        <w:pStyle w:val="12"/>
        <w:jc w:val="both"/>
        <w:rPr>
          <w:rFonts w:hint="default" w:ascii="Times New Roman" w:hAnsi="Times New Roman" w:eastAsia="宋体" w:cs="Times New Roman"/>
          <w:spacing w:val="-2"/>
          <w:sz w:val="22"/>
          <w:szCs w:val="18"/>
        </w:rPr>
      </w:pPr>
      <w:r>
        <w:rPr>
          <w:rFonts w:hint="default" w:ascii="Times New Roman" w:hAnsi="Times New Roman" w:eastAsia="宋体" w:cs="Times New Roman"/>
          <w:spacing w:val="-2"/>
          <w:sz w:val="22"/>
          <w:szCs w:val="18"/>
          <w:lang w:val="en-US" w:eastAsia="zh-CN"/>
        </w:rPr>
        <w:t xml:space="preserve">[2] </w:t>
      </w:r>
      <w:r>
        <w:rPr>
          <w:rFonts w:hint="default" w:ascii="Times New Roman" w:hAnsi="Times New Roman" w:eastAsia="宋体" w:cs="Times New Roman"/>
          <w:spacing w:val="-2"/>
          <w:sz w:val="22"/>
          <w:szCs w:val="18"/>
        </w:rPr>
        <w:t xml:space="preserve">Henderson, I. (2017) </w:t>
      </w:r>
      <w:r>
        <w:rPr>
          <w:rFonts w:hint="default" w:ascii="Times New Roman" w:hAnsi="Times New Roman" w:eastAsia="宋体" w:cs="Times New Roman"/>
          <w:i/>
          <w:iCs/>
          <w:spacing w:val="-2"/>
          <w:sz w:val="22"/>
          <w:szCs w:val="18"/>
        </w:rPr>
        <w:t>Human Resource Management for MBA Students</w:t>
      </w:r>
      <w:r>
        <w:rPr>
          <w:rFonts w:hint="default" w:ascii="Times New Roman" w:hAnsi="Times New Roman" w:eastAsia="宋体" w:cs="Times New Roman"/>
          <w:spacing w:val="-2"/>
          <w:sz w:val="22"/>
          <w:szCs w:val="18"/>
        </w:rPr>
        <w:t>. 3</w:t>
      </w:r>
      <w:r>
        <w:rPr>
          <w:rFonts w:hint="default" w:ascii="Times New Roman" w:hAnsi="Times New Roman" w:eastAsia="宋体" w:cs="Times New Roman"/>
          <w:spacing w:val="-2"/>
          <w:sz w:val="22"/>
          <w:szCs w:val="18"/>
          <w:vertAlign w:val="superscript"/>
        </w:rPr>
        <w:t>rd</w:t>
      </w:r>
      <w:r>
        <w:rPr>
          <w:rFonts w:hint="default" w:ascii="Times New Roman" w:hAnsi="Times New Roman" w:eastAsia="宋体" w:cs="Times New Roman"/>
          <w:spacing w:val="-2"/>
          <w:sz w:val="22"/>
          <w:szCs w:val="18"/>
        </w:rPr>
        <w:t xml:space="preserve"> Ed. London: CIPD </w:t>
      </w:r>
    </w:p>
    <w:p>
      <w:pPr>
        <w:pStyle w:val="12"/>
        <w:spacing w:line="276" w:lineRule="auto"/>
        <w:jc w:val="both"/>
        <w:rPr>
          <w:rFonts w:hint="default" w:ascii="Times New Roman" w:hAnsi="Times New Roman" w:eastAsia="宋体" w:cs="Times New Roman"/>
          <w:sz w:val="22"/>
          <w:szCs w:val="18"/>
          <w:lang w:val="en-US" w:eastAsia="zh-CN"/>
        </w:rPr>
      </w:pPr>
    </w:p>
    <w:p>
      <w:pPr>
        <w:pStyle w:val="12"/>
        <w:spacing w:line="276" w:lineRule="auto"/>
        <w:jc w:val="both"/>
        <w:rPr>
          <w:rFonts w:hint="default" w:ascii="Times New Roman" w:hAnsi="Times New Roman" w:eastAsia="宋体" w:cs="Times New Roman"/>
          <w:sz w:val="22"/>
          <w:szCs w:val="18"/>
          <w:lang w:val="en-US" w:eastAsia="zh-CN"/>
        </w:rPr>
      </w:pPr>
      <w:r>
        <w:rPr>
          <w:rFonts w:hint="default" w:ascii="Times New Roman" w:hAnsi="Times New Roman" w:eastAsia="宋体" w:cs="Times New Roman"/>
          <w:sz w:val="22"/>
          <w:szCs w:val="18"/>
          <w:lang w:val="en-US" w:eastAsia="zh-CN"/>
        </w:rPr>
        <w:t xml:space="preserve">[3] </w:t>
      </w:r>
      <w:r>
        <w:rPr>
          <w:rFonts w:hint="default" w:ascii="Times New Roman" w:hAnsi="Times New Roman" w:eastAsia="宋体" w:cs="Times New Roman"/>
          <w:sz w:val="22"/>
          <w:szCs w:val="18"/>
          <w:lang w:val="en-US" w:eastAsia="zh-CN"/>
        </w:rPr>
        <w:t>Collins, J.C. (2001) Good to great. London: Random House Business.</w:t>
      </w:r>
    </w:p>
    <w:p>
      <w:pPr>
        <w:pStyle w:val="12"/>
        <w:spacing w:line="276" w:lineRule="auto"/>
        <w:jc w:val="both"/>
        <w:rPr>
          <w:rFonts w:hint="default" w:ascii="Times New Roman" w:hAnsi="Times New Roman" w:eastAsia="宋体" w:cs="Times New Roman"/>
          <w:sz w:val="22"/>
          <w:szCs w:val="18"/>
          <w:lang w:val="en-US" w:eastAsia="zh-CN"/>
        </w:rPr>
      </w:pPr>
    </w:p>
    <w:p>
      <w:pPr>
        <w:pStyle w:val="12"/>
        <w:spacing w:line="276" w:lineRule="auto"/>
        <w:jc w:val="both"/>
        <w:rPr>
          <w:rFonts w:hint="default" w:ascii="Times New Roman" w:hAnsi="Times New Roman" w:eastAsia="宋体" w:cs="Times New Roman"/>
          <w:sz w:val="22"/>
          <w:szCs w:val="18"/>
          <w:lang w:val="en-US" w:eastAsia="zh-CN"/>
        </w:rPr>
      </w:pPr>
      <w:r>
        <w:rPr>
          <w:rFonts w:hint="default" w:ascii="Times New Roman" w:hAnsi="Times New Roman" w:eastAsia="宋体" w:cs="Times New Roman"/>
          <w:sz w:val="22"/>
          <w:szCs w:val="18"/>
          <w:lang w:val="en-US" w:eastAsia="zh-CN"/>
        </w:rPr>
        <w:t xml:space="preserve">[4] </w:t>
      </w:r>
      <w:r>
        <w:rPr>
          <w:rFonts w:hint="default" w:ascii="Times New Roman" w:hAnsi="Times New Roman" w:eastAsia="宋体" w:cs="Times New Roman"/>
          <w:sz w:val="22"/>
          <w:szCs w:val="18"/>
          <w:lang w:val="en-US" w:eastAsia="zh-CN"/>
        </w:rPr>
        <w:t>Abetti, P.A. (2006) 'Winning - Jack Welch', Creativity and Innovation Management, 15(2), pp. 218-220. doi :10.1111/j.1467-8691.2006.00388.x.</w:t>
      </w:r>
    </w:p>
    <w:p>
      <w:pPr>
        <w:pStyle w:val="12"/>
        <w:spacing w:line="276" w:lineRule="auto"/>
        <w:jc w:val="both"/>
        <w:rPr>
          <w:rFonts w:hint="default" w:ascii="Times New Roman" w:hAnsi="Times New Roman" w:eastAsia="宋体" w:cs="Times New Roman"/>
          <w:sz w:val="22"/>
          <w:szCs w:val="18"/>
          <w:lang w:val="en-US" w:eastAsia="zh-CN"/>
        </w:rPr>
      </w:pPr>
    </w:p>
    <w:p>
      <w:pPr>
        <w:pStyle w:val="12"/>
        <w:spacing w:line="276" w:lineRule="auto"/>
        <w:jc w:val="both"/>
        <w:rPr>
          <w:rFonts w:hint="default" w:ascii="Times New Roman" w:hAnsi="Times New Roman" w:eastAsia="宋体" w:cs="Times New Roman"/>
          <w:sz w:val="22"/>
          <w:szCs w:val="18"/>
          <w:lang w:val="en-US" w:eastAsia="zh-CN"/>
        </w:rPr>
      </w:pPr>
      <w:r>
        <w:rPr>
          <w:rFonts w:hint="default" w:ascii="Times New Roman" w:hAnsi="Times New Roman" w:eastAsia="宋体" w:cs="Times New Roman"/>
          <w:sz w:val="22"/>
          <w:szCs w:val="18"/>
          <w:lang w:val="en-US" w:eastAsia="zh-CN"/>
        </w:rPr>
        <w:t xml:space="preserve">[5] </w:t>
      </w:r>
      <w:r>
        <w:rPr>
          <w:rFonts w:hint="default" w:ascii="Times New Roman" w:hAnsi="Times New Roman" w:eastAsia="宋体" w:cs="Times New Roman"/>
          <w:sz w:val="22"/>
          <w:szCs w:val="18"/>
          <w:lang w:val="en-US" w:eastAsia="zh-CN"/>
        </w:rPr>
        <w:t>Venzin, M. (2021) 'Following the OKR Method of Planning', The membership management report, 17(12), pp. 5-5. doi:10.1002/mmr.31815.</w:t>
      </w:r>
    </w:p>
    <w:p>
      <w:pPr>
        <w:pStyle w:val="12"/>
        <w:spacing w:line="276" w:lineRule="auto"/>
        <w:jc w:val="both"/>
        <w:rPr>
          <w:rFonts w:hint="default" w:ascii="Times New Roman" w:hAnsi="Times New Roman" w:eastAsia="宋体" w:cs="Times New Roman"/>
          <w:sz w:val="22"/>
          <w:szCs w:val="18"/>
          <w:lang w:val="en-US" w:eastAsia="zh-CN"/>
        </w:rPr>
      </w:pPr>
    </w:p>
    <w:p>
      <w:pPr>
        <w:pStyle w:val="12"/>
        <w:jc w:val="both"/>
        <w:rPr>
          <w:rFonts w:hint="default" w:ascii="Times New Roman" w:hAnsi="Times New Roman" w:eastAsia="宋体" w:cs="Times New Roman"/>
          <w:spacing w:val="-4"/>
          <w:sz w:val="22"/>
          <w:szCs w:val="18"/>
        </w:rPr>
      </w:pPr>
      <w:r>
        <w:rPr>
          <w:rFonts w:hint="default" w:ascii="Times New Roman" w:hAnsi="Times New Roman" w:eastAsia="宋体" w:cs="Times New Roman"/>
          <w:sz w:val="22"/>
          <w:szCs w:val="18"/>
          <w:lang w:val="en-US" w:eastAsia="zh-CN"/>
        </w:rPr>
        <w:t xml:space="preserve">[6] </w:t>
      </w:r>
      <w:r>
        <w:rPr>
          <w:rFonts w:hint="default" w:ascii="Times New Roman" w:hAnsi="Times New Roman" w:eastAsia="宋体" w:cs="Times New Roman"/>
          <w:sz w:val="22"/>
          <w:szCs w:val="18"/>
        </w:rPr>
        <w:t xml:space="preserve">Beardwell, J. and Claydon, T. (2017) </w:t>
      </w:r>
      <w:r>
        <w:rPr>
          <w:rFonts w:hint="default" w:ascii="Times New Roman" w:hAnsi="Times New Roman" w:eastAsia="宋体" w:cs="Times New Roman"/>
          <w:i/>
          <w:iCs/>
          <w:sz w:val="22"/>
          <w:szCs w:val="18"/>
        </w:rPr>
        <w:t>Human Resource Management: a Contemporary Approach</w:t>
      </w:r>
      <w:r>
        <w:rPr>
          <w:rFonts w:hint="default" w:ascii="Times New Roman" w:hAnsi="Times New Roman" w:eastAsia="宋体" w:cs="Times New Roman"/>
          <w:sz w:val="22"/>
          <w:szCs w:val="18"/>
        </w:rPr>
        <w:t>. 8</w:t>
      </w:r>
      <w:r>
        <w:rPr>
          <w:rFonts w:hint="default" w:ascii="Times New Roman" w:hAnsi="Times New Roman" w:eastAsia="宋体" w:cs="Times New Roman"/>
          <w:sz w:val="22"/>
          <w:szCs w:val="18"/>
          <w:vertAlign w:val="superscript"/>
        </w:rPr>
        <w:t>th</w:t>
      </w:r>
      <w:r>
        <w:rPr>
          <w:rFonts w:hint="default" w:ascii="Times New Roman" w:hAnsi="Times New Roman" w:eastAsia="宋体" w:cs="Times New Roman"/>
          <w:sz w:val="22"/>
          <w:szCs w:val="18"/>
        </w:rPr>
        <w:t xml:space="preserve"> Ed. Edinburgh: </w:t>
      </w:r>
      <w:r>
        <w:rPr>
          <w:rFonts w:hint="default" w:ascii="Times New Roman" w:hAnsi="Times New Roman" w:eastAsia="宋体" w:cs="Times New Roman"/>
          <w:spacing w:val="-4"/>
          <w:sz w:val="22"/>
          <w:szCs w:val="18"/>
        </w:rPr>
        <w:t xml:space="preserve">Financial Times Prentice Hall </w:t>
      </w:r>
    </w:p>
    <w:p>
      <w:pPr>
        <w:pStyle w:val="12"/>
        <w:spacing w:line="276" w:lineRule="auto"/>
        <w:jc w:val="both"/>
        <w:rPr>
          <w:rFonts w:hint="default" w:ascii="Times New Roman" w:hAnsi="Times New Roman" w:eastAsia="宋体" w:cs="Times New Roman"/>
          <w:sz w:val="22"/>
          <w:szCs w:val="18"/>
          <w:lang w:val="en-US" w:eastAsia="zh-CN"/>
        </w:rPr>
      </w:pPr>
    </w:p>
    <w:p>
      <w:pPr>
        <w:pStyle w:val="12"/>
        <w:jc w:val="both"/>
        <w:rPr>
          <w:rFonts w:hint="default" w:ascii="Times New Roman" w:hAnsi="Times New Roman" w:eastAsia="宋体" w:cs="Times New Roman"/>
          <w:sz w:val="22"/>
          <w:szCs w:val="18"/>
        </w:rPr>
      </w:pPr>
      <w:r>
        <w:rPr>
          <w:rFonts w:hint="default" w:ascii="Times New Roman" w:hAnsi="Times New Roman" w:eastAsia="宋体" w:cs="Times New Roman"/>
          <w:spacing w:val="-3"/>
          <w:sz w:val="22"/>
          <w:szCs w:val="18"/>
          <w:lang w:val="en-US" w:eastAsia="zh-CN"/>
        </w:rPr>
        <w:t xml:space="preserve">[7] </w:t>
      </w:r>
      <w:r>
        <w:rPr>
          <w:rFonts w:hint="default" w:ascii="Times New Roman" w:hAnsi="Times New Roman" w:eastAsia="宋体" w:cs="Times New Roman"/>
          <w:spacing w:val="-3"/>
          <w:sz w:val="22"/>
          <w:szCs w:val="18"/>
        </w:rPr>
        <w:t xml:space="preserve">Taylor, S. (2008) </w:t>
      </w:r>
      <w:r>
        <w:rPr>
          <w:rFonts w:hint="default" w:ascii="Times New Roman" w:hAnsi="Times New Roman" w:eastAsia="宋体" w:cs="Times New Roman"/>
          <w:i/>
          <w:iCs/>
          <w:spacing w:val="-3"/>
          <w:sz w:val="22"/>
          <w:szCs w:val="18"/>
        </w:rPr>
        <w:t xml:space="preserve">People Resourcing. </w:t>
      </w:r>
      <w:r>
        <w:rPr>
          <w:rFonts w:hint="default" w:ascii="Times New Roman" w:hAnsi="Times New Roman" w:eastAsia="宋体" w:cs="Times New Roman"/>
          <w:spacing w:val="-3"/>
          <w:sz w:val="22"/>
          <w:szCs w:val="18"/>
        </w:rPr>
        <w:t>4</w:t>
      </w:r>
      <w:r>
        <w:rPr>
          <w:rFonts w:hint="default" w:ascii="Times New Roman" w:hAnsi="Times New Roman" w:eastAsia="宋体" w:cs="Times New Roman"/>
          <w:spacing w:val="-3"/>
          <w:sz w:val="22"/>
          <w:szCs w:val="18"/>
          <w:vertAlign w:val="superscript"/>
        </w:rPr>
        <w:t>th</w:t>
      </w:r>
      <w:r>
        <w:rPr>
          <w:rFonts w:hint="default" w:ascii="Times New Roman" w:hAnsi="Times New Roman" w:eastAsia="宋体" w:cs="Times New Roman"/>
          <w:spacing w:val="-3"/>
          <w:sz w:val="22"/>
          <w:szCs w:val="18"/>
        </w:rPr>
        <w:t xml:space="preserve"> Ed. Wiltshire, CIPD </w:t>
      </w:r>
    </w:p>
    <w:p>
      <w:pPr>
        <w:pStyle w:val="12"/>
        <w:spacing w:line="276" w:lineRule="auto"/>
        <w:jc w:val="both"/>
        <w:rPr>
          <w:rFonts w:hint="default" w:ascii="Times New Roman" w:hAnsi="Times New Roman" w:eastAsia="宋体" w:cs="Times New Roman"/>
          <w:sz w:val="22"/>
          <w:szCs w:val="18"/>
          <w:lang w:val="en-US" w:eastAsia="zh-CN"/>
        </w:rPr>
      </w:pPr>
    </w:p>
    <w:p>
      <w:pPr>
        <w:pStyle w:val="12"/>
        <w:jc w:val="both"/>
        <w:rPr>
          <w:rFonts w:hint="default" w:ascii="Times New Roman" w:hAnsi="Times New Roman" w:eastAsia="宋体" w:cs="Times New Roman"/>
          <w:spacing w:val="-2"/>
          <w:sz w:val="22"/>
          <w:szCs w:val="18"/>
        </w:rPr>
      </w:pPr>
      <w:r>
        <w:rPr>
          <w:rFonts w:hint="default" w:ascii="Times New Roman" w:hAnsi="Times New Roman" w:eastAsia="宋体" w:cs="Times New Roman"/>
          <w:spacing w:val="-2"/>
          <w:sz w:val="22"/>
          <w:szCs w:val="18"/>
          <w:lang w:val="en-US" w:eastAsia="zh-CN"/>
        </w:rPr>
        <w:t xml:space="preserve">[8] </w:t>
      </w:r>
      <w:r>
        <w:rPr>
          <w:rFonts w:hint="default" w:ascii="Times New Roman" w:hAnsi="Times New Roman" w:eastAsia="宋体" w:cs="Times New Roman"/>
          <w:spacing w:val="-2"/>
          <w:sz w:val="22"/>
          <w:szCs w:val="18"/>
        </w:rPr>
        <w:t xml:space="preserve">Cook, M. (2016) </w:t>
      </w:r>
      <w:r>
        <w:rPr>
          <w:rFonts w:hint="default" w:ascii="Times New Roman" w:hAnsi="Times New Roman" w:eastAsia="宋体" w:cs="Times New Roman"/>
          <w:i/>
          <w:iCs/>
          <w:spacing w:val="-2"/>
          <w:sz w:val="22"/>
          <w:szCs w:val="18"/>
        </w:rPr>
        <w:t>Personnel selection: adding value through people</w:t>
      </w:r>
      <w:r>
        <w:rPr>
          <w:rFonts w:hint="default" w:ascii="Times New Roman" w:hAnsi="Times New Roman" w:eastAsia="宋体" w:cs="Times New Roman"/>
          <w:spacing w:val="-2"/>
          <w:sz w:val="22"/>
          <w:szCs w:val="18"/>
        </w:rPr>
        <w:t>. 5</w:t>
      </w:r>
      <w:r>
        <w:rPr>
          <w:rFonts w:hint="default" w:ascii="Times New Roman" w:hAnsi="Times New Roman" w:eastAsia="宋体" w:cs="Times New Roman"/>
          <w:spacing w:val="-2"/>
          <w:sz w:val="22"/>
          <w:szCs w:val="18"/>
          <w:vertAlign w:val="superscript"/>
        </w:rPr>
        <w:t>th</w:t>
      </w:r>
      <w:r>
        <w:rPr>
          <w:rFonts w:hint="default" w:ascii="Times New Roman" w:hAnsi="Times New Roman" w:eastAsia="宋体" w:cs="Times New Roman"/>
          <w:spacing w:val="-2"/>
          <w:sz w:val="22"/>
          <w:szCs w:val="18"/>
        </w:rPr>
        <w:t xml:space="preserve"> Ed. Chichester: John Wiley.</w:t>
      </w:r>
    </w:p>
    <w:p>
      <w:pPr>
        <w:pStyle w:val="12"/>
        <w:spacing w:line="276" w:lineRule="auto"/>
        <w:jc w:val="both"/>
        <w:rPr>
          <w:rFonts w:hint="default" w:ascii="Times New Roman" w:hAnsi="Times New Roman" w:eastAsia="宋体" w:cs="Times New Roman"/>
          <w:sz w:val="22"/>
          <w:szCs w:val="18"/>
          <w:lang w:val="en-US" w:eastAsia="zh-CN"/>
        </w:rPr>
      </w:pPr>
    </w:p>
    <w:p>
      <w:pPr>
        <w:pStyle w:val="12"/>
        <w:jc w:val="both"/>
        <w:rPr>
          <w:rFonts w:hint="default" w:ascii="Times New Roman" w:hAnsi="Times New Roman" w:eastAsia="宋体" w:cs="Times New Roman"/>
          <w:sz w:val="22"/>
          <w:szCs w:val="18"/>
        </w:rPr>
      </w:pPr>
      <w:r>
        <w:rPr>
          <w:rFonts w:hint="default" w:ascii="Times New Roman" w:hAnsi="Times New Roman" w:eastAsia="宋体" w:cs="Times New Roman"/>
          <w:spacing w:val="-3"/>
          <w:sz w:val="22"/>
          <w:szCs w:val="18"/>
          <w:lang w:val="en-US" w:eastAsia="zh-CN"/>
        </w:rPr>
        <w:t xml:space="preserve">[9] </w:t>
      </w:r>
      <w:r>
        <w:rPr>
          <w:rFonts w:hint="default" w:ascii="Times New Roman" w:hAnsi="Times New Roman" w:eastAsia="宋体" w:cs="Times New Roman"/>
          <w:spacing w:val="-3"/>
          <w:sz w:val="22"/>
          <w:szCs w:val="18"/>
        </w:rPr>
        <w:t xml:space="preserve">Morgan, J. (2014) </w:t>
      </w:r>
      <w:r>
        <w:rPr>
          <w:rFonts w:hint="default" w:ascii="Times New Roman" w:hAnsi="Times New Roman" w:eastAsia="宋体" w:cs="Times New Roman"/>
          <w:i/>
          <w:iCs/>
          <w:spacing w:val="-3"/>
          <w:sz w:val="22"/>
          <w:szCs w:val="18"/>
        </w:rPr>
        <w:t xml:space="preserve">The future of work. </w:t>
      </w:r>
      <w:r>
        <w:rPr>
          <w:rFonts w:hint="default" w:ascii="Times New Roman" w:hAnsi="Times New Roman" w:eastAsia="宋体" w:cs="Times New Roman"/>
          <w:spacing w:val="-3"/>
          <w:sz w:val="22"/>
          <w:szCs w:val="18"/>
        </w:rPr>
        <w:t xml:space="preserve">New Jersey: Wiley </w:t>
      </w:r>
    </w:p>
    <w:p>
      <w:pPr>
        <w:pStyle w:val="12"/>
        <w:spacing w:line="276" w:lineRule="auto"/>
        <w:jc w:val="both"/>
        <w:rPr>
          <w:rFonts w:hint="default" w:ascii="Times New Roman" w:hAnsi="Times New Roman" w:eastAsia="宋体" w:cs="Times New Roman"/>
          <w:sz w:val="22"/>
          <w:szCs w:val="18"/>
          <w:lang w:val="en-US" w:eastAsia="zh-CN"/>
        </w:rPr>
      </w:pPr>
    </w:p>
    <w:p>
      <w:pPr>
        <w:pStyle w:val="12"/>
        <w:jc w:val="both"/>
        <w:rPr>
          <w:rFonts w:hint="default" w:ascii="Times New Roman" w:hAnsi="Times New Roman" w:eastAsia="宋体" w:cs="Times New Roman"/>
          <w:sz w:val="22"/>
          <w:szCs w:val="18"/>
        </w:rPr>
      </w:pPr>
      <w:r>
        <w:rPr>
          <w:rFonts w:hint="default" w:ascii="Times New Roman" w:hAnsi="Times New Roman" w:eastAsia="宋体" w:cs="Times New Roman"/>
          <w:spacing w:val="-1"/>
          <w:sz w:val="22"/>
          <w:szCs w:val="18"/>
          <w:lang w:val="en-US" w:eastAsia="zh-CN"/>
        </w:rPr>
        <w:t xml:space="preserve">[10] </w:t>
      </w:r>
      <w:r>
        <w:rPr>
          <w:rFonts w:hint="default" w:ascii="Times New Roman" w:hAnsi="Times New Roman" w:eastAsia="宋体" w:cs="Times New Roman"/>
          <w:spacing w:val="-1"/>
          <w:sz w:val="22"/>
          <w:szCs w:val="18"/>
        </w:rPr>
        <w:t xml:space="preserve">Pilbeam, S. and Corbridge, M. (2010) </w:t>
      </w:r>
      <w:r>
        <w:rPr>
          <w:rFonts w:hint="default" w:ascii="Times New Roman" w:hAnsi="Times New Roman" w:eastAsia="宋体" w:cs="Times New Roman"/>
          <w:i/>
          <w:iCs/>
          <w:spacing w:val="-1"/>
          <w:sz w:val="22"/>
          <w:szCs w:val="18"/>
        </w:rPr>
        <w:t>People resourcing: contemporary HRM in practice</w:t>
      </w:r>
      <w:r>
        <w:rPr>
          <w:rFonts w:hint="default" w:ascii="Times New Roman" w:hAnsi="Times New Roman" w:eastAsia="宋体" w:cs="Times New Roman"/>
          <w:spacing w:val="-1"/>
          <w:sz w:val="22"/>
          <w:szCs w:val="18"/>
        </w:rPr>
        <w:t>. 4</w:t>
      </w:r>
      <w:r>
        <w:rPr>
          <w:rFonts w:hint="default" w:ascii="Times New Roman" w:hAnsi="Times New Roman" w:eastAsia="宋体" w:cs="Times New Roman"/>
          <w:spacing w:val="-1"/>
          <w:sz w:val="22"/>
          <w:szCs w:val="18"/>
          <w:vertAlign w:val="superscript"/>
        </w:rPr>
        <w:t>th</w:t>
      </w:r>
      <w:r>
        <w:rPr>
          <w:rFonts w:hint="default" w:ascii="Times New Roman" w:hAnsi="Times New Roman" w:eastAsia="宋体" w:cs="Times New Roman"/>
          <w:spacing w:val="-1"/>
          <w:sz w:val="22"/>
          <w:szCs w:val="18"/>
        </w:rPr>
        <w:t xml:space="preserve"> Ed. </w:t>
      </w:r>
      <w:r>
        <w:rPr>
          <w:rFonts w:hint="default" w:ascii="Times New Roman" w:hAnsi="Times New Roman" w:eastAsia="宋体" w:cs="Times New Roman"/>
          <w:spacing w:val="-3"/>
          <w:sz w:val="22"/>
          <w:szCs w:val="18"/>
        </w:rPr>
        <w:t xml:space="preserve">Harlow: Financial Times Prentice Hall. </w:t>
      </w:r>
    </w:p>
    <w:p>
      <w:pPr>
        <w:rPr>
          <w:rFonts w:hint="default" w:ascii="Times New Roman" w:hAnsi="Times New Roman" w:eastAsia="宋体" w:cs="Times New Roman"/>
          <w:lang w:val="en-US" w:eastAsia="zh-CN"/>
        </w:rPr>
      </w:pPr>
    </w:p>
    <w:sectPr>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Roboto">
    <w:altName w:val="Liberation Mono"/>
    <w:panose1 w:val="00000000000000000000"/>
    <w:charset w:val="00"/>
    <w:family w:val="auto"/>
    <w:pitch w:val="default"/>
    <w:sig w:usb0="00000000" w:usb1="00000000" w:usb2="00000000" w:usb3="00000000" w:csb0="00000000" w:csb1="00000000"/>
  </w:font>
  <w:font w:name="Liberation Mono">
    <w:panose1 w:val="02070409020205020404"/>
    <w:charset w:val="00"/>
    <w:family w:val="auto"/>
    <w:pitch w:val="default"/>
    <w:sig w:usb0="E0000AFF" w:usb1="400078FF" w:usb2="00000001" w:usb3="00000000" w:csb0="600001BF" w:csb1="DFF70000"/>
  </w:font>
  <w:font w:name="Helvetica">
    <w:altName w:val="Arial"/>
    <w:panose1 w:val="00000000000000000000"/>
    <w:charset w:val="00"/>
    <w:family w:val="auto"/>
    <w:pitch w:val="default"/>
    <w:sig w:usb0="00000000" w:usb1="00000000" w:usb2="00000000" w:usb3="00000000" w:csb0="00000000" w:csb1="00000000"/>
  </w:font>
  <w:font w:name="Arial">
    <w:panose1 w:val="020B0604020202020204"/>
    <w:charset w:val="00"/>
    <w:family w:val="auto"/>
    <w:pitch w:val="default"/>
    <w:sig w:usb0="E0002EFF" w:usb1="C000785B" w:usb2="00000009" w:usb3="00000000" w:csb0="400001FF" w:csb1="FFFF0000"/>
  </w:font>
  <w:font w:name="Calibri Light">
    <w:panose1 w:val="020F0302020204030204"/>
    <w:charset w:val="00"/>
    <w:family w:val="auto"/>
    <w:pitch w:val="default"/>
    <w:sig w:usb0="E4002EFF" w:usb1="C000247B" w:usb2="00000009" w:usb3="00000000" w:csb0="200001FF" w:csb1="00000000"/>
  </w:font>
  <w:font w:name="楷体">
    <w:panose1 w:val="02010609060101010101"/>
    <w:charset w:val="86"/>
    <w:family w:val="auto"/>
    <w:pitch w:val="default"/>
    <w:sig w:usb0="800002BF" w:usb1="38CF7CFA" w:usb2="00000016" w:usb3="00000000" w:csb0="00040001" w:csb1="00000000"/>
  </w:font>
  <w:font w:name="Alef">
    <w:panose1 w:val="00000500000000000000"/>
    <w:charset w:val="00"/>
    <w:family w:val="auto"/>
    <w:pitch w:val="default"/>
    <w:sig w:usb0="00000807" w:usb1="40000000" w:usb2="00000000" w:usb3="00000000" w:csb0="200000B3" w:csb1="00000000"/>
  </w:font>
  <w:font w:name="Amiri Quran">
    <w:panose1 w:val="00000500000000000000"/>
    <w:charset w:val="00"/>
    <w:family w:val="auto"/>
    <w:pitch w:val="default"/>
    <w:sig w:usb0="80002043" w:usb1="80002000" w:usb2="00000000" w:usb3="00000000" w:csb0="00000040" w:csb1="00000000"/>
  </w:font>
  <w:font w:name="Arial Black">
    <w:panose1 w:val="020B0A04020102020204"/>
    <w:charset w:val="00"/>
    <w:family w:val="auto"/>
    <w:pitch w:val="default"/>
    <w:sig w:usb0="A00002AF" w:usb1="400078FB" w:usb2="00000000" w:usb3="00000000" w:csb0="6000009F" w:csb1="DFD70000"/>
  </w:font>
  <w:font w:name="Bahnschrift SemiCondensed">
    <w:panose1 w:val="020B0502040204020203"/>
    <w:charset w:val="00"/>
    <w:family w:val="auto"/>
    <w:pitch w:val="default"/>
    <w:sig w:usb0="A00002C7" w:usb1="00000002" w:usb2="00000000" w:usb3="00000000" w:csb0="2000019F" w:csb1="00000000"/>
  </w:font>
  <w:font w:name="Bahnschrift SemiLight Condensed">
    <w:panose1 w:val="020B0502040204020203"/>
    <w:charset w:val="00"/>
    <w:family w:val="auto"/>
    <w:pitch w:val="default"/>
    <w:sig w:usb0="A00002C7" w:usb1="00000002" w:usb2="00000000" w:usb3="00000000" w:csb0="2000019F" w:csb1="00000000"/>
  </w:font>
  <w:font w:name="Consolas">
    <w:panose1 w:val="020B0609020204030204"/>
    <w:charset w:val="00"/>
    <w:family w:val="auto"/>
    <w:pitch w:val="default"/>
    <w:sig w:usb0="E00006FF" w:usb1="0000FCFF" w:usb2="00000001" w:usb3="00000000" w:csb0="6000019F" w:csb1="DFD70000"/>
  </w:font>
  <w:font w:name="Constantia">
    <w:panose1 w:val="02030602050306030303"/>
    <w:charset w:val="00"/>
    <w:family w:val="auto"/>
    <w:pitch w:val="default"/>
    <w:sig w:usb0="A00002EF" w:usb1="4000204B" w:usb2="00000000" w:usb3="00000000" w:csb0="2000019F" w:csb1="00000000"/>
  </w:font>
  <w:font w:name="DejaVu Serif Condensed">
    <w:panose1 w:val="02060606050605020204"/>
    <w:charset w:val="00"/>
    <w:family w:val="auto"/>
    <w:pitch w:val="default"/>
    <w:sig w:usb0="E50006FF" w:usb1="5200F9FB" w:usb2="0A040020" w:usb3="00000000" w:csb0="6000009F" w:csb1="DFD70000"/>
  </w:font>
  <w:font w:name="Frank Ruehl CLM">
    <w:panose1 w:val="02000603000000000000"/>
    <w:charset w:val="00"/>
    <w:family w:val="auto"/>
    <w:pitch w:val="default"/>
    <w:sig w:usb0="80000803" w:usb1="50002802" w:usb2="00000000" w:usb3="00000000" w:csb0="00000020" w:csb1="00000000"/>
  </w:font>
  <w:font w:name="Frank Ruhl Hofshi">
    <w:panose1 w:val="00000500000000000000"/>
    <w:charset w:val="00"/>
    <w:family w:val="auto"/>
    <w:pitch w:val="default"/>
    <w:sig w:usb0="00000807" w:usb1="40000001" w:usb2="00000000" w:usb3="00000000" w:csb0="200000A3" w:csb1="00000000"/>
  </w:font>
  <w:font w:name="Gadugi">
    <w:panose1 w:val="020B0502040204020203"/>
    <w:charset w:val="00"/>
    <w:family w:val="auto"/>
    <w:pitch w:val="default"/>
    <w:sig w:usb0="80000003" w:usb1="02000000" w:usb2="00003000" w:usb3="00000000" w:csb0="00000001" w:csb1="00000000"/>
  </w:font>
  <w:font w:name="KacstBook">
    <w:panose1 w:val="02000000000000000000"/>
    <w:charset w:val="00"/>
    <w:family w:val="auto"/>
    <w:pitch w:val="default"/>
    <w:sig w:usb0="00002000" w:usb1="00000000" w:usb2="00000000" w:usb3="00000000" w:csb0="00000040" w:csb1="00000000"/>
  </w:font>
  <w:font w:name="Malgun Gothic Semilight">
    <w:panose1 w:val="020B0502040204020203"/>
    <w:charset w:val="86"/>
    <w:family w:val="auto"/>
    <w:pitch w:val="default"/>
    <w:sig w:usb0="900002AF" w:usb1="01D77CFB" w:usb2="00000012" w:usb3="00000000" w:csb0="203E01BD" w:csb1="D7FF0000"/>
  </w:font>
  <w:font w:name="Microsoft Himalaya">
    <w:panose1 w:val="01010100010101010101"/>
    <w:charset w:val="00"/>
    <w:family w:val="auto"/>
    <w:pitch w:val="default"/>
    <w:sig w:usb0="80000003" w:usb1="00010000" w:usb2="00000040" w:usb3="00000000" w:csb0="00000001" w:csb1="00000000"/>
  </w:font>
  <w:font w:name="Microsoft JhengHei">
    <w:panose1 w:val="020B0604030504040204"/>
    <w:charset w:val="88"/>
    <w:family w:val="auto"/>
    <w:pitch w:val="default"/>
    <w:sig w:usb0="000002A7" w:usb1="28CF4400" w:usb2="00000016" w:usb3="00000000" w:csb0="00100009" w:csb1="00000000"/>
  </w:font>
  <w:font w:name="Microsoft JhengHei Light">
    <w:panose1 w:val="020B0304030504040204"/>
    <w:charset w:val="88"/>
    <w:family w:val="auto"/>
    <w:pitch w:val="default"/>
    <w:sig w:usb0="800002A7" w:usb1="28CF4400" w:usb2="00000016" w:usb3="00000000" w:csb0="00100009" w:csb1="00000000"/>
  </w:font>
  <w:font w:name="Microsoft Sans Serif">
    <w:panose1 w:val="020B0604020202020204"/>
    <w:charset w:val="00"/>
    <w:family w:val="auto"/>
    <w:pitch w:val="default"/>
    <w:sig w:usb0="E5002EFF" w:usb1="C000605B" w:usb2="00000029" w:usb3="00000000" w:csb0="200101FF" w:csb1="20280000"/>
  </w:font>
  <w:font w:name="Microsoft YaHei UI">
    <w:panose1 w:val="020B0503020204020204"/>
    <w:charset w:val="86"/>
    <w:family w:val="auto"/>
    <w:pitch w:val="default"/>
    <w:sig w:usb0="80000287" w:usb1="2ACF3C50" w:usb2="00000016" w:usb3="00000000" w:csb0="0004001F" w:csb1="00000000"/>
  </w:font>
  <w:font w:name="Microsoft YaHei UI Light">
    <w:panose1 w:val="020B0502040204020203"/>
    <w:charset w:val="86"/>
    <w:family w:val="auto"/>
    <w:pitch w:val="default"/>
    <w:sig w:usb0="80000287" w:usb1="2ACF0010" w:usb2="00000016" w:usb3="00000000" w:csb0="0004001F" w:csb1="00000000"/>
  </w:font>
  <w:font w:name="Miriam CLM">
    <w:panose1 w:val="02000603000000000000"/>
    <w:charset w:val="00"/>
    <w:family w:val="auto"/>
    <w:pitch w:val="default"/>
    <w:sig w:usb0="80000803" w:usb1="50002842" w:usb2="00000000" w:usb3="00000000" w:csb0="00000020" w:csb1="00000000"/>
  </w:font>
  <w:font w:name="Monotype Corsiva">
    <w:panose1 w:val="03010101010201010101"/>
    <w:charset w:val="00"/>
    <w:family w:val="auto"/>
    <w:pitch w:val="default"/>
    <w:sig w:usb0="00000287" w:usb1="00000000" w:usb2="00000000" w:usb3="00000000" w:csb0="2000009F" w:csb1="DFD70000"/>
  </w:font>
  <w:font w:name="Nirmala UI">
    <w:panose1 w:val="020B0502040204020203"/>
    <w:charset w:val="00"/>
    <w:family w:val="auto"/>
    <w:pitch w:val="default"/>
    <w:sig w:usb0="80FF8023" w:usb1="0200004A" w:usb2="00000200" w:usb3="00040000" w:csb0="00000001" w:csb1="00000000"/>
  </w:font>
  <w:font w:name="Noto Kufi Arabic">
    <w:panose1 w:val="020B0506030804020204"/>
    <w:charset w:val="00"/>
    <w:family w:val="auto"/>
    <w:pitch w:val="default"/>
    <w:sig w:usb0="00002000" w:usb1="00000000" w:usb2="00000008" w:usb3="00000000" w:csb0="00000001" w:csb1="00000000"/>
  </w:font>
  <w:font w:name="Noto Sans">
    <w:panose1 w:val="020B0502040504020204"/>
    <w:charset w:val="00"/>
    <w:family w:val="auto"/>
    <w:pitch w:val="default"/>
    <w:sig w:usb0="E00002FF" w:usb1="4000001F" w:usb2="08000029" w:usb3="00100000" w:csb0="00000000" w:csb1="00000000"/>
  </w:font>
  <w:font w:name="Noto Mono">
    <w:panose1 w:val="020B0609030804020204"/>
    <w:charset w:val="00"/>
    <w:family w:val="auto"/>
    <w:pitch w:val="default"/>
    <w:sig w:usb0="E00002EF" w:usb1="4000205B" w:usb2="00000028" w:usb3="00000000" w:csb0="2000019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仿宋">
    <w:panose1 w:val="02010609060101010101"/>
    <w:charset w:val="86"/>
    <w:family w:val="auto"/>
    <w:pitch w:val="default"/>
    <w:sig w:usb0="800002BF" w:usb1="38CF7CFA" w:usb2="00000016" w:usb3="00000000" w:csb0="00040001" w:csb1="00000000"/>
  </w:font>
  <w:font w:name="仿宋_GB2312">
    <w:altName w:val="仿宋"/>
    <w:panose1 w:val="00000000000000000000"/>
    <w:charset w:val="86"/>
    <w:family w:val="modern"/>
    <w:pitch w:val="default"/>
    <w:sig w:usb0="00000000" w:usb1="00000000" w:usb2="00000010" w:usb3="00000000" w:csb0="00040000" w:csb1="00000000"/>
  </w:font>
  <w:font w:name="楷体_GB2312">
    <w:altName w:val="楷体"/>
    <w:panose1 w:val="00000000000000000000"/>
    <w:charset w:val="86"/>
    <w:family w:val="modern"/>
    <w:pitch w:val="default"/>
    <w:sig w:usb0="00000000" w:usb1="00000000" w:usb2="00000010"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rPr>
        <w:rFonts w:hint="eastAsia" w:eastAsiaTheme="minorEastAsia"/>
        <w:lang w:val="en-US" w:eastAsia="zh-CN"/>
      </w:rPr>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5"/>
                          </w:pPr>
                          <w:r>
                            <w:fldChar w:fldCharType="begin"/>
                          </w:r>
                          <w:r>
                            <w:instrText xml:space="preserve"> PAGE  \* MERGEFORMAT </w:instrText>
                          </w:r>
                          <w:r>
                            <w:fldChar w:fldCharType="separate"/>
                          </w:r>
                          <w:r>
                            <w:t>2</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">
              <v:fill on="f" focussize="0,0"/>
              <v:stroke on="f" weight="0.5pt"/>
              <v:imagedata o:title=""/>
              <o:lock v:ext="edit" aspectratio="f"/>
              <v:textbox inset="0mm,0mm,0mm,0mm" style="mso-fit-shape-to-text:t;">
                <w:txbxContent>
                  <w:p>
                    <w:pPr>
                      <w:pStyle w:val="5"/>
                    </w:pPr>
                    <w:r>
                      <w:fldChar w:fldCharType="begin"/>
                    </w:r>
                    <w:r>
                      <w:instrText xml:space="preserve"> PAGE  \* MERGEFORMAT </w:instrText>
                    </w:r>
                    <w:r>
                      <w:fldChar w:fldCharType="separate"/>
                    </w:r>
                    <w:r>
                      <w:t>2</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40D4028"/>
    <w:multiLevelType w:val="singleLevel"/>
    <w:tmpl w:val="340D4028"/>
    <w:lvl w:ilvl="0" w:tentative="0">
      <w:start w:val="6"/>
      <w:numFmt w:val="decimal"/>
      <w:lvlText w:val="%1."/>
      <w:lvlJc w:val="left"/>
      <w:pPr>
        <w:tabs>
          <w:tab w:val="left" w:pos="312"/>
        </w:tabs>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dit="forms"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1E234B8"/>
    <w:rsid w:val="0D7630D2"/>
    <w:rsid w:val="141B1D25"/>
    <w:rsid w:val="1436669A"/>
    <w:rsid w:val="42711263"/>
    <w:rsid w:val="445E68E0"/>
    <w:rsid w:val="499C43E3"/>
    <w:rsid w:val="4E4B5A7D"/>
    <w:rsid w:val="51E234B8"/>
    <w:rsid w:val="542D4D43"/>
    <w:rsid w:val="64CF3F09"/>
    <w:rsid w:val="6F4074B3"/>
    <w:rsid w:val="702553F2"/>
    <w:rsid w:val="7AFC21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nhideWhenUsed="0" w:uiPriority="99" w:semiHidden="0" w:name="Table Web 3"/>
    <w:lsdException w:uiPriority="99" w:name="Balloon Text"/>
    <w:lsdException w:unhideWhenUsed="0" w:uiPriority="39" w:semiHidden="0" w:name="Table Grid"/>
    <w:lsdException w:unhideWhenUsed="0" w:uiPriority="99" w:semiHidden="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9"/>
    <w:pPr>
      <w:keepNext/>
      <w:keepLines/>
      <w:spacing w:beforeLines="0" w:beforeAutospacing="0" w:afterLines="0" w:afterAutospacing="0" w:line="240" w:lineRule="auto"/>
      <w:jc w:val="left"/>
      <w:outlineLvl w:val="0"/>
    </w:pPr>
    <w:rPr>
      <w:rFonts w:asciiTheme="minorAscii" w:hAnsiTheme="minorAscii"/>
      <w:b/>
      <w:kern w:val="44"/>
      <w:sz w:val="28"/>
    </w:rPr>
  </w:style>
  <w:style w:type="paragraph" w:styleId="3">
    <w:name w:val="heading 2"/>
    <w:basedOn w:val="1"/>
    <w:next w:val="1"/>
    <w:semiHidden/>
    <w:unhideWhenUsed/>
    <w:qFormat/>
    <w:uiPriority w:val="9"/>
    <w:pPr>
      <w:keepNext/>
      <w:keepLines/>
      <w:spacing w:beforeLines="0" w:beforeAutospacing="0" w:afterLines="0" w:afterAutospacing="0" w:line="240" w:lineRule="auto"/>
      <w:jc w:val="left"/>
      <w:outlineLvl w:val="1"/>
    </w:pPr>
    <w:rPr>
      <w:rFonts w:ascii="Arial" w:hAnsi="Arial" w:eastAsia="黑体"/>
      <w:b/>
      <w:sz w:val="24"/>
    </w:rPr>
  </w:style>
  <w:style w:type="paragraph" w:styleId="4">
    <w:name w:val="heading 3"/>
    <w:basedOn w:val="1"/>
    <w:next w:val="1"/>
    <w:semiHidden/>
    <w:unhideWhenUsed/>
    <w:qFormat/>
    <w:uiPriority w:val="9"/>
    <w:pPr>
      <w:spacing w:before="0" w:beforeAutospacing="1" w:after="0" w:afterAutospacing="1"/>
      <w:jc w:val="left"/>
      <w:outlineLvl w:val="2"/>
    </w:pPr>
    <w:rPr>
      <w:rFonts w:hint="default" w:eastAsia="宋体" w:cs="宋体" w:asciiTheme="minorAscii" w:hAnsiTheme="minorAscii"/>
      <w:b/>
      <w:bCs/>
      <w:kern w:val="0"/>
      <w:sz w:val="27"/>
      <w:szCs w:val="27"/>
      <w:lang w:bidi="ar"/>
    </w:rPr>
  </w:style>
  <w:style w:type="character" w:default="1" w:styleId="9">
    <w:name w:val="Default Paragraph Font"/>
    <w:semiHidden/>
    <w:unhideWhenUsed/>
    <w:uiPriority w:val="1"/>
  </w:style>
  <w:style w:type="table" w:default="1" w:styleId="8">
    <w:name w:val="Normal Table"/>
    <w:semiHidden/>
    <w:unhideWhenUsed/>
    <w:uiPriority w:val="99"/>
    <w:tblPr>
      <w:tblCellMar>
        <w:top w:w="0" w:type="dxa"/>
        <w:left w:w="108" w:type="dxa"/>
        <w:bottom w:w="0" w:type="dxa"/>
        <w:right w:w="108" w:type="dxa"/>
      </w:tblCellMar>
    </w:tblPr>
  </w:style>
  <w:style w:type="paragraph" w:styleId="5">
    <w:name w:val="footer"/>
    <w:basedOn w:val="1"/>
    <w:semiHidden/>
    <w:unhideWhenUsed/>
    <w:uiPriority w:val="99"/>
    <w:pPr>
      <w:tabs>
        <w:tab w:val="center" w:pos="4153"/>
        <w:tab w:val="right" w:pos="8306"/>
      </w:tabs>
      <w:snapToGrid w:val="0"/>
      <w:jc w:val="left"/>
    </w:pPr>
    <w:rPr>
      <w:sz w:val="18"/>
    </w:rPr>
  </w:style>
  <w:style w:type="paragraph" w:styleId="6">
    <w:name w:val="header"/>
    <w:basedOn w:val="1"/>
    <w:semiHidden/>
    <w:unhideWhenUsed/>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7">
    <w:name w:val="Normal (Web)"/>
    <w:basedOn w:val="1"/>
    <w:semiHidden/>
    <w:unhideWhenUsed/>
    <w:uiPriority w:val="99"/>
    <w:pPr>
      <w:spacing w:before="0" w:beforeAutospacing="1" w:after="0" w:afterAutospacing="1"/>
      <w:ind w:left="0" w:right="0"/>
      <w:jc w:val="left"/>
    </w:pPr>
    <w:rPr>
      <w:kern w:val="0"/>
      <w:sz w:val="24"/>
      <w:lang w:val="en-US" w:eastAsia="zh-CN" w:bidi="ar"/>
    </w:rPr>
  </w:style>
  <w:style w:type="character" w:styleId="10">
    <w:name w:val="Strong"/>
    <w:basedOn w:val="9"/>
    <w:qFormat/>
    <w:uiPriority w:val="22"/>
    <w:rPr>
      <w:b/>
    </w:rPr>
  </w:style>
  <w:style w:type="character" w:styleId="11">
    <w:name w:val="Hyperlink"/>
    <w:basedOn w:val="9"/>
    <w:semiHidden/>
    <w:unhideWhenUsed/>
    <w:uiPriority w:val="99"/>
    <w:rPr>
      <w:color w:val="0000FF"/>
      <w:u w:val="single"/>
    </w:rPr>
  </w:style>
  <w:style w:type="paragraph" w:styleId="12">
    <w:name w:val="No Spacing"/>
    <w:qFormat/>
    <w:uiPriority w:val="1"/>
    <w:rPr>
      <w:rFonts w:ascii="Arial" w:hAnsi="Arial" w:eastAsia="Times New Roman" w:cs="Times New Roman"/>
      <w:sz w:val="24"/>
      <w:lang w:val="en-GB" w:eastAsia="en-GB" w:bidi="ar-SA"/>
    </w:rPr>
  </w:style>
  <w:style w:type="paragraph" w:customStyle="1" w:styleId="13">
    <w:name w:val="WPSOffice手动目录 1"/>
    <w:uiPriority w:val="0"/>
    <w:pPr>
      <w:ind w:leftChars="0"/>
    </w:pPr>
    <w:rPr>
      <w:sz w:val="20"/>
      <w:szCs w:val="20"/>
    </w:rPr>
  </w:style>
  <w:style w:type="paragraph" w:customStyle="1" w:styleId="14">
    <w:name w:val="WPSOffice手动目录 2"/>
    <w:uiPriority w:val="0"/>
    <w:pPr>
      <w:ind w:leftChars="200"/>
    </w:pPr>
    <w:rPr>
      <w:sz w:val="20"/>
      <w:szCs w:val="20"/>
    </w:rPr>
  </w:style>
  <w:style w:type="paragraph" w:customStyle="1" w:styleId="15">
    <w:name w:val="WPSOffice手动目录 3"/>
    <w:uiPriority w:val="0"/>
    <w:pPr>
      <w:ind w:leftChars="400"/>
    </w:pPr>
    <w:rPr>
      <w:sz w:val="20"/>
      <w:szCs w:val="20"/>
    </w:rPr>
  </w:style>
  <w:style w:type="paragraph" w:customStyle="1" w:styleId="16">
    <w:name w:val="分类号"/>
    <w:basedOn w:val="1"/>
    <w:uiPriority w:val="0"/>
    <w:rPr>
      <w:rFonts w:ascii="仿宋_GB2312" w:hAnsi="Times New Roman" w:eastAsia="仿宋_GB2312" w:cs="Times New Roman"/>
      <w:sz w:val="28"/>
      <w:szCs w:val="28"/>
    </w:rPr>
  </w:style>
  <w:style w:type="paragraph" w:customStyle="1" w:styleId="17">
    <w:name w:val="封面日期"/>
    <w:basedOn w:val="1"/>
    <w:uiPriority w:val="0"/>
    <w:pPr>
      <w:jc w:val="center"/>
    </w:pPr>
    <w:rPr>
      <w:rFonts w:ascii="黑体" w:hAnsi="Times New Roman" w:eastAsia="黑体" w:cs="Times New Roman"/>
      <w:sz w:val="32"/>
      <w:szCs w:val="32"/>
    </w:rPr>
  </w:style>
  <w:style w:type="paragraph" w:customStyle="1" w:styleId="18">
    <w:name w:val="论文标题"/>
    <w:basedOn w:val="1"/>
    <w:uiPriority w:val="0"/>
    <w:pPr>
      <w:jc w:val="center"/>
    </w:pPr>
    <w:rPr>
      <w:rFonts w:ascii="Times New Roman" w:hAnsi="Times New Roman" w:eastAsia="楷体_GB2312" w:cs="Times New Roman"/>
      <w:b/>
      <w:kern w:val="36"/>
      <w:sz w:val="52"/>
      <w:szCs w:val="52"/>
    </w:rPr>
  </w:style>
  <w:style w:type="paragraph" w:customStyle="1" w:styleId="19">
    <w:name w:val="硕士学位论文"/>
    <w:basedOn w:val="1"/>
    <w:uiPriority w:val="0"/>
    <w:pPr>
      <w:spacing w:before="240"/>
      <w:jc w:val="center"/>
    </w:pPr>
    <w:rPr>
      <w:rFonts w:ascii="Times New Roman" w:hAnsi="Times New Roman" w:eastAsia="宋体" w:cs="Times New Roman"/>
      <w:sz w:val="44"/>
      <w:szCs w:val="44"/>
    </w:rPr>
  </w:style>
  <w:style w:type="paragraph" w:customStyle="1" w:styleId="20">
    <w:name w:val="研究生姓名"/>
    <w:basedOn w:val="1"/>
    <w:qFormat/>
    <w:uiPriority w:val="0"/>
    <w:pPr>
      <w:ind w:firstLine="700" w:firstLineChars="700"/>
    </w:pPr>
    <w:rPr>
      <w:rFonts w:ascii="Times New Roman" w:hAnsi="Times New Roman" w:eastAsia="宋体" w:cs="Times New Roman"/>
      <w:sz w:val="28"/>
      <w:szCs w:val="28"/>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sectNamePr val="lengthwise1"/>
      <sectRole val="1"/>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27</Words>
  <Characters>160</Characters>
  <Lines>1</Lines>
  <Paragraphs>1</Paragraphs>
  <TotalTime>5</TotalTime>
  <ScaleCrop>false</ScaleCrop>
  <LinksUpToDate>false</LinksUpToDate>
  <CharactersWithSpaces>186</CharactersWithSpaces>
  <Application>WPS Office_11.1.0.11365_F1E327BC-269C-435d-A152-05C5408002CA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2019-12-26T09:26:00Z</dcterms:created>
  <dc:creator>xiaofei li</dc:creator>
  <cp:keywords>, docId:87F38B0B71F4DCC3322AD8BC2A462DC3</cp:keywords>
  <cp:lastModifiedBy>酞</cp:lastModifiedBy>
  <dcterms:modified xsi:type="dcterms:W3CDTF">2022-03-23T15:34:02Z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2052-11.1.0.11365</vt:lpwstr>
  </property>
  <property fmtid="{D5CDD505-2E9C-101B-9397-08002B2CF9AE}" pid="3" name="ICV">
    <vt:lpwstr>73AE32F7F8E5411FBA1A96F0C7A7AA3A</vt:lpwstr>
  </property>
</Properties>
</file>