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E5E25" w:rsidRPr="00244C2D" w:rsidRDefault="009E5E25" w:rsidP="00C86A76">
      <w:pPr>
        <w:spacing w:line="360" w:lineRule="auto"/>
        <w:jc w:val="center"/>
        <w:rPr>
          <w:rFonts w:asciiTheme="majorBidi" w:hAnsiTheme="majorBidi" w:cstheme="majorBidi"/>
          <w:b/>
          <w:bCs/>
          <w:sz w:val="32"/>
          <w:szCs w:val="32"/>
        </w:rPr>
      </w:pPr>
    </w:p>
    <w:p w:rsidR="009E5E25" w:rsidRPr="00244C2D" w:rsidRDefault="009C67C1" w:rsidP="00C86A76">
      <w:pPr>
        <w:spacing w:line="360" w:lineRule="auto"/>
        <w:jc w:val="center"/>
        <w:rPr>
          <w:rFonts w:asciiTheme="majorBidi" w:hAnsiTheme="majorBidi" w:cstheme="majorBidi"/>
          <w:b/>
          <w:bCs/>
          <w:sz w:val="32"/>
          <w:szCs w:val="32"/>
        </w:rPr>
      </w:pPr>
      <w:r>
        <w:rPr>
          <w:rFonts w:asciiTheme="majorBidi" w:hAnsiTheme="majorBidi" w:cstheme="majorBidi"/>
          <w:b/>
          <w:bCs/>
          <w:noProof/>
          <w:sz w:val="32"/>
          <w:szCs w:val="32"/>
        </w:rPr>
        <w:drawing>
          <wp:inline distT="0" distB="0" distL="0" distR="0" wp14:anchorId="6FCA909B" wp14:editId="491A7216">
            <wp:extent cx="2476500" cy="990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8">
                      <a:extLst>
                        <a:ext uri="{28A0092B-C50C-407E-A947-70E740481C1C}">
                          <a14:useLocalDpi xmlns:a14="http://schemas.microsoft.com/office/drawing/2010/main" val="0"/>
                        </a:ext>
                      </a:extLst>
                    </a:blip>
                    <a:stretch>
                      <a:fillRect/>
                    </a:stretch>
                  </pic:blipFill>
                  <pic:spPr>
                    <a:xfrm>
                      <a:off x="0" y="0"/>
                      <a:ext cx="2477136" cy="990854"/>
                    </a:xfrm>
                    <a:prstGeom prst="rect">
                      <a:avLst/>
                    </a:prstGeom>
                  </pic:spPr>
                </pic:pic>
              </a:graphicData>
            </a:graphic>
          </wp:inline>
        </w:drawing>
      </w:r>
    </w:p>
    <w:p w:rsidR="009E5E25" w:rsidRPr="00244C2D" w:rsidRDefault="009E5E25" w:rsidP="00C86A76">
      <w:pPr>
        <w:spacing w:line="360" w:lineRule="auto"/>
        <w:jc w:val="center"/>
        <w:rPr>
          <w:rFonts w:asciiTheme="majorBidi" w:hAnsiTheme="majorBidi" w:cstheme="majorBidi"/>
          <w:b/>
          <w:bCs/>
          <w:sz w:val="32"/>
          <w:szCs w:val="32"/>
        </w:rPr>
      </w:pPr>
    </w:p>
    <w:p w:rsidR="009E5E25" w:rsidRPr="00244C2D" w:rsidRDefault="009E5E25" w:rsidP="00C86A76">
      <w:pPr>
        <w:spacing w:line="360" w:lineRule="auto"/>
        <w:jc w:val="center"/>
        <w:rPr>
          <w:rFonts w:asciiTheme="majorBidi" w:hAnsiTheme="majorBidi" w:cstheme="majorBidi"/>
          <w:b/>
          <w:bCs/>
          <w:sz w:val="32"/>
          <w:szCs w:val="32"/>
        </w:rPr>
      </w:pPr>
      <w:bookmarkStart w:id="0" w:name="_GoBack"/>
      <w:bookmarkEnd w:id="0"/>
    </w:p>
    <w:p w:rsidR="00AD6E3E" w:rsidRDefault="00AD6E3E" w:rsidP="009C67C1">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 xml:space="preserve">Student name: </w:t>
      </w:r>
      <w:proofErr w:type="spellStart"/>
      <w:r>
        <w:rPr>
          <w:rFonts w:ascii="Times New Roman" w:eastAsia="Times New Roman" w:hAnsi="Times New Roman" w:cs="Times New Roman"/>
          <w:b/>
          <w:color w:val="000000" w:themeColor="text1"/>
          <w:sz w:val="32"/>
          <w:szCs w:val="32"/>
          <w:highlight w:val="white"/>
          <w:lang w:val="en-GB"/>
        </w:rPr>
        <w:t>Andreea</w:t>
      </w:r>
      <w:proofErr w:type="spellEnd"/>
      <w:r>
        <w:rPr>
          <w:rFonts w:ascii="Times New Roman" w:eastAsia="Times New Roman" w:hAnsi="Times New Roman" w:cs="Times New Roman"/>
          <w:b/>
          <w:color w:val="000000" w:themeColor="text1"/>
          <w:sz w:val="32"/>
          <w:szCs w:val="32"/>
          <w:highlight w:val="white"/>
          <w:lang w:val="en-GB"/>
        </w:rPr>
        <w:t xml:space="preserve"> Silica</w:t>
      </w:r>
    </w:p>
    <w:p w:rsidR="00AD6E3E" w:rsidRDefault="00AD6E3E" w:rsidP="00AD6E3E">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Student number: 1808595</w:t>
      </w:r>
    </w:p>
    <w:p w:rsidR="00AD6E3E" w:rsidRDefault="00AD6E3E" w:rsidP="00AD6E3E">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 xml:space="preserve">Course title: </w:t>
      </w:r>
      <w:r>
        <w:rPr>
          <w:rFonts w:ascii="Times New Roman" w:eastAsia="Times New Roman" w:hAnsi="Times New Roman" w:cs="Times New Roman"/>
          <w:b/>
          <w:color w:val="000000" w:themeColor="text1"/>
          <w:sz w:val="32"/>
          <w:szCs w:val="32"/>
          <w:lang w:val="en-GB"/>
        </w:rPr>
        <w:t>The Global Business Environment</w:t>
      </w:r>
    </w:p>
    <w:p w:rsidR="00AD6E3E" w:rsidRDefault="00AD6E3E" w:rsidP="00AD6E3E">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Module code: LCBB4005</w:t>
      </w:r>
    </w:p>
    <w:p w:rsidR="00AD6E3E" w:rsidRDefault="00AD6E3E" w:rsidP="00AD6E3E">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 xml:space="preserve">Lecturer Name:  Gazi </w:t>
      </w:r>
      <w:proofErr w:type="spellStart"/>
      <w:r>
        <w:rPr>
          <w:rFonts w:ascii="Times New Roman" w:eastAsia="Times New Roman" w:hAnsi="Times New Roman" w:cs="Times New Roman"/>
          <w:b/>
          <w:color w:val="000000" w:themeColor="text1"/>
          <w:sz w:val="32"/>
          <w:szCs w:val="32"/>
          <w:highlight w:val="white"/>
          <w:lang w:val="en-GB"/>
        </w:rPr>
        <w:t>Arif</w:t>
      </w:r>
      <w:proofErr w:type="spellEnd"/>
    </w:p>
    <w:p w:rsidR="009C67C1" w:rsidRDefault="009C67C1" w:rsidP="00AD6E3E">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Pr>
          <w:rFonts w:ascii="Times New Roman" w:eastAsia="Times New Roman" w:hAnsi="Times New Roman" w:cs="Times New Roman"/>
          <w:b/>
          <w:color w:val="000000" w:themeColor="text1"/>
          <w:sz w:val="32"/>
          <w:szCs w:val="32"/>
          <w:highlight w:val="white"/>
          <w:lang w:val="en-GB"/>
        </w:rPr>
        <w:t xml:space="preserve">Date of </w:t>
      </w:r>
      <w:proofErr w:type="spellStart"/>
      <w:r>
        <w:rPr>
          <w:rFonts w:ascii="Times New Roman" w:eastAsia="Times New Roman" w:hAnsi="Times New Roman" w:cs="Times New Roman"/>
          <w:b/>
          <w:color w:val="000000" w:themeColor="text1"/>
          <w:sz w:val="32"/>
          <w:szCs w:val="32"/>
          <w:highlight w:val="white"/>
          <w:lang w:val="en-GB"/>
        </w:rPr>
        <w:t>submition</w:t>
      </w:r>
      <w:proofErr w:type="spellEnd"/>
      <w:r>
        <w:rPr>
          <w:rFonts w:ascii="Times New Roman" w:eastAsia="Times New Roman" w:hAnsi="Times New Roman" w:cs="Times New Roman"/>
          <w:b/>
          <w:color w:val="000000" w:themeColor="text1"/>
          <w:sz w:val="32"/>
          <w:szCs w:val="32"/>
          <w:highlight w:val="white"/>
          <w:lang w:val="en-GB"/>
        </w:rPr>
        <w:t>: 26.04.2019</w:t>
      </w:r>
    </w:p>
    <w:p w:rsidR="009E5E25" w:rsidRPr="00244C2D" w:rsidRDefault="009E5E25" w:rsidP="00C86A76">
      <w:pPr>
        <w:spacing w:line="360" w:lineRule="auto"/>
        <w:jc w:val="center"/>
        <w:rPr>
          <w:rFonts w:asciiTheme="majorBidi" w:hAnsiTheme="majorBidi" w:cstheme="majorBidi"/>
          <w:b/>
          <w:bCs/>
          <w:sz w:val="32"/>
          <w:szCs w:val="32"/>
        </w:rPr>
      </w:pPr>
    </w:p>
    <w:p w:rsidR="0006708D" w:rsidRPr="00244C2D" w:rsidRDefault="00C86A76" w:rsidP="00244C2D">
      <w:pPr>
        <w:jc w:val="center"/>
        <w:rPr>
          <w:rFonts w:asciiTheme="majorBidi" w:hAnsiTheme="majorBidi" w:cstheme="majorBidi"/>
          <w:b/>
          <w:bCs/>
          <w:sz w:val="32"/>
          <w:szCs w:val="32"/>
        </w:rPr>
      </w:pPr>
      <w:r w:rsidRPr="00244C2D">
        <w:rPr>
          <w:rFonts w:asciiTheme="majorBidi" w:hAnsiTheme="majorBidi" w:cstheme="majorBidi"/>
          <w:b/>
          <w:bCs/>
          <w:sz w:val="32"/>
          <w:szCs w:val="32"/>
        </w:rPr>
        <w:br w:type="page"/>
      </w:r>
    </w:p>
    <w:p w:rsidR="0006708D" w:rsidRPr="00244C2D" w:rsidRDefault="0006708D">
      <w:pPr>
        <w:rPr>
          <w:rFonts w:asciiTheme="majorBidi" w:hAnsiTheme="majorBidi" w:cstheme="majorBidi"/>
          <w:b/>
          <w:bCs/>
          <w:sz w:val="32"/>
          <w:szCs w:val="32"/>
        </w:rPr>
      </w:pPr>
    </w:p>
    <w:p w:rsidR="0006708D" w:rsidRPr="00244C2D" w:rsidRDefault="0006708D">
      <w:pPr>
        <w:rPr>
          <w:rFonts w:asciiTheme="majorBidi" w:hAnsiTheme="majorBidi" w:cstheme="majorBidi"/>
          <w:b/>
          <w:bCs/>
          <w:sz w:val="32"/>
          <w:szCs w:val="32"/>
        </w:rPr>
      </w:pPr>
    </w:p>
    <w:p w:rsidR="00C86A76" w:rsidRPr="00244C2D" w:rsidRDefault="00C86A76" w:rsidP="00C86A76">
      <w:pPr>
        <w:spacing w:line="360" w:lineRule="auto"/>
        <w:jc w:val="center"/>
        <w:rPr>
          <w:rFonts w:asciiTheme="majorBidi" w:hAnsiTheme="majorBidi" w:cstheme="majorBidi"/>
          <w:b/>
          <w:bCs/>
          <w:sz w:val="28"/>
          <w:szCs w:val="28"/>
        </w:rPr>
      </w:pPr>
      <w:r w:rsidRPr="00244C2D">
        <w:rPr>
          <w:rFonts w:asciiTheme="majorBidi" w:hAnsiTheme="majorBidi" w:cstheme="majorBidi"/>
          <w:b/>
          <w:bCs/>
          <w:sz w:val="28"/>
          <w:szCs w:val="28"/>
        </w:rPr>
        <w:t>Table of Contents</w:t>
      </w:r>
    </w:p>
    <w:sdt>
      <w:sdtPr>
        <w:rPr>
          <w:rFonts w:asciiTheme="minorHAnsi" w:eastAsiaTheme="minorHAnsi" w:hAnsiTheme="minorHAnsi" w:cstheme="minorBidi"/>
          <w:color w:val="auto"/>
          <w:sz w:val="22"/>
          <w:szCs w:val="22"/>
          <w:lang w:val="en-GB"/>
        </w:rPr>
        <w:id w:val="-1842696586"/>
        <w:docPartObj>
          <w:docPartGallery w:val="Table of Contents"/>
          <w:docPartUnique/>
        </w:docPartObj>
      </w:sdtPr>
      <w:sdtEndPr>
        <w:rPr>
          <w:b/>
          <w:bCs/>
          <w:noProof/>
        </w:rPr>
      </w:sdtEndPr>
      <w:sdtContent>
        <w:p w:rsidR="00C86A76" w:rsidRPr="00244C2D" w:rsidRDefault="00C86A76" w:rsidP="009C6293">
          <w:pPr>
            <w:pStyle w:val="TOCHeading"/>
            <w:rPr>
              <w:color w:val="auto"/>
            </w:rPr>
          </w:pPr>
        </w:p>
        <w:p w:rsidR="00854915" w:rsidRPr="00244C2D" w:rsidRDefault="0000329A" w:rsidP="00854915">
          <w:pPr>
            <w:pStyle w:val="TOC1"/>
            <w:tabs>
              <w:tab w:val="right" w:leader="dot" w:pos="9907"/>
            </w:tabs>
            <w:spacing w:line="360" w:lineRule="auto"/>
            <w:jc w:val="both"/>
            <w:rPr>
              <w:rFonts w:ascii="Times New Roman" w:eastAsiaTheme="minorEastAsia" w:hAnsi="Times New Roman" w:cs="Times New Roman"/>
              <w:noProof/>
              <w:sz w:val="24"/>
              <w:szCs w:val="24"/>
              <w:lang w:val="en-US"/>
            </w:rPr>
          </w:pPr>
          <w:r w:rsidRPr="00244C2D">
            <w:rPr>
              <w:rFonts w:ascii="Times New Roman" w:hAnsi="Times New Roman" w:cs="Times New Roman"/>
              <w:sz w:val="24"/>
              <w:szCs w:val="24"/>
            </w:rPr>
            <w:fldChar w:fldCharType="begin"/>
          </w:r>
          <w:r w:rsidR="00C86A76" w:rsidRPr="00244C2D">
            <w:rPr>
              <w:rFonts w:ascii="Times New Roman" w:hAnsi="Times New Roman" w:cs="Times New Roman"/>
              <w:sz w:val="24"/>
              <w:szCs w:val="24"/>
            </w:rPr>
            <w:instrText xml:space="preserve"> TOC \o "1-3" \h \z \u </w:instrText>
          </w:r>
          <w:r w:rsidRPr="00244C2D">
            <w:rPr>
              <w:rFonts w:ascii="Times New Roman" w:hAnsi="Times New Roman" w:cs="Times New Roman"/>
              <w:sz w:val="24"/>
              <w:szCs w:val="24"/>
            </w:rPr>
            <w:fldChar w:fldCharType="separate"/>
          </w:r>
          <w:hyperlink w:anchor="_Toc6837970" w:history="1">
            <w:r w:rsidR="00854915" w:rsidRPr="00244C2D">
              <w:rPr>
                <w:rStyle w:val="Hyperlink"/>
                <w:rFonts w:ascii="Times New Roman" w:hAnsi="Times New Roman" w:cs="Times New Roman"/>
                <w:noProof/>
                <w:color w:val="auto"/>
                <w:sz w:val="24"/>
                <w:szCs w:val="24"/>
              </w:rPr>
              <w:t>Assessment the environment of the Global Automobile sector</w:t>
            </w:r>
            <w:r w:rsidR="00854915" w:rsidRPr="00244C2D">
              <w:rPr>
                <w:rFonts w:ascii="Times New Roman" w:hAnsi="Times New Roman" w:cs="Times New Roman"/>
                <w:noProof/>
                <w:webHidden/>
                <w:sz w:val="24"/>
                <w:szCs w:val="24"/>
              </w:rPr>
              <w:tab/>
            </w:r>
            <w:r w:rsidR="00854915" w:rsidRPr="00244C2D">
              <w:rPr>
                <w:rFonts w:ascii="Times New Roman" w:hAnsi="Times New Roman" w:cs="Times New Roman"/>
                <w:noProof/>
                <w:webHidden/>
                <w:sz w:val="24"/>
                <w:szCs w:val="24"/>
              </w:rPr>
              <w:fldChar w:fldCharType="begin"/>
            </w:r>
            <w:r w:rsidR="00854915" w:rsidRPr="00244C2D">
              <w:rPr>
                <w:rFonts w:ascii="Times New Roman" w:hAnsi="Times New Roman" w:cs="Times New Roman"/>
                <w:noProof/>
                <w:webHidden/>
                <w:sz w:val="24"/>
                <w:szCs w:val="24"/>
              </w:rPr>
              <w:instrText xml:space="preserve"> PAGEREF _Toc6837970 \h </w:instrText>
            </w:r>
            <w:r w:rsidR="00854915" w:rsidRPr="00244C2D">
              <w:rPr>
                <w:rFonts w:ascii="Times New Roman" w:hAnsi="Times New Roman" w:cs="Times New Roman"/>
                <w:noProof/>
                <w:webHidden/>
                <w:sz w:val="24"/>
                <w:szCs w:val="24"/>
              </w:rPr>
            </w:r>
            <w:r w:rsidR="00854915" w:rsidRPr="00244C2D">
              <w:rPr>
                <w:rFonts w:ascii="Times New Roman" w:hAnsi="Times New Roman" w:cs="Times New Roman"/>
                <w:noProof/>
                <w:webHidden/>
                <w:sz w:val="24"/>
                <w:szCs w:val="24"/>
              </w:rPr>
              <w:fldChar w:fldCharType="separate"/>
            </w:r>
            <w:r w:rsidR="00854915" w:rsidRPr="00244C2D">
              <w:rPr>
                <w:rFonts w:ascii="Times New Roman" w:hAnsi="Times New Roman" w:cs="Times New Roman"/>
                <w:noProof/>
                <w:webHidden/>
                <w:sz w:val="24"/>
                <w:szCs w:val="24"/>
              </w:rPr>
              <w:t>2</w:t>
            </w:r>
            <w:r w:rsidR="00854915" w:rsidRPr="00244C2D">
              <w:rPr>
                <w:rFonts w:ascii="Times New Roman" w:hAnsi="Times New Roman" w:cs="Times New Roman"/>
                <w:noProof/>
                <w:webHidden/>
                <w:sz w:val="24"/>
                <w:szCs w:val="24"/>
              </w:rPr>
              <w:fldChar w:fldCharType="end"/>
            </w:r>
          </w:hyperlink>
        </w:p>
        <w:p w:rsidR="00854915" w:rsidRPr="00244C2D" w:rsidRDefault="00974D02" w:rsidP="00854915">
          <w:pPr>
            <w:pStyle w:val="TOC1"/>
            <w:tabs>
              <w:tab w:val="right" w:leader="dot" w:pos="9907"/>
            </w:tabs>
            <w:spacing w:line="360" w:lineRule="auto"/>
            <w:jc w:val="both"/>
            <w:rPr>
              <w:rFonts w:ascii="Times New Roman" w:eastAsiaTheme="minorEastAsia" w:hAnsi="Times New Roman" w:cs="Times New Roman"/>
              <w:noProof/>
              <w:sz w:val="24"/>
              <w:szCs w:val="24"/>
              <w:lang w:val="en-US"/>
            </w:rPr>
          </w:pPr>
          <w:hyperlink w:anchor="_Toc6837971" w:history="1">
            <w:r w:rsidR="00854915" w:rsidRPr="00244C2D">
              <w:rPr>
                <w:rStyle w:val="Hyperlink"/>
                <w:rFonts w:ascii="Times New Roman" w:hAnsi="Times New Roman" w:cs="Times New Roman"/>
                <w:noProof/>
                <w:color w:val="auto"/>
                <w:sz w:val="24"/>
                <w:szCs w:val="24"/>
              </w:rPr>
              <w:t>Introduction</w:t>
            </w:r>
            <w:r w:rsidR="00854915" w:rsidRPr="00244C2D">
              <w:rPr>
                <w:rFonts w:ascii="Times New Roman" w:hAnsi="Times New Roman" w:cs="Times New Roman"/>
                <w:noProof/>
                <w:webHidden/>
                <w:sz w:val="24"/>
                <w:szCs w:val="24"/>
              </w:rPr>
              <w:tab/>
            </w:r>
            <w:r w:rsidR="00854915" w:rsidRPr="00244C2D">
              <w:rPr>
                <w:rFonts w:ascii="Times New Roman" w:hAnsi="Times New Roman" w:cs="Times New Roman"/>
                <w:noProof/>
                <w:webHidden/>
                <w:sz w:val="24"/>
                <w:szCs w:val="24"/>
              </w:rPr>
              <w:fldChar w:fldCharType="begin"/>
            </w:r>
            <w:r w:rsidR="00854915" w:rsidRPr="00244C2D">
              <w:rPr>
                <w:rFonts w:ascii="Times New Roman" w:hAnsi="Times New Roman" w:cs="Times New Roman"/>
                <w:noProof/>
                <w:webHidden/>
                <w:sz w:val="24"/>
                <w:szCs w:val="24"/>
              </w:rPr>
              <w:instrText xml:space="preserve"> PAGEREF _Toc6837971 \h </w:instrText>
            </w:r>
            <w:r w:rsidR="00854915" w:rsidRPr="00244C2D">
              <w:rPr>
                <w:rFonts w:ascii="Times New Roman" w:hAnsi="Times New Roman" w:cs="Times New Roman"/>
                <w:noProof/>
                <w:webHidden/>
                <w:sz w:val="24"/>
                <w:szCs w:val="24"/>
              </w:rPr>
            </w:r>
            <w:r w:rsidR="00854915" w:rsidRPr="00244C2D">
              <w:rPr>
                <w:rFonts w:ascii="Times New Roman" w:hAnsi="Times New Roman" w:cs="Times New Roman"/>
                <w:noProof/>
                <w:webHidden/>
                <w:sz w:val="24"/>
                <w:szCs w:val="24"/>
              </w:rPr>
              <w:fldChar w:fldCharType="separate"/>
            </w:r>
            <w:r w:rsidR="00854915" w:rsidRPr="00244C2D">
              <w:rPr>
                <w:rFonts w:ascii="Times New Roman" w:hAnsi="Times New Roman" w:cs="Times New Roman"/>
                <w:noProof/>
                <w:webHidden/>
                <w:sz w:val="24"/>
                <w:szCs w:val="24"/>
              </w:rPr>
              <w:t>2</w:t>
            </w:r>
            <w:r w:rsidR="00854915" w:rsidRPr="00244C2D">
              <w:rPr>
                <w:rFonts w:ascii="Times New Roman" w:hAnsi="Times New Roman" w:cs="Times New Roman"/>
                <w:noProof/>
                <w:webHidden/>
                <w:sz w:val="24"/>
                <w:szCs w:val="24"/>
              </w:rPr>
              <w:fldChar w:fldCharType="end"/>
            </w:r>
          </w:hyperlink>
        </w:p>
        <w:p w:rsidR="00854915" w:rsidRPr="00244C2D" w:rsidRDefault="00974D02" w:rsidP="00854915">
          <w:pPr>
            <w:pStyle w:val="TOC1"/>
            <w:tabs>
              <w:tab w:val="right" w:leader="dot" w:pos="9907"/>
            </w:tabs>
            <w:spacing w:line="360" w:lineRule="auto"/>
            <w:jc w:val="both"/>
            <w:rPr>
              <w:rFonts w:ascii="Times New Roman" w:eastAsiaTheme="minorEastAsia" w:hAnsi="Times New Roman" w:cs="Times New Roman"/>
              <w:noProof/>
              <w:sz w:val="24"/>
              <w:szCs w:val="24"/>
              <w:lang w:val="en-US"/>
            </w:rPr>
          </w:pPr>
          <w:hyperlink w:anchor="_Toc6837972" w:history="1">
            <w:r w:rsidR="00854915" w:rsidRPr="00244C2D">
              <w:rPr>
                <w:rStyle w:val="Hyperlink"/>
                <w:rFonts w:ascii="Times New Roman" w:hAnsi="Times New Roman" w:cs="Times New Roman"/>
                <w:noProof/>
                <w:color w:val="auto"/>
                <w:sz w:val="24"/>
                <w:szCs w:val="24"/>
              </w:rPr>
              <w:t>Major forces shaping the global business environment, and gain an understanding of the changing global business environment</w:t>
            </w:r>
            <w:r w:rsidR="00854915" w:rsidRPr="00244C2D">
              <w:rPr>
                <w:rFonts w:ascii="Times New Roman" w:hAnsi="Times New Roman" w:cs="Times New Roman"/>
                <w:noProof/>
                <w:webHidden/>
                <w:sz w:val="24"/>
                <w:szCs w:val="24"/>
              </w:rPr>
              <w:tab/>
            </w:r>
            <w:r w:rsidR="00854915" w:rsidRPr="00244C2D">
              <w:rPr>
                <w:rFonts w:ascii="Times New Roman" w:hAnsi="Times New Roman" w:cs="Times New Roman"/>
                <w:noProof/>
                <w:webHidden/>
                <w:sz w:val="24"/>
                <w:szCs w:val="24"/>
              </w:rPr>
              <w:fldChar w:fldCharType="begin"/>
            </w:r>
            <w:r w:rsidR="00854915" w:rsidRPr="00244C2D">
              <w:rPr>
                <w:rFonts w:ascii="Times New Roman" w:hAnsi="Times New Roman" w:cs="Times New Roman"/>
                <w:noProof/>
                <w:webHidden/>
                <w:sz w:val="24"/>
                <w:szCs w:val="24"/>
              </w:rPr>
              <w:instrText xml:space="preserve"> PAGEREF _Toc6837972 \h </w:instrText>
            </w:r>
            <w:r w:rsidR="00854915" w:rsidRPr="00244C2D">
              <w:rPr>
                <w:rFonts w:ascii="Times New Roman" w:hAnsi="Times New Roman" w:cs="Times New Roman"/>
                <w:noProof/>
                <w:webHidden/>
                <w:sz w:val="24"/>
                <w:szCs w:val="24"/>
              </w:rPr>
            </w:r>
            <w:r w:rsidR="00854915" w:rsidRPr="00244C2D">
              <w:rPr>
                <w:rFonts w:ascii="Times New Roman" w:hAnsi="Times New Roman" w:cs="Times New Roman"/>
                <w:noProof/>
                <w:webHidden/>
                <w:sz w:val="24"/>
                <w:szCs w:val="24"/>
              </w:rPr>
              <w:fldChar w:fldCharType="separate"/>
            </w:r>
            <w:r w:rsidR="00854915" w:rsidRPr="00244C2D">
              <w:rPr>
                <w:rFonts w:ascii="Times New Roman" w:hAnsi="Times New Roman" w:cs="Times New Roman"/>
                <w:noProof/>
                <w:webHidden/>
                <w:sz w:val="24"/>
                <w:szCs w:val="24"/>
              </w:rPr>
              <w:t>2</w:t>
            </w:r>
            <w:r w:rsidR="00854915" w:rsidRPr="00244C2D">
              <w:rPr>
                <w:rFonts w:ascii="Times New Roman" w:hAnsi="Times New Roman" w:cs="Times New Roman"/>
                <w:noProof/>
                <w:webHidden/>
                <w:sz w:val="24"/>
                <w:szCs w:val="24"/>
              </w:rPr>
              <w:fldChar w:fldCharType="end"/>
            </w:r>
          </w:hyperlink>
        </w:p>
        <w:p w:rsidR="00854915" w:rsidRPr="00244C2D" w:rsidRDefault="00974D02" w:rsidP="00854915">
          <w:pPr>
            <w:pStyle w:val="TOC1"/>
            <w:tabs>
              <w:tab w:val="right" w:leader="dot" w:pos="9907"/>
            </w:tabs>
            <w:spacing w:line="360" w:lineRule="auto"/>
            <w:jc w:val="both"/>
            <w:rPr>
              <w:rFonts w:ascii="Times New Roman" w:eastAsiaTheme="minorEastAsia" w:hAnsi="Times New Roman" w:cs="Times New Roman"/>
              <w:noProof/>
              <w:sz w:val="24"/>
              <w:szCs w:val="24"/>
              <w:lang w:val="en-US"/>
            </w:rPr>
          </w:pPr>
          <w:hyperlink w:anchor="_Toc6837973" w:history="1">
            <w:r w:rsidR="00854915" w:rsidRPr="00244C2D">
              <w:rPr>
                <w:rStyle w:val="Hyperlink"/>
                <w:rFonts w:ascii="Times New Roman" w:hAnsi="Times New Roman" w:cs="Times New Roman"/>
                <w:noProof/>
                <w:color w:val="auto"/>
                <w:sz w:val="24"/>
                <w:szCs w:val="24"/>
              </w:rPr>
              <w:t>Application of proper business models</w:t>
            </w:r>
            <w:r w:rsidR="00854915" w:rsidRPr="00244C2D">
              <w:rPr>
                <w:rFonts w:ascii="Times New Roman" w:hAnsi="Times New Roman" w:cs="Times New Roman"/>
                <w:noProof/>
                <w:webHidden/>
                <w:sz w:val="24"/>
                <w:szCs w:val="24"/>
              </w:rPr>
              <w:tab/>
            </w:r>
            <w:r w:rsidR="00854915" w:rsidRPr="00244C2D">
              <w:rPr>
                <w:rFonts w:ascii="Times New Roman" w:hAnsi="Times New Roman" w:cs="Times New Roman"/>
                <w:noProof/>
                <w:webHidden/>
                <w:sz w:val="24"/>
                <w:szCs w:val="24"/>
              </w:rPr>
              <w:fldChar w:fldCharType="begin"/>
            </w:r>
            <w:r w:rsidR="00854915" w:rsidRPr="00244C2D">
              <w:rPr>
                <w:rFonts w:ascii="Times New Roman" w:hAnsi="Times New Roman" w:cs="Times New Roman"/>
                <w:noProof/>
                <w:webHidden/>
                <w:sz w:val="24"/>
                <w:szCs w:val="24"/>
              </w:rPr>
              <w:instrText xml:space="preserve"> PAGEREF _Toc6837973 \h </w:instrText>
            </w:r>
            <w:r w:rsidR="00854915" w:rsidRPr="00244C2D">
              <w:rPr>
                <w:rFonts w:ascii="Times New Roman" w:hAnsi="Times New Roman" w:cs="Times New Roman"/>
                <w:noProof/>
                <w:webHidden/>
                <w:sz w:val="24"/>
                <w:szCs w:val="24"/>
              </w:rPr>
            </w:r>
            <w:r w:rsidR="00854915" w:rsidRPr="00244C2D">
              <w:rPr>
                <w:rFonts w:ascii="Times New Roman" w:hAnsi="Times New Roman" w:cs="Times New Roman"/>
                <w:noProof/>
                <w:webHidden/>
                <w:sz w:val="24"/>
                <w:szCs w:val="24"/>
              </w:rPr>
              <w:fldChar w:fldCharType="separate"/>
            </w:r>
            <w:r w:rsidR="00854915" w:rsidRPr="00244C2D">
              <w:rPr>
                <w:rFonts w:ascii="Times New Roman" w:hAnsi="Times New Roman" w:cs="Times New Roman"/>
                <w:noProof/>
                <w:webHidden/>
                <w:sz w:val="24"/>
                <w:szCs w:val="24"/>
              </w:rPr>
              <w:t>2</w:t>
            </w:r>
            <w:r w:rsidR="00854915" w:rsidRPr="00244C2D">
              <w:rPr>
                <w:rFonts w:ascii="Times New Roman" w:hAnsi="Times New Roman" w:cs="Times New Roman"/>
                <w:noProof/>
                <w:webHidden/>
                <w:sz w:val="24"/>
                <w:szCs w:val="24"/>
              </w:rPr>
              <w:fldChar w:fldCharType="end"/>
            </w:r>
          </w:hyperlink>
        </w:p>
        <w:p w:rsidR="00854915" w:rsidRPr="00244C2D" w:rsidRDefault="00974D02" w:rsidP="00854915">
          <w:pPr>
            <w:pStyle w:val="TOC2"/>
            <w:tabs>
              <w:tab w:val="right" w:leader="dot" w:pos="9907"/>
            </w:tabs>
            <w:spacing w:line="360" w:lineRule="auto"/>
            <w:jc w:val="both"/>
            <w:rPr>
              <w:rFonts w:ascii="Times New Roman" w:eastAsiaTheme="minorEastAsia" w:hAnsi="Times New Roman" w:cs="Times New Roman"/>
              <w:noProof/>
              <w:sz w:val="24"/>
              <w:szCs w:val="24"/>
              <w:lang w:val="en-US"/>
            </w:rPr>
          </w:pPr>
          <w:hyperlink w:anchor="_Toc6837974" w:history="1">
            <w:r w:rsidR="00854915" w:rsidRPr="00244C2D">
              <w:rPr>
                <w:rStyle w:val="Hyperlink"/>
                <w:rFonts w:ascii="Times New Roman" w:hAnsi="Times New Roman" w:cs="Times New Roman"/>
                <w:noProof/>
                <w:color w:val="auto"/>
                <w:sz w:val="24"/>
                <w:szCs w:val="24"/>
              </w:rPr>
              <w:t>PESTEL analysis</w:t>
            </w:r>
            <w:r w:rsidR="00854915" w:rsidRPr="00244C2D">
              <w:rPr>
                <w:rFonts w:ascii="Times New Roman" w:hAnsi="Times New Roman" w:cs="Times New Roman"/>
                <w:noProof/>
                <w:webHidden/>
                <w:sz w:val="24"/>
                <w:szCs w:val="24"/>
              </w:rPr>
              <w:tab/>
            </w:r>
            <w:r w:rsidR="00854915" w:rsidRPr="00244C2D">
              <w:rPr>
                <w:rFonts w:ascii="Times New Roman" w:hAnsi="Times New Roman" w:cs="Times New Roman"/>
                <w:noProof/>
                <w:webHidden/>
                <w:sz w:val="24"/>
                <w:szCs w:val="24"/>
              </w:rPr>
              <w:fldChar w:fldCharType="begin"/>
            </w:r>
            <w:r w:rsidR="00854915" w:rsidRPr="00244C2D">
              <w:rPr>
                <w:rFonts w:ascii="Times New Roman" w:hAnsi="Times New Roman" w:cs="Times New Roman"/>
                <w:noProof/>
                <w:webHidden/>
                <w:sz w:val="24"/>
                <w:szCs w:val="24"/>
              </w:rPr>
              <w:instrText xml:space="preserve"> PAGEREF _Toc6837974 \h </w:instrText>
            </w:r>
            <w:r w:rsidR="00854915" w:rsidRPr="00244C2D">
              <w:rPr>
                <w:rFonts w:ascii="Times New Roman" w:hAnsi="Times New Roman" w:cs="Times New Roman"/>
                <w:noProof/>
                <w:webHidden/>
                <w:sz w:val="24"/>
                <w:szCs w:val="24"/>
              </w:rPr>
            </w:r>
            <w:r w:rsidR="00854915" w:rsidRPr="00244C2D">
              <w:rPr>
                <w:rFonts w:ascii="Times New Roman" w:hAnsi="Times New Roman" w:cs="Times New Roman"/>
                <w:noProof/>
                <w:webHidden/>
                <w:sz w:val="24"/>
                <w:szCs w:val="24"/>
              </w:rPr>
              <w:fldChar w:fldCharType="separate"/>
            </w:r>
            <w:r w:rsidR="00854915" w:rsidRPr="00244C2D">
              <w:rPr>
                <w:rFonts w:ascii="Times New Roman" w:hAnsi="Times New Roman" w:cs="Times New Roman"/>
                <w:noProof/>
                <w:webHidden/>
                <w:sz w:val="24"/>
                <w:szCs w:val="24"/>
              </w:rPr>
              <w:t>2</w:t>
            </w:r>
            <w:r w:rsidR="00854915" w:rsidRPr="00244C2D">
              <w:rPr>
                <w:rFonts w:ascii="Times New Roman" w:hAnsi="Times New Roman" w:cs="Times New Roman"/>
                <w:noProof/>
                <w:webHidden/>
                <w:sz w:val="24"/>
                <w:szCs w:val="24"/>
              </w:rPr>
              <w:fldChar w:fldCharType="end"/>
            </w:r>
          </w:hyperlink>
        </w:p>
        <w:p w:rsidR="00854915" w:rsidRPr="00244C2D" w:rsidRDefault="00974D02" w:rsidP="00854915">
          <w:pPr>
            <w:pStyle w:val="TOC1"/>
            <w:tabs>
              <w:tab w:val="right" w:leader="dot" w:pos="9907"/>
            </w:tabs>
            <w:spacing w:line="360" w:lineRule="auto"/>
            <w:jc w:val="both"/>
            <w:rPr>
              <w:rFonts w:ascii="Times New Roman" w:eastAsiaTheme="minorEastAsia" w:hAnsi="Times New Roman" w:cs="Times New Roman"/>
              <w:noProof/>
              <w:sz w:val="24"/>
              <w:szCs w:val="24"/>
              <w:lang w:val="en-US"/>
            </w:rPr>
          </w:pPr>
          <w:hyperlink w:anchor="_Toc6837975" w:history="1">
            <w:r w:rsidR="00854915" w:rsidRPr="00244C2D">
              <w:rPr>
                <w:rStyle w:val="Hyperlink"/>
                <w:rFonts w:ascii="Times New Roman" w:hAnsi="Times New Roman" w:cs="Times New Roman"/>
                <w:noProof/>
                <w:color w:val="auto"/>
                <w:sz w:val="24"/>
                <w:szCs w:val="24"/>
              </w:rPr>
              <w:t>Conclusion</w:t>
            </w:r>
            <w:r w:rsidR="00854915" w:rsidRPr="00244C2D">
              <w:rPr>
                <w:rFonts w:ascii="Times New Roman" w:hAnsi="Times New Roman" w:cs="Times New Roman"/>
                <w:noProof/>
                <w:webHidden/>
                <w:sz w:val="24"/>
                <w:szCs w:val="24"/>
              </w:rPr>
              <w:tab/>
            </w:r>
            <w:r w:rsidR="00854915" w:rsidRPr="00244C2D">
              <w:rPr>
                <w:rFonts w:ascii="Times New Roman" w:hAnsi="Times New Roman" w:cs="Times New Roman"/>
                <w:noProof/>
                <w:webHidden/>
                <w:sz w:val="24"/>
                <w:szCs w:val="24"/>
              </w:rPr>
              <w:fldChar w:fldCharType="begin"/>
            </w:r>
            <w:r w:rsidR="00854915" w:rsidRPr="00244C2D">
              <w:rPr>
                <w:rFonts w:ascii="Times New Roman" w:hAnsi="Times New Roman" w:cs="Times New Roman"/>
                <w:noProof/>
                <w:webHidden/>
                <w:sz w:val="24"/>
                <w:szCs w:val="24"/>
              </w:rPr>
              <w:instrText xml:space="preserve"> PAGEREF _Toc6837975 \h </w:instrText>
            </w:r>
            <w:r w:rsidR="00854915" w:rsidRPr="00244C2D">
              <w:rPr>
                <w:rFonts w:ascii="Times New Roman" w:hAnsi="Times New Roman" w:cs="Times New Roman"/>
                <w:noProof/>
                <w:webHidden/>
                <w:sz w:val="24"/>
                <w:szCs w:val="24"/>
              </w:rPr>
            </w:r>
            <w:r w:rsidR="00854915" w:rsidRPr="00244C2D">
              <w:rPr>
                <w:rFonts w:ascii="Times New Roman" w:hAnsi="Times New Roman" w:cs="Times New Roman"/>
                <w:noProof/>
                <w:webHidden/>
                <w:sz w:val="24"/>
                <w:szCs w:val="24"/>
              </w:rPr>
              <w:fldChar w:fldCharType="separate"/>
            </w:r>
            <w:r w:rsidR="00854915" w:rsidRPr="00244C2D">
              <w:rPr>
                <w:rFonts w:ascii="Times New Roman" w:hAnsi="Times New Roman" w:cs="Times New Roman"/>
                <w:noProof/>
                <w:webHidden/>
                <w:sz w:val="24"/>
                <w:szCs w:val="24"/>
              </w:rPr>
              <w:t>4</w:t>
            </w:r>
            <w:r w:rsidR="00854915" w:rsidRPr="00244C2D">
              <w:rPr>
                <w:rFonts w:ascii="Times New Roman" w:hAnsi="Times New Roman" w:cs="Times New Roman"/>
                <w:noProof/>
                <w:webHidden/>
                <w:sz w:val="24"/>
                <w:szCs w:val="24"/>
              </w:rPr>
              <w:fldChar w:fldCharType="end"/>
            </w:r>
          </w:hyperlink>
        </w:p>
        <w:p w:rsidR="00854915" w:rsidRPr="00244C2D" w:rsidRDefault="00974D02" w:rsidP="00854915">
          <w:pPr>
            <w:pStyle w:val="TOC1"/>
            <w:tabs>
              <w:tab w:val="right" w:leader="dot" w:pos="9907"/>
            </w:tabs>
            <w:spacing w:line="360" w:lineRule="auto"/>
            <w:jc w:val="both"/>
            <w:rPr>
              <w:rFonts w:ascii="Times New Roman" w:eastAsiaTheme="minorEastAsia" w:hAnsi="Times New Roman" w:cs="Times New Roman"/>
              <w:noProof/>
              <w:sz w:val="24"/>
              <w:szCs w:val="24"/>
              <w:lang w:val="en-US"/>
            </w:rPr>
          </w:pPr>
          <w:hyperlink w:anchor="_Toc6837976" w:history="1">
            <w:r w:rsidR="00854915" w:rsidRPr="00244C2D">
              <w:rPr>
                <w:rStyle w:val="Hyperlink"/>
                <w:rFonts w:ascii="Times New Roman" w:hAnsi="Times New Roman" w:cs="Times New Roman"/>
                <w:noProof/>
                <w:color w:val="auto"/>
                <w:sz w:val="24"/>
                <w:szCs w:val="24"/>
              </w:rPr>
              <w:t>Prime strategic management tools</w:t>
            </w:r>
            <w:r w:rsidR="00854915" w:rsidRPr="00244C2D">
              <w:rPr>
                <w:rFonts w:ascii="Times New Roman" w:hAnsi="Times New Roman" w:cs="Times New Roman"/>
                <w:noProof/>
                <w:webHidden/>
                <w:sz w:val="24"/>
                <w:szCs w:val="24"/>
              </w:rPr>
              <w:tab/>
            </w:r>
            <w:r w:rsidR="00854915" w:rsidRPr="00244C2D">
              <w:rPr>
                <w:rFonts w:ascii="Times New Roman" w:hAnsi="Times New Roman" w:cs="Times New Roman"/>
                <w:noProof/>
                <w:webHidden/>
                <w:sz w:val="24"/>
                <w:szCs w:val="24"/>
              </w:rPr>
              <w:fldChar w:fldCharType="begin"/>
            </w:r>
            <w:r w:rsidR="00854915" w:rsidRPr="00244C2D">
              <w:rPr>
                <w:rFonts w:ascii="Times New Roman" w:hAnsi="Times New Roman" w:cs="Times New Roman"/>
                <w:noProof/>
                <w:webHidden/>
                <w:sz w:val="24"/>
                <w:szCs w:val="24"/>
              </w:rPr>
              <w:instrText xml:space="preserve"> PAGEREF _Toc6837976 \h </w:instrText>
            </w:r>
            <w:r w:rsidR="00854915" w:rsidRPr="00244C2D">
              <w:rPr>
                <w:rFonts w:ascii="Times New Roman" w:hAnsi="Times New Roman" w:cs="Times New Roman"/>
                <w:noProof/>
                <w:webHidden/>
                <w:sz w:val="24"/>
                <w:szCs w:val="24"/>
              </w:rPr>
            </w:r>
            <w:r w:rsidR="00854915" w:rsidRPr="00244C2D">
              <w:rPr>
                <w:rFonts w:ascii="Times New Roman" w:hAnsi="Times New Roman" w:cs="Times New Roman"/>
                <w:noProof/>
                <w:webHidden/>
                <w:sz w:val="24"/>
                <w:szCs w:val="24"/>
              </w:rPr>
              <w:fldChar w:fldCharType="separate"/>
            </w:r>
            <w:r w:rsidR="00854915" w:rsidRPr="00244C2D">
              <w:rPr>
                <w:rFonts w:ascii="Times New Roman" w:hAnsi="Times New Roman" w:cs="Times New Roman"/>
                <w:noProof/>
                <w:webHidden/>
                <w:sz w:val="24"/>
                <w:szCs w:val="24"/>
              </w:rPr>
              <w:t>5</w:t>
            </w:r>
            <w:r w:rsidR="00854915" w:rsidRPr="00244C2D">
              <w:rPr>
                <w:rFonts w:ascii="Times New Roman" w:hAnsi="Times New Roman" w:cs="Times New Roman"/>
                <w:noProof/>
                <w:webHidden/>
                <w:sz w:val="24"/>
                <w:szCs w:val="24"/>
              </w:rPr>
              <w:fldChar w:fldCharType="end"/>
            </w:r>
          </w:hyperlink>
        </w:p>
        <w:p w:rsidR="00854915" w:rsidRPr="00244C2D" w:rsidRDefault="00974D02" w:rsidP="00854915">
          <w:pPr>
            <w:pStyle w:val="TOC2"/>
            <w:tabs>
              <w:tab w:val="right" w:leader="dot" w:pos="9907"/>
            </w:tabs>
            <w:spacing w:line="360" w:lineRule="auto"/>
            <w:jc w:val="both"/>
            <w:rPr>
              <w:rFonts w:ascii="Times New Roman" w:eastAsiaTheme="minorEastAsia" w:hAnsi="Times New Roman" w:cs="Times New Roman"/>
              <w:noProof/>
              <w:sz w:val="24"/>
              <w:szCs w:val="24"/>
              <w:lang w:val="en-US"/>
            </w:rPr>
          </w:pPr>
          <w:hyperlink w:anchor="_Toc6837977" w:history="1">
            <w:r w:rsidR="00854915" w:rsidRPr="00244C2D">
              <w:rPr>
                <w:rStyle w:val="Hyperlink"/>
                <w:rFonts w:ascii="Times New Roman" w:hAnsi="Times New Roman" w:cs="Times New Roman"/>
                <w:noProof/>
                <w:color w:val="auto"/>
                <w:sz w:val="24"/>
                <w:szCs w:val="24"/>
              </w:rPr>
              <w:t>Introduction</w:t>
            </w:r>
            <w:r w:rsidR="00854915" w:rsidRPr="00244C2D">
              <w:rPr>
                <w:rFonts w:ascii="Times New Roman" w:hAnsi="Times New Roman" w:cs="Times New Roman"/>
                <w:noProof/>
                <w:webHidden/>
                <w:sz w:val="24"/>
                <w:szCs w:val="24"/>
              </w:rPr>
              <w:tab/>
            </w:r>
            <w:r w:rsidR="00854915" w:rsidRPr="00244C2D">
              <w:rPr>
                <w:rFonts w:ascii="Times New Roman" w:hAnsi="Times New Roman" w:cs="Times New Roman"/>
                <w:noProof/>
                <w:webHidden/>
                <w:sz w:val="24"/>
                <w:szCs w:val="24"/>
              </w:rPr>
              <w:fldChar w:fldCharType="begin"/>
            </w:r>
            <w:r w:rsidR="00854915" w:rsidRPr="00244C2D">
              <w:rPr>
                <w:rFonts w:ascii="Times New Roman" w:hAnsi="Times New Roman" w:cs="Times New Roman"/>
                <w:noProof/>
                <w:webHidden/>
                <w:sz w:val="24"/>
                <w:szCs w:val="24"/>
              </w:rPr>
              <w:instrText xml:space="preserve"> PAGEREF _Toc6837977 \h </w:instrText>
            </w:r>
            <w:r w:rsidR="00854915" w:rsidRPr="00244C2D">
              <w:rPr>
                <w:rFonts w:ascii="Times New Roman" w:hAnsi="Times New Roman" w:cs="Times New Roman"/>
                <w:noProof/>
                <w:webHidden/>
                <w:sz w:val="24"/>
                <w:szCs w:val="24"/>
              </w:rPr>
            </w:r>
            <w:r w:rsidR="00854915" w:rsidRPr="00244C2D">
              <w:rPr>
                <w:rFonts w:ascii="Times New Roman" w:hAnsi="Times New Roman" w:cs="Times New Roman"/>
                <w:noProof/>
                <w:webHidden/>
                <w:sz w:val="24"/>
                <w:szCs w:val="24"/>
              </w:rPr>
              <w:fldChar w:fldCharType="separate"/>
            </w:r>
            <w:r w:rsidR="00854915" w:rsidRPr="00244C2D">
              <w:rPr>
                <w:rFonts w:ascii="Times New Roman" w:hAnsi="Times New Roman" w:cs="Times New Roman"/>
                <w:noProof/>
                <w:webHidden/>
                <w:sz w:val="24"/>
                <w:szCs w:val="24"/>
              </w:rPr>
              <w:t>5</w:t>
            </w:r>
            <w:r w:rsidR="00854915" w:rsidRPr="00244C2D">
              <w:rPr>
                <w:rFonts w:ascii="Times New Roman" w:hAnsi="Times New Roman" w:cs="Times New Roman"/>
                <w:noProof/>
                <w:webHidden/>
                <w:sz w:val="24"/>
                <w:szCs w:val="24"/>
              </w:rPr>
              <w:fldChar w:fldCharType="end"/>
            </w:r>
          </w:hyperlink>
        </w:p>
        <w:p w:rsidR="00854915" w:rsidRPr="00244C2D" w:rsidRDefault="00974D02" w:rsidP="00854915">
          <w:pPr>
            <w:pStyle w:val="TOC2"/>
            <w:tabs>
              <w:tab w:val="right" w:leader="dot" w:pos="9907"/>
            </w:tabs>
            <w:spacing w:line="360" w:lineRule="auto"/>
            <w:jc w:val="both"/>
            <w:rPr>
              <w:rFonts w:ascii="Times New Roman" w:eastAsiaTheme="minorEastAsia" w:hAnsi="Times New Roman" w:cs="Times New Roman"/>
              <w:noProof/>
              <w:sz w:val="24"/>
              <w:szCs w:val="24"/>
              <w:lang w:val="en-US"/>
            </w:rPr>
          </w:pPr>
          <w:hyperlink w:anchor="_Toc6837978" w:history="1">
            <w:r w:rsidR="00854915" w:rsidRPr="00244C2D">
              <w:rPr>
                <w:rStyle w:val="Hyperlink"/>
                <w:rFonts w:ascii="Times New Roman" w:hAnsi="Times New Roman" w:cs="Times New Roman"/>
                <w:noProof/>
                <w:color w:val="auto"/>
                <w:sz w:val="24"/>
                <w:szCs w:val="24"/>
              </w:rPr>
              <w:t>Porter’s Diamond model</w:t>
            </w:r>
            <w:r w:rsidR="00854915" w:rsidRPr="00244C2D">
              <w:rPr>
                <w:rFonts w:ascii="Times New Roman" w:hAnsi="Times New Roman" w:cs="Times New Roman"/>
                <w:noProof/>
                <w:webHidden/>
                <w:sz w:val="24"/>
                <w:szCs w:val="24"/>
              </w:rPr>
              <w:tab/>
            </w:r>
            <w:r w:rsidR="00854915" w:rsidRPr="00244C2D">
              <w:rPr>
                <w:rFonts w:ascii="Times New Roman" w:hAnsi="Times New Roman" w:cs="Times New Roman"/>
                <w:noProof/>
                <w:webHidden/>
                <w:sz w:val="24"/>
                <w:szCs w:val="24"/>
              </w:rPr>
              <w:fldChar w:fldCharType="begin"/>
            </w:r>
            <w:r w:rsidR="00854915" w:rsidRPr="00244C2D">
              <w:rPr>
                <w:rFonts w:ascii="Times New Roman" w:hAnsi="Times New Roman" w:cs="Times New Roman"/>
                <w:noProof/>
                <w:webHidden/>
                <w:sz w:val="24"/>
                <w:szCs w:val="24"/>
              </w:rPr>
              <w:instrText xml:space="preserve"> PAGEREF _Toc6837978 \h </w:instrText>
            </w:r>
            <w:r w:rsidR="00854915" w:rsidRPr="00244C2D">
              <w:rPr>
                <w:rFonts w:ascii="Times New Roman" w:hAnsi="Times New Roman" w:cs="Times New Roman"/>
                <w:noProof/>
                <w:webHidden/>
                <w:sz w:val="24"/>
                <w:szCs w:val="24"/>
              </w:rPr>
            </w:r>
            <w:r w:rsidR="00854915" w:rsidRPr="00244C2D">
              <w:rPr>
                <w:rFonts w:ascii="Times New Roman" w:hAnsi="Times New Roman" w:cs="Times New Roman"/>
                <w:noProof/>
                <w:webHidden/>
                <w:sz w:val="24"/>
                <w:szCs w:val="24"/>
              </w:rPr>
              <w:fldChar w:fldCharType="separate"/>
            </w:r>
            <w:r w:rsidR="00854915" w:rsidRPr="00244C2D">
              <w:rPr>
                <w:rFonts w:ascii="Times New Roman" w:hAnsi="Times New Roman" w:cs="Times New Roman"/>
                <w:noProof/>
                <w:webHidden/>
                <w:sz w:val="24"/>
                <w:szCs w:val="24"/>
              </w:rPr>
              <w:t>5</w:t>
            </w:r>
            <w:r w:rsidR="00854915" w:rsidRPr="00244C2D">
              <w:rPr>
                <w:rFonts w:ascii="Times New Roman" w:hAnsi="Times New Roman" w:cs="Times New Roman"/>
                <w:noProof/>
                <w:webHidden/>
                <w:sz w:val="24"/>
                <w:szCs w:val="24"/>
              </w:rPr>
              <w:fldChar w:fldCharType="end"/>
            </w:r>
          </w:hyperlink>
        </w:p>
        <w:p w:rsidR="00854915" w:rsidRPr="00244C2D" w:rsidRDefault="00974D02" w:rsidP="00854915">
          <w:pPr>
            <w:pStyle w:val="TOC2"/>
            <w:tabs>
              <w:tab w:val="right" w:leader="dot" w:pos="9907"/>
            </w:tabs>
            <w:spacing w:line="360" w:lineRule="auto"/>
            <w:jc w:val="both"/>
            <w:rPr>
              <w:rFonts w:ascii="Times New Roman" w:eastAsiaTheme="minorEastAsia" w:hAnsi="Times New Roman" w:cs="Times New Roman"/>
              <w:noProof/>
              <w:sz w:val="24"/>
              <w:szCs w:val="24"/>
              <w:lang w:val="en-US"/>
            </w:rPr>
          </w:pPr>
          <w:hyperlink w:anchor="_Toc6837979" w:history="1">
            <w:r w:rsidR="00854915" w:rsidRPr="00244C2D">
              <w:rPr>
                <w:rStyle w:val="Hyperlink"/>
                <w:rFonts w:ascii="Times New Roman" w:hAnsi="Times New Roman" w:cs="Times New Roman"/>
                <w:noProof/>
                <w:color w:val="auto"/>
                <w:sz w:val="24"/>
                <w:szCs w:val="24"/>
              </w:rPr>
              <w:t>Porter’s Value Network</w:t>
            </w:r>
            <w:r w:rsidR="00854915" w:rsidRPr="00244C2D">
              <w:rPr>
                <w:rFonts w:ascii="Times New Roman" w:hAnsi="Times New Roman" w:cs="Times New Roman"/>
                <w:noProof/>
                <w:webHidden/>
                <w:sz w:val="24"/>
                <w:szCs w:val="24"/>
              </w:rPr>
              <w:tab/>
            </w:r>
            <w:r w:rsidR="00854915" w:rsidRPr="00244C2D">
              <w:rPr>
                <w:rFonts w:ascii="Times New Roman" w:hAnsi="Times New Roman" w:cs="Times New Roman"/>
                <w:noProof/>
                <w:webHidden/>
                <w:sz w:val="24"/>
                <w:szCs w:val="24"/>
              </w:rPr>
              <w:fldChar w:fldCharType="begin"/>
            </w:r>
            <w:r w:rsidR="00854915" w:rsidRPr="00244C2D">
              <w:rPr>
                <w:rFonts w:ascii="Times New Roman" w:hAnsi="Times New Roman" w:cs="Times New Roman"/>
                <w:noProof/>
                <w:webHidden/>
                <w:sz w:val="24"/>
                <w:szCs w:val="24"/>
              </w:rPr>
              <w:instrText xml:space="preserve"> PAGEREF _Toc6837979 \h </w:instrText>
            </w:r>
            <w:r w:rsidR="00854915" w:rsidRPr="00244C2D">
              <w:rPr>
                <w:rFonts w:ascii="Times New Roman" w:hAnsi="Times New Roman" w:cs="Times New Roman"/>
                <w:noProof/>
                <w:webHidden/>
                <w:sz w:val="24"/>
                <w:szCs w:val="24"/>
              </w:rPr>
            </w:r>
            <w:r w:rsidR="00854915" w:rsidRPr="00244C2D">
              <w:rPr>
                <w:rFonts w:ascii="Times New Roman" w:hAnsi="Times New Roman" w:cs="Times New Roman"/>
                <w:noProof/>
                <w:webHidden/>
                <w:sz w:val="24"/>
                <w:szCs w:val="24"/>
              </w:rPr>
              <w:fldChar w:fldCharType="separate"/>
            </w:r>
            <w:r w:rsidR="00854915" w:rsidRPr="00244C2D">
              <w:rPr>
                <w:rFonts w:ascii="Times New Roman" w:hAnsi="Times New Roman" w:cs="Times New Roman"/>
                <w:noProof/>
                <w:webHidden/>
                <w:sz w:val="24"/>
                <w:szCs w:val="24"/>
              </w:rPr>
              <w:t>6</w:t>
            </w:r>
            <w:r w:rsidR="00854915" w:rsidRPr="00244C2D">
              <w:rPr>
                <w:rFonts w:ascii="Times New Roman" w:hAnsi="Times New Roman" w:cs="Times New Roman"/>
                <w:noProof/>
                <w:webHidden/>
                <w:sz w:val="24"/>
                <w:szCs w:val="24"/>
              </w:rPr>
              <w:fldChar w:fldCharType="end"/>
            </w:r>
          </w:hyperlink>
        </w:p>
        <w:p w:rsidR="00854915" w:rsidRPr="00244C2D" w:rsidRDefault="00974D02" w:rsidP="00854915">
          <w:pPr>
            <w:pStyle w:val="TOC2"/>
            <w:tabs>
              <w:tab w:val="right" w:leader="dot" w:pos="9907"/>
            </w:tabs>
            <w:spacing w:line="360" w:lineRule="auto"/>
            <w:jc w:val="both"/>
            <w:rPr>
              <w:rFonts w:ascii="Times New Roman" w:eastAsiaTheme="minorEastAsia" w:hAnsi="Times New Roman" w:cs="Times New Roman"/>
              <w:noProof/>
              <w:sz w:val="24"/>
              <w:szCs w:val="24"/>
              <w:lang w:val="en-US"/>
            </w:rPr>
          </w:pPr>
          <w:hyperlink w:anchor="_Toc6837980" w:history="1">
            <w:r w:rsidR="00854915" w:rsidRPr="00244C2D">
              <w:rPr>
                <w:rStyle w:val="Hyperlink"/>
                <w:rFonts w:ascii="Times New Roman" w:hAnsi="Times New Roman" w:cs="Times New Roman"/>
                <w:noProof/>
                <w:color w:val="auto"/>
                <w:sz w:val="24"/>
                <w:szCs w:val="24"/>
              </w:rPr>
              <w:t>Porter’s Five Forces</w:t>
            </w:r>
            <w:r w:rsidR="00854915" w:rsidRPr="00244C2D">
              <w:rPr>
                <w:rFonts w:ascii="Times New Roman" w:hAnsi="Times New Roman" w:cs="Times New Roman"/>
                <w:noProof/>
                <w:webHidden/>
                <w:sz w:val="24"/>
                <w:szCs w:val="24"/>
              </w:rPr>
              <w:tab/>
            </w:r>
            <w:r w:rsidR="00854915" w:rsidRPr="00244C2D">
              <w:rPr>
                <w:rFonts w:ascii="Times New Roman" w:hAnsi="Times New Roman" w:cs="Times New Roman"/>
                <w:noProof/>
                <w:webHidden/>
                <w:sz w:val="24"/>
                <w:szCs w:val="24"/>
              </w:rPr>
              <w:fldChar w:fldCharType="begin"/>
            </w:r>
            <w:r w:rsidR="00854915" w:rsidRPr="00244C2D">
              <w:rPr>
                <w:rFonts w:ascii="Times New Roman" w:hAnsi="Times New Roman" w:cs="Times New Roman"/>
                <w:noProof/>
                <w:webHidden/>
                <w:sz w:val="24"/>
                <w:szCs w:val="24"/>
              </w:rPr>
              <w:instrText xml:space="preserve"> PAGEREF _Toc6837980 \h </w:instrText>
            </w:r>
            <w:r w:rsidR="00854915" w:rsidRPr="00244C2D">
              <w:rPr>
                <w:rFonts w:ascii="Times New Roman" w:hAnsi="Times New Roman" w:cs="Times New Roman"/>
                <w:noProof/>
                <w:webHidden/>
                <w:sz w:val="24"/>
                <w:szCs w:val="24"/>
              </w:rPr>
            </w:r>
            <w:r w:rsidR="00854915" w:rsidRPr="00244C2D">
              <w:rPr>
                <w:rFonts w:ascii="Times New Roman" w:hAnsi="Times New Roman" w:cs="Times New Roman"/>
                <w:noProof/>
                <w:webHidden/>
                <w:sz w:val="24"/>
                <w:szCs w:val="24"/>
              </w:rPr>
              <w:fldChar w:fldCharType="separate"/>
            </w:r>
            <w:r w:rsidR="00854915" w:rsidRPr="00244C2D">
              <w:rPr>
                <w:rFonts w:ascii="Times New Roman" w:hAnsi="Times New Roman" w:cs="Times New Roman"/>
                <w:noProof/>
                <w:webHidden/>
                <w:sz w:val="24"/>
                <w:szCs w:val="24"/>
              </w:rPr>
              <w:t>7</w:t>
            </w:r>
            <w:r w:rsidR="00854915" w:rsidRPr="00244C2D">
              <w:rPr>
                <w:rFonts w:ascii="Times New Roman" w:hAnsi="Times New Roman" w:cs="Times New Roman"/>
                <w:noProof/>
                <w:webHidden/>
                <w:sz w:val="24"/>
                <w:szCs w:val="24"/>
              </w:rPr>
              <w:fldChar w:fldCharType="end"/>
            </w:r>
          </w:hyperlink>
        </w:p>
        <w:p w:rsidR="00854915" w:rsidRPr="00244C2D" w:rsidRDefault="00974D02" w:rsidP="00854915">
          <w:pPr>
            <w:pStyle w:val="TOC2"/>
            <w:tabs>
              <w:tab w:val="right" w:leader="dot" w:pos="9907"/>
            </w:tabs>
            <w:spacing w:line="360" w:lineRule="auto"/>
            <w:jc w:val="both"/>
            <w:rPr>
              <w:rFonts w:ascii="Times New Roman" w:eastAsiaTheme="minorEastAsia" w:hAnsi="Times New Roman" w:cs="Times New Roman"/>
              <w:noProof/>
              <w:sz w:val="24"/>
              <w:szCs w:val="24"/>
              <w:lang w:val="en-US"/>
            </w:rPr>
          </w:pPr>
          <w:hyperlink w:anchor="_Toc6837981" w:history="1">
            <w:r w:rsidR="00854915" w:rsidRPr="00244C2D">
              <w:rPr>
                <w:rStyle w:val="Hyperlink"/>
                <w:rFonts w:ascii="Times New Roman" w:hAnsi="Times New Roman" w:cs="Times New Roman"/>
                <w:noProof/>
                <w:color w:val="auto"/>
                <w:sz w:val="24"/>
                <w:szCs w:val="24"/>
              </w:rPr>
              <w:t>Features of major regional trading groups</w:t>
            </w:r>
            <w:r w:rsidR="00854915" w:rsidRPr="00244C2D">
              <w:rPr>
                <w:rFonts w:ascii="Times New Roman" w:hAnsi="Times New Roman" w:cs="Times New Roman"/>
                <w:noProof/>
                <w:webHidden/>
                <w:sz w:val="24"/>
                <w:szCs w:val="24"/>
              </w:rPr>
              <w:tab/>
            </w:r>
            <w:r w:rsidR="00854915" w:rsidRPr="00244C2D">
              <w:rPr>
                <w:rFonts w:ascii="Times New Roman" w:hAnsi="Times New Roman" w:cs="Times New Roman"/>
                <w:noProof/>
                <w:webHidden/>
                <w:sz w:val="24"/>
                <w:szCs w:val="24"/>
              </w:rPr>
              <w:fldChar w:fldCharType="begin"/>
            </w:r>
            <w:r w:rsidR="00854915" w:rsidRPr="00244C2D">
              <w:rPr>
                <w:rFonts w:ascii="Times New Roman" w:hAnsi="Times New Roman" w:cs="Times New Roman"/>
                <w:noProof/>
                <w:webHidden/>
                <w:sz w:val="24"/>
                <w:szCs w:val="24"/>
              </w:rPr>
              <w:instrText xml:space="preserve"> PAGEREF _Toc6837981 \h </w:instrText>
            </w:r>
            <w:r w:rsidR="00854915" w:rsidRPr="00244C2D">
              <w:rPr>
                <w:rFonts w:ascii="Times New Roman" w:hAnsi="Times New Roman" w:cs="Times New Roman"/>
                <w:noProof/>
                <w:webHidden/>
                <w:sz w:val="24"/>
                <w:szCs w:val="24"/>
              </w:rPr>
            </w:r>
            <w:r w:rsidR="00854915" w:rsidRPr="00244C2D">
              <w:rPr>
                <w:rFonts w:ascii="Times New Roman" w:hAnsi="Times New Roman" w:cs="Times New Roman"/>
                <w:noProof/>
                <w:webHidden/>
                <w:sz w:val="24"/>
                <w:szCs w:val="24"/>
              </w:rPr>
              <w:fldChar w:fldCharType="separate"/>
            </w:r>
            <w:r w:rsidR="00854915" w:rsidRPr="00244C2D">
              <w:rPr>
                <w:rFonts w:ascii="Times New Roman" w:hAnsi="Times New Roman" w:cs="Times New Roman"/>
                <w:noProof/>
                <w:webHidden/>
                <w:sz w:val="24"/>
                <w:szCs w:val="24"/>
              </w:rPr>
              <w:t>8</w:t>
            </w:r>
            <w:r w:rsidR="00854915" w:rsidRPr="00244C2D">
              <w:rPr>
                <w:rFonts w:ascii="Times New Roman" w:hAnsi="Times New Roman" w:cs="Times New Roman"/>
                <w:noProof/>
                <w:webHidden/>
                <w:sz w:val="24"/>
                <w:szCs w:val="24"/>
              </w:rPr>
              <w:fldChar w:fldCharType="end"/>
            </w:r>
          </w:hyperlink>
        </w:p>
        <w:p w:rsidR="00854915" w:rsidRPr="00244C2D" w:rsidRDefault="00974D02" w:rsidP="00854915">
          <w:pPr>
            <w:pStyle w:val="TOC2"/>
            <w:tabs>
              <w:tab w:val="right" w:leader="dot" w:pos="9907"/>
            </w:tabs>
            <w:spacing w:line="360" w:lineRule="auto"/>
            <w:jc w:val="both"/>
            <w:rPr>
              <w:rFonts w:ascii="Times New Roman" w:eastAsiaTheme="minorEastAsia" w:hAnsi="Times New Roman" w:cs="Times New Roman"/>
              <w:noProof/>
              <w:sz w:val="24"/>
              <w:szCs w:val="24"/>
              <w:lang w:val="en-US"/>
            </w:rPr>
          </w:pPr>
          <w:hyperlink w:anchor="_Toc6837982" w:history="1">
            <w:r w:rsidR="00854915" w:rsidRPr="00244C2D">
              <w:rPr>
                <w:rStyle w:val="Hyperlink"/>
                <w:rFonts w:ascii="Times New Roman" w:hAnsi="Times New Roman" w:cs="Times New Roman"/>
                <w:noProof/>
                <w:color w:val="auto"/>
                <w:sz w:val="24"/>
                <w:szCs w:val="24"/>
              </w:rPr>
              <w:t>Present levels and trends of global trade and business</w:t>
            </w:r>
            <w:r w:rsidR="00854915" w:rsidRPr="00244C2D">
              <w:rPr>
                <w:rFonts w:ascii="Times New Roman" w:hAnsi="Times New Roman" w:cs="Times New Roman"/>
                <w:noProof/>
                <w:webHidden/>
                <w:sz w:val="24"/>
                <w:szCs w:val="24"/>
              </w:rPr>
              <w:tab/>
            </w:r>
            <w:r w:rsidR="00854915" w:rsidRPr="00244C2D">
              <w:rPr>
                <w:rFonts w:ascii="Times New Roman" w:hAnsi="Times New Roman" w:cs="Times New Roman"/>
                <w:noProof/>
                <w:webHidden/>
                <w:sz w:val="24"/>
                <w:szCs w:val="24"/>
              </w:rPr>
              <w:fldChar w:fldCharType="begin"/>
            </w:r>
            <w:r w:rsidR="00854915" w:rsidRPr="00244C2D">
              <w:rPr>
                <w:rFonts w:ascii="Times New Roman" w:hAnsi="Times New Roman" w:cs="Times New Roman"/>
                <w:noProof/>
                <w:webHidden/>
                <w:sz w:val="24"/>
                <w:szCs w:val="24"/>
              </w:rPr>
              <w:instrText xml:space="preserve"> PAGEREF _Toc6837982 \h </w:instrText>
            </w:r>
            <w:r w:rsidR="00854915" w:rsidRPr="00244C2D">
              <w:rPr>
                <w:rFonts w:ascii="Times New Roman" w:hAnsi="Times New Roman" w:cs="Times New Roman"/>
                <w:noProof/>
                <w:webHidden/>
                <w:sz w:val="24"/>
                <w:szCs w:val="24"/>
              </w:rPr>
            </w:r>
            <w:r w:rsidR="00854915" w:rsidRPr="00244C2D">
              <w:rPr>
                <w:rFonts w:ascii="Times New Roman" w:hAnsi="Times New Roman" w:cs="Times New Roman"/>
                <w:noProof/>
                <w:webHidden/>
                <w:sz w:val="24"/>
                <w:szCs w:val="24"/>
              </w:rPr>
              <w:fldChar w:fldCharType="separate"/>
            </w:r>
            <w:r w:rsidR="00854915" w:rsidRPr="00244C2D">
              <w:rPr>
                <w:rFonts w:ascii="Times New Roman" w:hAnsi="Times New Roman" w:cs="Times New Roman"/>
                <w:noProof/>
                <w:webHidden/>
                <w:sz w:val="24"/>
                <w:szCs w:val="24"/>
              </w:rPr>
              <w:t>8</w:t>
            </w:r>
            <w:r w:rsidR="00854915" w:rsidRPr="00244C2D">
              <w:rPr>
                <w:rFonts w:ascii="Times New Roman" w:hAnsi="Times New Roman" w:cs="Times New Roman"/>
                <w:noProof/>
                <w:webHidden/>
                <w:sz w:val="24"/>
                <w:szCs w:val="24"/>
              </w:rPr>
              <w:fldChar w:fldCharType="end"/>
            </w:r>
          </w:hyperlink>
        </w:p>
        <w:p w:rsidR="00854915" w:rsidRPr="00244C2D" w:rsidRDefault="00974D02" w:rsidP="00854915">
          <w:pPr>
            <w:pStyle w:val="TOC2"/>
            <w:tabs>
              <w:tab w:val="right" w:leader="dot" w:pos="9907"/>
            </w:tabs>
            <w:spacing w:line="360" w:lineRule="auto"/>
            <w:jc w:val="both"/>
            <w:rPr>
              <w:rFonts w:ascii="Times New Roman" w:eastAsiaTheme="minorEastAsia" w:hAnsi="Times New Roman" w:cs="Times New Roman"/>
              <w:noProof/>
              <w:sz w:val="24"/>
              <w:szCs w:val="24"/>
              <w:lang w:val="en-US"/>
            </w:rPr>
          </w:pPr>
          <w:hyperlink w:anchor="_Toc6837983" w:history="1">
            <w:r w:rsidR="00854915" w:rsidRPr="00244C2D">
              <w:rPr>
                <w:rStyle w:val="Hyperlink"/>
                <w:rFonts w:ascii="Times New Roman" w:hAnsi="Times New Roman" w:cs="Times New Roman"/>
                <w:noProof/>
                <w:color w:val="auto"/>
                <w:sz w:val="24"/>
                <w:szCs w:val="24"/>
              </w:rPr>
              <w:t>Features of international trade</w:t>
            </w:r>
            <w:r w:rsidR="00854915" w:rsidRPr="00244C2D">
              <w:rPr>
                <w:rFonts w:ascii="Times New Roman" w:hAnsi="Times New Roman" w:cs="Times New Roman"/>
                <w:noProof/>
                <w:webHidden/>
                <w:sz w:val="24"/>
                <w:szCs w:val="24"/>
              </w:rPr>
              <w:tab/>
            </w:r>
            <w:r w:rsidR="00854915" w:rsidRPr="00244C2D">
              <w:rPr>
                <w:rFonts w:ascii="Times New Roman" w:hAnsi="Times New Roman" w:cs="Times New Roman"/>
                <w:noProof/>
                <w:webHidden/>
                <w:sz w:val="24"/>
                <w:szCs w:val="24"/>
              </w:rPr>
              <w:fldChar w:fldCharType="begin"/>
            </w:r>
            <w:r w:rsidR="00854915" w:rsidRPr="00244C2D">
              <w:rPr>
                <w:rFonts w:ascii="Times New Roman" w:hAnsi="Times New Roman" w:cs="Times New Roman"/>
                <w:noProof/>
                <w:webHidden/>
                <w:sz w:val="24"/>
                <w:szCs w:val="24"/>
              </w:rPr>
              <w:instrText xml:space="preserve"> PAGEREF _Toc6837983 \h </w:instrText>
            </w:r>
            <w:r w:rsidR="00854915" w:rsidRPr="00244C2D">
              <w:rPr>
                <w:rFonts w:ascii="Times New Roman" w:hAnsi="Times New Roman" w:cs="Times New Roman"/>
                <w:noProof/>
                <w:webHidden/>
                <w:sz w:val="24"/>
                <w:szCs w:val="24"/>
              </w:rPr>
            </w:r>
            <w:r w:rsidR="00854915" w:rsidRPr="00244C2D">
              <w:rPr>
                <w:rFonts w:ascii="Times New Roman" w:hAnsi="Times New Roman" w:cs="Times New Roman"/>
                <w:noProof/>
                <w:webHidden/>
                <w:sz w:val="24"/>
                <w:szCs w:val="24"/>
              </w:rPr>
              <w:fldChar w:fldCharType="separate"/>
            </w:r>
            <w:r w:rsidR="00854915" w:rsidRPr="00244C2D">
              <w:rPr>
                <w:rFonts w:ascii="Times New Roman" w:hAnsi="Times New Roman" w:cs="Times New Roman"/>
                <w:noProof/>
                <w:webHidden/>
                <w:sz w:val="24"/>
                <w:szCs w:val="24"/>
              </w:rPr>
              <w:t>9</w:t>
            </w:r>
            <w:r w:rsidR="00854915" w:rsidRPr="00244C2D">
              <w:rPr>
                <w:rFonts w:ascii="Times New Roman" w:hAnsi="Times New Roman" w:cs="Times New Roman"/>
                <w:noProof/>
                <w:webHidden/>
                <w:sz w:val="24"/>
                <w:szCs w:val="24"/>
              </w:rPr>
              <w:fldChar w:fldCharType="end"/>
            </w:r>
          </w:hyperlink>
        </w:p>
        <w:p w:rsidR="00854915" w:rsidRPr="00244C2D" w:rsidRDefault="00974D02" w:rsidP="00854915">
          <w:pPr>
            <w:pStyle w:val="TOC1"/>
            <w:tabs>
              <w:tab w:val="right" w:leader="dot" w:pos="9907"/>
            </w:tabs>
            <w:spacing w:line="360" w:lineRule="auto"/>
            <w:jc w:val="both"/>
            <w:rPr>
              <w:rFonts w:ascii="Times New Roman" w:eastAsiaTheme="minorEastAsia" w:hAnsi="Times New Roman" w:cs="Times New Roman"/>
              <w:noProof/>
              <w:sz w:val="24"/>
              <w:szCs w:val="24"/>
              <w:lang w:val="en-US"/>
            </w:rPr>
          </w:pPr>
          <w:hyperlink w:anchor="_Toc6837984" w:history="1">
            <w:r w:rsidR="00854915" w:rsidRPr="00244C2D">
              <w:rPr>
                <w:rStyle w:val="Hyperlink"/>
                <w:rFonts w:ascii="Times New Roman" w:hAnsi="Times New Roman" w:cs="Times New Roman"/>
                <w:noProof/>
                <w:color w:val="auto"/>
                <w:sz w:val="24"/>
                <w:szCs w:val="24"/>
              </w:rPr>
              <w:t>Conclusion</w:t>
            </w:r>
            <w:r w:rsidR="00854915" w:rsidRPr="00244C2D">
              <w:rPr>
                <w:rFonts w:ascii="Times New Roman" w:hAnsi="Times New Roman" w:cs="Times New Roman"/>
                <w:noProof/>
                <w:webHidden/>
                <w:sz w:val="24"/>
                <w:szCs w:val="24"/>
              </w:rPr>
              <w:tab/>
            </w:r>
            <w:r w:rsidR="00854915" w:rsidRPr="00244C2D">
              <w:rPr>
                <w:rFonts w:ascii="Times New Roman" w:hAnsi="Times New Roman" w:cs="Times New Roman"/>
                <w:noProof/>
                <w:webHidden/>
                <w:sz w:val="24"/>
                <w:szCs w:val="24"/>
              </w:rPr>
              <w:fldChar w:fldCharType="begin"/>
            </w:r>
            <w:r w:rsidR="00854915" w:rsidRPr="00244C2D">
              <w:rPr>
                <w:rFonts w:ascii="Times New Roman" w:hAnsi="Times New Roman" w:cs="Times New Roman"/>
                <w:noProof/>
                <w:webHidden/>
                <w:sz w:val="24"/>
                <w:szCs w:val="24"/>
              </w:rPr>
              <w:instrText xml:space="preserve"> PAGEREF _Toc6837984 \h </w:instrText>
            </w:r>
            <w:r w:rsidR="00854915" w:rsidRPr="00244C2D">
              <w:rPr>
                <w:rFonts w:ascii="Times New Roman" w:hAnsi="Times New Roman" w:cs="Times New Roman"/>
                <w:noProof/>
                <w:webHidden/>
                <w:sz w:val="24"/>
                <w:szCs w:val="24"/>
              </w:rPr>
            </w:r>
            <w:r w:rsidR="00854915" w:rsidRPr="00244C2D">
              <w:rPr>
                <w:rFonts w:ascii="Times New Roman" w:hAnsi="Times New Roman" w:cs="Times New Roman"/>
                <w:noProof/>
                <w:webHidden/>
                <w:sz w:val="24"/>
                <w:szCs w:val="24"/>
              </w:rPr>
              <w:fldChar w:fldCharType="separate"/>
            </w:r>
            <w:r w:rsidR="00854915" w:rsidRPr="00244C2D">
              <w:rPr>
                <w:rFonts w:ascii="Times New Roman" w:hAnsi="Times New Roman" w:cs="Times New Roman"/>
                <w:noProof/>
                <w:webHidden/>
                <w:sz w:val="24"/>
                <w:szCs w:val="24"/>
              </w:rPr>
              <w:t>9</w:t>
            </w:r>
            <w:r w:rsidR="00854915" w:rsidRPr="00244C2D">
              <w:rPr>
                <w:rFonts w:ascii="Times New Roman" w:hAnsi="Times New Roman" w:cs="Times New Roman"/>
                <w:noProof/>
                <w:webHidden/>
                <w:sz w:val="24"/>
                <w:szCs w:val="24"/>
              </w:rPr>
              <w:fldChar w:fldCharType="end"/>
            </w:r>
          </w:hyperlink>
        </w:p>
        <w:p w:rsidR="00854915" w:rsidRPr="00244C2D" w:rsidRDefault="00974D02" w:rsidP="00854915">
          <w:pPr>
            <w:pStyle w:val="TOC1"/>
            <w:tabs>
              <w:tab w:val="right" w:leader="dot" w:pos="9907"/>
            </w:tabs>
            <w:spacing w:line="360" w:lineRule="auto"/>
            <w:jc w:val="both"/>
            <w:rPr>
              <w:rFonts w:ascii="Times New Roman" w:eastAsiaTheme="minorEastAsia" w:hAnsi="Times New Roman" w:cs="Times New Roman"/>
              <w:noProof/>
              <w:sz w:val="24"/>
              <w:szCs w:val="24"/>
              <w:lang w:val="en-US"/>
            </w:rPr>
          </w:pPr>
          <w:hyperlink w:anchor="_Toc6837985" w:history="1">
            <w:r w:rsidR="00854915" w:rsidRPr="00244C2D">
              <w:rPr>
                <w:rStyle w:val="Hyperlink"/>
                <w:rFonts w:ascii="Times New Roman" w:hAnsi="Times New Roman" w:cs="Times New Roman"/>
                <w:noProof/>
                <w:color w:val="auto"/>
                <w:sz w:val="24"/>
                <w:szCs w:val="24"/>
              </w:rPr>
              <w:t>Reference List</w:t>
            </w:r>
            <w:r w:rsidR="00854915" w:rsidRPr="00244C2D">
              <w:rPr>
                <w:rFonts w:ascii="Times New Roman" w:hAnsi="Times New Roman" w:cs="Times New Roman"/>
                <w:noProof/>
                <w:webHidden/>
                <w:sz w:val="24"/>
                <w:szCs w:val="24"/>
              </w:rPr>
              <w:tab/>
            </w:r>
            <w:r w:rsidR="00854915" w:rsidRPr="00244C2D">
              <w:rPr>
                <w:rFonts w:ascii="Times New Roman" w:hAnsi="Times New Roman" w:cs="Times New Roman"/>
                <w:noProof/>
                <w:webHidden/>
                <w:sz w:val="24"/>
                <w:szCs w:val="24"/>
              </w:rPr>
              <w:fldChar w:fldCharType="begin"/>
            </w:r>
            <w:r w:rsidR="00854915" w:rsidRPr="00244C2D">
              <w:rPr>
                <w:rFonts w:ascii="Times New Roman" w:hAnsi="Times New Roman" w:cs="Times New Roman"/>
                <w:noProof/>
                <w:webHidden/>
                <w:sz w:val="24"/>
                <w:szCs w:val="24"/>
              </w:rPr>
              <w:instrText xml:space="preserve"> PAGEREF _Toc6837985 \h </w:instrText>
            </w:r>
            <w:r w:rsidR="00854915" w:rsidRPr="00244C2D">
              <w:rPr>
                <w:rFonts w:ascii="Times New Roman" w:hAnsi="Times New Roman" w:cs="Times New Roman"/>
                <w:noProof/>
                <w:webHidden/>
                <w:sz w:val="24"/>
                <w:szCs w:val="24"/>
              </w:rPr>
            </w:r>
            <w:r w:rsidR="00854915" w:rsidRPr="00244C2D">
              <w:rPr>
                <w:rFonts w:ascii="Times New Roman" w:hAnsi="Times New Roman" w:cs="Times New Roman"/>
                <w:noProof/>
                <w:webHidden/>
                <w:sz w:val="24"/>
                <w:szCs w:val="24"/>
              </w:rPr>
              <w:fldChar w:fldCharType="separate"/>
            </w:r>
            <w:r w:rsidR="00854915" w:rsidRPr="00244C2D">
              <w:rPr>
                <w:rFonts w:ascii="Times New Roman" w:hAnsi="Times New Roman" w:cs="Times New Roman"/>
                <w:noProof/>
                <w:webHidden/>
                <w:sz w:val="24"/>
                <w:szCs w:val="24"/>
              </w:rPr>
              <w:t>10</w:t>
            </w:r>
            <w:r w:rsidR="00854915" w:rsidRPr="00244C2D">
              <w:rPr>
                <w:rFonts w:ascii="Times New Roman" w:hAnsi="Times New Roman" w:cs="Times New Roman"/>
                <w:noProof/>
                <w:webHidden/>
                <w:sz w:val="24"/>
                <w:szCs w:val="24"/>
              </w:rPr>
              <w:fldChar w:fldCharType="end"/>
            </w:r>
          </w:hyperlink>
        </w:p>
        <w:p w:rsidR="00C86A76" w:rsidRPr="00244C2D" w:rsidRDefault="0000329A" w:rsidP="00854915">
          <w:pPr>
            <w:spacing w:line="360" w:lineRule="auto"/>
            <w:jc w:val="both"/>
          </w:pPr>
          <w:r w:rsidRPr="00244C2D">
            <w:rPr>
              <w:rFonts w:ascii="Times New Roman" w:hAnsi="Times New Roman" w:cs="Times New Roman"/>
              <w:b/>
              <w:bCs/>
              <w:noProof/>
              <w:sz w:val="24"/>
              <w:szCs w:val="24"/>
            </w:rPr>
            <w:fldChar w:fldCharType="end"/>
          </w:r>
        </w:p>
      </w:sdtContent>
    </w:sdt>
    <w:p w:rsidR="005F02EA" w:rsidRPr="00244C2D" w:rsidRDefault="005F02EA" w:rsidP="00C86A76">
      <w:pPr>
        <w:spacing w:line="360" w:lineRule="auto"/>
        <w:jc w:val="center"/>
        <w:rPr>
          <w:rFonts w:asciiTheme="majorBidi" w:hAnsiTheme="majorBidi" w:cstheme="majorBidi"/>
          <w:b/>
          <w:bCs/>
          <w:sz w:val="28"/>
          <w:szCs w:val="28"/>
        </w:rPr>
      </w:pPr>
      <w:r w:rsidRPr="00244C2D">
        <w:rPr>
          <w:rFonts w:asciiTheme="majorBidi" w:hAnsiTheme="majorBidi" w:cstheme="majorBidi"/>
          <w:b/>
          <w:bCs/>
          <w:sz w:val="28"/>
          <w:szCs w:val="28"/>
        </w:rPr>
        <w:br w:type="page"/>
      </w:r>
    </w:p>
    <w:p w:rsidR="00C97B4A" w:rsidRPr="00244C2D" w:rsidRDefault="00C97B4A" w:rsidP="00C21190">
      <w:pPr>
        <w:pStyle w:val="Heading1"/>
        <w:jc w:val="both"/>
      </w:pPr>
      <w:bookmarkStart w:id="1" w:name="_Toc6837970"/>
      <w:r w:rsidRPr="00244C2D">
        <w:lastRenderedPageBreak/>
        <w:t>Assessment the environment of the Global Automobile sector</w:t>
      </w:r>
      <w:bookmarkEnd w:id="1"/>
    </w:p>
    <w:p w:rsidR="00854915" w:rsidRPr="00244C2D" w:rsidRDefault="00854915" w:rsidP="00854915">
      <w:pPr>
        <w:pStyle w:val="Heading1"/>
        <w:jc w:val="both"/>
      </w:pPr>
      <w:bookmarkStart w:id="2" w:name="_Toc6837971"/>
      <w:r w:rsidRPr="00244C2D">
        <w:t>Introduction</w:t>
      </w:r>
      <w:bookmarkEnd w:id="2"/>
    </w:p>
    <w:p w:rsidR="00854915" w:rsidRPr="00244C2D" w:rsidRDefault="00854915" w:rsidP="00854915">
      <w:pPr>
        <w:autoSpaceDE w:val="0"/>
        <w:autoSpaceDN w:val="0"/>
        <w:adjustRightInd w:val="0"/>
        <w:spacing w:after="0" w:line="360" w:lineRule="auto"/>
        <w:jc w:val="both"/>
        <w:rPr>
          <w:rFonts w:ascii="Times New Roman" w:hAnsi="Times New Roman" w:cs="Times New Roman"/>
          <w:sz w:val="24"/>
          <w:szCs w:val="24"/>
        </w:rPr>
      </w:pPr>
      <w:r w:rsidRPr="00244C2D">
        <w:rPr>
          <w:rFonts w:ascii="Times New Roman" w:hAnsi="Times New Roman" w:cs="Times New Roman"/>
          <w:sz w:val="24"/>
          <w:szCs w:val="24"/>
        </w:rPr>
        <w:t xml:space="preserve">The global business environment in various independent countries is featured by the extrinsic constraints to the work culture of the organization. In the developing problems in the present global market environment, managing business globally is becoming complex. There is a requirement of a strategic position in order to identify the influence of the environment on strategic ability of a company. </w:t>
      </w:r>
    </w:p>
    <w:p w:rsidR="00F67963" w:rsidRPr="00244C2D" w:rsidRDefault="00F67963" w:rsidP="00854915">
      <w:pPr>
        <w:pStyle w:val="Heading1"/>
      </w:pPr>
      <w:bookmarkStart w:id="3" w:name="_Toc6837972"/>
      <w:r w:rsidRPr="00244C2D">
        <w:t>M</w:t>
      </w:r>
      <w:r w:rsidR="007E0AA5" w:rsidRPr="00244C2D">
        <w:t>ajor</w:t>
      </w:r>
      <w:r w:rsidR="00854915" w:rsidRPr="00244C2D">
        <w:t xml:space="preserve"> </w:t>
      </w:r>
      <w:r w:rsidR="007E0AA5" w:rsidRPr="00244C2D">
        <w:t>forces shaping the global business environment, and gain an understanding of the changing global business environment</w:t>
      </w:r>
      <w:bookmarkEnd w:id="3"/>
    </w:p>
    <w:p w:rsidR="00F67963" w:rsidRPr="00244C2D" w:rsidRDefault="003F2851" w:rsidP="00C21190">
      <w:pPr>
        <w:pStyle w:val="Default"/>
        <w:spacing w:line="360" w:lineRule="auto"/>
        <w:jc w:val="both"/>
        <w:rPr>
          <w:rFonts w:asciiTheme="majorBidi" w:hAnsiTheme="majorBidi" w:cstheme="majorBidi"/>
          <w:color w:val="auto"/>
          <w:lang w:val="en-GB"/>
        </w:rPr>
      </w:pPr>
      <w:r w:rsidRPr="00244C2D">
        <w:rPr>
          <w:rFonts w:asciiTheme="majorBidi" w:hAnsiTheme="majorBidi" w:cstheme="majorBidi"/>
          <w:color w:val="auto"/>
          <w:lang w:val="en-GB"/>
        </w:rPr>
        <w:t xml:space="preserve">The automotive industry is a prime contributor to the emission of greenhouse gas. Sustainability is becoming a market constraint. </w:t>
      </w:r>
      <w:r w:rsidR="004D4C9F" w:rsidRPr="00244C2D">
        <w:rPr>
          <w:rFonts w:asciiTheme="majorBidi" w:hAnsiTheme="majorBidi" w:cstheme="majorBidi"/>
          <w:color w:val="auto"/>
          <w:lang w:val="en-GB"/>
        </w:rPr>
        <w:t>A maximizing quantity of countries is</w:t>
      </w:r>
      <w:r w:rsidRPr="00244C2D">
        <w:rPr>
          <w:rFonts w:asciiTheme="majorBidi" w:hAnsiTheme="majorBidi" w:cstheme="majorBidi"/>
          <w:color w:val="auto"/>
          <w:lang w:val="en-GB"/>
        </w:rPr>
        <w:t xml:space="preserve"> instituting new frameworks and regulations restricting fossil fuel powered </w:t>
      </w:r>
      <w:r w:rsidR="00DA0E4C" w:rsidRPr="00244C2D">
        <w:rPr>
          <w:rFonts w:asciiTheme="majorBidi" w:hAnsiTheme="majorBidi" w:cstheme="majorBidi"/>
          <w:color w:val="auto"/>
          <w:lang w:val="en-GB"/>
        </w:rPr>
        <w:t xml:space="preserve">promoting electric cars and </w:t>
      </w:r>
      <w:r w:rsidRPr="00244C2D">
        <w:rPr>
          <w:rFonts w:asciiTheme="majorBidi" w:hAnsiTheme="majorBidi" w:cstheme="majorBidi"/>
          <w:color w:val="auto"/>
          <w:lang w:val="en-GB"/>
        </w:rPr>
        <w:t xml:space="preserve">burning </w:t>
      </w:r>
      <w:r w:rsidR="00110D6F" w:rsidRPr="00244C2D">
        <w:rPr>
          <w:rFonts w:asciiTheme="majorBidi" w:hAnsiTheme="majorBidi" w:cstheme="majorBidi"/>
          <w:color w:val="auto"/>
          <w:lang w:val="en-GB"/>
        </w:rPr>
        <w:t>engines.</w:t>
      </w:r>
    </w:p>
    <w:p w:rsidR="00F67963" w:rsidRPr="00244C2D" w:rsidRDefault="00F67963" w:rsidP="00854915">
      <w:pPr>
        <w:pStyle w:val="Heading1"/>
      </w:pPr>
      <w:bookmarkStart w:id="4" w:name="_Toc6837973"/>
      <w:r w:rsidRPr="00244C2D">
        <w:t>Appl</w:t>
      </w:r>
      <w:r w:rsidR="00C97B4A" w:rsidRPr="00244C2D">
        <w:t>ication of</w:t>
      </w:r>
      <w:r w:rsidR="008E5CB6" w:rsidRPr="00244C2D">
        <w:t xml:space="preserve"> </w:t>
      </w:r>
      <w:r w:rsidR="00C97B4A" w:rsidRPr="00244C2D">
        <w:t>proper</w:t>
      </w:r>
      <w:r w:rsidRPr="00244C2D">
        <w:t xml:space="preserve"> business models</w:t>
      </w:r>
      <w:bookmarkEnd w:id="4"/>
    </w:p>
    <w:p w:rsidR="00DA0E4C" w:rsidRPr="00244C2D" w:rsidRDefault="00F67963" w:rsidP="00854915">
      <w:pPr>
        <w:pStyle w:val="Heading2"/>
      </w:pPr>
      <w:bookmarkStart w:id="5" w:name="_Toc6837974"/>
      <w:r w:rsidRPr="00244C2D">
        <w:t>PESTEL analysis</w:t>
      </w:r>
      <w:bookmarkEnd w:id="5"/>
    </w:p>
    <w:p w:rsidR="00DA0E4C" w:rsidRDefault="0016055B" w:rsidP="00C21190">
      <w:pPr>
        <w:autoSpaceDE w:val="0"/>
        <w:autoSpaceDN w:val="0"/>
        <w:adjustRightInd w:val="0"/>
        <w:spacing w:after="0" w:line="360" w:lineRule="auto"/>
        <w:jc w:val="both"/>
        <w:rPr>
          <w:rFonts w:asciiTheme="majorBidi" w:hAnsiTheme="majorBidi" w:cstheme="majorBidi"/>
          <w:sz w:val="24"/>
          <w:szCs w:val="24"/>
        </w:rPr>
      </w:pPr>
      <w:r w:rsidRPr="00244C2D">
        <w:rPr>
          <w:rFonts w:asciiTheme="majorBidi" w:hAnsiTheme="majorBidi" w:cstheme="majorBidi"/>
          <w:sz w:val="24"/>
          <w:szCs w:val="24"/>
        </w:rPr>
        <w:t xml:space="preserve">Due to the brisk and intricacy changes </w:t>
      </w:r>
      <w:r w:rsidR="009732CF" w:rsidRPr="00244C2D">
        <w:rPr>
          <w:rFonts w:asciiTheme="majorBidi" w:hAnsiTheme="majorBidi" w:cstheme="majorBidi"/>
          <w:sz w:val="24"/>
          <w:szCs w:val="24"/>
        </w:rPr>
        <w:t xml:space="preserve">in the Eastern Europe automobile sector, this is problematic in order to assume factors which may hamper the sector. In order to understand the external environment of the business, PESTEL analysis has been carried out in order to develop the key drivers utilized to assume future scenarios. </w:t>
      </w:r>
      <w:r w:rsidR="00CC0EE3" w:rsidRPr="00244C2D">
        <w:rPr>
          <w:rFonts w:asciiTheme="majorBidi" w:hAnsiTheme="majorBidi" w:cstheme="majorBidi"/>
          <w:sz w:val="24"/>
          <w:szCs w:val="24"/>
        </w:rPr>
        <w:t xml:space="preserve">As per the viewpoints of </w:t>
      </w:r>
      <w:r w:rsidR="00CC0EE3" w:rsidRPr="00244C2D">
        <w:rPr>
          <w:rFonts w:asciiTheme="majorBidi" w:hAnsiTheme="majorBidi" w:cstheme="majorBidi"/>
          <w:sz w:val="24"/>
          <w:szCs w:val="24"/>
          <w:lang w:val="en-US"/>
        </w:rPr>
        <w:t xml:space="preserve">Griffiths and </w:t>
      </w:r>
      <w:proofErr w:type="gramStart"/>
      <w:r w:rsidR="00CC0EE3" w:rsidRPr="00244C2D">
        <w:rPr>
          <w:rFonts w:asciiTheme="majorBidi" w:hAnsiTheme="majorBidi" w:cstheme="majorBidi"/>
          <w:sz w:val="24"/>
          <w:szCs w:val="24"/>
          <w:lang w:val="en-US"/>
        </w:rPr>
        <w:t>Stuart</w:t>
      </w:r>
      <w:r w:rsidR="00CC0EE3" w:rsidRPr="00244C2D">
        <w:rPr>
          <w:rFonts w:asciiTheme="majorBidi" w:hAnsiTheme="majorBidi" w:cstheme="majorBidi"/>
          <w:sz w:val="24"/>
          <w:szCs w:val="24"/>
        </w:rPr>
        <w:t>(</w:t>
      </w:r>
      <w:proofErr w:type="gramEnd"/>
      <w:r w:rsidR="00CC0EE3" w:rsidRPr="00244C2D">
        <w:rPr>
          <w:rFonts w:asciiTheme="majorBidi" w:hAnsiTheme="majorBidi" w:cstheme="majorBidi"/>
          <w:sz w:val="24"/>
          <w:szCs w:val="24"/>
        </w:rPr>
        <w:t>2011), t</w:t>
      </w:r>
      <w:r w:rsidR="00DA0E4C" w:rsidRPr="00244C2D">
        <w:rPr>
          <w:rFonts w:asciiTheme="majorBidi" w:hAnsiTheme="majorBidi" w:cstheme="majorBidi"/>
          <w:sz w:val="24"/>
          <w:szCs w:val="24"/>
        </w:rPr>
        <w:t>he political factors mainly involve with the probable government laws and regulations as well as security limitations and actions implemented to the sector.</w:t>
      </w:r>
      <w:r w:rsidR="00033FDA" w:rsidRPr="00244C2D">
        <w:rPr>
          <w:rFonts w:asciiTheme="majorBidi" w:hAnsiTheme="majorBidi" w:cstheme="majorBidi"/>
          <w:sz w:val="24"/>
          <w:szCs w:val="24"/>
        </w:rPr>
        <w:t xml:space="preserve"> The economic factors are based on the business setting, exchange rates and economic growth. In fact, the social factors mainly </w:t>
      </w:r>
      <w:r w:rsidR="006E35AB" w:rsidRPr="00244C2D">
        <w:rPr>
          <w:rFonts w:asciiTheme="majorBidi" w:hAnsiTheme="majorBidi" w:cstheme="majorBidi"/>
          <w:sz w:val="24"/>
          <w:szCs w:val="24"/>
        </w:rPr>
        <w:t>involve</w:t>
      </w:r>
      <w:r w:rsidR="00033FDA" w:rsidRPr="00244C2D">
        <w:rPr>
          <w:rFonts w:asciiTheme="majorBidi" w:hAnsiTheme="majorBidi" w:cstheme="majorBidi"/>
          <w:sz w:val="24"/>
          <w:szCs w:val="24"/>
        </w:rPr>
        <w:t xml:space="preserve"> with the changes in culture and demographics noted globally apart from buying and capacity structure of customers.</w:t>
      </w:r>
    </w:p>
    <w:p w:rsidR="005549BD" w:rsidRPr="00244C2D" w:rsidRDefault="005549BD" w:rsidP="00C21190">
      <w:pPr>
        <w:autoSpaceDE w:val="0"/>
        <w:autoSpaceDN w:val="0"/>
        <w:adjustRightInd w:val="0"/>
        <w:spacing w:after="0" w:line="360" w:lineRule="auto"/>
        <w:jc w:val="both"/>
        <w:rPr>
          <w:rFonts w:asciiTheme="majorBidi" w:hAnsiTheme="majorBidi" w:cstheme="majorBidi"/>
          <w:b/>
          <w:bCs/>
          <w:sz w:val="24"/>
          <w:szCs w:val="24"/>
        </w:rPr>
      </w:pPr>
    </w:p>
    <w:tbl>
      <w:tblPr>
        <w:tblStyle w:val="TableGrid"/>
        <w:tblW w:w="0" w:type="auto"/>
        <w:tblInd w:w="-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08"/>
        <w:gridCol w:w="1800"/>
        <w:gridCol w:w="360"/>
        <w:gridCol w:w="7639"/>
        <w:gridCol w:w="108"/>
      </w:tblGrid>
      <w:tr w:rsidR="00244C2D" w:rsidRPr="00244C2D" w:rsidTr="000B6D75">
        <w:trPr>
          <w:gridBefore w:val="1"/>
          <w:wBefore w:w="108" w:type="dxa"/>
          <w:trHeight w:val="3249"/>
        </w:trPr>
        <w:tc>
          <w:tcPr>
            <w:tcW w:w="1800" w:type="dxa"/>
          </w:tcPr>
          <w:p w:rsidR="00DA0E4C" w:rsidRPr="00244C2D" w:rsidRDefault="00DA0E4C" w:rsidP="00C21190">
            <w:pPr>
              <w:autoSpaceDE w:val="0"/>
              <w:autoSpaceDN w:val="0"/>
              <w:adjustRightInd w:val="0"/>
              <w:spacing w:line="360" w:lineRule="auto"/>
              <w:jc w:val="both"/>
              <w:rPr>
                <w:rFonts w:asciiTheme="majorBidi" w:hAnsiTheme="majorBidi" w:cstheme="majorBidi"/>
                <w:b/>
                <w:bCs/>
                <w:sz w:val="24"/>
                <w:szCs w:val="24"/>
              </w:rPr>
            </w:pPr>
            <w:proofErr w:type="gramStart"/>
            <w:r w:rsidRPr="00244C2D">
              <w:rPr>
                <w:rFonts w:asciiTheme="majorBidi" w:hAnsiTheme="majorBidi" w:cstheme="majorBidi"/>
                <w:b/>
                <w:bCs/>
                <w:sz w:val="24"/>
                <w:szCs w:val="24"/>
              </w:rPr>
              <w:t>Political</w:t>
            </w:r>
            <w:r w:rsidR="000B6D75">
              <w:rPr>
                <w:rFonts w:asciiTheme="majorBidi" w:hAnsiTheme="majorBidi" w:cstheme="majorBidi"/>
                <w:b/>
                <w:bCs/>
                <w:sz w:val="24"/>
                <w:szCs w:val="24"/>
              </w:rPr>
              <w:t xml:space="preserve"> :</w:t>
            </w:r>
            <w:proofErr w:type="gramEnd"/>
          </w:p>
        </w:tc>
        <w:tc>
          <w:tcPr>
            <w:tcW w:w="8107" w:type="dxa"/>
            <w:gridSpan w:val="3"/>
          </w:tcPr>
          <w:p w:rsidR="00DA0E4C" w:rsidRPr="005549BD" w:rsidRDefault="00DA0E4C" w:rsidP="005549BD">
            <w:pPr>
              <w:autoSpaceDE w:val="0"/>
              <w:autoSpaceDN w:val="0"/>
              <w:adjustRightInd w:val="0"/>
              <w:spacing w:line="360" w:lineRule="auto"/>
              <w:ind w:left="360"/>
              <w:jc w:val="both"/>
              <w:rPr>
                <w:rFonts w:asciiTheme="majorBidi" w:hAnsiTheme="majorBidi" w:cstheme="majorBidi"/>
                <w:sz w:val="24"/>
                <w:szCs w:val="24"/>
              </w:rPr>
            </w:pPr>
            <w:r w:rsidRPr="005549BD">
              <w:rPr>
                <w:rFonts w:asciiTheme="majorBidi" w:hAnsiTheme="majorBidi" w:cstheme="majorBidi"/>
                <w:sz w:val="24"/>
                <w:szCs w:val="24"/>
              </w:rPr>
              <w:t>Government subsides</w:t>
            </w:r>
          </w:p>
          <w:p w:rsidR="00DA0E4C" w:rsidRPr="005549BD" w:rsidRDefault="00DA0E4C" w:rsidP="005549BD">
            <w:pPr>
              <w:autoSpaceDE w:val="0"/>
              <w:autoSpaceDN w:val="0"/>
              <w:adjustRightInd w:val="0"/>
              <w:spacing w:line="360" w:lineRule="auto"/>
              <w:ind w:left="360"/>
              <w:jc w:val="both"/>
              <w:rPr>
                <w:rFonts w:asciiTheme="majorBidi" w:hAnsiTheme="majorBidi" w:cstheme="majorBidi"/>
                <w:sz w:val="24"/>
                <w:szCs w:val="24"/>
              </w:rPr>
            </w:pPr>
            <w:r w:rsidRPr="005549BD">
              <w:rPr>
                <w:rFonts w:asciiTheme="majorBidi" w:hAnsiTheme="majorBidi" w:cstheme="majorBidi"/>
                <w:sz w:val="24"/>
                <w:szCs w:val="24"/>
              </w:rPr>
              <w:t>Laws and regulations which have affected the sector since their very beginning. Such revolve around the manufacturers and environmental norms are supposed to be aware of the environmental problems when manufacturing cars.</w:t>
            </w:r>
          </w:p>
          <w:p w:rsidR="00DA0E4C" w:rsidRPr="005549BD" w:rsidRDefault="00DA0E4C" w:rsidP="005549BD">
            <w:pPr>
              <w:autoSpaceDE w:val="0"/>
              <w:autoSpaceDN w:val="0"/>
              <w:adjustRightInd w:val="0"/>
              <w:spacing w:line="360" w:lineRule="auto"/>
              <w:ind w:left="360"/>
              <w:jc w:val="both"/>
              <w:rPr>
                <w:rFonts w:asciiTheme="majorBidi" w:hAnsiTheme="majorBidi" w:cstheme="majorBidi"/>
                <w:sz w:val="24"/>
                <w:szCs w:val="24"/>
              </w:rPr>
            </w:pPr>
            <w:r w:rsidRPr="005549BD">
              <w:rPr>
                <w:rFonts w:asciiTheme="majorBidi" w:hAnsiTheme="majorBidi" w:cstheme="majorBidi"/>
                <w:sz w:val="24"/>
                <w:szCs w:val="24"/>
              </w:rPr>
              <w:t>Taxes and duty</w:t>
            </w:r>
          </w:p>
          <w:p w:rsidR="00DA0E4C" w:rsidRDefault="00DA0E4C" w:rsidP="005549BD">
            <w:pPr>
              <w:autoSpaceDE w:val="0"/>
              <w:autoSpaceDN w:val="0"/>
              <w:adjustRightInd w:val="0"/>
              <w:spacing w:line="360" w:lineRule="auto"/>
              <w:ind w:left="360"/>
              <w:jc w:val="both"/>
              <w:rPr>
                <w:rFonts w:asciiTheme="majorBidi" w:hAnsiTheme="majorBidi" w:cstheme="majorBidi"/>
                <w:sz w:val="24"/>
                <w:szCs w:val="24"/>
              </w:rPr>
            </w:pPr>
            <w:r w:rsidRPr="005549BD">
              <w:rPr>
                <w:rFonts w:asciiTheme="majorBidi" w:hAnsiTheme="majorBidi" w:cstheme="majorBidi"/>
                <w:sz w:val="24"/>
                <w:szCs w:val="24"/>
              </w:rPr>
              <w:t>Government foreign taxes and policies are essential for the sector and they assist determine the accomplishment feasibility of the sector in terms of the global market.</w:t>
            </w:r>
          </w:p>
          <w:p w:rsidR="000B6D75" w:rsidRPr="005549BD" w:rsidRDefault="000B6D75" w:rsidP="005549BD">
            <w:pPr>
              <w:autoSpaceDE w:val="0"/>
              <w:autoSpaceDN w:val="0"/>
              <w:adjustRightInd w:val="0"/>
              <w:spacing w:line="360" w:lineRule="auto"/>
              <w:ind w:left="360"/>
              <w:jc w:val="both"/>
              <w:rPr>
                <w:rFonts w:asciiTheme="majorBidi" w:hAnsiTheme="majorBidi" w:cstheme="majorBidi"/>
                <w:sz w:val="24"/>
                <w:szCs w:val="24"/>
              </w:rPr>
            </w:pPr>
          </w:p>
        </w:tc>
      </w:tr>
      <w:tr w:rsidR="000B6D75" w:rsidRPr="00244C2D" w:rsidTr="000B6D75">
        <w:trPr>
          <w:gridBefore w:val="1"/>
          <w:wBefore w:w="108" w:type="dxa"/>
          <w:trHeight w:val="80"/>
        </w:trPr>
        <w:tc>
          <w:tcPr>
            <w:tcW w:w="1800" w:type="dxa"/>
          </w:tcPr>
          <w:p w:rsidR="000B6D75" w:rsidRPr="00244C2D" w:rsidRDefault="000B6D75" w:rsidP="00C21190">
            <w:pPr>
              <w:autoSpaceDE w:val="0"/>
              <w:autoSpaceDN w:val="0"/>
              <w:adjustRightInd w:val="0"/>
              <w:spacing w:line="360" w:lineRule="auto"/>
              <w:jc w:val="both"/>
              <w:rPr>
                <w:rFonts w:asciiTheme="majorBidi" w:hAnsiTheme="majorBidi" w:cstheme="majorBidi"/>
                <w:b/>
                <w:bCs/>
                <w:sz w:val="24"/>
                <w:szCs w:val="24"/>
              </w:rPr>
            </w:pPr>
          </w:p>
        </w:tc>
        <w:tc>
          <w:tcPr>
            <w:tcW w:w="8107" w:type="dxa"/>
            <w:gridSpan w:val="3"/>
          </w:tcPr>
          <w:p w:rsidR="000B6D75" w:rsidRPr="005549BD" w:rsidRDefault="000B6D75" w:rsidP="005549BD">
            <w:pPr>
              <w:autoSpaceDE w:val="0"/>
              <w:autoSpaceDN w:val="0"/>
              <w:adjustRightInd w:val="0"/>
              <w:spacing w:line="360" w:lineRule="auto"/>
              <w:ind w:left="360"/>
              <w:jc w:val="both"/>
              <w:rPr>
                <w:rFonts w:asciiTheme="majorBidi" w:hAnsiTheme="majorBidi" w:cstheme="majorBidi"/>
                <w:sz w:val="24"/>
                <w:szCs w:val="24"/>
              </w:rPr>
            </w:pPr>
          </w:p>
        </w:tc>
      </w:tr>
      <w:tr w:rsidR="00244C2D" w:rsidRPr="00244C2D" w:rsidTr="000B6D75">
        <w:trPr>
          <w:gridBefore w:val="1"/>
          <w:wBefore w:w="108" w:type="dxa"/>
        </w:trPr>
        <w:tc>
          <w:tcPr>
            <w:tcW w:w="1800" w:type="dxa"/>
          </w:tcPr>
          <w:p w:rsidR="00DA0E4C" w:rsidRPr="00244C2D" w:rsidRDefault="00DA0E4C" w:rsidP="00C21190">
            <w:pPr>
              <w:autoSpaceDE w:val="0"/>
              <w:autoSpaceDN w:val="0"/>
              <w:adjustRightInd w:val="0"/>
              <w:spacing w:line="360" w:lineRule="auto"/>
              <w:jc w:val="both"/>
              <w:rPr>
                <w:rFonts w:asciiTheme="majorBidi" w:hAnsiTheme="majorBidi" w:cstheme="majorBidi"/>
                <w:b/>
                <w:bCs/>
                <w:sz w:val="24"/>
                <w:szCs w:val="24"/>
              </w:rPr>
            </w:pPr>
            <w:proofErr w:type="gramStart"/>
            <w:r w:rsidRPr="00244C2D">
              <w:rPr>
                <w:rFonts w:asciiTheme="majorBidi" w:hAnsiTheme="majorBidi" w:cstheme="majorBidi"/>
                <w:b/>
                <w:bCs/>
                <w:sz w:val="24"/>
                <w:szCs w:val="24"/>
              </w:rPr>
              <w:lastRenderedPageBreak/>
              <w:t>Economic</w:t>
            </w:r>
            <w:r w:rsidR="000B6D75">
              <w:rPr>
                <w:rFonts w:asciiTheme="majorBidi" w:hAnsiTheme="majorBidi" w:cstheme="majorBidi"/>
                <w:b/>
                <w:bCs/>
                <w:sz w:val="24"/>
                <w:szCs w:val="24"/>
              </w:rPr>
              <w:t>al :</w:t>
            </w:r>
            <w:proofErr w:type="gramEnd"/>
          </w:p>
        </w:tc>
        <w:tc>
          <w:tcPr>
            <w:tcW w:w="8107" w:type="dxa"/>
            <w:gridSpan w:val="3"/>
          </w:tcPr>
          <w:p w:rsidR="00DA0E4C" w:rsidRPr="005549BD" w:rsidRDefault="00CF5AEC" w:rsidP="005549BD">
            <w:pPr>
              <w:autoSpaceDE w:val="0"/>
              <w:autoSpaceDN w:val="0"/>
              <w:adjustRightInd w:val="0"/>
              <w:spacing w:line="360" w:lineRule="auto"/>
              <w:ind w:left="360"/>
              <w:jc w:val="both"/>
              <w:rPr>
                <w:rFonts w:asciiTheme="majorBidi" w:hAnsiTheme="majorBidi" w:cstheme="majorBidi"/>
                <w:sz w:val="24"/>
                <w:szCs w:val="24"/>
              </w:rPr>
            </w:pPr>
            <w:r w:rsidRPr="005549BD">
              <w:rPr>
                <w:rFonts w:asciiTheme="majorBidi" w:hAnsiTheme="majorBidi" w:cstheme="majorBidi"/>
                <w:sz w:val="24"/>
                <w:szCs w:val="24"/>
              </w:rPr>
              <w:t>Surplus purchasing strength and capital in establishing economies like India and China have made Europe a global market place.</w:t>
            </w:r>
          </w:p>
          <w:p w:rsidR="00CF5AEC" w:rsidRPr="005549BD" w:rsidRDefault="00CF5AEC" w:rsidP="005549BD">
            <w:pPr>
              <w:autoSpaceDE w:val="0"/>
              <w:autoSpaceDN w:val="0"/>
              <w:adjustRightInd w:val="0"/>
              <w:spacing w:line="360" w:lineRule="auto"/>
              <w:ind w:left="360"/>
              <w:jc w:val="both"/>
              <w:rPr>
                <w:rFonts w:asciiTheme="majorBidi" w:hAnsiTheme="majorBidi" w:cstheme="majorBidi"/>
                <w:sz w:val="24"/>
                <w:szCs w:val="24"/>
              </w:rPr>
            </w:pPr>
            <w:r w:rsidRPr="005549BD">
              <w:rPr>
                <w:rFonts w:asciiTheme="majorBidi" w:hAnsiTheme="majorBidi" w:cstheme="majorBidi"/>
                <w:sz w:val="24"/>
                <w:szCs w:val="24"/>
              </w:rPr>
              <w:t>Reduction in euro exchange rate has affected carmakers in Europe in a prime way.</w:t>
            </w:r>
          </w:p>
          <w:p w:rsidR="00CF5AEC" w:rsidRPr="005549BD" w:rsidRDefault="00CF5AEC" w:rsidP="005549BD">
            <w:pPr>
              <w:autoSpaceDE w:val="0"/>
              <w:autoSpaceDN w:val="0"/>
              <w:adjustRightInd w:val="0"/>
              <w:spacing w:line="360" w:lineRule="auto"/>
              <w:ind w:left="360"/>
              <w:jc w:val="both"/>
              <w:rPr>
                <w:rFonts w:asciiTheme="majorBidi" w:hAnsiTheme="majorBidi" w:cstheme="majorBidi"/>
                <w:sz w:val="24"/>
                <w:szCs w:val="24"/>
              </w:rPr>
            </w:pPr>
            <w:proofErr w:type="spellStart"/>
            <w:r w:rsidRPr="005549BD">
              <w:rPr>
                <w:rFonts w:asciiTheme="majorBidi" w:hAnsiTheme="majorBidi" w:cstheme="majorBidi"/>
                <w:sz w:val="24"/>
                <w:szCs w:val="24"/>
              </w:rPr>
              <w:t>Labor</w:t>
            </w:r>
            <w:proofErr w:type="spellEnd"/>
            <w:r w:rsidRPr="005549BD">
              <w:rPr>
                <w:rFonts w:asciiTheme="majorBidi" w:hAnsiTheme="majorBidi" w:cstheme="majorBidi"/>
                <w:sz w:val="24"/>
                <w:szCs w:val="24"/>
              </w:rPr>
              <w:t xml:space="preserve"> force participation rate is about 58.1% in 2018 (tradingeconomics.com, 2019)</w:t>
            </w:r>
          </w:p>
          <w:p w:rsidR="00CF5AEC" w:rsidRPr="005549BD" w:rsidRDefault="00CF5AEC" w:rsidP="005549BD">
            <w:pPr>
              <w:autoSpaceDE w:val="0"/>
              <w:autoSpaceDN w:val="0"/>
              <w:adjustRightInd w:val="0"/>
              <w:spacing w:line="360" w:lineRule="auto"/>
              <w:ind w:left="360"/>
              <w:jc w:val="both"/>
              <w:rPr>
                <w:rFonts w:asciiTheme="majorBidi" w:hAnsiTheme="majorBidi" w:cstheme="majorBidi"/>
                <w:sz w:val="24"/>
                <w:szCs w:val="24"/>
              </w:rPr>
            </w:pPr>
            <w:r w:rsidRPr="005549BD">
              <w:rPr>
                <w:rFonts w:asciiTheme="majorBidi" w:hAnsiTheme="majorBidi" w:cstheme="majorBidi"/>
                <w:sz w:val="24"/>
                <w:szCs w:val="24"/>
              </w:rPr>
              <w:t>Unemployment rate is about 6.4% in 201</w:t>
            </w:r>
            <w:r w:rsidR="003F44DC" w:rsidRPr="005549BD">
              <w:rPr>
                <w:rFonts w:asciiTheme="majorBidi" w:hAnsiTheme="majorBidi" w:cstheme="majorBidi"/>
                <w:sz w:val="24"/>
                <w:szCs w:val="24"/>
              </w:rPr>
              <w:t>9 (statista.com, 2019)</w:t>
            </w:r>
          </w:p>
          <w:p w:rsidR="00CF5AEC" w:rsidRPr="005549BD" w:rsidRDefault="00CF5AEC" w:rsidP="005549BD">
            <w:pPr>
              <w:autoSpaceDE w:val="0"/>
              <w:autoSpaceDN w:val="0"/>
              <w:adjustRightInd w:val="0"/>
              <w:spacing w:line="360" w:lineRule="auto"/>
              <w:ind w:left="360"/>
              <w:jc w:val="both"/>
              <w:rPr>
                <w:rFonts w:asciiTheme="majorBidi" w:hAnsiTheme="majorBidi" w:cstheme="majorBidi"/>
                <w:sz w:val="24"/>
                <w:szCs w:val="24"/>
              </w:rPr>
            </w:pPr>
            <w:r w:rsidRPr="005549BD">
              <w:rPr>
                <w:rFonts w:asciiTheme="majorBidi" w:hAnsiTheme="majorBidi" w:cstheme="majorBidi"/>
                <w:sz w:val="24"/>
                <w:szCs w:val="24"/>
              </w:rPr>
              <w:t xml:space="preserve">Growth in GDP is about </w:t>
            </w:r>
            <w:r w:rsidR="003F44DC" w:rsidRPr="005549BD">
              <w:rPr>
                <w:rFonts w:asciiTheme="majorBidi" w:hAnsiTheme="majorBidi" w:cstheme="majorBidi"/>
                <w:sz w:val="24"/>
                <w:szCs w:val="24"/>
              </w:rPr>
              <w:t>1.4</w:t>
            </w:r>
            <w:r w:rsidRPr="005549BD">
              <w:rPr>
                <w:rFonts w:asciiTheme="majorBidi" w:hAnsiTheme="majorBidi" w:cstheme="majorBidi"/>
                <w:sz w:val="24"/>
                <w:szCs w:val="24"/>
              </w:rPr>
              <w:t>%</w:t>
            </w:r>
            <w:r w:rsidR="003F44DC" w:rsidRPr="005549BD">
              <w:rPr>
                <w:rFonts w:asciiTheme="majorBidi" w:hAnsiTheme="majorBidi" w:cstheme="majorBidi"/>
                <w:sz w:val="24"/>
                <w:szCs w:val="24"/>
              </w:rPr>
              <w:t xml:space="preserve"> in 2018(tradingeconomics.com, 2019)</w:t>
            </w:r>
          </w:p>
          <w:p w:rsidR="00CF5AEC" w:rsidRPr="005549BD" w:rsidRDefault="00CF5AEC" w:rsidP="005549BD">
            <w:pPr>
              <w:autoSpaceDE w:val="0"/>
              <w:autoSpaceDN w:val="0"/>
              <w:adjustRightInd w:val="0"/>
              <w:spacing w:line="360" w:lineRule="auto"/>
              <w:ind w:left="360"/>
              <w:jc w:val="both"/>
              <w:rPr>
                <w:rFonts w:asciiTheme="majorBidi" w:hAnsiTheme="majorBidi" w:cstheme="majorBidi"/>
                <w:sz w:val="24"/>
                <w:szCs w:val="24"/>
              </w:rPr>
            </w:pPr>
            <w:r w:rsidRPr="005549BD">
              <w:rPr>
                <w:rFonts w:asciiTheme="majorBidi" w:hAnsiTheme="majorBidi" w:cstheme="majorBidi"/>
                <w:sz w:val="24"/>
                <w:szCs w:val="24"/>
              </w:rPr>
              <w:t xml:space="preserve">Inflation rate of </w:t>
            </w:r>
            <w:r w:rsidR="003F44DC" w:rsidRPr="005549BD">
              <w:rPr>
                <w:rFonts w:asciiTheme="majorBidi" w:hAnsiTheme="majorBidi" w:cstheme="majorBidi"/>
                <w:sz w:val="24"/>
                <w:szCs w:val="24"/>
              </w:rPr>
              <w:t>1.6% in 2019 (tradingeconomics.com, 2019)</w:t>
            </w:r>
          </w:p>
          <w:p w:rsidR="003F44DC" w:rsidRDefault="003F44DC" w:rsidP="005549BD">
            <w:pPr>
              <w:autoSpaceDE w:val="0"/>
              <w:autoSpaceDN w:val="0"/>
              <w:adjustRightInd w:val="0"/>
              <w:spacing w:line="360" w:lineRule="auto"/>
              <w:ind w:left="360"/>
              <w:jc w:val="both"/>
              <w:rPr>
                <w:rFonts w:asciiTheme="majorBidi" w:hAnsiTheme="majorBidi" w:cstheme="majorBidi"/>
                <w:sz w:val="24"/>
                <w:szCs w:val="24"/>
              </w:rPr>
            </w:pPr>
            <w:r w:rsidRPr="005549BD">
              <w:rPr>
                <w:rFonts w:asciiTheme="majorBidi" w:hAnsiTheme="majorBidi" w:cstheme="majorBidi"/>
                <w:sz w:val="24"/>
                <w:szCs w:val="24"/>
              </w:rPr>
              <w:t>Good transport system</w:t>
            </w:r>
          </w:p>
          <w:p w:rsidR="000B6D75" w:rsidRPr="005549BD" w:rsidRDefault="000B6D75" w:rsidP="005549BD">
            <w:pPr>
              <w:autoSpaceDE w:val="0"/>
              <w:autoSpaceDN w:val="0"/>
              <w:adjustRightInd w:val="0"/>
              <w:spacing w:line="360" w:lineRule="auto"/>
              <w:ind w:left="360"/>
              <w:jc w:val="both"/>
              <w:rPr>
                <w:rFonts w:asciiTheme="majorBidi" w:hAnsiTheme="majorBidi" w:cstheme="majorBidi"/>
                <w:sz w:val="24"/>
                <w:szCs w:val="24"/>
              </w:rPr>
            </w:pPr>
          </w:p>
        </w:tc>
      </w:tr>
      <w:tr w:rsidR="00244C2D" w:rsidRPr="00244C2D" w:rsidTr="000B6D75">
        <w:trPr>
          <w:gridBefore w:val="1"/>
          <w:wBefore w:w="108" w:type="dxa"/>
        </w:trPr>
        <w:tc>
          <w:tcPr>
            <w:tcW w:w="1800" w:type="dxa"/>
          </w:tcPr>
          <w:p w:rsidR="00DA0E4C" w:rsidRPr="00244C2D" w:rsidRDefault="00DA0E4C" w:rsidP="00C21190">
            <w:pPr>
              <w:autoSpaceDE w:val="0"/>
              <w:autoSpaceDN w:val="0"/>
              <w:adjustRightInd w:val="0"/>
              <w:spacing w:line="360" w:lineRule="auto"/>
              <w:jc w:val="both"/>
              <w:rPr>
                <w:rFonts w:asciiTheme="majorBidi" w:hAnsiTheme="majorBidi" w:cstheme="majorBidi"/>
                <w:b/>
                <w:bCs/>
                <w:sz w:val="24"/>
                <w:szCs w:val="24"/>
              </w:rPr>
            </w:pPr>
            <w:proofErr w:type="gramStart"/>
            <w:r w:rsidRPr="00244C2D">
              <w:rPr>
                <w:rFonts w:asciiTheme="majorBidi" w:hAnsiTheme="majorBidi" w:cstheme="majorBidi"/>
                <w:b/>
                <w:bCs/>
                <w:sz w:val="24"/>
                <w:szCs w:val="24"/>
              </w:rPr>
              <w:t>Social</w:t>
            </w:r>
            <w:r w:rsidR="000B6D75">
              <w:rPr>
                <w:rFonts w:asciiTheme="majorBidi" w:hAnsiTheme="majorBidi" w:cstheme="majorBidi"/>
                <w:b/>
                <w:bCs/>
                <w:sz w:val="24"/>
                <w:szCs w:val="24"/>
              </w:rPr>
              <w:t xml:space="preserve"> :</w:t>
            </w:r>
            <w:proofErr w:type="gramEnd"/>
          </w:p>
        </w:tc>
        <w:tc>
          <w:tcPr>
            <w:tcW w:w="8107" w:type="dxa"/>
            <w:gridSpan w:val="3"/>
          </w:tcPr>
          <w:p w:rsidR="00DA0E4C" w:rsidRPr="005549BD" w:rsidRDefault="004257E1" w:rsidP="005549BD">
            <w:pPr>
              <w:autoSpaceDE w:val="0"/>
              <w:autoSpaceDN w:val="0"/>
              <w:adjustRightInd w:val="0"/>
              <w:spacing w:line="360" w:lineRule="auto"/>
              <w:ind w:left="360"/>
              <w:jc w:val="both"/>
              <w:rPr>
                <w:rFonts w:asciiTheme="majorBidi" w:hAnsiTheme="majorBidi" w:cstheme="majorBidi"/>
                <w:sz w:val="24"/>
                <w:szCs w:val="24"/>
              </w:rPr>
            </w:pPr>
            <w:r w:rsidRPr="005549BD">
              <w:rPr>
                <w:rFonts w:asciiTheme="majorBidi" w:hAnsiTheme="majorBidi" w:cstheme="majorBidi"/>
                <w:sz w:val="24"/>
                <w:szCs w:val="24"/>
              </w:rPr>
              <w:t>Changes in fashion and taste</w:t>
            </w:r>
          </w:p>
          <w:p w:rsidR="004257E1" w:rsidRPr="005549BD" w:rsidRDefault="004257E1" w:rsidP="005549BD">
            <w:pPr>
              <w:autoSpaceDE w:val="0"/>
              <w:autoSpaceDN w:val="0"/>
              <w:adjustRightInd w:val="0"/>
              <w:spacing w:line="360" w:lineRule="auto"/>
              <w:ind w:left="360"/>
              <w:jc w:val="both"/>
              <w:rPr>
                <w:rFonts w:asciiTheme="majorBidi" w:hAnsiTheme="majorBidi" w:cstheme="majorBidi"/>
                <w:sz w:val="24"/>
                <w:szCs w:val="24"/>
              </w:rPr>
            </w:pPr>
            <w:r w:rsidRPr="005549BD">
              <w:rPr>
                <w:rFonts w:asciiTheme="majorBidi" w:hAnsiTheme="majorBidi" w:cstheme="majorBidi"/>
                <w:sz w:val="24"/>
                <w:szCs w:val="24"/>
              </w:rPr>
              <w:t>Consciousness of harmful emissions occurred by cars and maximize of environmental problems.</w:t>
            </w:r>
          </w:p>
          <w:p w:rsidR="004257E1" w:rsidRPr="005549BD" w:rsidRDefault="004257E1" w:rsidP="005549BD">
            <w:pPr>
              <w:autoSpaceDE w:val="0"/>
              <w:autoSpaceDN w:val="0"/>
              <w:adjustRightInd w:val="0"/>
              <w:spacing w:line="360" w:lineRule="auto"/>
              <w:ind w:left="360"/>
              <w:jc w:val="both"/>
              <w:rPr>
                <w:rFonts w:asciiTheme="majorBidi" w:hAnsiTheme="majorBidi" w:cstheme="majorBidi"/>
                <w:sz w:val="24"/>
                <w:szCs w:val="24"/>
              </w:rPr>
            </w:pPr>
            <w:r w:rsidRPr="005549BD">
              <w:rPr>
                <w:rFonts w:asciiTheme="majorBidi" w:hAnsiTheme="majorBidi" w:cstheme="majorBidi"/>
                <w:sz w:val="24"/>
                <w:szCs w:val="24"/>
              </w:rPr>
              <w:t>Changes in customer likings from the car been a status sign to the requirement of automobiles which assure low emission and fuel efficiency.</w:t>
            </w:r>
          </w:p>
          <w:p w:rsidR="004257E1" w:rsidRDefault="004257E1" w:rsidP="005549BD">
            <w:pPr>
              <w:autoSpaceDE w:val="0"/>
              <w:autoSpaceDN w:val="0"/>
              <w:adjustRightInd w:val="0"/>
              <w:spacing w:line="360" w:lineRule="auto"/>
              <w:ind w:left="360"/>
              <w:jc w:val="both"/>
              <w:rPr>
                <w:rFonts w:asciiTheme="majorBidi" w:hAnsiTheme="majorBidi" w:cstheme="majorBidi"/>
                <w:sz w:val="24"/>
                <w:szCs w:val="24"/>
              </w:rPr>
            </w:pPr>
            <w:r w:rsidRPr="005549BD">
              <w:rPr>
                <w:rFonts w:asciiTheme="majorBidi" w:hAnsiTheme="majorBidi" w:cstheme="majorBidi"/>
                <w:sz w:val="24"/>
                <w:szCs w:val="24"/>
              </w:rPr>
              <w:t>Change in the purchasing structure of customers which results in recessions mainly in mature markets.</w:t>
            </w:r>
          </w:p>
          <w:p w:rsidR="000B6D75" w:rsidRPr="005549BD" w:rsidRDefault="000B6D75" w:rsidP="005549BD">
            <w:pPr>
              <w:autoSpaceDE w:val="0"/>
              <w:autoSpaceDN w:val="0"/>
              <w:adjustRightInd w:val="0"/>
              <w:spacing w:line="360" w:lineRule="auto"/>
              <w:ind w:left="360"/>
              <w:jc w:val="both"/>
              <w:rPr>
                <w:rFonts w:asciiTheme="majorBidi" w:hAnsiTheme="majorBidi" w:cstheme="majorBidi"/>
                <w:sz w:val="24"/>
                <w:szCs w:val="24"/>
              </w:rPr>
            </w:pPr>
          </w:p>
        </w:tc>
      </w:tr>
      <w:tr w:rsidR="00244C2D" w:rsidRPr="00244C2D" w:rsidTr="000B6D75">
        <w:trPr>
          <w:gridBefore w:val="1"/>
          <w:wBefore w:w="108" w:type="dxa"/>
          <w:trHeight w:val="1791"/>
        </w:trPr>
        <w:tc>
          <w:tcPr>
            <w:tcW w:w="1800" w:type="dxa"/>
          </w:tcPr>
          <w:p w:rsidR="00DA0E4C" w:rsidRPr="00244C2D" w:rsidRDefault="00DA0E4C" w:rsidP="00C21190">
            <w:pPr>
              <w:autoSpaceDE w:val="0"/>
              <w:autoSpaceDN w:val="0"/>
              <w:adjustRightInd w:val="0"/>
              <w:spacing w:line="360" w:lineRule="auto"/>
              <w:jc w:val="both"/>
              <w:rPr>
                <w:rFonts w:asciiTheme="majorBidi" w:hAnsiTheme="majorBidi" w:cstheme="majorBidi"/>
                <w:b/>
                <w:bCs/>
                <w:sz w:val="24"/>
                <w:szCs w:val="24"/>
              </w:rPr>
            </w:pPr>
            <w:r w:rsidRPr="00244C2D">
              <w:rPr>
                <w:rFonts w:asciiTheme="majorBidi" w:hAnsiTheme="majorBidi" w:cstheme="majorBidi"/>
                <w:b/>
                <w:bCs/>
                <w:sz w:val="24"/>
                <w:szCs w:val="24"/>
              </w:rPr>
              <w:t>Technological</w:t>
            </w:r>
          </w:p>
        </w:tc>
        <w:tc>
          <w:tcPr>
            <w:tcW w:w="8107" w:type="dxa"/>
            <w:gridSpan w:val="3"/>
          </w:tcPr>
          <w:p w:rsidR="00DA0E4C" w:rsidRPr="005549BD" w:rsidRDefault="00AF66E6" w:rsidP="005549BD">
            <w:pPr>
              <w:autoSpaceDE w:val="0"/>
              <w:autoSpaceDN w:val="0"/>
              <w:adjustRightInd w:val="0"/>
              <w:spacing w:line="360" w:lineRule="auto"/>
              <w:ind w:left="360"/>
              <w:jc w:val="both"/>
              <w:rPr>
                <w:rFonts w:asciiTheme="majorBidi" w:hAnsiTheme="majorBidi" w:cstheme="majorBidi"/>
                <w:sz w:val="24"/>
                <w:szCs w:val="24"/>
              </w:rPr>
            </w:pPr>
            <w:r w:rsidRPr="005549BD">
              <w:rPr>
                <w:rFonts w:asciiTheme="majorBidi" w:hAnsiTheme="majorBidi" w:cstheme="majorBidi"/>
                <w:sz w:val="24"/>
                <w:szCs w:val="24"/>
              </w:rPr>
              <w:t>Advanced and high-quality infrastructure</w:t>
            </w:r>
          </w:p>
          <w:p w:rsidR="00AF66E6" w:rsidRPr="005549BD" w:rsidRDefault="00AF66E6" w:rsidP="005549BD">
            <w:pPr>
              <w:autoSpaceDE w:val="0"/>
              <w:autoSpaceDN w:val="0"/>
              <w:adjustRightInd w:val="0"/>
              <w:spacing w:line="360" w:lineRule="auto"/>
              <w:ind w:left="360"/>
              <w:jc w:val="both"/>
              <w:rPr>
                <w:rFonts w:asciiTheme="majorBidi" w:hAnsiTheme="majorBidi" w:cstheme="majorBidi"/>
                <w:sz w:val="24"/>
                <w:szCs w:val="24"/>
              </w:rPr>
            </w:pPr>
            <w:r w:rsidRPr="005549BD">
              <w:rPr>
                <w:rFonts w:asciiTheme="majorBidi" w:hAnsiTheme="majorBidi" w:cstheme="majorBidi"/>
                <w:sz w:val="24"/>
                <w:szCs w:val="24"/>
              </w:rPr>
              <w:t>Increased investments in research and development sections</w:t>
            </w:r>
          </w:p>
          <w:p w:rsidR="00756E51" w:rsidRPr="005549BD" w:rsidRDefault="00756E51" w:rsidP="005549BD">
            <w:pPr>
              <w:autoSpaceDE w:val="0"/>
              <w:autoSpaceDN w:val="0"/>
              <w:adjustRightInd w:val="0"/>
              <w:spacing w:line="360" w:lineRule="auto"/>
              <w:ind w:left="360"/>
              <w:jc w:val="both"/>
              <w:rPr>
                <w:rFonts w:asciiTheme="majorBidi" w:hAnsiTheme="majorBidi" w:cstheme="majorBidi"/>
                <w:sz w:val="24"/>
                <w:szCs w:val="24"/>
              </w:rPr>
            </w:pPr>
            <w:r w:rsidRPr="005549BD">
              <w:rPr>
                <w:rFonts w:asciiTheme="majorBidi" w:hAnsiTheme="majorBidi" w:cstheme="majorBidi"/>
                <w:sz w:val="24"/>
                <w:szCs w:val="24"/>
              </w:rPr>
              <w:t>Advance technology in automobile sector</w:t>
            </w:r>
          </w:p>
        </w:tc>
      </w:tr>
      <w:tr w:rsidR="00244C2D" w:rsidRPr="00244C2D" w:rsidTr="000B6D75">
        <w:trPr>
          <w:gridBefore w:val="1"/>
          <w:wBefore w:w="108" w:type="dxa"/>
        </w:trPr>
        <w:tc>
          <w:tcPr>
            <w:tcW w:w="1800" w:type="dxa"/>
          </w:tcPr>
          <w:p w:rsidR="00DA0E4C" w:rsidRPr="00244C2D" w:rsidRDefault="00DA0E4C" w:rsidP="00C21190">
            <w:pPr>
              <w:autoSpaceDE w:val="0"/>
              <w:autoSpaceDN w:val="0"/>
              <w:adjustRightInd w:val="0"/>
              <w:spacing w:line="360" w:lineRule="auto"/>
              <w:jc w:val="both"/>
              <w:rPr>
                <w:rFonts w:asciiTheme="majorBidi" w:hAnsiTheme="majorBidi" w:cstheme="majorBidi"/>
                <w:b/>
                <w:bCs/>
                <w:sz w:val="24"/>
                <w:szCs w:val="24"/>
              </w:rPr>
            </w:pPr>
            <w:r w:rsidRPr="00244C2D">
              <w:rPr>
                <w:rFonts w:asciiTheme="majorBidi" w:hAnsiTheme="majorBidi" w:cstheme="majorBidi"/>
                <w:b/>
                <w:bCs/>
                <w:sz w:val="24"/>
                <w:szCs w:val="24"/>
              </w:rPr>
              <w:t>Environmental</w:t>
            </w:r>
          </w:p>
        </w:tc>
        <w:tc>
          <w:tcPr>
            <w:tcW w:w="8107" w:type="dxa"/>
            <w:gridSpan w:val="3"/>
          </w:tcPr>
          <w:p w:rsidR="00DA0E4C" w:rsidRPr="005549BD" w:rsidRDefault="0017273A" w:rsidP="005549BD">
            <w:pPr>
              <w:autoSpaceDE w:val="0"/>
              <w:autoSpaceDN w:val="0"/>
              <w:adjustRightInd w:val="0"/>
              <w:spacing w:line="360" w:lineRule="auto"/>
              <w:ind w:left="360"/>
              <w:jc w:val="both"/>
              <w:rPr>
                <w:rFonts w:asciiTheme="majorBidi" w:hAnsiTheme="majorBidi" w:cstheme="majorBidi"/>
                <w:sz w:val="24"/>
                <w:szCs w:val="24"/>
              </w:rPr>
            </w:pPr>
            <w:r w:rsidRPr="005549BD">
              <w:rPr>
                <w:rFonts w:asciiTheme="majorBidi" w:hAnsiTheme="majorBidi" w:cstheme="majorBidi"/>
                <w:sz w:val="24"/>
                <w:szCs w:val="24"/>
              </w:rPr>
              <w:t>Strict implications of EURO norms in restraining pollution in the Eastern European countries.</w:t>
            </w:r>
          </w:p>
          <w:p w:rsidR="0017273A" w:rsidRPr="005549BD" w:rsidRDefault="0017273A" w:rsidP="005549BD">
            <w:pPr>
              <w:autoSpaceDE w:val="0"/>
              <w:autoSpaceDN w:val="0"/>
              <w:adjustRightInd w:val="0"/>
              <w:spacing w:line="360" w:lineRule="auto"/>
              <w:ind w:left="360"/>
              <w:jc w:val="both"/>
              <w:rPr>
                <w:rFonts w:asciiTheme="majorBidi" w:hAnsiTheme="majorBidi" w:cstheme="majorBidi"/>
                <w:sz w:val="24"/>
                <w:szCs w:val="24"/>
              </w:rPr>
            </w:pPr>
            <w:r w:rsidRPr="005549BD">
              <w:rPr>
                <w:rFonts w:asciiTheme="majorBidi" w:hAnsiTheme="majorBidi" w:cstheme="majorBidi"/>
                <w:sz w:val="24"/>
                <w:szCs w:val="24"/>
              </w:rPr>
              <w:t>Switch in the tastes and preferences of customers towards cars which are eco-friendly and hybrid cars as well as fuel cars.</w:t>
            </w:r>
          </w:p>
          <w:p w:rsidR="0017273A" w:rsidRDefault="0017273A" w:rsidP="005549BD">
            <w:pPr>
              <w:autoSpaceDE w:val="0"/>
              <w:autoSpaceDN w:val="0"/>
              <w:adjustRightInd w:val="0"/>
              <w:spacing w:line="360" w:lineRule="auto"/>
              <w:ind w:left="360"/>
              <w:jc w:val="both"/>
              <w:rPr>
                <w:rFonts w:asciiTheme="majorBidi" w:hAnsiTheme="majorBidi" w:cstheme="majorBidi"/>
                <w:sz w:val="24"/>
                <w:szCs w:val="24"/>
              </w:rPr>
            </w:pPr>
            <w:r w:rsidRPr="005549BD">
              <w:rPr>
                <w:rFonts w:asciiTheme="majorBidi" w:hAnsiTheme="majorBidi" w:cstheme="majorBidi"/>
                <w:sz w:val="24"/>
                <w:szCs w:val="24"/>
              </w:rPr>
              <w:t>Increased consciousness of greenhouse, burnout impact and global warming consciousness.</w:t>
            </w:r>
          </w:p>
          <w:p w:rsidR="000660DC" w:rsidRPr="005549BD" w:rsidRDefault="000660DC" w:rsidP="005549BD">
            <w:pPr>
              <w:autoSpaceDE w:val="0"/>
              <w:autoSpaceDN w:val="0"/>
              <w:adjustRightInd w:val="0"/>
              <w:spacing w:line="360" w:lineRule="auto"/>
              <w:ind w:left="360"/>
              <w:jc w:val="both"/>
              <w:rPr>
                <w:rFonts w:asciiTheme="majorBidi" w:hAnsiTheme="majorBidi" w:cstheme="majorBidi"/>
                <w:sz w:val="24"/>
                <w:szCs w:val="24"/>
              </w:rPr>
            </w:pPr>
          </w:p>
        </w:tc>
      </w:tr>
      <w:tr w:rsidR="00244C2D" w:rsidRPr="00244C2D" w:rsidTr="000B6D75">
        <w:trPr>
          <w:gridAfter w:val="1"/>
          <w:wAfter w:w="108" w:type="dxa"/>
        </w:trPr>
        <w:tc>
          <w:tcPr>
            <w:tcW w:w="2268" w:type="dxa"/>
            <w:gridSpan w:val="3"/>
          </w:tcPr>
          <w:p w:rsidR="00DA0E4C" w:rsidRPr="00244C2D" w:rsidRDefault="00DA0E4C" w:rsidP="000B6D75">
            <w:pPr>
              <w:autoSpaceDE w:val="0"/>
              <w:autoSpaceDN w:val="0"/>
              <w:adjustRightInd w:val="0"/>
              <w:spacing w:line="360" w:lineRule="auto"/>
              <w:rPr>
                <w:rFonts w:asciiTheme="majorBidi" w:hAnsiTheme="majorBidi" w:cstheme="majorBidi"/>
                <w:b/>
                <w:bCs/>
                <w:sz w:val="24"/>
                <w:szCs w:val="24"/>
              </w:rPr>
            </w:pPr>
            <w:proofErr w:type="gramStart"/>
            <w:r w:rsidRPr="00244C2D">
              <w:rPr>
                <w:rFonts w:asciiTheme="majorBidi" w:hAnsiTheme="majorBidi" w:cstheme="majorBidi"/>
                <w:b/>
                <w:bCs/>
                <w:sz w:val="24"/>
                <w:szCs w:val="24"/>
              </w:rPr>
              <w:t>Legal</w:t>
            </w:r>
            <w:r w:rsidR="000B6D75">
              <w:rPr>
                <w:rFonts w:asciiTheme="majorBidi" w:hAnsiTheme="majorBidi" w:cstheme="majorBidi"/>
                <w:b/>
                <w:bCs/>
                <w:sz w:val="24"/>
                <w:szCs w:val="24"/>
              </w:rPr>
              <w:t xml:space="preserve"> :</w:t>
            </w:r>
            <w:proofErr w:type="gramEnd"/>
          </w:p>
        </w:tc>
        <w:tc>
          <w:tcPr>
            <w:tcW w:w="7639" w:type="dxa"/>
          </w:tcPr>
          <w:p w:rsidR="00DA0E4C" w:rsidRPr="005549BD" w:rsidRDefault="003F44DC" w:rsidP="000B6D75">
            <w:pPr>
              <w:autoSpaceDE w:val="0"/>
              <w:autoSpaceDN w:val="0"/>
              <w:adjustRightInd w:val="0"/>
              <w:spacing w:line="360" w:lineRule="auto"/>
              <w:rPr>
                <w:rFonts w:asciiTheme="majorBidi" w:hAnsiTheme="majorBidi" w:cstheme="majorBidi"/>
                <w:sz w:val="24"/>
                <w:szCs w:val="24"/>
              </w:rPr>
            </w:pPr>
            <w:r w:rsidRPr="005549BD">
              <w:rPr>
                <w:rFonts w:asciiTheme="majorBidi" w:hAnsiTheme="majorBidi" w:cstheme="majorBidi"/>
                <w:sz w:val="24"/>
                <w:szCs w:val="24"/>
              </w:rPr>
              <w:t>Intellectual property security</w:t>
            </w:r>
          </w:p>
          <w:p w:rsidR="003F44DC" w:rsidRPr="005549BD" w:rsidRDefault="003F44DC" w:rsidP="000B6D75">
            <w:pPr>
              <w:autoSpaceDE w:val="0"/>
              <w:autoSpaceDN w:val="0"/>
              <w:adjustRightInd w:val="0"/>
              <w:spacing w:line="360" w:lineRule="auto"/>
              <w:rPr>
                <w:rFonts w:asciiTheme="majorBidi" w:hAnsiTheme="majorBidi" w:cstheme="majorBidi"/>
                <w:sz w:val="24"/>
                <w:szCs w:val="24"/>
              </w:rPr>
            </w:pPr>
            <w:r w:rsidRPr="005549BD">
              <w:rPr>
                <w:rFonts w:asciiTheme="majorBidi" w:hAnsiTheme="majorBidi" w:cstheme="majorBidi"/>
                <w:sz w:val="24"/>
                <w:szCs w:val="24"/>
              </w:rPr>
              <w:t>As per the Eastern European regulations and laws, foreign and domestic entities are served equally in all sections of the country.</w:t>
            </w:r>
          </w:p>
          <w:p w:rsidR="003F44DC" w:rsidRPr="005549BD" w:rsidRDefault="003F44DC" w:rsidP="000B6D75">
            <w:pPr>
              <w:autoSpaceDE w:val="0"/>
              <w:autoSpaceDN w:val="0"/>
              <w:adjustRightInd w:val="0"/>
              <w:spacing w:line="360" w:lineRule="auto"/>
              <w:rPr>
                <w:rFonts w:asciiTheme="majorBidi" w:hAnsiTheme="majorBidi" w:cstheme="majorBidi"/>
                <w:sz w:val="24"/>
                <w:szCs w:val="24"/>
              </w:rPr>
            </w:pPr>
            <w:r w:rsidRPr="005549BD">
              <w:rPr>
                <w:rFonts w:asciiTheme="majorBidi" w:hAnsiTheme="majorBidi" w:cstheme="majorBidi"/>
                <w:sz w:val="24"/>
                <w:szCs w:val="24"/>
              </w:rPr>
              <w:lastRenderedPageBreak/>
              <w:t xml:space="preserve">Foreign legal entities and rest states from Eastern Europe can gain real estate without any limitations where </w:t>
            </w:r>
            <w:r w:rsidR="005E0935" w:rsidRPr="005549BD">
              <w:rPr>
                <w:rFonts w:asciiTheme="majorBidi" w:hAnsiTheme="majorBidi" w:cstheme="majorBidi"/>
                <w:sz w:val="24"/>
                <w:szCs w:val="24"/>
              </w:rPr>
              <w:t>similar situations are</w:t>
            </w:r>
            <w:r w:rsidR="00C95A7E" w:rsidRPr="005549BD">
              <w:rPr>
                <w:rFonts w:asciiTheme="majorBidi" w:hAnsiTheme="majorBidi" w:cstheme="majorBidi"/>
                <w:sz w:val="24"/>
                <w:szCs w:val="24"/>
              </w:rPr>
              <w:t xml:space="preserve"> present to local legal entities.</w:t>
            </w:r>
          </w:p>
          <w:p w:rsidR="00C95A7E" w:rsidRPr="005549BD" w:rsidRDefault="00C95A7E" w:rsidP="000B6D75">
            <w:pPr>
              <w:autoSpaceDE w:val="0"/>
              <w:autoSpaceDN w:val="0"/>
              <w:adjustRightInd w:val="0"/>
              <w:spacing w:line="360" w:lineRule="auto"/>
              <w:rPr>
                <w:rFonts w:asciiTheme="majorBidi" w:hAnsiTheme="majorBidi" w:cstheme="majorBidi"/>
                <w:sz w:val="24"/>
                <w:szCs w:val="24"/>
              </w:rPr>
            </w:pPr>
            <w:r w:rsidRPr="005549BD">
              <w:rPr>
                <w:rFonts w:asciiTheme="majorBidi" w:hAnsiTheme="majorBidi" w:cstheme="majorBidi"/>
                <w:sz w:val="24"/>
                <w:szCs w:val="24"/>
              </w:rPr>
              <w:t>Regulations and laws are subjected to Eastern Europe.</w:t>
            </w:r>
          </w:p>
          <w:p w:rsidR="00756E51" w:rsidRPr="005549BD" w:rsidRDefault="00756E51" w:rsidP="000B6D75">
            <w:pPr>
              <w:autoSpaceDE w:val="0"/>
              <w:autoSpaceDN w:val="0"/>
              <w:adjustRightInd w:val="0"/>
              <w:spacing w:line="360" w:lineRule="auto"/>
              <w:rPr>
                <w:rFonts w:asciiTheme="majorBidi" w:hAnsiTheme="majorBidi" w:cstheme="majorBidi"/>
                <w:sz w:val="24"/>
                <w:szCs w:val="24"/>
              </w:rPr>
            </w:pPr>
            <w:r w:rsidRPr="005549BD">
              <w:rPr>
                <w:rFonts w:asciiTheme="majorBidi" w:hAnsiTheme="majorBidi" w:cstheme="majorBidi"/>
                <w:sz w:val="24"/>
                <w:szCs w:val="24"/>
              </w:rPr>
              <w:t>Strict pollution limitations and legislations set in the Eastern European markets</w:t>
            </w:r>
          </w:p>
        </w:tc>
      </w:tr>
    </w:tbl>
    <w:p w:rsidR="00C97B4A" w:rsidRPr="00244C2D" w:rsidRDefault="00990008" w:rsidP="00644B45">
      <w:pPr>
        <w:autoSpaceDE w:val="0"/>
        <w:autoSpaceDN w:val="0"/>
        <w:adjustRightInd w:val="0"/>
        <w:spacing w:after="0" w:line="360" w:lineRule="auto"/>
        <w:jc w:val="center"/>
        <w:rPr>
          <w:rFonts w:asciiTheme="majorBidi" w:hAnsiTheme="majorBidi" w:cstheme="majorBidi"/>
          <w:b/>
          <w:bCs/>
          <w:sz w:val="24"/>
          <w:szCs w:val="24"/>
        </w:rPr>
      </w:pPr>
      <w:r w:rsidRPr="00244C2D">
        <w:rPr>
          <w:rFonts w:asciiTheme="majorBidi" w:hAnsiTheme="majorBidi" w:cstheme="majorBidi"/>
          <w:b/>
          <w:bCs/>
          <w:sz w:val="24"/>
          <w:szCs w:val="24"/>
        </w:rPr>
        <w:lastRenderedPageBreak/>
        <w:t>Table 1: PESTEL analysis</w:t>
      </w:r>
    </w:p>
    <w:p w:rsidR="00DA0E4C" w:rsidRPr="00244C2D" w:rsidRDefault="00990008" w:rsidP="00644B45">
      <w:pPr>
        <w:autoSpaceDE w:val="0"/>
        <w:autoSpaceDN w:val="0"/>
        <w:adjustRightInd w:val="0"/>
        <w:spacing w:after="0" w:line="360" w:lineRule="auto"/>
        <w:jc w:val="center"/>
        <w:rPr>
          <w:rFonts w:asciiTheme="majorBidi" w:hAnsiTheme="majorBidi" w:cstheme="majorBidi"/>
          <w:sz w:val="24"/>
          <w:szCs w:val="24"/>
        </w:rPr>
      </w:pPr>
      <w:r w:rsidRPr="00244C2D">
        <w:rPr>
          <w:rFonts w:asciiTheme="majorBidi" w:hAnsiTheme="majorBidi" w:cstheme="majorBidi"/>
          <w:sz w:val="24"/>
          <w:szCs w:val="24"/>
        </w:rPr>
        <w:t>(</w:t>
      </w:r>
      <w:proofErr w:type="gramStart"/>
      <w:r w:rsidRPr="00244C2D">
        <w:rPr>
          <w:rFonts w:asciiTheme="majorBidi" w:hAnsiTheme="majorBidi" w:cstheme="majorBidi"/>
          <w:sz w:val="24"/>
          <w:szCs w:val="24"/>
        </w:rPr>
        <w:t>Source:</w:t>
      </w:r>
      <w:proofErr w:type="spellStart"/>
      <w:r w:rsidR="00C550C6" w:rsidRPr="00244C2D">
        <w:rPr>
          <w:rFonts w:asciiTheme="majorBidi" w:hAnsiTheme="majorBidi" w:cstheme="majorBidi"/>
          <w:sz w:val="24"/>
          <w:szCs w:val="24"/>
          <w:lang w:val="en-US"/>
        </w:rPr>
        <w:t>Sloman</w:t>
      </w:r>
      <w:r w:rsidR="00C550C6" w:rsidRPr="00244C2D">
        <w:rPr>
          <w:rFonts w:asciiTheme="majorBidi" w:hAnsiTheme="majorBidi" w:cstheme="majorBidi"/>
          <w:i/>
          <w:iCs/>
          <w:sz w:val="24"/>
          <w:szCs w:val="24"/>
          <w:lang w:val="en-US"/>
        </w:rPr>
        <w:t>et</w:t>
      </w:r>
      <w:proofErr w:type="spellEnd"/>
      <w:proofErr w:type="gramEnd"/>
      <w:r w:rsidR="00C550C6" w:rsidRPr="00244C2D">
        <w:rPr>
          <w:rFonts w:asciiTheme="majorBidi" w:hAnsiTheme="majorBidi" w:cstheme="majorBidi"/>
          <w:i/>
          <w:iCs/>
          <w:sz w:val="24"/>
          <w:szCs w:val="24"/>
          <w:lang w:val="en-US"/>
        </w:rPr>
        <w:t xml:space="preserve"> al. </w:t>
      </w:r>
      <w:r w:rsidR="00C550C6" w:rsidRPr="00244C2D">
        <w:rPr>
          <w:rFonts w:asciiTheme="majorBidi" w:hAnsiTheme="majorBidi" w:cstheme="majorBidi"/>
          <w:sz w:val="24"/>
          <w:szCs w:val="24"/>
          <w:lang w:val="en-US"/>
        </w:rPr>
        <w:t>2013</w:t>
      </w:r>
      <w:r w:rsidRPr="00244C2D">
        <w:rPr>
          <w:rFonts w:asciiTheme="majorBidi" w:hAnsiTheme="majorBidi" w:cstheme="majorBidi"/>
          <w:sz w:val="24"/>
          <w:szCs w:val="24"/>
        </w:rPr>
        <w:t>)</w:t>
      </w:r>
    </w:p>
    <w:p w:rsidR="005E0935" w:rsidRPr="00244C2D" w:rsidRDefault="005E0935"/>
    <w:p w:rsidR="005E0935" w:rsidRPr="00244C2D" w:rsidRDefault="005E0935" w:rsidP="005E0935">
      <w:pPr>
        <w:pStyle w:val="Heading1"/>
      </w:pPr>
      <w:bookmarkStart w:id="6" w:name="_Toc6837975"/>
      <w:r w:rsidRPr="00244C2D">
        <w:t>Conclusion</w:t>
      </w:r>
      <w:bookmarkEnd w:id="6"/>
    </w:p>
    <w:p w:rsidR="005E0935" w:rsidRPr="00244C2D" w:rsidRDefault="005E0935" w:rsidP="005E0935">
      <w:pPr>
        <w:spacing w:line="360" w:lineRule="auto"/>
        <w:jc w:val="both"/>
        <w:rPr>
          <w:rFonts w:ascii="Times New Roman" w:hAnsi="Times New Roman" w:cs="Times New Roman"/>
          <w:sz w:val="24"/>
          <w:szCs w:val="24"/>
        </w:rPr>
      </w:pPr>
      <w:r w:rsidRPr="00244C2D">
        <w:rPr>
          <w:rFonts w:ascii="Times New Roman" w:hAnsi="Times New Roman" w:cs="Times New Roman"/>
          <w:sz w:val="24"/>
          <w:szCs w:val="24"/>
        </w:rPr>
        <w:t>It is evident that globalisation has played significant role in terms with global trading blocks in the world economy. In particular globalisation has impacted on the origin</w:t>
      </w:r>
      <w:r w:rsidRPr="00244C2D">
        <w:rPr>
          <w:rFonts w:ascii="Times New Roman" w:hAnsi="Times New Roman" w:cs="Times New Roman" w:hint="eastAsia"/>
          <w:sz w:val="24"/>
          <w:szCs w:val="24"/>
        </w:rPr>
        <w:t></w:t>
      </w:r>
      <w:r w:rsidRPr="00244C2D">
        <w:rPr>
          <w:rFonts w:ascii="Times New Roman" w:hAnsi="Times New Roman" w:cs="Times New Roman"/>
          <w:sz w:val="24"/>
          <w:szCs w:val="24"/>
        </w:rPr>
        <w:t xml:space="preserve"> strategic direction and composition of both the BRICS and businesses inside it. In relation to the analysis revealed that it is one of the leading </w:t>
      </w:r>
      <w:proofErr w:type="gramStart"/>
      <w:r w:rsidRPr="00244C2D">
        <w:rPr>
          <w:rFonts w:ascii="Times New Roman" w:hAnsi="Times New Roman" w:cs="Times New Roman"/>
          <w:sz w:val="24"/>
          <w:szCs w:val="24"/>
        </w:rPr>
        <w:t>automation</w:t>
      </w:r>
      <w:proofErr w:type="gramEnd"/>
      <w:r w:rsidRPr="00244C2D">
        <w:rPr>
          <w:rFonts w:ascii="Times New Roman" w:hAnsi="Times New Roman" w:cs="Times New Roman"/>
          <w:sz w:val="24"/>
          <w:szCs w:val="24"/>
        </w:rPr>
        <w:t xml:space="preserve"> in UK and it rate of globalisation is very fast.</w:t>
      </w:r>
    </w:p>
    <w:p w:rsidR="003869FD" w:rsidRDefault="003869FD" w:rsidP="003869FD">
      <w:pPr>
        <w:rPr>
          <w:b/>
        </w:rPr>
      </w:pPr>
      <w:bookmarkStart w:id="7" w:name="_Toc6837976"/>
    </w:p>
    <w:p w:rsidR="009732CF" w:rsidRPr="000660DC" w:rsidRDefault="009732CF" w:rsidP="003869FD">
      <w:pPr>
        <w:rPr>
          <w:rFonts w:ascii="Times New Roman" w:eastAsiaTheme="majorEastAsia" w:hAnsi="Times New Roman" w:cstheme="majorBidi"/>
          <w:b/>
          <w:sz w:val="40"/>
          <w:szCs w:val="40"/>
        </w:rPr>
      </w:pPr>
      <w:r w:rsidRPr="000660DC">
        <w:rPr>
          <w:b/>
          <w:sz w:val="40"/>
          <w:szCs w:val="40"/>
        </w:rPr>
        <w:t>Prime strategic management tools</w:t>
      </w:r>
      <w:bookmarkEnd w:id="7"/>
    </w:p>
    <w:p w:rsidR="005E0935" w:rsidRPr="00244C2D" w:rsidRDefault="005E0935" w:rsidP="00854915">
      <w:pPr>
        <w:pStyle w:val="Heading2"/>
      </w:pPr>
      <w:bookmarkStart w:id="8" w:name="_Toc6837977"/>
      <w:r w:rsidRPr="00244C2D">
        <w:t>Introduction</w:t>
      </w:r>
      <w:bookmarkEnd w:id="8"/>
    </w:p>
    <w:p w:rsidR="005E0935" w:rsidRPr="00244C2D" w:rsidRDefault="005E0935" w:rsidP="005E0935">
      <w:pPr>
        <w:spacing w:line="360" w:lineRule="auto"/>
        <w:jc w:val="both"/>
      </w:pPr>
      <w:r w:rsidRPr="00244C2D">
        <w:rPr>
          <w:rFonts w:ascii="Times New Roman" w:hAnsi="Times New Roman" w:cs="Times New Roman"/>
          <w:sz w:val="24"/>
          <w:szCs w:val="24"/>
        </w:rPr>
        <w:t xml:space="preserve">At present, the automotive sector has been booming in Eastern Europe area. Maximizing quantity of car manufacturers decide in order develops their state of the art and modern production sites in European countries. </w:t>
      </w:r>
      <w:r w:rsidR="00276A48" w:rsidRPr="00244C2D">
        <w:rPr>
          <w:rFonts w:ascii="Times New Roman" w:hAnsi="Times New Roman" w:cs="Times New Roman"/>
          <w:sz w:val="24"/>
          <w:szCs w:val="24"/>
        </w:rPr>
        <w:t xml:space="preserve">The analysis above </w:t>
      </w:r>
      <w:proofErr w:type="gramStart"/>
      <w:r w:rsidR="00276A48" w:rsidRPr="00244C2D">
        <w:rPr>
          <w:rFonts w:ascii="Times New Roman" w:hAnsi="Times New Roman" w:cs="Times New Roman"/>
          <w:sz w:val="24"/>
          <w:szCs w:val="24"/>
        </w:rPr>
        <w:t>have</w:t>
      </w:r>
      <w:proofErr w:type="gramEnd"/>
      <w:r w:rsidR="00276A48" w:rsidRPr="00244C2D">
        <w:rPr>
          <w:rFonts w:ascii="Times New Roman" w:hAnsi="Times New Roman" w:cs="Times New Roman"/>
          <w:sz w:val="24"/>
          <w:szCs w:val="24"/>
        </w:rPr>
        <w:t xml:space="preserve"> shown that BRICS is a force to reckon with in global business environment and predictions have indicated that in next few years BRICS will overtake the leading economic countries of UK and Europe.</w:t>
      </w:r>
    </w:p>
    <w:p w:rsidR="00F67963" w:rsidRPr="00244C2D" w:rsidRDefault="00F67963" w:rsidP="00854915">
      <w:pPr>
        <w:pStyle w:val="Heading2"/>
      </w:pPr>
      <w:bookmarkStart w:id="9" w:name="_Toc6837978"/>
      <w:r w:rsidRPr="00244C2D">
        <w:t>Porter’s Diamond</w:t>
      </w:r>
      <w:r w:rsidR="004610BD" w:rsidRPr="00244C2D">
        <w:t xml:space="preserve"> model</w:t>
      </w:r>
      <w:bookmarkEnd w:id="9"/>
    </w:p>
    <w:p w:rsidR="004610BD" w:rsidRPr="00244C2D" w:rsidRDefault="004610BD" w:rsidP="00C21190">
      <w:pPr>
        <w:pStyle w:val="Default"/>
        <w:spacing w:line="360" w:lineRule="auto"/>
        <w:jc w:val="both"/>
        <w:rPr>
          <w:rFonts w:asciiTheme="majorBidi" w:hAnsiTheme="majorBidi" w:cstheme="majorBidi"/>
          <w:color w:val="auto"/>
          <w:lang w:val="en-GB"/>
        </w:rPr>
      </w:pPr>
      <w:r w:rsidRPr="00244C2D">
        <w:rPr>
          <w:rFonts w:asciiTheme="majorBidi" w:hAnsiTheme="majorBidi" w:cstheme="majorBidi"/>
          <w:color w:val="auto"/>
          <w:lang w:val="en-GB"/>
        </w:rPr>
        <w:t xml:space="preserve">The Eastern European automobile sector </w:t>
      </w:r>
      <w:r w:rsidR="008E5CB6" w:rsidRPr="00244C2D">
        <w:rPr>
          <w:rFonts w:asciiTheme="majorBidi" w:hAnsiTheme="majorBidi" w:cstheme="majorBidi"/>
          <w:color w:val="auto"/>
          <w:lang w:val="en-GB"/>
        </w:rPr>
        <w:t xml:space="preserve">has witnessed </w:t>
      </w:r>
      <w:r w:rsidRPr="00244C2D">
        <w:rPr>
          <w:rFonts w:asciiTheme="majorBidi" w:hAnsiTheme="majorBidi" w:cstheme="majorBidi"/>
          <w:color w:val="auto"/>
          <w:lang w:val="en-GB"/>
        </w:rPr>
        <w:t xml:space="preserve">with intense rivalry in between the players like General Motors, Volkswagen, </w:t>
      </w:r>
      <w:r w:rsidR="00F3124F" w:rsidRPr="00244C2D">
        <w:rPr>
          <w:rFonts w:asciiTheme="majorBidi" w:hAnsiTheme="majorBidi" w:cstheme="majorBidi"/>
          <w:color w:val="auto"/>
          <w:lang w:val="en-GB"/>
        </w:rPr>
        <w:t xml:space="preserve">Toyota, </w:t>
      </w:r>
      <w:r w:rsidRPr="00244C2D">
        <w:rPr>
          <w:rFonts w:asciiTheme="majorBidi" w:hAnsiTheme="majorBidi" w:cstheme="majorBidi"/>
          <w:color w:val="auto"/>
          <w:lang w:val="en-GB"/>
        </w:rPr>
        <w:t xml:space="preserve">Suzuki, Hyundai </w:t>
      </w:r>
      <w:r w:rsidR="00F3124F" w:rsidRPr="00244C2D">
        <w:rPr>
          <w:rFonts w:asciiTheme="majorBidi" w:hAnsiTheme="majorBidi" w:cstheme="majorBidi"/>
          <w:color w:val="auto"/>
          <w:lang w:val="en-GB"/>
        </w:rPr>
        <w:t xml:space="preserve">and many others. This is because of their own savage domestic </w:t>
      </w:r>
      <w:r w:rsidR="007A4856" w:rsidRPr="00244C2D">
        <w:rPr>
          <w:rFonts w:asciiTheme="majorBidi" w:hAnsiTheme="majorBidi" w:cstheme="majorBidi"/>
          <w:color w:val="auto"/>
          <w:lang w:val="en-GB"/>
        </w:rPr>
        <w:t>competition;</w:t>
      </w:r>
      <w:r w:rsidR="00F3124F" w:rsidRPr="00244C2D">
        <w:rPr>
          <w:rFonts w:asciiTheme="majorBidi" w:hAnsiTheme="majorBidi" w:cstheme="majorBidi"/>
          <w:color w:val="auto"/>
          <w:lang w:val="en-GB"/>
        </w:rPr>
        <w:t xml:space="preserve"> they have become capable to more easily fight in foreign markets even.</w:t>
      </w:r>
    </w:p>
    <w:tbl>
      <w:tblPr>
        <w:tblStyle w:val="TableGrid"/>
        <w:tblW w:w="0" w:type="auto"/>
        <w:tblLayout w:type="fixed"/>
        <w:tblLook w:val="04A0" w:firstRow="1" w:lastRow="0" w:firstColumn="1" w:lastColumn="0" w:noHBand="0" w:noVBand="1"/>
      </w:tblPr>
      <w:tblGrid>
        <w:gridCol w:w="1255"/>
        <w:gridCol w:w="1449"/>
        <w:gridCol w:w="1868"/>
        <w:gridCol w:w="1826"/>
        <w:gridCol w:w="1727"/>
        <w:gridCol w:w="1782"/>
      </w:tblGrid>
      <w:tr w:rsidR="00244C2D" w:rsidRPr="00244C2D" w:rsidTr="000B6D75">
        <w:tc>
          <w:tcPr>
            <w:tcW w:w="1255" w:type="dxa"/>
            <w:shd w:val="clear" w:color="auto" w:fill="F4B083" w:themeFill="accent2" w:themeFillTint="99"/>
          </w:tcPr>
          <w:p w:rsidR="00033FDA" w:rsidRPr="00244C2D" w:rsidRDefault="00033FDA" w:rsidP="00804054">
            <w:pPr>
              <w:pStyle w:val="Default"/>
              <w:spacing w:line="360" w:lineRule="auto"/>
              <w:jc w:val="center"/>
              <w:rPr>
                <w:rFonts w:asciiTheme="majorBidi" w:hAnsiTheme="majorBidi" w:cstheme="majorBidi"/>
                <w:b/>
                <w:bCs/>
                <w:color w:val="auto"/>
                <w:lang w:val="en-GB"/>
              </w:rPr>
            </w:pPr>
            <w:r w:rsidRPr="00244C2D">
              <w:rPr>
                <w:rFonts w:asciiTheme="majorBidi" w:hAnsiTheme="majorBidi" w:cstheme="majorBidi"/>
                <w:b/>
                <w:bCs/>
                <w:color w:val="auto"/>
                <w:lang w:val="en-GB"/>
              </w:rPr>
              <w:t>Chance</w:t>
            </w:r>
          </w:p>
        </w:tc>
        <w:tc>
          <w:tcPr>
            <w:tcW w:w="1449" w:type="dxa"/>
            <w:shd w:val="clear" w:color="auto" w:fill="B4C6E7" w:themeFill="accent1" w:themeFillTint="66"/>
          </w:tcPr>
          <w:p w:rsidR="00033FDA" w:rsidRPr="00244C2D" w:rsidRDefault="00033FDA" w:rsidP="00804054">
            <w:pPr>
              <w:pStyle w:val="Default"/>
              <w:spacing w:line="360" w:lineRule="auto"/>
              <w:jc w:val="center"/>
              <w:rPr>
                <w:rFonts w:asciiTheme="majorBidi" w:hAnsiTheme="majorBidi" w:cstheme="majorBidi"/>
                <w:b/>
                <w:bCs/>
                <w:color w:val="auto"/>
                <w:lang w:val="en-GB"/>
              </w:rPr>
            </w:pPr>
            <w:r w:rsidRPr="00244C2D">
              <w:rPr>
                <w:rFonts w:asciiTheme="majorBidi" w:hAnsiTheme="majorBidi" w:cstheme="majorBidi"/>
                <w:b/>
                <w:bCs/>
                <w:color w:val="auto"/>
                <w:lang w:val="en-GB"/>
              </w:rPr>
              <w:t>Rivalry, structure and strategy of company</w:t>
            </w:r>
          </w:p>
        </w:tc>
        <w:tc>
          <w:tcPr>
            <w:tcW w:w="1868" w:type="dxa"/>
            <w:shd w:val="clear" w:color="auto" w:fill="A8D08D" w:themeFill="accent6" w:themeFillTint="99"/>
          </w:tcPr>
          <w:p w:rsidR="00033FDA" w:rsidRPr="00244C2D" w:rsidRDefault="00033FDA" w:rsidP="00804054">
            <w:pPr>
              <w:pStyle w:val="Default"/>
              <w:spacing w:line="360" w:lineRule="auto"/>
              <w:jc w:val="center"/>
              <w:rPr>
                <w:rFonts w:asciiTheme="majorBidi" w:hAnsiTheme="majorBidi" w:cstheme="majorBidi"/>
                <w:b/>
                <w:bCs/>
                <w:color w:val="auto"/>
                <w:lang w:val="en-GB"/>
              </w:rPr>
            </w:pPr>
            <w:r w:rsidRPr="00244C2D">
              <w:rPr>
                <w:rFonts w:asciiTheme="majorBidi" w:hAnsiTheme="majorBidi" w:cstheme="majorBidi"/>
                <w:b/>
                <w:bCs/>
                <w:color w:val="auto"/>
                <w:lang w:val="en-GB"/>
              </w:rPr>
              <w:t>Factor situations</w:t>
            </w:r>
          </w:p>
        </w:tc>
        <w:tc>
          <w:tcPr>
            <w:tcW w:w="1826" w:type="dxa"/>
            <w:shd w:val="clear" w:color="auto" w:fill="BF8F00" w:themeFill="accent4" w:themeFillShade="BF"/>
          </w:tcPr>
          <w:p w:rsidR="00033FDA" w:rsidRPr="00244C2D" w:rsidRDefault="00033FDA" w:rsidP="00804054">
            <w:pPr>
              <w:pStyle w:val="Default"/>
              <w:spacing w:line="360" w:lineRule="auto"/>
              <w:jc w:val="center"/>
              <w:rPr>
                <w:rFonts w:asciiTheme="majorBidi" w:hAnsiTheme="majorBidi" w:cstheme="majorBidi"/>
                <w:b/>
                <w:bCs/>
                <w:color w:val="auto"/>
                <w:lang w:val="en-GB"/>
              </w:rPr>
            </w:pPr>
            <w:r w:rsidRPr="00244C2D">
              <w:rPr>
                <w:rFonts w:asciiTheme="majorBidi" w:hAnsiTheme="majorBidi" w:cstheme="majorBidi"/>
                <w:b/>
                <w:bCs/>
                <w:color w:val="auto"/>
                <w:lang w:val="en-GB"/>
              </w:rPr>
              <w:t>Demand situations</w:t>
            </w:r>
          </w:p>
        </w:tc>
        <w:tc>
          <w:tcPr>
            <w:tcW w:w="1727" w:type="dxa"/>
            <w:shd w:val="clear" w:color="auto" w:fill="92D050"/>
          </w:tcPr>
          <w:p w:rsidR="00033FDA" w:rsidRPr="00244C2D" w:rsidRDefault="00033FDA" w:rsidP="00804054">
            <w:pPr>
              <w:pStyle w:val="Default"/>
              <w:spacing w:line="360" w:lineRule="auto"/>
              <w:jc w:val="center"/>
              <w:rPr>
                <w:rFonts w:asciiTheme="majorBidi" w:hAnsiTheme="majorBidi" w:cstheme="majorBidi"/>
                <w:b/>
                <w:bCs/>
                <w:color w:val="auto"/>
                <w:lang w:val="en-GB"/>
              </w:rPr>
            </w:pPr>
            <w:r w:rsidRPr="00244C2D">
              <w:rPr>
                <w:rFonts w:asciiTheme="majorBidi" w:hAnsiTheme="majorBidi" w:cstheme="majorBidi"/>
                <w:b/>
                <w:bCs/>
                <w:color w:val="auto"/>
                <w:lang w:val="en-GB"/>
              </w:rPr>
              <w:t>Supporting and related sectors</w:t>
            </w:r>
          </w:p>
        </w:tc>
        <w:tc>
          <w:tcPr>
            <w:tcW w:w="1782" w:type="dxa"/>
            <w:shd w:val="clear" w:color="auto" w:fill="FFD966" w:themeFill="accent4" w:themeFillTint="99"/>
          </w:tcPr>
          <w:p w:rsidR="00033FDA" w:rsidRPr="00244C2D" w:rsidRDefault="00033FDA" w:rsidP="00804054">
            <w:pPr>
              <w:pStyle w:val="Default"/>
              <w:spacing w:line="360" w:lineRule="auto"/>
              <w:jc w:val="center"/>
              <w:rPr>
                <w:rFonts w:asciiTheme="majorBidi" w:hAnsiTheme="majorBidi" w:cstheme="majorBidi"/>
                <w:b/>
                <w:bCs/>
                <w:color w:val="auto"/>
                <w:lang w:val="en-GB"/>
              </w:rPr>
            </w:pPr>
            <w:r w:rsidRPr="00244C2D">
              <w:rPr>
                <w:rFonts w:asciiTheme="majorBidi" w:hAnsiTheme="majorBidi" w:cstheme="majorBidi"/>
                <w:b/>
                <w:bCs/>
                <w:color w:val="auto"/>
                <w:lang w:val="en-GB"/>
              </w:rPr>
              <w:t>Government</w:t>
            </w:r>
          </w:p>
        </w:tc>
      </w:tr>
      <w:tr w:rsidR="00244C2D" w:rsidRPr="00244C2D" w:rsidTr="000B6D75">
        <w:tc>
          <w:tcPr>
            <w:tcW w:w="1255" w:type="dxa"/>
            <w:shd w:val="clear" w:color="auto" w:fill="F4B083" w:themeFill="accent2" w:themeFillTint="99"/>
          </w:tcPr>
          <w:p w:rsidR="004610BD" w:rsidRDefault="004610BD" w:rsidP="000B6D75">
            <w:pPr>
              <w:pStyle w:val="Default"/>
              <w:spacing w:line="360" w:lineRule="auto"/>
              <w:rPr>
                <w:rFonts w:asciiTheme="majorBidi" w:hAnsiTheme="majorBidi" w:cstheme="majorBidi"/>
                <w:color w:val="auto"/>
                <w:lang w:val="en-GB"/>
              </w:rPr>
            </w:pPr>
            <w:r w:rsidRPr="00244C2D">
              <w:rPr>
                <w:rFonts w:asciiTheme="majorBidi" w:hAnsiTheme="majorBidi" w:cstheme="majorBidi"/>
                <w:color w:val="auto"/>
                <w:lang w:val="en-GB"/>
              </w:rPr>
              <w:lastRenderedPageBreak/>
              <w:t>Scientific break throughs</w:t>
            </w:r>
          </w:p>
          <w:p w:rsidR="000B6D75" w:rsidRPr="00244C2D" w:rsidRDefault="000B6D75" w:rsidP="000B6D75">
            <w:pPr>
              <w:pStyle w:val="Default"/>
              <w:spacing w:line="360" w:lineRule="auto"/>
              <w:rPr>
                <w:rFonts w:asciiTheme="majorBidi" w:hAnsiTheme="majorBidi" w:cstheme="majorBidi"/>
                <w:color w:val="auto"/>
                <w:lang w:val="en-GB"/>
              </w:rPr>
            </w:pPr>
          </w:p>
          <w:p w:rsidR="004610BD" w:rsidRPr="00244C2D" w:rsidRDefault="004610BD" w:rsidP="000B6D75">
            <w:pPr>
              <w:pStyle w:val="Default"/>
              <w:spacing w:line="360" w:lineRule="auto"/>
              <w:rPr>
                <w:rFonts w:asciiTheme="majorBidi" w:hAnsiTheme="majorBidi" w:cstheme="majorBidi"/>
                <w:color w:val="auto"/>
                <w:lang w:val="en-GB"/>
              </w:rPr>
            </w:pPr>
            <w:r w:rsidRPr="00244C2D">
              <w:rPr>
                <w:rFonts w:asciiTheme="majorBidi" w:hAnsiTheme="majorBidi" w:cstheme="majorBidi"/>
                <w:color w:val="auto"/>
                <w:lang w:val="en-GB"/>
              </w:rPr>
              <w:t>Random events</w:t>
            </w:r>
          </w:p>
          <w:p w:rsidR="004610BD" w:rsidRPr="00244C2D" w:rsidRDefault="004610BD" w:rsidP="000B6D75">
            <w:pPr>
              <w:pStyle w:val="Default"/>
              <w:spacing w:line="360" w:lineRule="auto"/>
              <w:rPr>
                <w:rFonts w:asciiTheme="majorBidi" w:hAnsiTheme="majorBidi" w:cstheme="majorBidi"/>
                <w:color w:val="auto"/>
                <w:lang w:val="en-GB"/>
              </w:rPr>
            </w:pPr>
            <w:r w:rsidRPr="00244C2D">
              <w:rPr>
                <w:rFonts w:asciiTheme="majorBidi" w:hAnsiTheme="majorBidi" w:cstheme="majorBidi"/>
                <w:color w:val="auto"/>
                <w:lang w:val="en-GB"/>
              </w:rPr>
              <w:t>Natural calamities</w:t>
            </w:r>
          </w:p>
        </w:tc>
        <w:tc>
          <w:tcPr>
            <w:tcW w:w="1449" w:type="dxa"/>
            <w:shd w:val="clear" w:color="auto" w:fill="B4C6E7" w:themeFill="accent1" w:themeFillTint="66"/>
          </w:tcPr>
          <w:p w:rsidR="00033FDA" w:rsidRPr="00244C2D" w:rsidRDefault="004610BD" w:rsidP="000B6D75">
            <w:pPr>
              <w:pStyle w:val="Default"/>
              <w:spacing w:line="360" w:lineRule="auto"/>
              <w:rPr>
                <w:rFonts w:asciiTheme="majorBidi" w:hAnsiTheme="majorBidi" w:cstheme="majorBidi"/>
                <w:color w:val="auto"/>
                <w:lang w:val="en-GB"/>
              </w:rPr>
            </w:pPr>
            <w:r w:rsidRPr="00244C2D">
              <w:rPr>
                <w:rFonts w:asciiTheme="majorBidi" w:hAnsiTheme="majorBidi" w:cstheme="majorBidi"/>
                <w:color w:val="auto"/>
                <w:lang w:val="en-GB"/>
              </w:rPr>
              <w:t>Intense competition in between the local rivals</w:t>
            </w:r>
          </w:p>
          <w:p w:rsidR="004610BD" w:rsidRPr="00244C2D" w:rsidRDefault="004610BD" w:rsidP="000B6D75">
            <w:pPr>
              <w:pStyle w:val="Default"/>
              <w:spacing w:line="360" w:lineRule="auto"/>
              <w:rPr>
                <w:rFonts w:asciiTheme="majorBidi" w:hAnsiTheme="majorBidi" w:cstheme="majorBidi"/>
                <w:color w:val="auto"/>
                <w:lang w:val="en-GB"/>
              </w:rPr>
            </w:pPr>
            <w:r w:rsidRPr="00244C2D">
              <w:rPr>
                <w:rFonts w:asciiTheme="majorBidi" w:hAnsiTheme="majorBidi" w:cstheme="majorBidi"/>
                <w:color w:val="auto"/>
                <w:lang w:val="en-GB"/>
              </w:rPr>
              <w:t>Managerial system</w:t>
            </w:r>
          </w:p>
          <w:p w:rsidR="004610BD" w:rsidRPr="00244C2D" w:rsidRDefault="004610BD" w:rsidP="000B6D75">
            <w:pPr>
              <w:pStyle w:val="Default"/>
              <w:spacing w:line="360" w:lineRule="auto"/>
              <w:rPr>
                <w:rFonts w:asciiTheme="majorBidi" w:hAnsiTheme="majorBidi" w:cstheme="majorBidi"/>
                <w:color w:val="auto"/>
                <w:lang w:val="en-GB"/>
              </w:rPr>
            </w:pPr>
            <w:r w:rsidRPr="00244C2D">
              <w:rPr>
                <w:rFonts w:asciiTheme="majorBidi" w:hAnsiTheme="majorBidi" w:cstheme="majorBidi"/>
                <w:color w:val="auto"/>
                <w:lang w:val="en-GB"/>
              </w:rPr>
              <w:t>Structure of the companies of automobile sector</w:t>
            </w:r>
          </w:p>
          <w:p w:rsidR="004610BD" w:rsidRPr="00244C2D" w:rsidRDefault="004610BD" w:rsidP="000B6D75">
            <w:pPr>
              <w:pStyle w:val="Default"/>
              <w:spacing w:line="360" w:lineRule="auto"/>
              <w:rPr>
                <w:rFonts w:asciiTheme="majorBidi" w:hAnsiTheme="majorBidi" w:cstheme="majorBidi"/>
                <w:color w:val="auto"/>
                <w:lang w:val="en-GB"/>
              </w:rPr>
            </w:pPr>
            <w:r w:rsidRPr="00244C2D">
              <w:rPr>
                <w:rFonts w:asciiTheme="majorBidi" w:hAnsiTheme="majorBidi" w:cstheme="majorBidi"/>
                <w:color w:val="auto"/>
                <w:lang w:val="en-GB"/>
              </w:rPr>
              <w:t>Company strategies</w:t>
            </w:r>
          </w:p>
        </w:tc>
        <w:tc>
          <w:tcPr>
            <w:tcW w:w="1868" w:type="dxa"/>
            <w:shd w:val="clear" w:color="auto" w:fill="A8D08D" w:themeFill="accent6" w:themeFillTint="99"/>
          </w:tcPr>
          <w:p w:rsidR="00033FDA" w:rsidRPr="00244C2D" w:rsidRDefault="004610BD" w:rsidP="000B6D75">
            <w:pPr>
              <w:pStyle w:val="Default"/>
              <w:spacing w:line="360" w:lineRule="auto"/>
              <w:rPr>
                <w:rFonts w:asciiTheme="majorBidi" w:hAnsiTheme="majorBidi" w:cstheme="majorBidi"/>
                <w:color w:val="auto"/>
                <w:lang w:val="en-GB"/>
              </w:rPr>
            </w:pPr>
            <w:r w:rsidRPr="00244C2D">
              <w:rPr>
                <w:rFonts w:asciiTheme="majorBidi" w:hAnsiTheme="majorBidi" w:cstheme="majorBidi"/>
                <w:color w:val="auto"/>
                <w:lang w:val="en-GB"/>
              </w:rPr>
              <w:t>Technological innovation</w:t>
            </w:r>
          </w:p>
          <w:p w:rsidR="004610BD" w:rsidRPr="00244C2D" w:rsidRDefault="004610BD" w:rsidP="000B6D75">
            <w:pPr>
              <w:pStyle w:val="Default"/>
              <w:spacing w:line="360" w:lineRule="auto"/>
              <w:rPr>
                <w:rFonts w:asciiTheme="majorBidi" w:hAnsiTheme="majorBidi" w:cstheme="majorBidi"/>
                <w:color w:val="auto"/>
                <w:lang w:val="en-GB"/>
              </w:rPr>
            </w:pPr>
            <w:r w:rsidRPr="00244C2D">
              <w:rPr>
                <w:rFonts w:asciiTheme="majorBidi" w:hAnsiTheme="majorBidi" w:cstheme="majorBidi"/>
                <w:color w:val="auto"/>
                <w:lang w:val="en-GB"/>
              </w:rPr>
              <w:t>Scientific knowledge</w:t>
            </w:r>
          </w:p>
          <w:p w:rsidR="004610BD" w:rsidRPr="00244C2D" w:rsidRDefault="004610BD" w:rsidP="000B6D75">
            <w:pPr>
              <w:pStyle w:val="Default"/>
              <w:spacing w:line="360" w:lineRule="auto"/>
              <w:rPr>
                <w:rFonts w:asciiTheme="majorBidi" w:hAnsiTheme="majorBidi" w:cstheme="majorBidi"/>
                <w:color w:val="auto"/>
                <w:lang w:val="en-GB"/>
              </w:rPr>
            </w:pPr>
            <w:r w:rsidRPr="00244C2D">
              <w:rPr>
                <w:rFonts w:asciiTheme="majorBidi" w:hAnsiTheme="majorBidi" w:cstheme="majorBidi"/>
                <w:color w:val="auto"/>
                <w:lang w:val="en-GB"/>
              </w:rPr>
              <w:t>Capital resources</w:t>
            </w:r>
          </w:p>
          <w:p w:rsidR="004610BD" w:rsidRPr="00244C2D" w:rsidRDefault="004610BD" w:rsidP="000B6D75">
            <w:pPr>
              <w:pStyle w:val="Default"/>
              <w:spacing w:line="360" w:lineRule="auto"/>
              <w:rPr>
                <w:rFonts w:asciiTheme="majorBidi" w:hAnsiTheme="majorBidi" w:cstheme="majorBidi"/>
                <w:color w:val="auto"/>
                <w:lang w:val="en-GB"/>
              </w:rPr>
            </w:pPr>
            <w:r w:rsidRPr="00244C2D">
              <w:rPr>
                <w:rFonts w:asciiTheme="majorBidi" w:hAnsiTheme="majorBidi" w:cstheme="majorBidi"/>
                <w:color w:val="auto"/>
                <w:lang w:val="en-GB"/>
              </w:rPr>
              <w:t>Human resources</w:t>
            </w:r>
          </w:p>
          <w:p w:rsidR="004610BD" w:rsidRPr="00244C2D" w:rsidRDefault="004610BD" w:rsidP="000B6D75">
            <w:pPr>
              <w:pStyle w:val="Default"/>
              <w:spacing w:line="360" w:lineRule="auto"/>
              <w:rPr>
                <w:rFonts w:asciiTheme="majorBidi" w:hAnsiTheme="majorBidi" w:cstheme="majorBidi"/>
                <w:color w:val="auto"/>
                <w:lang w:val="en-GB"/>
              </w:rPr>
            </w:pPr>
            <w:r w:rsidRPr="00244C2D">
              <w:rPr>
                <w:rFonts w:asciiTheme="majorBidi" w:hAnsiTheme="majorBidi" w:cstheme="majorBidi"/>
                <w:color w:val="auto"/>
                <w:lang w:val="en-GB"/>
              </w:rPr>
              <w:t>Infrastructure</w:t>
            </w:r>
          </w:p>
        </w:tc>
        <w:tc>
          <w:tcPr>
            <w:tcW w:w="1826" w:type="dxa"/>
            <w:shd w:val="clear" w:color="auto" w:fill="BF8F00" w:themeFill="accent4" w:themeFillShade="BF"/>
          </w:tcPr>
          <w:p w:rsidR="00033FDA" w:rsidRPr="00244C2D" w:rsidRDefault="004610BD" w:rsidP="000B6D75">
            <w:pPr>
              <w:pStyle w:val="Default"/>
              <w:spacing w:line="360" w:lineRule="auto"/>
              <w:rPr>
                <w:rFonts w:asciiTheme="majorBidi" w:hAnsiTheme="majorBidi" w:cstheme="majorBidi"/>
                <w:color w:val="auto"/>
                <w:lang w:val="en-GB"/>
              </w:rPr>
            </w:pPr>
            <w:r w:rsidRPr="00244C2D">
              <w:rPr>
                <w:rFonts w:asciiTheme="majorBidi" w:hAnsiTheme="majorBidi" w:cstheme="majorBidi"/>
                <w:color w:val="auto"/>
                <w:lang w:val="en-GB"/>
              </w:rPr>
              <w:t>Customer requirements which anticipate those elsewhere</w:t>
            </w:r>
          </w:p>
          <w:p w:rsidR="004610BD" w:rsidRPr="00244C2D" w:rsidRDefault="004610BD" w:rsidP="000B6D75">
            <w:pPr>
              <w:pStyle w:val="Default"/>
              <w:spacing w:line="360" w:lineRule="auto"/>
              <w:rPr>
                <w:rFonts w:asciiTheme="majorBidi" w:hAnsiTheme="majorBidi" w:cstheme="majorBidi"/>
                <w:color w:val="auto"/>
                <w:lang w:val="en-GB"/>
              </w:rPr>
            </w:pPr>
            <w:r w:rsidRPr="00244C2D">
              <w:rPr>
                <w:rFonts w:asciiTheme="majorBidi" w:hAnsiTheme="majorBidi" w:cstheme="majorBidi"/>
                <w:color w:val="auto"/>
                <w:lang w:val="en-GB"/>
              </w:rPr>
              <w:t>Demanding and sophisticated domestic consumer</w:t>
            </w:r>
          </w:p>
          <w:p w:rsidR="004610BD" w:rsidRPr="00244C2D" w:rsidRDefault="004610BD" w:rsidP="000B6D75">
            <w:pPr>
              <w:pStyle w:val="Default"/>
              <w:spacing w:line="360" w:lineRule="auto"/>
              <w:rPr>
                <w:rFonts w:asciiTheme="majorBidi" w:hAnsiTheme="majorBidi" w:cstheme="majorBidi"/>
                <w:color w:val="auto"/>
                <w:lang w:val="en-GB"/>
              </w:rPr>
            </w:pPr>
            <w:r w:rsidRPr="00244C2D">
              <w:rPr>
                <w:rFonts w:asciiTheme="majorBidi" w:hAnsiTheme="majorBidi" w:cstheme="majorBidi"/>
                <w:color w:val="auto"/>
                <w:lang w:val="en-GB"/>
              </w:rPr>
              <w:t xml:space="preserve">Size of the market in domestic </w:t>
            </w:r>
          </w:p>
        </w:tc>
        <w:tc>
          <w:tcPr>
            <w:tcW w:w="1727" w:type="dxa"/>
            <w:shd w:val="clear" w:color="auto" w:fill="92D050"/>
          </w:tcPr>
          <w:p w:rsidR="00033FDA" w:rsidRPr="00244C2D" w:rsidRDefault="004610BD" w:rsidP="000B6D75">
            <w:pPr>
              <w:pStyle w:val="Default"/>
              <w:spacing w:line="360" w:lineRule="auto"/>
              <w:rPr>
                <w:rFonts w:asciiTheme="majorBidi" w:hAnsiTheme="majorBidi" w:cstheme="majorBidi"/>
                <w:color w:val="auto"/>
                <w:lang w:val="en-GB"/>
              </w:rPr>
            </w:pPr>
            <w:r w:rsidRPr="00244C2D">
              <w:rPr>
                <w:rFonts w:asciiTheme="majorBidi" w:hAnsiTheme="majorBidi" w:cstheme="majorBidi"/>
                <w:color w:val="auto"/>
                <w:lang w:val="en-GB"/>
              </w:rPr>
              <w:t>Domestic providers who are strong global player</w:t>
            </w:r>
          </w:p>
          <w:p w:rsidR="004610BD" w:rsidRPr="00244C2D" w:rsidRDefault="004610BD" w:rsidP="000B6D75">
            <w:pPr>
              <w:pStyle w:val="Default"/>
              <w:spacing w:line="360" w:lineRule="auto"/>
              <w:rPr>
                <w:rFonts w:asciiTheme="majorBidi" w:hAnsiTheme="majorBidi" w:cstheme="majorBidi"/>
                <w:color w:val="auto"/>
                <w:lang w:val="en-GB"/>
              </w:rPr>
            </w:pPr>
            <w:r w:rsidRPr="00244C2D">
              <w:rPr>
                <w:rFonts w:asciiTheme="majorBidi" w:hAnsiTheme="majorBidi" w:cstheme="majorBidi"/>
                <w:color w:val="auto"/>
                <w:lang w:val="en-GB"/>
              </w:rPr>
              <w:t>Existence of supporting and competitive based</w:t>
            </w:r>
          </w:p>
        </w:tc>
        <w:tc>
          <w:tcPr>
            <w:tcW w:w="1782" w:type="dxa"/>
            <w:shd w:val="clear" w:color="auto" w:fill="FFD966" w:themeFill="accent4" w:themeFillTint="99"/>
          </w:tcPr>
          <w:p w:rsidR="00033FDA" w:rsidRPr="00244C2D" w:rsidRDefault="004610BD" w:rsidP="000B6D75">
            <w:pPr>
              <w:pStyle w:val="Default"/>
              <w:spacing w:line="360" w:lineRule="auto"/>
              <w:rPr>
                <w:rFonts w:asciiTheme="majorBidi" w:hAnsiTheme="majorBidi" w:cstheme="majorBidi"/>
                <w:color w:val="auto"/>
                <w:lang w:val="en-GB"/>
              </w:rPr>
            </w:pPr>
            <w:r w:rsidRPr="00244C2D">
              <w:rPr>
                <w:rFonts w:asciiTheme="majorBidi" w:hAnsiTheme="majorBidi" w:cstheme="majorBidi"/>
                <w:color w:val="auto"/>
                <w:lang w:val="en-GB"/>
              </w:rPr>
              <w:t>Government role as a challenger and catalyst</w:t>
            </w:r>
          </w:p>
          <w:p w:rsidR="004610BD" w:rsidRPr="00244C2D" w:rsidRDefault="004610BD" w:rsidP="000B6D75">
            <w:pPr>
              <w:pStyle w:val="Default"/>
              <w:spacing w:line="360" w:lineRule="auto"/>
              <w:rPr>
                <w:rFonts w:asciiTheme="majorBidi" w:hAnsiTheme="majorBidi" w:cstheme="majorBidi"/>
                <w:color w:val="auto"/>
                <w:lang w:val="en-GB"/>
              </w:rPr>
            </w:pPr>
            <w:r w:rsidRPr="00244C2D">
              <w:rPr>
                <w:rFonts w:asciiTheme="majorBidi" w:hAnsiTheme="majorBidi" w:cstheme="majorBidi"/>
                <w:color w:val="auto"/>
                <w:lang w:val="en-GB"/>
              </w:rPr>
              <w:t>Industry regulation</w:t>
            </w:r>
          </w:p>
          <w:p w:rsidR="004610BD" w:rsidRPr="00244C2D" w:rsidRDefault="004610BD" w:rsidP="000B6D75">
            <w:pPr>
              <w:pStyle w:val="Default"/>
              <w:spacing w:line="360" w:lineRule="auto"/>
              <w:rPr>
                <w:rFonts w:asciiTheme="majorBidi" w:hAnsiTheme="majorBidi" w:cstheme="majorBidi"/>
                <w:color w:val="auto"/>
                <w:lang w:val="en-GB"/>
              </w:rPr>
            </w:pPr>
            <w:r w:rsidRPr="00244C2D">
              <w:rPr>
                <w:rFonts w:asciiTheme="majorBidi" w:hAnsiTheme="majorBidi" w:cstheme="majorBidi"/>
                <w:color w:val="auto"/>
                <w:lang w:val="en-GB"/>
              </w:rPr>
              <w:t>Government policies</w:t>
            </w:r>
          </w:p>
        </w:tc>
      </w:tr>
    </w:tbl>
    <w:p w:rsidR="00F3124F" w:rsidRPr="00244C2D" w:rsidRDefault="00F3124F" w:rsidP="00804054">
      <w:pPr>
        <w:pStyle w:val="Default"/>
        <w:spacing w:line="360" w:lineRule="auto"/>
        <w:jc w:val="center"/>
        <w:rPr>
          <w:rFonts w:asciiTheme="majorBidi" w:hAnsiTheme="majorBidi" w:cstheme="majorBidi"/>
          <w:b/>
          <w:bCs/>
          <w:color w:val="auto"/>
          <w:lang w:val="en-GB"/>
        </w:rPr>
      </w:pPr>
      <w:r w:rsidRPr="00244C2D">
        <w:rPr>
          <w:rFonts w:asciiTheme="majorBidi" w:hAnsiTheme="majorBidi" w:cstheme="majorBidi"/>
          <w:b/>
          <w:bCs/>
          <w:color w:val="auto"/>
          <w:lang w:val="en-GB"/>
        </w:rPr>
        <w:t>Table 2: Porter’s Diamond model</w:t>
      </w:r>
    </w:p>
    <w:p w:rsidR="00033FDA" w:rsidRPr="00244C2D" w:rsidRDefault="00F3124F" w:rsidP="00804054">
      <w:pPr>
        <w:pStyle w:val="Default"/>
        <w:spacing w:line="360" w:lineRule="auto"/>
        <w:jc w:val="center"/>
        <w:rPr>
          <w:rFonts w:asciiTheme="majorBidi" w:hAnsiTheme="majorBidi" w:cstheme="majorBidi"/>
          <w:color w:val="auto"/>
          <w:lang w:val="en-GB"/>
        </w:rPr>
      </w:pPr>
      <w:r w:rsidRPr="00244C2D">
        <w:rPr>
          <w:rFonts w:asciiTheme="majorBidi" w:hAnsiTheme="majorBidi" w:cstheme="majorBidi"/>
          <w:color w:val="auto"/>
          <w:lang w:val="en-GB"/>
        </w:rPr>
        <w:t>(</w:t>
      </w:r>
      <w:proofErr w:type="gramStart"/>
      <w:r w:rsidRPr="00244C2D">
        <w:rPr>
          <w:rFonts w:asciiTheme="majorBidi" w:hAnsiTheme="majorBidi" w:cstheme="majorBidi"/>
          <w:color w:val="auto"/>
          <w:lang w:val="en-GB"/>
        </w:rPr>
        <w:t>Source:</w:t>
      </w:r>
      <w:proofErr w:type="spellStart"/>
      <w:r w:rsidR="002B302E" w:rsidRPr="00244C2D">
        <w:rPr>
          <w:rFonts w:asciiTheme="majorBidi" w:hAnsiTheme="majorBidi" w:cstheme="majorBidi"/>
          <w:color w:val="auto"/>
        </w:rPr>
        <w:t>Daniels</w:t>
      </w:r>
      <w:r w:rsidR="002B302E" w:rsidRPr="00244C2D">
        <w:rPr>
          <w:rFonts w:asciiTheme="majorBidi" w:hAnsiTheme="majorBidi" w:cstheme="majorBidi"/>
          <w:i/>
          <w:iCs/>
          <w:color w:val="auto"/>
        </w:rPr>
        <w:t>et</w:t>
      </w:r>
      <w:proofErr w:type="spellEnd"/>
      <w:proofErr w:type="gramEnd"/>
      <w:r w:rsidR="002B302E" w:rsidRPr="00244C2D">
        <w:rPr>
          <w:rFonts w:asciiTheme="majorBidi" w:hAnsiTheme="majorBidi" w:cstheme="majorBidi"/>
          <w:i/>
          <w:iCs/>
          <w:color w:val="auto"/>
        </w:rPr>
        <w:t xml:space="preserve"> al. </w:t>
      </w:r>
      <w:r w:rsidR="002B302E" w:rsidRPr="00244C2D">
        <w:rPr>
          <w:rFonts w:asciiTheme="majorBidi" w:hAnsiTheme="majorBidi" w:cstheme="majorBidi"/>
          <w:color w:val="auto"/>
        </w:rPr>
        <w:t>2014</w:t>
      </w:r>
      <w:r w:rsidRPr="00244C2D">
        <w:rPr>
          <w:rFonts w:asciiTheme="majorBidi" w:hAnsiTheme="majorBidi" w:cstheme="majorBidi"/>
          <w:color w:val="auto"/>
          <w:lang w:val="en-GB"/>
        </w:rPr>
        <w:t>)</w:t>
      </w:r>
    </w:p>
    <w:p w:rsidR="00F67963" w:rsidRPr="00244C2D" w:rsidRDefault="00F67963" w:rsidP="00854915">
      <w:pPr>
        <w:pStyle w:val="Heading2"/>
      </w:pPr>
      <w:bookmarkStart w:id="10" w:name="_Toc6837979"/>
      <w:r w:rsidRPr="00244C2D">
        <w:t>Porter’s Value Network</w:t>
      </w:r>
      <w:bookmarkEnd w:id="10"/>
    </w:p>
    <w:p w:rsidR="00F3124F" w:rsidRPr="00244C2D" w:rsidRDefault="003434D7" w:rsidP="000660DC">
      <w:pPr>
        <w:pStyle w:val="Default"/>
        <w:spacing w:line="360" w:lineRule="auto"/>
        <w:ind w:left="360"/>
        <w:jc w:val="both"/>
        <w:rPr>
          <w:rFonts w:asciiTheme="majorBidi" w:hAnsiTheme="majorBidi" w:cstheme="majorBidi"/>
          <w:b/>
          <w:bCs/>
          <w:color w:val="auto"/>
          <w:lang w:val="en-GB"/>
        </w:rPr>
      </w:pPr>
      <w:r w:rsidRPr="00244C2D">
        <w:rPr>
          <w:rFonts w:asciiTheme="majorBidi" w:hAnsiTheme="majorBidi" w:cstheme="majorBidi"/>
          <w:b/>
          <w:bCs/>
          <w:color w:val="auto"/>
          <w:lang w:val="en-GB"/>
        </w:rPr>
        <w:t xml:space="preserve">Inbound logistics: </w:t>
      </w:r>
      <w:r w:rsidRPr="00244C2D">
        <w:rPr>
          <w:rFonts w:asciiTheme="majorBidi" w:hAnsiTheme="majorBidi" w:cstheme="majorBidi"/>
          <w:color w:val="auto"/>
          <w:lang w:val="en-GB"/>
        </w:rPr>
        <w:t>Products are accumulated from the suppliers of the automobile company. They are kept till they are required on the assembly or production line. Products are shifted around the company. Buying their raw materials from all around the world in respect to increase their presence of raw material.</w:t>
      </w:r>
    </w:p>
    <w:p w:rsidR="003434D7" w:rsidRPr="00244C2D" w:rsidRDefault="003434D7" w:rsidP="000660DC">
      <w:pPr>
        <w:pStyle w:val="Default"/>
        <w:spacing w:line="360" w:lineRule="auto"/>
        <w:ind w:left="360"/>
        <w:jc w:val="both"/>
        <w:rPr>
          <w:rFonts w:asciiTheme="majorBidi" w:hAnsiTheme="majorBidi" w:cstheme="majorBidi"/>
          <w:b/>
          <w:bCs/>
          <w:color w:val="auto"/>
          <w:lang w:val="en-GB"/>
        </w:rPr>
      </w:pPr>
      <w:r w:rsidRPr="00244C2D">
        <w:rPr>
          <w:rFonts w:asciiTheme="majorBidi" w:hAnsiTheme="majorBidi" w:cstheme="majorBidi"/>
          <w:b/>
          <w:bCs/>
          <w:color w:val="auto"/>
          <w:lang w:val="en-GB"/>
        </w:rPr>
        <w:t xml:space="preserve">Operations: </w:t>
      </w:r>
      <w:r w:rsidRPr="00244C2D">
        <w:rPr>
          <w:rFonts w:asciiTheme="majorBidi" w:hAnsiTheme="majorBidi" w:cstheme="majorBidi"/>
          <w:color w:val="auto"/>
          <w:lang w:val="en-GB"/>
        </w:rPr>
        <w:t xml:space="preserve">Operation is where products are assembled or manufactured. Sectors are termed for their reliability which arrives from the effectual operations, like JIT of Toyota. Individual operations can involve arranging the units in order to create </w:t>
      </w:r>
      <w:r w:rsidR="00002C2F" w:rsidRPr="00244C2D">
        <w:rPr>
          <w:rFonts w:asciiTheme="majorBidi" w:hAnsiTheme="majorBidi" w:cstheme="majorBidi"/>
          <w:color w:val="auto"/>
          <w:lang w:val="en-GB"/>
        </w:rPr>
        <w:t>the final tune for the engine and new cars.</w:t>
      </w:r>
    </w:p>
    <w:p w:rsidR="003434D7" w:rsidRPr="00244C2D" w:rsidRDefault="003434D7" w:rsidP="000660DC">
      <w:pPr>
        <w:pStyle w:val="Default"/>
        <w:spacing w:line="360" w:lineRule="auto"/>
        <w:ind w:left="360"/>
        <w:jc w:val="both"/>
        <w:rPr>
          <w:rFonts w:asciiTheme="majorBidi" w:hAnsiTheme="majorBidi" w:cstheme="majorBidi"/>
          <w:b/>
          <w:bCs/>
          <w:color w:val="auto"/>
          <w:lang w:val="en-GB"/>
        </w:rPr>
      </w:pPr>
      <w:r w:rsidRPr="00244C2D">
        <w:rPr>
          <w:rFonts w:asciiTheme="majorBidi" w:hAnsiTheme="majorBidi" w:cstheme="majorBidi"/>
          <w:b/>
          <w:bCs/>
          <w:color w:val="auto"/>
          <w:lang w:val="en-GB"/>
        </w:rPr>
        <w:t xml:space="preserve">Outbound </w:t>
      </w:r>
      <w:proofErr w:type="spellStart"/>
      <w:proofErr w:type="gramStart"/>
      <w:r w:rsidRPr="00244C2D">
        <w:rPr>
          <w:rFonts w:asciiTheme="majorBidi" w:hAnsiTheme="majorBidi" w:cstheme="majorBidi"/>
          <w:b/>
          <w:bCs/>
          <w:color w:val="auto"/>
          <w:lang w:val="en-GB"/>
        </w:rPr>
        <w:t>logistics:</w:t>
      </w:r>
      <w:r w:rsidR="00002C2F" w:rsidRPr="00244C2D">
        <w:rPr>
          <w:rFonts w:asciiTheme="majorBidi" w:hAnsiTheme="majorBidi" w:cstheme="majorBidi"/>
          <w:color w:val="auto"/>
          <w:lang w:val="en-GB"/>
        </w:rPr>
        <w:t>The</w:t>
      </w:r>
      <w:proofErr w:type="spellEnd"/>
      <w:proofErr w:type="gramEnd"/>
      <w:r w:rsidR="00002C2F" w:rsidRPr="00244C2D">
        <w:rPr>
          <w:rFonts w:asciiTheme="majorBidi" w:hAnsiTheme="majorBidi" w:cstheme="majorBidi"/>
          <w:color w:val="auto"/>
          <w:lang w:val="en-GB"/>
        </w:rPr>
        <w:t xml:space="preserve"> products are finished and then they require to be shifted along the supply chain to the final customer, retailers or wholesalers. Most of the manufacturers maintain their own showrooms in various areas in Eastern Europe. Moreover, in some sections raw materials </w:t>
      </w:r>
      <w:r w:rsidR="00FB7DA2" w:rsidRPr="00244C2D">
        <w:rPr>
          <w:rFonts w:asciiTheme="majorBidi" w:hAnsiTheme="majorBidi" w:cstheme="majorBidi"/>
          <w:color w:val="auto"/>
          <w:lang w:val="en-GB"/>
        </w:rPr>
        <w:t>even are provided to various units of manufacturing.</w:t>
      </w:r>
    </w:p>
    <w:p w:rsidR="003434D7" w:rsidRPr="00244C2D" w:rsidRDefault="003434D7" w:rsidP="000660DC">
      <w:pPr>
        <w:pStyle w:val="Default"/>
        <w:spacing w:line="360" w:lineRule="auto"/>
        <w:ind w:left="360"/>
        <w:jc w:val="both"/>
        <w:rPr>
          <w:rFonts w:asciiTheme="majorBidi" w:hAnsiTheme="majorBidi" w:cstheme="majorBidi"/>
          <w:b/>
          <w:bCs/>
          <w:color w:val="auto"/>
          <w:lang w:val="en-GB"/>
        </w:rPr>
      </w:pPr>
      <w:r w:rsidRPr="00244C2D">
        <w:rPr>
          <w:rFonts w:asciiTheme="majorBidi" w:hAnsiTheme="majorBidi" w:cstheme="majorBidi"/>
          <w:b/>
          <w:bCs/>
          <w:color w:val="auto"/>
          <w:lang w:val="en-GB"/>
        </w:rPr>
        <w:t xml:space="preserve">Sales and </w:t>
      </w:r>
      <w:proofErr w:type="spellStart"/>
      <w:proofErr w:type="gramStart"/>
      <w:r w:rsidRPr="00244C2D">
        <w:rPr>
          <w:rFonts w:asciiTheme="majorBidi" w:hAnsiTheme="majorBidi" w:cstheme="majorBidi"/>
          <w:b/>
          <w:bCs/>
          <w:color w:val="auto"/>
          <w:lang w:val="en-GB"/>
        </w:rPr>
        <w:t>marketing:</w:t>
      </w:r>
      <w:r w:rsidR="00F14199" w:rsidRPr="00244C2D">
        <w:rPr>
          <w:rFonts w:asciiTheme="majorBidi" w:hAnsiTheme="majorBidi" w:cstheme="majorBidi"/>
          <w:color w:val="auto"/>
          <w:lang w:val="en-GB"/>
        </w:rPr>
        <w:t>These</w:t>
      </w:r>
      <w:proofErr w:type="spellEnd"/>
      <w:proofErr w:type="gramEnd"/>
      <w:r w:rsidR="00FB7DA2" w:rsidRPr="00244C2D">
        <w:rPr>
          <w:rFonts w:asciiTheme="majorBidi" w:hAnsiTheme="majorBidi" w:cstheme="majorBidi"/>
          <w:color w:val="auto"/>
          <w:lang w:val="en-GB"/>
        </w:rPr>
        <w:t xml:space="preserve"> mainly </w:t>
      </w:r>
      <w:r w:rsidR="00F14199" w:rsidRPr="00244C2D">
        <w:rPr>
          <w:rFonts w:asciiTheme="majorBidi" w:hAnsiTheme="majorBidi" w:cstheme="majorBidi"/>
          <w:color w:val="auto"/>
          <w:lang w:val="en-GB"/>
        </w:rPr>
        <w:t>aim</w:t>
      </w:r>
      <w:r w:rsidR="00FB7DA2" w:rsidRPr="00244C2D">
        <w:rPr>
          <w:rFonts w:asciiTheme="majorBidi" w:hAnsiTheme="majorBidi" w:cstheme="majorBidi"/>
          <w:color w:val="auto"/>
          <w:lang w:val="en-GB"/>
        </w:rPr>
        <w:t xml:space="preserve"> strongly on the promotion mix and marketing communications. Some of the communication channels which the Eastern European countries use are </w:t>
      </w:r>
      <w:r w:rsidR="00C32453" w:rsidRPr="00244C2D">
        <w:rPr>
          <w:rFonts w:asciiTheme="majorBidi" w:hAnsiTheme="majorBidi" w:cstheme="majorBidi"/>
          <w:color w:val="auto"/>
          <w:lang w:val="en-GB"/>
        </w:rPr>
        <w:t xml:space="preserve">including </w:t>
      </w:r>
      <w:r w:rsidR="00FB7DA2" w:rsidRPr="00244C2D">
        <w:rPr>
          <w:rFonts w:asciiTheme="majorBidi" w:hAnsiTheme="majorBidi" w:cstheme="majorBidi"/>
          <w:color w:val="auto"/>
          <w:lang w:val="en-GB"/>
        </w:rPr>
        <w:t>Exclusive showrooms, Demo cars, Social media marketing, TV commercials and Newspaper advertising.</w:t>
      </w:r>
    </w:p>
    <w:p w:rsidR="00A03A13" w:rsidRPr="00244C2D" w:rsidRDefault="003434D7" w:rsidP="000660DC">
      <w:pPr>
        <w:pStyle w:val="Default"/>
        <w:spacing w:line="360" w:lineRule="auto"/>
        <w:ind w:left="360"/>
        <w:jc w:val="both"/>
        <w:rPr>
          <w:rFonts w:asciiTheme="majorBidi" w:hAnsiTheme="majorBidi" w:cstheme="majorBidi"/>
          <w:b/>
          <w:bCs/>
          <w:color w:val="auto"/>
          <w:lang w:val="en-GB"/>
        </w:rPr>
      </w:pPr>
      <w:r w:rsidRPr="00244C2D">
        <w:rPr>
          <w:rFonts w:asciiTheme="majorBidi" w:hAnsiTheme="majorBidi" w:cstheme="majorBidi"/>
          <w:b/>
          <w:bCs/>
          <w:color w:val="auto"/>
          <w:lang w:val="en-GB"/>
        </w:rPr>
        <w:t>Service:</w:t>
      </w:r>
      <w:r w:rsidR="007A4856" w:rsidRPr="00244C2D">
        <w:rPr>
          <w:rFonts w:asciiTheme="majorBidi" w:hAnsiTheme="majorBidi" w:cstheme="majorBidi"/>
          <w:b/>
          <w:bCs/>
          <w:color w:val="auto"/>
          <w:lang w:val="en-GB"/>
        </w:rPr>
        <w:t xml:space="preserve"> </w:t>
      </w:r>
      <w:r w:rsidR="00FB7DA2" w:rsidRPr="00244C2D">
        <w:rPr>
          <w:rFonts w:asciiTheme="majorBidi" w:hAnsiTheme="majorBidi" w:cstheme="majorBidi"/>
          <w:color w:val="auto"/>
          <w:lang w:val="en-GB"/>
        </w:rPr>
        <w:t>Huge network of workshops present for the services. It mainly includes all sections like on-call services, training, complaint managing, after sales service and final checking.</w:t>
      </w:r>
    </w:p>
    <w:p w:rsidR="002727CB" w:rsidRPr="00244C2D" w:rsidRDefault="002B302E" w:rsidP="000660DC">
      <w:pPr>
        <w:pStyle w:val="Default"/>
        <w:spacing w:line="360" w:lineRule="auto"/>
        <w:ind w:left="360"/>
        <w:jc w:val="both"/>
        <w:rPr>
          <w:rFonts w:asciiTheme="majorBidi" w:hAnsiTheme="majorBidi" w:cstheme="majorBidi"/>
          <w:color w:val="auto"/>
          <w:lang w:val="en-GB"/>
        </w:rPr>
      </w:pPr>
      <w:r w:rsidRPr="00244C2D">
        <w:rPr>
          <w:rFonts w:asciiTheme="majorBidi" w:hAnsiTheme="majorBidi" w:cstheme="majorBidi"/>
          <w:color w:val="auto"/>
          <w:lang w:val="en-GB"/>
        </w:rPr>
        <w:lastRenderedPageBreak/>
        <w:t xml:space="preserve">As opined by </w:t>
      </w:r>
      <w:r w:rsidRPr="00244C2D">
        <w:rPr>
          <w:rFonts w:asciiTheme="majorBidi" w:eastAsia="Times New Roman" w:hAnsiTheme="majorBidi" w:cstheme="majorBidi"/>
          <w:color w:val="auto"/>
        </w:rPr>
        <w:t>Morrison</w:t>
      </w:r>
      <w:r w:rsidR="007A4856" w:rsidRPr="00244C2D">
        <w:rPr>
          <w:rFonts w:asciiTheme="majorBidi" w:eastAsia="Times New Roman" w:hAnsiTheme="majorBidi" w:cstheme="majorBidi"/>
          <w:color w:val="auto"/>
        </w:rPr>
        <w:t xml:space="preserve"> </w:t>
      </w:r>
      <w:r w:rsidRPr="00244C2D">
        <w:rPr>
          <w:rFonts w:asciiTheme="majorBidi" w:hAnsiTheme="majorBidi" w:cstheme="majorBidi"/>
          <w:color w:val="auto"/>
          <w:lang w:val="en-GB"/>
        </w:rPr>
        <w:t>(2016), t</w:t>
      </w:r>
      <w:r w:rsidR="002727CB" w:rsidRPr="00244C2D">
        <w:rPr>
          <w:rFonts w:asciiTheme="majorBidi" w:hAnsiTheme="majorBidi" w:cstheme="majorBidi"/>
          <w:color w:val="auto"/>
          <w:lang w:val="en-GB"/>
        </w:rPr>
        <w:t>he</w:t>
      </w:r>
      <w:r w:rsidR="007A4856" w:rsidRPr="00244C2D">
        <w:rPr>
          <w:rFonts w:asciiTheme="majorBidi" w:hAnsiTheme="majorBidi" w:cstheme="majorBidi"/>
          <w:color w:val="auto"/>
          <w:lang w:val="en-GB"/>
        </w:rPr>
        <w:t xml:space="preserve"> </w:t>
      </w:r>
      <w:r w:rsidR="002727CB" w:rsidRPr="00244C2D">
        <w:rPr>
          <w:rFonts w:asciiTheme="majorBidi" w:hAnsiTheme="majorBidi" w:cstheme="majorBidi"/>
          <w:color w:val="auto"/>
          <w:lang w:val="en-GB"/>
        </w:rPr>
        <w:t>procurement is responsible for all the buying of goods, materials and services</w:t>
      </w:r>
      <w:r w:rsidR="00A03A13" w:rsidRPr="00244C2D">
        <w:rPr>
          <w:rFonts w:asciiTheme="majorBidi" w:hAnsiTheme="majorBidi" w:cstheme="majorBidi"/>
          <w:color w:val="auto"/>
          <w:lang w:val="en-GB"/>
        </w:rPr>
        <w:t xml:space="preserve">. </w:t>
      </w:r>
      <w:r w:rsidR="007A4856" w:rsidRPr="00244C2D">
        <w:rPr>
          <w:rFonts w:asciiTheme="majorBidi" w:hAnsiTheme="majorBidi" w:cstheme="majorBidi"/>
          <w:color w:val="auto"/>
          <w:lang w:val="en-GB"/>
        </w:rPr>
        <w:t>Its aim in order protects</w:t>
      </w:r>
      <w:r w:rsidR="00A03A13" w:rsidRPr="00244C2D">
        <w:rPr>
          <w:rFonts w:asciiTheme="majorBidi" w:hAnsiTheme="majorBidi" w:cstheme="majorBidi"/>
          <w:color w:val="auto"/>
          <w:lang w:val="en-GB"/>
        </w:rPr>
        <w:t xml:space="preserve"> the lowest feasible cost for buying of the greatest feasible standard.</w:t>
      </w:r>
      <w:r w:rsidR="007A4856" w:rsidRPr="00244C2D">
        <w:rPr>
          <w:rFonts w:asciiTheme="majorBidi" w:hAnsiTheme="majorBidi" w:cstheme="majorBidi"/>
          <w:color w:val="auto"/>
          <w:lang w:val="en-GB"/>
        </w:rPr>
        <w:t xml:space="preserve"> </w:t>
      </w:r>
      <w:r w:rsidR="00C32453" w:rsidRPr="00244C2D">
        <w:rPr>
          <w:rFonts w:asciiTheme="majorBidi" w:hAnsiTheme="majorBidi" w:cstheme="majorBidi"/>
          <w:color w:val="auto"/>
          <w:lang w:val="en-GB"/>
        </w:rPr>
        <w:t>The a</w:t>
      </w:r>
      <w:r w:rsidR="009F4E6E" w:rsidRPr="00244C2D">
        <w:rPr>
          <w:rFonts w:asciiTheme="majorBidi" w:hAnsiTheme="majorBidi" w:cstheme="majorBidi"/>
          <w:color w:val="auto"/>
          <w:lang w:val="en-GB"/>
        </w:rPr>
        <w:t xml:space="preserve">utomobile companies require </w:t>
      </w:r>
      <w:r w:rsidR="007A4856" w:rsidRPr="00244C2D">
        <w:rPr>
          <w:rFonts w:asciiTheme="majorBidi" w:hAnsiTheme="majorBidi" w:cstheme="majorBidi"/>
          <w:color w:val="auto"/>
          <w:lang w:val="en-GB"/>
        </w:rPr>
        <w:t>innovating</w:t>
      </w:r>
      <w:r w:rsidR="009F4E6E" w:rsidRPr="00244C2D">
        <w:rPr>
          <w:rFonts w:asciiTheme="majorBidi" w:hAnsiTheme="majorBidi" w:cstheme="majorBidi"/>
          <w:color w:val="auto"/>
          <w:lang w:val="en-GB"/>
        </w:rPr>
        <w:t xml:space="preserve"> in order to minimize prices and to secure as well as sustain competitive advantage.</w:t>
      </w:r>
    </w:p>
    <w:p w:rsidR="009F4E6E" w:rsidRPr="00244C2D" w:rsidRDefault="00CC0EE3" w:rsidP="000660DC">
      <w:pPr>
        <w:pStyle w:val="Default"/>
        <w:spacing w:line="360" w:lineRule="auto"/>
        <w:ind w:left="360"/>
        <w:jc w:val="both"/>
        <w:rPr>
          <w:rFonts w:asciiTheme="majorBidi" w:hAnsiTheme="majorBidi" w:cstheme="majorBidi"/>
          <w:color w:val="auto"/>
          <w:lang w:val="en-GB"/>
        </w:rPr>
      </w:pPr>
      <w:r w:rsidRPr="00244C2D">
        <w:rPr>
          <w:rFonts w:asciiTheme="majorBidi" w:hAnsiTheme="majorBidi" w:cstheme="majorBidi"/>
          <w:color w:val="auto"/>
          <w:lang w:val="en-GB"/>
        </w:rPr>
        <w:t xml:space="preserve">According to the viewpoint of </w:t>
      </w:r>
      <w:proofErr w:type="spellStart"/>
      <w:r w:rsidRPr="00244C2D">
        <w:rPr>
          <w:rFonts w:asciiTheme="majorBidi" w:hAnsiTheme="majorBidi" w:cstheme="majorBidi"/>
          <w:color w:val="auto"/>
        </w:rPr>
        <w:t>Johnson</w:t>
      </w:r>
      <w:r w:rsidRPr="00244C2D">
        <w:rPr>
          <w:rFonts w:asciiTheme="majorBidi" w:hAnsiTheme="majorBidi" w:cstheme="majorBidi"/>
          <w:i/>
          <w:iCs/>
          <w:color w:val="auto"/>
        </w:rPr>
        <w:t>et</w:t>
      </w:r>
      <w:proofErr w:type="spellEnd"/>
      <w:r w:rsidRPr="00244C2D">
        <w:rPr>
          <w:rFonts w:asciiTheme="majorBidi" w:hAnsiTheme="majorBidi" w:cstheme="majorBidi"/>
          <w:i/>
          <w:iCs/>
          <w:color w:val="auto"/>
        </w:rPr>
        <w:t xml:space="preserve"> al. </w:t>
      </w:r>
      <w:r w:rsidRPr="00244C2D">
        <w:rPr>
          <w:rFonts w:asciiTheme="majorBidi" w:hAnsiTheme="majorBidi" w:cstheme="majorBidi"/>
          <w:color w:val="auto"/>
        </w:rPr>
        <w:t xml:space="preserve">(2017), </w:t>
      </w:r>
      <w:proofErr w:type="spellStart"/>
      <w:r w:rsidRPr="00244C2D">
        <w:rPr>
          <w:rFonts w:asciiTheme="majorBidi" w:hAnsiTheme="majorBidi" w:cstheme="majorBidi"/>
          <w:color w:val="auto"/>
        </w:rPr>
        <w:t>i</w:t>
      </w:r>
      <w:proofErr w:type="spellEnd"/>
      <w:r w:rsidR="009F4E6E" w:rsidRPr="00244C2D">
        <w:rPr>
          <w:rFonts w:asciiTheme="majorBidi" w:hAnsiTheme="majorBidi" w:cstheme="majorBidi"/>
          <w:color w:val="auto"/>
          <w:lang w:val="en-GB"/>
        </w:rPr>
        <w:t>t has been seen that the employees or staffs are a vital and expensive resource. This maintains section and recruitment, development and training, remuneration and rewards as well. For an instance, Toyota motors contemplate their staffs as their human capital</w:t>
      </w:r>
      <w:r w:rsidR="00804054" w:rsidRPr="00244C2D">
        <w:rPr>
          <w:rFonts w:asciiTheme="majorBidi" w:hAnsiTheme="majorBidi" w:cstheme="majorBidi"/>
          <w:color w:val="auto"/>
          <w:lang w:val="en-GB"/>
        </w:rPr>
        <w:t>.</w:t>
      </w:r>
    </w:p>
    <w:p w:rsidR="009F4E6E" w:rsidRPr="00244C2D" w:rsidRDefault="009F4E6E" w:rsidP="000660DC">
      <w:pPr>
        <w:pStyle w:val="Default"/>
        <w:spacing w:line="360" w:lineRule="auto"/>
        <w:ind w:left="360"/>
        <w:jc w:val="both"/>
        <w:rPr>
          <w:rFonts w:asciiTheme="majorBidi" w:hAnsiTheme="majorBidi" w:cstheme="majorBidi"/>
          <w:b/>
          <w:bCs/>
          <w:color w:val="auto"/>
          <w:lang w:val="en-GB"/>
        </w:rPr>
      </w:pPr>
      <w:r w:rsidRPr="00244C2D">
        <w:rPr>
          <w:rFonts w:asciiTheme="majorBidi" w:hAnsiTheme="majorBidi" w:cstheme="majorBidi"/>
          <w:color w:val="auto"/>
          <w:lang w:val="en-GB"/>
        </w:rPr>
        <w:t xml:space="preserve">The competitive advantage includes differentiation and cost advantage. </w:t>
      </w:r>
      <w:r w:rsidR="00BC2A56" w:rsidRPr="00244C2D">
        <w:rPr>
          <w:rFonts w:asciiTheme="majorBidi" w:hAnsiTheme="majorBidi" w:cstheme="majorBidi"/>
          <w:color w:val="auto"/>
          <w:lang w:val="en-GB"/>
        </w:rPr>
        <w:t xml:space="preserve">According to </w:t>
      </w:r>
      <w:r w:rsidR="00F61346" w:rsidRPr="00244C2D">
        <w:rPr>
          <w:rFonts w:asciiTheme="majorBidi" w:eastAsia="Times New Roman" w:hAnsiTheme="majorBidi" w:cstheme="majorBidi"/>
          <w:color w:val="auto"/>
        </w:rPr>
        <w:t>Song</w:t>
      </w:r>
      <w:r w:rsidR="00F61346" w:rsidRPr="00244C2D">
        <w:rPr>
          <w:rFonts w:asciiTheme="majorBidi" w:hAnsiTheme="majorBidi" w:cstheme="majorBidi"/>
          <w:i/>
          <w:iCs/>
          <w:color w:val="auto"/>
          <w:lang w:val="en-GB"/>
        </w:rPr>
        <w:t xml:space="preserve">et al. </w:t>
      </w:r>
      <w:r w:rsidR="00BC2A56" w:rsidRPr="00244C2D">
        <w:rPr>
          <w:rFonts w:asciiTheme="majorBidi" w:hAnsiTheme="majorBidi" w:cstheme="majorBidi"/>
          <w:color w:val="auto"/>
          <w:lang w:val="en-GB"/>
        </w:rPr>
        <w:t>(</w:t>
      </w:r>
      <w:r w:rsidR="00F61346" w:rsidRPr="00244C2D">
        <w:rPr>
          <w:rFonts w:asciiTheme="majorBidi" w:hAnsiTheme="majorBidi" w:cstheme="majorBidi"/>
          <w:color w:val="auto"/>
          <w:lang w:val="en-GB"/>
        </w:rPr>
        <w:t>2017</w:t>
      </w:r>
      <w:r w:rsidR="00BC2A56" w:rsidRPr="00244C2D">
        <w:rPr>
          <w:rFonts w:asciiTheme="majorBidi" w:hAnsiTheme="majorBidi" w:cstheme="majorBidi"/>
          <w:color w:val="auto"/>
          <w:lang w:val="en-GB"/>
        </w:rPr>
        <w:t>), t</w:t>
      </w:r>
      <w:r w:rsidRPr="00244C2D">
        <w:rPr>
          <w:rFonts w:asciiTheme="majorBidi" w:hAnsiTheme="majorBidi" w:cstheme="majorBidi"/>
          <w:color w:val="auto"/>
          <w:lang w:val="en-GB"/>
        </w:rPr>
        <w:t>he cost advantage includes brand owned showroom, efficient assembly line and lower provider. However, differentiation engages with innovative marketing policies, lean manufacturing, efficient operations management system and utilization of JIT approach.</w:t>
      </w:r>
    </w:p>
    <w:p w:rsidR="00F67963" w:rsidRPr="00244C2D" w:rsidRDefault="00F67963" w:rsidP="000660DC">
      <w:pPr>
        <w:pStyle w:val="Heading2"/>
        <w:ind w:left="360"/>
      </w:pPr>
      <w:bookmarkStart w:id="11" w:name="_Toc6837980"/>
      <w:r w:rsidRPr="00244C2D">
        <w:t>Porter’s Five Forces</w:t>
      </w:r>
      <w:bookmarkEnd w:id="11"/>
      <w:r w:rsidRPr="00244C2D">
        <w:t xml:space="preserve"> </w:t>
      </w:r>
    </w:p>
    <w:p w:rsidR="00DC58F8" w:rsidRPr="00244C2D" w:rsidRDefault="00F3124F" w:rsidP="000660DC">
      <w:pPr>
        <w:pStyle w:val="Default"/>
        <w:spacing w:line="360" w:lineRule="auto"/>
        <w:ind w:left="360"/>
        <w:jc w:val="both"/>
        <w:rPr>
          <w:rFonts w:asciiTheme="majorBidi" w:hAnsiTheme="majorBidi" w:cstheme="majorBidi"/>
          <w:b/>
          <w:bCs/>
          <w:color w:val="auto"/>
          <w:lang w:val="en-GB"/>
        </w:rPr>
      </w:pPr>
      <w:r w:rsidRPr="00244C2D">
        <w:rPr>
          <w:rFonts w:asciiTheme="majorBidi" w:hAnsiTheme="majorBidi" w:cstheme="majorBidi"/>
          <w:b/>
          <w:bCs/>
          <w:color w:val="auto"/>
          <w:lang w:val="en-GB"/>
        </w:rPr>
        <w:t>Threat of New Entrants</w:t>
      </w:r>
      <w:r w:rsidR="00FE670D" w:rsidRPr="00244C2D">
        <w:rPr>
          <w:rFonts w:asciiTheme="majorBidi" w:hAnsiTheme="majorBidi" w:cstheme="majorBidi"/>
          <w:b/>
          <w:bCs/>
          <w:color w:val="auto"/>
          <w:lang w:val="en-GB"/>
        </w:rPr>
        <w:t xml:space="preserve">: </w:t>
      </w:r>
      <w:r w:rsidR="00FE670D" w:rsidRPr="00244C2D">
        <w:rPr>
          <w:rFonts w:asciiTheme="majorBidi" w:hAnsiTheme="majorBidi" w:cstheme="majorBidi"/>
          <w:color w:val="auto"/>
          <w:lang w:val="en-GB"/>
        </w:rPr>
        <w:t>The automobile sector of Eastern Europe is facing the stage of maturity, though the great obligations in order to entry contemplating the great quantity of capital needed for organizations in order to manufacture as well as design their cars</w:t>
      </w:r>
      <w:r w:rsidR="002B302E" w:rsidRPr="00244C2D">
        <w:rPr>
          <w:rFonts w:asciiTheme="majorBidi" w:hAnsiTheme="majorBidi" w:cstheme="majorBidi"/>
          <w:color w:val="auto"/>
          <w:lang w:val="en-GB"/>
        </w:rPr>
        <w:t xml:space="preserve"> (</w:t>
      </w:r>
      <w:r w:rsidR="002B302E" w:rsidRPr="00244C2D">
        <w:rPr>
          <w:rFonts w:asciiTheme="majorBidi" w:hAnsiTheme="majorBidi" w:cstheme="majorBidi"/>
          <w:color w:val="auto"/>
        </w:rPr>
        <w:t>Worthington and Britton, 2014)</w:t>
      </w:r>
      <w:r w:rsidR="00FE670D" w:rsidRPr="00244C2D">
        <w:rPr>
          <w:rFonts w:asciiTheme="majorBidi" w:hAnsiTheme="majorBidi" w:cstheme="majorBidi"/>
          <w:color w:val="auto"/>
          <w:lang w:val="en-GB"/>
        </w:rPr>
        <w:t>. In addition, it also includes very minimum switching prices customer face while transforming cars. In fact, this does not mean that there are no new entries to Europe. For example, Asian automaker, Toyota Nissan and many others to be actively exist in the market.</w:t>
      </w:r>
    </w:p>
    <w:p w:rsidR="00DC58F8" w:rsidRPr="00244C2D" w:rsidRDefault="00DC58F8" w:rsidP="000660DC">
      <w:pPr>
        <w:pStyle w:val="Default"/>
        <w:spacing w:line="360" w:lineRule="auto"/>
        <w:ind w:left="360"/>
        <w:jc w:val="both"/>
        <w:rPr>
          <w:rFonts w:asciiTheme="majorBidi" w:hAnsiTheme="majorBidi" w:cstheme="majorBidi"/>
          <w:color w:val="auto"/>
          <w:lang w:val="en-GB"/>
        </w:rPr>
      </w:pPr>
      <w:bookmarkStart w:id="12" w:name="_Hlk4687630"/>
      <w:r w:rsidRPr="00244C2D">
        <w:rPr>
          <w:rFonts w:asciiTheme="majorBidi" w:hAnsiTheme="majorBidi" w:cstheme="majorBidi"/>
          <w:b/>
          <w:bCs/>
          <w:color w:val="auto"/>
          <w:lang w:val="en-GB"/>
        </w:rPr>
        <w:t xml:space="preserve">Outcome: </w:t>
      </w:r>
      <w:proofErr w:type="spellStart"/>
      <w:r w:rsidRPr="00244C2D">
        <w:rPr>
          <w:rFonts w:asciiTheme="majorBidi" w:hAnsiTheme="majorBidi" w:cstheme="majorBidi"/>
          <w:color w:val="auto"/>
          <w:lang w:val="en-GB"/>
        </w:rPr>
        <w:t>Unfavorable</w:t>
      </w:r>
      <w:proofErr w:type="spellEnd"/>
    </w:p>
    <w:bookmarkEnd w:id="12"/>
    <w:p w:rsidR="003434D7" w:rsidRPr="00244C2D" w:rsidRDefault="003434D7" w:rsidP="000660DC">
      <w:pPr>
        <w:pStyle w:val="Default"/>
        <w:spacing w:line="360" w:lineRule="auto"/>
        <w:ind w:left="360"/>
        <w:jc w:val="both"/>
        <w:rPr>
          <w:rFonts w:asciiTheme="majorBidi" w:hAnsiTheme="majorBidi" w:cstheme="majorBidi"/>
          <w:b/>
          <w:bCs/>
          <w:color w:val="auto"/>
          <w:lang w:val="en-GB"/>
        </w:rPr>
      </w:pPr>
      <w:r w:rsidRPr="00244C2D">
        <w:rPr>
          <w:rFonts w:asciiTheme="majorBidi" w:hAnsiTheme="majorBidi" w:cstheme="majorBidi"/>
          <w:b/>
          <w:bCs/>
          <w:color w:val="auto"/>
          <w:lang w:val="en-GB"/>
        </w:rPr>
        <w:t>Competition from substitutes</w:t>
      </w:r>
      <w:r w:rsidR="00515665" w:rsidRPr="00244C2D">
        <w:rPr>
          <w:rFonts w:asciiTheme="majorBidi" w:hAnsiTheme="majorBidi" w:cstheme="majorBidi"/>
          <w:b/>
          <w:bCs/>
          <w:color w:val="auto"/>
          <w:lang w:val="en-GB"/>
        </w:rPr>
        <w:t xml:space="preserve">: </w:t>
      </w:r>
      <w:r w:rsidR="00E11726" w:rsidRPr="00244C2D">
        <w:rPr>
          <w:rFonts w:asciiTheme="majorBidi" w:hAnsiTheme="majorBidi" w:cstheme="majorBidi"/>
          <w:color w:val="auto"/>
          <w:lang w:val="en-GB"/>
        </w:rPr>
        <w:t>Substitutes in the sector are less or more relying on customers as well as their preference of travelling and commuting, this amalgamates planes, underground, buses and cycles as well as only walking. Customers are not offend</w:t>
      </w:r>
      <w:r w:rsidR="00CF74B9" w:rsidRPr="00244C2D">
        <w:rPr>
          <w:rFonts w:asciiTheme="majorBidi" w:hAnsiTheme="majorBidi" w:cstheme="majorBidi"/>
          <w:color w:val="auto"/>
          <w:lang w:val="en-GB"/>
        </w:rPr>
        <w:t>e</w:t>
      </w:r>
      <w:r w:rsidR="00E11726" w:rsidRPr="00244C2D">
        <w:rPr>
          <w:rFonts w:asciiTheme="majorBidi" w:hAnsiTheme="majorBidi" w:cstheme="majorBidi"/>
          <w:color w:val="auto"/>
          <w:lang w:val="en-GB"/>
        </w:rPr>
        <w:t xml:space="preserve">d by receiving public </w:t>
      </w:r>
      <w:r w:rsidR="00CF74B9" w:rsidRPr="00244C2D">
        <w:rPr>
          <w:rFonts w:asciiTheme="majorBidi" w:hAnsiTheme="majorBidi" w:cstheme="majorBidi"/>
          <w:color w:val="auto"/>
          <w:lang w:val="en-GB"/>
        </w:rPr>
        <w:t>transports in the most of the Eastern European countries.</w:t>
      </w:r>
    </w:p>
    <w:p w:rsidR="00DC58F8" w:rsidRPr="00244C2D" w:rsidRDefault="00DC58F8" w:rsidP="000660DC">
      <w:pPr>
        <w:pStyle w:val="Default"/>
        <w:spacing w:line="360" w:lineRule="auto"/>
        <w:ind w:left="360"/>
        <w:jc w:val="both"/>
        <w:rPr>
          <w:rFonts w:asciiTheme="majorBidi" w:hAnsiTheme="majorBidi" w:cstheme="majorBidi"/>
          <w:color w:val="auto"/>
          <w:lang w:val="en-GB"/>
        </w:rPr>
      </w:pPr>
      <w:r w:rsidRPr="00244C2D">
        <w:rPr>
          <w:rFonts w:asciiTheme="majorBidi" w:hAnsiTheme="majorBidi" w:cstheme="majorBidi"/>
          <w:b/>
          <w:bCs/>
          <w:color w:val="auto"/>
          <w:lang w:val="en-GB"/>
        </w:rPr>
        <w:t xml:space="preserve">Outcome: </w:t>
      </w:r>
      <w:proofErr w:type="spellStart"/>
      <w:r w:rsidRPr="00244C2D">
        <w:rPr>
          <w:rFonts w:asciiTheme="majorBidi" w:hAnsiTheme="majorBidi" w:cstheme="majorBidi"/>
          <w:color w:val="auto"/>
          <w:lang w:val="en-GB"/>
        </w:rPr>
        <w:t>Unfavorable</w:t>
      </w:r>
      <w:proofErr w:type="spellEnd"/>
    </w:p>
    <w:p w:rsidR="003434D7" w:rsidRPr="00244C2D" w:rsidRDefault="003434D7" w:rsidP="000660DC">
      <w:pPr>
        <w:pStyle w:val="Default"/>
        <w:spacing w:line="360" w:lineRule="auto"/>
        <w:ind w:left="360"/>
        <w:jc w:val="both"/>
        <w:rPr>
          <w:rFonts w:asciiTheme="majorBidi" w:hAnsiTheme="majorBidi" w:cstheme="majorBidi"/>
          <w:b/>
          <w:bCs/>
          <w:color w:val="auto"/>
          <w:lang w:val="en-GB"/>
        </w:rPr>
      </w:pPr>
      <w:r w:rsidRPr="00244C2D">
        <w:rPr>
          <w:rFonts w:asciiTheme="majorBidi" w:hAnsiTheme="majorBidi" w:cstheme="majorBidi"/>
          <w:b/>
          <w:bCs/>
          <w:color w:val="auto"/>
          <w:lang w:val="en-GB"/>
        </w:rPr>
        <w:t>Bargaining Power of Suppliers</w:t>
      </w:r>
      <w:r w:rsidR="00CF74B9" w:rsidRPr="00244C2D">
        <w:rPr>
          <w:rFonts w:asciiTheme="majorBidi" w:hAnsiTheme="majorBidi" w:cstheme="majorBidi"/>
          <w:b/>
          <w:bCs/>
          <w:color w:val="auto"/>
          <w:lang w:val="en-GB"/>
        </w:rPr>
        <w:t xml:space="preserve">: </w:t>
      </w:r>
      <w:r w:rsidR="00CF74B9" w:rsidRPr="00244C2D">
        <w:rPr>
          <w:rFonts w:asciiTheme="majorBidi" w:hAnsiTheme="majorBidi" w:cstheme="majorBidi"/>
          <w:color w:val="auto"/>
          <w:lang w:val="en-GB"/>
        </w:rPr>
        <w:t>As automobile manufacturers make their cars so the threat is low because there is a huge quantity of suppliers, Eastern Europe can select from, which create suppliers provide more discounts.</w:t>
      </w:r>
    </w:p>
    <w:p w:rsidR="00DC58F8" w:rsidRPr="00244C2D" w:rsidRDefault="00DC58F8" w:rsidP="000660DC">
      <w:pPr>
        <w:pStyle w:val="Default"/>
        <w:spacing w:line="360" w:lineRule="auto"/>
        <w:ind w:left="360"/>
        <w:jc w:val="both"/>
        <w:rPr>
          <w:rFonts w:asciiTheme="majorBidi" w:hAnsiTheme="majorBidi" w:cstheme="majorBidi"/>
          <w:color w:val="auto"/>
          <w:lang w:val="en-GB"/>
        </w:rPr>
      </w:pPr>
      <w:r w:rsidRPr="00244C2D">
        <w:rPr>
          <w:rFonts w:asciiTheme="majorBidi" w:hAnsiTheme="majorBidi" w:cstheme="majorBidi"/>
          <w:b/>
          <w:bCs/>
          <w:color w:val="auto"/>
          <w:lang w:val="en-GB"/>
        </w:rPr>
        <w:t xml:space="preserve">Outcome: </w:t>
      </w:r>
      <w:proofErr w:type="spellStart"/>
      <w:r w:rsidRPr="00244C2D">
        <w:rPr>
          <w:rFonts w:asciiTheme="majorBidi" w:hAnsiTheme="majorBidi" w:cstheme="majorBidi"/>
          <w:color w:val="auto"/>
          <w:lang w:val="en-GB"/>
        </w:rPr>
        <w:t>Unfavorable</w:t>
      </w:r>
      <w:proofErr w:type="spellEnd"/>
    </w:p>
    <w:p w:rsidR="00F3124F" w:rsidRPr="00244C2D" w:rsidRDefault="003434D7" w:rsidP="000660DC">
      <w:pPr>
        <w:pStyle w:val="Default"/>
        <w:spacing w:line="360" w:lineRule="auto"/>
        <w:ind w:left="360"/>
        <w:jc w:val="both"/>
        <w:rPr>
          <w:rFonts w:asciiTheme="majorBidi" w:hAnsiTheme="majorBidi" w:cstheme="majorBidi"/>
          <w:b/>
          <w:bCs/>
          <w:color w:val="auto"/>
          <w:lang w:val="en-GB"/>
        </w:rPr>
      </w:pPr>
      <w:r w:rsidRPr="00244C2D">
        <w:rPr>
          <w:rFonts w:asciiTheme="majorBidi" w:hAnsiTheme="majorBidi" w:cstheme="majorBidi"/>
          <w:b/>
          <w:bCs/>
          <w:color w:val="auto"/>
          <w:lang w:val="en-GB"/>
        </w:rPr>
        <w:t>Bargaining Power of Buyers</w:t>
      </w:r>
      <w:r w:rsidR="00CF74B9" w:rsidRPr="00244C2D">
        <w:rPr>
          <w:rFonts w:asciiTheme="majorBidi" w:hAnsiTheme="majorBidi" w:cstheme="majorBidi"/>
          <w:b/>
          <w:bCs/>
          <w:color w:val="auto"/>
          <w:lang w:val="en-GB"/>
        </w:rPr>
        <w:t xml:space="preserve">: </w:t>
      </w:r>
      <w:r w:rsidR="00CF74B9" w:rsidRPr="00244C2D">
        <w:rPr>
          <w:rFonts w:asciiTheme="majorBidi" w:hAnsiTheme="majorBidi" w:cstheme="majorBidi"/>
          <w:color w:val="auto"/>
          <w:lang w:val="en-GB"/>
        </w:rPr>
        <w:t xml:space="preserve">The huge quantity of customers </w:t>
      </w:r>
      <w:proofErr w:type="gramStart"/>
      <w:r w:rsidR="00CF74B9" w:rsidRPr="00244C2D">
        <w:rPr>
          <w:rFonts w:asciiTheme="majorBidi" w:hAnsiTheme="majorBidi" w:cstheme="majorBidi"/>
          <w:color w:val="auto"/>
          <w:lang w:val="en-GB"/>
        </w:rPr>
        <w:t>are</w:t>
      </w:r>
      <w:proofErr w:type="gramEnd"/>
      <w:r w:rsidR="00CF74B9" w:rsidRPr="00244C2D">
        <w:rPr>
          <w:rFonts w:asciiTheme="majorBidi" w:hAnsiTheme="majorBidi" w:cstheme="majorBidi"/>
          <w:color w:val="auto"/>
          <w:lang w:val="en-GB"/>
        </w:rPr>
        <w:t xml:space="preserve"> facing as minimum shifting costs and the loyalty brand is not very maximum, this means the Eastern Europe has to retain and attract customers by incentives. For instances, due to the cost sensitivity, as customers are looking for the </w:t>
      </w:r>
      <w:proofErr w:type="spellStart"/>
      <w:r w:rsidR="00CF74B9" w:rsidRPr="00244C2D">
        <w:rPr>
          <w:rFonts w:asciiTheme="majorBidi" w:hAnsiTheme="majorBidi" w:cstheme="majorBidi"/>
          <w:color w:val="auto"/>
          <w:lang w:val="en-GB"/>
        </w:rPr>
        <w:t>bestdeals</w:t>
      </w:r>
      <w:proofErr w:type="spellEnd"/>
      <w:r w:rsidR="00CF74B9" w:rsidRPr="00244C2D">
        <w:rPr>
          <w:rFonts w:asciiTheme="majorBidi" w:hAnsiTheme="majorBidi" w:cstheme="majorBidi"/>
          <w:color w:val="auto"/>
          <w:lang w:val="en-GB"/>
        </w:rPr>
        <w:t xml:space="preserve"> </w:t>
      </w:r>
      <w:r w:rsidR="00D81CED" w:rsidRPr="00244C2D">
        <w:rPr>
          <w:rFonts w:asciiTheme="majorBidi" w:hAnsiTheme="majorBidi" w:cstheme="majorBidi"/>
          <w:color w:val="auto"/>
          <w:lang w:val="en-GB"/>
        </w:rPr>
        <w:t xml:space="preserve">worrying </w:t>
      </w:r>
      <w:proofErr w:type="spellStart"/>
      <w:r w:rsidR="00D81CED" w:rsidRPr="00244C2D">
        <w:rPr>
          <w:rFonts w:asciiTheme="majorBidi" w:hAnsiTheme="majorBidi" w:cstheme="majorBidi"/>
          <w:color w:val="auto"/>
          <w:lang w:val="en-GB"/>
        </w:rPr>
        <w:t>priceor</w:t>
      </w:r>
      <w:proofErr w:type="spellEnd"/>
      <w:r w:rsidR="00D81CED" w:rsidRPr="00244C2D">
        <w:rPr>
          <w:rFonts w:asciiTheme="majorBidi" w:hAnsiTheme="majorBidi" w:cstheme="majorBidi"/>
          <w:color w:val="auto"/>
          <w:lang w:val="en-GB"/>
        </w:rPr>
        <w:t xml:space="preserve"> quality.</w:t>
      </w:r>
    </w:p>
    <w:p w:rsidR="00DC58F8" w:rsidRPr="00244C2D" w:rsidRDefault="00DC58F8" w:rsidP="000660DC">
      <w:pPr>
        <w:pStyle w:val="Default"/>
        <w:spacing w:line="360" w:lineRule="auto"/>
        <w:ind w:left="360"/>
        <w:jc w:val="both"/>
        <w:rPr>
          <w:rFonts w:asciiTheme="majorBidi" w:hAnsiTheme="majorBidi" w:cstheme="majorBidi"/>
          <w:color w:val="auto"/>
          <w:lang w:val="en-GB"/>
        </w:rPr>
      </w:pPr>
      <w:r w:rsidRPr="00244C2D">
        <w:rPr>
          <w:rFonts w:asciiTheme="majorBidi" w:hAnsiTheme="majorBidi" w:cstheme="majorBidi"/>
          <w:b/>
          <w:bCs/>
          <w:color w:val="auto"/>
          <w:lang w:val="en-GB"/>
        </w:rPr>
        <w:t xml:space="preserve">Outcome: </w:t>
      </w:r>
      <w:proofErr w:type="spellStart"/>
      <w:r w:rsidRPr="00244C2D">
        <w:rPr>
          <w:rFonts w:asciiTheme="majorBidi" w:hAnsiTheme="majorBidi" w:cstheme="majorBidi"/>
          <w:color w:val="auto"/>
          <w:lang w:val="en-GB"/>
        </w:rPr>
        <w:t>Unfavorable</w:t>
      </w:r>
      <w:proofErr w:type="spellEnd"/>
    </w:p>
    <w:p w:rsidR="003434D7" w:rsidRPr="00244C2D" w:rsidRDefault="003434D7" w:rsidP="000660DC">
      <w:pPr>
        <w:pStyle w:val="Default"/>
        <w:spacing w:line="360" w:lineRule="auto"/>
        <w:ind w:left="360"/>
        <w:jc w:val="both"/>
        <w:rPr>
          <w:rFonts w:asciiTheme="majorBidi" w:hAnsiTheme="majorBidi" w:cstheme="majorBidi"/>
          <w:b/>
          <w:bCs/>
          <w:color w:val="auto"/>
          <w:lang w:val="en-GB"/>
        </w:rPr>
      </w:pPr>
      <w:r w:rsidRPr="00244C2D">
        <w:rPr>
          <w:rFonts w:asciiTheme="majorBidi" w:hAnsiTheme="majorBidi" w:cstheme="majorBidi"/>
          <w:b/>
          <w:bCs/>
          <w:color w:val="auto"/>
          <w:lang w:val="en-GB"/>
        </w:rPr>
        <w:t>Rivalry among Competitors</w:t>
      </w:r>
      <w:r w:rsidR="00E11726" w:rsidRPr="00244C2D">
        <w:rPr>
          <w:rFonts w:asciiTheme="majorBidi" w:hAnsiTheme="majorBidi" w:cstheme="majorBidi"/>
          <w:b/>
          <w:bCs/>
          <w:color w:val="auto"/>
          <w:lang w:val="en-GB"/>
        </w:rPr>
        <w:t xml:space="preserve">: </w:t>
      </w:r>
      <w:r w:rsidR="00E11726" w:rsidRPr="00244C2D">
        <w:rPr>
          <w:rFonts w:asciiTheme="majorBidi" w:hAnsiTheme="majorBidi" w:cstheme="majorBidi"/>
          <w:color w:val="auto"/>
          <w:lang w:val="en-GB"/>
        </w:rPr>
        <w:t xml:space="preserve">There is a great threat of rivalry in the sector, as automobile manufacturer needs to be updated with new come out with new designs and models, innovation as </w:t>
      </w:r>
      <w:r w:rsidR="00E11726" w:rsidRPr="00244C2D">
        <w:rPr>
          <w:rFonts w:asciiTheme="majorBidi" w:hAnsiTheme="majorBidi" w:cstheme="majorBidi"/>
          <w:color w:val="auto"/>
          <w:lang w:val="en-GB"/>
        </w:rPr>
        <w:lastRenderedPageBreak/>
        <w:t>well as advancements always. In fact, for the Eastern Europe the exit obligation is relatively maximum as the investment which has been made within the past decades. With the evolution of the carmakers of Asia in Europe, there has been always a diversification contemplating prices and models.</w:t>
      </w:r>
    </w:p>
    <w:p w:rsidR="00DC58F8" w:rsidRDefault="00DC58F8" w:rsidP="000660DC">
      <w:pPr>
        <w:pStyle w:val="Default"/>
        <w:spacing w:line="360" w:lineRule="auto"/>
        <w:ind w:left="360"/>
        <w:jc w:val="both"/>
        <w:rPr>
          <w:rFonts w:asciiTheme="majorBidi" w:hAnsiTheme="majorBidi" w:cstheme="majorBidi"/>
          <w:color w:val="auto"/>
          <w:lang w:val="en-GB"/>
        </w:rPr>
      </w:pPr>
      <w:r w:rsidRPr="00244C2D">
        <w:rPr>
          <w:rFonts w:asciiTheme="majorBidi" w:hAnsiTheme="majorBidi" w:cstheme="majorBidi"/>
          <w:b/>
          <w:bCs/>
          <w:color w:val="auto"/>
          <w:lang w:val="en-GB"/>
        </w:rPr>
        <w:t xml:space="preserve">Outcome: </w:t>
      </w:r>
      <w:proofErr w:type="spellStart"/>
      <w:r w:rsidRPr="00244C2D">
        <w:rPr>
          <w:rFonts w:asciiTheme="majorBidi" w:hAnsiTheme="majorBidi" w:cstheme="majorBidi"/>
          <w:color w:val="auto"/>
          <w:lang w:val="en-GB"/>
        </w:rPr>
        <w:t>Unfavorable</w:t>
      </w:r>
      <w:proofErr w:type="spellEnd"/>
    </w:p>
    <w:p w:rsidR="000660DC" w:rsidRPr="00244C2D" w:rsidRDefault="000660DC" w:rsidP="000660DC">
      <w:pPr>
        <w:pStyle w:val="Default"/>
        <w:spacing w:line="360" w:lineRule="auto"/>
        <w:ind w:left="360"/>
        <w:jc w:val="both"/>
        <w:rPr>
          <w:rFonts w:asciiTheme="majorBidi" w:hAnsiTheme="majorBidi" w:cstheme="majorBidi"/>
          <w:color w:val="auto"/>
          <w:lang w:val="en-GB"/>
        </w:rPr>
      </w:pPr>
    </w:p>
    <w:p w:rsidR="00F67963" w:rsidRPr="00244C2D" w:rsidRDefault="00F67963" w:rsidP="000660DC">
      <w:pPr>
        <w:pStyle w:val="Default"/>
        <w:spacing w:line="360" w:lineRule="auto"/>
        <w:ind w:left="360"/>
        <w:jc w:val="both"/>
        <w:rPr>
          <w:rFonts w:asciiTheme="majorBidi" w:hAnsiTheme="majorBidi" w:cstheme="majorBidi"/>
          <w:b/>
          <w:bCs/>
          <w:color w:val="auto"/>
          <w:lang w:val="en-GB"/>
        </w:rPr>
      </w:pPr>
      <w:r w:rsidRPr="00244C2D">
        <w:rPr>
          <w:rFonts w:asciiTheme="majorBidi" w:hAnsiTheme="majorBidi" w:cstheme="majorBidi"/>
          <w:b/>
          <w:bCs/>
          <w:color w:val="auto"/>
          <w:lang w:val="en-GB"/>
        </w:rPr>
        <w:t>Boston Consulting Group Matrix</w:t>
      </w:r>
    </w:p>
    <w:tbl>
      <w:tblPr>
        <w:tblStyle w:val="GridTable5Dark-Accent21"/>
        <w:tblW w:w="0" w:type="auto"/>
        <w:jc w:val="center"/>
        <w:tblLook w:val="04A0" w:firstRow="1" w:lastRow="0" w:firstColumn="1" w:lastColumn="0" w:noHBand="0" w:noVBand="1"/>
      </w:tblPr>
      <w:tblGrid>
        <w:gridCol w:w="1391"/>
        <w:gridCol w:w="1379"/>
        <w:gridCol w:w="1381"/>
        <w:gridCol w:w="1392"/>
        <w:gridCol w:w="1563"/>
        <w:gridCol w:w="1410"/>
      </w:tblGrid>
      <w:tr w:rsidR="00244C2D" w:rsidRPr="00244C2D" w:rsidTr="00751BE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391" w:type="dxa"/>
          </w:tcPr>
          <w:p w:rsidR="00E967FA" w:rsidRPr="00244C2D" w:rsidRDefault="00E967FA" w:rsidP="00C21190">
            <w:pPr>
              <w:pStyle w:val="Default"/>
              <w:spacing w:line="360" w:lineRule="auto"/>
              <w:jc w:val="both"/>
              <w:rPr>
                <w:rFonts w:asciiTheme="majorBidi" w:hAnsiTheme="majorBidi" w:cstheme="majorBidi"/>
                <w:b w:val="0"/>
                <w:bCs w:val="0"/>
                <w:color w:val="auto"/>
                <w:lang w:val="en-GB"/>
              </w:rPr>
            </w:pPr>
          </w:p>
        </w:tc>
        <w:tc>
          <w:tcPr>
            <w:tcW w:w="1379" w:type="dxa"/>
          </w:tcPr>
          <w:p w:rsidR="00E967FA" w:rsidRPr="00244C2D" w:rsidRDefault="00E967FA" w:rsidP="00C21190">
            <w:pPr>
              <w:pStyle w:val="Default"/>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Market share</w:t>
            </w:r>
          </w:p>
        </w:tc>
        <w:tc>
          <w:tcPr>
            <w:tcW w:w="1381" w:type="dxa"/>
          </w:tcPr>
          <w:p w:rsidR="00E967FA" w:rsidRPr="00244C2D" w:rsidRDefault="00E967FA" w:rsidP="00C21190">
            <w:pPr>
              <w:pStyle w:val="Default"/>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Growth rate</w:t>
            </w:r>
          </w:p>
        </w:tc>
        <w:tc>
          <w:tcPr>
            <w:tcW w:w="1392" w:type="dxa"/>
          </w:tcPr>
          <w:p w:rsidR="00E967FA" w:rsidRPr="00244C2D" w:rsidRDefault="00E967FA" w:rsidP="00C21190">
            <w:pPr>
              <w:pStyle w:val="Default"/>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Earnings</w:t>
            </w:r>
          </w:p>
        </w:tc>
        <w:tc>
          <w:tcPr>
            <w:tcW w:w="1563" w:type="dxa"/>
          </w:tcPr>
          <w:p w:rsidR="00E967FA" w:rsidRPr="00244C2D" w:rsidRDefault="00E967FA" w:rsidP="00C21190">
            <w:pPr>
              <w:pStyle w:val="Default"/>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Requirement of cash</w:t>
            </w:r>
          </w:p>
        </w:tc>
        <w:tc>
          <w:tcPr>
            <w:tcW w:w="1410" w:type="dxa"/>
          </w:tcPr>
          <w:p w:rsidR="00E967FA" w:rsidRPr="00244C2D" w:rsidRDefault="00E967FA" w:rsidP="00C21190">
            <w:pPr>
              <w:pStyle w:val="Default"/>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Strategy</w:t>
            </w:r>
          </w:p>
        </w:tc>
      </w:tr>
      <w:tr w:rsidR="00244C2D" w:rsidRPr="00244C2D" w:rsidTr="00751BE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391" w:type="dxa"/>
          </w:tcPr>
          <w:p w:rsidR="00E967FA" w:rsidRPr="00244C2D" w:rsidRDefault="00E967FA" w:rsidP="00C21190">
            <w:pPr>
              <w:pStyle w:val="Default"/>
              <w:spacing w:line="360" w:lineRule="auto"/>
              <w:jc w:val="both"/>
              <w:rPr>
                <w:rFonts w:asciiTheme="majorBidi" w:hAnsiTheme="majorBidi" w:cstheme="majorBidi"/>
                <w:color w:val="auto"/>
                <w:lang w:val="en-GB"/>
              </w:rPr>
            </w:pPr>
            <w:r w:rsidRPr="00244C2D">
              <w:rPr>
                <w:rFonts w:asciiTheme="majorBidi" w:hAnsiTheme="majorBidi" w:cstheme="majorBidi"/>
                <w:color w:val="auto"/>
                <w:lang w:val="en-GB"/>
              </w:rPr>
              <w:t>Stars</w:t>
            </w:r>
          </w:p>
        </w:tc>
        <w:tc>
          <w:tcPr>
            <w:tcW w:w="1379" w:type="dxa"/>
          </w:tcPr>
          <w:p w:rsidR="00E967FA" w:rsidRPr="00244C2D" w:rsidRDefault="00E967FA" w:rsidP="00C21190">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High</w:t>
            </w:r>
          </w:p>
        </w:tc>
        <w:tc>
          <w:tcPr>
            <w:tcW w:w="1381" w:type="dxa"/>
          </w:tcPr>
          <w:p w:rsidR="00E967FA" w:rsidRPr="00244C2D" w:rsidRDefault="00E967FA" w:rsidP="00C21190">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High</w:t>
            </w:r>
          </w:p>
        </w:tc>
        <w:tc>
          <w:tcPr>
            <w:tcW w:w="1392" w:type="dxa"/>
          </w:tcPr>
          <w:p w:rsidR="00E967FA" w:rsidRPr="00244C2D" w:rsidRDefault="00E967FA" w:rsidP="00C21190">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Growing, stable, high</w:t>
            </w:r>
          </w:p>
        </w:tc>
        <w:tc>
          <w:tcPr>
            <w:tcW w:w="1563" w:type="dxa"/>
          </w:tcPr>
          <w:p w:rsidR="00E967FA" w:rsidRPr="00244C2D" w:rsidRDefault="00E967FA" w:rsidP="00C21190">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High</w:t>
            </w:r>
          </w:p>
        </w:tc>
        <w:tc>
          <w:tcPr>
            <w:tcW w:w="1410" w:type="dxa"/>
          </w:tcPr>
          <w:p w:rsidR="00E967FA" w:rsidRPr="00244C2D" w:rsidRDefault="00E967FA" w:rsidP="00C21190">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Takeover, integrate, invest</w:t>
            </w:r>
          </w:p>
        </w:tc>
      </w:tr>
      <w:tr w:rsidR="00244C2D" w:rsidRPr="00244C2D" w:rsidTr="00751BE6">
        <w:trPr>
          <w:jc w:val="center"/>
        </w:trPr>
        <w:tc>
          <w:tcPr>
            <w:cnfStyle w:val="001000000000" w:firstRow="0" w:lastRow="0" w:firstColumn="1" w:lastColumn="0" w:oddVBand="0" w:evenVBand="0" w:oddHBand="0" w:evenHBand="0" w:firstRowFirstColumn="0" w:firstRowLastColumn="0" w:lastRowFirstColumn="0" w:lastRowLastColumn="0"/>
            <w:tcW w:w="1391" w:type="dxa"/>
          </w:tcPr>
          <w:p w:rsidR="00E967FA" w:rsidRPr="00244C2D" w:rsidRDefault="00E967FA" w:rsidP="00C21190">
            <w:pPr>
              <w:pStyle w:val="Default"/>
              <w:spacing w:line="360" w:lineRule="auto"/>
              <w:jc w:val="both"/>
              <w:rPr>
                <w:rFonts w:asciiTheme="majorBidi" w:hAnsiTheme="majorBidi" w:cstheme="majorBidi"/>
                <w:color w:val="auto"/>
                <w:lang w:val="en-GB"/>
              </w:rPr>
            </w:pPr>
            <w:r w:rsidRPr="00244C2D">
              <w:rPr>
                <w:rFonts w:asciiTheme="majorBidi" w:hAnsiTheme="majorBidi" w:cstheme="majorBidi"/>
                <w:color w:val="auto"/>
                <w:lang w:val="en-GB"/>
              </w:rPr>
              <w:t>Question marks</w:t>
            </w:r>
          </w:p>
        </w:tc>
        <w:tc>
          <w:tcPr>
            <w:tcW w:w="1379" w:type="dxa"/>
          </w:tcPr>
          <w:p w:rsidR="00E967FA" w:rsidRPr="00244C2D" w:rsidRDefault="00E967FA" w:rsidP="00C21190">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Low</w:t>
            </w:r>
          </w:p>
        </w:tc>
        <w:tc>
          <w:tcPr>
            <w:tcW w:w="1381" w:type="dxa"/>
          </w:tcPr>
          <w:p w:rsidR="00E967FA" w:rsidRPr="00244C2D" w:rsidRDefault="00E967FA" w:rsidP="00C21190">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High</w:t>
            </w:r>
          </w:p>
        </w:tc>
        <w:tc>
          <w:tcPr>
            <w:tcW w:w="1392" w:type="dxa"/>
          </w:tcPr>
          <w:p w:rsidR="00E967FA" w:rsidRPr="00244C2D" w:rsidRDefault="00E967FA" w:rsidP="00C21190">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Growing, unstable, low</w:t>
            </w:r>
          </w:p>
        </w:tc>
        <w:tc>
          <w:tcPr>
            <w:tcW w:w="1563" w:type="dxa"/>
          </w:tcPr>
          <w:p w:rsidR="00E967FA" w:rsidRPr="00244C2D" w:rsidRDefault="00E967FA" w:rsidP="00C21190">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High</w:t>
            </w:r>
          </w:p>
        </w:tc>
        <w:tc>
          <w:tcPr>
            <w:tcW w:w="1410" w:type="dxa"/>
          </w:tcPr>
          <w:p w:rsidR="00E967FA" w:rsidRPr="00244C2D" w:rsidRDefault="00E967FA" w:rsidP="00C21190">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Divest, harvest</w:t>
            </w:r>
          </w:p>
        </w:tc>
      </w:tr>
      <w:tr w:rsidR="00244C2D" w:rsidRPr="00244C2D" w:rsidTr="00751BE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391" w:type="dxa"/>
          </w:tcPr>
          <w:p w:rsidR="00E967FA" w:rsidRPr="00244C2D" w:rsidRDefault="00E967FA" w:rsidP="00C21190">
            <w:pPr>
              <w:pStyle w:val="Default"/>
              <w:spacing w:line="360" w:lineRule="auto"/>
              <w:jc w:val="both"/>
              <w:rPr>
                <w:rFonts w:asciiTheme="majorBidi" w:hAnsiTheme="majorBidi" w:cstheme="majorBidi"/>
                <w:color w:val="auto"/>
                <w:lang w:val="en-GB"/>
              </w:rPr>
            </w:pPr>
            <w:r w:rsidRPr="00244C2D">
              <w:rPr>
                <w:rFonts w:asciiTheme="majorBidi" w:hAnsiTheme="majorBidi" w:cstheme="majorBidi"/>
                <w:color w:val="auto"/>
                <w:lang w:val="en-GB"/>
              </w:rPr>
              <w:t>Cash cows</w:t>
            </w:r>
          </w:p>
        </w:tc>
        <w:tc>
          <w:tcPr>
            <w:tcW w:w="1379" w:type="dxa"/>
          </w:tcPr>
          <w:p w:rsidR="00E967FA" w:rsidRPr="00244C2D" w:rsidRDefault="00E967FA" w:rsidP="00C21190">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High</w:t>
            </w:r>
          </w:p>
        </w:tc>
        <w:tc>
          <w:tcPr>
            <w:tcW w:w="1381" w:type="dxa"/>
          </w:tcPr>
          <w:p w:rsidR="00E967FA" w:rsidRPr="00244C2D" w:rsidRDefault="00E967FA" w:rsidP="00C21190">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Low</w:t>
            </w:r>
          </w:p>
        </w:tc>
        <w:tc>
          <w:tcPr>
            <w:tcW w:w="1392" w:type="dxa"/>
          </w:tcPr>
          <w:p w:rsidR="00E967FA" w:rsidRPr="00244C2D" w:rsidRDefault="00E967FA" w:rsidP="00C21190">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Stable, high</w:t>
            </w:r>
          </w:p>
        </w:tc>
        <w:tc>
          <w:tcPr>
            <w:tcW w:w="1563" w:type="dxa"/>
          </w:tcPr>
          <w:p w:rsidR="00E967FA" w:rsidRPr="00244C2D" w:rsidRDefault="00E967FA" w:rsidP="00C21190">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Low</w:t>
            </w:r>
          </w:p>
        </w:tc>
        <w:tc>
          <w:tcPr>
            <w:tcW w:w="1410" w:type="dxa"/>
          </w:tcPr>
          <w:p w:rsidR="00E967FA" w:rsidRPr="00244C2D" w:rsidRDefault="00E967FA" w:rsidP="00C21190">
            <w:pPr>
              <w:pStyle w:val="Default"/>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Leadership, manage market dominance</w:t>
            </w:r>
          </w:p>
        </w:tc>
      </w:tr>
      <w:tr w:rsidR="00244C2D" w:rsidRPr="00244C2D" w:rsidTr="00751BE6">
        <w:trPr>
          <w:jc w:val="center"/>
        </w:trPr>
        <w:tc>
          <w:tcPr>
            <w:cnfStyle w:val="001000000000" w:firstRow="0" w:lastRow="0" w:firstColumn="1" w:lastColumn="0" w:oddVBand="0" w:evenVBand="0" w:oddHBand="0" w:evenHBand="0" w:firstRowFirstColumn="0" w:firstRowLastColumn="0" w:lastRowFirstColumn="0" w:lastRowLastColumn="0"/>
            <w:tcW w:w="1391" w:type="dxa"/>
          </w:tcPr>
          <w:p w:rsidR="00E967FA" w:rsidRPr="00244C2D" w:rsidRDefault="00E967FA" w:rsidP="00C21190">
            <w:pPr>
              <w:pStyle w:val="Default"/>
              <w:spacing w:line="360" w:lineRule="auto"/>
              <w:jc w:val="both"/>
              <w:rPr>
                <w:rFonts w:asciiTheme="majorBidi" w:hAnsiTheme="majorBidi" w:cstheme="majorBidi"/>
                <w:color w:val="auto"/>
                <w:lang w:val="en-GB"/>
              </w:rPr>
            </w:pPr>
            <w:r w:rsidRPr="00244C2D">
              <w:rPr>
                <w:rFonts w:asciiTheme="majorBidi" w:hAnsiTheme="majorBidi" w:cstheme="majorBidi"/>
                <w:color w:val="auto"/>
                <w:lang w:val="en-GB"/>
              </w:rPr>
              <w:t>Dogs</w:t>
            </w:r>
          </w:p>
        </w:tc>
        <w:tc>
          <w:tcPr>
            <w:tcW w:w="1379" w:type="dxa"/>
          </w:tcPr>
          <w:p w:rsidR="00E967FA" w:rsidRPr="00244C2D" w:rsidRDefault="00E967FA" w:rsidP="00C21190">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Low</w:t>
            </w:r>
          </w:p>
        </w:tc>
        <w:tc>
          <w:tcPr>
            <w:tcW w:w="1381" w:type="dxa"/>
          </w:tcPr>
          <w:p w:rsidR="00E967FA" w:rsidRPr="00244C2D" w:rsidRDefault="00E967FA" w:rsidP="00C21190">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Low</w:t>
            </w:r>
          </w:p>
        </w:tc>
        <w:tc>
          <w:tcPr>
            <w:tcW w:w="1392" w:type="dxa"/>
          </w:tcPr>
          <w:p w:rsidR="00E967FA" w:rsidRPr="00244C2D" w:rsidRDefault="00E967FA" w:rsidP="00C21190">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Unstable, low</w:t>
            </w:r>
          </w:p>
        </w:tc>
        <w:tc>
          <w:tcPr>
            <w:tcW w:w="1563" w:type="dxa"/>
          </w:tcPr>
          <w:p w:rsidR="00E967FA" w:rsidRPr="00244C2D" w:rsidRDefault="00E967FA" w:rsidP="00C21190">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Low</w:t>
            </w:r>
          </w:p>
        </w:tc>
        <w:tc>
          <w:tcPr>
            <w:tcW w:w="1410" w:type="dxa"/>
          </w:tcPr>
          <w:p w:rsidR="00E967FA" w:rsidRPr="00244C2D" w:rsidRDefault="00E967FA" w:rsidP="00C21190">
            <w:pPr>
              <w:pStyle w:val="Default"/>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auto"/>
                <w:lang w:val="en-GB"/>
              </w:rPr>
            </w:pPr>
            <w:r w:rsidRPr="00244C2D">
              <w:rPr>
                <w:rFonts w:asciiTheme="majorBidi" w:hAnsiTheme="majorBidi" w:cstheme="majorBidi"/>
                <w:color w:val="auto"/>
                <w:lang w:val="en-GB"/>
              </w:rPr>
              <w:t>Liquidate, divest, harvest</w:t>
            </w:r>
          </w:p>
        </w:tc>
      </w:tr>
    </w:tbl>
    <w:p w:rsidR="005F3F70" w:rsidRPr="00244C2D" w:rsidRDefault="00E967FA" w:rsidP="00751BE6">
      <w:pPr>
        <w:pStyle w:val="Default"/>
        <w:spacing w:line="360" w:lineRule="auto"/>
        <w:jc w:val="center"/>
        <w:rPr>
          <w:rFonts w:asciiTheme="majorBidi" w:hAnsiTheme="majorBidi" w:cstheme="majorBidi"/>
          <w:b/>
          <w:bCs/>
          <w:color w:val="auto"/>
          <w:lang w:val="en-GB"/>
        </w:rPr>
      </w:pPr>
      <w:r w:rsidRPr="00244C2D">
        <w:rPr>
          <w:rFonts w:asciiTheme="majorBidi" w:hAnsiTheme="majorBidi" w:cstheme="majorBidi"/>
          <w:b/>
          <w:bCs/>
          <w:color w:val="auto"/>
          <w:lang w:val="en-GB"/>
        </w:rPr>
        <w:t>Table 3: BCG matrix</w:t>
      </w:r>
    </w:p>
    <w:p w:rsidR="00F67963" w:rsidRPr="00244C2D" w:rsidRDefault="00E967FA" w:rsidP="00751BE6">
      <w:pPr>
        <w:pStyle w:val="Default"/>
        <w:spacing w:line="360" w:lineRule="auto"/>
        <w:jc w:val="center"/>
        <w:rPr>
          <w:rFonts w:asciiTheme="majorBidi" w:hAnsiTheme="majorBidi" w:cstheme="majorBidi"/>
          <w:color w:val="auto"/>
          <w:lang w:val="en-GB"/>
        </w:rPr>
      </w:pPr>
      <w:r w:rsidRPr="00244C2D">
        <w:rPr>
          <w:rFonts w:asciiTheme="majorBidi" w:hAnsiTheme="majorBidi" w:cstheme="majorBidi"/>
          <w:color w:val="auto"/>
          <w:lang w:val="en-GB"/>
        </w:rPr>
        <w:t>(Source:</w:t>
      </w:r>
      <w:r w:rsidR="005E0935" w:rsidRPr="00244C2D">
        <w:rPr>
          <w:rFonts w:asciiTheme="majorBidi" w:hAnsiTheme="majorBidi" w:cstheme="majorBidi"/>
          <w:color w:val="auto"/>
          <w:lang w:val="en-GB"/>
        </w:rPr>
        <w:t xml:space="preserve"> </w:t>
      </w:r>
      <w:r w:rsidR="002B302E" w:rsidRPr="00244C2D">
        <w:rPr>
          <w:rFonts w:asciiTheme="majorBidi" w:hAnsiTheme="majorBidi" w:cstheme="majorBidi"/>
          <w:color w:val="auto"/>
        </w:rPr>
        <w:t>Palmer and Hartley, 2012</w:t>
      </w:r>
      <w:r w:rsidRPr="00244C2D">
        <w:rPr>
          <w:rFonts w:asciiTheme="majorBidi" w:hAnsiTheme="majorBidi" w:cstheme="majorBidi"/>
          <w:color w:val="auto"/>
          <w:lang w:val="en-GB"/>
        </w:rPr>
        <w:t>)</w:t>
      </w:r>
    </w:p>
    <w:p w:rsidR="00F67963" w:rsidRPr="00244C2D" w:rsidRDefault="00F67963" w:rsidP="00854915">
      <w:pPr>
        <w:pStyle w:val="Heading2"/>
      </w:pPr>
      <w:bookmarkStart w:id="13" w:name="_Toc6837981"/>
      <w:r w:rsidRPr="00244C2D">
        <w:t>Features of major regional trading groups</w:t>
      </w:r>
      <w:bookmarkEnd w:id="13"/>
    </w:p>
    <w:p w:rsidR="0016041B" w:rsidRPr="00244C2D" w:rsidRDefault="0016041B" w:rsidP="00C21190">
      <w:pPr>
        <w:autoSpaceDE w:val="0"/>
        <w:autoSpaceDN w:val="0"/>
        <w:adjustRightInd w:val="0"/>
        <w:spacing w:after="0" w:line="360" w:lineRule="auto"/>
        <w:jc w:val="both"/>
        <w:rPr>
          <w:rFonts w:asciiTheme="majorBidi" w:hAnsiTheme="majorBidi" w:cstheme="majorBidi"/>
          <w:sz w:val="24"/>
          <w:szCs w:val="24"/>
        </w:rPr>
      </w:pPr>
      <w:r w:rsidRPr="00244C2D">
        <w:rPr>
          <w:rFonts w:asciiTheme="majorBidi" w:hAnsiTheme="majorBidi" w:cstheme="majorBidi"/>
          <w:sz w:val="24"/>
          <w:szCs w:val="24"/>
        </w:rPr>
        <w:t>A</w:t>
      </w:r>
      <w:r w:rsidR="00BC2A56" w:rsidRPr="00244C2D">
        <w:rPr>
          <w:rFonts w:asciiTheme="majorBidi" w:hAnsiTheme="majorBidi" w:cstheme="majorBidi"/>
          <w:sz w:val="24"/>
          <w:szCs w:val="24"/>
        </w:rPr>
        <w:t xml:space="preserve">s opined by </w:t>
      </w:r>
      <w:r w:rsidR="00F61346" w:rsidRPr="00244C2D">
        <w:rPr>
          <w:rFonts w:asciiTheme="majorBidi" w:eastAsia="Times New Roman" w:hAnsiTheme="majorBidi" w:cstheme="majorBidi"/>
          <w:sz w:val="24"/>
          <w:szCs w:val="24"/>
          <w:lang w:val="en-US"/>
        </w:rPr>
        <w:t>Perry-</w:t>
      </w:r>
      <w:proofErr w:type="spellStart"/>
      <w:proofErr w:type="gramStart"/>
      <w:r w:rsidR="00F61346" w:rsidRPr="00244C2D">
        <w:rPr>
          <w:rFonts w:asciiTheme="majorBidi" w:eastAsia="Times New Roman" w:hAnsiTheme="majorBidi" w:cstheme="majorBidi"/>
          <w:sz w:val="24"/>
          <w:szCs w:val="24"/>
          <w:lang w:val="en-US"/>
        </w:rPr>
        <w:t>Kessaris</w:t>
      </w:r>
      <w:proofErr w:type="spellEnd"/>
      <w:r w:rsidR="00BC2A56" w:rsidRPr="00244C2D">
        <w:rPr>
          <w:rFonts w:asciiTheme="majorBidi" w:hAnsiTheme="majorBidi" w:cstheme="majorBidi"/>
          <w:sz w:val="24"/>
          <w:szCs w:val="24"/>
        </w:rPr>
        <w:t>(</w:t>
      </w:r>
      <w:proofErr w:type="gramEnd"/>
      <w:r w:rsidR="00F61346" w:rsidRPr="00244C2D">
        <w:rPr>
          <w:rFonts w:asciiTheme="majorBidi" w:hAnsiTheme="majorBidi" w:cstheme="majorBidi"/>
          <w:sz w:val="24"/>
          <w:szCs w:val="24"/>
        </w:rPr>
        <w:t>2016</w:t>
      </w:r>
      <w:r w:rsidR="00C86A76" w:rsidRPr="00244C2D">
        <w:rPr>
          <w:rFonts w:asciiTheme="majorBidi" w:hAnsiTheme="majorBidi" w:cstheme="majorBidi"/>
          <w:sz w:val="24"/>
          <w:szCs w:val="24"/>
        </w:rPr>
        <w:t>), regional</w:t>
      </w:r>
      <w:r w:rsidRPr="00244C2D">
        <w:rPr>
          <w:rFonts w:asciiTheme="majorBidi" w:hAnsiTheme="majorBidi" w:cstheme="majorBidi"/>
          <w:sz w:val="24"/>
          <w:szCs w:val="24"/>
        </w:rPr>
        <w:t xml:space="preserve"> trading group is a bloc of countries within a geographical area which secure them from non-members and imports. Trading groups are a creation of economic amalgamation and maximizing form the structure of world trade. </w:t>
      </w:r>
    </w:p>
    <w:p w:rsidR="00F67963" w:rsidRPr="00244C2D" w:rsidRDefault="00C97B4A" w:rsidP="00C21190">
      <w:pPr>
        <w:autoSpaceDE w:val="0"/>
        <w:autoSpaceDN w:val="0"/>
        <w:adjustRightInd w:val="0"/>
        <w:spacing w:after="0" w:line="360" w:lineRule="auto"/>
        <w:jc w:val="both"/>
        <w:rPr>
          <w:rFonts w:asciiTheme="majorBidi" w:hAnsiTheme="majorBidi" w:cstheme="majorBidi"/>
          <w:sz w:val="24"/>
          <w:szCs w:val="24"/>
        </w:rPr>
      </w:pPr>
      <w:proofErr w:type="spellStart"/>
      <w:proofErr w:type="gramStart"/>
      <w:r w:rsidRPr="00244C2D">
        <w:rPr>
          <w:rFonts w:asciiTheme="majorBidi" w:hAnsiTheme="majorBidi" w:cstheme="majorBidi"/>
          <w:b/>
          <w:bCs/>
          <w:sz w:val="24"/>
          <w:szCs w:val="24"/>
        </w:rPr>
        <w:t>NAFTA:</w:t>
      </w:r>
      <w:r w:rsidR="002964B1" w:rsidRPr="00244C2D">
        <w:rPr>
          <w:rFonts w:asciiTheme="majorBidi" w:hAnsiTheme="majorBidi" w:cstheme="majorBidi"/>
          <w:sz w:val="24"/>
          <w:szCs w:val="24"/>
        </w:rPr>
        <w:t>This</w:t>
      </w:r>
      <w:proofErr w:type="spellEnd"/>
      <w:proofErr w:type="gramEnd"/>
      <w:r w:rsidR="002964B1" w:rsidRPr="00244C2D">
        <w:rPr>
          <w:rFonts w:asciiTheme="majorBidi" w:hAnsiTheme="majorBidi" w:cstheme="majorBidi"/>
          <w:sz w:val="24"/>
          <w:szCs w:val="24"/>
        </w:rPr>
        <w:t xml:space="preserve"> includes most favoured nation treatment and national treatment as well as transparency are to dismiss obligations to trade in and also assist the cross-border movement of services and </w:t>
      </w:r>
      <w:proofErr w:type="spellStart"/>
      <w:r w:rsidR="002964B1" w:rsidRPr="00244C2D">
        <w:rPr>
          <w:rFonts w:asciiTheme="majorBidi" w:hAnsiTheme="majorBidi" w:cstheme="majorBidi"/>
          <w:sz w:val="24"/>
          <w:szCs w:val="24"/>
        </w:rPr>
        <w:t>goods.</w:t>
      </w:r>
      <w:r w:rsidR="00E0404C" w:rsidRPr="00244C2D">
        <w:rPr>
          <w:rFonts w:asciiTheme="majorBidi" w:hAnsiTheme="majorBidi" w:cstheme="majorBidi"/>
          <w:sz w:val="24"/>
          <w:szCs w:val="24"/>
        </w:rPr>
        <w:t>As</w:t>
      </w:r>
      <w:proofErr w:type="spellEnd"/>
      <w:r w:rsidR="00E0404C" w:rsidRPr="00244C2D">
        <w:rPr>
          <w:rFonts w:asciiTheme="majorBidi" w:hAnsiTheme="majorBidi" w:cstheme="majorBidi"/>
          <w:sz w:val="24"/>
          <w:szCs w:val="24"/>
        </w:rPr>
        <w:t xml:space="preserve"> per McBride and </w:t>
      </w:r>
      <w:proofErr w:type="spellStart"/>
      <w:r w:rsidR="00E0404C" w:rsidRPr="00244C2D">
        <w:rPr>
          <w:rFonts w:asciiTheme="majorBidi" w:hAnsiTheme="majorBidi" w:cstheme="majorBidi"/>
          <w:sz w:val="24"/>
          <w:szCs w:val="24"/>
        </w:rPr>
        <w:t>Sergie</w:t>
      </w:r>
      <w:proofErr w:type="spellEnd"/>
      <w:r w:rsidR="00E0404C" w:rsidRPr="00244C2D">
        <w:rPr>
          <w:rFonts w:asciiTheme="majorBidi" w:hAnsiTheme="majorBidi" w:cstheme="majorBidi"/>
          <w:sz w:val="24"/>
          <w:szCs w:val="24"/>
        </w:rPr>
        <w:t xml:space="preserve"> (2018), t</w:t>
      </w:r>
      <w:r w:rsidR="00684E4F" w:rsidRPr="00244C2D">
        <w:rPr>
          <w:rFonts w:asciiTheme="majorBidi" w:hAnsiTheme="majorBidi" w:cstheme="majorBidi"/>
          <w:sz w:val="24"/>
          <w:szCs w:val="24"/>
        </w:rPr>
        <w:t>rade has evolved sharply in between the 3 nations who are members to NAFTA</w:t>
      </w:r>
      <w:r w:rsidR="004668D5" w:rsidRPr="00244C2D">
        <w:rPr>
          <w:rFonts w:asciiTheme="majorBidi" w:hAnsiTheme="majorBidi" w:cstheme="majorBidi"/>
          <w:sz w:val="24"/>
          <w:szCs w:val="24"/>
        </w:rPr>
        <w:t xml:space="preserve">. The business interests of America have </w:t>
      </w:r>
      <w:r w:rsidR="00684E4F" w:rsidRPr="00244C2D">
        <w:rPr>
          <w:rFonts w:asciiTheme="majorBidi" w:hAnsiTheme="majorBidi" w:cstheme="majorBidi"/>
          <w:sz w:val="24"/>
          <w:szCs w:val="24"/>
        </w:rPr>
        <w:t xml:space="preserve">expressed high satisfaction with the contract. </w:t>
      </w:r>
    </w:p>
    <w:p w:rsidR="00F67963" w:rsidRPr="00244C2D" w:rsidRDefault="00F67963" w:rsidP="00C21190">
      <w:pPr>
        <w:autoSpaceDE w:val="0"/>
        <w:autoSpaceDN w:val="0"/>
        <w:adjustRightInd w:val="0"/>
        <w:spacing w:after="0" w:line="360" w:lineRule="auto"/>
        <w:jc w:val="both"/>
        <w:rPr>
          <w:rFonts w:asciiTheme="majorBidi" w:hAnsiTheme="majorBidi" w:cstheme="majorBidi"/>
          <w:sz w:val="24"/>
          <w:szCs w:val="24"/>
        </w:rPr>
      </w:pPr>
      <w:r w:rsidRPr="00244C2D">
        <w:rPr>
          <w:rFonts w:asciiTheme="majorBidi" w:hAnsiTheme="majorBidi" w:cstheme="majorBidi"/>
          <w:b/>
          <w:bCs/>
          <w:sz w:val="24"/>
          <w:szCs w:val="24"/>
        </w:rPr>
        <w:t xml:space="preserve">European </w:t>
      </w:r>
      <w:proofErr w:type="spellStart"/>
      <w:proofErr w:type="gramStart"/>
      <w:r w:rsidRPr="00244C2D">
        <w:rPr>
          <w:rFonts w:asciiTheme="majorBidi" w:hAnsiTheme="majorBidi" w:cstheme="majorBidi"/>
          <w:b/>
          <w:bCs/>
          <w:sz w:val="24"/>
          <w:szCs w:val="24"/>
        </w:rPr>
        <w:t>Union</w:t>
      </w:r>
      <w:r w:rsidR="00C97B4A" w:rsidRPr="00244C2D">
        <w:rPr>
          <w:rFonts w:asciiTheme="majorBidi" w:hAnsiTheme="majorBidi" w:cstheme="majorBidi"/>
          <w:b/>
          <w:bCs/>
          <w:sz w:val="24"/>
          <w:szCs w:val="24"/>
        </w:rPr>
        <w:t>:</w:t>
      </w:r>
      <w:r w:rsidR="0011511F" w:rsidRPr="00244C2D">
        <w:rPr>
          <w:rFonts w:asciiTheme="majorBidi" w:hAnsiTheme="majorBidi" w:cstheme="majorBidi"/>
          <w:sz w:val="24"/>
          <w:szCs w:val="24"/>
        </w:rPr>
        <w:t>It</w:t>
      </w:r>
      <w:proofErr w:type="spellEnd"/>
      <w:proofErr w:type="gramEnd"/>
      <w:r w:rsidR="0011511F" w:rsidRPr="00244C2D">
        <w:rPr>
          <w:rFonts w:asciiTheme="majorBidi" w:hAnsiTheme="majorBidi" w:cstheme="majorBidi"/>
          <w:sz w:val="24"/>
          <w:szCs w:val="24"/>
        </w:rPr>
        <w:t xml:space="preserve"> is the largest trading group of the world as well as 2</w:t>
      </w:r>
      <w:r w:rsidR="0011511F" w:rsidRPr="00244C2D">
        <w:rPr>
          <w:rFonts w:asciiTheme="majorBidi" w:hAnsiTheme="majorBidi" w:cstheme="majorBidi"/>
          <w:sz w:val="24"/>
          <w:szCs w:val="24"/>
          <w:vertAlign w:val="superscript"/>
        </w:rPr>
        <w:t>nd</w:t>
      </w:r>
      <w:r w:rsidR="0011511F" w:rsidRPr="00244C2D">
        <w:rPr>
          <w:rFonts w:asciiTheme="majorBidi" w:hAnsiTheme="majorBidi" w:cstheme="majorBidi"/>
          <w:sz w:val="24"/>
          <w:szCs w:val="24"/>
        </w:rPr>
        <w:t xml:space="preserve"> largest economy. The value of the output of EU summed $18.5 trillion in approximately in 2014. </w:t>
      </w:r>
      <w:r w:rsidR="008A596E" w:rsidRPr="00244C2D">
        <w:rPr>
          <w:rFonts w:asciiTheme="majorBidi" w:hAnsiTheme="majorBidi" w:cstheme="majorBidi"/>
          <w:sz w:val="24"/>
          <w:szCs w:val="24"/>
        </w:rPr>
        <w:t>The main focus of this is to make a common market for labour, capital, services and goods by dismissing all obligations to trade. Ther</w:t>
      </w:r>
      <w:r w:rsidR="002964B1" w:rsidRPr="00244C2D">
        <w:rPr>
          <w:rFonts w:asciiTheme="majorBidi" w:hAnsiTheme="majorBidi" w:cstheme="majorBidi"/>
          <w:sz w:val="24"/>
          <w:szCs w:val="24"/>
        </w:rPr>
        <w:t>e</w:t>
      </w:r>
      <w:r w:rsidR="008A596E" w:rsidRPr="00244C2D">
        <w:rPr>
          <w:rFonts w:asciiTheme="majorBidi" w:hAnsiTheme="majorBidi" w:cstheme="majorBidi"/>
          <w:sz w:val="24"/>
          <w:szCs w:val="24"/>
        </w:rPr>
        <w:t>fore, promoting free trade</w:t>
      </w:r>
      <w:r w:rsidR="005E0935" w:rsidRPr="00244C2D">
        <w:rPr>
          <w:rFonts w:asciiTheme="majorBidi" w:hAnsiTheme="majorBidi" w:cstheme="majorBidi"/>
          <w:sz w:val="24"/>
          <w:szCs w:val="24"/>
        </w:rPr>
        <w:t xml:space="preserve"> is important</w:t>
      </w:r>
      <w:r w:rsidR="008A596E" w:rsidRPr="00244C2D">
        <w:rPr>
          <w:rFonts w:asciiTheme="majorBidi" w:hAnsiTheme="majorBidi" w:cstheme="majorBidi"/>
          <w:sz w:val="24"/>
          <w:szCs w:val="24"/>
        </w:rPr>
        <w:t xml:space="preserve"> in between members</w:t>
      </w:r>
      <w:r w:rsidR="002964B1" w:rsidRPr="00244C2D">
        <w:rPr>
          <w:rFonts w:asciiTheme="majorBidi" w:hAnsiTheme="majorBidi" w:cstheme="majorBidi"/>
          <w:sz w:val="24"/>
          <w:szCs w:val="24"/>
        </w:rPr>
        <w:t xml:space="preserve"> (economicsonline.co.uk, 2019)</w:t>
      </w:r>
      <w:r w:rsidR="008A596E" w:rsidRPr="00244C2D">
        <w:rPr>
          <w:rFonts w:asciiTheme="majorBidi" w:hAnsiTheme="majorBidi" w:cstheme="majorBidi"/>
          <w:sz w:val="24"/>
          <w:szCs w:val="24"/>
        </w:rPr>
        <w:t>.</w:t>
      </w:r>
    </w:p>
    <w:p w:rsidR="00F67963" w:rsidRPr="00244C2D" w:rsidRDefault="00F67963" w:rsidP="00854915">
      <w:pPr>
        <w:rPr>
          <w:rFonts w:ascii="Times New Roman" w:hAnsi="Times New Roman" w:cs="Times New Roman"/>
          <w:b/>
          <w:sz w:val="28"/>
          <w:szCs w:val="28"/>
        </w:rPr>
      </w:pPr>
      <w:r w:rsidRPr="00244C2D">
        <w:rPr>
          <w:rFonts w:ascii="Times New Roman" w:hAnsi="Times New Roman" w:cs="Times New Roman"/>
          <w:b/>
          <w:sz w:val="28"/>
          <w:szCs w:val="28"/>
        </w:rPr>
        <w:lastRenderedPageBreak/>
        <w:t>Assessment of markets in action</w:t>
      </w:r>
    </w:p>
    <w:p w:rsidR="00F67963" w:rsidRPr="00244C2D" w:rsidRDefault="00C97B4A" w:rsidP="00854915">
      <w:pPr>
        <w:pStyle w:val="Heading2"/>
      </w:pPr>
      <w:bookmarkStart w:id="14" w:name="_Toc6837982"/>
      <w:r w:rsidRPr="00244C2D">
        <w:t>Present</w:t>
      </w:r>
      <w:r w:rsidR="00F67963" w:rsidRPr="00244C2D">
        <w:t xml:space="preserve"> levels and trends of global trade and busi</w:t>
      </w:r>
      <w:r w:rsidRPr="00244C2D">
        <w:t>ness</w:t>
      </w:r>
      <w:bookmarkEnd w:id="14"/>
    </w:p>
    <w:p w:rsidR="00F67963" w:rsidRPr="00244C2D" w:rsidRDefault="00E0404C" w:rsidP="00C21190">
      <w:pPr>
        <w:autoSpaceDE w:val="0"/>
        <w:autoSpaceDN w:val="0"/>
        <w:adjustRightInd w:val="0"/>
        <w:spacing w:after="0" w:line="360" w:lineRule="auto"/>
        <w:jc w:val="both"/>
        <w:rPr>
          <w:rFonts w:asciiTheme="majorBidi" w:hAnsiTheme="majorBidi" w:cstheme="majorBidi"/>
          <w:sz w:val="24"/>
          <w:szCs w:val="24"/>
        </w:rPr>
      </w:pPr>
      <w:r w:rsidRPr="00244C2D">
        <w:rPr>
          <w:rFonts w:asciiTheme="majorBidi" w:hAnsiTheme="majorBidi" w:cstheme="majorBidi"/>
          <w:sz w:val="24"/>
          <w:szCs w:val="24"/>
        </w:rPr>
        <w:t>Global trade has recorded their biggest growth rate in 6 years in the year 2017</w:t>
      </w:r>
      <w:r w:rsidR="001E6849" w:rsidRPr="00244C2D">
        <w:rPr>
          <w:rFonts w:asciiTheme="majorBidi" w:hAnsiTheme="majorBidi" w:cstheme="majorBidi"/>
          <w:sz w:val="24"/>
          <w:szCs w:val="24"/>
        </w:rPr>
        <w:t>, both in value and volume terms. It has been seen that merchandize trade volume has grown up by 4.7% which has been marked the 1</w:t>
      </w:r>
      <w:r w:rsidR="001E6849" w:rsidRPr="00244C2D">
        <w:rPr>
          <w:rFonts w:asciiTheme="majorBidi" w:hAnsiTheme="majorBidi" w:cstheme="majorBidi"/>
          <w:sz w:val="24"/>
          <w:szCs w:val="24"/>
          <w:vertAlign w:val="superscript"/>
        </w:rPr>
        <w:t>st</w:t>
      </w:r>
      <w:r w:rsidR="001E6849" w:rsidRPr="00244C2D">
        <w:rPr>
          <w:rFonts w:asciiTheme="majorBidi" w:hAnsiTheme="majorBidi" w:cstheme="majorBidi"/>
          <w:sz w:val="24"/>
          <w:szCs w:val="24"/>
        </w:rPr>
        <w:t xml:space="preserve"> annual maximize in excess of 2.9% from 2011. In 2017, merchandise trade development is up sharply from 2016 while trade volume has grown up by 1.7% in approximately, the minimum increase from the financial crisis of the year 2008</w:t>
      </w:r>
      <w:r w:rsidR="00AD1708" w:rsidRPr="00244C2D">
        <w:rPr>
          <w:rFonts w:asciiTheme="majorBidi" w:hAnsiTheme="majorBidi" w:cstheme="majorBidi"/>
          <w:sz w:val="24"/>
          <w:szCs w:val="24"/>
        </w:rPr>
        <w:t xml:space="preserve"> (World Trade Statistical Review, 2018)</w:t>
      </w:r>
      <w:r w:rsidR="001E6849" w:rsidRPr="00244C2D">
        <w:rPr>
          <w:rFonts w:asciiTheme="majorBidi" w:hAnsiTheme="majorBidi" w:cstheme="majorBidi"/>
          <w:sz w:val="24"/>
          <w:szCs w:val="24"/>
        </w:rPr>
        <w:t>.</w:t>
      </w:r>
    </w:p>
    <w:p w:rsidR="00253332" w:rsidRPr="00244C2D" w:rsidRDefault="00F67963" w:rsidP="00854915">
      <w:pPr>
        <w:pStyle w:val="Heading2"/>
      </w:pPr>
      <w:bookmarkStart w:id="15" w:name="_Toc6837983"/>
      <w:r w:rsidRPr="00244C2D">
        <w:t>Features of international trade</w:t>
      </w:r>
      <w:bookmarkEnd w:id="15"/>
    </w:p>
    <w:p w:rsidR="00253332" w:rsidRPr="00244C2D" w:rsidRDefault="00253332" w:rsidP="00C21190">
      <w:pPr>
        <w:pStyle w:val="Default"/>
        <w:spacing w:line="360" w:lineRule="auto"/>
        <w:jc w:val="both"/>
        <w:rPr>
          <w:rFonts w:asciiTheme="majorBidi" w:hAnsiTheme="majorBidi" w:cstheme="majorBidi"/>
          <w:color w:val="auto"/>
          <w:lang w:val="en-GB"/>
        </w:rPr>
      </w:pPr>
      <w:r w:rsidRPr="00244C2D">
        <w:rPr>
          <w:rFonts w:asciiTheme="majorBidi" w:hAnsiTheme="majorBidi" w:cstheme="majorBidi"/>
          <w:color w:val="auto"/>
          <w:lang w:val="en-GB"/>
        </w:rPr>
        <w:t xml:space="preserve">By domestic or internal trade are meant transactions occurring in the geographical barriers of a region or nation. This is also called as home trade or intra-regional. </w:t>
      </w:r>
      <w:r w:rsidR="00672A15" w:rsidRPr="00244C2D">
        <w:rPr>
          <w:rFonts w:asciiTheme="majorBidi" w:hAnsiTheme="majorBidi" w:cstheme="majorBidi"/>
          <w:color w:val="auto"/>
          <w:lang w:val="en-GB"/>
        </w:rPr>
        <w:t xml:space="preserve">As per </w:t>
      </w:r>
      <w:r w:rsidR="00672A15" w:rsidRPr="00244C2D">
        <w:rPr>
          <w:rFonts w:asciiTheme="majorBidi" w:hAnsiTheme="majorBidi" w:cstheme="majorBidi"/>
          <w:color w:val="auto"/>
        </w:rPr>
        <w:t>Ospina</w:t>
      </w:r>
      <w:r w:rsidR="00672A15" w:rsidRPr="00244C2D">
        <w:rPr>
          <w:rFonts w:asciiTheme="majorBidi" w:hAnsiTheme="majorBidi" w:cstheme="majorBidi"/>
          <w:i/>
          <w:iCs/>
          <w:color w:val="auto"/>
          <w:lang w:val="en-GB"/>
        </w:rPr>
        <w:t xml:space="preserve">et al. </w:t>
      </w:r>
      <w:r w:rsidR="00672A15" w:rsidRPr="00244C2D">
        <w:rPr>
          <w:rFonts w:asciiTheme="majorBidi" w:hAnsiTheme="majorBidi" w:cstheme="majorBidi"/>
          <w:color w:val="auto"/>
          <w:lang w:val="en-GB"/>
        </w:rPr>
        <w:t>(2018), i</w:t>
      </w:r>
      <w:r w:rsidRPr="00244C2D">
        <w:rPr>
          <w:rFonts w:asciiTheme="majorBidi" w:hAnsiTheme="majorBidi" w:cstheme="majorBidi"/>
          <w:color w:val="auto"/>
          <w:lang w:val="en-GB"/>
        </w:rPr>
        <w:t>nternational trade is trade in various trade or countries across political frontiers.</w:t>
      </w:r>
      <w:r w:rsidR="00F77C91" w:rsidRPr="00244C2D">
        <w:rPr>
          <w:rFonts w:asciiTheme="majorBidi" w:hAnsiTheme="majorBidi" w:cstheme="majorBidi"/>
          <w:color w:val="auto"/>
          <w:lang w:val="en-GB"/>
        </w:rPr>
        <w:t xml:space="preserve"> Some of the features of international trades are as follows:</w:t>
      </w:r>
    </w:p>
    <w:p w:rsidR="00F77C91" w:rsidRPr="00244C2D" w:rsidRDefault="00F77C91" w:rsidP="000660DC">
      <w:pPr>
        <w:pStyle w:val="Default"/>
        <w:spacing w:line="360" w:lineRule="auto"/>
        <w:ind w:left="360"/>
        <w:jc w:val="both"/>
        <w:rPr>
          <w:rFonts w:asciiTheme="majorBidi" w:hAnsiTheme="majorBidi" w:cstheme="majorBidi"/>
          <w:color w:val="auto"/>
          <w:lang w:val="en-GB"/>
        </w:rPr>
      </w:pPr>
      <w:r w:rsidRPr="00244C2D">
        <w:rPr>
          <w:rFonts w:asciiTheme="majorBidi" w:hAnsiTheme="majorBidi" w:cstheme="majorBidi"/>
          <w:color w:val="auto"/>
          <w:lang w:val="en-GB"/>
        </w:rPr>
        <w:t>Various government intervention and national policies</w:t>
      </w:r>
    </w:p>
    <w:p w:rsidR="00F77C91" w:rsidRPr="00244C2D" w:rsidRDefault="00F77C91" w:rsidP="000660DC">
      <w:pPr>
        <w:pStyle w:val="Default"/>
        <w:spacing w:line="360" w:lineRule="auto"/>
        <w:ind w:left="360"/>
        <w:jc w:val="both"/>
        <w:rPr>
          <w:rFonts w:asciiTheme="majorBidi" w:hAnsiTheme="majorBidi" w:cstheme="majorBidi"/>
          <w:color w:val="auto"/>
          <w:lang w:val="en-GB"/>
        </w:rPr>
      </w:pPr>
      <w:r w:rsidRPr="00244C2D">
        <w:rPr>
          <w:rFonts w:asciiTheme="majorBidi" w:hAnsiTheme="majorBidi" w:cstheme="majorBidi"/>
          <w:color w:val="auto"/>
          <w:lang w:val="en-GB"/>
        </w:rPr>
        <w:t>Various political units</w:t>
      </w:r>
    </w:p>
    <w:p w:rsidR="00F77C91" w:rsidRPr="00244C2D" w:rsidRDefault="00F77C91" w:rsidP="000660DC">
      <w:pPr>
        <w:pStyle w:val="Default"/>
        <w:spacing w:line="360" w:lineRule="auto"/>
        <w:ind w:left="360"/>
        <w:jc w:val="both"/>
        <w:rPr>
          <w:rFonts w:asciiTheme="majorBidi" w:hAnsiTheme="majorBidi" w:cstheme="majorBidi"/>
          <w:color w:val="auto"/>
          <w:lang w:val="en-GB"/>
        </w:rPr>
      </w:pPr>
      <w:r w:rsidRPr="00244C2D">
        <w:rPr>
          <w:rFonts w:asciiTheme="majorBidi" w:hAnsiTheme="majorBidi" w:cstheme="majorBidi"/>
          <w:color w:val="auto"/>
          <w:lang w:val="en-GB"/>
        </w:rPr>
        <w:t>Various national groups</w:t>
      </w:r>
    </w:p>
    <w:p w:rsidR="00F77C91" w:rsidRPr="00244C2D" w:rsidRDefault="00F77C91" w:rsidP="000660DC">
      <w:pPr>
        <w:pStyle w:val="Default"/>
        <w:spacing w:line="360" w:lineRule="auto"/>
        <w:ind w:left="360"/>
        <w:jc w:val="both"/>
        <w:rPr>
          <w:rFonts w:asciiTheme="majorBidi" w:hAnsiTheme="majorBidi" w:cstheme="majorBidi"/>
          <w:color w:val="auto"/>
          <w:lang w:val="en-GB"/>
        </w:rPr>
      </w:pPr>
      <w:r w:rsidRPr="00244C2D">
        <w:rPr>
          <w:rFonts w:asciiTheme="majorBidi" w:hAnsiTheme="majorBidi" w:cstheme="majorBidi"/>
          <w:color w:val="auto"/>
          <w:lang w:val="en-GB"/>
        </w:rPr>
        <w:t>Immobility of factors</w:t>
      </w:r>
    </w:p>
    <w:p w:rsidR="00253332" w:rsidRPr="00244C2D" w:rsidRDefault="00F77C91" w:rsidP="00C21190">
      <w:pPr>
        <w:pStyle w:val="Default"/>
        <w:spacing w:line="360" w:lineRule="auto"/>
        <w:jc w:val="both"/>
        <w:rPr>
          <w:rFonts w:asciiTheme="majorBidi" w:hAnsiTheme="majorBidi" w:cstheme="majorBidi"/>
          <w:color w:val="auto"/>
          <w:lang w:val="en-GB"/>
        </w:rPr>
      </w:pPr>
      <w:r w:rsidRPr="00244C2D">
        <w:rPr>
          <w:rFonts w:asciiTheme="majorBidi" w:hAnsiTheme="majorBidi" w:cstheme="majorBidi"/>
          <w:color w:val="auto"/>
          <w:lang w:val="en-GB"/>
        </w:rPr>
        <w:t>E</w:t>
      </w:r>
      <w:r w:rsidR="00F67963" w:rsidRPr="00244C2D">
        <w:rPr>
          <w:rFonts w:asciiTheme="majorBidi" w:hAnsiTheme="majorBidi" w:cstheme="majorBidi"/>
          <w:color w:val="auto"/>
          <w:lang w:val="en-GB"/>
        </w:rPr>
        <w:t>xchange</w:t>
      </w:r>
      <w:r w:rsidR="005300DC" w:rsidRPr="00244C2D">
        <w:rPr>
          <w:rFonts w:asciiTheme="majorBidi" w:hAnsiTheme="majorBidi" w:cstheme="majorBidi"/>
          <w:color w:val="auto"/>
          <w:lang w:val="en-GB"/>
        </w:rPr>
        <w:t xml:space="preserve"> </w:t>
      </w:r>
      <w:r w:rsidR="00F67963" w:rsidRPr="00244C2D">
        <w:rPr>
          <w:rFonts w:asciiTheme="majorBidi" w:hAnsiTheme="majorBidi" w:cstheme="majorBidi"/>
          <w:color w:val="auto"/>
          <w:lang w:val="en-GB"/>
        </w:rPr>
        <w:t>rate</w:t>
      </w:r>
      <w:r w:rsidR="005300DC" w:rsidRPr="00244C2D">
        <w:rPr>
          <w:rFonts w:asciiTheme="majorBidi" w:hAnsiTheme="majorBidi" w:cstheme="majorBidi"/>
          <w:color w:val="auto"/>
          <w:lang w:val="en-GB"/>
        </w:rPr>
        <w:t xml:space="preserve"> </w:t>
      </w:r>
      <w:r w:rsidRPr="00244C2D">
        <w:rPr>
          <w:rFonts w:asciiTheme="majorBidi" w:hAnsiTheme="majorBidi" w:cstheme="majorBidi"/>
          <w:color w:val="auto"/>
          <w:lang w:val="en-GB"/>
        </w:rPr>
        <w:t>affects the price of exports which create an important section of aggregate.</w:t>
      </w:r>
      <w:r w:rsidR="00E96A11" w:rsidRPr="00244C2D">
        <w:rPr>
          <w:rFonts w:asciiTheme="majorBidi" w:hAnsiTheme="majorBidi" w:cstheme="majorBidi"/>
          <w:color w:val="auto"/>
          <w:lang w:val="en-GB"/>
        </w:rPr>
        <w:t xml:space="preserve"> It plays a crucial role in the trade performance of a country. Management in exchange rates can be only section of the resolution for global maintaining and require to</w:t>
      </w:r>
      <w:r w:rsidR="005300DC" w:rsidRPr="00244C2D">
        <w:rPr>
          <w:rFonts w:asciiTheme="majorBidi" w:hAnsiTheme="majorBidi" w:cstheme="majorBidi"/>
          <w:color w:val="auto"/>
          <w:lang w:val="en-GB"/>
        </w:rPr>
        <w:t xml:space="preserve"> </w:t>
      </w:r>
      <w:r w:rsidR="00E96A11" w:rsidRPr="00244C2D">
        <w:rPr>
          <w:rFonts w:asciiTheme="majorBidi" w:hAnsiTheme="majorBidi" w:cstheme="majorBidi"/>
          <w:color w:val="auto"/>
          <w:lang w:val="en-GB"/>
        </w:rPr>
        <w:t>be amalgamated by other policy measures</w:t>
      </w:r>
      <w:r w:rsidR="002B302E" w:rsidRPr="00244C2D">
        <w:rPr>
          <w:rFonts w:asciiTheme="majorBidi" w:hAnsiTheme="majorBidi" w:cstheme="majorBidi"/>
          <w:color w:val="auto"/>
          <w:lang w:val="en-GB"/>
        </w:rPr>
        <w:t xml:space="preserve"> (</w:t>
      </w:r>
      <w:proofErr w:type="spellStart"/>
      <w:r w:rsidR="002B302E" w:rsidRPr="00244C2D">
        <w:rPr>
          <w:rFonts w:asciiTheme="majorBidi" w:hAnsiTheme="majorBidi" w:cstheme="majorBidi"/>
          <w:color w:val="auto"/>
        </w:rPr>
        <w:t>Atrill</w:t>
      </w:r>
      <w:proofErr w:type="spellEnd"/>
      <w:r w:rsidR="002B302E" w:rsidRPr="00244C2D">
        <w:rPr>
          <w:rFonts w:asciiTheme="majorBidi" w:hAnsiTheme="majorBidi" w:cstheme="majorBidi"/>
          <w:color w:val="auto"/>
        </w:rPr>
        <w:t xml:space="preserve"> and McLaney, 2012)</w:t>
      </w:r>
      <w:r w:rsidR="00E96A11" w:rsidRPr="00244C2D">
        <w:rPr>
          <w:rFonts w:asciiTheme="majorBidi" w:hAnsiTheme="majorBidi" w:cstheme="majorBidi"/>
          <w:color w:val="auto"/>
          <w:lang w:val="en-GB"/>
        </w:rPr>
        <w:t>.</w:t>
      </w:r>
    </w:p>
    <w:p w:rsidR="00C97B4A" w:rsidRPr="00244C2D" w:rsidRDefault="00C97B4A" w:rsidP="00854915">
      <w:pPr>
        <w:pStyle w:val="Heading1"/>
      </w:pPr>
      <w:bookmarkStart w:id="16" w:name="_Toc6837984"/>
      <w:r w:rsidRPr="00244C2D">
        <w:t>Conclusion</w:t>
      </w:r>
      <w:bookmarkEnd w:id="16"/>
    </w:p>
    <w:p w:rsidR="00C86A76" w:rsidRPr="00244C2D" w:rsidRDefault="00275D1E" w:rsidP="00C21190">
      <w:pPr>
        <w:spacing w:line="360" w:lineRule="auto"/>
        <w:jc w:val="both"/>
        <w:rPr>
          <w:rFonts w:asciiTheme="majorBidi" w:hAnsiTheme="majorBidi" w:cstheme="majorBidi"/>
          <w:sz w:val="24"/>
          <w:szCs w:val="24"/>
        </w:rPr>
      </w:pPr>
      <w:r w:rsidRPr="00244C2D">
        <w:rPr>
          <w:rFonts w:asciiTheme="majorBidi" w:hAnsiTheme="majorBidi" w:cstheme="majorBidi"/>
          <w:sz w:val="24"/>
          <w:szCs w:val="24"/>
        </w:rPr>
        <w:t xml:space="preserve">This study has invested the way social and economic factors impact the automobile retail sector in the Eastern European countries. The study starts by discussing the environment of the global automobile sector. With the help of the </w:t>
      </w:r>
      <w:r w:rsidR="00956F4E" w:rsidRPr="00244C2D">
        <w:rPr>
          <w:rFonts w:asciiTheme="majorBidi" w:hAnsiTheme="majorBidi" w:cstheme="majorBidi"/>
          <w:sz w:val="24"/>
          <w:szCs w:val="24"/>
        </w:rPr>
        <w:t>Porters</w:t>
      </w:r>
      <w:r w:rsidRPr="00244C2D">
        <w:rPr>
          <w:rFonts w:asciiTheme="majorBidi" w:hAnsiTheme="majorBidi" w:cstheme="majorBidi"/>
          <w:sz w:val="24"/>
          <w:szCs w:val="24"/>
        </w:rPr>
        <w:t xml:space="preserve"> analysis, this study has successfully understood the key factors which are interrelated to the automobile business growth in these regions.</w:t>
      </w:r>
      <w:r w:rsidR="00257E01" w:rsidRPr="00244C2D">
        <w:rPr>
          <w:rFonts w:asciiTheme="majorBidi" w:hAnsiTheme="majorBidi" w:cstheme="majorBidi"/>
          <w:sz w:val="24"/>
          <w:szCs w:val="24"/>
        </w:rPr>
        <w:t xml:space="preserve"> The future car is sustainable, shared and smart as well as every </w:t>
      </w:r>
      <w:r w:rsidR="002B302E" w:rsidRPr="00244C2D">
        <w:rPr>
          <w:rFonts w:asciiTheme="majorBidi" w:hAnsiTheme="majorBidi" w:cstheme="majorBidi"/>
          <w:sz w:val="24"/>
          <w:szCs w:val="24"/>
        </w:rPr>
        <w:t>feature</w:t>
      </w:r>
      <w:r w:rsidR="00257E01" w:rsidRPr="00244C2D">
        <w:rPr>
          <w:rFonts w:asciiTheme="majorBidi" w:hAnsiTheme="majorBidi" w:cstheme="majorBidi"/>
          <w:sz w:val="24"/>
          <w:szCs w:val="24"/>
        </w:rPr>
        <w:t xml:space="preserve"> bring new challengers and new challenges.</w:t>
      </w:r>
    </w:p>
    <w:p w:rsidR="00C86A76" w:rsidRPr="00244C2D" w:rsidRDefault="00C86A76">
      <w:pPr>
        <w:rPr>
          <w:rFonts w:asciiTheme="majorBidi" w:hAnsiTheme="majorBidi" w:cstheme="majorBidi"/>
          <w:sz w:val="24"/>
          <w:szCs w:val="24"/>
        </w:rPr>
      </w:pPr>
      <w:r w:rsidRPr="00244C2D">
        <w:rPr>
          <w:rFonts w:asciiTheme="majorBidi" w:hAnsiTheme="majorBidi" w:cstheme="majorBidi"/>
          <w:sz w:val="24"/>
          <w:szCs w:val="24"/>
        </w:rPr>
        <w:br w:type="page"/>
      </w:r>
    </w:p>
    <w:p w:rsidR="003B0731" w:rsidRPr="00244C2D" w:rsidRDefault="00C86A76" w:rsidP="00C86A76">
      <w:pPr>
        <w:pStyle w:val="Heading1"/>
      </w:pPr>
      <w:bookmarkStart w:id="17" w:name="_Toc6837985"/>
      <w:r w:rsidRPr="00244C2D">
        <w:lastRenderedPageBreak/>
        <w:t>Reference List</w:t>
      </w:r>
      <w:bookmarkEnd w:id="17"/>
    </w:p>
    <w:p w:rsidR="00C86A76" w:rsidRPr="00244C2D" w:rsidRDefault="00C86A76" w:rsidP="00C86A76">
      <w:pPr>
        <w:autoSpaceDE w:val="0"/>
        <w:autoSpaceDN w:val="0"/>
        <w:adjustRightInd w:val="0"/>
        <w:spacing w:after="0" w:line="360" w:lineRule="auto"/>
        <w:jc w:val="both"/>
        <w:rPr>
          <w:rFonts w:asciiTheme="majorBidi" w:hAnsiTheme="majorBidi" w:cstheme="majorBidi"/>
          <w:sz w:val="24"/>
          <w:szCs w:val="24"/>
        </w:rPr>
      </w:pPr>
      <w:proofErr w:type="spellStart"/>
      <w:r w:rsidRPr="00244C2D">
        <w:rPr>
          <w:rFonts w:asciiTheme="majorBidi" w:hAnsiTheme="majorBidi" w:cstheme="majorBidi"/>
          <w:sz w:val="24"/>
          <w:szCs w:val="24"/>
        </w:rPr>
        <w:t>Atrill</w:t>
      </w:r>
      <w:proofErr w:type="spellEnd"/>
      <w:r w:rsidRPr="00244C2D">
        <w:rPr>
          <w:rFonts w:asciiTheme="majorBidi" w:hAnsiTheme="majorBidi" w:cstheme="majorBidi"/>
          <w:sz w:val="24"/>
          <w:szCs w:val="24"/>
        </w:rPr>
        <w:t>, P. and McLaney, E. (2012) Accounting and finance for non-specialists, 8th Edition, Harlow: Prentice Hall.</w:t>
      </w:r>
    </w:p>
    <w:p w:rsidR="00C86A76" w:rsidRPr="00244C2D" w:rsidRDefault="00C86A76" w:rsidP="00C86A76">
      <w:pPr>
        <w:spacing w:line="360" w:lineRule="auto"/>
        <w:jc w:val="both"/>
        <w:rPr>
          <w:rFonts w:asciiTheme="majorBidi" w:hAnsiTheme="majorBidi" w:cstheme="majorBidi"/>
          <w:sz w:val="24"/>
          <w:szCs w:val="24"/>
        </w:rPr>
      </w:pPr>
      <w:r w:rsidRPr="00244C2D">
        <w:rPr>
          <w:rFonts w:asciiTheme="majorBidi" w:hAnsiTheme="majorBidi" w:cstheme="majorBidi"/>
          <w:sz w:val="24"/>
          <w:szCs w:val="24"/>
          <w:lang w:val="en-US"/>
        </w:rPr>
        <w:t>Available at:</w:t>
      </w:r>
      <w:hyperlink r:id="rId9" w:history="1">
        <w:r w:rsidRPr="00244C2D">
          <w:rPr>
            <w:rStyle w:val="Hyperlink"/>
            <w:rFonts w:asciiTheme="majorBidi" w:hAnsiTheme="majorBidi" w:cstheme="majorBidi"/>
            <w:color w:val="auto"/>
            <w:sz w:val="24"/>
            <w:szCs w:val="24"/>
          </w:rPr>
          <w:t>https://www.economicsonline.co.uk/Global_economics/The_EU.html</w:t>
        </w:r>
      </w:hyperlink>
      <w:r w:rsidRPr="00244C2D">
        <w:rPr>
          <w:rFonts w:asciiTheme="majorBidi" w:hAnsiTheme="majorBidi" w:cstheme="majorBidi"/>
          <w:sz w:val="24"/>
          <w:szCs w:val="24"/>
          <w:lang w:val="en-US"/>
        </w:rPr>
        <w:t>[Accessed on 27/03/2019]</w:t>
      </w:r>
    </w:p>
    <w:p w:rsidR="00C86A76" w:rsidRPr="00244C2D" w:rsidRDefault="00C86A76" w:rsidP="00C86A76">
      <w:pPr>
        <w:autoSpaceDE w:val="0"/>
        <w:autoSpaceDN w:val="0"/>
        <w:adjustRightInd w:val="0"/>
        <w:spacing w:after="0" w:line="360" w:lineRule="auto"/>
        <w:jc w:val="both"/>
        <w:rPr>
          <w:rFonts w:asciiTheme="majorBidi" w:hAnsiTheme="majorBidi" w:cstheme="majorBidi"/>
          <w:sz w:val="24"/>
          <w:szCs w:val="24"/>
        </w:rPr>
      </w:pPr>
      <w:r w:rsidRPr="00244C2D">
        <w:rPr>
          <w:rFonts w:asciiTheme="majorBidi" w:hAnsiTheme="majorBidi" w:cstheme="majorBidi"/>
          <w:sz w:val="24"/>
          <w:szCs w:val="24"/>
        </w:rPr>
        <w:t xml:space="preserve">Daniels, D., </w:t>
      </w:r>
      <w:proofErr w:type="spellStart"/>
      <w:r w:rsidRPr="00244C2D">
        <w:rPr>
          <w:rFonts w:asciiTheme="majorBidi" w:hAnsiTheme="majorBidi" w:cstheme="majorBidi"/>
          <w:sz w:val="24"/>
          <w:szCs w:val="24"/>
        </w:rPr>
        <w:t>Radebaugh</w:t>
      </w:r>
      <w:proofErr w:type="spellEnd"/>
      <w:r w:rsidRPr="00244C2D">
        <w:rPr>
          <w:rFonts w:asciiTheme="majorBidi" w:hAnsiTheme="majorBidi" w:cstheme="majorBidi"/>
          <w:sz w:val="24"/>
          <w:szCs w:val="24"/>
        </w:rPr>
        <w:t>, H., Sullivan, D. (2014) International Business – Environments and Operations, 15th Edition, Pearson.</w:t>
      </w:r>
    </w:p>
    <w:p w:rsidR="00C86A76" w:rsidRPr="00244C2D" w:rsidRDefault="00C86A76" w:rsidP="00C86A76">
      <w:pPr>
        <w:autoSpaceDE w:val="0"/>
        <w:autoSpaceDN w:val="0"/>
        <w:adjustRightInd w:val="0"/>
        <w:spacing w:after="0" w:line="360" w:lineRule="auto"/>
        <w:jc w:val="both"/>
        <w:rPr>
          <w:rFonts w:asciiTheme="majorBidi" w:hAnsiTheme="majorBidi" w:cstheme="majorBidi"/>
          <w:sz w:val="24"/>
          <w:szCs w:val="24"/>
          <w:lang w:val="en-US"/>
        </w:rPr>
      </w:pPr>
      <w:r w:rsidRPr="00244C2D">
        <w:rPr>
          <w:rFonts w:asciiTheme="majorBidi" w:hAnsiTheme="majorBidi" w:cstheme="majorBidi"/>
          <w:sz w:val="24"/>
          <w:szCs w:val="24"/>
          <w:lang w:val="en-US"/>
        </w:rPr>
        <w:t>Griffiths, A., Stuart, W. (2011) Economics for Business and Management 3rd Edition, Prentice Hall.</w:t>
      </w:r>
    </w:p>
    <w:p w:rsidR="00C86A76" w:rsidRPr="00244C2D" w:rsidRDefault="00C86A76" w:rsidP="00C86A76">
      <w:pPr>
        <w:spacing w:line="360" w:lineRule="auto"/>
        <w:jc w:val="both"/>
        <w:rPr>
          <w:rFonts w:asciiTheme="majorBidi" w:hAnsiTheme="majorBidi" w:cstheme="majorBidi"/>
          <w:sz w:val="24"/>
          <w:szCs w:val="24"/>
          <w:lang w:val="en-US"/>
        </w:rPr>
      </w:pPr>
      <w:r w:rsidRPr="00244C2D">
        <w:rPr>
          <w:rFonts w:asciiTheme="majorBidi" w:hAnsiTheme="majorBidi" w:cstheme="majorBidi"/>
          <w:sz w:val="24"/>
          <w:szCs w:val="24"/>
          <w:lang w:val="en-US"/>
        </w:rPr>
        <w:t xml:space="preserve">Johnson, Whittington, Scholes, Angwin and </w:t>
      </w:r>
      <w:proofErr w:type="spellStart"/>
      <w:r w:rsidRPr="00244C2D">
        <w:rPr>
          <w:rFonts w:asciiTheme="majorBidi" w:hAnsiTheme="majorBidi" w:cstheme="majorBidi"/>
          <w:sz w:val="24"/>
          <w:szCs w:val="24"/>
          <w:lang w:val="en-US"/>
        </w:rPr>
        <w:t>Regner</w:t>
      </w:r>
      <w:proofErr w:type="spellEnd"/>
      <w:r w:rsidRPr="00244C2D">
        <w:rPr>
          <w:rFonts w:asciiTheme="majorBidi" w:hAnsiTheme="majorBidi" w:cstheme="majorBidi"/>
          <w:sz w:val="24"/>
          <w:szCs w:val="24"/>
          <w:lang w:val="en-US"/>
        </w:rPr>
        <w:t xml:space="preserve"> (2017) Exploring Strategy: Text and Cases, 11th Edition, Pearson Education.</w:t>
      </w:r>
    </w:p>
    <w:p w:rsidR="00C86A76" w:rsidRPr="00244C2D" w:rsidRDefault="00C86A76" w:rsidP="00C86A76">
      <w:pPr>
        <w:spacing w:after="0" w:line="360" w:lineRule="auto"/>
        <w:jc w:val="both"/>
        <w:rPr>
          <w:rFonts w:asciiTheme="majorBidi" w:eastAsia="Times New Roman" w:hAnsiTheme="majorBidi" w:cstheme="majorBidi"/>
          <w:sz w:val="24"/>
          <w:szCs w:val="24"/>
        </w:rPr>
      </w:pPr>
      <w:r w:rsidRPr="00244C2D">
        <w:rPr>
          <w:rFonts w:asciiTheme="majorBidi" w:eastAsia="Times New Roman" w:hAnsiTheme="majorBidi" w:cstheme="majorBidi"/>
          <w:sz w:val="24"/>
          <w:szCs w:val="24"/>
        </w:rPr>
        <w:t>Morrison, J (2016) The Global Business Environment Challenges and Responsibilities, 4th Edition, Palgrave.</w:t>
      </w:r>
    </w:p>
    <w:p w:rsidR="00C86A76" w:rsidRPr="00244C2D" w:rsidRDefault="00C86A76" w:rsidP="00C86A76">
      <w:pPr>
        <w:spacing w:line="360" w:lineRule="auto"/>
        <w:jc w:val="both"/>
        <w:rPr>
          <w:rFonts w:asciiTheme="majorBidi" w:hAnsiTheme="majorBidi" w:cstheme="majorBidi"/>
          <w:i/>
          <w:iCs/>
          <w:sz w:val="24"/>
          <w:szCs w:val="24"/>
          <w:lang w:val="en-US"/>
        </w:rPr>
      </w:pPr>
      <w:r w:rsidRPr="00244C2D">
        <w:rPr>
          <w:rFonts w:asciiTheme="majorBidi" w:hAnsiTheme="majorBidi" w:cstheme="majorBidi"/>
          <w:sz w:val="24"/>
          <w:szCs w:val="24"/>
        </w:rPr>
        <w:t xml:space="preserve">Ospina, E.O, </w:t>
      </w:r>
      <w:proofErr w:type="spellStart"/>
      <w:r w:rsidRPr="00244C2D">
        <w:rPr>
          <w:rFonts w:asciiTheme="majorBidi" w:hAnsiTheme="majorBidi" w:cstheme="majorBidi"/>
          <w:sz w:val="24"/>
          <w:szCs w:val="24"/>
        </w:rPr>
        <w:t>Beltekian</w:t>
      </w:r>
      <w:proofErr w:type="spellEnd"/>
      <w:r w:rsidRPr="00244C2D">
        <w:rPr>
          <w:rFonts w:asciiTheme="majorBidi" w:hAnsiTheme="majorBidi" w:cstheme="majorBidi"/>
          <w:sz w:val="24"/>
          <w:szCs w:val="24"/>
        </w:rPr>
        <w:t xml:space="preserve">, D., and </w:t>
      </w:r>
      <w:proofErr w:type="spellStart"/>
      <w:r w:rsidRPr="00244C2D">
        <w:rPr>
          <w:rFonts w:asciiTheme="majorBidi" w:hAnsiTheme="majorBidi" w:cstheme="majorBidi"/>
          <w:sz w:val="24"/>
          <w:szCs w:val="24"/>
        </w:rPr>
        <w:t>Roser</w:t>
      </w:r>
      <w:proofErr w:type="spellEnd"/>
      <w:r w:rsidRPr="00244C2D">
        <w:rPr>
          <w:rFonts w:asciiTheme="majorBidi" w:hAnsiTheme="majorBidi" w:cstheme="majorBidi"/>
          <w:sz w:val="24"/>
          <w:szCs w:val="24"/>
        </w:rPr>
        <w:t xml:space="preserve">, M. (2018). </w:t>
      </w:r>
      <w:r w:rsidRPr="00244C2D">
        <w:rPr>
          <w:rFonts w:asciiTheme="majorBidi" w:hAnsiTheme="majorBidi" w:cstheme="majorBidi"/>
          <w:i/>
          <w:iCs/>
          <w:sz w:val="24"/>
          <w:szCs w:val="24"/>
          <w:lang w:val="en-US"/>
        </w:rPr>
        <w:t xml:space="preserve">Trade and Globalization. </w:t>
      </w:r>
      <w:r w:rsidRPr="00244C2D">
        <w:rPr>
          <w:rFonts w:asciiTheme="majorBidi" w:hAnsiTheme="majorBidi" w:cstheme="majorBidi"/>
          <w:sz w:val="24"/>
          <w:szCs w:val="24"/>
          <w:lang w:val="en-US"/>
        </w:rPr>
        <w:t xml:space="preserve">Available </w:t>
      </w:r>
      <w:proofErr w:type="spellStart"/>
      <w:r w:rsidRPr="00244C2D">
        <w:rPr>
          <w:rFonts w:asciiTheme="majorBidi" w:hAnsiTheme="majorBidi" w:cstheme="majorBidi"/>
          <w:sz w:val="24"/>
          <w:szCs w:val="24"/>
          <w:lang w:val="en-US"/>
        </w:rPr>
        <w:t>at:</w:t>
      </w:r>
      <w:hyperlink r:id="rId10" w:history="1">
        <w:r w:rsidRPr="00244C2D">
          <w:rPr>
            <w:rStyle w:val="Hyperlink"/>
            <w:rFonts w:asciiTheme="majorBidi" w:hAnsiTheme="majorBidi" w:cstheme="majorBidi"/>
            <w:color w:val="auto"/>
            <w:sz w:val="24"/>
            <w:szCs w:val="24"/>
            <w:lang w:val="en-US"/>
          </w:rPr>
          <w:t>https</w:t>
        </w:r>
        <w:proofErr w:type="spellEnd"/>
        <w:r w:rsidRPr="00244C2D">
          <w:rPr>
            <w:rStyle w:val="Hyperlink"/>
            <w:rFonts w:asciiTheme="majorBidi" w:hAnsiTheme="majorBidi" w:cstheme="majorBidi"/>
            <w:color w:val="auto"/>
            <w:sz w:val="24"/>
            <w:szCs w:val="24"/>
            <w:lang w:val="en-US"/>
          </w:rPr>
          <w:t>://ourworldindata.org/trade-and-globalization</w:t>
        </w:r>
      </w:hyperlink>
      <w:r w:rsidRPr="00244C2D">
        <w:rPr>
          <w:rFonts w:asciiTheme="majorBidi" w:hAnsiTheme="majorBidi" w:cstheme="majorBidi"/>
          <w:sz w:val="24"/>
          <w:szCs w:val="24"/>
          <w:lang w:val="en-US"/>
        </w:rPr>
        <w:t xml:space="preserve"> [Accessed on 27/03/2019]</w:t>
      </w:r>
    </w:p>
    <w:p w:rsidR="00C86A76" w:rsidRPr="00244C2D" w:rsidRDefault="00C86A76" w:rsidP="00C86A76">
      <w:pPr>
        <w:autoSpaceDE w:val="0"/>
        <w:autoSpaceDN w:val="0"/>
        <w:adjustRightInd w:val="0"/>
        <w:spacing w:after="0" w:line="360" w:lineRule="auto"/>
        <w:jc w:val="both"/>
        <w:rPr>
          <w:rFonts w:asciiTheme="majorBidi" w:hAnsiTheme="majorBidi" w:cstheme="majorBidi"/>
          <w:sz w:val="24"/>
          <w:szCs w:val="24"/>
          <w:lang w:val="en-US"/>
        </w:rPr>
      </w:pPr>
      <w:r w:rsidRPr="00244C2D">
        <w:rPr>
          <w:rFonts w:asciiTheme="majorBidi" w:hAnsiTheme="majorBidi" w:cstheme="majorBidi"/>
          <w:sz w:val="24"/>
          <w:szCs w:val="24"/>
          <w:lang w:val="en-US"/>
        </w:rPr>
        <w:t>Palmer A., Hartley, B. (2012), ‘The Business Environment’, 6th Edition, McGraw-Hill International Edition.</w:t>
      </w:r>
    </w:p>
    <w:p w:rsidR="00C86A76" w:rsidRPr="00244C2D" w:rsidRDefault="00C86A76" w:rsidP="00C86A76">
      <w:pPr>
        <w:spacing w:after="0" w:line="360" w:lineRule="auto"/>
        <w:jc w:val="both"/>
        <w:rPr>
          <w:rFonts w:asciiTheme="majorBidi" w:eastAsia="Times New Roman" w:hAnsiTheme="majorBidi" w:cstheme="majorBidi"/>
          <w:sz w:val="24"/>
          <w:szCs w:val="24"/>
          <w:lang w:val="en-US"/>
        </w:rPr>
      </w:pPr>
      <w:r w:rsidRPr="00244C2D">
        <w:rPr>
          <w:rFonts w:asciiTheme="majorBidi" w:eastAsia="Times New Roman" w:hAnsiTheme="majorBidi" w:cstheme="majorBidi"/>
          <w:sz w:val="24"/>
          <w:szCs w:val="24"/>
          <w:lang w:val="en-US"/>
        </w:rPr>
        <w:t>Perry-</w:t>
      </w:r>
      <w:proofErr w:type="spellStart"/>
      <w:r w:rsidRPr="00244C2D">
        <w:rPr>
          <w:rFonts w:asciiTheme="majorBidi" w:eastAsia="Times New Roman" w:hAnsiTheme="majorBidi" w:cstheme="majorBidi"/>
          <w:sz w:val="24"/>
          <w:szCs w:val="24"/>
          <w:lang w:val="en-US"/>
        </w:rPr>
        <w:t>Kessaris</w:t>
      </w:r>
      <w:proofErr w:type="spellEnd"/>
      <w:r w:rsidRPr="00244C2D">
        <w:rPr>
          <w:rFonts w:asciiTheme="majorBidi" w:eastAsia="Times New Roman" w:hAnsiTheme="majorBidi" w:cstheme="majorBidi"/>
          <w:sz w:val="24"/>
          <w:szCs w:val="24"/>
          <w:lang w:val="en-US"/>
        </w:rPr>
        <w:t xml:space="preserve">, A. (2016). </w:t>
      </w:r>
      <w:r w:rsidRPr="00244C2D">
        <w:rPr>
          <w:rFonts w:asciiTheme="majorBidi" w:eastAsia="Times New Roman" w:hAnsiTheme="majorBidi" w:cstheme="majorBidi"/>
          <w:i/>
          <w:iCs/>
          <w:sz w:val="24"/>
          <w:szCs w:val="24"/>
          <w:lang w:val="en-US"/>
        </w:rPr>
        <w:t>Global Business, Local Law: the Indian legal system as a communal resource in foreign investment relations</w:t>
      </w:r>
      <w:r w:rsidRPr="00244C2D">
        <w:rPr>
          <w:rFonts w:asciiTheme="majorBidi" w:eastAsia="Times New Roman" w:hAnsiTheme="majorBidi" w:cstheme="majorBidi"/>
          <w:sz w:val="24"/>
          <w:szCs w:val="24"/>
          <w:lang w:val="en-US"/>
        </w:rPr>
        <w:t>. Routledge.</w:t>
      </w:r>
    </w:p>
    <w:p w:rsidR="00C86A76" w:rsidRPr="00244C2D" w:rsidRDefault="00C86A76" w:rsidP="00C86A76">
      <w:pPr>
        <w:autoSpaceDE w:val="0"/>
        <w:autoSpaceDN w:val="0"/>
        <w:adjustRightInd w:val="0"/>
        <w:spacing w:after="0" w:line="360" w:lineRule="auto"/>
        <w:jc w:val="both"/>
        <w:rPr>
          <w:rFonts w:asciiTheme="majorBidi" w:hAnsiTheme="majorBidi" w:cstheme="majorBidi"/>
          <w:sz w:val="24"/>
          <w:szCs w:val="24"/>
          <w:lang w:val="en-US"/>
        </w:rPr>
      </w:pPr>
      <w:proofErr w:type="spellStart"/>
      <w:r w:rsidRPr="00244C2D">
        <w:rPr>
          <w:rFonts w:asciiTheme="majorBidi" w:hAnsiTheme="majorBidi" w:cstheme="majorBidi"/>
          <w:sz w:val="24"/>
          <w:szCs w:val="24"/>
          <w:lang w:val="en-US"/>
        </w:rPr>
        <w:t>Sloman</w:t>
      </w:r>
      <w:proofErr w:type="spellEnd"/>
      <w:r w:rsidRPr="00244C2D">
        <w:rPr>
          <w:rFonts w:asciiTheme="majorBidi" w:hAnsiTheme="majorBidi" w:cstheme="majorBidi"/>
          <w:sz w:val="24"/>
          <w:szCs w:val="24"/>
          <w:lang w:val="en-US"/>
        </w:rPr>
        <w:t>, J., Hinde, K., Garratt, D. (2013) Economics for Business, Pearson.</w:t>
      </w:r>
    </w:p>
    <w:p w:rsidR="00C86A76" w:rsidRPr="00244C2D" w:rsidRDefault="00C86A76" w:rsidP="00C86A76">
      <w:pPr>
        <w:spacing w:after="0" w:line="360" w:lineRule="auto"/>
        <w:jc w:val="both"/>
        <w:rPr>
          <w:rFonts w:asciiTheme="majorBidi" w:eastAsia="Times New Roman" w:hAnsiTheme="majorBidi" w:cstheme="majorBidi"/>
          <w:sz w:val="24"/>
          <w:szCs w:val="24"/>
          <w:lang w:val="en-US"/>
        </w:rPr>
      </w:pPr>
      <w:r w:rsidRPr="00244C2D">
        <w:rPr>
          <w:rFonts w:asciiTheme="majorBidi" w:eastAsia="Times New Roman" w:hAnsiTheme="majorBidi" w:cstheme="majorBidi"/>
          <w:sz w:val="24"/>
          <w:szCs w:val="24"/>
          <w:lang w:val="en-US"/>
        </w:rPr>
        <w:t xml:space="preserve">Song, J., Sun, Y. and </w:t>
      </w:r>
      <w:proofErr w:type="spellStart"/>
      <w:r w:rsidRPr="00244C2D">
        <w:rPr>
          <w:rFonts w:asciiTheme="majorBidi" w:eastAsia="Times New Roman" w:hAnsiTheme="majorBidi" w:cstheme="majorBidi"/>
          <w:sz w:val="24"/>
          <w:szCs w:val="24"/>
          <w:lang w:val="en-US"/>
        </w:rPr>
        <w:t>Jin</w:t>
      </w:r>
      <w:proofErr w:type="spellEnd"/>
      <w:r w:rsidRPr="00244C2D">
        <w:rPr>
          <w:rFonts w:asciiTheme="majorBidi" w:eastAsia="Times New Roman" w:hAnsiTheme="majorBidi" w:cstheme="majorBidi"/>
          <w:sz w:val="24"/>
          <w:szCs w:val="24"/>
          <w:lang w:val="en-US"/>
        </w:rPr>
        <w:t xml:space="preserve">, L. (2017). PESTEL analysis of the development of the waste-to-energy incineration industry in China. </w:t>
      </w:r>
      <w:r w:rsidRPr="00244C2D">
        <w:rPr>
          <w:rFonts w:asciiTheme="majorBidi" w:eastAsia="Times New Roman" w:hAnsiTheme="majorBidi" w:cstheme="majorBidi"/>
          <w:i/>
          <w:iCs/>
          <w:sz w:val="24"/>
          <w:szCs w:val="24"/>
          <w:lang w:val="en-US"/>
        </w:rPr>
        <w:t>Renewable and Sustainable Energy Reviews</w:t>
      </w:r>
      <w:r w:rsidRPr="00244C2D">
        <w:rPr>
          <w:rFonts w:asciiTheme="majorBidi" w:eastAsia="Times New Roman" w:hAnsiTheme="majorBidi" w:cstheme="majorBidi"/>
          <w:sz w:val="24"/>
          <w:szCs w:val="24"/>
          <w:lang w:val="en-US"/>
        </w:rPr>
        <w:t xml:space="preserve">, </w:t>
      </w:r>
      <w:r w:rsidRPr="00244C2D">
        <w:rPr>
          <w:rFonts w:asciiTheme="majorBidi" w:eastAsia="Times New Roman" w:hAnsiTheme="majorBidi" w:cstheme="majorBidi"/>
          <w:i/>
          <w:iCs/>
          <w:sz w:val="24"/>
          <w:szCs w:val="24"/>
          <w:lang w:val="en-US"/>
        </w:rPr>
        <w:t>80</w:t>
      </w:r>
      <w:r w:rsidRPr="00244C2D">
        <w:rPr>
          <w:rFonts w:asciiTheme="majorBidi" w:eastAsia="Times New Roman" w:hAnsiTheme="majorBidi" w:cstheme="majorBidi"/>
          <w:sz w:val="24"/>
          <w:szCs w:val="24"/>
          <w:lang w:val="en-US"/>
        </w:rPr>
        <w:t>, pp.276-289.</w:t>
      </w:r>
    </w:p>
    <w:p w:rsidR="00C86A76" w:rsidRPr="00244C2D" w:rsidRDefault="00C86A76" w:rsidP="00C86A76">
      <w:pPr>
        <w:spacing w:line="360" w:lineRule="auto"/>
        <w:jc w:val="both"/>
        <w:rPr>
          <w:rFonts w:asciiTheme="majorBidi" w:hAnsiTheme="majorBidi" w:cstheme="majorBidi"/>
          <w:i/>
          <w:iCs/>
          <w:sz w:val="24"/>
          <w:szCs w:val="24"/>
          <w:lang w:val="en-US"/>
        </w:rPr>
      </w:pPr>
      <w:r w:rsidRPr="00244C2D">
        <w:rPr>
          <w:rFonts w:asciiTheme="majorBidi" w:hAnsiTheme="majorBidi" w:cstheme="majorBidi"/>
          <w:sz w:val="24"/>
          <w:szCs w:val="24"/>
          <w:lang w:val="en-US"/>
        </w:rPr>
        <w:t xml:space="preserve">statista.com, (2019). </w:t>
      </w:r>
      <w:r w:rsidRPr="00244C2D">
        <w:rPr>
          <w:rFonts w:asciiTheme="majorBidi" w:hAnsiTheme="majorBidi" w:cstheme="majorBidi"/>
          <w:i/>
          <w:iCs/>
          <w:sz w:val="24"/>
          <w:szCs w:val="24"/>
          <w:lang w:val="en-US"/>
        </w:rPr>
        <w:t xml:space="preserve">Unemployment rate in member states of the European Union in January 2019 (seasonally adjusted). </w:t>
      </w:r>
      <w:r w:rsidRPr="00244C2D">
        <w:rPr>
          <w:rFonts w:asciiTheme="majorBidi" w:hAnsiTheme="majorBidi" w:cstheme="majorBidi"/>
          <w:sz w:val="24"/>
          <w:szCs w:val="24"/>
          <w:lang w:val="en-US"/>
        </w:rPr>
        <w:t>Available at:</w:t>
      </w:r>
      <w:hyperlink r:id="rId11" w:history="1">
        <w:r w:rsidRPr="00244C2D">
          <w:rPr>
            <w:rStyle w:val="Hyperlink"/>
            <w:rFonts w:asciiTheme="majorBidi" w:hAnsiTheme="majorBidi" w:cstheme="majorBidi"/>
            <w:color w:val="auto"/>
            <w:sz w:val="24"/>
            <w:szCs w:val="24"/>
          </w:rPr>
          <w:t>https://www.statista.com/statistics/268830/unemployment-rate-in-eu-countries/</w:t>
        </w:r>
      </w:hyperlink>
      <w:r w:rsidRPr="00244C2D">
        <w:rPr>
          <w:rFonts w:asciiTheme="majorBidi" w:hAnsiTheme="majorBidi" w:cstheme="majorBidi"/>
          <w:sz w:val="24"/>
          <w:szCs w:val="24"/>
          <w:lang w:val="en-US"/>
        </w:rPr>
        <w:t>[Accessed on 27/03/2019]</w:t>
      </w:r>
    </w:p>
    <w:p w:rsidR="00C86A76" w:rsidRPr="00244C2D" w:rsidRDefault="00C86A76" w:rsidP="00C86A76">
      <w:pPr>
        <w:spacing w:line="360" w:lineRule="auto"/>
        <w:jc w:val="both"/>
        <w:rPr>
          <w:rFonts w:asciiTheme="majorBidi" w:hAnsiTheme="majorBidi" w:cstheme="majorBidi"/>
          <w:i/>
          <w:iCs/>
          <w:sz w:val="24"/>
          <w:szCs w:val="24"/>
          <w:lang w:val="en-US"/>
        </w:rPr>
      </w:pPr>
      <w:r w:rsidRPr="00244C2D">
        <w:rPr>
          <w:rFonts w:asciiTheme="majorBidi" w:hAnsiTheme="majorBidi" w:cstheme="majorBidi"/>
          <w:sz w:val="24"/>
          <w:szCs w:val="24"/>
          <w:lang w:val="en-US"/>
        </w:rPr>
        <w:t xml:space="preserve">tradingeconomics.com, (2018). </w:t>
      </w:r>
      <w:r w:rsidRPr="00244C2D">
        <w:rPr>
          <w:rFonts w:asciiTheme="majorBidi" w:hAnsiTheme="majorBidi" w:cstheme="majorBidi"/>
          <w:i/>
          <w:iCs/>
          <w:sz w:val="24"/>
          <w:szCs w:val="24"/>
          <w:lang w:val="en-US"/>
        </w:rPr>
        <w:t xml:space="preserve">European Union GDP Annual Growth Rate. </w:t>
      </w:r>
      <w:r w:rsidRPr="00244C2D">
        <w:rPr>
          <w:rFonts w:asciiTheme="majorBidi" w:hAnsiTheme="majorBidi" w:cstheme="majorBidi"/>
          <w:sz w:val="24"/>
          <w:szCs w:val="24"/>
          <w:lang w:val="en-US"/>
        </w:rPr>
        <w:t xml:space="preserve">Available </w:t>
      </w:r>
      <w:proofErr w:type="gramStart"/>
      <w:r w:rsidRPr="00244C2D">
        <w:rPr>
          <w:rFonts w:asciiTheme="majorBidi" w:hAnsiTheme="majorBidi" w:cstheme="majorBidi"/>
          <w:sz w:val="24"/>
          <w:szCs w:val="24"/>
          <w:lang w:val="en-US"/>
        </w:rPr>
        <w:t>at:</w:t>
      </w:r>
      <w:r w:rsidRPr="00244C2D">
        <w:rPr>
          <w:rFonts w:asciiTheme="majorBidi" w:hAnsiTheme="majorBidi" w:cstheme="majorBidi"/>
          <w:sz w:val="24"/>
          <w:szCs w:val="24"/>
        </w:rPr>
        <w:t>https://tradingeconomics.com/european-union/gdp-annual-growth-rate</w:t>
      </w:r>
      <w:proofErr w:type="gramEnd"/>
      <w:r w:rsidRPr="00244C2D">
        <w:rPr>
          <w:rFonts w:asciiTheme="majorBidi" w:hAnsiTheme="majorBidi" w:cstheme="majorBidi"/>
          <w:sz w:val="24"/>
          <w:szCs w:val="24"/>
          <w:lang w:val="en-US"/>
        </w:rPr>
        <w:t>[Accessed on 27/03/2019]</w:t>
      </w:r>
    </w:p>
    <w:p w:rsidR="00C86A76" w:rsidRPr="00244C2D" w:rsidRDefault="00C86A76" w:rsidP="00C86A76">
      <w:pPr>
        <w:spacing w:line="360" w:lineRule="auto"/>
        <w:jc w:val="both"/>
        <w:rPr>
          <w:rFonts w:asciiTheme="majorBidi" w:hAnsiTheme="majorBidi" w:cstheme="majorBidi"/>
          <w:i/>
          <w:iCs/>
          <w:sz w:val="24"/>
          <w:szCs w:val="24"/>
          <w:lang w:val="en-US"/>
        </w:rPr>
      </w:pPr>
      <w:r w:rsidRPr="00244C2D">
        <w:rPr>
          <w:rFonts w:asciiTheme="majorBidi" w:hAnsiTheme="majorBidi" w:cstheme="majorBidi"/>
          <w:sz w:val="24"/>
          <w:szCs w:val="24"/>
          <w:lang w:val="en-US"/>
        </w:rPr>
        <w:t xml:space="preserve">tradingeconomics.com, (2018). </w:t>
      </w:r>
      <w:r w:rsidRPr="00244C2D">
        <w:rPr>
          <w:rFonts w:asciiTheme="majorBidi" w:hAnsiTheme="majorBidi" w:cstheme="majorBidi"/>
          <w:i/>
          <w:iCs/>
          <w:sz w:val="24"/>
          <w:szCs w:val="24"/>
          <w:lang w:val="en-US"/>
        </w:rPr>
        <w:t xml:space="preserve">European Union Inflation Rate. </w:t>
      </w:r>
      <w:r w:rsidRPr="00244C2D">
        <w:rPr>
          <w:rFonts w:asciiTheme="majorBidi" w:hAnsiTheme="majorBidi" w:cstheme="majorBidi"/>
          <w:sz w:val="24"/>
          <w:szCs w:val="24"/>
          <w:lang w:val="en-US"/>
        </w:rPr>
        <w:t>Available at:</w:t>
      </w:r>
      <w:hyperlink r:id="rId12" w:history="1">
        <w:r w:rsidRPr="00244C2D">
          <w:rPr>
            <w:rStyle w:val="Hyperlink"/>
            <w:rFonts w:asciiTheme="majorBidi" w:hAnsiTheme="majorBidi" w:cstheme="majorBidi"/>
            <w:color w:val="auto"/>
            <w:sz w:val="24"/>
            <w:szCs w:val="24"/>
          </w:rPr>
          <w:t>https://tradingeconomics.com/european-union/inflation-rate</w:t>
        </w:r>
      </w:hyperlink>
      <w:r w:rsidRPr="00244C2D">
        <w:rPr>
          <w:rFonts w:asciiTheme="majorBidi" w:hAnsiTheme="majorBidi" w:cstheme="majorBidi"/>
          <w:sz w:val="24"/>
          <w:szCs w:val="24"/>
          <w:lang w:val="en-US"/>
        </w:rPr>
        <w:t>[Accessed on 27/03/2019]</w:t>
      </w:r>
    </w:p>
    <w:p w:rsidR="00C86A76" w:rsidRPr="00244C2D" w:rsidRDefault="00C86A76" w:rsidP="00C86A76">
      <w:pPr>
        <w:spacing w:line="360" w:lineRule="auto"/>
        <w:jc w:val="both"/>
        <w:rPr>
          <w:rFonts w:asciiTheme="majorBidi" w:hAnsiTheme="majorBidi" w:cstheme="majorBidi"/>
          <w:i/>
          <w:iCs/>
          <w:sz w:val="24"/>
          <w:szCs w:val="24"/>
          <w:lang w:val="en-US"/>
        </w:rPr>
      </w:pPr>
      <w:r w:rsidRPr="00244C2D">
        <w:rPr>
          <w:rFonts w:asciiTheme="majorBidi" w:hAnsiTheme="majorBidi" w:cstheme="majorBidi"/>
          <w:sz w:val="24"/>
          <w:szCs w:val="24"/>
          <w:lang w:val="en-US"/>
        </w:rPr>
        <w:t xml:space="preserve">tradingeconomics.com, (2019). </w:t>
      </w:r>
      <w:r w:rsidRPr="00244C2D">
        <w:rPr>
          <w:rFonts w:asciiTheme="majorBidi" w:hAnsiTheme="majorBidi" w:cstheme="majorBidi"/>
          <w:i/>
          <w:iCs/>
          <w:sz w:val="24"/>
          <w:szCs w:val="24"/>
          <w:lang w:val="en-US"/>
        </w:rPr>
        <w:t xml:space="preserve">European Union Labor Force Participation Rate. </w:t>
      </w:r>
      <w:r w:rsidRPr="00244C2D">
        <w:rPr>
          <w:rFonts w:asciiTheme="majorBidi" w:hAnsiTheme="majorBidi" w:cstheme="majorBidi"/>
          <w:sz w:val="24"/>
          <w:szCs w:val="24"/>
          <w:lang w:val="en-US"/>
        </w:rPr>
        <w:t>Available at:</w:t>
      </w:r>
      <w:hyperlink r:id="rId13" w:history="1">
        <w:r w:rsidRPr="00244C2D">
          <w:rPr>
            <w:rStyle w:val="Hyperlink"/>
            <w:rFonts w:asciiTheme="majorBidi" w:hAnsiTheme="majorBidi" w:cstheme="majorBidi"/>
            <w:color w:val="auto"/>
            <w:sz w:val="24"/>
            <w:szCs w:val="24"/>
          </w:rPr>
          <w:t>https://tradingeconomics.com/european-union/labor-force-participation-rate</w:t>
        </w:r>
      </w:hyperlink>
      <w:r w:rsidRPr="00244C2D">
        <w:rPr>
          <w:rFonts w:asciiTheme="majorBidi" w:hAnsiTheme="majorBidi" w:cstheme="majorBidi"/>
          <w:sz w:val="24"/>
          <w:szCs w:val="24"/>
          <w:lang w:val="en-US"/>
        </w:rPr>
        <w:t>[Accessed on 27/03/2019]</w:t>
      </w:r>
    </w:p>
    <w:p w:rsidR="00C86A76" w:rsidRPr="00244C2D" w:rsidRDefault="00C86A76" w:rsidP="00C86A76">
      <w:pPr>
        <w:spacing w:line="360" w:lineRule="auto"/>
        <w:jc w:val="both"/>
        <w:rPr>
          <w:rFonts w:asciiTheme="majorBidi" w:hAnsiTheme="majorBidi" w:cstheme="majorBidi"/>
          <w:i/>
          <w:iCs/>
          <w:sz w:val="24"/>
          <w:szCs w:val="24"/>
          <w:lang w:val="en-US"/>
        </w:rPr>
      </w:pPr>
      <w:r w:rsidRPr="00244C2D">
        <w:rPr>
          <w:rFonts w:asciiTheme="majorBidi" w:hAnsiTheme="majorBidi" w:cstheme="majorBidi"/>
          <w:sz w:val="24"/>
          <w:szCs w:val="24"/>
          <w:lang w:val="en-US"/>
        </w:rPr>
        <w:t xml:space="preserve">World Trade Statistical Review, (2018). </w:t>
      </w:r>
      <w:r w:rsidRPr="00244C2D">
        <w:rPr>
          <w:rFonts w:asciiTheme="majorBidi" w:hAnsiTheme="majorBidi" w:cstheme="majorBidi"/>
          <w:i/>
          <w:iCs/>
          <w:sz w:val="24"/>
          <w:szCs w:val="24"/>
          <w:lang w:val="en-US"/>
        </w:rPr>
        <w:t xml:space="preserve">Latest trends in world trade 2017-2018. </w:t>
      </w:r>
      <w:r w:rsidRPr="00244C2D">
        <w:rPr>
          <w:rFonts w:asciiTheme="majorBidi" w:hAnsiTheme="majorBidi" w:cstheme="majorBidi"/>
          <w:sz w:val="24"/>
          <w:szCs w:val="24"/>
          <w:lang w:val="en-US"/>
        </w:rPr>
        <w:t>Available at:</w:t>
      </w:r>
      <w:hyperlink r:id="rId14" w:history="1">
        <w:r w:rsidRPr="00244C2D">
          <w:rPr>
            <w:rStyle w:val="Hyperlink"/>
            <w:rFonts w:asciiTheme="majorBidi" w:hAnsiTheme="majorBidi" w:cstheme="majorBidi"/>
            <w:color w:val="auto"/>
            <w:sz w:val="24"/>
            <w:szCs w:val="24"/>
          </w:rPr>
          <w:t>https://www.google.com/url?sa=t&amp;rct=j&amp;q=&amp;esrc=s&amp;source=web&amp;cd=1&amp;ved=2ahUKEwjH57r_7</w:t>
        </w:r>
        <w:r w:rsidRPr="00244C2D">
          <w:rPr>
            <w:rStyle w:val="Hyperlink"/>
            <w:rFonts w:asciiTheme="majorBidi" w:hAnsiTheme="majorBidi" w:cstheme="majorBidi"/>
            <w:color w:val="auto"/>
            <w:sz w:val="24"/>
            <w:szCs w:val="24"/>
          </w:rPr>
          <w:lastRenderedPageBreak/>
          <w:t>aThAhUNSo8KHWojDNYQFjAAegQIABAC&amp;url=https%3A%2F%2Fwww.wto.org%2Fenglish%2Fres_e%2Fstatis_e%2Fwts2018_e%2Fwts2018_e.pdf&amp;usg=AOvVaw269wL8kNblew2cqeYj0fao</w:t>
        </w:r>
      </w:hyperlink>
      <w:r w:rsidRPr="00244C2D">
        <w:rPr>
          <w:rFonts w:asciiTheme="majorBidi" w:hAnsiTheme="majorBidi" w:cstheme="majorBidi"/>
          <w:sz w:val="24"/>
          <w:szCs w:val="24"/>
          <w:lang w:val="en-US"/>
        </w:rPr>
        <w:t>[Accessed on 27/03/2019]</w:t>
      </w:r>
    </w:p>
    <w:p w:rsidR="00C86A76" w:rsidRPr="00244C2D" w:rsidRDefault="00C86A76" w:rsidP="00C86A76">
      <w:pPr>
        <w:autoSpaceDE w:val="0"/>
        <w:autoSpaceDN w:val="0"/>
        <w:adjustRightInd w:val="0"/>
        <w:spacing w:after="0" w:line="360" w:lineRule="auto"/>
        <w:jc w:val="both"/>
        <w:rPr>
          <w:rFonts w:asciiTheme="majorBidi" w:hAnsiTheme="majorBidi" w:cstheme="majorBidi"/>
          <w:sz w:val="24"/>
          <w:szCs w:val="24"/>
          <w:lang w:val="en-US"/>
        </w:rPr>
      </w:pPr>
      <w:r w:rsidRPr="00244C2D">
        <w:rPr>
          <w:rFonts w:asciiTheme="majorBidi" w:hAnsiTheme="majorBidi" w:cstheme="majorBidi"/>
          <w:sz w:val="24"/>
          <w:szCs w:val="24"/>
          <w:lang w:val="en-US"/>
        </w:rPr>
        <w:t>Worthington, I., Britton, C. (2014) The Business Environment, 7th Edition, Pearson.</w:t>
      </w:r>
    </w:p>
    <w:p w:rsidR="00C86A76" w:rsidRDefault="00C86A76" w:rsidP="003F2851">
      <w:pPr>
        <w:spacing w:line="360" w:lineRule="auto"/>
        <w:jc w:val="both"/>
        <w:rPr>
          <w:rFonts w:asciiTheme="majorBidi" w:hAnsiTheme="majorBidi" w:cstheme="majorBidi"/>
          <w:sz w:val="24"/>
          <w:szCs w:val="24"/>
          <w:lang w:val="en-US"/>
        </w:rPr>
      </w:pPr>
    </w:p>
    <w:p w:rsidR="005549BD" w:rsidRPr="00244C2D" w:rsidRDefault="005549BD" w:rsidP="003F2851">
      <w:pPr>
        <w:spacing w:line="360" w:lineRule="auto"/>
        <w:jc w:val="both"/>
        <w:rPr>
          <w:rFonts w:asciiTheme="majorBidi" w:hAnsiTheme="majorBidi" w:cstheme="majorBidi"/>
          <w:sz w:val="24"/>
          <w:szCs w:val="24"/>
          <w:lang w:val="en-US"/>
        </w:rPr>
      </w:pPr>
    </w:p>
    <w:sectPr w:rsidR="005549BD" w:rsidRPr="00244C2D" w:rsidSect="000A1E54">
      <w:footerReference w:type="default" r:id="rId15"/>
      <w:pgSz w:w="11906" w:h="17338"/>
      <w:pgMar w:top="1161" w:right="809" w:bottom="652" w:left="1180" w:header="720" w:footer="720" w:gutter="0"/>
      <w:pgNumType w:start="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74D02" w:rsidRDefault="00974D02" w:rsidP="00C8399C">
      <w:pPr>
        <w:spacing w:after="0" w:line="240" w:lineRule="auto"/>
      </w:pPr>
      <w:r>
        <w:separator/>
      </w:r>
    </w:p>
  </w:endnote>
  <w:endnote w:type="continuationSeparator" w:id="0">
    <w:p w:rsidR="00974D02" w:rsidRDefault="00974D02" w:rsidP="00C839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8751482"/>
      <w:docPartObj>
        <w:docPartGallery w:val="Page Numbers (Bottom of Page)"/>
        <w:docPartUnique/>
      </w:docPartObj>
    </w:sdtPr>
    <w:sdtEndPr>
      <w:rPr>
        <w:noProof/>
      </w:rPr>
    </w:sdtEndPr>
    <w:sdtContent>
      <w:p w:rsidR="00C8399C" w:rsidRDefault="0000329A">
        <w:pPr>
          <w:pStyle w:val="Footer"/>
          <w:jc w:val="right"/>
        </w:pPr>
        <w:r w:rsidRPr="00C8399C">
          <w:rPr>
            <w:rFonts w:asciiTheme="majorBidi" w:hAnsiTheme="majorBidi" w:cstheme="majorBidi"/>
            <w:sz w:val="20"/>
            <w:szCs w:val="20"/>
          </w:rPr>
          <w:fldChar w:fldCharType="begin"/>
        </w:r>
        <w:r w:rsidR="00C8399C" w:rsidRPr="00C8399C">
          <w:rPr>
            <w:rFonts w:asciiTheme="majorBidi" w:hAnsiTheme="majorBidi" w:cstheme="majorBidi"/>
            <w:sz w:val="20"/>
            <w:szCs w:val="20"/>
          </w:rPr>
          <w:instrText xml:space="preserve"> PAGE   \* MERGEFORMAT </w:instrText>
        </w:r>
        <w:r w:rsidRPr="00C8399C">
          <w:rPr>
            <w:rFonts w:asciiTheme="majorBidi" w:hAnsiTheme="majorBidi" w:cstheme="majorBidi"/>
            <w:sz w:val="20"/>
            <w:szCs w:val="20"/>
          </w:rPr>
          <w:fldChar w:fldCharType="separate"/>
        </w:r>
        <w:r w:rsidR="00854915">
          <w:rPr>
            <w:rFonts w:asciiTheme="majorBidi" w:hAnsiTheme="majorBidi" w:cstheme="majorBidi"/>
            <w:noProof/>
            <w:sz w:val="20"/>
            <w:szCs w:val="20"/>
          </w:rPr>
          <w:t>3</w:t>
        </w:r>
        <w:r w:rsidRPr="00C8399C">
          <w:rPr>
            <w:rFonts w:asciiTheme="majorBidi" w:hAnsiTheme="majorBidi" w:cstheme="majorBidi"/>
            <w:noProof/>
            <w:sz w:val="20"/>
            <w:szCs w:val="20"/>
          </w:rPr>
          <w:fldChar w:fldCharType="end"/>
        </w:r>
      </w:p>
    </w:sdtContent>
  </w:sdt>
  <w:p w:rsidR="00C8399C" w:rsidRDefault="00C839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74D02" w:rsidRDefault="00974D02" w:rsidP="00C8399C">
      <w:pPr>
        <w:spacing w:after="0" w:line="240" w:lineRule="auto"/>
      </w:pPr>
      <w:r>
        <w:separator/>
      </w:r>
    </w:p>
  </w:footnote>
  <w:footnote w:type="continuationSeparator" w:id="0">
    <w:p w:rsidR="00974D02" w:rsidRDefault="00974D02" w:rsidP="00C839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F0867"/>
    <w:multiLevelType w:val="hybridMultilevel"/>
    <w:tmpl w:val="DF544D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2D0AFC"/>
    <w:multiLevelType w:val="hybridMultilevel"/>
    <w:tmpl w:val="4954A6A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09F77FB4"/>
    <w:multiLevelType w:val="hybridMultilevel"/>
    <w:tmpl w:val="C2C803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FC6C82"/>
    <w:multiLevelType w:val="hybridMultilevel"/>
    <w:tmpl w:val="195082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A1A0A83"/>
    <w:multiLevelType w:val="hybridMultilevel"/>
    <w:tmpl w:val="E2A8DB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CC367D"/>
    <w:multiLevelType w:val="hybridMultilevel"/>
    <w:tmpl w:val="1E6C9A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A8D01A8"/>
    <w:multiLevelType w:val="hybridMultilevel"/>
    <w:tmpl w:val="788C086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4018259C"/>
    <w:multiLevelType w:val="hybridMultilevel"/>
    <w:tmpl w:val="032AB1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72F6949"/>
    <w:multiLevelType w:val="hybridMultilevel"/>
    <w:tmpl w:val="BF76AA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A0406EC"/>
    <w:multiLevelType w:val="hybridMultilevel"/>
    <w:tmpl w:val="835ABC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314459E"/>
    <w:multiLevelType w:val="hybridMultilevel"/>
    <w:tmpl w:val="081092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E8C2F9B"/>
    <w:multiLevelType w:val="hybridMultilevel"/>
    <w:tmpl w:val="126408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3"/>
  </w:num>
  <w:num w:numId="4">
    <w:abstractNumId w:val="9"/>
  </w:num>
  <w:num w:numId="5">
    <w:abstractNumId w:val="5"/>
  </w:num>
  <w:num w:numId="6">
    <w:abstractNumId w:val="11"/>
  </w:num>
  <w:num w:numId="7">
    <w:abstractNumId w:val="0"/>
  </w:num>
  <w:num w:numId="8">
    <w:abstractNumId w:val="10"/>
  </w:num>
  <w:num w:numId="9">
    <w:abstractNumId w:val="2"/>
  </w:num>
  <w:num w:numId="10">
    <w:abstractNumId w:val="1"/>
  </w:num>
  <w:num w:numId="11">
    <w:abstractNumId w:val="4"/>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C2tDAztjQ0MDY2NjNQ0lEKTi0uzszPAykwrAUAx7wmGywAAAA="/>
  </w:docVars>
  <w:rsids>
    <w:rsidRoot w:val="003B0731"/>
    <w:rsid w:val="00002C2F"/>
    <w:rsid w:val="0000329A"/>
    <w:rsid w:val="00033FDA"/>
    <w:rsid w:val="00054B46"/>
    <w:rsid w:val="00061C49"/>
    <w:rsid w:val="000660DC"/>
    <w:rsid w:val="0006708D"/>
    <w:rsid w:val="000A1E54"/>
    <w:rsid w:val="000B6D75"/>
    <w:rsid w:val="000C54FA"/>
    <w:rsid w:val="00110D6F"/>
    <w:rsid w:val="0011511F"/>
    <w:rsid w:val="0016041B"/>
    <w:rsid w:val="0016055B"/>
    <w:rsid w:val="0017273A"/>
    <w:rsid w:val="001E6849"/>
    <w:rsid w:val="00244C2D"/>
    <w:rsid w:val="00253332"/>
    <w:rsid w:val="00257E01"/>
    <w:rsid w:val="002727CB"/>
    <w:rsid w:val="00275D1E"/>
    <w:rsid w:val="00276A48"/>
    <w:rsid w:val="002964B1"/>
    <w:rsid w:val="002B302E"/>
    <w:rsid w:val="003434D7"/>
    <w:rsid w:val="003869FD"/>
    <w:rsid w:val="003B0731"/>
    <w:rsid w:val="003F2851"/>
    <w:rsid w:val="003F44DC"/>
    <w:rsid w:val="004257E1"/>
    <w:rsid w:val="004610BD"/>
    <w:rsid w:val="004668D5"/>
    <w:rsid w:val="004D4C9F"/>
    <w:rsid w:val="00515665"/>
    <w:rsid w:val="005300DC"/>
    <w:rsid w:val="005549BD"/>
    <w:rsid w:val="005E0935"/>
    <w:rsid w:val="005F02EA"/>
    <w:rsid w:val="005F3F70"/>
    <w:rsid w:val="00644B45"/>
    <w:rsid w:val="00672A15"/>
    <w:rsid w:val="00684E4F"/>
    <w:rsid w:val="006E35AB"/>
    <w:rsid w:val="007072BB"/>
    <w:rsid w:val="00751BE6"/>
    <w:rsid w:val="00756E51"/>
    <w:rsid w:val="007849F5"/>
    <w:rsid w:val="007A4856"/>
    <w:rsid w:val="007E0AA5"/>
    <w:rsid w:val="007E6943"/>
    <w:rsid w:val="007F4DDB"/>
    <w:rsid w:val="00804054"/>
    <w:rsid w:val="00854915"/>
    <w:rsid w:val="008A596E"/>
    <w:rsid w:val="008E5CB6"/>
    <w:rsid w:val="00956F4E"/>
    <w:rsid w:val="009732CF"/>
    <w:rsid w:val="00974D02"/>
    <w:rsid w:val="00990008"/>
    <w:rsid w:val="009C6293"/>
    <w:rsid w:val="009C67C1"/>
    <w:rsid w:val="009E5E25"/>
    <w:rsid w:val="009F4E6E"/>
    <w:rsid w:val="00A03A13"/>
    <w:rsid w:val="00A520A6"/>
    <w:rsid w:val="00AD1708"/>
    <w:rsid w:val="00AD6E3E"/>
    <w:rsid w:val="00AE1685"/>
    <w:rsid w:val="00AF66E6"/>
    <w:rsid w:val="00B602D3"/>
    <w:rsid w:val="00BA5A04"/>
    <w:rsid w:val="00BC2A56"/>
    <w:rsid w:val="00BC6659"/>
    <w:rsid w:val="00C14047"/>
    <w:rsid w:val="00C21190"/>
    <w:rsid w:val="00C22073"/>
    <w:rsid w:val="00C32453"/>
    <w:rsid w:val="00C35516"/>
    <w:rsid w:val="00C550C6"/>
    <w:rsid w:val="00C67172"/>
    <w:rsid w:val="00C8399C"/>
    <w:rsid w:val="00C86A76"/>
    <w:rsid w:val="00C95A7E"/>
    <w:rsid w:val="00C97B4A"/>
    <w:rsid w:val="00CC0EE3"/>
    <w:rsid w:val="00CC5D8C"/>
    <w:rsid w:val="00CF5AEC"/>
    <w:rsid w:val="00CF74B9"/>
    <w:rsid w:val="00D0021D"/>
    <w:rsid w:val="00D36275"/>
    <w:rsid w:val="00D51FB6"/>
    <w:rsid w:val="00D81CED"/>
    <w:rsid w:val="00DA0E4C"/>
    <w:rsid w:val="00DC58F8"/>
    <w:rsid w:val="00E0404C"/>
    <w:rsid w:val="00E11726"/>
    <w:rsid w:val="00E967FA"/>
    <w:rsid w:val="00E96A11"/>
    <w:rsid w:val="00F14199"/>
    <w:rsid w:val="00F149A0"/>
    <w:rsid w:val="00F3124F"/>
    <w:rsid w:val="00F61346"/>
    <w:rsid w:val="00F67963"/>
    <w:rsid w:val="00F77C91"/>
    <w:rsid w:val="00FB7DA2"/>
    <w:rsid w:val="00FE670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34ACA"/>
  <w15:docId w15:val="{767C39EA-1CBC-814B-88EE-DC60F39A7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329A"/>
    <w:rPr>
      <w:lang w:val="en-GB"/>
    </w:rPr>
  </w:style>
  <w:style w:type="paragraph" w:styleId="Heading1">
    <w:name w:val="heading 1"/>
    <w:basedOn w:val="Normal"/>
    <w:next w:val="Normal"/>
    <w:link w:val="Heading1Char"/>
    <w:uiPriority w:val="9"/>
    <w:qFormat/>
    <w:rsid w:val="00C86A76"/>
    <w:pPr>
      <w:keepNext/>
      <w:keepLines/>
      <w:spacing w:before="240" w:after="0" w:line="360" w:lineRule="auto"/>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C86A76"/>
    <w:pPr>
      <w:keepNext/>
      <w:keepLines/>
      <w:spacing w:before="40" w:after="0" w:line="360" w:lineRule="auto"/>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6A76"/>
    <w:rPr>
      <w:rFonts w:ascii="Times New Roman" w:eastAsiaTheme="majorEastAsia" w:hAnsi="Times New Roman" w:cstheme="majorBidi"/>
      <w:b/>
      <w:sz w:val="28"/>
      <w:szCs w:val="32"/>
      <w:lang w:val="en-GB"/>
    </w:rPr>
  </w:style>
  <w:style w:type="character" w:styleId="Hyperlink">
    <w:name w:val="Hyperlink"/>
    <w:basedOn w:val="DefaultParagraphFont"/>
    <w:uiPriority w:val="99"/>
    <w:unhideWhenUsed/>
    <w:rsid w:val="003B0731"/>
    <w:rPr>
      <w:color w:val="0563C1" w:themeColor="hyperlink"/>
      <w:u w:val="single"/>
    </w:rPr>
  </w:style>
  <w:style w:type="character" w:customStyle="1" w:styleId="UnresolvedMention1">
    <w:name w:val="Unresolved Mention1"/>
    <w:basedOn w:val="DefaultParagraphFont"/>
    <w:uiPriority w:val="99"/>
    <w:semiHidden/>
    <w:unhideWhenUsed/>
    <w:rsid w:val="003B0731"/>
    <w:rPr>
      <w:color w:val="605E5C"/>
      <w:shd w:val="clear" w:color="auto" w:fill="E1DFDD"/>
    </w:rPr>
  </w:style>
  <w:style w:type="paragraph" w:customStyle="1" w:styleId="Default">
    <w:name w:val="Default"/>
    <w:rsid w:val="007E0AA5"/>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39"/>
    <w:rsid w:val="00DA0E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A0E4C"/>
    <w:pPr>
      <w:ind w:left="720"/>
      <w:contextualSpacing/>
    </w:pPr>
  </w:style>
  <w:style w:type="character" w:customStyle="1" w:styleId="Heading2Char">
    <w:name w:val="Heading 2 Char"/>
    <w:basedOn w:val="DefaultParagraphFont"/>
    <w:link w:val="Heading2"/>
    <w:uiPriority w:val="9"/>
    <w:rsid w:val="00C86A76"/>
    <w:rPr>
      <w:rFonts w:ascii="Times New Roman" w:eastAsiaTheme="majorEastAsia" w:hAnsi="Times New Roman" w:cstheme="majorBidi"/>
      <w:b/>
      <w:sz w:val="26"/>
      <w:szCs w:val="26"/>
      <w:lang w:val="en-GB"/>
    </w:rPr>
  </w:style>
  <w:style w:type="table" w:customStyle="1" w:styleId="GridTable5Dark-Accent21">
    <w:name w:val="Grid Table 5 Dark - Accent 21"/>
    <w:basedOn w:val="TableNormal"/>
    <w:uiPriority w:val="50"/>
    <w:rsid w:val="00E967F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styleId="Header">
    <w:name w:val="header"/>
    <w:basedOn w:val="Normal"/>
    <w:link w:val="HeaderChar"/>
    <w:uiPriority w:val="99"/>
    <w:unhideWhenUsed/>
    <w:rsid w:val="00C839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399C"/>
    <w:rPr>
      <w:lang w:val="en-GB"/>
    </w:rPr>
  </w:style>
  <w:style w:type="paragraph" w:styleId="Footer">
    <w:name w:val="footer"/>
    <w:basedOn w:val="Normal"/>
    <w:link w:val="FooterChar"/>
    <w:uiPriority w:val="99"/>
    <w:unhideWhenUsed/>
    <w:rsid w:val="00C839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399C"/>
    <w:rPr>
      <w:lang w:val="en-GB"/>
    </w:rPr>
  </w:style>
  <w:style w:type="paragraph" w:styleId="TOCHeading">
    <w:name w:val="TOC Heading"/>
    <w:basedOn w:val="Heading1"/>
    <w:next w:val="Normal"/>
    <w:uiPriority w:val="39"/>
    <w:unhideWhenUsed/>
    <w:qFormat/>
    <w:rsid w:val="00C86A76"/>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86A76"/>
    <w:pPr>
      <w:spacing w:after="100"/>
    </w:pPr>
  </w:style>
  <w:style w:type="paragraph" w:styleId="TOC2">
    <w:name w:val="toc 2"/>
    <w:basedOn w:val="Normal"/>
    <w:next w:val="Normal"/>
    <w:autoRedefine/>
    <w:uiPriority w:val="39"/>
    <w:unhideWhenUsed/>
    <w:rsid w:val="00C86A76"/>
    <w:pPr>
      <w:spacing w:after="100"/>
      <w:ind w:left="220"/>
    </w:pPr>
  </w:style>
  <w:style w:type="character" w:styleId="FollowedHyperlink">
    <w:name w:val="FollowedHyperlink"/>
    <w:basedOn w:val="DefaultParagraphFont"/>
    <w:uiPriority w:val="99"/>
    <w:semiHidden/>
    <w:unhideWhenUsed/>
    <w:rsid w:val="00C86A76"/>
    <w:rPr>
      <w:color w:val="954F72" w:themeColor="followedHyperlink"/>
      <w:u w:val="single"/>
    </w:rPr>
  </w:style>
  <w:style w:type="paragraph" w:styleId="BalloonText">
    <w:name w:val="Balloon Text"/>
    <w:basedOn w:val="Normal"/>
    <w:link w:val="BalloonTextChar"/>
    <w:uiPriority w:val="99"/>
    <w:semiHidden/>
    <w:unhideWhenUsed/>
    <w:rsid w:val="009E5E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5E25"/>
    <w:rPr>
      <w:rFonts w:ascii="Tahoma" w:hAnsi="Tahoma" w:cs="Tahoma"/>
      <w:sz w:val="16"/>
      <w:szCs w:val="16"/>
      <w:lang w:val="en-GB"/>
    </w:rPr>
  </w:style>
  <w:style w:type="paragraph" w:customStyle="1" w:styleId="Normal1">
    <w:name w:val="Normal1"/>
    <w:rsid w:val="00AD6E3E"/>
    <w:pPr>
      <w:spacing w:after="0" w:line="276" w:lineRule="auto"/>
    </w:pPr>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399468">
      <w:bodyDiv w:val="1"/>
      <w:marLeft w:val="0"/>
      <w:marRight w:val="0"/>
      <w:marTop w:val="0"/>
      <w:marBottom w:val="0"/>
      <w:divBdr>
        <w:top w:val="none" w:sz="0" w:space="0" w:color="auto"/>
        <w:left w:val="none" w:sz="0" w:space="0" w:color="auto"/>
        <w:bottom w:val="none" w:sz="0" w:space="0" w:color="auto"/>
        <w:right w:val="none" w:sz="0" w:space="0" w:color="auto"/>
      </w:divBdr>
    </w:div>
    <w:div w:id="234555243">
      <w:bodyDiv w:val="1"/>
      <w:marLeft w:val="0"/>
      <w:marRight w:val="0"/>
      <w:marTop w:val="0"/>
      <w:marBottom w:val="0"/>
      <w:divBdr>
        <w:top w:val="none" w:sz="0" w:space="0" w:color="auto"/>
        <w:left w:val="none" w:sz="0" w:space="0" w:color="auto"/>
        <w:bottom w:val="none" w:sz="0" w:space="0" w:color="auto"/>
        <w:right w:val="none" w:sz="0" w:space="0" w:color="auto"/>
      </w:divBdr>
    </w:div>
    <w:div w:id="626005858">
      <w:bodyDiv w:val="1"/>
      <w:marLeft w:val="0"/>
      <w:marRight w:val="0"/>
      <w:marTop w:val="0"/>
      <w:marBottom w:val="0"/>
      <w:divBdr>
        <w:top w:val="none" w:sz="0" w:space="0" w:color="auto"/>
        <w:left w:val="none" w:sz="0" w:space="0" w:color="auto"/>
        <w:bottom w:val="none" w:sz="0" w:space="0" w:color="auto"/>
        <w:right w:val="none" w:sz="0" w:space="0" w:color="auto"/>
      </w:divBdr>
    </w:div>
    <w:div w:id="653028931">
      <w:bodyDiv w:val="1"/>
      <w:marLeft w:val="0"/>
      <w:marRight w:val="0"/>
      <w:marTop w:val="0"/>
      <w:marBottom w:val="0"/>
      <w:divBdr>
        <w:top w:val="none" w:sz="0" w:space="0" w:color="auto"/>
        <w:left w:val="none" w:sz="0" w:space="0" w:color="auto"/>
        <w:bottom w:val="none" w:sz="0" w:space="0" w:color="auto"/>
        <w:right w:val="none" w:sz="0" w:space="0" w:color="auto"/>
      </w:divBdr>
    </w:div>
    <w:div w:id="873927330">
      <w:bodyDiv w:val="1"/>
      <w:marLeft w:val="0"/>
      <w:marRight w:val="0"/>
      <w:marTop w:val="0"/>
      <w:marBottom w:val="0"/>
      <w:divBdr>
        <w:top w:val="none" w:sz="0" w:space="0" w:color="auto"/>
        <w:left w:val="none" w:sz="0" w:space="0" w:color="auto"/>
        <w:bottom w:val="none" w:sz="0" w:space="0" w:color="auto"/>
        <w:right w:val="none" w:sz="0" w:space="0" w:color="auto"/>
      </w:divBdr>
    </w:div>
    <w:div w:id="962418294">
      <w:bodyDiv w:val="1"/>
      <w:marLeft w:val="0"/>
      <w:marRight w:val="0"/>
      <w:marTop w:val="0"/>
      <w:marBottom w:val="0"/>
      <w:divBdr>
        <w:top w:val="none" w:sz="0" w:space="0" w:color="auto"/>
        <w:left w:val="none" w:sz="0" w:space="0" w:color="auto"/>
        <w:bottom w:val="none" w:sz="0" w:space="0" w:color="auto"/>
        <w:right w:val="none" w:sz="0" w:space="0" w:color="auto"/>
      </w:divBdr>
    </w:div>
    <w:div w:id="1016882001">
      <w:bodyDiv w:val="1"/>
      <w:marLeft w:val="0"/>
      <w:marRight w:val="0"/>
      <w:marTop w:val="0"/>
      <w:marBottom w:val="0"/>
      <w:divBdr>
        <w:top w:val="none" w:sz="0" w:space="0" w:color="auto"/>
        <w:left w:val="none" w:sz="0" w:space="0" w:color="auto"/>
        <w:bottom w:val="none" w:sz="0" w:space="0" w:color="auto"/>
        <w:right w:val="none" w:sz="0" w:space="0" w:color="auto"/>
      </w:divBdr>
    </w:div>
    <w:div w:id="1167790785">
      <w:bodyDiv w:val="1"/>
      <w:marLeft w:val="0"/>
      <w:marRight w:val="0"/>
      <w:marTop w:val="0"/>
      <w:marBottom w:val="0"/>
      <w:divBdr>
        <w:top w:val="none" w:sz="0" w:space="0" w:color="auto"/>
        <w:left w:val="none" w:sz="0" w:space="0" w:color="auto"/>
        <w:bottom w:val="none" w:sz="0" w:space="0" w:color="auto"/>
        <w:right w:val="none" w:sz="0" w:space="0" w:color="auto"/>
      </w:divBdr>
    </w:div>
    <w:div w:id="1387298450">
      <w:bodyDiv w:val="1"/>
      <w:marLeft w:val="0"/>
      <w:marRight w:val="0"/>
      <w:marTop w:val="0"/>
      <w:marBottom w:val="0"/>
      <w:divBdr>
        <w:top w:val="none" w:sz="0" w:space="0" w:color="auto"/>
        <w:left w:val="none" w:sz="0" w:space="0" w:color="auto"/>
        <w:bottom w:val="none" w:sz="0" w:space="0" w:color="auto"/>
        <w:right w:val="none" w:sz="0" w:space="0" w:color="auto"/>
      </w:divBdr>
    </w:div>
    <w:div w:id="1410348889">
      <w:bodyDiv w:val="1"/>
      <w:marLeft w:val="0"/>
      <w:marRight w:val="0"/>
      <w:marTop w:val="0"/>
      <w:marBottom w:val="0"/>
      <w:divBdr>
        <w:top w:val="none" w:sz="0" w:space="0" w:color="auto"/>
        <w:left w:val="none" w:sz="0" w:space="0" w:color="auto"/>
        <w:bottom w:val="none" w:sz="0" w:space="0" w:color="auto"/>
        <w:right w:val="none" w:sz="0" w:space="0" w:color="auto"/>
      </w:divBdr>
    </w:div>
    <w:div w:id="1553299487">
      <w:bodyDiv w:val="1"/>
      <w:marLeft w:val="0"/>
      <w:marRight w:val="0"/>
      <w:marTop w:val="0"/>
      <w:marBottom w:val="0"/>
      <w:divBdr>
        <w:top w:val="none" w:sz="0" w:space="0" w:color="auto"/>
        <w:left w:val="none" w:sz="0" w:space="0" w:color="auto"/>
        <w:bottom w:val="none" w:sz="0" w:space="0" w:color="auto"/>
        <w:right w:val="none" w:sz="0" w:space="0" w:color="auto"/>
      </w:divBdr>
    </w:div>
    <w:div w:id="1577977255">
      <w:bodyDiv w:val="1"/>
      <w:marLeft w:val="0"/>
      <w:marRight w:val="0"/>
      <w:marTop w:val="0"/>
      <w:marBottom w:val="0"/>
      <w:divBdr>
        <w:top w:val="none" w:sz="0" w:space="0" w:color="auto"/>
        <w:left w:val="none" w:sz="0" w:space="0" w:color="auto"/>
        <w:bottom w:val="none" w:sz="0" w:space="0" w:color="auto"/>
        <w:right w:val="none" w:sz="0" w:space="0" w:color="auto"/>
      </w:divBdr>
    </w:div>
    <w:div w:id="1800537580">
      <w:bodyDiv w:val="1"/>
      <w:marLeft w:val="0"/>
      <w:marRight w:val="0"/>
      <w:marTop w:val="0"/>
      <w:marBottom w:val="0"/>
      <w:divBdr>
        <w:top w:val="none" w:sz="0" w:space="0" w:color="auto"/>
        <w:left w:val="none" w:sz="0" w:space="0" w:color="auto"/>
        <w:bottom w:val="none" w:sz="0" w:space="0" w:color="auto"/>
        <w:right w:val="none" w:sz="0" w:space="0" w:color="auto"/>
      </w:divBdr>
    </w:div>
    <w:div w:id="1829053307">
      <w:bodyDiv w:val="1"/>
      <w:marLeft w:val="0"/>
      <w:marRight w:val="0"/>
      <w:marTop w:val="0"/>
      <w:marBottom w:val="0"/>
      <w:divBdr>
        <w:top w:val="none" w:sz="0" w:space="0" w:color="auto"/>
        <w:left w:val="none" w:sz="0" w:space="0" w:color="auto"/>
        <w:bottom w:val="none" w:sz="0" w:space="0" w:color="auto"/>
        <w:right w:val="none" w:sz="0" w:space="0" w:color="auto"/>
      </w:divBdr>
    </w:div>
    <w:div w:id="1875998976">
      <w:bodyDiv w:val="1"/>
      <w:marLeft w:val="0"/>
      <w:marRight w:val="0"/>
      <w:marTop w:val="0"/>
      <w:marBottom w:val="0"/>
      <w:divBdr>
        <w:top w:val="none" w:sz="0" w:space="0" w:color="auto"/>
        <w:left w:val="none" w:sz="0" w:space="0" w:color="auto"/>
        <w:bottom w:val="none" w:sz="0" w:space="0" w:color="auto"/>
        <w:right w:val="none" w:sz="0" w:space="0" w:color="auto"/>
      </w:divBdr>
    </w:div>
    <w:div w:id="1882744936">
      <w:bodyDiv w:val="1"/>
      <w:marLeft w:val="0"/>
      <w:marRight w:val="0"/>
      <w:marTop w:val="0"/>
      <w:marBottom w:val="0"/>
      <w:divBdr>
        <w:top w:val="none" w:sz="0" w:space="0" w:color="auto"/>
        <w:left w:val="none" w:sz="0" w:space="0" w:color="auto"/>
        <w:bottom w:val="none" w:sz="0" w:space="0" w:color="auto"/>
        <w:right w:val="none" w:sz="0" w:space="0" w:color="auto"/>
      </w:divBdr>
    </w:div>
    <w:div w:id="1944991690">
      <w:bodyDiv w:val="1"/>
      <w:marLeft w:val="0"/>
      <w:marRight w:val="0"/>
      <w:marTop w:val="0"/>
      <w:marBottom w:val="0"/>
      <w:divBdr>
        <w:top w:val="none" w:sz="0" w:space="0" w:color="auto"/>
        <w:left w:val="none" w:sz="0" w:space="0" w:color="auto"/>
        <w:bottom w:val="none" w:sz="0" w:space="0" w:color="auto"/>
        <w:right w:val="none" w:sz="0" w:space="0" w:color="auto"/>
      </w:divBdr>
    </w:div>
    <w:div w:id="2026709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radingeconomics.com/european-union/labor-force-participation-rat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radingeconomics.com/european-union/inflation-rat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268830/unemployment-rate-in-eu-countrie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ourworldindata.org/trade-and-globalization" TargetMode="External"/><Relationship Id="rId4" Type="http://schemas.openxmlformats.org/officeDocument/2006/relationships/settings" Target="settings.xml"/><Relationship Id="rId9" Type="http://schemas.openxmlformats.org/officeDocument/2006/relationships/hyperlink" Target="https://www.economicsonline.co.uk/Global_economics/The_EU.html" TargetMode="External"/><Relationship Id="rId14" Type="http://schemas.openxmlformats.org/officeDocument/2006/relationships/hyperlink" Target="https://www.google.com/url?sa=t&amp;rct=j&amp;q=&amp;esrc=s&amp;source=web&amp;cd=1&amp;ved=2ahUKEwjH57r_7aThAhUNSo8KHWojDNYQFjAAegQIABAC&amp;url=https%3A%2F%2Fwww.wto.org%2Fenglish%2Fres_e%2Fstatis_e%2Fwts2018_e%2Fwts2018_e.pdf&amp;usg=AOvVaw269wL8kNblew2cqeYj0fa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69A3D1-EF61-48AF-B000-FBD6C83AD9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2827</Words>
  <Characters>16114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19037187</dc:creator>
  <cp:keywords/>
  <dc:description/>
  <cp:lastModifiedBy>SLK</cp:lastModifiedBy>
  <cp:revision>2</cp:revision>
  <dcterms:created xsi:type="dcterms:W3CDTF">2019-04-26T08:51:00Z</dcterms:created>
  <dcterms:modified xsi:type="dcterms:W3CDTF">2019-04-26T08:51:00Z</dcterms:modified>
</cp:coreProperties>
</file>