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19C81" w14:textId="08987640" w:rsidR="00D41BD0" w:rsidRPr="00BC493B" w:rsidRDefault="00382794">
      <w:pPr>
        <w:rPr>
          <w:rFonts w:ascii="Arial" w:hAnsi="Arial" w:cs="Arial"/>
          <w:b/>
          <w:bCs/>
          <w:u w:val="single"/>
        </w:rPr>
      </w:pPr>
      <w:r w:rsidRPr="00BC493B">
        <w:rPr>
          <w:rFonts w:ascii="Arial" w:hAnsi="Arial" w:cs="Arial"/>
          <w:b/>
          <w:bCs/>
          <w:u w:val="single"/>
        </w:rPr>
        <w:t>Methodology:</w:t>
      </w:r>
    </w:p>
    <w:p w14:paraId="5BFD3A2F" w14:textId="1CADFB1D" w:rsidR="00382794" w:rsidRPr="00382794" w:rsidRDefault="00382794">
      <w:pPr>
        <w:rPr>
          <w:rFonts w:ascii="Arial" w:hAnsi="Arial" w:cs="Arial"/>
        </w:rPr>
      </w:pPr>
    </w:p>
    <w:p w14:paraId="340881A7" w14:textId="63D9EE17" w:rsidR="00464BB1" w:rsidRDefault="00382794" w:rsidP="00464BB1">
      <w:pPr>
        <w:pStyle w:val="pb-2"/>
        <w:spacing w:line="360" w:lineRule="auto"/>
        <w:rPr>
          <w:rFonts w:ascii="Arial" w:hAnsi="Arial" w:cs="Arial"/>
          <w:color w:val="000000"/>
        </w:rPr>
      </w:pPr>
      <w:r w:rsidRPr="00464BB1">
        <w:rPr>
          <w:rFonts w:ascii="Arial" w:hAnsi="Arial" w:cs="Arial"/>
        </w:rPr>
        <w:t xml:space="preserve">The following chapter will discuss </w:t>
      </w:r>
      <w:r w:rsidR="00780E9F" w:rsidRPr="00464BB1">
        <w:rPr>
          <w:rFonts w:ascii="Arial" w:hAnsi="Arial" w:cs="Arial"/>
        </w:rPr>
        <w:t>the methodological process used throughout this study</w:t>
      </w:r>
      <w:r w:rsidR="00464BB1" w:rsidRPr="00464BB1">
        <w:rPr>
          <w:rFonts w:ascii="Arial" w:hAnsi="Arial" w:cs="Arial"/>
        </w:rPr>
        <w:t xml:space="preserve">, which determines if childhood experiences can be used to pre-determine sexual and violent offending in adulthood. </w:t>
      </w:r>
      <w:r w:rsidR="00780E9F" w:rsidRPr="00464BB1">
        <w:rPr>
          <w:rFonts w:ascii="Arial" w:hAnsi="Arial" w:cs="Arial"/>
        </w:rPr>
        <w:t>Methodologies are systems, procedures, or rules that are used to organi</w:t>
      </w:r>
      <w:r w:rsidR="00464BB1" w:rsidRPr="00464BB1">
        <w:rPr>
          <w:rFonts w:ascii="Arial" w:hAnsi="Arial" w:cs="Arial"/>
        </w:rPr>
        <w:t>s</w:t>
      </w:r>
      <w:r w:rsidR="00780E9F" w:rsidRPr="00464BB1">
        <w:rPr>
          <w:rFonts w:ascii="Arial" w:hAnsi="Arial" w:cs="Arial"/>
        </w:rPr>
        <w:t>e the research process in a dissertation</w:t>
      </w:r>
      <w:r w:rsidR="000853D8">
        <w:rPr>
          <w:rFonts w:ascii="Arial" w:hAnsi="Arial" w:cs="Arial"/>
        </w:rPr>
        <w:t xml:space="preserve"> (Pamplona, 2022). </w:t>
      </w:r>
      <w:r w:rsidR="00780E9F" w:rsidRPr="00464BB1">
        <w:rPr>
          <w:rFonts w:ascii="Arial" w:hAnsi="Arial" w:cs="Arial"/>
        </w:rPr>
        <w:t>The research protocol describes what your research will include, how the data will be measured and interpreted, the activities and processes involved, and how your results and outcomes will be interpreted.</w:t>
      </w:r>
      <w:r w:rsidR="00464BB1" w:rsidRPr="00464BB1">
        <w:rPr>
          <w:rFonts w:ascii="Arial" w:hAnsi="Arial" w:cs="Arial"/>
        </w:rPr>
        <w:t xml:space="preserve"> </w:t>
      </w:r>
      <w:r w:rsidR="00464BB1" w:rsidRPr="00464BB1">
        <w:rPr>
          <w:rStyle w:val="issue-underline"/>
          <w:rFonts w:ascii="Arial" w:hAnsi="Arial" w:cs="Arial"/>
          <w:color w:val="000000"/>
        </w:rPr>
        <w:t>The goal of a methodology is to</w:t>
      </w:r>
      <w:r w:rsidR="00464BB1" w:rsidRPr="00464BB1">
        <w:rPr>
          <w:rStyle w:val="apple-converted-space"/>
          <w:rFonts w:ascii="Arial" w:hAnsi="Arial" w:cs="Arial"/>
          <w:color w:val="000000"/>
        </w:rPr>
        <w:t> </w:t>
      </w:r>
      <w:r w:rsidR="003C73AC" w:rsidRPr="00464BB1">
        <w:rPr>
          <w:rFonts w:ascii="Arial" w:hAnsi="Arial" w:cs="Arial"/>
          <w:color w:val="000000"/>
        </w:rPr>
        <w:t xml:space="preserve">describe the research design, the data collection, the analysis procedures used, and to justify each choice </w:t>
      </w:r>
      <w:r w:rsidR="00B95FB0" w:rsidRPr="00464BB1">
        <w:rPr>
          <w:rFonts w:ascii="Arial" w:hAnsi="Arial" w:cs="Arial"/>
          <w:color w:val="000000"/>
        </w:rPr>
        <w:t xml:space="preserve">accurately and clearly </w:t>
      </w:r>
      <w:r w:rsidR="003C73AC" w:rsidRPr="00464BB1">
        <w:rPr>
          <w:rFonts w:ascii="Arial" w:hAnsi="Arial" w:cs="Arial"/>
          <w:color w:val="000000"/>
        </w:rPr>
        <w:t>(Fox and Jennings</w:t>
      </w:r>
      <w:r w:rsidR="009B4B94">
        <w:rPr>
          <w:rFonts w:ascii="Arial" w:hAnsi="Arial" w:cs="Arial"/>
          <w:color w:val="000000"/>
        </w:rPr>
        <w:t xml:space="preserve">., 2014). </w:t>
      </w:r>
    </w:p>
    <w:p w14:paraId="50F630BA" w14:textId="0DFB8D98" w:rsidR="00BC493B" w:rsidRPr="00BC493B" w:rsidRDefault="00BC493B" w:rsidP="00464BB1">
      <w:pPr>
        <w:pStyle w:val="pb-2"/>
        <w:spacing w:line="360" w:lineRule="auto"/>
        <w:rPr>
          <w:rFonts w:ascii="Arial" w:hAnsi="Arial" w:cs="Arial"/>
          <w:b/>
          <w:bCs/>
          <w:color w:val="000000"/>
          <w:u w:val="single"/>
        </w:rPr>
      </w:pPr>
      <w:r w:rsidRPr="00BC493B">
        <w:rPr>
          <w:rFonts w:ascii="Arial" w:hAnsi="Arial" w:cs="Arial"/>
          <w:b/>
          <w:bCs/>
          <w:color w:val="000000"/>
          <w:u w:val="single"/>
        </w:rPr>
        <w:t>Research Onion:</w:t>
      </w:r>
    </w:p>
    <w:p w14:paraId="1AF86E67" w14:textId="13E33A91" w:rsidR="00A903F6" w:rsidRDefault="00BC493B" w:rsidP="00464BB1">
      <w:pPr>
        <w:pStyle w:val="pb-2"/>
        <w:spacing w:line="360" w:lineRule="auto"/>
        <w:rPr>
          <w:rFonts w:ascii="Arial" w:hAnsi="Arial" w:cs="Arial"/>
        </w:rPr>
      </w:pPr>
      <w:r w:rsidRPr="00BC493B">
        <w:rPr>
          <w:rFonts w:ascii="Arial" w:hAnsi="Arial" w:cs="Arial"/>
          <w:color w:val="000000"/>
        </w:rPr>
        <w:t>The structure of this methodology will be created using Saunders</w:t>
      </w:r>
      <w:r w:rsidR="00083591">
        <w:rPr>
          <w:rFonts w:ascii="Arial" w:hAnsi="Arial" w:cs="Arial"/>
          <w:color w:val="000000"/>
        </w:rPr>
        <w:t xml:space="preserve">’ et al (2018) </w:t>
      </w:r>
      <w:r w:rsidRPr="00BC493B">
        <w:rPr>
          <w:rFonts w:ascii="Arial" w:hAnsi="Arial" w:cs="Arial"/>
          <w:color w:val="000000"/>
        </w:rPr>
        <w:t>research</w:t>
      </w:r>
      <w:r w:rsidRPr="00BC493B">
        <w:rPr>
          <w:rStyle w:val="apple-converted-space"/>
          <w:rFonts w:ascii="Arial" w:hAnsi="Arial" w:cs="Arial"/>
          <w:color w:val="000000"/>
        </w:rPr>
        <w:t> </w:t>
      </w:r>
      <w:r w:rsidRPr="00BC493B">
        <w:rPr>
          <w:rStyle w:val="issue-underline"/>
          <w:rFonts w:ascii="Arial" w:hAnsi="Arial" w:cs="Arial"/>
          <w:color w:val="000000"/>
        </w:rPr>
        <w:t>onion, which</w:t>
      </w:r>
      <w:r w:rsidRPr="00BC493B">
        <w:rPr>
          <w:rStyle w:val="apple-converted-space"/>
          <w:rFonts w:ascii="Arial" w:hAnsi="Arial" w:cs="Arial"/>
          <w:color w:val="000000"/>
        </w:rPr>
        <w:t> </w:t>
      </w:r>
      <w:r w:rsidRPr="00BC493B">
        <w:rPr>
          <w:rFonts w:ascii="Arial" w:hAnsi="Arial" w:cs="Arial"/>
          <w:color w:val="000000"/>
        </w:rPr>
        <w:t>refers to the various decisions students need to make or consider when developing a research methodology, as well as the issues that underlie data collection and analysis techniques. The research onion method advocates addressing each layer of the onion in turn and the issues for your methodology as you move through each layer.</w:t>
      </w:r>
      <w:r w:rsidRPr="00BC493B">
        <w:rPr>
          <w:rStyle w:val="apple-converted-space"/>
          <w:rFonts w:ascii="Arial" w:hAnsi="Arial" w:cs="Arial"/>
          <w:color w:val="000000"/>
        </w:rPr>
        <w:t> </w:t>
      </w:r>
      <w:r w:rsidR="00BE0E2E">
        <w:rPr>
          <w:rStyle w:val="apple-converted-space"/>
          <w:rFonts w:ascii="Arial" w:hAnsi="Arial" w:cs="Arial"/>
          <w:color w:val="000000"/>
        </w:rPr>
        <w:t xml:space="preserve">The research onion provides a framework making </w:t>
      </w:r>
      <w:r w:rsidR="00BE0E2E">
        <w:rPr>
          <w:rFonts w:ascii="Arial" w:hAnsi="Arial" w:cs="Arial"/>
        </w:rPr>
        <w:t>i</w:t>
      </w:r>
      <w:r w:rsidRPr="00BC493B">
        <w:rPr>
          <w:rFonts w:ascii="Arial" w:hAnsi="Arial" w:cs="Arial"/>
        </w:rPr>
        <w:t xml:space="preserve">t critical that </w:t>
      </w:r>
      <w:r w:rsidR="00BE0E2E">
        <w:rPr>
          <w:rFonts w:ascii="Arial" w:hAnsi="Arial" w:cs="Arial"/>
        </w:rPr>
        <w:t>methodology decisions are</w:t>
      </w:r>
      <w:r w:rsidRPr="00BC493B">
        <w:rPr>
          <w:rFonts w:ascii="Arial" w:hAnsi="Arial" w:cs="Arial"/>
        </w:rPr>
        <w:t xml:space="preserve"> explain</w:t>
      </w:r>
      <w:r w:rsidR="00BE0E2E">
        <w:rPr>
          <w:rFonts w:ascii="Arial" w:hAnsi="Arial" w:cs="Arial"/>
        </w:rPr>
        <w:t>ed</w:t>
      </w:r>
      <w:r w:rsidRPr="00BC493B">
        <w:rPr>
          <w:rFonts w:ascii="Arial" w:hAnsi="Arial" w:cs="Arial"/>
        </w:rPr>
        <w:t xml:space="preserve"> and justif</w:t>
      </w:r>
      <w:r w:rsidR="00BE0E2E">
        <w:rPr>
          <w:rFonts w:ascii="Arial" w:hAnsi="Arial" w:cs="Arial"/>
        </w:rPr>
        <w:t>ied</w:t>
      </w:r>
      <w:r w:rsidRPr="00BC493B">
        <w:rPr>
          <w:rFonts w:ascii="Arial" w:hAnsi="Arial" w:cs="Arial"/>
        </w:rPr>
        <w:t xml:space="preserve"> to gain credibility </w:t>
      </w:r>
      <w:r w:rsidR="00BE0E2E">
        <w:rPr>
          <w:rFonts w:ascii="Arial" w:hAnsi="Arial" w:cs="Arial"/>
        </w:rPr>
        <w:t xml:space="preserve">throughout this research. </w:t>
      </w:r>
    </w:p>
    <w:p w14:paraId="6DF2362F" w14:textId="272D8FCB" w:rsidR="00BC493B" w:rsidRPr="00A903F6" w:rsidRDefault="00A903F6" w:rsidP="00464BB1">
      <w:pPr>
        <w:pStyle w:val="pb-2"/>
        <w:spacing w:line="360" w:lineRule="auto"/>
        <w:rPr>
          <w:rFonts w:ascii="Arial" w:hAnsi="Arial" w:cs="Arial"/>
          <w:b/>
          <w:bCs/>
          <w:color w:val="000000"/>
          <w:u w:val="single"/>
        </w:rPr>
      </w:pPr>
      <w:r w:rsidRPr="00A903F6">
        <w:rPr>
          <w:rFonts w:ascii="Arial" w:hAnsi="Arial" w:cs="Arial"/>
          <w:b/>
          <w:bCs/>
          <w:u w:val="single"/>
        </w:rPr>
        <w:t xml:space="preserve">Philosophy: </w:t>
      </w:r>
      <w:r w:rsidR="00BC493B" w:rsidRPr="00A903F6">
        <w:rPr>
          <w:rFonts w:ascii="Arial" w:hAnsi="Arial" w:cs="Arial"/>
          <w:b/>
          <w:bCs/>
          <w:u w:val="single"/>
        </w:rPr>
        <w:t xml:space="preserve"> </w:t>
      </w:r>
    </w:p>
    <w:p w14:paraId="6F07B370" w14:textId="198DFF9B" w:rsidR="0025109C" w:rsidRDefault="000D2BF5" w:rsidP="000D2BF5">
      <w:pPr>
        <w:pStyle w:val="pb-2"/>
        <w:spacing w:line="360" w:lineRule="auto"/>
        <w:rPr>
          <w:rFonts w:ascii="Arial" w:hAnsi="Arial" w:cs="Arial"/>
        </w:rPr>
      </w:pPr>
      <w:r w:rsidRPr="000D2BF5">
        <w:rPr>
          <w:rFonts w:ascii="Arial" w:hAnsi="Arial" w:cs="Arial"/>
          <w:color w:val="000000"/>
        </w:rPr>
        <w:t xml:space="preserve">In any study, </w:t>
      </w:r>
      <w:r w:rsidR="00CC0DEB">
        <w:rPr>
          <w:rFonts w:ascii="Arial" w:hAnsi="Arial" w:cs="Arial"/>
          <w:color w:val="000000"/>
        </w:rPr>
        <w:t xml:space="preserve">the </w:t>
      </w:r>
      <w:r w:rsidRPr="000D2BF5">
        <w:rPr>
          <w:rFonts w:ascii="Arial" w:hAnsi="Arial" w:cs="Arial"/>
          <w:color w:val="000000"/>
        </w:rPr>
        <w:t>research philosophy describes the set of beliefs upon which the research is based.</w:t>
      </w:r>
      <w:r w:rsidRPr="000D2BF5">
        <w:rPr>
          <w:rStyle w:val="apple-converted-space"/>
          <w:rFonts w:ascii="Arial" w:hAnsi="Arial" w:cs="Arial"/>
          <w:color w:val="000000"/>
        </w:rPr>
        <w:t> </w:t>
      </w:r>
      <w:r w:rsidRPr="000D2BF5">
        <w:rPr>
          <w:rFonts w:ascii="Arial" w:hAnsi="Arial" w:cs="Arial"/>
          <w:color w:val="000000"/>
        </w:rPr>
        <w:t>A theory of knowledge can be approached from two</w:t>
      </w:r>
      <w:r w:rsidRPr="000D2BF5">
        <w:rPr>
          <w:rStyle w:val="apple-converted-space"/>
          <w:rFonts w:ascii="Arial" w:hAnsi="Arial" w:cs="Arial"/>
          <w:color w:val="000000"/>
        </w:rPr>
        <w:t> </w:t>
      </w:r>
      <w:r w:rsidRPr="000D2BF5">
        <w:rPr>
          <w:rStyle w:val="issue-underline"/>
          <w:rFonts w:ascii="Arial" w:hAnsi="Arial" w:cs="Arial"/>
          <w:color w:val="000000"/>
        </w:rPr>
        <w:t>viewpoints</w:t>
      </w:r>
      <w:r w:rsidRPr="000D2BF5">
        <w:rPr>
          <w:rStyle w:val="apple-converted-space"/>
          <w:rFonts w:ascii="Arial" w:hAnsi="Arial" w:cs="Arial"/>
          <w:color w:val="000000"/>
        </w:rPr>
        <w:t> </w:t>
      </w:r>
      <w:r w:rsidRPr="000D2BF5">
        <w:rPr>
          <w:rFonts w:ascii="Arial" w:hAnsi="Arial" w:cs="Arial"/>
          <w:color w:val="000000"/>
        </w:rPr>
        <w:t>known</w:t>
      </w:r>
      <w:r w:rsidRPr="000D2BF5">
        <w:rPr>
          <w:rStyle w:val="apple-converted-space"/>
          <w:rFonts w:ascii="Arial" w:hAnsi="Arial" w:cs="Arial"/>
          <w:color w:val="000000"/>
        </w:rPr>
        <w:t> </w:t>
      </w:r>
      <w:r w:rsidRPr="000D2BF5">
        <w:rPr>
          <w:rFonts w:ascii="Arial" w:hAnsi="Arial" w:cs="Arial"/>
          <w:color w:val="000000"/>
        </w:rPr>
        <w:t>as ontological and epistemological.</w:t>
      </w:r>
      <w:r w:rsidRPr="000D2BF5">
        <w:rPr>
          <w:rStyle w:val="apple-converted-space"/>
          <w:rFonts w:ascii="Arial" w:hAnsi="Arial" w:cs="Arial"/>
          <w:color w:val="000000"/>
        </w:rPr>
        <w:t> </w:t>
      </w:r>
      <w:r w:rsidRPr="000D2BF5">
        <w:rPr>
          <w:rFonts w:ascii="Arial" w:hAnsi="Arial" w:cs="Arial"/>
          <w:color w:val="000000"/>
        </w:rPr>
        <w:t>Ontology is a term used to describe the authenticity of information and the way that information can be understood.</w:t>
      </w:r>
      <w:r w:rsidRPr="000D2BF5">
        <w:rPr>
          <w:rStyle w:val="apple-converted-space"/>
          <w:rFonts w:ascii="Arial" w:hAnsi="Arial" w:cs="Arial"/>
          <w:color w:val="000000"/>
        </w:rPr>
        <w:t> </w:t>
      </w:r>
      <w:r w:rsidRPr="000D2BF5">
        <w:rPr>
          <w:rFonts w:ascii="Arial" w:hAnsi="Arial" w:cs="Arial"/>
          <w:color w:val="000000"/>
        </w:rPr>
        <w:t>In contrast, epistemology pertains to how we acquire knowledge and understanding of things</w:t>
      </w:r>
      <w:r w:rsidRPr="000D2BF5">
        <w:rPr>
          <w:rStyle w:val="apple-converted-space"/>
          <w:rFonts w:ascii="Arial" w:hAnsi="Arial" w:cs="Arial"/>
          <w:color w:val="000000"/>
        </w:rPr>
        <w:t> </w:t>
      </w:r>
      <w:r w:rsidRPr="000D2BF5">
        <w:rPr>
          <w:rFonts w:ascii="Arial" w:hAnsi="Arial" w:cs="Arial"/>
          <w:color w:val="000000"/>
        </w:rPr>
        <w:t>and</w:t>
      </w:r>
      <w:r w:rsidRPr="000D2BF5">
        <w:rPr>
          <w:rStyle w:val="apple-converted-space"/>
          <w:rFonts w:ascii="Arial" w:hAnsi="Arial" w:cs="Arial"/>
          <w:color w:val="000000"/>
        </w:rPr>
        <w:t> </w:t>
      </w:r>
      <w:r w:rsidRPr="000D2BF5">
        <w:rPr>
          <w:rStyle w:val="issue-underline"/>
          <w:rFonts w:ascii="Arial" w:hAnsi="Arial" w:cs="Arial"/>
          <w:color w:val="000000"/>
        </w:rPr>
        <w:t>how to</w:t>
      </w:r>
      <w:r w:rsidRPr="000D2BF5">
        <w:rPr>
          <w:rStyle w:val="apple-converted-space"/>
          <w:rFonts w:ascii="Arial" w:hAnsi="Arial" w:cs="Arial"/>
          <w:color w:val="000000"/>
        </w:rPr>
        <w:t> </w:t>
      </w:r>
      <w:r w:rsidRPr="000D2BF5">
        <w:rPr>
          <w:rFonts w:ascii="Arial" w:hAnsi="Arial" w:cs="Arial"/>
          <w:color w:val="000000"/>
        </w:rPr>
        <w:t>obtain valid research information</w:t>
      </w:r>
      <w:r>
        <w:rPr>
          <w:rFonts w:ascii="Arial" w:hAnsi="Arial" w:cs="Arial"/>
          <w:color w:val="000000"/>
        </w:rPr>
        <w:t xml:space="preserve"> (Patel, 2015).</w:t>
      </w:r>
      <w:r w:rsidR="00BE0E2E">
        <w:rPr>
          <w:rFonts w:ascii="Arial" w:hAnsi="Arial" w:cs="Arial"/>
          <w:color w:val="000000"/>
        </w:rPr>
        <w:t xml:space="preserve"> </w:t>
      </w:r>
      <w:r w:rsidR="00BE0E2E" w:rsidRPr="00BE0E2E">
        <w:rPr>
          <w:rFonts w:ascii="Arial" w:hAnsi="Arial" w:cs="Arial"/>
        </w:rPr>
        <w:t>In terms of epistemological beliefs, interpretivism aligns with this studies values of subjective experiences, interpretations, and context-dependent knowledge.</w:t>
      </w:r>
      <w:r w:rsidR="00BE0E2E">
        <w:t xml:space="preserve"> </w:t>
      </w:r>
      <w:r w:rsidR="0025109C" w:rsidRPr="0025109C">
        <w:rPr>
          <w:rFonts w:ascii="Arial" w:hAnsi="Arial" w:cs="Arial"/>
        </w:rPr>
        <w:t>This ultimately helps gain more understanding of the link between ACES and criminal behaviour in adulthood</w:t>
      </w:r>
      <w:r w:rsidR="00CC0DEB">
        <w:rPr>
          <w:rFonts w:ascii="Arial" w:hAnsi="Arial" w:cs="Arial"/>
        </w:rPr>
        <w:t xml:space="preserve"> (Levers, 2013). </w:t>
      </w:r>
    </w:p>
    <w:p w14:paraId="4B2E0253" w14:textId="38E1FC33" w:rsidR="00412BE4" w:rsidRDefault="0025109C" w:rsidP="000D2BF5">
      <w:pPr>
        <w:pStyle w:val="pb-2"/>
        <w:spacing w:line="360" w:lineRule="auto"/>
        <w:rPr>
          <w:rStyle w:val="apple-converted-space"/>
          <w:rFonts w:ascii="Arial" w:hAnsi="Arial" w:cs="Arial"/>
          <w:color w:val="000000"/>
        </w:rPr>
      </w:pPr>
      <w:r>
        <w:rPr>
          <w:rFonts w:ascii="Arial" w:hAnsi="Arial" w:cs="Arial"/>
          <w:color w:val="000000"/>
        </w:rPr>
        <w:lastRenderedPageBreak/>
        <w:t>It is important to note that t</w:t>
      </w:r>
      <w:r w:rsidR="000D2BF5">
        <w:rPr>
          <w:rFonts w:ascii="Arial" w:hAnsi="Arial" w:cs="Arial"/>
          <w:color w:val="000000"/>
        </w:rPr>
        <w:t>here are three main research philosophies known as positivism, interpretivism, and pragmatism</w:t>
      </w:r>
      <w:r w:rsidR="00BF686A">
        <w:rPr>
          <w:rFonts w:ascii="Arial" w:hAnsi="Arial" w:cs="Arial"/>
          <w:color w:val="000000"/>
        </w:rPr>
        <w:t xml:space="preserve"> (</w:t>
      </w:r>
      <w:r w:rsidR="007F5EDD">
        <w:rPr>
          <w:rFonts w:ascii="Arial" w:hAnsi="Arial" w:cs="Arial"/>
          <w:color w:val="000000"/>
        </w:rPr>
        <w:t xml:space="preserve">Adams et al., 2007). </w:t>
      </w:r>
      <w:r w:rsidR="00412BE4" w:rsidRPr="00412BE4">
        <w:rPr>
          <w:rFonts w:ascii="Arial" w:hAnsi="Arial" w:cs="Arial"/>
          <w:color w:val="000000"/>
        </w:rPr>
        <w:t xml:space="preserve">This project will </w:t>
      </w:r>
      <w:r w:rsidR="006B3A54">
        <w:rPr>
          <w:rFonts w:ascii="Arial" w:hAnsi="Arial" w:cs="Arial"/>
          <w:color w:val="000000"/>
        </w:rPr>
        <w:t xml:space="preserve">mainly </w:t>
      </w:r>
      <w:r w:rsidR="00412BE4" w:rsidRPr="00412BE4">
        <w:rPr>
          <w:rFonts w:ascii="Arial" w:hAnsi="Arial" w:cs="Arial"/>
          <w:color w:val="000000"/>
        </w:rPr>
        <w:t xml:space="preserve">focus on an interpretivism </w:t>
      </w:r>
      <w:r w:rsidR="006B3A54">
        <w:rPr>
          <w:rFonts w:ascii="Arial" w:hAnsi="Arial" w:cs="Arial"/>
          <w:color w:val="000000"/>
        </w:rPr>
        <w:t xml:space="preserve">research </w:t>
      </w:r>
      <w:r w:rsidR="00412BE4" w:rsidRPr="00412BE4">
        <w:rPr>
          <w:rFonts w:ascii="Arial" w:hAnsi="Arial" w:cs="Arial"/>
          <w:color w:val="000000"/>
        </w:rPr>
        <w:t>approach</w:t>
      </w:r>
      <w:r w:rsidR="00412BE4">
        <w:rPr>
          <w:rFonts w:ascii="Arial" w:hAnsi="Arial" w:cs="Arial"/>
          <w:color w:val="000000"/>
        </w:rPr>
        <w:t>. A</w:t>
      </w:r>
      <w:r w:rsidR="00412BE4" w:rsidRPr="00412BE4">
        <w:rPr>
          <w:rStyle w:val="Emphasis"/>
          <w:rFonts w:ascii="Arial" w:hAnsi="Arial" w:cs="Arial"/>
          <w:i w:val="0"/>
          <w:iCs w:val="0"/>
          <w:color w:val="000000"/>
        </w:rPr>
        <w:t xml:space="preserve"> fundamental tenet of interpretivism is that each observer perceives and understands reality differently.</w:t>
      </w:r>
      <w:r w:rsidR="00412BE4" w:rsidRPr="00412BE4">
        <w:rPr>
          <w:rStyle w:val="apple-converted-space"/>
          <w:rFonts w:ascii="Arial" w:hAnsi="Arial" w:cs="Arial"/>
          <w:i/>
          <w:iCs/>
          <w:color w:val="000000"/>
          <w:sz w:val="27"/>
          <w:szCs w:val="27"/>
        </w:rPr>
        <w:t> </w:t>
      </w:r>
      <w:r w:rsidR="00412BE4" w:rsidRPr="00412BE4">
        <w:rPr>
          <w:rFonts w:ascii="Arial" w:hAnsi="Arial" w:cs="Arial"/>
        </w:rPr>
        <w:t>The study examines how social and cultural factors can affect a person</w:t>
      </w:r>
      <w:r w:rsidR="00412BE4">
        <w:rPr>
          <w:rFonts w:ascii="Arial" w:hAnsi="Arial" w:cs="Arial"/>
        </w:rPr>
        <w:t xml:space="preserve"> where p</w:t>
      </w:r>
      <w:r w:rsidR="00412BE4" w:rsidRPr="00412BE4">
        <w:rPr>
          <w:rFonts w:ascii="Arial" w:hAnsi="Arial" w:cs="Arial"/>
        </w:rPr>
        <w:t>articipants' thoughts and ideas are the focus</w:t>
      </w:r>
      <w:r w:rsidR="00412BE4">
        <w:rPr>
          <w:rFonts w:ascii="Arial" w:hAnsi="Arial" w:cs="Arial"/>
        </w:rPr>
        <w:t>. I</w:t>
      </w:r>
      <w:r w:rsidR="00412BE4" w:rsidRPr="00412BE4">
        <w:rPr>
          <w:rFonts w:ascii="Arial" w:hAnsi="Arial" w:cs="Arial"/>
        </w:rPr>
        <w:t>n th</w:t>
      </w:r>
      <w:r w:rsidR="00412BE4">
        <w:rPr>
          <w:rFonts w:ascii="Arial" w:hAnsi="Arial" w:cs="Arial"/>
        </w:rPr>
        <w:t>is</w:t>
      </w:r>
      <w:r w:rsidR="00412BE4" w:rsidRPr="00412BE4">
        <w:rPr>
          <w:rFonts w:ascii="Arial" w:hAnsi="Arial" w:cs="Arial"/>
        </w:rPr>
        <w:t xml:space="preserve"> study, the researcher plays an active role and provides an overview of participants' actions and thoughts</w:t>
      </w:r>
      <w:r w:rsidR="00412BE4">
        <w:rPr>
          <w:rFonts w:ascii="Arial" w:hAnsi="Arial" w:cs="Arial"/>
        </w:rPr>
        <w:t xml:space="preserve"> (University of Nottingham, 2023). </w:t>
      </w:r>
      <w:r w:rsidR="006B3A54" w:rsidRPr="006B3A54">
        <w:rPr>
          <w:rFonts w:ascii="Arial" w:hAnsi="Arial" w:cs="Arial"/>
        </w:rPr>
        <w:t>Research as a social actor must be able to appreciate different people's differences to follow the interpretivist approach.</w:t>
      </w:r>
      <w:r w:rsidR="006B3A54" w:rsidRPr="006B3A54">
        <w:rPr>
          <w:rStyle w:val="apple-converted-space"/>
          <w:rFonts w:ascii="Arial" w:hAnsi="Arial" w:cs="Arial"/>
          <w:color w:val="000000"/>
          <w:sz w:val="27"/>
          <w:szCs w:val="27"/>
        </w:rPr>
        <w:t> </w:t>
      </w:r>
      <w:r w:rsidR="006B3A54" w:rsidRPr="006B3A54">
        <w:rPr>
          <w:rFonts w:ascii="Arial" w:hAnsi="Arial" w:cs="Arial"/>
        </w:rPr>
        <w:t>In addition, interpretivism studies are often characteri</w:t>
      </w:r>
      <w:r w:rsidR="007D0C0F">
        <w:rPr>
          <w:rFonts w:ascii="Arial" w:hAnsi="Arial" w:cs="Arial"/>
        </w:rPr>
        <w:t>s</w:t>
      </w:r>
      <w:r w:rsidR="006B3A54" w:rsidRPr="006B3A54">
        <w:rPr>
          <w:rFonts w:ascii="Arial" w:hAnsi="Arial" w:cs="Arial"/>
        </w:rPr>
        <w:t>ed by their focus on meaning and the use of multiple methods</w:t>
      </w:r>
      <w:r w:rsidR="00BE0E2E">
        <w:rPr>
          <w:rFonts w:ascii="Arial" w:hAnsi="Arial" w:cs="Arial"/>
        </w:rPr>
        <w:t>.</w:t>
      </w:r>
      <w:r w:rsidR="006B3A54">
        <w:rPr>
          <w:rFonts w:ascii="Arial" w:hAnsi="Arial" w:cs="Arial"/>
        </w:rPr>
        <w:t xml:space="preserve"> </w:t>
      </w:r>
      <w:r w:rsidR="007D0C0F">
        <w:rPr>
          <w:rFonts w:ascii="Arial" w:hAnsi="Arial" w:cs="Arial"/>
        </w:rPr>
        <w:t xml:space="preserve">Therefore, this approach is the most suitable for this area of study as interpretivism is used to identify the underlying meanings of events and activities </w:t>
      </w:r>
      <w:r w:rsidR="006B3A54">
        <w:rPr>
          <w:rFonts w:ascii="Arial" w:hAnsi="Arial" w:cs="Arial"/>
        </w:rPr>
        <w:t>(</w:t>
      </w:r>
      <w:r w:rsidR="006B3A54" w:rsidRPr="006B3A54">
        <w:rPr>
          <w:rFonts w:ascii="Arial" w:hAnsi="Arial" w:cs="Arial"/>
          <w:color w:val="000000"/>
        </w:rPr>
        <w:t>Dudovskiy, 2019).</w:t>
      </w:r>
      <w:r w:rsidR="006B3A54" w:rsidRPr="006B3A54">
        <w:rPr>
          <w:rStyle w:val="apple-converted-space"/>
          <w:rFonts w:ascii="Arial" w:hAnsi="Arial" w:cs="Arial"/>
          <w:color w:val="000000"/>
        </w:rPr>
        <w:t> </w:t>
      </w:r>
    </w:p>
    <w:p w14:paraId="74CDCA8E" w14:textId="705CF6D4" w:rsidR="004A5B1B" w:rsidRPr="004A5B1B" w:rsidRDefault="00CC0DEB" w:rsidP="000D2BF5">
      <w:pPr>
        <w:pStyle w:val="pb-2"/>
        <w:spacing w:line="360" w:lineRule="auto"/>
        <w:rPr>
          <w:rFonts w:ascii="Arial" w:hAnsi="Arial" w:cs="Arial"/>
          <w:b/>
          <w:bCs/>
          <w:color w:val="000000"/>
        </w:rPr>
      </w:pPr>
      <w:r>
        <w:rPr>
          <w:rStyle w:val="Strong"/>
          <w:rFonts w:ascii="Arial" w:hAnsi="Arial" w:cs="Arial"/>
          <w:b w:val="0"/>
          <w:bCs w:val="0"/>
          <w:color w:val="000000"/>
        </w:rPr>
        <w:t>Rashid (2023</w:t>
      </w:r>
      <w:r w:rsidR="00905EE5">
        <w:rPr>
          <w:rStyle w:val="Strong"/>
          <w:rFonts w:ascii="Arial" w:hAnsi="Arial" w:cs="Arial"/>
          <w:b w:val="0"/>
          <w:bCs w:val="0"/>
          <w:color w:val="000000"/>
        </w:rPr>
        <w:t>a</w:t>
      </w:r>
      <w:r>
        <w:rPr>
          <w:rStyle w:val="Strong"/>
          <w:rFonts w:ascii="Arial" w:hAnsi="Arial" w:cs="Arial"/>
          <w:b w:val="0"/>
          <w:bCs w:val="0"/>
          <w:color w:val="000000"/>
        </w:rPr>
        <w:t xml:space="preserve">) demonstrates that </w:t>
      </w:r>
      <w:r w:rsidR="004A5B1B" w:rsidRPr="004A5B1B">
        <w:rPr>
          <w:rStyle w:val="Strong"/>
          <w:rFonts w:ascii="Arial" w:hAnsi="Arial" w:cs="Arial"/>
          <w:b w:val="0"/>
          <w:bCs w:val="0"/>
          <w:color w:val="000000"/>
        </w:rPr>
        <w:t xml:space="preserve">positivism holds that there is a singular reality that can be studied and measured, and therefore </w:t>
      </w:r>
      <w:r w:rsidR="00BE0E2E">
        <w:rPr>
          <w:rStyle w:val="Strong"/>
          <w:rFonts w:ascii="Arial" w:hAnsi="Arial" w:cs="Arial"/>
          <w:b w:val="0"/>
          <w:bCs w:val="0"/>
          <w:color w:val="000000"/>
        </w:rPr>
        <w:t xml:space="preserve">it </w:t>
      </w:r>
      <w:r w:rsidR="004A5B1B" w:rsidRPr="004A5B1B">
        <w:rPr>
          <w:rStyle w:val="Strong"/>
          <w:rFonts w:ascii="Arial" w:hAnsi="Arial" w:cs="Arial"/>
          <w:b w:val="0"/>
          <w:bCs w:val="0"/>
          <w:color w:val="000000"/>
        </w:rPr>
        <w:t>widely use</w:t>
      </w:r>
      <w:r w:rsidR="00BE0E2E">
        <w:rPr>
          <w:rStyle w:val="Strong"/>
          <w:rFonts w:ascii="Arial" w:hAnsi="Arial" w:cs="Arial"/>
          <w:b w:val="0"/>
          <w:bCs w:val="0"/>
          <w:color w:val="000000"/>
        </w:rPr>
        <w:t>s</w:t>
      </w:r>
      <w:r w:rsidR="004A5B1B" w:rsidRPr="004A5B1B">
        <w:rPr>
          <w:rStyle w:val="Strong"/>
          <w:rFonts w:ascii="Arial" w:hAnsi="Arial" w:cs="Arial"/>
          <w:b w:val="0"/>
          <w:bCs w:val="0"/>
          <w:color w:val="000000"/>
        </w:rPr>
        <w:t xml:space="preserve"> quantitative methods to study it.</w:t>
      </w:r>
      <w:r w:rsidR="004A5B1B" w:rsidRPr="004A5B1B">
        <w:rPr>
          <w:rStyle w:val="apple-converted-space"/>
          <w:rFonts w:ascii="Arial" w:hAnsi="Arial" w:cs="Arial"/>
          <w:color w:val="000000"/>
        </w:rPr>
        <w:t xml:space="preserve"> On the other hand, </w:t>
      </w:r>
      <w:r w:rsidR="004A5B1B">
        <w:rPr>
          <w:rStyle w:val="Strong"/>
          <w:rFonts w:ascii="Arial" w:hAnsi="Arial" w:cs="Arial"/>
          <w:b w:val="0"/>
          <w:bCs w:val="0"/>
          <w:color w:val="000000"/>
        </w:rPr>
        <w:t>s</w:t>
      </w:r>
      <w:r w:rsidR="004A5B1B" w:rsidRPr="004A5B1B">
        <w:rPr>
          <w:rStyle w:val="Strong"/>
          <w:rFonts w:ascii="Arial" w:hAnsi="Arial" w:cs="Arial"/>
          <w:b w:val="0"/>
          <w:bCs w:val="0"/>
          <w:color w:val="000000"/>
        </w:rPr>
        <w:t>ince reality is constantly changing, renegotiated, and interpreted, pragmatics believe the most effective method is the one that solves the problem</w:t>
      </w:r>
      <w:r w:rsidR="00BE0E2E">
        <w:rPr>
          <w:rStyle w:val="Strong"/>
          <w:rFonts w:ascii="Arial" w:hAnsi="Arial" w:cs="Arial"/>
          <w:b w:val="0"/>
          <w:bCs w:val="0"/>
          <w:color w:val="000000"/>
        </w:rPr>
        <w:t xml:space="preserve">. Pragmatism is </w:t>
      </w:r>
      <w:r w:rsidR="004D2C7C">
        <w:rPr>
          <w:rStyle w:val="Strong"/>
          <w:rFonts w:ascii="Arial" w:hAnsi="Arial" w:cs="Arial"/>
          <w:b w:val="0"/>
          <w:bCs w:val="0"/>
          <w:color w:val="000000"/>
        </w:rPr>
        <w:t>often completed through mixed methods</w:t>
      </w:r>
      <w:r w:rsidR="00BE0E2E">
        <w:rPr>
          <w:rStyle w:val="Strong"/>
          <w:rFonts w:ascii="Arial" w:hAnsi="Arial" w:cs="Arial"/>
          <w:b w:val="0"/>
          <w:bCs w:val="0"/>
          <w:color w:val="000000"/>
        </w:rPr>
        <w:t>, combining both qualitive and quantitative approaches</w:t>
      </w:r>
      <w:r w:rsidR="00F03277">
        <w:rPr>
          <w:rStyle w:val="Strong"/>
          <w:rFonts w:ascii="Arial" w:hAnsi="Arial" w:cs="Arial"/>
          <w:b w:val="0"/>
          <w:bCs w:val="0"/>
          <w:color w:val="000000"/>
        </w:rPr>
        <w:t xml:space="preserve">. </w:t>
      </w:r>
      <w:r w:rsidR="00F03277" w:rsidRPr="00F03277">
        <w:rPr>
          <w:rFonts w:ascii="Arial" w:hAnsi="Arial" w:cs="Arial"/>
        </w:rPr>
        <w:t>The interpretivist approach facilitates a deeper understanding of subjective experiences and social contexts.</w:t>
      </w:r>
      <w:r w:rsidR="00F03277" w:rsidRPr="00F03277">
        <w:rPr>
          <w:rStyle w:val="apple-converted-space"/>
          <w:rFonts w:ascii="Arial" w:hAnsi="Arial" w:cs="Arial"/>
          <w:color w:val="000000"/>
          <w:sz w:val="27"/>
          <w:szCs w:val="27"/>
        </w:rPr>
        <w:t> </w:t>
      </w:r>
      <w:r w:rsidR="00F03277" w:rsidRPr="00F03277">
        <w:rPr>
          <w:rFonts w:ascii="Arial" w:hAnsi="Arial" w:cs="Arial"/>
        </w:rPr>
        <w:t>Research can be conducted to gain a deeper understanding of complex social phenomena and to capture qualitative information.</w:t>
      </w:r>
      <w:r w:rsidR="00F03277" w:rsidRPr="00F03277">
        <w:rPr>
          <w:rStyle w:val="Strong"/>
          <w:rFonts w:ascii="Arial" w:hAnsi="Arial" w:cs="Arial"/>
          <w:b w:val="0"/>
          <w:bCs w:val="0"/>
          <w:color w:val="000000"/>
        </w:rPr>
        <w:t xml:space="preserve"> </w:t>
      </w:r>
    </w:p>
    <w:p w14:paraId="59873970" w14:textId="6A94314B" w:rsidR="00382794" w:rsidRDefault="00BE0E2E" w:rsidP="00464BB1">
      <w:pPr>
        <w:spacing w:line="360" w:lineRule="auto"/>
        <w:rPr>
          <w:rFonts w:ascii="Arial" w:hAnsi="Arial" w:cs="Arial"/>
          <w:b/>
          <w:bCs/>
          <w:u w:val="single"/>
        </w:rPr>
      </w:pPr>
      <w:r w:rsidRPr="00BE0E2E">
        <w:rPr>
          <w:rFonts w:ascii="Arial" w:hAnsi="Arial" w:cs="Arial"/>
          <w:b/>
          <w:bCs/>
          <w:u w:val="single"/>
        </w:rPr>
        <w:t xml:space="preserve">Research Approach: </w:t>
      </w:r>
    </w:p>
    <w:p w14:paraId="1C83980E" w14:textId="18E01793" w:rsidR="001F1339" w:rsidRDefault="00C663CE" w:rsidP="001F1339">
      <w:pPr>
        <w:spacing w:line="360" w:lineRule="auto"/>
        <w:rPr>
          <w:rFonts w:ascii="Arial" w:hAnsi="Arial" w:cs="Arial"/>
        </w:rPr>
      </w:pPr>
      <w:r>
        <w:rPr>
          <w:rStyle w:val="Strong"/>
          <w:rFonts w:ascii="Arial" w:hAnsi="Arial" w:cs="Arial"/>
          <w:b w:val="0"/>
          <w:bCs w:val="0"/>
          <w:color w:val="000000"/>
        </w:rPr>
        <w:t>Furthermore, t</w:t>
      </w:r>
      <w:r w:rsidRPr="00C663CE">
        <w:rPr>
          <w:rStyle w:val="Strong"/>
          <w:rFonts w:ascii="Arial" w:hAnsi="Arial" w:cs="Arial"/>
          <w:b w:val="0"/>
          <w:bCs w:val="0"/>
          <w:color w:val="000000"/>
        </w:rPr>
        <w:t xml:space="preserve">o effectively collect and analyse data in </w:t>
      </w:r>
      <w:r>
        <w:rPr>
          <w:rStyle w:val="Strong"/>
          <w:rFonts w:ascii="Arial" w:hAnsi="Arial" w:cs="Arial"/>
          <w:b w:val="0"/>
          <w:bCs w:val="0"/>
          <w:color w:val="000000"/>
        </w:rPr>
        <w:t>this project</w:t>
      </w:r>
      <w:r w:rsidRPr="00C663CE">
        <w:rPr>
          <w:rStyle w:val="Strong"/>
          <w:rFonts w:ascii="Arial" w:hAnsi="Arial" w:cs="Arial"/>
          <w:b w:val="0"/>
          <w:bCs w:val="0"/>
          <w:color w:val="000000"/>
        </w:rPr>
        <w:t xml:space="preserve">, </w:t>
      </w:r>
      <w:r>
        <w:rPr>
          <w:rStyle w:val="Strong"/>
          <w:rFonts w:ascii="Arial" w:hAnsi="Arial" w:cs="Arial"/>
          <w:b w:val="0"/>
          <w:bCs w:val="0"/>
          <w:color w:val="000000"/>
        </w:rPr>
        <w:t xml:space="preserve">it is important to </w:t>
      </w:r>
      <w:r w:rsidRPr="00C663CE">
        <w:rPr>
          <w:rStyle w:val="Strong"/>
          <w:rFonts w:ascii="Arial" w:hAnsi="Arial" w:cs="Arial"/>
          <w:b w:val="0"/>
          <w:bCs w:val="0"/>
          <w:color w:val="000000"/>
        </w:rPr>
        <w:t xml:space="preserve">clearly identify </w:t>
      </w:r>
      <w:r>
        <w:rPr>
          <w:rStyle w:val="Strong"/>
          <w:rFonts w:ascii="Arial" w:hAnsi="Arial" w:cs="Arial"/>
          <w:b w:val="0"/>
          <w:bCs w:val="0"/>
          <w:color w:val="000000"/>
        </w:rPr>
        <w:t xml:space="preserve">the </w:t>
      </w:r>
      <w:r w:rsidRPr="00C663CE">
        <w:rPr>
          <w:rStyle w:val="Strong"/>
          <w:rFonts w:ascii="Arial" w:hAnsi="Arial" w:cs="Arial"/>
          <w:b w:val="0"/>
          <w:bCs w:val="0"/>
          <w:color w:val="000000"/>
        </w:rPr>
        <w:t>research approach. By using an inductive approach, theories are developed as part of a research project rather than starting with a theoretical foundation. Through research, deductive approaches build on (or test) theories that begin with a hypothesis</w:t>
      </w:r>
      <w:r w:rsidR="001F1339">
        <w:rPr>
          <w:rStyle w:val="Strong"/>
          <w:rFonts w:ascii="Arial" w:hAnsi="Arial" w:cs="Arial"/>
          <w:b w:val="0"/>
          <w:bCs w:val="0"/>
          <w:color w:val="000000"/>
        </w:rPr>
        <w:t xml:space="preserve"> (</w:t>
      </w:r>
      <w:r w:rsidR="001F1339" w:rsidRPr="001F1339">
        <w:rPr>
          <w:rFonts w:ascii="Arial" w:hAnsi="Arial" w:cs="Arial"/>
          <w:color w:val="000000"/>
        </w:rPr>
        <w:t>Dudovskiy</w:t>
      </w:r>
      <w:r w:rsidR="001F1339">
        <w:rPr>
          <w:rFonts w:ascii="Arial" w:hAnsi="Arial" w:cs="Arial"/>
          <w:color w:val="000000"/>
        </w:rPr>
        <w:t xml:space="preserve">, 2015). This </w:t>
      </w:r>
      <w:r w:rsidR="001F1339" w:rsidRPr="001F1339">
        <w:rPr>
          <w:rFonts w:ascii="Arial" w:hAnsi="Arial" w:cs="Arial"/>
        </w:rPr>
        <w:t>research pro</w:t>
      </w:r>
      <w:r w:rsidR="001F1339">
        <w:rPr>
          <w:rFonts w:ascii="Arial" w:hAnsi="Arial" w:cs="Arial"/>
        </w:rPr>
        <w:t>ject</w:t>
      </w:r>
      <w:r w:rsidR="001F1339" w:rsidRPr="001F1339">
        <w:rPr>
          <w:rFonts w:ascii="Arial" w:hAnsi="Arial" w:cs="Arial"/>
        </w:rPr>
        <w:t xml:space="preserve"> uses an inductive approach </w:t>
      </w:r>
      <w:r w:rsidR="001F1339">
        <w:rPr>
          <w:rFonts w:ascii="Arial" w:hAnsi="Arial" w:cs="Arial"/>
        </w:rPr>
        <w:t xml:space="preserve">that </w:t>
      </w:r>
      <w:r w:rsidR="001F1339" w:rsidRPr="001F1339">
        <w:rPr>
          <w:rFonts w:ascii="Arial" w:hAnsi="Arial" w:cs="Arial"/>
        </w:rPr>
        <w:t>starts with a research question, as well as aims and objectives that need to be achieved.</w:t>
      </w:r>
      <w:r w:rsidR="001F1339">
        <w:rPr>
          <w:rFonts w:ascii="Arial" w:hAnsi="Arial" w:cs="Arial"/>
        </w:rPr>
        <w:t xml:space="preserve"> </w:t>
      </w:r>
      <w:r w:rsidR="00270521" w:rsidRPr="00270521">
        <w:rPr>
          <w:rFonts w:ascii="Arial" w:hAnsi="Arial" w:cs="Arial"/>
        </w:rPr>
        <w:t>Inductive approaches provide flexibility, pay close attention to context, and support the generation of new theories</w:t>
      </w:r>
      <w:r w:rsidR="003E7730">
        <w:rPr>
          <w:rFonts w:ascii="Arial" w:hAnsi="Arial" w:cs="Arial"/>
        </w:rPr>
        <w:t>, such as the grounded theory</w:t>
      </w:r>
      <w:r w:rsidR="005B230B">
        <w:rPr>
          <w:rFonts w:ascii="Arial" w:hAnsi="Arial" w:cs="Arial"/>
        </w:rPr>
        <w:t xml:space="preserve">. The inductive approach typically uses qualitative data by building on information and </w:t>
      </w:r>
      <w:r w:rsidR="005B230B">
        <w:rPr>
          <w:rFonts w:ascii="Arial" w:hAnsi="Arial" w:cs="Arial"/>
        </w:rPr>
        <w:lastRenderedPageBreak/>
        <w:t xml:space="preserve">findings that currently exists. For example, based on existing literature, </w:t>
      </w:r>
      <w:r w:rsidR="005B230B" w:rsidRPr="005B230B">
        <w:rPr>
          <w:rFonts w:ascii="Arial" w:hAnsi="Arial" w:cs="Arial"/>
        </w:rPr>
        <w:t>there is</w:t>
      </w:r>
      <w:r w:rsidR="00212E9D">
        <w:rPr>
          <w:rFonts w:ascii="Arial" w:hAnsi="Arial" w:cs="Arial"/>
        </w:rPr>
        <w:t xml:space="preserve"> evidence of a link </w:t>
      </w:r>
      <w:r w:rsidR="005B230B" w:rsidRPr="005B230B">
        <w:rPr>
          <w:rFonts w:ascii="Arial" w:hAnsi="Arial" w:cs="Arial"/>
        </w:rPr>
        <w:t xml:space="preserve">between </w:t>
      </w:r>
      <w:r w:rsidR="005B230B">
        <w:rPr>
          <w:rFonts w:ascii="Arial" w:hAnsi="Arial" w:cs="Arial"/>
        </w:rPr>
        <w:t>ACES</w:t>
      </w:r>
      <w:r w:rsidR="005B230B" w:rsidRPr="005B230B">
        <w:rPr>
          <w:rFonts w:ascii="Arial" w:hAnsi="Arial" w:cs="Arial"/>
        </w:rPr>
        <w:t xml:space="preserve"> and criminal activity in adulthood</w:t>
      </w:r>
      <w:r w:rsidR="005B230B">
        <w:rPr>
          <w:rFonts w:ascii="Arial" w:hAnsi="Arial" w:cs="Arial"/>
        </w:rPr>
        <w:t xml:space="preserve"> </w:t>
      </w:r>
      <w:r w:rsidR="00270521">
        <w:rPr>
          <w:rFonts w:ascii="Arial" w:hAnsi="Arial" w:cs="Arial"/>
        </w:rPr>
        <w:t xml:space="preserve">(University of Warwick, 2014). </w:t>
      </w:r>
    </w:p>
    <w:p w14:paraId="1EF88B2A" w14:textId="3FFF97E2" w:rsidR="005B230B" w:rsidRDefault="005B230B" w:rsidP="001F1339">
      <w:pPr>
        <w:spacing w:line="360" w:lineRule="auto"/>
        <w:rPr>
          <w:rFonts w:ascii="Arial" w:hAnsi="Arial" w:cs="Arial"/>
        </w:rPr>
      </w:pPr>
    </w:p>
    <w:p w14:paraId="1D84AAC9" w14:textId="774B7048" w:rsidR="005B230B" w:rsidRDefault="005B230B" w:rsidP="001F1339">
      <w:pPr>
        <w:spacing w:line="360" w:lineRule="auto"/>
        <w:rPr>
          <w:rFonts w:ascii="Arial" w:hAnsi="Arial" w:cs="Arial"/>
          <w:b/>
          <w:bCs/>
          <w:u w:val="single"/>
        </w:rPr>
      </w:pPr>
      <w:r w:rsidRPr="005B230B">
        <w:rPr>
          <w:rFonts w:ascii="Arial" w:hAnsi="Arial" w:cs="Arial"/>
          <w:b/>
          <w:bCs/>
          <w:u w:val="single"/>
        </w:rPr>
        <w:t xml:space="preserve">Research Strategy: </w:t>
      </w:r>
    </w:p>
    <w:p w14:paraId="241F8167" w14:textId="5D342F63" w:rsidR="00BE6670" w:rsidRDefault="00BE6670" w:rsidP="00BE6670">
      <w:pPr>
        <w:pStyle w:val="pb-2"/>
        <w:spacing w:line="360" w:lineRule="auto"/>
        <w:rPr>
          <w:rFonts w:ascii="Arial" w:hAnsi="Arial" w:cs="Arial"/>
        </w:rPr>
      </w:pPr>
      <w:r w:rsidRPr="00BE6670">
        <w:rPr>
          <w:rFonts w:ascii="Arial" w:hAnsi="Arial" w:cs="Arial"/>
        </w:rPr>
        <w:t xml:space="preserve">Additionally, this </w:t>
      </w:r>
      <w:r w:rsidR="00AD43D0" w:rsidRPr="00BE6670">
        <w:rPr>
          <w:rFonts w:ascii="Arial" w:hAnsi="Arial" w:cs="Arial"/>
        </w:rPr>
        <w:t>study</w:t>
      </w:r>
      <w:r w:rsidRPr="00BE6670">
        <w:rPr>
          <w:rFonts w:ascii="Arial" w:hAnsi="Arial" w:cs="Arial"/>
        </w:rPr>
        <w:t xml:space="preserve"> will be conducted using </w:t>
      </w:r>
      <w:r w:rsidR="00AD43D0">
        <w:rPr>
          <w:rFonts w:ascii="Arial" w:hAnsi="Arial" w:cs="Arial"/>
        </w:rPr>
        <w:t xml:space="preserve">a descriptive research strategy known as </w:t>
      </w:r>
      <w:r w:rsidRPr="00BE6670">
        <w:rPr>
          <w:rFonts w:ascii="Arial" w:hAnsi="Arial" w:cs="Arial"/>
        </w:rPr>
        <w:t>grounded theory</w:t>
      </w:r>
      <w:r w:rsidR="00AD43D0">
        <w:rPr>
          <w:rFonts w:ascii="Arial" w:hAnsi="Arial" w:cs="Arial"/>
        </w:rPr>
        <w:t>,</w:t>
      </w:r>
      <w:r w:rsidRPr="00BE6670">
        <w:rPr>
          <w:rFonts w:ascii="Arial" w:hAnsi="Arial" w:cs="Arial"/>
        </w:rPr>
        <w:t xml:space="preserve"> which is an inductive approach. </w:t>
      </w:r>
      <w:r w:rsidRPr="00BE6670">
        <w:rPr>
          <w:rFonts w:ascii="Arial" w:hAnsi="Arial" w:cs="Arial"/>
          <w:color w:val="000000"/>
        </w:rPr>
        <w:t xml:space="preserve">Ground theory involves examining a particular process or phenomenon and developing new theories based on the collected and analysed real-world data. </w:t>
      </w:r>
      <w:r w:rsidRPr="00BE6670">
        <w:rPr>
          <w:rFonts w:ascii="Arial" w:hAnsi="Arial" w:cs="Arial"/>
        </w:rPr>
        <w:t>Grounding theories are qualitative research methodologies that examine people's interactions, social decisions, and experiences.</w:t>
      </w:r>
      <w:r w:rsidRPr="00BE6670">
        <w:rPr>
          <w:rStyle w:val="apple-converted-space"/>
          <w:rFonts w:ascii="Arial" w:hAnsi="Arial" w:cs="Arial"/>
          <w:color w:val="000000"/>
          <w:sz w:val="27"/>
          <w:szCs w:val="27"/>
        </w:rPr>
        <w:t> </w:t>
      </w:r>
      <w:r w:rsidRPr="00BE6670">
        <w:rPr>
          <w:rFonts w:ascii="Arial" w:hAnsi="Arial" w:cs="Arial"/>
        </w:rPr>
        <w:t>Participants interpret or explain events in their own way, so these explanations are based on their own interpretations</w:t>
      </w:r>
      <w:r w:rsidR="002A46D3">
        <w:rPr>
          <w:rFonts w:ascii="Arial" w:hAnsi="Arial" w:cs="Arial"/>
        </w:rPr>
        <w:t xml:space="preserve"> (</w:t>
      </w:r>
      <w:r w:rsidR="003B097C">
        <w:rPr>
          <w:rFonts w:ascii="Arial" w:hAnsi="Arial" w:cs="Arial"/>
        </w:rPr>
        <w:t>Chun et al 2019)</w:t>
      </w:r>
      <w:r w:rsidR="002A46D3">
        <w:rPr>
          <w:rFonts w:ascii="Arial" w:hAnsi="Arial" w:cs="Arial"/>
        </w:rPr>
        <w:t>. G</w:t>
      </w:r>
      <w:r w:rsidR="00B3491C" w:rsidRPr="00B3491C">
        <w:rPr>
          <w:rFonts w:ascii="Arial" w:hAnsi="Arial" w:cs="Arial"/>
        </w:rPr>
        <w:t>rounding theory involves evaluating observations and interviews with real subjects in real situations and developing theories based on them.</w:t>
      </w:r>
      <w:r w:rsidR="00B3491C" w:rsidRPr="00B3491C">
        <w:rPr>
          <w:rStyle w:val="apple-converted-space"/>
          <w:rFonts w:ascii="Arial" w:hAnsi="Arial" w:cs="Arial"/>
          <w:color w:val="000000"/>
          <w:sz w:val="27"/>
          <w:szCs w:val="27"/>
        </w:rPr>
        <w:t> </w:t>
      </w:r>
      <w:r w:rsidR="00B3491C" w:rsidRPr="00B3491C">
        <w:rPr>
          <w:rFonts w:ascii="Arial" w:hAnsi="Arial" w:cs="Arial"/>
        </w:rPr>
        <w:t xml:space="preserve">This allows </w:t>
      </w:r>
      <w:r w:rsidR="00AD43D0">
        <w:rPr>
          <w:rFonts w:ascii="Arial" w:hAnsi="Arial" w:cs="Arial"/>
        </w:rPr>
        <w:t xml:space="preserve">the </w:t>
      </w:r>
      <w:r w:rsidR="00B3491C" w:rsidRPr="00B3491C">
        <w:rPr>
          <w:rFonts w:ascii="Arial" w:hAnsi="Arial" w:cs="Arial"/>
        </w:rPr>
        <w:t xml:space="preserve">findings </w:t>
      </w:r>
      <w:r w:rsidR="00AD43D0">
        <w:rPr>
          <w:rFonts w:ascii="Arial" w:hAnsi="Arial" w:cs="Arial"/>
        </w:rPr>
        <w:t xml:space="preserve">in this project </w:t>
      </w:r>
      <w:r w:rsidR="00B3491C" w:rsidRPr="00B3491C">
        <w:rPr>
          <w:rFonts w:ascii="Arial" w:hAnsi="Arial" w:cs="Arial"/>
        </w:rPr>
        <w:t>to be more accurately reflected by reality. Compared with focus groups and labs, other types of research are conducted in less natural conditions</w:t>
      </w:r>
      <w:r w:rsidR="00B3491C">
        <w:rPr>
          <w:rFonts w:ascii="Arial" w:hAnsi="Arial" w:cs="Arial"/>
        </w:rPr>
        <w:t xml:space="preserve"> (Lumivero, 2020). </w:t>
      </w:r>
    </w:p>
    <w:p w14:paraId="0FD37029" w14:textId="62F98678" w:rsidR="00B3491C" w:rsidRDefault="00B3491C" w:rsidP="00BE6670">
      <w:pPr>
        <w:pStyle w:val="pb-2"/>
        <w:spacing w:line="360" w:lineRule="auto"/>
        <w:rPr>
          <w:rFonts w:ascii="Arial" w:hAnsi="Arial" w:cs="Arial"/>
          <w:b/>
          <w:bCs/>
          <w:u w:val="single"/>
        </w:rPr>
      </w:pPr>
      <w:r w:rsidRPr="00B3491C">
        <w:rPr>
          <w:rFonts w:ascii="Arial" w:hAnsi="Arial" w:cs="Arial"/>
          <w:b/>
          <w:bCs/>
          <w:u w:val="single"/>
        </w:rPr>
        <w:t>Choices:</w:t>
      </w:r>
    </w:p>
    <w:p w14:paraId="1A3D0766" w14:textId="25E468A1" w:rsidR="00260444" w:rsidRDefault="00CC0DEB" w:rsidP="008E7AA3">
      <w:pPr>
        <w:pStyle w:val="pb-2"/>
        <w:spacing w:line="360" w:lineRule="auto"/>
        <w:rPr>
          <w:rFonts w:ascii="Arial" w:hAnsi="Arial" w:cs="Arial"/>
          <w:color w:val="000000"/>
        </w:rPr>
      </w:pPr>
      <w:r>
        <w:rPr>
          <w:rFonts w:ascii="Arial" w:hAnsi="Arial" w:cs="Arial"/>
        </w:rPr>
        <w:t>Another essential research method is the</w:t>
      </w:r>
      <w:r w:rsidR="00AD43D0">
        <w:rPr>
          <w:rFonts w:ascii="Arial" w:hAnsi="Arial" w:cs="Arial"/>
        </w:rPr>
        <w:t xml:space="preserve"> three data types used </w:t>
      </w:r>
      <w:r w:rsidR="00212E9D">
        <w:rPr>
          <w:rFonts w:ascii="Arial" w:hAnsi="Arial" w:cs="Arial"/>
        </w:rPr>
        <w:t>within</w:t>
      </w:r>
      <w:r w:rsidR="00AD43D0">
        <w:rPr>
          <w:rFonts w:ascii="Arial" w:hAnsi="Arial" w:cs="Arial"/>
        </w:rPr>
        <w:t xml:space="preserve"> research methods which are </w:t>
      </w:r>
      <w:r w:rsidR="00212E9D">
        <w:rPr>
          <w:rFonts w:ascii="Arial" w:hAnsi="Arial" w:cs="Arial"/>
        </w:rPr>
        <w:t xml:space="preserve">known as </w:t>
      </w:r>
      <w:r w:rsidR="00AD43D0">
        <w:rPr>
          <w:rFonts w:ascii="Arial" w:hAnsi="Arial" w:cs="Arial"/>
        </w:rPr>
        <w:t xml:space="preserve">mono, </w:t>
      </w:r>
      <w:r w:rsidR="00D212A3">
        <w:rPr>
          <w:rFonts w:ascii="Arial" w:hAnsi="Arial" w:cs="Arial"/>
        </w:rPr>
        <w:t>mixed,</w:t>
      </w:r>
      <w:r w:rsidR="00AD43D0">
        <w:rPr>
          <w:rFonts w:ascii="Arial" w:hAnsi="Arial" w:cs="Arial"/>
        </w:rPr>
        <w:t xml:space="preserve"> and multi-methods. </w:t>
      </w:r>
      <w:r w:rsidR="00D212A3">
        <w:rPr>
          <w:rFonts w:ascii="Arial" w:hAnsi="Arial" w:cs="Arial"/>
        </w:rPr>
        <w:t>The m</w:t>
      </w:r>
      <w:r w:rsidR="001D017F">
        <w:rPr>
          <w:rFonts w:ascii="Arial" w:hAnsi="Arial" w:cs="Arial"/>
        </w:rPr>
        <w:t>ixed</w:t>
      </w:r>
      <w:r w:rsidR="00D212A3">
        <w:rPr>
          <w:rFonts w:ascii="Arial" w:hAnsi="Arial" w:cs="Arial"/>
        </w:rPr>
        <w:t xml:space="preserve">-methods approach </w:t>
      </w:r>
      <w:r w:rsidR="00C55E32">
        <w:rPr>
          <w:rFonts w:ascii="Arial" w:hAnsi="Arial" w:cs="Arial"/>
        </w:rPr>
        <w:t>is used throughout this study a</w:t>
      </w:r>
      <w:r w:rsidR="00212E9D">
        <w:rPr>
          <w:rFonts w:ascii="Arial" w:hAnsi="Arial" w:cs="Arial"/>
        </w:rPr>
        <w:t xml:space="preserve">s it uses </w:t>
      </w:r>
      <w:r w:rsidR="00C55E32">
        <w:rPr>
          <w:rFonts w:ascii="Arial" w:hAnsi="Arial" w:cs="Arial"/>
        </w:rPr>
        <w:t>two or more approaches,</w:t>
      </w:r>
      <w:r w:rsidR="00D212A3">
        <w:rPr>
          <w:rFonts w:ascii="Arial" w:hAnsi="Arial" w:cs="Arial"/>
        </w:rPr>
        <w:t xml:space="preserve"> most commonly refer</w:t>
      </w:r>
      <w:r w:rsidR="00C55E32">
        <w:rPr>
          <w:rFonts w:ascii="Arial" w:hAnsi="Arial" w:cs="Arial"/>
        </w:rPr>
        <w:t>ring</w:t>
      </w:r>
      <w:r w:rsidR="00D212A3">
        <w:rPr>
          <w:rFonts w:ascii="Arial" w:hAnsi="Arial" w:cs="Arial"/>
        </w:rPr>
        <w:t xml:space="preserve"> to </w:t>
      </w:r>
      <w:r w:rsidR="00512F82">
        <w:rPr>
          <w:rFonts w:ascii="Arial" w:hAnsi="Arial" w:cs="Arial"/>
        </w:rPr>
        <w:t xml:space="preserve">the use of </w:t>
      </w:r>
      <w:r w:rsidR="00D212A3">
        <w:rPr>
          <w:rFonts w:ascii="Arial" w:hAnsi="Arial" w:cs="Arial"/>
        </w:rPr>
        <w:t>qualit</w:t>
      </w:r>
      <w:r w:rsidR="00512F82">
        <w:rPr>
          <w:rFonts w:ascii="Arial" w:hAnsi="Arial" w:cs="Arial"/>
        </w:rPr>
        <w:t xml:space="preserve">ative and quantitative methods. </w:t>
      </w:r>
      <w:r w:rsidR="00C55E32" w:rsidRPr="00C55E32">
        <w:rPr>
          <w:rFonts w:ascii="Arial" w:hAnsi="Arial" w:cs="Arial"/>
        </w:rPr>
        <w:t>A quantitative research approach focuses on quantifying the collection and analysis of data.</w:t>
      </w:r>
      <w:r w:rsidR="00C55E32" w:rsidRPr="00C55E32">
        <w:rPr>
          <w:rStyle w:val="apple-converted-space"/>
          <w:rFonts w:ascii="Arial" w:hAnsi="Arial" w:cs="Arial"/>
          <w:color w:val="000000"/>
          <w:sz w:val="27"/>
          <w:szCs w:val="27"/>
        </w:rPr>
        <w:t> </w:t>
      </w:r>
      <w:r w:rsidR="00C55E32" w:rsidRPr="00C55E32">
        <w:rPr>
          <w:rFonts w:ascii="Arial" w:hAnsi="Arial" w:cs="Arial"/>
        </w:rPr>
        <w:t xml:space="preserve">It is based on a deductive approach, </w:t>
      </w:r>
      <w:r w:rsidR="00212E9D">
        <w:rPr>
          <w:rFonts w:ascii="Arial" w:hAnsi="Arial" w:cs="Arial"/>
        </w:rPr>
        <w:t>which focusses on</w:t>
      </w:r>
      <w:r w:rsidR="00C55E32" w:rsidRPr="00C55E32">
        <w:rPr>
          <w:rFonts w:ascii="Arial" w:hAnsi="Arial" w:cs="Arial"/>
        </w:rPr>
        <w:t xml:space="preserve"> theory testing.</w:t>
      </w:r>
      <w:r w:rsidR="00C55E32">
        <w:rPr>
          <w:rFonts w:ascii="Arial" w:hAnsi="Arial" w:cs="Arial"/>
        </w:rPr>
        <w:t xml:space="preserve"> </w:t>
      </w:r>
      <w:r w:rsidR="001D017F">
        <w:rPr>
          <w:rFonts w:ascii="Arial" w:hAnsi="Arial" w:cs="Arial"/>
        </w:rPr>
        <w:t xml:space="preserve">This is completed within the questionnaire by questioning the public on their views of </w:t>
      </w:r>
      <w:r w:rsidR="00212E9D">
        <w:rPr>
          <w:rFonts w:ascii="Arial" w:hAnsi="Arial" w:cs="Arial"/>
        </w:rPr>
        <w:t xml:space="preserve">whether </w:t>
      </w:r>
      <w:r w:rsidR="001D017F">
        <w:rPr>
          <w:rFonts w:ascii="Arial" w:hAnsi="Arial" w:cs="Arial"/>
        </w:rPr>
        <w:t xml:space="preserve">ACEs </w:t>
      </w:r>
      <w:r w:rsidR="00212E9D">
        <w:rPr>
          <w:rFonts w:ascii="Arial" w:hAnsi="Arial" w:cs="Arial"/>
        </w:rPr>
        <w:t xml:space="preserve">link to </w:t>
      </w:r>
      <w:r w:rsidR="001D017F">
        <w:rPr>
          <w:rFonts w:ascii="Arial" w:hAnsi="Arial" w:cs="Arial"/>
        </w:rPr>
        <w:t>criminal behaviour in adulthood</w:t>
      </w:r>
      <w:r w:rsidR="00B95FB0">
        <w:rPr>
          <w:rFonts w:ascii="Arial" w:hAnsi="Arial" w:cs="Arial"/>
        </w:rPr>
        <w:t xml:space="preserve"> (</w:t>
      </w:r>
      <w:r w:rsidR="00B95FB0" w:rsidRPr="00B95FB0">
        <w:rPr>
          <w:rFonts w:ascii="Arial" w:hAnsi="Arial" w:cs="Arial"/>
          <w:color w:val="000000"/>
        </w:rPr>
        <w:t>Bhandari, 2022).</w:t>
      </w:r>
      <w:r w:rsidR="00B95FB0" w:rsidRPr="00B95FB0">
        <w:rPr>
          <w:rStyle w:val="apple-converted-space"/>
          <w:rFonts w:ascii="Arial" w:hAnsi="Arial" w:cs="Arial"/>
          <w:color w:val="000000"/>
        </w:rPr>
        <w:t> </w:t>
      </w:r>
      <w:r w:rsidR="00E2236E" w:rsidRPr="00E2236E">
        <w:rPr>
          <w:rFonts w:ascii="Arial" w:hAnsi="Arial" w:cs="Arial"/>
        </w:rPr>
        <w:t>The purpose of qualitative research is to understand concepts, opinions, or experiences by collecting and analysing non-numerical data.</w:t>
      </w:r>
      <w:r w:rsidR="00E2236E" w:rsidRPr="00E2236E">
        <w:rPr>
          <w:rStyle w:val="apple-converted-space"/>
          <w:rFonts w:ascii="Arial" w:hAnsi="Arial" w:cs="Arial"/>
          <w:color w:val="000000"/>
          <w:sz w:val="27"/>
          <w:szCs w:val="27"/>
        </w:rPr>
        <w:t> </w:t>
      </w:r>
      <w:r w:rsidR="00E2236E" w:rsidRPr="00E2236E">
        <w:rPr>
          <w:rFonts w:ascii="Arial" w:hAnsi="Arial" w:cs="Arial"/>
        </w:rPr>
        <w:t>A research study can be used to gain deeper insights into a problem or to generate new research ideas.</w:t>
      </w:r>
      <w:r w:rsidR="00E2236E">
        <w:rPr>
          <w:rFonts w:ascii="Arial" w:hAnsi="Arial" w:cs="Arial"/>
        </w:rPr>
        <w:t xml:space="preserve"> This will be completed by creating a comment section at the end of the questionnaire to gain additional information </w:t>
      </w:r>
      <w:r w:rsidR="00147F1F">
        <w:rPr>
          <w:rFonts w:ascii="Arial" w:hAnsi="Arial" w:cs="Arial"/>
        </w:rPr>
        <w:t xml:space="preserve">that </w:t>
      </w:r>
      <w:r w:rsidR="00147F1F">
        <w:rPr>
          <w:rFonts w:ascii="Arial" w:hAnsi="Arial" w:cs="Arial"/>
        </w:rPr>
        <w:lastRenderedPageBreak/>
        <w:t>potentially creates a new or different perspective</w:t>
      </w:r>
      <w:r w:rsidR="00212E9D">
        <w:rPr>
          <w:rFonts w:ascii="Arial" w:hAnsi="Arial" w:cs="Arial"/>
        </w:rPr>
        <w:t xml:space="preserve"> on the research topic</w:t>
      </w:r>
      <w:r w:rsidR="006E7D42">
        <w:rPr>
          <w:rFonts w:ascii="Arial" w:hAnsi="Arial" w:cs="Arial"/>
        </w:rPr>
        <w:t xml:space="preserve"> (</w:t>
      </w:r>
      <w:r w:rsidR="006E7D42" w:rsidRPr="006E7D42">
        <w:rPr>
          <w:rFonts w:ascii="Arial" w:hAnsi="Arial" w:cs="Arial"/>
          <w:color w:val="000000"/>
        </w:rPr>
        <w:t>Teherani</w:t>
      </w:r>
      <w:r w:rsidR="006E7D42">
        <w:rPr>
          <w:rFonts w:ascii="Arial" w:hAnsi="Arial" w:cs="Arial"/>
          <w:color w:val="000000"/>
        </w:rPr>
        <w:t xml:space="preserve"> et al., 2015). </w:t>
      </w:r>
    </w:p>
    <w:p w14:paraId="69180BF3" w14:textId="5EAC7AA3" w:rsidR="00992F1D" w:rsidRDefault="00260444" w:rsidP="008E7AA3">
      <w:pPr>
        <w:pStyle w:val="pb-2"/>
        <w:spacing w:line="360" w:lineRule="auto"/>
        <w:rPr>
          <w:rFonts w:ascii="Arial" w:hAnsi="Arial" w:cs="Arial"/>
          <w:b/>
          <w:bCs/>
          <w:u w:val="single"/>
        </w:rPr>
      </w:pPr>
      <w:r w:rsidRPr="00260444">
        <w:rPr>
          <w:rFonts w:ascii="Arial" w:hAnsi="Arial" w:cs="Arial"/>
          <w:b/>
          <w:bCs/>
          <w:u w:val="single"/>
        </w:rPr>
        <w:t xml:space="preserve">Time Horizon:  </w:t>
      </w:r>
    </w:p>
    <w:p w14:paraId="15C3C182" w14:textId="77777777" w:rsidR="00D66002" w:rsidRDefault="00260444" w:rsidP="008E7AA3">
      <w:pPr>
        <w:pStyle w:val="pb-2"/>
        <w:spacing w:line="360" w:lineRule="auto"/>
        <w:rPr>
          <w:rFonts w:ascii="Arial" w:hAnsi="Arial" w:cs="Arial"/>
        </w:rPr>
      </w:pPr>
      <w:r>
        <w:rPr>
          <w:rFonts w:ascii="Arial" w:hAnsi="Arial" w:cs="Arial"/>
        </w:rPr>
        <w:t xml:space="preserve">According to Saunders’ et al (2016), </w:t>
      </w:r>
      <w:r w:rsidRPr="00260444">
        <w:rPr>
          <w:rFonts w:ascii="Arial" w:hAnsi="Arial" w:cs="Arial"/>
        </w:rPr>
        <w:t>research can be classified into two layers: cross-sectional or short-term studies, which involve capturing data at a specific point in time, and longitudinal studies, which collect data repeatedly over time to allow for comparisons.</w:t>
      </w:r>
      <w:r w:rsidR="00B95FB0">
        <w:rPr>
          <w:rFonts w:ascii="Arial" w:hAnsi="Arial" w:cs="Arial"/>
        </w:rPr>
        <w:t xml:space="preserve"> </w:t>
      </w:r>
      <w:r w:rsidR="00577FB8">
        <w:rPr>
          <w:rFonts w:ascii="Arial" w:hAnsi="Arial" w:cs="Arial"/>
        </w:rPr>
        <w:t xml:space="preserve">It is imperative to complete this research project around a scheduled time frame </w:t>
      </w:r>
      <w:r w:rsidR="005A77A2">
        <w:rPr>
          <w:rFonts w:ascii="Arial" w:hAnsi="Arial" w:cs="Arial"/>
        </w:rPr>
        <w:t>using cross-sectional</w:t>
      </w:r>
      <w:r w:rsidR="00E27DC2">
        <w:rPr>
          <w:rFonts w:ascii="Arial" w:hAnsi="Arial" w:cs="Arial"/>
        </w:rPr>
        <w:t xml:space="preserve"> studying, </w:t>
      </w:r>
      <w:r w:rsidR="00577FB8">
        <w:rPr>
          <w:rFonts w:ascii="Arial" w:hAnsi="Arial" w:cs="Arial"/>
        </w:rPr>
        <w:t xml:space="preserve">due to the wide scope of research which needs to be conducted. A timeline was completed prior to </w:t>
      </w:r>
      <w:r w:rsidR="00E27DC2">
        <w:rPr>
          <w:rFonts w:ascii="Arial" w:hAnsi="Arial" w:cs="Arial"/>
        </w:rPr>
        <w:t xml:space="preserve">the </w:t>
      </w:r>
      <w:r w:rsidR="00577FB8">
        <w:rPr>
          <w:rFonts w:ascii="Arial" w:hAnsi="Arial" w:cs="Arial"/>
        </w:rPr>
        <w:t xml:space="preserve">beginning </w:t>
      </w:r>
      <w:r w:rsidR="00E27DC2">
        <w:rPr>
          <w:rFonts w:ascii="Arial" w:hAnsi="Arial" w:cs="Arial"/>
        </w:rPr>
        <w:t xml:space="preserve">of </w:t>
      </w:r>
      <w:r w:rsidR="00577FB8">
        <w:rPr>
          <w:rFonts w:ascii="Arial" w:hAnsi="Arial" w:cs="Arial"/>
        </w:rPr>
        <w:t xml:space="preserve">this research project to identify what sections needed to be completed strictly by a particular date. </w:t>
      </w:r>
    </w:p>
    <w:p w14:paraId="19E9AC9D" w14:textId="55FC304B" w:rsidR="00260444" w:rsidRPr="00260444" w:rsidRDefault="005A77A2" w:rsidP="008E7AA3">
      <w:pPr>
        <w:pStyle w:val="pb-2"/>
        <w:spacing w:line="360" w:lineRule="auto"/>
        <w:rPr>
          <w:rFonts w:ascii="Arial" w:hAnsi="Arial" w:cs="Arial"/>
        </w:rPr>
      </w:pPr>
      <w:r>
        <w:rPr>
          <w:rFonts w:ascii="Arial" w:hAnsi="Arial" w:cs="Arial"/>
        </w:rPr>
        <w:t>Chase et al (2013) suggests m</w:t>
      </w:r>
      <w:r w:rsidR="00577FB8" w:rsidRPr="00577FB8">
        <w:rPr>
          <w:rFonts w:ascii="Arial" w:hAnsi="Arial" w:cs="Arial"/>
        </w:rPr>
        <w:t>ultiple roles and responsibilities are required of researchers in a complex environment.</w:t>
      </w:r>
      <w:r w:rsidR="00577FB8" w:rsidRPr="00577FB8">
        <w:rPr>
          <w:rStyle w:val="apple-converted-space"/>
          <w:rFonts w:ascii="Arial" w:hAnsi="Arial" w:cs="Arial"/>
          <w:color w:val="000000"/>
          <w:sz w:val="27"/>
          <w:szCs w:val="27"/>
        </w:rPr>
        <w:t> </w:t>
      </w:r>
      <w:r w:rsidR="00577FB8" w:rsidRPr="00577FB8">
        <w:rPr>
          <w:rFonts w:ascii="Arial" w:hAnsi="Arial" w:cs="Arial"/>
        </w:rPr>
        <w:t>There are a variety of distractions in this environment which can derail productivity and decrease efficiency.</w:t>
      </w:r>
      <w:r w:rsidR="00577FB8" w:rsidRPr="00577FB8">
        <w:rPr>
          <w:rStyle w:val="apple-converted-space"/>
          <w:rFonts w:ascii="Arial" w:hAnsi="Arial" w:cs="Arial"/>
          <w:color w:val="000000"/>
          <w:sz w:val="27"/>
          <w:szCs w:val="27"/>
        </w:rPr>
        <w:t> </w:t>
      </w:r>
      <w:r w:rsidR="00577FB8" w:rsidRPr="00577FB8">
        <w:rPr>
          <w:rFonts w:ascii="Arial" w:hAnsi="Arial" w:cs="Arial"/>
        </w:rPr>
        <w:t>The ability to manage time effectively allows researchers to maintain focus on their work, thereby contributing to the productivity of their research.</w:t>
      </w:r>
      <w:r w:rsidR="00D66002">
        <w:rPr>
          <w:rFonts w:ascii="Arial" w:hAnsi="Arial" w:cs="Arial"/>
        </w:rPr>
        <w:t xml:space="preserve"> </w:t>
      </w:r>
      <w:r w:rsidR="00A95E9A">
        <w:rPr>
          <w:rFonts w:ascii="Arial" w:hAnsi="Arial" w:cs="Arial"/>
        </w:rPr>
        <w:t>As explained by Jenn (2006), a</w:t>
      </w:r>
      <w:r w:rsidR="00D66002" w:rsidRPr="00D66002">
        <w:rPr>
          <w:rFonts w:ascii="Arial" w:hAnsi="Arial" w:cs="Arial"/>
        </w:rPr>
        <w:t xml:space="preserve"> questionnaire is the best method for gathering information from the respondents for this study, because it facilitates answering the research questions.</w:t>
      </w:r>
      <w:r w:rsidR="00D66002" w:rsidRPr="00D66002">
        <w:rPr>
          <w:rStyle w:val="apple-converted-space"/>
          <w:rFonts w:ascii="Arial" w:hAnsi="Arial" w:cs="Arial"/>
          <w:color w:val="000000"/>
          <w:sz w:val="27"/>
          <w:szCs w:val="27"/>
        </w:rPr>
        <w:t> </w:t>
      </w:r>
      <w:r w:rsidR="00D66002" w:rsidRPr="00D66002">
        <w:rPr>
          <w:rFonts w:ascii="Arial" w:hAnsi="Arial" w:cs="Arial"/>
        </w:rPr>
        <w:t>Questionnaires are a convenient way to gather information from large numbers of people in a short amount of time.</w:t>
      </w:r>
    </w:p>
    <w:p w14:paraId="5773C9FE" w14:textId="25EBECE1" w:rsidR="00D66002" w:rsidRPr="00D66002" w:rsidRDefault="00D66002" w:rsidP="008E7AA3">
      <w:pPr>
        <w:pStyle w:val="pb-2"/>
        <w:spacing w:line="360" w:lineRule="auto"/>
        <w:rPr>
          <w:rFonts w:ascii="Arial" w:hAnsi="Arial" w:cs="Arial"/>
          <w:b/>
          <w:bCs/>
          <w:u w:val="single"/>
        </w:rPr>
      </w:pPr>
      <w:r w:rsidRPr="00D66002">
        <w:rPr>
          <w:rFonts w:ascii="Arial" w:hAnsi="Arial" w:cs="Arial"/>
          <w:b/>
          <w:bCs/>
          <w:u w:val="single"/>
        </w:rPr>
        <w:t>Techniques and Procedures:</w:t>
      </w:r>
      <w:r w:rsidR="007C5CF0">
        <w:rPr>
          <w:rFonts w:ascii="Arial" w:hAnsi="Arial" w:cs="Arial"/>
          <w:b/>
          <w:bCs/>
          <w:u w:val="single"/>
        </w:rPr>
        <w:t xml:space="preserve"> </w:t>
      </w:r>
    </w:p>
    <w:p w14:paraId="2FE565CF" w14:textId="538CBD66" w:rsidR="00134EBB" w:rsidRPr="00134EBB" w:rsidRDefault="00E2236E" w:rsidP="008E7AA3">
      <w:pPr>
        <w:pStyle w:val="pb-2"/>
        <w:spacing w:line="360" w:lineRule="auto"/>
        <w:rPr>
          <w:rFonts w:ascii="Arial" w:hAnsi="Arial" w:cs="Arial"/>
        </w:rPr>
      </w:pPr>
      <w:r>
        <w:rPr>
          <w:rFonts w:ascii="Arial" w:hAnsi="Arial" w:cs="Arial"/>
        </w:rPr>
        <w:t xml:space="preserve">In addition, </w:t>
      </w:r>
      <w:r w:rsidR="00212E9D">
        <w:rPr>
          <w:rFonts w:ascii="Arial" w:hAnsi="Arial" w:cs="Arial"/>
        </w:rPr>
        <w:t xml:space="preserve">the </w:t>
      </w:r>
      <w:r w:rsidR="00C55E32">
        <w:rPr>
          <w:rFonts w:ascii="Arial" w:hAnsi="Arial" w:cs="Arial"/>
        </w:rPr>
        <w:t xml:space="preserve">questionnaire </w:t>
      </w:r>
      <w:r w:rsidR="00212E9D">
        <w:rPr>
          <w:rFonts w:ascii="Arial" w:hAnsi="Arial" w:cs="Arial"/>
        </w:rPr>
        <w:t xml:space="preserve">will be </w:t>
      </w:r>
      <w:r w:rsidR="00C55E32">
        <w:rPr>
          <w:rFonts w:ascii="Arial" w:hAnsi="Arial" w:cs="Arial"/>
        </w:rPr>
        <w:t xml:space="preserve">designed using Google Forms. </w:t>
      </w:r>
      <w:r w:rsidR="008E7AA3">
        <w:rPr>
          <w:rFonts w:ascii="Arial" w:hAnsi="Arial" w:cs="Arial"/>
        </w:rPr>
        <w:t xml:space="preserve">The questionnaire will provide case examples including </w:t>
      </w:r>
      <w:r w:rsidR="00814DAD">
        <w:rPr>
          <w:rFonts w:ascii="Arial" w:hAnsi="Arial" w:cs="Arial"/>
        </w:rPr>
        <w:t xml:space="preserve">criminals who have committed </w:t>
      </w:r>
      <w:r w:rsidR="008E7AA3">
        <w:rPr>
          <w:rFonts w:ascii="Arial" w:hAnsi="Arial" w:cs="Arial"/>
        </w:rPr>
        <w:t xml:space="preserve">sexual and violent </w:t>
      </w:r>
      <w:r w:rsidR="00814DAD">
        <w:rPr>
          <w:rFonts w:ascii="Arial" w:hAnsi="Arial" w:cs="Arial"/>
        </w:rPr>
        <w:t>offences and have history of suffering ACEs of some form. The questionnaire will consist of a variety of questions to which the public can answer yes or no to whether they agree ACE</w:t>
      </w:r>
      <w:r w:rsidR="00577FB8">
        <w:rPr>
          <w:rFonts w:ascii="Arial" w:hAnsi="Arial" w:cs="Arial"/>
        </w:rPr>
        <w:t>s</w:t>
      </w:r>
      <w:r w:rsidR="00814DAD">
        <w:rPr>
          <w:rFonts w:ascii="Arial" w:hAnsi="Arial" w:cs="Arial"/>
        </w:rPr>
        <w:t xml:space="preserve"> led the individual </w:t>
      </w:r>
      <w:r w:rsidR="00D66002">
        <w:rPr>
          <w:rFonts w:ascii="Arial" w:hAnsi="Arial" w:cs="Arial"/>
        </w:rPr>
        <w:t xml:space="preserve">into </w:t>
      </w:r>
      <w:r w:rsidR="00814DAD">
        <w:rPr>
          <w:rFonts w:ascii="Arial" w:hAnsi="Arial" w:cs="Arial"/>
        </w:rPr>
        <w:t>criminal</w:t>
      </w:r>
      <w:r w:rsidR="00D66002">
        <w:rPr>
          <w:rFonts w:ascii="Arial" w:hAnsi="Arial" w:cs="Arial"/>
        </w:rPr>
        <w:t xml:space="preserve"> activities</w:t>
      </w:r>
      <w:r w:rsidR="00814DAD">
        <w:rPr>
          <w:rFonts w:ascii="Arial" w:hAnsi="Arial" w:cs="Arial"/>
        </w:rPr>
        <w:t xml:space="preserve"> in adulthood. </w:t>
      </w:r>
      <w:r w:rsidR="00992F1D">
        <w:rPr>
          <w:rFonts w:ascii="Arial" w:hAnsi="Arial" w:cs="Arial"/>
        </w:rPr>
        <w:t>T</w:t>
      </w:r>
      <w:r w:rsidR="00814DAD">
        <w:rPr>
          <w:rFonts w:ascii="Arial" w:hAnsi="Arial" w:cs="Arial"/>
        </w:rPr>
        <w:t xml:space="preserve">he participants will be </w:t>
      </w:r>
      <w:r w:rsidR="00EE55D5">
        <w:rPr>
          <w:rFonts w:ascii="Arial" w:hAnsi="Arial" w:cs="Arial"/>
        </w:rPr>
        <w:t>sele</w:t>
      </w:r>
      <w:r w:rsidR="00147F1F">
        <w:rPr>
          <w:rFonts w:ascii="Arial" w:hAnsi="Arial" w:cs="Arial"/>
        </w:rPr>
        <w:t>cted</w:t>
      </w:r>
      <w:r w:rsidR="00EE55D5">
        <w:rPr>
          <w:rFonts w:ascii="Arial" w:hAnsi="Arial" w:cs="Arial"/>
        </w:rPr>
        <w:t xml:space="preserve"> through </w:t>
      </w:r>
      <w:r w:rsidR="00992F1D">
        <w:rPr>
          <w:rFonts w:ascii="Arial" w:hAnsi="Arial" w:cs="Arial"/>
        </w:rPr>
        <w:t xml:space="preserve">social media, along with selected peers within the community such as students. The goal of this questionnaire is to reach over fifty participants, to gain a variety of opinions to analyse and evaluate. </w:t>
      </w:r>
      <w:r w:rsidR="00134EBB">
        <w:rPr>
          <w:rFonts w:ascii="Arial" w:hAnsi="Arial" w:cs="Arial"/>
        </w:rPr>
        <w:t>Therefore, t</w:t>
      </w:r>
      <w:r w:rsidR="00134EBB" w:rsidRPr="00134EBB">
        <w:rPr>
          <w:rFonts w:ascii="Arial" w:hAnsi="Arial" w:cs="Arial"/>
        </w:rPr>
        <w:t xml:space="preserve">he process of snowball sampling </w:t>
      </w:r>
      <w:r w:rsidR="00BB5C02">
        <w:rPr>
          <w:rFonts w:ascii="Arial" w:hAnsi="Arial" w:cs="Arial"/>
        </w:rPr>
        <w:t xml:space="preserve">will be used throughout this </w:t>
      </w:r>
      <w:r w:rsidR="00BB5C02">
        <w:rPr>
          <w:rFonts w:ascii="Arial" w:hAnsi="Arial" w:cs="Arial"/>
        </w:rPr>
        <w:lastRenderedPageBreak/>
        <w:t>research, which is</w:t>
      </w:r>
      <w:r w:rsidR="00134EBB" w:rsidRPr="00134EBB">
        <w:rPr>
          <w:rFonts w:ascii="Arial" w:hAnsi="Arial" w:cs="Arial"/>
        </w:rPr>
        <w:t xml:space="preserve"> with one or more participants, also called chain sampling or network sampling. Referrals from these participants are then used to continue the process.</w:t>
      </w:r>
      <w:r w:rsidR="00134EBB" w:rsidRPr="00134EBB">
        <w:rPr>
          <w:rStyle w:val="apple-converted-space"/>
          <w:rFonts w:ascii="Arial" w:hAnsi="Arial" w:cs="Arial"/>
          <w:color w:val="000000"/>
        </w:rPr>
        <w:t> </w:t>
      </w:r>
      <w:r w:rsidR="00134EBB" w:rsidRPr="00134EBB">
        <w:rPr>
          <w:rFonts w:ascii="Arial" w:hAnsi="Arial" w:cs="Arial"/>
          <w:color w:val="000000"/>
        </w:rPr>
        <w:t>This process will be repeated to reach as many participants as possible to</w:t>
      </w:r>
      <w:r w:rsidR="00134EBB" w:rsidRPr="00134EBB">
        <w:rPr>
          <w:rStyle w:val="apple-converted-space"/>
          <w:rFonts w:ascii="Arial" w:hAnsi="Arial" w:cs="Arial"/>
          <w:color w:val="000000"/>
        </w:rPr>
        <w:t> </w:t>
      </w:r>
      <w:r w:rsidR="00134EBB" w:rsidRPr="00134EBB">
        <w:rPr>
          <w:rStyle w:val="issue-underline"/>
          <w:rFonts w:ascii="Arial" w:hAnsi="Arial" w:cs="Arial"/>
          <w:color w:val="000000"/>
        </w:rPr>
        <w:t>be able to</w:t>
      </w:r>
      <w:r w:rsidR="00134EBB" w:rsidRPr="00134EBB">
        <w:rPr>
          <w:rStyle w:val="apple-converted-space"/>
          <w:rFonts w:ascii="Arial" w:hAnsi="Arial" w:cs="Arial"/>
          <w:color w:val="000000"/>
        </w:rPr>
        <w:t> </w:t>
      </w:r>
      <w:r w:rsidR="00134EBB" w:rsidRPr="00134EBB">
        <w:rPr>
          <w:rStyle w:val="issue-underline"/>
          <w:rFonts w:ascii="Arial" w:hAnsi="Arial" w:cs="Arial"/>
          <w:color w:val="000000"/>
        </w:rPr>
        <w:t>conclude</w:t>
      </w:r>
      <w:r w:rsidR="00134EBB" w:rsidRPr="00134EBB">
        <w:rPr>
          <w:rStyle w:val="apple-converted-space"/>
          <w:rFonts w:ascii="Arial" w:hAnsi="Arial" w:cs="Arial"/>
          <w:color w:val="000000"/>
        </w:rPr>
        <w:t> </w:t>
      </w:r>
      <w:r w:rsidR="00134EBB" w:rsidRPr="00134EBB">
        <w:rPr>
          <w:rFonts w:ascii="Arial" w:hAnsi="Arial" w:cs="Arial"/>
          <w:color w:val="000000"/>
        </w:rPr>
        <w:t>a thorough analysis</w:t>
      </w:r>
      <w:r w:rsidR="00BB5C02">
        <w:rPr>
          <w:rFonts w:ascii="Arial" w:hAnsi="Arial" w:cs="Arial"/>
          <w:color w:val="000000"/>
        </w:rPr>
        <w:t xml:space="preserve"> (</w:t>
      </w:r>
      <w:r w:rsidR="00BB5C02" w:rsidRPr="00BB5C02">
        <w:rPr>
          <w:rFonts w:ascii="Arial" w:hAnsi="Arial" w:cs="Arial"/>
          <w:color w:val="000000"/>
        </w:rPr>
        <w:t>Kirchherr</w:t>
      </w:r>
      <w:r w:rsidR="00BB5C02">
        <w:rPr>
          <w:rFonts w:ascii="Arial" w:hAnsi="Arial" w:cs="Arial"/>
          <w:color w:val="000000"/>
        </w:rPr>
        <w:t xml:space="preserve"> </w:t>
      </w:r>
      <w:r w:rsidR="00BB5C02" w:rsidRPr="00BB5C02">
        <w:rPr>
          <w:rFonts w:ascii="Arial" w:hAnsi="Arial" w:cs="Arial"/>
          <w:color w:val="000000"/>
        </w:rPr>
        <w:t>and Charles</w:t>
      </w:r>
      <w:r w:rsidR="00BB5C02">
        <w:rPr>
          <w:rFonts w:ascii="Arial" w:hAnsi="Arial" w:cs="Arial"/>
          <w:color w:val="000000"/>
        </w:rPr>
        <w:t xml:space="preserve">, </w:t>
      </w:r>
      <w:r w:rsidR="00BB5C02" w:rsidRPr="00BB5C02">
        <w:rPr>
          <w:rFonts w:ascii="Arial" w:hAnsi="Arial" w:cs="Arial"/>
          <w:color w:val="000000"/>
        </w:rPr>
        <w:t>2018)</w:t>
      </w:r>
    </w:p>
    <w:p w14:paraId="5E789424" w14:textId="594AC30D" w:rsidR="00D66002" w:rsidRDefault="00D66002" w:rsidP="00D66002">
      <w:pPr>
        <w:pStyle w:val="pb-2"/>
        <w:spacing w:line="360" w:lineRule="auto"/>
        <w:rPr>
          <w:rStyle w:val="apple-converted-space"/>
          <w:rFonts w:ascii="Arial" w:hAnsi="Arial" w:cs="Arial"/>
          <w:color w:val="000000"/>
        </w:rPr>
      </w:pPr>
      <w:r>
        <w:rPr>
          <w:rFonts w:ascii="Arial" w:hAnsi="Arial" w:cs="Arial"/>
        </w:rPr>
        <w:t>The aim of this research project is to build upon existing literature that has validity and credibility, to expand on the knowledge and bring a new perspective to the link between ACEs and criminal behaviour</w:t>
      </w:r>
      <w:r w:rsidR="002E54FB">
        <w:rPr>
          <w:rFonts w:ascii="Arial" w:hAnsi="Arial" w:cs="Arial"/>
        </w:rPr>
        <w:t xml:space="preserve"> (LeBlanc, 2023). </w:t>
      </w:r>
      <w:r w:rsidR="00794036">
        <w:rPr>
          <w:rFonts w:ascii="Arial" w:hAnsi="Arial" w:cs="Arial"/>
        </w:rPr>
        <w:t>Th</w:t>
      </w:r>
      <w:r w:rsidR="00572375">
        <w:rPr>
          <w:rFonts w:ascii="Arial" w:hAnsi="Arial" w:cs="Arial"/>
        </w:rPr>
        <w:t xml:space="preserve">is research project will display </w:t>
      </w:r>
      <w:r w:rsidR="00794036">
        <w:rPr>
          <w:rFonts w:ascii="Arial" w:hAnsi="Arial" w:cs="Arial"/>
        </w:rPr>
        <w:t xml:space="preserve">both primary and secondary data. </w:t>
      </w:r>
      <w:r w:rsidR="00794036" w:rsidRPr="00794036">
        <w:rPr>
          <w:rStyle w:val="Strong"/>
          <w:rFonts w:ascii="Arial" w:hAnsi="Arial" w:cs="Arial"/>
          <w:b w:val="0"/>
          <w:bCs w:val="0"/>
          <w:color w:val="000000"/>
        </w:rPr>
        <w:t>First-hand evidence and raw information can be found in primary sources.</w:t>
      </w:r>
      <w:r w:rsidR="00794036">
        <w:rPr>
          <w:rStyle w:val="Strong"/>
          <w:rFonts w:ascii="Arial" w:hAnsi="Arial" w:cs="Arial"/>
          <w:b w:val="0"/>
          <w:bCs w:val="0"/>
          <w:color w:val="000000"/>
        </w:rPr>
        <w:t xml:space="preserve"> Primary data will be established throughout the analysis of the questionnaire</w:t>
      </w:r>
      <w:r w:rsidR="00CD131D">
        <w:rPr>
          <w:rStyle w:val="Strong"/>
          <w:rFonts w:ascii="Arial" w:hAnsi="Arial" w:cs="Arial"/>
          <w:b w:val="0"/>
          <w:bCs w:val="0"/>
          <w:color w:val="000000"/>
        </w:rPr>
        <w:t xml:space="preserve"> by </w:t>
      </w:r>
      <w:r w:rsidR="00B54832">
        <w:rPr>
          <w:rStyle w:val="Strong"/>
          <w:rFonts w:ascii="Arial" w:hAnsi="Arial" w:cs="Arial"/>
          <w:b w:val="0"/>
          <w:bCs w:val="0"/>
          <w:color w:val="000000"/>
        </w:rPr>
        <w:t xml:space="preserve">thoroughly discussing the results. </w:t>
      </w:r>
      <w:r w:rsidR="00B54832" w:rsidRPr="00B54832">
        <w:rPr>
          <w:rStyle w:val="Strong"/>
          <w:rFonts w:ascii="Arial" w:hAnsi="Arial" w:cs="Arial"/>
          <w:b w:val="0"/>
          <w:bCs w:val="0"/>
          <w:color w:val="000000"/>
        </w:rPr>
        <w:t>Researchers provide second-hand information and commentary in secondary sources.</w:t>
      </w:r>
      <w:r w:rsidR="00B54832">
        <w:rPr>
          <w:rStyle w:val="Strong"/>
          <w:rFonts w:ascii="Arial" w:hAnsi="Arial" w:cs="Arial"/>
          <w:b w:val="0"/>
          <w:bCs w:val="0"/>
          <w:color w:val="000000"/>
        </w:rPr>
        <w:t xml:space="preserve"> </w:t>
      </w:r>
      <w:r w:rsidR="00572375">
        <w:rPr>
          <w:rStyle w:val="Strong"/>
          <w:rFonts w:ascii="Arial" w:hAnsi="Arial" w:cs="Arial"/>
          <w:b w:val="0"/>
          <w:bCs w:val="0"/>
          <w:color w:val="000000"/>
        </w:rPr>
        <w:t xml:space="preserve">Secondary data will be collected through the research of journal articles, reviews, and academic books. The use of secondary sources is beneficial to this research project as it describes and interprets the </w:t>
      </w:r>
      <w:r w:rsidR="002E54FB">
        <w:rPr>
          <w:rStyle w:val="Strong"/>
          <w:rFonts w:ascii="Arial" w:hAnsi="Arial" w:cs="Arial"/>
          <w:b w:val="0"/>
          <w:bCs w:val="0"/>
          <w:color w:val="000000"/>
        </w:rPr>
        <w:t xml:space="preserve">current </w:t>
      </w:r>
      <w:r w:rsidR="00572375">
        <w:rPr>
          <w:rStyle w:val="Strong"/>
          <w:rFonts w:ascii="Arial" w:hAnsi="Arial" w:cs="Arial"/>
          <w:b w:val="0"/>
          <w:bCs w:val="0"/>
          <w:color w:val="000000"/>
        </w:rPr>
        <w:t xml:space="preserve">information </w:t>
      </w:r>
      <w:r w:rsidR="002E54FB">
        <w:rPr>
          <w:rStyle w:val="Strong"/>
          <w:rFonts w:ascii="Arial" w:hAnsi="Arial" w:cs="Arial"/>
          <w:b w:val="0"/>
          <w:bCs w:val="0"/>
          <w:color w:val="000000"/>
        </w:rPr>
        <w:t>and knowledge that exists, providing the most credible and efficient information to apply in this field of research</w:t>
      </w:r>
      <w:r w:rsidR="0066536A">
        <w:rPr>
          <w:rStyle w:val="Strong"/>
          <w:rFonts w:ascii="Arial" w:hAnsi="Arial" w:cs="Arial"/>
          <w:b w:val="0"/>
          <w:bCs w:val="0"/>
          <w:color w:val="000000"/>
        </w:rPr>
        <w:t xml:space="preserve"> (</w:t>
      </w:r>
      <w:r w:rsidR="0066536A" w:rsidRPr="0066536A">
        <w:rPr>
          <w:rFonts w:ascii="Arial" w:hAnsi="Arial" w:cs="Arial"/>
          <w:color w:val="000000"/>
        </w:rPr>
        <w:t>Bouchrika, 2023).</w:t>
      </w:r>
      <w:r w:rsidR="0066536A" w:rsidRPr="0066536A">
        <w:rPr>
          <w:rStyle w:val="apple-converted-space"/>
          <w:rFonts w:ascii="Arial" w:hAnsi="Arial" w:cs="Arial"/>
          <w:color w:val="000000"/>
        </w:rPr>
        <w:t> </w:t>
      </w:r>
    </w:p>
    <w:p w14:paraId="418E150D" w14:textId="4042B515" w:rsidR="00986BF6" w:rsidRPr="00986BF6" w:rsidRDefault="00AD08F6" w:rsidP="00AD08F6">
      <w:pPr>
        <w:pStyle w:val="pb-2"/>
        <w:spacing w:line="360" w:lineRule="auto"/>
        <w:rPr>
          <w:rFonts w:ascii="Arial" w:hAnsi="Arial" w:cs="Arial"/>
          <w:color w:val="FF0000"/>
        </w:rPr>
      </w:pPr>
      <w:r w:rsidRPr="00AD08F6">
        <w:rPr>
          <w:rFonts w:ascii="Arial" w:hAnsi="Arial" w:cs="Arial"/>
          <w:color w:val="000000"/>
        </w:rPr>
        <w:t>Kiger</w:t>
      </w:r>
      <w:r>
        <w:rPr>
          <w:rFonts w:ascii="Arial" w:hAnsi="Arial" w:cs="Arial"/>
          <w:color w:val="000000"/>
        </w:rPr>
        <w:t xml:space="preserve"> </w:t>
      </w:r>
      <w:r w:rsidRPr="00AD08F6">
        <w:rPr>
          <w:rFonts w:ascii="Arial" w:hAnsi="Arial" w:cs="Arial"/>
          <w:color w:val="000000"/>
        </w:rPr>
        <w:t>and Varpio</w:t>
      </w:r>
      <w:r>
        <w:rPr>
          <w:rFonts w:ascii="Arial" w:hAnsi="Arial" w:cs="Arial"/>
          <w:color w:val="000000"/>
        </w:rPr>
        <w:t xml:space="preserve"> (</w:t>
      </w:r>
      <w:r w:rsidRPr="00AD08F6">
        <w:rPr>
          <w:rFonts w:ascii="Arial" w:hAnsi="Arial" w:cs="Arial"/>
          <w:color w:val="000000"/>
        </w:rPr>
        <w:t>2020)</w:t>
      </w:r>
      <w:r>
        <w:rPr>
          <w:rFonts w:ascii="Arial" w:hAnsi="Arial" w:cs="Arial"/>
          <w:color w:val="000000"/>
        </w:rPr>
        <w:t xml:space="preserve"> propose that </w:t>
      </w:r>
      <w:r>
        <w:rPr>
          <w:rFonts w:ascii="Arial" w:hAnsi="Arial" w:cs="Arial"/>
        </w:rPr>
        <w:t>q</w:t>
      </w:r>
      <w:r w:rsidR="00BB5C02" w:rsidRPr="00BB5C02">
        <w:rPr>
          <w:rFonts w:ascii="Arial" w:hAnsi="Arial" w:cs="Arial"/>
        </w:rPr>
        <w:t>ualitative data is analysed through thematic analysis.</w:t>
      </w:r>
      <w:r w:rsidR="00BB5C02" w:rsidRPr="00BB5C02">
        <w:rPr>
          <w:rStyle w:val="apple-converted-space"/>
          <w:rFonts w:ascii="Arial" w:hAnsi="Arial" w:cs="Arial"/>
          <w:color w:val="000000"/>
          <w:sz w:val="27"/>
          <w:szCs w:val="27"/>
        </w:rPr>
        <w:t> </w:t>
      </w:r>
      <w:r w:rsidR="00BB5C02" w:rsidRPr="00BB5C02">
        <w:rPr>
          <w:rFonts w:ascii="Arial" w:hAnsi="Arial" w:cs="Arial"/>
        </w:rPr>
        <w:t>A set of texts, for example interviews or transcripts, is usually subjected to comparative analysis.</w:t>
      </w:r>
      <w:r w:rsidR="00BB5C02" w:rsidRPr="00BB5C02">
        <w:rPr>
          <w:rStyle w:val="apple-converted-space"/>
          <w:rFonts w:ascii="Arial" w:hAnsi="Arial" w:cs="Arial"/>
          <w:color w:val="000000"/>
          <w:sz w:val="27"/>
          <w:szCs w:val="27"/>
        </w:rPr>
        <w:t> </w:t>
      </w:r>
      <w:r>
        <w:rPr>
          <w:rFonts w:ascii="Arial" w:hAnsi="Arial" w:cs="Arial"/>
        </w:rPr>
        <w:t xml:space="preserve">This </w:t>
      </w:r>
      <w:r w:rsidR="00BB5C02" w:rsidRPr="00BB5C02">
        <w:rPr>
          <w:rFonts w:ascii="Arial" w:hAnsi="Arial" w:cs="Arial"/>
        </w:rPr>
        <w:t>study's findings are examined closely for common themes, such as topics, ideas, and patterns of meaning repeated throughout the data.</w:t>
      </w:r>
      <w:r w:rsidR="00BB5C02" w:rsidRPr="00BB5C02">
        <w:rPr>
          <w:rStyle w:val="apple-converted-space"/>
          <w:rFonts w:ascii="Arial" w:hAnsi="Arial" w:cs="Arial"/>
          <w:color w:val="000000"/>
          <w:sz w:val="27"/>
          <w:szCs w:val="27"/>
        </w:rPr>
        <w:t> </w:t>
      </w:r>
      <w:r w:rsidR="00BB5C02" w:rsidRPr="00BB5C02">
        <w:rPr>
          <w:rFonts w:ascii="Arial" w:hAnsi="Arial" w:cs="Arial"/>
        </w:rPr>
        <w:t>By categori</w:t>
      </w:r>
      <w:r>
        <w:rPr>
          <w:rFonts w:ascii="Arial" w:hAnsi="Arial" w:cs="Arial"/>
        </w:rPr>
        <w:t>s</w:t>
      </w:r>
      <w:r w:rsidR="00BB5C02" w:rsidRPr="00BB5C02">
        <w:rPr>
          <w:rFonts w:ascii="Arial" w:hAnsi="Arial" w:cs="Arial"/>
        </w:rPr>
        <w:t>ing large data sets into broader themes, thematic analysis offers great flexibility in interpreting the data.</w:t>
      </w:r>
      <w:r w:rsidR="00BB5C02">
        <w:rPr>
          <w:rFonts w:ascii="Arial" w:hAnsi="Arial" w:cs="Arial"/>
        </w:rPr>
        <w:t xml:space="preserve"> </w:t>
      </w:r>
    </w:p>
    <w:p w14:paraId="7BF0D0A3" w14:textId="022BA81A" w:rsidR="00B2699E" w:rsidRPr="000853D8" w:rsidRDefault="000853D8" w:rsidP="00D66002">
      <w:pPr>
        <w:pStyle w:val="pb-2"/>
        <w:spacing w:line="360" w:lineRule="auto"/>
        <w:rPr>
          <w:rFonts w:ascii="Arial" w:hAnsi="Arial" w:cs="Arial"/>
          <w:b/>
          <w:bCs/>
          <w:u w:val="single"/>
        </w:rPr>
      </w:pPr>
      <w:r w:rsidRPr="000853D8">
        <w:rPr>
          <w:rFonts w:ascii="Arial" w:hAnsi="Arial" w:cs="Arial"/>
          <w:b/>
          <w:bCs/>
          <w:u w:val="single"/>
        </w:rPr>
        <w:t xml:space="preserve">Limitations: </w:t>
      </w:r>
    </w:p>
    <w:p w14:paraId="5B13C59C" w14:textId="319DC071" w:rsidR="00D212A3" w:rsidRDefault="00CC0DEB" w:rsidP="00BE6670">
      <w:pPr>
        <w:pStyle w:val="pb-2"/>
        <w:spacing w:line="360" w:lineRule="auto"/>
        <w:rPr>
          <w:rFonts w:ascii="Arial" w:hAnsi="Arial" w:cs="Arial"/>
        </w:rPr>
      </w:pPr>
      <w:r>
        <w:rPr>
          <w:rFonts w:ascii="Arial" w:hAnsi="Arial" w:cs="Arial"/>
        </w:rPr>
        <w:t>Moreover,</w:t>
      </w:r>
      <w:r w:rsidR="00AD08F6">
        <w:rPr>
          <w:rFonts w:ascii="Arial" w:hAnsi="Arial" w:cs="Arial"/>
        </w:rPr>
        <w:t xml:space="preserve"> </w:t>
      </w:r>
      <w:r w:rsidR="00AD08F6" w:rsidRPr="00AD08F6">
        <w:rPr>
          <w:rFonts w:ascii="Arial" w:hAnsi="Arial" w:cs="Arial"/>
        </w:rPr>
        <w:t>r</w:t>
      </w:r>
      <w:r w:rsidR="00AD08F6" w:rsidRPr="00AD08F6">
        <w:rPr>
          <w:rFonts w:ascii="Arial" w:hAnsi="Arial" w:cs="Arial"/>
        </w:rPr>
        <w:t>esearch methods that lack objectivity and generali</w:t>
      </w:r>
      <w:r w:rsidR="00905EE5">
        <w:rPr>
          <w:rFonts w:ascii="Arial" w:hAnsi="Arial" w:cs="Arial"/>
        </w:rPr>
        <w:t>s</w:t>
      </w:r>
      <w:r w:rsidR="00AD08F6" w:rsidRPr="00AD08F6">
        <w:rPr>
          <w:rFonts w:ascii="Arial" w:hAnsi="Arial" w:cs="Arial"/>
        </w:rPr>
        <w:t>ability, such as interpretivism, have limitations.</w:t>
      </w:r>
      <w:r w:rsidR="00AD08F6" w:rsidRPr="00AD08F6">
        <w:rPr>
          <w:rStyle w:val="apple-converted-space"/>
          <w:rFonts w:ascii="Arial" w:hAnsi="Arial" w:cs="Arial"/>
          <w:color w:val="000000"/>
          <w:sz w:val="27"/>
          <w:szCs w:val="27"/>
        </w:rPr>
        <w:t> </w:t>
      </w:r>
      <w:r w:rsidR="00AD08F6" w:rsidRPr="00AD08F6">
        <w:rPr>
          <w:rFonts w:ascii="Arial" w:hAnsi="Arial" w:cs="Arial"/>
        </w:rPr>
        <w:t xml:space="preserve">Researchers may introduce bias into their interpretation of data </w:t>
      </w:r>
      <w:r w:rsidR="00AD08F6" w:rsidRPr="00AD08F6">
        <w:rPr>
          <w:rFonts w:ascii="Arial" w:hAnsi="Arial" w:cs="Arial"/>
        </w:rPr>
        <w:t>because of</w:t>
      </w:r>
      <w:r w:rsidR="00AD08F6" w:rsidRPr="00AD08F6">
        <w:rPr>
          <w:rFonts w:ascii="Arial" w:hAnsi="Arial" w:cs="Arial"/>
        </w:rPr>
        <w:t xml:space="preserve"> subjective interpretation.</w:t>
      </w:r>
      <w:r w:rsidR="00AD08F6" w:rsidRPr="00AD08F6">
        <w:rPr>
          <w:rStyle w:val="apple-converted-space"/>
          <w:rFonts w:ascii="Arial" w:hAnsi="Arial" w:cs="Arial"/>
          <w:color w:val="000000"/>
          <w:sz w:val="27"/>
          <w:szCs w:val="27"/>
        </w:rPr>
        <w:t> </w:t>
      </w:r>
      <w:r w:rsidR="00AD08F6" w:rsidRPr="00AD08F6">
        <w:rPr>
          <w:rFonts w:ascii="Arial" w:hAnsi="Arial" w:cs="Arial"/>
        </w:rPr>
        <w:t>Understanding may also take precedence over explanation or prediction</w:t>
      </w:r>
      <w:r w:rsidR="00905EE5">
        <w:rPr>
          <w:rFonts w:ascii="Arial" w:hAnsi="Arial" w:cs="Arial"/>
        </w:rPr>
        <w:t xml:space="preserve"> (Rashid, 2023b).</w:t>
      </w:r>
      <w:r w:rsidR="00905EE5" w:rsidRPr="000E5F31">
        <w:rPr>
          <w:rFonts w:ascii="Arial" w:hAnsi="Arial" w:cs="Arial"/>
        </w:rPr>
        <w:t xml:space="preserve"> </w:t>
      </w:r>
      <w:r w:rsidR="00905EE5" w:rsidRPr="000E5F31">
        <w:rPr>
          <w:rFonts w:ascii="Arial" w:hAnsi="Arial" w:cs="Arial"/>
        </w:rPr>
        <w:t>It is also important to consider the nature of the research problem when determining sample size.</w:t>
      </w:r>
      <w:r w:rsidR="000E5F31" w:rsidRPr="000E5F31">
        <w:rPr>
          <w:rFonts w:ascii="Arial" w:hAnsi="Arial" w:cs="Arial"/>
        </w:rPr>
        <w:t xml:space="preserve"> </w:t>
      </w:r>
      <w:r w:rsidR="000E5F31" w:rsidRPr="000E5F31">
        <w:rPr>
          <w:rFonts w:ascii="Arial" w:hAnsi="Arial" w:cs="Arial"/>
        </w:rPr>
        <w:t xml:space="preserve">A small sample size will make it more difficult for statistical tests to detect significant relationships within data sets. Based on </w:t>
      </w:r>
      <w:r w:rsidR="000E5F31" w:rsidRPr="000E5F31">
        <w:rPr>
          <w:rFonts w:ascii="Arial" w:hAnsi="Arial" w:cs="Arial"/>
        </w:rPr>
        <w:t>this</w:t>
      </w:r>
      <w:r w:rsidR="000E5F31" w:rsidRPr="000E5F31">
        <w:rPr>
          <w:rFonts w:ascii="Arial" w:hAnsi="Arial" w:cs="Arial"/>
        </w:rPr>
        <w:t xml:space="preserve"> stud</w:t>
      </w:r>
      <w:r w:rsidR="000E5F31" w:rsidRPr="000E5F31">
        <w:rPr>
          <w:rFonts w:ascii="Arial" w:hAnsi="Arial" w:cs="Arial"/>
        </w:rPr>
        <w:t>ies</w:t>
      </w:r>
      <w:r w:rsidR="000E5F31" w:rsidRPr="000E5F31">
        <w:rPr>
          <w:rFonts w:ascii="Arial" w:hAnsi="Arial" w:cs="Arial"/>
        </w:rPr>
        <w:t xml:space="preserve"> sample size, </w:t>
      </w:r>
      <w:r w:rsidR="000E5F31" w:rsidRPr="000E5F31">
        <w:rPr>
          <w:rFonts w:ascii="Arial" w:hAnsi="Arial" w:cs="Arial"/>
        </w:rPr>
        <w:t>aiming for a</w:t>
      </w:r>
      <w:r w:rsidR="000E5F31" w:rsidRPr="000E5F31">
        <w:rPr>
          <w:rFonts w:ascii="Arial" w:hAnsi="Arial" w:cs="Arial"/>
        </w:rPr>
        <w:t xml:space="preserve"> larger </w:t>
      </w:r>
      <w:r w:rsidR="000E5F31" w:rsidRPr="000E5F31">
        <w:rPr>
          <w:rFonts w:ascii="Arial" w:hAnsi="Arial" w:cs="Arial"/>
        </w:rPr>
        <w:lastRenderedPageBreak/>
        <w:t xml:space="preserve">sample size may </w:t>
      </w:r>
      <w:r w:rsidR="000E5F31">
        <w:rPr>
          <w:rFonts w:ascii="Arial" w:hAnsi="Arial" w:cs="Arial"/>
        </w:rPr>
        <w:t>produce</w:t>
      </w:r>
      <w:r w:rsidR="000E5F31" w:rsidRPr="000E5F31">
        <w:rPr>
          <w:rFonts w:ascii="Arial" w:hAnsi="Arial" w:cs="Arial"/>
        </w:rPr>
        <w:t xml:space="preserve"> </w:t>
      </w:r>
      <w:r w:rsidR="000E5F31" w:rsidRPr="000E5F31">
        <w:rPr>
          <w:rFonts w:ascii="Arial" w:hAnsi="Arial" w:cs="Arial"/>
        </w:rPr>
        <w:t>more accurate results. Compared to qualitative studies, quantitative studies place a greater emphasis on sample size</w:t>
      </w:r>
      <w:r w:rsidR="000E5F31" w:rsidRPr="000E5F31">
        <w:rPr>
          <w:rFonts w:ascii="Arial" w:hAnsi="Arial" w:cs="Arial"/>
        </w:rPr>
        <w:t xml:space="preserve">, and therefore, it is crucial to </w:t>
      </w:r>
      <w:r w:rsidR="000E5F31">
        <w:rPr>
          <w:rFonts w:ascii="Arial" w:hAnsi="Arial" w:cs="Arial"/>
        </w:rPr>
        <w:t xml:space="preserve">reach out to </w:t>
      </w:r>
      <w:r w:rsidR="000E5F31" w:rsidRPr="000E5F31">
        <w:rPr>
          <w:rFonts w:ascii="Arial" w:hAnsi="Arial" w:cs="Arial"/>
        </w:rPr>
        <w:t xml:space="preserve">as many participants as possible </w:t>
      </w:r>
      <w:r w:rsidR="00BF686A">
        <w:rPr>
          <w:rFonts w:ascii="Arial" w:hAnsi="Arial" w:cs="Arial"/>
        </w:rPr>
        <w:t>to</w:t>
      </w:r>
      <w:r w:rsidR="000E5F31">
        <w:rPr>
          <w:rFonts w:ascii="Arial" w:hAnsi="Arial" w:cs="Arial"/>
        </w:rPr>
        <w:t xml:space="preserve"> create a thorough analysis (</w:t>
      </w:r>
      <w:r w:rsidR="000E5F31" w:rsidRPr="000E5F31">
        <w:rPr>
          <w:rFonts w:ascii="Arial" w:hAnsi="Arial" w:cs="Arial"/>
          <w:color w:val="000000"/>
        </w:rPr>
        <w:t>Business Research Methodology</w:t>
      </w:r>
      <w:r w:rsidR="000E5F31">
        <w:rPr>
          <w:rFonts w:ascii="Arial" w:hAnsi="Arial" w:cs="Arial"/>
          <w:color w:val="000000"/>
        </w:rPr>
        <w:t xml:space="preserve">, </w:t>
      </w:r>
      <w:r w:rsidR="000E5F31" w:rsidRPr="000E5F31">
        <w:rPr>
          <w:rFonts w:ascii="Arial" w:hAnsi="Arial" w:cs="Arial"/>
          <w:color w:val="000000"/>
        </w:rPr>
        <w:t>2019).</w:t>
      </w:r>
      <w:r w:rsidR="000E5F31" w:rsidRPr="000E5F31">
        <w:rPr>
          <w:rStyle w:val="apple-converted-space"/>
          <w:rFonts w:ascii="Arial" w:hAnsi="Arial" w:cs="Arial"/>
          <w:color w:val="000000"/>
        </w:rPr>
        <w:t> </w:t>
      </w:r>
    </w:p>
    <w:p w14:paraId="0853D690" w14:textId="135B141A" w:rsidR="00D66002" w:rsidRDefault="00D66002" w:rsidP="00BE6670">
      <w:pPr>
        <w:pStyle w:val="pb-2"/>
        <w:spacing w:line="360" w:lineRule="auto"/>
        <w:rPr>
          <w:rFonts w:ascii="Arial" w:hAnsi="Arial" w:cs="Arial"/>
        </w:rPr>
      </w:pPr>
    </w:p>
    <w:p w14:paraId="281EEF5B" w14:textId="77777777" w:rsidR="00D66002" w:rsidRPr="00AD43D0" w:rsidRDefault="00D66002" w:rsidP="00BE6670">
      <w:pPr>
        <w:pStyle w:val="pb-2"/>
        <w:spacing w:line="360" w:lineRule="auto"/>
        <w:rPr>
          <w:rFonts w:ascii="Arial" w:hAnsi="Arial" w:cs="Arial"/>
        </w:rPr>
      </w:pPr>
    </w:p>
    <w:p w14:paraId="7D168DDA" w14:textId="77777777" w:rsidR="00104DC8" w:rsidRPr="00890CF4" w:rsidRDefault="00104DC8" w:rsidP="00464BB1">
      <w:pPr>
        <w:spacing w:line="360" w:lineRule="auto"/>
        <w:rPr>
          <w:rFonts w:ascii="Arial" w:hAnsi="Arial" w:cs="Arial"/>
        </w:rPr>
      </w:pPr>
    </w:p>
    <w:p w14:paraId="5DE4B694" w14:textId="26088CA6" w:rsidR="009B4B94" w:rsidRDefault="009B4B94" w:rsidP="00464BB1">
      <w:pPr>
        <w:spacing w:line="360" w:lineRule="auto"/>
      </w:pPr>
    </w:p>
    <w:p w14:paraId="310889B5" w14:textId="2F97B095" w:rsidR="007F5EDD" w:rsidRDefault="007F5EDD" w:rsidP="00464BB1">
      <w:pPr>
        <w:spacing w:line="360" w:lineRule="auto"/>
      </w:pPr>
    </w:p>
    <w:p w14:paraId="695E1713" w14:textId="59A810AA" w:rsidR="007F5EDD" w:rsidRDefault="007F5EDD" w:rsidP="00464BB1">
      <w:pPr>
        <w:spacing w:line="360" w:lineRule="auto"/>
      </w:pPr>
    </w:p>
    <w:p w14:paraId="1F941EA7" w14:textId="1068BECB" w:rsidR="007F5EDD" w:rsidRDefault="007F5EDD" w:rsidP="00464BB1">
      <w:pPr>
        <w:spacing w:line="360" w:lineRule="auto"/>
      </w:pPr>
    </w:p>
    <w:p w14:paraId="1D6C2839" w14:textId="594FC834" w:rsidR="007F5EDD" w:rsidRDefault="007F5EDD" w:rsidP="00464BB1">
      <w:pPr>
        <w:spacing w:line="360" w:lineRule="auto"/>
      </w:pPr>
    </w:p>
    <w:p w14:paraId="64C06741" w14:textId="444605D3" w:rsidR="007F5EDD" w:rsidRDefault="007F5EDD" w:rsidP="00464BB1">
      <w:pPr>
        <w:spacing w:line="360" w:lineRule="auto"/>
      </w:pPr>
    </w:p>
    <w:p w14:paraId="4D5A47FE" w14:textId="1B88BB09" w:rsidR="007F5EDD" w:rsidRDefault="007F5EDD" w:rsidP="00464BB1">
      <w:pPr>
        <w:spacing w:line="360" w:lineRule="auto"/>
      </w:pPr>
    </w:p>
    <w:p w14:paraId="677C00FD" w14:textId="1B3ED702" w:rsidR="007F5EDD" w:rsidRDefault="007F5EDD" w:rsidP="00464BB1">
      <w:pPr>
        <w:spacing w:line="360" w:lineRule="auto"/>
      </w:pPr>
    </w:p>
    <w:p w14:paraId="54CB2D2F" w14:textId="11914C87" w:rsidR="007F5EDD" w:rsidRDefault="007F5EDD" w:rsidP="00464BB1">
      <w:pPr>
        <w:spacing w:line="360" w:lineRule="auto"/>
      </w:pPr>
    </w:p>
    <w:p w14:paraId="0E319277" w14:textId="1ECC9448" w:rsidR="007F5EDD" w:rsidRDefault="007F5EDD" w:rsidP="00464BB1">
      <w:pPr>
        <w:spacing w:line="360" w:lineRule="auto"/>
      </w:pPr>
    </w:p>
    <w:p w14:paraId="296158B6" w14:textId="16950DB2" w:rsidR="007F5EDD" w:rsidRDefault="007F5EDD" w:rsidP="00464BB1">
      <w:pPr>
        <w:spacing w:line="360" w:lineRule="auto"/>
      </w:pPr>
    </w:p>
    <w:p w14:paraId="6F3B1564" w14:textId="48B09237" w:rsidR="007F5EDD" w:rsidRDefault="007F5EDD" w:rsidP="00464BB1">
      <w:pPr>
        <w:spacing w:line="360" w:lineRule="auto"/>
      </w:pPr>
    </w:p>
    <w:p w14:paraId="38E62F9B" w14:textId="71BD2F2A" w:rsidR="007F5EDD" w:rsidRDefault="007F5EDD" w:rsidP="00464BB1">
      <w:pPr>
        <w:spacing w:line="360" w:lineRule="auto"/>
      </w:pPr>
    </w:p>
    <w:p w14:paraId="01C740A5" w14:textId="54079A16" w:rsidR="007F5EDD" w:rsidRDefault="007F5EDD" w:rsidP="00464BB1">
      <w:pPr>
        <w:spacing w:line="360" w:lineRule="auto"/>
      </w:pPr>
    </w:p>
    <w:p w14:paraId="42AF14E9" w14:textId="51C21419" w:rsidR="007F5EDD" w:rsidRDefault="007F5EDD" w:rsidP="00464BB1">
      <w:pPr>
        <w:spacing w:line="360" w:lineRule="auto"/>
      </w:pPr>
    </w:p>
    <w:p w14:paraId="1D89DAAD" w14:textId="77777777" w:rsidR="007F5EDD" w:rsidRDefault="007F5EDD" w:rsidP="00464BB1">
      <w:pPr>
        <w:spacing w:line="360" w:lineRule="auto"/>
        <w:rPr>
          <w:rFonts w:ascii="Arial" w:hAnsi="Arial" w:cs="Arial"/>
          <w:i/>
          <w:iCs/>
          <w:sz w:val="40"/>
          <w:szCs w:val="40"/>
        </w:rPr>
      </w:pPr>
    </w:p>
    <w:p w14:paraId="08230E1D" w14:textId="43E11400" w:rsidR="009B4B94" w:rsidRDefault="009B4B94" w:rsidP="00464BB1">
      <w:pPr>
        <w:spacing w:line="360" w:lineRule="auto"/>
        <w:rPr>
          <w:rFonts w:ascii="Arial" w:hAnsi="Arial" w:cs="Arial"/>
          <w:i/>
          <w:iCs/>
          <w:sz w:val="40"/>
          <w:szCs w:val="40"/>
        </w:rPr>
      </w:pPr>
    </w:p>
    <w:p w14:paraId="2CC916F2" w14:textId="39821EAD" w:rsidR="009B4B94" w:rsidRDefault="009B4B94" w:rsidP="00464BB1">
      <w:pPr>
        <w:spacing w:line="360" w:lineRule="auto"/>
        <w:rPr>
          <w:rFonts w:ascii="Arial" w:hAnsi="Arial" w:cs="Arial"/>
          <w:i/>
          <w:iCs/>
          <w:sz w:val="40"/>
          <w:szCs w:val="40"/>
        </w:rPr>
      </w:pPr>
    </w:p>
    <w:p w14:paraId="1F21F6DD" w14:textId="75084929" w:rsidR="009B4B94" w:rsidRDefault="009B4B94" w:rsidP="00464BB1">
      <w:pPr>
        <w:spacing w:line="360" w:lineRule="auto"/>
        <w:rPr>
          <w:rFonts w:ascii="Arial" w:hAnsi="Arial" w:cs="Arial"/>
          <w:i/>
          <w:iCs/>
          <w:sz w:val="40"/>
          <w:szCs w:val="40"/>
        </w:rPr>
      </w:pPr>
    </w:p>
    <w:p w14:paraId="59EB91AB" w14:textId="3D403CFD" w:rsidR="009B4B94" w:rsidRDefault="009B4B94" w:rsidP="00464BB1">
      <w:pPr>
        <w:spacing w:line="360" w:lineRule="auto"/>
        <w:rPr>
          <w:rFonts w:ascii="Arial" w:hAnsi="Arial" w:cs="Arial"/>
          <w:i/>
          <w:iCs/>
          <w:sz w:val="40"/>
          <w:szCs w:val="40"/>
        </w:rPr>
      </w:pPr>
    </w:p>
    <w:p w14:paraId="5BB63A2E" w14:textId="68F0FB11" w:rsidR="009B4B94" w:rsidRPr="000C4081" w:rsidRDefault="000C4081" w:rsidP="009B4B94">
      <w:pPr>
        <w:pStyle w:val="NormalWeb"/>
        <w:spacing w:before="0" w:beforeAutospacing="0" w:after="240" w:afterAutospacing="0" w:line="360" w:lineRule="atLeast"/>
        <w:rPr>
          <w:rFonts w:ascii="Arial" w:hAnsi="Arial" w:cs="Arial"/>
          <w:b/>
          <w:bCs/>
          <w:color w:val="000000"/>
          <w:u w:val="single"/>
        </w:rPr>
      </w:pPr>
      <w:r w:rsidRPr="000C4081">
        <w:rPr>
          <w:rFonts w:ascii="Arial" w:hAnsi="Arial" w:cs="Arial"/>
          <w:b/>
          <w:bCs/>
          <w:color w:val="000000"/>
          <w:u w:val="single"/>
        </w:rPr>
        <w:lastRenderedPageBreak/>
        <w:t xml:space="preserve">References: </w:t>
      </w:r>
    </w:p>
    <w:p w14:paraId="0AA47CC3" w14:textId="77777777" w:rsidR="0008226B" w:rsidRPr="007F5EDD" w:rsidRDefault="0008226B" w:rsidP="000E5F31">
      <w:pPr>
        <w:pStyle w:val="NormalWeb"/>
        <w:spacing w:before="0" w:beforeAutospacing="0" w:after="240" w:afterAutospacing="0" w:line="360" w:lineRule="atLeast"/>
        <w:rPr>
          <w:rFonts w:ascii="Arial" w:hAnsi="Arial" w:cs="Arial"/>
          <w:color w:val="000000"/>
        </w:rPr>
      </w:pPr>
      <w:r w:rsidRPr="007F5EDD">
        <w:rPr>
          <w:rFonts w:ascii="Arial" w:hAnsi="Arial" w:cs="Arial"/>
          <w:color w:val="000000"/>
        </w:rPr>
        <w:t xml:space="preserve">Adams, J, Khan, H, T, A, Raeside, R and White, D, I, </w:t>
      </w:r>
      <w:r>
        <w:rPr>
          <w:rFonts w:ascii="Arial" w:hAnsi="Arial" w:cs="Arial"/>
          <w:color w:val="000000"/>
        </w:rPr>
        <w:t xml:space="preserve">(2007), </w:t>
      </w:r>
      <w:r w:rsidRPr="007F5EDD">
        <w:rPr>
          <w:rFonts w:ascii="Arial" w:hAnsi="Arial" w:cs="Arial"/>
          <w:i/>
          <w:iCs/>
          <w:color w:val="000000"/>
        </w:rPr>
        <w:t>Research Methods for Graduate Business and Social Science Students</w:t>
      </w:r>
      <w:r w:rsidRPr="007F5EDD">
        <w:rPr>
          <w:rFonts w:ascii="Arial" w:hAnsi="Arial" w:cs="Arial"/>
          <w:i/>
          <w:iCs/>
          <w:color w:val="000000"/>
        </w:rPr>
        <w:t>,</w:t>
      </w:r>
      <w:r>
        <w:rPr>
          <w:rFonts w:ascii="Arial" w:hAnsi="Arial" w:cs="Arial"/>
          <w:color w:val="000000"/>
        </w:rPr>
        <w:t xml:space="preserve"> Sage Publications. </w:t>
      </w:r>
    </w:p>
    <w:p w14:paraId="63530534" w14:textId="77777777" w:rsidR="0008226B" w:rsidRPr="00B95FB0" w:rsidRDefault="0008226B" w:rsidP="00B95FB0">
      <w:pPr>
        <w:pStyle w:val="NormalWeb"/>
        <w:spacing w:before="0" w:beforeAutospacing="0" w:after="240" w:afterAutospacing="0" w:line="360" w:lineRule="atLeast"/>
        <w:rPr>
          <w:rFonts w:ascii="Arial" w:hAnsi="Arial" w:cs="Arial"/>
          <w:color w:val="000000"/>
        </w:rPr>
      </w:pPr>
      <w:r w:rsidRPr="00B95FB0">
        <w:rPr>
          <w:rFonts w:ascii="Arial" w:hAnsi="Arial" w:cs="Arial"/>
          <w:color w:val="000000"/>
        </w:rPr>
        <w:t>Bhandari, P. (2022).</w:t>
      </w:r>
      <w:r w:rsidRPr="00B95FB0">
        <w:rPr>
          <w:rStyle w:val="apple-converted-space"/>
          <w:rFonts w:ascii="Arial" w:hAnsi="Arial" w:cs="Arial"/>
          <w:color w:val="000000"/>
        </w:rPr>
        <w:t> </w:t>
      </w:r>
      <w:r w:rsidRPr="00B95FB0">
        <w:rPr>
          <w:rFonts w:ascii="Arial" w:hAnsi="Arial" w:cs="Arial"/>
          <w:i/>
          <w:iCs/>
          <w:color w:val="000000"/>
        </w:rPr>
        <w:t>An Introduction to Quantitative Research</w:t>
      </w:r>
      <w:r w:rsidRPr="00B95FB0">
        <w:rPr>
          <w:rFonts w:ascii="Arial" w:hAnsi="Arial" w:cs="Arial"/>
          <w:color w:val="000000"/>
        </w:rPr>
        <w:t xml:space="preserve">. [online] Scribbr. Available at: </w:t>
      </w:r>
      <w:hyperlink r:id="rId4" w:history="1">
        <w:r w:rsidRPr="00B95FB0">
          <w:rPr>
            <w:rStyle w:val="Hyperlink"/>
            <w:rFonts w:ascii="Arial" w:hAnsi="Arial" w:cs="Arial"/>
          </w:rPr>
          <w:t>https://www.scribbr.co.uk/research-methods/introduction-to-quantitative-research/</w:t>
        </w:r>
      </w:hyperlink>
      <w:r w:rsidRPr="00B95FB0">
        <w:rPr>
          <w:rFonts w:ascii="Arial" w:hAnsi="Arial" w:cs="Arial"/>
          <w:color w:val="000000"/>
        </w:rPr>
        <w:t>, (Accessed: 8</w:t>
      </w:r>
      <w:r w:rsidRPr="00B95FB0">
        <w:rPr>
          <w:rFonts w:ascii="Arial" w:hAnsi="Arial" w:cs="Arial"/>
          <w:color w:val="000000"/>
          <w:vertAlign w:val="superscript"/>
        </w:rPr>
        <w:t>th</w:t>
      </w:r>
      <w:r w:rsidRPr="00B95FB0">
        <w:rPr>
          <w:rFonts w:ascii="Arial" w:hAnsi="Arial" w:cs="Arial"/>
          <w:color w:val="000000"/>
        </w:rPr>
        <w:t xml:space="preserve"> February 2024). </w:t>
      </w:r>
    </w:p>
    <w:p w14:paraId="02FB76DC" w14:textId="77777777" w:rsidR="0008226B" w:rsidRPr="00CC0DEB" w:rsidRDefault="0008226B" w:rsidP="00412BE4">
      <w:pPr>
        <w:pStyle w:val="NormalWeb"/>
        <w:spacing w:before="0" w:beforeAutospacing="0" w:after="240" w:afterAutospacing="0" w:line="360" w:lineRule="atLeast"/>
        <w:rPr>
          <w:rFonts w:ascii="Arial" w:hAnsi="Arial" w:cs="Arial"/>
          <w:color w:val="000000"/>
        </w:rPr>
      </w:pPr>
      <w:proofErr w:type="spellStart"/>
      <w:r w:rsidRPr="0066536A">
        <w:rPr>
          <w:rFonts w:ascii="Arial" w:hAnsi="Arial" w:cs="Arial"/>
          <w:color w:val="000000"/>
        </w:rPr>
        <w:t>Bouchrika</w:t>
      </w:r>
      <w:proofErr w:type="spellEnd"/>
      <w:r w:rsidRPr="0066536A">
        <w:rPr>
          <w:rFonts w:ascii="Arial" w:hAnsi="Arial" w:cs="Arial"/>
          <w:color w:val="000000"/>
        </w:rPr>
        <w:t>, I. (2023).</w:t>
      </w:r>
      <w:r w:rsidRPr="0066536A">
        <w:rPr>
          <w:rStyle w:val="apple-converted-space"/>
          <w:rFonts w:ascii="Arial" w:hAnsi="Arial" w:cs="Arial"/>
          <w:color w:val="000000"/>
        </w:rPr>
        <w:t> </w:t>
      </w:r>
      <w:r w:rsidRPr="0066536A">
        <w:rPr>
          <w:rFonts w:ascii="Arial" w:hAnsi="Arial" w:cs="Arial"/>
          <w:i/>
          <w:iCs/>
          <w:color w:val="000000"/>
        </w:rPr>
        <w:t>Primary Research Vs Secondary Research: Definitions, Differences, and Examples</w:t>
      </w:r>
      <w:r w:rsidRPr="0066536A">
        <w:rPr>
          <w:rFonts w:ascii="Arial" w:hAnsi="Arial" w:cs="Arial"/>
          <w:color w:val="000000"/>
        </w:rPr>
        <w:t xml:space="preserve">. [online] Research.com. Available at: </w:t>
      </w:r>
      <w:hyperlink r:id="rId5" w:history="1">
        <w:r w:rsidRPr="0066536A">
          <w:rPr>
            <w:rStyle w:val="Hyperlink"/>
            <w:rFonts w:ascii="Arial" w:hAnsi="Arial" w:cs="Arial"/>
          </w:rPr>
          <w:t>https://research.com/research/primary-research-vs-secondary-research</w:t>
        </w:r>
      </w:hyperlink>
      <w:r w:rsidRPr="0066536A">
        <w:rPr>
          <w:rFonts w:ascii="Arial" w:hAnsi="Arial" w:cs="Arial"/>
          <w:color w:val="000000"/>
        </w:rPr>
        <w:t>, (Accessed: 8</w:t>
      </w:r>
      <w:r w:rsidRPr="0066536A">
        <w:rPr>
          <w:rFonts w:ascii="Arial" w:hAnsi="Arial" w:cs="Arial"/>
          <w:color w:val="000000"/>
          <w:vertAlign w:val="superscript"/>
        </w:rPr>
        <w:t>th</w:t>
      </w:r>
      <w:r w:rsidRPr="0066536A">
        <w:rPr>
          <w:rFonts w:ascii="Arial" w:hAnsi="Arial" w:cs="Arial"/>
          <w:color w:val="000000"/>
        </w:rPr>
        <w:t xml:space="preserve"> February 2024). </w:t>
      </w:r>
    </w:p>
    <w:p w14:paraId="040B76AB" w14:textId="77777777" w:rsidR="0008226B" w:rsidRPr="000E5F31" w:rsidRDefault="0008226B" w:rsidP="000E5F31">
      <w:pPr>
        <w:pStyle w:val="NormalWeb"/>
        <w:spacing w:before="0" w:beforeAutospacing="0" w:after="240" w:afterAutospacing="0" w:line="360" w:lineRule="atLeast"/>
        <w:rPr>
          <w:rFonts w:ascii="Arial" w:hAnsi="Arial" w:cs="Arial"/>
          <w:color w:val="000000"/>
        </w:rPr>
      </w:pPr>
      <w:r w:rsidRPr="000E5F31">
        <w:rPr>
          <w:rFonts w:ascii="Arial" w:hAnsi="Arial" w:cs="Arial"/>
          <w:color w:val="000000"/>
        </w:rPr>
        <w:t>Business Research Methodology (2019).</w:t>
      </w:r>
      <w:r w:rsidRPr="000E5F31">
        <w:rPr>
          <w:rStyle w:val="apple-converted-space"/>
          <w:rFonts w:ascii="Arial" w:hAnsi="Arial" w:cs="Arial"/>
          <w:color w:val="000000"/>
        </w:rPr>
        <w:t> </w:t>
      </w:r>
      <w:r w:rsidRPr="000E5F31">
        <w:rPr>
          <w:rFonts w:ascii="Arial" w:hAnsi="Arial" w:cs="Arial"/>
          <w:i/>
          <w:iCs/>
          <w:color w:val="000000"/>
        </w:rPr>
        <w:t>Research limitations - research-methodology</w:t>
      </w:r>
      <w:r w:rsidRPr="000E5F31">
        <w:rPr>
          <w:rFonts w:ascii="Arial" w:hAnsi="Arial" w:cs="Arial"/>
          <w:color w:val="000000"/>
        </w:rPr>
        <w:t xml:space="preserve">. [online] Research-Methodology. Available at: </w:t>
      </w:r>
      <w:hyperlink r:id="rId6" w:history="1">
        <w:r w:rsidRPr="000E5F31">
          <w:rPr>
            <w:rStyle w:val="Hyperlink"/>
            <w:rFonts w:ascii="Arial" w:hAnsi="Arial" w:cs="Arial"/>
          </w:rPr>
          <w:t>https://research-methodology.net/research-methods/research-limitations/</w:t>
        </w:r>
      </w:hyperlink>
      <w:r w:rsidRPr="000E5F31">
        <w:rPr>
          <w:rFonts w:ascii="Arial" w:hAnsi="Arial" w:cs="Arial"/>
          <w:color w:val="000000"/>
        </w:rPr>
        <w:t>, (Accessed: 9</w:t>
      </w:r>
      <w:r w:rsidRPr="000E5F31">
        <w:rPr>
          <w:rFonts w:ascii="Arial" w:hAnsi="Arial" w:cs="Arial"/>
          <w:color w:val="000000"/>
          <w:vertAlign w:val="superscript"/>
        </w:rPr>
        <w:t>th</w:t>
      </w:r>
      <w:r w:rsidRPr="000E5F31">
        <w:rPr>
          <w:rFonts w:ascii="Arial" w:hAnsi="Arial" w:cs="Arial"/>
          <w:color w:val="000000"/>
        </w:rPr>
        <w:t xml:space="preserve"> February 2024). </w:t>
      </w:r>
    </w:p>
    <w:p w14:paraId="46D4400F" w14:textId="77777777" w:rsidR="0008226B" w:rsidRPr="005A77A2" w:rsidRDefault="0008226B" w:rsidP="005A77A2">
      <w:pPr>
        <w:pStyle w:val="NormalWeb"/>
        <w:spacing w:before="0" w:beforeAutospacing="0" w:after="240" w:afterAutospacing="0" w:line="360" w:lineRule="atLeast"/>
        <w:rPr>
          <w:rFonts w:ascii="Arial" w:hAnsi="Arial" w:cs="Arial"/>
          <w:color w:val="000000"/>
        </w:rPr>
      </w:pPr>
      <w:r w:rsidRPr="005A77A2">
        <w:rPr>
          <w:rFonts w:ascii="Arial" w:hAnsi="Arial" w:cs="Arial"/>
          <w:color w:val="000000"/>
        </w:rPr>
        <w:t>Chase, J.-A.D., Topp, R., Smith, C.E., Cohen, M.Z., Fahrenwald, N., Zerwic, J.J., Benefield, L.E., Anderson, C.M. and Conn, V.S. (2013). Time management strategies for research productivity.</w:t>
      </w:r>
      <w:r w:rsidRPr="005A77A2">
        <w:rPr>
          <w:rStyle w:val="apple-converted-space"/>
          <w:rFonts w:ascii="Arial" w:hAnsi="Arial" w:cs="Arial"/>
          <w:color w:val="000000"/>
        </w:rPr>
        <w:t> </w:t>
      </w:r>
      <w:r w:rsidRPr="005A77A2">
        <w:rPr>
          <w:rFonts w:ascii="Arial" w:hAnsi="Arial" w:cs="Arial"/>
          <w:i/>
          <w:iCs/>
          <w:color w:val="000000"/>
        </w:rPr>
        <w:t>Western Journal of Nursing Research</w:t>
      </w:r>
      <w:r w:rsidRPr="005A77A2">
        <w:rPr>
          <w:rFonts w:ascii="Arial" w:hAnsi="Arial" w:cs="Arial"/>
          <w:color w:val="000000"/>
        </w:rPr>
        <w:t xml:space="preserve">, [online] 35(2), pp.155–176. Available at: </w:t>
      </w:r>
      <w:hyperlink r:id="rId7" w:anchor=":~:text=Researchers%20function%20in%20a%20complex,work%2C%20contributing%20to%20research%20productivity" w:history="1">
        <w:r w:rsidRPr="005A77A2">
          <w:rPr>
            <w:rStyle w:val="Hyperlink"/>
            <w:rFonts w:ascii="Arial" w:hAnsi="Arial" w:cs="Arial"/>
          </w:rPr>
          <w:t>https://pubmed.ncbi.nlm.nih.gov/22868990/#:~:text=Researchers%20function%20in%20a%20complex,work%2C%20contributing%20to%20research%20productivity</w:t>
        </w:r>
      </w:hyperlink>
      <w:r w:rsidRPr="005A77A2">
        <w:rPr>
          <w:rFonts w:ascii="Arial" w:hAnsi="Arial" w:cs="Arial"/>
          <w:color w:val="000000"/>
        </w:rPr>
        <w:t>, (Accessed: 8</w:t>
      </w:r>
      <w:r w:rsidRPr="005A77A2">
        <w:rPr>
          <w:rFonts w:ascii="Arial" w:hAnsi="Arial" w:cs="Arial"/>
          <w:color w:val="000000"/>
          <w:vertAlign w:val="superscript"/>
        </w:rPr>
        <w:t>th</w:t>
      </w:r>
      <w:r w:rsidRPr="005A77A2">
        <w:rPr>
          <w:rFonts w:ascii="Arial" w:hAnsi="Arial" w:cs="Arial"/>
          <w:color w:val="000000"/>
        </w:rPr>
        <w:t xml:space="preserve"> February 2024).</w:t>
      </w:r>
    </w:p>
    <w:p w14:paraId="57AA6A49" w14:textId="77777777" w:rsidR="0008226B" w:rsidRPr="00212E9D" w:rsidRDefault="0008226B" w:rsidP="00212E9D">
      <w:pPr>
        <w:pStyle w:val="NormalWeb"/>
        <w:spacing w:before="0" w:beforeAutospacing="0" w:after="240" w:afterAutospacing="0" w:line="360" w:lineRule="atLeast"/>
        <w:rPr>
          <w:rFonts w:ascii="Arial" w:hAnsi="Arial" w:cs="Arial"/>
          <w:color w:val="000000"/>
        </w:rPr>
      </w:pPr>
      <w:r w:rsidRPr="00212E9D">
        <w:rPr>
          <w:rFonts w:ascii="Arial" w:hAnsi="Arial" w:cs="Arial"/>
          <w:color w:val="000000"/>
        </w:rPr>
        <w:t>Chun T, Y., Birks, M. and Francis, K. (2019). Grounded theory research: A design framework for novice researchers.</w:t>
      </w:r>
      <w:r w:rsidRPr="00212E9D">
        <w:rPr>
          <w:rStyle w:val="apple-converted-space"/>
          <w:rFonts w:ascii="Arial" w:hAnsi="Arial" w:cs="Arial"/>
          <w:color w:val="000000"/>
        </w:rPr>
        <w:t> </w:t>
      </w:r>
      <w:r w:rsidRPr="00212E9D">
        <w:rPr>
          <w:rFonts w:ascii="Arial" w:hAnsi="Arial" w:cs="Arial"/>
          <w:i/>
          <w:iCs/>
          <w:color w:val="000000"/>
        </w:rPr>
        <w:t>SAGE Open Medicine</w:t>
      </w:r>
      <w:r w:rsidRPr="00212E9D">
        <w:rPr>
          <w:rFonts w:ascii="Arial" w:hAnsi="Arial" w:cs="Arial"/>
          <w:color w:val="000000"/>
        </w:rPr>
        <w:t xml:space="preserve">, [online] 7(1), pp.1–8. Available at: </w:t>
      </w:r>
      <w:hyperlink r:id="rId8" w:anchor=":~:text=Grounded%20theory%20is%20a%20well,and%20analysed%20using%20comparative%20analysis" w:history="1">
        <w:r w:rsidRPr="00212E9D">
          <w:rPr>
            <w:rStyle w:val="Hyperlink"/>
            <w:rFonts w:ascii="Arial" w:hAnsi="Arial" w:cs="Arial"/>
          </w:rPr>
          <w:t>https://www.ncbi.nlm.nih.gov/pmc/articles/PMC6318722/#:~:text=Grounded%20theory%20is%20a%20well,and%20analysed%20using%20comparative%20analysis</w:t>
        </w:r>
      </w:hyperlink>
      <w:r w:rsidRPr="00212E9D">
        <w:rPr>
          <w:rFonts w:ascii="Arial" w:hAnsi="Arial" w:cs="Arial"/>
          <w:color w:val="000000"/>
        </w:rPr>
        <w:t>, (Accessed: 8</w:t>
      </w:r>
      <w:r w:rsidRPr="00212E9D">
        <w:rPr>
          <w:rFonts w:ascii="Arial" w:hAnsi="Arial" w:cs="Arial"/>
          <w:color w:val="000000"/>
          <w:vertAlign w:val="superscript"/>
        </w:rPr>
        <w:t>th</w:t>
      </w:r>
      <w:r w:rsidRPr="00212E9D">
        <w:rPr>
          <w:rFonts w:ascii="Arial" w:hAnsi="Arial" w:cs="Arial"/>
          <w:color w:val="000000"/>
        </w:rPr>
        <w:t xml:space="preserve"> February 2024). </w:t>
      </w:r>
    </w:p>
    <w:p w14:paraId="3FBC6430" w14:textId="77777777" w:rsidR="0008226B" w:rsidRPr="001F1339" w:rsidRDefault="0008226B" w:rsidP="001F1339">
      <w:pPr>
        <w:pStyle w:val="NormalWeb"/>
        <w:spacing w:before="0" w:beforeAutospacing="0" w:after="240" w:afterAutospacing="0" w:line="360" w:lineRule="atLeast"/>
        <w:rPr>
          <w:rFonts w:ascii="Arial" w:hAnsi="Arial" w:cs="Arial"/>
          <w:color w:val="000000"/>
        </w:rPr>
      </w:pPr>
      <w:r w:rsidRPr="001F1339">
        <w:rPr>
          <w:rFonts w:ascii="Arial" w:hAnsi="Arial" w:cs="Arial"/>
          <w:color w:val="000000"/>
        </w:rPr>
        <w:t>Dudovskiy, J. (2015).</w:t>
      </w:r>
      <w:r w:rsidRPr="001F1339">
        <w:rPr>
          <w:rStyle w:val="apple-converted-space"/>
          <w:rFonts w:ascii="Arial" w:hAnsi="Arial" w:cs="Arial"/>
          <w:color w:val="000000"/>
        </w:rPr>
        <w:t> </w:t>
      </w:r>
      <w:r w:rsidRPr="001F1339">
        <w:rPr>
          <w:rFonts w:ascii="Arial" w:hAnsi="Arial" w:cs="Arial"/>
          <w:i/>
          <w:iCs/>
          <w:color w:val="000000"/>
        </w:rPr>
        <w:t>Research Approach - Research-Methodology</w:t>
      </w:r>
      <w:r w:rsidRPr="001F1339">
        <w:rPr>
          <w:rFonts w:ascii="Arial" w:hAnsi="Arial" w:cs="Arial"/>
          <w:color w:val="000000"/>
        </w:rPr>
        <w:t xml:space="preserve">. [online] Research-Methodology. Available at: </w:t>
      </w:r>
      <w:hyperlink r:id="rId9" w:history="1">
        <w:r w:rsidRPr="001F1339">
          <w:rPr>
            <w:rStyle w:val="Hyperlink"/>
            <w:rFonts w:ascii="Arial" w:hAnsi="Arial" w:cs="Arial"/>
          </w:rPr>
          <w:t>https://research-methodology.net/research-methodology/research-approach/</w:t>
        </w:r>
      </w:hyperlink>
      <w:r w:rsidRPr="001F1339">
        <w:rPr>
          <w:rFonts w:ascii="Arial" w:hAnsi="Arial" w:cs="Arial"/>
          <w:color w:val="000000"/>
        </w:rPr>
        <w:t>, (Accessed: 6</w:t>
      </w:r>
      <w:r w:rsidRPr="001F1339">
        <w:rPr>
          <w:rFonts w:ascii="Arial" w:hAnsi="Arial" w:cs="Arial"/>
          <w:color w:val="000000"/>
          <w:vertAlign w:val="superscript"/>
        </w:rPr>
        <w:t>th</w:t>
      </w:r>
      <w:r w:rsidRPr="001F1339">
        <w:rPr>
          <w:rFonts w:ascii="Arial" w:hAnsi="Arial" w:cs="Arial"/>
          <w:color w:val="000000"/>
        </w:rPr>
        <w:t xml:space="preserve"> February 2024). </w:t>
      </w:r>
    </w:p>
    <w:p w14:paraId="395C4DF8" w14:textId="77777777" w:rsidR="0008226B" w:rsidRPr="006B3A54" w:rsidRDefault="0008226B" w:rsidP="006B3A54">
      <w:pPr>
        <w:pStyle w:val="NormalWeb"/>
        <w:spacing w:before="0" w:beforeAutospacing="0" w:after="240" w:afterAutospacing="0" w:line="360" w:lineRule="atLeast"/>
        <w:rPr>
          <w:rFonts w:ascii="Arial" w:hAnsi="Arial" w:cs="Arial"/>
          <w:color w:val="000000"/>
        </w:rPr>
      </w:pPr>
      <w:r w:rsidRPr="006B3A54">
        <w:rPr>
          <w:rFonts w:ascii="Arial" w:hAnsi="Arial" w:cs="Arial"/>
          <w:color w:val="000000"/>
        </w:rPr>
        <w:t>Dudovskiy, J. (2019).</w:t>
      </w:r>
      <w:r w:rsidRPr="006B3A54">
        <w:rPr>
          <w:rStyle w:val="apple-converted-space"/>
          <w:rFonts w:ascii="Arial" w:hAnsi="Arial" w:cs="Arial"/>
          <w:color w:val="000000"/>
        </w:rPr>
        <w:t> </w:t>
      </w:r>
      <w:r w:rsidRPr="006B3A54">
        <w:rPr>
          <w:rFonts w:ascii="Arial" w:hAnsi="Arial" w:cs="Arial"/>
          <w:i/>
          <w:iCs/>
          <w:color w:val="000000"/>
        </w:rPr>
        <w:t>Interpretivism (interpretivist) Research Philosophy</w:t>
      </w:r>
      <w:r w:rsidRPr="006B3A54">
        <w:rPr>
          <w:rFonts w:ascii="Arial" w:hAnsi="Arial" w:cs="Arial"/>
          <w:color w:val="000000"/>
        </w:rPr>
        <w:t xml:space="preserve">. [online] Business Research Methodology. Available at: </w:t>
      </w:r>
      <w:hyperlink r:id="rId10" w:history="1">
        <w:r w:rsidRPr="006B3A54">
          <w:rPr>
            <w:rStyle w:val="Hyperlink"/>
            <w:rFonts w:ascii="Arial" w:hAnsi="Arial" w:cs="Arial"/>
          </w:rPr>
          <w:t>https://research-methodology.net/research-philosophy/interpretivism/</w:t>
        </w:r>
      </w:hyperlink>
      <w:r w:rsidRPr="006B3A54">
        <w:rPr>
          <w:rFonts w:ascii="Arial" w:hAnsi="Arial" w:cs="Arial"/>
          <w:color w:val="000000"/>
        </w:rPr>
        <w:t>, (Accessed: 5</w:t>
      </w:r>
      <w:r w:rsidRPr="006B3A54">
        <w:rPr>
          <w:rFonts w:ascii="Arial" w:hAnsi="Arial" w:cs="Arial"/>
          <w:color w:val="000000"/>
          <w:vertAlign w:val="superscript"/>
        </w:rPr>
        <w:t>th</w:t>
      </w:r>
      <w:r w:rsidRPr="006B3A54">
        <w:rPr>
          <w:rFonts w:ascii="Arial" w:hAnsi="Arial" w:cs="Arial"/>
          <w:color w:val="000000"/>
        </w:rPr>
        <w:t xml:space="preserve"> February 2024). </w:t>
      </w:r>
    </w:p>
    <w:p w14:paraId="2527F657" w14:textId="77777777" w:rsidR="0008226B" w:rsidRPr="000D2BF5" w:rsidRDefault="0008226B" w:rsidP="009B4B94">
      <w:pPr>
        <w:pStyle w:val="NormalWeb"/>
        <w:spacing w:before="0" w:beforeAutospacing="0" w:after="240" w:afterAutospacing="0" w:line="360" w:lineRule="atLeast"/>
        <w:rPr>
          <w:rFonts w:ascii="Arial" w:hAnsi="Arial" w:cs="Arial"/>
          <w:color w:val="0563C1" w:themeColor="hyperlink"/>
          <w:u w:val="single"/>
        </w:rPr>
      </w:pPr>
      <w:r w:rsidRPr="000C4081">
        <w:rPr>
          <w:rFonts w:ascii="Arial" w:hAnsi="Arial" w:cs="Arial"/>
          <w:color w:val="000000"/>
        </w:rPr>
        <w:lastRenderedPageBreak/>
        <w:t xml:space="preserve">Fox, </w:t>
      </w:r>
      <w:proofErr w:type="gramStart"/>
      <w:r w:rsidRPr="000C4081">
        <w:rPr>
          <w:rFonts w:ascii="Arial" w:hAnsi="Arial" w:cs="Arial"/>
          <w:color w:val="000000"/>
        </w:rPr>
        <w:t>B.</w:t>
      </w:r>
      <w:proofErr w:type="gramEnd"/>
      <w:r w:rsidRPr="000C4081">
        <w:rPr>
          <w:rFonts w:ascii="Arial" w:hAnsi="Arial" w:cs="Arial"/>
          <w:color w:val="000000"/>
        </w:rPr>
        <w:t xml:space="preserve"> and Jennings, W.G. (2014). How to Write a Methodology and Results Section for Empirical Research.</w:t>
      </w:r>
      <w:r w:rsidRPr="000C4081">
        <w:rPr>
          <w:rStyle w:val="apple-converted-space"/>
          <w:rFonts w:ascii="Arial" w:hAnsi="Arial" w:cs="Arial"/>
          <w:color w:val="000000"/>
        </w:rPr>
        <w:t> </w:t>
      </w:r>
      <w:r w:rsidRPr="000C4081">
        <w:rPr>
          <w:rFonts w:ascii="Arial" w:hAnsi="Arial" w:cs="Arial"/>
          <w:i/>
          <w:iCs/>
          <w:color w:val="000000"/>
        </w:rPr>
        <w:t>Journal of Criminal Justice Education</w:t>
      </w:r>
      <w:r w:rsidRPr="000C4081">
        <w:rPr>
          <w:rFonts w:ascii="Arial" w:hAnsi="Arial" w:cs="Arial"/>
          <w:color w:val="000000"/>
        </w:rPr>
        <w:t xml:space="preserve">, 25(2), pp.137–156. Available at: </w:t>
      </w:r>
      <w:hyperlink r:id="rId11" w:history="1">
        <w:r w:rsidRPr="000C4081">
          <w:rPr>
            <w:rStyle w:val="Hyperlink"/>
            <w:rFonts w:ascii="Arial" w:hAnsi="Arial" w:cs="Arial"/>
          </w:rPr>
          <w:t>https://www-tandfonline-com.ezproxy.uwtsd.ac.uk/doi/full/10.1080/10511253.2014.888089</w:t>
        </w:r>
      </w:hyperlink>
      <w:r>
        <w:rPr>
          <w:rStyle w:val="Hyperlink"/>
          <w:rFonts w:ascii="Arial" w:hAnsi="Arial" w:cs="Arial"/>
        </w:rPr>
        <w:t xml:space="preserve"> </w:t>
      </w:r>
      <w:r w:rsidRPr="000D2BF5">
        <w:rPr>
          <w:rFonts w:ascii="Arial" w:hAnsi="Arial" w:cs="Arial"/>
          <w:color w:val="000000"/>
        </w:rPr>
        <w:t xml:space="preserve">(Accessed: </w:t>
      </w:r>
      <w:r>
        <w:rPr>
          <w:rFonts w:ascii="Arial" w:hAnsi="Arial" w:cs="Arial"/>
          <w:color w:val="000000"/>
        </w:rPr>
        <w:t xml:space="preserve">1st </w:t>
      </w:r>
      <w:r w:rsidRPr="000D2BF5">
        <w:rPr>
          <w:rFonts w:ascii="Arial" w:hAnsi="Arial" w:cs="Arial"/>
          <w:color w:val="000000"/>
        </w:rPr>
        <w:t>February 2024).</w:t>
      </w:r>
    </w:p>
    <w:p w14:paraId="092239E1" w14:textId="77777777" w:rsidR="0008226B" w:rsidRPr="00A95E9A" w:rsidRDefault="0008226B" w:rsidP="00A95E9A">
      <w:pPr>
        <w:pStyle w:val="NormalWeb"/>
        <w:spacing w:before="0" w:beforeAutospacing="0" w:after="240" w:afterAutospacing="0" w:line="360" w:lineRule="atLeast"/>
        <w:rPr>
          <w:rFonts w:ascii="Arial" w:hAnsi="Arial" w:cs="Arial"/>
          <w:color w:val="000000"/>
        </w:rPr>
      </w:pPr>
      <w:r w:rsidRPr="00A95E9A">
        <w:rPr>
          <w:rFonts w:ascii="Arial" w:hAnsi="Arial" w:cs="Arial"/>
          <w:color w:val="000000"/>
        </w:rPr>
        <w:t>Jenn, N.C. (2006). Designing A Questionnaire.</w:t>
      </w:r>
      <w:r w:rsidRPr="00A95E9A">
        <w:rPr>
          <w:rStyle w:val="apple-converted-space"/>
          <w:rFonts w:ascii="Arial" w:hAnsi="Arial" w:cs="Arial"/>
          <w:color w:val="000000"/>
        </w:rPr>
        <w:t> </w:t>
      </w:r>
      <w:r w:rsidRPr="00A95E9A">
        <w:rPr>
          <w:rFonts w:ascii="Arial" w:hAnsi="Arial" w:cs="Arial"/>
          <w:i/>
          <w:iCs/>
          <w:color w:val="000000"/>
        </w:rPr>
        <w:t xml:space="preserve">Malaysian Family Physician: </w:t>
      </w:r>
      <w:proofErr w:type="gramStart"/>
      <w:r w:rsidRPr="00A95E9A">
        <w:rPr>
          <w:rFonts w:ascii="Arial" w:hAnsi="Arial" w:cs="Arial"/>
          <w:i/>
          <w:iCs/>
          <w:color w:val="000000"/>
        </w:rPr>
        <w:t>the</w:t>
      </w:r>
      <w:proofErr w:type="gramEnd"/>
      <w:r w:rsidRPr="00A95E9A">
        <w:rPr>
          <w:rFonts w:ascii="Arial" w:hAnsi="Arial" w:cs="Arial"/>
          <w:i/>
          <w:iCs/>
          <w:color w:val="000000"/>
        </w:rPr>
        <w:t xml:space="preserve"> Official Journal of the Academy of Family Physicians of Malaysia</w:t>
      </w:r>
      <w:r w:rsidRPr="00A95E9A">
        <w:rPr>
          <w:rFonts w:ascii="Arial" w:hAnsi="Arial" w:cs="Arial"/>
          <w:color w:val="000000"/>
        </w:rPr>
        <w:t xml:space="preserve">, [online] 1(1), pp.32–35. Available at: </w:t>
      </w:r>
      <w:hyperlink r:id="rId12" w:anchor=":~:text=In%20a%20survey%2C%20the%20researcher" w:history="1">
        <w:r w:rsidRPr="00A95E9A">
          <w:rPr>
            <w:rStyle w:val="Hyperlink"/>
            <w:rFonts w:ascii="Arial" w:hAnsi="Arial" w:cs="Arial"/>
          </w:rPr>
          <w:t>https://www.ncbi.nlm.nih.gov/pmc/articles/PMC4797036/#:~:text=In%20a%20survey%2C%20the%20researcher</w:t>
        </w:r>
      </w:hyperlink>
      <w:r w:rsidRPr="00A95E9A">
        <w:rPr>
          <w:rFonts w:ascii="Arial" w:hAnsi="Arial" w:cs="Arial"/>
          <w:color w:val="000000"/>
        </w:rPr>
        <w:t>, (Accessed: 8</w:t>
      </w:r>
      <w:r w:rsidRPr="00A95E9A">
        <w:rPr>
          <w:rFonts w:ascii="Arial" w:hAnsi="Arial" w:cs="Arial"/>
          <w:color w:val="000000"/>
          <w:vertAlign w:val="superscript"/>
        </w:rPr>
        <w:t>th</w:t>
      </w:r>
      <w:r w:rsidRPr="00A95E9A">
        <w:rPr>
          <w:rFonts w:ascii="Arial" w:hAnsi="Arial" w:cs="Arial"/>
          <w:color w:val="000000"/>
        </w:rPr>
        <w:t xml:space="preserve"> February 2024). </w:t>
      </w:r>
    </w:p>
    <w:p w14:paraId="01133127" w14:textId="77777777" w:rsidR="0008226B" w:rsidRPr="00AD08F6" w:rsidRDefault="0008226B" w:rsidP="00AD08F6">
      <w:pPr>
        <w:pStyle w:val="NormalWeb"/>
        <w:spacing w:before="0" w:beforeAutospacing="0" w:after="240" w:afterAutospacing="0" w:line="360" w:lineRule="atLeast"/>
        <w:rPr>
          <w:rFonts w:ascii="Arial" w:hAnsi="Arial" w:cs="Arial"/>
          <w:color w:val="000000"/>
        </w:rPr>
      </w:pPr>
      <w:r w:rsidRPr="00AD08F6">
        <w:rPr>
          <w:rFonts w:ascii="Arial" w:hAnsi="Arial" w:cs="Arial"/>
          <w:color w:val="000000"/>
        </w:rPr>
        <w:t>Kiger, M.E. and Varpio, L. (2020). Thematic Analysis of Qualitative data.</w:t>
      </w:r>
      <w:r w:rsidRPr="00AD08F6">
        <w:rPr>
          <w:rStyle w:val="apple-converted-space"/>
          <w:rFonts w:ascii="Arial" w:hAnsi="Arial" w:cs="Arial"/>
          <w:color w:val="000000"/>
        </w:rPr>
        <w:t> </w:t>
      </w:r>
      <w:r w:rsidRPr="00AD08F6">
        <w:rPr>
          <w:rFonts w:ascii="Arial" w:hAnsi="Arial" w:cs="Arial"/>
          <w:i/>
          <w:iCs/>
          <w:color w:val="000000"/>
        </w:rPr>
        <w:t>Medical Teacher</w:t>
      </w:r>
      <w:r w:rsidRPr="00AD08F6">
        <w:rPr>
          <w:rFonts w:ascii="Arial" w:hAnsi="Arial" w:cs="Arial"/>
          <w:color w:val="000000"/>
        </w:rPr>
        <w:t xml:space="preserve">, [online] 42(8), pp.846–854. </w:t>
      </w:r>
      <w:r w:rsidRPr="00AD08F6">
        <w:rPr>
          <w:rFonts w:ascii="Arial" w:hAnsi="Arial" w:cs="Arial"/>
          <w:color w:val="000000"/>
        </w:rPr>
        <w:t xml:space="preserve">Available at: </w:t>
      </w:r>
      <w:hyperlink r:id="rId13" w:history="1">
        <w:r w:rsidRPr="00AD08F6">
          <w:rPr>
            <w:rStyle w:val="Hyperlink"/>
            <w:rFonts w:ascii="Arial" w:hAnsi="Arial" w:cs="Arial"/>
          </w:rPr>
          <w:t>https://pubmed.ncbi.nlm.nih.gov/32356468/</w:t>
        </w:r>
      </w:hyperlink>
      <w:r w:rsidRPr="00AD08F6">
        <w:rPr>
          <w:rFonts w:ascii="Arial" w:hAnsi="Arial" w:cs="Arial"/>
          <w:color w:val="000000"/>
        </w:rPr>
        <w:t>, (Accessed: 9</w:t>
      </w:r>
      <w:r w:rsidRPr="00AD08F6">
        <w:rPr>
          <w:rFonts w:ascii="Arial" w:hAnsi="Arial" w:cs="Arial"/>
          <w:color w:val="000000"/>
          <w:vertAlign w:val="superscript"/>
        </w:rPr>
        <w:t>th</w:t>
      </w:r>
      <w:r w:rsidRPr="00AD08F6">
        <w:rPr>
          <w:rFonts w:ascii="Arial" w:hAnsi="Arial" w:cs="Arial"/>
          <w:color w:val="000000"/>
        </w:rPr>
        <w:t xml:space="preserve"> February 2024). </w:t>
      </w:r>
    </w:p>
    <w:p w14:paraId="5851526C" w14:textId="77777777" w:rsidR="0008226B" w:rsidRPr="00BB5C02" w:rsidRDefault="0008226B" w:rsidP="00BB5C02">
      <w:pPr>
        <w:pStyle w:val="NormalWeb"/>
        <w:spacing w:before="0" w:beforeAutospacing="0" w:after="240" w:afterAutospacing="0" w:line="360" w:lineRule="atLeast"/>
        <w:rPr>
          <w:rFonts w:ascii="Arial" w:hAnsi="Arial" w:cs="Arial"/>
          <w:color w:val="000000"/>
        </w:rPr>
      </w:pPr>
      <w:r w:rsidRPr="00BB5C02">
        <w:rPr>
          <w:rFonts w:ascii="Arial" w:hAnsi="Arial" w:cs="Arial"/>
          <w:color w:val="000000"/>
        </w:rPr>
        <w:t>Kirchherr, J. and Charles, K. (2018). Enhancing the sample diversity of snowball samples: Recommendations from a research project on anti-dam movements in Southeast Asia.</w:t>
      </w:r>
      <w:r w:rsidRPr="00BB5C02">
        <w:rPr>
          <w:rStyle w:val="apple-converted-space"/>
          <w:rFonts w:ascii="Arial" w:hAnsi="Arial" w:cs="Arial"/>
          <w:color w:val="000000"/>
        </w:rPr>
        <w:t> </w:t>
      </w:r>
      <w:proofErr w:type="spellStart"/>
      <w:r w:rsidRPr="00BB5C02">
        <w:rPr>
          <w:rFonts w:ascii="Arial" w:hAnsi="Arial" w:cs="Arial"/>
          <w:i/>
          <w:iCs/>
          <w:color w:val="000000"/>
        </w:rPr>
        <w:t>PloS</w:t>
      </w:r>
      <w:proofErr w:type="spellEnd"/>
      <w:r w:rsidRPr="00BB5C02">
        <w:rPr>
          <w:rFonts w:ascii="Arial" w:hAnsi="Arial" w:cs="Arial"/>
          <w:i/>
          <w:iCs/>
          <w:color w:val="000000"/>
        </w:rPr>
        <w:t xml:space="preserve"> one</w:t>
      </w:r>
      <w:r w:rsidRPr="00BB5C02">
        <w:rPr>
          <w:rFonts w:ascii="Arial" w:hAnsi="Arial" w:cs="Arial"/>
          <w:color w:val="000000"/>
        </w:rPr>
        <w:t xml:space="preserve">, 13(8), p.e0201710. Available at: </w:t>
      </w:r>
      <w:hyperlink r:id="rId14" w:history="1">
        <w:r w:rsidRPr="00BB5C02">
          <w:rPr>
            <w:rStyle w:val="Hyperlink"/>
            <w:rFonts w:ascii="Arial" w:hAnsi="Arial" w:cs="Arial"/>
          </w:rPr>
          <w:t>https://www.ncbi.nlm.nih.gov/pmc/articles/PMC6104950/</w:t>
        </w:r>
      </w:hyperlink>
      <w:r w:rsidRPr="00BB5C02">
        <w:rPr>
          <w:rFonts w:ascii="Arial" w:hAnsi="Arial" w:cs="Arial"/>
          <w:color w:val="000000"/>
        </w:rPr>
        <w:t>, (Accessed: 9</w:t>
      </w:r>
      <w:r w:rsidRPr="00BB5C02">
        <w:rPr>
          <w:rFonts w:ascii="Arial" w:hAnsi="Arial" w:cs="Arial"/>
          <w:color w:val="000000"/>
          <w:vertAlign w:val="superscript"/>
        </w:rPr>
        <w:t>th</w:t>
      </w:r>
      <w:r w:rsidRPr="00BB5C02">
        <w:rPr>
          <w:rFonts w:ascii="Arial" w:hAnsi="Arial" w:cs="Arial"/>
          <w:color w:val="000000"/>
        </w:rPr>
        <w:t xml:space="preserve"> February 2024). </w:t>
      </w:r>
    </w:p>
    <w:p w14:paraId="42D3EE59" w14:textId="77777777" w:rsidR="0008226B" w:rsidRPr="002E54FB" w:rsidRDefault="0008226B" w:rsidP="002E54FB">
      <w:pPr>
        <w:pStyle w:val="NormalWeb"/>
        <w:spacing w:before="0" w:beforeAutospacing="0" w:after="240" w:afterAutospacing="0" w:line="360" w:lineRule="atLeast"/>
        <w:rPr>
          <w:rFonts w:ascii="Arial" w:hAnsi="Arial" w:cs="Arial"/>
          <w:color w:val="000000"/>
        </w:rPr>
      </w:pPr>
      <w:r w:rsidRPr="002E54FB">
        <w:rPr>
          <w:rFonts w:ascii="Arial" w:hAnsi="Arial" w:cs="Arial"/>
          <w:color w:val="000000"/>
        </w:rPr>
        <w:t>LeBlanc, L. (2023).</w:t>
      </w:r>
      <w:r w:rsidRPr="002E54FB">
        <w:rPr>
          <w:rStyle w:val="apple-converted-space"/>
          <w:rFonts w:ascii="Arial" w:hAnsi="Arial" w:cs="Arial"/>
          <w:color w:val="000000"/>
        </w:rPr>
        <w:t> </w:t>
      </w:r>
      <w:r w:rsidRPr="002E54FB">
        <w:rPr>
          <w:rFonts w:ascii="Arial" w:hAnsi="Arial" w:cs="Arial"/>
          <w:i/>
          <w:iCs/>
          <w:color w:val="000000"/>
        </w:rPr>
        <w:t>Research Help: EDUC 9300: Educational Research (Sargent &amp; Hirsch): Primary Research vs. Secondary Research</w:t>
      </w:r>
      <w:r w:rsidRPr="002E54FB">
        <w:rPr>
          <w:rFonts w:ascii="Arial" w:hAnsi="Arial" w:cs="Arial"/>
          <w:color w:val="000000"/>
        </w:rPr>
        <w:t xml:space="preserve">. [online] fitchburgstate.libguides.com. Available at: </w:t>
      </w:r>
      <w:hyperlink r:id="rId15" w:history="1">
        <w:r w:rsidRPr="002E54FB">
          <w:rPr>
            <w:rStyle w:val="Hyperlink"/>
            <w:rFonts w:ascii="Arial" w:hAnsi="Arial" w:cs="Arial"/>
          </w:rPr>
          <w:t>https://fitchburgstate.libguides.com/c.php?g=839397&amp;p=5996314</w:t>
        </w:r>
      </w:hyperlink>
      <w:r w:rsidRPr="002E54FB">
        <w:rPr>
          <w:rFonts w:ascii="Arial" w:hAnsi="Arial" w:cs="Arial"/>
          <w:color w:val="000000"/>
        </w:rPr>
        <w:t>, (Accessed: 8</w:t>
      </w:r>
      <w:r w:rsidRPr="002E54FB">
        <w:rPr>
          <w:rFonts w:ascii="Arial" w:hAnsi="Arial" w:cs="Arial"/>
          <w:color w:val="000000"/>
          <w:vertAlign w:val="superscript"/>
        </w:rPr>
        <w:t>th</w:t>
      </w:r>
      <w:r w:rsidRPr="002E54FB">
        <w:rPr>
          <w:rFonts w:ascii="Arial" w:hAnsi="Arial" w:cs="Arial"/>
          <w:color w:val="000000"/>
        </w:rPr>
        <w:t xml:space="preserve"> February 2024). </w:t>
      </w:r>
    </w:p>
    <w:p w14:paraId="576BADF6" w14:textId="77777777" w:rsidR="0008226B" w:rsidRPr="00CC0DEB" w:rsidRDefault="0008226B" w:rsidP="00CC0DEB">
      <w:pPr>
        <w:pStyle w:val="NormalWeb"/>
        <w:spacing w:before="0" w:beforeAutospacing="0" w:after="240" w:afterAutospacing="0" w:line="360" w:lineRule="atLeast"/>
        <w:rPr>
          <w:rFonts w:ascii="Arial" w:hAnsi="Arial" w:cs="Arial"/>
          <w:color w:val="000000"/>
        </w:rPr>
      </w:pPr>
      <w:r w:rsidRPr="00CC0DEB">
        <w:rPr>
          <w:rFonts w:ascii="Arial" w:hAnsi="Arial" w:cs="Arial"/>
          <w:color w:val="000000"/>
        </w:rPr>
        <w:t>Levers, M.-J.D. (2013). Philosophical paradigms, grounded theory, and perspectives on emergence.</w:t>
      </w:r>
      <w:r w:rsidRPr="00CC0DEB">
        <w:rPr>
          <w:rStyle w:val="apple-converted-space"/>
          <w:rFonts w:ascii="Arial" w:hAnsi="Arial" w:cs="Arial"/>
          <w:color w:val="000000"/>
        </w:rPr>
        <w:t> </w:t>
      </w:r>
      <w:r w:rsidRPr="00CC0DEB">
        <w:rPr>
          <w:rFonts w:ascii="Arial" w:hAnsi="Arial" w:cs="Arial"/>
          <w:i/>
          <w:iCs/>
          <w:color w:val="000000"/>
        </w:rPr>
        <w:t>SAGE Open</w:t>
      </w:r>
      <w:r w:rsidRPr="00CC0DEB">
        <w:rPr>
          <w:rFonts w:ascii="Arial" w:hAnsi="Arial" w:cs="Arial"/>
          <w:color w:val="000000"/>
        </w:rPr>
        <w:t xml:space="preserve">, [online] 3(4), pp.1–6. Available at: </w:t>
      </w:r>
      <w:hyperlink r:id="rId16" w:history="1">
        <w:r w:rsidRPr="00CC0DEB">
          <w:rPr>
            <w:rStyle w:val="Hyperlink"/>
            <w:rFonts w:ascii="Arial" w:hAnsi="Arial" w:cs="Arial"/>
          </w:rPr>
          <w:t>https://journals.sagepub.com/doi/10.1177/2158244013517243</w:t>
        </w:r>
      </w:hyperlink>
      <w:r w:rsidRPr="00CC0DEB">
        <w:rPr>
          <w:rFonts w:ascii="Arial" w:hAnsi="Arial" w:cs="Arial"/>
          <w:color w:val="000000"/>
        </w:rPr>
        <w:t>, (Accessed: 8</w:t>
      </w:r>
      <w:r w:rsidRPr="00CC0DEB">
        <w:rPr>
          <w:rFonts w:ascii="Arial" w:hAnsi="Arial" w:cs="Arial"/>
          <w:color w:val="000000"/>
          <w:vertAlign w:val="superscript"/>
        </w:rPr>
        <w:t>th</w:t>
      </w:r>
      <w:r w:rsidRPr="00CC0DEB">
        <w:rPr>
          <w:rFonts w:ascii="Arial" w:hAnsi="Arial" w:cs="Arial"/>
          <w:color w:val="000000"/>
        </w:rPr>
        <w:t xml:space="preserve"> February 2024). </w:t>
      </w:r>
    </w:p>
    <w:p w14:paraId="58FDAA35" w14:textId="77777777" w:rsidR="0008226B" w:rsidRPr="00B3491C" w:rsidRDefault="0008226B" w:rsidP="00B3491C">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L</w:t>
      </w:r>
      <w:r w:rsidRPr="00B3491C">
        <w:rPr>
          <w:rFonts w:ascii="Arial" w:hAnsi="Arial" w:cs="Arial"/>
          <w:color w:val="000000"/>
        </w:rPr>
        <w:t>umivero</w:t>
      </w:r>
      <w:proofErr w:type="spellEnd"/>
      <w:r w:rsidRPr="00B3491C">
        <w:rPr>
          <w:rFonts w:ascii="Arial" w:hAnsi="Arial" w:cs="Arial"/>
          <w:color w:val="000000"/>
        </w:rPr>
        <w:t xml:space="preserve"> (2020).</w:t>
      </w:r>
      <w:r w:rsidRPr="00B3491C">
        <w:rPr>
          <w:rStyle w:val="apple-converted-space"/>
          <w:rFonts w:ascii="Arial" w:hAnsi="Arial" w:cs="Arial"/>
          <w:color w:val="000000"/>
        </w:rPr>
        <w:t> </w:t>
      </w:r>
      <w:r w:rsidRPr="00B3491C">
        <w:rPr>
          <w:rFonts w:ascii="Arial" w:hAnsi="Arial" w:cs="Arial"/>
          <w:i/>
          <w:iCs/>
          <w:color w:val="000000"/>
        </w:rPr>
        <w:t>An Overview of Grounded Theory Qualitative Research</w:t>
      </w:r>
      <w:r w:rsidRPr="00B3491C">
        <w:rPr>
          <w:rFonts w:ascii="Arial" w:hAnsi="Arial" w:cs="Arial"/>
          <w:color w:val="000000"/>
        </w:rPr>
        <w:t xml:space="preserve">. [online] Lumivero. Available at: </w:t>
      </w:r>
      <w:hyperlink r:id="rId17" w:anchor=":~:text=The%20grounded%20theory%20approach%20is" w:history="1">
        <w:r w:rsidRPr="00B3491C">
          <w:rPr>
            <w:rStyle w:val="Hyperlink"/>
            <w:rFonts w:ascii="Arial" w:hAnsi="Arial" w:cs="Arial"/>
          </w:rPr>
          <w:t>https://lumivero.com/resources/blog/an-overview-of-grounded-theory-qualitative-research/#:~:text=The%20grounded%20theory%20approach%20is</w:t>
        </w:r>
      </w:hyperlink>
      <w:r w:rsidRPr="00B3491C">
        <w:rPr>
          <w:rFonts w:ascii="Arial" w:hAnsi="Arial" w:cs="Arial"/>
          <w:color w:val="000000"/>
        </w:rPr>
        <w:t>, (Accessed: 6</w:t>
      </w:r>
      <w:r w:rsidRPr="00B3491C">
        <w:rPr>
          <w:rFonts w:ascii="Arial" w:hAnsi="Arial" w:cs="Arial"/>
          <w:color w:val="000000"/>
          <w:vertAlign w:val="superscript"/>
        </w:rPr>
        <w:t>th</w:t>
      </w:r>
      <w:r w:rsidRPr="00B3491C">
        <w:rPr>
          <w:rFonts w:ascii="Arial" w:hAnsi="Arial" w:cs="Arial"/>
          <w:color w:val="000000"/>
        </w:rPr>
        <w:t xml:space="preserve"> February 2024). </w:t>
      </w:r>
    </w:p>
    <w:p w14:paraId="1677860D" w14:textId="77777777" w:rsidR="0008226B" w:rsidRPr="00CC0DEB" w:rsidRDefault="0008226B" w:rsidP="00CC0DEB">
      <w:pPr>
        <w:pStyle w:val="NormalWeb"/>
        <w:spacing w:before="0" w:beforeAutospacing="0" w:after="240" w:afterAutospacing="0" w:line="360" w:lineRule="atLeast"/>
        <w:rPr>
          <w:rFonts w:ascii="Arial" w:hAnsi="Arial" w:cs="Arial"/>
          <w:color w:val="000000"/>
        </w:rPr>
      </w:pPr>
      <w:r w:rsidRPr="00CC0DEB">
        <w:rPr>
          <w:rFonts w:ascii="Arial" w:hAnsi="Arial" w:cs="Arial"/>
          <w:color w:val="000000"/>
        </w:rPr>
        <w:lastRenderedPageBreak/>
        <w:t>Pamplona, F. (2022).</w:t>
      </w:r>
      <w:r w:rsidRPr="00CC0DEB">
        <w:rPr>
          <w:rStyle w:val="apple-converted-space"/>
          <w:rFonts w:ascii="Arial" w:hAnsi="Arial" w:cs="Arial"/>
          <w:color w:val="000000"/>
        </w:rPr>
        <w:t> </w:t>
      </w:r>
      <w:r w:rsidRPr="00CC0DEB">
        <w:rPr>
          <w:rFonts w:ascii="Arial" w:hAnsi="Arial" w:cs="Arial"/>
          <w:i/>
          <w:iCs/>
          <w:color w:val="000000"/>
        </w:rPr>
        <w:t>What is Methodology in Research and How Can We Write it?</w:t>
      </w:r>
      <w:r w:rsidRPr="00CC0DEB">
        <w:rPr>
          <w:rStyle w:val="apple-converted-space"/>
          <w:rFonts w:ascii="Arial" w:hAnsi="Arial" w:cs="Arial"/>
          <w:color w:val="000000"/>
        </w:rPr>
        <w:t> </w:t>
      </w:r>
      <w:r w:rsidRPr="00CC0DEB">
        <w:rPr>
          <w:rFonts w:ascii="Arial" w:hAnsi="Arial" w:cs="Arial"/>
          <w:color w:val="000000"/>
        </w:rPr>
        <w:t xml:space="preserve">[online] Mind the Graph Blog. Available at: </w:t>
      </w:r>
      <w:hyperlink r:id="rId18" w:history="1">
        <w:r w:rsidRPr="00CC0DEB">
          <w:rPr>
            <w:rStyle w:val="Hyperlink"/>
            <w:rFonts w:ascii="Arial" w:hAnsi="Arial" w:cs="Arial"/>
          </w:rPr>
          <w:t>https://mindthegraph.com/blog/what-is-methodology-in-research/</w:t>
        </w:r>
      </w:hyperlink>
      <w:r w:rsidRPr="00CC0DEB">
        <w:rPr>
          <w:rFonts w:ascii="Arial" w:hAnsi="Arial" w:cs="Arial"/>
          <w:color w:val="000000"/>
        </w:rPr>
        <w:t>, (Accessed: 8</w:t>
      </w:r>
      <w:r w:rsidRPr="00CC0DEB">
        <w:rPr>
          <w:rFonts w:ascii="Arial" w:hAnsi="Arial" w:cs="Arial"/>
          <w:color w:val="000000"/>
          <w:vertAlign w:val="superscript"/>
        </w:rPr>
        <w:t>th</w:t>
      </w:r>
      <w:r w:rsidRPr="00CC0DEB">
        <w:rPr>
          <w:rFonts w:ascii="Arial" w:hAnsi="Arial" w:cs="Arial"/>
          <w:color w:val="000000"/>
        </w:rPr>
        <w:t xml:space="preserve"> February 2024). </w:t>
      </w:r>
    </w:p>
    <w:p w14:paraId="025E6F8D" w14:textId="77777777" w:rsidR="0008226B" w:rsidRPr="000D2BF5" w:rsidRDefault="0008226B" w:rsidP="000D2BF5">
      <w:pPr>
        <w:pStyle w:val="NormalWeb"/>
        <w:spacing w:before="0" w:beforeAutospacing="0" w:after="240" w:afterAutospacing="0" w:line="360" w:lineRule="atLeast"/>
        <w:rPr>
          <w:rFonts w:ascii="Arial" w:hAnsi="Arial" w:cs="Arial"/>
          <w:color w:val="000000"/>
        </w:rPr>
      </w:pPr>
      <w:r w:rsidRPr="000D2BF5">
        <w:rPr>
          <w:rFonts w:ascii="Arial" w:hAnsi="Arial" w:cs="Arial"/>
          <w:color w:val="000000"/>
        </w:rPr>
        <w:t>Patel, S. (2015).</w:t>
      </w:r>
      <w:r w:rsidRPr="000D2BF5">
        <w:rPr>
          <w:rStyle w:val="apple-converted-space"/>
          <w:rFonts w:ascii="Arial" w:hAnsi="Arial" w:cs="Arial"/>
          <w:color w:val="000000"/>
        </w:rPr>
        <w:t> </w:t>
      </w:r>
      <w:r w:rsidRPr="000D2BF5">
        <w:rPr>
          <w:rFonts w:ascii="Arial" w:hAnsi="Arial" w:cs="Arial"/>
          <w:i/>
          <w:iCs/>
          <w:color w:val="000000"/>
        </w:rPr>
        <w:t>The research paradigm – methodology, epistemology, and ontology – explained in simple language</w:t>
      </w:r>
      <w:r w:rsidRPr="000D2BF5">
        <w:rPr>
          <w:rFonts w:ascii="Arial" w:hAnsi="Arial" w:cs="Arial"/>
          <w:color w:val="000000"/>
        </w:rPr>
        <w:t xml:space="preserve">. [online] Salma Patel. Available at: </w:t>
      </w:r>
      <w:hyperlink r:id="rId19" w:history="1">
        <w:r w:rsidRPr="000D2BF5">
          <w:rPr>
            <w:rStyle w:val="Hyperlink"/>
            <w:rFonts w:ascii="Arial" w:hAnsi="Arial" w:cs="Arial"/>
          </w:rPr>
          <w:t>https://salmapatel.co.uk/academia/the-research-paradigm-methodology-epistemology-and-ontology-explained-in-simple-language/</w:t>
        </w:r>
      </w:hyperlink>
      <w:r w:rsidRPr="000D2BF5">
        <w:rPr>
          <w:rFonts w:ascii="Arial" w:hAnsi="Arial" w:cs="Arial"/>
          <w:color w:val="000000"/>
        </w:rPr>
        <w:t>, (Accessed: 2</w:t>
      </w:r>
      <w:r w:rsidRPr="000D2BF5">
        <w:rPr>
          <w:rFonts w:ascii="Arial" w:hAnsi="Arial" w:cs="Arial"/>
          <w:color w:val="000000"/>
          <w:vertAlign w:val="superscript"/>
        </w:rPr>
        <w:t>nd</w:t>
      </w:r>
      <w:r w:rsidRPr="000D2BF5">
        <w:rPr>
          <w:rFonts w:ascii="Arial" w:hAnsi="Arial" w:cs="Arial"/>
          <w:color w:val="000000"/>
        </w:rPr>
        <w:t xml:space="preserve"> February 2024). </w:t>
      </w:r>
    </w:p>
    <w:p w14:paraId="7BEA2AFE" w14:textId="77777777" w:rsidR="0008226B" w:rsidRPr="00BE0E2E" w:rsidRDefault="0008226B" w:rsidP="00BE0E2E">
      <w:pPr>
        <w:pStyle w:val="NormalWeb"/>
        <w:spacing w:before="0" w:beforeAutospacing="0" w:after="240" w:afterAutospacing="0" w:line="360" w:lineRule="atLeast"/>
        <w:rPr>
          <w:rFonts w:ascii="Arial" w:hAnsi="Arial" w:cs="Arial"/>
          <w:color w:val="000000"/>
        </w:rPr>
      </w:pPr>
      <w:r w:rsidRPr="00BE0E2E">
        <w:rPr>
          <w:rFonts w:ascii="Arial" w:hAnsi="Arial" w:cs="Arial"/>
          <w:color w:val="000000"/>
        </w:rPr>
        <w:t>Rashid, M.H.A. (2023).</w:t>
      </w:r>
      <w:r w:rsidRPr="00BE0E2E">
        <w:rPr>
          <w:rStyle w:val="apple-converted-space"/>
          <w:rFonts w:ascii="Arial" w:hAnsi="Arial" w:cs="Arial"/>
          <w:color w:val="000000"/>
        </w:rPr>
        <w:t> </w:t>
      </w:r>
      <w:r w:rsidRPr="00BE0E2E">
        <w:rPr>
          <w:rFonts w:ascii="Arial" w:hAnsi="Arial" w:cs="Arial"/>
          <w:i/>
          <w:iCs/>
          <w:color w:val="000000"/>
        </w:rPr>
        <w:t>Research Philosophy: Positivism, Interpretivism, and Pragmatism</w:t>
      </w:r>
      <w:r w:rsidRPr="00BE0E2E">
        <w:rPr>
          <w:rFonts w:ascii="Arial" w:hAnsi="Arial" w:cs="Arial"/>
          <w:color w:val="000000"/>
        </w:rPr>
        <w:t xml:space="preserve">. [online] Library &amp; Information Management. Available at: </w:t>
      </w:r>
      <w:hyperlink r:id="rId20" w:history="1">
        <w:r w:rsidRPr="00BE0E2E">
          <w:rPr>
            <w:rStyle w:val="Hyperlink"/>
            <w:rFonts w:ascii="Arial" w:hAnsi="Arial" w:cs="Arial"/>
          </w:rPr>
          <w:t>https://limbd.org/research-philosophy-positivism-interpretivism-and-pragmatism/</w:t>
        </w:r>
      </w:hyperlink>
      <w:r w:rsidRPr="00BE0E2E">
        <w:rPr>
          <w:rFonts w:ascii="Arial" w:hAnsi="Arial" w:cs="Arial"/>
          <w:color w:val="000000"/>
        </w:rPr>
        <w:t>, (Accessed: 5</w:t>
      </w:r>
      <w:r w:rsidRPr="00BE0E2E">
        <w:rPr>
          <w:rFonts w:ascii="Arial" w:hAnsi="Arial" w:cs="Arial"/>
          <w:color w:val="000000"/>
          <w:vertAlign w:val="superscript"/>
        </w:rPr>
        <w:t>th</w:t>
      </w:r>
      <w:r w:rsidRPr="00BE0E2E">
        <w:rPr>
          <w:rFonts w:ascii="Arial" w:hAnsi="Arial" w:cs="Arial"/>
          <w:color w:val="000000"/>
        </w:rPr>
        <w:t xml:space="preserve"> February 2024). </w:t>
      </w:r>
    </w:p>
    <w:p w14:paraId="61804A02" w14:textId="77777777" w:rsidR="0008226B" w:rsidRDefault="0008226B" w:rsidP="009B4B94">
      <w:pPr>
        <w:pStyle w:val="NormalWeb"/>
        <w:spacing w:before="0" w:beforeAutospacing="0" w:after="240" w:afterAutospacing="0" w:line="360" w:lineRule="atLeast"/>
        <w:rPr>
          <w:rFonts w:ascii="Arial" w:hAnsi="Arial" w:cs="Arial"/>
          <w:color w:val="000000"/>
        </w:rPr>
      </w:pPr>
      <w:r w:rsidRPr="00083591">
        <w:rPr>
          <w:rFonts w:ascii="Arial" w:hAnsi="Arial" w:cs="Arial"/>
          <w:color w:val="000000"/>
        </w:rPr>
        <w:t>Saunders. N, M, K, Lewis, P, Thornhill, A (201</w:t>
      </w:r>
      <w:r>
        <w:rPr>
          <w:rFonts w:ascii="Arial" w:hAnsi="Arial" w:cs="Arial"/>
          <w:color w:val="000000"/>
        </w:rPr>
        <w:t>6</w:t>
      </w:r>
      <w:r w:rsidRPr="00083591">
        <w:rPr>
          <w:rFonts w:ascii="Arial" w:hAnsi="Arial" w:cs="Arial"/>
          <w:color w:val="000000"/>
        </w:rPr>
        <w:t xml:space="preserve">), </w:t>
      </w:r>
      <w:r w:rsidRPr="00083591">
        <w:rPr>
          <w:rFonts w:ascii="Arial" w:hAnsi="Arial" w:cs="Arial"/>
          <w:i/>
          <w:iCs/>
          <w:color w:val="000000"/>
        </w:rPr>
        <w:t>Research Methods for Business Students</w:t>
      </w:r>
      <w:r w:rsidRPr="00083591">
        <w:rPr>
          <w:rFonts w:ascii="Arial" w:hAnsi="Arial" w:cs="Arial"/>
          <w:color w:val="000000"/>
        </w:rPr>
        <w:t xml:space="preserve">, </w:t>
      </w:r>
      <w:r>
        <w:rPr>
          <w:rFonts w:ascii="Arial" w:hAnsi="Arial" w:cs="Arial"/>
          <w:color w:val="000000"/>
        </w:rPr>
        <w:t>Seventh</w:t>
      </w:r>
      <w:r w:rsidRPr="00083591">
        <w:rPr>
          <w:rFonts w:ascii="Arial" w:hAnsi="Arial" w:cs="Arial"/>
          <w:color w:val="000000"/>
        </w:rPr>
        <w:t xml:space="preserve"> Edition, Pearson. </w:t>
      </w:r>
    </w:p>
    <w:p w14:paraId="11A429B0" w14:textId="77777777" w:rsidR="0008226B" w:rsidRDefault="0008226B" w:rsidP="009B4B94">
      <w:pPr>
        <w:pStyle w:val="NormalWeb"/>
        <w:spacing w:before="0" w:beforeAutospacing="0" w:after="240" w:afterAutospacing="0" w:line="360" w:lineRule="atLeast"/>
        <w:rPr>
          <w:rFonts w:ascii="Arial" w:hAnsi="Arial" w:cs="Arial"/>
          <w:color w:val="000000"/>
        </w:rPr>
      </w:pPr>
      <w:r w:rsidRPr="00083591">
        <w:rPr>
          <w:rFonts w:ascii="Arial" w:hAnsi="Arial" w:cs="Arial"/>
          <w:color w:val="000000"/>
        </w:rPr>
        <w:t xml:space="preserve">Saunders. N, M, K, Lewis, P, Thornhill, A (2018), </w:t>
      </w:r>
      <w:r w:rsidRPr="00083591">
        <w:rPr>
          <w:rFonts w:ascii="Arial" w:hAnsi="Arial" w:cs="Arial"/>
          <w:i/>
          <w:iCs/>
          <w:color w:val="000000"/>
        </w:rPr>
        <w:t>Research Methods for Business Students</w:t>
      </w:r>
      <w:r w:rsidRPr="00083591">
        <w:rPr>
          <w:rFonts w:ascii="Arial" w:hAnsi="Arial" w:cs="Arial"/>
          <w:color w:val="000000"/>
        </w:rPr>
        <w:t xml:space="preserve">, Eighth Edition, Pearson. </w:t>
      </w:r>
    </w:p>
    <w:p w14:paraId="61DFFB2F" w14:textId="77777777" w:rsidR="0008226B" w:rsidRPr="006E7D42" w:rsidRDefault="0008226B" w:rsidP="00B95FB0">
      <w:pPr>
        <w:pStyle w:val="NormalWeb"/>
        <w:spacing w:before="0" w:beforeAutospacing="0" w:after="240" w:afterAutospacing="0" w:line="360" w:lineRule="atLeast"/>
        <w:rPr>
          <w:rFonts w:ascii="Arial" w:hAnsi="Arial" w:cs="Arial"/>
          <w:color w:val="000000"/>
        </w:rPr>
      </w:pPr>
      <w:proofErr w:type="spellStart"/>
      <w:r w:rsidRPr="006E7D42">
        <w:rPr>
          <w:rFonts w:ascii="Arial" w:hAnsi="Arial" w:cs="Arial"/>
          <w:color w:val="000000"/>
        </w:rPr>
        <w:t>Teherani</w:t>
      </w:r>
      <w:proofErr w:type="spellEnd"/>
      <w:r w:rsidRPr="006E7D42">
        <w:rPr>
          <w:rFonts w:ascii="Arial" w:hAnsi="Arial" w:cs="Arial"/>
          <w:color w:val="000000"/>
        </w:rPr>
        <w:t>, A., Martimianakis, T., Stenfors-Hayes, T., Wadhwa, A. and Varpio, L. (2015). Choosing a Qualitative Research Approach.</w:t>
      </w:r>
      <w:r w:rsidRPr="006E7D42">
        <w:rPr>
          <w:rStyle w:val="apple-converted-space"/>
          <w:rFonts w:ascii="Arial" w:hAnsi="Arial" w:cs="Arial"/>
          <w:color w:val="000000"/>
        </w:rPr>
        <w:t> </w:t>
      </w:r>
      <w:r w:rsidRPr="006E7D42">
        <w:rPr>
          <w:rFonts w:ascii="Arial" w:hAnsi="Arial" w:cs="Arial"/>
          <w:i/>
          <w:iCs/>
          <w:color w:val="000000"/>
        </w:rPr>
        <w:t>Journal of Graduate Medical Education</w:t>
      </w:r>
      <w:r w:rsidRPr="006E7D42">
        <w:rPr>
          <w:rFonts w:ascii="Arial" w:hAnsi="Arial" w:cs="Arial"/>
          <w:color w:val="000000"/>
        </w:rPr>
        <w:t xml:space="preserve">, [online] 7(4), pp.669–670. Available at: </w:t>
      </w:r>
      <w:hyperlink r:id="rId21" w:history="1">
        <w:r w:rsidRPr="006E7D42">
          <w:rPr>
            <w:rStyle w:val="Hyperlink"/>
            <w:rFonts w:ascii="Arial" w:hAnsi="Arial" w:cs="Arial"/>
          </w:rPr>
          <w:t>https://www.ncbi.nlm.nih.gov/pmc/articles/PMC4675428/</w:t>
        </w:r>
      </w:hyperlink>
      <w:r w:rsidRPr="006E7D42">
        <w:rPr>
          <w:rFonts w:ascii="Arial" w:hAnsi="Arial" w:cs="Arial"/>
          <w:color w:val="000000"/>
        </w:rPr>
        <w:t>, (Accessed: 8</w:t>
      </w:r>
      <w:r w:rsidRPr="006E7D42">
        <w:rPr>
          <w:rFonts w:ascii="Arial" w:hAnsi="Arial" w:cs="Arial"/>
          <w:color w:val="000000"/>
          <w:vertAlign w:val="superscript"/>
        </w:rPr>
        <w:t>th</w:t>
      </w:r>
      <w:r w:rsidRPr="006E7D42">
        <w:rPr>
          <w:rFonts w:ascii="Arial" w:hAnsi="Arial" w:cs="Arial"/>
          <w:color w:val="000000"/>
        </w:rPr>
        <w:t xml:space="preserve"> February 2024). </w:t>
      </w:r>
    </w:p>
    <w:p w14:paraId="68B42764" w14:textId="77777777" w:rsidR="0008226B" w:rsidRPr="00412BE4" w:rsidRDefault="0008226B" w:rsidP="00412BE4">
      <w:pPr>
        <w:pStyle w:val="NormalWeb"/>
        <w:spacing w:before="0" w:beforeAutospacing="0" w:after="240" w:afterAutospacing="0" w:line="360" w:lineRule="atLeast"/>
        <w:rPr>
          <w:rFonts w:ascii="Arial" w:hAnsi="Arial" w:cs="Arial"/>
          <w:color w:val="000000"/>
        </w:rPr>
      </w:pPr>
      <w:r w:rsidRPr="00412BE4">
        <w:rPr>
          <w:rFonts w:ascii="Arial" w:hAnsi="Arial" w:cs="Arial"/>
          <w:color w:val="000000"/>
        </w:rPr>
        <w:t>University of Nottingham (2023).</w:t>
      </w:r>
      <w:r w:rsidRPr="00412BE4">
        <w:rPr>
          <w:rStyle w:val="apple-converted-space"/>
          <w:rFonts w:ascii="Arial" w:hAnsi="Arial" w:cs="Arial"/>
          <w:color w:val="000000"/>
        </w:rPr>
        <w:t> </w:t>
      </w:r>
      <w:r w:rsidRPr="00412BE4">
        <w:rPr>
          <w:rFonts w:ascii="Arial" w:hAnsi="Arial" w:cs="Arial"/>
          <w:i/>
          <w:iCs/>
          <w:color w:val="000000"/>
        </w:rPr>
        <w:t>Understanding Pragmatic Research</w:t>
      </w:r>
      <w:r w:rsidRPr="00412BE4">
        <w:rPr>
          <w:rFonts w:ascii="Arial" w:hAnsi="Arial" w:cs="Arial"/>
          <w:color w:val="000000"/>
        </w:rPr>
        <w:t xml:space="preserve">. [online] University of Nottingham. Available at: </w:t>
      </w:r>
      <w:hyperlink r:id="rId22" w:anchor=":~:text=Interpretivism%20is%20based%20on%20the" w:history="1">
        <w:r w:rsidRPr="00412BE4">
          <w:rPr>
            <w:rStyle w:val="Hyperlink"/>
            <w:rFonts w:ascii="Arial" w:hAnsi="Arial" w:cs="Arial"/>
          </w:rPr>
          <w:t>https://www.nottingham.ac.uk/helmopen/rlos/research-evidence-based-practice/designing-research/types-of-study/understanding-pragmatic-research/section02.html#:~:text=Interpretivism%20is%20based%20on%20the</w:t>
        </w:r>
      </w:hyperlink>
      <w:r w:rsidRPr="00412BE4">
        <w:rPr>
          <w:rFonts w:ascii="Arial" w:hAnsi="Arial" w:cs="Arial"/>
          <w:color w:val="000000"/>
        </w:rPr>
        <w:t>, (Accessed: 5</w:t>
      </w:r>
      <w:r w:rsidRPr="00412BE4">
        <w:rPr>
          <w:rFonts w:ascii="Arial" w:hAnsi="Arial" w:cs="Arial"/>
          <w:color w:val="000000"/>
          <w:vertAlign w:val="superscript"/>
        </w:rPr>
        <w:t>th</w:t>
      </w:r>
      <w:r w:rsidRPr="00412BE4">
        <w:rPr>
          <w:rFonts w:ascii="Arial" w:hAnsi="Arial" w:cs="Arial"/>
          <w:color w:val="000000"/>
        </w:rPr>
        <w:t xml:space="preserve"> February 2024). </w:t>
      </w:r>
    </w:p>
    <w:p w14:paraId="6258280E" w14:textId="77777777" w:rsidR="0008226B" w:rsidRPr="00270521" w:rsidRDefault="0008226B" w:rsidP="00270521">
      <w:pPr>
        <w:pStyle w:val="NormalWeb"/>
        <w:spacing w:before="0" w:beforeAutospacing="0" w:after="240" w:afterAutospacing="0" w:line="360" w:lineRule="atLeast"/>
        <w:rPr>
          <w:rFonts w:ascii="Arial" w:hAnsi="Arial" w:cs="Arial"/>
          <w:color w:val="000000"/>
        </w:rPr>
      </w:pPr>
      <w:r w:rsidRPr="00270521">
        <w:rPr>
          <w:rFonts w:ascii="Arial" w:hAnsi="Arial" w:cs="Arial"/>
          <w:color w:val="000000"/>
        </w:rPr>
        <w:t>University of Warwick (2014).</w:t>
      </w:r>
      <w:r w:rsidRPr="00270521">
        <w:rPr>
          <w:rStyle w:val="apple-converted-space"/>
          <w:rFonts w:ascii="Arial" w:hAnsi="Arial" w:cs="Arial"/>
          <w:color w:val="000000"/>
        </w:rPr>
        <w:t> </w:t>
      </w:r>
      <w:r w:rsidRPr="00270521">
        <w:rPr>
          <w:rFonts w:ascii="Arial" w:hAnsi="Arial" w:cs="Arial"/>
          <w:i/>
          <w:iCs/>
          <w:color w:val="000000"/>
        </w:rPr>
        <w:t>inductive or deductive approaches</w:t>
      </w:r>
      <w:r w:rsidRPr="00270521">
        <w:rPr>
          <w:rFonts w:ascii="Arial" w:hAnsi="Arial" w:cs="Arial"/>
          <w:color w:val="000000"/>
        </w:rPr>
        <w:t xml:space="preserve">. [online] University of Warwick. Available at: </w:t>
      </w:r>
      <w:hyperlink r:id="rId23" w:history="1">
        <w:r w:rsidRPr="00270521">
          <w:rPr>
            <w:rStyle w:val="Hyperlink"/>
            <w:rFonts w:ascii="Arial" w:hAnsi="Arial" w:cs="Arial"/>
          </w:rPr>
          <w:t>https://warwick.ac.uk/fac/soc/ces/research/current/socialtheory/maps/when/</w:t>
        </w:r>
      </w:hyperlink>
      <w:r w:rsidRPr="00270521">
        <w:rPr>
          <w:rFonts w:ascii="Arial" w:hAnsi="Arial" w:cs="Arial"/>
          <w:color w:val="000000"/>
        </w:rPr>
        <w:t>, (Accessed: 6</w:t>
      </w:r>
      <w:r w:rsidRPr="00270521">
        <w:rPr>
          <w:rFonts w:ascii="Arial" w:hAnsi="Arial" w:cs="Arial"/>
          <w:color w:val="000000"/>
          <w:vertAlign w:val="superscript"/>
        </w:rPr>
        <w:t>th</w:t>
      </w:r>
      <w:r w:rsidRPr="00270521">
        <w:rPr>
          <w:rFonts w:ascii="Arial" w:hAnsi="Arial" w:cs="Arial"/>
          <w:color w:val="000000"/>
        </w:rPr>
        <w:t xml:space="preserve"> February 2024). </w:t>
      </w:r>
    </w:p>
    <w:p w14:paraId="420C90CB" w14:textId="77777777" w:rsidR="00BB5C02" w:rsidRDefault="00BB5C02" w:rsidP="00BB5C02">
      <w:pPr>
        <w:pStyle w:val="NormalWeb"/>
        <w:spacing w:before="0" w:beforeAutospacing="0" w:after="240" w:afterAutospacing="0" w:line="360" w:lineRule="atLeast"/>
        <w:rPr>
          <w:color w:val="000000"/>
        </w:rPr>
      </w:pPr>
    </w:p>
    <w:p w14:paraId="5B9DDB07" w14:textId="77777777" w:rsidR="00CC0DEB" w:rsidRDefault="00CC0DEB" w:rsidP="00CC0DEB">
      <w:pPr>
        <w:pStyle w:val="NormalWeb"/>
        <w:spacing w:before="0" w:beforeAutospacing="0" w:after="240" w:afterAutospacing="0" w:line="360" w:lineRule="atLeast"/>
        <w:rPr>
          <w:color w:val="000000"/>
        </w:rPr>
      </w:pPr>
    </w:p>
    <w:p w14:paraId="2B0C8E6D" w14:textId="77777777" w:rsidR="00CC0DEB" w:rsidRDefault="00CC0DEB" w:rsidP="00CC0DEB">
      <w:pPr>
        <w:pStyle w:val="NormalWeb"/>
        <w:spacing w:before="0" w:beforeAutospacing="0" w:after="240" w:afterAutospacing="0" w:line="360" w:lineRule="atLeast"/>
        <w:rPr>
          <w:color w:val="000000"/>
        </w:rPr>
      </w:pPr>
    </w:p>
    <w:p w14:paraId="1E98635A" w14:textId="77777777" w:rsidR="002E54FB" w:rsidRDefault="002E54FB" w:rsidP="002E54FB">
      <w:pPr>
        <w:pStyle w:val="NormalWeb"/>
        <w:spacing w:before="0" w:beforeAutospacing="0" w:after="240" w:afterAutospacing="0" w:line="360" w:lineRule="atLeast"/>
        <w:rPr>
          <w:color w:val="000000"/>
        </w:rPr>
      </w:pPr>
    </w:p>
    <w:p w14:paraId="7079AB89" w14:textId="77777777" w:rsidR="005A77A2" w:rsidRDefault="005A77A2" w:rsidP="005A77A2">
      <w:pPr>
        <w:pStyle w:val="NormalWeb"/>
        <w:spacing w:before="0" w:beforeAutospacing="0" w:after="240" w:afterAutospacing="0" w:line="360" w:lineRule="atLeast"/>
        <w:rPr>
          <w:color w:val="000000"/>
        </w:rPr>
      </w:pPr>
    </w:p>
    <w:p w14:paraId="55CCB489" w14:textId="77777777" w:rsidR="006E7D42" w:rsidRDefault="006E7D42" w:rsidP="00B95FB0">
      <w:pPr>
        <w:pStyle w:val="NormalWeb"/>
        <w:spacing w:before="0" w:beforeAutospacing="0" w:after="240" w:afterAutospacing="0" w:line="360" w:lineRule="atLeast"/>
        <w:rPr>
          <w:color w:val="000000"/>
        </w:rPr>
      </w:pPr>
    </w:p>
    <w:p w14:paraId="1DF808BC" w14:textId="77777777" w:rsidR="00B95FB0" w:rsidRDefault="00B95FB0" w:rsidP="00B95FB0">
      <w:pPr>
        <w:pStyle w:val="NormalWeb"/>
        <w:spacing w:before="0" w:beforeAutospacing="0" w:after="240" w:afterAutospacing="0" w:line="360" w:lineRule="atLeast"/>
        <w:rPr>
          <w:color w:val="000000"/>
        </w:rPr>
      </w:pPr>
    </w:p>
    <w:p w14:paraId="7D2C9E75" w14:textId="77777777" w:rsidR="00B3491C" w:rsidRDefault="00B3491C" w:rsidP="00B3491C">
      <w:pPr>
        <w:pStyle w:val="NormalWeb"/>
        <w:spacing w:before="0" w:beforeAutospacing="0" w:after="240" w:afterAutospacing="0" w:line="360" w:lineRule="atLeast"/>
        <w:rPr>
          <w:color w:val="000000"/>
        </w:rPr>
      </w:pPr>
    </w:p>
    <w:p w14:paraId="57044451" w14:textId="77777777" w:rsidR="00270521" w:rsidRDefault="00270521" w:rsidP="00270521">
      <w:pPr>
        <w:pStyle w:val="NormalWeb"/>
        <w:spacing w:before="0" w:beforeAutospacing="0" w:after="240" w:afterAutospacing="0" w:line="360" w:lineRule="atLeast"/>
        <w:rPr>
          <w:color w:val="000000"/>
        </w:rPr>
      </w:pPr>
    </w:p>
    <w:p w14:paraId="7CBEF530" w14:textId="77777777" w:rsidR="001F1339" w:rsidRDefault="001F1339" w:rsidP="001F1339">
      <w:pPr>
        <w:pStyle w:val="NormalWeb"/>
        <w:spacing w:before="0" w:beforeAutospacing="0" w:after="240" w:afterAutospacing="0" w:line="360" w:lineRule="atLeast"/>
        <w:rPr>
          <w:color w:val="000000"/>
        </w:rPr>
      </w:pPr>
    </w:p>
    <w:p w14:paraId="475351EA" w14:textId="77777777" w:rsidR="000D2BF5" w:rsidRDefault="000D2BF5" w:rsidP="000D2BF5">
      <w:pPr>
        <w:pStyle w:val="NormalWeb"/>
        <w:spacing w:before="0" w:beforeAutospacing="0" w:after="240" w:afterAutospacing="0" w:line="360" w:lineRule="atLeast"/>
        <w:rPr>
          <w:color w:val="000000"/>
        </w:rPr>
      </w:pPr>
    </w:p>
    <w:p w14:paraId="6E55DB25" w14:textId="77777777" w:rsidR="000D2BF5" w:rsidRPr="00083591" w:rsidRDefault="000D2BF5" w:rsidP="009B4B94">
      <w:pPr>
        <w:pStyle w:val="NormalWeb"/>
        <w:spacing w:before="0" w:beforeAutospacing="0" w:after="240" w:afterAutospacing="0" w:line="360" w:lineRule="atLeast"/>
        <w:rPr>
          <w:rFonts w:ascii="Arial" w:hAnsi="Arial" w:cs="Arial"/>
          <w:color w:val="000000"/>
        </w:rPr>
      </w:pPr>
    </w:p>
    <w:p w14:paraId="64709704" w14:textId="77777777" w:rsidR="009B4B94" w:rsidRPr="00464BB1" w:rsidRDefault="009B4B94" w:rsidP="00464BB1">
      <w:pPr>
        <w:spacing w:line="360" w:lineRule="auto"/>
        <w:rPr>
          <w:rFonts w:ascii="Arial" w:hAnsi="Arial" w:cs="Arial"/>
          <w:i/>
          <w:iCs/>
          <w:sz w:val="40"/>
          <w:szCs w:val="40"/>
        </w:rPr>
      </w:pPr>
    </w:p>
    <w:sectPr w:rsidR="009B4B94" w:rsidRPr="00464B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794"/>
    <w:rsid w:val="0008226B"/>
    <w:rsid w:val="00083591"/>
    <w:rsid w:val="000853D8"/>
    <w:rsid w:val="000C4081"/>
    <w:rsid w:val="000D05F1"/>
    <w:rsid w:val="000D2BF5"/>
    <w:rsid w:val="000E5F31"/>
    <w:rsid w:val="00104DC8"/>
    <w:rsid w:val="00134EBB"/>
    <w:rsid w:val="00147F1F"/>
    <w:rsid w:val="001D017F"/>
    <w:rsid w:val="001F1339"/>
    <w:rsid w:val="00212E9D"/>
    <w:rsid w:val="0025109C"/>
    <w:rsid w:val="00260444"/>
    <w:rsid w:val="00270521"/>
    <w:rsid w:val="002A46D3"/>
    <w:rsid w:val="002E54FB"/>
    <w:rsid w:val="00382794"/>
    <w:rsid w:val="003B097C"/>
    <w:rsid w:val="003C73AC"/>
    <w:rsid w:val="003E7730"/>
    <w:rsid w:val="00412BE4"/>
    <w:rsid w:val="00464BB1"/>
    <w:rsid w:val="004A5B1B"/>
    <w:rsid w:val="004D2C7C"/>
    <w:rsid w:val="00512F82"/>
    <w:rsid w:val="00534AD1"/>
    <w:rsid w:val="00572375"/>
    <w:rsid w:val="00577FB8"/>
    <w:rsid w:val="005A77A2"/>
    <w:rsid w:val="005B230B"/>
    <w:rsid w:val="005D0CF5"/>
    <w:rsid w:val="005E7B95"/>
    <w:rsid w:val="0066536A"/>
    <w:rsid w:val="006B3A54"/>
    <w:rsid w:val="006E7D42"/>
    <w:rsid w:val="007674C4"/>
    <w:rsid w:val="00780E9F"/>
    <w:rsid w:val="00794036"/>
    <w:rsid w:val="007C5CF0"/>
    <w:rsid w:val="007D0C0F"/>
    <w:rsid w:val="007F5EDD"/>
    <w:rsid w:val="00814DAD"/>
    <w:rsid w:val="00890CF4"/>
    <w:rsid w:val="008E7AA3"/>
    <w:rsid w:val="00901848"/>
    <w:rsid w:val="00905EE5"/>
    <w:rsid w:val="00926D93"/>
    <w:rsid w:val="00986BF6"/>
    <w:rsid w:val="00987E29"/>
    <w:rsid w:val="00992F1D"/>
    <w:rsid w:val="009B4B94"/>
    <w:rsid w:val="009E6869"/>
    <w:rsid w:val="009F184A"/>
    <w:rsid w:val="00A903F6"/>
    <w:rsid w:val="00A95E9A"/>
    <w:rsid w:val="00AD08F6"/>
    <w:rsid w:val="00AD43D0"/>
    <w:rsid w:val="00B22066"/>
    <w:rsid w:val="00B2699E"/>
    <w:rsid w:val="00B3491C"/>
    <w:rsid w:val="00B54832"/>
    <w:rsid w:val="00B95FB0"/>
    <w:rsid w:val="00BB5C02"/>
    <w:rsid w:val="00BC493B"/>
    <w:rsid w:val="00BE0E2E"/>
    <w:rsid w:val="00BE6670"/>
    <w:rsid w:val="00BF686A"/>
    <w:rsid w:val="00C55E32"/>
    <w:rsid w:val="00C663CE"/>
    <w:rsid w:val="00CC0DEB"/>
    <w:rsid w:val="00CD131D"/>
    <w:rsid w:val="00D052BA"/>
    <w:rsid w:val="00D17DB1"/>
    <w:rsid w:val="00D212A3"/>
    <w:rsid w:val="00D41BD0"/>
    <w:rsid w:val="00D66002"/>
    <w:rsid w:val="00E03110"/>
    <w:rsid w:val="00E2236E"/>
    <w:rsid w:val="00E27DC2"/>
    <w:rsid w:val="00EE55D5"/>
    <w:rsid w:val="00F03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ADF07A"/>
  <w15:chartTrackingRefBased/>
  <w15:docId w15:val="{49BF0ECD-7EE8-F144-9279-0F772E16E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80E9F"/>
  </w:style>
  <w:style w:type="character" w:styleId="Hyperlink">
    <w:name w:val="Hyperlink"/>
    <w:basedOn w:val="DefaultParagraphFont"/>
    <w:uiPriority w:val="99"/>
    <w:unhideWhenUsed/>
    <w:rsid w:val="00464BB1"/>
    <w:rPr>
      <w:color w:val="0563C1" w:themeColor="hyperlink"/>
      <w:u w:val="single"/>
    </w:rPr>
  </w:style>
  <w:style w:type="character" w:styleId="UnresolvedMention">
    <w:name w:val="Unresolved Mention"/>
    <w:basedOn w:val="DefaultParagraphFont"/>
    <w:uiPriority w:val="99"/>
    <w:semiHidden/>
    <w:unhideWhenUsed/>
    <w:rsid w:val="00464BB1"/>
    <w:rPr>
      <w:color w:val="605E5C"/>
      <w:shd w:val="clear" w:color="auto" w:fill="E1DFDD"/>
    </w:rPr>
  </w:style>
  <w:style w:type="paragraph" w:customStyle="1" w:styleId="pb-2">
    <w:name w:val="pb-2"/>
    <w:basedOn w:val="Normal"/>
    <w:rsid w:val="00464BB1"/>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464BB1"/>
  </w:style>
  <w:style w:type="paragraph" w:styleId="NormalWeb">
    <w:name w:val="Normal (Web)"/>
    <w:basedOn w:val="Normal"/>
    <w:uiPriority w:val="99"/>
    <w:semiHidden/>
    <w:unhideWhenUsed/>
    <w:rsid w:val="009B4B9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903F6"/>
    <w:rPr>
      <w:color w:val="954F72" w:themeColor="followedHyperlink"/>
      <w:u w:val="single"/>
    </w:rPr>
  </w:style>
  <w:style w:type="character" w:styleId="Emphasis">
    <w:name w:val="Emphasis"/>
    <w:basedOn w:val="DefaultParagraphFont"/>
    <w:uiPriority w:val="20"/>
    <w:qFormat/>
    <w:rsid w:val="00412BE4"/>
    <w:rPr>
      <w:i/>
      <w:iCs/>
    </w:rPr>
  </w:style>
  <w:style w:type="character" w:styleId="Strong">
    <w:name w:val="Strong"/>
    <w:basedOn w:val="DefaultParagraphFont"/>
    <w:uiPriority w:val="22"/>
    <w:qFormat/>
    <w:rsid w:val="004A5B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2483">
      <w:bodyDiv w:val="1"/>
      <w:marLeft w:val="0"/>
      <w:marRight w:val="0"/>
      <w:marTop w:val="0"/>
      <w:marBottom w:val="0"/>
      <w:divBdr>
        <w:top w:val="none" w:sz="0" w:space="0" w:color="auto"/>
        <w:left w:val="none" w:sz="0" w:space="0" w:color="auto"/>
        <w:bottom w:val="none" w:sz="0" w:space="0" w:color="auto"/>
        <w:right w:val="none" w:sz="0" w:space="0" w:color="auto"/>
      </w:divBdr>
      <w:divsChild>
        <w:div w:id="2142074108">
          <w:marLeft w:val="0"/>
          <w:marRight w:val="0"/>
          <w:marTop w:val="0"/>
          <w:marBottom w:val="0"/>
          <w:divBdr>
            <w:top w:val="none" w:sz="0" w:space="0" w:color="auto"/>
            <w:left w:val="none" w:sz="0" w:space="0" w:color="auto"/>
            <w:bottom w:val="none" w:sz="0" w:space="0" w:color="auto"/>
            <w:right w:val="none" w:sz="0" w:space="0" w:color="auto"/>
          </w:divBdr>
        </w:div>
      </w:divsChild>
    </w:div>
    <w:div w:id="82145519">
      <w:bodyDiv w:val="1"/>
      <w:marLeft w:val="0"/>
      <w:marRight w:val="0"/>
      <w:marTop w:val="0"/>
      <w:marBottom w:val="0"/>
      <w:divBdr>
        <w:top w:val="none" w:sz="0" w:space="0" w:color="auto"/>
        <w:left w:val="none" w:sz="0" w:space="0" w:color="auto"/>
        <w:bottom w:val="none" w:sz="0" w:space="0" w:color="auto"/>
        <w:right w:val="none" w:sz="0" w:space="0" w:color="auto"/>
      </w:divBdr>
      <w:divsChild>
        <w:div w:id="1989627075">
          <w:marLeft w:val="0"/>
          <w:marRight w:val="0"/>
          <w:marTop w:val="0"/>
          <w:marBottom w:val="0"/>
          <w:divBdr>
            <w:top w:val="none" w:sz="0" w:space="0" w:color="auto"/>
            <w:left w:val="none" w:sz="0" w:space="0" w:color="auto"/>
            <w:bottom w:val="none" w:sz="0" w:space="0" w:color="auto"/>
            <w:right w:val="none" w:sz="0" w:space="0" w:color="auto"/>
          </w:divBdr>
        </w:div>
      </w:divsChild>
    </w:div>
    <w:div w:id="288509832">
      <w:bodyDiv w:val="1"/>
      <w:marLeft w:val="0"/>
      <w:marRight w:val="0"/>
      <w:marTop w:val="0"/>
      <w:marBottom w:val="0"/>
      <w:divBdr>
        <w:top w:val="none" w:sz="0" w:space="0" w:color="auto"/>
        <w:left w:val="none" w:sz="0" w:space="0" w:color="auto"/>
        <w:bottom w:val="none" w:sz="0" w:space="0" w:color="auto"/>
        <w:right w:val="none" w:sz="0" w:space="0" w:color="auto"/>
      </w:divBdr>
    </w:div>
    <w:div w:id="605579701">
      <w:bodyDiv w:val="1"/>
      <w:marLeft w:val="0"/>
      <w:marRight w:val="0"/>
      <w:marTop w:val="0"/>
      <w:marBottom w:val="0"/>
      <w:divBdr>
        <w:top w:val="none" w:sz="0" w:space="0" w:color="auto"/>
        <w:left w:val="none" w:sz="0" w:space="0" w:color="auto"/>
        <w:bottom w:val="none" w:sz="0" w:space="0" w:color="auto"/>
        <w:right w:val="none" w:sz="0" w:space="0" w:color="auto"/>
      </w:divBdr>
      <w:divsChild>
        <w:div w:id="2095198836">
          <w:marLeft w:val="0"/>
          <w:marRight w:val="0"/>
          <w:marTop w:val="0"/>
          <w:marBottom w:val="0"/>
          <w:divBdr>
            <w:top w:val="none" w:sz="0" w:space="0" w:color="auto"/>
            <w:left w:val="none" w:sz="0" w:space="0" w:color="auto"/>
            <w:bottom w:val="none" w:sz="0" w:space="0" w:color="auto"/>
            <w:right w:val="none" w:sz="0" w:space="0" w:color="auto"/>
          </w:divBdr>
        </w:div>
      </w:divsChild>
    </w:div>
    <w:div w:id="714279913">
      <w:bodyDiv w:val="1"/>
      <w:marLeft w:val="0"/>
      <w:marRight w:val="0"/>
      <w:marTop w:val="0"/>
      <w:marBottom w:val="0"/>
      <w:divBdr>
        <w:top w:val="none" w:sz="0" w:space="0" w:color="auto"/>
        <w:left w:val="none" w:sz="0" w:space="0" w:color="auto"/>
        <w:bottom w:val="none" w:sz="0" w:space="0" w:color="auto"/>
        <w:right w:val="none" w:sz="0" w:space="0" w:color="auto"/>
      </w:divBdr>
      <w:divsChild>
        <w:div w:id="550583114">
          <w:marLeft w:val="0"/>
          <w:marRight w:val="0"/>
          <w:marTop w:val="0"/>
          <w:marBottom w:val="0"/>
          <w:divBdr>
            <w:top w:val="none" w:sz="0" w:space="0" w:color="auto"/>
            <w:left w:val="none" w:sz="0" w:space="0" w:color="auto"/>
            <w:bottom w:val="none" w:sz="0" w:space="0" w:color="auto"/>
            <w:right w:val="none" w:sz="0" w:space="0" w:color="auto"/>
          </w:divBdr>
        </w:div>
      </w:divsChild>
    </w:div>
    <w:div w:id="724138325">
      <w:bodyDiv w:val="1"/>
      <w:marLeft w:val="0"/>
      <w:marRight w:val="0"/>
      <w:marTop w:val="0"/>
      <w:marBottom w:val="0"/>
      <w:divBdr>
        <w:top w:val="none" w:sz="0" w:space="0" w:color="auto"/>
        <w:left w:val="none" w:sz="0" w:space="0" w:color="auto"/>
        <w:bottom w:val="none" w:sz="0" w:space="0" w:color="auto"/>
        <w:right w:val="none" w:sz="0" w:space="0" w:color="auto"/>
      </w:divBdr>
      <w:divsChild>
        <w:div w:id="1925797778">
          <w:marLeft w:val="0"/>
          <w:marRight w:val="0"/>
          <w:marTop w:val="0"/>
          <w:marBottom w:val="0"/>
          <w:divBdr>
            <w:top w:val="none" w:sz="0" w:space="0" w:color="auto"/>
            <w:left w:val="none" w:sz="0" w:space="0" w:color="auto"/>
            <w:bottom w:val="none" w:sz="0" w:space="0" w:color="auto"/>
            <w:right w:val="none" w:sz="0" w:space="0" w:color="auto"/>
          </w:divBdr>
        </w:div>
      </w:divsChild>
    </w:div>
    <w:div w:id="984510976">
      <w:bodyDiv w:val="1"/>
      <w:marLeft w:val="0"/>
      <w:marRight w:val="0"/>
      <w:marTop w:val="0"/>
      <w:marBottom w:val="0"/>
      <w:divBdr>
        <w:top w:val="none" w:sz="0" w:space="0" w:color="auto"/>
        <w:left w:val="none" w:sz="0" w:space="0" w:color="auto"/>
        <w:bottom w:val="none" w:sz="0" w:space="0" w:color="auto"/>
        <w:right w:val="none" w:sz="0" w:space="0" w:color="auto"/>
      </w:divBdr>
    </w:div>
    <w:div w:id="1059018303">
      <w:bodyDiv w:val="1"/>
      <w:marLeft w:val="0"/>
      <w:marRight w:val="0"/>
      <w:marTop w:val="0"/>
      <w:marBottom w:val="0"/>
      <w:divBdr>
        <w:top w:val="none" w:sz="0" w:space="0" w:color="auto"/>
        <w:left w:val="none" w:sz="0" w:space="0" w:color="auto"/>
        <w:bottom w:val="none" w:sz="0" w:space="0" w:color="auto"/>
        <w:right w:val="none" w:sz="0" w:space="0" w:color="auto"/>
      </w:divBdr>
      <w:divsChild>
        <w:div w:id="1316227821">
          <w:marLeft w:val="0"/>
          <w:marRight w:val="0"/>
          <w:marTop w:val="0"/>
          <w:marBottom w:val="0"/>
          <w:divBdr>
            <w:top w:val="none" w:sz="0" w:space="0" w:color="auto"/>
            <w:left w:val="none" w:sz="0" w:space="0" w:color="auto"/>
            <w:bottom w:val="none" w:sz="0" w:space="0" w:color="auto"/>
            <w:right w:val="none" w:sz="0" w:space="0" w:color="auto"/>
          </w:divBdr>
        </w:div>
      </w:divsChild>
    </w:div>
    <w:div w:id="1198735074">
      <w:bodyDiv w:val="1"/>
      <w:marLeft w:val="0"/>
      <w:marRight w:val="0"/>
      <w:marTop w:val="0"/>
      <w:marBottom w:val="0"/>
      <w:divBdr>
        <w:top w:val="none" w:sz="0" w:space="0" w:color="auto"/>
        <w:left w:val="none" w:sz="0" w:space="0" w:color="auto"/>
        <w:bottom w:val="none" w:sz="0" w:space="0" w:color="auto"/>
        <w:right w:val="none" w:sz="0" w:space="0" w:color="auto"/>
      </w:divBdr>
      <w:divsChild>
        <w:div w:id="69498209">
          <w:marLeft w:val="0"/>
          <w:marRight w:val="0"/>
          <w:marTop w:val="0"/>
          <w:marBottom w:val="0"/>
          <w:divBdr>
            <w:top w:val="none" w:sz="0" w:space="0" w:color="auto"/>
            <w:left w:val="none" w:sz="0" w:space="0" w:color="auto"/>
            <w:bottom w:val="none" w:sz="0" w:space="0" w:color="auto"/>
            <w:right w:val="none" w:sz="0" w:space="0" w:color="auto"/>
          </w:divBdr>
        </w:div>
      </w:divsChild>
    </w:div>
    <w:div w:id="1230270747">
      <w:bodyDiv w:val="1"/>
      <w:marLeft w:val="0"/>
      <w:marRight w:val="0"/>
      <w:marTop w:val="0"/>
      <w:marBottom w:val="0"/>
      <w:divBdr>
        <w:top w:val="none" w:sz="0" w:space="0" w:color="auto"/>
        <w:left w:val="none" w:sz="0" w:space="0" w:color="auto"/>
        <w:bottom w:val="none" w:sz="0" w:space="0" w:color="auto"/>
        <w:right w:val="none" w:sz="0" w:space="0" w:color="auto"/>
      </w:divBdr>
    </w:div>
    <w:div w:id="1403211280">
      <w:bodyDiv w:val="1"/>
      <w:marLeft w:val="0"/>
      <w:marRight w:val="0"/>
      <w:marTop w:val="0"/>
      <w:marBottom w:val="0"/>
      <w:divBdr>
        <w:top w:val="none" w:sz="0" w:space="0" w:color="auto"/>
        <w:left w:val="none" w:sz="0" w:space="0" w:color="auto"/>
        <w:bottom w:val="none" w:sz="0" w:space="0" w:color="auto"/>
        <w:right w:val="none" w:sz="0" w:space="0" w:color="auto"/>
      </w:divBdr>
      <w:divsChild>
        <w:div w:id="1412461752">
          <w:marLeft w:val="0"/>
          <w:marRight w:val="0"/>
          <w:marTop w:val="0"/>
          <w:marBottom w:val="0"/>
          <w:divBdr>
            <w:top w:val="none" w:sz="0" w:space="0" w:color="auto"/>
            <w:left w:val="none" w:sz="0" w:space="0" w:color="auto"/>
            <w:bottom w:val="none" w:sz="0" w:space="0" w:color="auto"/>
            <w:right w:val="none" w:sz="0" w:space="0" w:color="auto"/>
          </w:divBdr>
        </w:div>
      </w:divsChild>
    </w:div>
    <w:div w:id="1597058612">
      <w:bodyDiv w:val="1"/>
      <w:marLeft w:val="0"/>
      <w:marRight w:val="0"/>
      <w:marTop w:val="0"/>
      <w:marBottom w:val="0"/>
      <w:divBdr>
        <w:top w:val="none" w:sz="0" w:space="0" w:color="auto"/>
        <w:left w:val="none" w:sz="0" w:space="0" w:color="auto"/>
        <w:bottom w:val="none" w:sz="0" w:space="0" w:color="auto"/>
        <w:right w:val="none" w:sz="0" w:space="0" w:color="auto"/>
      </w:divBdr>
      <w:divsChild>
        <w:div w:id="1512723674">
          <w:marLeft w:val="0"/>
          <w:marRight w:val="0"/>
          <w:marTop w:val="0"/>
          <w:marBottom w:val="0"/>
          <w:divBdr>
            <w:top w:val="none" w:sz="0" w:space="0" w:color="auto"/>
            <w:left w:val="none" w:sz="0" w:space="0" w:color="auto"/>
            <w:bottom w:val="none" w:sz="0" w:space="0" w:color="auto"/>
            <w:right w:val="none" w:sz="0" w:space="0" w:color="auto"/>
          </w:divBdr>
        </w:div>
      </w:divsChild>
    </w:div>
    <w:div w:id="1614632027">
      <w:bodyDiv w:val="1"/>
      <w:marLeft w:val="0"/>
      <w:marRight w:val="0"/>
      <w:marTop w:val="0"/>
      <w:marBottom w:val="0"/>
      <w:divBdr>
        <w:top w:val="none" w:sz="0" w:space="0" w:color="auto"/>
        <w:left w:val="none" w:sz="0" w:space="0" w:color="auto"/>
        <w:bottom w:val="none" w:sz="0" w:space="0" w:color="auto"/>
        <w:right w:val="none" w:sz="0" w:space="0" w:color="auto"/>
      </w:divBdr>
      <w:divsChild>
        <w:div w:id="1419979995">
          <w:marLeft w:val="0"/>
          <w:marRight w:val="0"/>
          <w:marTop w:val="0"/>
          <w:marBottom w:val="0"/>
          <w:divBdr>
            <w:top w:val="none" w:sz="0" w:space="0" w:color="auto"/>
            <w:left w:val="none" w:sz="0" w:space="0" w:color="auto"/>
            <w:bottom w:val="none" w:sz="0" w:space="0" w:color="auto"/>
            <w:right w:val="none" w:sz="0" w:space="0" w:color="auto"/>
          </w:divBdr>
        </w:div>
      </w:divsChild>
    </w:div>
    <w:div w:id="1648319185">
      <w:bodyDiv w:val="1"/>
      <w:marLeft w:val="0"/>
      <w:marRight w:val="0"/>
      <w:marTop w:val="0"/>
      <w:marBottom w:val="0"/>
      <w:divBdr>
        <w:top w:val="none" w:sz="0" w:space="0" w:color="auto"/>
        <w:left w:val="none" w:sz="0" w:space="0" w:color="auto"/>
        <w:bottom w:val="none" w:sz="0" w:space="0" w:color="auto"/>
        <w:right w:val="none" w:sz="0" w:space="0" w:color="auto"/>
      </w:divBdr>
    </w:div>
    <w:div w:id="1676105003">
      <w:bodyDiv w:val="1"/>
      <w:marLeft w:val="0"/>
      <w:marRight w:val="0"/>
      <w:marTop w:val="0"/>
      <w:marBottom w:val="0"/>
      <w:divBdr>
        <w:top w:val="none" w:sz="0" w:space="0" w:color="auto"/>
        <w:left w:val="none" w:sz="0" w:space="0" w:color="auto"/>
        <w:bottom w:val="none" w:sz="0" w:space="0" w:color="auto"/>
        <w:right w:val="none" w:sz="0" w:space="0" w:color="auto"/>
      </w:divBdr>
      <w:divsChild>
        <w:div w:id="226308752">
          <w:marLeft w:val="0"/>
          <w:marRight w:val="0"/>
          <w:marTop w:val="0"/>
          <w:marBottom w:val="0"/>
          <w:divBdr>
            <w:top w:val="none" w:sz="0" w:space="0" w:color="auto"/>
            <w:left w:val="none" w:sz="0" w:space="0" w:color="auto"/>
            <w:bottom w:val="none" w:sz="0" w:space="0" w:color="auto"/>
            <w:right w:val="none" w:sz="0" w:space="0" w:color="auto"/>
          </w:divBdr>
        </w:div>
      </w:divsChild>
    </w:div>
    <w:div w:id="1717584186">
      <w:bodyDiv w:val="1"/>
      <w:marLeft w:val="0"/>
      <w:marRight w:val="0"/>
      <w:marTop w:val="0"/>
      <w:marBottom w:val="0"/>
      <w:divBdr>
        <w:top w:val="none" w:sz="0" w:space="0" w:color="auto"/>
        <w:left w:val="none" w:sz="0" w:space="0" w:color="auto"/>
        <w:bottom w:val="none" w:sz="0" w:space="0" w:color="auto"/>
        <w:right w:val="none" w:sz="0" w:space="0" w:color="auto"/>
      </w:divBdr>
      <w:divsChild>
        <w:div w:id="2010596609">
          <w:marLeft w:val="0"/>
          <w:marRight w:val="0"/>
          <w:marTop w:val="0"/>
          <w:marBottom w:val="0"/>
          <w:divBdr>
            <w:top w:val="none" w:sz="0" w:space="0" w:color="auto"/>
            <w:left w:val="none" w:sz="0" w:space="0" w:color="auto"/>
            <w:bottom w:val="none" w:sz="0" w:space="0" w:color="auto"/>
            <w:right w:val="none" w:sz="0" w:space="0" w:color="auto"/>
          </w:divBdr>
        </w:div>
      </w:divsChild>
    </w:div>
    <w:div w:id="1790129015">
      <w:bodyDiv w:val="1"/>
      <w:marLeft w:val="0"/>
      <w:marRight w:val="0"/>
      <w:marTop w:val="0"/>
      <w:marBottom w:val="0"/>
      <w:divBdr>
        <w:top w:val="none" w:sz="0" w:space="0" w:color="auto"/>
        <w:left w:val="none" w:sz="0" w:space="0" w:color="auto"/>
        <w:bottom w:val="none" w:sz="0" w:space="0" w:color="auto"/>
        <w:right w:val="none" w:sz="0" w:space="0" w:color="auto"/>
      </w:divBdr>
      <w:divsChild>
        <w:div w:id="1429888917">
          <w:marLeft w:val="0"/>
          <w:marRight w:val="0"/>
          <w:marTop w:val="0"/>
          <w:marBottom w:val="0"/>
          <w:divBdr>
            <w:top w:val="none" w:sz="0" w:space="0" w:color="auto"/>
            <w:left w:val="none" w:sz="0" w:space="0" w:color="auto"/>
            <w:bottom w:val="none" w:sz="0" w:space="0" w:color="auto"/>
            <w:right w:val="none" w:sz="0" w:space="0" w:color="auto"/>
          </w:divBdr>
        </w:div>
      </w:divsChild>
    </w:div>
    <w:div w:id="1798602422">
      <w:bodyDiv w:val="1"/>
      <w:marLeft w:val="0"/>
      <w:marRight w:val="0"/>
      <w:marTop w:val="0"/>
      <w:marBottom w:val="0"/>
      <w:divBdr>
        <w:top w:val="none" w:sz="0" w:space="0" w:color="auto"/>
        <w:left w:val="none" w:sz="0" w:space="0" w:color="auto"/>
        <w:bottom w:val="none" w:sz="0" w:space="0" w:color="auto"/>
        <w:right w:val="none" w:sz="0" w:space="0" w:color="auto"/>
      </w:divBdr>
      <w:divsChild>
        <w:div w:id="429669893">
          <w:marLeft w:val="0"/>
          <w:marRight w:val="0"/>
          <w:marTop w:val="0"/>
          <w:marBottom w:val="0"/>
          <w:divBdr>
            <w:top w:val="none" w:sz="0" w:space="0" w:color="auto"/>
            <w:left w:val="none" w:sz="0" w:space="0" w:color="auto"/>
            <w:bottom w:val="none" w:sz="0" w:space="0" w:color="auto"/>
            <w:right w:val="none" w:sz="0" w:space="0" w:color="auto"/>
          </w:divBdr>
        </w:div>
      </w:divsChild>
    </w:div>
    <w:div w:id="1854029786">
      <w:bodyDiv w:val="1"/>
      <w:marLeft w:val="0"/>
      <w:marRight w:val="0"/>
      <w:marTop w:val="0"/>
      <w:marBottom w:val="0"/>
      <w:divBdr>
        <w:top w:val="none" w:sz="0" w:space="0" w:color="auto"/>
        <w:left w:val="none" w:sz="0" w:space="0" w:color="auto"/>
        <w:bottom w:val="none" w:sz="0" w:space="0" w:color="auto"/>
        <w:right w:val="none" w:sz="0" w:space="0" w:color="auto"/>
      </w:divBdr>
      <w:divsChild>
        <w:div w:id="1279334091">
          <w:marLeft w:val="0"/>
          <w:marRight w:val="0"/>
          <w:marTop w:val="0"/>
          <w:marBottom w:val="0"/>
          <w:divBdr>
            <w:top w:val="none" w:sz="0" w:space="0" w:color="auto"/>
            <w:left w:val="none" w:sz="0" w:space="0" w:color="auto"/>
            <w:bottom w:val="none" w:sz="0" w:space="0" w:color="auto"/>
            <w:right w:val="none" w:sz="0" w:space="0" w:color="auto"/>
          </w:divBdr>
        </w:div>
      </w:divsChild>
    </w:div>
    <w:div w:id="1855923115">
      <w:bodyDiv w:val="1"/>
      <w:marLeft w:val="0"/>
      <w:marRight w:val="0"/>
      <w:marTop w:val="0"/>
      <w:marBottom w:val="0"/>
      <w:divBdr>
        <w:top w:val="none" w:sz="0" w:space="0" w:color="auto"/>
        <w:left w:val="none" w:sz="0" w:space="0" w:color="auto"/>
        <w:bottom w:val="none" w:sz="0" w:space="0" w:color="auto"/>
        <w:right w:val="none" w:sz="0" w:space="0" w:color="auto"/>
      </w:divBdr>
      <w:divsChild>
        <w:div w:id="874120629">
          <w:marLeft w:val="0"/>
          <w:marRight w:val="0"/>
          <w:marTop w:val="0"/>
          <w:marBottom w:val="0"/>
          <w:divBdr>
            <w:top w:val="none" w:sz="0" w:space="0" w:color="auto"/>
            <w:left w:val="none" w:sz="0" w:space="0" w:color="auto"/>
            <w:bottom w:val="none" w:sz="0" w:space="0" w:color="auto"/>
            <w:right w:val="none" w:sz="0" w:space="0" w:color="auto"/>
          </w:divBdr>
        </w:div>
      </w:divsChild>
    </w:div>
    <w:div w:id="1861821994">
      <w:bodyDiv w:val="1"/>
      <w:marLeft w:val="0"/>
      <w:marRight w:val="0"/>
      <w:marTop w:val="0"/>
      <w:marBottom w:val="0"/>
      <w:divBdr>
        <w:top w:val="none" w:sz="0" w:space="0" w:color="auto"/>
        <w:left w:val="none" w:sz="0" w:space="0" w:color="auto"/>
        <w:bottom w:val="none" w:sz="0" w:space="0" w:color="auto"/>
        <w:right w:val="none" w:sz="0" w:space="0" w:color="auto"/>
      </w:divBdr>
      <w:divsChild>
        <w:div w:id="1277131470">
          <w:marLeft w:val="0"/>
          <w:marRight w:val="0"/>
          <w:marTop w:val="0"/>
          <w:marBottom w:val="0"/>
          <w:divBdr>
            <w:top w:val="none" w:sz="0" w:space="0" w:color="auto"/>
            <w:left w:val="none" w:sz="0" w:space="0" w:color="auto"/>
            <w:bottom w:val="none" w:sz="0" w:space="0" w:color="auto"/>
            <w:right w:val="none" w:sz="0" w:space="0" w:color="auto"/>
          </w:divBdr>
        </w:div>
      </w:divsChild>
    </w:div>
    <w:div w:id="1963419736">
      <w:bodyDiv w:val="1"/>
      <w:marLeft w:val="0"/>
      <w:marRight w:val="0"/>
      <w:marTop w:val="0"/>
      <w:marBottom w:val="0"/>
      <w:divBdr>
        <w:top w:val="none" w:sz="0" w:space="0" w:color="auto"/>
        <w:left w:val="none" w:sz="0" w:space="0" w:color="auto"/>
        <w:bottom w:val="none" w:sz="0" w:space="0" w:color="auto"/>
        <w:right w:val="none" w:sz="0" w:space="0" w:color="auto"/>
      </w:divBdr>
      <w:divsChild>
        <w:div w:id="2021424703">
          <w:marLeft w:val="0"/>
          <w:marRight w:val="0"/>
          <w:marTop w:val="0"/>
          <w:marBottom w:val="0"/>
          <w:divBdr>
            <w:top w:val="none" w:sz="0" w:space="0" w:color="auto"/>
            <w:left w:val="none" w:sz="0" w:space="0" w:color="auto"/>
            <w:bottom w:val="none" w:sz="0" w:space="0" w:color="auto"/>
            <w:right w:val="none" w:sz="0" w:space="0" w:color="auto"/>
          </w:divBdr>
        </w:div>
      </w:divsChild>
    </w:div>
    <w:div w:id="2060936660">
      <w:bodyDiv w:val="1"/>
      <w:marLeft w:val="0"/>
      <w:marRight w:val="0"/>
      <w:marTop w:val="0"/>
      <w:marBottom w:val="0"/>
      <w:divBdr>
        <w:top w:val="none" w:sz="0" w:space="0" w:color="auto"/>
        <w:left w:val="none" w:sz="0" w:space="0" w:color="auto"/>
        <w:bottom w:val="none" w:sz="0" w:space="0" w:color="auto"/>
        <w:right w:val="none" w:sz="0" w:space="0" w:color="auto"/>
      </w:divBdr>
      <w:divsChild>
        <w:div w:id="2032030629">
          <w:marLeft w:val="0"/>
          <w:marRight w:val="0"/>
          <w:marTop w:val="0"/>
          <w:marBottom w:val="0"/>
          <w:divBdr>
            <w:top w:val="none" w:sz="0" w:space="0" w:color="auto"/>
            <w:left w:val="none" w:sz="0" w:space="0" w:color="auto"/>
            <w:bottom w:val="none" w:sz="0" w:space="0" w:color="auto"/>
            <w:right w:val="none" w:sz="0" w:space="0" w:color="auto"/>
          </w:divBdr>
        </w:div>
      </w:divsChild>
    </w:div>
    <w:div w:id="2082629160">
      <w:bodyDiv w:val="1"/>
      <w:marLeft w:val="0"/>
      <w:marRight w:val="0"/>
      <w:marTop w:val="0"/>
      <w:marBottom w:val="0"/>
      <w:divBdr>
        <w:top w:val="none" w:sz="0" w:space="0" w:color="auto"/>
        <w:left w:val="none" w:sz="0" w:space="0" w:color="auto"/>
        <w:bottom w:val="none" w:sz="0" w:space="0" w:color="auto"/>
        <w:right w:val="none" w:sz="0" w:space="0" w:color="auto"/>
      </w:divBdr>
      <w:divsChild>
        <w:div w:id="4281642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318722/" TargetMode="External"/><Relationship Id="rId13" Type="http://schemas.openxmlformats.org/officeDocument/2006/relationships/hyperlink" Target="https://pubmed.ncbi.nlm.nih.gov/32356468/" TargetMode="External"/><Relationship Id="rId18" Type="http://schemas.openxmlformats.org/officeDocument/2006/relationships/hyperlink" Target="https://mindthegraph.com/blog/what-is-methodology-in-research/" TargetMode="External"/><Relationship Id="rId3" Type="http://schemas.openxmlformats.org/officeDocument/2006/relationships/webSettings" Target="webSettings.xml"/><Relationship Id="rId21" Type="http://schemas.openxmlformats.org/officeDocument/2006/relationships/hyperlink" Target="https://www.ncbi.nlm.nih.gov/pmc/articles/PMC4675428/" TargetMode="External"/><Relationship Id="rId7" Type="http://schemas.openxmlformats.org/officeDocument/2006/relationships/hyperlink" Target="https://pubmed.ncbi.nlm.nih.gov/22868990/" TargetMode="External"/><Relationship Id="rId12" Type="http://schemas.openxmlformats.org/officeDocument/2006/relationships/hyperlink" Target="https://www.ncbi.nlm.nih.gov/pmc/articles/PMC4797036/" TargetMode="External"/><Relationship Id="rId17" Type="http://schemas.openxmlformats.org/officeDocument/2006/relationships/hyperlink" Target="https://lumivero.com/resources/blog/an-overview-of-grounded-theory-qualitative-research/"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journals.sagepub.com/doi/10.1177/2158244013517243" TargetMode="External"/><Relationship Id="rId20" Type="http://schemas.openxmlformats.org/officeDocument/2006/relationships/hyperlink" Target="https://limbd.org/research-philosophy-positivism-interpretivism-and-pragmatism/" TargetMode="External"/><Relationship Id="rId1" Type="http://schemas.openxmlformats.org/officeDocument/2006/relationships/styles" Target="styles.xml"/><Relationship Id="rId6" Type="http://schemas.openxmlformats.org/officeDocument/2006/relationships/hyperlink" Target="https://research-methodology.net/research-methods/research-limitations/" TargetMode="External"/><Relationship Id="rId11" Type="http://schemas.openxmlformats.org/officeDocument/2006/relationships/hyperlink" Target="https://www-tandfonline-com.ezproxy.uwtsd.ac.uk/doi/full/10.1080/10511253.2014.888089" TargetMode="External"/><Relationship Id="rId24" Type="http://schemas.openxmlformats.org/officeDocument/2006/relationships/fontTable" Target="fontTable.xml"/><Relationship Id="rId5" Type="http://schemas.openxmlformats.org/officeDocument/2006/relationships/hyperlink" Target="https://research.com/research/primary-research-vs-secondary-research" TargetMode="External"/><Relationship Id="rId15" Type="http://schemas.openxmlformats.org/officeDocument/2006/relationships/hyperlink" Target="https://fitchburgstate.libguides.com/c.php?g=839397&amp;p=5996314" TargetMode="External"/><Relationship Id="rId23" Type="http://schemas.openxmlformats.org/officeDocument/2006/relationships/hyperlink" Target="https://warwick.ac.uk/fac/soc/ces/research/current/socialtheory/maps/when/" TargetMode="External"/><Relationship Id="rId10" Type="http://schemas.openxmlformats.org/officeDocument/2006/relationships/hyperlink" Target="https://research-methodology.net/research-philosophy/interpretivism/" TargetMode="External"/><Relationship Id="rId19" Type="http://schemas.openxmlformats.org/officeDocument/2006/relationships/hyperlink" Target="https://salmapatel.co.uk/academia/the-research-paradigm-methodology-epistemology-and-ontology-explained-in-simple-language/" TargetMode="External"/><Relationship Id="rId4" Type="http://schemas.openxmlformats.org/officeDocument/2006/relationships/hyperlink" Target="https://www.scribbr.co.uk/research-methods/introduction-to-quantitative-research/" TargetMode="External"/><Relationship Id="rId9" Type="http://schemas.openxmlformats.org/officeDocument/2006/relationships/hyperlink" Target="https://research-methodology.net/research-methodology/research-approach/" TargetMode="External"/><Relationship Id="rId14" Type="http://schemas.openxmlformats.org/officeDocument/2006/relationships/hyperlink" Target="https://www.ncbi.nlm.nih.gov/pmc/articles/PMC6104950/" TargetMode="External"/><Relationship Id="rId22" Type="http://schemas.openxmlformats.org/officeDocument/2006/relationships/hyperlink" Target="https://www.nottingham.ac.uk/helmopen/rlos/research-evidence-based-practice/designing-research/types-of-study/understanding-pragmatic-research/section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468</TotalTime>
  <Pages>10</Pages>
  <Words>2907</Words>
  <Characters>16576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23</cp:revision>
  <dcterms:created xsi:type="dcterms:W3CDTF">2024-02-01T19:35:00Z</dcterms:created>
  <dcterms:modified xsi:type="dcterms:W3CDTF">2024-02-09T20:41:00Z</dcterms:modified>
</cp:coreProperties>
</file>