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71DFD" w14:textId="777D28D3" w:rsidR="00566C6B" w:rsidRPr="007F4167" w:rsidRDefault="00566C6B" w:rsidP="007F4167">
      <w:pPr>
        <w:spacing w:line="360" w:lineRule="auto"/>
        <w:rPr>
          <w:rFonts w:ascii="Arial" w:hAnsi="Arial" w:cs="Arial"/>
        </w:rPr>
      </w:pPr>
    </w:p>
    <w:p w14:paraId="74ED3AB0" w14:textId="16575C73" w:rsidR="000A7280" w:rsidRPr="007F4167" w:rsidRDefault="000A7280" w:rsidP="007F4167">
      <w:pPr>
        <w:spacing w:before="240" w:after="240" w:line="360" w:lineRule="auto"/>
        <w:rPr>
          <w:rFonts w:ascii="Arial" w:hAnsi="Arial" w:cs="Arial"/>
        </w:rPr>
      </w:pPr>
      <w:r w:rsidRPr="007F4167">
        <w:rPr>
          <w:rFonts w:ascii="Arial" w:hAnsi="Arial" w:cs="Arial"/>
        </w:rPr>
        <w:t xml:space="preserve">The following essay aims to critically discuss bereavement's impact on a child/children's health and development across the lifespan. It will critically analyse the support and interventions that are available for the child/children, including Group therapy, Play therapy and Cognitive behaviour therapy (CBT). </w:t>
      </w:r>
      <w:r w:rsidR="00FF0AB6" w:rsidRPr="007F4167">
        <w:rPr>
          <w:rFonts w:ascii="Arial" w:hAnsi="Arial" w:cs="Arial"/>
        </w:rPr>
        <w:t>In the light of these</w:t>
      </w:r>
      <w:r w:rsidRPr="007F4167">
        <w:rPr>
          <w:rFonts w:ascii="Arial" w:hAnsi="Arial" w:cs="Arial"/>
        </w:rPr>
        <w:t xml:space="preserve"> interventions </w:t>
      </w:r>
      <w:r w:rsidR="00FF0AB6" w:rsidRPr="007F4167">
        <w:rPr>
          <w:rFonts w:ascii="Arial" w:hAnsi="Arial" w:cs="Arial"/>
        </w:rPr>
        <w:t>being highlighted the</w:t>
      </w:r>
      <w:r w:rsidRPr="007F4167">
        <w:rPr>
          <w:rFonts w:ascii="Arial" w:hAnsi="Arial" w:cs="Arial"/>
        </w:rPr>
        <w:t xml:space="preserve"> most appropriate for the bereaved child/children to minimise the impact that bereavement can have on them immediately and later in life. </w:t>
      </w:r>
      <w:r w:rsidR="00FF0AB6" w:rsidRPr="007F4167">
        <w:rPr>
          <w:rFonts w:ascii="Arial" w:hAnsi="Arial" w:cs="Arial"/>
        </w:rPr>
        <w:t>T</w:t>
      </w:r>
      <w:r w:rsidRPr="007F4167">
        <w:rPr>
          <w:rFonts w:ascii="Arial" w:hAnsi="Arial" w:cs="Arial"/>
        </w:rPr>
        <w:t xml:space="preserve">he </w:t>
      </w:r>
      <w:r w:rsidR="00FF0AB6" w:rsidRPr="007F4167">
        <w:rPr>
          <w:rFonts w:ascii="Arial" w:hAnsi="Arial" w:cs="Arial"/>
        </w:rPr>
        <w:t xml:space="preserve">essay will first </w:t>
      </w:r>
      <w:r w:rsidRPr="007F4167">
        <w:rPr>
          <w:rFonts w:ascii="Arial" w:hAnsi="Arial" w:cs="Arial"/>
        </w:rPr>
        <w:t>defin</w:t>
      </w:r>
      <w:r w:rsidR="00FF0AB6" w:rsidRPr="007F4167">
        <w:rPr>
          <w:rFonts w:ascii="Arial" w:hAnsi="Arial" w:cs="Arial"/>
        </w:rPr>
        <w:t>e</w:t>
      </w:r>
      <w:r w:rsidRPr="007F4167">
        <w:rPr>
          <w:rFonts w:ascii="Arial" w:hAnsi="Arial" w:cs="Arial"/>
        </w:rPr>
        <w:t xml:space="preserve"> bereavement </w:t>
      </w:r>
      <w:r w:rsidR="00FF0AB6" w:rsidRPr="007F4167">
        <w:rPr>
          <w:rFonts w:ascii="Arial" w:hAnsi="Arial" w:cs="Arial"/>
        </w:rPr>
        <w:t>and its impact on the children’s life as well as</w:t>
      </w:r>
      <w:r w:rsidRPr="007F4167">
        <w:rPr>
          <w:rFonts w:ascii="Arial" w:hAnsi="Arial" w:cs="Arial"/>
        </w:rPr>
        <w:t xml:space="preserve"> what </w:t>
      </w:r>
      <w:r w:rsidR="00FF0AB6" w:rsidRPr="007F4167">
        <w:rPr>
          <w:rFonts w:ascii="Arial" w:hAnsi="Arial" w:cs="Arial"/>
        </w:rPr>
        <w:t>might</w:t>
      </w:r>
      <w:r w:rsidRPr="007F4167">
        <w:rPr>
          <w:rFonts w:ascii="Arial" w:hAnsi="Arial" w:cs="Arial"/>
        </w:rPr>
        <w:t xml:space="preserve"> happen if the child/children do not receive the required support and when in life they may need support/interventions. </w:t>
      </w:r>
      <w:r w:rsidR="00FF0AB6" w:rsidRPr="007F4167">
        <w:rPr>
          <w:rFonts w:ascii="Arial" w:hAnsi="Arial" w:cs="Arial"/>
        </w:rPr>
        <w:t>Links will be made to relevant theorists and school policies on bereavement.</w:t>
      </w:r>
    </w:p>
    <w:p w14:paraId="50F78F1E" w14:textId="77777777" w:rsidR="000A7280" w:rsidRPr="007F4167" w:rsidRDefault="000A7280" w:rsidP="007F4167">
      <w:pPr>
        <w:spacing w:before="240" w:after="240" w:line="360" w:lineRule="auto"/>
        <w:rPr>
          <w:rFonts w:ascii="Arial" w:hAnsi="Arial" w:cs="Arial"/>
        </w:rPr>
      </w:pPr>
    </w:p>
    <w:p w14:paraId="69DE870A" w14:textId="4E47C142" w:rsidR="000A7280" w:rsidRPr="007F4167" w:rsidRDefault="000A7280" w:rsidP="007F4167">
      <w:pPr>
        <w:spacing w:before="240" w:after="240" w:line="360" w:lineRule="auto"/>
        <w:rPr>
          <w:rFonts w:ascii="Arial" w:hAnsi="Arial" w:cs="Arial"/>
          <w:color w:val="FF0000"/>
        </w:rPr>
      </w:pPr>
      <w:r w:rsidRPr="007F4167">
        <w:rPr>
          <w:rFonts w:ascii="Arial" w:hAnsi="Arial" w:cs="Arial"/>
        </w:rPr>
        <w:t xml:space="preserve">Bereavement "is the experience of losing someone important to us" (Mind, 2019, p.2). Also, child bereavement occurs when "a person they love dies, although they vary tremendously in how they react" (NHS, 2018, p.1). Kibble (2022) added to this by stating that child bereavement is when a child loses someone important in their life, which results in them experiencing grief. Therefore, child bereavement is when a child faces the death of a loved one; this can include parents, grandparents, siblings, </w:t>
      </w:r>
      <w:proofErr w:type="gramStart"/>
      <w:r w:rsidRPr="007F4167">
        <w:rPr>
          <w:rFonts w:ascii="Arial" w:hAnsi="Arial" w:cs="Arial"/>
        </w:rPr>
        <w:t>friends</w:t>
      </w:r>
      <w:proofErr w:type="gramEnd"/>
      <w:r w:rsidRPr="007F4167">
        <w:rPr>
          <w:rFonts w:ascii="Arial" w:hAnsi="Arial" w:cs="Arial"/>
        </w:rPr>
        <w:t xml:space="preserve"> and pets. It is paramount to mention that everyone, including children, can feel sad when someone is no longer with them. However, Childhood Bereavement Network has identified gaps in research concerning children's grief (Penny, 2020).</w:t>
      </w:r>
      <w:r w:rsidR="008F112E" w:rsidRPr="007F4167">
        <w:rPr>
          <w:rFonts w:ascii="Arial" w:hAnsi="Arial" w:cs="Arial"/>
        </w:rPr>
        <w:t xml:space="preserve"> Additionally, c</w:t>
      </w:r>
      <w:r w:rsidRPr="007F4167">
        <w:rPr>
          <w:rFonts w:ascii="Arial" w:hAnsi="Arial" w:cs="Arial"/>
        </w:rPr>
        <w:t xml:space="preserve">hildren grieve just like adults; however, "they show it in different ways" </w:t>
      </w:r>
      <w:r w:rsidR="00FF0AB6" w:rsidRPr="007F4167">
        <w:rPr>
          <w:rFonts w:ascii="Arial" w:hAnsi="Arial" w:cs="Arial"/>
        </w:rPr>
        <w:t>(</w:t>
      </w:r>
      <w:r w:rsidR="00FF0AB6" w:rsidRPr="007F4167">
        <w:rPr>
          <w:rFonts w:ascii="Arial" w:hAnsi="Arial" w:cs="Arial"/>
        </w:rPr>
        <w:t>Child Bereavement UK</w:t>
      </w:r>
      <w:r w:rsidR="00FF0AB6" w:rsidRPr="007F4167">
        <w:rPr>
          <w:rFonts w:ascii="Arial" w:hAnsi="Arial" w:cs="Arial"/>
        </w:rPr>
        <w:t xml:space="preserve">, </w:t>
      </w:r>
      <w:r w:rsidR="00FF0AB6" w:rsidRPr="007F4167">
        <w:rPr>
          <w:rFonts w:ascii="Arial" w:hAnsi="Arial" w:cs="Arial"/>
        </w:rPr>
        <w:t>2023, p.1)</w:t>
      </w:r>
      <w:r w:rsidR="00FF0AB6" w:rsidRPr="007F4167">
        <w:rPr>
          <w:rFonts w:ascii="Arial" w:hAnsi="Arial" w:cs="Arial"/>
        </w:rPr>
        <w:t xml:space="preserve"> and </w:t>
      </w:r>
      <w:r w:rsidRPr="007F4167">
        <w:rPr>
          <w:rFonts w:ascii="Arial" w:hAnsi="Arial" w:cs="Arial"/>
        </w:rPr>
        <w:t xml:space="preserve">have very limited "ability to put feelings, thoughts and memories into words and tend to 'act out' with behaviours rather than express themselves verbally" (Child Bereavement UK, 2023, p.1). Therefore, the adults around </w:t>
      </w:r>
      <w:r w:rsidR="00FF0AB6" w:rsidRPr="007F4167">
        <w:rPr>
          <w:rFonts w:ascii="Arial" w:hAnsi="Arial" w:cs="Arial"/>
        </w:rPr>
        <w:t xml:space="preserve">them </w:t>
      </w:r>
      <w:r w:rsidRPr="007F4167">
        <w:rPr>
          <w:rFonts w:ascii="Arial" w:hAnsi="Arial" w:cs="Arial"/>
        </w:rPr>
        <w:t xml:space="preserve">must support and guide them through this challenging time. </w:t>
      </w:r>
    </w:p>
    <w:p w14:paraId="5430AD8D" w14:textId="77777777" w:rsidR="00B70CDE" w:rsidRPr="007F4167" w:rsidRDefault="00B70CDE" w:rsidP="007F4167">
      <w:pPr>
        <w:spacing w:before="240" w:after="240" w:line="360" w:lineRule="auto"/>
        <w:rPr>
          <w:rFonts w:ascii="Arial" w:hAnsi="Arial" w:cs="Arial"/>
        </w:rPr>
      </w:pPr>
    </w:p>
    <w:p w14:paraId="37262A34" w14:textId="653BDA59" w:rsidR="000A7280" w:rsidRPr="007F4167" w:rsidRDefault="000A7280" w:rsidP="007F4167">
      <w:pPr>
        <w:spacing w:before="240" w:after="240" w:line="360" w:lineRule="auto"/>
        <w:rPr>
          <w:rFonts w:ascii="Arial" w:hAnsi="Arial" w:cs="Arial"/>
        </w:rPr>
      </w:pPr>
      <w:r w:rsidRPr="007F4167">
        <w:rPr>
          <w:rFonts w:ascii="Arial" w:hAnsi="Arial" w:cs="Arial"/>
        </w:rPr>
        <w:t xml:space="preserve">However, the statistics on child bereavement are not positive or up to date, and no evidence indicates how many children and young people are bereaved every year </w:t>
      </w:r>
      <w:r w:rsidRPr="007F4167">
        <w:rPr>
          <w:rFonts w:ascii="Arial" w:hAnsi="Arial" w:cs="Arial"/>
        </w:rPr>
        <w:lastRenderedPageBreak/>
        <w:t xml:space="preserve">(Childhood Bereavement Network, 2023). Harrison and Harrington (2001, cited in Childhood Bereavement Network, 2023) stated that 78% of children and young people between 11-16 years old said they had experienced the bereavement of someone close to them. Also, the estimated average between (2019 - 2021) in the UK highlights that around 26,900 parents </w:t>
      </w:r>
      <w:r w:rsidR="00E9362F" w:rsidRPr="007F4167">
        <w:rPr>
          <w:rFonts w:ascii="Arial" w:hAnsi="Arial" w:cs="Arial"/>
        </w:rPr>
        <w:t>pass</w:t>
      </w:r>
      <w:r w:rsidRPr="007F4167">
        <w:rPr>
          <w:rFonts w:ascii="Arial" w:hAnsi="Arial" w:cs="Arial"/>
        </w:rPr>
        <w:t xml:space="preserve"> away every year, leaving dependent children; a parent passes away every 20 minutes. This means that every year in the UK, around 46,300 dependent children from </w:t>
      </w:r>
      <w:r w:rsidR="00D01E86" w:rsidRPr="007F4167">
        <w:rPr>
          <w:rFonts w:ascii="Arial" w:hAnsi="Arial" w:cs="Arial"/>
        </w:rPr>
        <w:t>new-born</w:t>
      </w:r>
      <w:r w:rsidRPr="007F4167">
        <w:rPr>
          <w:rFonts w:ascii="Arial" w:hAnsi="Arial" w:cs="Arial"/>
        </w:rPr>
        <w:t xml:space="preserve"> to seventeen years old are left behind due to their parent/s passing away. This </w:t>
      </w:r>
      <w:r w:rsidR="00D60387" w:rsidRPr="007F4167">
        <w:rPr>
          <w:rFonts w:ascii="Arial" w:hAnsi="Arial" w:cs="Arial"/>
        </w:rPr>
        <w:t xml:space="preserve">also </w:t>
      </w:r>
      <w:r w:rsidRPr="007F4167">
        <w:rPr>
          <w:rFonts w:ascii="Arial" w:hAnsi="Arial" w:cs="Arial"/>
        </w:rPr>
        <w:t>means that every day 127 children are newly bereaved (Childhood Bereavement Network, 2022). Therefore, it is paramount to mention that many children are bereaved daily. Those children require support and advice to understand what has happened. They may need professional health care and make sure that their "mental health needs are met so that they can continue their development in a positive direction" (Bergman, et al., 2017, p.2)</w:t>
      </w:r>
      <w:r w:rsidR="000A6E0E" w:rsidRPr="007F4167">
        <w:rPr>
          <w:rFonts w:ascii="Arial" w:hAnsi="Arial" w:cs="Arial"/>
        </w:rPr>
        <w:t xml:space="preserve"> and if the children do</w:t>
      </w:r>
      <w:r w:rsidR="000A6E0E" w:rsidRPr="007F4167">
        <w:rPr>
          <w:rFonts w:ascii="Arial" w:hAnsi="Arial" w:cs="Arial"/>
        </w:rPr>
        <w:t xml:space="preserve"> not receive "adequate support following the death, they are at increased risk of poor outcomes in the medium to long term" (Childhood Bereavement Network, n.d., p.1). Therefore, there is an increased chance that bereavement negatively affects children later in life.</w:t>
      </w:r>
    </w:p>
    <w:p w14:paraId="0FFACDE6" w14:textId="77777777" w:rsidR="000A6E0E" w:rsidRPr="007F4167" w:rsidRDefault="000A6E0E" w:rsidP="007F4167">
      <w:pPr>
        <w:spacing w:before="240" w:after="240" w:line="360" w:lineRule="auto"/>
        <w:rPr>
          <w:rFonts w:ascii="Arial" w:hAnsi="Arial" w:cs="Arial"/>
        </w:rPr>
      </w:pPr>
    </w:p>
    <w:p w14:paraId="7888CAEC" w14:textId="6D459376" w:rsidR="00376C73" w:rsidRPr="007F4167" w:rsidRDefault="00376C73" w:rsidP="007F4167">
      <w:pPr>
        <w:spacing w:before="240" w:after="240" w:line="360" w:lineRule="auto"/>
        <w:rPr>
          <w:rFonts w:ascii="Arial" w:hAnsi="Arial" w:cs="Arial"/>
        </w:rPr>
      </w:pPr>
      <w:r w:rsidRPr="007F4167">
        <w:rPr>
          <w:rFonts w:ascii="Arial" w:hAnsi="Arial" w:cs="Arial"/>
        </w:rPr>
        <w:t>It is firstly important to know that every child is uniquely different; therefore, how they react might depend on their age and ability to understand bereavement. Some of the most common symptoms that most children might face when experiencing bereavement may include distress, anxiety, worry, sadness, isolation, low self-esteem, withdrawal, acting out behaviour, and feeling guilty (Childhood Bereavement Network, n.d.). However, recent studies have shown that "losing a loved one is one of the most stressful life events a child can have to cope with" (</w:t>
      </w:r>
      <w:proofErr w:type="spellStart"/>
      <w:r w:rsidRPr="007F4167">
        <w:rPr>
          <w:rFonts w:ascii="Arial" w:hAnsi="Arial" w:cs="Arial"/>
        </w:rPr>
        <w:t>Revet</w:t>
      </w:r>
      <w:proofErr w:type="spellEnd"/>
      <w:r w:rsidRPr="007F4167">
        <w:rPr>
          <w:rFonts w:ascii="Arial" w:hAnsi="Arial" w:cs="Arial"/>
        </w:rPr>
        <w:t xml:space="preserve">, et al., 2020, p.2). </w:t>
      </w:r>
      <w:r w:rsidR="00AD5E6F" w:rsidRPr="007F4167">
        <w:rPr>
          <w:rFonts w:ascii="Arial" w:hAnsi="Arial" w:cs="Arial"/>
          <w:noProof/>
        </w:rPr>
        <w:t xml:space="preserve">Dowdney </w:t>
      </w:r>
      <w:r w:rsidR="00AD5E6F" w:rsidRPr="007F4167">
        <w:rPr>
          <w:rFonts w:ascii="Arial" w:hAnsi="Arial" w:cs="Arial"/>
          <w:noProof/>
        </w:rPr>
        <w:t>(</w:t>
      </w:r>
      <w:r w:rsidR="00AD5E6F" w:rsidRPr="007F4167">
        <w:rPr>
          <w:rFonts w:ascii="Arial" w:hAnsi="Arial" w:cs="Arial"/>
          <w:noProof/>
        </w:rPr>
        <w:t>2008)</w:t>
      </w:r>
      <w:r w:rsidRPr="007F4167">
        <w:rPr>
          <w:rFonts w:ascii="Arial" w:hAnsi="Arial" w:cs="Arial"/>
        </w:rPr>
        <w:t xml:space="preserve"> </w:t>
      </w:r>
      <w:r w:rsidR="00AD5E6F" w:rsidRPr="007F4167">
        <w:rPr>
          <w:rFonts w:ascii="Arial" w:hAnsi="Arial" w:cs="Arial"/>
        </w:rPr>
        <w:t xml:space="preserve">stated that </w:t>
      </w:r>
      <w:r w:rsidRPr="007F4167">
        <w:rPr>
          <w:rFonts w:ascii="Arial" w:hAnsi="Arial" w:cs="Arial"/>
        </w:rPr>
        <w:t xml:space="preserve">children understand death differently according to their age. Therefore, clear, and simple language must be used when informing the child about the death to understand the situation (Child Bereavement UK, 2023). Children have the right to know what is happening in their life. Therefore, being honest with them and "not to hide the truth and not to delay the truth" (UNICEF, n.d., </w:t>
      </w:r>
      <w:r w:rsidRPr="007F4167">
        <w:rPr>
          <w:rFonts w:ascii="Arial" w:hAnsi="Arial" w:cs="Arial"/>
        </w:rPr>
        <w:lastRenderedPageBreak/>
        <w:t xml:space="preserve">p.5) is important. Children under two years old do not understand death; however, they will feel the difference, especially if the person who has passed away is the main caregiver, such as mother or father (Marie Curie, 2023). This can be linked to Bowlby's theory, where he states that babies can bond an attachment with the mother as the main caregiver, but also babies have bonded with their father as well (Taylor, 2012). Therefore, when the mother is bereaved, the father must stay close to the baby to feel secure. Some of the reactions that they may face include being upset, being emotionally withdrawn if the person who died is the main caregiver, feeling insecurity and abandoned, having </w:t>
      </w:r>
      <w:proofErr w:type="gramStart"/>
      <w:r w:rsidRPr="007F4167">
        <w:rPr>
          <w:rFonts w:ascii="Arial" w:hAnsi="Arial" w:cs="Arial"/>
        </w:rPr>
        <w:t>sleep</w:t>
      </w:r>
      <w:proofErr w:type="gramEnd"/>
      <w:r w:rsidRPr="007F4167">
        <w:rPr>
          <w:rFonts w:ascii="Arial" w:hAnsi="Arial" w:cs="Arial"/>
        </w:rPr>
        <w:t xml:space="preserve"> and feeding problems, developing a mental image of the person who has passed away. At this age, babies may not be interested in their toys and food and become more withdrawn (Child Bereavement UK, 2023). However, children under two years old can be supported "by giving lots of reassurance and by keeping to normal routines as much as possible" (Child Bereavement UK, 2023, p.1). </w:t>
      </w:r>
    </w:p>
    <w:p w14:paraId="32DDAF27" w14:textId="77777777" w:rsidR="00376C73" w:rsidRPr="007F4167" w:rsidRDefault="00376C73" w:rsidP="007F4167">
      <w:pPr>
        <w:spacing w:before="240" w:after="240" w:line="360" w:lineRule="auto"/>
        <w:rPr>
          <w:rFonts w:ascii="Arial" w:hAnsi="Arial" w:cs="Arial"/>
        </w:rPr>
      </w:pPr>
    </w:p>
    <w:p w14:paraId="631AA8AC" w14:textId="6686E2BD" w:rsidR="00376C73" w:rsidRPr="007F4167" w:rsidRDefault="00376C73" w:rsidP="007F4167">
      <w:pPr>
        <w:spacing w:before="240" w:after="240" w:line="360" w:lineRule="auto"/>
        <w:rPr>
          <w:rFonts w:ascii="Arial" w:hAnsi="Arial" w:cs="Arial"/>
        </w:rPr>
      </w:pPr>
      <w:r w:rsidRPr="007F4167">
        <w:rPr>
          <w:rFonts w:ascii="Arial" w:hAnsi="Arial" w:cs="Arial"/>
        </w:rPr>
        <w:t xml:space="preserve">From the age of two-to-five, children start to use the word 'dead', and they begin to understand and be aware that it is not the same as being alive (Child Bereavement UK, 2023). However, despite not </w:t>
      </w:r>
      <w:r w:rsidR="006743AE" w:rsidRPr="007F4167">
        <w:rPr>
          <w:rFonts w:ascii="Arial" w:hAnsi="Arial" w:cs="Arial"/>
        </w:rPr>
        <w:t>understanding</w:t>
      </w:r>
      <w:r w:rsidRPr="007F4167">
        <w:rPr>
          <w:rFonts w:ascii="Arial" w:hAnsi="Arial" w:cs="Arial"/>
        </w:rPr>
        <w:t xml:space="preserve"> that death is permanent. Therefore, due to their limited understanding, they will ask when the deceased person </w:t>
      </w:r>
      <w:proofErr w:type="gramStart"/>
      <w:r w:rsidRPr="007F4167">
        <w:rPr>
          <w:rFonts w:ascii="Arial" w:hAnsi="Arial" w:cs="Arial"/>
        </w:rPr>
        <w:t>will return</w:t>
      </w:r>
      <w:proofErr w:type="gramEnd"/>
      <w:r w:rsidRPr="007F4167">
        <w:rPr>
          <w:rFonts w:ascii="Arial" w:hAnsi="Arial" w:cs="Arial"/>
        </w:rPr>
        <w:t xml:space="preserve"> and may have many other questions to be answered. Adults must use clear language when talking to children at this age and avoid using ambiguous language such as "passed away, gone to sleep, having 'lost' someone" (Neath Port Talbot, 2020, p.52), as this might lead </w:t>
      </w:r>
      <w:r w:rsidR="006743AE" w:rsidRPr="007F4167">
        <w:rPr>
          <w:rFonts w:ascii="Arial" w:hAnsi="Arial" w:cs="Arial"/>
        </w:rPr>
        <w:t xml:space="preserve">to </w:t>
      </w:r>
      <w:r w:rsidRPr="007F4167">
        <w:rPr>
          <w:rFonts w:ascii="Arial" w:hAnsi="Arial" w:cs="Arial"/>
        </w:rPr>
        <w:t xml:space="preserve">confusion. Children may have difficulty getting to sleep, lose appetite, and are not interested in playing; even when children are left with familiar adults, they are anxious and concerned due to separation (Child Bereavement UK, 2023). Also, "there may be a regression in skills such as language or toilet training" (Child Bereavement UK, 2023, p.3). </w:t>
      </w:r>
    </w:p>
    <w:p w14:paraId="0C2D2EEE" w14:textId="5A761A62" w:rsidR="00376C73" w:rsidRPr="007F4167" w:rsidRDefault="00376C73" w:rsidP="007F4167">
      <w:pPr>
        <w:spacing w:before="240" w:after="240" w:line="360" w:lineRule="auto"/>
        <w:rPr>
          <w:rFonts w:ascii="Arial" w:hAnsi="Arial" w:cs="Arial"/>
        </w:rPr>
      </w:pPr>
      <w:r w:rsidRPr="007F4167">
        <w:rPr>
          <w:rFonts w:ascii="Arial" w:hAnsi="Arial" w:cs="Arial"/>
        </w:rPr>
        <w:t xml:space="preserve">Furthermore, at primary school age, children understand that death is permanent and that, for sure, the person who has passed away will not return. Children might experience anxiety about their own and others' health and safety. Therefore, they </w:t>
      </w:r>
      <w:r w:rsidRPr="007F4167">
        <w:rPr>
          <w:rFonts w:ascii="Arial" w:hAnsi="Arial" w:cs="Arial"/>
        </w:rPr>
        <w:lastRenderedPageBreak/>
        <w:t xml:space="preserve">need honest answers to their questions from the people around them, which can be developed over time. At this age, children may think that they are the cause of the death of the person who has died. Therefore, children should be reassured and comforted that they have not done anything that led to the person passing away (Child Bereavement UK, 2023). </w:t>
      </w:r>
    </w:p>
    <w:p w14:paraId="2A551939" w14:textId="77777777" w:rsidR="00376C73" w:rsidRPr="007F4167" w:rsidRDefault="00376C73" w:rsidP="007F4167">
      <w:pPr>
        <w:spacing w:before="240" w:after="240" w:line="360" w:lineRule="auto"/>
        <w:rPr>
          <w:rFonts w:ascii="Arial" w:hAnsi="Arial" w:cs="Arial"/>
        </w:rPr>
      </w:pPr>
    </w:p>
    <w:p w14:paraId="3C6E064D" w14:textId="5FB557A8" w:rsidR="00376C73" w:rsidRPr="007F4167" w:rsidRDefault="00376C73" w:rsidP="007F4167">
      <w:pPr>
        <w:spacing w:before="240" w:after="240" w:line="360" w:lineRule="auto"/>
        <w:rPr>
          <w:rFonts w:ascii="Arial" w:hAnsi="Arial" w:cs="Arial"/>
        </w:rPr>
      </w:pPr>
      <w:r w:rsidRPr="007F4167">
        <w:rPr>
          <w:rFonts w:ascii="Arial" w:hAnsi="Arial" w:cs="Arial"/>
        </w:rPr>
        <w:t>It is also important to acknowledge how teenagers understand death. Bereaved adolescents try to "assert their own independence and control" (Sue Ryder, 2021/2022, p.3). At this age, teenagers socialise more with their friends and find it challenging to ask for help as they try to be independent. However, teenagers do not like the sense of being different from their friends; therefore, "being bereaved can be an extremely lonely time [and isolating]" (Public Health Agency, 2020, p.2).</w:t>
      </w:r>
      <w:r w:rsidRPr="007F4167">
        <w:rPr>
          <w:rFonts w:ascii="Arial" w:hAnsi="Arial" w:cs="Arial"/>
        </w:rPr>
        <w:t xml:space="preserve"> </w:t>
      </w:r>
      <w:r w:rsidRPr="007F4167">
        <w:rPr>
          <w:rFonts w:ascii="Arial" w:hAnsi="Arial" w:cs="Arial"/>
        </w:rPr>
        <w:t xml:space="preserve">Some young people may become more withdrawn, </w:t>
      </w:r>
      <w:r w:rsidR="006743AE" w:rsidRPr="007F4167">
        <w:rPr>
          <w:rFonts w:ascii="Arial" w:hAnsi="Arial" w:cs="Arial"/>
        </w:rPr>
        <w:t xml:space="preserve">while </w:t>
      </w:r>
      <w:r w:rsidRPr="007F4167">
        <w:rPr>
          <w:rFonts w:ascii="Arial" w:hAnsi="Arial" w:cs="Arial"/>
        </w:rPr>
        <w:t xml:space="preserve">others may relieve their distress, act differently and cope with the "awareness of their mortality through risk-taking behaviour in an attempt to get back some control where life feels out of control" (Child Bereavement UK, 2023, p.8). Also, other young people may take on adult duties and be responsible for caring for the people around them. However, keeping to "usual boundaries of acceptable behaviour can be reassuring for bereaved young people" (Child Bereavement UK, 2023, p.8). Also, teenagers who have experienced loss at a young age may need to go through the grieving process again as they consider and </w:t>
      </w:r>
      <w:proofErr w:type="gramStart"/>
      <w:r w:rsidRPr="007F4167">
        <w:rPr>
          <w:rFonts w:ascii="Arial" w:hAnsi="Arial" w:cs="Arial"/>
        </w:rPr>
        <w:t>plan for the future</w:t>
      </w:r>
      <w:proofErr w:type="gramEnd"/>
      <w:r w:rsidRPr="007F4167">
        <w:rPr>
          <w:rFonts w:ascii="Arial" w:hAnsi="Arial" w:cs="Arial"/>
        </w:rPr>
        <w:t xml:space="preserve"> and fully comprehend the effects of living without the deceased (Child Bereavement UK, 2023).</w:t>
      </w:r>
    </w:p>
    <w:p w14:paraId="63F48765" w14:textId="77777777" w:rsidR="00376C73" w:rsidRPr="007F4167" w:rsidRDefault="00376C73" w:rsidP="007F4167">
      <w:pPr>
        <w:spacing w:before="240" w:after="240" w:line="360" w:lineRule="auto"/>
        <w:rPr>
          <w:rFonts w:ascii="Arial" w:hAnsi="Arial" w:cs="Arial"/>
        </w:rPr>
      </w:pPr>
    </w:p>
    <w:p w14:paraId="1F08A8F8" w14:textId="26CAA85B" w:rsidR="00376C73" w:rsidRPr="007F4167" w:rsidRDefault="001F32FB" w:rsidP="007F4167">
      <w:pPr>
        <w:spacing w:before="240" w:after="240" w:line="360" w:lineRule="auto"/>
        <w:rPr>
          <w:rFonts w:ascii="Arial" w:hAnsi="Arial" w:cs="Arial"/>
        </w:rPr>
      </w:pPr>
      <w:r w:rsidRPr="007F4167">
        <w:rPr>
          <w:rFonts w:ascii="Arial" w:hAnsi="Arial" w:cs="Arial"/>
        </w:rPr>
        <w:t xml:space="preserve">Additionally, it is important to understand how grief may feel to children </w:t>
      </w:r>
      <w:r w:rsidR="00376C73" w:rsidRPr="007F4167">
        <w:rPr>
          <w:rFonts w:ascii="Arial" w:hAnsi="Arial" w:cs="Arial"/>
        </w:rPr>
        <w:t>includ</w:t>
      </w:r>
      <w:r w:rsidRPr="007F4167">
        <w:rPr>
          <w:rFonts w:ascii="Arial" w:hAnsi="Arial" w:cs="Arial"/>
        </w:rPr>
        <w:t>ing</w:t>
      </w:r>
      <w:r w:rsidR="00376C73" w:rsidRPr="007F4167">
        <w:rPr>
          <w:rFonts w:ascii="Arial" w:hAnsi="Arial" w:cs="Arial"/>
        </w:rPr>
        <w:t xml:space="preserve"> numbness, disbelief, confusion, worries, anger, guilt, lonely, and being overwhelmed and having physical effects on them (Child Bereavement UK, 2023). For example, many bereaved children can easily become overwhelmed in the classroom therefore, those children must be given an opportunity by the class teacher to have "'time-out' of the classroom for times when they feel overwhelmed by their grief" (Child </w:t>
      </w:r>
      <w:r w:rsidR="00376C73" w:rsidRPr="007F4167">
        <w:rPr>
          <w:rFonts w:ascii="Arial" w:hAnsi="Arial" w:cs="Arial"/>
        </w:rPr>
        <w:lastRenderedPageBreak/>
        <w:t xml:space="preserve">Bereavement UK, 2020, p.12). Also, for some children, bereavement can confuse them about what has happened and the changes in their life (Child Bereavement UK, 2023). </w:t>
      </w:r>
    </w:p>
    <w:p w14:paraId="7C7C6F27" w14:textId="4A4FDCCE" w:rsidR="00376C73" w:rsidRPr="007F4167" w:rsidRDefault="00DD140A" w:rsidP="007F4167">
      <w:pPr>
        <w:spacing w:before="240" w:after="240" w:line="360" w:lineRule="auto"/>
        <w:rPr>
          <w:rFonts w:ascii="Arial" w:hAnsi="Arial" w:cs="Arial"/>
        </w:rPr>
      </w:pPr>
      <w:r w:rsidRPr="007F4167">
        <w:rPr>
          <w:rFonts w:ascii="Arial" w:hAnsi="Arial" w:cs="Arial"/>
        </w:rPr>
        <w:t>I</w:t>
      </w:r>
      <w:r w:rsidR="00376C73" w:rsidRPr="007F4167">
        <w:rPr>
          <w:rFonts w:ascii="Arial" w:hAnsi="Arial" w:cs="Arial"/>
        </w:rPr>
        <w:t xml:space="preserve">t is </w:t>
      </w:r>
      <w:r w:rsidRPr="007F4167">
        <w:rPr>
          <w:rFonts w:ascii="Arial" w:hAnsi="Arial" w:cs="Arial"/>
        </w:rPr>
        <w:t xml:space="preserve">also </w:t>
      </w:r>
      <w:r w:rsidR="00376C73" w:rsidRPr="007F4167">
        <w:rPr>
          <w:rFonts w:ascii="Arial" w:hAnsi="Arial" w:cs="Arial"/>
        </w:rPr>
        <w:t xml:space="preserve">important to be aware of the different stages of grief that children can go through. The stages include Denial, Anger, Bargaining, Depression and Acceptance. A link will be made to Kubler-Ross Grief Cycle (Neath Port Talbot, 2020). Denial is when a child learns about the loss with numbed disbelief and difficulty believing that death is real (Cleveland Clinic, 2023). Anger is referred to as being angry, frustrated, anxious and self-blaming. Bargaining is when a child struggles to find meaning in death and feels guilty. Depression is when a child experiences complex emotions, including being overwhelmed, lonely, and helpless. Finally, acceptance is when the child accepts the situation and moves forward (Mind, 2023). </w:t>
      </w:r>
    </w:p>
    <w:p w14:paraId="6C0A94E7" w14:textId="77777777" w:rsidR="00DD140A" w:rsidRPr="007F4167" w:rsidRDefault="00DD140A" w:rsidP="007F4167">
      <w:pPr>
        <w:spacing w:before="240" w:after="240" w:line="360" w:lineRule="auto"/>
        <w:rPr>
          <w:rFonts w:ascii="Arial" w:hAnsi="Arial" w:cs="Arial"/>
        </w:rPr>
      </w:pPr>
    </w:p>
    <w:p w14:paraId="6E4A2DA5" w14:textId="2EC70121" w:rsidR="00376C73" w:rsidRPr="007F4167" w:rsidRDefault="00D60387" w:rsidP="007F4167">
      <w:pPr>
        <w:spacing w:before="240" w:after="240" w:line="360" w:lineRule="auto"/>
        <w:rPr>
          <w:rFonts w:ascii="Arial" w:hAnsi="Arial" w:cs="Arial"/>
        </w:rPr>
      </w:pPr>
      <w:r w:rsidRPr="007F4167">
        <w:rPr>
          <w:rFonts w:ascii="Arial" w:hAnsi="Arial" w:cs="Arial"/>
        </w:rPr>
        <w:t>Furthermore</w:t>
      </w:r>
      <w:r w:rsidR="000A7280" w:rsidRPr="007F4167">
        <w:rPr>
          <w:rFonts w:ascii="Arial" w:hAnsi="Arial" w:cs="Arial"/>
        </w:rPr>
        <w:t>, bereavement</w:t>
      </w:r>
      <w:r w:rsidR="00AD5E6F" w:rsidRPr="007F4167">
        <w:rPr>
          <w:rFonts w:ascii="Arial" w:hAnsi="Arial" w:cs="Arial"/>
        </w:rPr>
        <w:t xml:space="preserve"> have a </w:t>
      </w:r>
      <w:r w:rsidR="00AD5E6F" w:rsidRPr="007F4167">
        <w:rPr>
          <w:rFonts w:ascii="Arial" w:hAnsi="Arial" w:cs="Arial"/>
        </w:rPr>
        <w:t>significant</w:t>
      </w:r>
      <w:r w:rsidR="00AD5E6F" w:rsidRPr="007F4167">
        <w:rPr>
          <w:rFonts w:ascii="Arial" w:hAnsi="Arial" w:cs="Arial"/>
        </w:rPr>
        <w:t xml:space="preserve"> impact </w:t>
      </w:r>
      <w:r w:rsidR="000A7280" w:rsidRPr="007F4167">
        <w:rPr>
          <w:rFonts w:ascii="Arial" w:hAnsi="Arial" w:cs="Arial"/>
        </w:rPr>
        <w:t>on children's health and development immediately and later in their life. Moreover, what would be the effect on the children's health and development if they do not receive support and intervention? Children must receive support and intervention as soon as possible when facing bereavement as this will help them to learn to cope with the situation and learn "about common feelings and reactions to loss" (Childhood Bereavement Network, 2017, p.4). The death of someone close to the children may affect their "emotional, spiritual, physical and mental well-being, sometimes with major consequences throughout life" (</w:t>
      </w:r>
      <w:proofErr w:type="spellStart"/>
      <w:r w:rsidR="000A7280" w:rsidRPr="007F4167">
        <w:rPr>
          <w:rFonts w:ascii="Arial" w:hAnsi="Arial" w:cs="Arial"/>
        </w:rPr>
        <w:t>Winstons</w:t>
      </w:r>
      <w:proofErr w:type="spellEnd"/>
      <w:r w:rsidR="000A7280" w:rsidRPr="007F4167">
        <w:rPr>
          <w:rFonts w:ascii="Arial" w:hAnsi="Arial" w:cs="Arial"/>
        </w:rPr>
        <w:t xml:space="preserve"> Wish, n.d.).</w:t>
      </w:r>
      <w:r w:rsidR="00376C73" w:rsidRPr="007F4167">
        <w:rPr>
          <w:rFonts w:ascii="Arial" w:hAnsi="Arial" w:cs="Arial"/>
        </w:rPr>
        <w:t xml:space="preserve"> </w:t>
      </w:r>
      <w:r w:rsidR="000A7280" w:rsidRPr="007F4167">
        <w:rPr>
          <w:rFonts w:ascii="Arial" w:hAnsi="Arial" w:cs="Arial"/>
        </w:rPr>
        <w:t xml:space="preserve">Additionally, bereavement has many negative side effects on children's health and development immediately. For example, behaviour issues, sadness, being aggressive with other children, feeling lonely, and clingy if the child/s is very young or attached to the person who had passed away. </w:t>
      </w:r>
      <w:proofErr w:type="spellStart"/>
      <w:proofErr w:type="gramStart"/>
      <w:r w:rsidR="001B37DA" w:rsidRPr="007F4167">
        <w:rPr>
          <w:rFonts w:ascii="Arial" w:hAnsi="Arial" w:cs="Arial"/>
        </w:rPr>
        <w:t>Also,</w:t>
      </w:r>
      <w:r w:rsidR="000A7280" w:rsidRPr="007F4167">
        <w:rPr>
          <w:rFonts w:ascii="Arial" w:hAnsi="Arial" w:cs="Arial"/>
        </w:rPr>
        <w:t>many</w:t>
      </w:r>
      <w:proofErr w:type="spellEnd"/>
      <w:proofErr w:type="gramEnd"/>
      <w:r w:rsidR="000A7280" w:rsidRPr="007F4167">
        <w:rPr>
          <w:rFonts w:ascii="Arial" w:hAnsi="Arial" w:cs="Arial"/>
        </w:rPr>
        <w:t xml:space="preserve"> children develop "poor concentration, lack of interest </w:t>
      </w:r>
      <w:r w:rsidR="001B37DA" w:rsidRPr="007F4167">
        <w:rPr>
          <w:rFonts w:ascii="Arial" w:hAnsi="Arial" w:cs="Arial"/>
        </w:rPr>
        <w:t>and</w:t>
      </w:r>
      <w:r w:rsidR="000A7280" w:rsidRPr="007F4167">
        <w:rPr>
          <w:rFonts w:ascii="Arial" w:hAnsi="Arial" w:cs="Arial"/>
        </w:rPr>
        <w:t xml:space="preserve"> bullying" (Childhood Bereavement Network, 2017, p.1). They also felt "confusion and disbelief, followed by sadness, a longing for the dead person to return, concentration difficulties, sleeping and eating difficulties, and anger" (</w:t>
      </w:r>
      <w:proofErr w:type="spellStart"/>
      <w:r w:rsidR="000A7280" w:rsidRPr="007F4167">
        <w:rPr>
          <w:rFonts w:ascii="Arial" w:hAnsi="Arial" w:cs="Arial"/>
        </w:rPr>
        <w:t>Dowdney</w:t>
      </w:r>
      <w:proofErr w:type="spellEnd"/>
      <w:r w:rsidR="000A7280" w:rsidRPr="007F4167">
        <w:rPr>
          <w:rFonts w:ascii="Arial" w:hAnsi="Arial" w:cs="Arial"/>
        </w:rPr>
        <w:t>, 2008, p.270)</w:t>
      </w:r>
      <w:r w:rsidR="008F112E" w:rsidRPr="007F4167">
        <w:rPr>
          <w:rFonts w:ascii="Arial" w:hAnsi="Arial" w:cs="Arial"/>
        </w:rPr>
        <w:t xml:space="preserve">, all of which can </w:t>
      </w:r>
      <w:r w:rsidR="000A7280" w:rsidRPr="007F4167">
        <w:rPr>
          <w:rFonts w:ascii="Arial" w:hAnsi="Arial" w:cs="Arial"/>
        </w:rPr>
        <w:t>impact changes in the child's daily routines</w:t>
      </w:r>
      <w:r w:rsidR="008F112E" w:rsidRPr="007F4167">
        <w:rPr>
          <w:rFonts w:ascii="Arial" w:hAnsi="Arial" w:cs="Arial"/>
        </w:rPr>
        <w:t xml:space="preserve"> </w:t>
      </w:r>
      <w:r w:rsidR="000A7280" w:rsidRPr="007F4167">
        <w:rPr>
          <w:rFonts w:ascii="Arial" w:hAnsi="Arial" w:cs="Arial"/>
        </w:rPr>
        <w:t>(</w:t>
      </w:r>
      <w:proofErr w:type="spellStart"/>
      <w:r w:rsidR="000A7280" w:rsidRPr="007F4167">
        <w:rPr>
          <w:rFonts w:ascii="Arial" w:hAnsi="Arial" w:cs="Arial"/>
        </w:rPr>
        <w:t>Dowdney</w:t>
      </w:r>
      <w:proofErr w:type="spellEnd"/>
      <w:r w:rsidR="000A7280" w:rsidRPr="007F4167">
        <w:rPr>
          <w:rFonts w:ascii="Arial" w:hAnsi="Arial" w:cs="Arial"/>
        </w:rPr>
        <w:t xml:space="preserve">, 2008). However, </w:t>
      </w:r>
      <w:r w:rsidR="000A7280" w:rsidRPr="007F4167">
        <w:rPr>
          <w:rFonts w:ascii="Arial" w:hAnsi="Arial" w:cs="Arial"/>
        </w:rPr>
        <w:lastRenderedPageBreak/>
        <w:t>sticking to the child/children's routine and keeping things similar "as much as possible during difficult times like bereavement – can help children feel more secure" than changes in their daily lives (Welsh Government, n.d., p.3).</w:t>
      </w:r>
    </w:p>
    <w:p w14:paraId="38A6E8B4" w14:textId="77777777" w:rsidR="00DD140A" w:rsidRPr="007F4167" w:rsidRDefault="00DD140A" w:rsidP="007F4167">
      <w:pPr>
        <w:spacing w:before="240" w:after="240" w:line="360" w:lineRule="auto"/>
        <w:rPr>
          <w:rFonts w:ascii="Arial" w:hAnsi="Arial" w:cs="Arial"/>
        </w:rPr>
      </w:pPr>
    </w:p>
    <w:p w14:paraId="4D1B97DA" w14:textId="4A1A7D51" w:rsidR="000A7280" w:rsidRPr="007F4167" w:rsidRDefault="000A7280" w:rsidP="007F4167">
      <w:pPr>
        <w:spacing w:before="240" w:after="240" w:line="360" w:lineRule="auto"/>
        <w:rPr>
          <w:rFonts w:ascii="Arial" w:hAnsi="Arial" w:cs="Arial"/>
        </w:rPr>
      </w:pPr>
      <w:r w:rsidRPr="007F4167">
        <w:rPr>
          <w:rFonts w:ascii="Arial" w:hAnsi="Arial" w:cs="Arial"/>
        </w:rPr>
        <w:t>According to McLaughlin et al. (2019, p.42) being bereaved can lead to "sleep problems, anger, distress, irritability, and behavioural problems"</w:t>
      </w:r>
      <w:r w:rsidR="008F112E" w:rsidRPr="007F4167">
        <w:rPr>
          <w:rFonts w:ascii="Arial" w:hAnsi="Arial" w:cs="Arial"/>
        </w:rPr>
        <w:t xml:space="preserve"> and lack of concentration</w:t>
      </w:r>
      <w:r w:rsidRPr="007F4167">
        <w:rPr>
          <w:rFonts w:ascii="Arial" w:hAnsi="Arial" w:cs="Arial"/>
        </w:rPr>
        <w:t xml:space="preserve">. Therefore, some physical effects children may face will be considered. One of the physical issues is sleep problems, research shows that children's "sleep patterns can become disrupted" </w:t>
      </w:r>
      <w:sdt>
        <w:sdtPr>
          <w:rPr>
            <w:rFonts w:ascii="Arial" w:hAnsi="Arial" w:cs="Arial"/>
          </w:rPr>
          <w:id w:val="560909449"/>
          <w:citation/>
        </w:sdtPr>
        <w:sdtContent>
          <w:r w:rsidR="002A6880" w:rsidRPr="007F4167">
            <w:rPr>
              <w:rFonts w:ascii="Arial" w:hAnsi="Arial" w:cs="Arial"/>
            </w:rPr>
            <w:fldChar w:fldCharType="begin"/>
          </w:r>
          <w:r w:rsidR="002A6880" w:rsidRPr="007F4167">
            <w:rPr>
              <w:rFonts w:ascii="Arial" w:hAnsi="Arial" w:cs="Arial"/>
            </w:rPr>
            <w:instrText xml:space="preserve">CITATION Bal19 \p 2 \l 2057 </w:instrText>
          </w:r>
          <w:r w:rsidR="002A6880" w:rsidRPr="007F4167">
            <w:rPr>
              <w:rFonts w:ascii="Arial" w:hAnsi="Arial" w:cs="Arial"/>
            </w:rPr>
            <w:fldChar w:fldCharType="separate"/>
          </w:r>
          <w:r w:rsidR="002A6880" w:rsidRPr="007F4167">
            <w:rPr>
              <w:rFonts w:ascii="Arial" w:hAnsi="Arial" w:cs="Arial"/>
              <w:noProof/>
            </w:rPr>
            <w:t>(Balloons, 2019, p. 2)</w:t>
          </w:r>
          <w:r w:rsidR="002A6880" w:rsidRPr="007F4167">
            <w:rPr>
              <w:rFonts w:ascii="Arial" w:hAnsi="Arial" w:cs="Arial"/>
            </w:rPr>
            <w:fldChar w:fldCharType="end"/>
          </w:r>
        </w:sdtContent>
      </w:sdt>
      <w:r w:rsidR="002A6880" w:rsidRPr="007F4167">
        <w:rPr>
          <w:rFonts w:ascii="Arial" w:hAnsi="Arial" w:cs="Arial"/>
        </w:rPr>
        <w:t xml:space="preserve"> </w:t>
      </w:r>
      <w:r w:rsidRPr="007F4167">
        <w:rPr>
          <w:rFonts w:ascii="Arial" w:hAnsi="Arial" w:cs="Arial"/>
        </w:rPr>
        <w:t>and therefore, they may take a long time to get to sleep and some children may want to stay in the adult bed and sleep with them, as children need more reassurance (Balloons, 2019). However, many children "become afraid of sleeping" (</w:t>
      </w:r>
      <w:proofErr w:type="spellStart"/>
      <w:r w:rsidRPr="007F4167">
        <w:rPr>
          <w:rFonts w:ascii="Arial" w:hAnsi="Arial" w:cs="Arial"/>
        </w:rPr>
        <w:t>Dyregrov</w:t>
      </w:r>
      <w:proofErr w:type="spellEnd"/>
      <w:r w:rsidRPr="007F4167">
        <w:rPr>
          <w:rFonts w:ascii="Arial" w:hAnsi="Arial" w:cs="Arial"/>
        </w:rPr>
        <w:t xml:space="preserve">, 2008, </w:t>
      </w:r>
      <w:r w:rsidR="005B7D59" w:rsidRPr="007F4167">
        <w:rPr>
          <w:rFonts w:ascii="Arial" w:hAnsi="Arial" w:cs="Arial"/>
        </w:rPr>
        <w:t>p.29)</w:t>
      </w:r>
      <w:r w:rsidRPr="007F4167">
        <w:rPr>
          <w:rFonts w:ascii="Arial" w:hAnsi="Arial" w:cs="Arial"/>
        </w:rPr>
        <w:t xml:space="preserve">; as the word sleep has been described as death, often children have been told that the deceased person has gone to sleep. Another physical effect that bereaved children can develop is a lack of concentration, for some children develop concentration difficulties in school (Bergman et al., 2017, p.2). </w:t>
      </w:r>
      <w:r w:rsidR="00D01E86" w:rsidRPr="007F4167">
        <w:rPr>
          <w:rFonts w:ascii="Arial" w:hAnsi="Arial" w:cs="Arial"/>
        </w:rPr>
        <w:t>M</w:t>
      </w:r>
      <w:r w:rsidRPr="007F4167">
        <w:rPr>
          <w:rFonts w:ascii="Arial" w:hAnsi="Arial" w:cs="Arial"/>
        </w:rPr>
        <w:t>any school-age</w:t>
      </w:r>
      <w:r w:rsidR="00D01E86" w:rsidRPr="007F4167">
        <w:rPr>
          <w:rFonts w:ascii="Arial" w:hAnsi="Arial" w:cs="Arial"/>
        </w:rPr>
        <w:t>d</w:t>
      </w:r>
      <w:r w:rsidRPr="007F4167">
        <w:rPr>
          <w:rFonts w:ascii="Arial" w:hAnsi="Arial" w:cs="Arial"/>
        </w:rPr>
        <w:t xml:space="preserve"> children have developed "school problems resulting from a decrease in the ability to concentrate because of thoughts of the deceased" </w:t>
      </w:r>
      <w:r w:rsidR="002A6880" w:rsidRPr="007F4167">
        <w:rPr>
          <w:rFonts w:ascii="Arial" w:hAnsi="Arial" w:cs="Arial"/>
        </w:rPr>
        <w:t>(</w:t>
      </w:r>
      <w:proofErr w:type="spellStart"/>
      <w:r w:rsidR="002A6880" w:rsidRPr="007F4167">
        <w:rPr>
          <w:rFonts w:ascii="Arial" w:hAnsi="Arial" w:cs="Arial"/>
        </w:rPr>
        <w:t>Kirwin</w:t>
      </w:r>
      <w:proofErr w:type="spellEnd"/>
      <w:r w:rsidR="002A6880" w:rsidRPr="007F4167">
        <w:rPr>
          <w:rFonts w:ascii="Arial" w:hAnsi="Arial" w:cs="Arial"/>
        </w:rPr>
        <w:t xml:space="preserve"> &amp; </w:t>
      </w:r>
      <w:proofErr w:type="spellStart"/>
      <w:r w:rsidR="002A6880" w:rsidRPr="007F4167">
        <w:rPr>
          <w:rFonts w:ascii="Arial" w:hAnsi="Arial" w:cs="Arial"/>
        </w:rPr>
        <w:t>Hamrin</w:t>
      </w:r>
      <w:proofErr w:type="spellEnd"/>
      <w:r w:rsidR="002A6880" w:rsidRPr="007F4167">
        <w:rPr>
          <w:rFonts w:ascii="Arial" w:hAnsi="Arial" w:cs="Arial"/>
        </w:rPr>
        <w:t xml:space="preserve">, </w:t>
      </w:r>
      <w:r w:rsidR="002A6880" w:rsidRPr="007F4167">
        <w:rPr>
          <w:rFonts w:ascii="Arial" w:hAnsi="Arial" w:cs="Arial"/>
        </w:rPr>
        <w:t>2005, p.69)</w:t>
      </w:r>
      <w:r w:rsidR="002A6880" w:rsidRPr="007F4167">
        <w:rPr>
          <w:rFonts w:ascii="Arial" w:hAnsi="Arial" w:cs="Arial"/>
        </w:rPr>
        <w:t>.</w:t>
      </w:r>
      <w:r w:rsidR="002A6880" w:rsidRPr="007F4167">
        <w:rPr>
          <w:rFonts w:ascii="Arial" w:hAnsi="Arial" w:cs="Arial"/>
        </w:rPr>
        <w:t xml:space="preserve"> </w:t>
      </w:r>
      <w:r w:rsidRPr="007F4167">
        <w:rPr>
          <w:rFonts w:ascii="Arial" w:hAnsi="Arial" w:cs="Arial"/>
        </w:rPr>
        <w:t>Therefore, a lack of concentration can "affect school performance" (</w:t>
      </w:r>
      <w:proofErr w:type="spellStart"/>
      <w:r w:rsidRPr="007F4167">
        <w:rPr>
          <w:rFonts w:ascii="Arial" w:hAnsi="Arial" w:cs="Arial"/>
        </w:rPr>
        <w:t>Dyregrov</w:t>
      </w:r>
      <w:proofErr w:type="spellEnd"/>
      <w:r w:rsidRPr="007F4167">
        <w:rPr>
          <w:rFonts w:ascii="Arial" w:hAnsi="Arial" w:cs="Arial"/>
        </w:rPr>
        <w:t xml:space="preserve"> et al., 2020, p.96), which can impact their future access to higher education (</w:t>
      </w:r>
      <w:proofErr w:type="spellStart"/>
      <w:r w:rsidRPr="007F4167">
        <w:rPr>
          <w:rFonts w:ascii="Arial" w:hAnsi="Arial" w:cs="Arial"/>
        </w:rPr>
        <w:t>Dyregrov</w:t>
      </w:r>
      <w:proofErr w:type="spellEnd"/>
      <w:r w:rsidRPr="007F4167">
        <w:rPr>
          <w:rFonts w:ascii="Arial" w:hAnsi="Arial" w:cs="Arial"/>
        </w:rPr>
        <w:t xml:space="preserve"> et al., 2020). </w:t>
      </w:r>
    </w:p>
    <w:p w14:paraId="369D6954" w14:textId="77777777" w:rsidR="000A7280" w:rsidRPr="007F4167" w:rsidRDefault="000A7280" w:rsidP="007F4167">
      <w:pPr>
        <w:spacing w:before="240" w:after="240" w:line="360" w:lineRule="auto"/>
        <w:rPr>
          <w:rFonts w:ascii="Arial" w:hAnsi="Arial" w:cs="Arial"/>
        </w:rPr>
      </w:pPr>
    </w:p>
    <w:p w14:paraId="4FDE7AE8" w14:textId="3ED86E1E" w:rsidR="000A7280" w:rsidRPr="007F4167" w:rsidRDefault="000A7280" w:rsidP="007F4167">
      <w:pPr>
        <w:spacing w:before="240" w:after="240" w:line="360" w:lineRule="auto"/>
        <w:rPr>
          <w:rFonts w:ascii="Arial" w:hAnsi="Arial" w:cs="Arial"/>
        </w:rPr>
      </w:pPr>
      <w:r w:rsidRPr="007F4167">
        <w:rPr>
          <w:rFonts w:ascii="Arial" w:hAnsi="Arial" w:cs="Arial"/>
        </w:rPr>
        <w:t>Moreover, the death must be shared with people in contact with the children, such as school staff. They can "support the child on their return to school" (UNICEF, n.d., p.13). A link can be made to one of the school policies in the UK that highlight the support they provide to the children when the bereaved child "returns to the school routine; it is helpful to share concerns with parents so that they know how he or she is coping in school" (</w:t>
      </w:r>
      <w:proofErr w:type="spellStart"/>
      <w:r w:rsidRPr="007F4167">
        <w:rPr>
          <w:rFonts w:ascii="Arial" w:hAnsi="Arial" w:cs="Arial"/>
        </w:rPr>
        <w:t>Felsted</w:t>
      </w:r>
      <w:proofErr w:type="spellEnd"/>
      <w:r w:rsidRPr="007F4167">
        <w:rPr>
          <w:rFonts w:ascii="Arial" w:hAnsi="Arial" w:cs="Arial"/>
        </w:rPr>
        <w:t xml:space="preserve">, 2021, p.18). School staff "are not expected to be experts on bereavement but it helps if they show they care by listening to the child" </w:t>
      </w:r>
      <w:r w:rsidRPr="007F4167">
        <w:rPr>
          <w:rFonts w:ascii="Arial" w:hAnsi="Arial" w:cs="Arial"/>
        </w:rPr>
        <w:lastRenderedPageBreak/>
        <w:t>(Simon Says, 2009, p.10). Therefore, school staff can provide children "an opportunity to talk about what has happened with a familiar and trusted adult in relative peace and calm" (Bereavement U</w:t>
      </w:r>
      <w:r w:rsidR="005B7D59" w:rsidRPr="007F4167">
        <w:rPr>
          <w:rFonts w:ascii="Arial" w:hAnsi="Arial" w:cs="Arial"/>
        </w:rPr>
        <w:t>K</w:t>
      </w:r>
      <w:r w:rsidRPr="007F4167">
        <w:rPr>
          <w:rFonts w:ascii="Arial" w:hAnsi="Arial" w:cs="Arial"/>
        </w:rPr>
        <w:t xml:space="preserve">, 2020, p.4). </w:t>
      </w:r>
      <w:proofErr w:type="gramStart"/>
      <w:r w:rsidR="005210DE" w:rsidRPr="007F4167">
        <w:rPr>
          <w:rFonts w:ascii="Arial" w:hAnsi="Arial" w:cs="Arial"/>
        </w:rPr>
        <w:t>Referring back</w:t>
      </w:r>
      <w:proofErr w:type="gramEnd"/>
      <w:r w:rsidR="005210DE" w:rsidRPr="007F4167">
        <w:rPr>
          <w:rFonts w:ascii="Arial" w:hAnsi="Arial" w:cs="Arial"/>
        </w:rPr>
        <w:t xml:space="preserve"> to </w:t>
      </w:r>
      <w:r w:rsidRPr="007F4167">
        <w:rPr>
          <w:rFonts w:ascii="Arial" w:hAnsi="Arial" w:cs="Arial"/>
        </w:rPr>
        <w:t>Bowlby's attachment theory</w:t>
      </w:r>
      <w:r w:rsidR="005210DE" w:rsidRPr="007F4167">
        <w:rPr>
          <w:rFonts w:ascii="Arial" w:hAnsi="Arial" w:cs="Arial"/>
        </w:rPr>
        <w:t xml:space="preserve">, </w:t>
      </w:r>
      <w:r w:rsidRPr="007F4167">
        <w:rPr>
          <w:rFonts w:ascii="Arial" w:hAnsi="Arial" w:cs="Arial"/>
        </w:rPr>
        <w:t xml:space="preserve">"relationships are key to meeting the emotional needs of young children" (Taylor, 2012, p.19). Therefore, when a bereaved child is upset or stressed, the teacher should allow them to go somewhere quiet or to someone they feel comfortable and attached to speak to (Childhood Bereavement Network, 2017). It is important to mention that a school is often a safe place for some children to express their grief. However, "some bereaved children [have] become the target of bullying by their peers [in school]" </w:t>
      </w:r>
      <w:r w:rsidR="002A6880" w:rsidRPr="007F4167">
        <w:rPr>
          <w:rFonts w:ascii="Arial" w:hAnsi="Arial" w:cs="Arial"/>
          <w:noProof/>
        </w:rPr>
        <w:t xml:space="preserve">(Barnardos, 2007, p.8). </w:t>
      </w:r>
      <w:r w:rsidRPr="007F4167">
        <w:rPr>
          <w:rFonts w:ascii="Arial" w:hAnsi="Arial" w:cs="Arial"/>
        </w:rPr>
        <w:t xml:space="preserve">Additionally, </w:t>
      </w:r>
      <w:r w:rsidR="002A6880" w:rsidRPr="007F4167">
        <w:rPr>
          <w:rFonts w:ascii="Arial" w:hAnsi="Arial" w:cs="Arial"/>
        </w:rPr>
        <w:t>most of</w:t>
      </w:r>
      <w:r w:rsidRPr="007F4167">
        <w:rPr>
          <w:rFonts w:ascii="Arial" w:hAnsi="Arial" w:cs="Arial"/>
        </w:rPr>
        <w:t xml:space="preserve"> the school deals very well with bullying and tries to avoid bullying from happening. </w:t>
      </w:r>
    </w:p>
    <w:p w14:paraId="251DE362" w14:textId="77777777" w:rsidR="000A7280" w:rsidRPr="007F4167" w:rsidRDefault="000A7280" w:rsidP="007F4167">
      <w:pPr>
        <w:spacing w:before="240" w:after="240" w:line="360" w:lineRule="auto"/>
        <w:rPr>
          <w:rFonts w:ascii="Arial" w:hAnsi="Arial" w:cs="Arial"/>
        </w:rPr>
      </w:pPr>
    </w:p>
    <w:p w14:paraId="4C54B75B" w14:textId="3CA5A195" w:rsidR="00DD140A" w:rsidRPr="007F4167" w:rsidRDefault="000A7280" w:rsidP="007F4167">
      <w:pPr>
        <w:spacing w:before="240" w:after="240" w:line="360" w:lineRule="auto"/>
        <w:rPr>
          <w:rFonts w:ascii="Arial" w:hAnsi="Arial" w:cs="Arial"/>
        </w:rPr>
      </w:pPr>
      <w:r w:rsidRPr="007F4167">
        <w:rPr>
          <w:rFonts w:ascii="Arial" w:hAnsi="Arial" w:cs="Arial"/>
        </w:rPr>
        <w:t xml:space="preserve">Furthermore, most schools provide counsellors who "support all children going through a loss" (Holland, 2008, p.415). Most importantly, many schools may also support the whole family, not only the bereaved child. This can include a "listening ear or guiding them to a relevant agency for support, which will then indirectly impact the pupil" (Holland, 2008, p.415). However, research shows that the school system has failed "by ignoring or failing to acknowledge the child's trauma of losing a parent" (Martin-Hodgins, 2014, p.102). Furthermore, this resulted in confusion among bereaved children. Research indicates that "other children in the class became equally baffled, as schools indicated that discussion on the topic was not welcome" (Martin-Hodgins, 2014, p.102). </w:t>
      </w:r>
      <w:r w:rsidR="0013441A" w:rsidRPr="007F4167">
        <w:rPr>
          <w:rFonts w:ascii="Arial" w:hAnsi="Arial" w:cs="Arial"/>
        </w:rPr>
        <w:t>M</w:t>
      </w:r>
      <w:r w:rsidRPr="007F4167">
        <w:rPr>
          <w:rFonts w:ascii="Arial" w:hAnsi="Arial" w:cs="Arial"/>
        </w:rPr>
        <w:t>ention</w:t>
      </w:r>
      <w:r w:rsidR="0013441A" w:rsidRPr="007F4167">
        <w:rPr>
          <w:rFonts w:ascii="Arial" w:hAnsi="Arial" w:cs="Arial"/>
        </w:rPr>
        <w:t>ing</w:t>
      </w:r>
      <w:r w:rsidRPr="007F4167">
        <w:rPr>
          <w:rFonts w:ascii="Arial" w:hAnsi="Arial" w:cs="Arial"/>
        </w:rPr>
        <w:t xml:space="preserve"> that some schools are "tackling issues of bereavement and loss successfully"</w:t>
      </w:r>
      <w:r w:rsidR="0013441A" w:rsidRPr="007F4167">
        <w:rPr>
          <w:rFonts w:ascii="Arial" w:hAnsi="Arial" w:cs="Arial"/>
        </w:rPr>
        <w:t xml:space="preserve"> is important</w:t>
      </w:r>
      <w:r w:rsidRPr="007F4167">
        <w:rPr>
          <w:rFonts w:ascii="Arial" w:hAnsi="Arial" w:cs="Arial"/>
        </w:rPr>
        <w:t xml:space="preserve"> (Martin-Hodgins, 2014, p.108). Many schoolteachers have positive awareness of bereavement and support bereaved children and their families, by sticking to school routines, communicating openly, and involving the parents in how the bereaved child should be treated in the class (Martin-Hodgins, 2014). </w:t>
      </w:r>
      <w:r w:rsidR="005B7D59" w:rsidRPr="007F4167">
        <w:rPr>
          <w:rFonts w:ascii="Arial" w:hAnsi="Arial" w:cs="Arial"/>
        </w:rPr>
        <w:t>A</w:t>
      </w:r>
      <w:r w:rsidR="0013441A" w:rsidRPr="007F4167">
        <w:rPr>
          <w:rFonts w:ascii="Arial" w:hAnsi="Arial" w:cs="Arial"/>
        </w:rPr>
        <w:t>dditionally</w:t>
      </w:r>
      <w:r w:rsidR="005B7D59" w:rsidRPr="007F4167">
        <w:rPr>
          <w:rFonts w:ascii="Arial" w:hAnsi="Arial" w:cs="Arial"/>
        </w:rPr>
        <w:t>,</w:t>
      </w:r>
      <w:r w:rsidRPr="007F4167">
        <w:rPr>
          <w:rFonts w:ascii="Arial" w:hAnsi="Arial" w:cs="Arial"/>
        </w:rPr>
        <w:t xml:space="preserve"> activities that staff undertake with the bereaved children and young people in school, </w:t>
      </w:r>
      <w:r w:rsidR="0013441A" w:rsidRPr="007F4167">
        <w:rPr>
          <w:rFonts w:ascii="Arial" w:hAnsi="Arial" w:cs="Arial"/>
        </w:rPr>
        <w:t>include</w:t>
      </w:r>
      <w:r w:rsidRPr="007F4167">
        <w:rPr>
          <w:rFonts w:ascii="Arial" w:hAnsi="Arial" w:cs="Arial"/>
        </w:rPr>
        <w:t xml:space="preserve"> art</w:t>
      </w:r>
      <w:r w:rsidR="0013441A" w:rsidRPr="007F4167">
        <w:rPr>
          <w:rFonts w:ascii="Arial" w:hAnsi="Arial" w:cs="Arial"/>
        </w:rPr>
        <w:t xml:space="preserve">, </w:t>
      </w:r>
      <w:proofErr w:type="gramStart"/>
      <w:r w:rsidRPr="007F4167">
        <w:rPr>
          <w:rFonts w:ascii="Arial" w:hAnsi="Arial" w:cs="Arial"/>
        </w:rPr>
        <w:t>craft</w:t>
      </w:r>
      <w:proofErr w:type="gramEnd"/>
      <w:r w:rsidRPr="007F4167">
        <w:rPr>
          <w:rFonts w:ascii="Arial" w:hAnsi="Arial" w:cs="Arial"/>
        </w:rPr>
        <w:t xml:space="preserve"> and storybooks. </w:t>
      </w:r>
      <w:r w:rsidR="0013441A" w:rsidRPr="007F4167">
        <w:rPr>
          <w:rFonts w:ascii="Arial" w:hAnsi="Arial" w:cs="Arial"/>
        </w:rPr>
        <w:t>S</w:t>
      </w:r>
      <w:r w:rsidRPr="007F4167">
        <w:rPr>
          <w:rFonts w:ascii="Arial" w:hAnsi="Arial" w:cs="Arial"/>
        </w:rPr>
        <w:t xml:space="preserve">torybooks are </w:t>
      </w:r>
      <w:r w:rsidR="0013441A" w:rsidRPr="007F4167">
        <w:rPr>
          <w:rFonts w:ascii="Arial" w:hAnsi="Arial" w:cs="Arial"/>
        </w:rPr>
        <w:t>highlighted</w:t>
      </w:r>
      <w:r w:rsidR="006743AE" w:rsidRPr="007F4167">
        <w:rPr>
          <w:rFonts w:ascii="Arial" w:hAnsi="Arial" w:cs="Arial"/>
        </w:rPr>
        <w:t xml:space="preserve"> as a</w:t>
      </w:r>
      <w:r w:rsidRPr="007F4167">
        <w:rPr>
          <w:rFonts w:ascii="Arial" w:hAnsi="Arial" w:cs="Arial"/>
        </w:rPr>
        <w:t xml:space="preserve"> "wonderful way to gently introduce young children to the concept of death" (Child Bereavement U</w:t>
      </w:r>
      <w:r w:rsidR="005B7D59" w:rsidRPr="007F4167">
        <w:rPr>
          <w:rFonts w:ascii="Arial" w:hAnsi="Arial" w:cs="Arial"/>
        </w:rPr>
        <w:t>K</w:t>
      </w:r>
      <w:r w:rsidRPr="007F4167">
        <w:rPr>
          <w:rFonts w:ascii="Arial" w:hAnsi="Arial" w:cs="Arial"/>
        </w:rPr>
        <w:t xml:space="preserve">, 2020, p.4), which can encourage </w:t>
      </w:r>
      <w:r w:rsidRPr="007F4167">
        <w:rPr>
          <w:rFonts w:ascii="Arial" w:hAnsi="Arial" w:cs="Arial"/>
        </w:rPr>
        <w:lastRenderedPageBreak/>
        <w:t>them to express their feelings.</w:t>
      </w:r>
      <w:r w:rsidR="002A6880" w:rsidRPr="007F4167">
        <w:rPr>
          <w:rFonts w:ascii="Arial" w:hAnsi="Arial" w:cs="Arial"/>
        </w:rPr>
        <w:t xml:space="preserve"> </w:t>
      </w:r>
      <w:r w:rsidR="00DD140A" w:rsidRPr="007F4167">
        <w:rPr>
          <w:rFonts w:ascii="Arial" w:hAnsi="Arial" w:cs="Arial"/>
        </w:rPr>
        <w:t>Moreover, it is important to consider that the above factors are the common effects that can impact children's lives immediately after they lose a close family member or friend. However, not all children will experience the same effects as children "expression is influenced by their understanding of death, their age, sex, and verbal and cognitive abilities" (</w:t>
      </w:r>
      <w:proofErr w:type="spellStart"/>
      <w:r w:rsidR="00DD140A" w:rsidRPr="007F4167">
        <w:rPr>
          <w:rFonts w:ascii="Arial" w:hAnsi="Arial" w:cs="Arial"/>
        </w:rPr>
        <w:t>Dowdney</w:t>
      </w:r>
      <w:proofErr w:type="spellEnd"/>
      <w:r w:rsidR="00DD140A" w:rsidRPr="007F4167">
        <w:rPr>
          <w:rFonts w:ascii="Arial" w:hAnsi="Arial" w:cs="Arial"/>
        </w:rPr>
        <w:t xml:space="preserve">, 2008, p.274). Therefore, every child will experience bereavement differently regardless of age and understanding. </w:t>
      </w:r>
    </w:p>
    <w:p w14:paraId="70A92F3F" w14:textId="77777777" w:rsidR="00376C73" w:rsidRPr="007F4167" w:rsidRDefault="00376C73" w:rsidP="007F4167">
      <w:pPr>
        <w:spacing w:before="240" w:after="240" w:line="360" w:lineRule="auto"/>
        <w:rPr>
          <w:rFonts w:ascii="Arial" w:hAnsi="Arial" w:cs="Arial"/>
        </w:rPr>
      </w:pPr>
    </w:p>
    <w:p w14:paraId="667FC0D4" w14:textId="69E533E5" w:rsidR="00DD140A" w:rsidRPr="007F4167" w:rsidRDefault="000A7280" w:rsidP="007F4167">
      <w:pPr>
        <w:spacing w:before="240" w:after="240" w:line="360" w:lineRule="auto"/>
        <w:rPr>
          <w:rFonts w:ascii="Arial" w:hAnsi="Arial" w:cs="Arial"/>
        </w:rPr>
      </w:pPr>
      <w:r w:rsidRPr="007F4167">
        <w:rPr>
          <w:rFonts w:ascii="Arial" w:hAnsi="Arial" w:cs="Arial"/>
        </w:rPr>
        <w:t xml:space="preserve">However, not only does bereavement affect children's lives immediately, but it can also impact their health and development later in life. While children can and do deal with the loss of a loved one, these events have been linked to a variety of consequences "that can impact negatively on a child's psychological well-being and educational achievement, both in the short-term and into adulthood" (Akerman &amp; Statham, 2014; Melcher, </w:t>
      </w:r>
      <w:proofErr w:type="spellStart"/>
      <w:r w:rsidRPr="007F4167">
        <w:rPr>
          <w:rFonts w:ascii="Arial" w:hAnsi="Arial" w:cs="Arial"/>
        </w:rPr>
        <w:t>Sandell</w:t>
      </w:r>
      <w:proofErr w:type="spellEnd"/>
      <w:r w:rsidRPr="007F4167">
        <w:rPr>
          <w:rFonts w:ascii="Arial" w:hAnsi="Arial" w:cs="Arial"/>
        </w:rPr>
        <w:t xml:space="preserve">, &amp; </w:t>
      </w:r>
      <w:proofErr w:type="spellStart"/>
      <w:r w:rsidRPr="007F4167">
        <w:rPr>
          <w:rFonts w:ascii="Arial" w:hAnsi="Arial" w:cs="Arial"/>
        </w:rPr>
        <w:t>Henriksson</w:t>
      </w:r>
      <w:proofErr w:type="spellEnd"/>
      <w:r w:rsidRPr="007F4167">
        <w:rPr>
          <w:rFonts w:ascii="Arial" w:hAnsi="Arial" w:cs="Arial"/>
        </w:rPr>
        <w:t>, 2015 cited in McManus &amp; Paul, 2019, p.72).</w:t>
      </w:r>
      <w:r w:rsidR="00140971" w:rsidRPr="007F4167">
        <w:rPr>
          <w:rFonts w:ascii="Arial" w:hAnsi="Arial" w:cs="Arial"/>
        </w:rPr>
        <w:t xml:space="preserve"> M</w:t>
      </w:r>
      <w:r w:rsidRPr="007F4167">
        <w:rPr>
          <w:rFonts w:ascii="Arial" w:hAnsi="Arial" w:cs="Arial"/>
        </w:rPr>
        <w:t>any children may develop anxiety and depression; this m</w:t>
      </w:r>
      <w:r w:rsidR="009865C2" w:rsidRPr="007F4167">
        <w:rPr>
          <w:rFonts w:ascii="Arial" w:hAnsi="Arial" w:cs="Arial"/>
        </w:rPr>
        <w:t>ight</w:t>
      </w:r>
      <w:r w:rsidRPr="007F4167">
        <w:rPr>
          <w:rFonts w:ascii="Arial" w:hAnsi="Arial" w:cs="Arial"/>
        </w:rPr>
        <w:t xml:space="preserve"> </w:t>
      </w:r>
      <w:r w:rsidR="009865C2" w:rsidRPr="007F4167">
        <w:rPr>
          <w:rFonts w:ascii="Arial" w:hAnsi="Arial" w:cs="Arial"/>
        </w:rPr>
        <w:t xml:space="preserve">be resulted </w:t>
      </w:r>
      <w:r w:rsidRPr="007F4167">
        <w:rPr>
          <w:rFonts w:ascii="Arial" w:hAnsi="Arial" w:cs="Arial"/>
        </w:rPr>
        <w:t xml:space="preserve">from not having the right support when they are bereaved, which can affect them in their adulthood. </w:t>
      </w:r>
      <w:r w:rsidR="00140971" w:rsidRPr="007F4167">
        <w:rPr>
          <w:rFonts w:ascii="Arial" w:hAnsi="Arial" w:cs="Arial"/>
        </w:rPr>
        <w:t>A</w:t>
      </w:r>
      <w:r w:rsidRPr="007F4167">
        <w:rPr>
          <w:rFonts w:ascii="Arial" w:hAnsi="Arial" w:cs="Arial"/>
        </w:rPr>
        <w:t>round 22% of children who had experienced the death of parents are at risk of developing symptoms of depression by the age of 16 (Parsons, 2011). Moreover, many children have developed an increased "risk of mental disorder</w:t>
      </w:r>
      <w:r w:rsidR="00140971" w:rsidRPr="007F4167">
        <w:rPr>
          <w:rFonts w:ascii="Arial" w:hAnsi="Arial" w:cs="Arial"/>
        </w:rPr>
        <w:t xml:space="preserve"> and </w:t>
      </w:r>
      <w:r w:rsidRPr="007F4167">
        <w:rPr>
          <w:rFonts w:ascii="Arial" w:hAnsi="Arial" w:cs="Arial"/>
        </w:rPr>
        <w:t>suicide attempt " (Childhood Bereavement Network, 2017, p.1). Another</w:t>
      </w:r>
      <w:r w:rsidR="00140971" w:rsidRPr="007F4167">
        <w:rPr>
          <w:rFonts w:ascii="Arial" w:hAnsi="Arial" w:cs="Arial"/>
        </w:rPr>
        <w:t xml:space="preserve"> </w:t>
      </w:r>
      <w:r w:rsidRPr="007F4167">
        <w:rPr>
          <w:rFonts w:ascii="Arial" w:hAnsi="Arial" w:cs="Arial"/>
        </w:rPr>
        <w:t xml:space="preserve">lifelong implication of childhood bereavement is that the individual will likely suffer from illnesses </w:t>
      </w:r>
      <w:r w:rsidR="00D27BCE" w:rsidRPr="007F4167">
        <w:rPr>
          <w:rFonts w:ascii="Arial" w:hAnsi="Arial" w:cs="Arial"/>
        </w:rPr>
        <w:t>such as</w:t>
      </w:r>
      <w:r w:rsidRPr="007F4167">
        <w:rPr>
          <w:rFonts w:ascii="Arial" w:hAnsi="Arial" w:cs="Arial"/>
        </w:rPr>
        <w:t xml:space="preserve"> heart disease, </w:t>
      </w:r>
      <w:proofErr w:type="gramStart"/>
      <w:r w:rsidRPr="007F4167">
        <w:rPr>
          <w:rFonts w:ascii="Arial" w:hAnsi="Arial" w:cs="Arial"/>
        </w:rPr>
        <w:t>stroke</w:t>
      </w:r>
      <w:proofErr w:type="gramEnd"/>
      <w:r w:rsidRPr="007F4167">
        <w:rPr>
          <w:rFonts w:ascii="Arial" w:hAnsi="Arial" w:cs="Arial"/>
        </w:rPr>
        <w:t xml:space="preserve"> and cancer (Buckley et al., 2012). Cancer, for example, is a lifelong illness that can greatly impact an individual's life overall; especially emotionally, being unable to believe what has happened. However, by maintaining a healthy lifestyle and taking care of oneself, the individual can reduce the risk of cancer (ASCO, 2018). Also, many bereaved children are at risk of developing mental health problems and "the death of a parent or sibling can be a potential risk for mental health issues for the first two years" (McLaughlin et al., 2019, p.8). Most of the time, children who have developed mental health problems in </w:t>
      </w:r>
      <w:r w:rsidRPr="007F4167">
        <w:rPr>
          <w:rFonts w:ascii="Arial" w:hAnsi="Arial" w:cs="Arial"/>
        </w:rPr>
        <w:lastRenderedPageBreak/>
        <w:t>adulthood have experienced unexpected death, including car accidents or suicide (McLaughlin et al., 2019).</w:t>
      </w:r>
    </w:p>
    <w:p w14:paraId="6A3EE8BD" w14:textId="77777777" w:rsidR="009865C2" w:rsidRPr="007F4167" w:rsidRDefault="009865C2" w:rsidP="007F4167">
      <w:pPr>
        <w:spacing w:before="240" w:after="240" w:line="360" w:lineRule="auto"/>
        <w:rPr>
          <w:rFonts w:ascii="Arial" w:hAnsi="Arial" w:cs="Arial"/>
        </w:rPr>
      </w:pPr>
    </w:p>
    <w:p w14:paraId="168F564B" w14:textId="309104B3" w:rsidR="000A7280" w:rsidRPr="007F4167" w:rsidRDefault="000A7280" w:rsidP="007F4167">
      <w:pPr>
        <w:spacing w:before="240" w:after="240" w:line="360" w:lineRule="auto"/>
        <w:rPr>
          <w:rFonts w:ascii="Arial" w:hAnsi="Arial" w:cs="Arial"/>
        </w:rPr>
      </w:pPr>
      <w:r w:rsidRPr="007F4167">
        <w:rPr>
          <w:rFonts w:ascii="Arial" w:hAnsi="Arial" w:cs="Arial"/>
        </w:rPr>
        <w:t xml:space="preserve">It is important to highlight that many different resources, support, and interventions are available for the child immediately when they experience bereavement. Research has indicated that the help and support available for "children immediately after a death appears to have a strong impact on their long-term mental health" (University of Cambridge, 2019, p.4). Therefore, different types of interventions and support will be considered for the bereaved children through the grieving process including Group therapy, play therapy and Cognitive behaviour therapy (CBT). However, giving and providing the right "support to a grieving child can be instrumental in ensuring they continue to thrive and feel positive about their future" (Welsh Government, n.d., p.1). </w:t>
      </w:r>
    </w:p>
    <w:p w14:paraId="300A8E60" w14:textId="77777777" w:rsidR="00514412" w:rsidRPr="007F4167" w:rsidRDefault="00514412" w:rsidP="007F4167">
      <w:pPr>
        <w:spacing w:before="240" w:after="240" w:line="360" w:lineRule="auto"/>
        <w:rPr>
          <w:rFonts w:ascii="Arial" w:hAnsi="Arial" w:cs="Arial"/>
        </w:rPr>
      </w:pPr>
    </w:p>
    <w:p w14:paraId="13EE32FF" w14:textId="2F87A246" w:rsidR="000A7280" w:rsidRPr="007F4167" w:rsidRDefault="000A7280" w:rsidP="007F4167">
      <w:pPr>
        <w:spacing w:before="240" w:after="240" w:line="360" w:lineRule="auto"/>
        <w:rPr>
          <w:rFonts w:ascii="Arial" w:hAnsi="Arial" w:cs="Arial"/>
        </w:rPr>
      </w:pPr>
      <w:r w:rsidRPr="007F4167">
        <w:rPr>
          <w:rFonts w:ascii="Arial" w:hAnsi="Arial" w:cs="Arial"/>
        </w:rPr>
        <w:t xml:space="preserve">Play therapy is one of the most effective interventions available for the bereaved child. </w:t>
      </w:r>
      <w:r w:rsidR="00D27BCE" w:rsidRPr="007F4167">
        <w:rPr>
          <w:rFonts w:ascii="Arial" w:hAnsi="Arial" w:cs="Arial"/>
        </w:rPr>
        <w:t>It is a therapeutic intervention</w:t>
      </w:r>
      <w:r w:rsidRPr="007F4167">
        <w:rPr>
          <w:rFonts w:ascii="Arial" w:hAnsi="Arial" w:cs="Arial"/>
        </w:rPr>
        <w:t xml:space="preserve"> based on play and supports children through the challenging time they are facing. Play therapy "is an ideal modality in which to allow children to express their feelings and deal with their emotional problems</w:t>
      </w:r>
      <w:r w:rsidR="00D27BCE" w:rsidRPr="007F4167">
        <w:rPr>
          <w:rFonts w:ascii="Arial" w:hAnsi="Arial" w:cs="Arial"/>
        </w:rPr>
        <w:t xml:space="preserve"> </w:t>
      </w:r>
      <w:r w:rsidRPr="007F4167">
        <w:rPr>
          <w:rFonts w:ascii="Arial" w:hAnsi="Arial" w:cs="Arial"/>
        </w:rPr>
        <w:t>"</w:t>
      </w:r>
      <w:r w:rsidR="00D27BCE" w:rsidRPr="007F4167">
        <w:rPr>
          <w:rFonts w:ascii="Arial" w:hAnsi="Arial" w:cs="Arial"/>
        </w:rPr>
        <w:t xml:space="preserve"> (</w:t>
      </w:r>
      <w:r w:rsidR="00D27BCE" w:rsidRPr="007F4167">
        <w:rPr>
          <w:rFonts w:ascii="Arial" w:hAnsi="Arial" w:cs="Arial"/>
        </w:rPr>
        <w:t>Noble &amp; Day, 2015, p.4)</w:t>
      </w:r>
      <w:r w:rsidRPr="007F4167">
        <w:rPr>
          <w:rFonts w:ascii="Arial" w:hAnsi="Arial" w:cs="Arial"/>
        </w:rPr>
        <w:t xml:space="preserve">. Therefore, play therapy uses a "natural medium of play to help children explore their feelings, express themselves and make sense of their life experiences" (Children's Bereavement Centre, 2018, p.1). </w:t>
      </w:r>
      <w:r w:rsidR="00D27BCE" w:rsidRPr="007F4167">
        <w:rPr>
          <w:rFonts w:ascii="Arial" w:hAnsi="Arial" w:cs="Arial"/>
        </w:rPr>
        <w:t>Additionally,</w:t>
      </w:r>
      <w:r w:rsidRPr="007F4167">
        <w:rPr>
          <w:rFonts w:ascii="Arial" w:hAnsi="Arial" w:cs="Arial"/>
        </w:rPr>
        <w:t xml:space="preserve"> bereave</w:t>
      </w:r>
      <w:r w:rsidR="00D27BCE" w:rsidRPr="007F4167">
        <w:rPr>
          <w:rFonts w:ascii="Arial" w:hAnsi="Arial" w:cs="Arial"/>
        </w:rPr>
        <w:t>d children</w:t>
      </w:r>
      <w:r w:rsidRPr="007F4167">
        <w:rPr>
          <w:rFonts w:ascii="Arial" w:hAnsi="Arial" w:cs="Arial"/>
        </w:rPr>
        <w:t xml:space="preserve"> "become silent and non-verbal" (Webb, 2011, p.135) and find it extremely challenging to express themselves and express their emotions. Therefore, such </w:t>
      </w:r>
      <w:r w:rsidR="009372B9" w:rsidRPr="007F4167">
        <w:rPr>
          <w:rFonts w:ascii="Arial" w:hAnsi="Arial" w:cs="Arial"/>
        </w:rPr>
        <w:t>an</w:t>
      </w:r>
      <w:r w:rsidRPr="007F4167">
        <w:rPr>
          <w:rFonts w:ascii="Arial" w:hAnsi="Arial" w:cs="Arial"/>
        </w:rPr>
        <w:t xml:space="preserve"> intervention plays a significant role and helps children to use play and "creative activities as a primary medium for communication" (Children's Bereavement Centre, 2018, p.2). Play therapy is available for children aged 3 to 12 years old. The children will receive 12 free weekly sessions</w:t>
      </w:r>
      <w:r w:rsidR="009372B9" w:rsidRPr="007F4167">
        <w:rPr>
          <w:rFonts w:ascii="Arial" w:hAnsi="Arial" w:cs="Arial"/>
        </w:rPr>
        <w:t xml:space="preserve">, </w:t>
      </w:r>
      <w:r w:rsidRPr="007F4167">
        <w:rPr>
          <w:rFonts w:ascii="Arial" w:hAnsi="Arial" w:cs="Arial"/>
        </w:rPr>
        <w:t xml:space="preserve">receive support on how to deal with and understand their emotions (Children's Bereavement Centre, 2018). </w:t>
      </w:r>
      <w:r w:rsidR="00D27BCE" w:rsidRPr="007F4167">
        <w:rPr>
          <w:rFonts w:ascii="Arial" w:hAnsi="Arial" w:cs="Arial"/>
        </w:rPr>
        <w:t>O</w:t>
      </w:r>
      <w:r w:rsidRPr="007F4167">
        <w:rPr>
          <w:rFonts w:ascii="Arial" w:hAnsi="Arial" w:cs="Arial"/>
        </w:rPr>
        <w:t xml:space="preserve">ne-to-one sessions are available for children who do not feel comfortable expressing </w:t>
      </w:r>
      <w:r w:rsidRPr="007F4167">
        <w:rPr>
          <w:rFonts w:ascii="Arial" w:hAnsi="Arial" w:cs="Arial"/>
        </w:rPr>
        <w:lastRenderedPageBreak/>
        <w:t>themselves with the rest of the children. Research indicates that play therapy is extremely beneficial in supporting and helping grieving children. Such interventions "make a positive difference to children's day-to-day lives and their future emotional well-being" (</w:t>
      </w:r>
      <w:proofErr w:type="spellStart"/>
      <w:r w:rsidRPr="007F4167">
        <w:rPr>
          <w:rFonts w:ascii="Arial" w:hAnsi="Arial" w:cs="Arial"/>
        </w:rPr>
        <w:t>Ellenor</w:t>
      </w:r>
      <w:proofErr w:type="spellEnd"/>
      <w:r w:rsidRPr="007F4167">
        <w:rPr>
          <w:rFonts w:ascii="Arial" w:hAnsi="Arial" w:cs="Arial"/>
        </w:rPr>
        <w:t xml:space="preserve">, 2023, p.3). Also, there are two types of play therapists: directive and non-directive. The directive one will ask the child "to play with specific play materials and to show (with the toys) how the person died" (Webb, 2011, p.136). </w:t>
      </w:r>
      <w:r w:rsidR="009372B9" w:rsidRPr="007F4167">
        <w:rPr>
          <w:rFonts w:ascii="Arial" w:hAnsi="Arial" w:cs="Arial"/>
        </w:rPr>
        <w:t>Whereas</w:t>
      </w:r>
      <w:r w:rsidRPr="007F4167">
        <w:rPr>
          <w:rFonts w:ascii="Arial" w:hAnsi="Arial" w:cs="Arial"/>
        </w:rPr>
        <w:t xml:space="preserve"> </w:t>
      </w:r>
      <w:r w:rsidR="009372B9" w:rsidRPr="007F4167">
        <w:rPr>
          <w:rFonts w:ascii="Arial" w:hAnsi="Arial" w:cs="Arial"/>
        </w:rPr>
        <w:t xml:space="preserve">the </w:t>
      </w:r>
      <w:r w:rsidRPr="007F4167">
        <w:rPr>
          <w:rFonts w:ascii="Arial" w:hAnsi="Arial" w:cs="Arial"/>
        </w:rPr>
        <w:t xml:space="preserve">non-directive one will allow the child to pick out any toy and "to self-select activities" (Webb, 2011, p.136). However, both therapists allow children to "use play materials to act out anxieties and fears" (Webb, 2011, p.136). </w:t>
      </w:r>
      <w:r w:rsidR="00D27BCE" w:rsidRPr="007F4167">
        <w:rPr>
          <w:rFonts w:ascii="Arial" w:hAnsi="Arial" w:cs="Arial"/>
        </w:rPr>
        <w:t>However</w:t>
      </w:r>
      <w:r w:rsidRPr="007F4167">
        <w:rPr>
          <w:rFonts w:ascii="Arial" w:hAnsi="Arial" w:cs="Arial"/>
        </w:rPr>
        <w:t xml:space="preserve">, play therapy appears to be beneficial in reducing "anxiety, raised self-esteem, increased resilience and more specifically such as a change in behaviour and improved relationships with family and friends" (Children's Bereavement Centre, 2018, p.4). </w:t>
      </w:r>
    </w:p>
    <w:p w14:paraId="34271982" w14:textId="77777777" w:rsidR="000A7280" w:rsidRPr="007F4167" w:rsidRDefault="000A7280" w:rsidP="007F4167">
      <w:pPr>
        <w:spacing w:before="240" w:after="240" w:line="360" w:lineRule="auto"/>
        <w:rPr>
          <w:rFonts w:ascii="Arial" w:hAnsi="Arial" w:cs="Arial"/>
        </w:rPr>
      </w:pPr>
    </w:p>
    <w:p w14:paraId="14AFF7F2" w14:textId="4C96B05C" w:rsidR="000A7280" w:rsidRPr="007F4167" w:rsidRDefault="009372B9" w:rsidP="007F4167">
      <w:pPr>
        <w:spacing w:before="240" w:after="240" w:line="360" w:lineRule="auto"/>
        <w:rPr>
          <w:rFonts w:ascii="Arial" w:hAnsi="Arial" w:cs="Arial"/>
        </w:rPr>
      </w:pPr>
      <w:r w:rsidRPr="007F4167">
        <w:rPr>
          <w:rFonts w:ascii="Arial" w:hAnsi="Arial" w:cs="Arial"/>
        </w:rPr>
        <w:t>G</w:t>
      </w:r>
      <w:r w:rsidR="000A7280" w:rsidRPr="007F4167">
        <w:rPr>
          <w:rFonts w:ascii="Arial" w:hAnsi="Arial" w:cs="Arial"/>
        </w:rPr>
        <w:t>roup therapy</w:t>
      </w:r>
      <w:r w:rsidRPr="007F4167">
        <w:rPr>
          <w:rFonts w:ascii="Arial" w:hAnsi="Arial" w:cs="Arial"/>
        </w:rPr>
        <w:t xml:space="preserve"> appears to be another effective intervention for bereaved children. </w:t>
      </w:r>
      <w:r w:rsidR="00B44318" w:rsidRPr="007F4167">
        <w:rPr>
          <w:rFonts w:ascii="Arial" w:hAnsi="Arial" w:cs="Arial"/>
        </w:rPr>
        <w:t>G</w:t>
      </w:r>
      <w:r w:rsidR="000A7280" w:rsidRPr="007F4167">
        <w:rPr>
          <w:rFonts w:ascii="Arial" w:hAnsi="Arial" w:cs="Arial"/>
        </w:rPr>
        <w:t xml:space="preserve">roup therapy "is now sufficient data reported showing group therapy is as efficient and effective as individual therapy" (Burlingame, Strauss, &amp; Joyce, 2013, cited in </w:t>
      </w:r>
      <w:proofErr w:type="spellStart"/>
      <w:r w:rsidR="000A7280" w:rsidRPr="007F4167">
        <w:rPr>
          <w:rFonts w:ascii="Arial" w:hAnsi="Arial" w:cs="Arial"/>
        </w:rPr>
        <w:t>Dartnell</w:t>
      </w:r>
      <w:proofErr w:type="spellEnd"/>
      <w:r w:rsidR="000A7280" w:rsidRPr="007F4167">
        <w:rPr>
          <w:rFonts w:ascii="Arial" w:hAnsi="Arial" w:cs="Arial"/>
        </w:rPr>
        <w:t xml:space="preserve">, 2013, p.3). </w:t>
      </w:r>
      <w:r w:rsidR="00B44318" w:rsidRPr="007F4167">
        <w:rPr>
          <w:rFonts w:ascii="Arial" w:hAnsi="Arial" w:cs="Arial"/>
        </w:rPr>
        <w:t xml:space="preserve">It </w:t>
      </w:r>
      <w:r w:rsidR="000A7280" w:rsidRPr="007F4167">
        <w:rPr>
          <w:rFonts w:ascii="Arial" w:hAnsi="Arial" w:cs="Arial"/>
        </w:rPr>
        <w:t xml:space="preserve">"is the treatment of multiple patients at once by one or more healthcare providers" (Malhotra &amp; Baker, 2022, p.1). Therefore, group therapy includes a group of children with the same experience in which they learn how to interact with others about their feelings and experience. However, children "do not like feeling different from peers and respond positively to being in the company of others experiencing similar situations" (Bacon, 1996; Glazer and Clark, 1999; Webb, 2002; cited in Ruffin &amp; Zimmerman, 2010, p.298). </w:t>
      </w:r>
      <w:r w:rsidR="00B44318" w:rsidRPr="007F4167">
        <w:rPr>
          <w:rFonts w:ascii="Arial" w:hAnsi="Arial" w:cs="Arial"/>
        </w:rPr>
        <w:t xml:space="preserve">To conclude, </w:t>
      </w:r>
      <w:r w:rsidR="000A7280" w:rsidRPr="007F4167">
        <w:rPr>
          <w:rFonts w:ascii="Arial" w:hAnsi="Arial" w:cs="Arial"/>
        </w:rPr>
        <w:t>children can feel comfortable sharing the same/similar feeling with the rest of the group due to facing and feeling similar experiences. Involving in group therapy is beneficial for bereaved children</w:t>
      </w:r>
      <w:r w:rsidR="00B44318" w:rsidRPr="007F4167">
        <w:rPr>
          <w:rFonts w:ascii="Arial" w:hAnsi="Arial" w:cs="Arial"/>
        </w:rPr>
        <w:t xml:space="preserve"> and</w:t>
      </w:r>
      <w:r w:rsidR="000A7280" w:rsidRPr="007F4167">
        <w:rPr>
          <w:rFonts w:ascii="Arial" w:hAnsi="Arial" w:cs="Arial"/>
        </w:rPr>
        <w:t xml:space="preserve"> helps them </w:t>
      </w:r>
      <w:r w:rsidR="00D01E86" w:rsidRPr="007F4167">
        <w:rPr>
          <w:rFonts w:ascii="Arial" w:hAnsi="Arial" w:cs="Arial"/>
        </w:rPr>
        <w:t xml:space="preserve">to </w:t>
      </w:r>
      <w:r w:rsidR="000A7280" w:rsidRPr="007F4167">
        <w:rPr>
          <w:rFonts w:ascii="Arial" w:hAnsi="Arial" w:cs="Arial"/>
        </w:rPr>
        <w:t>come out of their comfort zone and break down resistance by being more resilient and discussing their difficulties. It also "allows the children to distance themselves emotionally from feelings, making it safer to express powerful emotions" (Ruffin &amp; Zimmerman, 2010, p.304)</w:t>
      </w:r>
      <w:r w:rsidR="00B44318" w:rsidRPr="007F4167">
        <w:rPr>
          <w:rFonts w:ascii="Arial" w:hAnsi="Arial" w:cs="Arial"/>
        </w:rPr>
        <w:t xml:space="preserve"> and </w:t>
      </w:r>
      <w:r w:rsidR="000A7280" w:rsidRPr="007F4167">
        <w:rPr>
          <w:rFonts w:ascii="Arial" w:hAnsi="Arial" w:cs="Arial"/>
        </w:rPr>
        <w:t>"</w:t>
      </w:r>
      <w:r w:rsidR="006743AE" w:rsidRPr="007F4167">
        <w:rPr>
          <w:rFonts w:ascii="Arial" w:hAnsi="Arial" w:cs="Arial"/>
        </w:rPr>
        <w:t>leads</w:t>
      </w:r>
      <w:r w:rsidR="000A7280" w:rsidRPr="007F4167">
        <w:rPr>
          <w:rFonts w:ascii="Arial" w:hAnsi="Arial" w:cs="Arial"/>
        </w:rPr>
        <w:t xml:space="preserve"> to healthy </w:t>
      </w:r>
      <w:r w:rsidR="000A7280" w:rsidRPr="007F4167">
        <w:rPr>
          <w:rFonts w:ascii="Arial" w:hAnsi="Arial" w:cs="Arial"/>
        </w:rPr>
        <w:lastRenderedPageBreak/>
        <w:t xml:space="preserve">grieving and </w:t>
      </w:r>
      <w:r w:rsidR="006743AE" w:rsidRPr="007F4167">
        <w:rPr>
          <w:rFonts w:ascii="Arial" w:hAnsi="Arial" w:cs="Arial"/>
        </w:rPr>
        <w:t>helps</w:t>
      </w:r>
      <w:r w:rsidR="000A7280" w:rsidRPr="007F4167">
        <w:rPr>
          <w:rFonts w:ascii="Arial" w:hAnsi="Arial" w:cs="Arial"/>
        </w:rPr>
        <w:t xml:space="preserve"> avoid the costs of unresolved grief as children grow to adulthood" (Full Circle, 2019, p.1).</w:t>
      </w:r>
      <w:r w:rsidR="00B44318" w:rsidRPr="007F4167">
        <w:rPr>
          <w:rFonts w:ascii="Arial" w:hAnsi="Arial" w:cs="Arial"/>
        </w:rPr>
        <w:t xml:space="preserve"> It is highlighted to</w:t>
      </w:r>
      <w:r w:rsidR="000A7280" w:rsidRPr="007F4167">
        <w:rPr>
          <w:rFonts w:ascii="Arial" w:hAnsi="Arial" w:cs="Arial"/>
        </w:rPr>
        <w:t xml:space="preserve"> reduc</w:t>
      </w:r>
      <w:r w:rsidR="00B44318" w:rsidRPr="007F4167">
        <w:rPr>
          <w:rFonts w:ascii="Arial" w:hAnsi="Arial" w:cs="Arial"/>
        </w:rPr>
        <w:t>e</w:t>
      </w:r>
      <w:r w:rsidR="000A7280" w:rsidRPr="007F4167">
        <w:rPr>
          <w:rFonts w:ascii="Arial" w:hAnsi="Arial" w:cs="Arial"/>
        </w:rPr>
        <w:t xml:space="preserve"> the "likelihood of development of complicated grief including risks of mental health problems such as major depression or anxiety"</w:t>
      </w:r>
      <w:r w:rsidR="00B44318" w:rsidRPr="007F4167">
        <w:rPr>
          <w:rFonts w:ascii="Arial" w:hAnsi="Arial" w:cs="Arial"/>
        </w:rPr>
        <w:t xml:space="preserve"> (</w:t>
      </w:r>
      <w:proofErr w:type="spellStart"/>
      <w:r w:rsidR="00B44318" w:rsidRPr="007F4167">
        <w:rPr>
          <w:rFonts w:ascii="Arial" w:hAnsi="Arial" w:cs="Arial"/>
        </w:rPr>
        <w:t>Abuhegazy</w:t>
      </w:r>
      <w:proofErr w:type="spellEnd"/>
      <w:r w:rsidR="00B44318" w:rsidRPr="007F4167">
        <w:rPr>
          <w:rFonts w:ascii="Arial" w:hAnsi="Arial" w:cs="Arial"/>
        </w:rPr>
        <w:t xml:space="preserve"> &amp; </w:t>
      </w:r>
      <w:proofErr w:type="spellStart"/>
      <w:r w:rsidR="00B44318" w:rsidRPr="007F4167">
        <w:rPr>
          <w:rFonts w:ascii="Arial" w:hAnsi="Arial" w:cs="Arial"/>
        </w:rPr>
        <w:t>Elkeshishi</w:t>
      </w:r>
      <w:proofErr w:type="spellEnd"/>
      <w:r w:rsidR="00B44318" w:rsidRPr="007F4167">
        <w:rPr>
          <w:rFonts w:ascii="Arial" w:hAnsi="Arial" w:cs="Arial"/>
        </w:rPr>
        <w:t xml:space="preserve">, </w:t>
      </w:r>
      <w:r w:rsidR="00B44318" w:rsidRPr="007F4167">
        <w:rPr>
          <w:rFonts w:ascii="Arial" w:hAnsi="Arial" w:cs="Arial"/>
        </w:rPr>
        <w:t>2017, p.151)</w:t>
      </w:r>
      <w:r w:rsidR="00B44318" w:rsidRPr="007F4167">
        <w:rPr>
          <w:rFonts w:ascii="Arial" w:hAnsi="Arial" w:cs="Arial"/>
        </w:rPr>
        <w:t>.</w:t>
      </w:r>
      <w:r w:rsidR="00B44318" w:rsidRPr="007F4167">
        <w:rPr>
          <w:rFonts w:ascii="Arial" w:hAnsi="Arial" w:cs="Arial"/>
        </w:rPr>
        <w:t xml:space="preserve"> </w:t>
      </w:r>
      <w:r w:rsidR="000A7280" w:rsidRPr="007F4167">
        <w:rPr>
          <w:rFonts w:ascii="Arial" w:hAnsi="Arial" w:cs="Arial"/>
        </w:rPr>
        <w:t xml:space="preserve">It also helps the bereaved children rebuild their self-esteem and reduce feelings of loneliness and isolation (Ruffin &amp; Zimmerman, 2010). </w:t>
      </w:r>
      <w:r w:rsidR="00B44318" w:rsidRPr="007F4167">
        <w:rPr>
          <w:rFonts w:ascii="Arial" w:hAnsi="Arial" w:cs="Arial"/>
        </w:rPr>
        <w:t>Overall</w:t>
      </w:r>
      <w:r w:rsidR="000A7280" w:rsidRPr="007F4167">
        <w:rPr>
          <w:rFonts w:ascii="Arial" w:hAnsi="Arial" w:cs="Arial"/>
        </w:rPr>
        <w:t>, group therapy has supported the children in creating a "safe environment to share feelings, concerns, and hopes, which has been identified as a need for bereaved children" (</w:t>
      </w:r>
      <w:proofErr w:type="spellStart"/>
      <w:r w:rsidR="000A7280" w:rsidRPr="007F4167">
        <w:rPr>
          <w:rFonts w:ascii="Arial" w:hAnsi="Arial" w:cs="Arial"/>
        </w:rPr>
        <w:t>Abuhegazy</w:t>
      </w:r>
      <w:proofErr w:type="spellEnd"/>
      <w:r w:rsidR="000A7280" w:rsidRPr="007F4167">
        <w:rPr>
          <w:rFonts w:ascii="Arial" w:hAnsi="Arial" w:cs="Arial"/>
        </w:rPr>
        <w:t xml:space="preserve"> &amp; </w:t>
      </w:r>
      <w:proofErr w:type="spellStart"/>
      <w:r w:rsidR="000A7280" w:rsidRPr="007F4167">
        <w:rPr>
          <w:rFonts w:ascii="Arial" w:hAnsi="Arial" w:cs="Arial"/>
        </w:rPr>
        <w:t>Elkeshishi</w:t>
      </w:r>
      <w:proofErr w:type="spellEnd"/>
      <w:r w:rsidR="000A7280" w:rsidRPr="007F4167">
        <w:rPr>
          <w:rFonts w:ascii="Arial" w:hAnsi="Arial" w:cs="Arial"/>
        </w:rPr>
        <w:t xml:space="preserve">, 2017, p.152). However, </w:t>
      </w:r>
      <w:r w:rsidR="00B44318" w:rsidRPr="007F4167">
        <w:rPr>
          <w:rFonts w:ascii="Arial" w:hAnsi="Arial" w:cs="Arial"/>
        </w:rPr>
        <w:t xml:space="preserve">despite this, </w:t>
      </w:r>
      <w:r w:rsidR="000A7280" w:rsidRPr="007F4167">
        <w:rPr>
          <w:rFonts w:ascii="Arial" w:hAnsi="Arial" w:cs="Arial"/>
        </w:rPr>
        <w:t xml:space="preserve">discussion can be extremely challenging for children involved in group therapy as it may be difficult </w:t>
      </w:r>
      <w:r w:rsidR="00B44318" w:rsidRPr="007F4167">
        <w:rPr>
          <w:rFonts w:ascii="Arial" w:hAnsi="Arial" w:cs="Arial"/>
        </w:rPr>
        <w:t xml:space="preserve">for them </w:t>
      </w:r>
      <w:r w:rsidR="000A7280" w:rsidRPr="007F4167">
        <w:rPr>
          <w:rFonts w:ascii="Arial" w:hAnsi="Arial" w:cs="Arial"/>
        </w:rPr>
        <w:t>to participate in the group.</w:t>
      </w:r>
      <w:r w:rsidR="00B44318" w:rsidRPr="007F4167">
        <w:rPr>
          <w:rFonts w:ascii="Arial" w:hAnsi="Arial" w:cs="Arial"/>
        </w:rPr>
        <w:t xml:space="preserve"> </w:t>
      </w:r>
      <w:r w:rsidR="00620A34" w:rsidRPr="007F4167">
        <w:rPr>
          <w:rFonts w:ascii="Arial" w:hAnsi="Arial" w:cs="Arial"/>
        </w:rPr>
        <w:t>For instance</w:t>
      </w:r>
      <w:r w:rsidR="00B44318" w:rsidRPr="007F4167">
        <w:rPr>
          <w:rFonts w:ascii="Arial" w:hAnsi="Arial" w:cs="Arial"/>
        </w:rPr>
        <w:t xml:space="preserve">, </w:t>
      </w:r>
      <w:r w:rsidR="00620A34" w:rsidRPr="007F4167">
        <w:rPr>
          <w:rFonts w:ascii="Arial" w:hAnsi="Arial" w:cs="Arial"/>
        </w:rPr>
        <w:t>they can</w:t>
      </w:r>
      <w:r w:rsidR="000A7280" w:rsidRPr="007F4167">
        <w:rPr>
          <w:rFonts w:ascii="Arial" w:hAnsi="Arial" w:cs="Arial"/>
        </w:rPr>
        <w:t xml:space="preserve"> "feel angry or makes the feelings of depression worse or feel that other group members are criticising them" (NHS, n.d., p.8). Therefore, as much as group therapy can be positive and beneficial for the individual, it can also leave some negative side effects on children. </w:t>
      </w:r>
    </w:p>
    <w:p w14:paraId="3DC7B11E" w14:textId="77777777" w:rsidR="000A7280" w:rsidRPr="007F4167" w:rsidRDefault="000A7280" w:rsidP="007F4167">
      <w:pPr>
        <w:spacing w:before="240" w:after="240" w:line="360" w:lineRule="auto"/>
        <w:rPr>
          <w:rFonts w:ascii="Arial" w:hAnsi="Arial" w:cs="Arial"/>
        </w:rPr>
      </w:pPr>
    </w:p>
    <w:p w14:paraId="30E29A33" w14:textId="26D917C5" w:rsidR="000A7280" w:rsidRPr="007F4167" w:rsidRDefault="000A7280" w:rsidP="007F4167">
      <w:pPr>
        <w:spacing w:before="240" w:after="240" w:line="360" w:lineRule="auto"/>
        <w:rPr>
          <w:rFonts w:ascii="Arial" w:hAnsi="Arial" w:cs="Arial"/>
        </w:rPr>
      </w:pPr>
      <w:r w:rsidRPr="007F4167">
        <w:rPr>
          <w:rFonts w:ascii="Arial" w:hAnsi="Arial" w:cs="Arial"/>
        </w:rPr>
        <w:t xml:space="preserve">Cognitive behaviour therapy (CBT) is another effective intervention for bereaved children. CBT "is a talking therapy that can help you manage your problems by changing the way you think and behave" (NHS, 2022, p.1). CBT </w:t>
      </w:r>
      <w:r w:rsidR="008B6D08" w:rsidRPr="007F4167">
        <w:rPr>
          <w:rFonts w:ascii="Arial" w:hAnsi="Arial" w:cs="Arial"/>
        </w:rPr>
        <w:t xml:space="preserve">has </w:t>
      </w:r>
      <w:r w:rsidR="006743AE" w:rsidRPr="007F4167">
        <w:rPr>
          <w:rFonts w:ascii="Arial" w:hAnsi="Arial" w:cs="Arial"/>
        </w:rPr>
        <w:t xml:space="preserve">been </w:t>
      </w:r>
      <w:r w:rsidR="008B6D08" w:rsidRPr="007F4167">
        <w:rPr>
          <w:rFonts w:ascii="Arial" w:hAnsi="Arial" w:cs="Arial"/>
        </w:rPr>
        <w:t xml:space="preserve">shown to </w:t>
      </w:r>
      <w:r w:rsidRPr="007F4167">
        <w:rPr>
          <w:rFonts w:ascii="Arial" w:hAnsi="Arial" w:cs="Arial"/>
        </w:rPr>
        <w:t xml:space="preserve">support </w:t>
      </w:r>
      <w:r w:rsidR="008B6D08" w:rsidRPr="007F4167">
        <w:rPr>
          <w:rFonts w:ascii="Arial" w:hAnsi="Arial" w:cs="Arial"/>
        </w:rPr>
        <w:t xml:space="preserve">in </w:t>
      </w:r>
      <w:r w:rsidRPr="007F4167">
        <w:rPr>
          <w:rFonts w:ascii="Arial" w:hAnsi="Arial" w:cs="Arial"/>
        </w:rPr>
        <w:t>helping and teaching children</w:t>
      </w:r>
      <w:r w:rsidR="008B6D08" w:rsidRPr="007F4167">
        <w:rPr>
          <w:rFonts w:ascii="Arial" w:hAnsi="Arial" w:cs="Arial"/>
        </w:rPr>
        <w:t xml:space="preserve"> </w:t>
      </w:r>
      <w:r w:rsidRPr="007F4167">
        <w:rPr>
          <w:rFonts w:ascii="Arial" w:hAnsi="Arial" w:cs="Arial"/>
        </w:rPr>
        <w:t>"coping skills, managing stress reactions, recognising internal strengths, and identifying outside sources of support" (</w:t>
      </w:r>
      <w:proofErr w:type="spellStart"/>
      <w:r w:rsidRPr="007F4167">
        <w:rPr>
          <w:rFonts w:ascii="Arial" w:hAnsi="Arial" w:cs="Arial"/>
        </w:rPr>
        <w:t>Ferow</w:t>
      </w:r>
      <w:proofErr w:type="spellEnd"/>
      <w:r w:rsidRPr="007F4167">
        <w:rPr>
          <w:rFonts w:ascii="Arial" w:hAnsi="Arial" w:cs="Arial"/>
        </w:rPr>
        <w:t xml:space="preserve"> &amp; Intern, 2019, p.6). Therefore, this has helped the children improve their communication and talk about the death they have faced (Brown, et al., 2020). It also allows the children "to express all their feelings and thoughts about the loss in any way they like" (</w:t>
      </w:r>
      <w:proofErr w:type="spellStart"/>
      <w:r w:rsidRPr="007F4167">
        <w:rPr>
          <w:rFonts w:ascii="Arial" w:hAnsi="Arial" w:cs="Arial"/>
        </w:rPr>
        <w:t>Spuij</w:t>
      </w:r>
      <w:proofErr w:type="spellEnd"/>
      <w:r w:rsidRPr="007F4167">
        <w:rPr>
          <w:rFonts w:ascii="Arial" w:hAnsi="Arial" w:cs="Arial"/>
        </w:rPr>
        <w:t xml:space="preserve"> et al., 2013, p.7). This can be linked to Skinner as his theory is recognised for using positive reinforcement and that behaviour is learned in childhood and can be shaped (Pound, 2014). Therefore, Skinner's theory can be supportive in learning positive ways of how individual thinks. </w:t>
      </w:r>
    </w:p>
    <w:p w14:paraId="00426941" w14:textId="77777777" w:rsidR="000A7280" w:rsidRPr="007F4167" w:rsidRDefault="000A7280" w:rsidP="007F4167">
      <w:pPr>
        <w:spacing w:before="240" w:after="240" w:line="360" w:lineRule="auto"/>
        <w:rPr>
          <w:rFonts w:ascii="Arial" w:hAnsi="Arial" w:cs="Arial"/>
        </w:rPr>
      </w:pPr>
    </w:p>
    <w:p w14:paraId="42F3930C" w14:textId="30716FDB" w:rsidR="00ED4EE1" w:rsidRPr="007F4167" w:rsidRDefault="008B6D08" w:rsidP="007F4167">
      <w:pPr>
        <w:spacing w:before="240" w:after="240" w:line="360" w:lineRule="auto"/>
        <w:rPr>
          <w:rFonts w:ascii="Arial" w:hAnsi="Arial" w:cs="Arial"/>
        </w:rPr>
      </w:pPr>
      <w:r w:rsidRPr="007F4167">
        <w:rPr>
          <w:rFonts w:ascii="Arial" w:hAnsi="Arial" w:cs="Arial"/>
        </w:rPr>
        <w:lastRenderedPageBreak/>
        <w:t xml:space="preserve">Overall, what can be </w:t>
      </w:r>
      <w:r w:rsidR="00ED7930" w:rsidRPr="007F4167">
        <w:rPr>
          <w:rFonts w:ascii="Arial" w:hAnsi="Arial" w:cs="Arial"/>
        </w:rPr>
        <w:t>stated</w:t>
      </w:r>
      <w:r w:rsidRPr="007F4167">
        <w:rPr>
          <w:rFonts w:ascii="Arial" w:hAnsi="Arial" w:cs="Arial"/>
        </w:rPr>
        <w:t xml:space="preserve"> is that</w:t>
      </w:r>
      <w:r w:rsidR="000A7280" w:rsidRPr="007F4167">
        <w:rPr>
          <w:rFonts w:ascii="Arial" w:hAnsi="Arial" w:cs="Arial"/>
        </w:rPr>
        <w:t xml:space="preserve"> bereaved child</w:t>
      </w:r>
      <w:r w:rsidRPr="007F4167">
        <w:rPr>
          <w:rFonts w:ascii="Arial" w:hAnsi="Arial" w:cs="Arial"/>
        </w:rPr>
        <w:t>ren need</w:t>
      </w:r>
      <w:r w:rsidR="00ED7930" w:rsidRPr="007F4167">
        <w:rPr>
          <w:rFonts w:ascii="Arial" w:hAnsi="Arial" w:cs="Arial"/>
        </w:rPr>
        <w:t xml:space="preserve"> </w:t>
      </w:r>
      <w:r w:rsidR="000B7F47" w:rsidRPr="007F4167">
        <w:rPr>
          <w:rFonts w:ascii="Arial" w:hAnsi="Arial" w:cs="Arial"/>
        </w:rPr>
        <w:t>these</w:t>
      </w:r>
      <w:r w:rsidR="00D01E86" w:rsidRPr="007F4167">
        <w:rPr>
          <w:rFonts w:ascii="Arial" w:hAnsi="Arial" w:cs="Arial"/>
        </w:rPr>
        <w:t xml:space="preserve"> </w:t>
      </w:r>
      <w:r w:rsidR="000B7F47" w:rsidRPr="007F4167">
        <w:rPr>
          <w:rFonts w:ascii="Arial" w:hAnsi="Arial" w:cs="Arial"/>
        </w:rPr>
        <w:t>interventions</w:t>
      </w:r>
      <w:r w:rsidRPr="007F4167">
        <w:rPr>
          <w:rFonts w:ascii="Arial" w:hAnsi="Arial" w:cs="Arial"/>
        </w:rPr>
        <w:t>/</w:t>
      </w:r>
      <w:r w:rsidR="000A7280" w:rsidRPr="007F4167">
        <w:rPr>
          <w:rFonts w:ascii="Arial" w:hAnsi="Arial" w:cs="Arial"/>
        </w:rPr>
        <w:t>support to cope and thrive</w:t>
      </w:r>
      <w:r w:rsidRPr="007F4167">
        <w:rPr>
          <w:rFonts w:ascii="Arial" w:hAnsi="Arial" w:cs="Arial"/>
        </w:rPr>
        <w:t xml:space="preserve">, as </w:t>
      </w:r>
      <w:r w:rsidR="000A7280" w:rsidRPr="007F4167">
        <w:rPr>
          <w:rFonts w:ascii="Arial" w:hAnsi="Arial" w:cs="Arial"/>
        </w:rPr>
        <w:t xml:space="preserve">bereavement </w:t>
      </w:r>
      <w:r w:rsidR="00ED7930" w:rsidRPr="007F4167">
        <w:rPr>
          <w:rFonts w:ascii="Arial" w:hAnsi="Arial" w:cs="Arial"/>
        </w:rPr>
        <w:t xml:space="preserve">can </w:t>
      </w:r>
      <w:r w:rsidR="000A7280" w:rsidRPr="007F4167">
        <w:rPr>
          <w:rFonts w:ascii="Arial" w:hAnsi="Arial" w:cs="Arial"/>
        </w:rPr>
        <w:t xml:space="preserve">significantly </w:t>
      </w:r>
      <w:r w:rsidR="006743AE" w:rsidRPr="007F4167">
        <w:rPr>
          <w:rFonts w:ascii="Arial" w:hAnsi="Arial" w:cs="Arial"/>
        </w:rPr>
        <w:t>affect</w:t>
      </w:r>
      <w:r w:rsidR="000A7280" w:rsidRPr="007F4167">
        <w:rPr>
          <w:rFonts w:ascii="Arial" w:hAnsi="Arial" w:cs="Arial"/>
        </w:rPr>
        <w:t xml:space="preserve"> </w:t>
      </w:r>
      <w:r w:rsidR="00ED7930" w:rsidRPr="007F4167">
        <w:rPr>
          <w:rFonts w:ascii="Arial" w:hAnsi="Arial" w:cs="Arial"/>
        </w:rPr>
        <w:t>their</w:t>
      </w:r>
      <w:r w:rsidR="000A7280" w:rsidRPr="007F4167">
        <w:rPr>
          <w:rFonts w:ascii="Arial" w:hAnsi="Arial" w:cs="Arial"/>
        </w:rPr>
        <w:t xml:space="preserve"> life but "with the right support, </w:t>
      </w:r>
      <w:r w:rsidR="00ED7930" w:rsidRPr="007F4167">
        <w:rPr>
          <w:rFonts w:ascii="Arial" w:hAnsi="Arial" w:cs="Arial"/>
        </w:rPr>
        <w:t xml:space="preserve">[they] </w:t>
      </w:r>
      <w:r w:rsidR="000A7280" w:rsidRPr="007F4167">
        <w:rPr>
          <w:rFonts w:ascii="Arial" w:hAnsi="Arial" w:cs="Arial"/>
        </w:rPr>
        <w:t xml:space="preserve">are not affected negatively on a long-term basis" (Education Scotland, 2022, p.2). </w:t>
      </w:r>
      <w:r w:rsidR="00ED7930" w:rsidRPr="007F4167">
        <w:rPr>
          <w:rFonts w:ascii="Arial" w:hAnsi="Arial" w:cs="Arial"/>
        </w:rPr>
        <w:t xml:space="preserve">Additionally, </w:t>
      </w:r>
      <w:proofErr w:type="gramStart"/>
      <w:r w:rsidR="00ED7930" w:rsidRPr="007F4167">
        <w:rPr>
          <w:rFonts w:ascii="Arial" w:hAnsi="Arial" w:cs="Arial"/>
        </w:rPr>
        <w:t>all of</w:t>
      </w:r>
      <w:proofErr w:type="gramEnd"/>
      <w:r w:rsidR="00ED7930" w:rsidRPr="007F4167">
        <w:rPr>
          <w:rFonts w:ascii="Arial" w:hAnsi="Arial" w:cs="Arial"/>
        </w:rPr>
        <w:t xml:space="preserve"> the discussed factors</w:t>
      </w:r>
      <w:r w:rsidR="000A7280" w:rsidRPr="007F4167">
        <w:rPr>
          <w:rFonts w:ascii="Arial" w:hAnsi="Arial" w:cs="Arial"/>
        </w:rPr>
        <w:t xml:space="preserve"> can negatively impact the children's</w:t>
      </w:r>
      <w:r w:rsidR="00ED7930" w:rsidRPr="007F4167">
        <w:rPr>
          <w:rFonts w:ascii="Arial" w:hAnsi="Arial" w:cs="Arial"/>
        </w:rPr>
        <w:t xml:space="preserve"> </w:t>
      </w:r>
      <w:r w:rsidR="000A7280" w:rsidRPr="007F4167">
        <w:rPr>
          <w:rFonts w:ascii="Arial" w:hAnsi="Arial" w:cs="Arial"/>
        </w:rPr>
        <w:t>lives</w:t>
      </w:r>
      <w:r w:rsidR="00ED7930" w:rsidRPr="007F4167">
        <w:rPr>
          <w:rFonts w:ascii="Arial" w:hAnsi="Arial" w:cs="Arial"/>
        </w:rPr>
        <w:t xml:space="preserve"> if the support is not received</w:t>
      </w:r>
      <w:r w:rsidR="000A7280" w:rsidRPr="007F4167">
        <w:rPr>
          <w:rFonts w:ascii="Arial" w:hAnsi="Arial" w:cs="Arial"/>
        </w:rPr>
        <w:t xml:space="preserve">. However, </w:t>
      </w:r>
      <w:r w:rsidR="00ED7930" w:rsidRPr="007F4167">
        <w:rPr>
          <w:rFonts w:ascii="Arial" w:hAnsi="Arial" w:cs="Arial"/>
        </w:rPr>
        <w:t>despite this</w:t>
      </w:r>
      <w:r w:rsidR="000A7280" w:rsidRPr="007F4167">
        <w:rPr>
          <w:rFonts w:ascii="Arial" w:hAnsi="Arial" w:cs="Arial"/>
        </w:rPr>
        <w:t xml:space="preserve"> teachers and people around the children often say that they feel "ill-equipped to offer support to bereaved children, even avoiding intervention through fear of doing more harm than good" (University of Cambridge, 2019, p.2). Therefore, many children miss out on the support because other people feel that it will impact them negatively rather than being supportive and </w:t>
      </w:r>
      <w:r w:rsidR="00ED7930" w:rsidRPr="007F4167">
        <w:rPr>
          <w:rFonts w:ascii="Arial" w:hAnsi="Arial" w:cs="Arial"/>
        </w:rPr>
        <w:t>helping</w:t>
      </w:r>
      <w:r w:rsidR="000A7280" w:rsidRPr="007F4167">
        <w:rPr>
          <w:rFonts w:ascii="Arial" w:hAnsi="Arial" w:cs="Arial"/>
        </w:rPr>
        <w:t xml:space="preserve"> them. Moreover, </w:t>
      </w:r>
      <w:r w:rsidR="00ED7930" w:rsidRPr="007F4167">
        <w:rPr>
          <w:rFonts w:ascii="Arial" w:hAnsi="Arial" w:cs="Arial"/>
        </w:rPr>
        <w:t xml:space="preserve">as well as support from </w:t>
      </w:r>
      <w:r w:rsidR="00ED4EE1" w:rsidRPr="007F4167">
        <w:rPr>
          <w:rFonts w:ascii="Arial" w:hAnsi="Arial" w:cs="Arial"/>
        </w:rPr>
        <w:t xml:space="preserve">school staff, </w:t>
      </w:r>
      <w:r w:rsidR="000A7280" w:rsidRPr="007F4167">
        <w:rPr>
          <w:rFonts w:ascii="Arial" w:hAnsi="Arial" w:cs="Arial"/>
        </w:rPr>
        <w:t>some bereaved children</w:t>
      </w:r>
      <w:r w:rsidR="00ED7930" w:rsidRPr="007F4167">
        <w:rPr>
          <w:rFonts w:ascii="Arial" w:hAnsi="Arial" w:cs="Arial"/>
        </w:rPr>
        <w:t xml:space="preserve"> </w:t>
      </w:r>
      <w:r w:rsidR="000A7280" w:rsidRPr="007F4167">
        <w:rPr>
          <w:rFonts w:ascii="Arial" w:hAnsi="Arial" w:cs="Arial"/>
        </w:rPr>
        <w:t>require support from everyone around them</w:t>
      </w:r>
      <w:r w:rsidR="00ED7930" w:rsidRPr="007F4167">
        <w:rPr>
          <w:rFonts w:ascii="Arial" w:hAnsi="Arial" w:cs="Arial"/>
        </w:rPr>
        <w:t xml:space="preserve">, </w:t>
      </w:r>
      <w:r w:rsidR="00ED7930" w:rsidRPr="007F4167">
        <w:rPr>
          <w:rFonts w:ascii="Arial" w:hAnsi="Arial" w:cs="Arial"/>
        </w:rPr>
        <w:t>including peers</w:t>
      </w:r>
      <w:r w:rsidR="000A7280" w:rsidRPr="007F4167">
        <w:rPr>
          <w:rFonts w:ascii="Arial" w:hAnsi="Arial" w:cs="Arial"/>
        </w:rPr>
        <w:t>. Friends/peers can have a significant effect on</w:t>
      </w:r>
      <w:r w:rsidR="00ED4EE1" w:rsidRPr="007F4167">
        <w:rPr>
          <w:rFonts w:ascii="Arial" w:hAnsi="Arial" w:cs="Arial"/>
        </w:rPr>
        <w:t xml:space="preserve"> supporting</w:t>
      </w:r>
      <w:r w:rsidR="000A7280" w:rsidRPr="007F4167">
        <w:rPr>
          <w:rFonts w:ascii="Arial" w:hAnsi="Arial" w:cs="Arial"/>
        </w:rPr>
        <w:t xml:space="preserve"> children, and lack of peer support can lead the children to feel isolated and "purposeful avoidance of peer interaction or support" and "hurtful actions from peers" (LaFreniere &amp; Cain, 2015, p.98). </w:t>
      </w:r>
      <w:r w:rsidR="00ED4EE1" w:rsidRPr="007F4167">
        <w:rPr>
          <w:rFonts w:ascii="Arial" w:hAnsi="Arial" w:cs="Arial"/>
        </w:rPr>
        <w:t>However, some</w:t>
      </w:r>
      <w:r w:rsidR="000A7280" w:rsidRPr="007F4167">
        <w:rPr>
          <w:rFonts w:ascii="Arial" w:hAnsi="Arial" w:cs="Arial"/>
        </w:rPr>
        <w:t xml:space="preserve"> bereaved children do not want their peers to be informed of their bereavement as they </w:t>
      </w:r>
      <w:r w:rsidR="00ED4EE1" w:rsidRPr="007F4167">
        <w:rPr>
          <w:rFonts w:ascii="Arial" w:hAnsi="Arial" w:cs="Arial"/>
        </w:rPr>
        <w:t>feel depressed and confused and may not want</w:t>
      </w:r>
      <w:r w:rsidR="000A7280" w:rsidRPr="007F4167">
        <w:rPr>
          <w:rFonts w:ascii="Arial" w:hAnsi="Arial" w:cs="Arial"/>
        </w:rPr>
        <w:t xml:space="preserve"> peers to know about the death</w:t>
      </w:r>
      <w:r w:rsidR="00ED4EE1" w:rsidRPr="007F4167">
        <w:rPr>
          <w:rFonts w:ascii="Arial" w:hAnsi="Arial" w:cs="Arial"/>
        </w:rPr>
        <w:t xml:space="preserve"> and make</w:t>
      </w:r>
      <w:r w:rsidR="000A7280" w:rsidRPr="007F4167">
        <w:rPr>
          <w:rFonts w:ascii="Arial" w:hAnsi="Arial" w:cs="Arial"/>
        </w:rPr>
        <w:t xml:space="preserve"> hurtful comments about </w:t>
      </w:r>
      <w:r w:rsidR="00ED4EE1" w:rsidRPr="007F4167">
        <w:rPr>
          <w:rFonts w:ascii="Arial" w:hAnsi="Arial" w:cs="Arial"/>
        </w:rPr>
        <w:t>it (</w:t>
      </w:r>
      <w:r w:rsidR="000A7280" w:rsidRPr="007F4167">
        <w:rPr>
          <w:rFonts w:ascii="Arial" w:hAnsi="Arial" w:cs="Arial"/>
        </w:rPr>
        <w:t xml:space="preserve">LaFreniere &amp; Cain, 2015). </w:t>
      </w:r>
    </w:p>
    <w:p w14:paraId="28FF209C" w14:textId="4618E25D" w:rsidR="000A7280" w:rsidRPr="007F4167" w:rsidRDefault="00ED4EE1" w:rsidP="007F4167">
      <w:pPr>
        <w:spacing w:before="240" w:after="240" w:line="360" w:lineRule="auto"/>
        <w:rPr>
          <w:rFonts w:ascii="Arial" w:hAnsi="Arial" w:cs="Arial"/>
        </w:rPr>
      </w:pPr>
      <w:r w:rsidRPr="007F4167">
        <w:rPr>
          <w:rFonts w:ascii="Arial" w:hAnsi="Arial" w:cs="Arial"/>
        </w:rPr>
        <w:t>On the other hand,</w:t>
      </w:r>
      <w:r w:rsidR="000A7280" w:rsidRPr="007F4167">
        <w:rPr>
          <w:rFonts w:ascii="Arial" w:hAnsi="Arial" w:cs="Arial"/>
        </w:rPr>
        <w:t xml:space="preserve"> children are unique, and </w:t>
      </w:r>
      <w:r w:rsidRPr="007F4167">
        <w:rPr>
          <w:rFonts w:ascii="Arial" w:hAnsi="Arial" w:cs="Arial"/>
        </w:rPr>
        <w:t>they</w:t>
      </w:r>
      <w:r w:rsidR="000A7280" w:rsidRPr="007F4167">
        <w:rPr>
          <w:rFonts w:ascii="Arial" w:hAnsi="Arial" w:cs="Arial"/>
        </w:rPr>
        <w:t xml:space="preserve"> may need support or intervention at different </w:t>
      </w:r>
      <w:r w:rsidR="006743AE" w:rsidRPr="007F4167">
        <w:rPr>
          <w:rFonts w:ascii="Arial" w:hAnsi="Arial" w:cs="Arial"/>
        </w:rPr>
        <w:t>stages</w:t>
      </w:r>
      <w:r w:rsidR="000A7280" w:rsidRPr="007F4167">
        <w:rPr>
          <w:rFonts w:ascii="Arial" w:hAnsi="Arial" w:cs="Arial"/>
        </w:rPr>
        <w:t xml:space="preserve"> of their life. </w:t>
      </w:r>
      <w:r w:rsidRPr="007F4167">
        <w:rPr>
          <w:rFonts w:ascii="Arial" w:hAnsi="Arial" w:cs="Arial"/>
        </w:rPr>
        <w:t xml:space="preserve">However, according to </w:t>
      </w:r>
      <w:proofErr w:type="spellStart"/>
      <w:r w:rsidR="000A7280" w:rsidRPr="007F4167">
        <w:rPr>
          <w:rFonts w:ascii="Arial" w:hAnsi="Arial" w:cs="Arial"/>
        </w:rPr>
        <w:t>ZiSook</w:t>
      </w:r>
      <w:proofErr w:type="spellEnd"/>
      <w:r w:rsidR="000A7280" w:rsidRPr="007F4167">
        <w:rPr>
          <w:rFonts w:ascii="Arial" w:hAnsi="Arial" w:cs="Arial"/>
        </w:rPr>
        <w:t xml:space="preserve"> &amp; Shear (2009)</w:t>
      </w:r>
      <w:r w:rsidR="006743AE" w:rsidRPr="007F4167">
        <w:rPr>
          <w:rFonts w:ascii="Arial" w:hAnsi="Arial" w:cs="Arial"/>
        </w:rPr>
        <w:t>,</w:t>
      </w:r>
      <w:r w:rsidR="000A7280" w:rsidRPr="007F4167">
        <w:rPr>
          <w:rFonts w:ascii="Arial" w:hAnsi="Arial" w:cs="Arial"/>
        </w:rPr>
        <w:t xml:space="preserve"> majority of children do not require any support/interventions as they can cope with their grief without interventions. However, some children and young people may need support at an early age as this will help the children learn to manage and cope with their grief and "develop coping skills" (Child Bereavement U</w:t>
      </w:r>
      <w:r w:rsidRPr="007F4167">
        <w:rPr>
          <w:rFonts w:ascii="Arial" w:hAnsi="Arial" w:cs="Arial"/>
        </w:rPr>
        <w:t>K</w:t>
      </w:r>
      <w:r w:rsidR="000A7280" w:rsidRPr="007F4167">
        <w:rPr>
          <w:rFonts w:ascii="Arial" w:hAnsi="Arial" w:cs="Arial"/>
        </w:rPr>
        <w:t xml:space="preserve">, 2020, p. 4) and "strategies to manage their feelings and become strong, resilient and able to fulfil their potential into adulthood" (Child Bereavement UK, 2023, p.1). </w:t>
      </w:r>
      <w:r w:rsidRPr="007F4167">
        <w:rPr>
          <w:rFonts w:ascii="Arial" w:hAnsi="Arial" w:cs="Arial"/>
        </w:rPr>
        <w:t>Additionally</w:t>
      </w:r>
      <w:r w:rsidR="000A7280" w:rsidRPr="007F4167">
        <w:rPr>
          <w:rFonts w:ascii="Arial" w:hAnsi="Arial" w:cs="Arial"/>
        </w:rPr>
        <w:t xml:space="preserve">, most of the bereaved children may not require specialist mental health services, </w:t>
      </w:r>
      <w:r w:rsidR="0017222E" w:rsidRPr="007F4167">
        <w:rPr>
          <w:rFonts w:ascii="Arial" w:hAnsi="Arial" w:cs="Arial"/>
        </w:rPr>
        <w:t xml:space="preserve">but </w:t>
      </w:r>
      <w:r w:rsidR="000A7280" w:rsidRPr="007F4167">
        <w:rPr>
          <w:rFonts w:ascii="Arial" w:hAnsi="Arial" w:cs="Arial"/>
        </w:rPr>
        <w:t xml:space="preserve">may require support from their family, </w:t>
      </w:r>
      <w:proofErr w:type="gramStart"/>
      <w:r w:rsidR="000A7280" w:rsidRPr="007F4167">
        <w:rPr>
          <w:rFonts w:ascii="Arial" w:hAnsi="Arial" w:cs="Arial"/>
        </w:rPr>
        <w:t>friends</w:t>
      </w:r>
      <w:proofErr w:type="gramEnd"/>
      <w:r w:rsidR="000A7280" w:rsidRPr="007F4167">
        <w:rPr>
          <w:rFonts w:ascii="Arial" w:hAnsi="Arial" w:cs="Arial"/>
        </w:rPr>
        <w:t xml:space="preserve"> and school community. In schools for many bereaved children, "trusted adults who know their pupils are usually best placed to offer support" (Portsmouth City Council, 2023, p.8). However, without emotional and practical support from schools, a bereaved child would not feel secure enough to </w:t>
      </w:r>
      <w:r w:rsidR="000A7280" w:rsidRPr="007F4167">
        <w:rPr>
          <w:rFonts w:ascii="Arial" w:hAnsi="Arial" w:cs="Arial"/>
        </w:rPr>
        <w:lastRenderedPageBreak/>
        <w:t>return to school. This can be linked to safety needs within Maslow's Hierarchy of Needs</w:t>
      </w:r>
      <w:r w:rsidR="0017222E" w:rsidRPr="007F4167">
        <w:rPr>
          <w:rFonts w:ascii="Arial" w:hAnsi="Arial" w:cs="Arial"/>
        </w:rPr>
        <w:t xml:space="preserve">, who believes </w:t>
      </w:r>
      <w:r w:rsidR="000A7280" w:rsidRPr="007F4167">
        <w:rPr>
          <w:rFonts w:ascii="Arial" w:hAnsi="Arial" w:cs="Arial"/>
        </w:rPr>
        <w:t>"need for safety is a defence mechanism against the world surrounding the child" (</w:t>
      </w:r>
      <w:proofErr w:type="spellStart"/>
      <w:r w:rsidR="000A7280" w:rsidRPr="007F4167">
        <w:rPr>
          <w:rFonts w:ascii="Arial" w:hAnsi="Arial" w:cs="Arial"/>
        </w:rPr>
        <w:t>Godawa</w:t>
      </w:r>
      <w:proofErr w:type="spellEnd"/>
      <w:r w:rsidR="000A7280" w:rsidRPr="007F4167">
        <w:rPr>
          <w:rFonts w:ascii="Arial" w:hAnsi="Arial" w:cs="Arial"/>
        </w:rPr>
        <w:t>, 2012, p.112); therefore, feeling safe and secure is extremely important for a bereaved child before undertaking any activities</w:t>
      </w:r>
      <w:r w:rsidR="0017222E" w:rsidRPr="007F4167">
        <w:rPr>
          <w:rFonts w:ascii="Arial" w:hAnsi="Arial" w:cs="Arial"/>
        </w:rPr>
        <w:t>. Additionally,</w:t>
      </w:r>
      <w:r w:rsidR="000A7280" w:rsidRPr="007F4167">
        <w:rPr>
          <w:rFonts w:ascii="Arial" w:hAnsi="Arial" w:cs="Arial"/>
        </w:rPr>
        <w:t xml:space="preserve"> some</w:t>
      </w:r>
      <w:r w:rsidR="0017222E" w:rsidRPr="007F4167">
        <w:rPr>
          <w:rFonts w:ascii="Arial" w:hAnsi="Arial" w:cs="Arial"/>
        </w:rPr>
        <w:t xml:space="preserve"> bereaved</w:t>
      </w:r>
      <w:r w:rsidR="000A7280" w:rsidRPr="007F4167">
        <w:rPr>
          <w:rFonts w:ascii="Arial" w:hAnsi="Arial" w:cs="Arial"/>
        </w:rPr>
        <w:t xml:space="preserve"> </w:t>
      </w:r>
      <w:r w:rsidR="0017222E" w:rsidRPr="007F4167">
        <w:rPr>
          <w:rFonts w:ascii="Arial" w:hAnsi="Arial" w:cs="Arial"/>
        </w:rPr>
        <w:t xml:space="preserve">children will </w:t>
      </w:r>
      <w:r w:rsidR="000A7280" w:rsidRPr="007F4167">
        <w:rPr>
          <w:rFonts w:ascii="Arial" w:hAnsi="Arial" w:cs="Arial"/>
        </w:rPr>
        <w:t>require support in</w:t>
      </w:r>
      <w:r w:rsidR="0017222E" w:rsidRPr="007F4167">
        <w:rPr>
          <w:rFonts w:ascii="Arial" w:hAnsi="Arial" w:cs="Arial"/>
        </w:rPr>
        <w:t xml:space="preserve"> their adulthood</w:t>
      </w:r>
      <w:r w:rsidR="000A7280" w:rsidRPr="007F4167">
        <w:rPr>
          <w:rFonts w:ascii="Arial" w:hAnsi="Arial" w:cs="Arial"/>
        </w:rPr>
        <w:t xml:space="preserve"> </w:t>
      </w:r>
      <w:proofErr w:type="gramStart"/>
      <w:r w:rsidR="0017222E" w:rsidRPr="007F4167">
        <w:rPr>
          <w:rFonts w:ascii="Arial" w:hAnsi="Arial" w:cs="Arial"/>
        </w:rPr>
        <w:t xml:space="preserve">in </w:t>
      </w:r>
      <w:r w:rsidR="000A7280" w:rsidRPr="007F4167">
        <w:rPr>
          <w:rFonts w:ascii="Arial" w:hAnsi="Arial" w:cs="Arial"/>
        </w:rPr>
        <w:t>order to</w:t>
      </w:r>
      <w:proofErr w:type="gramEnd"/>
      <w:r w:rsidR="000A7280" w:rsidRPr="007F4167">
        <w:rPr>
          <w:rFonts w:ascii="Arial" w:hAnsi="Arial" w:cs="Arial"/>
        </w:rPr>
        <w:t xml:space="preserve"> be able to form a new and "enter into a relationship or get married, start university/college or a new job, or set up their own business" (Child Bereavement UK, 2023, p.7). Therefore, </w:t>
      </w:r>
      <w:r w:rsidR="0017222E" w:rsidRPr="007F4167">
        <w:rPr>
          <w:rFonts w:ascii="Arial" w:hAnsi="Arial" w:cs="Arial"/>
        </w:rPr>
        <w:t xml:space="preserve">giving support is significant in helping them to </w:t>
      </w:r>
      <w:r w:rsidR="000A7280" w:rsidRPr="007F4167">
        <w:rPr>
          <w:rFonts w:ascii="Arial" w:hAnsi="Arial" w:cs="Arial"/>
        </w:rPr>
        <w:t xml:space="preserve">cope and manage </w:t>
      </w:r>
      <w:r w:rsidR="0017222E" w:rsidRPr="007F4167">
        <w:rPr>
          <w:rFonts w:ascii="Arial" w:hAnsi="Arial" w:cs="Arial"/>
        </w:rPr>
        <w:t>their life</w:t>
      </w:r>
      <w:r w:rsidR="000A7280" w:rsidRPr="007F4167">
        <w:rPr>
          <w:rFonts w:ascii="Arial" w:hAnsi="Arial" w:cs="Arial"/>
        </w:rPr>
        <w:t xml:space="preserve">. </w:t>
      </w:r>
    </w:p>
    <w:p w14:paraId="5E92B86B" w14:textId="0386E95A" w:rsidR="000A7280" w:rsidRPr="007F4167" w:rsidRDefault="000A7280" w:rsidP="007F4167">
      <w:pPr>
        <w:spacing w:before="240" w:after="240" w:line="360" w:lineRule="auto"/>
        <w:rPr>
          <w:rFonts w:ascii="Arial" w:hAnsi="Arial" w:cs="Arial"/>
        </w:rPr>
      </w:pPr>
      <w:r w:rsidRPr="007F4167">
        <w:rPr>
          <w:rFonts w:ascii="Arial" w:hAnsi="Arial" w:cs="Arial"/>
        </w:rPr>
        <w:t>To conclude, th</w:t>
      </w:r>
      <w:r w:rsidR="0017222E" w:rsidRPr="007F4167">
        <w:rPr>
          <w:rFonts w:ascii="Arial" w:hAnsi="Arial" w:cs="Arial"/>
        </w:rPr>
        <w:t xml:space="preserve">is </w:t>
      </w:r>
      <w:r w:rsidRPr="007F4167">
        <w:rPr>
          <w:rFonts w:ascii="Arial" w:hAnsi="Arial" w:cs="Arial"/>
        </w:rPr>
        <w:t xml:space="preserve">essay has successfully defined the meaning of bereavement. The essay has critically discussed bereavement's impact on a child/children's health and development across the lifespan. It has also considered children's age and the different stages they go through when they are bereaved. </w:t>
      </w:r>
      <w:r w:rsidR="0017222E" w:rsidRPr="007F4167">
        <w:rPr>
          <w:rFonts w:ascii="Arial" w:hAnsi="Arial" w:cs="Arial"/>
        </w:rPr>
        <w:t>I</w:t>
      </w:r>
      <w:r w:rsidRPr="007F4167">
        <w:rPr>
          <w:rFonts w:ascii="Arial" w:hAnsi="Arial" w:cs="Arial"/>
        </w:rPr>
        <w:t xml:space="preserve">t has </w:t>
      </w:r>
      <w:r w:rsidR="0017222E" w:rsidRPr="007F4167">
        <w:rPr>
          <w:rFonts w:ascii="Arial" w:hAnsi="Arial" w:cs="Arial"/>
        </w:rPr>
        <w:t xml:space="preserve">also </w:t>
      </w:r>
      <w:r w:rsidRPr="007F4167">
        <w:rPr>
          <w:rFonts w:ascii="Arial" w:hAnsi="Arial" w:cs="Arial"/>
        </w:rPr>
        <w:t>critically analysed the most appropriate support and interventions that are available for the child/children when they are bereaved to minimise the impact that bereavement can have on them, in the short and long term in their life. However, bereavement can have an effect if the child/children do not receive the required support/interventions when needed. Also, a link has been made to relevant theory and school policies</w:t>
      </w:r>
      <w:r w:rsidR="0017222E" w:rsidRPr="007F4167">
        <w:rPr>
          <w:rFonts w:ascii="Arial" w:hAnsi="Arial" w:cs="Arial"/>
        </w:rPr>
        <w:t>, which are important in supporting children facing bereavement</w:t>
      </w:r>
      <w:r w:rsidRPr="007F4167">
        <w:rPr>
          <w:rFonts w:ascii="Arial" w:hAnsi="Arial" w:cs="Arial"/>
        </w:rPr>
        <w:t xml:space="preserve">. </w:t>
      </w:r>
    </w:p>
    <w:p w14:paraId="2104610A" w14:textId="77777777" w:rsidR="0017222E" w:rsidRPr="000A7280" w:rsidRDefault="0017222E" w:rsidP="000A7280">
      <w:pPr>
        <w:spacing w:before="240" w:after="240" w:line="360" w:lineRule="auto"/>
        <w:rPr>
          <w:rFonts w:ascii="Arial" w:hAnsi="Arial" w:cs="Arial"/>
        </w:rPr>
      </w:pPr>
    </w:p>
    <w:p w14:paraId="74A8BADA" w14:textId="18FB9E71" w:rsidR="007962FF" w:rsidRDefault="000A7280" w:rsidP="0064335A">
      <w:pPr>
        <w:spacing w:before="100" w:beforeAutospacing="1" w:after="150" w:line="360" w:lineRule="auto"/>
        <w:rPr>
          <w:rFonts w:ascii="Arial" w:hAnsi="Arial" w:cs="Arial"/>
          <w:noProof/>
        </w:rPr>
      </w:pPr>
      <w:r>
        <w:rPr>
          <w:rFonts w:ascii="Arial" w:hAnsi="Arial" w:cs="Arial"/>
          <w:noProof/>
        </w:rPr>
        <w:t>4</w:t>
      </w:r>
      <w:r w:rsidR="007F4167">
        <w:rPr>
          <w:rFonts w:ascii="Arial" w:hAnsi="Arial" w:cs="Arial"/>
          <w:noProof/>
        </w:rPr>
        <w:t xml:space="preserve">399 words </w:t>
      </w:r>
      <w:r>
        <w:rPr>
          <w:rFonts w:ascii="Arial" w:hAnsi="Arial" w:cs="Arial"/>
          <w:noProof/>
        </w:rPr>
        <w:t>without references</w:t>
      </w:r>
      <w:r w:rsidR="00CD4207">
        <w:rPr>
          <w:rFonts w:ascii="Arial" w:hAnsi="Arial" w:cs="Arial"/>
          <w:noProof/>
        </w:rPr>
        <w:t xml:space="preserve"> </w:t>
      </w:r>
    </w:p>
    <w:p w14:paraId="16548504" w14:textId="514D684A" w:rsidR="00411E01" w:rsidRDefault="007F4167" w:rsidP="0064335A">
      <w:pPr>
        <w:spacing w:before="100" w:beforeAutospacing="1" w:after="150" w:line="360" w:lineRule="auto"/>
        <w:rPr>
          <w:rFonts w:ascii="Arial" w:hAnsi="Arial" w:cs="Arial"/>
          <w:noProof/>
        </w:rPr>
      </w:pPr>
      <w:r>
        <w:rPr>
          <w:rFonts w:ascii="Arial" w:hAnsi="Arial" w:cs="Arial"/>
          <w:noProof/>
        </w:rPr>
        <w:t xml:space="preserve">5675 words </w:t>
      </w:r>
      <w:r>
        <w:rPr>
          <w:rFonts w:ascii="Arial" w:hAnsi="Arial" w:cs="Arial"/>
          <w:noProof/>
        </w:rPr>
        <w:t>w</w:t>
      </w:r>
      <w:r w:rsidR="00411E01">
        <w:rPr>
          <w:rFonts w:ascii="Arial" w:hAnsi="Arial" w:cs="Arial"/>
          <w:noProof/>
        </w:rPr>
        <w:t xml:space="preserve">ith </w:t>
      </w:r>
      <w:r w:rsidR="00E52B9B">
        <w:rPr>
          <w:rFonts w:ascii="Arial" w:hAnsi="Arial" w:cs="Arial"/>
          <w:noProof/>
        </w:rPr>
        <w:t>references</w:t>
      </w:r>
      <w:r w:rsidR="00411E01">
        <w:rPr>
          <w:rFonts w:ascii="Arial" w:hAnsi="Arial" w:cs="Arial"/>
          <w:noProof/>
        </w:rPr>
        <w:t xml:space="preserve"> </w:t>
      </w:r>
    </w:p>
    <w:p w14:paraId="16C9A332" w14:textId="77777777" w:rsidR="007F4167" w:rsidRDefault="007F4167" w:rsidP="0064335A">
      <w:pPr>
        <w:spacing w:before="100" w:beforeAutospacing="1" w:after="150" w:line="360" w:lineRule="auto"/>
        <w:rPr>
          <w:rFonts w:ascii="Arial" w:hAnsi="Arial" w:cs="Arial"/>
          <w:noProof/>
        </w:rPr>
      </w:pPr>
    </w:p>
    <w:p w14:paraId="0390F098" w14:textId="78F3FDAC" w:rsidR="00A836BF" w:rsidRPr="00085961" w:rsidRDefault="00E52B9B" w:rsidP="00411E01">
      <w:pPr>
        <w:spacing w:before="100" w:beforeAutospacing="1" w:after="150" w:line="360" w:lineRule="auto"/>
        <w:rPr>
          <w:rFonts w:ascii="Arial" w:hAnsi="Arial" w:cs="Arial"/>
          <w:b/>
          <w:bCs/>
          <w:color w:val="000000" w:themeColor="text1"/>
        </w:rPr>
      </w:pPr>
      <w:r>
        <w:rPr>
          <w:rFonts w:ascii="Arial" w:hAnsi="Arial" w:cs="Arial"/>
          <w:b/>
          <w:bCs/>
          <w:noProof/>
          <w:color w:val="000000" w:themeColor="text1"/>
        </w:rPr>
        <w:t>References</w:t>
      </w:r>
    </w:p>
    <w:sdt>
      <w:sdtPr>
        <w:rPr>
          <w:rFonts w:ascii="Arial" w:hAnsi="Arial" w:cs="Arial"/>
          <w:b/>
          <w:bCs/>
          <w:color w:val="000000" w:themeColor="text1"/>
        </w:rPr>
        <w:id w:val="-2069957203"/>
        <w:docPartObj>
          <w:docPartGallery w:val="Bibliographies"/>
          <w:docPartUnique/>
        </w:docPartObj>
      </w:sdtPr>
      <w:sdtEndPr>
        <w:rPr>
          <w:b w:val="0"/>
          <w:bCs w:val="0"/>
          <w:color w:val="auto"/>
        </w:rPr>
      </w:sdtEndPr>
      <w:sdtContent>
        <w:p w14:paraId="570C3051" w14:textId="77777777" w:rsidR="006075FD" w:rsidRPr="00085961" w:rsidRDefault="00411E01" w:rsidP="006075FD">
          <w:pPr>
            <w:pStyle w:val="Bibliography"/>
            <w:spacing w:line="360" w:lineRule="auto"/>
            <w:rPr>
              <w:rFonts w:ascii="Arial" w:hAnsi="Arial" w:cs="Arial"/>
              <w:noProof/>
            </w:rPr>
          </w:pPr>
          <w:r w:rsidRPr="00085961">
            <w:rPr>
              <w:rFonts w:ascii="Arial" w:eastAsiaTheme="majorEastAsia" w:hAnsi="Arial" w:cs="Arial"/>
              <w:b/>
              <w:bCs/>
              <w:color w:val="000000" w:themeColor="text1"/>
              <w:lang w:val="en-US" w:bidi="en-US"/>
            </w:rPr>
            <w:fldChar w:fldCharType="begin"/>
          </w:r>
          <w:r w:rsidRPr="00085961">
            <w:rPr>
              <w:rFonts w:ascii="Arial" w:hAnsi="Arial" w:cs="Arial"/>
              <w:color w:val="000000" w:themeColor="text1"/>
            </w:rPr>
            <w:instrText xml:space="preserve"> BIBLIOGRAPHY </w:instrText>
          </w:r>
          <w:r w:rsidRPr="00085961">
            <w:rPr>
              <w:rFonts w:ascii="Arial" w:eastAsiaTheme="majorEastAsia" w:hAnsi="Arial" w:cs="Arial"/>
              <w:b/>
              <w:bCs/>
              <w:color w:val="000000" w:themeColor="text1"/>
              <w:lang w:val="en-US" w:bidi="en-US"/>
            </w:rPr>
            <w:fldChar w:fldCharType="separate"/>
          </w:r>
          <w:r w:rsidR="006075FD" w:rsidRPr="00085961">
            <w:rPr>
              <w:rFonts w:ascii="Arial" w:hAnsi="Arial" w:cs="Arial"/>
              <w:noProof/>
            </w:rPr>
            <w:t xml:space="preserve">Abuhegazy, H. M. &amp; Elkeshishi, H. I., 2017. The effect of support group therapy on parentally bereaved adolescents: a randomized controlled trial. </w:t>
          </w:r>
          <w:r w:rsidR="006075FD" w:rsidRPr="00085961">
            <w:rPr>
              <w:rFonts w:ascii="Arial" w:hAnsi="Arial" w:cs="Arial"/>
              <w:i/>
              <w:iCs/>
              <w:noProof/>
            </w:rPr>
            <w:t xml:space="preserve">MOJ Addiction Medicine &amp; Therapy, </w:t>
          </w:r>
          <w:r w:rsidR="006075FD" w:rsidRPr="00085961">
            <w:rPr>
              <w:rFonts w:ascii="Arial" w:hAnsi="Arial" w:cs="Arial"/>
              <w:noProof/>
            </w:rPr>
            <w:t>3(5), pp. 150-156.</w:t>
          </w:r>
        </w:p>
        <w:p w14:paraId="39E55E31" w14:textId="77777777" w:rsidR="006075FD" w:rsidRPr="00085961" w:rsidRDefault="006075FD" w:rsidP="006075FD">
          <w:pPr>
            <w:rPr>
              <w:rFonts w:ascii="Arial" w:hAnsi="Arial" w:cs="Arial"/>
            </w:rPr>
          </w:pPr>
        </w:p>
        <w:p w14:paraId="09A684F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ASCO, 2018. </w:t>
          </w:r>
          <w:r w:rsidRPr="00085961">
            <w:rPr>
              <w:rFonts w:ascii="Arial" w:hAnsi="Arial" w:cs="Arial"/>
              <w:i/>
              <w:iCs/>
              <w:noProof/>
            </w:rPr>
            <w:t xml:space="preserve">Grieving the Loss of a Sibling. </w:t>
          </w:r>
          <w:r w:rsidRPr="00085961">
            <w:rPr>
              <w:rFonts w:ascii="Arial" w:hAnsi="Arial" w:cs="Arial"/>
              <w:noProof/>
            </w:rPr>
            <w:t xml:space="preserve">[Online] </w:t>
          </w:r>
          <w:r w:rsidRPr="00085961">
            <w:rPr>
              <w:rFonts w:ascii="Arial" w:hAnsi="Arial" w:cs="Arial"/>
              <w:noProof/>
            </w:rPr>
            <w:br/>
            <w:t>Available at: https://www.cancer.net/coping-with-cancer/managing-emotions/grief-and-loss/grieving-loss-sibling</w:t>
          </w:r>
          <w:r w:rsidRPr="00085961">
            <w:rPr>
              <w:rFonts w:ascii="Arial" w:hAnsi="Arial" w:cs="Arial"/>
              <w:noProof/>
            </w:rPr>
            <w:br/>
            <w:t>[Accessed 23 April 2023].</w:t>
          </w:r>
        </w:p>
        <w:p w14:paraId="5DB12696" w14:textId="77777777" w:rsidR="006075FD" w:rsidRPr="00085961" w:rsidRDefault="006075FD" w:rsidP="006075FD">
          <w:pPr>
            <w:rPr>
              <w:rFonts w:ascii="Arial" w:hAnsi="Arial" w:cs="Arial"/>
            </w:rPr>
          </w:pPr>
        </w:p>
        <w:p w14:paraId="5446F282" w14:textId="7CE2E4B8"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Balloons, 2019. </w:t>
          </w:r>
          <w:r w:rsidRPr="00085961">
            <w:rPr>
              <w:rFonts w:ascii="Arial" w:hAnsi="Arial" w:cs="Arial"/>
              <w:i/>
              <w:iCs/>
              <w:noProof/>
            </w:rPr>
            <w:t xml:space="preserve">Supporting grieving pre-school children. </w:t>
          </w:r>
          <w:r w:rsidRPr="00085961">
            <w:rPr>
              <w:rFonts w:ascii="Arial" w:hAnsi="Arial" w:cs="Arial"/>
              <w:noProof/>
            </w:rPr>
            <w:t xml:space="preserve">[Online] </w:t>
          </w:r>
          <w:r w:rsidRPr="00085961">
            <w:rPr>
              <w:rFonts w:ascii="Arial" w:hAnsi="Arial" w:cs="Arial"/>
              <w:noProof/>
            </w:rPr>
            <w:br/>
            <w:t>Available at: https://www.balloonscharity.co.uk/wp-content/uploads/2019/06/Supporting-grieving-pre-school-children-18.pdf</w:t>
          </w:r>
          <w:r w:rsidRPr="00085961">
            <w:rPr>
              <w:rFonts w:ascii="Arial" w:hAnsi="Arial" w:cs="Arial"/>
              <w:noProof/>
            </w:rPr>
            <w:br/>
            <w:t>[Accessed 17 April 2023].</w:t>
          </w:r>
        </w:p>
        <w:p w14:paraId="69FEB7DE" w14:textId="77777777" w:rsidR="006075FD" w:rsidRPr="00085961" w:rsidRDefault="006075FD" w:rsidP="006075FD">
          <w:pPr>
            <w:rPr>
              <w:rFonts w:ascii="Arial" w:hAnsi="Arial" w:cs="Arial"/>
            </w:rPr>
          </w:pPr>
        </w:p>
        <w:p w14:paraId="40D240B7" w14:textId="3512FC03"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Barnardos, 2007. </w:t>
          </w:r>
          <w:r w:rsidRPr="00085961">
            <w:rPr>
              <w:rFonts w:ascii="Arial" w:hAnsi="Arial" w:cs="Arial"/>
              <w:i/>
              <w:iCs/>
              <w:noProof/>
            </w:rPr>
            <w:t xml:space="preserve">Death: Helping Children Understand. </w:t>
          </w:r>
          <w:r w:rsidRPr="00085961">
            <w:rPr>
              <w:rFonts w:ascii="Arial" w:hAnsi="Arial" w:cs="Arial"/>
              <w:noProof/>
            </w:rPr>
            <w:t xml:space="preserve">[Online] </w:t>
          </w:r>
          <w:r w:rsidRPr="00085961">
            <w:rPr>
              <w:rFonts w:ascii="Arial" w:hAnsi="Arial" w:cs="Arial"/>
              <w:noProof/>
            </w:rPr>
            <w:br/>
            <w:t>Available at: https://www.barnardos.ie/media/1493/helping-children-understand-death.pdf</w:t>
          </w:r>
          <w:r w:rsidRPr="00085961">
            <w:rPr>
              <w:rFonts w:ascii="Arial" w:hAnsi="Arial" w:cs="Arial"/>
              <w:noProof/>
            </w:rPr>
            <w:br/>
            <w:t>[Accessed 16 April 2023].</w:t>
          </w:r>
        </w:p>
        <w:p w14:paraId="2330994A" w14:textId="77777777" w:rsidR="006075FD" w:rsidRPr="00085961" w:rsidRDefault="006075FD" w:rsidP="006075FD">
          <w:pPr>
            <w:rPr>
              <w:rFonts w:ascii="Arial" w:hAnsi="Arial" w:cs="Arial"/>
            </w:rPr>
          </w:pPr>
        </w:p>
        <w:p w14:paraId="5D097E0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Bergman, A.-S., Axberg, U. &amp; Hanson, E., 2017. When a parent dies – a systematic review of the effects of support programs for parentally bereaved children and their caregivers. </w:t>
          </w:r>
          <w:r w:rsidRPr="00085961">
            <w:rPr>
              <w:rFonts w:ascii="Arial" w:hAnsi="Arial" w:cs="Arial"/>
              <w:i/>
              <w:iCs/>
              <w:noProof/>
            </w:rPr>
            <w:t xml:space="preserve">BMC Palliative Care, </w:t>
          </w:r>
          <w:r w:rsidRPr="00085961">
            <w:rPr>
              <w:rFonts w:ascii="Arial" w:hAnsi="Arial" w:cs="Arial"/>
              <w:noProof/>
            </w:rPr>
            <w:t>16(39), pp. 1-15.</w:t>
          </w:r>
        </w:p>
        <w:p w14:paraId="7EBA3FC4" w14:textId="77777777" w:rsidR="006075FD" w:rsidRPr="00085961" w:rsidRDefault="006075FD" w:rsidP="006075FD">
          <w:pPr>
            <w:rPr>
              <w:rFonts w:ascii="Arial" w:hAnsi="Arial" w:cs="Arial"/>
            </w:rPr>
          </w:pPr>
        </w:p>
        <w:p w14:paraId="6B1FA36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Brown, E. J. et al., 2020. An Exploratory Trial of Cognitive-Behavioral vs Client-Centered Therapies for Child-Mother Dyads Bereaved from Terrorism. </w:t>
          </w:r>
          <w:r w:rsidRPr="00085961">
            <w:rPr>
              <w:rFonts w:ascii="Arial" w:hAnsi="Arial" w:cs="Arial"/>
              <w:i/>
              <w:iCs/>
              <w:noProof/>
            </w:rPr>
            <w:t xml:space="preserve">Journal of Child &amp; Adolescent Trauma, </w:t>
          </w:r>
          <w:r w:rsidRPr="00085961">
            <w:rPr>
              <w:rFonts w:ascii="Arial" w:hAnsi="Arial" w:cs="Arial"/>
              <w:noProof/>
            </w:rPr>
            <w:t>Volume 13, pp. 113-125.</w:t>
          </w:r>
        </w:p>
        <w:p w14:paraId="4730CC52" w14:textId="77777777" w:rsidR="006075FD" w:rsidRPr="00085961" w:rsidRDefault="006075FD" w:rsidP="006075FD">
          <w:pPr>
            <w:rPr>
              <w:rFonts w:ascii="Arial" w:hAnsi="Arial" w:cs="Arial"/>
            </w:rPr>
          </w:pPr>
        </w:p>
        <w:p w14:paraId="37CC24B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Buckley, T. et al., 2012. Physiological correlates of bereavement and the impact of bereavement interventions. </w:t>
          </w:r>
          <w:r w:rsidRPr="00085961">
            <w:rPr>
              <w:rFonts w:ascii="Arial" w:hAnsi="Arial" w:cs="Arial"/>
              <w:i/>
              <w:iCs/>
              <w:noProof/>
            </w:rPr>
            <w:t xml:space="preserve">Dialogues Clin Neurosci, </w:t>
          </w:r>
          <w:r w:rsidRPr="00085961">
            <w:rPr>
              <w:rFonts w:ascii="Arial" w:hAnsi="Arial" w:cs="Arial"/>
              <w:noProof/>
            </w:rPr>
            <w:t>14(2), pp. 129-139.</w:t>
          </w:r>
        </w:p>
        <w:p w14:paraId="4BD292C6" w14:textId="77777777" w:rsidR="006075FD" w:rsidRPr="00085961" w:rsidRDefault="006075FD" w:rsidP="006075FD">
          <w:pPr>
            <w:rPr>
              <w:rFonts w:ascii="Arial" w:hAnsi="Arial" w:cs="Arial"/>
            </w:rPr>
          </w:pPr>
        </w:p>
        <w:p w14:paraId="2DA893C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2020. </w:t>
          </w:r>
          <w:r w:rsidRPr="00085961">
            <w:rPr>
              <w:rFonts w:ascii="Arial" w:hAnsi="Arial" w:cs="Arial"/>
              <w:i/>
              <w:iCs/>
              <w:noProof/>
            </w:rPr>
            <w:t xml:space="preserve">Managing bereavement: A guide for schools. </w:t>
          </w:r>
          <w:r w:rsidRPr="00085961">
            <w:rPr>
              <w:rFonts w:ascii="Arial" w:hAnsi="Arial" w:cs="Arial"/>
              <w:noProof/>
            </w:rPr>
            <w:t xml:space="preserve">[Online] </w:t>
          </w:r>
          <w:r w:rsidRPr="00085961">
            <w:rPr>
              <w:rFonts w:ascii="Arial" w:hAnsi="Arial" w:cs="Arial"/>
              <w:noProof/>
            </w:rPr>
            <w:br/>
            <w:t>Available at: https://www.childbereavementuk.org/Handlers/Download.ashx?IDMF=4b13d694-2038-4918-90b3-13c06100aafb</w:t>
          </w:r>
          <w:r w:rsidRPr="00085961">
            <w:rPr>
              <w:rFonts w:ascii="Arial" w:hAnsi="Arial" w:cs="Arial"/>
              <w:noProof/>
            </w:rPr>
            <w:br/>
            <w:t>[Accessed 16 April 2023].</w:t>
          </w:r>
        </w:p>
        <w:p w14:paraId="38DA8350" w14:textId="77777777" w:rsidR="006075FD" w:rsidRPr="00085961" w:rsidRDefault="006075FD" w:rsidP="006075FD">
          <w:pPr>
            <w:rPr>
              <w:rFonts w:ascii="Arial" w:hAnsi="Arial" w:cs="Arial"/>
            </w:rPr>
          </w:pPr>
        </w:p>
        <w:p w14:paraId="3739642D" w14:textId="43B0E619" w:rsidR="006075FD" w:rsidRPr="00085961" w:rsidRDefault="006075FD" w:rsidP="006075FD">
          <w:pPr>
            <w:pStyle w:val="Bibliography"/>
            <w:spacing w:line="360" w:lineRule="auto"/>
            <w:rPr>
              <w:rFonts w:ascii="Arial" w:hAnsi="Arial" w:cs="Arial"/>
              <w:noProof/>
            </w:rPr>
          </w:pPr>
          <w:r w:rsidRPr="00085961">
            <w:rPr>
              <w:rFonts w:ascii="Arial" w:hAnsi="Arial" w:cs="Arial"/>
              <w:noProof/>
            </w:rPr>
            <w:lastRenderedPageBreak/>
            <w:t xml:space="preserve">Child Bereavement UK, 2023. </w:t>
          </w:r>
          <w:r w:rsidRPr="00085961">
            <w:rPr>
              <w:rFonts w:ascii="Arial" w:hAnsi="Arial" w:cs="Arial"/>
              <w:i/>
              <w:iCs/>
              <w:noProof/>
            </w:rPr>
            <w:t xml:space="preserve">Children's understanding of death at different ages. </w:t>
          </w:r>
          <w:r w:rsidRPr="00085961">
            <w:rPr>
              <w:rFonts w:ascii="Arial" w:hAnsi="Arial" w:cs="Arial"/>
              <w:noProof/>
            </w:rPr>
            <w:t xml:space="preserve">[Online] </w:t>
          </w:r>
          <w:r w:rsidRPr="00085961">
            <w:rPr>
              <w:rFonts w:ascii="Arial" w:hAnsi="Arial" w:cs="Arial"/>
              <w:noProof/>
            </w:rPr>
            <w:br/>
            <w:t>Available at: https://www.childbereavementuk.org/childrens-understanding-of-death-at-different-ages</w:t>
          </w:r>
          <w:r w:rsidRPr="00085961">
            <w:rPr>
              <w:rFonts w:ascii="Arial" w:hAnsi="Arial" w:cs="Arial"/>
              <w:noProof/>
            </w:rPr>
            <w:br/>
            <w:t>[Accessed 16 April 2023].</w:t>
          </w:r>
        </w:p>
        <w:p w14:paraId="54443F7B" w14:textId="77777777" w:rsidR="006075FD" w:rsidRPr="00085961" w:rsidRDefault="006075FD" w:rsidP="006075FD">
          <w:pPr>
            <w:rPr>
              <w:rFonts w:ascii="Arial" w:hAnsi="Arial" w:cs="Arial"/>
            </w:rPr>
          </w:pPr>
        </w:p>
        <w:p w14:paraId="2FC4DF00" w14:textId="74781E8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For adults bereaved as children. </w:t>
          </w:r>
          <w:r w:rsidRPr="00085961">
            <w:rPr>
              <w:rFonts w:ascii="Arial" w:hAnsi="Arial" w:cs="Arial"/>
              <w:noProof/>
            </w:rPr>
            <w:t xml:space="preserve">[Online] </w:t>
          </w:r>
          <w:r w:rsidRPr="00085961">
            <w:rPr>
              <w:rFonts w:ascii="Arial" w:hAnsi="Arial" w:cs="Arial"/>
              <w:noProof/>
            </w:rPr>
            <w:br/>
            <w:t>Available at: https://www.childbereavementuk.org/adults-bereaved-as-children</w:t>
          </w:r>
          <w:r w:rsidRPr="00085961">
            <w:rPr>
              <w:rFonts w:ascii="Arial" w:hAnsi="Arial" w:cs="Arial"/>
              <w:noProof/>
            </w:rPr>
            <w:br/>
            <w:t>[Accessed 12 April 2023 ].</w:t>
          </w:r>
        </w:p>
        <w:p w14:paraId="27496539" w14:textId="77777777" w:rsidR="006075FD" w:rsidRPr="00085961" w:rsidRDefault="006075FD" w:rsidP="006075FD">
          <w:pPr>
            <w:rPr>
              <w:rFonts w:ascii="Arial" w:hAnsi="Arial" w:cs="Arial"/>
            </w:rPr>
          </w:pPr>
        </w:p>
        <w:p w14:paraId="2EABD5DF" w14:textId="0141156D"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How children and young people grieve. </w:t>
          </w:r>
          <w:r w:rsidRPr="00085961">
            <w:rPr>
              <w:rFonts w:ascii="Arial" w:hAnsi="Arial" w:cs="Arial"/>
              <w:noProof/>
            </w:rPr>
            <w:t xml:space="preserve">[Online] </w:t>
          </w:r>
          <w:r w:rsidRPr="00085961">
            <w:rPr>
              <w:rFonts w:ascii="Arial" w:hAnsi="Arial" w:cs="Arial"/>
              <w:noProof/>
            </w:rPr>
            <w:br/>
            <w:t>Available at: https://www.childbereavementuk.org/information-how-children-grieve</w:t>
          </w:r>
          <w:r w:rsidRPr="00085961">
            <w:rPr>
              <w:rFonts w:ascii="Arial" w:hAnsi="Arial" w:cs="Arial"/>
              <w:noProof/>
            </w:rPr>
            <w:br/>
            <w:t>[Accessed 24 March 2023].</w:t>
          </w:r>
        </w:p>
        <w:p w14:paraId="74E8EAF7" w14:textId="77777777" w:rsidR="006075FD" w:rsidRPr="00085961" w:rsidRDefault="006075FD" w:rsidP="006075FD">
          <w:pPr>
            <w:rPr>
              <w:rFonts w:ascii="Arial" w:hAnsi="Arial" w:cs="Arial"/>
            </w:rPr>
          </w:pPr>
        </w:p>
        <w:p w14:paraId="1138A1CF"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Telling a child that someone has died. </w:t>
          </w:r>
          <w:r w:rsidRPr="00085961">
            <w:rPr>
              <w:rFonts w:ascii="Arial" w:hAnsi="Arial" w:cs="Arial"/>
              <w:noProof/>
            </w:rPr>
            <w:t xml:space="preserve">[Online] </w:t>
          </w:r>
          <w:r w:rsidRPr="00085961">
            <w:rPr>
              <w:rFonts w:ascii="Arial" w:hAnsi="Arial" w:cs="Arial"/>
              <w:noProof/>
            </w:rPr>
            <w:br/>
            <w:t>Available at: https://www.childbereavementuk.org/telling-a-child-that-someone-has-died</w:t>
          </w:r>
          <w:r w:rsidRPr="00085961">
            <w:rPr>
              <w:rFonts w:ascii="Arial" w:hAnsi="Arial" w:cs="Arial"/>
              <w:noProof/>
            </w:rPr>
            <w:br/>
            <w:t>[Accessed 15 April 2023].</w:t>
          </w:r>
        </w:p>
        <w:p w14:paraId="3BBD929C" w14:textId="77777777" w:rsidR="006075FD" w:rsidRPr="00085961" w:rsidRDefault="006075FD" w:rsidP="006075FD">
          <w:pPr>
            <w:rPr>
              <w:rFonts w:ascii="Arial" w:hAnsi="Arial" w:cs="Arial"/>
            </w:rPr>
          </w:pPr>
        </w:p>
        <w:p w14:paraId="44A434D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What is grief?. </w:t>
          </w:r>
          <w:r w:rsidRPr="00085961">
            <w:rPr>
              <w:rFonts w:ascii="Arial" w:hAnsi="Arial" w:cs="Arial"/>
              <w:noProof/>
            </w:rPr>
            <w:t xml:space="preserve">[Online] </w:t>
          </w:r>
          <w:r w:rsidRPr="00085961">
            <w:rPr>
              <w:rFonts w:ascii="Arial" w:hAnsi="Arial" w:cs="Arial"/>
              <w:noProof/>
            </w:rPr>
            <w:br/>
            <w:t>Available at: https://www.childbereavementuk.org/what-is-grief</w:t>
          </w:r>
          <w:r w:rsidRPr="00085961">
            <w:rPr>
              <w:rFonts w:ascii="Arial" w:hAnsi="Arial" w:cs="Arial"/>
              <w:noProof/>
            </w:rPr>
            <w:br/>
            <w:t>[Accessed 14 April 2023].</w:t>
          </w:r>
        </w:p>
        <w:p w14:paraId="223F4A7F" w14:textId="77777777" w:rsidR="006075FD" w:rsidRPr="00085961" w:rsidRDefault="006075FD" w:rsidP="006075FD">
          <w:pPr>
            <w:rPr>
              <w:rFonts w:ascii="Arial" w:hAnsi="Arial" w:cs="Arial"/>
            </w:rPr>
          </w:pPr>
        </w:p>
        <w:p w14:paraId="6A8C60F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2017. </w:t>
          </w:r>
          <w:r w:rsidRPr="00085961">
            <w:rPr>
              <w:rFonts w:ascii="Arial" w:hAnsi="Arial" w:cs="Arial"/>
              <w:i/>
              <w:iCs/>
              <w:noProof/>
            </w:rPr>
            <w:t xml:space="preserve">Grief Matters for Children. </w:t>
          </w:r>
          <w:r w:rsidRPr="00085961">
            <w:rPr>
              <w:rFonts w:ascii="Arial" w:hAnsi="Arial" w:cs="Arial"/>
              <w:noProof/>
            </w:rPr>
            <w:t xml:space="preserve">[Online] </w:t>
          </w:r>
          <w:r w:rsidRPr="00085961">
            <w:rPr>
              <w:rFonts w:ascii="Arial" w:hAnsi="Arial" w:cs="Arial"/>
              <w:noProof/>
            </w:rPr>
            <w:br/>
            <w:t>Available at: https://childhoodbereavementnetwork.org.uk/sites/default/files/uploads/files/grief-matters-for-children-2017.pdf</w:t>
          </w:r>
          <w:r w:rsidRPr="00085961">
            <w:rPr>
              <w:rFonts w:ascii="Arial" w:hAnsi="Arial" w:cs="Arial"/>
              <w:noProof/>
            </w:rPr>
            <w:br/>
            <w:t>[Accessed 6 April 2023].</w:t>
          </w:r>
        </w:p>
        <w:p w14:paraId="02A2F4F7" w14:textId="77777777" w:rsidR="006075FD" w:rsidRPr="00085961" w:rsidRDefault="006075FD" w:rsidP="006075FD">
          <w:pPr>
            <w:rPr>
              <w:rFonts w:ascii="Arial" w:hAnsi="Arial" w:cs="Arial"/>
            </w:rPr>
          </w:pPr>
        </w:p>
        <w:p w14:paraId="266FDDE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2022. </w:t>
          </w:r>
          <w:r w:rsidRPr="00085961">
            <w:rPr>
              <w:rFonts w:ascii="Arial" w:hAnsi="Arial" w:cs="Arial"/>
              <w:i/>
              <w:iCs/>
              <w:noProof/>
            </w:rPr>
            <w:t xml:space="preserve">Key statistics on bereavement in childhood 2022. </w:t>
          </w:r>
          <w:r w:rsidRPr="00085961">
            <w:rPr>
              <w:rFonts w:ascii="Arial" w:hAnsi="Arial" w:cs="Arial"/>
              <w:noProof/>
            </w:rPr>
            <w:t xml:space="preserve">[Online] </w:t>
          </w:r>
          <w:r w:rsidRPr="00085961">
            <w:rPr>
              <w:rFonts w:ascii="Arial" w:hAnsi="Arial" w:cs="Arial"/>
              <w:noProof/>
            </w:rPr>
            <w:br/>
            <w:t>Available at: https://childhoodbereavementnetwork.org.uk/sites/default/files/uploads/files/Childhoo</w:t>
          </w:r>
          <w:r w:rsidRPr="00085961">
            <w:rPr>
              <w:rFonts w:ascii="Arial" w:hAnsi="Arial" w:cs="Arial"/>
              <w:noProof/>
            </w:rPr>
            <w:lastRenderedPageBreak/>
            <w:t>d%20bereavement%20key%20statistics%202022.pdf</w:t>
          </w:r>
          <w:r w:rsidRPr="00085961">
            <w:rPr>
              <w:rFonts w:ascii="Arial" w:hAnsi="Arial" w:cs="Arial"/>
              <w:noProof/>
            </w:rPr>
            <w:br/>
            <w:t>[Accessed 3 April 2023].</w:t>
          </w:r>
        </w:p>
        <w:p w14:paraId="485B5DD3" w14:textId="77777777" w:rsidR="006075FD" w:rsidRPr="00085961" w:rsidRDefault="006075FD" w:rsidP="006075FD">
          <w:pPr>
            <w:rPr>
              <w:rFonts w:ascii="Arial" w:hAnsi="Arial" w:cs="Arial"/>
            </w:rPr>
          </w:pPr>
        </w:p>
        <w:p w14:paraId="2CA0FDC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2023. </w:t>
          </w:r>
          <w:r w:rsidRPr="00085961">
            <w:rPr>
              <w:rFonts w:ascii="Arial" w:hAnsi="Arial" w:cs="Arial"/>
              <w:i/>
              <w:iCs/>
              <w:noProof/>
            </w:rPr>
            <w:t xml:space="preserve">Key statistics. </w:t>
          </w:r>
          <w:r w:rsidRPr="00085961">
            <w:rPr>
              <w:rFonts w:ascii="Arial" w:hAnsi="Arial" w:cs="Arial"/>
              <w:noProof/>
            </w:rPr>
            <w:t xml:space="preserve">[Online] </w:t>
          </w:r>
          <w:r w:rsidRPr="00085961">
            <w:rPr>
              <w:rFonts w:ascii="Arial" w:hAnsi="Arial" w:cs="Arial"/>
              <w:noProof/>
            </w:rPr>
            <w:br/>
            <w:t>Available at: https://childhoodbereavementnetwork.org.uk/about-1/what-we-do/research-evidence/key-statistics</w:t>
          </w:r>
          <w:r w:rsidRPr="00085961">
            <w:rPr>
              <w:rFonts w:ascii="Arial" w:hAnsi="Arial" w:cs="Arial"/>
              <w:noProof/>
            </w:rPr>
            <w:br/>
            <w:t>[Accessed 27 March 2023].</w:t>
          </w:r>
        </w:p>
        <w:p w14:paraId="3D311147" w14:textId="77777777" w:rsidR="006075FD" w:rsidRPr="00085961" w:rsidRDefault="006075FD" w:rsidP="006075FD">
          <w:pPr>
            <w:rPr>
              <w:rFonts w:ascii="Arial" w:hAnsi="Arial" w:cs="Arial"/>
            </w:rPr>
          </w:pPr>
        </w:p>
        <w:p w14:paraId="37337AE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n.d. </w:t>
          </w:r>
          <w:r w:rsidRPr="00085961">
            <w:rPr>
              <w:rFonts w:ascii="Arial" w:hAnsi="Arial" w:cs="Arial"/>
              <w:i/>
              <w:iCs/>
              <w:noProof/>
            </w:rPr>
            <w:t xml:space="preserve">Response from the Childhood Bereavement Network. </w:t>
          </w:r>
          <w:r w:rsidRPr="00085961">
            <w:rPr>
              <w:rFonts w:ascii="Arial" w:hAnsi="Arial" w:cs="Arial"/>
              <w:noProof/>
            </w:rPr>
            <w:t xml:space="preserve">[Online] </w:t>
          </w:r>
          <w:r w:rsidRPr="00085961">
            <w:rPr>
              <w:rFonts w:ascii="Arial" w:hAnsi="Arial" w:cs="Arial"/>
              <w:noProof/>
            </w:rPr>
            <w:br/>
            <w:t>Available at: https://childhoodbereavementnetwork.org.uk/sites/default/files/uploads/attachments/CBNresponsetoDWPreviewofdistressinchildrenofparentsclaimingUniversalCredit.pdf</w:t>
          </w:r>
          <w:r w:rsidRPr="00085961">
            <w:rPr>
              <w:rFonts w:ascii="Arial" w:hAnsi="Arial" w:cs="Arial"/>
              <w:noProof/>
            </w:rPr>
            <w:br/>
            <w:t>[Accessed 6 April 2023].</w:t>
          </w:r>
        </w:p>
        <w:p w14:paraId="63E453CC" w14:textId="77777777" w:rsidR="006075FD" w:rsidRPr="00085961" w:rsidRDefault="006075FD" w:rsidP="006075FD">
          <w:pPr>
            <w:rPr>
              <w:rFonts w:ascii="Arial" w:hAnsi="Arial" w:cs="Arial"/>
            </w:rPr>
          </w:pPr>
        </w:p>
        <w:p w14:paraId="4CFDD23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Children's Bereavement Centre, 2018. </w:t>
          </w:r>
          <w:r w:rsidRPr="00085961">
            <w:rPr>
              <w:rFonts w:ascii="Arial" w:hAnsi="Arial" w:cs="Arial"/>
              <w:i/>
              <w:iCs/>
              <w:noProof/>
            </w:rPr>
            <w:t xml:space="preserve">Play Therapy. </w:t>
          </w:r>
          <w:r w:rsidRPr="00085961">
            <w:rPr>
              <w:rFonts w:ascii="Arial" w:hAnsi="Arial" w:cs="Arial"/>
              <w:noProof/>
            </w:rPr>
            <w:t xml:space="preserve">[Online] </w:t>
          </w:r>
          <w:r w:rsidRPr="00085961">
            <w:rPr>
              <w:rFonts w:ascii="Arial" w:hAnsi="Arial" w:cs="Arial"/>
              <w:noProof/>
            </w:rPr>
            <w:br/>
            <w:t>Available at: https://www.childrensbereavementcentre.co.uk/play-therapy</w:t>
          </w:r>
          <w:r w:rsidRPr="00085961">
            <w:rPr>
              <w:rFonts w:ascii="Arial" w:hAnsi="Arial" w:cs="Arial"/>
              <w:noProof/>
            </w:rPr>
            <w:br/>
            <w:t>[Accessed 9 April 2023].</w:t>
          </w:r>
        </w:p>
        <w:p w14:paraId="5AB56B4F" w14:textId="77777777" w:rsidR="006075FD" w:rsidRPr="00085961" w:rsidRDefault="006075FD" w:rsidP="006075FD">
          <w:pPr>
            <w:rPr>
              <w:rFonts w:ascii="Arial" w:hAnsi="Arial" w:cs="Arial"/>
            </w:rPr>
          </w:pPr>
        </w:p>
        <w:p w14:paraId="4075947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Cleveland Clinic, 2023. </w:t>
          </w:r>
          <w:r w:rsidRPr="00085961">
            <w:rPr>
              <w:rFonts w:ascii="Arial" w:hAnsi="Arial" w:cs="Arial"/>
              <w:i/>
              <w:iCs/>
              <w:noProof/>
            </w:rPr>
            <w:t xml:space="preserve">Grief. </w:t>
          </w:r>
          <w:r w:rsidRPr="00085961">
            <w:rPr>
              <w:rFonts w:ascii="Arial" w:hAnsi="Arial" w:cs="Arial"/>
              <w:noProof/>
            </w:rPr>
            <w:t xml:space="preserve">[Online] </w:t>
          </w:r>
          <w:r w:rsidRPr="00085961">
            <w:rPr>
              <w:rFonts w:ascii="Arial" w:hAnsi="Arial" w:cs="Arial"/>
              <w:noProof/>
            </w:rPr>
            <w:br/>
            <w:t>Available at: https://my.clevelandclinic.org/health/diseases/24787-grief</w:t>
          </w:r>
          <w:r w:rsidRPr="00085961">
            <w:rPr>
              <w:rFonts w:ascii="Arial" w:hAnsi="Arial" w:cs="Arial"/>
              <w:noProof/>
            </w:rPr>
            <w:br/>
            <w:t>[Accessed 18 April 2023].</w:t>
          </w:r>
        </w:p>
        <w:p w14:paraId="19DA7C1E" w14:textId="77777777" w:rsidR="006075FD" w:rsidRPr="00085961" w:rsidRDefault="006075FD" w:rsidP="006075FD">
          <w:pPr>
            <w:rPr>
              <w:rFonts w:ascii="Arial" w:hAnsi="Arial" w:cs="Arial"/>
            </w:rPr>
          </w:pPr>
        </w:p>
        <w:p w14:paraId="79CC8971" w14:textId="2E15073E" w:rsidR="006075FD" w:rsidRPr="00085961" w:rsidRDefault="006075FD" w:rsidP="006075FD">
          <w:pPr>
            <w:pStyle w:val="Bibliography"/>
            <w:spacing w:line="360" w:lineRule="auto"/>
            <w:rPr>
              <w:rFonts w:ascii="Arial" w:hAnsi="Arial" w:cs="Arial"/>
              <w:noProof/>
            </w:rPr>
          </w:pPr>
          <w:r w:rsidRPr="00085961">
            <w:rPr>
              <w:rFonts w:ascii="Arial" w:hAnsi="Arial" w:cs="Arial"/>
              <w:noProof/>
            </w:rPr>
            <w:t>Dartnell, D., 2013. Group therapy for bereaved adolescents: If you are old enough to love you are old enough to grieve</w:t>
          </w:r>
          <w:r w:rsidR="006743AE">
            <w:rPr>
              <w:rFonts w:ascii="Arial" w:hAnsi="Arial" w:cs="Arial"/>
              <w:noProof/>
            </w:rPr>
            <w:t>.</w:t>
          </w:r>
          <w:r w:rsidRPr="00085961">
            <w:rPr>
              <w:rFonts w:ascii="Arial" w:hAnsi="Arial" w:cs="Arial"/>
              <w:noProof/>
            </w:rPr>
            <w:t xml:space="preserve"> </w:t>
          </w:r>
          <w:r w:rsidRPr="00085961">
            <w:rPr>
              <w:rFonts w:ascii="Arial" w:hAnsi="Arial" w:cs="Arial"/>
              <w:i/>
              <w:iCs/>
              <w:noProof/>
            </w:rPr>
            <w:t xml:space="preserve">Group, </w:t>
          </w:r>
          <w:r w:rsidRPr="00085961">
            <w:rPr>
              <w:rFonts w:ascii="Arial" w:hAnsi="Arial" w:cs="Arial"/>
              <w:noProof/>
            </w:rPr>
            <w:t>23(2), pp. 7-10.</w:t>
          </w:r>
        </w:p>
        <w:p w14:paraId="200B0A71" w14:textId="77777777" w:rsidR="006075FD" w:rsidRPr="00085961" w:rsidRDefault="006075FD" w:rsidP="006075FD">
          <w:pPr>
            <w:rPr>
              <w:rFonts w:ascii="Arial" w:hAnsi="Arial" w:cs="Arial"/>
            </w:rPr>
          </w:pPr>
        </w:p>
        <w:p w14:paraId="36C19E7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Dowdney, L., 2008. Children bereaved by parent or sibling death. </w:t>
          </w:r>
          <w:r w:rsidRPr="00085961">
            <w:rPr>
              <w:rFonts w:ascii="Arial" w:hAnsi="Arial" w:cs="Arial"/>
              <w:i/>
              <w:iCs/>
              <w:noProof/>
            </w:rPr>
            <w:t xml:space="preserve">Normal and Abnormal Development, </w:t>
          </w:r>
          <w:r w:rsidRPr="00085961">
            <w:rPr>
              <w:rFonts w:ascii="Arial" w:hAnsi="Arial" w:cs="Arial"/>
              <w:noProof/>
            </w:rPr>
            <w:t>7(6), pp. 270-275.</w:t>
          </w:r>
        </w:p>
        <w:p w14:paraId="202BBEA6" w14:textId="77777777" w:rsidR="006075FD" w:rsidRPr="00085961" w:rsidRDefault="006075FD" w:rsidP="006075FD">
          <w:pPr>
            <w:rPr>
              <w:rFonts w:ascii="Arial" w:hAnsi="Arial" w:cs="Arial"/>
            </w:rPr>
          </w:pPr>
        </w:p>
        <w:p w14:paraId="3CE878EB"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Dyregrov, A., 2008. </w:t>
          </w:r>
          <w:r w:rsidRPr="00085961">
            <w:rPr>
              <w:rFonts w:ascii="Arial" w:hAnsi="Arial" w:cs="Arial"/>
              <w:i/>
              <w:iCs/>
              <w:noProof/>
            </w:rPr>
            <w:t xml:space="preserve">Grief in Children: A handbook for Adults. </w:t>
          </w:r>
          <w:r w:rsidRPr="00085961">
            <w:rPr>
              <w:rFonts w:ascii="Arial" w:hAnsi="Arial" w:cs="Arial"/>
              <w:noProof/>
            </w:rPr>
            <w:t>2 ed. London: Jessica Kingsley.</w:t>
          </w:r>
        </w:p>
        <w:p w14:paraId="5CCE0D7B" w14:textId="77777777" w:rsidR="006075FD" w:rsidRPr="00085961" w:rsidRDefault="006075FD" w:rsidP="006075FD">
          <w:pPr>
            <w:rPr>
              <w:rFonts w:ascii="Arial" w:hAnsi="Arial" w:cs="Arial"/>
            </w:rPr>
          </w:pPr>
        </w:p>
        <w:p w14:paraId="3D73B2B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Dyregrov, A., Dyregrov, K. &amp; Lytje, M., 2020. Loss in the family – A reflection on how schools can support their students. </w:t>
          </w:r>
          <w:r w:rsidRPr="00085961">
            <w:rPr>
              <w:rFonts w:ascii="Arial" w:hAnsi="Arial" w:cs="Arial"/>
              <w:i/>
              <w:iCs/>
              <w:noProof/>
            </w:rPr>
            <w:t xml:space="preserve">Bereavement Care, </w:t>
          </w:r>
          <w:r w:rsidRPr="00085961">
            <w:rPr>
              <w:rFonts w:ascii="Arial" w:hAnsi="Arial" w:cs="Arial"/>
              <w:noProof/>
            </w:rPr>
            <w:t>39(3), pp. 95-101.</w:t>
          </w:r>
        </w:p>
        <w:p w14:paraId="4B80B87D" w14:textId="77777777" w:rsidR="006075FD" w:rsidRPr="00085961" w:rsidRDefault="006075FD" w:rsidP="006075FD">
          <w:pPr>
            <w:rPr>
              <w:rFonts w:ascii="Arial" w:hAnsi="Arial" w:cs="Arial"/>
            </w:rPr>
          </w:pPr>
        </w:p>
        <w:p w14:paraId="1A9C5DDE" w14:textId="77C3A3D2"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Education Scotland, 2022. </w:t>
          </w:r>
          <w:r w:rsidRPr="00085961">
            <w:rPr>
              <w:rFonts w:ascii="Arial" w:hAnsi="Arial" w:cs="Arial"/>
              <w:i/>
              <w:iCs/>
              <w:noProof/>
            </w:rPr>
            <w:t xml:space="preserve">Supporting children and young people through bereavement. </w:t>
          </w:r>
          <w:r w:rsidRPr="00085961">
            <w:rPr>
              <w:rFonts w:ascii="Arial" w:hAnsi="Arial" w:cs="Arial"/>
              <w:noProof/>
            </w:rPr>
            <w:t xml:space="preserve">[Online] </w:t>
          </w:r>
          <w:r w:rsidRPr="00085961">
            <w:rPr>
              <w:rFonts w:ascii="Arial" w:hAnsi="Arial" w:cs="Arial"/>
              <w:noProof/>
            </w:rPr>
            <w:br/>
            <w:t>Available at: https://education.gov.scot/improvement/learning-resources/supporting-children-and-young-people-through-bereavement/</w:t>
          </w:r>
          <w:r w:rsidRPr="00085961">
            <w:rPr>
              <w:rFonts w:ascii="Arial" w:hAnsi="Arial" w:cs="Arial"/>
              <w:noProof/>
            </w:rPr>
            <w:br/>
            <w:t>[Accessed 9 April 2023 ].</w:t>
          </w:r>
        </w:p>
        <w:p w14:paraId="3D624440" w14:textId="77777777" w:rsidR="006075FD" w:rsidRPr="00085961" w:rsidRDefault="006075FD" w:rsidP="006075FD">
          <w:pPr>
            <w:rPr>
              <w:rFonts w:ascii="Arial" w:hAnsi="Arial" w:cs="Arial"/>
            </w:rPr>
          </w:pPr>
        </w:p>
        <w:p w14:paraId="7BC9CE6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Ellenor, 2023. </w:t>
          </w:r>
          <w:r w:rsidRPr="00085961">
            <w:rPr>
              <w:rFonts w:ascii="Arial" w:hAnsi="Arial" w:cs="Arial"/>
              <w:i/>
              <w:iCs/>
              <w:noProof/>
            </w:rPr>
            <w:t xml:space="preserve">Play Therapy: Essential in helping bereaved children process grief and loss. </w:t>
          </w:r>
          <w:r w:rsidRPr="00085961">
            <w:rPr>
              <w:rFonts w:ascii="Arial" w:hAnsi="Arial" w:cs="Arial"/>
              <w:noProof/>
            </w:rPr>
            <w:t xml:space="preserve">[Online] </w:t>
          </w:r>
          <w:r w:rsidRPr="00085961">
            <w:rPr>
              <w:rFonts w:ascii="Arial" w:hAnsi="Arial" w:cs="Arial"/>
              <w:noProof/>
            </w:rPr>
            <w:br/>
            <w:t>Available at: https://ellenor.org/news-stories/play-therapy-essential-in-helping-bereaved-children-process-their-grief-and-loss/</w:t>
          </w:r>
          <w:r w:rsidRPr="00085961">
            <w:rPr>
              <w:rFonts w:ascii="Arial" w:hAnsi="Arial" w:cs="Arial"/>
              <w:noProof/>
            </w:rPr>
            <w:br/>
            <w:t>[Accessed 9 April 2023].</w:t>
          </w:r>
        </w:p>
        <w:p w14:paraId="40E5BA33" w14:textId="77777777" w:rsidR="006075FD" w:rsidRPr="00085961" w:rsidRDefault="006075FD" w:rsidP="006075FD">
          <w:pPr>
            <w:rPr>
              <w:rFonts w:ascii="Arial" w:hAnsi="Arial" w:cs="Arial"/>
            </w:rPr>
          </w:pPr>
        </w:p>
        <w:p w14:paraId="07FF836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Felsted, 2021. </w:t>
          </w:r>
          <w:r w:rsidRPr="00085961">
            <w:rPr>
              <w:rFonts w:ascii="Arial" w:hAnsi="Arial" w:cs="Arial"/>
              <w:i/>
              <w:iCs/>
              <w:noProof/>
            </w:rPr>
            <w:t xml:space="preserve">BEREAVEMENT POLICY. </w:t>
          </w:r>
          <w:r w:rsidRPr="00085961">
            <w:rPr>
              <w:rFonts w:ascii="Arial" w:hAnsi="Arial" w:cs="Arial"/>
              <w:noProof/>
            </w:rPr>
            <w:t xml:space="preserve">[Online] </w:t>
          </w:r>
          <w:r w:rsidRPr="00085961">
            <w:rPr>
              <w:rFonts w:ascii="Arial" w:hAnsi="Arial" w:cs="Arial"/>
              <w:noProof/>
            </w:rPr>
            <w:br/>
            <w:t>Available at: https://www.felsted.org/uploaded/POLICY_FILES/JOINT/Bereavement_Policy.pdf</w:t>
          </w:r>
          <w:r w:rsidRPr="00085961">
            <w:rPr>
              <w:rFonts w:ascii="Arial" w:hAnsi="Arial" w:cs="Arial"/>
              <w:noProof/>
            </w:rPr>
            <w:br/>
            <w:t>[Accessed 18 April 2023].</w:t>
          </w:r>
        </w:p>
        <w:p w14:paraId="529B24AE" w14:textId="77777777" w:rsidR="006075FD" w:rsidRPr="00085961" w:rsidRDefault="006075FD" w:rsidP="006075FD">
          <w:pPr>
            <w:rPr>
              <w:rFonts w:ascii="Arial" w:hAnsi="Arial" w:cs="Arial"/>
            </w:rPr>
          </w:pPr>
        </w:p>
        <w:p w14:paraId="706105B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Ferow, A. &amp; Intern, L., 2019. Childhood Grief and Loss. </w:t>
          </w:r>
          <w:r w:rsidRPr="00085961">
            <w:rPr>
              <w:rFonts w:ascii="Arial" w:hAnsi="Arial" w:cs="Arial"/>
              <w:i/>
              <w:iCs/>
              <w:noProof/>
            </w:rPr>
            <w:t xml:space="preserve">European Journal of Educational Sciences, Special Edition, </w:t>
          </w:r>
          <w:r w:rsidRPr="00085961">
            <w:rPr>
              <w:rFonts w:ascii="Arial" w:hAnsi="Arial" w:cs="Arial"/>
              <w:noProof/>
            </w:rPr>
            <w:t>pp. 1-13.</w:t>
          </w:r>
        </w:p>
        <w:p w14:paraId="01485B73" w14:textId="77777777" w:rsidR="006075FD" w:rsidRPr="00085961" w:rsidRDefault="006075FD" w:rsidP="006075FD">
          <w:pPr>
            <w:rPr>
              <w:rFonts w:ascii="Arial" w:hAnsi="Arial" w:cs="Arial"/>
            </w:rPr>
          </w:pPr>
        </w:p>
        <w:p w14:paraId="552554FC" w14:textId="7FE9EF85"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Full Circle, 2019. </w:t>
          </w:r>
          <w:r w:rsidRPr="00085961">
            <w:rPr>
              <w:rFonts w:ascii="Arial" w:hAnsi="Arial" w:cs="Arial"/>
              <w:i/>
              <w:iCs/>
              <w:noProof/>
            </w:rPr>
            <w:t xml:space="preserve">Benefits of the Group Process. </w:t>
          </w:r>
          <w:r w:rsidRPr="00085961">
            <w:rPr>
              <w:rFonts w:ascii="Arial" w:hAnsi="Arial" w:cs="Arial"/>
              <w:noProof/>
            </w:rPr>
            <w:t xml:space="preserve">[Online] </w:t>
          </w:r>
          <w:r w:rsidRPr="00085961">
            <w:rPr>
              <w:rFonts w:ascii="Arial" w:hAnsi="Arial" w:cs="Arial"/>
              <w:noProof/>
            </w:rPr>
            <w:br/>
            <w:t>Available at: https://fullcirclegc.org/2019/05/20/benefits-of-the-group-process/</w:t>
          </w:r>
          <w:r w:rsidRPr="00085961">
            <w:rPr>
              <w:rFonts w:ascii="Arial" w:hAnsi="Arial" w:cs="Arial"/>
              <w:noProof/>
            </w:rPr>
            <w:br/>
            <w:t>[Accessed 10 April 2023].</w:t>
          </w:r>
        </w:p>
        <w:p w14:paraId="38B3D22F" w14:textId="77777777" w:rsidR="006075FD" w:rsidRPr="00085961" w:rsidRDefault="006075FD" w:rsidP="006075FD">
          <w:pPr>
            <w:rPr>
              <w:rFonts w:ascii="Arial" w:hAnsi="Arial" w:cs="Arial"/>
            </w:rPr>
          </w:pPr>
        </w:p>
        <w:p w14:paraId="143A2C2E"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Godawa, G., 2012. Hospice Counsellor Facing the Grief of the Terminally Ill Child and Its Family. </w:t>
          </w:r>
          <w:r w:rsidRPr="00085961">
            <w:rPr>
              <w:rFonts w:ascii="Arial" w:hAnsi="Arial" w:cs="Arial"/>
              <w:i/>
              <w:iCs/>
              <w:noProof/>
            </w:rPr>
            <w:t xml:space="preserve">The Person and the Challenges, </w:t>
          </w:r>
          <w:r w:rsidRPr="00085961">
            <w:rPr>
              <w:rFonts w:ascii="Arial" w:hAnsi="Arial" w:cs="Arial"/>
              <w:noProof/>
            </w:rPr>
            <w:t>2(2), pp. 109-121.</w:t>
          </w:r>
        </w:p>
        <w:p w14:paraId="58CF4BF3" w14:textId="77777777" w:rsidR="006075FD" w:rsidRPr="00085961" w:rsidRDefault="006075FD" w:rsidP="006075FD">
          <w:pPr>
            <w:rPr>
              <w:rFonts w:ascii="Arial" w:hAnsi="Arial" w:cs="Arial"/>
            </w:rPr>
          </w:pPr>
        </w:p>
        <w:p w14:paraId="16BD920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Holland, J., 2008. How schools can support children who experience loss and death. </w:t>
          </w:r>
          <w:r w:rsidRPr="00085961">
            <w:rPr>
              <w:rFonts w:ascii="Arial" w:hAnsi="Arial" w:cs="Arial"/>
              <w:i/>
              <w:iCs/>
              <w:noProof/>
            </w:rPr>
            <w:t xml:space="preserve">British Journal of Guidance &amp; Counselling, </w:t>
          </w:r>
          <w:r w:rsidRPr="00085961">
            <w:rPr>
              <w:rFonts w:ascii="Arial" w:hAnsi="Arial" w:cs="Arial"/>
              <w:noProof/>
            </w:rPr>
            <w:t>36(4), pp. 411-424.</w:t>
          </w:r>
        </w:p>
        <w:p w14:paraId="062747F6" w14:textId="77777777" w:rsidR="006075FD" w:rsidRPr="00085961" w:rsidRDefault="006075FD" w:rsidP="006075FD">
          <w:pPr>
            <w:rPr>
              <w:rFonts w:ascii="Arial" w:hAnsi="Arial" w:cs="Arial"/>
            </w:rPr>
          </w:pPr>
        </w:p>
        <w:p w14:paraId="01976ADD"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Kibble, K., 2022. </w:t>
          </w:r>
          <w:r w:rsidRPr="00085961">
            <w:rPr>
              <w:rFonts w:ascii="Arial" w:hAnsi="Arial" w:cs="Arial"/>
              <w:i/>
              <w:iCs/>
              <w:noProof/>
            </w:rPr>
            <w:t xml:space="preserve">The Bereavement GUIDE Supporting children and young people through grief and loss. </w:t>
          </w:r>
          <w:r w:rsidRPr="00085961">
            <w:rPr>
              <w:rFonts w:ascii="Arial" w:hAnsi="Arial" w:cs="Arial"/>
              <w:noProof/>
            </w:rPr>
            <w:t xml:space="preserve">[Online] </w:t>
          </w:r>
          <w:r w:rsidRPr="00085961">
            <w:rPr>
              <w:rFonts w:ascii="Arial" w:hAnsi="Arial" w:cs="Arial"/>
              <w:noProof/>
            </w:rPr>
            <w:br/>
            <w:t>Available at: https://www.solihull.gov.uk/sites/default/files/2022-01/Bereavement-</w:t>
          </w:r>
          <w:r w:rsidRPr="00085961">
            <w:rPr>
              <w:rFonts w:ascii="Arial" w:hAnsi="Arial" w:cs="Arial"/>
              <w:noProof/>
            </w:rPr>
            <w:lastRenderedPageBreak/>
            <w:t>guide-children-young-people.pdf</w:t>
          </w:r>
          <w:r w:rsidRPr="00085961">
            <w:rPr>
              <w:rFonts w:ascii="Arial" w:hAnsi="Arial" w:cs="Arial"/>
              <w:noProof/>
            </w:rPr>
            <w:br/>
            <w:t>[Accessed 23 March 2023].</w:t>
          </w:r>
        </w:p>
        <w:p w14:paraId="26994A94" w14:textId="77777777" w:rsidR="006075FD" w:rsidRPr="00085961" w:rsidRDefault="006075FD" w:rsidP="006075FD">
          <w:pPr>
            <w:rPr>
              <w:rFonts w:ascii="Arial" w:hAnsi="Arial" w:cs="Arial"/>
            </w:rPr>
          </w:pPr>
        </w:p>
        <w:p w14:paraId="28EB57B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Kirwin, K. M. &amp; Hamrin, V., 2005. Some school-age children can develop school problems resulting from a decrease in the ability to concentrate because of thoughts of the deceased. </w:t>
          </w:r>
          <w:r w:rsidRPr="00085961">
            <w:rPr>
              <w:rFonts w:ascii="Arial" w:hAnsi="Arial" w:cs="Arial"/>
              <w:i/>
              <w:iCs/>
              <w:noProof/>
            </w:rPr>
            <w:t xml:space="preserve">Journal of Child and Adolescent Psychiatric Nursing, </w:t>
          </w:r>
          <w:r w:rsidRPr="00085961">
            <w:rPr>
              <w:rFonts w:ascii="Arial" w:hAnsi="Arial" w:cs="Arial"/>
              <w:noProof/>
            </w:rPr>
            <w:t>18(2), pp. 62-78.</w:t>
          </w:r>
        </w:p>
        <w:p w14:paraId="595D970F" w14:textId="77777777" w:rsidR="006075FD" w:rsidRPr="00085961" w:rsidRDefault="006075FD" w:rsidP="006075FD">
          <w:pPr>
            <w:rPr>
              <w:rFonts w:ascii="Arial" w:hAnsi="Arial" w:cs="Arial"/>
            </w:rPr>
          </w:pPr>
        </w:p>
        <w:p w14:paraId="67918AA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LaFreniere, L. &amp; Cain, A., 2015. Peer Interactions of Parentally Bereaved Children and Adolescents: A Qualitative Study. </w:t>
          </w:r>
          <w:r w:rsidRPr="00085961">
            <w:rPr>
              <w:rFonts w:ascii="Arial" w:hAnsi="Arial" w:cs="Arial"/>
              <w:i/>
              <w:iCs/>
              <w:noProof/>
            </w:rPr>
            <w:t xml:space="preserve">OMEGA—Journal of Death and Dying, </w:t>
          </w:r>
          <w:r w:rsidRPr="00085961">
            <w:rPr>
              <w:rFonts w:ascii="Arial" w:hAnsi="Arial" w:cs="Arial"/>
              <w:noProof/>
            </w:rPr>
            <w:t>72(2), pp. 91-118.</w:t>
          </w:r>
        </w:p>
        <w:p w14:paraId="47E936E6" w14:textId="77777777" w:rsidR="007F4167" w:rsidRPr="00085961" w:rsidRDefault="007F4167" w:rsidP="006075FD">
          <w:pPr>
            <w:rPr>
              <w:rFonts w:ascii="Arial" w:hAnsi="Arial" w:cs="Arial"/>
            </w:rPr>
          </w:pPr>
        </w:p>
        <w:p w14:paraId="5A750D4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Malhotra, A. &amp; Baker, J., 2022. </w:t>
          </w:r>
          <w:r w:rsidRPr="00085961">
            <w:rPr>
              <w:rFonts w:ascii="Arial" w:hAnsi="Arial" w:cs="Arial"/>
              <w:i/>
              <w:iCs/>
              <w:noProof/>
            </w:rPr>
            <w:t xml:space="preserve">Group Therapy. </w:t>
          </w:r>
          <w:r w:rsidRPr="00085961">
            <w:rPr>
              <w:rFonts w:ascii="Arial" w:hAnsi="Arial" w:cs="Arial"/>
              <w:noProof/>
            </w:rPr>
            <w:t xml:space="preserve">[Online] </w:t>
          </w:r>
          <w:r w:rsidRPr="00085961">
            <w:rPr>
              <w:rFonts w:ascii="Arial" w:hAnsi="Arial" w:cs="Arial"/>
              <w:noProof/>
            </w:rPr>
            <w:br/>
            <w:t>Available at: https://www.ncbi.nlm.nih.gov/books/NBK549812/</w:t>
          </w:r>
          <w:r w:rsidRPr="00085961">
            <w:rPr>
              <w:rFonts w:ascii="Arial" w:hAnsi="Arial" w:cs="Arial"/>
              <w:noProof/>
            </w:rPr>
            <w:br/>
            <w:t>[Accessed 8 April 2023].</w:t>
          </w:r>
        </w:p>
        <w:p w14:paraId="15EBBCF1" w14:textId="77777777" w:rsidR="006075FD" w:rsidRPr="00085961" w:rsidRDefault="006075FD" w:rsidP="006075FD">
          <w:pPr>
            <w:rPr>
              <w:rFonts w:ascii="Arial" w:hAnsi="Arial" w:cs="Arial"/>
            </w:rPr>
          </w:pPr>
        </w:p>
        <w:p w14:paraId="578ACAB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Marie Curie, 2023. </w:t>
          </w:r>
          <w:r w:rsidRPr="00085961">
            <w:rPr>
              <w:rFonts w:ascii="Arial" w:hAnsi="Arial" w:cs="Arial"/>
              <w:i/>
              <w:iCs/>
              <w:noProof/>
            </w:rPr>
            <w:t xml:space="preserve">How grief may affect children. </w:t>
          </w:r>
          <w:r w:rsidRPr="00085961">
            <w:rPr>
              <w:rFonts w:ascii="Arial" w:hAnsi="Arial" w:cs="Arial"/>
              <w:noProof/>
            </w:rPr>
            <w:t xml:space="preserve">[Online] </w:t>
          </w:r>
          <w:r w:rsidRPr="00085961">
            <w:rPr>
              <w:rFonts w:ascii="Arial" w:hAnsi="Arial" w:cs="Arial"/>
              <w:noProof/>
            </w:rPr>
            <w:br/>
            <w:t>Available at: https://www.mariecurie.org.uk/help/support/bereaved-family-friends/supporting-grieving-child/grief-affect-child</w:t>
          </w:r>
          <w:r w:rsidRPr="00085961">
            <w:rPr>
              <w:rFonts w:ascii="Arial" w:hAnsi="Arial" w:cs="Arial"/>
              <w:noProof/>
            </w:rPr>
            <w:br/>
            <w:t>[Accessed 16 April 2023].</w:t>
          </w:r>
        </w:p>
        <w:p w14:paraId="3ECF25EC" w14:textId="77777777" w:rsidR="006075FD" w:rsidRPr="00085961" w:rsidRDefault="006075FD" w:rsidP="006075FD">
          <w:pPr>
            <w:rPr>
              <w:rFonts w:ascii="Arial" w:hAnsi="Arial" w:cs="Arial"/>
            </w:rPr>
          </w:pPr>
        </w:p>
        <w:p w14:paraId="029070C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Martin-Hodgins, N., 2014. </w:t>
          </w:r>
          <w:r w:rsidRPr="00085961">
            <w:rPr>
              <w:rFonts w:ascii="Arial" w:hAnsi="Arial" w:cs="Arial"/>
              <w:i/>
              <w:iCs/>
              <w:noProof/>
            </w:rPr>
            <w:t xml:space="preserve">Bereavement in the Primary Classroom: The Perspectives of Widowed Parents. </w:t>
          </w:r>
          <w:r w:rsidRPr="00085961">
            <w:rPr>
              <w:rFonts w:ascii="Arial" w:hAnsi="Arial" w:cs="Arial"/>
              <w:noProof/>
            </w:rPr>
            <w:t xml:space="preserve">[Online] </w:t>
          </w:r>
          <w:r w:rsidRPr="00085961">
            <w:rPr>
              <w:rFonts w:ascii="Arial" w:hAnsi="Arial" w:cs="Arial"/>
              <w:noProof/>
            </w:rPr>
            <w:br/>
            <w:t>Available at: https://mural.maynoothuniversity.ie/7788/1/PDF%20Bereavement%20in%20the%20Primary%20Classroom-The%20Perspectives%20of%20Widowed%20Parents%20for%20the%20Examiners.pdf</w:t>
          </w:r>
          <w:r w:rsidRPr="00085961">
            <w:rPr>
              <w:rFonts w:ascii="Arial" w:hAnsi="Arial" w:cs="Arial"/>
              <w:noProof/>
            </w:rPr>
            <w:br/>
            <w:t>[Accessed 18 April 2023].</w:t>
          </w:r>
        </w:p>
        <w:p w14:paraId="7D4766C3" w14:textId="77777777" w:rsidR="006075FD" w:rsidRPr="00085961" w:rsidRDefault="006075FD" w:rsidP="006075FD">
          <w:pPr>
            <w:rPr>
              <w:rFonts w:ascii="Arial" w:hAnsi="Arial" w:cs="Arial"/>
            </w:rPr>
          </w:pPr>
        </w:p>
        <w:p w14:paraId="7A42698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McLaughlin, C., Lytje, M. &amp; Holliday, C., 2019. </w:t>
          </w:r>
          <w:r w:rsidRPr="00085961">
            <w:rPr>
              <w:rFonts w:ascii="Arial" w:hAnsi="Arial" w:cs="Arial"/>
              <w:i/>
              <w:iCs/>
              <w:noProof/>
            </w:rPr>
            <w:t xml:space="preserve">Consequences of childhood bereavement in the context of the British school system. </w:t>
          </w:r>
          <w:r w:rsidRPr="00085961">
            <w:rPr>
              <w:rFonts w:ascii="Arial" w:hAnsi="Arial" w:cs="Arial"/>
              <w:noProof/>
            </w:rPr>
            <w:t xml:space="preserve">[Online] </w:t>
          </w:r>
          <w:r w:rsidRPr="00085961">
            <w:rPr>
              <w:rFonts w:ascii="Arial" w:hAnsi="Arial" w:cs="Arial"/>
              <w:noProof/>
            </w:rPr>
            <w:br/>
            <w:t>Available at: https://www.winstonswish.org/wp-content/uploads/2019/06/COCB.pdf</w:t>
          </w:r>
          <w:r w:rsidRPr="00085961">
            <w:rPr>
              <w:rFonts w:ascii="Arial" w:hAnsi="Arial" w:cs="Arial"/>
              <w:noProof/>
            </w:rPr>
            <w:br/>
            <w:t>[Accessed 18 April 2023].</w:t>
          </w:r>
        </w:p>
        <w:p w14:paraId="6994959F" w14:textId="77777777" w:rsidR="006075FD" w:rsidRPr="00085961" w:rsidRDefault="006075FD" w:rsidP="006075FD">
          <w:pPr>
            <w:rPr>
              <w:rFonts w:ascii="Arial" w:hAnsi="Arial" w:cs="Arial"/>
            </w:rPr>
          </w:pPr>
        </w:p>
        <w:p w14:paraId="60D6B8C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McManus, E. &amp; Paul, S., 2019. Addressing the bereavement needs of children in school: An evaluation of bereavement training for school communities. </w:t>
          </w:r>
          <w:r w:rsidRPr="00085961">
            <w:rPr>
              <w:rFonts w:ascii="Arial" w:hAnsi="Arial" w:cs="Arial"/>
              <w:i/>
              <w:iCs/>
              <w:noProof/>
            </w:rPr>
            <w:t xml:space="preserve">Improving Schools, </w:t>
          </w:r>
          <w:r w:rsidRPr="00085961">
            <w:rPr>
              <w:rFonts w:ascii="Arial" w:hAnsi="Arial" w:cs="Arial"/>
              <w:noProof/>
            </w:rPr>
            <w:t>22(1), pp. 72-85.</w:t>
          </w:r>
        </w:p>
        <w:p w14:paraId="30B6E31A" w14:textId="77777777" w:rsidR="006075FD" w:rsidRPr="00085961" w:rsidRDefault="006075FD" w:rsidP="006075FD">
          <w:pPr>
            <w:rPr>
              <w:rFonts w:ascii="Arial" w:hAnsi="Arial" w:cs="Arial"/>
            </w:rPr>
          </w:pPr>
        </w:p>
        <w:p w14:paraId="287BBAAE" w14:textId="27F832B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Mind, 2019.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https://www.mind.org.uk/media-a/3361/bereavement-2019-for-pdf-download.pdf</w:t>
          </w:r>
          <w:r w:rsidRPr="00085961">
            <w:rPr>
              <w:rFonts w:ascii="Arial" w:hAnsi="Arial" w:cs="Arial"/>
              <w:noProof/>
            </w:rPr>
            <w:br/>
            <w:t>[Accessed 14 April 2023].</w:t>
          </w:r>
        </w:p>
        <w:p w14:paraId="0EF87D38" w14:textId="77777777" w:rsidR="006075FD" w:rsidRPr="00085961" w:rsidRDefault="006075FD" w:rsidP="006075FD">
          <w:pPr>
            <w:rPr>
              <w:rFonts w:ascii="Arial" w:hAnsi="Arial" w:cs="Arial"/>
            </w:rPr>
          </w:pPr>
        </w:p>
        <w:p w14:paraId="2DB57FE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Mind, 2023.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https://www.mind.org.uk/information-support/guides-to-support-and-services/bereavement/experiences-of-grief/</w:t>
          </w:r>
          <w:r w:rsidRPr="00085961">
            <w:rPr>
              <w:rFonts w:ascii="Arial" w:hAnsi="Arial" w:cs="Arial"/>
              <w:noProof/>
            </w:rPr>
            <w:br/>
            <w:t>[Accessed 18 April 2023].</w:t>
          </w:r>
        </w:p>
        <w:p w14:paraId="0E9F6790" w14:textId="77777777" w:rsidR="006075FD" w:rsidRPr="00085961" w:rsidRDefault="006075FD" w:rsidP="006075FD">
          <w:pPr>
            <w:rPr>
              <w:rFonts w:ascii="Arial" w:hAnsi="Arial" w:cs="Arial"/>
            </w:rPr>
          </w:pPr>
        </w:p>
        <w:p w14:paraId="26F785F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Neath Port Talbot, 2020. </w:t>
          </w:r>
          <w:r w:rsidRPr="00085961">
            <w:rPr>
              <w:rFonts w:ascii="Arial" w:hAnsi="Arial" w:cs="Arial"/>
              <w:i/>
              <w:iCs/>
              <w:noProof/>
            </w:rPr>
            <w:t xml:space="preserve">A GUIDE TO BEREAVEMENT AND LOSS IN RESPONSE TO THE COVID 19 SITUATION. </w:t>
          </w:r>
          <w:r w:rsidRPr="00085961">
            <w:rPr>
              <w:rFonts w:ascii="Arial" w:hAnsi="Arial" w:cs="Arial"/>
              <w:noProof/>
            </w:rPr>
            <w:t xml:space="preserve">[Online] </w:t>
          </w:r>
          <w:r w:rsidRPr="00085961">
            <w:rPr>
              <w:rFonts w:ascii="Arial" w:hAnsi="Arial" w:cs="Arial"/>
              <w:noProof/>
            </w:rPr>
            <w:br/>
            <w:t>Available at: https://www.npt.gov.uk/media/13527/a-guide-to-bereavement-and-loss-for-children.pdf?v=20210209163829</w:t>
          </w:r>
          <w:r w:rsidRPr="00085961">
            <w:rPr>
              <w:rFonts w:ascii="Arial" w:hAnsi="Arial" w:cs="Arial"/>
              <w:noProof/>
            </w:rPr>
            <w:br/>
            <w:t>[Accessed 16 April 2023].</w:t>
          </w:r>
        </w:p>
        <w:p w14:paraId="12BD25A4" w14:textId="77777777" w:rsidR="006075FD" w:rsidRPr="00085961" w:rsidRDefault="006075FD" w:rsidP="006075FD">
          <w:pPr>
            <w:rPr>
              <w:rFonts w:ascii="Arial" w:hAnsi="Arial" w:cs="Arial"/>
            </w:rPr>
          </w:pPr>
        </w:p>
        <w:p w14:paraId="00DB73E2" w14:textId="77BF1130"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Chesterfield Royal Hospital, 2018.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https://www.camhsnorthderbyshire.nhs.uk/bereavement</w:t>
          </w:r>
          <w:r w:rsidRPr="00085961">
            <w:rPr>
              <w:rFonts w:ascii="Arial" w:hAnsi="Arial" w:cs="Arial"/>
              <w:noProof/>
            </w:rPr>
            <w:br/>
            <w:t>[Accessed 24 March 2023].</w:t>
          </w:r>
        </w:p>
        <w:p w14:paraId="7732F487" w14:textId="77777777" w:rsidR="006075FD" w:rsidRPr="00085961" w:rsidRDefault="006075FD" w:rsidP="006075FD">
          <w:pPr>
            <w:rPr>
              <w:rFonts w:ascii="Arial" w:hAnsi="Arial" w:cs="Arial"/>
            </w:rPr>
          </w:pPr>
        </w:p>
        <w:p w14:paraId="7DF95115"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2022. </w:t>
          </w:r>
          <w:r w:rsidRPr="00085961">
            <w:rPr>
              <w:rFonts w:ascii="Arial" w:hAnsi="Arial" w:cs="Arial"/>
              <w:i/>
              <w:iCs/>
              <w:noProof/>
            </w:rPr>
            <w:t xml:space="preserve">Overview - Cognitive behavioural therapy (CBT). </w:t>
          </w:r>
          <w:r w:rsidRPr="00085961">
            <w:rPr>
              <w:rFonts w:ascii="Arial" w:hAnsi="Arial" w:cs="Arial"/>
              <w:noProof/>
            </w:rPr>
            <w:t xml:space="preserve">[Online] </w:t>
          </w:r>
          <w:r w:rsidRPr="00085961">
            <w:rPr>
              <w:rFonts w:ascii="Arial" w:hAnsi="Arial" w:cs="Arial"/>
              <w:noProof/>
            </w:rPr>
            <w:br/>
            <w:t>Available at: https://www.nhs.uk/mental-health/talking-therapies-medicine-treatments/talking-therapies-and-counselling/cognitive-behavioural-therapy-cbt/overview/</w:t>
          </w:r>
          <w:r w:rsidRPr="00085961">
            <w:rPr>
              <w:rFonts w:ascii="Arial" w:hAnsi="Arial" w:cs="Arial"/>
              <w:noProof/>
            </w:rPr>
            <w:br/>
            <w:t>[Accessed 12 April 2023].</w:t>
          </w:r>
        </w:p>
        <w:p w14:paraId="270D3A41" w14:textId="77777777" w:rsidR="006075FD" w:rsidRPr="00085961" w:rsidRDefault="006075FD" w:rsidP="006075FD">
          <w:pPr>
            <w:rPr>
              <w:rFonts w:ascii="Arial" w:hAnsi="Arial" w:cs="Arial"/>
            </w:rPr>
          </w:pPr>
        </w:p>
        <w:p w14:paraId="60A8845F"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n.d. </w:t>
          </w:r>
          <w:r w:rsidRPr="00085961">
            <w:rPr>
              <w:rFonts w:ascii="Arial" w:hAnsi="Arial" w:cs="Arial"/>
              <w:i/>
              <w:iCs/>
              <w:noProof/>
            </w:rPr>
            <w:t xml:space="preserve">Group therapy. </w:t>
          </w:r>
          <w:r w:rsidRPr="00085961">
            <w:rPr>
              <w:rFonts w:ascii="Arial" w:hAnsi="Arial" w:cs="Arial"/>
              <w:noProof/>
            </w:rPr>
            <w:t xml:space="preserve">[Online] </w:t>
          </w:r>
          <w:r w:rsidRPr="00085961">
            <w:rPr>
              <w:rFonts w:ascii="Arial" w:hAnsi="Arial" w:cs="Arial"/>
              <w:noProof/>
            </w:rPr>
            <w:br/>
            <w:t>Available at: https://tavistockandportman.nhs.uk/care-and-</w:t>
          </w:r>
          <w:r w:rsidRPr="00085961">
            <w:rPr>
              <w:rFonts w:ascii="Arial" w:hAnsi="Arial" w:cs="Arial"/>
              <w:noProof/>
            </w:rPr>
            <w:lastRenderedPageBreak/>
            <w:t>treatment/treatments/group-therapy/</w:t>
          </w:r>
          <w:r w:rsidRPr="00085961">
            <w:rPr>
              <w:rFonts w:ascii="Arial" w:hAnsi="Arial" w:cs="Arial"/>
              <w:noProof/>
            </w:rPr>
            <w:br/>
            <w:t>[Accessed 12 April 2023].</w:t>
          </w:r>
        </w:p>
        <w:p w14:paraId="7E53AB6F" w14:textId="77777777" w:rsidR="006075FD" w:rsidRPr="00085961" w:rsidRDefault="006075FD" w:rsidP="006075FD">
          <w:pPr>
            <w:rPr>
              <w:rFonts w:ascii="Arial" w:hAnsi="Arial" w:cs="Arial"/>
            </w:rPr>
          </w:pPr>
        </w:p>
        <w:p w14:paraId="3BEB0B8D" w14:textId="780355C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Noble, C. &amp; Day, E. eds., 2015. Chapter: Play Therapy. In: </w:t>
          </w:r>
          <w:r w:rsidRPr="00085961">
            <w:rPr>
              <w:rFonts w:ascii="Arial" w:hAnsi="Arial" w:cs="Arial"/>
              <w:i/>
              <w:iCs/>
              <w:noProof/>
            </w:rPr>
            <w:t xml:space="preserve">Psychotherapy and Counselling: Reflections on Practice. </w:t>
          </w:r>
          <w:r w:rsidRPr="00085961">
            <w:rPr>
              <w:rFonts w:ascii="Arial" w:hAnsi="Arial" w:cs="Arial"/>
              <w:noProof/>
            </w:rPr>
            <w:t>Australia; New Zealand: Oxford University.</w:t>
          </w:r>
        </w:p>
        <w:p w14:paraId="61C20DBE" w14:textId="77777777" w:rsidR="006075FD" w:rsidRPr="00085961" w:rsidRDefault="006075FD" w:rsidP="006075FD">
          <w:pPr>
            <w:rPr>
              <w:rFonts w:ascii="Arial" w:hAnsi="Arial" w:cs="Arial"/>
            </w:rPr>
          </w:pPr>
        </w:p>
        <w:p w14:paraId="4326EE4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Parsons, S., 2011. </w:t>
          </w:r>
          <w:r w:rsidRPr="00085961">
            <w:rPr>
              <w:rFonts w:ascii="Arial" w:hAnsi="Arial" w:cs="Arial"/>
              <w:i/>
              <w:iCs/>
              <w:noProof/>
            </w:rPr>
            <w:t xml:space="preserve">Long-term impact of childhood bereavement Preliminary analysis of the 1970 British Cohort Study (BCS70). </w:t>
          </w:r>
          <w:r w:rsidRPr="00085961">
            <w:rPr>
              <w:rFonts w:ascii="Arial" w:hAnsi="Arial" w:cs="Arial"/>
              <w:noProof/>
            </w:rPr>
            <w:t xml:space="preserve">[Online] </w:t>
          </w:r>
          <w:r w:rsidRPr="00085961">
            <w:rPr>
              <w:rFonts w:ascii="Arial" w:hAnsi="Arial" w:cs="Arial"/>
              <w:noProof/>
            </w:rPr>
            <w:br/>
            <w:t>Available at: https://assets.publishing.service.gov.uk/government/uploads/system/uploads/attachment_data/file/181353/CWRC-00081-2011.pdf</w:t>
          </w:r>
          <w:r w:rsidRPr="00085961">
            <w:rPr>
              <w:rFonts w:ascii="Arial" w:hAnsi="Arial" w:cs="Arial"/>
              <w:noProof/>
            </w:rPr>
            <w:br/>
            <w:t>[Accessed 6 April 2023].</w:t>
          </w:r>
        </w:p>
        <w:p w14:paraId="2A828227" w14:textId="77777777" w:rsidR="00085961" w:rsidRPr="00085961" w:rsidRDefault="00085961" w:rsidP="00085961">
          <w:pPr>
            <w:rPr>
              <w:rFonts w:ascii="Arial" w:hAnsi="Arial" w:cs="Arial"/>
            </w:rPr>
          </w:pPr>
        </w:p>
        <w:p w14:paraId="4790BDC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Penny, A., 2020. </w:t>
          </w:r>
          <w:r w:rsidRPr="00085961">
            <w:rPr>
              <w:rFonts w:ascii="Arial" w:hAnsi="Arial" w:cs="Arial"/>
              <w:i/>
              <w:iCs/>
              <w:noProof/>
            </w:rPr>
            <w:t xml:space="preserve">Bereavement research gaps and priorities in the UK: project findings for discussion. </w:t>
          </w:r>
          <w:r w:rsidRPr="00085961">
            <w:rPr>
              <w:rFonts w:ascii="Arial" w:hAnsi="Arial" w:cs="Arial"/>
              <w:noProof/>
            </w:rPr>
            <w:t xml:space="preserve">[Online] </w:t>
          </w:r>
          <w:r w:rsidRPr="00085961">
            <w:rPr>
              <w:rFonts w:ascii="Arial" w:hAnsi="Arial" w:cs="Arial"/>
              <w:noProof/>
            </w:rPr>
            <w:br/>
            <w:t>Available at: https://nationalbereavementalliance.org.uk/wp-content/uploads/2020/07/July-2020-Discussion-paper-on-bereavement-research-gaps.pdf</w:t>
          </w:r>
          <w:r w:rsidRPr="00085961">
            <w:rPr>
              <w:rFonts w:ascii="Arial" w:hAnsi="Arial" w:cs="Arial"/>
              <w:noProof/>
            </w:rPr>
            <w:br/>
            <w:t>[Accessed 24 March 2023].</w:t>
          </w:r>
        </w:p>
        <w:p w14:paraId="6D20B824" w14:textId="77777777" w:rsidR="00085961" w:rsidRPr="00085961" w:rsidRDefault="00085961" w:rsidP="00085961">
          <w:pPr>
            <w:rPr>
              <w:rFonts w:ascii="Arial" w:hAnsi="Arial" w:cs="Arial"/>
            </w:rPr>
          </w:pPr>
        </w:p>
        <w:p w14:paraId="16CDC29B"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Portsmouth City Council, 2023. </w:t>
          </w:r>
          <w:r w:rsidRPr="00085961">
            <w:rPr>
              <w:rFonts w:ascii="Arial" w:hAnsi="Arial" w:cs="Arial"/>
              <w:i/>
              <w:iCs/>
              <w:noProof/>
            </w:rPr>
            <w:t xml:space="preserve">Loss and bereavement – guidance for 5-10 year olds. </w:t>
          </w:r>
          <w:r w:rsidRPr="00085961">
            <w:rPr>
              <w:rFonts w:ascii="Arial" w:hAnsi="Arial" w:cs="Arial"/>
              <w:noProof/>
            </w:rPr>
            <w:t xml:space="preserve">[Online] </w:t>
          </w:r>
          <w:r w:rsidRPr="00085961">
            <w:rPr>
              <w:rFonts w:ascii="Arial" w:hAnsi="Arial" w:cs="Arial"/>
              <w:noProof/>
            </w:rPr>
            <w:br/>
            <w:t>Available at: https://www.portsmouth.gov.uk/services/health-and-care/health/mental-health/mental-health-support-for-young-people-semh/mental-health-support-guidance-for-5-10-year-olds/loss-and-bereavement-guidance-for-5-10-year-olds/</w:t>
          </w:r>
          <w:r w:rsidRPr="00085961">
            <w:rPr>
              <w:rFonts w:ascii="Arial" w:hAnsi="Arial" w:cs="Arial"/>
              <w:noProof/>
            </w:rPr>
            <w:br/>
            <w:t>[Accessed 19 April 2023].</w:t>
          </w:r>
        </w:p>
        <w:p w14:paraId="488C5914" w14:textId="77777777" w:rsidR="00085961" w:rsidRPr="00085961" w:rsidRDefault="00085961" w:rsidP="00085961">
          <w:pPr>
            <w:rPr>
              <w:rFonts w:ascii="Arial" w:hAnsi="Arial" w:cs="Arial"/>
            </w:rPr>
          </w:pPr>
        </w:p>
        <w:p w14:paraId="6EAF6E1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Pound, L., 2014. </w:t>
          </w:r>
          <w:r w:rsidRPr="00085961">
            <w:rPr>
              <w:rFonts w:ascii="Arial" w:hAnsi="Arial" w:cs="Arial"/>
              <w:i/>
              <w:iCs/>
              <w:noProof/>
            </w:rPr>
            <w:t xml:space="preserve">Early years pioneers - Burrhus Skinner. </w:t>
          </w:r>
          <w:r w:rsidRPr="00085961">
            <w:rPr>
              <w:rFonts w:ascii="Arial" w:hAnsi="Arial" w:cs="Arial"/>
              <w:noProof/>
            </w:rPr>
            <w:t xml:space="preserve">[Online] </w:t>
          </w:r>
          <w:r w:rsidRPr="00085961">
            <w:rPr>
              <w:rFonts w:ascii="Arial" w:hAnsi="Arial" w:cs="Arial"/>
              <w:noProof/>
            </w:rPr>
            <w:br/>
            <w:t>Available at: https://www.nurseryworld.co.uk/features/article/early-years-pioneers-burrhus-skinner</w:t>
          </w:r>
          <w:r w:rsidRPr="00085961">
            <w:rPr>
              <w:rFonts w:ascii="Arial" w:hAnsi="Arial" w:cs="Arial"/>
              <w:noProof/>
            </w:rPr>
            <w:br/>
            <w:t>[Accessed 13 April 2023].</w:t>
          </w:r>
        </w:p>
        <w:p w14:paraId="44853844" w14:textId="77777777" w:rsidR="00085961" w:rsidRPr="00085961" w:rsidRDefault="00085961" w:rsidP="00085961">
          <w:pPr>
            <w:rPr>
              <w:rFonts w:ascii="Arial" w:hAnsi="Arial" w:cs="Arial"/>
            </w:rPr>
          </w:pPr>
        </w:p>
        <w:p w14:paraId="5B1ED0D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Public Health Agency, 2020. </w:t>
          </w:r>
          <w:r w:rsidRPr="00085961">
            <w:rPr>
              <w:rFonts w:ascii="Arial" w:hAnsi="Arial" w:cs="Arial"/>
              <w:i/>
              <w:iCs/>
              <w:noProof/>
            </w:rPr>
            <w:t xml:space="preserve">Grief and bereavement during the COVID-19 pandemic: Supporting yourself and others. </w:t>
          </w:r>
          <w:r w:rsidRPr="00085961">
            <w:rPr>
              <w:rFonts w:ascii="Arial" w:hAnsi="Arial" w:cs="Arial"/>
              <w:noProof/>
            </w:rPr>
            <w:t xml:space="preserve">[Online] </w:t>
          </w:r>
          <w:r w:rsidRPr="00085961">
            <w:rPr>
              <w:rFonts w:ascii="Arial" w:hAnsi="Arial" w:cs="Arial"/>
              <w:noProof/>
            </w:rPr>
            <w:br/>
          </w:r>
          <w:r w:rsidRPr="00085961">
            <w:rPr>
              <w:rFonts w:ascii="Arial" w:hAnsi="Arial" w:cs="Arial"/>
              <w:noProof/>
            </w:rPr>
            <w:lastRenderedPageBreak/>
            <w:t>Available at: https://www.publichealth.hscni.net/sites/default/files/2020-10/Covid-19%20Grief%20and%20bereavement%20Support%20A5%20Booklet%20LR%2009_20.pdf</w:t>
          </w:r>
          <w:r w:rsidRPr="00085961">
            <w:rPr>
              <w:rFonts w:ascii="Arial" w:hAnsi="Arial" w:cs="Arial"/>
              <w:noProof/>
            </w:rPr>
            <w:br/>
            <w:t>[Accessed 23 April 2023].</w:t>
          </w:r>
        </w:p>
        <w:p w14:paraId="4CB6A2A0" w14:textId="77777777" w:rsidR="00085961" w:rsidRPr="00085961" w:rsidRDefault="00085961" w:rsidP="00085961">
          <w:pPr>
            <w:rPr>
              <w:rFonts w:ascii="Arial" w:hAnsi="Arial" w:cs="Arial"/>
            </w:rPr>
          </w:pPr>
        </w:p>
        <w:p w14:paraId="483E2DA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Revet, A. et al., 2020. Bereavement and reactions of grief among children and adolescents: Present data and perspectives. </w:t>
          </w:r>
          <w:r w:rsidRPr="00085961">
            <w:rPr>
              <w:rFonts w:ascii="Arial" w:hAnsi="Arial" w:cs="Arial"/>
              <w:i/>
              <w:iCs/>
              <w:noProof/>
            </w:rPr>
            <w:t xml:space="preserve">Encéphale, </w:t>
          </w:r>
          <w:r w:rsidRPr="00085961">
            <w:rPr>
              <w:rFonts w:ascii="Arial" w:hAnsi="Arial" w:cs="Arial"/>
              <w:noProof/>
            </w:rPr>
            <w:t>46(5), pp. 1-8.</w:t>
          </w:r>
        </w:p>
        <w:p w14:paraId="5E0ECC76" w14:textId="77777777" w:rsidR="00085961" w:rsidRPr="00085961" w:rsidRDefault="00085961" w:rsidP="00085961">
          <w:pPr>
            <w:rPr>
              <w:rFonts w:ascii="Arial" w:hAnsi="Arial" w:cs="Arial"/>
            </w:rPr>
          </w:pPr>
        </w:p>
        <w:p w14:paraId="146A5B4D" w14:textId="0943007E"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Ruffin, P. A. &amp; Zimmerman, S. A. eds., 2010. Bereavement Groups and Camps for Children An </w:t>
          </w:r>
          <w:r w:rsidR="006743AE">
            <w:rPr>
              <w:rFonts w:ascii="Arial" w:hAnsi="Arial" w:cs="Arial"/>
              <w:noProof/>
            </w:rPr>
            <w:t>Interdisciplinary</w:t>
          </w:r>
          <w:r w:rsidRPr="00085961">
            <w:rPr>
              <w:rFonts w:ascii="Arial" w:hAnsi="Arial" w:cs="Arial"/>
              <w:noProof/>
            </w:rPr>
            <w:t xml:space="preserve"> Approach. In: </w:t>
          </w:r>
          <w:r w:rsidRPr="00085961">
            <w:rPr>
              <w:rFonts w:ascii="Arial" w:hAnsi="Arial" w:cs="Arial"/>
              <w:i/>
              <w:iCs/>
              <w:noProof/>
            </w:rPr>
            <w:t xml:space="preserve">Helping Bereaved Children: A Handbook for Practitioners. </w:t>
          </w:r>
          <w:r w:rsidRPr="00085961">
            <w:rPr>
              <w:rFonts w:ascii="Arial" w:hAnsi="Arial" w:cs="Arial"/>
              <w:noProof/>
            </w:rPr>
            <w:t>3 ed. New York: The Guilford Press, pp. 296-317.</w:t>
          </w:r>
        </w:p>
        <w:p w14:paraId="79D44C76" w14:textId="77777777" w:rsidR="00085961" w:rsidRPr="00085961" w:rsidRDefault="00085961" w:rsidP="00085961">
          <w:pPr>
            <w:rPr>
              <w:rFonts w:ascii="Arial" w:hAnsi="Arial" w:cs="Arial"/>
            </w:rPr>
          </w:pPr>
        </w:p>
        <w:p w14:paraId="4F3D6792" w14:textId="6A7686A3"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Simon Says, 2009. </w:t>
          </w:r>
          <w:r w:rsidRPr="00085961">
            <w:rPr>
              <w:rFonts w:ascii="Arial" w:hAnsi="Arial" w:cs="Arial"/>
              <w:i/>
              <w:iCs/>
              <w:noProof/>
            </w:rPr>
            <w:t xml:space="preserve">Supporting Bereaved Children and Young People During Early Years, Primary, Secondary and Further Education. </w:t>
          </w:r>
          <w:r w:rsidRPr="00085961">
            <w:rPr>
              <w:rFonts w:ascii="Arial" w:hAnsi="Arial" w:cs="Arial"/>
              <w:noProof/>
            </w:rPr>
            <w:t xml:space="preserve">[Online] </w:t>
          </w:r>
          <w:r w:rsidRPr="00085961">
            <w:rPr>
              <w:rFonts w:ascii="Arial" w:hAnsi="Arial" w:cs="Arial"/>
              <w:noProof/>
            </w:rPr>
            <w:br/>
            <w:t>Available at: https://www.simonsays.org.uk/wp-content/uploads/2019/08/schools-booklet-72pp-website.pdf</w:t>
          </w:r>
          <w:r w:rsidRPr="00085961">
            <w:rPr>
              <w:rFonts w:ascii="Arial" w:hAnsi="Arial" w:cs="Arial"/>
              <w:noProof/>
            </w:rPr>
            <w:br/>
            <w:t>[Accessed 16 April 2023].</w:t>
          </w:r>
        </w:p>
        <w:p w14:paraId="1C763238" w14:textId="77777777" w:rsidR="00085961" w:rsidRPr="00085961" w:rsidRDefault="00085961" w:rsidP="00085961">
          <w:pPr>
            <w:rPr>
              <w:rFonts w:ascii="Arial" w:hAnsi="Arial" w:cs="Arial"/>
            </w:rPr>
          </w:pPr>
        </w:p>
        <w:p w14:paraId="01BB3AA3" w14:textId="5F42C46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Spuij, M. et al., 2013. The effectiveness of Grief-Help, a cognitive behavioural treatment for prolonged grief in children: study protocol for a randomised controlled </w:t>
          </w:r>
          <w:r w:rsidR="006743AE">
            <w:rPr>
              <w:rFonts w:ascii="Arial" w:hAnsi="Arial" w:cs="Arial"/>
              <w:noProof/>
            </w:rPr>
            <w:t>trial</w:t>
          </w:r>
          <w:r w:rsidRPr="00085961">
            <w:rPr>
              <w:rFonts w:ascii="Arial" w:hAnsi="Arial" w:cs="Arial"/>
              <w:noProof/>
            </w:rPr>
            <w:t xml:space="preserve">. </w:t>
          </w:r>
          <w:r w:rsidRPr="00085961">
            <w:rPr>
              <w:rFonts w:ascii="Arial" w:hAnsi="Arial" w:cs="Arial"/>
              <w:i/>
              <w:iCs/>
              <w:noProof/>
            </w:rPr>
            <w:t xml:space="preserve">Department of Child and Adolescent Studies, </w:t>
          </w:r>
          <w:r w:rsidRPr="00085961">
            <w:rPr>
              <w:rFonts w:ascii="Arial" w:hAnsi="Arial" w:cs="Arial"/>
              <w:noProof/>
            </w:rPr>
            <w:t>pp. 1-10.</w:t>
          </w:r>
        </w:p>
        <w:p w14:paraId="7CE8879B" w14:textId="77777777" w:rsidR="00085961" w:rsidRPr="00085961" w:rsidRDefault="00085961" w:rsidP="00085961">
          <w:pPr>
            <w:rPr>
              <w:rFonts w:ascii="Arial" w:hAnsi="Arial" w:cs="Arial"/>
            </w:rPr>
          </w:pPr>
        </w:p>
        <w:p w14:paraId="06C53697"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Sue Ryder, 2021/2022. </w:t>
          </w:r>
          <w:r w:rsidRPr="00085961">
            <w:rPr>
              <w:rFonts w:ascii="Arial" w:hAnsi="Arial" w:cs="Arial"/>
              <w:i/>
              <w:iCs/>
              <w:noProof/>
            </w:rPr>
            <w:t xml:space="preserve">Supporting young people with grief. </w:t>
          </w:r>
          <w:r w:rsidRPr="00085961">
            <w:rPr>
              <w:rFonts w:ascii="Arial" w:hAnsi="Arial" w:cs="Arial"/>
              <w:noProof/>
            </w:rPr>
            <w:t xml:space="preserve">[Online] </w:t>
          </w:r>
          <w:r w:rsidRPr="00085961">
            <w:rPr>
              <w:rFonts w:ascii="Arial" w:hAnsi="Arial" w:cs="Arial"/>
              <w:noProof/>
            </w:rPr>
            <w:br/>
            <w:t>Available at: https://www.sueryder.org/how-we-can-help/bereavement-information/supporting-a-child/supporting-young-people-with-grief</w:t>
          </w:r>
          <w:r w:rsidRPr="00085961">
            <w:rPr>
              <w:rFonts w:ascii="Arial" w:hAnsi="Arial" w:cs="Arial"/>
              <w:noProof/>
            </w:rPr>
            <w:br/>
            <w:t>[Accessed 23 April 2023].</w:t>
          </w:r>
        </w:p>
        <w:p w14:paraId="4C6AE3A2" w14:textId="77777777" w:rsidR="00085961" w:rsidRPr="00085961" w:rsidRDefault="00085961" w:rsidP="00085961">
          <w:pPr>
            <w:rPr>
              <w:rFonts w:ascii="Arial" w:hAnsi="Arial" w:cs="Arial"/>
            </w:rPr>
          </w:pPr>
        </w:p>
        <w:p w14:paraId="56CBFB40" w14:textId="0FB70E50"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Taylor, W., ed., 2012. </w:t>
          </w:r>
          <w:r w:rsidRPr="00085961">
            <w:rPr>
              <w:rFonts w:ascii="Arial" w:hAnsi="Arial" w:cs="Arial"/>
              <w:i/>
              <w:iCs/>
              <w:noProof/>
            </w:rPr>
            <w:t xml:space="preserve">Children &amp; </w:t>
          </w:r>
          <w:r w:rsidR="006743AE">
            <w:rPr>
              <w:rFonts w:ascii="Arial" w:hAnsi="Arial" w:cs="Arial"/>
              <w:i/>
              <w:iCs/>
              <w:noProof/>
            </w:rPr>
            <w:t>Young</w:t>
          </w:r>
          <w:r w:rsidRPr="00085961">
            <w:rPr>
              <w:rFonts w:ascii="Arial" w:hAnsi="Arial" w:cs="Arial"/>
              <w:i/>
              <w:iCs/>
              <w:noProof/>
            </w:rPr>
            <w:t xml:space="preserve"> People's Workforce. </w:t>
          </w:r>
          <w:r w:rsidRPr="00085961">
            <w:rPr>
              <w:rFonts w:ascii="Arial" w:hAnsi="Arial" w:cs="Arial"/>
              <w:noProof/>
            </w:rPr>
            <w:t>Essex: Pearson Education Limited.</w:t>
          </w:r>
        </w:p>
        <w:p w14:paraId="41DE67DA" w14:textId="77777777" w:rsidR="00085961" w:rsidRPr="00085961" w:rsidRDefault="00085961" w:rsidP="00085961">
          <w:pPr>
            <w:rPr>
              <w:rFonts w:ascii="Arial" w:hAnsi="Arial" w:cs="Arial"/>
            </w:rPr>
          </w:pPr>
        </w:p>
        <w:p w14:paraId="6A72A027" w14:textId="0E5A2A81"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UNICEF, n.d. </w:t>
          </w:r>
          <w:r w:rsidRPr="00085961">
            <w:rPr>
              <w:rFonts w:ascii="Arial" w:hAnsi="Arial" w:cs="Arial"/>
              <w:i/>
              <w:iCs/>
              <w:noProof/>
            </w:rPr>
            <w:t>How to talk to your children about the death of a loved one: Helping your children cope with loss, grief and painful feelings</w:t>
          </w:r>
          <w:r w:rsidR="006743AE">
            <w:rPr>
              <w:rFonts w:ascii="Arial" w:hAnsi="Arial" w:cs="Arial"/>
              <w:i/>
              <w:iCs/>
              <w:noProof/>
            </w:rPr>
            <w:t>.</w:t>
          </w:r>
          <w:r w:rsidRPr="00085961">
            <w:rPr>
              <w:rFonts w:ascii="Arial" w:hAnsi="Arial" w:cs="Arial"/>
              <w:i/>
              <w:iCs/>
              <w:noProof/>
            </w:rPr>
            <w:t xml:space="preserve"> </w:t>
          </w:r>
          <w:r w:rsidRPr="00085961">
            <w:rPr>
              <w:rFonts w:ascii="Arial" w:hAnsi="Arial" w:cs="Arial"/>
              <w:noProof/>
            </w:rPr>
            <w:t xml:space="preserve">[Online] </w:t>
          </w:r>
          <w:r w:rsidRPr="00085961">
            <w:rPr>
              <w:rFonts w:ascii="Arial" w:hAnsi="Arial" w:cs="Arial"/>
              <w:noProof/>
            </w:rPr>
            <w:br/>
            <w:t>Available at: https://www.unicef.org/parenting/child-care/how-talk-your-children-</w:t>
          </w:r>
          <w:r w:rsidRPr="00085961">
            <w:rPr>
              <w:rFonts w:ascii="Arial" w:hAnsi="Arial" w:cs="Arial"/>
              <w:noProof/>
            </w:rPr>
            <w:lastRenderedPageBreak/>
            <w:t>about-death-loved-one</w:t>
          </w:r>
          <w:r w:rsidRPr="00085961">
            <w:rPr>
              <w:rFonts w:ascii="Arial" w:hAnsi="Arial" w:cs="Arial"/>
              <w:noProof/>
            </w:rPr>
            <w:br/>
            <w:t>[Accessed 15 April 2023].</w:t>
          </w:r>
        </w:p>
        <w:p w14:paraId="7D8F6B7E" w14:textId="77777777" w:rsidR="00085961" w:rsidRPr="00085961" w:rsidRDefault="00085961" w:rsidP="00085961">
          <w:pPr>
            <w:rPr>
              <w:rFonts w:ascii="Arial" w:hAnsi="Arial" w:cs="Arial"/>
            </w:rPr>
          </w:pPr>
        </w:p>
        <w:p w14:paraId="4A76E7E3" w14:textId="341D3D74"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University of Cambridge, 2019. </w:t>
          </w:r>
          <w:r w:rsidRPr="00085961">
            <w:rPr>
              <w:rFonts w:ascii="Arial" w:hAnsi="Arial" w:cs="Arial"/>
              <w:i/>
              <w:iCs/>
              <w:noProof/>
            </w:rPr>
            <w:t xml:space="preserve">Bereaved children missing out on vital support in UK schools, study finds. </w:t>
          </w:r>
          <w:r w:rsidRPr="00085961">
            <w:rPr>
              <w:rFonts w:ascii="Arial" w:hAnsi="Arial" w:cs="Arial"/>
              <w:noProof/>
            </w:rPr>
            <w:t xml:space="preserve">[Online] </w:t>
          </w:r>
          <w:r w:rsidRPr="00085961">
            <w:rPr>
              <w:rFonts w:ascii="Arial" w:hAnsi="Arial" w:cs="Arial"/>
              <w:noProof/>
            </w:rPr>
            <w:br/>
            <w:t>Available at: https://www.cam.ac.uk/research/news/bereaved-children-missing-out-on-vital-support-in-uk-schools-study-finds</w:t>
          </w:r>
          <w:r w:rsidRPr="00085961">
            <w:rPr>
              <w:rFonts w:ascii="Arial" w:hAnsi="Arial" w:cs="Arial"/>
              <w:noProof/>
            </w:rPr>
            <w:br/>
            <w:t>[Accessed 9 April 2023].</w:t>
          </w:r>
        </w:p>
        <w:p w14:paraId="7C45D9E5" w14:textId="77777777" w:rsidR="00085961" w:rsidRPr="00085961" w:rsidRDefault="00085961" w:rsidP="00085961">
          <w:pPr>
            <w:rPr>
              <w:rFonts w:ascii="Arial" w:hAnsi="Arial" w:cs="Arial"/>
            </w:rPr>
          </w:pPr>
        </w:p>
        <w:p w14:paraId="4EAAC2A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Webb, N. B., 2011. Play therapy for bereaved children: Adapting strategies to community, school, and home settings. </w:t>
          </w:r>
          <w:r w:rsidRPr="00085961">
            <w:rPr>
              <w:rFonts w:ascii="Arial" w:hAnsi="Arial" w:cs="Arial"/>
              <w:i/>
              <w:iCs/>
              <w:noProof/>
            </w:rPr>
            <w:t xml:space="preserve">School Psychology International, </w:t>
          </w:r>
          <w:r w:rsidRPr="00085961">
            <w:rPr>
              <w:rFonts w:ascii="Arial" w:hAnsi="Arial" w:cs="Arial"/>
              <w:noProof/>
            </w:rPr>
            <w:t>32(2), pp. 132-143.</w:t>
          </w:r>
        </w:p>
        <w:p w14:paraId="24826CAF" w14:textId="77777777" w:rsidR="00085961" w:rsidRPr="00085961" w:rsidRDefault="00085961" w:rsidP="00085961">
          <w:pPr>
            <w:rPr>
              <w:rFonts w:ascii="Arial" w:hAnsi="Arial" w:cs="Arial"/>
            </w:rPr>
          </w:pPr>
        </w:p>
        <w:p w14:paraId="114260DA" w14:textId="60CB5385"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Welsh Government, n.d. </w:t>
          </w:r>
          <w:r w:rsidRPr="00085961">
            <w:rPr>
              <w:rFonts w:ascii="Arial" w:hAnsi="Arial" w:cs="Arial"/>
              <w:i/>
              <w:iCs/>
              <w:noProof/>
            </w:rPr>
            <w:t xml:space="preserve">Helping children deal with bereavement. </w:t>
          </w:r>
          <w:r w:rsidRPr="00085961">
            <w:rPr>
              <w:rFonts w:ascii="Arial" w:hAnsi="Arial" w:cs="Arial"/>
              <w:noProof/>
            </w:rPr>
            <w:t xml:space="preserve">[Online] </w:t>
          </w:r>
          <w:r w:rsidRPr="00085961">
            <w:rPr>
              <w:rFonts w:ascii="Arial" w:hAnsi="Arial" w:cs="Arial"/>
              <w:noProof/>
            </w:rPr>
            <w:br/>
            <w:t>Available at: https://www.gov.wales/helping-children-deal-bereavement</w:t>
          </w:r>
          <w:r w:rsidRPr="00085961">
            <w:rPr>
              <w:rFonts w:ascii="Arial" w:hAnsi="Arial" w:cs="Arial"/>
              <w:noProof/>
            </w:rPr>
            <w:br/>
            <w:t>[Accessed 4 April 2023].</w:t>
          </w:r>
        </w:p>
        <w:p w14:paraId="48278206" w14:textId="77777777" w:rsidR="00085961" w:rsidRPr="00085961" w:rsidRDefault="00085961" w:rsidP="00085961">
          <w:pPr>
            <w:rPr>
              <w:rFonts w:ascii="Arial" w:hAnsi="Arial" w:cs="Arial"/>
            </w:rPr>
          </w:pPr>
        </w:p>
        <w:p w14:paraId="3A8A381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Winstons Wish, n.d. </w:t>
          </w:r>
          <w:r w:rsidRPr="00085961">
            <w:rPr>
              <w:rFonts w:ascii="Arial" w:hAnsi="Arial" w:cs="Arial"/>
              <w:i/>
              <w:iCs/>
              <w:noProof/>
            </w:rPr>
            <w:t xml:space="preserve">Bereavement is a fundamental human experience. </w:t>
          </w:r>
          <w:r w:rsidRPr="00085961">
            <w:rPr>
              <w:rFonts w:ascii="Arial" w:hAnsi="Arial" w:cs="Arial"/>
              <w:noProof/>
            </w:rPr>
            <w:t xml:space="preserve">[Online] </w:t>
          </w:r>
          <w:r w:rsidRPr="00085961">
            <w:rPr>
              <w:rFonts w:ascii="Arial" w:hAnsi="Arial" w:cs="Arial"/>
              <w:noProof/>
            </w:rPr>
            <w:br/>
            <w:t>Available at: https://www.winstonswish.org/adults-bereaved-as-children/</w:t>
          </w:r>
          <w:r w:rsidRPr="00085961">
            <w:rPr>
              <w:rFonts w:ascii="Arial" w:hAnsi="Arial" w:cs="Arial"/>
              <w:noProof/>
            </w:rPr>
            <w:br/>
            <w:t>[Accessed 5 April 2023].</w:t>
          </w:r>
        </w:p>
        <w:p w14:paraId="48C50C69" w14:textId="77777777" w:rsidR="00085961" w:rsidRPr="00085961" w:rsidRDefault="00085961" w:rsidP="00085961">
          <w:pPr>
            <w:rPr>
              <w:rFonts w:ascii="Arial" w:hAnsi="Arial" w:cs="Arial"/>
            </w:rPr>
          </w:pPr>
        </w:p>
        <w:p w14:paraId="6396298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ZiSook, S. &amp; Shear, K., 2009. Grief and bereavement: what psychiatrists need to know. </w:t>
          </w:r>
          <w:r w:rsidRPr="00085961">
            <w:rPr>
              <w:rFonts w:ascii="Arial" w:hAnsi="Arial" w:cs="Arial"/>
              <w:i/>
              <w:iCs/>
              <w:noProof/>
            </w:rPr>
            <w:t xml:space="preserve">Department of Psychiatry, </w:t>
          </w:r>
          <w:r w:rsidRPr="00085961">
            <w:rPr>
              <w:rFonts w:ascii="Arial" w:hAnsi="Arial" w:cs="Arial"/>
              <w:noProof/>
            </w:rPr>
            <w:t>8(2), pp. 67-74.</w:t>
          </w:r>
        </w:p>
        <w:p w14:paraId="1B78F45E" w14:textId="25373328" w:rsidR="00411E01" w:rsidRPr="006075FD" w:rsidRDefault="00411E01" w:rsidP="006075FD">
          <w:pPr>
            <w:spacing w:line="360" w:lineRule="auto"/>
            <w:rPr>
              <w:rFonts w:ascii="Arial" w:hAnsi="Arial" w:cs="Arial"/>
            </w:rPr>
          </w:pPr>
          <w:r w:rsidRPr="00085961">
            <w:rPr>
              <w:rFonts w:ascii="Arial" w:hAnsi="Arial" w:cs="Arial"/>
              <w:color w:val="000000" w:themeColor="text1"/>
            </w:rPr>
            <w:fldChar w:fldCharType="end"/>
          </w:r>
        </w:p>
      </w:sdtContent>
    </w:sdt>
    <w:p w14:paraId="0A59C677" w14:textId="1FED45C0" w:rsidR="00506F3C" w:rsidRPr="006075FD" w:rsidRDefault="00506F3C" w:rsidP="006075FD">
      <w:pPr>
        <w:pStyle w:val="ListParagraph"/>
        <w:spacing w:line="360" w:lineRule="auto"/>
        <w:rPr>
          <w:rFonts w:ascii="Arial" w:hAnsi="Arial" w:cs="Arial"/>
          <w:sz w:val="24"/>
          <w:szCs w:val="24"/>
        </w:rPr>
      </w:pPr>
    </w:p>
    <w:sectPr w:rsidR="00506F3C" w:rsidRPr="006075F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85857" w14:textId="77777777" w:rsidR="00621C71" w:rsidRDefault="00621C71" w:rsidP="00762C58">
      <w:r>
        <w:separator/>
      </w:r>
    </w:p>
  </w:endnote>
  <w:endnote w:type="continuationSeparator" w:id="0">
    <w:p w14:paraId="660B9408" w14:textId="77777777" w:rsidR="00621C71" w:rsidRDefault="00621C71" w:rsidP="00762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C0A5" w14:textId="77777777" w:rsidR="00762C58" w:rsidRPr="00762C58" w:rsidRDefault="00762C58">
    <w:pPr>
      <w:pStyle w:val="Footer"/>
      <w:jc w:val="center"/>
      <w:rPr>
        <w:rFonts w:ascii="Arial" w:hAnsi="Arial" w:cs="Arial"/>
        <w:color w:val="000000" w:themeColor="text1"/>
      </w:rPr>
    </w:pPr>
    <w:r w:rsidRPr="00762C58">
      <w:rPr>
        <w:rFonts w:ascii="Arial" w:hAnsi="Arial" w:cs="Arial"/>
        <w:color w:val="000000" w:themeColor="text1"/>
      </w:rPr>
      <w:t xml:space="preserve">Page </w:t>
    </w:r>
    <w:r w:rsidRPr="00762C58">
      <w:rPr>
        <w:rFonts w:ascii="Arial" w:hAnsi="Arial" w:cs="Arial"/>
        <w:color w:val="000000" w:themeColor="text1"/>
      </w:rPr>
      <w:fldChar w:fldCharType="begin"/>
    </w:r>
    <w:r w:rsidRPr="00762C58">
      <w:rPr>
        <w:rFonts w:ascii="Arial" w:hAnsi="Arial" w:cs="Arial"/>
        <w:color w:val="000000" w:themeColor="text1"/>
      </w:rPr>
      <w:instrText xml:space="preserve"> PAGE  \* Arabic  \* MERGEFORMAT </w:instrText>
    </w:r>
    <w:r w:rsidRPr="00762C58">
      <w:rPr>
        <w:rFonts w:ascii="Arial" w:hAnsi="Arial" w:cs="Arial"/>
        <w:color w:val="000000" w:themeColor="text1"/>
      </w:rPr>
      <w:fldChar w:fldCharType="separate"/>
    </w:r>
    <w:r w:rsidRPr="00762C58">
      <w:rPr>
        <w:rFonts w:ascii="Arial" w:hAnsi="Arial" w:cs="Arial"/>
        <w:noProof/>
        <w:color w:val="000000" w:themeColor="text1"/>
      </w:rPr>
      <w:t>2</w:t>
    </w:r>
    <w:r w:rsidRPr="00762C58">
      <w:rPr>
        <w:rFonts w:ascii="Arial" w:hAnsi="Arial" w:cs="Arial"/>
        <w:color w:val="000000" w:themeColor="text1"/>
      </w:rPr>
      <w:fldChar w:fldCharType="end"/>
    </w:r>
    <w:r w:rsidRPr="00762C58">
      <w:rPr>
        <w:rFonts w:ascii="Arial" w:hAnsi="Arial" w:cs="Arial"/>
        <w:color w:val="000000" w:themeColor="text1"/>
      </w:rPr>
      <w:t xml:space="preserve"> of </w:t>
    </w:r>
    <w:r w:rsidRPr="00762C58">
      <w:rPr>
        <w:rFonts w:ascii="Arial" w:hAnsi="Arial" w:cs="Arial"/>
        <w:color w:val="000000" w:themeColor="text1"/>
      </w:rPr>
      <w:fldChar w:fldCharType="begin"/>
    </w:r>
    <w:r w:rsidRPr="00762C58">
      <w:rPr>
        <w:rFonts w:ascii="Arial" w:hAnsi="Arial" w:cs="Arial"/>
        <w:color w:val="000000" w:themeColor="text1"/>
      </w:rPr>
      <w:instrText xml:space="preserve"> NUMPAGES  \* Arabic  \* MERGEFORMAT </w:instrText>
    </w:r>
    <w:r w:rsidRPr="00762C58">
      <w:rPr>
        <w:rFonts w:ascii="Arial" w:hAnsi="Arial" w:cs="Arial"/>
        <w:color w:val="000000" w:themeColor="text1"/>
      </w:rPr>
      <w:fldChar w:fldCharType="separate"/>
    </w:r>
    <w:r w:rsidRPr="00762C58">
      <w:rPr>
        <w:rFonts w:ascii="Arial" w:hAnsi="Arial" w:cs="Arial"/>
        <w:noProof/>
        <w:color w:val="000000" w:themeColor="text1"/>
      </w:rPr>
      <w:t>2</w:t>
    </w:r>
    <w:r w:rsidRPr="00762C58">
      <w:rPr>
        <w:rFonts w:ascii="Arial" w:hAnsi="Arial" w:cs="Arial"/>
        <w:color w:val="000000" w:themeColor="text1"/>
      </w:rPr>
      <w:fldChar w:fldCharType="end"/>
    </w:r>
  </w:p>
  <w:p w14:paraId="21B3D84A" w14:textId="77777777" w:rsidR="00762C58" w:rsidRDefault="00762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9D4C4" w14:textId="77777777" w:rsidR="00621C71" w:rsidRDefault="00621C71" w:rsidP="00762C58">
      <w:r>
        <w:separator/>
      </w:r>
    </w:p>
  </w:footnote>
  <w:footnote w:type="continuationSeparator" w:id="0">
    <w:p w14:paraId="18D3D59B" w14:textId="77777777" w:rsidR="00621C71" w:rsidRDefault="00621C71" w:rsidP="00762C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CB716" w14:textId="77777777" w:rsidR="000A7280" w:rsidRPr="000A7280" w:rsidRDefault="000A7280" w:rsidP="000A7280">
    <w:pPr>
      <w:pStyle w:val="Header"/>
      <w:spacing w:line="360" w:lineRule="auto"/>
      <w:rPr>
        <w:rFonts w:ascii="Arial" w:hAnsi="Arial" w:cs="Arial"/>
      </w:rPr>
    </w:pPr>
    <w:r w:rsidRPr="000A7280">
      <w:rPr>
        <w:rFonts w:ascii="Arial" w:hAnsi="Arial" w:cs="Arial"/>
      </w:rPr>
      <w:t xml:space="preserve">Name: Sebar Zorab Habib </w:t>
    </w:r>
  </w:p>
  <w:p w14:paraId="0468B178" w14:textId="1FAB2098" w:rsidR="000A7280" w:rsidRPr="000A7280" w:rsidRDefault="000A7280" w:rsidP="000A7280">
    <w:pPr>
      <w:pStyle w:val="Header"/>
      <w:spacing w:line="360" w:lineRule="auto"/>
      <w:rPr>
        <w:rFonts w:ascii="Arial" w:hAnsi="Arial" w:cs="Arial"/>
      </w:rPr>
    </w:pPr>
    <w:r w:rsidRPr="000A7280">
      <w:rPr>
        <w:rFonts w:ascii="Arial" w:hAnsi="Arial" w:cs="Arial"/>
      </w:rPr>
      <w:t>Module: Therapeutic Work with Individuals</w:t>
    </w:r>
  </w:p>
  <w:p w14:paraId="3F6D0057" w14:textId="5BAF7845" w:rsidR="000A7280" w:rsidRPr="000A7280" w:rsidRDefault="000A7280" w:rsidP="000A7280">
    <w:pPr>
      <w:pStyle w:val="Header"/>
      <w:spacing w:line="360" w:lineRule="auto"/>
      <w:rPr>
        <w:rFonts w:ascii="Arial" w:hAnsi="Arial" w:cs="Arial"/>
      </w:rPr>
    </w:pPr>
    <w:r w:rsidRPr="000A7280">
      <w:rPr>
        <w:rFonts w:ascii="Arial" w:hAnsi="Arial" w:cs="Arial"/>
      </w:rPr>
      <w:t>Module code: ECES6020</w:t>
    </w:r>
  </w:p>
  <w:p w14:paraId="274833EF" w14:textId="77777777" w:rsidR="000A7280" w:rsidRDefault="000A72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3F9E"/>
    <w:multiLevelType w:val="hybridMultilevel"/>
    <w:tmpl w:val="8E48D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094723"/>
    <w:multiLevelType w:val="hybridMultilevel"/>
    <w:tmpl w:val="9996AD78"/>
    <w:lvl w:ilvl="0" w:tplc="6128C4CC">
      <w:start w:val="1"/>
      <w:numFmt w:val="bullet"/>
      <w:lvlText w:val="•"/>
      <w:lvlJc w:val="left"/>
      <w:pPr>
        <w:tabs>
          <w:tab w:val="num" w:pos="720"/>
        </w:tabs>
        <w:ind w:left="720" w:hanging="360"/>
      </w:pPr>
      <w:rPr>
        <w:rFonts w:ascii="Arial" w:hAnsi="Arial" w:hint="default"/>
      </w:rPr>
    </w:lvl>
    <w:lvl w:ilvl="1" w:tplc="4AFC0B42" w:tentative="1">
      <w:start w:val="1"/>
      <w:numFmt w:val="bullet"/>
      <w:lvlText w:val="•"/>
      <w:lvlJc w:val="left"/>
      <w:pPr>
        <w:tabs>
          <w:tab w:val="num" w:pos="1440"/>
        </w:tabs>
        <w:ind w:left="1440" w:hanging="360"/>
      </w:pPr>
      <w:rPr>
        <w:rFonts w:ascii="Arial" w:hAnsi="Arial" w:hint="default"/>
      </w:rPr>
    </w:lvl>
    <w:lvl w:ilvl="2" w:tplc="626C2580" w:tentative="1">
      <w:start w:val="1"/>
      <w:numFmt w:val="bullet"/>
      <w:lvlText w:val="•"/>
      <w:lvlJc w:val="left"/>
      <w:pPr>
        <w:tabs>
          <w:tab w:val="num" w:pos="2160"/>
        </w:tabs>
        <w:ind w:left="2160" w:hanging="360"/>
      </w:pPr>
      <w:rPr>
        <w:rFonts w:ascii="Arial" w:hAnsi="Arial" w:hint="default"/>
      </w:rPr>
    </w:lvl>
    <w:lvl w:ilvl="3" w:tplc="FAD20996" w:tentative="1">
      <w:start w:val="1"/>
      <w:numFmt w:val="bullet"/>
      <w:lvlText w:val="•"/>
      <w:lvlJc w:val="left"/>
      <w:pPr>
        <w:tabs>
          <w:tab w:val="num" w:pos="2880"/>
        </w:tabs>
        <w:ind w:left="2880" w:hanging="360"/>
      </w:pPr>
      <w:rPr>
        <w:rFonts w:ascii="Arial" w:hAnsi="Arial" w:hint="default"/>
      </w:rPr>
    </w:lvl>
    <w:lvl w:ilvl="4" w:tplc="4310393C" w:tentative="1">
      <w:start w:val="1"/>
      <w:numFmt w:val="bullet"/>
      <w:lvlText w:val="•"/>
      <w:lvlJc w:val="left"/>
      <w:pPr>
        <w:tabs>
          <w:tab w:val="num" w:pos="3600"/>
        </w:tabs>
        <w:ind w:left="3600" w:hanging="360"/>
      </w:pPr>
      <w:rPr>
        <w:rFonts w:ascii="Arial" w:hAnsi="Arial" w:hint="default"/>
      </w:rPr>
    </w:lvl>
    <w:lvl w:ilvl="5" w:tplc="27240B84" w:tentative="1">
      <w:start w:val="1"/>
      <w:numFmt w:val="bullet"/>
      <w:lvlText w:val="•"/>
      <w:lvlJc w:val="left"/>
      <w:pPr>
        <w:tabs>
          <w:tab w:val="num" w:pos="4320"/>
        </w:tabs>
        <w:ind w:left="4320" w:hanging="360"/>
      </w:pPr>
      <w:rPr>
        <w:rFonts w:ascii="Arial" w:hAnsi="Arial" w:hint="default"/>
      </w:rPr>
    </w:lvl>
    <w:lvl w:ilvl="6" w:tplc="27205974" w:tentative="1">
      <w:start w:val="1"/>
      <w:numFmt w:val="bullet"/>
      <w:lvlText w:val="•"/>
      <w:lvlJc w:val="left"/>
      <w:pPr>
        <w:tabs>
          <w:tab w:val="num" w:pos="5040"/>
        </w:tabs>
        <w:ind w:left="5040" w:hanging="360"/>
      </w:pPr>
      <w:rPr>
        <w:rFonts w:ascii="Arial" w:hAnsi="Arial" w:hint="default"/>
      </w:rPr>
    </w:lvl>
    <w:lvl w:ilvl="7" w:tplc="09C64F24" w:tentative="1">
      <w:start w:val="1"/>
      <w:numFmt w:val="bullet"/>
      <w:lvlText w:val="•"/>
      <w:lvlJc w:val="left"/>
      <w:pPr>
        <w:tabs>
          <w:tab w:val="num" w:pos="5760"/>
        </w:tabs>
        <w:ind w:left="5760" w:hanging="360"/>
      </w:pPr>
      <w:rPr>
        <w:rFonts w:ascii="Arial" w:hAnsi="Arial" w:hint="default"/>
      </w:rPr>
    </w:lvl>
    <w:lvl w:ilvl="8" w:tplc="6AFE2E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0E66B1"/>
    <w:multiLevelType w:val="hybridMultilevel"/>
    <w:tmpl w:val="C6D6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77726"/>
    <w:multiLevelType w:val="hybridMultilevel"/>
    <w:tmpl w:val="9660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07F1D"/>
    <w:multiLevelType w:val="hybridMultilevel"/>
    <w:tmpl w:val="8BAA7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D105A"/>
    <w:multiLevelType w:val="hybridMultilevel"/>
    <w:tmpl w:val="F3906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5C1E2B"/>
    <w:multiLevelType w:val="hybridMultilevel"/>
    <w:tmpl w:val="1B26C836"/>
    <w:lvl w:ilvl="0" w:tplc="628E7E16">
      <w:start w:val="1"/>
      <w:numFmt w:val="bullet"/>
      <w:lvlText w:val="•"/>
      <w:lvlJc w:val="left"/>
      <w:pPr>
        <w:tabs>
          <w:tab w:val="num" w:pos="720"/>
        </w:tabs>
        <w:ind w:left="720" w:hanging="360"/>
      </w:pPr>
      <w:rPr>
        <w:rFonts w:ascii="Arial" w:hAnsi="Arial" w:hint="default"/>
      </w:rPr>
    </w:lvl>
    <w:lvl w:ilvl="1" w:tplc="AF284808" w:tentative="1">
      <w:start w:val="1"/>
      <w:numFmt w:val="bullet"/>
      <w:lvlText w:val="•"/>
      <w:lvlJc w:val="left"/>
      <w:pPr>
        <w:tabs>
          <w:tab w:val="num" w:pos="1440"/>
        </w:tabs>
        <w:ind w:left="1440" w:hanging="360"/>
      </w:pPr>
      <w:rPr>
        <w:rFonts w:ascii="Arial" w:hAnsi="Arial" w:hint="default"/>
      </w:rPr>
    </w:lvl>
    <w:lvl w:ilvl="2" w:tplc="DF30FA12" w:tentative="1">
      <w:start w:val="1"/>
      <w:numFmt w:val="bullet"/>
      <w:lvlText w:val="•"/>
      <w:lvlJc w:val="left"/>
      <w:pPr>
        <w:tabs>
          <w:tab w:val="num" w:pos="2160"/>
        </w:tabs>
        <w:ind w:left="2160" w:hanging="360"/>
      </w:pPr>
      <w:rPr>
        <w:rFonts w:ascii="Arial" w:hAnsi="Arial" w:hint="default"/>
      </w:rPr>
    </w:lvl>
    <w:lvl w:ilvl="3" w:tplc="3EE2F298" w:tentative="1">
      <w:start w:val="1"/>
      <w:numFmt w:val="bullet"/>
      <w:lvlText w:val="•"/>
      <w:lvlJc w:val="left"/>
      <w:pPr>
        <w:tabs>
          <w:tab w:val="num" w:pos="2880"/>
        </w:tabs>
        <w:ind w:left="2880" w:hanging="360"/>
      </w:pPr>
      <w:rPr>
        <w:rFonts w:ascii="Arial" w:hAnsi="Arial" w:hint="default"/>
      </w:rPr>
    </w:lvl>
    <w:lvl w:ilvl="4" w:tplc="69E29A3A" w:tentative="1">
      <w:start w:val="1"/>
      <w:numFmt w:val="bullet"/>
      <w:lvlText w:val="•"/>
      <w:lvlJc w:val="left"/>
      <w:pPr>
        <w:tabs>
          <w:tab w:val="num" w:pos="3600"/>
        </w:tabs>
        <w:ind w:left="3600" w:hanging="360"/>
      </w:pPr>
      <w:rPr>
        <w:rFonts w:ascii="Arial" w:hAnsi="Arial" w:hint="default"/>
      </w:rPr>
    </w:lvl>
    <w:lvl w:ilvl="5" w:tplc="1092F8D6" w:tentative="1">
      <w:start w:val="1"/>
      <w:numFmt w:val="bullet"/>
      <w:lvlText w:val="•"/>
      <w:lvlJc w:val="left"/>
      <w:pPr>
        <w:tabs>
          <w:tab w:val="num" w:pos="4320"/>
        </w:tabs>
        <w:ind w:left="4320" w:hanging="360"/>
      </w:pPr>
      <w:rPr>
        <w:rFonts w:ascii="Arial" w:hAnsi="Arial" w:hint="default"/>
      </w:rPr>
    </w:lvl>
    <w:lvl w:ilvl="6" w:tplc="EA742956" w:tentative="1">
      <w:start w:val="1"/>
      <w:numFmt w:val="bullet"/>
      <w:lvlText w:val="•"/>
      <w:lvlJc w:val="left"/>
      <w:pPr>
        <w:tabs>
          <w:tab w:val="num" w:pos="5040"/>
        </w:tabs>
        <w:ind w:left="5040" w:hanging="360"/>
      </w:pPr>
      <w:rPr>
        <w:rFonts w:ascii="Arial" w:hAnsi="Arial" w:hint="default"/>
      </w:rPr>
    </w:lvl>
    <w:lvl w:ilvl="7" w:tplc="5754A38A" w:tentative="1">
      <w:start w:val="1"/>
      <w:numFmt w:val="bullet"/>
      <w:lvlText w:val="•"/>
      <w:lvlJc w:val="left"/>
      <w:pPr>
        <w:tabs>
          <w:tab w:val="num" w:pos="5760"/>
        </w:tabs>
        <w:ind w:left="5760" w:hanging="360"/>
      </w:pPr>
      <w:rPr>
        <w:rFonts w:ascii="Arial" w:hAnsi="Arial" w:hint="default"/>
      </w:rPr>
    </w:lvl>
    <w:lvl w:ilvl="8" w:tplc="759EA37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EA14E1"/>
    <w:multiLevelType w:val="hybridMultilevel"/>
    <w:tmpl w:val="8CA64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81637F"/>
    <w:multiLevelType w:val="hybridMultilevel"/>
    <w:tmpl w:val="87B004E4"/>
    <w:lvl w:ilvl="0" w:tplc="03287220">
      <w:start w:val="1"/>
      <w:numFmt w:val="bullet"/>
      <w:lvlText w:val="•"/>
      <w:lvlJc w:val="left"/>
      <w:pPr>
        <w:tabs>
          <w:tab w:val="num" w:pos="720"/>
        </w:tabs>
        <w:ind w:left="720" w:hanging="360"/>
      </w:pPr>
      <w:rPr>
        <w:rFonts w:ascii="Arial" w:hAnsi="Arial" w:hint="default"/>
      </w:rPr>
    </w:lvl>
    <w:lvl w:ilvl="1" w:tplc="BAF0377C" w:tentative="1">
      <w:start w:val="1"/>
      <w:numFmt w:val="bullet"/>
      <w:lvlText w:val="•"/>
      <w:lvlJc w:val="left"/>
      <w:pPr>
        <w:tabs>
          <w:tab w:val="num" w:pos="1440"/>
        </w:tabs>
        <w:ind w:left="1440" w:hanging="360"/>
      </w:pPr>
      <w:rPr>
        <w:rFonts w:ascii="Arial" w:hAnsi="Arial" w:hint="default"/>
      </w:rPr>
    </w:lvl>
    <w:lvl w:ilvl="2" w:tplc="21AAD28A" w:tentative="1">
      <w:start w:val="1"/>
      <w:numFmt w:val="bullet"/>
      <w:lvlText w:val="•"/>
      <w:lvlJc w:val="left"/>
      <w:pPr>
        <w:tabs>
          <w:tab w:val="num" w:pos="2160"/>
        </w:tabs>
        <w:ind w:left="2160" w:hanging="360"/>
      </w:pPr>
      <w:rPr>
        <w:rFonts w:ascii="Arial" w:hAnsi="Arial" w:hint="default"/>
      </w:rPr>
    </w:lvl>
    <w:lvl w:ilvl="3" w:tplc="7794CDDA" w:tentative="1">
      <w:start w:val="1"/>
      <w:numFmt w:val="bullet"/>
      <w:lvlText w:val="•"/>
      <w:lvlJc w:val="left"/>
      <w:pPr>
        <w:tabs>
          <w:tab w:val="num" w:pos="2880"/>
        </w:tabs>
        <w:ind w:left="2880" w:hanging="360"/>
      </w:pPr>
      <w:rPr>
        <w:rFonts w:ascii="Arial" w:hAnsi="Arial" w:hint="default"/>
      </w:rPr>
    </w:lvl>
    <w:lvl w:ilvl="4" w:tplc="B36CD3AC" w:tentative="1">
      <w:start w:val="1"/>
      <w:numFmt w:val="bullet"/>
      <w:lvlText w:val="•"/>
      <w:lvlJc w:val="left"/>
      <w:pPr>
        <w:tabs>
          <w:tab w:val="num" w:pos="3600"/>
        </w:tabs>
        <w:ind w:left="3600" w:hanging="360"/>
      </w:pPr>
      <w:rPr>
        <w:rFonts w:ascii="Arial" w:hAnsi="Arial" w:hint="default"/>
      </w:rPr>
    </w:lvl>
    <w:lvl w:ilvl="5" w:tplc="FA8C7938" w:tentative="1">
      <w:start w:val="1"/>
      <w:numFmt w:val="bullet"/>
      <w:lvlText w:val="•"/>
      <w:lvlJc w:val="left"/>
      <w:pPr>
        <w:tabs>
          <w:tab w:val="num" w:pos="4320"/>
        </w:tabs>
        <w:ind w:left="4320" w:hanging="360"/>
      </w:pPr>
      <w:rPr>
        <w:rFonts w:ascii="Arial" w:hAnsi="Arial" w:hint="default"/>
      </w:rPr>
    </w:lvl>
    <w:lvl w:ilvl="6" w:tplc="C1348F54" w:tentative="1">
      <w:start w:val="1"/>
      <w:numFmt w:val="bullet"/>
      <w:lvlText w:val="•"/>
      <w:lvlJc w:val="left"/>
      <w:pPr>
        <w:tabs>
          <w:tab w:val="num" w:pos="5040"/>
        </w:tabs>
        <w:ind w:left="5040" w:hanging="360"/>
      </w:pPr>
      <w:rPr>
        <w:rFonts w:ascii="Arial" w:hAnsi="Arial" w:hint="default"/>
      </w:rPr>
    </w:lvl>
    <w:lvl w:ilvl="7" w:tplc="F53EF608" w:tentative="1">
      <w:start w:val="1"/>
      <w:numFmt w:val="bullet"/>
      <w:lvlText w:val="•"/>
      <w:lvlJc w:val="left"/>
      <w:pPr>
        <w:tabs>
          <w:tab w:val="num" w:pos="5760"/>
        </w:tabs>
        <w:ind w:left="5760" w:hanging="360"/>
      </w:pPr>
      <w:rPr>
        <w:rFonts w:ascii="Arial" w:hAnsi="Arial" w:hint="default"/>
      </w:rPr>
    </w:lvl>
    <w:lvl w:ilvl="8" w:tplc="14AC60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4AA7EDC"/>
    <w:multiLevelType w:val="hybridMultilevel"/>
    <w:tmpl w:val="3690A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3D60FE"/>
    <w:multiLevelType w:val="hybridMultilevel"/>
    <w:tmpl w:val="99F8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475A36"/>
    <w:multiLevelType w:val="hybridMultilevel"/>
    <w:tmpl w:val="4BB6F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E96BD7"/>
    <w:multiLevelType w:val="hybridMultilevel"/>
    <w:tmpl w:val="C908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191833">
    <w:abstractNumId w:val="6"/>
  </w:num>
  <w:num w:numId="2" w16cid:durableId="946932136">
    <w:abstractNumId w:val="2"/>
  </w:num>
  <w:num w:numId="3" w16cid:durableId="254754320">
    <w:abstractNumId w:val="3"/>
  </w:num>
  <w:num w:numId="4" w16cid:durableId="1423991861">
    <w:abstractNumId w:val="0"/>
  </w:num>
  <w:num w:numId="5" w16cid:durableId="1809933786">
    <w:abstractNumId w:val="4"/>
  </w:num>
  <w:num w:numId="6" w16cid:durableId="189999993">
    <w:abstractNumId w:val="10"/>
  </w:num>
  <w:num w:numId="7" w16cid:durableId="305277239">
    <w:abstractNumId w:val="1"/>
  </w:num>
  <w:num w:numId="8" w16cid:durableId="1979341934">
    <w:abstractNumId w:val="9"/>
  </w:num>
  <w:num w:numId="9" w16cid:durableId="443696242">
    <w:abstractNumId w:val="12"/>
  </w:num>
  <w:num w:numId="10" w16cid:durableId="359168981">
    <w:abstractNumId w:val="11"/>
  </w:num>
  <w:num w:numId="11" w16cid:durableId="159515165">
    <w:abstractNumId w:val="5"/>
  </w:num>
  <w:num w:numId="12" w16cid:durableId="1801799415">
    <w:abstractNumId w:val="7"/>
  </w:num>
  <w:num w:numId="13" w16cid:durableId="1692606892">
    <w:abstractNumId w:val="13"/>
  </w:num>
  <w:num w:numId="14" w16cid:durableId="751715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71"/>
    <w:rsid w:val="00002B7C"/>
    <w:rsid w:val="0000300F"/>
    <w:rsid w:val="00005FCA"/>
    <w:rsid w:val="00006FFF"/>
    <w:rsid w:val="000106D8"/>
    <w:rsid w:val="000122C0"/>
    <w:rsid w:val="00012358"/>
    <w:rsid w:val="00016274"/>
    <w:rsid w:val="00016527"/>
    <w:rsid w:val="00016758"/>
    <w:rsid w:val="00016B5F"/>
    <w:rsid w:val="00024A8D"/>
    <w:rsid w:val="000254C0"/>
    <w:rsid w:val="00026CFE"/>
    <w:rsid w:val="00030E61"/>
    <w:rsid w:val="000317CE"/>
    <w:rsid w:val="00032B73"/>
    <w:rsid w:val="00034253"/>
    <w:rsid w:val="00034CB0"/>
    <w:rsid w:val="00035173"/>
    <w:rsid w:val="000352F8"/>
    <w:rsid w:val="00036F62"/>
    <w:rsid w:val="00037C53"/>
    <w:rsid w:val="00044B08"/>
    <w:rsid w:val="00045398"/>
    <w:rsid w:val="00045EA3"/>
    <w:rsid w:val="00050874"/>
    <w:rsid w:val="00052371"/>
    <w:rsid w:val="00052563"/>
    <w:rsid w:val="000549B7"/>
    <w:rsid w:val="0005692E"/>
    <w:rsid w:val="00057095"/>
    <w:rsid w:val="000574DD"/>
    <w:rsid w:val="000611B1"/>
    <w:rsid w:val="000625E8"/>
    <w:rsid w:val="00064971"/>
    <w:rsid w:val="0006566D"/>
    <w:rsid w:val="0007048E"/>
    <w:rsid w:val="000738CE"/>
    <w:rsid w:val="00075F32"/>
    <w:rsid w:val="00077C7C"/>
    <w:rsid w:val="00080C9B"/>
    <w:rsid w:val="000823F7"/>
    <w:rsid w:val="00084D4A"/>
    <w:rsid w:val="00085961"/>
    <w:rsid w:val="000904B1"/>
    <w:rsid w:val="00092655"/>
    <w:rsid w:val="00092DD3"/>
    <w:rsid w:val="00093995"/>
    <w:rsid w:val="000A06C1"/>
    <w:rsid w:val="000A1B73"/>
    <w:rsid w:val="000A1E52"/>
    <w:rsid w:val="000A3338"/>
    <w:rsid w:val="000A6A36"/>
    <w:rsid w:val="000A6AE5"/>
    <w:rsid w:val="000A6E0E"/>
    <w:rsid w:val="000A7280"/>
    <w:rsid w:val="000B04E8"/>
    <w:rsid w:val="000B32E1"/>
    <w:rsid w:val="000B3F27"/>
    <w:rsid w:val="000B430F"/>
    <w:rsid w:val="000B4D02"/>
    <w:rsid w:val="000B5F84"/>
    <w:rsid w:val="000B7B2E"/>
    <w:rsid w:val="000B7F47"/>
    <w:rsid w:val="000C0189"/>
    <w:rsid w:val="000C09FE"/>
    <w:rsid w:val="000C1CCE"/>
    <w:rsid w:val="000C29F8"/>
    <w:rsid w:val="000C2F95"/>
    <w:rsid w:val="000C3151"/>
    <w:rsid w:val="000C49BD"/>
    <w:rsid w:val="000C5E2C"/>
    <w:rsid w:val="000D4C49"/>
    <w:rsid w:val="000D58F5"/>
    <w:rsid w:val="000D5D17"/>
    <w:rsid w:val="000D7BC0"/>
    <w:rsid w:val="000E0450"/>
    <w:rsid w:val="000E05B8"/>
    <w:rsid w:val="000E196A"/>
    <w:rsid w:val="000E1DE9"/>
    <w:rsid w:val="000E2ECF"/>
    <w:rsid w:val="000E3FB1"/>
    <w:rsid w:val="000E4FEB"/>
    <w:rsid w:val="000E59B6"/>
    <w:rsid w:val="000F0642"/>
    <w:rsid w:val="000F4997"/>
    <w:rsid w:val="000F739B"/>
    <w:rsid w:val="00101422"/>
    <w:rsid w:val="00102E44"/>
    <w:rsid w:val="00104325"/>
    <w:rsid w:val="00104F3C"/>
    <w:rsid w:val="001061CD"/>
    <w:rsid w:val="001065E1"/>
    <w:rsid w:val="00111948"/>
    <w:rsid w:val="00115D97"/>
    <w:rsid w:val="001166B9"/>
    <w:rsid w:val="00120C56"/>
    <w:rsid w:val="001225E0"/>
    <w:rsid w:val="00123B3A"/>
    <w:rsid w:val="001245B9"/>
    <w:rsid w:val="00124D51"/>
    <w:rsid w:val="00125949"/>
    <w:rsid w:val="0013145A"/>
    <w:rsid w:val="001325FB"/>
    <w:rsid w:val="0013441A"/>
    <w:rsid w:val="001352DC"/>
    <w:rsid w:val="00135B9E"/>
    <w:rsid w:val="001370D8"/>
    <w:rsid w:val="0013782A"/>
    <w:rsid w:val="00140971"/>
    <w:rsid w:val="00145678"/>
    <w:rsid w:val="00145863"/>
    <w:rsid w:val="00145A5B"/>
    <w:rsid w:val="0015135E"/>
    <w:rsid w:val="001534FD"/>
    <w:rsid w:val="00155123"/>
    <w:rsid w:val="00162050"/>
    <w:rsid w:val="00162407"/>
    <w:rsid w:val="00162E17"/>
    <w:rsid w:val="00162E5A"/>
    <w:rsid w:val="00165D32"/>
    <w:rsid w:val="001669D6"/>
    <w:rsid w:val="00171D36"/>
    <w:rsid w:val="0017222E"/>
    <w:rsid w:val="001758D8"/>
    <w:rsid w:val="00180B3F"/>
    <w:rsid w:val="001819C6"/>
    <w:rsid w:val="001820B9"/>
    <w:rsid w:val="00182AF0"/>
    <w:rsid w:val="001837F1"/>
    <w:rsid w:val="0018394D"/>
    <w:rsid w:val="00184332"/>
    <w:rsid w:val="001865DE"/>
    <w:rsid w:val="00186891"/>
    <w:rsid w:val="001901EC"/>
    <w:rsid w:val="00191626"/>
    <w:rsid w:val="0019234E"/>
    <w:rsid w:val="001928EE"/>
    <w:rsid w:val="00193DE8"/>
    <w:rsid w:val="00195173"/>
    <w:rsid w:val="00196533"/>
    <w:rsid w:val="00197058"/>
    <w:rsid w:val="001A0D91"/>
    <w:rsid w:val="001A1706"/>
    <w:rsid w:val="001A3225"/>
    <w:rsid w:val="001A3DA7"/>
    <w:rsid w:val="001A5B51"/>
    <w:rsid w:val="001A698B"/>
    <w:rsid w:val="001A7675"/>
    <w:rsid w:val="001B37DA"/>
    <w:rsid w:val="001B4D00"/>
    <w:rsid w:val="001B5917"/>
    <w:rsid w:val="001C08EF"/>
    <w:rsid w:val="001C339D"/>
    <w:rsid w:val="001C385C"/>
    <w:rsid w:val="001C53EE"/>
    <w:rsid w:val="001C5E21"/>
    <w:rsid w:val="001C71D1"/>
    <w:rsid w:val="001D056A"/>
    <w:rsid w:val="001D0B94"/>
    <w:rsid w:val="001D4297"/>
    <w:rsid w:val="001D5643"/>
    <w:rsid w:val="001D57F5"/>
    <w:rsid w:val="001E0384"/>
    <w:rsid w:val="001E14BD"/>
    <w:rsid w:val="001E1AD1"/>
    <w:rsid w:val="001E5766"/>
    <w:rsid w:val="001E7117"/>
    <w:rsid w:val="001E7393"/>
    <w:rsid w:val="001F0F09"/>
    <w:rsid w:val="001F248D"/>
    <w:rsid w:val="001F2CAD"/>
    <w:rsid w:val="001F32FB"/>
    <w:rsid w:val="00200CE5"/>
    <w:rsid w:val="00201DEA"/>
    <w:rsid w:val="002022B3"/>
    <w:rsid w:val="002039AC"/>
    <w:rsid w:val="00205E18"/>
    <w:rsid w:val="00206203"/>
    <w:rsid w:val="002062CA"/>
    <w:rsid w:val="00206F3A"/>
    <w:rsid w:val="0021048E"/>
    <w:rsid w:val="00210670"/>
    <w:rsid w:val="00211867"/>
    <w:rsid w:val="00211BCF"/>
    <w:rsid w:val="00214979"/>
    <w:rsid w:val="002164B9"/>
    <w:rsid w:val="00220142"/>
    <w:rsid w:val="0022056A"/>
    <w:rsid w:val="00220B2D"/>
    <w:rsid w:val="00220F03"/>
    <w:rsid w:val="00222BC7"/>
    <w:rsid w:val="00230C69"/>
    <w:rsid w:val="00230D55"/>
    <w:rsid w:val="0023284D"/>
    <w:rsid w:val="002330DE"/>
    <w:rsid w:val="0023505A"/>
    <w:rsid w:val="00236557"/>
    <w:rsid w:val="002375D9"/>
    <w:rsid w:val="0023760C"/>
    <w:rsid w:val="002420E8"/>
    <w:rsid w:val="00244195"/>
    <w:rsid w:val="002444B5"/>
    <w:rsid w:val="00244657"/>
    <w:rsid w:val="00244795"/>
    <w:rsid w:val="00247160"/>
    <w:rsid w:val="00250184"/>
    <w:rsid w:val="00250305"/>
    <w:rsid w:val="0025052E"/>
    <w:rsid w:val="0025391F"/>
    <w:rsid w:val="00254DF0"/>
    <w:rsid w:val="0025692B"/>
    <w:rsid w:val="00264F24"/>
    <w:rsid w:val="002651FF"/>
    <w:rsid w:val="00267AB5"/>
    <w:rsid w:val="0027013E"/>
    <w:rsid w:val="0027055E"/>
    <w:rsid w:val="00270C19"/>
    <w:rsid w:val="00272611"/>
    <w:rsid w:val="00274312"/>
    <w:rsid w:val="002748F8"/>
    <w:rsid w:val="00274CF6"/>
    <w:rsid w:val="002754C8"/>
    <w:rsid w:val="00275685"/>
    <w:rsid w:val="00275CD9"/>
    <w:rsid w:val="00280CEB"/>
    <w:rsid w:val="002903CC"/>
    <w:rsid w:val="00293082"/>
    <w:rsid w:val="00297837"/>
    <w:rsid w:val="00297CDD"/>
    <w:rsid w:val="002A0955"/>
    <w:rsid w:val="002A0A3E"/>
    <w:rsid w:val="002A0DCF"/>
    <w:rsid w:val="002A19D8"/>
    <w:rsid w:val="002A33B5"/>
    <w:rsid w:val="002A42EC"/>
    <w:rsid w:val="002A46E8"/>
    <w:rsid w:val="002A517E"/>
    <w:rsid w:val="002A6880"/>
    <w:rsid w:val="002B1B82"/>
    <w:rsid w:val="002B2BCC"/>
    <w:rsid w:val="002B5555"/>
    <w:rsid w:val="002B5AF6"/>
    <w:rsid w:val="002B5ED3"/>
    <w:rsid w:val="002B77D1"/>
    <w:rsid w:val="002C0B9C"/>
    <w:rsid w:val="002C2153"/>
    <w:rsid w:val="002C2823"/>
    <w:rsid w:val="002C4DC0"/>
    <w:rsid w:val="002C4DF9"/>
    <w:rsid w:val="002C7B44"/>
    <w:rsid w:val="002D0E07"/>
    <w:rsid w:val="002D1A07"/>
    <w:rsid w:val="002D35F6"/>
    <w:rsid w:val="002D4973"/>
    <w:rsid w:val="002D5098"/>
    <w:rsid w:val="002D58BB"/>
    <w:rsid w:val="002D66B3"/>
    <w:rsid w:val="002D66F3"/>
    <w:rsid w:val="002D792F"/>
    <w:rsid w:val="002D7B17"/>
    <w:rsid w:val="002E0749"/>
    <w:rsid w:val="002E1306"/>
    <w:rsid w:val="002E1E1F"/>
    <w:rsid w:val="002E4C3A"/>
    <w:rsid w:val="002E5F89"/>
    <w:rsid w:val="002E627C"/>
    <w:rsid w:val="002F235B"/>
    <w:rsid w:val="002F285F"/>
    <w:rsid w:val="002F2F2A"/>
    <w:rsid w:val="002F3E68"/>
    <w:rsid w:val="002F553D"/>
    <w:rsid w:val="002F7F7C"/>
    <w:rsid w:val="003002D1"/>
    <w:rsid w:val="00304BB8"/>
    <w:rsid w:val="00304CB0"/>
    <w:rsid w:val="003066D9"/>
    <w:rsid w:val="00310013"/>
    <w:rsid w:val="003102F8"/>
    <w:rsid w:val="00312FC8"/>
    <w:rsid w:val="00316A3A"/>
    <w:rsid w:val="00316FDC"/>
    <w:rsid w:val="0032142F"/>
    <w:rsid w:val="00323F21"/>
    <w:rsid w:val="00324375"/>
    <w:rsid w:val="00324DE5"/>
    <w:rsid w:val="003267CD"/>
    <w:rsid w:val="00330B6A"/>
    <w:rsid w:val="00330DB9"/>
    <w:rsid w:val="0033433B"/>
    <w:rsid w:val="0033795E"/>
    <w:rsid w:val="00342E42"/>
    <w:rsid w:val="00344270"/>
    <w:rsid w:val="00346749"/>
    <w:rsid w:val="00347E1D"/>
    <w:rsid w:val="00347E4B"/>
    <w:rsid w:val="00350E93"/>
    <w:rsid w:val="00351E95"/>
    <w:rsid w:val="003525E5"/>
    <w:rsid w:val="00353121"/>
    <w:rsid w:val="00356377"/>
    <w:rsid w:val="003566C1"/>
    <w:rsid w:val="00357649"/>
    <w:rsid w:val="0035772D"/>
    <w:rsid w:val="003578C0"/>
    <w:rsid w:val="00361E60"/>
    <w:rsid w:val="00362815"/>
    <w:rsid w:val="003634F3"/>
    <w:rsid w:val="003653D5"/>
    <w:rsid w:val="00373D43"/>
    <w:rsid w:val="00375883"/>
    <w:rsid w:val="00376C73"/>
    <w:rsid w:val="0037708F"/>
    <w:rsid w:val="0037765C"/>
    <w:rsid w:val="00380C11"/>
    <w:rsid w:val="0038297C"/>
    <w:rsid w:val="003829AB"/>
    <w:rsid w:val="003848D2"/>
    <w:rsid w:val="003854D2"/>
    <w:rsid w:val="00385AA2"/>
    <w:rsid w:val="00385BBE"/>
    <w:rsid w:val="0038715A"/>
    <w:rsid w:val="003913F1"/>
    <w:rsid w:val="003931C3"/>
    <w:rsid w:val="0039367F"/>
    <w:rsid w:val="00393CCF"/>
    <w:rsid w:val="00393ED2"/>
    <w:rsid w:val="0039698B"/>
    <w:rsid w:val="003971F3"/>
    <w:rsid w:val="003A0366"/>
    <w:rsid w:val="003A1883"/>
    <w:rsid w:val="003A2508"/>
    <w:rsid w:val="003A33B3"/>
    <w:rsid w:val="003A383C"/>
    <w:rsid w:val="003A4475"/>
    <w:rsid w:val="003A499B"/>
    <w:rsid w:val="003A4DF8"/>
    <w:rsid w:val="003A5BF4"/>
    <w:rsid w:val="003B0004"/>
    <w:rsid w:val="003B0102"/>
    <w:rsid w:val="003B029F"/>
    <w:rsid w:val="003B1DF1"/>
    <w:rsid w:val="003B209F"/>
    <w:rsid w:val="003B25E7"/>
    <w:rsid w:val="003B2BAF"/>
    <w:rsid w:val="003B2C8D"/>
    <w:rsid w:val="003B6214"/>
    <w:rsid w:val="003C1170"/>
    <w:rsid w:val="003C60CC"/>
    <w:rsid w:val="003D0C71"/>
    <w:rsid w:val="003D29FD"/>
    <w:rsid w:val="003D3FE3"/>
    <w:rsid w:val="003D5D26"/>
    <w:rsid w:val="003D65C2"/>
    <w:rsid w:val="003D7F1A"/>
    <w:rsid w:val="003E0489"/>
    <w:rsid w:val="003E2002"/>
    <w:rsid w:val="003E21FE"/>
    <w:rsid w:val="003E41D4"/>
    <w:rsid w:val="003E4F8A"/>
    <w:rsid w:val="003F0294"/>
    <w:rsid w:val="003F08DB"/>
    <w:rsid w:val="003F0F36"/>
    <w:rsid w:val="003F30EE"/>
    <w:rsid w:val="003F3775"/>
    <w:rsid w:val="003F4E59"/>
    <w:rsid w:val="003F55EA"/>
    <w:rsid w:val="003F5C04"/>
    <w:rsid w:val="003F7C16"/>
    <w:rsid w:val="0040140A"/>
    <w:rsid w:val="00402306"/>
    <w:rsid w:val="00403A43"/>
    <w:rsid w:val="0040477F"/>
    <w:rsid w:val="00404AD4"/>
    <w:rsid w:val="00404F02"/>
    <w:rsid w:val="00405D7A"/>
    <w:rsid w:val="00411E01"/>
    <w:rsid w:val="00415A68"/>
    <w:rsid w:val="0041675D"/>
    <w:rsid w:val="00416BA2"/>
    <w:rsid w:val="00420058"/>
    <w:rsid w:val="00422740"/>
    <w:rsid w:val="004248E2"/>
    <w:rsid w:val="004253E9"/>
    <w:rsid w:val="004267B5"/>
    <w:rsid w:val="0043070D"/>
    <w:rsid w:val="00433065"/>
    <w:rsid w:val="004333C9"/>
    <w:rsid w:val="004344CC"/>
    <w:rsid w:val="00437B74"/>
    <w:rsid w:val="00440485"/>
    <w:rsid w:val="00440BB1"/>
    <w:rsid w:val="0044100F"/>
    <w:rsid w:val="004460F1"/>
    <w:rsid w:val="00446336"/>
    <w:rsid w:val="00451E76"/>
    <w:rsid w:val="00452275"/>
    <w:rsid w:val="0045448B"/>
    <w:rsid w:val="00454CD6"/>
    <w:rsid w:val="004557C7"/>
    <w:rsid w:val="004559B3"/>
    <w:rsid w:val="00455AA6"/>
    <w:rsid w:val="004567FD"/>
    <w:rsid w:val="00456CC0"/>
    <w:rsid w:val="004602AF"/>
    <w:rsid w:val="00462F0C"/>
    <w:rsid w:val="004641B3"/>
    <w:rsid w:val="004644BC"/>
    <w:rsid w:val="00464FCC"/>
    <w:rsid w:val="00465B5F"/>
    <w:rsid w:val="004676B1"/>
    <w:rsid w:val="00470C1E"/>
    <w:rsid w:val="00471154"/>
    <w:rsid w:val="0047218F"/>
    <w:rsid w:val="00474466"/>
    <w:rsid w:val="0047626F"/>
    <w:rsid w:val="0047663D"/>
    <w:rsid w:val="00477707"/>
    <w:rsid w:val="004853B4"/>
    <w:rsid w:val="0048629F"/>
    <w:rsid w:val="00487A1B"/>
    <w:rsid w:val="00487FEC"/>
    <w:rsid w:val="004922CE"/>
    <w:rsid w:val="004923E7"/>
    <w:rsid w:val="00495296"/>
    <w:rsid w:val="00497239"/>
    <w:rsid w:val="004A0069"/>
    <w:rsid w:val="004A5C4A"/>
    <w:rsid w:val="004A61D4"/>
    <w:rsid w:val="004A636C"/>
    <w:rsid w:val="004A7DF9"/>
    <w:rsid w:val="004A7FB7"/>
    <w:rsid w:val="004B6477"/>
    <w:rsid w:val="004B706F"/>
    <w:rsid w:val="004B7F62"/>
    <w:rsid w:val="004C4D5B"/>
    <w:rsid w:val="004C513F"/>
    <w:rsid w:val="004C542A"/>
    <w:rsid w:val="004D04DF"/>
    <w:rsid w:val="004D601A"/>
    <w:rsid w:val="004D7D70"/>
    <w:rsid w:val="004E0824"/>
    <w:rsid w:val="004E15F8"/>
    <w:rsid w:val="004E43C3"/>
    <w:rsid w:val="004E6FBC"/>
    <w:rsid w:val="004E71D9"/>
    <w:rsid w:val="004F13A6"/>
    <w:rsid w:val="004F2FFB"/>
    <w:rsid w:val="004F54FF"/>
    <w:rsid w:val="004F5580"/>
    <w:rsid w:val="004F65B9"/>
    <w:rsid w:val="004F6843"/>
    <w:rsid w:val="004F7083"/>
    <w:rsid w:val="004F7440"/>
    <w:rsid w:val="004F780A"/>
    <w:rsid w:val="004F7E5A"/>
    <w:rsid w:val="005030A3"/>
    <w:rsid w:val="0050665C"/>
    <w:rsid w:val="00506F3C"/>
    <w:rsid w:val="00507D93"/>
    <w:rsid w:val="00510811"/>
    <w:rsid w:val="00510BE5"/>
    <w:rsid w:val="00512236"/>
    <w:rsid w:val="00512705"/>
    <w:rsid w:val="00512AFC"/>
    <w:rsid w:val="00513183"/>
    <w:rsid w:val="005132EE"/>
    <w:rsid w:val="0051407C"/>
    <w:rsid w:val="00514412"/>
    <w:rsid w:val="00516BEB"/>
    <w:rsid w:val="005210DE"/>
    <w:rsid w:val="0052134D"/>
    <w:rsid w:val="005214B3"/>
    <w:rsid w:val="005230D5"/>
    <w:rsid w:val="0052596E"/>
    <w:rsid w:val="0052605C"/>
    <w:rsid w:val="005266D9"/>
    <w:rsid w:val="0053007E"/>
    <w:rsid w:val="0053196C"/>
    <w:rsid w:val="0053240D"/>
    <w:rsid w:val="005324D2"/>
    <w:rsid w:val="00532D8F"/>
    <w:rsid w:val="005346EA"/>
    <w:rsid w:val="005347CE"/>
    <w:rsid w:val="00535509"/>
    <w:rsid w:val="00535EE4"/>
    <w:rsid w:val="005365C8"/>
    <w:rsid w:val="00537498"/>
    <w:rsid w:val="005378BE"/>
    <w:rsid w:val="00543DB1"/>
    <w:rsid w:val="00544407"/>
    <w:rsid w:val="00544E93"/>
    <w:rsid w:val="0054690D"/>
    <w:rsid w:val="00547679"/>
    <w:rsid w:val="0055290D"/>
    <w:rsid w:val="00552E73"/>
    <w:rsid w:val="0055437D"/>
    <w:rsid w:val="00554466"/>
    <w:rsid w:val="00554A30"/>
    <w:rsid w:val="00554D2B"/>
    <w:rsid w:val="0055614A"/>
    <w:rsid w:val="00560795"/>
    <w:rsid w:val="00561B3B"/>
    <w:rsid w:val="0056326B"/>
    <w:rsid w:val="005646AE"/>
    <w:rsid w:val="00566C6B"/>
    <w:rsid w:val="005711BE"/>
    <w:rsid w:val="00571D8C"/>
    <w:rsid w:val="00572E03"/>
    <w:rsid w:val="00574120"/>
    <w:rsid w:val="00576FA6"/>
    <w:rsid w:val="005770A1"/>
    <w:rsid w:val="005821D2"/>
    <w:rsid w:val="005830B7"/>
    <w:rsid w:val="00584EB3"/>
    <w:rsid w:val="005851BA"/>
    <w:rsid w:val="00586117"/>
    <w:rsid w:val="005866C7"/>
    <w:rsid w:val="005A32F9"/>
    <w:rsid w:val="005A39BF"/>
    <w:rsid w:val="005A491B"/>
    <w:rsid w:val="005A60B1"/>
    <w:rsid w:val="005A60CA"/>
    <w:rsid w:val="005A6ABF"/>
    <w:rsid w:val="005A6D07"/>
    <w:rsid w:val="005A6F9D"/>
    <w:rsid w:val="005B19C8"/>
    <w:rsid w:val="005B38B2"/>
    <w:rsid w:val="005B5778"/>
    <w:rsid w:val="005B5C07"/>
    <w:rsid w:val="005B6954"/>
    <w:rsid w:val="005B6E38"/>
    <w:rsid w:val="005B7510"/>
    <w:rsid w:val="005B7D59"/>
    <w:rsid w:val="005B7D61"/>
    <w:rsid w:val="005B7F4B"/>
    <w:rsid w:val="005C0184"/>
    <w:rsid w:val="005C0C84"/>
    <w:rsid w:val="005C0E41"/>
    <w:rsid w:val="005C14DC"/>
    <w:rsid w:val="005C2B35"/>
    <w:rsid w:val="005C2C09"/>
    <w:rsid w:val="005D0663"/>
    <w:rsid w:val="005D0D20"/>
    <w:rsid w:val="005D211B"/>
    <w:rsid w:val="005D4552"/>
    <w:rsid w:val="005D6B98"/>
    <w:rsid w:val="005D6BC2"/>
    <w:rsid w:val="005E1F01"/>
    <w:rsid w:val="005E2350"/>
    <w:rsid w:val="005E264E"/>
    <w:rsid w:val="005E31E1"/>
    <w:rsid w:val="005E4F60"/>
    <w:rsid w:val="005E75F0"/>
    <w:rsid w:val="005E7CE1"/>
    <w:rsid w:val="005F2CDE"/>
    <w:rsid w:val="005F3106"/>
    <w:rsid w:val="005F3E92"/>
    <w:rsid w:val="005F51D2"/>
    <w:rsid w:val="00600630"/>
    <w:rsid w:val="00601DB8"/>
    <w:rsid w:val="006032FB"/>
    <w:rsid w:val="006036E2"/>
    <w:rsid w:val="00604123"/>
    <w:rsid w:val="00606008"/>
    <w:rsid w:val="006075FD"/>
    <w:rsid w:val="00610D7C"/>
    <w:rsid w:val="00611DA0"/>
    <w:rsid w:val="00612743"/>
    <w:rsid w:val="00614001"/>
    <w:rsid w:val="00614D30"/>
    <w:rsid w:val="0061715D"/>
    <w:rsid w:val="00617B5C"/>
    <w:rsid w:val="00620A34"/>
    <w:rsid w:val="00620DB6"/>
    <w:rsid w:val="00621C71"/>
    <w:rsid w:val="006254D3"/>
    <w:rsid w:val="00625536"/>
    <w:rsid w:val="00626594"/>
    <w:rsid w:val="00626B43"/>
    <w:rsid w:val="00627BD1"/>
    <w:rsid w:val="006307C2"/>
    <w:rsid w:val="0063123A"/>
    <w:rsid w:val="00632656"/>
    <w:rsid w:val="00633E19"/>
    <w:rsid w:val="00634CCC"/>
    <w:rsid w:val="00636427"/>
    <w:rsid w:val="00637C8C"/>
    <w:rsid w:val="0064319A"/>
    <w:rsid w:val="0064335A"/>
    <w:rsid w:val="0064396A"/>
    <w:rsid w:val="00644E94"/>
    <w:rsid w:val="00646ACA"/>
    <w:rsid w:val="00647400"/>
    <w:rsid w:val="006501E4"/>
    <w:rsid w:val="006520D4"/>
    <w:rsid w:val="00652DE4"/>
    <w:rsid w:val="00655CFF"/>
    <w:rsid w:val="00656637"/>
    <w:rsid w:val="00657167"/>
    <w:rsid w:val="0066112D"/>
    <w:rsid w:val="00661DCA"/>
    <w:rsid w:val="0066678E"/>
    <w:rsid w:val="00670F27"/>
    <w:rsid w:val="0067130B"/>
    <w:rsid w:val="00672344"/>
    <w:rsid w:val="006732CF"/>
    <w:rsid w:val="006743AE"/>
    <w:rsid w:val="00675615"/>
    <w:rsid w:val="006817DD"/>
    <w:rsid w:val="0068321C"/>
    <w:rsid w:val="0068336B"/>
    <w:rsid w:val="00683ACE"/>
    <w:rsid w:val="006844DB"/>
    <w:rsid w:val="00685FE7"/>
    <w:rsid w:val="00686071"/>
    <w:rsid w:val="006864E3"/>
    <w:rsid w:val="00687F98"/>
    <w:rsid w:val="00690D45"/>
    <w:rsid w:val="0069390B"/>
    <w:rsid w:val="00695026"/>
    <w:rsid w:val="006950EC"/>
    <w:rsid w:val="00697BBE"/>
    <w:rsid w:val="006A3C92"/>
    <w:rsid w:val="006A7258"/>
    <w:rsid w:val="006A7422"/>
    <w:rsid w:val="006B1E36"/>
    <w:rsid w:val="006B2E58"/>
    <w:rsid w:val="006B326A"/>
    <w:rsid w:val="006B5C59"/>
    <w:rsid w:val="006B782D"/>
    <w:rsid w:val="006B7916"/>
    <w:rsid w:val="006C0D94"/>
    <w:rsid w:val="006C3C0C"/>
    <w:rsid w:val="006C4571"/>
    <w:rsid w:val="006D14B9"/>
    <w:rsid w:val="006D23C2"/>
    <w:rsid w:val="006D32DB"/>
    <w:rsid w:val="006D39A1"/>
    <w:rsid w:val="006D4C4F"/>
    <w:rsid w:val="006D6201"/>
    <w:rsid w:val="006D7C69"/>
    <w:rsid w:val="006D7C8E"/>
    <w:rsid w:val="006E0DD3"/>
    <w:rsid w:val="006E1F3A"/>
    <w:rsid w:val="006E3500"/>
    <w:rsid w:val="006E3583"/>
    <w:rsid w:val="006E4653"/>
    <w:rsid w:val="006E648C"/>
    <w:rsid w:val="006E787C"/>
    <w:rsid w:val="006F074B"/>
    <w:rsid w:val="006F10F3"/>
    <w:rsid w:val="006F2FB0"/>
    <w:rsid w:val="006F5D5A"/>
    <w:rsid w:val="00700992"/>
    <w:rsid w:val="00700A05"/>
    <w:rsid w:val="00701B70"/>
    <w:rsid w:val="007025AF"/>
    <w:rsid w:val="0070270F"/>
    <w:rsid w:val="0070376C"/>
    <w:rsid w:val="00704155"/>
    <w:rsid w:val="007058C7"/>
    <w:rsid w:val="00706D80"/>
    <w:rsid w:val="00710938"/>
    <w:rsid w:val="007115F5"/>
    <w:rsid w:val="00712E34"/>
    <w:rsid w:val="00722E44"/>
    <w:rsid w:val="00723E0F"/>
    <w:rsid w:val="00725710"/>
    <w:rsid w:val="00727C66"/>
    <w:rsid w:val="007316F0"/>
    <w:rsid w:val="007317FB"/>
    <w:rsid w:val="007322ED"/>
    <w:rsid w:val="00732B12"/>
    <w:rsid w:val="0073479D"/>
    <w:rsid w:val="00736669"/>
    <w:rsid w:val="0073723B"/>
    <w:rsid w:val="00741222"/>
    <w:rsid w:val="00745374"/>
    <w:rsid w:val="0074604E"/>
    <w:rsid w:val="00747738"/>
    <w:rsid w:val="00750441"/>
    <w:rsid w:val="007507FA"/>
    <w:rsid w:val="00750E4D"/>
    <w:rsid w:val="007553C4"/>
    <w:rsid w:val="007566D2"/>
    <w:rsid w:val="00756AF1"/>
    <w:rsid w:val="007577CF"/>
    <w:rsid w:val="00757B3F"/>
    <w:rsid w:val="00760813"/>
    <w:rsid w:val="007617C2"/>
    <w:rsid w:val="00761A25"/>
    <w:rsid w:val="0076250E"/>
    <w:rsid w:val="00762C58"/>
    <w:rsid w:val="00763E41"/>
    <w:rsid w:val="00763E75"/>
    <w:rsid w:val="00765C4C"/>
    <w:rsid w:val="0076778A"/>
    <w:rsid w:val="00767D8B"/>
    <w:rsid w:val="007700E2"/>
    <w:rsid w:val="0077055C"/>
    <w:rsid w:val="0077231E"/>
    <w:rsid w:val="00775522"/>
    <w:rsid w:val="00781832"/>
    <w:rsid w:val="007828A6"/>
    <w:rsid w:val="0078512A"/>
    <w:rsid w:val="007867C5"/>
    <w:rsid w:val="00787449"/>
    <w:rsid w:val="007904BA"/>
    <w:rsid w:val="007905E3"/>
    <w:rsid w:val="00790CED"/>
    <w:rsid w:val="007937EA"/>
    <w:rsid w:val="00794975"/>
    <w:rsid w:val="00794B7B"/>
    <w:rsid w:val="00794E40"/>
    <w:rsid w:val="007962FF"/>
    <w:rsid w:val="00796495"/>
    <w:rsid w:val="007A1352"/>
    <w:rsid w:val="007A27F8"/>
    <w:rsid w:val="007A4114"/>
    <w:rsid w:val="007A4F8A"/>
    <w:rsid w:val="007A7396"/>
    <w:rsid w:val="007B2AA3"/>
    <w:rsid w:val="007B47FF"/>
    <w:rsid w:val="007B5D39"/>
    <w:rsid w:val="007B60AC"/>
    <w:rsid w:val="007B6F13"/>
    <w:rsid w:val="007C00D1"/>
    <w:rsid w:val="007C0734"/>
    <w:rsid w:val="007C1627"/>
    <w:rsid w:val="007C34F5"/>
    <w:rsid w:val="007C6B66"/>
    <w:rsid w:val="007C7A4C"/>
    <w:rsid w:val="007C7AFF"/>
    <w:rsid w:val="007D1319"/>
    <w:rsid w:val="007D190C"/>
    <w:rsid w:val="007D1CE3"/>
    <w:rsid w:val="007D3317"/>
    <w:rsid w:val="007D3D09"/>
    <w:rsid w:val="007D60F6"/>
    <w:rsid w:val="007D66F3"/>
    <w:rsid w:val="007D6846"/>
    <w:rsid w:val="007D6941"/>
    <w:rsid w:val="007E0492"/>
    <w:rsid w:val="007E0C51"/>
    <w:rsid w:val="007E1A4D"/>
    <w:rsid w:val="007E310E"/>
    <w:rsid w:val="007E5584"/>
    <w:rsid w:val="007E5BBB"/>
    <w:rsid w:val="007E6EEC"/>
    <w:rsid w:val="007E7D9E"/>
    <w:rsid w:val="007E7FC1"/>
    <w:rsid w:val="007F15F9"/>
    <w:rsid w:val="007F1963"/>
    <w:rsid w:val="007F4167"/>
    <w:rsid w:val="007F4D7F"/>
    <w:rsid w:val="0080036D"/>
    <w:rsid w:val="00800AD2"/>
    <w:rsid w:val="00800B85"/>
    <w:rsid w:val="00803353"/>
    <w:rsid w:val="00804344"/>
    <w:rsid w:val="008045FF"/>
    <w:rsid w:val="00806245"/>
    <w:rsid w:val="00807DF0"/>
    <w:rsid w:val="0081011A"/>
    <w:rsid w:val="008115B5"/>
    <w:rsid w:val="00812EB7"/>
    <w:rsid w:val="008153DC"/>
    <w:rsid w:val="00817E90"/>
    <w:rsid w:val="00820561"/>
    <w:rsid w:val="00820772"/>
    <w:rsid w:val="008215B0"/>
    <w:rsid w:val="008217AA"/>
    <w:rsid w:val="008222CC"/>
    <w:rsid w:val="008248BE"/>
    <w:rsid w:val="0082641C"/>
    <w:rsid w:val="0082730F"/>
    <w:rsid w:val="00827919"/>
    <w:rsid w:val="00827C8E"/>
    <w:rsid w:val="0083421E"/>
    <w:rsid w:val="00834FBB"/>
    <w:rsid w:val="00835F4E"/>
    <w:rsid w:val="00836EAF"/>
    <w:rsid w:val="008403AA"/>
    <w:rsid w:val="00840840"/>
    <w:rsid w:val="0084206D"/>
    <w:rsid w:val="00842C80"/>
    <w:rsid w:val="008440B1"/>
    <w:rsid w:val="00845356"/>
    <w:rsid w:val="008458B7"/>
    <w:rsid w:val="00846117"/>
    <w:rsid w:val="00846270"/>
    <w:rsid w:val="008464EA"/>
    <w:rsid w:val="0084733F"/>
    <w:rsid w:val="00851FB5"/>
    <w:rsid w:val="00853088"/>
    <w:rsid w:val="00853462"/>
    <w:rsid w:val="00854C02"/>
    <w:rsid w:val="00855279"/>
    <w:rsid w:val="00855A7F"/>
    <w:rsid w:val="0085638E"/>
    <w:rsid w:val="00860FDC"/>
    <w:rsid w:val="00861891"/>
    <w:rsid w:val="00863BD3"/>
    <w:rsid w:val="00864297"/>
    <w:rsid w:val="008650BB"/>
    <w:rsid w:val="00865656"/>
    <w:rsid w:val="00865B46"/>
    <w:rsid w:val="008662B1"/>
    <w:rsid w:val="0086661A"/>
    <w:rsid w:val="0087002A"/>
    <w:rsid w:val="00871412"/>
    <w:rsid w:val="00874B25"/>
    <w:rsid w:val="00875BFB"/>
    <w:rsid w:val="00880624"/>
    <w:rsid w:val="00881B32"/>
    <w:rsid w:val="008821D1"/>
    <w:rsid w:val="008849B0"/>
    <w:rsid w:val="00884C2B"/>
    <w:rsid w:val="00884F04"/>
    <w:rsid w:val="0088655B"/>
    <w:rsid w:val="0088719A"/>
    <w:rsid w:val="00891448"/>
    <w:rsid w:val="00891AED"/>
    <w:rsid w:val="00891CA4"/>
    <w:rsid w:val="008929CF"/>
    <w:rsid w:val="00893194"/>
    <w:rsid w:val="00894246"/>
    <w:rsid w:val="00894894"/>
    <w:rsid w:val="008953F4"/>
    <w:rsid w:val="00896D6F"/>
    <w:rsid w:val="008A19B5"/>
    <w:rsid w:val="008A1AAF"/>
    <w:rsid w:val="008A245B"/>
    <w:rsid w:val="008A2C63"/>
    <w:rsid w:val="008A3174"/>
    <w:rsid w:val="008A48A9"/>
    <w:rsid w:val="008A5241"/>
    <w:rsid w:val="008B0F5D"/>
    <w:rsid w:val="008B3A5B"/>
    <w:rsid w:val="008B60BF"/>
    <w:rsid w:val="008B613C"/>
    <w:rsid w:val="008B6D08"/>
    <w:rsid w:val="008C38A1"/>
    <w:rsid w:val="008C49A2"/>
    <w:rsid w:val="008C5DF2"/>
    <w:rsid w:val="008D2DB5"/>
    <w:rsid w:val="008D385B"/>
    <w:rsid w:val="008D63B0"/>
    <w:rsid w:val="008D655C"/>
    <w:rsid w:val="008D6F86"/>
    <w:rsid w:val="008D70D5"/>
    <w:rsid w:val="008D7BFF"/>
    <w:rsid w:val="008E1A03"/>
    <w:rsid w:val="008E428A"/>
    <w:rsid w:val="008E4306"/>
    <w:rsid w:val="008E71D6"/>
    <w:rsid w:val="008F0E33"/>
    <w:rsid w:val="008F0E94"/>
    <w:rsid w:val="008F112E"/>
    <w:rsid w:val="008F1B41"/>
    <w:rsid w:val="008F29BE"/>
    <w:rsid w:val="008F3A5C"/>
    <w:rsid w:val="008F7F54"/>
    <w:rsid w:val="00901551"/>
    <w:rsid w:val="00901EB4"/>
    <w:rsid w:val="00902C82"/>
    <w:rsid w:val="00903171"/>
    <w:rsid w:val="00903FEC"/>
    <w:rsid w:val="00904565"/>
    <w:rsid w:val="00904649"/>
    <w:rsid w:val="0090765F"/>
    <w:rsid w:val="0091191E"/>
    <w:rsid w:val="00914821"/>
    <w:rsid w:val="00914FAC"/>
    <w:rsid w:val="00914FCF"/>
    <w:rsid w:val="009204AE"/>
    <w:rsid w:val="00920862"/>
    <w:rsid w:val="00921CB7"/>
    <w:rsid w:val="0092202A"/>
    <w:rsid w:val="00922161"/>
    <w:rsid w:val="009248AF"/>
    <w:rsid w:val="00926BDD"/>
    <w:rsid w:val="00930F72"/>
    <w:rsid w:val="00931EEC"/>
    <w:rsid w:val="00934349"/>
    <w:rsid w:val="00936095"/>
    <w:rsid w:val="009372B9"/>
    <w:rsid w:val="0094019E"/>
    <w:rsid w:val="0094249D"/>
    <w:rsid w:val="00942AD7"/>
    <w:rsid w:val="009462DD"/>
    <w:rsid w:val="00947FA0"/>
    <w:rsid w:val="00950B99"/>
    <w:rsid w:val="00954C22"/>
    <w:rsid w:val="00955BC6"/>
    <w:rsid w:val="0095648C"/>
    <w:rsid w:val="009573AE"/>
    <w:rsid w:val="0096197E"/>
    <w:rsid w:val="00964EC1"/>
    <w:rsid w:val="009658B5"/>
    <w:rsid w:val="00965C2D"/>
    <w:rsid w:val="00970684"/>
    <w:rsid w:val="0097459A"/>
    <w:rsid w:val="00974A51"/>
    <w:rsid w:val="00975CE6"/>
    <w:rsid w:val="00977013"/>
    <w:rsid w:val="009775ED"/>
    <w:rsid w:val="00980A53"/>
    <w:rsid w:val="00986392"/>
    <w:rsid w:val="009865C2"/>
    <w:rsid w:val="00990245"/>
    <w:rsid w:val="00990466"/>
    <w:rsid w:val="009928CA"/>
    <w:rsid w:val="009973F1"/>
    <w:rsid w:val="009A3A53"/>
    <w:rsid w:val="009A41D9"/>
    <w:rsid w:val="009A6081"/>
    <w:rsid w:val="009B0219"/>
    <w:rsid w:val="009B4B1C"/>
    <w:rsid w:val="009B65F9"/>
    <w:rsid w:val="009C0CD4"/>
    <w:rsid w:val="009C35A1"/>
    <w:rsid w:val="009C42F9"/>
    <w:rsid w:val="009C4974"/>
    <w:rsid w:val="009C50EC"/>
    <w:rsid w:val="009C6312"/>
    <w:rsid w:val="009D045A"/>
    <w:rsid w:val="009D40E0"/>
    <w:rsid w:val="009D5D2C"/>
    <w:rsid w:val="009D6905"/>
    <w:rsid w:val="009E02B1"/>
    <w:rsid w:val="009E034E"/>
    <w:rsid w:val="009E15B5"/>
    <w:rsid w:val="009E2067"/>
    <w:rsid w:val="009F052A"/>
    <w:rsid w:val="009F1E7A"/>
    <w:rsid w:val="009F2D13"/>
    <w:rsid w:val="009F59A8"/>
    <w:rsid w:val="009F5FFE"/>
    <w:rsid w:val="009F67CF"/>
    <w:rsid w:val="00A00488"/>
    <w:rsid w:val="00A010B2"/>
    <w:rsid w:val="00A031D6"/>
    <w:rsid w:val="00A03B97"/>
    <w:rsid w:val="00A05345"/>
    <w:rsid w:val="00A07341"/>
    <w:rsid w:val="00A07520"/>
    <w:rsid w:val="00A140B8"/>
    <w:rsid w:val="00A14869"/>
    <w:rsid w:val="00A20889"/>
    <w:rsid w:val="00A219FB"/>
    <w:rsid w:val="00A2466A"/>
    <w:rsid w:val="00A27CBB"/>
    <w:rsid w:val="00A34289"/>
    <w:rsid w:val="00A353C0"/>
    <w:rsid w:val="00A3562D"/>
    <w:rsid w:val="00A3593E"/>
    <w:rsid w:val="00A35F1F"/>
    <w:rsid w:val="00A36403"/>
    <w:rsid w:val="00A364EE"/>
    <w:rsid w:val="00A36A46"/>
    <w:rsid w:val="00A376F3"/>
    <w:rsid w:val="00A42A9C"/>
    <w:rsid w:val="00A46F4E"/>
    <w:rsid w:val="00A47EE0"/>
    <w:rsid w:val="00A507DF"/>
    <w:rsid w:val="00A51CAC"/>
    <w:rsid w:val="00A561B3"/>
    <w:rsid w:val="00A576B6"/>
    <w:rsid w:val="00A578DC"/>
    <w:rsid w:val="00A628F0"/>
    <w:rsid w:val="00A63555"/>
    <w:rsid w:val="00A63821"/>
    <w:rsid w:val="00A6424A"/>
    <w:rsid w:val="00A66AC7"/>
    <w:rsid w:val="00A700E9"/>
    <w:rsid w:val="00A71732"/>
    <w:rsid w:val="00A7396E"/>
    <w:rsid w:val="00A74215"/>
    <w:rsid w:val="00A7472E"/>
    <w:rsid w:val="00A74AE7"/>
    <w:rsid w:val="00A75079"/>
    <w:rsid w:val="00A760B9"/>
    <w:rsid w:val="00A76366"/>
    <w:rsid w:val="00A801BB"/>
    <w:rsid w:val="00A81537"/>
    <w:rsid w:val="00A8162E"/>
    <w:rsid w:val="00A81C03"/>
    <w:rsid w:val="00A820EA"/>
    <w:rsid w:val="00A82320"/>
    <w:rsid w:val="00A8246E"/>
    <w:rsid w:val="00A82B25"/>
    <w:rsid w:val="00A82FA6"/>
    <w:rsid w:val="00A836BF"/>
    <w:rsid w:val="00A87647"/>
    <w:rsid w:val="00A90006"/>
    <w:rsid w:val="00A90844"/>
    <w:rsid w:val="00A94AA1"/>
    <w:rsid w:val="00A96B23"/>
    <w:rsid w:val="00A96F7F"/>
    <w:rsid w:val="00AA05EF"/>
    <w:rsid w:val="00AA0BAB"/>
    <w:rsid w:val="00AA1522"/>
    <w:rsid w:val="00AA26D1"/>
    <w:rsid w:val="00AA329C"/>
    <w:rsid w:val="00AA3955"/>
    <w:rsid w:val="00AA74EB"/>
    <w:rsid w:val="00AA7E53"/>
    <w:rsid w:val="00AB0679"/>
    <w:rsid w:val="00AB1105"/>
    <w:rsid w:val="00AB1A4F"/>
    <w:rsid w:val="00AB1EFF"/>
    <w:rsid w:val="00AB3EE0"/>
    <w:rsid w:val="00AB586B"/>
    <w:rsid w:val="00AB7311"/>
    <w:rsid w:val="00AC1C96"/>
    <w:rsid w:val="00AC31D7"/>
    <w:rsid w:val="00AC4799"/>
    <w:rsid w:val="00AC4CAD"/>
    <w:rsid w:val="00AC69A2"/>
    <w:rsid w:val="00AD25A8"/>
    <w:rsid w:val="00AD27F8"/>
    <w:rsid w:val="00AD312E"/>
    <w:rsid w:val="00AD353C"/>
    <w:rsid w:val="00AD582B"/>
    <w:rsid w:val="00AD5E6F"/>
    <w:rsid w:val="00AD6F45"/>
    <w:rsid w:val="00AD7554"/>
    <w:rsid w:val="00AE41FA"/>
    <w:rsid w:val="00AE5F8D"/>
    <w:rsid w:val="00AE62D6"/>
    <w:rsid w:val="00AF20DE"/>
    <w:rsid w:val="00AF330D"/>
    <w:rsid w:val="00AF3864"/>
    <w:rsid w:val="00AF4399"/>
    <w:rsid w:val="00AF5D80"/>
    <w:rsid w:val="00AF5DD8"/>
    <w:rsid w:val="00B0079D"/>
    <w:rsid w:val="00B01376"/>
    <w:rsid w:val="00B03925"/>
    <w:rsid w:val="00B049F4"/>
    <w:rsid w:val="00B04F6C"/>
    <w:rsid w:val="00B05489"/>
    <w:rsid w:val="00B05C22"/>
    <w:rsid w:val="00B063B1"/>
    <w:rsid w:val="00B0738B"/>
    <w:rsid w:val="00B073D5"/>
    <w:rsid w:val="00B105F5"/>
    <w:rsid w:val="00B111B1"/>
    <w:rsid w:val="00B134E5"/>
    <w:rsid w:val="00B13577"/>
    <w:rsid w:val="00B13D7A"/>
    <w:rsid w:val="00B16205"/>
    <w:rsid w:val="00B16FE2"/>
    <w:rsid w:val="00B2139F"/>
    <w:rsid w:val="00B23956"/>
    <w:rsid w:val="00B246AE"/>
    <w:rsid w:val="00B24C39"/>
    <w:rsid w:val="00B26714"/>
    <w:rsid w:val="00B26BEF"/>
    <w:rsid w:val="00B30CDE"/>
    <w:rsid w:val="00B327D6"/>
    <w:rsid w:val="00B34F2A"/>
    <w:rsid w:val="00B37854"/>
    <w:rsid w:val="00B4110B"/>
    <w:rsid w:val="00B41E1F"/>
    <w:rsid w:val="00B44318"/>
    <w:rsid w:val="00B45115"/>
    <w:rsid w:val="00B463CC"/>
    <w:rsid w:val="00B51DB5"/>
    <w:rsid w:val="00B62AF1"/>
    <w:rsid w:val="00B67A3D"/>
    <w:rsid w:val="00B70CC2"/>
    <w:rsid w:val="00B70CDE"/>
    <w:rsid w:val="00B710CC"/>
    <w:rsid w:val="00B73426"/>
    <w:rsid w:val="00B74022"/>
    <w:rsid w:val="00B75313"/>
    <w:rsid w:val="00B75E83"/>
    <w:rsid w:val="00B75F4F"/>
    <w:rsid w:val="00B76073"/>
    <w:rsid w:val="00B80408"/>
    <w:rsid w:val="00B8177B"/>
    <w:rsid w:val="00B81E93"/>
    <w:rsid w:val="00B828A0"/>
    <w:rsid w:val="00B92750"/>
    <w:rsid w:val="00B93D84"/>
    <w:rsid w:val="00B954A7"/>
    <w:rsid w:val="00B96EC2"/>
    <w:rsid w:val="00BA03E4"/>
    <w:rsid w:val="00BA0CB5"/>
    <w:rsid w:val="00BA50CD"/>
    <w:rsid w:val="00BA59FD"/>
    <w:rsid w:val="00BA626D"/>
    <w:rsid w:val="00BA6466"/>
    <w:rsid w:val="00BA7AAF"/>
    <w:rsid w:val="00BB0A45"/>
    <w:rsid w:val="00BB1B48"/>
    <w:rsid w:val="00BB2572"/>
    <w:rsid w:val="00BB29BA"/>
    <w:rsid w:val="00BB47BA"/>
    <w:rsid w:val="00BB5258"/>
    <w:rsid w:val="00BB72F7"/>
    <w:rsid w:val="00BC35C0"/>
    <w:rsid w:val="00BC4256"/>
    <w:rsid w:val="00BC54A4"/>
    <w:rsid w:val="00BD1BA0"/>
    <w:rsid w:val="00BD6412"/>
    <w:rsid w:val="00BD6EA9"/>
    <w:rsid w:val="00BE0106"/>
    <w:rsid w:val="00BE059F"/>
    <w:rsid w:val="00BE19C2"/>
    <w:rsid w:val="00BE642B"/>
    <w:rsid w:val="00BE68F7"/>
    <w:rsid w:val="00BE77E1"/>
    <w:rsid w:val="00BF0242"/>
    <w:rsid w:val="00BF067B"/>
    <w:rsid w:val="00BF4C77"/>
    <w:rsid w:val="00BF71B1"/>
    <w:rsid w:val="00C014D2"/>
    <w:rsid w:val="00C01C89"/>
    <w:rsid w:val="00C02AF3"/>
    <w:rsid w:val="00C02B50"/>
    <w:rsid w:val="00C04289"/>
    <w:rsid w:val="00C06FDB"/>
    <w:rsid w:val="00C12C12"/>
    <w:rsid w:val="00C12DBE"/>
    <w:rsid w:val="00C12EC1"/>
    <w:rsid w:val="00C1333A"/>
    <w:rsid w:val="00C14A39"/>
    <w:rsid w:val="00C154B4"/>
    <w:rsid w:val="00C16086"/>
    <w:rsid w:val="00C1725A"/>
    <w:rsid w:val="00C17CF5"/>
    <w:rsid w:val="00C20EDC"/>
    <w:rsid w:val="00C2212B"/>
    <w:rsid w:val="00C22EA8"/>
    <w:rsid w:val="00C2399E"/>
    <w:rsid w:val="00C246AA"/>
    <w:rsid w:val="00C24F78"/>
    <w:rsid w:val="00C302D9"/>
    <w:rsid w:val="00C31146"/>
    <w:rsid w:val="00C31FDD"/>
    <w:rsid w:val="00C3596F"/>
    <w:rsid w:val="00C4085F"/>
    <w:rsid w:val="00C412B8"/>
    <w:rsid w:val="00C4289A"/>
    <w:rsid w:val="00C42B15"/>
    <w:rsid w:val="00C43000"/>
    <w:rsid w:val="00C44F4C"/>
    <w:rsid w:val="00C474EC"/>
    <w:rsid w:val="00C5012F"/>
    <w:rsid w:val="00C504BB"/>
    <w:rsid w:val="00C5136B"/>
    <w:rsid w:val="00C51E07"/>
    <w:rsid w:val="00C56E0A"/>
    <w:rsid w:val="00C573A5"/>
    <w:rsid w:val="00C613F7"/>
    <w:rsid w:val="00C6756B"/>
    <w:rsid w:val="00C70696"/>
    <w:rsid w:val="00C71311"/>
    <w:rsid w:val="00C71A3C"/>
    <w:rsid w:val="00C722A8"/>
    <w:rsid w:val="00C7393E"/>
    <w:rsid w:val="00C73E47"/>
    <w:rsid w:val="00C759F9"/>
    <w:rsid w:val="00C762B7"/>
    <w:rsid w:val="00C81584"/>
    <w:rsid w:val="00C82872"/>
    <w:rsid w:val="00C834CF"/>
    <w:rsid w:val="00C83FF5"/>
    <w:rsid w:val="00C8629C"/>
    <w:rsid w:val="00C867DF"/>
    <w:rsid w:val="00C87944"/>
    <w:rsid w:val="00C90C41"/>
    <w:rsid w:val="00C91FAB"/>
    <w:rsid w:val="00C91FBC"/>
    <w:rsid w:val="00C9489F"/>
    <w:rsid w:val="00C94E42"/>
    <w:rsid w:val="00C95152"/>
    <w:rsid w:val="00C978B9"/>
    <w:rsid w:val="00C97EC3"/>
    <w:rsid w:val="00CA1CC2"/>
    <w:rsid w:val="00CA35FC"/>
    <w:rsid w:val="00CA4A74"/>
    <w:rsid w:val="00CA687E"/>
    <w:rsid w:val="00CA7A7B"/>
    <w:rsid w:val="00CB20CA"/>
    <w:rsid w:val="00CB255D"/>
    <w:rsid w:val="00CB28D6"/>
    <w:rsid w:val="00CB71EF"/>
    <w:rsid w:val="00CC2362"/>
    <w:rsid w:val="00CC4598"/>
    <w:rsid w:val="00CC5415"/>
    <w:rsid w:val="00CC77CB"/>
    <w:rsid w:val="00CC793C"/>
    <w:rsid w:val="00CD03C0"/>
    <w:rsid w:val="00CD2473"/>
    <w:rsid w:val="00CD3B64"/>
    <w:rsid w:val="00CD4207"/>
    <w:rsid w:val="00CD460A"/>
    <w:rsid w:val="00CD766C"/>
    <w:rsid w:val="00CD78B0"/>
    <w:rsid w:val="00CD7E99"/>
    <w:rsid w:val="00CD7F68"/>
    <w:rsid w:val="00CE25D5"/>
    <w:rsid w:val="00CE2823"/>
    <w:rsid w:val="00CE411B"/>
    <w:rsid w:val="00CE4A37"/>
    <w:rsid w:val="00CE4B97"/>
    <w:rsid w:val="00CE5673"/>
    <w:rsid w:val="00CE59E6"/>
    <w:rsid w:val="00CE7188"/>
    <w:rsid w:val="00CE767D"/>
    <w:rsid w:val="00CF1529"/>
    <w:rsid w:val="00CF2114"/>
    <w:rsid w:val="00CF2740"/>
    <w:rsid w:val="00CF275D"/>
    <w:rsid w:val="00CF2E44"/>
    <w:rsid w:val="00CF48C0"/>
    <w:rsid w:val="00CF4FF5"/>
    <w:rsid w:val="00CF51FF"/>
    <w:rsid w:val="00CF6238"/>
    <w:rsid w:val="00CF66E6"/>
    <w:rsid w:val="00CF7536"/>
    <w:rsid w:val="00CF79F4"/>
    <w:rsid w:val="00D00E8E"/>
    <w:rsid w:val="00D01E86"/>
    <w:rsid w:val="00D03FDB"/>
    <w:rsid w:val="00D06BFC"/>
    <w:rsid w:val="00D11361"/>
    <w:rsid w:val="00D14536"/>
    <w:rsid w:val="00D1493E"/>
    <w:rsid w:val="00D175CB"/>
    <w:rsid w:val="00D17627"/>
    <w:rsid w:val="00D22CC2"/>
    <w:rsid w:val="00D237EB"/>
    <w:rsid w:val="00D25B50"/>
    <w:rsid w:val="00D27479"/>
    <w:rsid w:val="00D27BCE"/>
    <w:rsid w:val="00D30FB9"/>
    <w:rsid w:val="00D31BD9"/>
    <w:rsid w:val="00D33586"/>
    <w:rsid w:val="00D34240"/>
    <w:rsid w:val="00D35313"/>
    <w:rsid w:val="00D36A70"/>
    <w:rsid w:val="00D370EE"/>
    <w:rsid w:val="00D41CF8"/>
    <w:rsid w:val="00D438D4"/>
    <w:rsid w:val="00D44603"/>
    <w:rsid w:val="00D45EB5"/>
    <w:rsid w:val="00D46D32"/>
    <w:rsid w:val="00D4752D"/>
    <w:rsid w:val="00D50E93"/>
    <w:rsid w:val="00D51681"/>
    <w:rsid w:val="00D51DF4"/>
    <w:rsid w:val="00D53454"/>
    <w:rsid w:val="00D540FB"/>
    <w:rsid w:val="00D551B2"/>
    <w:rsid w:val="00D5778E"/>
    <w:rsid w:val="00D60387"/>
    <w:rsid w:val="00D64BD4"/>
    <w:rsid w:val="00D64E67"/>
    <w:rsid w:val="00D6548E"/>
    <w:rsid w:val="00D66E0A"/>
    <w:rsid w:val="00D66F2C"/>
    <w:rsid w:val="00D71785"/>
    <w:rsid w:val="00D72699"/>
    <w:rsid w:val="00D76821"/>
    <w:rsid w:val="00D76A54"/>
    <w:rsid w:val="00D7784C"/>
    <w:rsid w:val="00D77FDA"/>
    <w:rsid w:val="00D81A91"/>
    <w:rsid w:val="00D837C7"/>
    <w:rsid w:val="00D84BED"/>
    <w:rsid w:val="00D858B4"/>
    <w:rsid w:val="00D87ED4"/>
    <w:rsid w:val="00D903FC"/>
    <w:rsid w:val="00D9082F"/>
    <w:rsid w:val="00D90CCD"/>
    <w:rsid w:val="00D925DF"/>
    <w:rsid w:val="00D92707"/>
    <w:rsid w:val="00D94A2D"/>
    <w:rsid w:val="00DA0AA6"/>
    <w:rsid w:val="00DA0CB6"/>
    <w:rsid w:val="00DA2DC4"/>
    <w:rsid w:val="00DA44F3"/>
    <w:rsid w:val="00DA75DA"/>
    <w:rsid w:val="00DB2783"/>
    <w:rsid w:val="00DB2A78"/>
    <w:rsid w:val="00DB3F27"/>
    <w:rsid w:val="00DC04D7"/>
    <w:rsid w:val="00DC0915"/>
    <w:rsid w:val="00DC22AE"/>
    <w:rsid w:val="00DC3C9F"/>
    <w:rsid w:val="00DC50C2"/>
    <w:rsid w:val="00DC5BD7"/>
    <w:rsid w:val="00DC7A8D"/>
    <w:rsid w:val="00DD1072"/>
    <w:rsid w:val="00DD140A"/>
    <w:rsid w:val="00DD2411"/>
    <w:rsid w:val="00DD2BA8"/>
    <w:rsid w:val="00DD302F"/>
    <w:rsid w:val="00DD634F"/>
    <w:rsid w:val="00DE04F0"/>
    <w:rsid w:val="00DE2491"/>
    <w:rsid w:val="00DE2594"/>
    <w:rsid w:val="00DE33BA"/>
    <w:rsid w:val="00DE37B4"/>
    <w:rsid w:val="00DE5BBA"/>
    <w:rsid w:val="00DF0D56"/>
    <w:rsid w:val="00DF1B58"/>
    <w:rsid w:val="00DF74B9"/>
    <w:rsid w:val="00DF7DE3"/>
    <w:rsid w:val="00E01B90"/>
    <w:rsid w:val="00E02631"/>
    <w:rsid w:val="00E039C2"/>
    <w:rsid w:val="00E03F1D"/>
    <w:rsid w:val="00E040B4"/>
    <w:rsid w:val="00E0450F"/>
    <w:rsid w:val="00E04E19"/>
    <w:rsid w:val="00E053AD"/>
    <w:rsid w:val="00E06E2B"/>
    <w:rsid w:val="00E1160A"/>
    <w:rsid w:val="00E14DB3"/>
    <w:rsid w:val="00E17138"/>
    <w:rsid w:val="00E207D0"/>
    <w:rsid w:val="00E20C7E"/>
    <w:rsid w:val="00E212F3"/>
    <w:rsid w:val="00E222A1"/>
    <w:rsid w:val="00E23507"/>
    <w:rsid w:val="00E239CD"/>
    <w:rsid w:val="00E23C26"/>
    <w:rsid w:val="00E23F7F"/>
    <w:rsid w:val="00E249B3"/>
    <w:rsid w:val="00E25F93"/>
    <w:rsid w:val="00E27B67"/>
    <w:rsid w:val="00E31408"/>
    <w:rsid w:val="00E318CA"/>
    <w:rsid w:val="00E31A26"/>
    <w:rsid w:val="00E31A86"/>
    <w:rsid w:val="00E31F0E"/>
    <w:rsid w:val="00E3210E"/>
    <w:rsid w:val="00E376DA"/>
    <w:rsid w:val="00E4260E"/>
    <w:rsid w:val="00E43D36"/>
    <w:rsid w:val="00E44E83"/>
    <w:rsid w:val="00E476AB"/>
    <w:rsid w:val="00E50C98"/>
    <w:rsid w:val="00E51CAC"/>
    <w:rsid w:val="00E52B9B"/>
    <w:rsid w:val="00E555FD"/>
    <w:rsid w:val="00E6031A"/>
    <w:rsid w:val="00E627EC"/>
    <w:rsid w:val="00E64FE5"/>
    <w:rsid w:val="00E661AE"/>
    <w:rsid w:val="00E663B8"/>
    <w:rsid w:val="00E67B28"/>
    <w:rsid w:val="00E7045A"/>
    <w:rsid w:val="00E70911"/>
    <w:rsid w:val="00E73396"/>
    <w:rsid w:val="00E75F8A"/>
    <w:rsid w:val="00E775BD"/>
    <w:rsid w:val="00E80305"/>
    <w:rsid w:val="00E803D1"/>
    <w:rsid w:val="00E811D2"/>
    <w:rsid w:val="00E839A5"/>
    <w:rsid w:val="00E83F93"/>
    <w:rsid w:val="00E84BD1"/>
    <w:rsid w:val="00E86CCB"/>
    <w:rsid w:val="00E878F2"/>
    <w:rsid w:val="00E87E0B"/>
    <w:rsid w:val="00E90895"/>
    <w:rsid w:val="00E92F2C"/>
    <w:rsid w:val="00E93462"/>
    <w:rsid w:val="00E9362F"/>
    <w:rsid w:val="00E95043"/>
    <w:rsid w:val="00E96598"/>
    <w:rsid w:val="00E96F23"/>
    <w:rsid w:val="00EA16EA"/>
    <w:rsid w:val="00EA35BC"/>
    <w:rsid w:val="00EA40D6"/>
    <w:rsid w:val="00EB1B15"/>
    <w:rsid w:val="00EB1C1B"/>
    <w:rsid w:val="00EB2D61"/>
    <w:rsid w:val="00EB2F38"/>
    <w:rsid w:val="00EB3961"/>
    <w:rsid w:val="00EB67CE"/>
    <w:rsid w:val="00EB7301"/>
    <w:rsid w:val="00EC0E39"/>
    <w:rsid w:val="00EC28F1"/>
    <w:rsid w:val="00EC35C1"/>
    <w:rsid w:val="00EC388B"/>
    <w:rsid w:val="00EC496A"/>
    <w:rsid w:val="00EC5013"/>
    <w:rsid w:val="00EC52E2"/>
    <w:rsid w:val="00EC55DE"/>
    <w:rsid w:val="00EC612E"/>
    <w:rsid w:val="00EC620F"/>
    <w:rsid w:val="00EC73C2"/>
    <w:rsid w:val="00EC7512"/>
    <w:rsid w:val="00EC7DC9"/>
    <w:rsid w:val="00ED07FD"/>
    <w:rsid w:val="00ED141E"/>
    <w:rsid w:val="00ED288D"/>
    <w:rsid w:val="00ED3FFC"/>
    <w:rsid w:val="00ED44B8"/>
    <w:rsid w:val="00ED4EE1"/>
    <w:rsid w:val="00ED6760"/>
    <w:rsid w:val="00ED7930"/>
    <w:rsid w:val="00EE0214"/>
    <w:rsid w:val="00EE0EBE"/>
    <w:rsid w:val="00EE1780"/>
    <w:rsid w:val="00EE2E7F"/>
    <w:rsid w:val="00EE3E6F"/>
    <w:rsid w:val="00EE494B"/>
    <w:rsid w:val="00EE4AB6"/>
    <w:rsid w:val="00EE62F7"/>
    <w:rsid w:val="00EE6701"/>
    <w:rsid w:val="00EE725F"/>
    <w:rsid w:val="00EF0BAD"/>
    <w:rsid w:val="00EF25D1"/>
    <w:rsid w:val="00EF2B72"/>
    <w:rsid w:val="00EF49C2"/>
    <w:rsid w:val="00EF5216"/>
    <w:rsid w:val="00EF5C38"/>
    <w:rsid w:val="00EF6262"/>
    <w:rsid w:val="00EF6533"/>
    <w:rsid w:val="00EF668D"/>
    <w:rsid w:val="00F01A9A"/>
    <w:rsid w:val="00F01EF9"/>
    <w:rsid w:val="00F02582"/>
    <w:rsid w:val="00F02FE6"/>
    <w:rsid w:val="00F04302"/>
    <w:rsid w:val="00F04A3D"/>
    <w:rsid w:val="00F05707"/>
    <w:rsid w:val="00F05A91"/>
    <w:rsid w:val="00F20E25"/>
    <w:rsid w:val="00F261BA"/>
    <w:rsid w:val="00F302F1"/>
    <w:rsid w:val="00F32094"/>
    <w:rsid w:val="00F324B7"/>
    <w:rsid w:val="00F325A8"/>
    <w:rsid w:val="00F35004"/>
    <w:rsid w:val="00F35BF1"/>
    <w:rsid w:val="00F37166"/>
    <w:rsid w:val="00F40173"/>
    <w:rsid w:val="00F40522"/>
    <w:rsid w:val="00F42B44"/>
    <w:rsid w:val="00F43475"/>
    <w:rsid w:val="00F449BD"/>
    <w:rsid w:val="00F44ABF"/>
    <w:rsid w:val="00F450E2"/>
    <w:rsid w:val="00F462F7"/>
    <w:rsid w:val="00F46E7F"/>
    <w:rsid w:val="00F50465"/>
    <w:rsid w:val="00F53906"/>
    <w:rsid w:val="00F53CAA"/>
    <w:rsid w:val="00F57448"/>
    <w:rsid w:val="00F6119A"/>
    <w:rsid w:val="00F62B7D"/>
    <w:rsid w:val="00F64B3B"/>
    <w:rsid w:val="00F66200"/>
    <w:rsid w:val="00F6682C"/>
    <w:rsid w:val="00F679DA"/>
    <w:rsid w:val="00F7317E"/>
    <w:rsid w:val="00F74454"/>
    <w:rsid w:val="00F746DF"/>
    <w:rsid w:val="00F76960"/>
    <w:rsid w:val="00F76A04"/>
    <w:rsid w:val="00F770BE"/>
    <w:rsid w:val="00F80DFA"/>
    <w:rsid w:val="00F8190F"/>
    <w:rsid w:val="00F8254D"/>
    <w:rsid w:val="00F83E87"/>
    <w:rsid w:val="00F8466E"/>
    <w:rsid w:val="00F84ED2"/>
    <w:rsid w:val="00F85C4B"/>
    <w:rsid w:val="00F86BA3"/>
    <w:rsid w:val="00F86C49"/>
    <w:rsid w:val="00F87523"/>
    <w:rsid w:val="00F8779E"/>
    <w:rsid w:val="00F92BB5"/>
    <w:rsid w:val="00F92F6F"/>
    <w:rsid w:val="00F92FE1"/>
    <w:rsid w:val="00F936D6"/>
    <w:rsid w:val="00F957A9"/>
    <w:rsid w:val="00F96D76"/>
    <w:rsid w:val="00F96F50"/>
    <w:rsid w:val="00F971F6"/>
    <w:rsid w:val="00F972B9"/>
    <w:rsid w:val="00F97621"/>
    <w:rsid w:val="00F97810"/>
    <w:rsid w:val="00FA008E"/>
    <w:rsid w:val="00FA0938"/>
    <w:rsid w:val="00FA4692"/>
    <w:rsid w:val="00FA733A"/>
    <w:rsid w:val="00FB2387"/>
    <w:rsid w:val="00FB3E87"/>
    <w:rsid w:val="00FB5EEC"/>
    <w:rsid w:val="00FB62DC"/>
    <w:rsid w:val="00FB6464"/>
    <w:rsid w:val="00FB6B9E"/>
    <w:rsid w:val="00FC1172"/>
    <w:rsid w:val="00FC1B4A"/>
    <w:rsid w:val="00FC23E1"/>
    <w:rsid w:val="00FC2A73"/>
    <w:rsid w:val="00FC2B81"/>
    <w:rsid w:val="00FC7478"/>
    <w:rsid w:val="00FD0037"/>
    <w:rsid w:val="00FD1B01"/>
    <w:rsid w:val="00FD339A"/>
    <w:rsid w:val="00FD3906"/>
    <w:rsid w:val="00FD57B8"/>
    <w:rsid w:val="00FD65FE"/>
    <w:rsid w:val="00FD7A97"/>
    <w:rsid w:val="00FE07DC"/>
    <w:rsid w:val="00FE1624"/>
    <w:rsid w:val="00FE19ED"/>
    <w:rsid w:val="00FE50CC"/>
    <w:rsid w:val="00FE5AF3"/>
    <w:rsid w:val="00FE6CAB"/>
    <w:rsid w:val="00FF0AB6"/>
    <w:rsid w:val="00FF275F"/>
    <w:rsid w:val="00FF4003"/>
    <w:rsid w:val="00FF41BE"/>
    <w:rsid w:val="00FF4BCA"/>
    <w:rsid w:val="00FF6E47"/>
    <w:rsid w:val="00FF7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2B7F"/>
  <w15:docId w15:val="{0352477B-99AE-9F4C-801F-3811B6997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E0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F08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8A0"/>
    <w:pPr>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B828A0"/>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B828A0"/>
    <w:rPr>
      <w:rFonts w:ascii="Times New Roman" w:eastAsia="Times New Roman" w:hAnsi="Times New Roman" w:cs="Times New Roman"/>
      <w:sz w:val="20"/>
      <w:szCs w:val="20"/>
      <w:lang w:eastAsia="en-GB"/>
    </w:rPr>
  </w:style>
  <w:style w:type="character" w:styleId="Strong">
    <w:name w:val="Strong"/>
    <w:basedOn w:val="DefaultParagraphFont"/>
    <w:qFormat/>
    <w:rsid w:val="00B828A0"/>
    <w:rPr>
      <w:b/>
      <w:bCs/>
    </w:rPr>
  </w:style>
  <w:style w:type="table" w:styleId="TableGrid">
    <w:name w:val="Table Grid"/>
    <w:basedOn w:val="TableNormal"/>
    <w:uiPriority w:val="59"/>
    <w:rsid w:val="00CC4598"/>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4598"/>
    <w:pPr>
      <w:spacing w:after="200"/>
    </w:pPr>
    <w:rPr>
      <w:i/>
      <w:iCs/>
      <w:color w:val="44546A" w:themeColor="text2"/>
      <w:sz w:val="18"/>
      <w:szCs w:val="18"/>
    </w:rPr>
  </w:style>
  <w:style w:type="character" w:styleId="Hyperlink">
    <w:name w:val="Hyperlink"/>
    <w:basedOn w:val="DefaultParagraphFont"/>
    <w:uiPriority w:val="99"/>
    <w:unhideWhenUsed/>
    <w:rsid w:val="00E31A26"/>
    <w:rPr>
      <w:color w:val="0563C1" w:themeColor="hyperlink"/>
      <w:u w:val="single"/>
    </w:rPr>
  </w:style>
  <w:style w:type="character" w:styleId="UnresolvedMention">
    <w:name w:val="Unresolved Mention"/>
    <w:basedOn w:val="DefaultParagraphFont"/>
    <w:uiPriority w:val="99"/>
    <w:semiHidden/>
    <w:unhideWhenUsed/>
    <w:rsid w:val="00E31A26"/>
    <w:rPr>
      <w:color w:val="605E5C"/>
      <w:shd w:val="clear" w:color="auto" w:fill="E1DFDD"/>
    </w:rPr>
  </w:style>
  <w:style w:type="character" w:styleId="FollowedHyperlink">
    <w:name w:val="FollowedHyperlink"/>
    <w:basedOn w:val="DefaultParagraphFont"/>
    <w:uiPriority w:val="99"/>
    <w:semiHidden/>
    <w:unhideWhenUsed/>
    <w:rsid w:val="00796495"/>
    <w:rPr>
      <w:color w:val="954F72" w:themeColor="followedHyperlink"/>
      <w:u w:val="single"/>
    </w:rPr>
  </w:style>
  <w:style w:type="paragraph" w:styleId="Revision">
    <w:name w:val="Revision"/>
    <w:hidden/>
    <w:uiPriority w:val="99"/>
    <w:semiHidden/>
    <w:rsid w:val="00D77FDA"/>
  </w:style>
  <w:style w:type="paragraph" w:styleId="NormalWeb">
    <w:name w:val="Normal (Web)"/>
    <w:basedOn w:val="Normal"/>
    <w:uiPriority w:val="99"/>
    <w:semiHidden/>
    <w:unhideWhenUsed/>
    <w:rsid w:val="00875BFB"/>
    <w:rPr>
      <w:rFonts w:ascii="Times New Roman" w:hAnsi="Times New Roman" w:cs="Times New Roman"/>
    </w:rPr>
  </w:style>
  <w:style w:type="character" w:customStyle="1" w:styleId="Heading2Char">
    <w:name w:val="Heading 2 Char"/>
    <w:basedOn w:val="DefaultParagraphFont"/>
    <w:link w:val="Heading2"/>
    <w:uiPriority w:val="9"/>
    <w:semiHidden/>
    <w:rsid w:val="003F08D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1E0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1E01"/>
  </w:style>
  <w:style w:type="paragraph" w:styleId="Header">
    <w:name w:val="header"/>
    <w:basedOn w:val="Normal"/>
    <w:link w:val="HeaderChar"/>
    <w:uiPriority w:val="99"/>
    <w:unhideWhenUsed/>
    <w:rsid w:val="00762C58"/>
    <w:pPr>
      <w:tabs>
        <w:tab w:val="center" w:pos="4513"/>
        <w:tab w:val="right" w:pos="9026"/>
      </w:tabs>
    </w:pPr>
  </w:style>
  <w:style w:type="character" w:customStyle="1" w:styleId="HeaderChar">
    <w:name w:val="Header Char"/>
    <w:basedOn w:val="DefaultParagraphFont"/>
    <w:link w:val="Header"/>
    <w:uiPriority w:val="99"/>
    <w:rsid w:val="00762C58"/>
  </w:style>
  <w:style w:type="paragraph" w:styleId="Footer">
    <w:name w:val="footer"/>
    <w:basedOn w:val="Normal"/>
    <w:link w:val="FooterChar"/>
    <w:uiPriority w:val="99"/>
    <w:unhideWhenUsed/>
    <w:rsid w:val="00762C58"/>
    <w:pPr>
      <w:tabs>
        <w:tab w:val="center" w:pos="4513"/>
        <w:tab w:val="right" w:pos="9026"/>
      </w:tabs>
    </w:pPr>
  </w:style>
  <w:style w:type="character" w:customStyle="1" w:styleId="FooterChar">
    <w:name w:val="Footer Char"/>
    <w:basedOn w:val="DefaultParagraphFont"/>
    <w:link w:val="Footer"/>
    <w:uiPriority w:val="99"/>
    <w:rsid w:val="00762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1336">
      <w:bodyDiv w:val="1"/>
      <w:marLeft w:val="0"/>
      <w:marRight w:val="0"/>
      <w:marTop w:val="0"/>
      <w:marBottom w:val="0"/>
      <w:divBdr>
        <w:top w:val="none" w:sz="0" w:space="0" w:color="auto"/>
        <w:left w:val="none" w:sz="0" w:space="0" w:color="auto"/>
        <w:bottom w:val="none" w:sz="0" w:space="0" w:color="auto"/>
        <w:right w:val="none" w:sz="0" w:space="0" w:color="auto"/>
      </w:divBdr>
    </w:div>
    <w:div w:id="14230854">
      <w:bodyDiv w:val="1"/>
      <w:marLeft w:val="0"/>
      <w:marRight w:val="0"/>
      <w:marTop w:val="0"/>
      <w:marBottom w:val="0"/>
      <w:divBdr>
        <w:top w:val="none" w:sz="0" w:space="0" w:color="auto"/>
        <w:left w:val="none" w:sz="0" w:space="0" w:color="auto"/>
        <w:bottom w:val="none" w:sz="0" w:space="0" w:color="auto"/>
        <w:right w:val="none" w:sz="0" w:space="0" w:color="auto"/>
      </w:divBdr>
    </w:div>
    <w:div w:id="31535345">
      <w:bodyDiv w:val="1"/>
      <w:marLeft w:val="0"/>
      <w:marRight w:val="0"/>
      <w:marTop w:val="0"/>
      <w:marBottom w:val="0"/>
      <w:divBdr>
        <w:top w:val="none" w:sz="0" w:space="0" w:color="auto"/>
        <w:left w:val="none" w:sz="0" w:space="0" w:color="auto"/>
        <w:bottom w:val="none" w:sz="0" w:space="0" w:color="auto"/>
        <w:right w:val="none" w:sz="0" w:space="0" w:color="auto"/>
      </w:divBdr>
    </w:div>
    <w:div w:id="35469296">
      <w:bodyDiv w:val="1"/>
      <w:marLeft w:val="0"/>
      <w:marRight w:val="0"/>
      <w:marTop w:val="0"/>
      <w:marBottom w:val="0"/>
      <w:divBdr>
        <w:top w:val="none" w:sz="0" w:space="0" w:color="auto"/>
        <w:left w:val="none" w:sz="0" w:space="0" w:color="auto"/>
        <w:bottom w:val="none" w:sz="0" w:space="0" w:color="auto"/>
        <w:right w:val="none" w:sz="0" w:space="0" w:color="auto"/>
      </w:divBdr>
    </w:div>
    <w:div w:id="49573053">
      <w:bodyDiv w:val="1"/>
      <w:marLeft w:val="0"/>
      <w:marRight w:val="0"/>
      <w:marTop w:val="0"/>
      <w:marBottom w:val="0"/>
      <w:divBdr>
        <w:top w:val="none" w:sz="0" w:space="0" w:color="auto"/>
        <w:left w:val="none" w:sz="0" w:space="0" w:color="auto"/>
        <w:bottom w:val="none" w:sz="0" w:space="0" w:color="auto"/>
        <w:right w:val="none" w:sz="0" w:space="0" w:color="auto"/>
      </w:divBdr>
    </w:div>
    <w:div w:id="50083369">
      <w:bodyDiv w:val="1"/>
      <w:marLeft w:val="0"/>
      <w:marRight w:val="0"/>
      <w:marTop w:val="0"/>
      <w:marBottom w:val="0"/>
      <w:divBdr>
        <w:top w:val="none" w:sz="0" w:space="0" w:color="auto"/>
        <w:left w:val="none" w:sz="0" w:space="0" w:color="auto"/>
        <w:bottom w:val="none" w:sz="0" w:space="0" w:color="auto"/>
        <w:right w:val="none" w:sz="0" w:space="0" w:color="auto"/>
      </w:divBdr>
    </w:div>
    <w:div w:id="50616042">
      <w:bodyDiv w:val="1"/>
      <w:marLeft w:val="0"/>
      <w:marRight w:val="0"/>
      <w:marTop w:val="0"/>
      <w:marBottom w:val="0"/>
      <w:divBdr>
        <w:top w:val="none" w:sz="0" w:space="0" w:color="auto"/>
        <w:left w:val="none" w:sz="0" w:space="0" w:color="auto"/>
        <w:bottom w:val="none" w:sz="0" w:space="0" w:color="auto"/>
        <w:right w:val="none" w:sz="0" w:space="0" w:color="auto"/>
      </w:divBdr>
    </w:div>
    <w:div w:id="62028810">
      <w:bodyDiv w:val="1"/>
      <w:marLeft w:val="0"/>
      <w:marRight w:val="0"/>
      <w:marTop w:val="0"/>
      <w:marBottom w:val="0"/>
      <w:divBdr>
        <w:top w:val="none" w:sz="0" w:space="0" w:color="auto"/>
        <w:left w:val="none" w:sz="0" w:space="0" w:color="auto"/>
        <w:bottom w:val="none" w:sz="0" w:space="0" w:color="auto"/>
        <w:right w:val="none" w:sz="0" w:space="0" w:color="auto"/>
      </w:divBdr>
    </w:div>
    <w:div w:id="68357723">
      <w:bodyDiv w:val="1"/>
      <w:marLeft w:val="0"/>
      <w:marRight w:val="0"/>
      <w:marTop w:val="0"/>
      <w:marBottom w:val="0"/>
      <w:divBdr>
        <w:top w:val="none" w:sz="0" w:space="0" w:color="auto"/>
        <w:left w:val="none" w:sz="0" w:space="0" w:color="auto"/>
        <w:bottom w:val="none" w:sz="0" w:space="0" w:color="auto"/>
        <w:right w:val="none" w:sz="0" w:space="0" w:color="auto"/>
      </w:divBdr>
    </w:div>
    <w:div w:id="68694156">
      <w:bodyDiv w:val="1"/>
      <w:marLeft w:val="0"/>
      <w:marRight w:val="0"/>
      <w:marTop w:val="0"/>
      <w:marBottom w:val="0"/>
      <w:divBdr>
        <w:top w:val="none" w:sz="0" w:space="0" w:color="auto"/>
        <w:left w:val="none" w:sz="0" w:space="0" w:color="auto"/>
        <w:bottom w:val="none" w:sz="0" w:space="0" w:color="auto"/>
        <w:right w:val="none" w:sz="0" w:space="0" w:color="auto"/>
      </w:divBdr>
    </w:div>
    <w:div w:id="68775752">
      <w:bodyDiv w:val="1"/>
      <w:marLeft w:val="0"/>
      <w:marRight w:val="0"/>
      <w:marTop w:val="0"/>
      <w:marBottom w:val="0"/>
      <w:divBdr>
        <w:top w:val="none" w:sz="0" w:space="0" w:color="auto"/>
        <w:left w:val="none" w:sz="0" w:space="0" w:color="auto"/>
        <w:bottom w:val="none" w:sz="0" w:space="0" w:color="auto"/>
        <w:right w:val="none" w:sz="0" w:space="0" w:color="auto"/>
      </w:divBdr>
    </w:div>
    <w:div w:id="74982110">
      <w:bodyDiv w:val="1"/>
      <w:marLeft w:val="0"/>
      <w:marRight w:val="0"/>
      <w:marTop w:val="0"/>
      <w:marBottom w:val="0"/>
      <w:divBdr>
        <w:top w:val="none" w:sz="0" w:space="0" w:color="auto"/>
        <w:left w:val="none" w:sz="0" w:space="0" w:color="auto"/>
        <w:bottom w:val="none" w:sz="0" w:space="0" w:color="auto"/>
        <w:right w:val="none" w:sz="0" w:space="0" w:color="auto"/>
      </w:divBdr>
    </w:div>
    <w:div w:id="75786328">
      <w:bodyDiv w:val="1"/>
      <w:marLeft w:val="0"/>
      <w:marRight w:val="0"/>
      <w:marTop w:val="0"/>
      <w:marBottom w:val="0"/>
      <w:divBdr>
        <w:top w:val="none" w:sz="0" w:space="0" w:color="auto"/>
        <w:left w:val="none" w:sz="0" w:space="0" w:color="auto"/>
        <w:bottom w:val="none" w:sz="0" w:space="0" w:color="auto"/>
        <w:right w:val="none" w:sz="0" w:space="0" w:color="auto"/>
      </w:divBdr>
    </w:div>
    <w:div w:id="90244940">
      <w:bodyDiv w:val="1"/>
      <w:marLeft w:val="0"/>
      <w:marRight w:val="0"/>
      <w:marTop w:val="0"/>
      <w:marBottom w:val="0"/>
      <w:divBdr>
        <w:top w:val="none" w:sz="0" w:space="0" w:color="auto"/>
        <w:left w:val="none" w:sz="0" w:space="0" w:color="auto"/>
        <w:bottom w:val="none" w:sz="0" w:space="0" w:color="auto"/>
        <w:right w:val="none" w:sz="0" w:space="0" w:color="auto"/>
      </w:divBdr>
    </w:div>
    <w:div w:id="94372908">
      <w:bodyDiv w:val="1"/>
      <w:marLeft w:val="0"/>
      <w:marRight w:val="0"/>
      <w:marTop w:val="0"/>
      <w:marBottom w:val="0"/>
      <w:divBdr>
        <w:top w:val="none" w:sz="0" w:space="0" w:color="auto"/>
        <w:left w:val="none" w:sz="0" w:space="0" w:color="auto"/>
        <w:bottom w:val="none" w:sz="0" w:space="0" w:color="auto"/>
        <w:right w:val="none" w:sz="0" w:space="0" w:color="auto"/>
      </w:divBdr>
    </w:div>
    <w:div w:id="98180516">
      <w:bodyDiv w:val="1"/>
      <w:marLeft w:val="0"/>
      <w:marRight w:val="0"/>
      <w:marTop w:val="0"/>
      <w:marBottom w:val="0"/>
      <w:divBdr>
        <w:top w:val="none" w:sz="0" w:space="0" w:color="auto"/>
        <w:left w:val="none" w:sz="0" w:space="0" w:color="auto"/>
        <w:bottom w:val="none" w:sz="0" w:space="0" w:color="auto"/>
        <w:right w:val="none" w:sz="0" w:space="0" w:color="auto"/>
      </w:divBdr>
    </w:div>
    <w:div w:id="101271944">
      <w:bodyDiv w:val="1"/>
      <w:marLeft w:val="0"/>
      <w:marRight w:val="0"/>
      <w:marTop w:val="0"/>
      <w:marBottom w:val="0"/>
      <w:divBdr>
        <w:top w:val="none" w:sz="0" w:space="0" w:color="auto"/>
        <w:left w:val="none" w:sz="0" w:space="0" w:color="auto"/>
        <w:bottom w:val="none" w:sz="0" w:space="0" w:color="auto"/>
        <w:right w:val="none" w:sz="0" w:space="0" w:color="auto"/>
      </w:divBdr>
    </w:div>
    <w:div w:id="106311928">
      <w:bodyDiv w:val="1"/>
      <w:marLeft w:val="0"/>
      <w:marRight w:val="0"/>
      <w:marTop w:val="0"/>
      <w:marBottom w:val="0"/>
      <w:divBdr>
        <w:top w:val="none" w:sz="0" w:space="0" w:color="auto"/>
        <w:left w:val="none" w:sz="0" w:space="0" w:color="auto"/>
        <w:bottom w:val="none" w:sz="0" w:space="0" w:color="auto"/>
        <w:right w:val="none" w:sz="0" w:space="0" w:color="auto"/>
      </w:divBdr>
    </w:div>
    <w:div w:id="109856555">
      <w:bodyDiv w:val="1"/>
      <w:marLeft w:val="0"/>
      <w:marRight w:val="0"/>
      <w:marTop w:val="0"/>
      <w:marBottom w:val="0"/>
      <w:divBdr>
        <w:top w:val="none" w:sz="0" w:space="0" w:color="auto"/>
        <w:left w:val="none" w:sz="0" w:space="0" w:color="auto"/>
        <w:bottom w:val="none" w:sz="0" w:space="0" w:color="auto"/>
        <w:right w:val="none" w:sz="0" w:space="0" w:color="auto"/>
      </w:divBdr>
    </w:div>
    <w:div w:id="112870223">
      <w:bodyDiv w:val="1"/>
      <w:marLeft w:val="0"/>
      <w:marRight w:val="0"/>
      <w:marTop w:val="0"/>
      <w:marBottom w:val="0"/>
      <w:divBdr>
        <w:top w:val="none" w:sz="0" w:space="0" w:color="auto"/>
        <w:left w:val="none" w:sz="0" w:space="0" w:color="auto"/>
        <w:bottom w:val="none" w:sz="0" w:space="0" w:color="auto"/>
        <w:right w:val="none" w:sz="0" w:space="0" w:color="auto"/>
      </w:divBdr>
    </w:div>
    <w:div w:id="113981964">
      <w:bodyDiv w:val="1"/>
      <w:marLeft w:val="0"/>
      <w:marRight w:val="0"/>
      <w:marTop w:val="0"/>
      <w:marBottom w:val="0"/>
      <w:divBdr>
        <w:top w:val="none" w:sz="0" w:space="0" w:color="auto"/>
        <w:left w:val="none" w:sz="0" w:space="0" w:color="auto"/>
        <w:bottom w:val="none" w:sz="0" w:space="0" w:color="auto"/>
        <w:right w:val="none" w:sz="0" w:space="0" w:color="auto"/>
      </w:divBdr>
    </w:div>
    <w:div w:id="116065341">
      <w:bodyDiv w:val="1"/>
      <w:marLeft w:val="0"/>
      <w:marRight w:val="0"/>
      <w:marTop w:val="0"/>
      <w:marBottom w:val="0"/>
      <w:divBdr>
        <w:top w:val="none" w:sz="0" w:space="0" w:color="auto"/>
        <w:left w:val="none" w:sz="0" w:space="0" w:color="auto"/>
        <w:bottom w:val="none" w:sz="0" w:space="0" w:color="auto"/>
        <w:right w:val="none" w:sz="0" w:space="0" w:color="auto"/>
      </w:divBdr>
    </w:div>
    <w:div w:id="118107562">
      <w:bodyDiv w:val="1"/>
      <w:marLeft w:val="0"/>
      <w:marRight w:val="0"/>
      <w:marTop w:val="0"/>
      <w:marBottom w:val="0"/>
      <w:divBdr>
        <w:top w:val="none" w:sz="0" w:space="0" w:color="auto"/>
        <w:left w:val="none" w:sz="0" w:space="0" w:color="auto"/>
        <w:bottom w:val="none" w:sz="0" w:space="0" w:color="auto"/>
        <w:right w:val="none" w:sz="0" w:space="0" w:color="auto"/>
      </w:divBdr>
    </w:div>
    <w:div w:id="118569145">
      <w:bodyDiv w:val="1"/>
      <w:marLeft w:val="0"/>
      <w:marRight w:val="0"/>
      <w:marTop w:val="0"/>
      <w:marBottom w:val="0"/>
      <w:divBdr>
        <w:top w:val="none" w:sz="0" w:space="0" w:color="auto"/>
        <w:left w:val="none" w:sz="0" w:space="0" w:color="auto"/>
        <w:bottom w:val="none" w:sz="0" w:space="0" w:color="auto"/>
        <w:right w:val="none" w:sz="0" w:space="0" w:color="auto"/>
      </w:divBdr>
    </w:div>
    <w:div w:id="124203174">
      <w:bodyDiv w:val="1"/>
      <w:marLeft w:val="0"/>
      <w:marRight w:val="0"/>
      <w:marTop w:val="0"/>
      <w:marBottom w:val="0"/>
      <w:divBdr>
        <w:top w:val="none" w:sz="0" w:space="0" w:color="auto"/>
        <w:left w:val="none" w:sz="0" w:space="0" w:color="auto"/>
        <w:bottom w:val="none" w:sz="0" w:space="0" w:color="auto"/>
        <w:right w:val="none" w:sz="0" w:space="0" w:color="auto"/>
      </w:divBdr>
    </w:div>
    <w:div w:id="128867277">
      <w:bodyDiv w:val="1"/>
      <w:marLeft w:val="0"/>
      <w:marRight w:val="0"/>
      <w:marTop w:val="0"/>
      <w:marBottom w:val="0"/>
      <w:divBdr>
        <w:top w:val="none" w:sz="0" w:space="0" w:color="auto"/>
        <w:left w:val="none" w:sz="0" w:space="0" w:color="auto"/>
        <w:bottom w:val="none" w:sz="0" w:space="0" w:color="auto"/>
        <w:right w:val="none" w:sz="0" w:space="0" w:color="auto"/>
      </w:divBdr>
    </w:div>
    <w:div w:id="129636733">
      <w:bodyDiv w:val="1"/>
      <w:marLeft w:val="0"/>
      <w:marRight w:val="0"/>
      <w:marTop w:val="0"/>
      <w:marBottom w:val="0"/>
      <w:divBdr>
        <w:top w:val="none" w:sz="0" w:space="0" w:color="auto"/>
        <w:left w:val="none" w:sz="0" w:space="0" w:color="auto"/>
        <w:bottom w:val="none" w:sz="0" w:space="0" w:color="auto"/>
        <w:right w:val="none" w:sz="0" w:space="0" w:color="auto"/>
      </w:divBdr>
    </w:div>
    <w:div w:id="145364950">
      <w:bodyDiv w:val="1"/>
      <w:marLeft w:val="0"/>
      <w:marRight w:val="0"/>
      <w:marTop w:val="0"/>
      <w:marBottom w:val="0"/>
      <w:divBdr>
        <w:top w:val="none" w:sz="0" w:space="0" w:color="auto"/>
        <w:left w:val="none" w:sz="0" w:space="0" w:color="auto"/>
        <w:bottom w:val="none" w:sz="0" w:space="0" w:color="auto"/>
        <w:right w:val="none" w:sz="0" w:space="0" w:color="auto"/>
      </w:divBdr>
    </w:div>
    <w:div w:id="151147645">
      <w:bodyDiv w:val="1"/>
      <w:marLeft w:val="0"/>
      <w:marRight w:val="0"/>
      <w:marTop w:val="0"/>
      <w:marBottom w:val="0"/>
      <w:divBdr>
        <w:top w:val="none" w:sz="0" w:space="0" w:color="auto"/>
        <w:left w:val="none" w:sz="0" w:space="0" w:color="auto"/>
        <w:bottom w:val="none" w:sz="0" w:space="0" w:color="auto"/>
        <w:right w:val="none" w:sz="0" w:space="0" w:color="auto"/>
      </w:divBdr>
    </w:div>
    <w:div w:id="154761315">
      <w:bodyDiv w:val="1"/>
      <w:marLeft w:val="0"/>
      <w:marRight w:val="0"/>
      <w:marTop w:val="0"/>
      <w:marBottom w:val="0"/>
      <w:divBdr>
        <w:top w:val="none" w:sz="0" w:space="0" w:color="auto"/>
        <w:left w:val="none" w:sz="0" w:space="0" w:color="auto"/>
        <w:bottom w:val="none" w:sz="0" w:space="0" w:color="auto"/>
        <w:right w:val="none" w:sz="0" w:space="0" w:color="auto"/>
      </w:divBdr>
    </w:div>
    <w:div w:id="156314027">
      <w:bodyDiv w:val="1"/>
      <w:marLeft w:val="0"/>
      <w:marRight w:val="0"/>
      <w:marTop w:val="0"/>
      <w:marBottom w:val="0"/>
      <w:divBdr>
        <w:top w:val="none" w:sz="0" w:space="0" w:color="auto"/>
        <w:left w:val="none" w:sz="0" w:space="0" w:color="auto"/>
        <w:bottom w:val="none" w:sz="0" w:space="0" w:color="auto"/>
        <w:right w:val="none" w:sz="0" w:space="0" w:color="auto"/>
      </w:divBdr>
    </w:div>
    <w:div w:id="157352179">
      <w:bodyDiv w:val="1"/>
      <w:marLeft w:val="0"/>
      <w:marRight w:val="0"/>
      <w:marTop w:val="0"/>
      <w:marBottom w:val="0"/>
      <w:divBdr>
        <w:top w:val="none" w:sz="0" w:space="0" w:color="auto"/>
        <w:left w:val="none" w:sz="0" w:space="0" w:color="auto"/>
        <w:bottom w:val="none" w:sz="0" w:space="0" w:color="auto"/>
        <w:right w:val="none" w:sz="0" w:space="0" w:color="auto"/>
      </w:divBdr>
    </w:div>
    <w:div w:id="161697967">
      <w:bodyDiv w:val="1"/>
      <w:marLeft w:val="0"/>
      <w:marRight w:val="0"/>
      <w:marTop w:val="0"/>
      <w:marBottom w:val="0"/>
      <w:divBdr>
        <w:top w:val="none" w:sz="0" w:space="0" w:color="auto"/>
        <w:left w:val="none" w:sz="0" w:space="0" w:color="auto"/>
        <w:bottom w:val="none" w:sz="0" w:space="0" w:color="auto"/>
        <w:right w:val="none" w:sz="0" w:space="0" w:color="auto"/>
      </w:divBdr>
    </w:div>
    <w:div w:id="161821809">
      <w:bodyDiv w:val="1"/>
      <w:marLeft w:val="0"/>
      <w:marRight w:val="0"/>
      <w:marTop w:val="0"/>
      <w:marBottom w:val="0"/>
      <w:divBdr>
        <w:top w:val="none" w:sz="0" w:space="0" w:color="auto"/>
        <w:left w:val="none" w:sz="0" w:space="0" w:color="auto"/>
        <w:bottom w:val="none" w:sz="0" w:space="0" w:color="auto"/>
        <w:right w:val="none" w:sz="0" w:space="0" w:color="auto"/>
      </w:divBdr>
    </w:div>
    <w:div w:id="167138543">
      <w:bodyDiv w:val="1"/>
      <w:marLeft w:val="0"/>
      <w:marRight w:val="0"/>
      <w:marTop w:val="0"/>
      <w:marBottom w:val="0"/>
      <w:divBdr>
        <w:top w:val="none" w:sz="0" w:space="0" w:color="auto"/>
        <w:left w:val="none" w:sz="0" w:space="0" w:color="auto"/>
        <w:bottom w:val="none" w:sz="0" w:space="0" w:color="auto"/>
        <w:right w:val="none" w:sz="0" w:space="0" w:color="auto"/>
      </w:divBdr>
    </w:div>
    <w:div w:id="171459286">
      <w:bodyDiv w:val="1"/>
      <w:marLeft w:val="0"/>
      <w:marRight w:val="0"/>
      <w:marTop w:val="0"/>
      <w:marBottom w:val="0"/>
      <w:divBdr>
        <w:top w:val="none" w:sz="0" w:space="0" w:color="auto"/>
        <w:left w:val="none" w:sz="0" w:space="0" w:color="auto"/>
        <w:bottom w:val="none" w:sz="0" w:space="0" w:color="auto"/>
        <w:right w:val="none" w:sz="0" w:space="0" w:color="auto"/>
      </w:divBdr>
    </w:div>
    <w:div w:id="174417967">
      <w:bodyDiv w:val="1"/>
      <w:marLeft w:val="0"/>
      <w:marRight w:val="0"/>
      <w:marTop w:val="0"/>
      <w:marBottom w:val="0"/>
      <w:divBdr>
        <w:top w:val="none" w:sz="0" w:space="0" w:color="auto"/>
        <w:left w:val="none" w:sz="0" w:space="0" w:color="auto"/>
        <w:bottom w:val="none" w:sz="0" w:space="0" w:color="auto"/>
        <w:right w:val="none" w:sz="0" w:space="0" w:color="auto"/>
      </w:divBdr>
    </w:div>
    <w:div w:id="174542504">
      <w:bodyDiv w:val="1"/>
      <w:marLeft w:val="0"/>
      <w:marRight w:val="0"/>
      <w:marTop w:val="0"/>
      <w:marBottom w:val="0"/>
      <w:divBdr>
        <w:top w:val="none" w:sz="0" w:space="0" w:color="auto"/>
        <w:left w:val="none" w:sz="0" w:space="0" w:color="auto"/>
        <w:bottom w:val="none" w:sz="0" w:space="0" w:color="auto"/>
        <w:right w:val="none" w:sz="0" w:space="0" w:color="auto"/>
      </w:divBdr>
    </w:div>
    <w:div w:id="174879043">
      <w:bodyDiv w:val="1"/>
      <w:marLeft w:val="0"/>
      <w:marRight w:val="0"/>
      <w:marTop w:val="0"/>
      <w:marBottom w:val="0"/>
      <w:divBdr>
        <w:top w:val="none" w:sz="0" w:space="0" w:color="auto"/>
        <w:left w:val="none" w:sz="0" w:space="0" w:color="auto"/>
        <w:bottom w:val="none" w:sz="0" w:space="0" w:color="auto"/>
        <w:right w:val="none" w:sz="0" w:space="0" w:color="auto"/>
      </w:divBdr>
    </w:div>
    <w:div w:id="175316791">
      <w:bodyDiv w:val="1"/>
      <w:marLeft w:val="0"/>
      <w:marRight w:val="0"/>
      <w:marTop w:val="0"/>
      <w:marBottom w:val="0"/>
      <w:divBdr>
        <w:top w:val="none" w:sz="0" w:space="0" w:color="auto"/>
        <w:left w:val="none" w:sz="0" w:space="0" w:color="auto"/>
        <w:bottom w:val="none" w:sz="0" w:space="0" w:color="auto"/>
        <w:right w:val="none" w:sz="0" w:space="0" w:color="auto"/>
      </w:divBdr>
    </w:div>
    <w:div w:id="176893161">
      <w:bodyDiv w:val="1"/>
      <w:marLeft w:val="0"/>
      <w:marRight w:val="0"/>
      <w:marTop w:val="0"/>
      <w:marBottom w:val="0"/>
      <w:divBdr>
        <w:top w:val="none" w:sz="0" w:space="0" w:color="auto"/>
        <w:left w:val="none" w:sz="0" w:space="0" w:color="auto"/>
        <w:bottom w:val="none" w:sz="0" w:space="0" w:color="auto"/>
        <w:right w:val="none" w:sz="0" w:space="0" w:color="auto"/>
      </w:divBdr>
    </w:div>
    <w:div w:id="184251135">
      <w:bodyDiv w:val="1"/>
      <w:marLeft w:val="0"/>
      <w:marRight w:val="0"/>
      <w:marTop w:val="0"/>
      <w:marBottom w:val="0"/>
      <w:divBdr>
        <w:top w:val="none" w:sz="0" w:space="0" w:color="auto"/>
        <w:left w:val="none" w:sz="0" w:space="0" w:color="auto"/>
        <w:bottom w:val="none" w:sz="0" w:space="0" w:color="auto"/>
        <w:right w:val="none" w:sz="0" w:space="0" w:color="auto"/>
      </w:divBdr>
    </w:div>
    <w:div w:id="185758231">
      <w:bodyDiv w:val="1"/>
      <w:marLeft w:val="0"/>
      <w:marRight w:val="0"/>
      <w:marTop w:val="0"/>
      <w:marBottom w:val="0"/>
      <w:divBdr>
        <w:top w:val="none" w:sz="0" w:space="0" w:color="auto"/>
        <w:left w:val="none" w:sz="0" w:space="0" w:color="auto"/>
        <w:bottom w:val="none" w:sz="0" w:space="0" w:color="auto"/>
        <w:right w:val="none" w:sz="0" w:space="0" w:color="auto"/>
      </w:divBdr>
    </w:div>
    <w:div w:id="191503110">
      <w:bodyDiv w:val="1"/>
      <w:marLeft w:val="0"/>
      <w:marRight w:val="0"/>
      <w:marTop w:val="0"/>
      <w:marBottom w:val="0"/>
      <w:divBdr>
        <w:top w:val="none" w:sz="0" w:space="0" w:color="auto"/>
        <w:left w:val="none" w:sz="0" w:space="0" w:color="auto"/>
        <w:bottom w:val="none" w:sz="0" w:space="0" w:color="auto"/>
        <w:right w:val="none" w:sz="0" w:space="0" w:color="auto"/>
      </w:divBdr>
    </w:div>
    <w:div w:id="194195442">
      <w:bodyDiv w:val="1"/>
      <w:marLeft w:val="0"/>
      <w:marRight w:val="0"/>
      <w:marTop w:val="0"/>
      <w:marBottom w:val="0"/>
      <w:divBdr>
        <w:top w:val="none" w:sz="0" w:space="0" w:color="auto"/>
        <w:left w:val="none" w:sz="0" w:space="0" w:color="auto"/>
        <w:bottom w:val="none" w:sz="0" w:space="0" w:color="auto"/>
        <w:right w:val="none" w:sz="0" w:space="0" w:color="auto"/>
      </w:divBdr>
    </w:div>
    <w:div w:id="196240960">
      <w:bodyDiv w:val="1"/>
      <w:marLeft w:val="0"/>
      <w:marRight w:val="0"/>
      <w:marTop w:val="0"/>
      <w:marBottom w:val="0"/>
      <w:divBdr>
        <w:top w:val="none" w:sz="0" w:space="0" w:color="auto"/>
        <w:left w:val="none" w:sz="0" w:space="0" w:color="auto"/>
        <w:bottom w:val="none" w:sz="0" w:space="0" w:color="auto"/>
        <w:right w:val="none" w:sz="0" w:space="0" w:color="auto"/>
      </w:divBdr>
    </w:div>
    <w:div w:id="197620922">
      <w:bodyDiv w:val="1"/>
      <w:marLeft w:val="0"/>
      <w:marRight w:val="0"/>
      <w:marTop w:val="0"/>
      <w:marBottom w:val="0"/>
      <w:divBdr>
        <w:top w:val="none" w:sz="0" w:space="0" w:color="auto"/>
        <w:left w:val="none" w:sz="0" w:space="0" w:color="auto"/>
        <w:bottom w:val="none" w:sz="0" w:space="0" w:color="auto"/>
        <w:right w:val="none" w:sz="0" w:space="0" w:color="auto"/>
      </w:divBdr>
    </w:div>
    <w:div w:id="203179943">
      <w:bodyDiv w:val="1"/>
      <w:marLeft w:val="0"/>
      <w:marRight w:val="0"/>
      <w:marTop w:val="0"/>
      <w:marBottom w:val="0"/>
      <w:divBdr>
        <w:top w:val="none" w:sz="0" w:space="0" w:color="auto"/>
        <w:left w:val="none" w:sz="0" w:space="0" w:color="auto"/>
        <w:bottom w:val="none" w:sz="0" w:space="0" w:color="auto"/>
        <w:right w:val="none" w:sz="0" w:space="0" w:color="auto"/>
      </w:divBdr>
    </w:div>
    <w:div w:id="204946513">
      <w:bodyDiv w:val="1"/>
      <w:marLeft w:val="0"/>
      <w:marRight w:val="0"/>
      <w:marTop w:val="0"/>
      <w:marBottom w:val="0"/>
      <w:divBdr>
        <w:top w:val="none" w:sz="0" w:space="0" w:color="auto"/>
        <w:left w:val="none" w:sz="0" w:space="0" w:color="auto"/>
        <w:bottom w:val="none" w:sz="0" w:space="0" w:color="auto"/>
        <w:right w:val="none" w:sz="0" w:space="0" w:color="auto"/>
      </w:divBdr>
    </w:div>
    <w:div w:id="220681319">
      <w:bodyDiv w:val="1"/>
      <w:marLeft w:val="0"/>
      <w:marRight w:val="0"/>
      <w:marTop w:val="0"/>
      <w:marBottom w:val="0"/>
      <w:divBdr>
        <w:top w:val="none" w:sz="0" w:space="0" w:color="auto"/>
        <w:left w:val="none" w:sz="0" w:space="0" w:color="auto"/>
        <w:bottom w:val="none" w:sz="0" w:space="0" w:color="auto"/>
        <w:right w:val="none" w:sz="0" w:space="0" w:color="auto"/>
      </w:divBdr>
    </w:div>
    <w:div w:id="224025123">
      <w:bodyDiv w:val="1"/>
      <w:marLeft w:val="0"/>
      <w:marRight w:val="0"/>
      <w:marTop w:val="0"/>
      <w:marBottom w:val="0"/>
      <w:divBdr>
        <w:top w:val="none" w:sz="0" w:space="0" w:color="auto"/>
        <w:left w:val="none" w:sz="0" w:space="0" w:color="auto"/>
        <w:bottom w:val="none" w:sz="0" w:space="0" w:color="auto"/>
        <w:right w:val="none" w:sz="0" w:space="0" w:color="auto"/>
      </w:divBdr>
    </w:div>
    <w:div w:id="228469377">
      <w:bodyDiv w:val="1"/>
      <w:marLeft w:val="0"/>
      <w:marRight w:val="0"/>
      <w:marTop w:val="0"/>
      <w:marBottom w:val="0"/>
      <w:divBdr>
        <w:top w:val="none" w:sz="0" w:space="0" w:color="auto"/>
        <w:left w:val="none" w:sz="0" w:space="0" w:color="auto"/>
        <w:bottom w:val="none" w:sz="0" w:space="0" w:color="auto"/>
        <w:right w:val="none" w:sz="0" w:space="0" w:color="auto"/>
      </w:divBdr>
    </w:div>
    <w:div w:id="239608148">
      <w:bodyDiv w:val="1"/>
      <w:marLeft w:val="0"/>
      <w:marRight w:val="0"/>
      <w:marTop w:val="0"/>
      <w:marBottom w:val="0"/>
      <w:divBdr>
        <w:top w:val="none" w:sz="0" w:space="0" w:color="auto"/>
        <w:left w:val="none" w:sz="0" w:space="0" w:color="auto"/>
        <w:bottom w:val="none" w:sz="0" w:space="0" w:color="auto"/>
        <w:right w:val="none" w:sz="0" w:space="0" w:color="auto"/>
      </w:divBdr>
    </w:div>
    <w:div w:id="240725939">
      <w:bodyDiv w:val="1"/>
      <w:marLeft w:val="0"/>
      <w:marRight w:val="0"/>
      <w:marTop w:val="0"/>
      <w:marBottom w:val="0"/>
      <w:divBdr>
        <w:top w:val="none" w:sz="0" w:space="0" w:color="auto"/>
        <w:left w:val="none" w:sz="0" w:space="0" w:color="auto"/>
        <w:bottom w:val="none" w:sz="0" w:space="0" w:color="auto"/>
        <w:right w:val="none" w:sz="0" w:space="0" w:color="auto"/>
      </w:divBdr>
    </w:div>
    <w:div w:id="241766550">
      <w:bodyDiv w:val="1"/>
      <w:marLeft w:val="0"/>
      <w:marRight w:val="0"/>
      <w:marTop w:val="0"/>
      <w:marBottom w:val="0"/>
      <w:divBdr>
        <w:top w:val="none" w:sz="0" w:space="0" w:color="auto"/>
        <w:left w:val="none" w:sz="0" w:space="0" w:color="auto"/>
        <w:bottom w:val="none" w:sz="0" w:space="0" w:color="auto"/>
        <w:right w:val="none" w:sz="0" w:space="0" w:color="auto"/>
      </w:divBdr>
    </w:div>
    <w:div w:id="242566481">
      <w:bodyDiv w:val="1"/>
      <w:marLeft w:val="0"/>
      <w:marRight w:val="0"/>
      <w:marTop w:val="0"/>
      <w:marBottom w:val="0"/>
      <w:divBdr>
        <w:top w:val="none" w:sz="0" w:space="0" w:color="auto"/>
        <w:left w:val="none" w:sz="0" w:space="0" w:color="auto"/>
        <w:bottom w:val="none" w:sz="0" w:space="0" w:color="auto"/>
        <w:right w:val="none" w:sz="0" w:space="0" w:color="auto"/>
      </w:divBdr>
    </w:div>
    <w:div w:id="245501355">
      <w:bodyDiv w:val="1"/>
      <w:marLeft w:val="0"/>
      <w:marRight w:val="0"/>
      <w:marTop w:val="0"/>
      <w:marBottom w:val="0"/>
      <w:divBdr>
        <w:top w:val="none" w:sz="0" w:space="0" w:color="auto"/>
        <w:left w:val="none" w:sz="0" w:space="0" w:color="auto"/>
        <w:bottom w:val="none" w:sz="0" w:space="0" w:color="auto"/>
        <w:right w:val="none" w:sz="0" w:space="0" w:color="auto"/>
      </w:divBdr>
    </w:div>
    <w:div w:id="248737268">
      <w:bodyDiv w:val="1"/>
      <w:marLeft w:val="0"/>
      <w:marRight w:val="0"/>
      <w:marTop w:val="0"/>
      <w:marBottom w:val="0"/>
      <w:divBdr>
        <w:top w:val="none" w:sz="0" w:space="0" w:color="auto"/>
        <w:left w:val="none" w:sz="0" w:space="0" w:color="auto"/>
        <w:bottom w:val="none" w:sz="0" w:space="0" w:color="auto"/>
        <w:right w:val="none" w:sz="0" w:space="0" w:color="auto"/>
      </w:divBdr>
    </w:div>
    <w:div w:id="251399108">
      <w:bodyDiv w:val="1"/>
      <w:marLeft w:val="0"/>
      <w:marRight w:val="0"/>
      <w:marTop w:val="0"/>
      <w:marBottom w:val="0"/>
      <w:divBdr>
        <w:top w:val="none" w:sz="0" w:space="0" w:color="auto"/>
        <w:left w:val="none" w:sz="0" w:space="0" w:color="auto"/>
        <w:bottom w:val="none" w:sz="0" w:space="0" w:color="auto"/>
        <w:right w:val="none" w:sz="0" w:space="0" w:color="auto"/>
      </w:divBdr>
    </w:div>
    <w:div w:id="254486515">
      <w:bodyDiv w:val="1"/>
      <w:marLeft w:val="0"/>
      <w:marRight w:val="0"/>
      <w:marTop w:val="0"/>
      <w:marBottom w:val="0"/>
      <w:divBdr>
        <w:top w:val="none" w:sz="0" w:space="0" w:color="auto"/>
        <w:left w:val="none" w:sz="0" w:space="0" w:color="auto"/>
        <w:bottom w:val="none" w:sz="0" w:space="0" w:color="auto"/>
        <w:right w:val="none" w:sz="0" w:space="0" w:color="auto"/>
      </w:divBdr>
    </w:div>
    <w:div w:id="259796431">
      <w:bodyDiv w:val="1"/>
      <w:marLeft w:val="0"/>
      <w:marRight w:val="0"/>
      <w:marTop w:val="0"/>
      <w:marBottom w:val="0"/>
      <w:divBdr>
        <w:top w:val="none" w:sz="0" w:space="0" w:color="auto"/>
        <w:left w:val="none" w:sz="0" w:space="0" w:color="auto"/>
        <w:bottom w:val="none" w:sz="0" w:space="0" w:color="auto"/>
        <w:right w:val="none" w:sz="0" w:space="0" w:color="auto"/>
      </w:divBdr>
    </w:div>
    <w:div w:id="259874349">
      <w:bodyDiv w:val="1"/>
      <w:marLeft w:val="0"/>
      <w:marRight w:val="0"/>
      <w:marTop w:val="0"/>
      <w:marBottom w:val="0"/>
      <w:divBdr>
        <w:top w:val="none" w:sz="0" w:space="0" w:color="auto"/>
        <w:left w:val="none" w:sz="0" w:space="0" w:color="auto"/>
        <w:bottom w:val="none" w:sz="0" w:space="0" w:color="auto"/>
        <w:right w:val="none" w:sz="0" w:space="0" w:color="auto"/>
      </w:divBdr>
    </w:div>
    <w:div w:id="260644859">
      <w:bodyDiv w:val="1"/>
      <w:marLeft w:val="0"/>
      <w:marRight w:val="0"/>
      <w:marTop w:val="0"/>
      <w:marBottom w:val="0"/>
      <w:divBdr>
        <w:top w:val="none" w:sz="0" w:space="0" w:color="auto"/>
        <w:left w:val="none" w:sz="0" w:space="0" w:color="auto"/>
        <w:bottom w:val="none" w:sz="0" w:space="0" w:color="auto"/>
        <w:right w:val="none" w:sz="0" w:space="0" w:color="auto"/>
      </w:divBdr>
    </w:div>
    <w:div w:id="261229733">
      <w:bodyDiv w:val="1"/>
      <w:marLeft w:val="0"/>
      <w:marRight w:val="0"/>
      <w:marTop w:val="0"/>
      <w:marBottom w:val="0"/>
      <w:divBdr>
        <w:top w:val="none" w:sz="0" w:space="0" w:color="auto"/>
        <w:left w:val="none" w:sz="0" w:space="0" w:color="auto"/>
        <w:bottom w:val="none" w:sz="0" w:space="0" w:color="auto"/>
        <w:right w:val="none" w:sz="0" w:space="0" w:color="auto"/>
      </w:divBdr>
    </w:div>
    <w:div w:id="264850138">
      <w:bodyDiv w:val="1"/>
      <w:marLeft w:val="0"/>
      <w:marRight w:val="0"/>
      <w:marTop w:val="0"/>
      <w:marBottom w:val="0"/>
      <w:divBdr>
        <w:top w:val="none" w:sz="0" w:space="0" w:color="auto"/>
        <w:left w:val="none" w:sz="0" w:space="0" w:color="auto"/>
        <w:bottom w:val="none" w:sz="0" w:space="0" w:color="auto"/>
        <w:right w:val="none" w:sz="0" w:space="0" w:color="auto"/>
      </w:divBdr>
    </w:div>
    <w:div w:id="269510822">
      <w:bodyDiv w:val="1"/>
      <w:marLeft w:val="0"/>
      <w:marRight w:val="0"/>
      <w:marTop w:val="0"/>
      <w:marBottom w:val="0"/>
      <w:divBdr>
        <w:top w:val="none" w:sz="0" w:space="0" w:color="auto"/>
        <w:left w:val="none" w:sz="0" w:space="0" w:color="auto"/>
        <w:bottom w:val="none" w:sz="0" w:space="0" w:color="auto"/>
        <w:right w:val="none" w:sz="0" w:space="0" w:color="auto"/>
      </w:divBdr>
    </w:div>
    <w:div w:id="272830745">
      <w:bodyDiv w:val="1"/>
      <w:marLeft w:val="0"/>
      <w:marRight w:val="0"/>
      <w:marTop w:val="0"/>
      <w:marBottom w:val="0"/>
      <w:divBdr>
        <w:top w:val="none" w:sz="0" w:space="0" w:color="auto"/>
        <w:left w:val="none" w:sz="0" w:space="0" w:color="auto"/>
        <w:bottom w:val="none" w:sz="0" w:space="0" w:color="auto"/>
        <w:right w:val="none" w:sz="0" w:space="0" w:color="auto"/>
      </w:divBdr>
    </w:div>
    <w:div w:id="274335987">
      <w:bodyDiv w:val="1"/>
      <w:marLeft w:val="0"/>
      <w:marRight w:val="0"/>
      <w:marTop w:val="0"/>
      <w:marBottom w:val="0"/>
      <w:divBdr>
        <w:top w:val="none" w:sz="0" w:space="0" w:color="auto"/>
        <w:left w:val="none" w:sz="0" w:space="0" w:color="auto"/>
        <w:bottom w:val="none" w:sz="0" w:space="0" w:color="auto"/>
        <w:right w:val="none" w:sz="0" w:space="0" w:color="auto"/>
      </w:divBdr>
    </w:div>
    <w:div w:id="285619373">
      <w:bodyDiv w:val="1"/>
      <w:marLeft w:val="0"/>
      <w:marRight w:val="0"/>
      <w:marTop w:val="0"/>
      <w:marBottom w:val="0"/>
      <w:divBdr>
        <w:top w:val="none" w:sz="0" w:space="0" w:color="auto"/>
        <w:left w:val="none" w:sz="0" w:space="0" w:color="auto"/>
        <w:bottom w:val="none" w:sz="0" w:space="0" w:color="auto"/>
        <w:right w:val="none" w:sz="0" w:space="0" w:color="auto"/>
      </w:divBdr>
    </w:div>
    <w:div w:id="287710313">
      <w:bodyDiv w:val="1"/>
      <w:marLeft w:val="0"/>
      <w:marRight w:val="0"/>
      <w:marTop w:val="0"/>
      <w:marBottom w:val="0"/>
      <w:divBdr>
        <w:top w:val="none" w:sz="0" w:space="0" w:color="auto"/>
        <w:left w:val="none" w:sz="0" w:space="0" w:color="auto"/>
        <w:bottom w:val="none" w:sz="0" w:space="0" w:color="auto"/>
        <w:right w:val="none" w:sz="0" w:space="0" w:color="auto"/>
      </w:divBdr>
    </w:div>
    <w:div w:id="290332726">
      <w:bodyDiv w:val="1"/>
      <w:marLeft w:val="0"/>
      <w:marRight w:val="0"/>
      <w:marTop w:val="0"/>
      <w:marBottom w:val="0"/>
      <w:divBdr>
        <w:top w:val="none" w:sz="0" w:space="0" w:color="auto"/>
        <w:left w:val="none" w:sz="0" w:space="0" w:color="auto"/>
        <w:bottom w:val="none" w:sz="0" w:space="0" w:color="auto"/>
        <w:right w:val="none" w:sz="0" w:space="0" w:color="auto"/>
      </w:divBdr>
    </w:div>
    <w:div w:id="290983563">
      <w:bodyDiv w:val="1"/>
      <w:marLeft w:val="0"/>
      <w:marRight w:val="0"/>
      <w:marTop w:val="0"/>
      <w:marBottom w:val="0"/>
      <w:divBdr>
        <w:top w:val="none" w:sz="0" w:space="0" w:color="auto"/>
        <w:left w:val="none" w:sz="0" w:space="0" w:color="auto"/>
        <w:bottom w:val="none" w:sz="0" w:space="0" w:color="auto"/>
        <w:right w:val="none" w:sz="0" w:space="0" w:color="auto"/>
      </w:divBdr>
    </w:div>
    <w:div w:id="300766546">
      <w:bodyDiv w:val="1"/>
      <w:marLeft w:val="0"/>
      <w:marRight w:val="0"/>
      <w:marTop w:val="0"/>
      <w:marBottom w:val="0"/>
      <w:divBdr>
        <w:top w:val="none" w:sz="0" w:space="0" w:color="auto"/>
        <w:left w:val="none" w:sz="0" w:space="0" w:color="auto"/>
        <w:bottom w:val="none" w:sz="0" w:space="0" w:color="auto"/>
        <w:right w:val="none" w:sz="0" w:space="0" w:color="auto"/>
      </w:divBdr>
    </w:div>
    <w:div w:id="308828828">
      <w:bodyDiv w:val="1"/>
      <w:marLeft w:val="0"/>
      <w:marRight w:val="0"/>
      <w:marTop w:val="0"/>
      <w:marBottom w:val="0"/>
      <w:divBdr>
        <w:top w:val="none" w:sz="0" w:space="0" w:color="auto"/>
        <w:left w:val="none" w:sz="0" w:space="0" w:color="auto"/>
        <w:bottom w:val="none" w:sz="0" w:space="0" w:color="auto"/>
        <w:right w:val="none" w:sz="0" w:space="0" w:color="auto"/>
      </w:divBdr>
    </w:div>
    <w:div w:id="315038345">
      <w:bodyDiv w:val="1"/>
      <w:marLeft w:val="0"/>
      <w:marRight w:val="0"/>
      <w:marTop w:val="0"/>
      <w:marBottom w:val="0"/>
      <w:divBdr>
        <w:top w:val="none" w:sz="0" w:space="0" w:color="auto"/>
        <w:left w:val="none" w:sz="0" w:space="0" w:color="auto"/>
        <w:bottom w:val="none" w:sz="0" w:space="0" w:color="auto"/>
        <w:right w:val="none" w:sz="0" w:space="0" w:color="auto"/>
      </w:divBdr>
    </w:div>
    <w:div w:id="316811235">
      <w:bodyDiv w:val="1"/>
      <w:marLeft w:val="0"/>
      <w:marRight w:val="0"/>
      <w:marTop w:val="0"/>
      <w:marBottom w:val="0"/>
      <w:divBdr>
        <w:top w:val="none" w:sz="0" w:space="0" w:color="auto"/>
        <w:left w:val="none" w:sz="0" w:space="0" w:color="auto"/>
        <w:bottom w:val="none" w:sz="0" w:space="0" w:color="auto"/>
        <w:right w:val="none" w:sz="0" w:space="0" w:color="auto"/>
      </w:divBdr>
    </w:div>
    <w:div w:id="316811899">
      <w:bodyDiv w:val="1"/>
      <w:marLeft w:val="0"/>
      <w:marRight w:val="0"/>
      <w:marTop w:val="0"/>
      <w:marBottom w:val="0"/>
      <w:divBdr>
        <w:top w:val="none" w:sz="0" w:space="0" w:color="auto"/>
        <w:left w:val="none" w:sz="0" w:space="0" w:color="auto"/>
        <w:bottom w:val="none" w:sz="0" w:space="0" w:color="auto"/>
        <w:right w:val="none" w:sz="0" w:space="0" w:color="auto"/>
      </w:divBdr>
    </w:div>
    <w:div w:id="320158635">
      <w:bodyDiv w:val="1"/>
      <w:marLeft w:val="0"/>
      <w:marRight w:val="0"/>
      <w:marTop w:val="0"/>
      <w:marBottom w:val="0"/>
      <w:divBdr>
        <w:top w:val="none" w:sz="0" w:space="0" w:color="auto"/>
        <w:left w:val="none" w:sz="0" w:space="0" w:color="auto"/>
        <w:bottom w:val="none" w:sz="0" w:space="0" w:color="auto"/>
        <w:right w:val="none" w:sz="0" w:space="0" w:color="auto"/>
      </w:divBdr>
    </w:div>
    <w:div w:id="322590385">
      <w:bodyDiv w:val="1"/>
      <w:marLeft w:val="0"/>
      <w:marRight w:val="0"/>
      <w:marTop w:val="0"/>
      <w:marBottom w:val="0"/>
      <w:divBdr>
        <w:top w:val="none" w:sz="0" w:space="0" w:color="auto"/>
        <w:left w:val="none" w:sz="0" w:space="0" w:color="auto"/>
        <w:bottom w:val="none" w:sz="0" w:space="0" w:color="auto"/>
        <w:right w:val="none" w:sz="0" w:space="0" w:color="auto"/>
      </w:divBdr>
    </w:div>
    <w:div w:id="327635010">
      <w:bodyDiv w:val="1"/>
      <w:marLeft w:val="0"/>
      <w:marRight w:val="0"/>
      <w:marTop w:val="0"/>
      <w:marBottom w:val="0"/>
      <w:divBdr>
        <w:top w:val="none" w:sz="0" w:space="0" w:color="auto"/>
        <w:left w:val="none" w:sz="0" w:space="0" w:color="auto"/>
        <w:bottom w:val="none" w:sz="0" w:space="0" w:color="auto"/>
        <w:right w:val="none" w:sz="0" w:space="0" w:color="auto"/>
      </w:divBdr>
    </w:div>
    <w:div w:id="329067851">
      <w:bodyDiv w:val="1"/>
      <w:marLeft w:val="0"/>
      <w:marRight w:val="0"/>
      <w:marTop w:val="0"/>
      <w:marBottom w:val="0"/>
      <w:divBdr>
        <w:top w:val="none" w:sz="0" w:space="0" w:color="auto"/>
        <w:left w:val="none" w:sz="0" w:space="0" w:color="auto"/>
        <w:bottom w:val="none" w:sz="0" w:space="0" w:color="auto"/>
        <w:right w:val="none" w:sz="0" w:space="0" w:color="auto"/>
      </w:divBdr>
    </w:div>
    <w:div w:id="339158993">
      <w:bodyDiv w:val="1"/>
      <w:marLeft w:val="0"/>
      <w:marRight w:val="0"/>
      <w:marTop w:val="0"/>
      <w:marBottom w:val="0"/>
      <w:divBdr>
        <w:top w:val="none" w:sz="0" w:space="0" w:color="auto"/>
        <w:left w:val="none" w:sz="0" w:space="0" w:color="auto"/>
        <w:bottom w:val="none" w:sz="0" w:space="0" w:color="auto"/>
        <w:right w:val="none" w:sz="0" w:space="0" w:color="auto"/>
      </w:divBdr>
    </w:div>
    <w:div w:id="347414449">
      <w:bodyDiv w:val="1"/>
      <w:marLeft w:val="0"/>
      <w:marRight w:val="0"/>
      <w:marTop w:val="0"/>
      <w:marBottom w:val="0"/>
      <w:divBdr>
        <w:top w:val="none" w:sz="0" w:space="0" w:color="auto"/>
        <w:left w:val="none" w:sz="0" w:space="0" w:color="auto"/>
        <w:bottom w:val="none" w:sz="0" w:space="0" w:color="auto"/>
        <w:right w:val="none" w:sz="0" w:space="0" w:color="auto"/>
      </w:divBdr>
    </w:div>
    <w:div w:id="363403658">
      <w:bodyDiv w:val="1"/>
      <w:marLeft w:val="0"/>
      <w:marRight w:val="0"/>
      <w:marTop w:val="0"/>
      <w:marBottom w:val="0"/>
      <w:divBdr>
        <w:top w:val="none" w:sz="0" w:space="0" w:color="auto"/>
        <w:left w:val="none" w:sz="0" w:space="0" w:color="auto"/>
        <w:bottom w:val="none" w:sz="0" w:space="0" w:color="auto"/>
        <w:right w:val="none" w:sz="0" w:space="0" w:color="auto"/>
      </w:divBdr>
    </w:div>
    <w:div w:id="365377108">
      <w:bodyDiv w:val="1"/>
      <w:marLeft w:val="0"/>
      <w:marRight w:val="0"/>
      <w:marTop w:val="0"/>
      <w:marBottom w:val="0"/>
      <w:divBdr>
        <w:top w:val="none" w:sz="0" w:space="0" w:color="auto"/>
        <w:left w:val="none" w:sz="0" w:space="0" w:color="auto"/>
        <w:bottom w:val="none" w:sz="0" w:space="0" w:color="auto"/>
        <w:right w:val="none" w:sz="0" w:space="0" w:color="auto"/>
      </w:divBdr>
    </w:div>
    <w:div w:id="368921882">
      <w:bodyDiv w:val="1"/>
      <w:marLeft w:val="0"/>
      <w:marRight w:val="0"/>
      <w:marTop w:val="0"/>
      <w:marBottom w:val="0"/>
      <w:divBdr>
        <w:top w:val="none" w:sz="0" w:space="0" w:color="auto"/>
        <w:left w:val="none" w:sz="0" w:space="0" w:color="auto"/>
        <w:bottom w:val="none" w:sz="0" w:space="0" w:color="auto"/>
        <w:right w:val="none" w:sz="0" w:space="0" w:color="auto"/>
      </w:divBdr>
    </w:div>
    <w:div w:id="376974464">
      <w:bodyDiv w:val="1"/>
      <w:marLeft w:val="0"/>
      <w:marRight w:val="0"/>
      <w:marTop w:val="0"/>
      <w:marBottom w:val="0"/>
      <w:divBdr>
        <w:top w:val="none" w:sz="0" w:space="0" w:color="auto"/>
        <w:left w:val="none" w:sz="0" w:space="0" w:color="auto"/>
        <w:bottom w:val="none" w:sz="0" w:space="0" w:color="auto"/>
        <w:right w:val="none" w:sz="0" w:space="0" w:color="auto"/>
      </w:divBdr>
    </w:div>
    <w:div w:id="377823607">
      <w:bodyDiv w:val="1"/>
      <w:marLeft w:val="0"/>
      <w:marRight w:val="0"/>
      <w:marTop w:val="0"/>
      <w:marBottom w:val="0"/>
      <w:divBdr>
        <w:top w:val="none" w:sz="0" w:space="0" w:color="auto"/>
        <w:left w:val="none" w:sz="0" w:space="0" w:color="auto"/>
        <w:bottom w:val="none" w:sz="0" w:space="0" w:color="auto"/>
        <w:right w:val="none" w:sz="0" w:space="0" w:color="auto"/>
      </w:divBdr>
    </w:div>
    <w:div w:id="378482657">
      <w:bodyDiv w:val="1"/>
      <w:marLeft w:val="0"/>
      <w:marRight w:val="0"/>
      <w:marTop w:val="0"/>
      <w:marBottom w:val="0"/>
      <w:divBdr>
        <w:top w:val="none" w:sz="0" w:space="0" w:color="auto"/>
        <w:left w:val="none" w:sz="0" w:space="0" w:color="auto"/>
        <w:bottom w:val="none" w:sz="0" w:space="0" w:color="auto"/>
        <w:right w:val="none" w:sz="0" w:space="0" w:color="auto"/>
      </w:divBdr>
    </w:div>
    <w:div w:id="388846848">
      <w:bodyDiv w:val="1"/>
      <w:marLeft w:val="0"/>
      <w:marRight w:val="0"/>
      <w:marTop w:val="0"/>
      <w:marBottom w:val="0"/>
      <w:divBdr>
        <w:top w:val="none" w:sz="0" w:space="0" w:color="auto"/>
        <w:left w:val="none" w:sz="0" w:space="0" w:color="auto"/>
        <w:bottom w:val="none" w:sz="0" w:space="0" w:color="auto"/>
        <w:right w:val="none" w:sz="0" w:space="0" w:color="auto"/>
      </w:divBdr>
    </w:div>
    <w:div w:id="390887831">
      <w:bodyDiv w:val="1"/>
      <w:marLeft w:val="0"/>
      <w:marRight w:val="0"/>
      <w:marTop w:val="0"/>
      <w:marBottom w:val="0"/>
      <w:divBdr>
        <w:top w:val="none" w:sz="0" w:space="0" w:color="auto"/>
        <w:left w:val="none" w:sz="0" w:space="0" w:color="auto"/>
        <w:bottom w:val="none" w:sz="0" w:space="0" w:color="auto"/>
        <w:right w:val="none" w:sz="0" w:space="0" w:color="auto"/>
      </w:divBdr>
      <w:divsChild>
        <w:div w:id="1215383624">
          <w:marLeft w:val="0"/>
          <w:marRight w:val="0"/>
          <w:marTop w:val="0"/>
          <w:marBottom w:val="0"/>
          <w:divBdr>
            <w:top w:val="none" w:sz="0" w:space="0" w:color="auto"/>
            <w:left w:val="none" w:sz="0" w:space="0" w:color="auto"/>
            <w:bottom w:val="none" w:sz="0" w:space="0" w:color="auto"/>
            <w:right w:val="none" w:sz="0" w:space="0" w:color="auto"/>
          </w:divBdr>
          <w:divsChild>
            <w:div w:id="1062679784">
              <w:marLeft w:val="0"/>
              <w:marRight w:val="0"/>
              <w:marTop w:val="0"/>
              <w:marBottom w:val="0"/>
              <w:divBdr>
                <w:top w:val="none" w:sz="0" w:space="0" w:color="auto"/>
                <w:left w:val="none" w:sz="0" w:space="0" w:color="auto"/>
                <w:bottom w:val="none" w:sz="0" w:space="0" w:color="auto"/>
                <w:right w:val="none" w:sz="0" w:space="0" w:color="auto"/>
              </w:divBdr>
              <w:divsChild>
                <w:div w:id="92550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39182">
      <w:bodyDiv w:val="1"/>
      <w:marLeft w:val="0"/>
      <w:marRight w:val="0"/>
      <w:marTop w:val="0"/>
      <w:marBottom w:val="0"/>
      <w:divBdr>
        <w:top w:val="none" w:sz="0" w:space="0" w:color="auto"/>
        <w:left w:val="none" w:sz="0" w:space="0" w:color="auto"/>
        <w:bottom w:val="none" w:sz="0" w:space="0" w:color="auto"/>
        <w:right w:val="none" w:sz="0" w:space="0" w:color="auto"/>
      </w:divBdr>
    </w:div>
    <w:div w:id="432558049">
      <w:bodyDiv w:val="1"/>
      <w:marLeft w:val="0"/>
      <w:marRight w:val="0"/>
      <w:marTop w:val="0"/>
      <w:marBottom w:val="0"/>
      <w:divBdr>
        <w:top w:val="none" w:sz="0" w:space="0" w:color="auto"/>
        <w:left w:val="none" w:sz="0" w:space="0" w:color="auto"/>
        <w:bottom w:val="none" w:sz="0" w:space="0" w:color="auto"/>
        <w:right w:val="none" w:sz="0" w:space="0" w:color="auto"/>
      </w:divBdr>
    </w:div>
    <w:div w:id="434718406">
      <w:bodyDiv w:val="1"/>
      <w:marLeft w:val="0"/>
      <w:marRight w:val="0"/>
      <w:marTop w:val="0"/>
      <w:marBottom w:val="0"/>
      <w:divBdr>
        <w:top w:val="none" w:sz="0" w:space="0" w:color="auto"/>
        <w:left w:val="none" w:sz="0" w:space="0" w:color="auto"/>
        <w:bottom w:val="none" w:sz="0" w:space="0" w:color="auto"/>
        <w:right w:val="none" w:sz="0" w:space="0" w:color="auto"/>
      </w:divBdr>
    </w:div>
    <w:div w:id="436797714">
      <w:bodyDiv w:val="1"/>
      <w:marLeft w:val="0"/>
      <w:marRight w:val="0"/>
      <w:marTop w:val="0"/>
      <w:marBottom w:val="0"/>
      <w:divBdr>
        <w:top w:val="none" w:sz="0" w:space="0" w:color="auto"/>
        <w:left w:val="none" w:sz="0" w:space="0" w:color="auto"/>
        <w:bottom w:val="none" w:sz="0" w:space="0" w:color="auto"/>
        <w:right w:val="none" w:sz="0" w:space="0" w:color="auto"/>
      </w:divBdr>
    </w:div>
    <w:div w:id="440272027">
      <w:bodyDiv w:val="1"/>
      <w:marLeft w:val="0"/>
      <w:marRight w:val="0"/>
      <w:marTop w:val="0"/>
      <w:marBottom w:val="0"/>
      <w:divBdr>
        <w:top w:val="none" w:sz="0" w:space="0" w:color="auto"/>
        <w:left w:val="none" w:sz="0" w:space="0" w:color="auto"/>
        <w:bottom w:val="none" w:sz="0" w:space="0" w:color="auto"/>
        <w:right w:val="none" w:sz="0" w:space="0" w:color="auto"/>
      </w:divBdr>
    </w:div>
    <w:div w:id="441921267">
      <w:bodyDiv w:val="1"/>
      <w:marLeft w:val="0"/>
      <w:marRight w:val="0"/>
      <w:marTop w:val="0"/>
      <w:marBottom w:val="0"/>
      <w:divBdr>
        <w:top w:val="none" w:sz="0" w:space="0" w:color="auto"/>
        <w:left w:val="none" w:sz="0" w:space="0" w:color="auto"/>
        <w:bottom w:val="none" w:sz="0" w:space="0" w:color="auto"/>
        <w:right w:val="none" w:sz="0" w:space="0" w:color="auto"/>
      </w:divBdr>
    </w:div>
    <w:div w:id="446242733">
      <w:bodyDiv w:val="1"/>
      <w:marLeft w:val="0"/>
      <w:marRight w:val="0"/>
      <w:marTop w:val="0"/>
      <w:marBottom w:val="0"/>
      <w:divBdr>
        <w:top w:val="none" w:sz="0" w:space="0" w:color="auto"/>
        <w:left w:val="none" w:sz="0" w:space="0" w:color="auto"/>
        <w:bottom w:val="none" w:sz="0" w:space="0" w:color="auto"/>
        <w:right w:val="none" w:sz="0" w:space="0" w:color="auto"/>
      </w:divBdr>
    </w:div>
    <w:div w:id="447356839">
      <w:bodyDiv w:val="1"/>
      <w:marLeft w:val="0"/>
      <w:marRight w:val="0"/>
      <w:marTop w:val="0"/>
      <w:marBottom w:val="0"/>
      <w:divBdr>
        <w:top w:val="none" w:sz="0" w:space="0" w:color="auto"/>
        <w:left w:val="none" w:sz="0" w:space="0" w:color="auto"/>
        <w:bottom w:val="none" w:sz="0" w:space="0" w:color="auto"/>
        <w:right w:val="none" w:sz="0" w:space="0" w:color="auto"/>
      </w:divBdr>
    </w:div>
    <w:div w:id="458686527">
      <w:bodyDiv w:val="1"/>
      <w:marLeft w:val="0"/>
      <w:marRight w:val="0"/>
      <w:marTop w:val="0"/>
      <w:marBottom w:val="0"/>
      <w:divBdr>
        <w:top w:val="none" w:sz="0" w:space="0" w:color="auto"/>
        <w:left w:val="none" w:sz="0" w:space="0" w:color="auto"/>
        <w:bottom w:val="none" w:sz="0" w:space="0" w:color="auto"/>
        <w:right w:val="none" w:sz="0" w:space="0" w:color="auto"/>
      </w:divBdr>
    </w:div>
    <w:div w:id="466892687">
      <w:bodyDiv w:val="1"/>
      <w:marLeft w:val="0"/>
      <w:marRight w:val="0"/>
      <w:marTop w:val="0"/>
      <w:marBottom w:val="0"/>
      <w:divBdr>
        <w:top w:val="none" w:sz="0" w:space="0" w:color="auto"/>
        <w:left w:val="none" w:sz="0" w:space="0" w:color="auto"/>
        <w:bottom w:val="none" w:sz="0" w:space="0" w:color="auto"/>
        <w:right w:val="none" w:sz="0" w:space="0" w:color="auto"/>
      </w:divBdr>
    </w:div>
    <w:div w:id="473378410">
      <w:bodyDiv w:val="1"/>
      <w:marLeft w:val="0"/>
      <w:marRight w:val="0"/>
      <w:marTop w:val="0"/>
      <w:marBottom w:val="0"/>
      <w:divBdr>
        <w:top w:val="none" w:sz="0" w:space="0" w:color="auto"/>
        <w:left w:val="none" w:sz="0" w:space="0" w:color="auto"/>
        <w:bottom w:val="none" w:sz="0" w:space="0" w:color="auto"/>
        <w:right w:val="none" w:sz="0" w:space="0" w:color="auto"/>
      </w:divBdr>
    </w:div>
    <w:div w:id="477458603">
      <w:bodyDiv w:val="1"/>
      <w:marLeft w:val="0"/>
      <w:marRight w:val="0"/>
      <w:marTop w:val="0"/>
      <w:marBottom w:val="0"/>
      <w:divBdr>
        <w:top w:val="none" w:sz="0" w:space="0" w:color="auto"/>
        <w:left w:val="none" w:sz="0" w:space="0" w:color="auto"/>
        <w:bottom w:val="none" w:sz="0" w:space="0" w:color="auto"/>
        <w:right w:val="none" w:sz="0" w:space="0" w:color="auto"/>
      </w:divBdr>
    </w:div>
    <w:div w:id="479855101">
      <w:bodyDiv w:val="1"/>
      <w:marLeft w:val="0"/>
      <w:marRight w:val="0"/>
      <w:marTop w:val="0"/>
      <w:marBottom w:val="0"/>
      <w:divBdr>
        <w:top w:val="none" w:sz="0" w:space="0" w:color="auto"/>
        <w:left w:val="none" w:sz="0" w:space="0" w:color="auto"/>
        <w:bottom w:val="none" w:sz="0" w:space="0" w:color="auto"/>
        <w:right w:val="none" w:sz="0" w:space="0" w:color="auto"/>
      </w:divBdr>
    </w:div>
    <w:div w:id="488794815">
      <w:bodyDiv w:val="1"/>
      <w:marLeft w:val="0"/>
      <w:marRight w:val="0"/>
      <w:marTop w:val="0"/>
      <w:marBottom w:val="0"/>
      <w:divBdr>
        <w:top w:val="none" w:sz="0" w:space="0" w:color="auto"/>
        <w:left w:val="none" w:sz="0" w:space="0" w:color="auto"/>
        <w:bottom w:val="none" w:sz="0" w:space="0" w:color="auto"/>
        <w:right w:val="none" w:sz="0" w:space="0" w:color="auto"/>
      </w:divBdr>
    </w:div>
    <w:div w:id="494616095">
      <w:bodyDiv w:val="1"/>
      <w:marLeft w:val="0"/>
      <w:marRight w:val="0"/>
      <w:marTop w:val="0"/>
      <w:marBottom w:val="0"/>
      <w:divBdr>
        <w:top w:val="none" w:sz="0" w:space="0" w:color="auto"/>
        <w:left w:val="none" w:sz="0" w:space="0" w:color="auto"/>
        <w:bottom w:val="none" w:sz="0" w:space="0" w:color="auto"/>
        <w:right w:val="none" w:sz="0" w:space="0" w:color="auto"/>
      </w:divBdr>
    </w:div>
    <w:div w:id="503012044">
      <w:bodyDiv w:val="1"/>
      <w:marLeft w:val="0"/>
      <w:marRight w:val="0"/>
      <w:marTop w:val="0"/>
      <w:marBottom w:val="0"/>
      <w:divBdr>
        <w:top w:val="none" w:sz="0" w:space="0" w:color="auto"/>
        <w:left w:val="none" w:sz="0" w:space="0" w:color="auto"/>
        <w:bottom w:val="none" w:sz="0" w:space="0" w:color="auto"/>
        <w:right w:val="none" w:sz="0" w:space="0" w:color="auto"/>
      </w:divBdr>
    </w:div>
    <w:div w:id="512257516">
      <w:bodyDiv w:val="1"/>
      <w:marLeft w:val="0"/>
      <w:marRight w:val="0"/>
      <w:marTop w:val="0"/>
      <w:marBottom w:val="0"/>
      <w:divBdr>
        <w:top w:val="none" w:sz="0" w:space="0" w:color="auto"/>
        <w:left w:val="none" w:sz="0" w:space="0" w:color="auto"/>
        <w:bottom w:val="none" w:sz="0" w:space="0" w:color="auto"/>
        <w:right w:val="none" w:sz="0" w:space="0" w:color="auto"/>
      </w:divBdr>
    </w:div>
    <w:div w:id="513694799">
      <w:bodyDiv w:val="1"/>
      <w:marLeft w:val="0"/>
      <w:marRight w:val="0"/>
      <w:marTop w:val="0"/>
      <w:marBottom w:val="0"/>
      <w:divBdr>
        <w:top w:val="none" w:sz="0" w:space="0" w:color="auto"/>
        <w:left w:val="none" w:sz="0" w:space="0" w:color="auto"/>
        <w:bottom w:val="none" w:sz="0" w:space="0" w:color="auto"/>
        <w:right w:val="none" w:sz="0" w:space="0" w:color="auto"/>
      </w:divBdr>
    </w:div>
    <w:div w:id="515001367">
      <w:bodyDiv w:val="1"/>
      <w:marLeft w:val="0"/>
      <w:marRight w:val="0"/>
      <w:marTop w:val="0"/>
      <w:marBottom w:val="0"/>
      <w:divBdr>
        <w:top w:val="none" w:sz="0" w:space="0" w:color="auto"/>
        <w:left w:val="none" w:sz="0" w:space="0" w:color="auto"/>
        <w:bottom w:val="none" w:sz="0" w:space="0" w:color="auto"/>
        <w:right w:val="none" w:sz="0" w:space="0" w:color="auto"/>
      </w:divBdr>
    </w:div>
    <w:div w:id="517739276">
      <w:bodyDiv w:val="1"/>
      <w:marLeft w:val="0"/>
      <w:marRight w:val="0"/>
      <w:marTop w:val="0"/>
      <w:marBottom w:val="0"/>
      <w:divBdr>
        <w:top w:val="none" w:sz="0" w:space="0" w:color="auto"/>
        <w:left w:val="none" w:sz="0" w:space="0" w:color="auto"/>
        <w:bottom w:val="none" w:sz="0" w:space="0" w:color="auto"/>
        <w:right w:val="none" w:sz="0" w:space="0" w:color="auto"/>
      </w:divBdr>
    </w:div>
    <w:div w:id="520624829">
      <w:bodyDiv w:val="1"/>
      <w:marLeft w:val="0"/>
      <w:marRight w:val="0"/>
      <w:marTop w:val="0"/>
      <w:marBottom w:val="0"/>
      <w:divBdr>
        <w:top w:val="none" w:sz="0" w:space="0" w:color="auto"/>
        <w:left w:val="none" w:sz="0" w:space="0" w:color="auto"/>
        <w:bottom w:val="none" w:sz="0" w:space="0" w:color="auto"/>
        <w:right w:val="none" w:sz="0" w:space="0" w:color="auto"/>
      </w:divBdr>
    </w:div>
    <w:div w:id="525796805">
      <w:bodyDiv w:val="1"/>
      <w:marLeft w:val="0"/>
      <w:marRight w:val="0"/>
      <w:marTop w:val="0"/>
      <w:marBottom w:val="0"/>
      <w:divBdr>
        <w:top w:val="none" w:sz="0" w:space="0" w:color="auto"/>
        <w:left w:val="none" w:sz="0" w:space="0" w:color="auto"/>
        <w:bottom w:val="none" w:sz="0" w:space="0" w:color="auto"/>
        <w:right w:val="none" w:sz="0" w:space="0" w:color="auto"/>
      </w:divBdr>
    </w:div>
    <w:div w:id="526869575">
      <w:bodyDiv w:val="1"/>
      <w:marLeft w:val="0"/>
      <w:marRight w:val="0"/>
      <w:marTop w:val="0"/>
      <w:marBottom w:val="0"/>
      <w:divBdr>
        <w:top w:val="none" w:sz="0" w:space="0" w:color="auto"/>
        <w:left w:val="none" w:sz="0" w:space="0" w:color="auto"/>
        <w:bottom w:val="none" w:sz="0" w:space="0" w:color="auto"/>
        <w:right w:val="none" w:sz="0" w:space="0" w:color="auto"/>
      </w:divBdr>
    </w:div>
    <w:div w:id="537083884">
      <w:bodyDiv w:val="1"/>
      <w:marLeft w:val="0"/>
      <w:marRight w:val="0"/>
      <w:marTop w:val="0"/>
      <w:marBottom w:val="0"/>
      <w:divBdr>
        <w:top w:val="none" w:sz="0" w:space="0" w:color="auto"/>
        <w:left w:val="none" w:sz="0" w:space="0" w:color="auto"/>
        <w:bottom w:val="none" w:sz="0" w:space="0" w:color="auto"/>
        <w:right w:val="none" w:sz="0" w:space="0" w:color="auto"/>
      </w:divBdr>
    </w:div>
    <w:div w:id="540746879">
      <w:bodyDiv w:val="1"/>
      <w:marLeft w:val="0"/>
      <w:marRight w:val="0"/>
      <w:marTop w:val="0"/>
      <w:marBottom w:val="0"/>
      <w:divBdr>
        <w:top w:val="none" w:sz="0" w:space="0" w:color="auto"/>
        <w:left w:val="none" w:sz="0" w:space="0" w:color="auto"/>
        <w:bottom w:val="none" w:sz="0" w:space="0" w:color="auto"/>
        <w:right w:val="none" w:sz="0" w:space="0" w:color="auto"/>
      </w:divBdr>
    </w:div>
    <w:div w:id="559948027">
      <w:bodyDiv w:val="1"/>
      <w:marLeft w:val="0"/>
      <w:marRight w:val="0"/>
      <w:marTop w:val="0"/>
      <w:marBottom w:val="0"/>
      <w:divBdr>
        <w:top w:val="none" w:sz="0" w:space="0" w:color="auto"/>
        <w:left w:val="none" w:sz="0" w:space="0" w:color="auto"/>
        <w:bottom w:val="none" w:sz="0" w:space="0" w:color="auto"/>
        <w:right w:val="none" w:sz="0" w:space="0" w:color="auto"/>
      </w:divBdr>
    </w:div>
    <w:div w:id="571936674">
      <w:bodyDiv w:val="1"/>
      <w:marLeft w:val="0"/>
      <w:marRight w:val="0"/>
      <w:marTop w:val="0"/>
      <w:marBottom w:val="0"/>
      <w:divBdr>
        <w:top w:val="none" w:sz="0" w:space="0" w:color="auto"/>
        <w:left w:val="none" w:sz="0" w:space="0" w:color="auto"/>
        <w:bottom w:val="none" w:sz="0" w:space="0" w:color="auto"/>
        <w:right w:val="none" w:sz="0" w:space="0" w:color="auto"/>
      </w:divBdr>
    </w:div>
    <w:div w:id="582032359">
      <w:bodyDiv w:val="1"/>
      <w:marLeft w:val="0"/>
      <w:marRight w:val="0"/>
      <w:marTop w:val="0"/>
      <w:marBottom w:val="0"/>
      <w:divBdr>
        <w:top w:val="none" w:sz="0" w:space="0" w:color="auto"/>
        <w:left w:val="none" w:sz="0" w:space="0" w:color="auto"/>
        <w:bottom w:val="none" w:sz="0" w:space="0" w:color="auto"/>
        <w:right w:val="none" w:sz="0" w:space="0" w:color="auto"/>
      </w:divBdr>
    </w:div>
    <w:div w:id="582110914">
      <w:bodyDiv w:val="1"/>
      <w:marLeft w:val="0"/>
      <w:marRight w:val="0"/>
      <w:marTop w:val="0"/>
      <w:marBottom w:val="0"/>
      <w:divBdr>
        <w:top w:val="none" w:sz="0" w:space="0" w:color="auto"/>
        <w:left w:val="none" w:sz="0" w:space="0" w:color="auto"/>
        <w:bottom w:val="none" w:sz="0" w:space="0" w:color="auto"/>
        <w:right w:val="none" w:sz="0" w:space="0" w:color="auto"/>
      </w:divBdr>
    </w:div>
    <w:div w:id="593974615">
      <w:bodyDiv w:val="1"/>
      <w:marLeft w:val="0"/>
      <w:marRight w:val="0"/>
      <w:marTop w:val="0"/>
      <w:marBottom w:val="0"/>
      <w:divBdr>
        <w:top w:val="none" w:sz="0" w:space="0" w:color="auto"/>
        <w:left w:val="none" w:sz="0" w:space="0" w:color="auto"/>
        <w:bottom w:val="none" w:sz="0" w:space="0" w:color="auto"/>
        <w:right w:val="none" w:sz="0" w:space="0" w:color="auto"/>
      </w:divBdr>
    </w:div>
    <w:div w:id="602422992">
      <w:bodyDiv w:val="1"/>
      <w:marLeft w:val="0"/>
      <w:marRight w:val="0"/>
      <w:marTop w:val="0"/>
      <w:marBottom w:val="0"/>
      <w:divBdr>
        <w:top w:val="none" w:sz="0" w:space="0" w:color="auto"/>
        <w:left w:val="none" w:sz="0" w:space="0" w:color="auto"/>
        <w:bottom w:val="none" w:sz="0" w:space="0" w:color="auto"/>
        <w:right w:val="none" w:sz="0" w:space="0" w:color="auto"/>
      </w:divBdr>
    </w:div>
    <w:div w:id="604188751">
      <w:bodyDiv w:val="1"/>
      <w:marLeft w:val="0"/>
      <w:marRight w:val="0"/>
      <w:marTop w:val="0"/>
      <w:marBottom w:val="0"/>
      <w:divBdr>
        <w:top w:val="none" w:sz="0" w:space="0" w:color="auto"/>
        <w:left w:val="none" w:sz="0" w:space="0" w:color="auto"/>
        <w:bottom w:val="none" w:sz="0" w:space="0" w:color="auto"/>
        <w:right w:val="none" w:sz="0" w:space="0" w:color="auto"/>
      </w:divBdr>
    </w:div>
    <w:div w:id="605117779">
      <w:bodyDiv w:val="1"/>
      <w:marLeft w:val="0"/>
      <w:marRight w:val="0"/>
      <w:marTop w:val="0"/>
      <w:marBottom w:val="0"/>
      <w:divBdr>
        <w:top w:val="none" w:sz="0" w:space="0" w:color="auto"/>
        <w:left w:val="none" w:sz="0" w:space="0" w:color="auto"/>
        <w:bottom w:val="none" w:sz="0" w:space="0" w:color="auto"/>
        <w:right w:val="none" w:sz="0" w:space="0" w:color="auto"/>
      </w:divBdr>
    </w:div>
    <w:div w:id="615253027">
      <w:bodyDiv w:val="1"/>
      <w:marLeft w:val="0"/>
      <w:marRight w:val="0"/>
      <w:marTop w:val="0"/>
      <w:marBottom w:val="0"/>
      <w:divBdr>
        <w:top w:val="none" w:sz="0" w:space="0" w:color="auto"/>
        <w:left w:val="none" w:sz="0" w:space="0" w:color="auto"/>
        <w:bottom w:val="none" w:sz="0" w:space="0" w:color="auto"/>
        <w:right w:val="none" w:sz="0" w:space="0" w:color="auto"/>
      </w:divBdr>
      <w:divsChild>
        <w:div w:id="55252093">
          <w:marLeft w:val="360"/>
          <w:marRight w:val="0"/>
          <w:marTop w:val="200"/>
          <w:marBottom w:val="0"/>
          <w:divBdr>
            <w:top w:val="none" w:sz="0" w:space="0" w:color="auto"/>
            <w:left w:val="none" w:sz="0" w:space="0" w:color="auto"/>
            <w:bottom w:val="none" w:sz="0" w:space="0" w:color="auto"/>
            <w:right w:val="none" w:sz="0" w:space="0" w:color="auto"/>
          </w:divBdr>
        </w:div>
        <w:div w:id="781532072">
          <w:marLeft w:val="360"/>
          <w:marRight w:val="0"/>
          <w:marTop w:val="200"/>
          <w:marBottom w:val="0"/>
          <w:divBdr>
            <w:top w:val="none" w:sz="0" w:space="0" w:color="auto"/>
            <w:left w:val="none" w:sz="0" w:space="0" w:color="auto"/>
            <w:bottom w:val="none" w:sz="0" w:space="0" w:color="auto"/>
            <w:right w:val="none" w:sz="0" w:space="0" w:color="auto"/>
          </w:divBdr>
        </w:div>
        <w:div w:id="1064178429">
          <w:marLeft w:val="360"/>
          <w:marRight w:val="0"/>
          <w:marTop w:val="200"/>
          <w:marBottom w:val="0"/>
          <w:divBdr>
            <w:top w:val="none" w:sz="0" w:space="0" w:color="auto"/>
            <w:left w:val="none" w:sz="0" w:space="0" w:color="auto"/>
            <w:bottom w:val="none" w:sz="0" w:space="0" w:color="auto"/>
            <w:right w:val="none" w:sz="0" w:space="0" w:color="auto"/>
          </w:divBdr>
        </w:div>
        <w:div w:id="1458721682">
          <w:marLeft w:val="360"/>
          <w:marRight w:val="0"/>
          <w:marTop w:val="200"/>
          <w:marBottom w:val="0"/>
          <w:divBdr>
            <w:top w:val="none" w:sz="0" w:space="0" w:color="auto"/>
            <w:left w:val="none" w:sz="0" w:space="0" w:color="auto"/>
            <w:bottom w:val="none" w:sz="0" w:space="0" w:color="auto"/>
            <w:right w:val="none" w:sz="0" w:space="0" w:color="auto"/>
          </w:divBdr>
        </w:div>
        <w:div w:id="1569342660">
          <w:marLeft w:val="360"/>
          <w:marRight w:val="0"/>
          <w:marTop w:val="200"/>
          <w:marBottom w:val="0"/>
          <w:divBdr>
            <w:top w:val="none" w:sz="0" w:space="0" w:color="auto"/>
            <w:left w:val="none" w:sz="0" w:space="0" w:color="auto"/>
            <w:bottom w:val="none" w:sz="0" w:space="0" w:color="auto"/>
            <w:right w:val="none" w:sz="0" w:space="0" w:color="auto"/>
          </w:divBdr>
        </w:div>
        <w:div w:id="1746218347">
          <w:marLeft w:val="360"/>
          <w:marRight w:val="0"/>
          <w:marTop w:val="200"/>
          <w:marBottom w:val="0"/>
          <w:divBdr>
            <w:top w:val="none" w:sz="0" w:space="0" w:color="auto"/>
            <w:left w:val="none" w:sz="0" w:space="0" w:color="auto"/>
            <w:bottom w:val="none" w:sz="0" w:space="0" w:color="auto"/>
            <w:right w:val="none" w:sz="0" w:space="0" w:color="auto"/>
          </w:divBdr>
        </w:div>
      </w:divsChild>
    </w:div>
    <w:div w:id="615406237">
      <w:bodyDiv w:val="1"/>
      <w:marLeft w:val="0"/>
      <w:marRight w:val="0"/>
      <w:marTop w:val="0"/>
      <w:marBottom w:val="0"/>
      <w:divBdr>
        <w:top w:val="none" w:sz="0" w:space="0" w:color="auto"/>
        <w:left w:val="none" w:sz="0" w:space="0" w:color="auto"/>
        <w:bottom w:val="none" w:sz="0" w:space="0" w:color="auto"/>
        <w:right w:val="none" w:sz="0" w:space="0" w:color="auto"/>
      </w:divBdr>
    </w:div>
    <w:div w:id="616525612">
      <w:bodyDiv w:val="1"/>
      <w:marLeft w:val="0"/>
      <w:marRight w:val="0"/>
      <w:marTop w:val="0"/>
      <w:marBottom w:val="0"/>
      <w:divBdr>
        <w:top w:val="none" w:sz="0" w:space="0" w:color="auto"/>
        <w:left w:val="none" w:sz="0" w:space="0" w:color="auto"/>
        <w:bottom w:val="none" w:sz="0" w:space="0" w:color="auto"/>
        <w:right w:val="none" w:sz="0" w:space="0" w:color="auto"/>
      </w:divBdr>
    </w:div>
    <w:div w:id="617102580">
      <w:bodyDiv w:val="1"/>
      <w:marLeft w:val="0"/>
      <w:marRight w:val="0"/>
      <w:marTop w:val="0"/>
      <w:marBottom w:val="0"/>
      <w:divBdr>
        <w:top w:val="none" w:sz="0" w:space="0" w:color="auto"/>
        <w:left w:val="none" w:sz="0" w:space="0" w:color="auto"/>
        <w:bottom w:val="none" w:sz="0" w:space="0" w:color="auto"/>
        <w:right w:val="none" w:sz="0" w:space="0" w:color="auto"/>
      </w:divBdr>
    </w:div>
    <w:div w:id="622537691">
      <w:bodyDiv w:val="1"/>
      <w:marLeft w:val="0"/>
      <w:marRight w:val="0"/>
      <w:marTop w:val="0"/>
      <w:marBottom w:val="0"/>
      <w:divBdr>
        <w:top w:val="none" w:sz="0" w:space="0" w:color="auto"/>
        <w:left w:val="none" w:sz="0" w:space="0" w:color="auto"/>
        <w:bottom w:val="none" w:sz="0" w:space="0" w:color="auto"/>
        <w:right w:val="none" w:sz="0" w:space="0" w:color="auto"/>
      </w:divBdr>
    </w:div>
    <w:div w:id="623266472">
      <w:bodyDiv w:val="1"/>
      <w:marLeft w:val="0"/>
      <w:marRight w:val="0"/>
      <w:marTop w:val="0"/>
      <w:marBottom w:val="0"/>
      <w:divBdr>
        <w:top w:val="none" w:sz="0" w:space="0" w:color="auto"/>
        <w:left w:val="none" w:sz="0" w:space="0" w:color="auto"/>
        <w:bottom w:val="none" w:sz="0" w:space="0" w:color="auto"/>
        <w:right w:val="none" w:sz="0" w:space="0" w:color="auto"/>
      </w:divBdr>
    </w:div>
    <w:div w:id="644704520">
      <w:bodyDiv w:val="1"/>
      <w:marLeft w:val="0"/>
      <w:marRight w:val="0"/>
      <w:marTop w:val="0"/>
      <w:marBottom w:val="0"/>
      <w:divBdr>
        <w:top w:val="none" w:sz="0" w:space="0" w:color="auto"/>
        <w:left w:val="none" w:sz="0" w:space="0" w:color="auto"/>
        <w:bottom w:val="none" w:sz="0" w:space="0" w:color="auto"/>
        <w:right w:val="none" w:sz="0" w:space="0" w:color="auto"/>
      </w:divBdr>
    </w:div>
    <w:div w:id="645277854">
      <w:bodyDiv w:val="1"/>
      <w:marLeft w:val="0"/>
      <w:marRight w:val="0"/>
      <w:marTop w:val="0"/>
      <w:marBottom w:val="0"/>
      <w:divBdr>
        <w:top w:val="none" w:sz="0" w:space="0" w:color="auto"/>
        <w:left w:val="none" w:sz="0" w:space="0" w:color="auto"/>
        <w:bottom w:val="none" w:sz="0" w:space="0" w:color="auto"/>
        <w:right w:val="none" w:sz="0" w:space="0" w:color="auto"/>
      </w:divBdr>
    </w:div>
    <w:div w:id="648483161">
      <w:bodyDiv w:val="1"/>
      <w:marLeft w:val="0"/>
      <w:marRight w:val="0"/>
      <w:marTop w:val="0"/>
      <w:marBottom w:val="0"/>
      <w:divBdr>
        <w:top w:val="none" w:sz="0" w:space="0" w:color="auto"/>
        <w:left w:val="none" w:sz="0" w:space="0" w:color="auto"/>
        <w:bottom w:val="none" w:sz="0" w:space="0" w:color="auto"/>
        <w:right w:val="none" w:sz="0" w:space="0" w:color="auto"/>
      </w:divBdr>
    </w:div>
    <w:div w:id="655954182">
      <w:bodyDiv w:val="1"/>
      <w:marLeft w:val="0"/>
      <w:marRight w:val="0"/>
      <w:marTop w:val="0"/>
      <w:marBottom w:val="0"/>
      <w:divBdr>
        <w:top w:val="none" w:sz="0" w:space="0" w:color="auto"/>
        <w:left w:val="none" w:sz="0" w:space="0" w:color="auto"/>
        <w:bottom w:val="none" w:sz="0" w:space="0" w:color="auto"/>
        <w:right w:val="none" w:sz="0" w:space="0" w:color="auto"/>
      </w:divBdr>
    </w:div>
    <w:div w:id="666636616">
      <w:bodyDiv w:val="1"/>
      <w:marLeft w:val="0"/>
      <w:marRight w:val="0"/>
      <w:marTop w:val="0"/>
      <w:marBottom w:val="0"/>
      <w:divBdr>
        <w:top w:val="none" w:sz="0" w:space="0" w:color="auto"/>
        <w:left w:val="none" w:sz="0" w:space="0" w:color="auto"/>
        <w:bottom w:val="none" w:sz="0" w:space="0" w:color="auto"/>
        <w:right w:val="none" w:sz="0" w:space="0" w:color="auto"/>
      </w:divBdr>
    </w:div>
    <w:div w:id="668290006">
      <w:bodyDiv w:val="1"/>
      <w:marLeft w:val="0"/>
      <w:marRight w:val="0"/>
      <w:marTop w:val="0"/>
      <w:marBottom w:val="0"/>
      <w:divBdr>
        <w:top w:val="none" w:sz="0" w:space="0" w:color="auto"/>
        <w:left w:val="none" w:sz="0" w:space="0" w:color="auto"/>
        <w:bottom w:val="none" w:sz="0" w:space="0" w:color="auto"/>
        <w:right w:val="none" w:sz="0" w:space="0" w:color="auto"/>
      </w:divBdr>
    </w:div>
    <w:div w:id="673924293">
      <w:bodyDiv w:val="1"/>
      <w:marLeft w:val="0"/>
      <w:marRight w:val="0"/>
      <w:marTop w:val="0"/>
      <w:marBottom w:val="0"/>
      <w:divBdr>
        <w:top w:val="none" w:sz="0" w:space="0" w:color="auto"/>
        <w:left w:val="none" w:sz="0" w:space="0" w:color="auto"/>
        <w:bottom w:val="none" w:sz="0" w:space="0" w:color="auto"/>
        <w:right w:val="none" w:sz="0" w:space="0" w:color="auto"/>
      </w:divBdr>
    </w:div>
    <w:div w:id="682439441">
      <w:bodyDiv w:val="1"/>
      <w:marLeft w:val="0"/>
      <w:marRight w:val="0"/>
      <w:marTop w:val="0"/>
      <w:marBottom w:val="0"/>
      <w:divBdr>
        <w:top w:val="none" w:sz="0" w:space="0" w:color="auto"/>
        <w:left w:val="none" w:sz="0" w:space="0" w:color="auto"/>
        <w:bottom w:val="none" w:sz="0" w:space="0" w:color="auto"/>
        <w:right w:val="none" w:sz="0" w:space="0" w:color="auto"/>
      </w:divBdr>
    </w:div>
    <w:div w:id="684595813">
      <w:bodyDiv w:val="1"/>
      <w:marLeft w:val="0"/>
      <w:marRight w:val="0"/>
      <w:marTop w:val="0"/>
      <w:marBottom w:val="0"/>
      <w:divBdr>
        <w:top w:val="none" w:sz="0" w:space="0" w:color="auto"/>
        <w:left w:val="none" w:sz="0" w:space="0" w:color="auto"/>
        <w:bottom w:val="none" w:sz="0" w:space="0" w:color="auto"/>
        <w:right w:val="none" w:sz="0" w:space="0" w:color="auto"/>
      </w:divBdr>
    </w:div>
    <w:div w:id="686949213">
      <w:bodyDiv w:val="1"/>
      <w:marLeft w:val="0"/>
      <w:marRight w:val="0"/>
      <w:marTop w:val="0"/>
      <w:marBottom w:val="0"/>
      <w:divBdr>
        <w:top w:val="none" w:sz="0" w:space="0" w:color="auto"/>
        <w:left w:val="none" w:sz="0" w:space="0" w:color="auto"/>
        <w:bottom w:val="none" w:sz="0" w:space="0" w:color="auto"/>
        <w:right w:val="none" w:sz="0" w:space="0" w:color="auto"/>
      </w:divBdr>
    </w:div>
    <w:div w:id="687101980">
      <w:bodyDiv w:val="1"/>
      <w:marLeft w:val="0"/>
      <w:marRight w:val="0"/>
      <w:marTop w:val="0"/>
      <w:marBottom w:val="0"/>
      <w:divBdr>
        <w:top w:val="none" w:sz="0" w:space="0" w:color="auto"/>
        <w:left w:val="none" w:sz="0" w:space="0" w:color="auto"/>
        <w:bottom w:val="none" w:sz="0" w:space="0" w:color="auto"/>
        <w:right w:val="none" w:sz="0" w:space="0" w:color="auto"/>
      </w:divBdr>
    </w:div>
    <w:div w:id="689456046">
      <w:bodyDiv w:val="1"/>
      <w:marLeft w:val="0"/>
      <w:marRight w:val="0"/>
      <w:marTop w:val="0"/>
      <w:marBottom w:val="0"/>
      <w:divBdr>
        <w:top w:val="none" w:sz="0" w:space="0" w:color="auto"/>
        <w:left w:val="none" w:sz="0" w:space="0" w:color="auto"/>
        <w:bottom w:val="none" w:sz="0" w:space="0" w:color="auto"/>
        <w:right w:val="none" w:sz="0" w:space="0" w:color="auto"/>
      </w:divBdr>
    </w:div>
    <w:div w:id="690380931">
      <w:bodyDiv w:val="1"/>
      <w:marLeft w:val="0"/>
      <w:marRight w:val="0"/>
      <w:marTop w:val="0"/>
      <w:marBottom w:val="0"/>
      <w:divBdr>
        <w:top w:val="none" w:sz="0" w:space="0" w:color="auto"/>
        <w:left w:val="none" w:sz="0" w:space="0" w:color="auto"/>
        <w:bottom w:val="none" w:sz="0" w:space="0" w:color="auto"/>
        <w:right w:val="none" w:sz="0" w:space="0" w:color="auto"/>
      </w:divBdr>
    </w:div>
    <w:div w:id="701829111">
      <w:bodyDiv w:val="1"/>
      <w:marLeft w:val="0"/>
      <w:marRight w:val="0"/>
      <w:marTop w:val="0"/>
      <w:marBottom w:val="0"/>
      <w:divBdr>
        <w:top w:val="none" w:sz="0" w:space="0" w:color="auto"/>
        <w:left w:val="none" w:sz="0" w:space="0" w:color="auto"/>
        <w:bottom w:val="none" w:sz="0" w:space="0" w:color="auto"/>
        <w:right w:val="none" w:sz="0" w:space="0" w:color="auto"/>
      </w:divBdr>
    </w:div>
    <w:div w:id="706178128">
      <w:bodyDiv w:val="1"/>
      <w:marLeft w:val="0"/>
      <w:marRight w:val="0"/>
      <w:marTop w:val="0"/>
      <w:marBottom w:val="0"/>
      <w:divBdr>
        <w:top w:val="none" w:sz="0" w:space="0" w:color="auto"/>
        <w:left w:val="none" w:sz="0" w:space="0" w:color="auto"/>
        <w:bottom w:val="none" w:sz="0" w:space="0" w:color="auto"/>
        <w:right w:val="none" w:sz="0" w:space="0" w:color="auto"/>
      </w:divBdr>
    </w:div>
    <w:div w:id="707754911">
      <w:bodyDiv w:val="1"/>
      <w:marLeft w:val="0"/>
      <w:marRight w:val="0"/>
      <w:marTop w:val="0"/>
      <w:marBottom w:val="0"/>
      <w:divBdr>
        <w:top w:val="none" w:sz="0" w:space="0" w:color="auto"/>
        <w:left w:val="none" w:sz="0" w:space="0" w:color="auto"/>
        <w:bottom w:val="none" w:sz="0" w:space="0" w:color="auto"/>
        <w:right w:val="none" w:sz="0" w:space="0" w:color="auto"/>
      </w:divBdr>
    </w:div>
    <w:div w:id="707873591">
      <w:bodyDiv w:val="1"/>
      <w:marLeft w:val="0"/>
      <w:marRight w:val="0"/>
      <w:marTop w:val="0"/>
      <w:marBottom w:val="0"/>
      <w:divBdr>
        <w:top w:val="none" w:sz="0" w:space="0" w:color="auto"/>
        <w:left w:val="none" w:sz="0" w:space="0" w:color="auto"/>
        <w:bottom w:val="none" w:sz="0" w:space="0" w:color="auto"/>
        <w:right w:val="none" w:sz="0" w:space="0" w:color="auto"/>
      </w:divBdr>
    </w:div>
    <w:div w:id="709115015">
      <w:bodyDiv w:val="1"/>
      <w:marLeft w:val="0"/>
      <w:marRight w:val="0"/>
      <w:marTop w:val="0"/>
      <w:marBottom w:val="0"/>
      <w:divBdr>
        <w:top w:val="none" w:sz="0" w:space="0" w:color="auto"/>
        <w:left w:val="none" w:sz="0" w:space="0" w:color="auto"/>
        <w:bottom w:val="none" w:sz="0" w:space="0" w:color="auto"/>
        <w:right w:val="none" w:sz="0" w:space="0" w:color="auto"/>
      </w:divBdr>
    </w:div>
    <w:div w:id="711079451">
      <w:bodyDiv w:val="1"/>
      <w:marLeft w:val="0"/>
      <w:marRight w:val="0"/>
      <w:marTop w:val="0"/>
      <w:marBottom w:val="0"/>
      <w:divBdr>
        <w:top w:val="none" w:sz="0" w:space="0" w:color="auto"/>
        <w:left w:val="none" w:sz="0" w:space="0" w:color="auto"/>
        <w:bottom w:val="none" w:sz="0" w:space="0" w:color="auto"/>
        <w:right w:val="none" w:sz="0" w:space="0" w:color="auto"/>
      </w:divBdr>
    </w:div>
    <w:div w:id="720783194">
      <w:bodyDiv w:val="1"/>
      <w:marLeft w:val="0"/>
      <w:marRight w:val="0"/>
      <w:marTop w:val="0"/>
      <w:marBottom w:val="0"/>
      <w:divBdr>
        <w:top w:val="none" w:sz="0" w:space="0" w:color="auto"/>
        <w:left w:val="none" w:sz="0" w:space="0" w:color="auto"/>
        <w:bottom w:val="none" w:sz="0" w:space="0" w:color="auto"/>
        <w:right w:val="none" w:sz="0" w:space="0" w:color="auto"/>
      </w:divBdr>
    </w:div>
    <w:div w:id="723404339">
      <w:bodyDiv w:val="1"/>
      <w:marLeft w:val="0"/>
      <w:marRight w:val="0"/>
      <w:marTop w:val="0"/>
      <w:marBottom w:val="0"/>
      <w:divBdr>
        <w:top w:val="none" w:sz="0" w:space="0" w:color="auto"/>
        <w:left w:val="none" w:sz="0" w:space="0" w:color="auto"/>
        <w:bottom w:val="none" w:sz="0" w:space="0" w:color="auto"/>
        <w:right w:val="none" w:sz="0" w:space="0" w:color="auto"/>
      </w:divBdr>
    </w:div>
    <w:div w:id="728647410">
      <w:bodyDiv w:val="1"/>
      <w:marLeft w:val="0"/>
      <w:marRight w:val="0"/>
      <w:marTop w:val="0"/>
      <w:marBottom w:val="0"/>
      <w:divBdr>
        <w:top w:val="none" w:sz="0" w:space="0" w:color="auto"/>
        <w:left w:val="none" w:sz="0" w:space="0" w:color="auto"/>
        <w:bottom w:val="none" w:sz="0" w:space="0" w:color="auto"/>
        <w:right w:val="none" w:sz="0" w:space="0" w:color="auto"/>
      </w:divBdr>
    </w:div>
    <w:div w:id="739331324">
      <w:bodyDiv w:val="1"/>
      <w:marLeft w:val="0"/>
      <w:marRight w:val="0"/>
      <w:marTop w:val="0"/>
      <w:marBottom w:val="0"/>
      <w:divBdr>
        <w:top w:val="none" w:sz="0" w:space="0" w:color="auto"/>
        <w:left w:val="none" w:sz="0" w:space="0" w:color="auto"/>
        <w:bottom w:val="none" w:sz="0" w:space="0" w:color="auto"/>
        <w:right w:val="none" w:sz="0" w:space="0" w:color="auto"/>
      </w:divBdr>
    </w:div>
    <w:div w:id="740180311">
      <w:bodyDiv w:val="1"/>
      <w:marLeft w:val="0"/>
      <w:marRight w:val="0"/>
      <w:marTop w:val="0"/>
      <w:marBottom w:val="0"/>
      <w:divBdr>
        <w:top w:val="none" w:sz="0" w:space="0" w:color="auto"/>
        <w:left w:val="none" w:sz="0" w:space="0" w:color="auto"/>
        <w:bottom w:val="none" w:sz="0" w:space="0" w:color="auto"/>
        <w:right w:val="none" w:sz="0" w:space="0" w:color="auto"/>
      </w:divBdr>
    </w:div>
    <w:div w:id="754325514">
      <w:bodyDiv w:val="1"/>
      <w:marLeft w:val="0"/>
      <w:marRight w:val="0"/>
      <w:marTop w:val="0"/>
      <w:marBottom w:val="0"/>
      <w:divBdr>
        <w:top w:val="none" w:sz="0" w:space="0" w:color="auto"/>
        <w:left w:val="none" w:sz="0" w:space="0" w:color="auto"/>
        <w:bottom w:val="none" w:sz="0" w:space="0" w:color="auto"/>
        <w:right w:val="none" w:sz="0" w:space="0" w:color="auto"/>
      </w:divBdr>
    </w:div>
    <w:div w:id="762801024">
      <w:bodyDiv w:val="1"/>
      <w:marLeft w:val="0"/>
      <w:marRight w:val="0"/>
      <w:marTop w:val="0"/>
      <w:marBottom w:val="0"/>
      <w:divBdr>
        <w:top w:val="none" w:sz="0" w:space="0" w:color="auto"/>
        <w:left w:val="none" w:sz="0" w:space="0" w:color="auto"/>
        <w:bottom w:val="none" w:sz="0" w:space="0" w:color="auto"/>
        <w:right w:val="none" w:sz="0" w:space="0" w:color="auto"/>
      </w:divBdr>
    </w:div>
    <w:div w:id="765151456">
      <w:bodyDiv w:val="1"/>
      <w:marLeft w:val="0"/>
      <w:marRight w:val="0"/>
      <w:marTop w:val="0"/>
      <w:marBottom w:val="0"/>
      <w:divBdr>
        <w:top w:val="none" w:sz="0" w:space="0" w:color="auto"/>
        <w:left w:val="none" w:sz="0" w:space="0" w:color="auto"/>
        <w:bottom w:val="none" w:sz="0" w:space="0" w:color="auto"/>
        <w:right w:val="none" w:sz="0" w:space="0" w:color="auto"/>
      </w:divBdr>
    </w:div>
    <w:div w:id="766080083">
      <w:bodyDiv w:val="1"/>
      <w:marLeft w:val="0"/>
      <w:marRight w:val="0"/>
      <w:marTop w:val="0"/>
      <w:marBottom w:val="0"/>
      <w:divBdr>
        <w:top w:val="none" w:sz="0" w:space="0" w:color="auto"/>
        <w:left w:val="none" w:sz="0" w:space="0" w:color="auto"/>
        <w:bottom w:val="none" w:sz="0" w:space="0" w:color="auto"/>
        <w:right w:val="none" w:sz="0" w:space="0" w:color="auto"/>
      </w:divBdr>
    </w:div>
    <w:div w:id="768542937">
      <w:bodyDiv w:val="1"/>
      <w:marLeft w:val="0"/>
      <w:marRight w:val="0"/>
      <w:marTop w:val="0"/>
      <w:marBottom w:val="0"/>
      <w:divBdr>
        <w:top w:val="none" w:sz="0" w:space="0" w:color="auto"/>
        <w:left w:val="none" w:sz="0" w:space="0" w:color="auto"/>
        <w:bottom w:val="none" w:sz="0" w:space="0" w:color="auto"/>
        <w:right w:val="none" w:sz="0" w:space="0" w:color="auto"/>
      </w:divBdr>
    </w:div>
    <w:div w:id="783114424">
      <w:bodyDiv w:val="1"/>
      <w:marLeft w:val="0"/>
      <w:marRight w:val="0"/>
      <w:marTop w:val="0"/>
      <w:marBottom w:val="0"/>
      <w:divBdr>
        <w:top w:val="none" w:sz="0" w:space="0" w:color="auto"/>
        <w:left w:val="none" w:sz="0" w:space="0" w:color="auto"/>
        <w:bottom w:val="none" w:sz="0" w:space="0" w:color="auto"/>
        <w:right w:val="none" w:sz="0" w:space="0" w:color="auto"/>
      </w:divBdr>
    </w:div>
    <w:div w:id="786582285">
      <w:bodyDiv w:val="1"/>
      <w:marLeft w:val="0"/>
      <w:marRight w:val="0"/>
      <w:marTop w:val="0"/>
      <w:marBottom w:val="0"/>
      <w:divBdr>
        <w:top w:val="none" w:sz="0" w:space="0" w:color="auto"/>
        <w:left w:val="none" w:sz="0" w:space="0" w:color="auto"/>
        <w:bottom w:val="none" w:sz="0" w:space="0" w:color="auto"/>
        <w:right w:val="none" w:sz="0" w:space="0" w:color="auto"/>
      </w:divBdr>
    </w:div>
    <w:div w:id="789516731">
      <w:bodyDiv w:val="1"/>
      <w:marLeft w:val="0"/>
      <w:marRight w:val="0"/>
      <w:marTop w:val="0"/>
      <w:marBottom w:val="0"/>
      <w:divBdr>
        <w:top w:val="none" w:sz="0" w:space="0" w:color="auto"/>
        <w:left w:val="none" w:sz="0" w:space="0" w:color="auto"/>
        <w:bottom w:val="none" w:sz="0" w:space="0" w:color="auto"/>
        <w:right w:val="none" w:sz="0" w:space="0" w:color="auto"/>
      </w:divBdr>
      <w:divsChild>
        <w:div w:id="195124448">
          <w:marLeft w:val="360"/>
          <w:marRight w:val="0"/>
          <w:marTop w:val="200"/>
          <w:marBottom w:val="0"/>
          <w:divBdr>
            <w:top w:val="none" w:sz="0" w:space="0" w:color="auto"/>
            <w:left w:val="none" w:sz="0" w:space="0" w:color="auto"/>
            <w:bottom w:val="none" w:sz="0" w:space="0" w:color="auto"/>
            <w:right w:val="none" w:sz="0" w:space="0" w:color="auto"/>
          </w:divBdr>
        </w:div>
        <w:div w:id="891772995">
          <w:marLeft w:val="360"/>
          <w:marRight w:val="0"/>
          <w:marTop w:val="200"/>
          <w:marBottom w:val="0"/>
          <w:divBdr>
            <w:top w:val="none" w:sz="0" w:space="0" w:color="auto"/>
            <w:left w:val="none" w:sz="0" w:space="0" w:color="auto"/>
            <w:bottom w:val="none" w:sz="0" w:space="0" w:color="auto"/>
            <w:right w:val="none" w:sz="0" w:space="0" w:color="auto"/>
          </w:divBdr>
        </w:div>
        <w:div w:id="1115514316">
          <w:marLeft w:val="360"/>
          <w:marRight w:val="0"/>
          <w:marTop w:val="200"/>
          <w:marBottom w:val="0"/>
          <w:divBdr>
            <w:top w:val="none" w:sz="0" w:space="0" w:color="auto"/>
            <w:left w:val="none" w:sz="0" w:space="0" w:color="auto"/>
            <w:bottom w:val="none" w:sz="0" w:space="0" w:color="auto"/>
            <w:right w:val="none" w:sz="0" w:space="0" w:color="auto"/>
          </w:divBdr>
        </w:div>
        <w:div w:id="1299728923">
          <w:marLeft w:val="360"/>
          <w:marRight w:val="0"/>
          <w:marTop w:val="200"/>
          <w:marBottom w:val="0"/>
          <w:divBdr>
            <w:top w:val="none" w:sz="0" w:space="0" w:color="auto"/>
            <w:left w:val="none" w:sz="0" w:space="0" w:color="auto"/>
            <w:bottom w:val="none" w:sz="0" w:space="0" w:color="auto"/>
            <w:right w:val="none" w:sz="0" w:space="0" w:color="auto"/>
          </w:divBdr>
        </w:div>
        <w:div w:id="1459029177">
          <w:marLeft w:val="360"/>
          <w:marRight w:val="0"/>
          <w:marTop w:val="200"/>
          <w:marBottom w:val="0"/>
          <w:divBdr>
            <w:top w:val="none" w:sz="0" w:space="0" w:color="auto"/>
            <w:left w:val="none" w:sz="0" w:space="0" w:color="auto"/>
            <w:bottom w:val="none" w:sz="0" w:space="0" w:color="auto"/>
            <w:right w:val="none" w:sz="0" w:space="0" w:color="auto"/>
          </w:divBdr>
        </w:div>
        <w:div w:id="1460029340">
          <w:marLeft w:val="360"/>
          <w:marRight w:val="0"/>
          <w:marTop w:val="200"/>
          <w:marBottom w:val="0"/>
          <w:divBdr>
            <w:top w:val="none" w:sz="0" w:space="0" w:color="auto"/>
            <w:left w:val="none" w:sz="0" w:space="0" w:color="auto"/>
            <w:bottom w:val="none" w:sz="0" w:space="0" w:color="auto"/>
            <w:right w:val="none" w:sz="0" w:space="0" w:color="auto"/>
          </w:divBdr>
        </w:div>
        <w:div w:id="2113012077">
          <w:marLeft w:val="360"/>
          <w:marRight w:val="0"/>
          <w:marTop w:val="200"/>
          <w:marBottom w:val="0"/>
          <w:divBdr>
            <w:top w:val="none" w:sz="0" w:space="0" w:color="auto"/>
            <w:left w:val="none" w:sz="0" w:space="0" w:color="auto"/>
            <w:bottom w:val="none" w:sz="0" w:space="0" w:color="auto"/>
            <w:right w:val="none" w:sz="0" w:space="0" w:color="auto"/>
          </w:divBdr>
        </w:div>
      </w:divsChild>
    </w:div>
    <w:div w:id="790630384">
      <w:bodyDiv w:val="1"/>
      <w:marLeft w:val="0"/>
      <w:marRight w:val="0"/>
      <w:marTop w:val="0"/>
      <w:marBottom w:val="0"/>
      <w:divBdr>
        <w:top w:val="none" w:sz="0" w:space="0" w:color="auto"/>
        <w:left w:val="none" w:sz="0" w:space="0" w:color="auto"/>
        <w:bottom w:val="none" w:sz="0" w:space="0" w:color="auto"/>
        <w:right w:val="none" w:sz="0" w:space="0" w:color="auto"/>
      </w:divBdr>
    </w:div>
    <w:div w:id="791172675">
      <w:bodyDiv w:val="1"/>
      <w:marLeft w:val="0"/>
      <w:marRight w:val="0"/>
      <w:marTop w:val="0"/>
      <w:marBottom w:val="0"/>
      <w:divBdr>
        <w:top w:val="none" w:sz="0" w:space="0" w:color="auto"/>
        <w:left w:val="none" w:sz="0" w:space="0" w:color="auto"/>
        <w:bottom w:val="none" w:sz="0" w:space="0" w:color="auto"/>
        <w:right w:val="none" w:sz="0" w:space="0" w:color="auto"/>
      </w:divBdr>
    </w:div>
    <w:div w:id="792746898">
      <w:bodyDiv w:val="1"/>
      <w:marLeft w:val="0"/>
      <w:marRight w:val="0"/>
      <w:marTop w:val="0"/>
      <w:marBottom w:val="0"/>
      <w:divBdr>
        <w:top w:val="none" w:sz="0" w:space="0" w:color="auto"/>
        <w:left w:val="none" w:sz="0" w:space="0" w:color="auto"/>
        <w:bottom w:val="none" w:sz="0" w:space="0" w:color="auto"/>
        <w:right w:val="none" w:sz="0" w:space="0" w:color="auto"/>
      </w:divBdr>
    </w:div>
    <w:div w:id="794786117">
      <w:bodyDiv w:val="1"/>
      <w:marLeft w:val="0"/>
      <w:marRight w:val="0"/>
      <w:marTop w:val="0"/>
      <w:marBottom w:val="0"/>
      <w:divBdr>
        <w:top w:val="none" w:sz="0" w:space="0" w:color="auto"/>
        <w:left w:val="none" w:sz="0" w:space="0" w:color="auto"/>
        <w:bottom w:val="none" w:sz="0" w:space="0" w:color="auto"/>
        <w:right w:val="none" w:sz="0" w:space="0" w:color="auto"/>
      </w:divBdr>
    </w:div>
    <w:div w:id="798644792">
      <w:bodyDiv w:val="1"/>
      <w:marLeft w:val="0"/>
      <w:marRight w:val="0"/>
      <w:marTop w:val="0"/>
      <w:marBottom w:val="0"/>
      <w:divBdr>
        <w:top w:val="none" w:sz="0" w:space="0" w:color="auto"/>
        <w:left w:val="none" w:sz="0" w:space="0" w:color="auto"/>
        <w:bottom w:val="none" w:sz="0" w:space="0" w:color="auto"/>
        <w:right w:val="none" w:sz="0" w:space="0" w:color="auto"/>
      </w:divBdr>
    </w:div>
    <w:div w:id="806893434">
      <w:bodyDiv w:val="1"/>
      <w:marLeft w:val="0"/>
      <w:marRight w:val="0"/>
      <w:marTop w:val="0"/>
      <w:marBottom w:val="0"/>
      <w:divBdr>
        <w:top w:val="none" w:sz="0" w:space="0" w:color="auto"/>
        <w:left w:val="none" w:sz="0" w:space="0" w:color="auto"/>
        <w:bottom w:val="none" w:sz="0" w:space="0" w:color="auto"/>
        <w:right w:val="none" w:sz="0" w:space="0" w:color="auto"/>
      </w:divBdr>
      <w:divsChild>
        <w:div w:id="807286349">
          <w:marLeft w:val="0"/>
          <w:marRight w:val="0"/>
          <w:marTop w:val="0"/>
          <w:marBottom w:val="0"/>
          <w:divBdr>
            <w:top w:val="none" w:sz="0" w:space="0" w:color="auto"/>
            <w:left w:val="none" w:sz="0" w:space="0" w:color="auto"/>
            <w:bottom w:val="none" w:sz="0" w:space="0" w:color="auto"/>
            <w:right w:val="none" w:sz="0" w:space="0" w:color="auto"/>
          </w:divBdr>
          <w:divsChild>
            <w:div w:id="1574779916">
              <w:marLeft w:val="0"/>
              <w:marRight w:val="0"/>
              <w:marTop w:val="0"/>
              <w:marBottom w:val="0"/>
              <w:divBdr>
                <w:top w:val="none" w:sz="0" w:space="0" w:color="auto"/>
                <w:left w:val="none" w:sz="0" w:space="0" w:color="auto"/>
                <w:bottom w:val="none" w:sz="0" w:space="0" w:color="auto"/>
                <w:right w:val="none" w:sz="0" w:space="0" w:color="auto"/>
              </w:divBdr>
              <w:divsChild>
                <w:div w:id="9517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23065">
      <w:bodyDiv w:val="1"/>
      <w:marLeft w:val="0"/>
      <w:marRight w:val="0"/>
      <w:marTop w:val="0"/>
      <w:marBottom w:val="0"/>
      <w:divBdr>
        <w:top w:val="none" w:sz="0" w:space="0" w:color="auto"/>
        <w:left w:val="none" w:sz="0" w:space="0" w:color="auto"/>
        <w:bottom w:val="none" w:sz="0" w:space="0" w:color="auto"/>
        <w:right w:val="none" w:sz="0" w:space="0" w:color="auto"/>
      </w:divBdr>
    </w:div>
    <w:div w:id="811413054">
      <w:bodyDiv w:val="1"/>
      <w:marLeft w:val="0"/>
      <w:marRight w:val="0"/>
      <w:marTop w:val="0"/>
      <w:marBottom w:val="0"/>
      <w:divBdr>
        <w:top w:val="none" w:sz="0" w:space="0" w:color="auto"/>
        <w:left w:val="none" w:sz="0" w:space="0" w:color="auto"/>
        <w:bottom w:val="none" w:sz="0" w:space="0" w:color="auto"/>
        <w:right w:val="none" w:sz="0" w:space="0" w:color="auto"/>
      </w:divBdr>
    </w:div>
    <w:div w:id="812605264">
      <w:bodyDiv w:val="1"/>
      <w:marLeft w:val="0"/>
      <w:marRight w:val="0"/>
      <w:marTop w:val="0"/>
      <w:marBottom w:val="0"/>
      <w:divBdr>
        <w:top w:val="none" w:sz="0" w:space="0" w:color="auto"/>
        <w:left w:val="none" w:sz="0" w:space="0" w:color="auto"/>
        <w:bottom w:val="none" w:sz="0" w:space="0" w:color="auto"/>
        <w:right w:val="none" w:sz="0" w:space="0" w:color="auto"/>
      </w:divBdr>
    </w:div>
    <w:div w:id="818686975">
      <w:bodyDiv w:val="1"/>
      <w:marLeft w:val="0"/>
      <w:marRight w:val="0"/>
      <w:marTop w:val="0"/>
      <w:marBottom w:val="0"/>
      <w:divBdr>
        <w:top w:val="none" w:sz="0" w:space="0" w:color="auto"/>
        <w:left w:val="none" w:sz="0" w:space="0" w:color="auto"/>
        <w:bottom w:val="none" w:sz="0" w:space="0" w:color="auto"/>
        <w:right w:val="none" w:sz="0" w:space="0" w:color="auto"/>
      </w:divBdr>
    </w:div>
    <w:div w:id="820268276">
      <w:bodyDiv w:val="1"/>
      <w:marLeft w:val="0"/>
      <w:marRight w:val="0"/>
      <w:marTop w:val="0"/>
      <w:marBottom w:val="0"/>
      <w:divBdr>
        <w:top w:val="none" w:sz="0" w:space="0" w:color="auto"/>
        <w:left w:val="none" w:sz="0" w:space="0" w:color="auto"/>
        <w:bottom w:val="none" w:sz="0" w:space="0" w:color="auto"/>
        <w:right w:val="none" w:sz="0" w:space="0" w:color="auto"/>
      </w:divBdr>
    </w:div>
    <w:div w:id="835196211">
      <w:bodyDiv w:val="1"/>
      <w:marLeft w:val="0"/>
      <w:marRight w:val="0"/>
      <w:marTop w:val="0"/>
      <w:marBottom w:val="0"/>
      <w:divBdr>
        <w:top w:val="none" w:sz="0" w:space="0" w:color="auto"/>
        <w:left w:val="none" w:sz="0" w:space="0" w:color="auto"/>
        <w:bottom w:val="none" w:sz="0" w:space="0" w:color="auto"/>
        <w:right w:val="none" w:sz="0" w:space="0" w:color="auto"/>
      </w:divBdr>
      <w:divsChild>
        <w:div w:id="304506715">
          <w:marLeft w:val="0"/>
          <w:marRight w:val="0"/>
          <w:marTop w:val="0"/>
          <w:marBottom w:val="0"/>
          <w:divBdr>
            <w:top w:val="none" w:sz="0" w:space="0" w:color="auto"/>
            <w:left w:val="none" w:sz="0" w:space="0" w:color="auto"/>
            <w:bottom w:val="none" w:sz="0" w:space="0" w:color="auto"/>
            <w:right w:val="none" w:sz="0" w:space="0" w:color="auto"/>
          </w:divBdr>
          <w:divsChild>
            <w:div w:id="1489908019">
              <w:marLeft w:val="0"/>
              <w:marRight w:val="0"/>
              <w:marTop w:val="0"/>
              <w:marBottom w:val="0"/>
              <w:divBdr>
                <w:top w:val="none" w:sz="0" w:space="0" w:color="auto"/>
                <w:left w:val="none" w:sz="0" w:space="0" w:color="auto"/>
                <w:bottom w:val="none" w:sz="0" w:space="0" w:color="auto"/>
                <w:right w:val="none" w:sz="0" w:space="0" w:color="auto"/>
              </w:divBdr>
              <w:divsChild>
                <w:div w:id="599412487">
                  <w:marLeft w:val="0"/>
                  <w:marRight w:val="0"/>
                  <w:marTop w:val="0"/>
                  <w:marBottom w:val="0"/>
                  <w:divBdr>
                    <w:top w:val="none" w:sz="0" w:space="0" w:color="auto"/>
                    <w:left w:val="none" w:sz="0" w:space="0" w:color="auto"/>
                    <w:bottom w:val="none" w:sz="0" w:space="0" w:color="auto"/>
                    <w:right w:val="none" w:sz="0" w:space="0" w:color="auto"/>
                  </w:divBdr>
                  <w:divsChild>
                    <w:div w:id="17380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82541">
      <w:bodyDiv w:val="1"/>
      <w:marLeft w:val="0"/>
      <w:marRight w:val="0"/>
      <w:marTop w:val="0"/>
      <w:marBottom w:val="0"/>
      <w:divBdr>
        <w:top w:val="none" w:sz="0" w:space="0" w:color="auto"/>
        <w:left w:val="none" w:sz="0" w:space="0" w:color="auto"/>
        <w:bottom w:val="none" w:sz="0" w:space="0" w:color="auto"/>
        <w:right w:val="none" w:sz="0" w:space="0" w:color="auto"/>
      </w:divBdr>
    </w:div>
    <w:div w:id="855772877">
      <w:bodyDiv w:val="1"/>
      <w:marLeft w:val="0"/>
      <w:marRight w:val="0"/>
      <w:marTop w:val="0"/>
      <w:marBottom w:val="0"/>
      <w:divBdr>
        <w:top w:val="none" w:sz="0" w:space="0" w:color="auto"/>
        <w:left w:val="none" w:sz="0" w:space="0" w:color="auto"/>
        <w:bottom w:val="none" w:sz="0" w:space="0" w:color="auto"/>
        <w:right w:val="none" w:sz="0" w:space="0" w:color="auto"/>
      </w:divBdr>
    </w:div>
    <w:div w:id="859274894">
      <w:bodyDiv w:val="1"/>
      <w:marLeft w:val="0"/>
      <w:marRight w:val="0"/>
      <w:marTop w:val="0"/>
      <w:marBottom w:val="0"/>
      <w:divBdr>
        <w:top w:val="none" w:sz="0" w:space="0" w:color="auto"/>
        <w:left w:val="none" w:sz="0" w:space="0" w:color="auto"/>
        <w:bottom w:val="none" w:sz="0" w:space="0" w:color="auto"/>
        <w:right w:val="none" w:sz="0" w:space="0" w:color="auto"/>
      </w:divBdr>
    </w:div>
    <w:div w:id="863518379">
      <w:bodyDiv w:val="1"/>
      <w:marLeft w:val="0"/>
      <w:marRight w:val="0"/>
      <w:marTop w:val="0"/>
      <w:marBottom w:val="0"/>
      <w:divBdr>
        <w:top w:val="none" w:sz="0" w:space="0" w:color="auto"/>
        <w:left w:val="none" w:sz="0" w:space="0" w:color="auto"/>
        <w:bottom w:val="none" w:sz="0" w:space="0" w:color="auto"/>
        <w:right w:val="none" w:sz="0" w:space="0" w:color="auto"/>
      </w:divBdr>
    </w:div>
    <w:div w:id="876821848">
      <w:bodyDiv w:val="1"/>
      <w:marLeft w:val="0"/>
      <w:marRight w:val="0"/>
      <w:marTop w:val="0"/>
      <w:marBottom w:val="0"/>
      <w:divBdr>
        <w:top w:val="none" w:sz="0" w:space="0" w:color="auto"/>
        <w:left w:val="none" w:sz="0" w:space="0" w:color="auto"/>
        <w:bottom w:val="none" w:sz="0" w:space="0" w:color="auto"/>
        <w:right w:val="none" w:sz="0" w:space="0" w:color="auto"/>
      </w:divBdr>
    </w:div>
    <w:div w:id="877081445">
      <w:bodyDiv w:val="1"/>
      <w:marLeft w:val="0"/>
      <w:marRight w:val="0"/>
      <w:marTop w:val="0"/>
      <w:marBottom w:val="0"/>
      <w:divBdr>
        <w:top w:val="none" w:sz="0" w:space="0" w:color="auto"/>
        <w:left w:val="none" w:sz="0" w:space="0" w:color="auto"/>
        <w:bottom w:val="none" w:sz="0" w:space="0" w:color="auto"/>
        <w:right w:val="none" w:sz="0" w:space="0" w:color="auto"/>
      </w:divBdr>
    </w:div>
    <w:div w:id="878787495">
      <w:bodyDiv w:val="1"/>
      <w:marLeft w:val="0"/>
      <w:marRight w:val="0"/>
      <w:marTop w:val="0"/>
      <w:marBottom w:val="0"/>
      <w:divBdr>
        <w:top w:val="none" w:sz="0" w:space="0" w:color="auto"/>
        <w:left w:val="none" w:sz="0" w:space="0" w:color="auto"/>
        <w:bottom w:val="none" w:sz="0" w:space="0" w:color="auto"/>
        <w:right w:val="none" w:sz="0" w:space="0" w:color="auto"/>
      </w:divBdr>
    </w:div>
    <w:div w:id="880633921">
      <w:bodyDiv w:val="1"/>
      <w:marLeft w:val="0"/>
      <w:marRight w:val="0"/>
      <w:marTop w:val="0"/>
      <w:marBottom w:val="0"/>
      <w:divBdr>
        <w:top w:val="none" w:sz="0" w:space="0" w:color="auto"/>
        <w:left w:val="none" w:sz="0" w:space="0" w:color="auto"/>
        <w:bottom w:val="none" w:sz="0" w:space="0" w:color="auto"/>
        <w:right w:val="none" w:sz="0" w:space="0" w:color="auto"/>
      </w:divBdr>
    </w:div>
    <w:div w:id="888800848">
      <w:bodyDiv w:val="1"/>
      <w:marLeft w:val="0"/>
      <w:marRight w:val="0"/>
      <w:marTop w:val="0"/>
      <w:marBottom w:val="0"/>
      <w:divBdr>
        <w:top w:val="none" w:sz="0" w:space="0" w:color="auto"/>
        <w:left w:val="none" w:sz="0" w:space="0" w:color="auto"/>
        <w:bottom w:val="none" w:sz="0" w:space="0" w:color="auto"/>
        <w:right w:val="none" w:sz="0" w:space="0" w:color="auto"/>
      </w:divBdr>
    </w:div>
    <w:div w:id="899749363">
      <w:bodyDiv w:val="1"/>
      <w:marLeft w:val="0"/>
      <w:marRight w:val="0"/>
      <w:marTop w:val="0"/>
      <w:marBottom w:val="0"/>
      <w:divBdr>
        <w:top w:val="none" w:sz="0" w:space="0" w:color="auto"/>
        <w:left w:val="none" w:sz="0" w:space="0" w:color="auto"/>
        <w:bottom w:val="none" w:sz="0" w:space="0" w:color="auto"/>
        <w:right w:val="none" w:sz="0" w:space="0" w:color="auto"/>
      </w:divBdr>
    </w:div>
    <w:div w:id="903491210">
      <w:bodyDiv w:val="1"/>
      <w:marLeft w:val="0"/>
      <w:marRight w:val="0"/>
      <w:marTop w:val="0"/>
      <w:marBottom w:val="0"/>
      <w:divBdr>
        <w:top w:val="none" w:sz="0" w:space="0" w:color="auto"/>
        <w:left w:val="none" w:sz="0" w:space="0" w:color="auto"/>
        <w:bottom w:val="none" w:sz="0" w:space="0" w:color="auto"/>
        <w:right w:val="none" w:sz="0" w:space="0" w:color="auto"/>
      </w:divBdr>
    </w:div>
    <w:div w:id="905140984">
      <w:bodyDiv w:val="1"/>
      <w:marLeft w:val="0"/>
      <w:marRight w:val="0"/>
      <w:marTop w:val="0"/>
      <w:marBottom w:val="0"/>
      <w:divBdr>
        <w:top w:val="none" w:sz="0" w:space="0" w:color="auto"/>
        <w:left w:val="none" w:sz="0" w:space="0" w:color="auto"/>
        <w:bottom w:val="none" w:sz="0" w:space="0" w:color="auto"/>
        <w:right w:val="none" w:sz="0" w:space="0" w:color="auto"/>
      </w:divBdr>
    </w:div>
    <w:div w:id="906840750">
      <w:bodyDiv w:val="1"/>
      <w:marLeft w:val="0"/>
      <w:marRight w:val="0"/>
      <w:marTop w:val="0"/>
      <w:marBottom w:val="0"/>
      <w:divBdr>
        <w:top w:val="none" w:sz="0" w:space="0" w:color="auto"/>
        <w:left w:val="none" w:sz="0" w:space="0" w:color="auto"/>
        <w:bottom w:val="none" w:sz="0" w:space="0" w:color="auto"/>
        <w:right w:val="none" w:sz="0" w:space="0" w:color="auto"/>
      </w:divBdr>
    </w:div>
    <w:div w:id="910039927">
      <w:bodyDiv w:val="1"/>
      <w:marLeft w:val="0"/>
      <w:marRight w:val="0"/>
      <w:marTop w:val="0"/>
      <w:marBottom w:val="0"/>
      <w:divBdr>
        <w:top w:val="none" w:sz="0" w:space="0" w:color="auto"/>
        <w:left w:val="none" w:sz="0" w:space="0" w:color="auto"/>
        <w:bottom w:val="none" w:sz="0" w:space="0" w:color="auto"/>
        <w:right w:val="none" w:sz="0" w:space="0" w:color="auto"/>
      </w:divBdr>
    </w:div>
    <w:div w:id="911617966">
      <w:bodyDiv w:val="1"/>
      <w:marLeft w:val="0"/>
      <w:marRight w:val="0"/>
      <w:marTop w:val="0"/>
      <w:marBottom w:val="0"/>
      <w:divBdr>
        <w:top w:val="none" w:sz="0" w:space="0" w:color="auto"/>
        <w:left w:val="none" w:sz="0" w:space="0" w:color="auto"/>
        <w:bottom w:val="none" w:sz="0" w:space="0" w:color="auto"/>
        <w:right w:val="none" w:sz="0" w:space="0" w:color="auto"/>
      </w:divBdr>
    </w:div>
    <w:div w:id="913513327">
      <w:bodyDiv w:val="1"/>
      <w:marLeft w:val="0"/>
      <w:marRight w:val="0"/>
      <w:marTop w:val="0"/>
      <w:marBottom w:val="0"/>
      <w:divBdr>
        <w:top w:val="none" w:sz="0" w:space="0" w:color="auto"/>
        <w:left w:val="none" w:sz="0" w:space="0" w:color="auto"/>
        <w:bottom w:val="none" w:sz="0" w:space="0" w:color="auto"/>
        <w:right w:val="none" w:sz="0" w:space="0" w:color="auto"/>
      </w:divBdr>
    </w:div>
    <w:div w:id="915165977">
      <w:bodyDiv w:val="1"/>
      <w:marLeft w:val="0"/>
      <w:marRight w:val="0"/>
      <w:marTop w:val="0"/>
      <w:marBottom w:val="0"/>
      <w:divBdr>
        <w:top w:val="none" w:sz="0" w:space="0" w:color="auto"/>
        <w:left w:val="none" w:sz="0" w:space="0" w:color="auto"/>
        <w:bottom w:val="none" w:sz="0" w:space="0" w:color="auto"/>
        <w:right w:val="none" w:sz="0" w:space="0" w:color="auto"/>
      </w:divBdr>
      <w:divsChild>
        <w:div w:id="922178627">
          <w:marLeft w:val="360"/>
          <w:marRight w:val="0"/>
          <w:marTop w:val="200"/>
          <w:marBottom w:val="0"/>
          <w:divBdr>
            <w:top w:val="none" w:sz="0" w:space="0" w:color="auto"/>
            <w:left w:val="none" w:sz="0" w:space="0" w:color="auto"/>
            <w:bottom w:val="none" w:sz="0" w:space="0" w:color="auto"/>
            <w:right w:val="none" w:sz="0" w:space="0" w:color="auto"/>
          </w:divBdr>
        </w:div>
      </w:divsChild>
    </w:div>
    <w:div w:id="921181078">
      <w:bodyDiv w:val="1"/>
      <w:marLeft w:val="0"/>
      <w:marRight w:val="0"/>
      <w:marTop w:val="0"/>
      <w:marBottom w:val="0"/>
      <w:divBdr>
        <w:top w:val="none" w:sz="0" w:space="0" w:color="auto"/>
        <w:left w:val="none" w:sz="0" w:space="0" w:color="auto"/>
        <w:bottom w:val="none" w:sz="0" w:space="0" w:color="auto"/>
        <w:right w:val="none" w:sz="0" w:space="0" w:color="auto"/>
      </w:divBdr>
    </w:div>
    <w:div w:id="929697260">
      <w:bodyDiv w:val="1"/>
      <w:marLeft w:val="0"/>
      <w:marRight w:val="0"/>
      <w:marTop w:val="0"/>
      <w:marBottom w:val="0"/>
      <w:divBdr>
        <w:top w:val="none" w:sz="0" w:space="0" w:color="auto"/>
        <w:left w:val="none" w:sz="0" w:space="0" w:color="auto"/>
        <w:bottom w:val="none" w:sz="0" w:space="0" w:color="auto"/>
        <w:right w:val="none" w:sz="0" w:space="0" w:color="auto"/>
      </w:divBdr>
    </w:div>
    <w:div w:id="930284960">
      <w:bodyDiv w:val="1"/>
      <w:marLeft w:val="0"/>
      <w:marRight w:val="0"/>
      <w:marTop w:val="0"/>
      <w:marBottom w:val="0"/>
      <w:divBdr>
        <w:top w:val="none" w:sz="0" w:space="0" w:color="auto"/>
        <w:left w:val="none" w:sz="0" w:space="0" w:color="auto"/>
        <w:bottom w:val="none" w:sz="0" w:space="0" w:color="auto"/>
        <w:right w:val="none" w:sz="0" w:space="0" w:color="auto"/>
      </w:divBdr>
    </w:div>
    <w:div w:id="932975920">
      <w:bodyDiv w:val="1"/>
      <w:marLeft w:val="0"/>
      <w:marRight w:val="0"/>
      <w:marTop w:val="0"/>
      <w:marBottom w:val="0"/>
      <w:divBdr>
        <w:top w:val="none" w:sz="0" w:space="0" w:color="auto"/>
        <w:left w:val="none" w:sz="0" w:space="0" w:color="auto"/>
        <w:bottom w:val="none" w:sz="0" w:space="0" w:color="auto"/>
        <w:right w:val="none" w:sz="0" w:space="0" w:color="auto"/>
      </w:divBdr>
    </w:div>
    <w:div w:id="934485766">
      <w:bodyDiv w:val="1"/>
      <w:marLeft w:val="0"/>
      <w:marRight w:val="0"/>
      <w:marTop w:val="0"/>
      <w:marBottom w:val="0"/>
      <w:divBdr>
        <w:top w:val="none" w:sz="0" w:space="0" w:color="auto"/>
        <w:left w:val="none" w:sz="0" w:space="0" w:color="auto"/>
        <w:bottom w:val="none" w:sz="0" w:space="0" w:color="auto"/>
        <w:right w:val="none" w:sz="0" w:space="0" w:color="auto"/>
      </w:divBdr>
    </w:div>
    <w:div w:id="938485305">
      <w:bodyDiv w:val="1"/>
      <w:marLeft w:val="0"/>
      <w:marRight w:val="0"/>
      <w:marTop w:val="0"/>
      <w:marBottom w:val="0"/>
      <w:divBdr>
        <w:top w:val="none" w:sz="0" w:space="0" w:color="auto"/>
        <w:left w:val="none" w:sz="0" w:space="0" w:color="auto"/>
        <w:bottom w:val="none" w:sz="0" w:space="0" w:color="auto"/>
        <w:right w:val="none" w:sz="0" w:space="0" w:color="auto"/>
      </w:divBdr>
    </w:div>
    <w:div w:id="940065735">
      <w:bodyDiv w:val="1"/>
      <w:marLeft w:val="0"/>
      <w:marRight w:val="0"/>
      <w:marTop w:val="0"/>
      <w:marBottom w:val="0"/>
      <w:divBdr>
        <w:top w:val="none" w:sz="0" w:space="0" w:color="auto"/>
        <w:left w:val="none" w:sz="0" w:space="0" w:color="auto"/>
        <w:bottom w:val="none" w:sz="0" w:space="0" w:color="auto"/>
        <w:right w:val="none" w:sz="0" w:space="0" w:color="auto"/>
      </w:divBdr>
    </w:div>
    <w:div w:id="942105304">
      <w:bodyDiv w:val="1"/>
      <w:marLeft w:val="0"/>
      <w:marRight w:val="0"/>
      <w:marTop w:val="0"/>
      <w:marBottom w:val="0"/>
      <w:divBdr>
        <w:top w:val="none" w:sz="0" w:space="0" w:color="auto"/>
        <w:left w:val="none" w:sz="0" w:space="0" w:color="auto"/>
        <w:bottom w:val="none" w:sz="0" w:space="0" w:color="auto"/>
        <w:right w:val="none" w:sz="0" w:space="0" w:color="auto"/>
      </w:divBdr>
    </w:div>
    <w:div w:id="949896671">
      <w:bodyDiv w:val="1"/>
      <w:marLeft w:val="0"/>
      <w:marRight w:val="0"/>
      <w:marTop w:val="0"/>
      <w:marBottom w:val="0"/>
      <w:divBdr>
        <w:top w:val="none" w:sz="0" w:space="0" w:color="auto"/>
        <w:left w:val="none" w:sz="0" w:space="0" w:color="auto"/>
        <w:bottom w:val="none" w:sz="0" w:space="0" w:color="auto"/>
        <w:right w:val="none" w:sz="0" w:space="0" w:color="auto"/>
      </w:divBdr>
    </w:div>
    <w:div w:id="957682191">
      <w:bodyDiv w:val="1"/>
      <w:marLeft w:val="0"/>
      <w:marRight w:val="0"/>
      <w:marTop w:val="0"/>
      <w:marBottom w:val="0"/>
      <w:divBdr>
        <w:top w:val="none" w:sz="0" w:space="0" w:color="auto"/>
        <w:left w:val="none" w:sz="0" w:space="0" w:color="auto"/>
        <w:bottom w:val="none" w:sz="0" w:space="0" w:color="auto"/>
        <w:right w:val="none" w:sz="0" w:space="0" w:color="auto"/>
      </w:divBdr>
    </w:div>
    <w:div w:id="958071437">
      <w:bodyDiv w:val="1"/>
      <w:marLeft w:val="0"/>
      <w:marRight w:val="0"/>
      <w:marTop w:val="0"/>
      <w:marBottom w:val="0"/>
      <w:divBdr>
        <w:top w:val="none" w:sz="0" w:space="0" w:color="auto"/>
        <w:left w:val="none" w:sz="0" w:space="0" w:color="auto"/>
        <w:bottom w:val="none" w:sz="0" w:space="0" w:color="auto"/>
        <w:right w:val="none" w:sz="0" w:space="0" w:color="auto"/>
      </w:divBdr>
    </w:div>
    <w:div w:id="958218206">
      <w:bodyDiv w:val="1"/>
      <w:marLeft w:val="0"/>
      <w:marRight w:val="0"/>
      <w:marTop w:val="0"/>
      <w:marBottom w:val="0"/>
      <w:divBdr>
        <w:top w:val="none" w:sz="0" w:space="0" w:color="auto"/>
        <w:left w:val="none" w:sz="0" w:space="0" w:color="auto"/>
        <w:bottom w:val="none" w:sz="0" w:space="0" w:color="auto"/>
        <w:right w:val="none" w:sz="0" w:space="0" w:color="auto"/>
      </w:divBdr>
    </w:div>
    <w:div w:id="958417516">
      <w:bodyDiv w:val="1"/>
      <w:marLeft w:val="0"/>
      <w:marRight w:val="0"/>
      <w:marTop w:val="0"/>
      <w:marBottom w:val="0"/>
      <w:divBdr>
        <w:top w:val="none" w:sz="0" w:space="0" w:color="auto"/>
        <w:left w:val="none" w:sz="0" w:space="0" w:color="auto"/>
        <w:bottom w:val="none" w:sz="0" w:space="0" w:color="auto"/>
        <w:right w:val="none" w:sz="0" w:space="0" w:color="auto"/>
      </w:divBdr>
    </w:div>
    <w:div w:id="958612480">
      <w:bodyDiv w:val="1"/>
      <w:marLeft w:val="0"/>
      <w:marRight w:val="0"/>
      <w:marTop w:val="0"/>
      <w:marBottom w:val="0"/>
      <w:divBdr>
        <w:top w:val="none" w:sz="0" w:space="0" w:color="auto"/>
        <w:left w:val="none" w:sz="0" w:space="0" w:color="auto"/>
        <w:bottom w:val="none" w:sz="0" w:space="0" w:color="auto"/>
        <w:right w:val="none" w:sz="0" w:space="0" w:color="auto"/>
      </w:divBdr>
    </w:div>
    <w:div w:id="959217355">
      <w:bodyDiv w:val="1"/>
      <w:marLeft w:val="0"/>
      <w:marRight w:val="0"/>
      <w:marTop w:val="0"/>
      <w:marBottom w:val="0"/>
      <w:divBdr>
        <w:top w:val="none" w:sz="0" w:space="0" w:color="auto"/>
        <w:left w:val="none" w:sz="0" w:space="0" w:color="auto"/>
        <w:bottom w:val="none" w:sz="0" w:space="0" w:color="auto"/>
        <w:right w:val="none" w:sz="0" w:space="0" w:color="auto"/>
      </w:divBdr>
    </w:div>
    <w:div w:id="961420409">
      <w:bodyDiv w:val="1"/>
      <w:marLeft w:val="0"/>
      <w:marRight w:val="0"/>
      <w:marTop w:val="0"/>
      <w:marBottom w:val="0"/>
      <w:divBdr>
        <w:top w:val="none" w:sz="0" w:space="0" w:color="auto"/>
        <w:left w:val="none" w:sz="0" w:space="0" w:color="auto"/>
        <w:bottom w:val="none" w:sz="0" w:space="0" w:color="auto"/>
        <w:right w:val="none" w:sz="0" w:space="0" w:color="auto"/>
      </w:divBdr>
    </w:div>
    <w:div w:id="972102985">
      <w:bodyDiv w:val="1"/>
      <w:marLeft w:val="0"/>
      <w:marRight w:val="0"/>
      <w:marTop w:val="0"/>
      <w:marBottom w:val="0"/>
      <w:divBdr>
        <w:top w:val="none" w:sz="0" w:space="0" w:color="auto"/>
        <w:left w:val="none" w:sz="0" w:space="0" w:color="auto"/>
        <w:bottom w:val="none" w:sz="0" w:space="0" w:color="auto"/>
        <w:right w:val="none" w:sz="0" w:space="0" w:color="auto"/>
      </w:divBdr>
    </w:div>
    <w:div w:id="972561638">
      <w:bodyDiv w:val="1"/>
      <w:marLeft w:val="0"/>
      <w:marRight w:val="0"/>
      <w:marTop w:val="0"/>
      <w:marBottom w:val="0"/>
      <w:divBdr>
        <w:top w:val="none" w:sz="0" w:space="0" w:color="auto"/>
        <w:left w:val="none" w:sz="0" w:space="0" w:color="auto"/>
        <w:bottom w:val="none" w:sz="0" w:space="0" w:color="auto"/>
        <w:right w:val="none" w:sz="0" w:space="0" w:color="auto"/>
      </w:divBdr>
    </w:div>
    <w:div w:id="973021129">
      <w:bodyDiv w:val="1"/>
      <w:marLeft w:val="0"/>
      <w:marRight w:val="0"/>
      <w:marTop w:val="0"/>
      <w:marBottom w:val="0"/>
      <w:divBdr>
        <w:top w:val="none" w:sz="0" w:space="0" w:color="auto"/>
        <w:left w:val="none" w:sz="0" w:space="0" w:color="auto"/>
        <w:bottom w:val="none" w:sz="0" w:space="0" w:color="auto"/>
        <w:right w:val="none" w:sz="0" w:space="0" w:color="auto"/>
      </w:divBdr>
    </w:div>
    <w:div w:id="973217011">
      <w:bodyDiv w:val="1"/>
      <w:marLeft w:val="0"/>
      <w:marRight w:val="0"/>
      <w:marTop w:val="0"/>
      <w:marBottom w:val="0"/>
      <w:divBdr>
        <w:top w:val="none" w:sz="0" w:space="0" w:color="auto"/>
        <w:left w:val="none" w:sz="0" w:space="0" w:color="auto"/>
        <w:bottom w:val="none" w:sz="0" w:space="0" w:color="auto"/>
        <w:right w:val="none" w:sz="0" w:space="0" w:color="auto"/>
      </w:divBdr>
    </w:div>
    <w:div w:id="975456543">
      <w:bodyDiv w:val="1"/>
      <w:marLeft w:val="0"/>
      <w:marRight w:val="0"/>
      <w:marTop w:val="0"/>
      <w:marBottom w:val="0"/>
      <w:divBdr>
        <w:top w:val="none" w:sz="0" w:space="0" w:color="auto"/>
        <w:left w:val="none" w:sz="0" w:space="0" w:color="auto"/>
        <w:bottom w:val="none" w:sz="0" w:space="0" w:color="auto"/>
        <w:right w:val="none" w:sz="0" w:space="0" w:color="auto"/>
      </w:divBdr>
    </w:div>
    <w:div w:id="982345851">
      <w:bodyDiv w:val="1"/>
      <w:marLeft w:val="0"/>
      <w:marRight w:val="0"/>
      <w:marTop w:val="0"/>
      <w:marBottom w:val="0"/>
      <w:divBdr>
        <w:top w:val="none" w:sz="0" w:space="0" w:color="auto"/>
        <w:left w:val="none" w:sz="0" w:space="0" w:color="auto"/>
        <w:bottom w:val="none" w:sz="0" w:space="0" w:color="auto"/>
        <w:right w:val="none" w:sz="0" w:space="0" w:color="auto"/>
      </w:divBdr>
    </w:div>
    <w:div w:id="988049723">
      <w:bodyDiv w:val="1"/>
      <w:marLeft w:val="0"/>
      <w:marRight w:val="0"/>
      <w:marTop w:val="0"/>
      <w:marBottom w:val="0"/>
      <w:divBdr>
        <w:top w:val="none" w:sz="0" w:space="0" w:color="auto"/>
        <w:left w:val="none" w:sz="0" w:space="0" w:color="auto"/>
        <w:bottom w:val="none" w:sz="0" w:space="0" w:color="auto"/>
        <w:right w:val="none" w:sz="0" w:space="0" w:color="auto"/>
      </w:divBdr>
    </w:div>
    <w:div w:id="989988287">
      <w:bodyDiv w:val="1"/>
      <w:marLeft w:val="0"/>
      <w:marRight w:val="0"/>
      <w:marTop w:val="0"/>
      <w:marBottom w:val="0"/>
      <w:divBdr>
        <w:top w:val="none" w:sz="0" w:space="0" w:color="auto"/>
        <w:left w:val="none" w:sz="0" w:space="0" w:color="auto"/>
        <w:bottom w:val="none" w:sz="0" w:space="0" w:color="auto"/>
        <w:right w:val="none" w:sz="0" w:space="0" w:color="auto"/>
      </w:divBdr>
    </w:div>
    <w:div w:id="991830381">
      <w:bodyDiv w:val="1"/>
      <w:marLeft w:val="0"/>
      <w:marRight w:val="0"/>
      <w:marTop w:val="0"/>
      <w:marBottom w:val="0"/>
      <w:divBdr>
        <w:top w:val="none" w:sz="0" w:space="0" w:color="auto"/>
        <w:left w:val="none" w:sz="0" w:space="0" w:color="auto"/>
        <w:bottom w:val="none" w:sz="0" w:space="0" w:color="auto"/>
        <w:right w:val="none" w:sz="0" w:space="0" w:color="auto"/>
      </w:divBdr>
    </w:div>
    <w:div w:id="994143660">
      <w:bodyDiv w:val="1"/>
      <w:marLeft w:val="0"/>
      <w:marRight w:val="0"/>
      <w:marTop w:val="0"/>
      <w:marBottom w:val="0"/>
      <w:divBdr>
        <w:top w:val="none" w:sz="0" w:space="0" w:color="auto"/>
        <w:left w:val="none" w:sz="0" w:space="0" w:color="auto"/>
        <w:bottom w:val="none" w:sz="0" w:space="0" w:color="auto"/>
        <w:right w:val="none" w:sz="0" w:space="0" w:color="auto"/>
      </w:divBdr>
    </w:div>
    <w:div w:id="1006249957">
      <w:bodyDiv w:val="1"/>
      <w:marLeft w:val="0"/>
      <w:marRight w:val="0"/>
      <w:marTop w:val="0"/>
      <w:marBottom w:val="0"/>
      <w:divBdr>
        <w:top w:val="none" w:sz="0" w:space="0" w:color="auto"/>
        <w:left w:val="none" w:sz="0" w:space="0" w:color="auto"/>
        <w:bottom w:val="none" w:sz="0" w:space="0" w:color="auto"/>
        <w:right w:val="none" w:sz="0" w:space="0" w:color="auto"/>
      </w:divBdr>
    </w:div>
    <w:div w:id="1007899956">
      <w:bodyDiv w:val="1"/>
      <w:marLeft w:val="0"/>
      <w:marRight w:val="0"/>
      <w:marTop w:val="0"/>
      <w:marBottom w:val="0"/>
      <w:divBdr>
        <w:top w:val="none" w:sz="0" w:space="0" w:color="auto"/>
        <w:left w:val="none" w:sz="0" w:space="0" w:color="auto"/>
        <w:bottom w:val="none" w:sz="0" w:space="0" w:color="auto"/>
        <w:right w:val="none" w:sz="0" w:space="0" w:color="auto"/>
      </w:divBdr>
    </w:div>
    <w:div w:id="1020544116">
      <w:bodyDiv w:val="1"/>
      <w:marLeft w:val="0"/>
      <w:marRight w:val="0"/>
      <w:marTop w:val="0"/>
      <w:marBottom w:val="0"/>
      <w:divBdr>
        <w:top w:val="none" w:sz="0" w:space="0" w:color="auto"/>
        <w:left w:val="none" w:sz="0" w:space="0" w:color="auto"/>
        <w:bottom w:val="none" w:sz="0" w:space="0" w:color="auto"/>
        <w:right w:val="none" w:sz="0" w:space="0" w:color="auto"/>
      </w:divBdr>
    </w:div>
    <w:div w:id="1031341374">
      <w:bodyDiv w:val="1"/>
      <w:marLeft w:val="0"/>
      <w:marRight w:val="0"/>
      <w:marTop w:val="0"/>
      <w:marBottom w:val="0"/>
      <w:divBdr>
        <w:top w:val="none" w:sz="0" w:space="0" w:color="auto"/>
        <w:left w:val="none" w:sz="0" w:space="0" w:color="auto"/>
        <w:bottom w:val="none" w:sz="0" w:space="0" w:color="auto"/>
        <w:right w:val="none" w:sz="0" w:space="0" w:color="auto"/>
      </w:divBdr>
    </w:div>
    <w:div w:id="1032192804">
      <w:bodyDiv w:val="1"/>
      <w:marLeft w:val="0"/>
      <w:marRight w:val="0"/>
      <w:marTop w:val="0"/>
      <w:marBottom w:val="0"/>
      <w:divBdr>
        <w:top w:val="none" w:sz="0" w:space="0" w:color="auto"/>
        <w:left w:val="none" w:sz="0" w:space="0" w:color="auto"/>
        <w:bottom w:val="none" w:sz="0" w:space="0" w:color="auto"/>
        <w:right w:val="none" w:sz="0" w:space="0" w:color="auto"/>
      </w:divBdr>
    </w:div>
    <w:div w:id="1032262723">
      <w:bodyDiv w:val="1"/>
      <w:marLeft w:val="0"/>
      <w:marRight w:val="0"/>
      <w:marTop w:val="0"/>
      <w:marBottom w:val="0"/>
      <w:divBdr>
        <w:top w:val="none" w:sz="0" w:space="0" w:color="auto"/>
        <w:left w:val="none" w:sz="0" w:space="0" w:color="auto"/>
        <w:bottom w:val="none" w:sz="0" w:space="0" w:color="auto"/>
        <w:right w:val="none" w:sz="0" w:space="0" w:color="auto"/>
      </w:divBdr>
    </w:div>
    <w:div w:id="1043095362">
      <w:bodyDiv w:val="1"/>
      <w:marLeft w:val="0"/>
      <w:marRight w:val="0"/>
      <w:marTop w:val="0"/>
      <w:marBottom w:val="0"/>
      <w:divBdr>
        <w:top w:val="none" w:sz="0" w:space="0" w:color="auto"/>
        <w:left w:val="none" w:sz="0" w:space="0" w:color="auto"/>
        <w:bottom w:val="none" w:sz="0" w:space="0" w:color="auto"/>
        <w:right w:val="none" w:sz="0" w:space="0" w:color="auto"/>
      </w:divBdr>
    </w:div>
    <w:div w:id="1060791840">
      <w:bodyDiv w:val="1"/>
      <w:marLeft w:val="0"/>
      <w:marRight w:val="0"/>
      <w:marTop w:val="0"/>
      <w:marBottom w:val="0"/>
      <w:divBdr>
        <w:top w:val="none" w:sz="0" w:space="0" w:color="auto"/>
        <w:left w:val="none" w:sz="0" w:space="0" w:color="auto"/>
        <w:bottom w:val="none" w:sz="0" w:space="0" w:color="auto"/>
        <w:right w:val="none" w:sz="0" w:space="0" w:color="auto"/>
      </w:divBdr>
    </w:div>
    <w:div w:id="1061444037">
      <w:bodyDiv w:val="1"/>
      <w:marLeft w:val="0"/>
      <w:marRight w:val="0"/>
      <w:marTop w:val="0"/>
      <w:marBottom w:val="0"/>
      <w:divBdr>
        <w:top w:val="none" w:sz="0" w:space="0" w:color="auto"/>
        <w:left w:val="none" w:sz="0" w:space="0" w:color="auto"/>
        <w:bottom w:val="none" w:sz="0" w:space="0" w:color="auto"/>
        <w:right w:val="none" w:sz="0" w:space="0" w:color="auto"/>
      </w:divBdr>
    </w:div>
    <w:div w:id="1061444192">
      <w:bodyDiv w:val="1"/>
      <w:marLeft w:val="0"/>
      <w:marRight w:val="0"/>
      <w:marTop w:val="0"/>
      <w:marBottom w:val="0"/>
      <w:divBdr>
        <w:top w:val="none" w:sz="0" w:space="0" w:color="auto"/>
        <w:left w:val="none" w:sz="0" w:space="0" w:color="auto"/>
        <w:bottom w:val="none" w:sz="0" w:space="0" w:color="auto"/>
        <w:right w:val="none" w:sz="0" w:space="0" w:color="auto"/>
      </w:divBdr>
    </w:div>
    <w:div w:id="1068571562">
      <w:bodyDiv w:val="1"/>
      <w:marLeft w:val="0"/>
      <w:marRight w:val="0"/>
      <w:marTop w:val="0"/>
      <w:marBottom w:val="0"/>
      <w:divBdr>
        <w:top w:val="none" w:sz="0" w:space="0" w:color="auto"/>
        <w:left w:val="none" w:sz="0" w:space="0" w:color="auto"/>
        <w:bottom w:val="none" w:sz="0" w:space="0" w:color="auto"/>
        <w:right w:val="none" w:sz="0" w:space="0" w:color="auto"/>
      </w:divBdr>
    </w:div>
    <w:div w:id="1072659390">
      <w:bodyDiv w:val="1"/>
      <w:marLeft w:val="0"/>
      <w:marRight w:val="0"/>
      <w:marTop w:val="0"/>
      <w:marBottom w:val="0"/>
      <w:divBdr>
        <w:top w:val="none" w:sz="0" w:space="0" w:color="auto"/>
        <w:left w:val="none" w:sz="0" w:space="0" w:color="auto"/>
        <w:bottom w:val="none" w:sz="0" w:space="0" w:color="auto"/>
        <w:right w:val="none" w:sz="0" w:space="0" w:color="auto"/>
      </w:divBdr>
    </w:div>
    <w:div w:id="1078791456">
      <w:bodyDiv w:val="1"/>
      <w:marLeft w:val="0"/>
      <w:marRight w:val="0"/>
      <w:marTop w:val="0"/>
      <w:marBottom w:val="0"/>
      <w:divBdr>
        <w:top w:val="none" w:sz="0" w:space="0" w:color="auto"/>
        <w:left w:val="none" w:sz="0" w:space="0" w:color="auto"/>
        <w:bottom w:val="none" w:sz="0" w:space="0" w:color="auto"/>
        <w:right w:val="none" w:sz="0" w:space="0" w:color="auto"/>
      </w:divBdr>
    </w:div>
    <w:div w:id="1078792466">
      <w:bodyDiv w:val="1"/>
      <w:marLeft w:val="0"/>
      <w:marRight w:val="0"/>
      <w:marTop w:val="0"/>
      <w:marBottom w:val="0"/>
      <w:divBdr>
        <w:top w:val="none" w:sz="0" w:space="0" w:color="auto"/>
        <w:left w:val="none" w:sz="0" w:space="0" w:color="auto"/>
        <w:bottom w:val="none" w:sz="0" w:space="0" w:color="auto"/>
        <w:right w:val="none" w:sz="0" w:space="0" w:color="auto"/>
      </w:divBdr>
    </w:div>
    <w:div w:id="1078985712">
      <w:bodyDiv w:val="1"/>
      <w:marLeft w:val="0"/>
      <w:marRight w:val="0"/>
      <w:marTop w:val="0"/>
      <w:marBottom w:val="0"/>
      <w:divBdr>
        <w:top w:val="none" w:sz="0" w:space="0" w:color="auto"/>
        <w:left w:val="none" w:sz="0" w:space="0" w:color="auto"/>
        <w:bottom w:val="none" w:sz="0" w:space="0" w:color="auto"/>
        <w:right w:val="none" w:sz="0" w:space="0" w:color="auto"/>
      </w:divBdr>
    </w:div>
    <w:div w:id="1083600232">
      <w:bodyDiv w:val="1"/>
      <w:marLeft w:val="0"/>
      <w:marRight w:val="0"/>
      <w:marTop w:val="0"/>
      <w:marBottom w:val="0"/>
      <w:divBdr>
        <w:top w:val="none" w:sz="0" w:space="0" w:color="auto"/>
        <w:left w:val="none" w:sz="0" w:space="0" w:color="auto"/>
        <w:bottom w:val="none" w:sz="0" w:space="0" w:color="auto"/>
        <w:right w:val="none" w:sz="0" w:space="0" w:color="auto"/>
      </w:divBdr>
    </w:div>
    <w:div w:id="1085568842">
      <w:bodyDiv w:val="1"/>
      <w:marLeft w:val="0"/>
      <w:marRight w:val="0"/>
      <w:marTop w:val="0"/>
      <w:marBottom w:val="0"/>
      <w:divBdr>
        <w:top w:val="none" w:sz="0" w:space="0" w:color="auto"/>
        <w:left w:val="none" w:sz="0" w:space="0" w:color="auto"/>
        <w:bottom w:val="none" w:sz="0" w:space="0" w:color="auto"/>
        <w:right w:val="none" w:sz="0" w:space="0" w:color="auto"/>
      </w:divBdr>
    </w:div>
    <w:div w:id="1093472911">
      <w:bodyDiv w:val="1"/>
      <w:marLeft w:val="0"/>
      <w:marRight w:val="0"/>
      <w:marTop w:val="0"/>
      <w:marBottom w:val="0"/>
      <w:divBdr>
        <w:top w:val="none" w:sz="0" w:space="0" w:color="auto"/>
        <w:left w:val="none" w:sz="0" w:space="0" w:color="auto"/>
        <w:bottom w:val="none" w:sz="0" w:space="0" w:color="auto"/>
        <w:right w:val="none" w:sz="0" w:space="0" w:color="auto"/>
      </w:divBdr>
    </w:div>
    <w:div w:id="1093743895">
      <w:bodyDiv w:val="1"/>
      <w:marLeft w:val="0"/>
      <w:marRight w:val="0"/>
      <w:marTop w:val="0"/>
      <w:marBottom w:val="0"/>
      <w:divBdr>
        <w:top w:val="none" w:sz="0" w:space="0" w:color="auto"/>
        <w:left w:val="none" w:sz="0" w:space="0" w:color="auto"/>
        <w:bottom w:val="none" w:sz="0" w:space="0" w:color="auto"/>
        <w:right w:val="none" w:sz="0" w:space="0" w:color="auto"/>
      </w:divBdr>
    </w:div>
    <w:div w:id="1095322378">
      <w:bodyDiv w:val="1"/>
      <w:marLeft w:val="0"/>
      <w:marRight w:val="0"/>
      <w:marTop w:val="0"/>
      <w:marBottom w:val="0"/>
      <w:divBdr>
        <w:top w:val="none" w:sz="0" w:space="0" w:color="auto"/>
        <w:left w:val="none" w:sz="0" w:space="0" w:color="auto"/>
        <w:bottom w:val="none" w:sz="0" w:space="0" w:color="auto"/>
        <w:right w:val="none" w:sz="0" w:space="0" w:color="auto"/>
      </w:divBdr>
    </w:div>
    <w:div w:id="1096710048">
      <w:bodyDiv w:val="1"/>
      <w:marLeft w:val="0"/>
      <w:marRight w:val="0"/>
      <w:marTop w:val="0"/>
      <w:marBottom w:val="0"/>
      <w:divBdr>
        <w:top w:val="none" w:sz="0" w:space="0" w:color="auto"/>
        <w:left w:val="none" w:sz="0" w:space="0" w:color="auto"/>
        <w:bottom w:val="none" w:sz="0" w:space="0" w:color="auto"/>
        <w:right w:val="none" w:sz="0" w:space="0" w:color="auto"/>
      </w:divBdr>
    </w:div>
    <w:div w:id="1100181386">
      <w:bodyDiv w:val="1"/>
      <w:marLeft w:val="0"/>
      <w:marRight w:val="0"/>
      <w:marTop w:val="0"/>
      <w:marBottom w:val="0"/>
      <w:divBdr>
        <w:top w:val="none" w:sz="0" w:space="0" w:color="auto"/>
        <w:left w:val="none" w:sz="0" w:space="0" w:color="auto"/>
        <w:bottom w:val="none" w:sz="0" w:space="0" w:color="auto"/>
        <w:right w:val="none" w:sz="0" w:space="0" w:color="auto"/>
      </w:divBdr>
    </w:div>
    <w:div w:id="1101099706">
      <w:bodyDiv w:val="1"/>
      <w:marLeft w:val="0"/>
      <w:marRight w:val="0"/>
      <w:marTop w:val="0"/>
      <w:marBottom w:val="0"/>
      <w:divBdr>
        <w:top w:val="none" w:sz="0" w:space="0" w:color="auto"/>
        <w:left w:val="none" w:sz="0" w:space="0" w:color="auto"/>
        <w:bottom w:val="none" w:sz="0" w:space="0" w:color="auto"/>
        <w:right w:val="none" w:sz="0" w:space="0" w:color="auto"/>
      </w:divBdr>
    </w:div>
    <w:div w:id="1110659049">
      <w:bodyDiv w:val="1"/>
      <w:marLeft w:val="0"/>
      <w:marRight w:val="0"/>
      <w:marTop w:val="0"/>
      <w:marBottom w:val="0"/>
      <w:divBdr>
        <w:top w:val="none" w:sz="0" w:space="0" w:color="auto"/>
        <w:left w:val="none" w:sz="0" w:space="0" w:color="auto"/>
        <w:bottom w:val="none" w:sz="0" w:space="0" w:color="auto"/>
        <w:right w:val="none" w:sz="0" w:space="0" w:color="auto"/>
      </w:divBdr>
    </w:div>
    <w:div w:id="1112091794">
      <w:bodyDiv w:val="1"/>
      <w:marLeft w:val="0"/>
      <w:marRight w:val="0"/>
      <w:marTop w:val="0"/>
      <w:marBottom w:val="0"/>
      <w:divBdr>
        <w:top w:val="none" w:sz="0" w:space="0" w:color="auto"/>
        <w:left w:val="none" w:sz="0" w:space="0" w:color="auto"/>
        <w:bottom w:val="none" w:sz="0" w:space="0" w:color="auto"/>
        <w:right w:val="none" w:sz="0" w:space="0" w:color="auto"/>
      </w:divBdr>
    </w:div>
    <w:div w:id="1114979623">
      <w:bodyDiv w:val="1"/>
      <w:marLeft w:val="0"/>
      <w:marRight w:val="0"/>
      <w:marTop w:val="0"/>
      <w:marBottom w:val="0"/>
      <w:divBdr>
        <w:top w:val="none" w:sz="0" w:space="0" w:color="auto"/>
        <w:left w:val="none" w:sz="0" w:space="0" w:color="auto"/>
        <w:bottom w:val="none" w:sz="0" w:space="0" w:color="auto"/>
        <w:right w:val="none" w:sz="0" w:space="0" w:color="auto"/>
      </w:divBdr>
    </w:div>
    <w:div w:id="1116021148">
      <w:bodyDiv w:val="1"/>
      <w:marLeft w:val="0"/>
      <w:marRight w:val="0"/>
      <w:marTop w:val="0"/>
      <w:marBottom w:val="0"/>
      <w:divBdr>
        <w:top w:val="none" w:sz="0" w:space="0" w:color="auto"/>
        <w:left w:val="none" w:sz="0" w:space="0" w:color="auto"/>
        <w:bottom w:val="none" w:sz="0" w:space="0" w:color="auto"/>
        <w:right w:val="none" w:sz="0" w:space="0" w:color="auto"/>
      </w:divBdr>
    </w:div>
    <w:div w:id="1119766292">
      <w:bodyDiv w:val="1"/>
      <w:marLeft w:val="0"/>
      <w:marRight w:val="0"/>
      <w:marTop w:val="0"/>
      <w:marBottom w:val="0"/>
      <w:divBdr>
        <w:top w:val="none" w:sz="0" w:space="0" w:color="auto"/>
        <w:left w:val="none" w:sz="0" w:space="0" w:color="auto"/>
        <w:bottom w:val="none" w:sz="0" w:space="0" w:color="auto"/>
        <w:right w:val="none" w:sz="0" w:space="0" w:color="auto"/>
      </w:divBdr>
    </w:div>
    <w:div w:id="1131634710">
      <w:bodyDiv w:val="1"/>
      <w:marLeft w:val="0"/>
      <w:marRight w:val="0"/>
      <w:marTop w:val="0"/>
      <w:marBottom w:val="0"/>
      <w:divBdr>
        <w:top w:val="none" w:sz="0" w:space="0" w:color="auto"/>
        <w:left w:val="none" w:sz="0" w:space="0" w:color="auto"/>
        <w:bottom w:val="none" w:sz="0" w:space="0" w:color="auto"/>
        <w:right w:val="none" w:sz="0" w:space="0" w:color="auto"/>
      </w:divBdr>
    </w:div>
    <w:div w:id="1132595604">
      <w:bodyDiv w:val="1"/>
      <w:marLeft w:val="0"/>
      <w:marRight w:val="0"/>
      <w:marTop w:val="0"/>
      <w:marBottom w:val="0"/>
      <w:divBdr>
        <w:top w:val="none" w:sz="0" w:space="0" w:color="auto"/>
        <w:left w:val="none" w:sz="0" w:space="0" w:color="auto"/>
        <w:bottom w:val="none" w:sz="0" w:space="0" w:color="auto"/>
        <w:right w:val="none" w:sz="0" w:space="0" w:color="auto"/>
      </w:divBdr>
    </w:div>
    <w:div w:id="1141382973">
      <w:bodyDiv w:val="1"/>
      <w:marLeft w:val="0"/>
      <w:marRight w:val="0"/>
      <w:marTop w:val="0"/>
      <w:marBottom w:val="0"/>
      <w:divBdr>
        <w:top w:val="none" w:sz="0" w:space="0" w:color="auto"/>
        <w:left w:val="none" w:sz="0" w:space="0" w:color="auto"/>
        <w:bottom w:val="none" w:sz="0" w:space="0" w:color="auto"/>
        <w:right w:val="none" w:sz="0" w:space="0" w:color="auto"/>
      </w:divBdr>
    </w:div>
    <w:div w:id="1149790206">
      <w:bodyDiv w:val="1"/>
      <w:marLeft w:val="0"/>
      <w:marRight w:val="0"/>
      <w:marTop w:val="0"/>
      <w:marBottom w:val="0"/>
      <w:divBdr>
        <w:top w:val="none" w:sz="0" w:space="0" w:color="auto"/>
        <w:left w:val="none" w:sz="0" w:space="0" w:color="auto"/>
        <w:bottom w:val="none" w:sz="0" w:space="0" w:color="auto"/>
        <w:right w:val="none" w:sz="0" w:space="0" w:color="auto"/>
      </w:divBdr>
    </w:div>
    <w:div w:id="1152214568">
      <w:bodyDiv w:val="1"/>
      <w:marLeft w:val="0"/>
      <w:marRight w:val="0"/>
      <w:marTop w:val="0"/>
      <w:marBottom w:val="0"/>
      <w:divBdr>
        <w:top w:val="none" w:sz="0" w:space="0" w:color="auto"/>
        <w:left w:val="none" w:sz="0" w:space="0" w:color="auto"/>
        <w:bottom w:val="none" w:sz="0" w:space="0" w:color="auto"/>
        <w:right w:val="none" w:sz="0" w:space="0" w:color="auto"/>
      </w:divBdr>
    </w:div>
    <w:div w:id="1152409164">
      <w:bodyDiv w:val="1"/>
      <w:marLeft w:val="0"/>
      <w:marRight w:val="0"/>
      <w:marTop w:val="0"/>
      <w:marBottom w:val="0"/>
      <w:divBdr>
        <w:top w:val="none" w:sz="0" w:space="0" w:color="auto"/>
        <w:left w:val="none" w:sz="0" w:space="0" w:color="auto"/>
        <w:bottom w:val="none" w:sz="0" w:space="0" w:color="auto"/>
        <w:right w:val="none" w:sz="0" w:space="0" w:color="auto"/>
      </w:divBdr>
    </w:div>
    <w:div w:id="1154686725">
      <w:bodyDiv w:val="1"/>
      <w:marLeft w:val="0"/>
      <w:marRight w:val="0"/>
      <w:marTop w:val="0"/>
      <w:marBottom w:val="0"/>
      <w:divBdr>
        <w:top w:val="none" w:sz="0" w:space="0" w:color="auto"/>
        <w:left w:val="none" w:sz="0" w:space="0" w:color="auto"/>
        <w:bottom w:val="none" w:sz="0" w:space="0" w:color="auto"/>
        <w:right w:val="none" w:sz="0" w:space="0" w:color="auto"/>
      </w:divBdr>
    </w:div>
    <w:div w:id="1155995120">
      <w:bodyDiv w:val="1"/>
      <w:marLeft w:val="0"/>
      <w:marRight w:val="0"/>
      <w:marTop w:val="0"/>
      <w:marBottom w:val="0"/>
      <w:divBdr>
        <w:top w:val="none" w:sz="0" w:space="0" w:color="auto"/>
        <w:left w:val="none" w:sz="0" w:space="0" w:color="auto"/>
        <w:bottom w:val="none" w:sz="0" w:space="0" w:color="auto"/>
        <w:right w:val="none" w:sz="0" w:space="0" w:color="auto"/>
      </w:divBdr>
    </w:div>
    <w:div w:id="1157843114">
      <w:bodyDiv w:val="1"/>
      <w:marLeft w:val="0"/>
      <w:marRight w:val="0"/>
      <w:marTop w:val="0"/>
      <w:marBottom w:val="0"/>
      <w:divBdr>
        <w:top w:val="none" w:sz="0" w:space="0" w:color="auto"/>
        <w:left w:val="none" w:sz="0" w:space="0" w:color="auto"/>
        <w:bottom w:val="none" w:sz="0" w:space="0" w:color="auto"/>
        <w:right w:val="none" w:sz="0" w:space="0" w:color="auto"/>
      </w:divBdr>
    </w:div>
    <w:div w:id="1160459148">
      <w:bodyDiv w:val="1"/>
      <w:marLeft w:val="0"/>
      <w:marRight w:val="0"/>
      <w:marTop w:val="0"/>
      <w:marBottom w:val="0"/>
      <w:divBdr>
        <w:top w:val="none" w:sz="0" w:space="0" w:color="auto"/>
        <w:left w:val="none" w:sz="0" w:space="0" w:color="auto"/>
        <w:bottom w:val="none" w:sz="0" w:space="0" w:color="auto"/>
        <w:right w:val="none" w:sz="0" w:space="0" w:color="auto"/>
      </w:divBdr>
    </w:div>
    <w:div w:id="1164734597">
      <w:bodyDiv w:val="1"/>
      <w:marLeft w:val="0"/>
      <w:marRight w:val="0"/>
      <w:marTop w:val="0"/>
      <w:marBottom w:val="0"/>
      <w:divBdr>
        <w:top w:val="none" w:sz="0" w:space="0" w:color="auto"/>
        <w:left w:val="none" w:sz="0" w:space="0" w:color="auto"/>
        <w:bottom w:val="none" w:sz="0" w:space="0" w:color="auto"/>
        <w:right w:val="none" w:sz="0" w:space="0" w:color="auto"/>
      </w:divBdr>
    </w:div>
    <w:div w:id="1166438833">
      <w:bodyDiv w:val="1"/>
      <w:marLeft w:val="0"/>
      <w:marRight w:val="0"/>
      <w:marTop w:val="0"/>
      <w:marBottom w:val="0"/>
      <w:divBdr>
        <w:top w:val="none" w:sz="0" w:space="0" w:color="auto"/>
        <w:left w:val="none" w:sz="0" w:space="0" w:color="auto"/>
        <w:bottom w:val="none" w:sz="0" w:space="0" w:color="auto"/>
        <w:right w:val="none" w:sz="0" w:space="0" w:color="auto"/>
      </w:divBdr>
    </w:div>
    <w:div w:id="1169759263">
      <w:bodyDiv w:val="1"/>
      <w:marLeft w:val="0"/>
      <w:marRight w:val="0"/>
      <w:marTop w:val="0"/>
      <w:marBottom w:val="0"/>
      <w:divBdr>
        <w:top w:val="none" w:sz="0" w:space="0" w:color="auto"/>
        <w:left w:val="none" w:sz="0" w:space="0" w:color="auto"/>
        <w:bottom w:val="none" w:sz="0" w:space="0" w:color="auto"/>
        <w:right w:val="none" w:sz="0" w:space="0" w:color="auto"/>
      </w:divBdr>
    </w:div>
    <w:div w:id="1171140604">
      <w:bodyDiv w:val="1"/>
      <w:marLeft w:val="0"/>
      <w:marRight w:val="0"/>
      <w:marTop w:val="0"/>
      <w:marBottom w:val="0"/>
      <w:divBdr>
        <w:top w:val="none" w:sz="0" w:space="0" w:color="auto"/>
        <w:left w:val="none" w:sz="0" w:space="0" w:color="auto"/>
        <w:bottom w:val="none" w:sz="0" w:space="0" w:color="auto"/>
        <w:right w:val="none" w:sz="0" w:space="0" w:color="auto"/>
      </w:divBdr>
    </w:div>
    <w:div w:id="1175653859">
      <w:bodyDiv w:val="1"/>
      <w:marLeft w:val="0"/>
      <w:marRight w:val="0"/>
      <w:marTop w:val="0"/>
      <w:marBottom w:val="0"/>
      <w:divBdr>
        <w:top w:val="none" w:sz="0" w:space="0" w:color="auto"/>
        <w:left w:val="none" w:sz="0" w:space="0" w:color="auto"/>
        <w:bottom w:val="none" w:sz="0" w:space="0" w:color="auto"/>
        <w:right w:val="none" w:sz="0" w:space="0" w:color="auto"/>
      </w:divBdr>
    </w:div>
    <w:div w:id="1183782014">
      <w:bodyDiv w:val="1"/>
      <w:marLeft w:val="0"/>
      <w:marRight w:val="0"/>
      <w:marTop w:val="0"/>
      <w:marBottom w:val="0"/>
      <w:divBdr>
        <w:top w:val="none" w:sz="0" w:space="0" w:color="auto"/>
        <w:left w:val="none" w:sz="0" w:space="0" w:color="auto"/>
        <w:bottom w:val="none" w:sz="0" w:space="0" w:color="auto"/>
        <w:right w:val="none" w:sz="0" w:space="0" w:color="auto"/>
      </w:divBdr>
    </w:div>
    <w:div w:id="1196506253">
      <w:bodyDiv w:val="1"/>
      <w:marLeft w:val="0"/>
      <w:marRight w:val="0"/>
      <w:marTop w:val="0"/>
      <w:marBottom w:val="0"/>
      <w:divBdr>
        <w:top w:val="none" w:sz="0" w:space="0" w:color="auto"/>
        <w:left w:val="none" w:sz="0" w:space="0" w:color="auto"/>
        <w:bottom w:val="none" w:sz="0" w:space="0" w:color="auto"/>
        <w:right w:val="none" w:sz="0" w:space="0" w:color="auto"/>
      </w:divBdr>
    </w:div>
    <w:div w:id="1198356057">
      <w:bodyDiv w:val="1"/>
      <w:marLeft w:val="0"/>
      <w:marRight w:val="0"/>
      <w:marTop w:val="0"/>
      <w:marBottom w:val="0"/>
      <w:divBdr>
        <w:top w:val="none" w:sz="0" w:space="0" w:color="auto"/>
        <w:left w:val="none" w:sz="0" w:space="0" w:color="auto"/>
        <w:bottom w:val="none" w:sz="0" w:space="0" w:color="auto"/>
        <w:right w:val="none" w:sz="0" w:space="0" w:color="auto"/>
      </w:divBdr>
    </w:div>
    <w:div w:id="1202012546">
      <w:bodyDiv w:val="1"/>
      <w:marLeft w:val="0"/>
      <w:marRight w:val="0"/>
      <w:marTop w:val="0"/>
      <w:marBottom w:val="0"/>
      <w:divBdr>
        <w:top w:val="none" w:sz="0" w:space="0" w:color="auto"/>
        <w:left w:val="none" w:sz="0" w:space="0" w:color="auto"/>
        <w:bottom w:val="none" w:sz="0" w:space="0" w:color="auto"/>
        <w:right w:val="none" w:sz="0" w:space="0" w:color="auto"/>
      </w:divBdr>
    </w:div>
    <w:div w:id="1204363340">
      <w:bodyDiv w:val="1"/>
      <w:marLeft w:val="0"/>
      <w:marRight w:val="0"/>
      <w:marTop w:val="0"/>
      <w:marBottom w:val="0"/>
      <w:divBdr>
        <w:top w:val="none" w:sz="0" w:space="0" w:color="auto"/>
        <w:left w:val="none" w:sz="0" w:space="0" w:color="auto"/>
        <w:bottom w:val="none" w:sz="0" w:space="0" w:color="auto"/>
        <w:right w:val="none" w:sz="0" w:space="0" w:color="auto"/>
      </w:divBdr>
    </w:div>
    <w:div w:id="1206599721">
      <w:bodyDiv w:val="1"/>
      <w:marLeft w:val="0"/>
      <w:marRight w:val="0"/>
      <w:marTop w:val="0"/>
      <w:marBottom w:val="0"/>
      <w:divBdr>
        <w:top w:val="none" w:sz="0" w:space="0" w:color="auto"/>
        <w:left w:val="none" w:sz="0" w:space="0" w:color="auto"/>
        <w:bottom w:val="none" w:sz="0" w:space="0" w:color="auto"/>
        <w:right w:val="none" w:sz="0" w:space="0" w:color="auto"/>
      </w:divBdr>
    </w:div>
    <w:div w:id="1208297659">
      <w:bodyDiv w:val="1"/>
      <w:marLeft w:val="0"/>
      <w:marRight w:val="0"/>
      <w:marTop w:val="0"/>
      <w:marBottom w:val="0"/>
      <w:divBdr>
        <w:top w:val="none" w:sz="0" w:space="0" w:color="auto"/>
        <w:left w:val="none" w:sz="0" w:space="0" w:color="auto"/>
        <w:bottom w:val="none" w:sz="0" w:space="0" w:color="auto"/>
        <w:right w:val="none" w:sz="0" w:space="0" w:color="auto"/>
      </w:divBdr>
    </w:div>
    <w:div w:id="1210217361">
      <w:bodyDiv w:val="1"/>
      <w:marLeft w:val="0"/>
      <w:marRight w:val="0"/>
      <w:marTop w:val="0"/>
      <w:marBottom w:val="0"/>
      <w:divBdr>
        <w:top w:val="none" w:sz="0" w:space="0" w:color="auto"/>
        <w:left w:val="none" w:sz="0" w:space="0" w:color="auto"/>
        <w:bottom w:val="none" w:sz="0" w:space="0" w:color="auto"/>
        <w:right w:val="none" w:sz="0" w:space="0" w:color="auto"/>
      </w:divBdr>
    </w:div>
    <w:div w:id="1212964888">
      <w:bodyDiv w:val="1"/>
      <w:marLeft w:val="0"/>
      <w:marRight w:val="0"/>
      <w:marTop w:val="0"/>
      <w:marBottom w:val="0"/>
      <w:divBdr>
        <w:top w:val="none" w:sz="0" w:space="0" w:color="auto"/>
        <w:left w:val="none" w:sz="0" w:space="0" w:color="auto"/>
        <w:bottom w:val="none" w:sz="0" w:space="0" w:color="auto"/>
        <w:right w:val="none" w:sz="0" w:space="0" w:color="auto"/>
      </w:divBdr>
    </w:div>
    <w:div w:id="1214737601">
      <w:bodyDiv w:val="1"/>
      <w:marLeft w:val="0"/>
      <w:marRight w:val="0"/>
      <w:marTop w:val="0"/>
      <w:marBottom w:val="0"/>
      <w:divBdr>
        <w:top w:val="none" w:sz="0" w:space="0" w:color="auto"/>
        <w:left w:val="none" w:sz="0" w:space="0" w:color="auto"/>
        <w:bottom w:val="none" w:sz="0" w:space="0" w:color="auto"/>
        <w:right w:val="none" w:sz="0" w:space="0" w:color="auto"/>
      </w:divBdr>
    </w:div>
    <w:div w:id="1221287648">
      <w:bodyDiv w:val="1"/>
      <w:marLeft w:val="0"/>
      <w:marRight w:val="0"/>
      <w:marTop w:val="0"/>
      <w:marBottom w:val="0"/>
      <w:divBdr>
        <w:top w:val="none" w:sz="0" w:space="0" w:color="auto"/>
        <w:left w:val="none" w:sz="0" w:space="0" w:color="auto"/>
        <w:bottom w:val="none" w:sz="0" w:space="0" w:color="auto"/>
        <w:right w:val="none" w:sz="0" w:space="0" w:color="auto"/>
      </w:divBdr>
    </w:div>
    <w:div w:id="1221557767">
      <w:bodyDiv w:val="1"/>
      <w:marLeft w:val="0"/>
      <w:marRight w:val="0"/>
      <w:marTop w:val="0"/>
      <w:marBottom w:val="0"/>
      <w:divBdr>
        <w:top w:val="none" w:sz="0" w:space="0" w:color="auto"/>
        <w:left w:val="none" w:sz="0" w:space="0" w:color="auto"/>
        <w:bottom w:val="none" w:sz="0" w:space="0" w:color="auto"/>
        <w:right w:val="none" w:sz="0" w:space="0" w:color="auto"/>
      </w:divBdr>
    </w:div>
    <w:div w:id="1233393580">
      <w:bodyDiv w:val="1"/>
      <w:marLeft w:val="0"/>
      <w:marRight w:val="0"/>
      <w:marTop w:val="0"/>
      <w:marBottom w:val="0"/>
      <w:divBdr>
        <w:top w:val="none" w:sz="0" w:space="0" w:color="auto"/>
        <w:left w:val="none" w:sz="0" w:space="0" w:color="auto"/>
        <w:bottom w:val="none" w:sz="0" w:space="0" w:color="auto"/>
        <w:right w:val="none" w:sz="0" w:space="0" w:color="auto"/>
      </w:divBdr>
    </w:div>
    <w:div w:id="1245336532">
      <w:bodyDiv w:val="1"/>
      <w:marLeft w:val="0"/>
      <w:marRight w:val="0"/>
      <w:marTop w:val="0"/>
      <w:marBottom w:val="0"/>
      <w:divBdr>
        <w:top w:val="none" w:sz="0" w:space="0" w:color="auto"/>
        <w:left w:val="none" w:sz="0" w:space="0" w:color="auto"/>
        <w:bottom w:val="none" w:sz="0" w:space="0" w:color="auto"/>
        <w:right w:val="none" w:sz="0" w:space="0" w:color="auto"/>
      </w:divBdr>
    </w:div>
    <w:div w:id="1248077530">
      <w:bodyDiv w:val="1"/>
      <w:marLeft w:val="0"/>
      <w:marRight w:val="0"/>
      <w:marTop w:val="0"/>
      <w:marBottom w:val="0"/>
      <w:divBdr>
        <w:top w:val="none" w:sz="0" w:space="0" w:color="auto"/>
        <w:left w:val="none" w:sz="0" w:space="0" w:color="auto"/>
        <w:bottom w:val="none" w:sz="0" w:space="0" w:color="auto"/>
        <w:right w:val="none" w:sz="0" w:space="0" w:color="auto"/>
      </w:divBdr>
    </w:div>
    <w:div w:id="1248148822">
      <w:bodyDiv w:val="1"/>
      <w:marLeft w:val="0"/>
      <w:marRight w:val="0"/>
      <w:marTop w:val="0"/>
      <w:marBottom w:val="0"/>
      <w:divBdr>
        <w:top w:val="none" w:sz="0" w:space="0" w:color="auto"/>
        <w:left w:val="none" w:sz="0" w:space="0" w:color="auto"/>
        <w:bottom w:val="none" w:sz="0" w:space="0" w:color="auto"/>
        <w:right w:val="none" w:sz="0" w:space="0" w:color="auto"/>
      </w:divBdr>
    </w:div>
    <w:div w:id="1255087938">
      <w:bodyDiv w:val="1"/>
      <w:marLeft w:val="0"/>
      <w:marRight w:val="0"/>
      <w:marTop w:val="0"/>
      <w:marBottom w:val="0"/>
      <w:divBdr>
        <w:top w:val="none" w:sz="0" w:space="0" w:color="auto"/>
        <w:left w:val="none" w:sz="0" w:space="0" w:color="auto"/>
        <w:bottom w:val="none" w:sz="0" w:space="0" w:color="auto"/>
        <w:right w:val="none" w:sz="0" w:space="0" w:color="auto"/>
      </w:divBdr>
    </w:div>
    <w:div w:id="1260748390">
      <w:bodyDiv w:val="1"/>
      <w:marLeft w:val="0"/>
      <w:marRight w:val="0"/>
      <w:marTop w:val="0"/>
      <w:marBottom w:val="0"/>
      <w:divBdr>
        <w:top w:val="none" w:sz="0" w:space="0" w:color="auto"/>
        <w:left w:val="none" w:sz="0" w:space="0" w:color="auto"/>
        <w:bottom w:val="none" w:sz="0" w:space="0" w:color="auto"/>
        <w:right w:val="none" w:sz="0" w:space="0" w:color="auto"/>
      </w:divBdr>
    </w:div>
    <w:div w:id="1261529221">
      <w:bodyDiv w:val="1"/>
      <w:marLeft w:val="0"/>
      <w:marRight w:val="0"/>
      <w:marTop w:val="0"/>
      <w:marBottom w:val="0"/>
      <w:divBdr>
        <w:top w:val="none" w:sz="0" w:space="0" w:color="auto"/>
        <w:left w:val="none" w:sz="0" w:space="0" w:color="auto"/>
        <w:bottom w:val="none" w:sz="0" w:space="0" w:color="auto"/>
        <w:right w:val="none" w:sz="0" w:space="0" w:color="auto"/>
      </w:divBdr>
    </w:div>
    <w:div w:id="1266307291">
      <w:bodyDiv w:val="1"/>
      <w:marLeft w:val="0"/>
      <w:marRight w:val="0"/>
      <w:marTop w:val="0"/>
      <w:marBottom w:val="0"/>
      <w:divBdr>
        <w:top w:val="none" w:sz="0" w:space="0" w:color="auto"/>
        <w:left w:val="none" w:sz="0" w:space="0" w:color="auto"/>
        <w:bottom w:val="none" w:sz="0" w:space="0" w:color="auto"/>
        <w:right w:val="none" w:sz="0" w:space="0" w:color="auto"/>
      </w:divBdr>
    </w:div>
    <w:div w:id="1271284039">
      <w:bodyDiv w:val="1"/>
      <w:marLeft w:val="0"/>
      <w:marRight w:val="0"/>
      <w:marTop w:val="0"/>
      <w:marBottom w:val="0"/>
      <w:divBdr>
        <w:top w:val="none" w:sz="0" w:space="0" w:color="auto"/>
        <w:left w:val="none" w:sz="0" w:space="0" w:color="auto"/>
        <w:bottom w:val="none" w:sz="0" w:space="0" w:color="auto"/>
        <w:right w:val="none" w:sz="0" w:space="0" w:color="auto"/>
      </w:divBdr>
    </w:div>
    <w:div w:id="1273590406">
      <w:bodyDiv w:val="1"/>
      <w:marLeft w:val="0"/>
      <w:marRight w:val="0"/>
      <w:marTop w:val="0"/>
      <w:marBottom w:val="0"/>
      <w:divBdr>
        <w:top w:val="none" w:sz="0" w:space="0" w:color="auto"/>
        <w:left w:val="none" w:sz="0" w:space="0" w:color="auto"/>
        <w:bottom w:val="none" w:sz="0" w:space="0" w:color="auto"/>
        <w:right w:val="none" w:sz="0" w:space="0" w:color="auto"/>
      </w:divBdr>
      <w:divsChild>
        <w:div w:id="205413174">
          <w:marLeft w:val="0"/>
          <w:marRight w:val="0"/>
          <w:marTop w:val="0"/>
          <w:marBottom w:val="0"/>
          <w:divBdr>
            <w:top w:val="none" w:sz="0" w:space="0" w:color="auto"/>
            <w:left w:val="none" w:sz="0" w:space="0" w:color="auto"/>
            <w:bottom w:val="none" w:sz="0" w:space="0" w:color="auto"/>
            <w:right w:val="none" w:sz="0" w:space="0" w:color="auto"/>
          </w:divBdr>
          <w:divsChild>
            <w:div w:id="1231966607">
              <w:marLeft w:val="0"/>
              <w:marRight w:val="0"/>
              <w:marTop w:val="0"/>
              <w:marBottom w:val="0"/>
              <w:divBdr>
                <w:top w:val="none" w:sz="0" w:space="0" w:color="auto"/>
                <w:left w:val="none" w:sz="0" w:space="0" w:color="auto"/>
                <w:bottom w:val="none" w:sz="0" w:space="0" w:color="auto"/>
                <w:right w:val="none" w:sz="0" w:space="0" w:color="auto"/>
              </w:divBdr>
              <w:divsChild>
                <w:div w:id="62246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326616">
      <w:bodyDiv w:val="1"/>
      <w:marLeft w:val="0"/>
      <w:marRight w:val="0"/>
      <w:marTop w:val="0"/>
      <w:marBottom w:val="0"/>
      <w:divBdr>
        <w:top w:val="none" w:sz="0" w:space="0" w:color="auto"/>
        <w:left w:val="none" w:sz="0" w:space="0" w:color="auto"/>
        <w:bottom w:val="none" w:sz="0" w:space="0" w:color="auto"/>
        <w:right w:val="none" w:sz="0" w:space="0" w:color="auto"/>
      </w:divBdr>
    </w:div>
    <w:div w:id="1289359195">
      <w:bodyDiv w:val="1"/>
      <w:marLeft w:val="0"/>
      <w:marRight w:val="0"/>
      <w:marTop w:val="0"/>
      <w:marBottom w:val="0"/>
      <w:divBdr>
        <w:top w:val="none" w:sz="0" w:space="0" w:color="auto"/>
        <w:left w:val="none" w:sz="0" w:space="0" w:color="auto"/>
        <w:bottom w:val="none" w:sz="0" w:space="0" w:color="auto"/>
        <w:right w:val="none" w:sz="0" w:space="0" w:color="auto"/>
      </w:divBdr>
    </w:div>
    <w:div w:id="1294217505">
      <w:bodyDiv w:val="1"/>
      <w:marLeft w:val="0"/>
      <w:marRight w:val="0"/>
      <w:marTop w:val="0"/>
      <w:marBottom w:val="0"/>
      <w:divBdr>
        <w:top w:val="none" w:sz="0" w:space="0" w:color="auto"/>
        <w:left w:val="none" w:sz="0" w:space="0" w:color="auto"/>
        <w:bottom w:val="none" w:sz="0" w:space="0" w:color="auto"/>
        <w:right w:val="none" w:sz="0" w:space="0" w:color="auto"/>
      </w:divBdr>
    </w:div>
    <w:div w:id="1294483883">
      <w:bodyDiv w:val="1"/>
      <w:marLeft w:val="0"/>
      <w:marRight w:val="0"/>
      <w:marTop w:val="0"/>
      <w:marBottom w:val="0"/>
      <w:divBdr>
        <w:top w:val="none" w:sz="0" w:space="0" w:color="auto"/>
        <w:left w:val="none" w:sz="0" w:space="0" w:color="auto"/>
        <w:bottom w:val="none" w:sz="0" w:space="0" w:color="auto"/>
        <w:right w:val="none" w:sz="0" w:space="0" w:color="auto"/>
      </w:divBdr>
    </w:div>
    <w:div w:id="1296328361">
      <w:bodyDiv w:val="1"/>
      <w:marLeft w:val="0"/>
      <w:marRight w:val="0"/>
      <w:marTop w:val="0"/>
      <w:marBottom w:val="0"/>
      <w:divBdr>
        <w:top w:val="none" w:sz="0" w:space="0" w:color="auto"/>
        <w:left w:val="none" w:sz="0" w:space="0" w:color="auto"/>
        <w:bottom w:val="none" w:sz="0" w:space="0" w:color="auto"/>
        <w:right w:val="none" w:sz="0" w:space="0" w:color="auto"/>
      </w:divBdr>
    </w:div>
    <w:div w:id="1298754534">
      <w:bodyDiv w:val="1"/>
      <w:marLeft w:val="0"/>
      <w:marRight w:val="0"/>
      <w:marTop w:val="0"/>
      <w:marBottom w:val="0"/>
      <w:divBdr>
        <w:top w:val="none" w:sz="0" w:space="0" w:color="auto"/>
        <w:left w:val="none" w:sz="0" w:space="0" w:color="auto"/>
        <w:bottom w:val="none" w:sz="0" w:space="0" w:color="auto"/>
        <w:right w:val="none" w:sz="0" w:space="0" w:color="auto"/>
      </w:divBdr>
    </w:div>
    <w:div w:id="1302736589">
      <w:bodyDiv w:val="1"/>
      <w:marLeft w:val="0"/>
      <w:marRight w:val="0"/>
      <w:marTop w:val="0"/>
      <w:marBottom w:val="0"/>
      <w:divBdr>
        <w:top w:val="none" w:sz="0" w:space="0" w:color="auto"/>
        <w:left w:val="none" w:sz="0" w:space="0" w:color="auto"/>
        <w:bottom w:val="none" w:sz="0" w:space="0" w:color="auto"/>
        <w:right w:val="none" w:sz="0" w:space="0" w:color="auto"/>
      </w:divBdr>
    </w:div>
    <w:div w:id="1305739751">
      <w:bodyDiv w:val="1"/>
      <w:marLeft w:val="0"/>
      <w:marRight w:val="0"/>
      <w:marTop w:val="0"/>
      <w:marBottom w:val="0"/>
      <w:divBdr>
        <w:top w:val="none" w:sz="0" w:space="0" w:color="auto"/>
        <w:left w:val="none" w:sz="0" w:space="0" w:color="auto"/>
        <w:bottom w:val="none" w:sz="0" w:space="0" w:color="auto"/>
        <w:right w:val="none" w:sz="0" w:space="0" w:color="auto"/>
      </w:divBdr>
    </w:div>
    <w:div w:id="1310599895">
      <w:bodyDiv w:val="1"/>
      <w:marLeft w:val="0"/>
      <w:marRight w:val="0"/>
      <w:marTop w:val="0"/>
      <w:marBottom w:val="0"/>
      <w:divBdr>
        <w:top w:val="none" w:sz="0" w:space="0" w:color="auto"/>
        <w:left w:val="none" w:sz="0" w:space="0" w:color="auto"/>
        <w:bottom w:val="none" w:sz="0" w:space="0" w:color="auto"/>
        <w:right w:val="none" w:sz="0" w:space="0" w:color="auto"/>
      </w:divBdr>
    </w:div>
    <w:div w:id="1311058420">
      <w:bodyDiv w:val="1"/>
      <w:marLeft w:val="0"/>
      <w:marRight w:val="0"/>
      <w:marTop w:val="0"/>
      <w:marBottom w:val="0"/>
      <w:divBdr>
        <w:top w:val="none" w:sz="0" w:space="0" w:color="auto"/>
        <w:left w:val="none" w:sz="0" w:space="0" w:color="auto"/>
        <w:bottom w:val="none" w:sz="0" w:space="0" w:color="auto"/>
        <w:right w:val="none" w:sz="0" w:space="0" w:color="auto"/>
      </w:divBdr>
    </w:div>
    <w:div w:id="1313681668">
      <w:bodyDiv w:val="1"/>
      <w:marLeft w:val="0"/>
      <w:marRight w:val="0"/>
      <w:marTop w:val="0"/>
      <w:marBottom w:val="0"/>
      <w:divBdr>
        <w:top w:val="none" w:sz="0" w:space="0" w:color="auto"/>
        <w:left w:val="none" w:sz="0" w:space="0" w:color="auto"/>
        <w:bottom w:val="none" w:sz="0" w:space="0" w:color="auto"/>
        <w:right w:val="none" w:sz="0" w:space="0" w:color="auto"/>
      </w:divBdr>
    </w:div>
    <w:div w:id="1316497440">
      <w:bodyDiv w:val="1"/>
      <w:marLeft w:val="0"/>
      <w:marRight w:val="0"/>
      <w:marTop w:val="0"/>
      <w:marBottom w:val="0"/>
      <w:divBdr>
        <w:top w:val="none" w:sz="0" w:space="0" w:color="auto"/>
        <w:left w:val="none" w:sz="0" w:space="0" w:color="auto"/>
        <w:bottom w:val="none" w:sz="0" w:space="0" w:color="auto"/>
        <w:right w:val="none" w:sz="0" w:space="0" w:color="auto"/>
      </w:divBdr>
    </w:div>
    <w:div w:id="1318723414">
      <w:bodyDiv w:val="1"/>
      <w:marLeft w:val="0"/>
      <w:marRight w:val="0"/>
      <w:marTop w:val="0"/>
      <w:marBottom w:val="0"/>
      <w:divBdr>
        <w:top w:val="none" w:sz="0" w:space="0" w:color="auto"/>
        <w:left w:val="none" w:sz="0" w:space="0" w:color="auto"/>
        <w:bottom w:val="none" w:sz="0" w:space="0" w:color="auto"/>
        <w:right w:val="none" w:sz="0" w:space="0" w:color="auto"/>
      </w:divBdr>
    </w:div>
    <w:div w:id="1319650239">
      <w:bodyDiv w:val="1"/>
      <w:marLeft w:val="0"/>
      <w:marRight w:val="0"/>
      <w:marTop w:val="0"/>
      <w:marBottom w:val="0"/>
      <w:divBdr>
        <w:top w:val="none" w:sz="0" w:space="0" w:color="auto"/>
        <w:left w:val="none" w:sz="0" w:space="0" w:color="auto"/>
        <w:bottom w:val="none" w:sz="0" w:space="0" w:color="auto"/>
        <w:right w:val="none" w:sz="0" w:space="0" w:color="auto"/>
      </w:divBdr>
    </w:div>
    <w:div w:id="1321812181">
      <w:bodyDiv w:val="1"/>
      <w:marLeft w:val="0"/>
      <w:marRight w:val="0"/>
      <w:marTop w:val="0"/>
      <w:marBottom w:val="0"/>
      <w:divBdr>
        <w:top w:val="none" w:sz="0" w:space="0" w:color="auto"/>
        <w:left w:val="none" w:sz="0" w:space="0" w:color="auto"/>
        <w:bottom w:val="none" w:sz="0" w:space="0" w:color="auto"/>
        <w:right w:val="none" w:sz="0" w:space="0" w:color="auto"/>
      </w:divBdr>
    </w:div>
    <w:div w:id="1328440778">
      <w:bodyDiv w:val="1"/>
      <w:marLeft w:val="0"/>
      <w:marRight w:val="0"/>
      <w:marTop w:val="0"/>
      <w:marBottom w:val="0"/>
      <w:divBdr>
        <w:top w:val="none" w:sz="0" w:space="0" w:color="auto"/>
        <w:left w:val="none" w:sz="0" w:space="0" w:color="auto"/>
        <w:bottom w:val="none" w:sz="0" w:space="0" w:color="auto"/>
        <w:right w:val="none" w:sz="0" w:space="0" w:color="auto"/>
      </w:divBdr>
    </w:div>
    <w:div w:id="1343896089">
      <w:bodyDiv w:val="1"/>
      <w:marLeft w:val="0"/>
      <w:marRight w:val="0"/>
      <w:marTop w:val="0"/>
      <w:marBottom w:val="0"/>
      <w:divBdr>
        <w:top w:val="none" w:sz="0" w:space="0" w:color="auto"/>
        <w:left w:val="none" w:sz="0" w:space="0" w:color="auto"/>
        <w:bottom w:val="none" w:sz="0" w:space="0" w:color="auto"/>
        <w:right w:val="none" w:sz="0" w:space="0" w:color="auto"/>
      </w:divBdr>
    </w:div>
    <w:div w:id="1352416437">
      <w:bodyDiv w:val="1"/>
      <w:marLeft w:val="0"/>
      <w:marRight w:val="0"/>
      <w:marTop w:val="0"/>
      <w:marBottom w:val="0"/>
      <w:divBdr>
        <w:top w:val="none" w:sz="0" w:space="0" w:color="auto"/>
        <w:left w:val="none" w:sz="0" w:space="0" w:color="auto"/>
        <w:bottom w:val="none" w:sz="0" w:space="0" w:color="auto"/>
        <w:right w:val="none" w:sz="0" w:space="0" w:color="auto"/>
      </w:divBdr>
    </w:div>
    <w:div w:id="1353217618">
      <w:bodyDiv w:val="1"/>
      <w:marLeft w:val="0"/>
      <w:marRight w:val="0"/>
      <w:marTop w:val="0"/>
      <w:marBottom w:val="0"/>
      <w:divBdr>
        <w:top w:val="none" w:sz="0" w:space="0" w:color="auto"/>
        <w:left w:val="none" w:sz="0" w:space="0" w:color="auto"/>
        <w:bottom w:val="none" w:sz="0" w:space="0" w:color="auto"/>
        <w:right w:val="none" w:sz="0" w:space="0" w:color="auto"/>
      </w:divBdr>
    </w:div>
    <w:div w:id="1358042111">
      <w:bodyDiv w:val="1"/>
      <w:marLeft w:val="0"/>
      <w:marRight w:val="0"/>
      <w:marTop w:val="0"/>
      <w:marBottom w:val="0"/>
      <w:divBdr>
        <w:top w:val="none" w:sz="0" w:space="0" w:color="auto"/>
        <w:left w:val="none" w:sz="0" w:space="0" w:color="auto"/>
        <w:bottom w:val="none" w:sz="0" w:space="0" w:color="auto"/>
        <w:right w:val="none" w:sz="0" w:space="0" w:color="auto"/>
      </w:divBdr>
    </w:div>
    <w:div w:id="1365712437">
      <w:bodyDiv w:val="1"/>
      <w:marLeft w:val="0"/>
      <w:marRight w:val="0"/>
      <w:marTop w:val="0"/>
      <w:marBottom w:val="0"/>
      <w:divBdr>
        <w:top w:val="none" w:sz="0" w:space="0" w:color="auto"/>
        <w:left w:val="none" w:sz="0" w:space="0" w:color="auto"/>
        <w:bottom w:val="none" w:sz="0" w:space="0" w:color="auto"/>
        <w:right w:val="none" w:sz="0" w:space="0" w:color="auto"/>
      </w:divBdr>
    </w:div>
    <w:div w:id="1368022425">
      <w:bodyDiv w:val="1"/>
      <w:marLeft w:val="0"/>
      <w:marRight w:val="0"/>
      <w:marTop w:val="0"/>
      <w:marBottom w:val="0"/>
      <w:divBdr>
        <w:top w:val="none" w:sz="0" w:space="0" w:color="auto"/>
        <w:left w:val="none" w:sz="0" w:space="0" w:color="auto"/>
        <w:bottom w:val="none" w:sz="0" w:space="0" w:color="auto"/>
        <w:right w:val="none" w:sz="0" w:space="0" w:color="auto"/>
      </w:divBdr>
    </w:div>
    <w:div w:id="1372223018">
      <w:bodyDiv w:val="1"/>
      <w:marLeft w:val="0"/>
      <w:marRight w:val="0"/>
      <w:marTop w:val="0"/>
      <w:marBottom w:val="0"/>
      <w:divBdr>
        <w:top w:val="none" w:sz="0" w:space="0" w:color="auto"/>
        <w:left w:val="none" w:sz="0" w:space="0" w:color="auto"/>
        <w:bottom w:val="none" w:sz="0" w:space="0" w:color="auto"/>
        <w:right w:val="none" w:sz="0" w:space="0" w:color="auto"/>
      </w:divBdr>
    </w:div>
    <w:div w:id="1375932519">
      <w:bodyDiv w:val="1"/>
      <w:marLeft w:val="0"/>
      <w:marRight w:val="0"/>
      <w:marTop w:val="0"/>
      <w:marBottom w:val="0"/>
      <w:divBdr>
        <w:top w:val="none" w:sz="0" w:space="0" w:color="auto"/>
        <w:left w:val="none" w:sz="0" w:space="0" w:color="auto"/>
        <w:bottom w:val="none" w:sz="0" w:space="0" w:color="auto"/>
        <w:right w:val="none" w:sz="0" w:space="0" w:color="auto"/>
      </w:divBdr>
    </w:div>
    <w:div w:id="1385060985">
      <w:bodyDiv w:val="1"/>
      <w:marLeft w:val="0"/>
      <w:marRight w:val="0"/>
      <w:marTop w:val="0"/>
      <w:marBottom w:val="0"/>
      <w:divBdr>
        <w:top w:val="none" w:sz="0" w:space="0" w:color="auto"/>
        <w:left w:val="none" w:sz="0" w:space="0" w:color="auto"/>
        <w:bottom w:val="none" w:sz="0" w:space="0" w:color="auto"/>
        <w:right w:val="none" w:sz="0" w:space="0" w:color="auto"/>
      </w:divBdr>
    </w:div>
    <w:div w:id="1389261549">
      <w:bodyDiv w:val="1"/>
      <w:marLeft w:val="0"/>
      <w:marRight w:val="0"/>
      <w:marTop w:val="0"/>
      <w:marBottom w:val="0"/>
      <w:divBdr>
        <w:top w:val="none" w:sz="0" w:space="0" w:color="auto"/>
        <w:left w:val="none" w:sz="0" w:space="0" w:color="auto"/>
        <w:bottom w:val="none" w:sz="0" w:space="0" w:color="auto"/>
        <w:right w:val="none" w:sz="0" w:space="0" w:color="auto"/>
      </w:divBdr>
    </w:div>
    <w:div w:id="1390765062">
      <w:bodyDiv w:val="1"/>
      <w:marLeft w:val="0"/>
      <w:marRight w:val="0"/>
      <w:marTop w:val="0"/>
      <w:marBottom w:val="0"/>
      <w:divBdr>
        <w:top w:val="none" w:sz="0" w:space="0" w:color="auto"/>
        <w:left w:val="none" w:sz="0" w:space="0" w:color="auto"/>
        <w:bottom w:val="none" w:sz="0" w:space="0" w:color="auto"/>
        <w:right w:val="none" w:sz="0" w:space="0" w:color="auto"/>
      </w:divBdr>
    </w:div>
    <w:div w:id="1396125834">
      <w:bodyDiv w:val="1"/>
      <w:marLeft w:val="0"/>
      <w:marRight w:val="0"/>
      <w:marTop w:val="0"/>
      <w:marBottom w:val="0"/>
      <w:divBdr>
        <w:top w:val="none" w:sz="0" w:space="0" w:color="auto"/>
        <w:left w:val="none" w:sz="0" w:space="0" w:color="auto"/>
        <w:bottom w:val="none" w:sz="0" w:space="0" w:color="auto"/>
        <w:right w:val="none" w:sz="0" w:space="0" w:color="auto"/>
      </w:divBdr>
    </w:div>
    <w:div w:id="1398894718">
      <w:bodyDiv w:val="1"/>
      <w:marLeft w:val="0"/>
      <w:marRight w:val="0"/>
      <w:marTop w:val="0"/>
      <w:marBottom w:val="0"/>
      <w:divBdr>
        <w:top w:val="none" w:sz="0" w:space="0" w:color="auto"/>
        <w:left w:val="none" w:sz="0" w:space="0" w:color="auto"/>
        <w:bottom w:val="none" w:sz="0" w:space="0" w:color="auto"/>
        <w:right w:val="none" w:sz="0" w:space="0" w:color="auto"/>
      </w:divBdr>
    </w:div>
    <w:div w:id="1401488997">
      <w:bodyDiv w:val="1"/>
      <w:marLeft w:val="0"/>
      <w:marRight w:val="0"/>
      <w:marTop w:val="0"/>
      <w:marBottom w:val="0"/>
      <w:divBdr>
        <w:top w:val="none" w:sz="0" w:space="0" w:color="auto"/>
        <w:left w:val="none" w:sz="0" w:space="0" w:color="auto"/>
        <w:bottom w:val="none" w:sz="0" w:space="0" w:color="auto"/>
        <w:right w:val="none" w:sz="0" w:space="0" w:color="auto"/>
      </w:divBdr>
    </w:div>
    <w:div w:id="1402095860">
      <w:bodyDiv w:val="1"/>
      <w:marLeft w:val="0"/>
      <w:marRight w:val="0"/>
      <w:marTop w:val="0"/>
      <w:marBottom w:val="0"/>
      <w:divBdr>
        <w:top w:val="none" w:sz="0" w:space="0" w:color="auto"/>
        <w:left w:val="none" w:sz="0" w:space="0" w:color="auto"/>
        <w:bottom w:val="none" w:sz="0" w:space="0" w:color="auto"/>
        <w:right w:val="none" w:sz="0" w:space="0" w:color="auto"/>
      </w:divBdr>
    </w:div>
    <w:div w:id="1409183323">
      <w:bodyDiv w:val="1"/>
      <w:marLeft w:val="0"/>
      <w:marRight w:val="0"/>
      <w:marTop w:val="0"/>
      <w:marBottom w:val="0"/>
      <w:divBdr>
        <w:top w:val="none" w:sz="0" w:space="0" w:color="auto"/>
        <w:left w:val="none" w:sz="0" w:space="0" w:color="auto"/>
        <w:bottom w:val="none" w:sz="0" w:space="0" w:color="auto"/>
        <w:right w:val="none" w:sz="0" w:space="0" w:color="auto"/>
      </w:divBdr>
    </w:div>
    <w:div w:id="1410694263">
      <w:bodyDiv w:val="1"/>
      <w:marLeft w:val="0"/>
      <w:marRight w:val="0"/>
      <w:marTop w:val="0"/>
      <w:marBottom w:val="0"/>
      <w:divBdr>
        <w:top w:val="none" w:sz="0" w:space="0" w:color="auto"/>
        <w:left w:val="none" w:sz="0" w:space="0" w:color="auto"/>
        <w:bottom w:val="none" w:sz="0" w:space="0" w:color="auto"/>
        <w:right w:val="none" w:sz="0" w:space="0" w:color="auto"/>
      </w:divBdr>
    </w:div>
    <w:div w:id="1412895671">
      <w:bodyDiv w:val="1"/>
      <w:marLeft w:val="0"/>
      <w:marRight w:val="0"/>
      <w:marTop w:val="0"/>
      <w:marBottom w:val="0"/>
      <w:divBdr>
        <w:top w:val="none" w:sz="0" w:space="0" w:color="auto"/>
        <w:left w:val="none" w:sz="0" w:space="0" w:color="auto"/>
        <w:bottom w:val="none" w:sz="0" w:space="0" w:color="auto"/>
        <w:right w:val="none" w:sz="0" w:space="0" w:color="auto"/>
      </w:divBdr>
    </w:div>
    <w:div w:id="1417169291">
      <w:bodyDiv w:val="1"/>
      <w:marLeft w:val="0"/>
      <w:marRight w:val="0"/>
      <w:marTop w:val="0"/>
      <w:marBottom w:val="0"/>
      <w:divBdr>
        <w:top w:val="none" w:sz="0" w:space="0" w:color="auto"/>
        <w:left w:val="none" w:sz="0" w:space="0" w:color="auto"/>
        <w:bottom w:val="none" w:sz="0" w:space="0" w:color="auto"/>
        <w:right w:val="none" w:sz="0" w:space="0" w:color="auto"/>
      </w:divBdr>
    </w:div>
    <w:div w:id="1428841117">
      <w:bodyDiv w:val="1"/>
      <w:marLeft w:val="0"/>
      <w:marRight w:val="0"/>
      <w:marTop w:val="0"/>
      <w:marBottom w:val="0"/>
      <w:divBdr>
        <w:top w:val="none" w:sz="0" w:space="0" w:color="auto"/>
        <w:left w:val="none" w:sz="0" w:space="0" w:color="auto"/>
        <w:bottom w:val="none" w:sz="0" w:space="0" w:color="auto"/>
        <w:right w:val="none" w:sz="0" w:space="0" w:color="auto"/>
      </w:divBdr>
    </w:div>
    <w:div w:id="1431051867">
      <w:bodyDiv w:val="1"/>
      <w:marLeft w:val="0"/>
      <w:marRight w:val="0"/>
      <w:marTop w:val="0"/>
      <w:marBottom w:val="0"/>
      <w:divBdr>
        <w:top w:val="none" w:sz="0" w:space="0" w:color="auto"/>
        <w:left w:val="none" w:sz="0" w:space="0" w:color="auto"/>
        <w:bottom w:val="none" w:sz="0" w:space="0" w:color="auto"/>
        <w:right w:val="none" w:sz="0" w:space="0" w:color="auto"/>
      </w:divBdr>
    </w:div>
    <w:div w:id="1433671268">
      <w:bodyDiv w:val="1"/>
      <w:marLeft w:val="0"/>
      <w:marRight w:val="0"/>
      <w:marTop w:val="0"/>
      <w:marBottom w:val="0"/>
      <w:divBdr>
        <w:top w:val="none" w:sz="0" w:space="0" w:color="auto"/>
        <w:left w:val="none" w:sz="0" w:space="0" w:color="auto"/>
        <w:bottom w:val="none" w:sz="0" w:space="0" w:color="auto"/>
        <w:right w:val="none" w:sz="0" w:space="0" w:color="auto"/>
      </w:divBdr>
    </w:div>
    <w:div w:id="1444691242">
      <w:bodyDiv w:val="1"/>
      <w:marLeft w:val="0"/>
      <w:marRight w:val="0"/>
      <w:marTop w:val="0"/>
      <w:marBottom w:val="0"/>
      <w:divBdr>
        <w:top w:val="none" w:sz="0" w:space="0" w:color="auto"/>
        <w:left w:val="none" w:sz="0" w:space="0" w:color="auto"/>
        <w:bottom w:val="none" w:sz="0" w:space="0" w:color="auto"/>
        <w:right w:val="none" w:sz="0" w:space="0" w:color="auto"/>
      </w:divBdr>
    </w:div>
    <w:div w:id="1447383744">
      <w:bodyDiv w:val="1"/>
      <w:marLeft w:val="0"/>
      <w:marRight w:val="0"/>
      <w:marTop w:val="0"/>
      <w:marBottom w:val="0"/>
      <w:divBdr>
        <w:top w:val="none" w:sz="0" w:space="0" w:color="auto"/>
        <w:left w:val="none" w:sz="0" w:space="0" w:color="auto"/>
        <w:bottom w:val="none" w:sz="0" w:space="0" w:color="auto"/>
        <w:right w:val="none" w:sz="0" w:space="0" w:color="auto"/>
      </w:divBdr>
    </w:div>
    <w:div w:id="1450972379">
      <w:bodyDiv w:val="1"/>
      <w:marLeft w:val="0"/>
      <w:marRight w:val="0"/>
      <w:marTop w:val="0"/>
      <w:marBottom w:val="0"/>
      <w:divBdr>
        <w:top w:val="none" w:sz="0" w:space="0" w:color="auto"/>
        <w:left w:val="none" w:sz="0" w:space="0" w:color="auto"/>
        <w:bottom w:val="none" w:sz="0" w:space="0" w:color="auto"/>
        <w:right w:val="none" w:sz="0" w:space="0" w:color="auto"/>
      </w:divBdr>
    </w:div>
    <w:div w:id="1482846331">
      <w:bodyDiv w:val="1"/>
      <w:marLeft w:val="0"/>
      <w:marRight w:val="0"/>
      <w:marTop w:val="0"/>
      <w:marBottom w:val="0"/>
      <w:divBdr>
        <w:top w:val="none" w:sz="0" w:space="0" w:color="auto"/>
        <w:left w:val="none" w:sz="0" w:space="0" w:color="auto"/>
        <w:bottom w:val="none" w:sz="0" w:space="0" w:color="auto"/>
        <w:right w:val="none" w:sz="0" w:space="0" w:color="auto"/>
      </w:divBdr>
    </w:div>
    <w:div w:id="1483735757">
      <w:bodyDiv w:val="1"/>
      <w:marLeft w:val="0"/>
      <w:marRight w:val="0"/>
      <w:marTop w:val="0"/>
      <w:marBottom w:val="0"/>
      <w:divBdr>
        <w:top w:val="none" w:sz="0" w:space="0" w:color="auto"/>
        <w:left w:val="none" w:sz="0" w:space="0" w:color="auto"/>
        <w:bottom w:val="none" w:sz="0" w:space="0" w:color="auto"/>
        <w:right w:val="none" w:sz="0" w:space="0" w:color="auto"/>
      </w:divBdr>
    </w:div>
    <w:div w:id="1483767486">
      <w:bodyDiv w:val="1"/>
      <w:marLeft w:val="0"/>
      <w:marRight w:val="0"/>
      <w:marTop w:val="0"/>
      <w:marBottom w:val="0"/>
      <w:divBdr>
        <w:top w:val="none" w:sz="0" w:space="0" w:color="auto"/>
        <w:left w:val="none" w:sz="0" w:space="0" w:color="auto"/>
        <w:bottom w:val="none" w:sz="0" w:space="0" w:color="auto"/>
        <w:right w:val="none" w:sz="0" w:space="0" w:color="auto"/>
      </w:divBdr>
    </w:div>
    <w:div w:id="1485976776">
      <w:bodyDiv w:val="1"/>
      <w:marLeft w:val="0"/>
      <w:marRight w:val="0"/>
      <w:marTop w:val="0"/>
      <w:marBottom w:val="0"/>
      <w:divBdr>
        <w:top w:val="none" w:sz="0" w:space="0" w:color="auto"/>
        <w:left w:val="none" w:sz="0" w:space="0" w:color="auto"/>
        <w:bottom w:val="none" w:sz="0" w:space="0" w:color="auto"/>
        <w:right w:val="none" w:sz="0" w:space="0" w:color="auto"/>
      </w:divBdr>
    </w:div>
    <w:div w:id="1500344776">
      <w:bodyDiv w:val="1"/>
      <w:marLeft w:val="0"/>
      <w:marRight w:val="0"/>
      <w:marTop w:val="0"/>
      <w:marBottom w:val="0"/>
      <w:divBdr>
        <w:top w:val="none" w:sz="0" w:space="0" w:color="auto"/>
        <w:left w:val="none" w:sz="0" w:space="0" w:color="auto"/>
        <w:bottom w:val="none" w:sz="0" w:space="0" w:color="auto"/>
        <w:right w:val="none" w:sz="0" w:space="0" w:color="auto"/>
      </w:divBdr>
    </w:div>
    <w:div w:id="1520394273">
      <w:bodyDiv w:val="1"/>
      <w:marLeft w:val="0"/>
      <w:marRight w:val="0"/>
      <w:marTop w:val="0"/>
      <w:marBottom w:val="0"/>
      <w:divBdr>
        <w:top w:val="none" w:sz="0" w:space="0" w:color="auto"/>
        <w:left w:val="none" w:sz="0" w:space="0" w:color="auto"/>
        <w:bottom w:val="none" w:sz="0" w:space="0" w:color="auto"/>
        <w:right w:val="none" w:sz="0" w:space="0" w:color="auto"/>
      </w:divBdr>
    </w:div>
    <w:div w:id="1521504943">
      <w:bodyDiv w:val="1"/>
      <w:marLeft w:val="0"/>
      <w:marRight w:val="0"/>
      <w:marTop w:val="0"/>
      <w:marBottom w:val="0"/>
      <w:divBdr>
        <w:top w:val="none" w:sz="0" w:space="0" w:color="auto"/>
        <w:left w:val="none" w:sz="0" w:space="0" w:color="auto"/>
        <w:bottom w:val="none" w:sz="0" w:space="0" w:color="auto"/>
        <w:right w:val="none" w:sz="0" w:space="0" w:color="auto"/>
      </w:divBdr>
    </w:div>
    <w:div w:id="1532957471">
      <w:bodyDiv w:val="1"/>
      <w:marLeft w:val="0"/>
      <w:marRight w:val="0"/>
      <w:marTop w:val="0"/>
      <w:marBottom w:val="0"/>
      <w:divBdr>
        <w:top w:val="none" w:sz="0" w:space="0" w:color="auto"/>
        <w:left w:val="none" w:sz="0" w:space="0" w:color="auto"/>
        <w:bottom w:val="none" w:sz="0" w:space="0" w:color="auto"/>
        <w:right w:val="none" w:sz="0" w:space="0" w:color="auto"/>
      </w:divBdr>
    </w:div>
    <w:div w:id="1533572563">
      <w:bodyDiv w:val="1"/>
      <w:marLeft w:val="0"/>
      <w:marRight w:val="0"/>
      <w:marTop w:val="0"/>
      <w:marBottom w:val="0"/>
      <w:divBdr>
        <w:top w:val="none" w:sz="0" w:space="0" w:color="auto"/>
        <w:left w:val="none" w:sz="0" w:space="0" w:color="auto"/>
        <w:bottom w:val="none" w:sz="0" w:space="0" w:color="auto"/>
        <w:right w:val="none" w:sz="0" w:space="0" w:color="auto"/>
      </w:divBdr>
    </w:div>
    <w:div w:id="1554542033">
      <w:bodyDiv w:val="1"/>
      <w:marLeft w:val="0"/>
      <w:marRight w:val="0"/>
      <w:marTop w:val="0"/>
      <w:marBottom w:val="0"/>
      <w:divBdr>
        <w:top w:val="none" w:sz="0" w:space="0" w:color="auto"/>
        <w:left w:val="none" w:sz="0" w:space="0" w:color="auto"/>
        <w:bottom w:val="none" w:sz="0" w:space="0" w:color="auto"/>
        <w:right w:val="none" w:sz="0" w:space="0" w:color="auto"/>
      </w:divBdr>
    </w:div>
    <w:div w:id="1555116856">
      <w:bodyDiv w:val="1"/>
      <w:marLeft w:val="0"/>
      <w:marRight w:val="0"/>
      <w:marTop w:val="0"/>
      <w:marBottom w:val="0"/>
      <w:divBdr>
        <w:top w:val="none" w:sz="0" w:space="0" w:color="auto"/>
        <w:left w:val="none" w:sz="0" w:space="0" w:color="auto"/>
        <w:bottom w:val="none" w:sz="0" w:space="0" w:color="auto"/>
        <w:right w:val="none" w:sz="0" w:space="0" w:color="auto"/>
      </w:divBdr>
    </w:div>
    <w:div w:id="1558736581">
      <w:bodyDiv w:val="1"/>
      <w:marLeft w:val="0"/>
      <w:marRight w:val="0"/>
      <w:marTop w:val="0"/>
      <w:marBottom w:val="0"/>
      <w:divBdr>
        <w:top w:val="none" w:sz="0" w:space="0" w:color="auto"/>
        <w:left w:val="none" w:sz="0" w:space="0" w:color="auto"/>
        <w:bottom w:val="none" w:sz="0" w:space="0" w:color="auto"/>
        <w:right w:val="none" w:sz="0" w:space="0" w:color="auto"/>
      </w:divBdr>
    </w:div>
    <w:div w:id="1559126962">
      <w:bodyDiv w:val="1"/>
      <w:marLeft w:val="0"/>
      <w:marRight w:val="0"/>
      <w:marTop w:val="0"/>
      <w:marBottom w:val="0"/>
      <w:divBdr>
        <w:top w:val="none" w:sz="0" w:space="0" w:color="auto"/>
        <w:left w:val="none" w:sz="0" w:space="0" w:color="auto"/>
        <w:bottom w:val="none" w:sz="0" w:space="0" w:color="auto"/>
        <w:right w:val="none" w:sz="0" w:space="0" w:color="auto"/>
      </w:divBdr>
    </w:div>
    <w:div w:id="1562594573">
      <w:bodyDiv w:val="1"/>
      <w:marLeft w:val="0"/>
      <w:marRight w:val="0"/>
      <w:marTop w:val="0"/>
      <w:marBottom w:val="0"/>
      <w:divBdr>
        <w:top w:val="none" w:sz="0" w:space="0" w:color="auto"/>
        <w:left w:val="none" w:sz="0" w:space="0" w:color="auto"/>
        <w:bottom w:val="none" w:sz="0" w:space="0" w:color="auto"/>
        <w:right w:val="none" w:sz="0" w:space="0" w:color="auto"/>
      </w:divBdr>
    </w:div>
    <w:div w:id="1562672988">
      <w:bodyDiv w:val="1"/>
      <w:marLeft w:val="0"/>
      <w:marRight w:val="0"/>
      <w:marTop w:val="0"/>
      <w:marBottom w:val="0"/>
      <w:divBdr>
        <w:top w:val="none" w:sz="0" w:space="0" w:color="auto"/>
        <w:left w:val="none" w:sz="0" w:space="0" w:color="auto"/>
        <w:bottom w:val="none" w:sz="0" w:space="0" w:color="auto"/>
        <w:right w:val="none" w:sz="0" w:space="0" w:color="auto"/>
      </w:divBdr>
    </w:div>
    <w:div w:id="1563323893">
      <w:bodyDiv w:val="1"/>
      <w:marLeft w:val="0"/>
      <w:marRight w:val="0"/>
      <w:marTop w:val="0"/>
      <w:marBottom w:val="0"/>
      <w:divBdr>
        <w:top w:val="none" w:sz="0" w:space="0" w:color="auto"/>
        <w:left w:val="none" w:sz="0" w:space="0" w:color="auto"/>
        <w:bottom w:val="none" w:sz="0" w:space="0" w:color="auto"/>
        <w:right w:val="none" w:sz="0" w:space="0" w:color="auto"/>
      </w:divBdr>
    </w:div>
    <w:div w:id="1587571050">
      <w:bodyDiv w:val="1"/>
      <w:marLeft w:val="0"/>
      <w:marRight w:val="0"/>
      <w:marTop w:val="0"/>
      <w:marBottom w:val="0"/>
      <w:divBdr>
        <w:top w:val="none" w:sz="0" w:space="0" w:color="auto"/>
        <w:left w:val="none" w:sz="0" w:space="0" w:color="auto"/>
        <w:bottom w:val="none" w:sz="0" w:space="0" w:color="auto"/>
        <w:right w:val="none" w:sz="0" w:space="0" w:color="auto"/>
      </w:divBdr>
    </w:div>
    <w:div w:id="1587808945">
      <w:bodyDiv w:val="1"/>
      <w:marLeft w:val="0"/>
      <w:marRight w:val="0"/>
      <w:marTop w:val="0"/>
      <w:marBottom w:val="0"/>
      <w:divBdr>
        <w:top w:val="none" w:sz="0" w:space="0" w:color="auto"/>
        <w:left w:val="none" w:sz="0" w:space="0" w:color="auto"/>
        <w:bottom w:val="none" w:sz="0" w:space="0" w:color="auto"/>
        <w:right w:val="none" w:sz="0" w:space="0" w:color="auto"/>
      </w:divBdr>
    </w:div>
    <w:div w:id="1592548293">
      <w:bodyDiv w:val="1"/>
      <w:marLeft w:val="0"/>
      <w:marRight w:val="0"/>
      <w:marTop w:val="0"/>
      <w:marBottom w:val="0"/>
      <w:divBdr>
        <w:top w:val="none" w:sz="0" w:space="0" w:color="auto"/>
        <w:left w:val="none" w:sz="0" w:space="0" w:color="auto"/>
        <w:bottom w:val="none" w:sz="0" w:space="0" w:color="auto"/>
        <w:right w:val="none" w:sz="0" w:space="0" w:color="auto"/>
      </w:divBdr>
    </w:div>
    <w:div w:id="1593398209">
      <w:bodyDiv w:val="1"/>
      <w:marLeft w:val="0"/>
      <w:marRight w:val="0"/>
      <w:marTop w:val="0"/>
      <w:marBottom w:val="0"/>
      <w:divBdr>
        <w:top w:val="none" w:sz="0" w:space="0" w:color="auto"/>
        <w:left w:val="none" w:sz="0" w:space="0" w:color="auto"/>
        <w:bottom w:val="none" w:sz="0" w:space="0" w:color="auto"/>
        <w:right w:val="none" w:sz="0" w:space="0" w:color="auto"/>
      </w:divBdr>
    </w:div>
    <w:div w:id="1599751760">
      <w:bodyDiv w:val="1"/>
      <w:marLeft w:val="0"/>
      <w:marRight w:val="0"/>
      <w:marTop w:val="0"/>
      <w:marBottom w:val="0"/>
      <w:divBdr>
        <w:top w:val="none" w:sz="0" w:space="0" w:color="auto"/>
        <w:left w:val="none" w:sz="0" w:space="0" w:color="auto"/>
        <w:bottom w:val="none" w:sz="0" w:space="0" w:color="auto"/>
        <w:right w:val="none" w:sz="0" w:space="0" w:color="auto"/>
      </w:divBdr>
    </w:div>
    <w:div w:id="1603220698">
      <w:bodyDiv w:val="1"/>
      <w:marLeft w:val="0"/>
      <w:marRight w:val="0"/>
      <w:marTop w:val="0"/>
      <w:marBottom w:val="0"/>
      <w:divBdr>
        <w:top w:val="none" w:sz="0" w:space="0" w:color="auto"/>
        <w:left w:val="none" w:sz="0" w:space="0" w:color="auto"/>
        <w:bottom w:val="none" w:sz="0" w:space="0" w:color="auto"/>
        <w:right w:val="none" w:sz="0" w:space="0" w:color="auto"/>
      </w:divBdr>
    </w:div>
    <w:div w:id="1610041801">
      <w:bodyDiv w:val="1"/>
      <w:marLeft w:val="0"/>
      <w:marRight w:val="0"/>
      <w:marTop w:val="0"/>
      <w:marBottom w:val="0"/>
      <w:divBdr>
        <w:top w:val="none" w:sz="0" w:space="0" w:color="auto"/>
        <w:left w:val="none" w:sz="0" w:space="0" w:color="auto"/>
        <w:bottom w:val="none" w:sz="0" w:space="0" w:color="auto"/>
        <w:right w:val="none" w:sz="0" w:space="0" w:color="auto"/>
      </w:divBdr>
    </w:div>
    <w:div w:id="1610701733">
      <w:bodyDiv w:val="1"/>
      <w:marLeft w:val="0"/>
      <w:marRight w:val="0"/>
      <w:marTop w:val="0"/>
      <w:marBottom w:val="0"/>
      <w:divBdr>
        <w:top w:val="none" w:sz="0" w:space="0" w:color="auto"/>
        <w:left w:val="none" w:sz="0" w:space="0" w:color="auto"/>
        <w:bottom w:val="none" w:sz="0" w:space="0" w:color="auto"/>
        <w:right w:val="none" w:sz="0" w:space="0" w:color="auto"/>
      </w:divBdr>
    </w:div>
    <w:div w:id="1611744334">
      <w:bodyDiv w:val="1"/>
      <w:marLeft w:val="0"/>
      <w:marRight w:val="0"/>
      <w:marTop w:val="0"/>
      <w:marBottom w:val="0"/>
      <w:divBdr>
        <w:top w:val="none" w:sz="0" w:space="0" w:color="auto"/>
        <w:left w:val="none" w:sz="0" w:space="0" w:color="auto"/>
        <w:bottom w:val="none" w:sz="0" w:space="0" w:color="auto"/>
        <w:right w:val="none" w:sz="0" w:space="0" w:color="auto"/>
      </w:divBdr>
    </w:div>
    <w:div w:id="1612587027">
      <w:bodyDiv w:val="1"/>
      <w:marLeft w:val="0"/>
      <w:marRight w:val="0"/>
      <w:marTop w:val="0"/>
      <w:marBottom w:val="0"/>
      <w:divBdr>
        <w:top w:val="none" w:sz="0" w:space="0" w:color="auto"/>
        <w:left w:val="none" w:sz="0" w:space="0" w:color="auto"/>
        <w:bottom w:val="none" w:sz="0" w:space="0" w:color="auto"/>
        <w:right w:val="none" w:sz="0" w:space="0" w:color="auto"/>
      </w:divBdr>
    </w:div>
    <w:div w:id="1613367100">
      <w:bodyDiv w:val="1"/>
      <w:marLeft w:val="0"/>
      <w:marRight w:val="0"/>
      <w:marTop w:val="0"/>
      <w:marBottom w:val="0"/>
      <w:divBdr>
        <w:top w:val="none" w:sz="0" w:space="0" w:color="auto"/>
        <w:left w:val="none" w:sz="0" w:space="0" w:color="auto"/>
        <w:bottom w:val="none" w:sz="0" w:space="0" w:color="auto"/>
        <w:right w:val="none" w:sz="0" w:space="0" w:color="auto"/>
      </w:divBdr>
    </w:div>
    <w:div w:id="1614166238">
      <w:bodyDiv w:val="1"/>
      <w:marLeft w:val="0"/>
      <w:marRight w:val="0"/>
      <w:marTop w:val="0"/>
      <w:marBottom w:val="0"/>
      <w:divBdr>
        <w:top w:val="none" w:sz="0" w:space="0" w:color="auto"/>
        <w:left w:val="none" w:sz="0" w:space="0" w:color="auto"/>
        <w:bottom w:val="none" w:sz="0" w:space="0" w:color="auto"/>
        <w:right w:val="none" w:sz="0" w:space="0" w:color="auto"/>
      </w:divBdr>
    </w:div>
    <w:div w:id="1614314963">
      <w:bodyDiv w:val="1"/>
      <w:marLeft w:val="0"/>
      <w:marRight w:val="0"/>
      <w:marTop w:val="0"/>
      <w:marBottom w:val="0"/>
      <w:divBdr>
        <w:top w:val="none" w:sz="0" w:space="0" w:color="auto"/>
        <w:left w:val="none" w:sz="0" w:space="0" w:color="auto"/>
        <w:bottom w:val="none" w:sz="0" w:space="0" w:color="auto"/>
        <w:right w:val="none" w:sz="0" w:space="0" w:color="auto"/>
      </w:divBdr>
    </w:div>
    <w:div w:id="1617562099">
      <w:bodyDiv w:val="1"/>
      <w:marLeft w:val="0"/>
      <w:marRight w:val="0"/>
      <w:marTop w:val="0"/>
      <w:marBottom w:val="0"/>
      <w:divBdr>
        <w:top w:val="none" w:sz="0" w:space="0" w:color="auto"/>
        <w:left w:val="none" w:sz="0" w:space="0" w:color="auto"/>
        <w:bottom w:val="none" w:sz="0" w:space="0" w:color="auto"/>
        <w:right w:val="none" w:sz="0" w:space="0" w:color="auto"/>
      </w:divBdr>
    </w:div>
    <w:div w:id="1621768181">
      <w:bodyDiv w:val="1"/>
      <w:marLeft w:val="0"/>
      <w:marRight w:val="0"/>
      <w:marTop w:val="0"/>
      <w:marBottom w:val="0"/>
      <w:divBdr>
        <w:top w:val="none" w:sz="0" w:space="0" w:color="auto"/>
        <w:left w:val="none" w:sz="0" w:space="0" w:color="auto"/>
        <w:bottom w:val="none" w:sz="0" w:space="0" w:color="auto"/>
        <w:right w:val="none" w:sz="0" w:space="0" w:color="auto"/>
      </w:divBdr>
    </w:div>
    <w:div w:id="1623534341">
      <w:bodyDiv w:val="1"/>
      <w:marLeft w:val="0"/>
      <w:marRight w:val="0"/>
      <w:marTop w:val="0"/>
      <w:marBottom w:val="0"/>
      <w:divBdr>
        <w:top w:val="none" w:sz="0" w:space="0" w:color="auto"/>
        <w:left w:val="none" w:sz="0" w:space="0" w:color="auto"/>
        <w:bottom w:val="none" w:sz="0" w:space="0" w:color="auto"/>
        <w:right w:val="none" w:sz="0" w:space="0" w:color="auto"/>
      </w:divBdr>
    </w:div>
    <w:div w:id="1626505066">
      <w:bodyDiv w:val="1"/>
      <w:marLeft w:val="0"/>
      <w:marRight w:val="0"/>
      <w:marTop w:val="0"/>
      <w:marBottom w:val="0"/>
      <w:divBdr>
        <w:top w:val="none" w:sz="0" w:space="0" w:color="auto"/>
        <w:left w:val="none" w:sz="0" w:space="0" w:color="auto"/>
        <w:bottom w:val="none" w:sz="0" w:space="0" w:color="auto"/>
        <w:right w:val="none" w:sz="0" w:space="0" w:color="auto"/>
      </w:divBdr>
    </w:div>
    <w:div w:id="1629166886">
      <w:bodyDiv w:val="1"/>
      <w:marLeft w:val="0"/>
      <w:marRight w:val="0"/>
      <w:marTop w:val="0"/>
      <w:marBottom w:val="0"/>
      <w:divBdr>
        <w:top w:val="none" w:sz="0" w:space="0" w:color="auto"/>
        <w:left w:val="none" w:sz="0" w:space="0" w:color="auto"/>
        <w:bottom w:val="none" w:sz="0" w:space="0" w:color="auto"/>
        <w:right w:val="none" w:sz="0" w:space="0" w:color="auto"/>
      </w:divBdr>
    </w:div>
    <w:div w:id="1631397989">
      <w:bodyDiv w:val="1"/>
      <w:marLeft w:val="0"/>
      <w:marRight w:val="0"/>
      <w:marTop w:val="0"/>
      <w:marBottom w:val="0"/>
      <w:divBdr>
        <w:top w:val="none" w:sz="0" w:space="0" w:color="auto"/>
        <w:left w:val="none" w:sz="0" w:space="0" w:color="auto"/>
        <w:bottom w:val="none" w:sz="0" w:space="0" w:color="auto"/>
        <w:right w:val="none" w:sz="0" w:space="0" w:color="auto"/>
      </w:divBdr>
    </w:div>
    <w:div w:id="1636830834">
      <w:bodyDiv w:val="1"/>
      <w:marLeft w:val="0"/>
      <w:marRight w:val="0"/>
      <w:marTop w:val="0"/>
      <w:marBottom w:val="0"/>
      <w:divBdr>
        <w:top w:val="none" w:sz="0" w:space="0" w:color="auto"/>
        <w:left w:val="none" w:sz="0" w:space="0" w:color="auto"/>
        <w:bottom w:val="none" w:sz="0" w:space="0" w:color="auto"/>
        <w:right w:val="none" w:sz="0" w:space="0" w:color="auto"/>
      </w:divBdr>
      <w:divsChild>
        <w:div w:id="1117485010">
          <w:marLeft w:val="0"/>
          <w:marRight w:val="0"/>
          <w:marTop w:val="0"/>
          <w:marBottom w:val="0"/>
          <w:divBdr>
            <w:top w:val="none" w:sz="0" w:space="0" w:color="auto"/>
            <w:left w:val="none" w:sz="0" w:space="0" w:color="auto"/>
            <w:bottom w:val="none" w:sz="0" w:space="0" w:color="auto"/>
            <w:right w:val="none" w:sz="0" w:space="0" w:color="auto"/>
          </w:divBdr>
          <w:divsChild>
            <w:div w:id="1151167447">
              <w:marLeft w:val="0"/>
              <w:marRight w:val="0"/>
              <w:marTop w:val="0"/>
              <w:marBottom w:val="0"/>
              <w:divBdr>
                <w:top w:val="none" w:sz="0" w:space="0" w:color="auto"/>
                <w:left w:val="none" w:sz="0" w:space="0" w:color="auto"/>
                <w:bottom w:val="none" w:sz="0" w:space="0" w:color="auto"/>
                <w:right w:val="none" w:sz="0" w:space="0" w:color="auto"/>
              </w:divBdr>
              <w:divsChild>
                <w:div w:id="15911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80677">
      <w:bodyDiv w:val="1"/>
      <w:marLeft w:val="0"/>
      <w:marRight w:val="0"/>
      <w:marTop w:val="0"/>
      <w:marBottom w:val="0"/>
      <w:divBdr>
        <w:top w:val="none" w:sz="0" w:space="0" w:color="auto"/>
        <w:left w:val="none" w:sz="0" w:space="0" w:color="auto"/>
        <w:bottom w:val="none" w:sz="0" w:space="0" w:color="auto"/>
        <w:right w:val="none" w:sz="0" w:space="0" w:color="auto"/>
      </w:divBdr>
    </w:div>
    <w:div w:id="1654404927">
      <w:bodyDiv w:val="1"/>
      <w:marLeft w:val="0"/>
      <w:marRight w:val="0"/>
      <w:marTop w:val="0"/>
      <w:marBottom w:val="0"/>
      <w:divBdr>
        <w:top w:val="none" w:sz="0" w:space="0" w:color="auto"/>
        <w:left w:val="none" w:sz="0" w:space="0" w:color="auto"/>
        <w:bottom w:val="none" w:sz="0" w:space="0" w:color="auto"/>
        <w:right w:val="none" w:sz="0" w:space="0" w:color="auto"/>
      </w:divBdr>
    </w:div>
    <w:div w:id="1657681512">
      <w:bodyDiv w:val="1"/>
      <w:marLeft w:val="0"/>
      <w:marRight w:val="0"/>
      <w:marTop w:val="0"/>
      <w:marBottom w:val="0"/>
      <w:divBdr>
        <w:top w:val="none" w:sz="0" w:space="0" w:color="auto"/>
        <w:left w:val="none" w:sz="0" w:space="0" w:color="auto"/>
        <w:bottom w:val="none" w:sz="0" w:space="0" w:color="auto"/>
        <w:right w:val="none" w:sz="0" w:space="0" w:color="auto"/>
      </w:divBdr>
    </w:div>
    <w:div w:id="1661614650">
      <w:bodyDiv w:val="1"/>
      <w:marLeft w:val="0"/>
      <w:marRight w:val="0"/>
      <w:marTop w:val="0"/>
      <w:marBottom w:val="0"/>
      <w:divBdr>
        <w:top w:val="none" w:sz="0" w:space="0" w:color="auto"/>
        <w:left w:val="none" w:sz="0" w:space="0" w:color="auto"/>
        <w:bottom w:val="none" w:sz="0" w:space="0" w:color="auto"/>
        <w:right w:val="none" w:sz="0" w:space="0" w:color="auto"/>
      </w:divBdr>
    </w:div>
    <w:div w:id="1669211258">
      <w:bodyDiv w:val="1"/>
      <w:marLeft w:val="0"/>
      <w:marRight w:val="0"/>
      <w:marTop w:val="0"/>
      <w:marBottom w:val="0"/>
      <w:divBdr>
        <w:top w:val="none" w:sz="0" w:space="0" w:color="auto"/>
        <w:left w:val="none" w:sz="0" w:space="0" w:color="auto"/>
        <w:bottom w:val="none" w:sz="0" w:space="0" w:color="auto"/>
        <w:right w:val="none" w:sz="0" w:space="0" w:color="auto"/>
      </w:divBdr>
    </w:div>
    <w:div w:id="1678463209">
      <w:bodyDiv w:val="1"/>
      <w:marLeft w:val="0"/>
      <w:marRight w:val="0"/>
      <w:marTop w:val="0"/>
      <w:marBottom w:val="0"/>
      <w:divBdr>
        <w:top w:val="none" w:sz="0" w:space="0" w:color="auto"/>
        <w:left w:val="none" w:sz="0" w:space="0" w:color="auto"/>
        <w:bottom w:val="none" w:sz="0" w:space="0" w:color="auto"/>
        <w:right w:val="none" w:sz="0" w:space="0" w:color="auto"/>
      </w:divBdr>
    </w:div>
    <w:div w:id="1684699810">
      <w:bodyDiv w:val="1"/>
      <w:marLeft w:val="0"/>
      <w:marRight w:val="0"/>
      <w:marTop w:val="0"/>
      <w:marBottom w:val="0"/>
      <w:divBdr>
        <w:top w:val="none" w:sz="0" w:space="0" w:color="auto"/>
        <w:left w:val="none" w:sz="0" w:space="0" w:color="auto"/>
        <w:bottom w:val="none" w:sz="0" w:space="0" w:color="auto"/>
        <w:right w:val="none" w:sz="0" w:space="0" w:color="auto"/>
      </w:divBdr>
    </w:div>
    <w:div w:id="1690371172">
      <w:bodyDiv w:val="1"/>
      <w:marLeft w:val="0"/>
      <w:marRight w:val="0"/>
      <w:marTop w:val="0"/>
      <w:marBottom w:val="0"/>
      <w:divBdr>
        <w:top w:val="none" w:sz="0" w:space="0" w:color="auto"/>
        <w:left w:val="none" w:sz="0" w:space="0" w:color="auto"/>
        <w:bottom w:val="none" w:sz="0" w:space="0" w:color="auto"/>
        <w:right w:val="none" w:sz="0" w:space="0" w:color="auto"/>
      </w:divBdr>
    </w:div>
    <w:div w:id="1695960662">
      <w:bodyDiv w:val="1"/>
      <w:marLeft w:val="0"/>
      <w:marRight w:val="0"/>
      <w:marTop w:val="0"/>
      <w:marBottom w:val="0"/>
      <w:divBdr>
        <w:top w:val="none" w:sz="0" w:space="0" w:color="auto"/>
        <w:left w:val="none" w:sz="0" w:space="0" w:color="auto"/>
        <w:bottom w:val="none" w:sz="0" w:space="0" w:color="auto"/>
        <w:right w:val="none" w:sz="0" w:space="0" w:color="auto"/>
      </w:divBdr>
    </w:div>
    <w:div w:id="1701005680">
      <w:bodyDiv w:val="1"/>
      <w:marLeft w:val="0"/>
      <w:marRight w:val="0"/>
      <w:marTop w:val="0"/>
      <w:marBottom w:val="0"/>
      <w:divBdr>
        <w:top w:val="none" w:sz="0" w:space="0" w:color="auto"/>
        <w:left w:val="none" w:sz="0" w:space="0" w:color="auto"/>
        <w:bottom w:val="none" w:sz="0" w:space="0" w:color="auto"/>
        <w:right w:val="none" w:sz="0" w:space="0" w:color="auto"/>
      </w:divBdr>
    </w:div>
    <w:div w:id="1701125682">
      <w:bodyDiv w:val="1"/>
      <w:marLeft w:val="0"/>
      <w:marRight w:val="0"/>
      <w:marTop w:val="0"/>
      <w:marBottom w:val="0"/>
      <w:divBdr>
        <w:top w:val="none" w:sz="0" w:space="0" w:color="auto"/>
        <w:left w:val="none" w:sz="0" w:space="0" w:color="auto"/>
        <w:bottom w:val="none" w:sz="0" w:space="0" w:color="auto"/>
        <w:right w:val="none" w:sz="0" w:space="0" w:color="auto"/>
      </w:divBdr>
    </w:div>
    <w:div w:id="1706713706">
      <w:bodyDiv w:val="1"/>
      <w:marLeft w:val="0"/>
      <w:marRight w:val="0"/>
      <w:marTop w:val="0"/>
      <w:marBottom w:val="0"/>
      <w:divBdr>
        <w:top w:val="none" w:sz="0" w:space="0" w:color="auto"/>
        <w:left w:val="none" w:sz="0" w:space="0" w:color="auto"/>
        <w:bottom w:val="none" w:sz="0" w:space="0" w:color="auto"/>
        <w:right w:val="none" w:sz="0" w:space="0" w:color="auto"/>
      </w:divBdr>
    </w:div>
    <w:div w:id="1710714719">
      <w:bodyDiv w:val="1"/>
      <w:marLeft w:val="0"/>
      <w:marRight w:val="0"/>
      <w:marTop w:val="0"/>
      <w:marBottom w:val="0"/>
      <w:divBdr>
        <w:top w:val="none" w:sz="0" w:space="0" w:color="auto"/>
        <w:left w:val="none" w:sz="0" w:space="0" w:color="auto"/>
        <w:bottom w:val="none" w:sz="0" w:space="0" w:color="auto"/>
        <w:right w:val="none" w:sz="0" w:space="0" w:color="auto"/>
      </w:divBdr>
    </w:div>
    <w:div w:id="1711104767">
      <w:bodyDiv w:val="1"/>
      <w:marLeft w:val="0"/>
      <w:marRight w:val="0"/>
      <w:marTop w:val="0"/>
      <w:marBottom w:val="0"/>
      <w:divBdr>
        <w:top w:val="none" w:sz="0" w:space="0" w:color="auto"/>
        <w:left w:val="none" w:sz="0" w:space="0" w:color="auto"/>
        <w:bottom w:val="none" w:sz="0" w:space="0" w:color="auto"/>
        <w:right w:val="none" w:sz="0" w:space="0" w:color="auto"/>
      </w:divBdr>
    </w:div>
    <w:div w:id="1711757325">
      <w:bodyDiv w:val="1"/>
      <w:marLeft w:val="0"/>
      <w:marRight w:val="0"/>
      <w:marTop w:val="0"/>
      <w:marBottom w:val="0"/>
      <w:divBdr>
        <w:top w:val="none" w:sz="0" w:space="0" w:color="auto"/>
        <w:left w:val="none" w:sz="0" w:space="0" w:color="auto"/>
        <w:bottom w:val="none" w:sz="0" w:space="0" w:color="auto"/>
        <w:right w:val="none" w:sz="0" w:space="0" w:color="auto"/>
      </w:divBdr>
    </w:div>
    <w:div w:id="1724140161">
      <w:bodyDiv w:val="1"/>
      <w:marLeft w:val="0"/>
      <w:marRight w:val="0"/>
      <w:marTop w:val="0"/>
      <w:marBottom w:val="0"/>
      <w:divBdr>
        <w:top w:val="none" w:sz="0" w:space="0" w:color="auto"/>
        <w:left w:val="none" w:sz="0" w:space="0" w:color="auto"/>
        <w:bottom w:val="none" w:sz="0" w:space="0" w:color="auto"/>
        <w:right w:val="none" w:sz="0" w:space="0" w:color="auto"/>
      </w:divBdr>
    </w:div>
    <w:div w:id="1729036351">
      <w:bodyDiv w:val="1"/>
      <w:marLeft w:val="0"/>
      <w:marRight w:val="0"/>
      <w:marTop w:val="0"/>
      <w:marBottom w:val="0"/>
      <w:divBdr>
        <w:top w:val="none" w:sz="0" w:space="0" w:color="auto"/>
        <w:left w:val="none" w:sz="0" w:space="0" w:color="auto"/>
        <w:bottom w:val="none" w:sz="0" w:space="0" w:color="auto"/>
        <w:right w:val="none" w:sz="0" w:space="0" w:color="auto"/>
      </w:divBdr>
    </w:div>
    <w:div w:id="1733843355">
      <w:bodyDiv w:val="1"/>
      <w:marLeft w:val="0"/>
      <w:marRight w:val="0"/>
      <w:marTop w:val="0"/>
      <w:marBottom w:val="0"/>
      <w:divBdr>
        <w:top w:val="none" w:sz="0" w:space="0" w:color="auto"/>
        <w:left w:val="none" w:sz="0" w:space="0" w:color="auto"/>
        <w:bottom w:val="none" w:sz="0" w:space="0" w:color="auto"/>
        <w:right w:val="none" w:sz="0" w:space="0" w:color="auto"/>
      </w:divBdr>
    </w:div>
    <w:div w:id="1734967129">
      <w:bodyDiv w:val="1"/>
      <w:marLeft w:val="0"/>
      <w:marRight w:val="0"/>
      <w:marTop w:val="0"/>
      <w:marBottom w:val="0"/>
      <w:divBdr>
        <w:top w:val="none" w:sz="0" w:space="0" w:color="auto"/>
        <w:left w:val="none" w:sz="0" w:space="0" w:color="auto"/>
        <w:bottom w:val="none" w:sz="0" w:space="0" w:color="auto"/>
        <w:right w:val="none" w:sz="0" w:space="0" w:color="auto"/>
      </w:divBdr>
    </w:div>
    <w:div w:id="1737507529">
      <w:bodyDiv w:val="1"/>
      <w:marLeft w:val="0"/>
      <w:marRight w:val="0"/>
      <w:marTop w:val="0"/>
      <w:marBottom w:val="0"/>
      <w:divBdr>
        <w:top w:val="none" w:sz="0" w:space="0" w:color="auto"/>
        <w:left w:val="none" w:sz="0" w:space="0" w:color="auto"/>
        <w:bottom w:val="none" w:sz="0" w:space="0" w:color="auto"/>
        <w:right w:val="none" w:sz="0" w:space="0" w:color="auto"/>
      </w:divBdr>
    </w:div>
    <w:div w:id="1753501564">
      <w:bodyDiv w:val="1"/>
      <w:marLeft w:val="0"/>
      <w:marRight w:val="0"/>
      <w:marTop w:val="0"/>
      <w:marBottom w:val="0"/>
      <w:divBdr>
        <w:top w:val="none" w:sz="0" w:space="0" w:color="auto"/>
        <w:left w:val="none" w:sz="0" w:space="0" w:color="auto"/>
        <w:bottom w:val="none" w:sz="0" w:space="0" w:color="auto"/>
        <w:right w:val="none" w:sz="0" w:space="0" w:color="auto"/>
      </w:divBdr>
    </w:div>
    <w:div w:id="1756196908">
      <w:bodyDiv w:val="1"/>
      <w:marLeft w:val="0"/>
      <w:marRight w:val="0"/>
      <w:marTop w:val="0"/>
      <w:marBottom w:val="0"/>
      <w:divBdr>
        <w:top w:val="none" w:sz="0" w:space="0" w:color="auto"/>
        <w:left w:val="none" w:sz="0" w:space="0" w:color="auto"/>
        <w:bottom w:val="none" w:sz="0" w:space="0" w:color="auto"/>
        <w:right w:val="none" w:sz="0" w:space="0" w:color="auto"/>
      </w:divBdr>
    </w:div>
    <w:div w:id="1756317927">
      <w:bodyDiv w:val="1"/>
      <w:marLeft w:val="0"/>
      <w:marRight w:val="0"/>
      <w:marTop w:val="0"/>
      <w:marBottom w:val="0"/>
      <w:divBdr>
        <w:top w:val="none" w:sz="0" w:space="0" w:color="auto"/>
        <w:left w:val="none" w:sz="0" w:space="0" w:color="auto"/>
        <w:bottom w:val="none" w:sz="0" w:space="0" w:color="auto"/>
        <w:right w:val="none" w:sz="0" w:space="0" w:color="auto"/>
      </w:divBdr>
    </w:div>
    <w:div w:id="1756396989">
      <w:bodyDiv w:val="1"/>
      <w:marLeft w:val="0"/>
      <w:marRight w:val="0"/>
      <w:marTop w:val="0"/>
      <w:marBottom w:val="0"/>
      <w:divBdr>
        <w:top w:val="none" w:sz="0" w:space="0" w:color="auto"/>
        <w:left w:val="none" w:sz="0" w:space="0" w:color="auto"/>
        <w:bottom w:val="none" w:sz="0" w:space="0" w:color="auto"/>
        <w:right w:val="none" w:sz="0" w:space="0" w:color="auto"/>
      </w:divBdr>
    </w:div>
    <w:div w:id="1759204413">
      <w:bodyDiv w:val="1"/>
      <w:marLeft w:val="0"/>
      <w:marRight w:val="0"/>
      <w:marTop w:val="0"/>
      <w:marBottom w:val="0"/>
      <w:divBdr>
        <w:top w:val="none" w:sz="0" w:space="0" w:color="auto"/>
        <w:left w:val="none" w:sz="0" w:space="0" w:color="auto"/>
        <w:bottom w:val="none" w:sz="0" w:space="0" w:color="auto"/>
        <w:right w:val="none" w:sz="0" w:space="0" w:color="auto"/>
      </w:divBdr>
    </w:div>
    <w:div w:id="1765611046">
      <w:bodyDiv w:val="1"/>
      <w:marLeft w:val="0"/>
      <w:marRight w:val="0"/>
      <w:marTop w:val="0"/>
      <w:marBottom w:val="0"/>
      <w:divBdr>
        <w:top w:val="none" w:sz="0" w:space="0" w:color="auto"/>
        <w:left w:val="none" w:sz="0" w:space="0" w:color="auto"/>
        <w:bottom w:val="none" w:sz="0" w:space="0" w:color="auto"/>
        <w:right w:val="none" w:sz="0" w:space="0" w:color="auto"/>
      </w:divBdr>
    </w:div>
    <w:div w:id="1766730798">
      <w:bodyDiv w:val="1"/>
      <w:marLeft w:val="0"/>
      <w:marRight w:val="0"/>
      <w:marTop w:val="0"/>
      <w:marBottom w:val="0"/>
      <w:divBdr>
        <w:top w:val="none" w:sz="0" w:space="0" w:color="auto"/>
        <w:left w:val="none" w:sz="0" w:space="0" w:color="auto"/>
        <w:bottom w:val="none" w:sz="0" w:space="0" w:color="auto"/>
        <w:right w:val="none" w:sz="0" w:space="0" w:color="auto"/>
      </w:divBdr>
    </w:div>
    <w:div w:id="1769308143">
      <w:bodyDiv w:val="1"/>
      <w:marLeft w:val="0"/>
      <w:marRight w:val="0"/>
      <w:marTop w:val="0"/>
      <w:marBottom w:val="0"/>
      <w:divBdr>
        <w:top w:val="none" w:sz="0" w:space="0" w:color="auto"/>
        <w:left w:val="none" w:sz="0" w:space="0" w:color="auto"/>
        <w:bottom w:val="none" w:sz="0" w:space="0" w:color="auto"/>
        <w:right w:val="none" w:sz="0" w:space="0" w:color="auto"/>
      </w:divBdr>
    </w:div>
    <w:div w:id="1769765393">
      <w:bodyDiv w:val="1"/>
      <w:marLeft w:val="0"/>
      <w:marRight w:val="0"/>
      <w:marTop w:val="0"/>
      <w:marBottom w:val="0"/>
      <w:divBdr>
        <w:top w:val="none" w:sz="0" w:space="0" w:color="auto"/>
        <w:left w:val="none" w:sz="0" w:space="0" w:color="auto"/>
        <w:bottom w:val="none" w:sz="0" w:space="0" w:color="auto"/>
        <w:right w:val="none" w:sz="0" w:space="0" w:color="auto"/>
      </w:divBdr>
    </w:div>
    <w:div w:id="1773476443">
      <w:bodyDiv w:val="1"/>
      <w:marLeft w:val="0"/>
      <w:marRight w:val="0"/>
      <w:marTop w:val="0"/>
      <w:marBottom w:val="0"/>
      <w:divBdr>
        <w:top w:val="none" w:sz="0" w:space="0" w:color="auto"/>
        <w:left w:val="none" w:sz="0" w:space="0" w:color="auto"/>
        <w:bottom w:val="none" w:sz="0" w:space="0" w:color="auto"/>
        <w:right w:val="none" w:sz="0" w:space="0" w:color="auto"/>
      </w:divBdr>
    </w:div>
    <w:div w:id="1780952522">
      <w:bodyDiv w:val="1"/>
      <w:marLeft w:val="0"/>
      <w:marRight w:val="0"/>
      <w:marTop w:val="0"/>
      <w:marBottom w:val="0"/>
      <w:divBdr>
        <w:top w:val="none" w:sz="0" w:space="0" w:color="auto"/>
        <w:left w:val="none" w:sz="0" w:space="0" w:color="auto"/>
        <w:bottom w:val="none" w:sz="0" w:space="0" w:color="auto"/>
        <w:right w:val="none" w:sz="0" w:space="0" w:color="auto"/>
      </w:divBdr>
    </w:div>
    <w:div w:id="1785155297">
      <w:bodyDiv w:val="1"/>
      <w:marLeft w:val="0"/>
      <w:marRight w:val="0"/>
      <w:marTop w:val="0"/>
      <w:marBottom w:val="0"/>
      <w:divBdr>
        <w:top w:val="none" w:sz="0" w:space="0" w:color="auto"/>
        <w:left w:val="none" w:sz="0" w:space="0" w:color="auto"/>
        <w:bottom w:val="none" w:sz="0" w:space="0" w:color="auto"/>
        <w:right w:val="none" w:sz="0" w:space="0" w:color="auto"/>
      </w:divBdr>
    </w:div>
    <w:div w:id="1794637889">
      <w:bodyDiv w:val="1"/>
      <w:marLeft w:val="0"/>
      <w:marRight w:val="0"/>
      <w:marTop w:val="0"/>
      <w:marBottom w:val="0"/>
      <w:divBdr>
        <w:top w:val="none" w:sz="0" w:space="0" w:color="auto"/>
        <w:left w:val="none" w:sz="0" w:space="0" w:color="auto"/>
        <w:bottom w:val="none" w:sz="0" w:space="0" w:color="auto"/>
        <w:right w:val="none" w:sz="0" w:space="0" w:color="auto"/>
      </w:divBdr>
    </w:div>
    <w:div w:id="1795781502">
      <w:bodyDiv w:val="1"/>
      <w:marLeft w:val="0"/>
      <w:marRight w:val="0"/>
      <w:marTop w:val="0"/>
      <w:marBottom w:val="0"/>
      <w:divBdr>
        <w:top w:val="none" w:sz="0" w:space="0" w:color="auto"/>
        <w:left w:val="none" w:sz="0" w:space="0" w:color="auto"/>
        <w:bottom w:val="none" w:sz="0" w:space="0" w:color="auto"/>
        <w:right w:val="none" w:sz="0" w:space="0" w:color="auto"/>
      </w:divBdr>
    </w:div>
    <w:div w:id="1796632119">
      <w:bodyDiv w:val="1"/>
      <w:marLeft w:val="0"/>
      <w:marRight w:val="0"/>
      <w:marTop w:val="0"/>
      <w:marBottom w:val="0"/>
      <w:divBdr>
        <w:top w:val="none" w:sz="0" w:space="0" w:color="auto"/>
        <w:left w:val="none" w:sz="0" w:space="0" w:color="auto"/>
        <w:bottom w:val="none" w:sz="0" w:space="0" w:color="auto"/>
        <w:right w:val="none" w:sz="0" w:space="0" w:color="auto"/>
      </w:divBdr>
    </w:div>
    <w:div w:id="1804928067">
      <w:bodyDiv w:val="1"/>
      <w:marLeft w:val="0"/>
      <w:marRight w:val="0"/>
      <w:marTop w:val="0"/>
      <w:marBottom w:val="0"/>
      <w:divBdr>
        <w:top w:val="none" w:sz="0" w:space="0" w:color="auto"/>
        <w:left w:val="none" w:sz="0" w:space="0" w:color="auto"/>
        <w:bottom w:val="none" w:sz="0" w:space="0" w:color="auto"/>
        <w:right w:val="none" w:sz="0" w:space="0" w:color="auto"/>
      </w:divBdr>
    </w:div>
    <w:div w:id="1805779238">
      <w:bodyDiv w:val="1"/>
      <w:marLeft w:val="0"/>
      <w:marRight w:val="0"/>
      <w:marTop w:val="0"/>
      <w:marBottom w:val="0"/>
      <w:divBdr>
        <w:top w:val="none" w:sz="0" w:space="0" w:color="auto"/>
        <w:left w:val="none" w:sz="0" w:space="0" w:color="auto"/>
        <w:bottom w:val="none" w:sz="0" w:space="0" w:color="auto"/>
        <w:right w:val="none" w:sz="0" w:space="0" w:color="auto"/>
      </w:divBdr>
    </w:div>
    <w:div w:id="1810784285">
      <w:bodyDiv w:val="1"/>
      <w:marLeft w:val="0"/>
      <w:marRight w:val="0"/>
      <w:marTop w:val="0"/>
      <w:marBottom w:val="0"/>
      <w:divBdr>
        <w:top w:val="none" w:sz="0" w:space="0" w:color="auto"/>
        <w:left w:val="none" w:sz="0" w:space="0" w:color="auto"/>
        <w:bottom w:val="none" w:sz="0" w:space="0" w:color="auto"/>
        <w:right w:val="none" w:sz="0" w:space="0" w:color="auto"/>
      </w:divBdr>
      <w:divsChild>
        <w:div w:id="1573655166">
          <w:marLeft w:val="0"/>
          <w:marRight w:val="0"/>
          <w:marTop w:val="0"/>
          <w:marBottom w:val="0"/>
          <w:divBdr>
            <w:top w:val="none" w:sz="0" w:space="0" w:color="auto"/>
            <w:left w:val="none" w:sz="0" w:space="0" w:color="auto"/>
            <w:bottom w:val="none" w:sz="0" w:space="0" w:color="auto"/>
            <w:right w:val="none" w:sz="0" w:space="0" w:color="auto"/>
          </w:divBdr>
          <w:divsChild>
            <w:div w:id="400102270">
              <w:marLeft w:val="0"/>
              <w:marRight w:val="0"/>
              <w:marTop w:val="0"/>
              <w:marBottom w:val="0"/>
              <w:divBdr>
                <w:top w:val="none" w:sz="0" w:space="0" w:color="auto"/>
                <w:left w:val="none" w:sz="0" w:space="0" w:color="auto"/>
                <w:bottom w:val="none" w:sz="0" w:space="0" w:color="auto"/>
                <w:right w:val="none" w:sz="0" w:space="0" w:color="auto"/>
              </w:divBdr>
              <w:divsChild>
                <w:div w:id="193169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571961">
      <w:bodyDiv w:val="1"/>
      <w:marLeft w:val="0"/>
      <w:marRight w:val="0"/>
      <w:marTop w:val="0"/>
      <w:marBottom w:val="0"/>
      <w:divBdr>
        <w:top w:val="none" w:sz="0" w:space="0" w:color="auto"/>
        <w:left w:val="none" w:sz="0" w:space="0" w:color="auto"/>
        <w:bottom w:val="none" w:sz="0" w:space="0" w:color="auto"/>
        <w:right w:val="none" w:sz="0" w:space="0" w:color="auto"/>
      </w:divBdr>
    </w:div>
    <w:div w:id="1818691723">
      <w:bodyDiv w:val="1"/>
      <w:marLeft w:val="0"/>
      <w:marRight w:val="0"/>
      <w:marTop w:val="0"/>
      <w:marBottom w:val="0"/>
      <w:divBdr>
        <w:top w:val="none" w:sz="0" w:space="0" w:color="auto"/>
        <w:left w:val="none" w:sz="0" w:space="0" w:color="auto"/>
        <w:bottom w:val="none" w:sz="0" w:space="0" w:color="auto"/>
        <w:right w:val="none" w:sz="0" w:space="0" w:color="auto"/>
      </w:divBdr>
    </w:div>
    <w:div w:id="1821849680">
      <w:bodyDiv w:val="1"/>
      <w:marLeft w:val="0"/>
      <w:marRight w:val="0"/>
      <w:marTop w:val="0"/>
      <w:marBottom w:val="0"/>
      <w:divBdr>
        <w:top w:val="none" w:sz="0" w:space="0" w:color="auto"/>
        <w:left w:val="none" w:sz="0" w:space="0" w:color="auto"/>
        <w:bottom w:val="none" w:sz="0" w:space="0" w:color="auto"/>
        <w:right w:val="none" w:sz="0" w:space="0" w:color="auto"/>
      </w:divBdr>
    </w:div>
    <w:div w:id="1822691509">
      <w:bodyDiv w:val="1"/>
      <w:marLeft w:val="0"/>
      <w:marRight w:val="0"/>
      <w:marTop w:val="0"/>
      <w:marBottom w:val="0"/>
      <w:divBdr>
        <w:top w:val="none" w:sz="0" w:space="0" w:color="auto"/>
        <w:left w:val="none" w:sz="0" w:space="0" w:color="auto"/>
        <w:bottom w:val="none" w:sz="0" w:space="0" w:color="auto"/>
        <w:right w:val="none" w:sz="0" w:space="0" w:color="auto"/>
      </w:divBdr>
    </w:div>
    <w:div w:id="1826508630">
      <w:bodyDiv w:val="1"/>
      <w:marLeft w:val="0"/>
      <w:marRight w:val="0"/>
      <w:marTop w:val="0"/>
      <w:marBottom w:val="0"/>
      <w:divBdr>
        <w:top w:val="none" w:sz="0" w:space="0" w:color="auto"/>
        <w:left w:val="none" w:sz="0" w:space="0" w:color="auto"/>
        <w:bottom w:val="none" w:sz="0" w:space="0" w:color="auto"/>
        <w:right w:val="none" w:sz="0" w:space="0" w:color="auto"/>
      </w:divBdr>
    </w:div>
    <w:div w:id="1829862496">
      <w:bodyDiv w:val="1"/>
      <w:marLeft w:val="0"/>
      <w:marRight w:val="0"/>
      <w:marTop w:val="0"/>
      <w:marBottom w:val="0"/>
      <w:divBdr>
        <w:top w:val="none" w:sz="0" w:space="0" w:color="auto"/>
        <w:left w:val="none" w:sz="0" w:space="0" w:color="auto"/>
        <w:bottom w:val="none" w:sz="0" w:space="0" w:color="auto"/>
        <w:right w:val="none" w:sz="0" w:space="0" w:color="auto"/>
      </w:divBdr>
    </w:div>
    <w:div w:id="1831480801">
      <w:bodyDiv w:val="1"/>
      <w:marLeft w:val="0"/>
      <w:marRight w:val="0"/>
      <w:marTop w:val="0"/>
      <w:marBottom w:val="0"/>
      <w:divBdr>
        <w:top w:val="none" w:sz="0" w:space="0" w:color="auto"/>
        <w:left w:val="none" w:sz="0" w:space="0" w:color="auto"/>
        <w:bottom w:val="none" w:sz="0" w:space="0" w:color="auto"/>
        <w:right w:val="none" w:sz="0" w:space="0" w:color="auto"/>
      </w:divBdr>
    </w:div>
    <w:div w:id="1833567275">
      <w:bodyDiv w:val="1"/>
      <w:marLeft w:val="0"/>
      <w:marRight w:val="0"/>
      <w:marTop w:val="0"/>
      <w:marBottom w:val="0"/>
      <w:divBdr>
        <w:top w:val="none" w:sz="0" w:space="0" w:color="auto"/>
        <w:left w:val="none" w:sz="0" w:space="0" w:color="auto"/>
        <w:bottom w:val="none" w:sz="0" w:space="0" w:color="auto"/>
        <w:right w:val="none" w:sz="0" w:space="0" w:color="auto"/>
      </w:divBdr>
    </w:div>
    <w:div w:id="1847211610">
      <w:bodyDiv w:val="1"/>
      <w:marLeft w:val="0"/>
      <w:marRight w:val="0"/>
      <w:marTop w:val="0"/>
      <w:marBottom w:val="0"/>
      <w:divBdr>
        <w:top w:val="none" w:sz="0" w:space="0" w:color="auto"/>
        <w:left w:val="none" w:sz="0" w:space="0" w:color="auto"/>
        <w:bottom w:val="none" w:sz="0" w:space="0" w:color="auto"/>
        <w:right w:val="none" w:sz="0" w:space="0" w:color="auto"/>
      </w:divBdr>
    </w:div>
    <w:div w:id="1847937692">
      <w:bodyDiv w:val="1"/>
      <w:marLeft w:val="0"/>
      <w:marRight w:val="0"/>
      <w:marTop w:val="0"/>
      <w:marBottom w:val="0"/>
      <w:divBdr>
        <w:top w:val="none" w:sz="0" w:space="0" w:color="auto"/>
        <w:left w:val="none" w:sz="0" w:space="0" w:color="auto"/>
        <w:bottom w:val="none" w:sz="0" w:space="0" w:color="auto"/>
        <w:right w:val="none" w:sz="0" w:space="0" w:color="auto"/>
      </w:divBdr>
    </w:div>
    <w:div w:id="1848712146">
      <w:bodyDiv w:val="1"/>
      <w:marLeft w:val="0"/>
      <w:marRight w:val="0"/>
      <w:marTop w:val="0"/>
      <w:marBottom w:val="0"/>
      <w:divBdr>
        <w:top w:val="none" w:sz="0" w:space="0" w:color="auto"/>
        <w:left w:val="none" w:sz="0" w:space="0" w:color="auto"/>
        <w:bottom w:val="none" w:sz="0" w:space="0" w:color="auto"/>
        <w:right w:val="none" w:sz="0" w:space="0" w:color="auto"/>
      </w:divBdr>
    </w:div>
    <w:div w:id="1864316587">
      <w:bodyDiv w:val="1"/>
      <w:marLeft w:val="0"/>
      <w:marRight w:val="0"/>
      <w:marTop w:val="0"/>
      <w:marBottom w:val="0"/>
      <w:divBdr>
        <w:top w:val="none" w:sz="0" w:space="0" w:color="auto"/>
        <w:left w:val="none" w:sz="0" w:space="0" w:color="auto"/>
        <w:bottom w:val="none" w:sz="0" w:space="0" w:color="auto"/>
        <w:right w:val="none" w:sz="0" w:space="0" w:color="auto"/>
      </w:divBdr>
    </w:div>
    <w:div w:id="1867012971">
      <w:bodyDiv w:val="1"/>
      <w:marLeft w:val="0"/>
      <w:marRight w:val="0"/>
      <w:marTop w:val="0"/>
      <w:marBottom w:val="0"/>
      <w:divBdr>
        <w:top w:val="none" w:sz="0" w:space="0" w:color="auto"/>
        <w:left w:val="none" w:sz="0" w:space="0" w:color="auto"/>
        <w:bottom w:val="none" w:sz="0" w:space="0" w:color="auto"/>
        <w:right w:val="none" w:sz="0" w:space="0" w:color="auto"/>
      </w:divBdr>
    </w:div>
    <w:div w:id="1877541041">
      <w:bodyDiv w:val="1"/>
      <w:marLeft w:val="0"/>
      <w:marRight w:val="0"/>
      <w:marTop w:val="0"/>
      <w:marBottom w:val="0"/>
      <w:divBdr>
        <w:top w:val="none" w:sz="0" w:space="0" w:color="auto"/>
        <w:left w:val="none" w:sz="0" w:space="0" w:color="auto"/>
        <w:bottom w:val="none" w:sz="0" w:space="0" w:color="auto"/>
        <w:right w:val="none" w:sz="0" w:space="0" w:color="auto"/>
      </w:divBdr>
    </w:div>
    <w:div w:id="1892423637">
      <w:bodyDiv w:val="1"/>
      <w:marLeft w:val="0"/>
      <w:marRight w:val="0"/>
      <w:marTop w:val="0"/>
      <w:marBottom w:val="0"/>
      <w:divBdr>
        <w:top w:val="none" w:sz="0" w:space="0" w:color="auto"/>
        <w:left w:val="none" w:sz="0" w:space="0" w:color="auto"/>
        <w:bottom w:val="none" w:sz="0" w:space="0" w:color="auto"/>
        <w:right w:val="none" w:sz="0" w:space="0" w:color="auto"/>
      </w:divBdr>
    </w:div>
    <w:div w:id="1921479831">
      <w:bodyDiv w:val="1"/>
      <w:marLeft w:val="0"/>
      <w:marRight w:val="0"/>
      <w:marTop w:val="0"/>
      <w:marBottom w:val="0"/>
      <w:divBdr>
        <w:top w:val="none" w:sz="0" w:space="0" w:color="auto"/>
        <w:left w:val="none" w:sz="0" w:space="0" w:color="auto"/>
        <w:bottom w:val="none" w:sz="0" w:space="0" w:color="auto"/>
        <w:right w:val="none" w:sz="0" w:space="0" w:color="auto"/>
      </w:divBdr>
    </w:div>
    <w:div w:id="1923297061">
      <w:bodyDiv w:val="1"/>
      <w:marLeft w:val="0"/>
      <w:marRight w:val="0"/>
      <w:marTop w:val="0"/>
      <w:marBottom w:val="0"/>
      <w:divBdr>
        <w:top w:val="none" w:sz="0" w:space="0" w:color="auto"/>
        <w:left w:val="none" w:sz="0" w:space="0" w:color="auto"/>
        <w:bottom w:val="none" w:sz="0" w:space="0" w:color="auto"/>
        <w:right w:val="none" w:sz="0" w:space="0" w:color="auto"/>
      </w:divBdr>
    </w:div>
    <w:div w:id="1942912420">
      <w:bodyDiv w:val="1"/>
      <w:marLeft w:val="0"/>
      <w:marRight w:val="0"/>
      <w:marTop w:val="0"/>
      <w:marBottom w:val="0"/>
      <w:divBdr>
        <w:top w:val="none" w:sz="0" w:space="0" w:color="auto"/>
        <w:left w:val="none" w:sz="0" w:space="0" w:color="auto"/>
        <w:bottom w:val="none" w:sz="0" w:space="0" w:color="auto"/>
        <w:right w:val="none" w:sz="0" w:space="0" w:color="auto"/>
      </w:divBdr>
    </w:div>
    <w:div w:id="1949654451">
      <w:bodyDiv w:val="1"/>
      <w:marLeft w:val="0"/>
      <w:marRight w:val="0"/>
      <w:marTop w:val="0"/>
      <w:marBottom w:val="0"/>
      <w:divBdr>
        <w:top w:val="none" w:sz="0" w:space="0" w:color="auto"/>
        <w:left w:val="none" w:sz="0" w:space="0" w:color="auto"/>
        <w:bottom w:val="none" w:sz="0" w:space="0" w:color="auto"/>
        <w:right w:val="none" w:sz="0" w:space="0" w:color="auto"/>
      </w:divBdr>
    </w:div>
    <w:div w:id="1957102998">
      <w:bodyDiv w:val="1"/>
      <w:marLeft w:val="0"/>
      <w:marRight w:val="0"/>
      <w:marTop w:val="0"/>
      <w:marBottom w:val="0"/>
      <w:divBdr>
        <w:top w:val="none" w:sz="0" w:space="0" w:color="auto"/>
        <w:left w:val="none" w:sz="0" w:space="0" w:color="auto"/>
        <w:bottom w:val="none" w:sz="0" w:space="0" w:color="auto"/>
        <w:right w:val="none" w:sz="0" w:space="0" w:color="auto"/>
      </w:divBdr>
    </w:div>
    <w:div w:id="1963606618">
      <w:bodyDiv w:val="1"/>
      <w:marLeft w:val="0"/>
      <w:marRight w:val="0"/>
      <w:marTop w:val="0"/>
      <w:marBottom w:val="0"/>
      <w:divBdr>
        <w:top w:val="none" w:sz="0" w:space="0" w:color="auto"/>
        <w:left w:val="none" w:sz="0" w:space="0" w:color="auto"/>
        <w:bottom w:val="none" w:sz="0" w:space="0" w:color="auto"/>
        <w:right w:val="none" w:sz="0" w:space="0" w:color="auto"/>
      </w:divBdr>
    </w:div>
    <w:div w:id="1964267362">
      <w:bodyDiv w:val="1"/>
      <w:marLeft w:val="0"/>
      <w:marRight w:val="0"/>
      <w:marTop w:val="0"/>
      <w:marBottom w:val="0"/>
      <w:divBdr>
        <w:top w:val="none" w:sz="0" w:space="0" w:color="auto"/>
        <w:left w:val="none" w:sz="0" w:space="0" w:color="auto"/>
        <w:bottom w:val="none" w:sz="0" w:space="0" w:color="auto"/>
        <w:right w:val="none" w:sz="0" w:space="0" w:color="auto"/>
      </w:divBdr>
    </w:div>
    <w:div w:id="1969621727">
      <w:bodyDiv w:val="1"/>
      <w:marLeft w:val="0"/>
      <w:marRight w:val="0"/>
      <w:marTop w:val="0"/>
      <w:marBottom w:val="0"/>
      <w:divBdr>
        <w:top w:val="none" w:sz="0" w:space="0" w:color="auto"/>
        <w:left w:val="none" w:sz="0" w:space="0" w:color="auto"/>
        <w:bottom w:val="none" w:sz="0" w:space="0" w:color="auto"/>
        <w:right w:val="none" w:sz="0" w:space="0" w:color="auto"/>
      </w:divBdr>
    </w:div>
    <w:div w:id="1973099656">
      <w:bodyDiv w:val="1"/>
      <w:marLeft w:val="0"/>
      <w:marRight w:val="0"/>
      <w:marTop w:val="0"/>
      <w:marBottom w:val="0"/>
      <w:divBdr>
        <w:top w:val="none" w:sz="0" w:space="0" w:color="auto"/>
        <w:left w:val="none" w:sz="0" w:space="0" w:color="auto"/>
        <w:bottom w:val="none" w:sz="0" w:space="0" w:color="auto"/>
        <w:right w:val="none" w:sz="0" w:space="0" w:color="auto"/>
      </w:divBdr>
    </w:div>
    <w:div w:id="1980764349">
      <w:bodyDiv w:val="1"/>
      <w:marLeft w:val="0"/>
      <w:marRight w:val="0"/>
      <w:marTop w:val="0"/>
      <w:marBottom w:val="0"/>
      <w:divBdr>
        <w:top w:val="none" w:sz="0" w:space="0" w:color="auto"/>
        <w:left w:val="none" w:sz="0" w:space="0" w:color="auto"/>
        <w:bottom w:val="none" w:sz="0" w:space="0" w:color="auto"/>
        <w:right w:val="none" w:sz="0" w:space="0" w:color="auto"/>
      </w:divBdr>
    </w:div>
    <w:div w:id="1985969600">
      <w:bodyDiv w:val="1"/>
      <w:marLeft w:val="0"/>
      <w:marRight w:val="0"/>
      <w:marTop w:val="0"/>
      <w:marBottom w:val="0"/>
      <w:divBdr>
        <w:top w:val="none" w:sz="0" w:space="0" w:color="auto"/>
        <w:left w:val="none" w:sz="0" w:space="0" w:color="auto"/>
        <w:bottom w:val="none" w:sz="0" w:space="0" w:color="auto"/>
        <w:right w:val="none" w:sz="0" w:space="0" w:color="auto"/>
      </w:divBdr>
    </w:div>
    <w:div w:id="1991666021">
      <w:bodyDiv w:val="1"/>
      <w:marLeft w:val="0"/>
      <w:marRight w:val="0"/>
      <w:marTop w:val="0"/>
      <w:marBottom w:val="0"/>
      <w:divBdr>
        <w:top w:val="none" w:sz="0" w:space="0" w:color="auto"/>
        <w:left w:val="none" w:sz="0" w:space="0" w:color="auto"/>
        <w:bottom w:val="none" w:sz="0" w:space="0" w:color="auto"/>
        <w:right w:val="none" w:sz="0" w:space="0" w:color="auto"/>
      </w:divBdr>
    </w:div>
    <w:div w:id="1994872050">
      <w:bodyDiv w:val="1"/>
      <w:marLeft w:val="0"/>
      <w:marRight w:val="0"/>
      <w:marTop w:val="0"/>
      <w:marBottom w:val="0"/>
      <w:divBdr>
        <w:top w:val="none" w:sz="0" w:space="0" w:color="auto"/>
        <w:left w:val="none" w:sz="0" w:space="0" w:color="auto"/>
        <w:bottom w:val="none" w:sz="0" w:space="0" w:color="auto"/>
        <w:right w:val="none" w:sz="0" w:space="0" w:color="auto"/>
      </w:divBdr>
    </w:div>
    <w:div w:id="1994990181">
      <w:bodyDiv w:val="1"/>
      <w:marLeft w:val="0"/>
      <w:marRight w:val="0"/>
      <w:marTop w:val="0"/>
      <w:marBottom w:val="0"/>
      <w:divBdr>
        <w:top w:val="none" w:sz="0" w:space="0" w:color="auto"/>
        <w:left w:val="none" w:sz="0" w:space="0" w:color="auto"/>
        <w:bottom w:val="none" w:sz="0" w:space="0" w:color="auto"/>
        <w:right w:val="none" w:sz="0" w:space="0" w:color="auto"/>
      </w:divBdr>
    </w:div>
    <w:div w:id="2014717910">
      <w:bodyDiv w:val="1"/>
      <w:marLeft w:val="0"/>
      <w:marRight w:val="0"/>
      <w:marTop w:val="0"/>
      <w:marBottom w:val="0"/>
      <w:divBdr>
        <w:top w:val="none" w:sz="0" w:space="0" w:color="auto"/>
        <w:left w:val="none" w:sz="0" w:space="0" w:color="auto"/>
        <w:bottom w:val="none" w:sz="0" w:space="0" w:color="auto"/>
        <w:right w:val="none" w:sz="0" w:space="0" w:color="auto"/>
      </w:divBdr>
    </w:div>
    <w:div w:id="2014843461">
      <w:bodyDiv w:val="1"/>
      <w:marLeft w:val="0"/>
      <w:marRight w:val="0"/>
      <w:marTop w:val="0"/>
      <w:marBottom w:val="0"/>
      <w:divBdr>
        <w:top w:val="none" w:sz="0" w:space="0" w:color="auto"/>
        <w:left w:val="none" w:sz="0" w:space="0" w:color="auto"/>
        <w:bottom w:val="none" w:sz="0" w:space="0" w:color="auto"/>
        <w:right w:val="none" w:sz="0" w:space="0" w:color="auto"/>
      </w:divBdr>
    </w:div>
    <w:div w:id="2021345961">
      <w:bodyDiv w:val="1"/>
      <w:marLeft w:val="0"/>
      <w:marRight w:val="0"/>
      <w:marTop w:val="0"/>
      <w:marBottom w:val="0"/>
      <w:divBdr>
        <w:top w:val="none" w:sz="0" w:space="0" w:color="auto"/>
        <w:left w:val="none" w:sz="0" w:space="0" w:color="auto"/>
        <w:bottom w:val="none" w:sz="0" w:space="0" w:color="auto"/>
        <w:right w:val="none" w:sz="0" w:space="0" w:color="auto"/>
      </w:divBdr>
    </w:div>
    <w:div w:id="2022315703">
      <w:bodyDiv w:val="1"/>
      <w:marLeft w:val="0"/>
      <w:marRight w:val="0"/>
      <w:marTop w:val="0"/>
      <w:marBottom w:val="0"/>
      <w:divBdr>
        <w:top w:val="none" w:sz="0" w:space="0" w:color="auto"/>
        <w:left w:val="none" w:sz="0" w:space="0" w:color="auto"/>
        <w:bottom w:val="none" w:sz="0" w:space="0" w:color="auto"/>
        <w:right w:val="none" w:sz="0" w:space="0" w:color="auto"/>
      </w:divBdr>
    </w:div>
    <w:div w:id="2034569669">
      <w:bodyDiv w:val="1"/>
      <w:marLeft w:val="0"/>
      <w:marRight w:val="0"/>
      <w:marTop w:val="0"/>
      <w:marBottom w:val="0"/>
      <w:divBdr>
        <w:top w:val="none" w:sz="0" w:space="0" w:color="auto"/>
        <w:left w:val="none" w:sz="0" w:space="0" w:color="auto"/>
        <w:bottom w:val="none" w:sz="0" w:space="0" w:color="auto"/>
        <w:right w:val="none" w:sz="0" w:space="0" w:color="auto"/>
      </w:divBdr>
    </w:div>
    <w:div w:id="2037152640">
      <w:bodyDiv w:val="1"/>
      <w:marLeft w:val="0"/>
      <w:marRight w:val="0"/>
      <w:marTop w:val="0"/>
      <w:marBottom w:val="0"/>
      <w:divBdr>
        <w:top w:val="none" w:sz="0" w:space="0" w:color="auto"/>
        <w:left w:val="none" w:sz="0" w:space="0" w:color="auto"/>
        <w:bottom w:val="none" w:sz="0" w:space="0" w:color="auto"/>
        <w:right w:val="none" w:sz="0" w:space="0" w:color="auto"/>
      </w:divBdr>
    </w:div>
    <w:div w:id="2038236298">
      <w:bodyDiv w:val="1"/>
      <w:marLeft w:val="0"/>
      <w:marRight w:val="0"/>
      <w:marTop w:val="0"/>
      <w:marBottom w:val="0"/>
      <w:divBdr>
        <w:top w:val="none" w:sz="0" w:space="0" w:color="auto"/>
        <w:left w:val="none" w:sz="0" w:space="0" w:color="auto"/>
        <w:bottom w:val="none" w:sz="0" w:space="0" w:color="auto"/>
        <w:right w:val="none" w:sz="0" w:space="0" w:color="auto"/>
      </w:divBdr>
    </w:div>
    <w:div w:id="2041471642">
      <w:bodyDiv w:val="1"/>
      <w:marLeft w:val="0"/>
      <w:marRight w:val="0"/>
      <w:marTop w:val="0"/>
      <w:marBottom w:val="0"/>
      <w:divBdr>
        <w:top w:val="none" w:sz="0" w:space="0" w:color="auto"/>
        <w:left w:val="none" w:sz="0" w:space="0" w:color="auto"/>
        <w:bottom w:val="none" w:sz="0" w:space="0" w:color="auto"/>
        <w:right w:val="none" w:sz="0" w:space="0" w:color="auto"/>
      </w:divBdr>
    </w:div>
    <w:div w:id="2057464913">
      <w:bodyDiv w:val="1"/>
      <w:marLeft w:val="0"/>
      <w:marRight w:val="0"/>
      <w:marTop w:val="0"/>
      <w:marBottom w:val="0"/>
      <w:divBdr>
        <w:top w:val="none" w:sz="0" w:space="0" w:color="auto"/>
        <w:left w:val="none" w:sz="0" w:space="0" w:color="auto"/>
        <w:bottom w:val="none" w:sz="0" w:space="0" w:color="auto"/>
        <w:right w:val="none" w:sz="0" w:space="0" w:color="auto"/>
      </w:divBdr>
    </w:div>
    <w:div w:id="2058120144">
      <w:bodyDiv w:val="1"/>
      <w:marLeft w:val="0"/>
      <w:marRight w:val="0"/>
      <w:marTop w:val="0"/>
      <w:marBottom w:val="0"/>
      <w:divBdr>
        <w:top w:val="none" w:sz="0" w:space="0" w:color="auto"/>
        <w:left w:val="none" w:sz="0" w:space="0" w:color="auto"/>
        <w:bottom w:val="none" w:sz="0" w:space="0" w:color="auto"/>
        <w:right w:val="none" w:sz="0" w:space="0" w:color="auto"/>
      </w:divBdr>
    </w:div>
    <w:div w:id="2063752529">
      <w:bodyDiv w:val="1"/>
      <w:marLeft w:val="0"/>
      <w:marRight w:val="0"/>
      <w:marTop w:val="0"/>
      <w:marBottom w:val="0"/>
      <w:divBdr>
        <w:top w:val="none" w:sz="0" w:space="0" w:color="auto"/>
        <w:left w:val="none" w:sz="0" w:space="0" w:color="auto"/>
        <w:bottom w:val="none" w:sz="0" w:space="0" w:color="auto"/>
        <w:right w:val="none" w:sz="0" w:space="0" w:color="auto"/>
      </w:divBdr>
    </w:div>
    <w:div w:id="2064207066">
      <w:bodyDiv w:val="1"/>
      <w:marLeft w:val="0"/>
      <w:marRight w:val="0"/>
      <w:marTop w:val="0"/>
      <w:marBottom w:val="0"/>
      <w:divBdr>
        <w:top w:val="none" w:sz="0" w:space="0" w:color="auto"/>
        <w:left w:val="none" w:sz="0" w:space="0" w:color="auto"/>
        <w:bottom w:val="none" w:sz="0" w:space="0" w:color="auto"/>
        <w:right w:val="none" w:sz="0" w:space="0" w:color="auto"/>
      </w:divBdr>
    </w:div>
    <w:div w:id="2066642915">
      <w:bodyDiv w:val="1"/>
      <w:marLeft w:val="0"/>
      <w:marRight w:val="0"/>
      <w:marTop w:val="0"/>
      <w:marBottom w:val="0"/>
      <w:divBdr>
        <w:top w:val="none" w:sz="0" w:space="0" w:color="auto"/>
        <w:left w:val="none" w:sz="0" w:space="0" w:color="auto"/>
        <w:bottom w:val="none" w:sz="0" w:space="0" w:color="auto"/>
        <w:right w:val="none" w:sz="0" w:space="0" w:color="auto"/>
      </w:divBdr>
    </w:div>
    <w:div w:id="2074544756">
      <w:bodyDiv w:val="1"/>
      <w:marLeft w:val="0"/>
      <w:marRight w:val="0"/>
      <w:marTop w:val="0"/>
      <w:marBottom w:val="0"/>
      <w:divBdr>
        <w:top w:val="none" w:sz="0" w:space="0" w:color="auto"/>
        <w:left w:val="none" w:sz="0" w:space="0" w:color="auto"/>
        <w:bottom w:val="none" w:sz="0" w:space="0" w:color="auto"/>
        <w:right w:val="none" w:sz="0" w:space="0" w:color="auto"/>
      </w:divBdr>
    </w:div>
    <w:div w:id="2076931381">
      <w:bodyDiv w:val="1"/>
      <w:marLeft w:val="0"/>
      <w:marRight w:val="0"/>
      <w:marTop w:val="0"/>
      <w:marBottom w:val="0"/>
      <w:divBdr>
        <w:top w:val="none" w:sz="0" w:space="0" w:color="auto"/>
        <w:left w:val="none" w:sz="0" w:space="0" w:color="auto"/>
        <w:bottom w:val="none" w:sz="0" w:space="0" w:color="auto"/>
        <w:right w:val="none" w:sz="0" w:space="0" w:color="auto"/>
      </w:divBdr>
    </w:div>
    <w:div w:id="2078555905">
      <w:bodyDiv w:val="1"/>
      <w:marLeft w:val="0"/>
      <w:marRight w:val="0"/>
      <w:marTop w:val="0"/>
      <w:marBottom w:val="0"/>
      <w:divBdr>
        <w:top w:val="none" w:sz="0" w:space="0" w:color="auto"/>
        <w:left w:val="none" w:sz="0" w:space="0" w:color="auto"/>
        <w:bottom w:val="none" w:sz="0" w:space="0" w:color="auto"/>
        <w:right w:val="none" w:sz="0" w:space="0" w:color="auto"/>
      </w:divBdr>
    </w:div>
    <w:div w:id="2095663112">
      <w:bodyDiv w:val="1"/>
      <w:marLeft w:val="0"/>
      <w:marRight w:val="0"/>
      <w:marTop w:val="0"/>
      <w:marBottom w:val="0"/>
      <w:divBdr>
        <w:top w:val="none" w:sz="0" w:space="0" w:color="auto"/>
        <w:left w:val="none" w:sz="0" w:space="0" w:color="auto"/>
        <w:bottom w:val="none" w:sz="0" w:space="0" w:color="auto"/>
        <w:right w:val="none" w:sz="0" w:space="0" w:color="auto"/>
      </w:divBdr>
    </w:div>
    <w:div w:id="2098364026">
      <w:bodyDiv w:val="1"/>
      <w:marLeft w:val="0"/>
      <w:marRight w:val="0"/>
      <w:marTop w:val="0"/>
      <w:marBottom w:val="0"/>
      <w:divBdr>
        <w:top w:val="none" w:sz="0" w:space="0" w:color="auto"/>
        <w:left w:val="none" w:sz="0" w:space="0" w:color="auto"/>
        <w:bottom w:val="none" w:sz="0" w:space="0" w:color="auto"/>
        <w:right w:val="none" w:sz="0" w:space="0" w:color="auto"/>
      </w:divBdr>
    </w:div>
    <w:div w:id="2107535157">
      <w:bodyDiv w:val="1"/>
      <w:marLeft w:val="0"/>
      <w:marRight w:val="0"/>
      <w:marTop w:val="0"/>
      <w:marBottom w:val="0"/>
      <w:divBdr>
        <w:top w:val="none" w:sz="0" w:space="0" w:color="auto"/>
        <w:left w:val="none" w:sz="0" w:space="0" w:color="auto"/>
        <w:bottom w:val="none" w:sz="0" w:space="0" w:color="auto"/>
        <w:right w:val="none" w:sz="0" w:space="0" w:color="auto"/>
      </w:divBdr>
    </w:div>
    <w:div w:id="2110542300">
      <w:bodyDiv w:val="1"/>
      <w:marLeft w:val="0"/>
      <w:marRight w:val="0"/>
      <w:marTop w:val="0"/>
      <w:marBottom w:val="0"/>
      <w:divBdr>
        <w:top w:val="none" w:sz="0" w:space="0" w:color="auto"/>
        <w:left w:val="none" w:sz="0" w:space="0" w:color="auto"/>
        <w:bottom w:val="none" w:sz="0" w:space="0" w:color="auto"/>
        <w:right w:val="none" w:sz="0" w:space="0" w:color="auto"/>
      </w:divBdr>
    </w:div>
    <w:div w:id="2111701113">
      <w:bodyDiv w:val="1"/>
      <w:marLeft w:val="0"/>
      <w:marRight w:val="0"/>
      <w:marTop w:val="0"/>
      <w:marBottom w:val="0"/>
      <w:divBdr>
        <w:top w:val="none" w:sz="0" w:space="0" w:color="auto"/>
        <w:left w:val="none" w:sz="0" w:space="0" w:color="auto"/>
        <w:bottom w:val="none" w:sz="0" w:space="0" w:color="auto"/>
        <w:right w:val="none" w:sz="0" w:space="0" w:color="auto"/>
      </w:divBdr>
    </w:div>
    <w:div w:id="2116096469">
      <w:bodyDiv w:val="1"/>
      <w:marLeft w:val="0"/>
      <w:marRight w:val="0"/>
      <w:marTop w:val="0"/>
      <w:marBottom w:val="0"/>
      <w:divBdr>
        <w:top w:val="none" w:sz="0" w:space="0" w:color="auto"/>
        <w:left w:val="none" w:sz="0" w:space="0" w:color="auto"/>
        <w:bottom w:val="none" w:sz="0" w:space="0" w:color="auto"/>
        <w:right w:val="none" w:sz="0" w:space="0" w:color="auto"/>
      </w:divBdr>
    </w:div>
    <w:div w:id="2117557662">
      <w:bodyDiv w:val="1"/>
      <w:marLeft w:val="0"/>
      <w:marRight w:val="0"/>
      <w:marTop w:val="0"/>
      <w:marBottom w:val="0"/>
      <w:divBdr>
        <w:top w:val="none" w:sz="0" w:space="0" w:color="auto"/>
        <w:left w:val="none" w:sz="0" w:space="0" w:color="auto"/>
        <w:bottom w:val="none" w:sz="0" w:space="0" w:color="auto"/>
        <w:right w:val="none" w:sz="0" w:space="0" w:color="auto"/>
      </w:divBdr>
    </w:div>
    <w:div w:id="2118520590">
      <w:bodyDiv w:val="1"/>
      <w:marLeft w:val="0"/>
      <w:marRight w:val="0"/>
      <w:marTop w:val="0"/>
      <w:marBottom w:val="0"/>
      <w:divBdr>
        <w:top w:val="none" w:sz="0" w:space="0" w:color="auto"/>
        <w:left w:val="none" w:sz="0" w:space="0" w:color="auto"/>
        <w:bottom w:val="none" w:sz="0" w:space="0" w:color="auto"/>
        <w:right w:val="none" w:sz="0" w:space="0" w:color="auto"/>
      </w:divBdr>
    </w:div>
    <w:div w:id="2124613963">
      <w:bodyDiv w:val="1"/>
      <w:marLeft w:val="0"/>
      <w:marRight w:val="0"/>
      <w:marTop w:val="0"/>
      <w:marBottom w:val="0"/>
      <w:divBdr>
        <w:top w:val="none" w:sz="0" w:space="0" w:color="auto"/>
        <w:left w:val="none" w:sz="0" w:space="0" w:color="auto"/>
        <w:bottom w:val="none" w:sz="0" w:space="0" w:color="auto"/>
        <w:right w:val="none" w:sz="0" w:space="0" w:color="auto"/>
      </w:divBdr>
      <w:divsChild>
        <w:div w:id="179440632">
          <w:marLeft w:val="0"/>
          <w:marRight w:val="0"/>
          <w:marTop w:val="0"/>
          <w:marBottom w:val="0"/>
          <w:divBdr>
            <w:top w:val="none" w:sz="0" w:space="0" w:color="auto"/>
            <w:left w:val="none" w:sz="0" w:space="0" w:color="auto"/>
            <w:bottom w:val="none" w:sz="0" w:space="0" w:color="auto"/>
            <w:right w:val="none" w:sz="0" w:space="0" w:color="auto"/>
          </w:divBdr>
        </w:div>
        <w:div w:id="1191843034">
          <w:marLeft w:val="0"/>
          <w:marRight w:val="0"/>
          <w:marTop w:val="0"/>
          <w:marBottom w:val="0"/>
          <w:divBdr>
            <w:top w:val="none" w:sz="0" w:space="0" w:color="auto"/>
            <w:left w:val="none" w:sz="0" w:space="0" w:color="auto"/>
            <w:bottom w:val="none" w:sz="0" w:space="0" w:color="auto"/>
            <w:right w:val="none" w:sz="0" w:space="0" w:color="auto"/>
          </w:divBdr>
        </w:div>
        <w:div w:id="270478172">
          <w:marLeft w:val="0"/>
          <w:marRight w:val="0"/>
          <w:marTop w:val="0"/>
          <w:marBottom w:val="0"/>
          <w:divBdr>
            <w:top w:val="none" w:sz="0" w:space="0" w:color="auto"/>
            <w:left w:val="none" w:sz="0" w:space="0" w:color="auto"/>
            <w:bottom w:val="none" w:sz="0" w:space="0" w:color="auto"/>
            <w:right w:val="none" w:sz="0" w:space="0" w:color="auto"/>
          </w:divBdr>
        </w:div>
      </w:divsChild>
    </w:div>
    <w:div w:id="2125494053">
      <w:bodyDiv w:val="1"/>
      <w:marLeft w:val="0"/>
      <w:marRight w:val="0"/>
      <w:marTop w:val="0"/>
      <w:marBottom w:val="0"/>
      <w:divBdr>
        <w:top w:val="none" w:sz="0" w:space="0" w:color="auto"/>
        <w:left w:val="none" w:sz="0" w:space="0" w:color="auto"/>
        <w:bottom w:val="none" w:sz="0" w:space="0" w:color="auto"/>
        <w:right w:val="none" w:sz="0" w:space="0" w:color="auto"/>
      </w:divBdr>
    </w:div>
    <w:div w:id="2127193601">
      <w:bodyDiv w:val="1"/>
      <w:marLeft w:val="0"/>
      <w:marRight w:val="0"/>
      <w:marTop w:val="0"/>
      <w:marBottom w:val="0"/>
      <w:divBdr>
        <w:top w:val="none" w:sz="0" w:space="0" w:color="auto"/>
        <w:left w:val="none" w:sz="0" w:space="0" w:color="auto"/>
        <w:bottom w:val="none" w:sz="0" w:space="0" w:color="auto"/>
        <w:right w:val="none" w:sz="0" w:space="0" w:color="auto"/>
      </w:divBdr>
    </w:div>
    <w:div w:id="2132019204">
      <w:bodyDiv w:val="1"/>
      <w:marLeft w:val="0"/>
      <w:marRight w:val="0"/>
      <w:marTop w:val="0"/>
      <w:marBottom w:val="0"/>
      <w:divBdr>
        <w:top w:val="none" w:sz="0" w:space="0" w:color="auto"/>
        <w:left w:val="none" w:sz="0" w:space="0" w:color="auto"/>
        <w:bottom w:val="none" w:sz="0" w:space="0" w:color="auto"/>
        <w:right w:val="none" w:sz="0" w:space="0" w:color="auto"/>
      </w:divBdr>
    </w:div>
    <w:div w:id="2142648816">
      <w:bodyDiv w:val="1"/>
      <w:marLeft w:val="0"/>
      <w:marRight w:val="0"/>
      <w:marTop w:val="0"/>
      <w:marBottom w:val="0"/>
      <w:divBdr>
        <w:top w:val="none" w:sz="0" w:space="0" w:color="auto"/>
        <w:left w:val="none" w:sz="0" w:space="0" w:color="auto"/>
        <w:bottom w:val="none" w:sz="0" w:space="0" w:color="auto"/>
        <w:right w:val="none" w:sz="0" w:space="0" w:color="auto"/>
      </w:divBdr>
    </w:div>
    <w:div w:id="2143189959">
      <w:bodyDiv w:val="1"/>
      <w:marLeft w:val="0"/>
      <w:marRight w:val="0"/>
      <w:marTop w:val="0"/>
      <w:marBottom w:val="0"/>
      <w:divBdr>
        <w:top w:val="none" w:sz="0" w:space="0" w:color="auto"/>
        <w:left w:val="none" w:sz="0" w:space="0" w:color="auto"/>
        <w:bottom w:val="none" w:sz="0" w:space="0" w:color="auto"/>
        <w:right w:val="none" w:sz="0" w:space="0" w:color="auto"/>
      </w:divBdr>
    </w:div>
    <w:div w:id="21467728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948B77-57D4-264B-8142-E295C0056345}">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Chi23</b:Tag>
    <b:SourceType>DocumentFromInternetSite</b:SourceType>
    <b:Guid>{6CD8CA97-940B-DC4A-8405-06780A822AB5}</b:Guid>
    <b:Author>
      <b:Author>
        <b:Corporate>Child Bereavement UK</b:Corporate>
      </b:Author>
    </b:Author>
    <b:Title>How children and young people grieve</b:Title>
    <b:URL>https://www.childbereavementuk.org/information-how-children-grieve</b:URL>
    <b:Year>2023</b:Year>
    <b:YearAccessed>2023</b:YearAccessed>
    <b:MonthAccessed>March </b:MonthAccessed>
    <b:DayAccessed>24</b:DayAccessed>
    <b:RefOrder>2</b:RefOrder>
  </b:Source>
  <b:Source>
    <b:Tag>Pen20</b:Tag>
    <b:SourceType>DocumentFromInternetSite</b:SourceType>
    <b:Guid>{F117BE12-D1E2-2347-943E-97B43939EDA0}</b:Guid>
    <b:Year>2020</b:Year>
    <b:URL>https://nationalbereavementalliance.org.uk/wp-content/uploads/2020/07/July-2020-Discussion-paper-on-bereavement-research-gaps.pdf</b:URL>
    <b:Month>July</b:Month>
    <b:YearAccessed>2023</b:YearAccessed>
    <b:MonthAccessed>March</b:MonthAccessed>
    <b:DayAccessed>24</b:DayAccessed>
    <b:Author>
      <b:Author>
        <b:NameList>
          <b:Person>
            <b:Last>Penny</b:Last>
            <b:First>Alison </b:First>
          </b:Person>
        </b:NameList>
      </b:Author>
    </b:Author>
    <b:Title>Bereavement research gaps and priorities in the UK: project findings for discussion</b:Title>
    <b:RefOrder>3</b:RefOrder>
  </b:Source>
  <b:Source>
    <b:Tag>Kib22</b:Tag>
    <b:SourceType>DocumentFromInternetSite</b:SourceType>
    <b:Guid>{2CC2FD75-69AB-0849-AE63-EC21619E41A3}</b:Guid>
    <b:Title>The Bereavement GUIDE Supporting children and young people through grief and loss</b:Title>
    <b:URL>https://www.solihull.gov.uk/sites/default/files/2022-01/Bereavement-guide-children-young-people.pdf</b:URL>
    <b:Year>2022</b:Year>
    <b:YearAccessed>2023</b:YearAccessed>
    <b:MonthAccessed>March</b:MonthAccessed>
    <b:DayAccessed>23</b:DayAccessed>
    <b:Month>January</b:Month>
    <b:Author>
      <b:Author>
        <b:NameList>
          <b:Person>
            <b:Last>Kibble</b:Last>
            <b:First>Kevin</b:First>
          </b:Person>
        </b:NameList>
      </b:Author>
    </b:Author>
    <b:RefOrder>4</b:RefOrder>
  </b:Source>
  <b:Source>
    <b:Tag>Chi231</b:Tag>
    <b:SourceType>InternetSite</b:SourceType>
    <b:Guid>{EB8C9C94-DBD7-234F-AE59-282029D58A3A}</b:Guid>
    <b:Title>Key statistics</b:Title>
    <b:Year>2023</b:Year>
    <b:Author>
      <b:Author>
        <b:Corporate>Childhood Bereavement Network</b:Corporate>
      </b:Author>
    </b:Author>
    <b:URL>https://childhoodbereavementnetwork.org.uk/about-1/what-we-do/research-evidence/key-statistics</b:URL>
    <b:YearAccessed>2023</b:YearAccessed>
    <b:MonthAccessed>March </b:MonthAccessed>
    <b:DayAccessed>27</b:DayAccessed>
    <b:RefOrder>5</b:RefOrder>
  </b:Source>
  <b:Source>
    <b:Tag>Key22</b:Tag>
    <b:SourceType>InternetSite</b:SourceType>
    <b:Guid>{9ECDBE26-FB83-9D4C-822E-2F1E711549F7}</b:Guid>
    <b:Title>Key statistics on bereavement in childhood 2022</b:Title>
    <b:Year>2022</b:Year>
    <b:URL>https://childhoodbereavementnetwork.org.uk/sites/default/files/uploads/files/Childhood%20bereavement%20key%20statistics%202022.pdf</b:URL>
    <b:YearAccessed>2023</b:YearAccessed>
    <b:MonthAccessed>April</b:MonthAccessed>
    <b:DayAccessed>3</b:DayAccessed>
    <b:Author>
      <b:Author>
        <b:Corporate>Childhood Bereavement Network</b:Corporate>
      </b:Author>
    </b:Author>
    <b:RefOrder>6</b:RefOrder>
  </b:Source>
  <b:Source>
    <b:Tag>Rev20</b:Tag>
    <b:SourceType>JournalArticle</b:SourceType>
    <b:Guid>{6690E5FD-98F9-FF40-84E9-87FBA3D76583}</b:Guid>
    <b:Title>Bereavement and reactions of grief among children and adolescents: Present data and perspectives</b:Title>
    <b:Year>2020</b:Year>
    <b:JournalName>Encéphale</b:JournalName>
    <b:Volume>46</b:Volume>
    <b:Issue>5</b:Issue>
    <b:Pages>1-8</b:Pages>
    <b:Author>
      <b:Author>
        <b:NameList>
          <b:Person>
            <b:Last>Revet</b:Last>
            <b:First>Alexis</b:First>
          </b:Person>
          <b:Person>
            <b:Last>Bui</b:Last>
            <b:First>Eric</b:First>
          </b:Person>
          <b:Person>
            <b:Last>Benvegnu</b:Last>
            <b:First>Grégoire</b:First>
          </b:Person>
          <b:Person>
            <b:Last>Suc</b:Last>
            <b:First>A</b:First>
          </b:Person>
          <b:Person>
            <b:Last>Mesquida</b:Last>
            <b:First>L</b:First>
          </b:Person>
          <b:Person>
            <b:Last>Raynaud</b:Last>
            <b:First>Jean-Philippe</b:First>
          </b:Person>
        </b:NameList>
      </b:Author>
    </b:Author>
    <b:RefOrder>7</b:RefOrder>
  </b:Source>
  <b:Source>
    <b:Tag>Chi232</b:Tag>
    <b:SourceType>InternetSite</b:SourceType>
    <b:Guid>{052EC78A-3648-5046-A0FA-F1D1097CE075}</b:Guid>
    <b:Title>Response from the Childhood Bereavement Network</b:Title>
    <b:Author>
      <b:Author>
        <b:Corporate>Childhood Bereavement Network</b:Corporate>
      </b:Author>
    </b:Author>
    <b:URL>https://childhoodbereavementnetwork.org.uk/sites/default/files/uploads/attachments/CBNresponsetoDWPreviewofdistressinchildrenofparentsclaimingUniversalCredit.pdf</b:URL>
    <b:YearAccessed>2023</b:YearAccessed>
    <b:MonthAccessed>April </b:MonthAccessed>
    <b:DayAccessed>6</b:DayAccessed>
    <b:RefOrder>8</b:RefOrder>
  </b:Source>
  <b:Source>
    <b:Tag>Chi17</b:Tag>
    <b:SourceType>InternetSite</b:SourceType>
    <b:Guid>{1BCA840D-67F3-4F4C-9F38-F2BE95562A07}</b:Guid>
    <b:Author>
      <b:Author>
        <b:Corporate>Childhood Bereavement Network</b:Corporate>
      </b:Author>
    </b:Author>
    <b:Title>Grief Matters for Children</b:Title>
    <b:URL>https://childhoodbereavementnetwork.org.uk/sites/default/files/uploads/files/grief-matters-for-children-2017.pdf</b:URL>
    <b:Year>2017</b:Year>
    <b:YearAccessed>2023</b:YearAccessed>
    <b:MonthAccessed>April</b:MonthAccessed>
    <b:DayAccessed>6</b:DayAccessed>
    <b:RefOrder>9</b:RefOrder>
  </b:Source>
  <b:Source>
    <b:Tag>Dow08</b:Tag>
    <b:SourceType>JournalArticle</b:SourceType>
    <b:Guid>{3F81AB00-25BE-FD42-97F7-F3F526EB5032}</b:Guid>
    <b:Title>Children bereaved by parent or sibling death</b:Title>
    <b:Year>2008</b:Year>
    <b:JournalName>Normal and Abnormal Development</b:JournalName>
    <b:Volume>7</b:Volume>
    <b:Issue>6</b:Issue>
    <b:Pages>270-275</b:Pages>
    <b:Author>
      <b:Author>
        <b:NameList>
          <b:Person>
            <b:Last>Dowdney</b:Last>
            <b:First>Linda</b:First>
          </b:Person>
        </b:NameList>
      </b:Author>
    </b:Author>
    <b:RefOrder>10</b:RefOrder>
  </b:Source>
  <b:Source>
    <b:Tag>Par11</b:Tag>
    <b:SourceType>DocumentFromInternetSite</b:SourceType>
    <b:Guid>{563965B3-2AA5-AB4E-9E72-3A78D66FEE0A}</b:Guid>
    <b:Title>Long-term impact of childhood bereavement Preliminary analysis of the 1970 British Cohort Study (BCS70)</b:Title>
    <b:Year>2011</b:Year>
    <b:URL>https://assets.publishing.service.gov.uk/government/uploads/system/uploads/attachment_data/file/181353/CWRC-00081-2011.pdf</b:URL>
    <b:Month>September </b:Month>
    <b:YearAccessed>2023</b:YearAccessed>
    <b:MonthAccessed>April </b:MonthAccessed>
    <b:DayAccessed>6</b:DayAccessed>
    <b:Author>
      <b:Author>
        <b:NameList>
          <b:Person>
            <b:Last>Parsons</b:Last>
            <b:First>Samantha </b:First>
          </b:Person>
        </b:NameList>
      </b:Author>
    </b:Author>
    <b:RefOrder>11</b:RefOrder>
  </b:Source>
  <b:Source>
    <b:Tag>Bre12</b:Tag>
    <b:SourceType>JournalArticle</b:SourceType>
    <b:Guid>{DB158664-3C0F-9E45-B5D6-94637C1621EE}</b:Guid>
    <b:Title>Longitudinal Effects of Parental Bereavement on Adolescent Developmental Competence</b:Title>
    <b:Year>2012</b:Year>
    <b:JournalName>Journal of Clinical Child &amp; Adolescent Psychology</b:JournalName>
    <b:Volume>41</b:Volume>
    <b:Issue>6</b:Issue>
    <b:Pages>778-791</b:Pages>
    <b:Author>
      <b:Author>
        <b:NameList>
          <b:Person>
            <b:Last>Brent</b:Last>
            <b:First>David</b:First>
            <b:Middle>A</b:Middle>
          </b:Person>
          <b:Person>
            <b:Last>Melhem</b:Last>
            <b:First>Nadine</b:First>
            <b:Middle>M</b:Middle>
          </b:Person>
          <b:Person>
            <b:Last>Masten</b:Last>
            <b:First>Ann</b:First>
            <b:Middle>S</b:Middle>
          </b:Person>
          <b:Person>
            <b:Last>Porta</b:Last>
            <b:First>Giovanna</b:First>
          </b:Person>
          <b:Person>
            <b:Last>Payne</b:Last>
            <b:First>Monica</b:First>
            <b:Middle>Walker</b:Middle>
          </b:Person>
        </b:NameList>
      </b:Author>
    </b:Author>
    <b:RefOrder>12</b:RefOrder>
  </b:Source>
  <b:Source>
    <b:Tag>McM19</b:Tag>
    <b:SourceType>JournalArticle</b:SourceType>
    <b:Guid>{2A3E921C-BA6D-4C40-A530-B37EEE9C48E4}</b:Guid>
    <b:Title>Addressing the bereavement needs of children in school: An evaluation of bereavement training for school communities</b:Title>
    <b:JournalName>Improving Schools</b:JournalName>
    <b:Year>2019</b:Year>
    <b:Volume>22</b:Volume>
    <b:Issue>1</b:Issue>
    <b:Pages>72-85</b:Pages>
    <b:Author>
      <b:Author>
        <b:NameList>
          <b:Person>
            <b:Last>McManus</b:Last>
            <b:First>Elaine</b:First>
          </b:Person>
          <b:Person>
            <b:Last>Paul</b:Last>
            <b:First>Sally</b:First>
          </b:Person>
        </b:NameList>
      </b:Author>
    </b:Author>
    <b:RefOrder>13</b:RefOrder>
  </b:Source>
  <b:Source>
    <b:Tag>Wel232</b:Tag>
    <b:SourceType>InternetSite</b:SourceType>
    <b:Guid>{E1D65255-B012-BF48-B355-AD232BD5A2B4}</b:Guid>
    <b:Title>Helping children deal with bereavement</b:Title>
    <b:URL>https://www.gov.wales/helping-children-deal-bereavement</b:URL>
    <b:YearAccessed>2023</b:YearAccessed>
    <b:MonthAccessed>April </b:MonthAccessed>
    <b:DayAccessed>4</b:DayAccessed>
    <b:Author>
      <b:Author>
        <b:Corporate>Welsh Government </b:Corporate>
      </b:Author>
    </b:Author>
    <b:RefOrder>14</b:RefOrder>
  </b:Source>
  <b:Source>
    <b:Tag>Gre23</b:Tag>
    <b:SourceType>InternetSite</b:SourceType>
    <b:Guid>{B5604335-D064-5540-82D3-819A4B2AA12C}</b:Guid>
    <b:Title>Bereavement is a fundamental human experience</b:Title>
    <b:URL>https://www.winstonswish.org/adults-bereaved-as-children/</b:URL>
    <b:YearAccessed>2023</b:YearAccessed>
    <b:MonthAccessed>April</b:MonthAccessed>
    <b:DayAccessed>5</b:DayAccessed>
    <b:Author>
      <b:Author>
        <b:Corporate>Winstons Wish</b:Corporate>
      </b:Author>
    </b:Author>
    <b:RefOrder>15</b:RefOrder>
  </b:Source>
  <b:Source>
    <b:Tag>Edu22</b:Tag>
    <b:SourceType>InternetSite</b:SourceType>
    <b:Guid>{B2DC068D-8BB0-0A41-B552-6ADA9F7CD33A}</b:Guid>
    <b:Author>
      <b:Author>
        <b:Corporate>Education Scotland </b:Corporate>
      </b:Author>
    </b:Author>
    <b:Title>Supporting children and young people through bereavement</b:Title>
    <b:URL>https://education.gov.scot/improvement/learning-resources/supporting-children-and-young-people-through-bereavement/</b:URL>
    <b:Year>2022</b:Year>
    <b:YearAccessed>2023 </b:YearAccessed>
    <b:MonthAccessed>April </b:MonthAccessed>
    <b:DayAccessed>9</b:DayAccessed>
    <b:RefOrder>16</b:RefOrder>
  </b:Source>
  <b:Source>
    <b:Tag>Uni191</b:Tag>
    <b:SourceType>InternetSite</b:SourceType>
    <b:Guid>{C41B0C8D-A23E-B749-8503-F03AEB7BEFD5}</b:Guid>
    <b:Author>
      <b:Author>
        <b:Corporate>University of Cambridge </b:Corporate>
      </b:Author>
    </b:Author>
    <b:Title>Bereaved children missing out on vital support in UK schools, study finds </b:Title>
    <b:URL>https://www.cam.ac.uk/research/news/bereaved-children-missing-out-on-vital-support-in-uk-schools-study-finds</b:URL>
    <b:Year>2019</b:Year>
    <b:YearAccessed>2023</b:YearAccessed>
    <b:MonthAccessed>April </b:MonthAccessed>
    <b:DayAccessed>9</b:DayAccessed>
    <b:RefOrder>17</b:RefOrder>
  </b:Source>
  <b:Source>
    <b:Tag>Nob15</b:Tag>
    <b:SourceType>BookSection</b:SourceType>
    <b:Guid>{8BA0D644-CE2F-CB4F-8B66-F4ECCED0EE38}</b:Guid>
    <b:Title>Chapter: Play Therapy</b:Title>
    <b:Year>2015</b:Year>
    <b:Publisher>Oxford University</b:Publisher>
    <b:Author>
      <b:Editor>
        <b:NameList>
          <b:Person>
            <b:Last>Noble</b:Last>
            <b:First>Carolyn</b:First>
          </b:Person>
          <b:Person>
            <b:Last>Day</b:Last>
            <b:First>Elizabeth</b:First>
          </b:Person>
        </b:NameList>
      </b:Editor>
    </b:Author>
    <b:City>Australia; New Zealand </b:City>
    <b:BookTitle>Psychotherapy and Counselling: Reflections on Practice</b:BookTitle>
    <b:RefOrder>18</b:RefOrder>
  </b:Source>
  <b:Source>
    <b:Tag>Chi18</b:Tag>
    <b:SourceType>InternetSite</b:SourceType>
    <b:Guid>{80C29760-54A0-2B4A-8C12-1213A527CFEC}</b:Guid>
    <b:Title>Play Therapy </b:Title>
    <b:Year>2018</b:Year>
    <b:Author>
      <b:Author>
        <b:Corporate>Children's Bereavement Centre</b:Corporate>
      </b:Author>
    </b:Author>
    <b:URL>https://www.childrensbereavementcentre.co.uk/play-therapy</b:URL>
    <b:YearAccessed>2023</b:YearAccessed>
    <b:MonthAccessed>April </b:MonthAccessed>
    <b:DayAccessed>9</b:DayAccessed>
    <b:RefOrder>19</b:RefOrder>
  </b:Source>
  <b:Source>
    <b:Tag>Ell23</b:Tag>
    <b:SourceType>InternetSite</b:SourceType>
    <b:Guid>{C537FC95-A9CE-A146-8389-925F7552733C}</b:Guid>
    <b:Author>
      <b:Author>
        <b:Corporate>Ellenor</b:Corporate>
      </b:Author>
    </b:Author>
    <b:Title>Play Therapy: Essential in helping bereaved children process grief and loss</b:Title>
    <b:URL>https://ellenor.org/news-stories/play-therapy-essential-in-helping-bereaved-children-process-their-grief-and-loss/</b:URL>
    <b:Year>2023</b:Year>
    <b:YearAccessed>2023</b:YearAccessed>
    <b:MonthAccessed>April</b:MonthAccessed>
    <b:DayAccessed>9</b:DayAccessed>
    <b:RefOrder>20</b:RefOrder>
  </b:Source>
  <b:Source>
    <b:Tag>Web11</b:Tag>
    <b:SourceType>JournalArticle</b:SourceType>
    <b:Guid>{16DD95DC-668B-DA49-A073-0A190F88061C}</b:Guid>
    <b:Title>Play therapy for bereaved children: Adapting strategies to community, school, and home settings</b:Title>
    <b:Year>2011</b:Year>
    <b:JournalName>School Psychology International</b:JournalName>
    <b:Volume>32</b:Volume>
    <b:Issue>2</b:Issue>
    <b:Pages>132-143</b:Pages>
    <b:Author>
      <b:Author>
        <b:NameList>
          <b:Person>
            <b:Last>Webb</b:Last>
            <b:Middle>Boyd </b:Middle>
            <b:First>Nancy</b:First>
          </b:Person>
        </b:NameList>
      </b:Author>
    </b:Author>
    <b:RefOrder>21</b:RefOrder>
  </b:Source>
  <b:Source>
    <b:Tag>LaF15</b:Tag>
    <b:SourceType>JournalArticle</b:SourceType>
    <b:Guid>{26FBB194-AFD4-5D4A-94FF-E3BEB67D22E5}</b:Guid>
    <b:Title>Peer Interactions of Parentally Bereaved Children and Adolescents: A Qualitative Study</b:Title>
    <b:JournalName>OMEGA—Journal of Death and Dying</b:JournalName>
    <b:Year>2015</b:Year>
    <b:Volume>72</b:Volume>
    <b:Issue>2</b:Issue>
    <b:Pages>91-118</b:Pages>
    <b:Author>
      <b:Author>
        <b:NameList>
          <b:Person>
            <b:Last>LaFreniere</b:Last>
            <b:First>Lucas</b:First>
          </b:Person>
          <b:Person>
            <b:Last>Cain</b:Last>
            <b:First>Albert</b:First>
          </b:Person>
        </b:NameList>
      </b:Author>
    </b:Author>
    <b:RefOrder>22</b:RefOrder>
  </b:Source>
  <b:Source>
    <b:Tag>Ber17</b:Tag>
    <b:SourceType>JournalArticle</b:SourceType>
    <b:Guid>{C6098A34-AFC5-5447-BCF1-FBEE23B8A5F7}</b:Guid>
    <b:Title>When a parent dies – a systematic review of the effects of support programs for parentally bereaved children and their caregivers</b:Title>
    <b:Year>2017</b:Year>
    <b:JournalName>BMC Palliative Care</b:JournalName>
    <b:Volume>16</b:Volume>
    <b:Issue>39</b:Issue>
    <b:Pages>1-15</b:Pages>
    <b:Author>
      <b:Author>
        <b:NameList>
          <b:Person>
            <b:Last>Bergman</b:Last>
            <b:First>Ann-Sofie</b:First>
          </b:Person>
          <b:Person>
            <b:Last>Axberg</b:Last>
            <b:First>Ulf</b:First>
          </b:Person>
          <b:Person>
            <b:Last>Hanson</b:Last>
            <b:First>Elizabeth</b:First>
          </b:Person>
        </b:NameList>
      </b:Author>
    </b:Author>
    <b:RefOrder>23</b:RefOrder>
  </b:Source>
  <b:Source>
    <b:Tag>Lyt21</b:Tag>
    <b:SourceType>JournalArticle</b:SourceType>
    <b:Guid>{B6CD06CB-DE55-AD4D-9121-C0F3A0F94935}</b:Guid>
    <b:Title>When young children grieve: daycare children’s experiences when encountering illness and loss in parents</b:Title>
    <b:JournalName>International Journal of Early Years Education </b:JournalName>
    <b:Year>2021</b:Year>
    <b:Volume>31</b:Volume>
    <b:Issue>1</b:Issue>
    <b:Pages>115-129</b:Pages>
    <b:Author>
      <b:Author>
        <b:NameList>
          <b:Person>
            <b:Last>Lytje</b:Last>
            <b:First>Martin</b:First>
          </b:Person>
          <b:Person>
            <b:Last>Dyregrov</b:Last>
            <b:First>Atle</b:First>
          </b:Person>
          <b:Person>
            <b:Last>Holiday</b:Last>
            <b:First>Carol</b:First>
          </b:Person>
        </b:NameList>
      </b:Author>
    </b:Author>
    <b:RefOrder>24</b:RefOrder>
  </b:Source>
  <b:Source>
    <b:Tag>Dar13</b:Tag>
    <b:SourceType>JournalArticle</b:SourceType>
    <b:Guid>{4B7302B3-21F2-B849-A2C9-C4DEED0A5DDC}</b:Guid>
    <b:Title>Group therapy for bereaved adolescents: If you are old enough to love you are old enough to grieve.</b:Title>
    <b:JournalName>Group </b:JournalName>
    <b:Year>2013</b:Year>
    <b:Volume>23</b:Volume>
    <b:Issue>2</b:Issue>
    <b:Pages>7-10</b:Pages>
    <b:Author>
      <b:Author>
        <b:NameList>
          <b:Person>
            <b:Last>Dartnell</b:Last>
            <b:First>Debbie </b:First>
          </b:Person>
        </b:NameList>
      </b:Author>
    </b:Author>
    <b:RefOrder>25</b:RefOrder>
  </b:Source>
  <b:Source>
    <b:Tag>Web10</b:Tag>
    <b:SourceType>BookSection</b:SourceType>
    <b:Guid>{7BA4392C-4E24-8648-AF0E-6CA86D1164DC}</b:Guid>
    <b:Title>Bereavement Groups and Camps for Children An Interdiciplinary Approach</b:Title>
    <b:Year>2010</b:Year>
    <b:City>New York</b:City>
    <b:Publisher>The Guilford Press</b:Publisher>
    <b:Edition>3</b:Edition>
    <b:Author>
      <b:Editor>
        <b:NameList>
          <b:Person>
            <b:Last>Ruffin</b:Last>
            <b:First>Priscilla</b:First>
            <b:Middle>A</b:Middle>
          </b:Person>
          <b:Person>
            <b:Last>Zimmerman</b:Last>
            <b:First>Sarah</b:First>
            <b:Middle>A</b:Middle>
          </b:Person>
        </b:NameList>
      </b:Editor>
    </b:Author>
    <b:BookTitle>Helping Bereaved Children: A Handbook for Practitioners</b:BookTitle>
    <b:Pages>296-317</b:Pages>
    <b:RefOrder>26</b:RefOrder>
  </b:Source>
  <b:Source>
    <b:Tag>Mal22</b:Tag>
    <b:SourceType>InternetSite</b:SourceType>
    <b:Guid>{09661DA5-D391-E844-82B6-C33831C8DE95}</b:Guid>
    <b:Title>Group Therapy</b:Title>
    <b:Year>2022</b:Year>
    <b:URL>https://www.ncbi.nlm.nih.gov/books/NBK549812/</b:URL>
    <b:YearAccessed>2023</b:YearAccessed>
    <b:MonthAccessed>April </b:MonthAccessed>
    <b:DayAccessed>8</b:DayAccessed>
    <b:Author>
      <b:Author>
        <b:NameList>
          <b:Person>
            <b:Last>Malhotra</b:Last>
            <b:First>Akshay</b:First>
          </b:Person>
          <b:Person>
            <b:Last>Baker</b:Last>
            <b:First>Jeff</b:First>
          </b:Person>
        </b:NameList>
      </b:Author>
    </b:Author>
    <b:RefOrder>27</b:RefOrder>
  </b:Source>
  <b:Source>
    <b:Tag>Ful19</b:Tag>
    <b:SourceType>InternetSite</b:SourceType>
    <b:Guid>{EC49DD5A-A7E4-7E43-8CEB-0F9962E5C7FB}</b:Guid>
    <b:Author>
      <b:Author>
        <b:Corporate>Full Circle Grief Center</b:Corporate>
      </b:Author>
    </b:Author>
    <b:Title>Benefits of the Group Process</b:Title>
    <b:URL>https://fullcirclegc.org/2019/05/20/benefits-of-the-group-process/</b:URL>
    <b:Year>2019</b:Year>
    <b:YearAccessed>2023</b:YearAccessed>
    <b:MonthAccessed>April </b:MonthAccessed>
    <b:DayAccessed>10</b:DayAccessed>
    <b:RefOrder>28</b:RefOrder>
  </b:Source>
  <b:Source>
    <b:Tag>Abu17</b:Tag>
    <b:SourceType>JournalArticle</b:SourceType>
    <b:Guid>{2B72B325-45B4-C14A-B4B2-937A0883D64C}</b:Guid>
    <b:Title>The effect of support group therapy on parentally bereaved adolescents: a randomized controlled trial</b:Title>
    <b:Year>2017</b:Year>
    <b:JournalName>MOJ Addiction Medicine &amp; Therapy</b:JournalName>
    <b:Volume>3</b:Volume>
    <b:Issue>5</b:Issue>
    <b:Pages>150-156</b:Pages>
    <b:Author>
      <b:Author>
        <b:NameList>
          <b:Person>
            <b:Last>Abuhegazy</b:Last>
            <b:First>Hesham</b:First>
            <b:Middle>M</b:Middle>
          </b:Person>
          <b:Person>
            <b:Last>Elkeshishi</b:Last>
            <b:First>Heba</b:First>
            <b:Middle>I</b:Middle>
          </b:Person>
        </b:NameList>
      </b:Author>
    </b:Author>
    <b:RefOrder>29</b:RefOrder>
  </b:Source>
  <b:Source>
    <b:Tag>NHS232</b:Tag>
    <b:SourceType>InternetSite</b:SourceType>
    <b:Guid>{2B9C0FD6-C41D-B745-99E3-336C4619B41D}</b:Guid>
    <b:Title>Group therapy</b:Title>
    <b:Author>
      <b:Author>
        <b:Corporate>NHS</b:Corporate>
      </b:Author>
    </b:Author>
    <b:URL>https://tavistockandportman.nhs.uk/care-and-treatment/treatments/group-therapy/</b:URL>
    <b:YearAccessed>2023</b:YearAccessed>
    <b:MonthAccessed>April </b:MonthAccessed>
    <b:DayAccessed>12</b:DayAccessed>
    <b:RefOrder>30</b:RefOrder>
  </b:Source>
  <b:Source>
    <b:Tag>NHS223</b:Tag>
    <b:SourceType>InternetSite</b:SourceType>
    <b:Guid>{D1A4558C-1B3E-0544-82FC-4AABF8BDF292}</b:Guid>
    <b:Author>
      <b:Author>
        <b:Corporate>NHS</b:Corporate>
      </b:Author>
    </b:Author>
    <b:Title>Overview - Cognitive behavioural therapy (CBT)  </b:Title>
    <b:URL>https://www.nhs.uk/mental-health/talking-therapies-medicine-treatments/talking-therapies-and-counselling/cognitive-behavioural-therapy-cbt/overview/</b:URL>
    <b:Year>2022</b:Year>
    <b:YearAccessed>2023</b:YearAccessed>
    <b:MonthAccessed>April </b:MonthAccessed>
    <b:DayAccessed>12</b:DayAccessed>
    <b:RefOrder>31</b:RefOrder>
  </b:Source>
  <b:Source>
    <b:Tag>Fer19</b:Tag>
    <b:SourceType>JournalArticle</b:SourceType>
    <b:Guid>{F29AB4E0-E320-F14E-ABA3-AA414697F37F}</b:Guid>
    <b:Title>Childhood Grief and Loss</b:Title>
    <b:Year>2019</b:Year>
    <b:Author>
      <b:Author>
        <b:NameList>
          <b:Person>
            <b:Last>Ferow</b:Last>
            <b:First>Aime</b:First>
          </b:Person>
          <b:Person>
            <b:Last>Intern</b:Last>
            <b:First>LPC</b:First>
          </b:Person>
        </b:NameList>
      </b:Author>
    </b:Author>
    <b:JournalName>European Journal of Educational Sciences, Special Edition</b:JournalName>
    <b:Pages>1-13</b:Pages>
    <b:RefOrder>32</b:RefOrder>
  </b:Source>
  <b:Source>
    <b:Tag>Bro20</b:Tag>
    <b:SourceType>JournalArticle</b:SourceType>
    <b:Guid>{7E72D60D-A33B-564A-BC63-FDCBFECB57ED}</b:Guid>
    <b:Title>An Exploratory Trial of Cognitive-Behavioral vs Client-Centered Therapies for Child-Mother Dyads Bereaved from Terrorism</b:Title>
    <b:JournalName>Journal of Child &amp; Adolescent Trauma</b:JournalName>
    <b:Year>2020</b:Year>
    <b:Volume>13</b:Volume>
    <b:Pages>113-125</b:Pages>
    <b:Author>
      <b:Author>
        <b:NameList>
          <b:Person>
            <b:Last>Brown</b:Last>
            <b:First>Elissa</b:First>
            <b:Middle>J</b:Middle>
          </b:Person>
          <b:Person>
            <b:Last>Goodman</b:Last>
            <b:First>Robin</b:First>
            <b:Middle>F</b:Middle>
          </b:Person>
          <b:Person>
            <b:Last>Cohen</b:Last>
            <b:First>Judith</b:First>
            <b:Middle>A</b:Middle>
          </b:Person>
          <b:Person>
            <b:Last>Mannarino</b:Last>
            <b:First>Anthony</b:First>
            <b:Middle>P</b:Middle>
          </b:Person>
          <b:Person>
            <b:Last>Chaplin</b:Last>
            <b:First>William</b:First>
            <b:Middle>F</b:Middle>
          </b:Person>
        </b:NameList>
      </b:Author>
    </b:Author>
    <b:RefOrder>33</b:RefOrder>
  </b:Source>
  <b:Source>
    <b:Tag>Spu13</b:Tag>
    <b:SourceType>JournalArticle</b:SourceType>
    <b:Guid>{639549CB-2F19-CD40-941E-E5F67C67B53D}</b:Guid>
    <b:Title>The effectiveness of Grief-Help, a cognitive behavioural treatment for prolonged grief in children: study protocol for a randomised controlled tria</b:Title>
    <b:JournalName>Department of Child and Adolescent Studies</b:JournalName>
    <b:Year>2013</b:Year>
    <b:Pages>1-10</b:Pages>
    <b:Author>
      <b:Author>
        <b:NameList>
          <b:Person>
            <b:Last>Spuij</b:Last>
            <b:First>Mariken </b:First>
          </b:Person>
          <b:Person>
            <b:Last>Prinzie</b:Last>
            <b:First>Peter </b:First>
          </b:Person>
          <b:Person>
            <b:Last>Dekovic</b:Last>
            <b:First>Maja </b:First>
          </b:Person>
          <b:Person>
            <b:Last>Bout</b:Last>
            <b:First>Jan van den </b:First>
          </b:Person>
          <b:Person>
            <b:Last>Boelen</b:Last>
            <b:First>Paul A </b:First>
          </b:Person>
        </b:NameList>
      </b:Author>
    </b:Author>
    <b:RefOrder>34</b:RefOrder>
  </b:Source>
  <b:Source>
    <b:Tag>Min19</b:Tag>
    <b:SourceType>DocumentFromInternetSite</b:SourceType>
    <b:Guid>{30B5D535-02B5-784D-8A9B-F88FC1B13724}</b:Guid>
    <b:Title>Bereavement</b:Title>
    <b:URL>https://www.mind.org.uk/media-a/3361/bereavement-2019-for-pdf-download.pdf</b:URL>
    <b:Year>2019</b:Year>
    <b:YearAccessed>2023</b:YearAccessed>
    <b:MonthAccessed>April</b:MonthAccessed>
    <b:DayAccessed>14</b:DayAccessed>
    <b:Author>
      <b:Author>
        <b:Corporate>Mind </b:Corporate>
      </b:Author>
    </b:Author>
    <b:Month>July</b:Month>
    <b:RefOrder>35</b:RefOrder>
  </b:Source>
  <b:Source>
    <b:Tag>Chi233</b:Tag>
    <b:SourceType>InternetSite</b:SourceType>
    <b:Guid>{73643A6F-0F1B-3746-9C6B-AD0289CAF22D}</b:Guid>
    <b:Author>
      <b:Author>
        <b:Corporate>Child Bereavement UK</b:Corporate>
      </b:Author>
    </b:Author>
    <b:Title>What is grief?</b:Title>
    <b:URL>https://www.childbereavementuk.org/what-is-grief</b:URL>
    <b:Year>2023</b:Year>
    <b:YearAccessed>2023</b:YearAccessed>
    <b:MonthAccessed>April </b:MonthAccessed>
    <b:DayAccessed>14</b:DayAccessed>
    <b:RefOrder>36</b:RefOrder>
  </b:Source>
  <b:Source>
    <b:Tag>Tel23</b:Tag>
    <b:SourceType>InternetSite</b:SourceType>
    <b:Guid>{2CD6BC2E-3516-FB40-90E4-55B2BD7B8C4A}</b:Guid>
    <b:Title>Telling a child that someone has died</b:Title>
    <b:URL>https://www.childbereavementuk.org/telling-a-child-that-someone-has-died</b:URL>
    <b:Year>2023</b:Year>
    <b:YearAccessed>2023</b:YearAccessed>
    <b:MonthAccessed>April</b:MonthAccessed>
    <b:DayAccessed>15</b:DayAccessed>
    <b:Author>
      <b:Author>
        <b:Corporate>Child Bereavement UK</b:Corporate>
      </b:Author>
    </b:Author>
    <b:RefOrder>37</b:RefOrder>
  </b:Source>
  <b:Source>
    <b:Tag>UNI23</b:Tag>
    <b:SourceType>InternetSite</b:SourceType>
    <b:Guid>{43BFBF2E-A3E7-0840-AE0F-7357250AD503}</b:Guid>
    <b:Author>
      <b:Author>
        <b:Corporate>UNICEF</b:Corporate>
      </b:Author>
    </b:Author>
    <b:Title>How to talk to your children about the death of a loved one: Helping your children cope with loss, grief and painful feelings.</b:Title>
    <b:URL>https://www.unicef.org/parenting/child-care/how-talk-your-children-about-death-loved-one</b:URL>
    <b:YearAccessed>2023</b:YearAccessed>
    <b:MonthAccessed>April </b:MonthAccessed>
    <b:DayAccessed>15</b:DayAccessed>
    <b:RefOrder>38</b:RefOrder>
  </b:Source>
  <b:Source>
    <b:Tag>Mar23</b:Tag>
    <b:SourceType>InternetSite</b:SourceType>
    <b:Guid>{59116C43-A575-F24B-A823-4325003CEFBD}</b:Guid>
    <b:Author>
      <b:Author>
        <b:Corporate>Marie Curie</b:Corporate>
      </b:Author>
    </b:Author>
    <b:Title>How grief may affect children</b:Title>
    <b:URL>https://www.mariecurie.org.uk/help/support/bereaved-family-friends/supporting-grieving-child/grief-affect-child</b:URL>
    <b:Year>2023</b:Year>
    <b:YearAccessed>2023</b:YearAccessed>
    <b:MonthAccessed>April </b:MonthAccessed>
    <b:DayAccessed>16</b:DayAccessed>
    <b:RefOrder>39</b:RefOrder>
  </b:Source>
  <b:Source>
    <b:Tag>Chi234</b:Tag>
    <b:SourceType>InternetSite</b:SourceType>
    <b:Guid>{87A5ABC6-8458-3A46-9CC7-4E016CE698B8}</b:Guid>
    <b:Author>
      <b:Author>
        <b:Corporate>Child Bereavement UK</b:Corporate>
      </b:Author>
    </b:Author>
    <b:Title>Children's understanding of death at different ages</b:Title>
    <b:URL>https://www.childbereavementuk.org/childrens-understanding-of-death-at-different-ages</b:URL>
    <b:Year>2023 </b:Year>
    <b:YearAccessed>2023</b:YearAccessed>
    <b:MonthAccessed>April </b:MonthAccessed>
    <b:DayAccessed>16</b:DayAccessed>
    <b:RefOrder>40</b:RefOrder>
  </b:Source>
  <b:Source>
    <b:Tag>Nea20</b:Tag>
    <b:SourceType>DocumentFromInternetSite</b:SourceType>
    <b:Guid>{E3D46C41-CFDE-7946-9F9E-F1F820C0A31F}</b:Guid>
    <b:Title>A GUIDE TO BEREAVEMENT AND LOSS IN RESPONSE TO THE COVID 19 SITUATION</b:Title>
    <b:URL>https://www.npt.gov.uk/media/13527/a-guide-to-bereavement-and-loss-for-children.pdf?v=20210209163829</b:URL>
    <b:Year>2020</b:Year>
    <b:YearAccessed>2023</b:YearAccessed>
    <b:MonthAccessed>April </b:MonthAccessed>
    <b:DayAccessed>16</b:DayAccessed>
    <b:Author>
      <b:Author>
        <b:Corporate>Neath Port Talbot</b:Corporate>
      </b:Author>
    </b:Author>
    <b:Month>April </b:Month>
    <b:RefOrder>41</b:RefOrder>
  </b:Source>
  <b:Source>
    <b:Tag>Sim09</b:Tag>
    <b:SourceType>DocumentFromInternetSite</b:SourceType>
    <b:Guid>{CB632EC7-EDF5-0149-B334-BEB8450B5D22}</b:Guid>
    <b:Author>
      <b:Author>
        <b:Corporate>Simon Says Child Bereavement Support </b:Corporate>
      </b:Author>
    </b:Author>
    <b:Title>Supporting Bereaved Children and Young People During Early Years, Primary, Secondary and Further Education </b:Title>
    <b:URL>https://www.simonsays.org.uk/wp-content/uploads/2019/08/schools-booklet-72pp-website.pdf</b:URL>
    <b:Year>2009 </b:Year>
    <b:Month>November </b:Month>
    <b:YearAccessed>2023</b:YearAccessed>
    <b:MonthAccessed>April</b:MonthAccessed>
    <b:DayAccessed>16</b:DayAccessed>
    <b:RefOrder>42</b:RefOrder>
  </b:Source>
  <b:Source>
    <b:Tag>Chi201</b:Tag>
    <b:SourceType>DocumentFromInternetSite</b:SourceType>
    <b:Guid>{AF0E56EC-850B-D248-BD2C-C8C2FAF88E68}</b:Guid>
    <b:Author>
      <b:Author>
        <b:Corporate>Child Bereavement Uk</b:Corporate>
      </b:Author>
    </b:Author>
    <b:Title>Managing bereavement: A guide for schools</b:Title>
    <b:URL>https://www.childbereavementuk.org/Handlers/Download.ashx?IDMF=4b13d694-2038-4918-90b3-13c06100aafb</b:URL>
    <b:Year>2020</b:Year>
    <b:YearAccessed>2023</b:YearAccessed>
    <b:MonthAccessed>April </b:MonthAccessed>
    <b:DayAccessed>16</b:DayAccessed>
    <b:RefOrder>43</b:RefOrder>
  </b:Source>
  <b:Source>
    <b:Tag>Hol08</b:Tag>
    <b:SourceType>JournalArticle</b:SourceType>
    <b:Guid>{379D3877-1F76-E44B-9E2A-1BA481BAA576}</b:Guid>
    <b:Title>How schools can support children who experience loss and death</b:Title>
    <b:Year>2008</b:Year>
    <b:Author>
      <b:Author>
        <b:NameList>
          <b:Person>
            <b:Last>Holland</b:Last>
            <b:First>John </b:First>
          </b:Person>
        </b:NameList>
      </b:Author>
    </b:Author>
    <b:JournalName>British Journal of Guidance &amp; Counselling</b:JournalName>
    <b:Volume>36</b:Volume>
    <b:Issue>4</b:Issue>
    <b:Pages>411-424</b:Pages>
    <b:RefOrder>44</b:RefOrder>
  </b:Source>
  <b:Source>
    <b:Tag>Mar14</b:Tag>
    <b:SourceType>DocumentFromInternetSite</b:SourceType>
    <b:Guid>{8FFBE39B-23CC-1242-8DA4-3661B3AE2505}</b:Guid>
    <b:Title>Bereavement in the Primary Classroom: The Perspectives of Widowed Parents</b:Title>
    <b:URL>https://mural.maynoothuniversity.ie/7788/1/PDF%20Bereavement%20in%20the%20Primary%20Classroom-The%20Perspectives%20of%20Widowed%20Parents%20for%20the%20Examiners.pdf</b:URL>
    <b:Year>2014</b:Year>
    <b:YearAccessed>2023</b:YearAccessed>
    <b:MonthAccessed>April </b:MonthAccessed>
    <b:DayAccessed>18</b:DayAccessed>
    <b:Month>December </b:Month>
    <b:Author>
      <b:Author>
        <b:NameList>
          <b:Person>
            <b:Last>Martin-Hodgins</b:Last>
            <b:First>Nicola </b:First>
          </b:Person>
        </b:NameList>
      </b:Author>
    </b:Author>
    <b:RefOrder>45</b:RefOrder>
  </b:Source>
  <b:Source>
    <b:Tag>McL19</b:Tag>
    <b:SourceType>DocumentFromInternetSite</b:SourceType>
    <b:Guid>{D637D67F-2A86-BE47-B89A-6832E1E1D63D}</b:Guid>
    <b:Title>Consequences of childhood bereavement in the context of the British school system</b:Title>
    <b:URL>https://www.winstonswish.org/wp-content/uploads/2019/06/COCB.pdf</b:URL>
    <b:Year>2019</b:Year>
    <b:Month>June</b:Month>
    <b:YearAccessed>2023</b:YearAccessed>
    <b:MonthAccessed>April</b:MonthAccessed>
    <b:DayAccessed>18</b:DayAccessed>
    <b:Author>
      <b:Author>
        <b:NameList>
          <b:Person>
            <b:Last>McLaughlin</b:Last>
            <b:First>Colleen</b:First>
          </b:Person>
          <b:Person>
            <b:Last>Lytje</b:Last>
            <b:First>Martin</b:First>
          </b:Person>
          <b:Person>
            <b:Last>Holliday</b:Last>
            <b:First>Carol</b:First>
          </b:Person>
        </b:NameList>
      </b:Author>
    </b:Author>
    <b:RefOrder>46</b:RefOrder>
  </b:Source>
  <b:Source>
    <b:Tag>Kir05</b:Tag>
    <b:SourceType>JournalArticle</b:SourceType>
    <b:Guid>{44BAC5B3-1A30-6E4E-BEA6-551D77280204}</b:Guid>
    <b:Title>Some school-age children can develop school problems resulting from a decrease in the ability to concentrate because of thoughts of the deceased</b:Title>
    <b:Year>2005</b:Year>
    <b:JournalName>Journal of Child and Adolescent Psychiatric Nursing</b:JournalName>
    <b:Volume>18</b:Volume>
    <b:Issue>2</b:Issue>
    <b:Pages>62-78</b:Pages>
    <b:Author>
      <b:Author>
        <b:NameList>
          <b:Person>
            <b:Last>Kirwin</b:Last>
            <b:First>Kathleen</b:First>
            <b:Middle>M</b:Middle>
          </b:Person>
          <b:Person>
            <b:Last>Hamrin</b:Last>
            <b:First>Vanya</b:First>
          </b:Person>
        </b:NameList>
      </b:Author>
    </b:Author>
    <b:RefOrder>47</b:RefOrder>
  </b:Source>
  <b:Source>
    <b:Tag>Dyr20</b:Tag>
    <b:SourceType>JournalArticle</b:SourceType>
    <b:Guid>{4C7C40C2-43D4-9B49-8F5F-30A24650CFE7}</b:Guid>
    <b:Title>Loss in the family – A reflection on how schools can support their students</b:Title>
    <b:JournalName>Bereavement Care</b:JournalName>
    <b:Year>2020</b:Year>
    <b:Volume>39</b:Volume>
    <b:Issue>3</b:Issue>
    <b:Pages>95-101</b:Pages>
    <b:Author>
      <b:Author>
        <b:NameList>
          <b:Person>
            <b:Last>Dyregrov</b:Last>
            <b:First>Atle</b:First>
          </b:Person>
          <b:Person>
            <b:Last>Dyregrov</b:Last>
            <b:First>Kari</b:First>
          </b:Person>
          <b:Person>
            <b:Last>Lytje</b:Last>
            <b:First>Martin</b:First>
          </b:Person>
        </b:NameList>
      </b:Author>
    </b:Author>
    <b:RefOrder>48</b:RefOrder>
  </b:Source>
  <b:Source>
    <b:Tag>Dyr08</b:Tag>
    <b:SourceType>Book</b:SourceType>
    <b:Guid>{569864CC-27EA-F848-86DE-7A61D3B6B384}</b:Guid>
    <b:Title>Grief in Children: A handbook for Adults</b:Title>
    <b:Year>2008</b:Year>
    <b:City>London</b:City>
    <b:Publisher>Jessica Kingsley</b:Publisher>
    <b:Edition>2</b:Edition>
    <b:Author>
      <b:Author>
        <b:NameList>
          <b:Person>
            <b:Last>Dyregrov</b:Last>
            <b:First>Atle</b:First>
          </b:Person>
        </b:NameList>
      </b:Author>
    </b:Author>
    <b:RefOrder>49</b:RefOrder>
  </b:Source>
  <b:Source>
    <b:Tag>ZiS09</b:Tag>
    <b:SourceType>JournalArticle</b:SourceType>
    <b:Guid>{F16CA01E-4AB0-9241-B69E-1016788CB16C}</b:Guid>
    <b:Title>Grief and bereavement: what psychiatrists need to know</b:Title>
    <b:Year>2009</b:Year>
    <b:JournalName>Department of Psychiatry</b:JournalName>
    <b:Volume>8</b:Volume>
    <b:Issue>2</b:Issue>
    <b:Pages>67-74</b:Pages>
    <b:Author>
      <b:Author>
        <b:NameList>
          <b:Person>
            <b:Last>ZiSook</b:Last>
            <b:First>Sidney</b:First>
          </b:Person>
          <b:Person>
            <b:Last>Shear</b:Last>
            <b:First>Katherine</b:First>
          </b:Person>
        </b:NameList>
      </b:Author>
    </b:Author>
    <b:RefOrder>50</b:RefOrder>
  </b:Source>
  <b:Source>
    <b:Tag>Por23</b:Tag>
    <b:SourceType>InternetSite</b:SourceType>
    <b:Guid>{E93A89F4-C72D-DA4D-B757-42803075B63D}</b:Guid>
    <b:Author>
      <b:Author>
        <b:Corporate>Portsmouth City Council</b:Corporate>
      </b:Author>
    </b:Author>
    <b:Title>Loss and bereavement – guidance for 5-10 year olds</b:Title>
    <b:URL>https://www.portsmouth.gov.uk/services/health-and-care/health/mental-health/mental-health-support-for-young-people-semh/mental-health-support-guidance-for-5-10-year-olds/loss-and-bereavement-guidance-for-5-10-year-olds/</b:URL>
    <b:Year>2023</b:Year>
    <b:YearAccessed>2023</b:YearAccessed>
    <b:MonthAccessed>April </b:MonthAccessed>
    <b:DayAccessed>19</b:DayAccessed>
    <b:RefOrder>51</b:RefOrder>
  </b:Source>
  <b:Source>
    <b:Tag>Chi235</b:Tag>
    <b:SourceType>InternetSite</b:SourceType>
    <b:Guid>{E0247F57-3940-A84B-9308-6B0C777F1F1A}</b:Guid>
    <b:Author>
      <b:Author>
        <b:Corporate>Child Bereavement UK</b:Corporate>
      </b:Author>
    </b:Author>
    <b:Title>For adults bereaved as children</b:Title>
    <b:URL>https://www.childbereavementuk.org/adults-bereaved-as-children</b:URL>
    <b:Year>2023 </b:Year>
    <b:YearAccessed>2023 </b:YearAccessed>
    <b:MonthAccessed>April </b:MonthAccessed>
    <b:DayAccessed>12</b:DayAccessed>
    <b:RefOrder>52</b:RefOrder>
  </b:Source>
  <b:Source>
    <b:Tag>Pou14</b:Tag>
    <b:SourceType>DocumentFromInternetSite</b:SourceType>
    <b:Guid>{7BD8C77A-2A75-3548-85DB-5E6D11EC6910}</b:Guid>
    <b:Title>Early years pioneers - Burrhus Skinner</b:Title>
    <b:URL>https://www.nurseryworld.co.uk/features/article/early-years-pioneers-burrhus-skinner</b:URL>
    <b:Year>2014</b:Year>
    <b:YearAccessed>2023</b:YearAccessed>
    <b:MonthAccessed>April</b:MonthAccessed>
    <b:DayAccessed>13</b:DayAccessed>
    <b:Month>September</b:Month>
    <b:Day>8</b:Day>
    <b:Author>
      <b:Author>
        <b:NameList>
          <b:Person>
            <b:Last>Pound</b:Last>
            <b:First>Linda </b:First>
          </b:Person>
        </b:NameList>
      </b:Author>
    </b:Author>
    <b:RefOrder>53</b:RefOrder>
  </b:Source>
  <b:Source>
    <b:Tag>Chi126</b:Tag>
    <b:SourceType>Book</b:SourceType>
    <b:Guid>{EE8B5E87-C93D-DC42-8D8B-CC9E903B11B8}</b:Guid>
    <b:Title>Children &amp; Younf People's Workforce </b:Title>
    <b:Year>2012</b:Year>
    <b:City>Essex</b:City>
    <b:Publisher>Pearson Education Limited </b:Publisher>
    <b:Author>
      <b:Editor>
        <b:NameList>
          <b:Person>
            <b:Last>Taylor</b:Last>
            <b:First>Wendy</b:First>
          </b:Person>
        </b:NameList>
      </b:Editor>
    </b:Author>
    <b:RefOrder>54</b:RefOrder>
  </b:Source>
  <b:Source>
    <b:Tag>Fel211</b:Tag>
    <b:SourceType>DocumentFromInternetSite</b:SourceType>
    <b:Guid>{99BE1EF9-BDB6-044C-8FE0-A8A887D24D7E}</b:Guid>
    <b:Title>BEREAVEMENT POLICY</b:Title>
    <b:Year>2021</b:Year>
    <b:Author>
      <b:Author>
        <b:Corporate>Felsted</b:Corporate>
      </b:Author>
    </b:Author>
    <b:URL>https://www.felsted.org/uploaded/POLICY_FILES/JOINT/Bereavement_Policy.pdf</b:URL>
    <b:YearAccessed>2023</b:YearAccessed>
    <b:MonthAccessed>April </b:MonthAccessed>
    <b:DayAccessed>18</b:DayAccessed>
    <b:RefOrder>55</b:RefOrder>
  </b:Source>
  <b:Source>
    <b:Tag>Cle23</b:Tag>
    <b:SourceType>InternetSite</b:SourceType>
    <b:Guid>{6F4E22A5-D307-C84C-BEB0-27E0AB832F91}</b:Guid>
    <b:Title>Grief</b:Title>
    <b:URL>https://my.clevelandclinic.org/health/diseases/24787-grief</b:URL>
    <b:Year>2023</b:Year>
    <b:YearAccessed>2023</b:YearAccessed>
    <b:MonthAccessed>April </b:MonthAccessed>
    <b:DayAccessed>18</b:DayAccessed>
    <b:Author>
      <b:Author>
        <b:Corporate>Cleveland Clinic</b:Corporate>
      </b:Author>
    </b:Author>
    <b:RefOrder>56</b:RefOrder>
  </b:Source>
  <b:Source>
    <b:Tag>Min23</b:Tag>
    <b:SourceType>InternetSite</b:SourceType>
    <b:Guid>{64399669-7ECC-BE41-BB5C-60BA29196C23}</b:Guid>
    <b:Author>
      <b:Author>
        <b:Corporate>Mind</b:Corporate>
      </b:Author>
    </b:Author>
    <b:Title>Bereavement</b:Title>
    <b:URL>https://www.mind.org.uk/information-support/guides-to-support-and-services/bereavement/experiences-of-grief/</b:URL>
    <b:Year>2023</b:Year>
    <b:YearAccessed>2023</b:YearAccessed>
    <b:MonthAccessed>April </b:MonthAccessed>
    <b:DayAccessed>18</b:DayAccessed>
    <b:RefOrder>57</b:RefOrder>
  </b:Source>
  <b:Source>
    <b:Tag>Pub201</b:Tag>
    <b:SourceType>DocumentFromInternetSite</b:SourceType>
    <b:Guid>{E9D5E586-AC78-2045-9FFB-AEAE07F7E0DC}</b:Guid>
    <b:Title>Grief and bereavement during the COVID-19 pandemic: Supporting yourself and others</b:Title>
    <b:URL>https://www.publichealth.hscni.net/sites/default/files/2020-10/Covid-19%20Grief%20and%20bereavement%20Support%20A5%20Booklet%20LR%2009_20.pdf</b:URL>
    <b:Year>2020</b:Year>
    <b:YearAccessed>2023</b:YearAccessed>
    <b:MonthAccessed>April </b:MonthAccessed>
    <b:DayAccessed>23</b:DayAccessed>
    <b:Author>
      <b:Author>
        <b:Corporate>Public Health Agency</b:Corporate>
      </b:Author>
    </b:Author>
    <b:Day>October </b:Day>
    <b:RefOrder>58</b:RefOrder>
  </b:Source>
  <b:Source>
    <b:Tag>Sue22</b:Tag>
    <b:SourceType>InternetSite</b:SourceType>
    <b:Guid>{E2E5C968-9E29-E04F-83A0-0D982C22E8C0}</b:Guid>
    <b:Title>Supporting young people with grief</b:Title>
    <b:URL>https://www.sueryder.org/how-we-can-help/bereavement-information/supporting-a-child/supporting-young-people-with-grief</b:URL>
    <b:Year>2021/2022</b:Year>
    <b:YearAccessed>2023</b:YearAccessed>
    <b:MonthAccessed>April </b:MonthAccessed>
    <b:DayAccessed>23</b:DayAccessed>
    <b:Author>
      <b:Author>
        <b:Corporate>Sue Ryder</b:Corporate>
      </b:Author>
    </b:Author>
    <b:RefOrder>59</b:RefOrder>
  </b:Source>
  <b:Source>
    <b:Tag>God12</b:Tag>
    <b:SourceType>JournalArticle</b:SourceType>
    <b:Guid>{D70F8A25-0DF3-0547-A6FB-705CDDB5907C}</b:Guid>
    <b:Title>Hospice Counsellor Facing the Grief of the Terminally Ill Child and Its Family</b:Title>
    <b:Year>2012</b:Year>
    <b:JournalName>The Person and the Challenges</b:JournalName>
    <b:Volume>2</b:Volume>
    <b:Issue>2</b:Issue>
    <b:Pages>109-121</b:Pages>
    <b:Author>
      <b:Author>
        <b:NameList>
          <b:Person>
            <b:Last>Godawa</b:Last>
            <b:First>Grzegorz </b:First>
          </b:Person>
        </b:NameList>
      </b:Author>
    </b:Author>
    <b:RefOrder>60</b:RefOrder>
  </b:Source>
  <b:Source>
    <b:Tag>Buc12</b:Tag>
    <b:SourceType>JournalArticle</b:SourceType>
    <b:Guid>{287BBDB5-C8F5-1840-A97B-EDB12E53526D}</b:Guid>
    <b:Title>Physiological correlates of bereavement and the impact of bereavement interventions</b:Title>
    <b:JournalName>Dialogues Clin Neurosci</b:JournalName>
    <b:Year>2012</b:Year>
    <b:Volume>14</b:Volume>
    <b:Issue>2</b:Issue>
    <b:Pages>129-139</b:Pages>
    <b:Author>
      <b:Author>
        <b:NameList>
          <b:Person>
            <b:Last>Buckley</b:Last>
            <b:First>Thomas</b:First>
          </b:Person>
          <b:Person>
            <b:Last>Sunari</b:Last>
            <b:First>Dalia</b:First>
          </b:Person>
          <b:Person>
            <b:Last>Marshall</b:Last>
            <b:First>Andrea</b:First>
          </b:Person>
          <b:Person>
            <b:Last>Bartrop</b:Last>
            <b:First>Roger</b:First>
          </b:Person>
          <b:Person>
            <b:Last>McKinley</b:Last>
            <b:First>Sharon</b:First>
          </b:Person>
          <b:Person>
            <b:Last>Tofler</b:Last>
            <b:First>Geoffrey</b:First>
          </b:Person>
        </b:NameList>
      </b:Author>
    </b:Author>
    <b:RefOrder>61</b:RefOrder>
  </b:Source>
  <b:Source>
    <b:Tag>ASC18</b:Tag>
    <b:SourceType>InternetSite</b:SourceType>
    <b:Guid>{2E0877AF-8773-154A-8531-2ACCF92BBDDE}</b:Guid>
    <b:Title>Grieving the Loss of a Sibling</b:Title>
    <b:Year>2018</b:Year>
    <b:Author>
      <b:Author>
        <b:Corporate>ASCO</b:Corporate>
      </b:Author>
    </b:Author>
    <b:URL>https://www.cancer.net/coping-with-cancer/managing-emotions/grief-and-loss/grieving-loss-sibling</b:URL>
    <b:YearAccessed>2023</b:YearAccessed>
    <b:MonthAccessed>April </b:MonthAccessed>
    <b:DayAccessed>23</b:DayAccessed>
    <b:RefOrder>62</b:RefOrder>
  </b:Source>
  <b:Source>
    <b:Tag>NHS181</b:Tag>
    <b:SourceType>InternetSite</b:SourceType>
    <b:Guid>{78428E54-688B-FF4D-99BA-59E54B4FE086}</b:Guid>
    <b:Title>Bereavement</b:Title>
    <b:URL>https://www.camhsnorthderbyshire.nhs.uk/bereavement</b:URL>
    <b:Year>2018</b:Year>
    <b:YearAccessed>2023</b:YearAccessed>
    <b:MonthAccessed>March</b:MonthAccessed>
    <b:DayAccessed>24</b:DayAccessed>
    <b:Author>
      <b:Author>
        <b:Corporate>NHS</b:Corporate>
      </b:Author>
    </b:Author>
    <b:RefOrder>63</b:RefOrder>
  </b:Source>
  <b:Source>
    <b:Tag>Bar07</b:Tag>
    <b:SourceType>DocumentFromInternetSite</b:SourceType>
    <b:Guid>{C4A46826-BD25-8545-82FD-AB3033E96A06}</b:Guid>
    <b:Author>
      <b:Author>
        <b:Corporate>Barnardos </b:Corporate>
      </b:Author>
    </b:Author>
    <b:Title>Death: Helping Children Understand</b:Title>
    <b:URL>https://www.barnardos.ie/media/1493/helping-children-understand-death.pdf</b:URL>
    <b:Year>2007</b:Year>
    <b:YearAccessed>2023</b:YearAccessed>
    <b:MonthAccessed>April</b:MonthAccessed>
    <b:DayAccessed>16</b:DayAccessed>
    <b:RefOrder>64</b:RefOrder>
  </b:Source>
  <b:Source>
    <b:Tag>Bal19</b:Tag>
    <b:SourceType>DocumentFromInternetSite</b:SourceType>
    <b:Guid>{D1135DB7-20C9-A740-9522-B1B60F23D72F}</b:Guid>
    <b:Author>
      <b:Author>
        <b:Corporate>Balloons</b:Corporate>
      </b:Author>
    </b:Author>
    <b:Title>Supporting grieving pre-school children</b:Title>
    <b:URL>https://www.balloonscharity.co.uk/wp-content/uploads/2019/06/Supporting-grieving-pre-school-children-18.pdf</b:URL>
    <b:Year>2019</b:Year>
    <b:YearAccessed>2023</b:YearAccessed>
    <b:MonthAccessed>April</b:MonthAccessed>
    <b:DayAccessed>17</b:DayAccessed>
    <b:RefOrder>1</b:RefOrder>
  </b:Source>
</b:Sources>
</file>

<file path=customXml/itemProps1.xml><?xml version="1.0" encoding="utf-8"?>
<ds:datastoreItem xmlns:ds="http://schemas.openxmlformats.org/officeDocument/2006/customXml" ds:itemID="{26F7DB4F-56C1-A042-9A61-69B48CBBD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5744</Words>
  <Characters>35270</Characters>
  <Application>Microsoft Office Word</Application>
  <DocSecurity>0</DocSecurity>
  <Lines>678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Habib (2000414)</dc:creator>
  <cp:keywords/>
  <dc:description/>
  <cp:lastModifiedBy>Sebar Habib (2000414)</cp:lastModifiedBy>
  <cp:revision>2</cp:revision>
  <dcterms:created xsi:type="dcterms:W3CDTF">2023-04-24T22:23:00Z</dcterms:created>
  <dcterms:modified xsi:type="dcterms:W3CDTF">2023-04-24T22:23:00Z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documentId_1124</vt:lpwstr>
  </property>
  <property fmtid="{D5CDD505-2E9C-101B-9397-08002B2CF9AE}" pid="3" name="grammarly_documentContext">
    <vt:lpwstr>{"goals":[],"domain":"general","emotions":[],"dialect":"british"}</vt:lpwstr>
  </property>
</Properties>
</file>