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5240"/>
        <w:gridCol w:w="5942"/>
      </w:tblGrid>
      <w:tr w:rsidR="00B21F2E" w:rsidRPr="003C3341" w14:paraId="0D3FB92D" w14:textId="77777777" w:rsidTr="00045D28">
        <w:tc>
          <w:tcPr>
            <w:tcW w:w="5240" w:type="dxa"/>
            <w:shd w:val="clear" w:color="auto" w:fill="8DB3E2" w:themeFill="text2" w:themeFillTint="66"/>
          </w:tcPr>
          <w:p w14:paraId="4B8FE21B" w14:textId="5A23C490"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045D28">
              <w:rPr>
                <w:rFonts w:ascii="Tahoma" w:hAnsi="Tahoma" w:cs="Tahoma"/>
                <w:b/>
                <w:sz w:val="20"/>
                <w:szCs w:val="20"/>
              </w:rPr>
              <w:t xml:space="preserve">Mihai Andrei Matei </w:t>
            </w:r>
          </w:p>
          <w:p w14:paraId="498F0B10" w14:textId="77777777" w:rsidR="001B69C8" w:rsidRPr="003C3341" w:rsidRDefault="001B69C8">
            <w:pPr>
              <w:rPr>
                <w:rFonts w:ascii="Tahoma" w:hAnsi="Tahoma" w:cs="Tahoma"/>
                <w:b/>
                <w:sz w:val="20"/>
                <w:szCs w:val="20"/>
              </w:rPr>
            </w:pPr>
          </w:p>
          <w:p w14:paraId="69E1F0CF" w14:textId="1FF7F12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45D28">
              <w:rPr>
                <w:rFonts w:ascii="Tahoma" w:hAnsi="Tahoma" w:cs="Tahoma"/>
                <w:b/>
                <w:sz w:val="20"/>
                <w:szCs w:val="20"/>
              </w:rPr>
              <w:t>2021030</w:t>
            </w:r>
          </w:p>
          <w:p w14:paraId="1BE02E96" w14:textId="77777777" w:rsidR="00B21F2E" w:rsidRPr="003C3341" w:rsidRDefault="00B21F2E">
            <w:pPr>
              <w:rPr>
                <w:rFonts w:ascii="Tahoma" w:hAnsi="Tahoma" w:cs="Tahoma"/>
                <w:b/>
                <w:sz w:val="20"/>
                <w:szCs w:val="20"/>
              </w:rPr>
            </w:pPr>
          </w:p>
        </w:tc>
        <w:tc>
          <w:tcPr>
            <w:tcW w:w="5942" w:type="dxa"/>
            <w:shd w:val="clear" w:color="auto" w:fill="8DB3E2" w:themeFill="text2" w:themeFillTint="66"/>
          </w:tcPr>
          <w:p w14:paraId="2019D1B6" w14:textId="5E14F588" w:rsidR="00B21F2E" w:rsidRDefault="00993803" w:rsidP="00B21F2E">
            <w:pPr>
              <w:rPr>
                <w:rFonts w:ascii="Tahoma" w:hAnsi="Tahoma" w:cs="Tahoma"/>
                <w:b/>
                <w:sz w:val="20"/>
                <w:szCs w:val="20"/>
              </w:rPr>
            </w:pPr>
            <w:r>
              <w:rPr>
                <w:rFonts w:ascii="Tahoma" w:hAnsi="Tahoma" w:cs="Tahoma"/>
                <w:b/>
                <w:sz w:val="20"/>
                <w:szCs w:val="20"/>
              </w:rPr>
              <w:t>Module: Food and Beverage Operations (BMIH4002)</w:t>
            </w:r>
          </w:p>
          <w:p w14:paraId="450FE136" w14:textId="382C0916"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EB0A81">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5240"/>
        <w:gridCol w:w="5942"/>
      </w:tblGrid>
      <w:tr w:rsidR="00B21F2E" w:rsidRPr="003C3341" w14:paraId="19DFCE05" w14:textId="77777777" w:rsidTr="00045D28">
        <w:tc>
          <w:tcPr>
            <w:tcW w:w="5240" w:type="dxa"/>
            <w:shd w:val="clear" w:color="auto" w:fill="FBD4B4" w:themeFill="accent6" w:themeFillTint="66"/>
          </w:tcPr>
          <w:p w14:paraId="15299B24" w14:textId="36C1C25E" w:rsidR="00B21F2E" w:rsidRPr="00045D28" w:rsidRDefault="00045D28" w:rsidP="00B21F2E">
            <w:pPr>
              <w:rPr>
                <w:rFonts w:ascii="Arial" w:hAnsi="Arial" w:cs="Arial"/>
                <w:b/>
              </w:rPr>
            </w:pPr>
            <w:r>
              <w:rPr>
                <w:rFonts w:ascii="Arial" w:hAnsi="Arial" w:cs="Arial"/>
                <w:b/>
              </w:rPr>
              <w:t>Allergies and Intolerances</w:t>
            </w:r>
          </w:p>
        </w:tc>
        <w:tc>
          <w:tcPr>
            <w:tcW w:w="5942" w:type="dxa"/>
            <w:shd w:val="clear" w:color="auto" w:fill="FBD4B4" w:themeFill="accent6" w:themeFillTint="66"/>
          </w:tcPr>
          <w:p w14:paraId="46D7ECC8" w14:textId="07600475"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045D28">
              <w:rPr>
                <w:rFonts w:ascii="Tahoma" w:hAnsi="Tahoma" w:cs="Tahoma"/>
                <w:b/>
                <w:sz w:val="20"/>
                <w:szCs w:val="20"/>
              </w:rPr>
              <w:t>21/10/2021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4C56DC38" w:rsidR="00F51904" w:rsidRDefault="00045D28" w:rsidP="00C414B0">
            <w:pPr>
              <w:spacing w:line="360" w:lineRule="auto"/>
              <w:jc w:val="both"/>
              <w:rPr>
                <w:rFonts w:ascii="Arial" w:hAnsi="Arial" w:cs="Arial"/>
              </w:rPr>
            </w:pPr>
            <w:r>
              <w:rPr>
                <w:rFonts w:ascii="Arial" w:hAnsi="Arial" w:cs="Arial"/>
              </w:rPr>
              <w:t xml:space="preserve">          When it comes to food, not all of us can say that it is easy to decide what we eat either at home or at the restaurant. It is recommended a diet as balanced and healthy as possible, but we do not always have the time to cook, so we prefer to dine at the restaurant or fast-food locations. Unfortunately, not for all it is easy to choose to eat something without being concerned about the ingredients of the product.</w:t>
            </w:r>
          </w:p>
          <w:p w14:paraId="3B4B1BB9" w14:textId="6D83B730" w:rsidR="00045D28" w:rsidRDefault="00045D28" w:rsidP="00C414B0">
            <w:pPr>
              <w:spacing w:line="360" w:lineRule="auto"/>
              <w:jc w:val="both"/>
              <w:rPr>
                <w:rFonts w:ascii="Arial" w:hAnsi="Arial" w:cs="Arial"/>
              </w:rPr>
            </w:pPr>
            <w:r>
              <w:rPr>
                <w:rFonts w:ascii="Arial" w:hAnsi="Arial" w:cs="Arial"/>
              </w:rPr>
              <w:t xml:space="preserve">Whether it is children or adults, allergies and intolerances are two important factors that should not be disregarded and that are constantly growing worldwide. (J.C. Caubet, P.A. </w:t>
            </w:r>
            <w:r w:rsidR="00A225D6">
              <w:rPr>
                <w:rFonts w:ascii="Arial" w:hAnsi="Arial" w:cs="Arial"/>
              </w:rPr>
              <w:t>Eigenmann, 2010).</w:t>
            </w:r>
          </w:p>
          <w:p w14:paraId="365EDBF6" w14:textId="447BD4DF" w:rsidR="00A225D6" w:rsidRDefault="00A225D6" w:rsidP="00C414B0">
            <w:pPr>
              <w:spacing w:line="360" w:lineRule="auto"/>
              <w:jc w:val="both"/>
              <w:rPr>
                <w:rFonts w:ascii="Arial" w:hAnsi="Arial" w:cs="Arial"/>
              </w:rPr>
            </w:pPr>
            <w:r>
              <w:rPr>
                <w:rFonts w:ascii="Arial" w:hAnsi="Arial" w:cs="Arial"/>
              </w:rPr>
              <w:t xml:space="preserve">          A massive difference between intolerances and allergies can guide to anaphylaxis, which is fatal, while intolerances can only cause uncomfortable manifestations (Lloydsfarmacy.com).</w:t>
            </w:r>
          </w:p>
          <w:p w14:paraId="5DA23525" w14:textId="69A41D6F" w:rsidR="007B10DF" w:rsidRDefault="007B10DF" w:rsidP="00C414B0">
            <w:pPr>
              <w:spacing w:line="360" w:lineRule="auto"/>
              <w:jc w:val="both"/>
              <w:rPr>
                <w:rFonts w:ascii="Arial" w:hAnsi="Arial" w:cs="Arial"/>
              </w:rPr>
            </w:pPr>
            <w:r>
              <w:rPr>
                <w:rFonts w:ascii="Arial" w:hAnsi="Arial" w:cs="Arial"/>
              </w:rPr>
              <w:t xml:space="preserve">         Food intolerance is not a food allergy, and here is how you can tell the difference between the two of them:</w:t>
            </w:r>
          </w:p>
          <w:p w14:paraId="580A19FE" w14:textId="60470326" w:rsidR="007B10DF" w:rsidRDefault="007B10DF" w:rsidP="007B10DF">
            <w:pPr>
              <w:pStyle w:val="ListParagraph"/>
              <w:numPr>
                <w:ilvl w:val="0"/>
                <w:numId w:val="30"/>
              </w:numPr>
              <w:spacing w:line="360" w:lineRule="auto"/>
              <w:jc w:val="both"/>
              <w:rPr>
                <w:rFonts w:ascii="Arial" w:hAnsi="Arial" w:cs="Arial"/>
              </w:rPr>
            </w:pPr>
            <w:r>
              <w:rPr>
                <w:rFonts w:ascii="Arial" w:hAnsi="Arial" w:cs="Arial"/>
              </w:rPr>
              <w:t xml:space="preserve">A food allergy it is a reaction of the immune system which quickly activates symptoms such </w:t>
            </w:r>
            <w:r w:rsidR="00DA6085">
              <w:rPr>
                <w:rFonts w:ascii="Arial" w:hAnsi="Arial" w:cs="Arial"/>
              </w:rPr>
              <w:t xml:space="preserve">as itching, rashes or wheezing, even if a small amount of food has been eaten, being life-threatening without </w:t>
            </w:r>
            <w:r>
              <w:rPr>
                <w:rFonts w:ascii="Arial" w:hAnsi="Arial" w:cs="Arial"/>
              </w:rPr>
              <w:t xml:space="preserve">  </w:t>
            </w:r>
            <w:r w:rsidR="00DA6085">
              <w:rPr>
                <w:rFonts w:ascii="Arial" w:hAnsi="Arial" w:cs="Arial"/>
              </w:rPr>
              <w:t>the possibility to be removed</w:t>
            </w:r>
          </w:p>
          <w:p w14:paraId="11A04F5F" w14:textId="7ECD0927" w:rsidR="00DA6085" w:rsidRPr="007B10DF" w:rsidRDefault="00DA6085" w:rsidP="007B10DF">
            <w:pPr>
              <w:pStyle w:val="ListParagraph"/>
              <w:numPr>
                <w:ilvl w:val="0"/>
                <w:numId w:val="30"/>
              </w:numPr>
              <w:spacing w:line="360" w:lineRule="auto"/>
              <w:jc w:val="both"/>
              <w:rPr>
                <w:rFonts w:ascii="Arial" w:hAnsi="Arial" w:cs="Arial"/>
              </w:rPr>
            </w:pPr>
            <w:r>
              <w:rPr>
                <w:rFonts w:ascii="Arial" w:hAnsi="Arial" w:cs="Arial"/>
              </w:rPr>
              <w:t xml:space="preserve">Food intolerance can never be life threatening. It does not involve the immune system, and no allergic reaction are involved. Symptoms appear after a few hours after </w:t>
            </w:r>
            <w:r w:rsidR="00DC13C6">
              <w:rPr>
                <w:rFonts w:ascii="Arial" w:hAnsi="Arial" w:cs="Arial"/>
              </w:rPr>
              <w:t>eating,</w:t>
            </w:r>
            <w:r>
              <w:rPr>
                <w:rFonts w:ascii="Arial" w:hAnsi="Arial" w:cs="Arial"/>
              </w:rPr>
              <w:t xml:space="preserve"> and it can be combated and eliminated if a diet is followed (reginamaria.ro).</w:t>
            </w:r>
          </w:p>
          <w:p w14:paraId="28E0D27B" w14:textId="139B559F" w:rsidR="00A225D6" w:rsidRDefault="00A225D6" w:rsidP="00C414B0">
            <w:pPr>
              <w:spacing w:line="360" w:lineRule="auto"/>
              <w:jc w:val="both"/>
              <w:rPr>
                <w:rFonts w:ascii="Arial" w:hAnsi="Arial" w:cs="Arial"/>
              </w:rPr>
            </w:pPr>
            <w:r>
              <w:rPr>
                <w:rFonts w:ascii="Arial" w:hAnsi="Arial" w:cs="Arial"/>
              </w:rPr>
              <w:t xml:space="preserve">In the UK, all food businesses are obligate to inform the customers about the 14 allergens as ingredients in the food prepared on their venues. It is important to know that celery, crustaceans, eggs, fish, milk, molluscs, cereals with gluten, mustard, peanuts, sesame, soybeans, sulphur dioxide, sulphites and tree nuts are 14 allergens, and they should not be disregarded. </w:t>
            </w:r>
          </w:p>
          <w:p w14:paraId="49307892" w14:textId="16DCE998" w:rsidR="00A225D6" w:rsidRDefault="00A225D6" w:rsidP="00C414B0">
            <w:pPr>
              <w:spacing w:line="360" w:lineRule="auto"/>
              <w:jc w:val="both"/>
              <w:rPr>
                <w:rFonts w:ascii="Arial" w:hAnsi="Arial" w:cs="Arial"/>
              </w:rPr>
            </w:pPr>
            <w:r>
              <w:rPr>
                <w:rFonts w:ascii="Arial" w:hAnsi="Arial" w:cs="Arial"/>
              </w:rPr>
              <w:t xml:space="preserve">For example, the presence of a few sesame seeds in wand from a famous chain of hot products in the UK, was fatal to a teenage girl, the latter giving her last breath right under the </w:t>
            </w:r>
            <w:r w:rsidR="007B10DF">
              <w:rPr>
                <w:rFonts w:ascii="Arial" w:hAnsi="Arial" w:cs="Arial"/>
              </w:rPr>
              <w:t>terrified eyes of her parents shortly after contact with sesame (bbc.co.uk).</w:t>
            </w:r>
          </w:p>
          <w:p w14:paraId="7A3D57A5" w14:textId="77777777" w:rsidR="00D20E3D" w:rsidRDefault="008B74C4" w:rsidP="00C414B0">
            <w:pPr>
              <w:spacing w:line="360" w:lineRule="auto"/>
              <w:jc w:val="both"/>
              <w:rPr>
                <w:rFonts w:ascii="Arial" w:hAnsi="Arial" w:cs="Arial"/>
              </w:rPr>
            </w:pPr>
            <w:r>
              <w:rPr>
                <w:rFonts w:ascii="Arial" w:hAnsi="Arial" w:cs="Arial"/>
              </w:rPr>
              <w:t xml:space="preserve">         </w:t>
            </w:r>
          </w:p>
          <w:p w14:paraId="38FA5FDF" w14:textId="02124E28" w:rsidR="00D20E3D" w:rsidRDefault="00D20E3D" w:rsidP="00C414B0">
            <w:pPr>
              <w:spacing w:line="360" w:lineRule="auto"/>
              <w:jc w:val="both"/>
              <w:rPr>
                <w:rFonts w:ascii="Arial" w:hAnsi="Arial" w:cs="Arial"/>
              </w:rPr>
            </w:pPr>
            <w:r>
              <w:rPr>
                <w:rFonts w:ascii="Arial" w:hAnsi="Arial" w:cs="Arial"/>
              </w:rPr>
              <w:lastRenderedPageBreak/>
              <w:t xml:space="preserve">         </w:t>
            </w:r>
            <w:r w:rsidR="008B74C4">
              <w:rPr>
                <w:rFonts w:ascii="Arial" w:hAnsi="Arial" w:cs="Arial"/>
              </w:rPr>
              <w:t xml:space="preserve"> The cross-contamination </w:t>
            </w:r>
            <w:r w:rsidR="00CF6C87">
              <w:rPr>
                <w:rFonts w:ascii="Arial" w:hAnsi="Arial" w:cs="Arial"/>
              </w:rPr>
              <w:t xml:space="preserve">or food poisoning can be prevented </w:t>
            </w:r>
            <w:r w:rsidR="00DD74AA">
              <w:rPr>
                <w:rFonts w:ascii="Arial" w:hAnsi="Arial" w:cs="Arial"/>
              </w:rPr>
              <w:t>by following few important steps in Hospitality Industry</w:t>
            </w:r>
            <w:r w:rsidR="00076EB5">
              <w:rPr>
                <w:rFonts w:ascii="Arial" w:hAnsi="Arial" w:cs="Arial"/>
              </w:rPr>
              <w:t xml:space="preserve"> which are </w:t>
            </w:r>
            <w:r w:rsidR="001F05F2" w:rsidRPr="001F05F2">
              <w:rPr>
                <w:rFonts w:ascii="Arial" w:hAnsi="Arial" w:cs="Arial"/>
              </w:rPr>
              <w:t xml:space="preserve">proper application of labels, use of the </w:t>
            </w:r>
            <w:r w:rsidR="001F05F2">
              <w:rPr>
                <w:rFonts w:ascii="Arial" w:hAnsi="Arial" w:cs="Arial"/>
              </w:rPr>
              <w:t>FIFO</w:t>
            </w:r>
            <w:r w:rsidR="001F05F2" w:rsidRPr="001F05F2">
              <w:rPr>
                <w:rFonts w:ascii="Arial" w:hAnsi="Arial" w:cs="Arial"/>
              </w:rPr>
              <w:t xml:space="preserve"> system, keeping the storage space clean, non-depositing of products directly on the floor, correct checking of the temperature of the products at the time of delivery and another important factor for the food products to be stored separately from the chemicals.</w:t>
            </w:r>
            <w:r w:rsidR="00720812">
              <w:rPr>
                <w:rFonts w:ascii="Arial" w:hAnsi="Arial" w:cs="Arial"/>
              </w:rPr>
              <w:t xml:space="preserve"> (unileverfoodsolution.com)</w:t>
            </w:r>
          </w:p>
          <w:p w14:paraId="1A3D97AF" w14:textId="77777777" w:rsidR="00D20E3D" w:rsidRDefault="00D20E3D" w:rsidP="00C414B0">
            <w:pPr>
              <w:spacing w:line="360" w:lineRule="auto"/>
              <w:jc w:val="both"/>
              <w:rPr>
                <w:rFonts w:ascii="Arial" w:hAnsi="Arial" w:cs="Arial"/>
              </w:rPr>
            </w:pPr>
          </w:p>
          <w:p w14:paraId="4C091AFC" w14:textId="495D6781" w:rsidR="007B10DF" w:rsidRDefault="007B10DF" w:rsidP="00C414B0">
            <w:pPr>
              <w:spacing w:line="360" w:lineRule="auto"/>
              <w:jc w:val="both"/>
              <w:rPr>
                <w:rFonts w:ascii="Arial" w:hAnsi="Arial" w:cs="Arial"/>
              </w:rPr>
            </w:pPr>
            <w:r>
              <w:rPr>
                <w:rFonts w:ascii="Arial" w:hAnsi="Arial" w:cs="Arial"/>
              </w:rPr>
              <w:t xml:space="preserve">          The staff of a restaurant is obliged to comply with customer requirements when it comes to an allergic person to a certain ingredient. The employee must consider that the slightest mistake can be fatal. From 1</w:t>
            </w:r>
            <w:r w:rsidRPr="007B10DF">
              <w:rPr>
                <w:rFonts w:ascii="Arial" w:hAnsi="Arial" w:cs="Arial"/>
                <w:vertAlign w:val="superscript"/>
              </w:rPr>
              <w:t>st</w:t>
            </w:r>
            <w:r>
              <w:rPr>
                <w:rFonts w:ascii="Arial" w:hAnsi="Arial" w:cs="Arial"/>
              </w:rPr>
              <w:t xml:space="preserve"> October 2021, the customer benefits from detailed labels about the content of the product, which should not exempt the business from talking to the customer about the allergies he has and the product to be bought (food.gov.uk).</w:t>
            </w:r>
          </w:p>
          <w:p w14:paraId="1F588A7F" w14:textId="05E1F9F3" w:rsidR="00DA6085" w:rsidRDefault="00DA6085" w:rsidP="00C414B0">
            <w:pPr>
              <w:spacing w:line="360" w:lineRule="auto"/>
              <w:jc w:val="both"/>
              <w:rPr>
                <w:rFonts w:ascii="Arial" w:hAnsi="Arial" w:cs="Arial"/>
              </w:rPr>
            </w:pPr>
            <w:r>
              <w:rPr>
                <w:rFonts w:ascii="Arial" w:hAnsi="Arial" w:cs="Arial"/>
              </w:rPr>
              <w:t>For proper information of allergic people, restaurants use menus where they mention the types of ingredients that can put customers at risk. These symbols should be used on separate pages in the menu, down to the smallest detail. From personal experience</w:t>
            </w:r>
            <w:r w:rsidR="00EF1AB5">
              <w:rPr>
                <w:rFonts w:ascii="Arial" w:hAnsi="Arial" w:cs="Arial"/>
              </w:rPr>
              <w:t xml:space="preserve">, at one of the Greek restaurants I worked in London, I had the discomfort of seeing 3 years old literally suffocating. The parents could not detect what could have caused the child’s reaction, the latter proving to be allergic to a specific type of fish products, after tasting the roe salad. Now, what restaurant would like to be subject of TV </w:t>
            </w:r>
            <w:r w:rsidR="00161AD3">
              <w:rPr>
                <w:rFonts w:ascii="Arial" w:hAnsi="Arial" w:cs="Arial"/>
              </w:rPr>
              <w:t>news,</w:t>
            </w:r>
            <w:r w:rsidR="00EF1AB5">
              <w:rPr>
                <w:rFonts w:ascii="Arial" w:hAnsi="Arial" w:cs="Arial"/>
              </w:rPr>
              <w:t xml:space="preserve"> with image and reputation taken to the lowest level. </w:t>
            </w:r>
          </w:p>
          <w:p w14:paraId="493EA316" w14:textId="610F6159" w:rsidR="00161AD3" w:rsidRDefault="00161AD3" w:rsidP="00C414B0">
            <w:pPr>
              <w:spacing w:line="360" w:lineRule="auto"/>
              <w:jc w:val="both"/>
              <w:rPr>
                <w:rFonts w:ascii="Arial" w:hAnsi="Arial" w:cs="Arial"/>
              </w:rPr>
            </w:pPr>
            <w:r>
              <w:rPr>
                <w:rFonts w:ascii="Arial" w:hAnsi="Arial" w:cs="Arial"/>
              </w:rPr>
              <w:t xml:space="preserve">A good communication between the restaurant staff is beneficial both for business and for the customers comfort during the time spent in the location. But it requires impeccable communication between the client and the employee. </w:t>
            </w:r>
          </w:p>
          <w:p w14:paraId="26168812" w14:textId="548E527C" w:rsidR="00161AD3" w:rsidRDefault="00161AD3" w:rsidP="00C414B0">
            <w:pPr>
              <w:spacing w:line="360" w:lineRule="auto"/>
              <w:jc w:val="both"/>
              <w:rPr>
                <w:rFonts w:ascii="Arial" w:hAnsi="Arial" w:cs="Arial"/>
              </w:rPr>
            </w:pPr>
            <w:r>
              <w:rPr>
                <w:rFonts w:ascii="Arial" w:hAnsi="Arial" w:cs="Arial"/>
              </w:rPr>
              <w:t xml:space="preserve">          In such a rushed world, time must be allocated to discuss the smallest details, in order to have a safe experience in a restaurant even to the most allergic person.</w:t>
            </w:r>
          </w:p>
          <w:p w14:paraId="72FF5222" w14:textId="77777777" w:rsidR="00161AD3" w:rsidRDefault="00161AD3" w:rsidP="00C414B0">
            <w:pPr>
              <w:spacing w:line="360" w:lineRule="auto"/>
              <w:jc w:val="both"/>
              <w:rPr>
                <w:rFonts w:ascii="Arial" w:hAnsi="Arial" w:cs="Arial"/>
              </w:rPr>
            </w:pPr>
          </w:p>
          <w:p w14:paraId="4177F386" w14:textId="77777777" w:rsidR="00161AD3" w:rsidRDefault="00161AD3" w:rsidP="00C414B0">
            <w:pPr>
              <w:spacing w:line="360" w:lineRule="auto"/>
              <w:jc w:val="both"/>
              <w:rPr>
                <w:rFonts w:ascii="Arial" w:hAnsi="Arial" w:cs="Arial"/>
              </w:rPr>
            </w:pPr>
          </w:p>
          <w:p w14:paraId="37E408A6" w14:textId="77777777" w:rsidR="00A225D6" w:rsidRDefault="00A225D6"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489FA3C5" w14:textId="10E861A6" w:rsidR="006E2ED9" w:rsidRDefault="000B7307" w:rsidP="00447AEC">
            <w:pPr>
              <w:jc w:val="both"/>
              <w:rPr>
                <w:rFonts w:ascii="Arial" w:hAnsi="Arial" w:cs="Arial"/>
              </w:rPr>
            </w:pPr>
            <w:r>
              <w:rPr>
                <w:rFonts w:ascii="Arial" w:hAnsi="Arial" w:cs="Arial"/>
              </w:rPr>
              <w:t xml:space="preserve">References: </w:t>
            </w:r>
          </w:p>
          <w:p w14:paraId="3DF6E7EF" w14:textId="442C925E" w:rsidR="009D3245" w:rsidRDefault="009D3245" w:rsidP="00447AEC">
            <w:pPr>
              <w:jc w:val="both"/>
              <w:rPr>
                <w:rFonts w:ascii="Arial" w:hAnsi="Arial" w:cs="Arial"/>
              </w:rPr>
            </w:pPr>
          </w:p>
          <w:p w14:paraId="7CF7F21E" w14:textId="77777777" w:rsidR="009D3245" w:rsidRDefault="009D3245" w:rsidP="00447AEC">
            <w:pPr>
              <w:jc w:val="both"/>
              <w:rPr>
                <w:rFonts w:ascii="Arial" w:hAnsi="Arial" w:cs="Arial"/>
              </w:rPr>
            </w:pPr>
          </w:p>
          <w:p w14:paraId="4279AEBF" w14:textId="7D41A2CA" w:rsidR="006E2ED9" w:rsidRPr="000B7307" w:rsidRDefault="00993803" w:rsidP="00447AEC">
            <w:pPr>
              <w:jc w:val="both"/>
              <w:rPr>
                <w:rFonts w:ascii="Arial" w:hAnsi="Arial" w:cs="Arial"/>
              </w:rPr>
            </w:pPr>
            <w:hyperlink r:id="rId7" w:history="1">
              <w:r w:rsidR="009D3245" w:rsidRPr="00C42D18">
                <w:rPr>
                  <w:rStyle w:val="Hyperlink"/>
                  <w:rFonts w:ascii="Arial" w:hAnsi="Arial" w:cs="Arial"/>
                </w:rPr>
                <w:t>www.bbc.co.uk</w:t>
              </w:r>
            </w:hyperlink>
            <w:r w:rsidR="009D3245">
              <w:rPr>
                <w:rFonts w:ascii="Arial" w:hAnsi="Arial" w:cs="Arial"/>
              </w:rPr>
              <w:t xml:space="preserve"> ,        Available:                       </w:t>
            </w:r>
            <w:hyperlink r:id="rId8" w:history="1">
              <w:r w:rsidR="009D3245" w:rsidRPr="00C42D18">
                <w:rPr>
                  <w:rStyle w:val="Hyperlink"/>
                  <w:rFonts w:ascii="Arial" w:hAnsi="Arial" w:cs="Arial"/>
                </w:rPr>
                <w:t>https://www.bbc.co.uk/news/uk-england-london-45617845</w:t>
              </w:r>
            </w:hyperlink>
            <w:r w:rsidR="009D3245">
              <w:rPr>
                <w:rFonts w:ascii="Arial" w:hAnsi="Arial" w:cs="Arial"/>
              </w:rPr>
              <w:t xml:space="preserve"> </w:t>
            </w:r>
          </w:p>
          <w:p w14:paraId="22275F03" w14:textId="6C21F520" w:rsidR="00375882" w:rsidRDefault="009D3245" w:rsidP="00447AEC">
            <w:pPr>
              <w:jc w:val="both"/>
              <w:rPr>
                <w:rFonts w:ascii="Arial" w:hAnsi="Arial" w:cs="Arial"/>
              </w:rPr>
            </w:pPr>
            <w:r>
              <w:rPr>
                <w:rFonts w:ascii="Tahoma" w:hAnsi="Tahoma" w:cs="Tahoma"/>
                <w:sz w:val="20"/>
                <w:szCs w:val="20"/>
              </w:rPr>
              <w:t xml:space="preserve"> </w:t>
            </w:r>
            <w:r>
              <w:rPr>
                <w:rFonts w:ascii="Arial" w:hAnsi="Arial" w:cs="Arial"/>
              </w:rPr>
              <w:t xml:space="preserve">Accessed on </w:t>
            </w:r>
            <w:r w:rsidR="008557D6">
              <w:rPr>
                <w:rFonts w:ascii="Arial" w:hAnsi="Arial" w:cs="Arial"/>
              </w:rPr>
              <w:t>19/10/2021</w:t>
            </w:r>
          </w:p>
          <w:p w14:paraId="6DC5C40F" w14:textId="56FF61F8" w:rsidR="008557D6" w:rsidRDefault="008557D6" w:rsidP="00447AEC">
            <w:pPr>
              <w:jc w:val="both"/>
              <w:rPr>
                <w:rFonts w:ascii="Arial" w:hAnsi="Arial" w:cs="Arial"/>
              </w:rPr>
            </w:pPr>
          </w:p>
          <w:p w14:paraId="1E5E3DF0" w14:textId="05B3E946" w:rsidR="008557D6" w:rsidRPr="008557D6" w:rsidRDefault="00993803" w:rsidP="00447AEC">
            <w:pPr>
              <w:jc w:val="both"/>
              <w:rPr>
                <w:rFonts w:ascii="Arial" w:hAnsi="Arial" w:cs="Arial"/>
              </w:rPr>
            </w:pPr>
            <w:hyperlink r:id="rId9" w:history="1">
              <w:r w:rsidR="00F40D06" w:rsidRPr="00C42D18">
                <w:rPr>
                  <w:rStyle w:val="Hyperlink"/>
                  <w:rFonts w:ascii="Arial" w:hAnsi="Arial" w:cs="Arial"/>
                </w:rPr>
                <w:t>www.food.gov.uk</w:t>
              </w:r>
            </w:hyperlink>
            <w:r w:rsidR="00F40D06">
              <w:rPr>
                <w:rFonts w:ascii="Arial" w:hAnsi="Arial" w:cs="Arial"/>
              </w:rPr>
              <w:t xml:space="preserve"> , Available:</w:t>
            </w:r>
            <w:r w:rsidR="00EF1086">
              <w:rPr>
                <w:rFonts w:ascii="Arial" w:hAnsi="Arial" w:cs="Arial"/>
              </w:rPr>
              <w:t xml:space="preserve">       </w:t>
            </w:r>
            <w:r w:rsidR="00F40D06">
              <w:rPr>
                <w:rFonts w:ascii="Arial" w:hAnsi="Arial" w:cs="Arial"/>
              </w:rPr>
              <w:t xml:space="preserve">  </w:t>
            </w:r>
            <w:r w:rsidR="00EF1086">
              <w:rPr>
                <w:rFonts w:ascii="Arial" w:hAnsi="Arial" w:cs="Arial"/>
              </w:rPr>
              <w:t xml:space="preserve">     </w:t>
            </w:r>
            <w:hyperlink r:id="rId10" w:history="1">
              <w:r w:rsidR="00EF1086" w:rsidRPr="00C42D18">
                <w:rPr>
                  <w:rStyle w:val="Hyperlink"/>
                  <w:rFonts w:ascii="Arial" w:hAnsi="Arial" w:cs="Arial"/>
                </w:rPr>
                <w:t>https://www.food.gov.uk/safety-hygiene/food-allergy-and-intolerance</w:t>
              </w:r>
            </w:hyperlink>
            <w:r w:rsidR="00EF1086">
              <w:rPr>
                <w:rFonts w:ascii="Arial" w:hAnsi="Arial" w:cs="Arial"/>
              </w:rPr>
              <w:t xml:space="preserve"> </w:t>
            </w:r>
          </w:p>
          <w:p w14:paraId="2A8AB872" w14:textId="6924CBF0" w:rsidR="00375882" w:rsidRDefault="00F40D06" w:rsidP="00447AEC">
            <w:pPr>
              <w:jc w:val="both"/>
              <w:rPr>
                <w:rFonts w:ascii="Arial" w:hAnsi="Arial" w:cs="Arial"/>
              </w:rPr>
            </w:pPr>
            <w:r>
              <w:rPr>
                <w:rFonts w:ascii="Arial" w:hAnsi="Arial" w:cs="Arial"/>
              </w:rPr>
              <w:t>Accessed on 19/10</w:t>
            </w:r>
            <w:r w:rsidR="002C1AA6">
              <w:rPr>
                <w:rFonts w:ascii="Arial" w:hAnsi="Arial" w:cs="Arial"/>
              </w:rPr>
              <w:t>/2021</w:t>
            </w:r>
          </w:p>
          <w:p w14:paraId="43B0945F" w14:textId="6838E6B6" w:rsidR="002C1AA6" w:rsidRDefault="002C1AA6" w:rsidP="00447AEC">
            <w:pPr>
              <w:jc w:val="both"/>
              <w:rPr>
                <w:rFonts w:ascii="Arial" w:hAnsi="Arial" w:cs="Arial"/>
              </w:rPr>
            </w:pPr>
          </w:p>
          <w:p w14:paraId="69F7CB07" w14:textId="603C423E" w:rsidR="002C1AA6" w:rsidRDefault="0083076D" w:rsidP="00447AEC">
            <w:pPr>
              <w:jc w:val="both"/>
              <w:rPr>
                <w:rFonts w:ascii="Arial" w:hAnsi="Arial" w:cs="Arial"/>
              </w:rPr>
            </w:pPr>
            <w:r>
              <w:rPr>
                <w:rFonts w:ascii="Arial" w:hAnsi="Arial" w:cs="Arial"/>
              </w:rPr>
              <w:t>Cau</w:t>
            </w:r>
            <w:r w:rsidR="00BA3507">
              <w:rPr>
                <w:rFonts w:ascii="Arial" w:hAnsi="Arial" w:cs="Arial"/>
              </w:rPr>
              <w:t xml:space="preserve">bet, J.C. &amp; Eigenmann, P.A.(2010), </w:t>
            </w:r>
            <w:r w:rsidR="001E4463">
              <w:rPr>
                <w:rFonts w:ascii="Arial" w:hAnsi="Arial" w:cs="Arial"/>
              </w:rPr>
              <w:t>Allergic triggers in atopic dermatitis, pp. 289-307</w:t>
            </w:r>
          </w:p>
          <w:p w14:paraId="02C63538" w14:textId="08F46004" w:rsidR="001E4463" w:rsidRDefault="001E4463" w:rsidP="00447AEC">
            <w:pPr>
              <w:jc w:val="both"/>
              <w:rPr>
                <w:rFonts w:ascii="Arial" w:hAnsi="Arial" w:cs="Arial"/>
              </w:rPr>
            </w:pPr>
          </w:p>
          <w:p w14:paraId="36346B27" w14:textId="718EC900" w:rsidR="00375882" w:rsidRDefault="00993803" w:rsidP="00447AEC">
            <w:pPr>
              <w:jc w:val="both"/>
              <w:rPr>
                <w:rFonts w:ascii="Arial" w:hAnsi="Arial" w:cs="Arial"/>
              </w:rPr>
            </w:pPr>
            <w:hyperlink r:id="rId11" w:history="1">
              <w:r w:rsidR="00567A53" w:rsidRPr="00C42D18">
                <w:rPr>
                  <w:rStyle w:val="Hyperlink"/>
                  <w:rFonts w:ascii="Arial" w:hAnsi="Arial" w:cs="Arial"/>
                </w:rPr>
                <w:t>www.lloydsoharmacy.com</w:t>
              </w:r>
            </w:hyperlink>
            <w:r w:rsidR="00567A53">
              <w:rPr>
                <w:rFonts w:ascii="Arial" w:hAnsi="Arial" w:cs="Arial"/>
              </w:rPr>
              <w:t xml:space="preserve"> </w:t>
            </w:r>
            <w:r w:rsidR="00577136">
              <w:rPr>
                <w:rFonts w:ascii="Arial" w:hAnsi="Arial" w:cs="Arial"/>
              </w:rPr>
              <w:t xml:space="preserve">, Available:  </w:t>
            </w:r>
            <w:hyperlink r:id="rId12" w:history="1">
              <w:r w:rsidR="00567A53" w:rsidRPr="00C42D18">
                <w:rPr>
                  <w:rStyle w:val="Hyperlink"/>
                  <w:rFonts w:ascii="Arial" w:hAnsi="Arial" w:cs="Arial"/>
                </w:rPr>
                <w:t>https://onlinedoctor.lloydspharmacy.com/uk/asthma-allergy-advice/allergies-vs-intolerances</w:t>
              </w:r>
            </w:hyperlink>
            <w:r w:rsidR="00567A53">
              <w:rPr>
                <w:rFonts w:ascii="Arial" w:hAnsi="Arial" w:cs="Arial"/>
              </w:rPr>
              <w:t xml:space="preserve"> </w:t>
            </w:r>
          </w:p>
          <w:p w14:paraId="30265D18" w14:textId="0273DEE6" w:rsidR="00600157" w:rsidRDefault="00577136" w:rsidP="004B0517">
            <w:pPr>
              <w:jc w:val="both"/>
              <w:rPr>
                <w:rFonts w:ascii="Arial" w:hAnsi="Arial" w:cs="Arial"/>
              </w:rPr>
            </w:pPr>
            <w:r>
              <w:rPr>
                <w:rFonts w:ascii="Arial" w:hAnsi="Arial" w:cs="Arial"/>
              </w:rPr>
              <w:t>Accessed on 19/10/202</w:t>
            </w:r>
            <w:r w:rsidR="004B0517">
              <w:rPr>
                <w:rFonts w:ascii="Arial" w:hAnsi="Arial" w:cs="Arial"/>
              </w:rPr>
              <w:t>1</w:t>
            </w:r>
          </w:p>
          <w:p w14:paraId="323AC950" w14:textId="1449DEE7" w:rsidR="004B0517" w:rsidRDefault="004B0517" w:rsidP="004B0517">
            <w:pPr>
              <w:jc w:val="both"/>
              <w:rPr>
                <w:rFonts w:ascii="Arial" w:hAnsi="Arial" w:cs="Arial"/>
              </w:rPr>
            </w:pPr>
          </w:p>
          <w:p w14:paraId="70F9106B" w14:textId="359BC873" w:rsidR="004B0517" w:rsidRDefault="00993803" w:rsidP="004B0517">
            <w:pPr>
              <w:jc w:val="both"/>
              <w:rPr>
                <w:rFonts w:ascii="Arial" w:hAnsi="Arial" w:cs="Arial"/>
              </w:rPr>
            </w:pPr>
            <w:hyperlink r:id="rId13" w:history="1">
              <w:r w:rsidR="004B0517" w:rsidRPr="00C42D18">
                <w:rPr>
                  <w:rStyle w:val="Hyperlink"/>
                  <w:rFonts w:ascii="Arial" w:hAnsi="Arial" w:cs="Arial"/>
                </w:rPr>
                <w:t>www.reginamaria.ro</w:t>
              </w:r>
            </w:hyperlink>
            <w:r w:rsidR="004B0517">
              <w:rPr>
                <w:rFonts w:ascii="Arial" w:hAnsi="Arial" w:cs="Arial"/>
              </w:rPr>
              <w:t xml:space="preserve"> ,    Available : </w:t>
            </w:r>
            <w:hyperlink r:id="rId14" w:history="1">
              <w:r w:rsidR="00563970" w:rsidRPr="00C42D18">
                <w:rPr>
                  <w:rStyle w:val="Hyperlink"/>
                  <w:rFonts w:ascii="Arial" w:hAnsi="Arial" w:cs="Arial"/>
                </w:rPr>
                <w:t>https://www.reginamaria.ro/articole-medicale/alergiile-si-intolerantele-alimentare-diferente-si-diagnostic</w:t>
              </w:r>
            </w:hyperlink>
            <w:r w:rsidR="00563970">
              <w:rPr>
                <w:rFonts w:ascii="Arial" w:hAnsi="Arial" w:cs="Arial"/>
              </w:rPr>
              <w:t xml:space="preserve"> </w:t>
            </w:r>
            <w:r w:rsidR="00BC3577">
              <w:rPr>
                <w:rFonts w:ascii="Arial" w:hAnsi="Arial" w:cs="Arial"/>
              </w:rPr>
              <w:t>, Accessed on 20/10/2021</w:t>
            </w:r>
          </w:p>
          <w:p w14:paraId="3465BB12" w14:textId="3DC66C78" w:rsidR="00BC3577" w:rsidRDefault="00BC3577" w:rsidP="004B0517">
            <w:pPr>
              <w:jc w:val="both"/>
              <w:rPr>
                <w:rFonts w:ascii="Arial" w:hAnsi="Arial" w:cs="Arial"/>
              </w:rPr>
            </w:pPr>
          </w:p>
          <w:p w14:paraId="003C03A6" w14:textId="5270328E" w:rsidR="00BC3577" w:rsidRPr="00577136" w:rsidRDefault="00993803" w:rsidP="004B0517">
            <w:pPr>
              <w:jc w:val="both"/>
              <w:rPr>
                <w:rFonts w:ascii="Arial" w:hAnsi="Arial" w:cs="Arial"/>
              </w:rPr>
            </w:pPr>
            <w:hyperlink r:id="rId15" w:history="1">
              <w:r w:rsidR="00C87792" w:rsidRPr="00C42D18">
                <w:rPr>
                  <w:rStyle w:val="Hyperlink"/>
                  <w:rFonts w:ascii="Arial" w:hAnsi="Arial" w:cs="Arial"/>
                </w:rPr>
                <w:t>www.unileverfoodsolution.com</w:t>
              </w:r>
            </w:hyperlink>
            <w:r w:rsidR="00C87792">
              <w:rPr>
                <w:rFonts w:ascii="Arial" w:hAnsi="Arial" w:cs="Arial"/>
              </w:rPr>
              <w:t xml:space="preserve"> , Accessed on </w:t>
            </w:r>
            <w:r w:rsidR="003F700C">
              <w:rPr>
                <w:rFonts w:ascii="Arial" w:hAnsi="Arial" w:cs="Arial"/>
              </w:rPr>
              <w:t>18/10/2021</w:t>
            </w: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6"/>
      <w:footerReference w:type="default" r:id="rId17"/>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9C00B" w14:textId="77777777" w:rsidR="004A5179" w:rsidRDefault="004A5179">
      <w:r>
        <w:separator/>
      </w:r>
    </w:p>
  </w:endnote>
  <w:endnote w:type="continuationSeparator" w:id="0">
    <w:p w14:paraId="65C3D3FA" w14:textId="77777777" w:rsidR="004A5179" w:rsidRDefault="004A5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2C386" w14:textId="77777777" w:rsidR="004A5179" w:rsidRDefault="004A5179">
      <w:r>
        <w:separator/>
      </w:r>
    </w:p>
  </w:footnote>
  <w:footnote w:type="continuationSeparator" w:id="0">
    <w:p w14:paraId="2B4EFC0A" w14:textId="77777777" w:rsidR="004A5179" w:rsidRDefault="004A5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4E71BF81"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7F0606"/>
    <w:multiLevelType w:val="hybridMultilevel"/>
    <w:tmpl w:val="48B6E224"/>
    <w:lvl w:ilvl="0" w:tplc="2E5C0222">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9"/>
  </w:num>
  <w:num w:numId="4">
    <w:abstractNumId w:val="5"/>
  </w:num>
  <w:num w:numId="5">
    <w:abstractNumId w:val="23"/>
  </w:num>
  <w:num w:numId="6">
    <w:abstractNumId w:val="6"/>
  </w:num>
  <w:num w:numId="7">
    <w:abstractNumId w:val="0"/>
  </w:num>
  <w:num w:numId="8">
    <w:abstractNumId w:val="28"/>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6"/>
  </w:num>
  <w:num w:numId="19">
    <w:abstractNumId w:val="8"/>
  </w:num>
  <w:num w:numId="20">
    <w:abstractNumId w:val="20"/>
  </w:num>
  <w:num w:numId="21">
    <w:abstractNumId w:val="11"/>
  </w:num>
  <w:num w:numId="22">
    <w:abstractNumId w:val="16"/>
  </w:num>
  <w:num w:numId="23">
    <w:abstractNumId w:val="25"/>
  </w:num>
  <w:num w:numId="24">
    <w:abstractNumId w:val="10"/>
  </w:num>
  <w:num w:numId="25">
    <w:abstractNumId w:val="22"/>
  </w:num>
  <w:num w:numId="26">
    <w:abstractNumId w:val="7"/>
  </w:num>
  <w:num w:numId="27">
    <w:abstractNumId w:val="21"/>
  </w:num>
  <w:num w:numId="28">
    <w:abstractNumId w:val="14"/>
  </w:num>
  <w:num w:numId="29">
    <w:abstractNumId w:val="2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28"/>
    <w:rsid w:val="0004729E"/>
    <w:rsid w:val="00076EB5"/>
    <w:rsid w:val="00076F40"/>
    <w:rsid w:val="00077E55"/>
    <w:rsid w:val="00085CFD"/>
    <w:rsid w:val="000A0C53"/>
    <w:rsid w:val="000B2F4F"/>
    <w:rsid w:val="000B7307"/>
    <w:rsid w:val="000F2E7C"/>
    <w:rsid w:val="00112CE0"/>
    <w:rsid w:val="00161AD3"/>
    <w:rsid w:val="00162FE2"/>
    <w:rsid w:val="001703BD"/>
    <w:rsid w:val="00170A87"/>
    <w:rsid w:val="0018449A"/>
    <w:rsid w:val="001A59E7"/>
    <w:rsid w:val="001B69C8"/>
    <w:rsid w:val="001B6DB4"/>
    <w:rsid w:val="001C5C4E"/>
    <w:rsid w:val="001D4719"/>
    <w:rsid w:val="001E4463"/>
    <w:rsid w:val="001E720E"/>
    <w:rsid w:val="001F05F2"/>
    <w:rsid w:val="00202878"/>
    <w:rsid w:val="002314D4"/>
    <w:rsid w:val="002430D4"/>
    <w:rsid w:val="00244B89"/>
    <w:rsid w:val="00244F84"/>
    <w:rsid w:val="002659F5"/>
    <w:rsid w:val="00283BE2"/>
    <w:rsid w:val="00294842"/>
    <w:rsid w:val="002C1AA6"/>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00C"/>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5179"/>
    <w:rsid w:val="004B0517"/>
    <w:rsid w:val="004B113B"/>
    <w:rsid w:val="004C08E2"/>
    <w:rsid w:val="004C7E23"/>
    <w:rsid w:val="005036DE"/>
    <w:rsid w:val="00517154"/>
    <w:rsid w:val="00522B05"/>
    <w:rsid w:val="00542C5B"/>
    <w:rsid w:val="00552EED"/>
    <w:rsid w:val="00563970"/>
    <w:rsid w:val="00566333"/>
    <w:rsid w:val="00567A53"/>
    <w:rsid w:val="00577136"/>
    <w:rsid w:val="005C6352"/>
    <w:rsid w:val="005D0DDE"/>
    <w:rsid w:val="005D5D0B"/>
    <w:rsid w:val="00600157"/>
    <w:rsid w:val="0062012D"/>
    <w:rsid w:val="00643CB9"/>
    <w:rsid w:val="0066732A"/>
    <w:rsid w:val="00677D1F"/>
    <w:rsid w:val="00697481"/>
    <w:rsid w:val="006A4F97"/>
    <w:rsid w:val="006C4640"/>
    <w:rsid w:val="006E2ED9"/>
    <w:rsid w:val="006F4FB6"/>
    <w:rsid w:val="006F501B"/>
    <w:rsid w:val="00702077"/>
    <w:rsid w:val="00720812"/>
    <w:rsid w:val="00725F0E"/>
    <w:rsid w:val="00734189"/>
    <w:rsid w:val="00735BB1"/>
    <w:rsid w:val="00744482"/>
    <w:rsid w:val="007451E8"/>
    <w:rsid w:val="0078654A"/>
    <w:rsid w:val="0079230B"/>
    <w:rsid w:val="00797115"/>
    <w:rsid w:val="007A5E44"/>
    <w:rsid w:val="007B10DF"/>
    <w:rsid w:val="007D18CA"/>
    <w:rsid w:val="007E500C"/>
    <w:rsid w:val="007E7BB4"/>
    <w:rsid w:val="007F055A"/>
    <w:rsid w:val="007F418B"/>
    <w:rsid w:val="00814801"/>
    <w:rsid w:val="0082407E"/>
    <w:rsid w:val="00826699"/>
    <w:rsid w:val="0083076D"/>
    <w:rsid w:val="008557D6"/>
    <w:rsid w:val="00895843"/>
    <w:rsid w:val="008B4B9C"/>
    <w:rsid w:val="008B534C"/>
    <w:rsid w:val="008B74C4"/>
    <w:rsid w:val="008E2A5A"/>
    <w:rsid w:val="008F0B0D"/>
    <w:rsid w:val="008F0D83"/>
    <w:rsid w:val="008F5E87"/>
    <w:rsid w:val="00911C43"/>
    <w:rsid w:val="009139BF"/>
    <w:rsid w:val="00923E76"/>
    <w:rsid w:val="009448FE"/>
    <w:rsid w:val="00946B23"/>
    <w:rsid w:val="00985CF1"/>
    <w:rsid w:val="00993803"/>
    <w:rsid w:val="009A084E"/>
    <w:rsid w:val="009B1D87"/>
    <w:rsid w:val="009C438C"/>
    <w:rsid w:val="009C6CAE"/>
    <w:rsid w:val="009D0DDA"/>
    <w:rsid w:val="009D3245"/>
    <w:rsid w:val="00A02728"/>
    <w:rsid w:val="00A14DA0"/>
    <w:rsid w:val="00A225D6"/>
    <w:rsid w:val="00A43B8E"/>
    <w:rsid w:val="00A44FA9"/>
    <w:rsid w:val="00A45D42"/>
    <w:rsid w:val="00A551C6"/>
    <w:rsid w:val="00A5520C"/>
    <w:rsid w:val="00A656E2"/>
    <w:rsid w:val="00A65C1D"/>
    <w:rsid w:val="00A77C7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3507"/>
    <w:rsid w:val="00BA53CD"/>
    <w:rsid w:val="00BB5FB3"/>
    <w:rsid w:val="00BC3577"/>
    <w:rsid w:val="00BC4D17"/>
    <w:rsid w:val="00BC7F1B"/>
    <w:rsid w:val="00BE2584"/>
    <w:rsid w:val="00C10069"/>
    <w:rsid w:val="00C21568"/>
    <w:rsid w:val="00C414B0"/>
    <w:rsid w:val="00C421F0"/>
    <w:rsid w:val="00C44B74"/>
    <w:rsid w:val="00C50AE7"/>
    <w:rsid w:val="00C6009E"/>
    <w:rsid w:val="00C72708"/>
    <w:rsid w:val="00C76757"/>
    <w:rsid w:val="00C85B9B"/>
    <w:rsid w:val="00C87792"/>
    <w:rsid w:val="00CA1BF5"/>
    <w:rsid w:val="00CB67B6"/>
    <w:rsid w:val="00CC557E"/>
    <w:rsid w:val="00CC63E6"/>
    <w:rsid w:val="00CC6DCB"/>
    <w:rsid w:val="00CD008D"/>
    <w:rsid w:val="00CD461B"/>
    <w:rsid w:val="00CF6C87"/>
    <w:rsid w:val="00D1657F"/>
    <w:rsid w:val="00D20E3D"/>
    <w:rsid w:val="00D75C3B"/>
    <w:rsid w:val="00D80D6E"/>
    <w:rsid w:val="00D833FD"/>
    <w:rsid w:val="00D95816"/>
    <w:rsid w:val="00DA09FA"/>
    <w:rsid w:val="00DA6085"/>
    <w:rsid w:val="00DC13C6"/>
    <w:rsid w:val="00DD00CB"/>
    <w:rsid w:val="00DD74AA"/>
    <w:rsid w:val="00DE6434"/>
    <w:rsid w:val="00E00580"/>
    <w:rsid w:val="00E26639"/>
    <w:rsid w:val="00E30C3C"/>
    <w:rsid w:val="00E42568"/>
    <w:rsid w:val="00E672A4"/>
    <w:rsid w:val="00EB0A81"/>
    <w:rsid w:val="00EB1AD3"/>
    <w:rsid w:val="00EB4BAF"/>
    <w:rsid w:val="00EC294D"/>
    <w:rsid w:val="00ED52B6"/>
    <w:rsid w:val="00EF1086"/>
    <w:rsid w:val="00EF1AB5"/>
    <w:rsid w:val="00EF41E3"/>
    <w:rsid w:val="00F007E2"/>
    <w:rsid w:val="00F118EC"/>
    <w:rsid w:val="00F34E01"/>
    <w:rsid w:val="00F37A71"/>
    <w:rsid w:val="00F40D06"/>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9D3245"/>
    <w:rPr>
      <w:color w:val="0000FF" w:themeColor="hyperlink"/>
      <w:u w:val="single"/>
    </w:rPr>
  </w:style>
  <w:style w:type="character" w:styleId="UnresolvedMention">
    <w:name w:val="Unresolved Mention"/>
    <w:basedOn w:val="DefaultParagraphFont"/>
    <w:uiPriority w:val="99"/>
    <w:semiHidden/>
    <w:unhideWhenUsed/>
    <w:rsid w:val="009D3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london-45617845" TargetMode="External"/><Relationship Id="rId13" Type="http://schemas.openxmlformats.org/officeDocument/2006/relationships/hyperlink" Target="http://www.reginamaria.r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 TargetMode="External"/><Relationship Id="rId12" Type="http://schemas.openxmlformats.org/officeDocument/2006/relationships/hyperlink" Target="https://onlinedoctor.lloydspharmacy.com/uk/asthma-allergy-advice/allergies-vs-intoleranc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loydsoharmacy.com" TargetMode="External"/><Relationship Id="rId5" Type="http://schemas.openxmlformats.org/officeDocument/2006/relationships/footnotes" Target="footnotes.xml"/><Relationship Id="rId15" Type="http://schemas.openxmlformats.org/officeDocument/2006/relationships/hyperlink" Target="http://www.unileverfoodsolution.com" TargetMode="External"/><Relationship Id="rId10" Type="http://schemas.openxmlformats.org/officeDocument/2006/relationships/hyperlink" Target="https://www.food.gov.uk/safety-hygiene/food-allergy-and-intoleran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ood.gov.uk" TargetMode="External"/><Relationship Id="rId14" Type="http://schemas.openxmlformats.org/officeDocument/2006/relationships/hyperlink" Target="https://www.reginamaria.ro/articole-medicale/alergiile-si-intolerantele-alimentare-diferente-si-diagnost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735</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Mihai-Andrei Matei</cp:lastModifiedBy>
  <cp:revision>36</cp:revision>
  <cp:lastPrinted>2020-09-28T20:53:00Z</cp:lastPrinted>
  <dcterms:created xsi:type="dcterms:W3CDTF">2021-04-25T10:30:00Z</dcterms:created>
  <dcterms:modified xsi:type="dcterms:W3CDTF">2021-10-21T14:06:00Z</dcterms:modified>
</cp:coreProperties>
</file>