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7479" w:rsidRDefault="00317479" w:rsidP="00317479">
      <w:pPr>
        <w:jc w:val="center"/>
      </w:pPr>
      <w:r>
        <w:t>University of Wales Trinity Saint David</w:t>
      </w:r>
    </w:p>
    <w:p w:rsidR="00317479" w:rsidRDefault="00176E67" w:rsidP="00317479">
      <w:pPr>
        <w:jc w:val="center"/>
      </w:pPr>
      <w:r>
        <w:t>Institute of Education</w:t>
      </w:r>
    </w:p>
    <w:p w:rsidR="00176E67" w:rsidRDefault="00176E67" w:rsidP="00317479">
      <w:pPr>
        <w:jc w:val="center"/>
      </w:pPr>
      <w:r>
        <w:t>Faculty of Education &amp; Communities</w:t>
      </w:r>
    </w:p>
    <w:p w:rsidR="00317479" w:rsidRDefault="00317479" w:rsidP="00317479">
      <w:pPr>
        <w:jc w:val="center"/>
      </w:pPr>
    </w:p>
    <w:p w:rsidR="00317479" w:rsidRDefault="00317479" w:rsidP="00317479">
      <w:pPr>
        <w:jc w:val="center"/>
      </w:pPr>
    </w:p>
    <w:p w:rsidR="00317479" w:rsidRDefault="00317479" w:rsidP="00317479">
      <w:pPr>
        <w:jc w:val="center"/>
      </w:pPr>
    </w:p>
    <w:p w:rsidR="00317479" w:rsidRDefault="00317479" w:rsidP="00317479">
      <w:pPr>
        <w:jc w:val="center"/>
      </w:pPr>
    </w:p>
    <w:p w:rsidR="00317479" w:rsidRDefault="00317479" w:rsidP="00317479">
      <w:pPr>
        <w:jc w:val="center"/>
      </w:pPr>
    </w:p>
    <w:p w:rsidR="00317479" w:rsidRDefault="00317479" w:rsidP="00317479">
      <w:pPr>
        <w:jc w:val="center"/>
      </w:pPr>
    </w:p>
    <w:p w:rsidR="00317479" w:rsidRDefault="00317479" w:rsidP="00317479">
      <w:pPr>
        <w:jc w:val="center"/>
      </w:pPr>
    </w:p>
    <w:p w:rsidR="00317479" w:rsidRDefault="00317479" w:rsidP="00317479">
      <w:pPr>
        <w:jc w:val="center"/>
      </w:pPr>
    </w:p>
    <w:p w:rsidR="00317479" w:rsidRDefault="00317479" w:rsidP="00317479">
      <w:pPr>
        <w:jc w:val="center"/>
      </w:pPr>
    </w:p>
    <w:p w:rsidR="001E1881" w:rsidRPr="00317479" w:rsidRDefault="00176E67" w:rsidP="00317479">
      <w:pPr>
        <w:jc w:val="center"/>
        <w:rPr>
          <w:sz w:val="72"/>
        </w:rPr>
      </w:pPr>
      <w:r>
        <w:rPr>
          <w:sz w:val="72"/>
        </w:rPr>
        <w:t>T</w:t>
      </w:r>
      <w:r w:rsidR="00821179">
        <w:rPr>
          <w:sz w:val="72"/>
        </w:rPr>
        <w:t>eaching in Higher Education 2</w:t>
      </w:r>
      <w:r>
        <w:rPr>
          <w:sz w:val="72"/>
        </w:rPr>
        <w:t xml:space="preserve"> Portfolio</w:t>
      </w:r>
    </w:p>
    <w:p w:rsidR="00317479" w:rsidRDefault="00317479" w:rsidP="00317479">
      <w:pPr>
        <w:jc w:val="center"/>
        <w:rPr>
          <w:sz w:val="36"/>
        </w:rPr>
      </w:pPr>
    </w:p>
    <w:p w:rsidR="00317479" w:rsidRDefault="00245298" w:rsidP="00317479">
      <w:pPr>
        <w:jc w:val="center"/>
        <w:rPr>
          <w:sz w:val="36"/>
        </w:rPr>
      </w:pPr>
      <w:r>
        <w:rPr>
          <w:sz w:val="36"/>
        </w:rPr>
        <w:t>Dr Kerry Tudor 1</w:t>
      </w:r>
      <w:r w:rsidR="00176E67">
        <w:rPr>
          <w:sz w:val="36"/>
        </w:rPr>
        <w:t>6</w:t>
      </w:r>
      <w:r>
        <w:rPr>
          <w:sz w:val="36"/>
        </w:rPr>
        <w:t>0</w:t>
      </w:r>
      <w:r w:rsidR="00176E67">
        <w:rPr>
          <w:sz w:val="36"/>
        </w:rPr>
        <w:t>3427</w:t>
      </w:r>
    </w:p>
    <w:p w:rsidR="00317479" w:rsidRDefault="00A557BF" w:rsidP="00317479">
      <w:pPr>
        <w:jc w:val="center"/>
        <w:rPr>
          <w:sz w:val="36"/>
        </w:rPr>
      </w:pPr>
      <w:r>
        <w:rPr>
          <w:sz w:val="36"/>
        </w:rPr>
        <w:t>July</w:t>
      </w:r>
      <w:r w:rsidR="00821179">
        <w:rPr>
          <w:sz w:val="36"/>
        </w:rPr>
        <w:t xml:space="preserve"> 2018</w:t>
      </w:r>
    </w:p>
    <w:p w:rsidR="00317479" w:rsidRDefault="00317479" w:rsidP="00317479">
      <w:pPr>
        <w:jc w:val="center"/>
        <w:rPr>
          <w:sz w:val="36"/>
        </w:rPr>
      </w:pPr>
    </w:p>
    <w:p w:rsidR="00317479" w:rsidRDefault="00317479" w:rsidP="00317479">
      <w:pPr>
        <w:jc w:val="center"/>
        <w:rPr>
          <w:sz w:val="36"/>
        </w:rPr>
      </w:pPr>
      <w:bookmarkStart w:id="0" w:name="_GoBack"/>
      <w:bookmarkEnd w:id="0"/>
    </w:p>
    <w:p w:rsidR="00317479" w:rsidRPr="00317479" w:rsidRDefault="00176E67" w:rsidP="00317479">
      <w:pPr>
        <w:jc w:val="center"/>
        <w:rPr>
          <w:sz w:val="28"/>
        </w:rPr>
      </w:pPr>
      <w:r>
        <w:rPr>
          <w:sz w:val="28"/>
        </w:rPr>
        <w:t>Teach</w:t>
      </w:r>
      <w:r w:rsidR="00821179">
        <w:rPr>
          <w:sz w:val="28"/>
        </w:rPr>
        <w:t>ing in Higher Education UNHE7006</w:t>
      </w:r>
    </w:p>
    <w:p w:rsidR="001E1881" w:rsidRDefault="001E1881" w:rsidP="00317479">
      <w:r>
        <w:br w:type="page"/>
      </w:r>
    </w:p>
    <w:sdt>
      <w:sdtPr>
        <w:rPr>
          <w:rFonts w:eastAsiaTheme="minorHAnsi" w:cstheme="minorBidi"/>
          <w:color w:val="auto"/>
          <w:sz w:val="22"/>
          <w:szCs w:val="22"/>
          <w:lang w:val="en-GB"/>
        </w:rPr>
        <w:id w:val="1231651811"/>
        <w:docPartObj>
          <w:docPartGallery w:val="Table of Contents"/>
          <w:docPartUnique/>
        </w:docPartObj>
      </w:sdtPr>
      <w:sdtEndPr>
        <w:rPr>
          <w:b/>
          <w:bCs/>
          <w:noProof/>
        </w:rPr>
      </w:sdtEndPr>
      <w:sdtContent>
        <w:p w:rsidR="00242848" w:rsidRDefault="00242848">
          <w:pPr>
            <w:pStyle w:val="TOCHeading"/>
          </w:pPr>
          <w:r>
            <w:t>Contents</w:t>
          </w:r>
        </w:p>
        <w:p w:rsidR="00680D61" w:rsidRDefault="007365BD">
          <w:pPr>
            <w:pStyle w:val="TOC1"/>
            <w:tabs>
              <w:tab w:val="left" w:pos="440"/>
            </w:tabs>
            <w:rPr>
              <w:rFonts w:asciiTheme="minorHAnsi" w:eastAsiaTheme="minorEastAsia" w:hAnsiTheme="minorHAnsi"/>
              <w:noProof/>
              <w:lang w:eastAsia="en-GB"/>
            </w:rPr>
          </w:pPr>
          <w:r>
            <w:fldChar w:fldCharType="begin"/>
          </w:r>
          <w:r>
            <w:instrText xml:space="preserve"> TOC \o "1-5" \h \z \u </w:instrText>
          </w:r>
          <w:r>
            <w:fldChar w:fldCharType="separate"/>
          </w:r>
          <w:hyperlink w:anchor="_Toc519603635" w:history="1">
            <w:r w:rsidR="00680D61" w:rsidRPr="004A1368">
              <w:rPr>
                <w:rStyle w:val="Hyperlink"/>
                <w:noProof/>
              </w:rPr>
              <w:t>1</w:t>
            </w:r>
            <w:r w:rsidR="00680D61">
              <w:rPr>
                <w:rFonts w:asciiTheme="minorHAnsi" w:eastAsiaTheme="minorEastAsia" w:hAnsiTheme="minorHAnsi"/>
                <w:noProof/>
                <w:lang w:eastAsia="en-GB"/>
              </w:rPr>
              <w:tab/>
            </w:r>
            <w:r w:rsidR="00680D61" w:rsidRPr="004A1368">
              <w:rPr>
                <w:rStyle w:val="Hyperlink"/>
                <w:noProof/>
              </w:rPr>
              <w:t>Introduction</w:t>
            </w:r>
            <w:r w:rsidR="00680D61">
              <w:rPr>
                <w:noProof/>
                <w:webHidden/>
              </w:rPr>
              <w:tab/>
            </w:r>
            <w:r w:rsidR="00680D61">
              <w:rPr>
                <w:noProof/>
                <w:webHidden/>
              </w:rPr>
              <w:fldChar w:fldCharType="begin"/>
            </w:r>
            <w:r w:rsidR="00680D61">
              <w:rPr>
                <w:noProof/>
                <w:webHidden/>
              </w:rPr>
              <w:instrText xml:space="preserve"> PAGEREF _Toc519603635 \h </w:instrText>
            </w:r>
            <w:r w:rsidR="00680D61">
              <w:rPr>
                <w:noProof/>
                <w:webHidden/>
              </w:rPr>
            </w:r>
            <w:r w:rsidR="00680D61">
              <w:rPr>
                <w:noProof/>
                <w:webHidden/>
              </w:rPr>
              <w:fldChar w:fldCharType="separate"/>
            </w:r>
            <w:r w:rsidR="00680D61">
              <w:rPr>
                <w:noProof/>
                <w:webHidden/>
              </w:rPr>
              <w:t>1</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36" w:history="1">
            <w:r w:rsidR="00680D61" w:rsidRPr="004A1368">
              <w:rPr>
                <w:rStyle w:val="Hyperlink"/>
                <w:noProof/>
              </w:rPr>
              <w:t>2</w:t>
            </w:r>
            <w:r w:rsidR="00680D61">
              <w:rPr>
                <w:rFonts w:asciiTheme="minorHAnsi" w:eastAsiaTheme="minorEastAsia" w:hAnsiTheme="minorHAnsi"/>
                <w:noProof/>
                <w:lang w:eastAsia="en-GB"/>
              </w:rPr>
              <w:tab/>
            </w:r>
            <w:r w:rsidR="00680D61" w:rsidRPr="004A1368">
              <w:rPr>
                <w:rStyle w:val="Hyperlink"/>
                <w:noProof/>
              </w:rPr>
              <w:t>Teaching Intervention Cycle</w:t>
            </w:r>
            <w:r w:rsidR="00680D61">
              <w:rPr>
                <w:noProof/>
                <w:webHidden/>
              </w:rPr>
              <w:tab/>
            </w:r>
            <w:r w:rsidR="00680D61">
              <w:rPr>
                <w:noProof/>
                <w:webHidden/>
              </w:rPr>
              <w:fldChar w:fldCharType="begin"/>
            </w:r>
            <w:r w:rsidR="00680D61">
              <w:rPr>
                <w:noProof/>
                <w:webHidden/>
              </w:rPr>
              <w:instrText xml:space="preserve"> PAGEREF _Toc519603636 \h </w:instrText>
            </w:r>
            <w:r w:rsidR="00680D61">
              <w:rPr>
                <w:noProof/>
                <w:webHidden/>
              </w:rPr>
            </w:r>
            <w:r w:rsidR="00680D61">
              <w:rPr>
                <w:noProof/>
                <w:webHidden/>
              </w:rPr>
              <w:fldChar w:fldCharType="separate"/>
            </w:r>
            <w:r w:rsidR="00680D61">
              <w:rPr>
                <w:noProof/>
                <w:webHidden/>
              </w:rPr>
              <w:t>2</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37" w:history="1">
            <w:r w:rsidR="00680D61" w:rsidRPr="004A1368">
              <w:rPr>
                <w:rStyle w:val="Hyperlink"/>
                <w:noProof/>
              </w:rPr>
              <w:t>2.1</w:t>
            </w:r>
            <w:r w:rsidR="00680D61">
              <w:rPr>
                <w:rFonts w:asciiTheme="minorHAnsi" w:eastAsiaTheme="minorEastAsia" w:hAnsiTheme="minorHAnsi"/>
                <w:noProof/>
                <w:lang w:eastAsia="en-GB"/>
              </w:rPr>
              <w:tab/>
            </w:r>
            <w:r w:rsidR="00680D61" w:rsidRPr="004A1368">
              <w:rPr>
                <w:rStyle w:val="Hyperlink"/>
                <w:noProof/>
              </w:rPr>
              <w:t>Introduction</w:t>
            </w:r>
            <w:r w:rsidR="00680D61">
              <w:rPr>
                <w:noProof/>
                <w:webHidden/>
              </w:rPr>
              <w:tab/>
            </w:r>
            <w:r w:rsidR="00680D61">
              <w:rPr>
                <w:noProof/>
                <w:webHidden/>
              </w:rPr>
              <w:fldChar w:fldCharType="begin"/>
            </w:r>
            <w:r w:rsidR="00680D61">
              <w:rPr>
                <w:noProof/>
                <w:webHidden/>
              </w:rPr>
              <w:instrText xml:space="preserve"> PAGEREF _Toc519603637 \h </w:instrText>
            </w:r>
            <w:r w:rsidR="00680D61">
              <w:rPr>
                <w:noProof/>
                <w:webHidden/>
              </w:rPr>
            </w:r>
            <w:r w:rsidR="00680D61">
              <w:rPr>
                <w:noProof/>
                <w:webHidden/>
              </w:rPr>
              <w:fldChar w:fldCharType="separate"/>
            </w:r>
            <w:r w:rsidR="00680D61">
              <w:rPr>
                <w:noProof/>
                <w:webHidden/>
              </w:rPr>
              <w:t>2</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38" w:history="1">
            <w:r w:rsidR="00680D61" w:rsidRPr="004A1368">
              <w:rPr>
                <w:rStyle w:val="Hyperlink"/>
                <w:noProof/>
              </w:rPr>
              <w:t>2.2</w:t>
            </w:r>
            <w:r w:rsidR="00680D61">
              <w:rPr>
                <w:rFonts w:asciiTheme="minorHAnsi" w:eastAsiaTheme="minorEastAsia" w:hAnsiTheme="minorHAnsi"/>
                <w:noProof/>
                <w:lang w:eastAsia="en-GB"/>
              </w:rPr>
              <w:tab/>
            </w:r>
            <w:r w:rsidR="00680D61" w:rsidRPr="004A1368">
              <w:rPr>
                <w:rStyle w:val="Hyperlink"/>
                <w:noProof/>
              </w:rPr>
              <w:t>Initial Teaching Method</w:t>
            </w:r>
            <w:r w:rsidR="00680D61">
              <w:rPr>
                <w:noProof/>
                <w:webHidden/>
              </w:rPr>
              <w:tab/>
            </w:r>
            <w:r w:rsidR="00680D61">
              <w:rPr>
                <w:noProof/>
                <w:webHidden/>
              </w:rPr>
              <w:fldChar w:fldCharType="begin"/>
            </w:r>
            <w:r w:rsidR="00680D61">
              <w:rPr>
                <w:noProof/>
                <w:webHidden/>
              </w:rPr>
              <w:instrText xml:space="preserve"> PAGEREF _Toc519603638 \h </w:instrText>
            </w:r>
            <w:r w:rsidR="00680D61">
              <w:rPr>
                <w:noProof/>
                <w:webHidden/>
              </w:rPr>
            </w:r>
            <w:r w:rsidR="00680D61">
              <w:rPr>
                <w:noProof/>
                <w:webHidden/>
              </w:rPr>
              <w:fldChar w:fldCharType="separate"/>
            </w:r>
            <w:r w:rsidR="00680D61">
              <w:rPr>
                <w:noProof/>
                <w:webHidden/>
              </w:rPr>
              <w:t>2</w:t>
            </w:r>
            <w:r w:rsidR="00680D61">
              <w:rPr>
                <w:noProof/>
                <w:webHidden/>
              </w:rPr>
              <w:fldChar w:fldCharType="end"/>
            </w:r>
          </w:hyperlink>
        </w:p>
        <w:p w:rsidR="00680D61" w:rsidRDefault="00E0450A">
          <w:pPr>
            <w:pStyle w:val="TOC3"/>
            <w:tabs>
              <w:tab w:val="left" w:pos="1320"/>
              <w:tab w:val="right" w:leader="dot" w:pos="9016"/>
            </w:tabs>
            <w:rPr>
              <w:rFonts w:asciiTheme="minorHAnsi" w:eastAsiaTheme="minorEastAsia" w:hAnsiTheme="minorHAnsi"/>
              <w:noProof/>
              <w:lang w:eastAsia="en-GB"/>
            </w:rPr>
          </w:pPr>
          <w:hyperlink w:anchor="_Toc519603639" w:history="1">
            <w:r w:rsidR="00680D61" w:rsidRPr="004A1368">
              <w:rPr>
                <w:rStyle w:val="Hyperlink"/>
                <w:noProof/>
              </w:rPr>
              <w:t>2.2.1</w:t>
            </w:r>
            <w:r w:rsidR="00680D61">
              <w:rPr>
                <w:rFonts w:asciiTheme="minorHAnsi" w:eastAsiaTheme="minorEastAsia" w:hAnsiTheme="minorHAnsi"/>
                <w:noProof/>
                <w:lang w:eastAsia="en-GB"/>
              </w:rPr>
              <w:tab/>
            </w:r>
            <w:r w:rsidR="00680D61" w:rsidRPr="004A1368">
              <w:rPr>
                <w:rStyle w:val="Hyperlink"/>
                <w:noProof/>
              </w:rPr>
              <w:t>Lecture Plan</w:t>
            </w:r>
            <w:r w:rsidR="00680D61">
              <w:rPr>
                <w:noProof/>
                <w:webHidden/>
              </w:rPr>
              <w:tab/>
            </w:r>
            <w:r w:rsidR="00680D61">
              <w:rPr>
                <w:noProof/>
                <w:webHidden/>
              </w:rPr>
              <w:fldChar w:fldCharType="begin"/>
            </w:r>
            <w:r w:rsidR="00680D61">
              <w:rPr>
                <w:noProof/>
                <w:webHidden/>
              </w:rPr>
              <w:instrText xml:space="preserve"> PAGEREF _Toc519603639 \h </w:instrText>
            </w:r>
            <w:r w:rsidR="00680D61">
              <w:rPr>
                <w:noProof/>
                <w:webHidden/>
              </w:rPr>
            </w:r>
            <w:r w:rsidR="00680D61">
              <w:rPr>
                <w:noProof/>
                <w:webHidden/>
              </w:rPr>
              <w:fldChar w:fldCharType="separate"/>
            </w:r>
            <w:r w:rsidR="00680D61">
              <w:rPr>
                <w:noProof/>
                <w:webHidden/>
              </w:rPr>
              <w:t>3</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40" w:history="1">
            <w:r w:rsidR="00680D61" w:rsidRPr="004A1368">
              <w:rPr>
                <w:rStyle w:val="Hyperlink"/>
                <w:noProof/>
              </w:rPr>
              <w:t>2.3</w:t>
            </w:r>
            <w:r w:rsidR="00680D61">
              <w:rPr>
                <w:rFonts w:asciiTheme="minorHAnsi" w:eastAsiaTheme="minorEastAsia" w:hAnsiTheme="minorHAnsi"/>
                <w:noProof/>
                <w:lang w:eastAsia="en-GB"/>
              </w:rPr>
              <w:tab/>
            </w:r>
            <w:r w:rsidR="00680D61" w:rsidRPr="004A1368">
              <w:rPr>
                <w:rStyle w:val="Hyperlink"/>
                <w:noProof/>
              </w:rPr>
              <w:t>Reflection on Teaching Method 1</w:t>
            </w:r>
            <w:r w:rsidR="00680D61">
              <w:rPr>
                <w:noProof/>
                <w:webHidden/>
              </w:rPr>
              <w:tab/>
            </w:r>
            <w:r w:rsidR="00680D61">
              <w:rPr>
                <w:noProof/>
                <w:webHidden/>
              </w:rPr>
              <w:fldChar w:fldCharType="begin"/>
            </w:r>
            <w:r w:rsidR="00680D61">
              <w:rPr>
                <w:noProof/>
                <w:webHidden/>
              </w:rPr>
              <w:instrText xml:space="preserve"> PAGEREF _Toc519603640 \h </w:instrText>
            </w:r>
            <w:r w:rsidR="00680D61">
              <w:rPr>
                <w:noProof/>
                <w:webHidden/>
              </w:rPr>
            </w:r>
            <w:r w:rsidR="00680D61">
              <w:rPr>
                <w:noProof/>
                <w:webHidden/>
              </w:rPr>
              <w:fldChar w:fldCharType="separate"/>
            </w:r>
            <w:r w:rsidR="00680D61">
              <w:rPr>
                <w:noProof/>
                <w:webHidden/>
              </w:rPr>
              <w:t>3</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41" w:history="1">
            <w:r w:rsidR="00680D61" w:rsidRPr="004A1368">
              <w:rPr>
                <w:rStyle w:val="Hyperlink"/>
                <w:noProof/>
              </w:rPr>
              <w:t>2.4</w:t>
            </w:r>
            <w:r w:rsidR="00680D61">
              <w:rPr>
                <w:rFonts w:asciiTheme="minorHAnsi" w:eastAsiaTheme="minorEastAsia" w:hAnsiTheme="minorHAnsi"/>
                <w:noProof/>
                <w:lang w:eastAsia="en-GB"/>
              </w:rPr>
              <w:tab/>
            </w:r>
            <w:r w:rsidR="00680D61" w:rsidRPr="004A1368">
              <w:rPr>
                <w:rStyle w:val="Hyperlink"/>
                <w:noProof/>
              </w:rPr>
              <w:t>Changes to be made to the Teaching Method Used</w:t>
            </w:r>
            <w:r w:rsidR="00680D61">
              <w:rPr>
                <w:noProof/>
                <w:webHidden/>
              </w:rPr>
              <w:tab/>
            </w:r>
            <w:r w:rsidR="00680D61">
              <w:rPr>
                <w:noProof/>
                <w:webHidden/>
              </w:rPr>
              <w:fldChar w:fldCharType="begin"/>
            </w:r>
            <w:r w:rsidR="00680D61">
              <w:rPr>
                <w:noProof/>
                <w:webHidden/>
              </w:rPr>
              <w:instrText xml:space="preserve"> PAGEREF _Toc519603641 \h </w:instrText>
            </w:r>
            <w:r w:rsidR="00680D61">
              <w:rPr>
                <w:noProof/>
                <w:webHidden/>
              </w:rPr>
            </w:r>
            <w:r w:rsidR="00680D61">
              <w:rPr>
                <w:noProof/>
                <w:webHidden/>
              </w:rPr>
              <w:fldChar w:fldCharType="separate"/>
            </w:r>
            <w:r w:rsidR="00680D61">
              <w:rPr>
                <w:noProof/>
                <w:webHidden/>
              </w:rPr>
              <w:t>5</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42" w:history="1">
            <w:r w:rsidR="00680D61" w:rsidRPr="004A1368">
              <w:rPr>
                <w:rStyle w:val="Hyperlink"/>
                <w:noProof/>
              </w:rPr>
              <w:t>2.5</w:t>
            </w:r>
            <w:r w:rsidR="00680D61">
              <w:rPr>
                <w:rFonts w:asciiTheme="minorHAnsi" w:eastAsiaTheme="minorEastAsia" w:hAnsiTheme="minorHAnsi"/>
                <w:noProof/>
                <w:lang w:eastAsia="en-GB"/>
              </w:rPr>
              <w:tab/>
            </w:r>
            <w:r w:rsidR="00680D61" w:rsidRPr="004A1368">
              <w:rPr>
                <w:rStyle w:val="Hyperlink"/>
                <w:noProof/>
              </w:rPr>
              <w:t>Second Teaching Method</w:t>
            </w:r>
            <w:r w:rsidR="00680D61">
              <w:rPr>
                <w:noProof/>
                <w:webHidden/>
              </w:rPr>
              <w:tab/>
            </w:r>
            <w:r w:rsidR="00680D61">
              <w:rPr>
                <w:noProof/>
                <w:webHidden/>
              </w:rPr>
              <w:fldChar w:fldCharType="begin"/>
            </w:r>
            <w:r w:rsidR="00680D61">
              <w:rPr>
                <w:noProof/>
                <w:webHidden/>
              </w:rPr>
              <w:instrText xml:space="preserve"> PAGEREF _Toc519603642 \h </w:instrText>
            </w:r>
            <w:r w:rsidR="00680D61">
              <w:rPr>
                <w:noProof/>
                <w:webHidden/>
              </w:rPr>
            </w:r>
            <w:r w:rsidR="00680D61">
              <w:rPr>
                <w:noProof/>
                <w:webHidden/>
              </w:rPr>
              <w:fldChar w:fldCharType="separate"/>
            </w:r>
            <w:r w:rsidR="00680D61">
              <w:rPr>
                <w:noProof/>
                <w:webHidden/>
              </w:rPr>
              <w:t>6</w:t>
            </w:r>
            <w:r w:rsidR="00680D61">
              <w:rPr>
                <w:noProof/>
                <w:webHidden/>
              </w:rPr>
              <w:fldChar w:fldCharType="end"/>
            </w:r>
          </w:hyperlink>
        </w:p>
        <w:p w:rsidR="00680D61" w:rsidRDefault="00E0450A">
          <w:pPr>
            <w:pStyle w:val="TOC3"/>
            <w:tabs>
              <w:tab w:val="left" w:pos="1320"/>
              <w:tab w:val="right" w:leader="dot" w:pos="9016"/>
            </w:tabs>
            <w:rPr>
              <w:rFonts w:asciiTheme="minorHAnsi" w:eastAsiaTheme="minorEastAsia" w:hAnsiTheme="minorHAnsi"/>
              <w:noProof/>
              <w:lang w:eastAsia="en-GB"/>
            </w:rPr>
          </w:pPr>
          <w:hyperlink w:anchor="_Toc519603643" w:history="1">
            <w:r w:rsidR="00680D61" w:rsidRPr="004A1368">
              <w:rPr>
                <w:rStyle w:val="Hyperlink"/>
                <w:noProof/>
                <w:lang w:val="en-US"/>
              </w:rPr>
              <w:t>2.5.1</w:t>
            </w:r>
            <w:r w:rsidR="00680D61">
              <w:rPr>
                <w:rFonts w:asciiTheme="minorHAnsi" w:eastAsiaTheme="minorEastAsia" w:hAnsiTheme="minorHAnsi"/>
                <w:noProof/>
                <w:lang w:eastAsia="en-GB"/>
              </w:rPr>
              <w:tab/>
            </w:r>
            <w:r w:rsidR="00680D61" w:rsidRPr="004A1368">
              <w:rPr>
                <w:rStyle w:val="Hyperlink"/>
                <w:noProof/>
                <w:lang w:val="en-US"/>
              </w:rPr>
              <w:t>Lecture Plan</w:t>
            </w:r>
            <w:r w:rsidR="00680D61">
              <w:rPr>
                <w:noProof/>
                <w:webHidden/>
              </w:rPr>
              <w:tab/>
            </w:r>
            <w:r w:rsidR="00680D61">
              <w:rPr>
                <w:noProof/>
                <w:webHidden/>
              </w:rPr>
              <w:fldChar w:fldCharType="begin"/>
            </w:r>
            <w:r w:rsidR="00680D61">
              <w:rPr>
                <w:noProof/>
                <w:webHidden/>
              </w:rPr>
              <w:instrText xml:space="preserve"> PAGEREF _Toc519603643 \h </w:instrText>
            </w:r>
            <w:r w:rsidR="00680D61">
              <w:rPr>
                <w:noProof/>
                <w:webHidden/>
              </w:rPr>
            </w:r>
            <w:r w:rsidR="00680D61">
              <w:rPr>
                <w:noProof/>
                <w:webHidden/>
              </w:rPr>
              <w:fldChar w:fldCharType="separate"/>
            </w:r>
            <w:r w:rsidR="00680D61">
              <w:rPr>
                <w:noProof/>
                <w:webHidden/>
              </w:rPr>
              <w:t>6</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44" w:history="1">
            <w:r w:rsidR="00680D61" w:rsidRPr="004A1368">
              <w:rPr>
                <w:rStyle w:val="Hyperlink"/>
                <w:noProof/>
                <w:lang w:val="en-US"/>
              </w:rPr>
              <w:t>2.6</w:t>
            </w:r>
            <w:r w:rsidR="00680D61">
              <w:rPr>
                <w:rFonts w:asciiTheme="minorHAnsi" w:eastAsiaTheme="minorEastAsia" w:hAnsiTheme="minorHAnsi"/>
                <w:noProof/>
                <w:lang w:eastAsia="en-GB"/>
              </w:rPr>
              <w:tab/>
            </w:r>
            <w:r w:rsidR="00680D61" w:rsidRPr="004A1368">
              <w:rPr>
                <w:rStyle w:val="Hyperlink"/>
                <w:noProof/>
                <w:lang w:val="en-US"/>
              </w:rPr>
              <w:t>Reflection on Teaching Method 2</w:t>
            </w:r>
            <w:r w:rsidR="00680D61">
              <w:rPr>
                <w:noProof/>
                <w:webHidden/>
              </w:rPr>
              <w:tab/>
            </w:r>
            <w:r w:rsidR="00680D61">
              <w:rPr>
                <w:noProof/>
                <w:webHidden/>
              </w:rPr>
              <w:fldChar w:fldCharType="begin"/>
            </w:r>
            <w:r w:rsidR="00680D61">
              <w:rPr>
                <w:noProof/>
                <w:webHidden/>
              </w:rPr>
              <w:instrText xml:space="preserve"> PAGEREF _Toc519603644 \h </w:instrText>
            </w:r>
            <w:r w:rsidR="00680D61">
              <w:rPr>
                <w:noProof/>
                <w:webHidden/>
              </w:rPr>
            </w:r>
            <w:r w:rsidR="00680D61">
              <w:rPr>
                <w:noProof/>
                <w:webHidden/>
              </w:rPr>
              <w:fldChar w:fldCharType="separate"/>
            </w:r>
            <w:r w:rsidR="00680D61">
              <w:rPr>
                <w:noProof/>
                <w:webHidden/>
              </w:rPr>
              <w:t>8</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45" w:history="1">
            <w:r w:rsidR="00680D61" w:rsidRPr="004A1368">
              <w:rPr>
                <w:rStyle w:val="Hyperlink"/>
                <w:noProof/>
              </w:rPr>
              <w:t>2.7</w:t>
            </w:r>
            <w:r w:rsidR="00680D61">
              <w:rPr>
                <w:rFonts w:asciiTheme="minorHAnsi" w:eastAsiaTheme="minorEastAsia" w:hAnsiTheme="minorHAnsi"/>
                <w:noProof/>
                <w:lang w:eastAsia="en-GB"/>
              </w:rPr>
              <w:tab/>
            </w:r>
            <w:r w:rsidR="00680D61" w:rsidRPr="004A1368">
              <w:rPr>
                <w:rStyle w:val="Hyperlink"/>
                <w:noProof/>
              </w:rPr>
              <w:t>Review and Evaluation of Teaching Intervention Cycle.</w:t>
            </w:r>
            <w:r w:rsidR="00680D61">
              <w:rPr>
                <w:noProof/>
                <w:webHidden/>
              </w:rPr>
              <w:tab/>
            </w:r>
            <w:r w:rsidR="00680D61">
              <w:rPr>
                <w:noProof/>
                <w:webHidden/>
              </w:rPr>
              <w:fldChar w:fldCharType="begin"/>
            </w:r>
            <w:r w:rsidR="00680D61">
              <w:rPr>
                <w:noProof/>
                <w:webHidden/>
              </w:rPr>
              <w:instrText xml:space="preserve"> PAGEREF _Toc519603645 \h </w:instrText>
            </w:r>
            <w:r w:rsidR="00680D61">
              <w:rPr>
                <w:noProof/>
                <w:webHidden/>
              </w:rPr>
            </w:r>
            <w:r w:rsidR="00680D61">
              <w:rPr>
                <w:noProof/>
                <w:webHidden/>
              </w:rPr>
              <w:fldChar w:fldCharType="separate"/>
            </w:r>
            <w:r w:rsidR="00680D61">
              <w:rPr>
                <w:noProof/>
                <w:webHidden/>
              </w:rPr>
              <w:t>8</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46" w:history="1">
            <w:r w:rsidR="00680D61" w:rsidRPr="004A1368">
              <w:rPr>
                <w:rStyle w:val="Hyperlink"/>
                <w:noProof/>
              </w:rPr>
              <w:t>2.8</w:t>
            </w:r>
            <w:r w:rsidR="00680D61">
              <w:rPr>
                <w:rFonts w:asciiTheme="minorHAnsi" w:eastAsiaTheme="minorEastAsia" w:hAnsiTheme="minorHAnsi"/>
                <w:noProof/>
                <w:lang w:eastAsia="en-GB"/>
              </w:rPr>
              <w:tab/>
            </w:r>
            <w:r w:rsidR="00680D61" w:rsidRPr="004A1368">
              <w:rPr>
                <w:rStyle w:val="Hyperlink"/>
                <w:noProof/>
              </w:rPr>
              <w:t>Conclusion</w:t>
            </w:r>
            <w:r w:rsidR="00680D61">
              <w:rPr>
                <w:noProof/>
                <w:webHidden/>
              </w:rPr>
              <w:tab/>
            </w:r>
            <w:r w:rsidR="00680D61">
              <w:rPr>
                <w:noProof/>
                <w:webHidden/>
              </w:rPr>
              <w:fldChar w:fldCharType="begin"/>
            </w:r>
            <w:r w:rsidR="00680D61">
              <w:rPr>
                <w:noProof/>
                <w:webHidden/>
              </w:rPr>
              <w:instrText xml:space="preserve"> PAGEREF _Toc519603646 \h </w:instrText>
            </w:r>
            <w:r w:rsidR="00680D61">
              <w:rPr>
                <w:noProof/>
                <w:webHidden/>
              </w:rPr>
            </w:r>
            <w:r w:rsidR="00680D61">
              <w:rPr>
                <w:noProof/>
                <w:webHidden/>
              </w:rPr>
              <w:fldChar w:fldCharType="separate"/>
            </w:r>
            <w:r w:rsidR="00680D61">
              <w:rPr>
                <w:noProof/>
                <w:webHidden/>
              </w:rPr>
              <w:t>11</w:t>
            </w:r>
            <w:r w:rsidR="00680D61">
              <w:rPr>
                <w:noProof/>
                <w:webHidden/>
              </w:rPr>
              <w:fldChar w:fldCharType="end"/>
            </w:r>
          </w:hyperlink>
        </w:p>
        <w:p w:rsidR="00680D61" w:rsidRDefault="00E0450A">
          <w:pPr>
            <w:pStyle w:val="TOC3"/>
            <w:tabs>
              <w:tab w:val="left" w:pos="1320"/>
              <w:tab w:val="right" w:leader="dot" w:pos="9016"/>
            </w:tabs>
            <w:rPr>
              <w:rFonts w:asciiTheme="minorHAnsi" w:eastAsiaTheme="minorEastAsia" w:hAnsiTheme="minorHAnsi"/>
              <w:noProof/>
              <w:lang w:eastAsia="en-GB"/>
            </w:rPr>
          </w:pPr>
          <w:hyperlink w:anchor="_Toc519603647" w:history="1">
            <w:r w:rsidR="00680D61" w:rsidRPr="004A1368">
              <w:rPr>
                <w:rStyle w:val="Hyperlink"/>
                <w:noProof/>
              </w:rPr>
              <w:t>2.8.1</w:t>
            </w:r>
            <w:r w:rsidR="00680D61">
              <w:rPr>
                <w:rFonts w:asciiTheme="minorHAnsi" w:eastAsiaTheme="minorEastAsia" w:hAnsiTheme="minorHAnsi"/>
                <w:noProof/>
                <w:lang w:eastAsia="en-GB"/>
              </w:rPr>
              <w:tab/>
            </w:r>
            <w:r w:rsidR="00680D61" w:rsidRPr="004A1368">
              <w:rPr>
                <w:rStyle w:val="Hyperlink"/>
                <w:noProof/>
              </w:rPr>
              <w:t>Further Improvements</w:t>
            </w:r>
            <w:r w:rsidR="00680D61">
              <w:rPr>
                <w:noProof/>
                <w:webHidden/>
              </w:rPr>
              <w:tab/>
            </w:r>
            <w:r w:rsidR="00680D61">
              <w:rPr>
                <w:noProof/>
                <w:webHidden/>
              </w:rPr>
              <w:fldChar w:fldCharType="begin"/>
            </w:r>
            <w:r w:rsidR="00680D61">
              <w:rPr>
                <w:noProof/>
                <w:webHidden/>
              </w:rPr>
              <w:instrText xml:space="preserve"> PAGEREF _Toc519603647 \h </w:instrText>
            </w:r>
            <w:r w:rsidR="00680D61">
              <w:rPr>
                <w:noProof/>
                <w:webHidden/>
              </w:rPr>
            </w:r>
            <w:r w:rsidR="00680D61">
              <w:rPr>
                <w:noProof/>
                <w:webHidden/>
              </w:rPr>
              <w:fldChar w:fldCharType="separate"/>
            </w:r>
            <w:r w:rsidR="00680D61">
              <w:rPr>
                <w:noProof/>
                <w:webHidden/>
              </w:rPr>
              <w:t>11</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48" w:history="1">
            <w:r w:rsidR="00680D61" w:rsidRPr="004A1368">
              <w:rPr>
                <w:rStyle w:val="Hyperlink"/>
                <w:noProof/>
              </w:rPr>
              <w:t>3</w:t>
            </w:r>
            <w:r w:rsidR="00680D61">
              <w:rPr>
                <w:rFonts w:asciiTheme="minorHAnsi" w:eastAsiaTheme="minorEastAsia" w:hAnsiTheme="minorHAnsi"/>
                <w:noProof/>
                <w:lang w:eastAsia="en-GB"/>
              </w:rPr>
              <w:tab/>
            </w:r>
            <w:r w:rsidR="00680D61" w:rsidRPr="004A1368">
              <w:rPr>
                <w:rStyle w:val="Hyperlink"/>
                <w:noProof/>
              </w:rPr>
              <w:t>Teaching Intervention Cycle Poster</w:t>
            </w:r>
            <w:r w:rsidR="00680D61">
              <w:rPr>
                <w:noProof/>
                <w:webHidden/>
              </w:rPr>
              <w:tab/>
            </w:r>
            <w:r w:rsidR="00680D61">
              <w:rPr>
                <w:noProof/>
                <w:webHidden/>
              </w:rPr>
              <w:fldChar w:fldCharType="begin"/>
            </w:r>
            <w:r w:rsidR="00680D61">
              <w:rPr>
                <w:noProof/>
                <w:webHidden/>
              </w:rPr>
              <w:instrText xml:space="preserve"> PAGEREF _Toc519603648 \h </w:instrText>
            </w:r>
            <w:r w:rsidR="00680D61">
              <w:rPr>
                <w:noProof/>
                <w:webHidden/>
              </w:rPr>
            </w:r>
            <w:r w:rsidR="00680D61">
              <w:rPr>
                <w:noProof/>
                <w:webHidden/>
              </w:rPr>
              <w:fldChar w:fldCharType="separate"/>
            </w:r>
            <w:r w:rsidR="00680D61">
              <w:rPr>
                <w:noProof/>
                <w:webHidden/>
              </w:rPr>
              <w:t>12</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49" w:history="1">
            <w:r w:rsidR="00680D61" w:rsidRPr="004A1368">
              <w:rPr>
                <w:rStyle w:val="Hyperlink"/>
                <w:noProof/>
              </w:rPr>
              <w:t>4</w:t>
            </w:r>
            <w:r w:rsidR="00680D61">
              <w:rPr>
                <w:rFonts w:asciiTheme="minorHAnsi" w:eastAsiaTheme="minorEastAsia" w:hAnsiTheme="minorHAnsi"/>
                <w:noProof/>
                <w:lang w:eastAsia="en-GB"/>
              </w:rPr>
              <w:tab/>
            </w:r>
            <w:r w:rsidR="00680D61" w:rsidRPr="004A1368">
              <w:rPr>
                <w:rStyle w:val="Hyperlink"/>
                <w:noProof/>
              </w:rPr>
              <w:t>Teaching Observation 1</w:t>
            </w:r>
            <w:r w:rsidR="00680D61">
              <w:rPr>
                <w:noProof/>
                <w:webHidden/>
              </w:rPr>
              <w:tab/>
            </w:r>
            <w:r w:rsidR="00680D61">
              <w:rPr>
                <w:noProof/>
                <w:webHidden/>
              </w:rPr>
              <w:fldChar w:fldCharType="begin"/>
            </w:r>
            <w:r w:rsidR="00680D61">
              <w:rPr>
                <w:noProof/>
                <w:webHidden/>
              </w:rPr>
              <w:instrText xml:space="preserve"> PAGEREF _Toc519603649 \h </w:instrText>
            </w:r>
            <w:r w:rsidR="00680D61">
              <w:rPr>
                <w:noProof/>
                <w:webHidden/>
              </w:rPr>
            </w:r>
            <w:r w:rsidR="00680D61">
              <w:rPr>
                <w:noProof/>
                <w:webHidden/>
              </w:rPr>
              <w:fldChar w:fldCharType="separate"/>
            </w:r>
            <w:r w:rsidR="00680D61">
              <w:rPr>
                <w:noProof/>
                <w:webHidden/>
              </w:rPr>
              <w:t>13</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50" w:history="1">
            <w:r w:rsidR="00680D61" w:rsidRPr="004A1368">
              <w:rPr>
                <w:rStyle w:val="Hyperlink"/>
                <w:noProof/>
              </w:rPr>
              <w:t>5</w:t>
            </w:r>
            <w:r w:rsidR="00680D61">
              <w:rPr>
                <w:rFonts w:asciiTheme="minorHAnsi" w:eastAsiaTheme="minorEastAsia" w:hAnsiTheme="minorHAnsi"/>
                <w:noProof/>
                <w:lang w:eastAsia="en-GB"/>
              </w:rPr>
              <w:tab/>
            </w:r>
            <w:r w:rsidR="00680D61" w:rsidRPr="004A1368">
              <w:rPr>
                <w:rStyle w:val="Hyperlink"/>
                <w:noProof/>
              </w:rPr>
              <w:t>Teaching Observation 2</w:t>
            </w:r>
            <w:r w:rsidR="00680D61">
              <w:rPr>
                <w:noProof/>
                <w:webHidden/>
              </w:rPr>
              <w:tab/>
            </w:r>
            <w:r w:rsidR="00680D61">
              <w:rPr>
                <w:noProof/>
                <w:webHidden/>
              </w:rPr>
              <w:fldChar w:fldCharType="begin"/>
            </w:r>
            <w:r w:rsidR="00680D61">
              <w:rPr>
                <w:noProof/>
                <w:webHidden/>
              </w:rPr>
              <w:instrText xml:space="preserve"> PAGEREF _Toc519603650 \h </w:instrText>
            </w:r>
            <w:r w:rsidR="00680D61">
              <w:rPr>
                <w:noProof/>
                <w:webHidden/>
              </w:rPr>
            </w:r>
            <w:r w:rsidR="00680D61">
              <w:rPr>
                <w:noProof/>
                <w:webHidden/>
              </w:rPr>
              <w:fldChar w:fldCharType="separate"/>
            </w:r>
            <w:r w:rsidR="00680D61">
              <w:rPr>
                <w:noProof/>
                <w:webHidden/>
              </w:rPr>
              <w:t>15</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51" w:history="1">
            <w:r w:rsidR="00680D61" w:rsidRPr="004A1368">
              <w:rPr>
                <w:rStyle w:val="Hyperlink"/>
                <w:noProof/>
              </w:rPr>
              <w:t>6</w:t>
            </w:r>
            <w:r w:rsidR="00680D61">
              <w:rPr>
                <w:rFonts w:asciiTheme="minorHAnsi" w:eastAsiaTheme="minorEastAsia" w:hAnsiTheme="minorHAnsi"/>
                <w:noProof/>
                <w:lang w:eastAsia="en-GB"/>
              </w:rPr>
              <w:tab/>
            </w:r>
            <w:r w:rsidR="00680D61" w:rsidRPr="004A1368">
              <w:rPr>
                <w:rStyle w:val="Hyperlink"/>
                <w:noProof/>
              </w:rPr>
              <w:t>Teaching Observation 3</w:t>
            </w:r>
            <w:r w:rsidR="00680D61">
              <w:rPr>
                <w:noProof/>
                <w:webHidden/>
              </w:rPr>
              <w:tab/>
            </w:r>
            <w:r w:rsidR="00680D61">
              <w:rPr>
                <w:noProof/>
                <w:webHidden/>
              </w:rPr>
              <w:fldChar w:fldCharType="begin"/>
            </w:r>
            <w:r w:rsidR="00680D61">
              <w:rPr>
                <w:noProof/>
                <w:webHidden/>
              </w:rPr>
              <w:instrText xml:space="preserve"> PAGEREF _Toc519603651 \h </w:instrText>
            </w:r>
            <w:r w:rsidR="00680D61">
              <w:rPr>
                <w:noProof/>
                <w:webHidden/>
              </w:rPr>
            </w:r>
            <w:r w:rsidR="00680D61">
              <w:rPr>
                <w:noProof/>
                <w:webHidden/>
              </w:rPr>
              <w:fldChar w:fldCharType="separate"/>
            </w:r>
            <w:r w:rsidR="00680D61">
              <w:rPr>
                <w:noProof/>
                <w:webHidden/>
              </w:rPr>
              <w:t>17</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52" w:history="1">
            <w:r w:rsidR="00680D61" w:rsidRPr="004A1368">
              <w:rPr>
                <w:rStyle w:val="Hyperlink"/>
                <w:noProof/>
              </w:rPr>
              <w:t>7</w:t>
            </w:r>
            <w:r w:rsidR="00680D61">
              <w:rPr>
                <w:rFonts w:asciiTheme="minorHAnsi" w:eastAsiaTheme="minorEastAsia" w:hAnsiTheme="minorHAnsi"/>
                <w:noProof/>
                <w:lang w:eastAsia="en-GB"/>
              </w:rPr>
              <w:tab/>
            </w:r>
            <w:r w:rsidR="00680D61" w:rsidRPr="004A1368">
              <w:rPr>
                <w:rStyle w:val="Hyperlink"/>
                <w:noProof/>
              </w:rPr>
              <w:t>Reflective Evaluation of CPD Event 1</w:t>
            </w:r>
            <w:r w:rsidR="00680D61">
              <w:rPr>
                <w:noProof/>
                <w:webHidden/>
              </w:rPr>
              <w:tab/>
            </w:r>
            <w:r w:rsidR="00680D61">
              <w:rPr>
                <w:noProof/>
                <w:webHidden/>
              </w:rPr>
              <w:fldChar w:fldCharType="begin"/>
            </w:r>
            <w:r w:rsidR="00680D61">
              <w:rPr>
                <w:noProof/>
                <w:webHidden/>
              </w:rPr>
              <w:instrText xml:space="preserve"> PAGEREF _Toc519603652 \h </w:instrText>
            </w:r>
            <w:r w:rsidR="00680D61">
              <w:rPr>
                <w:noProof/>
                <w:webHidden/>
              </w:rPr>
            </w:r>
            <w:r w:rsidR="00680D61">
              <w:rPr>
                <w:noProof/>
                <w:webHidden/>
              </w:rPr>
              <w:fldChar w:fldCharType="separate"/>
            </w:r>
            <w:r w:rsidR="00680D61">
              <w:rPr>
                <w:noProof/>
                <w:webHidden/>
              </w:rPr>
              <w:t>19</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53" w:history="1">
            <w:r w:rsidR="00680D61" w:rsidRPr="004A1368">
              <w:rPr>
                <w:rStyle w:val="Hyperlink"/>
                <w:noProof/>
              </w:rPr>
              <w:t>8</w:t>
            </w:r>
            <w:r w:rsidR="00680D61">
              <w:rPr>
                <w:rFonts w:asciiTheme="minorHAnsi" w:eastAsiaTheme="minorEastAsia" w:hAnsiTheme="minorHAnsi"/>
                <w:noProof/>
                <w:lang w:eastAsia="en-GB"/>
              </w:rPr>
              <w:tab/>
            </w:r>
            <w:r w:rsidR="00680D61" w:rsidRPr="004A1368">
              <w:rPr>
                <w:rStyle w:val="Hyperlink"/>
                <w:noProof/>
              </w:rPr>
              <w:t>Reflective Evaluation of CPD Event 2</w:t>
            </w:r>
            <w:r w:rsidR="00680D61">
              <w:rPr>
                <w:noProof/>
                <w:webHidden/>
              </w:rPr>
              <w:tab/>
            </w:r>
            <w:r w:rsidR="00680D61">
              <w:rPr>
                <w:noProof/>
                <w:webHidden/>
              </w:rPr>
              <w:fldChar w:fldCharType="begin"/>
            </w:r>
            <w:r w:rsidR="00680D61">
              <w:rPr>
                <w:noProof/>
                <w:webHidden/>
              </w:rPr>
              <w:instrText xml:space="preserve"> PAGEREF _Toc519603653 \h </w:instrText>
            </w:r>
            <w:r w:rsidR="00680D61">
              <w:rPr>
                <w:noProof/>
                <w:webHidden/>
              </w:rPr>
            </w:r>
            <w:r w:rsidR="00680D61">
              <w:rPr>
                <w:noProof/>
                <w:webHidden/>
              </w:rPr>
              <w:fldChar w:fldCharType="separate"/>
            </w:r>
            <w:r w:rsidR="00680D61">
              <w:rPr>
                <w:noProof/>
                <w:webHidden/>
              </w:rPr>
              <w:t>21</w:t>
            </w:r>
            <w:r w:rsidR="00680D61">
              <w:rPr>
                <w:noProof/>
                <w:webHidden/>
              </w:rPr>
              <w:fldChar w:fldCharType="end"/>
            </w:r>
          </w:hyperlink>
        </w:p>
        <w:p w:rsidR="00680D61" w:rsidRDefault="00E0450A">
          <w:pPr>
            <w:pStyle w:val="TOC1"/>
            <w:tabs>
              <w:tab w:val="left" w:pos="440"/>
            </w:tabs>
            <w:rPr>
              <w:rFonts w:asciiTheme="minorHAnsi" w:eastAsiaTheme="minorEastAsia" w:hAnsiTheme="minorHAnsi"/>
              <w:noProof/>
              <w:lang w:eastAsia="en-GB"/>
            </w:rPr>
          </w:pPr>
          <w:hyperlink w:anchor="_Toc519603654" w:history="1">
            <w:r w:rsidR="00680D61" w:rsidRPr="004A1368">
              <w:rPr>
                <w:rStyle w:val="Hyperlink"/>
                <w:noProof/>
              </w:rPr>
              <w:t>9</w:t>
            </w:r>
            <w:r w:rsidR="00680D61">
              <w:rPr>
                <w:rFonts w:asciiTheme="minorHAnsi" w:eastAsiaTheme="minorEastAsia" w:hAnsiTheme="minorHAnsi"/>
                <w:noProof/>
                <w:lang w:eastAsia="en-GB"/>
              </w:rPr>
              <w:tab/>
            </w:r>
            <w:r w:rsidR="00680D61" w:rsidRPr="004A1368">
              <w:rPr>
                <w:rStyle w:val="Hyperlink"/>
                <w:noProof/>
              </w:rPr>
              <w:t>Reflective Evaluation of CPD Event 3</w:t>
            </w:r>
            <w:r w:rsidR="00680D61">
              <w:rPr>
                <w:noProof/>
                <w:webHidden/>
              </w:rPr>
              <w:tab/>
            </w:r>
            <w:r w:rsidR="00680D61">
              <w:rPr>
                <w:noProof/>
                <w:webHidden/>
              </w:rPr>
              <w:fldChar w:fldCharType="begin"/>
            </w:r>
            <w:r w:rsidR="00680D61">
              <w:rPr>
                <w:noProof/>
                <w:webHidden/>
              </w:rPr>
              <w:instrText xml:space="preserve"> PAGEREF _Toc519603654 \h </w:instrText>
            </w:r>
            <w:r w:rsidR="00680D61">
              <w:rPr>
                <w:noProof/>
                <w:webHidden/>
              </w:rPr>
            </w:r>
            <w:r w:rsidR="00680D61">
              <w:rPr>
                <w:noProof/>
                <w:webHidden/>
              </w:rPr>
              <w:fldChar w:fldCharType="separate"/>
            </w:r>
            <w:r w:rsidR="00680D61">
              <w:rPr>
                <w:noProof/>
                <w:webHidden/>
              </w:rPr>
              <w:t>23</w:t>
            </w:r>
            <w:r w:rsidR="00680D61">
              <w:rPr>
                <w:noProof/>
                <w:webHidden/>
              </w:rPr>
              <w:fldChar w:fldCharType="end"/>
            </w:r>
          </w:hyperlink>
        </w:p>
        <w:p w:rsidR="00680D61" w:rsidRDefault="00E0450A">
          <w:pPr>
            <w:pStyle w:val="TOC1"/>
            <w:tabs>
              <w:tab w:val="left" w:pos="660"/>
            </w:tabs>
            <w:rPr>
              <w:rFonts w:asciiTheme="minorHAnsi" w:eastAsiaTheme="minorEastAsia" w:hAnsiTheme="minorHAnsi"/>
              <w:noProof/>
              <w:lang w:eastAsia="en-GB"/>
            </w:rPr>
          </w:pPr>
          <w:hyperlink w:anchor="_Toc519603655" w:history="1">
            <w:r w:rsidR="00680D61" w:rsidRPr="004A1368">
              <w:rPr>
                <w:rStyle w:val="Hyperlink"/>
                <w:noProof/>
              </w:rPr>
              <w:t>10</w:t>
            </w:r>
            <w:r w:rsidR="00680D61">
              <w:rPr>
                <w:rFonts w:asciiTheme="minorHAnsi" w:eastAsiaTheme="minorEastAsia" w:hAnsiTheme="minorHAnsi"/>
                <w:noProof/>
                <w:lang w:eastAsia="en-GB"/>
              </w:rPr>
              <w:tab/>
            </w:r>
            <w:r w:rsidR="00680D61" w:rsidRPr="004A1368">
              <w:rPr>
                <w:rStyle w:val="Hyperlink"/>
                <w:noProof/>
              </w:rPr>
              <w:t>Reflection on Course</w:t>
            </w:r>
            <w:r w:rsidR="00680D61">
              <w:rPr>
                <w:noProof/>
                <w:webHidden/>
              </w:rPr>
              <w:tab/>
            </w:r>
            <w:r w:rsidR="00680D61">
              <w:rPr>
                <w:noProof/>
                <w:webHidden/>
              </w:rPr>
              <w:fldChar w:fldCharType="begin"/>
            </w:r>
            <w:r w:rsidR="00680D61">
              <w:rPr>
                <w:noProof/>
                <w:webHidden/>
              </w:rPr>
              <w:instrText xml:space="preserve"> PAGEREF _Toc519603655 \h </w:instrText>
            </w:r>
            <w:r w:rsidR="00680D61">
              <w:rPr>
                <w:noProof/>
                <w:webHidden/>
              </w:rPr>
            </w:r>
            <w:r w:rsidR="00680D61">
              <w:rPr>
                <w:noProof/>
                <w:webHidden/>
              </w:rPr>
              <w:fldChar w:fldCharType="separate"/>
            </w:r>
            <w:r w:rsidR="00680D61">
              <w:rPr>
                <w:noProof/>
                <w:webHidden/>
              </w:rPr>
              <w:t>25</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56" w:history="1">
            <w:r w:rsidR="00680D61" w:rsidRPr="004A1368">
              <w:rPr>
                <w:rStyle w:val="Hyperlink"/>
                <w:noProof/>
              </w:rPr>
              <w:t>10.1</w:t>
            </w:r>
            <w:r w:rsidR="00680D61">
              <w:rPr>
                <w:rFonts w:asciiTheme="minorHAnsi" w:eastAsiaTheme="minorEastAsia" w:hAnsiTheme="minorHAnsi"/>
                <w:noProof/>
                <w:lang w:eastAsia="en-GB"/>
              </w:rPr>
              <w:tab/>
            </w:r>
            <w:r w:rsidR="00680D61" w:rsidRPr="004A1368">
              <w:rPr>
                <w:rStyle w:val="Hyperlink"/>
                <w:noProof/>
              </w:rPr>
              <w:t>Gibbs Reflective Cycle - Description</w:t>
            </w:r>
            <w:r w:rsidR="00680D61">
              <w:rPr>
                <w:noProof/>
                <w:webHidden/>
              </w:rPr>
              <w:tab/>
            </w:r>
            <w:r w:rsidR="00680D61">
              <w:rPr>
                <w:noProof/>
                <w:webHidden/>
              </w:rPr>
              <w:fldChar w:fldCharType="begin"/>
            </w:r>
            <w:r w:rsidR="00680D61">
              <w:rPr>
                <w:noProof/>
                <w:webHidden/>
              </w:rPr>
              <w:instrText xml:space="preserve"> PAGEREF _Toc519603656 \h </w:instrText>
            </w:r>
            <w:r w:rsidR="00680D61">
              <w:rPr>
                <w:noProof/>
                <w:webHidden/>
              </w:rPr>
            </w:r>
            <w:r w:rsidR="00680D61">
              <w:rPr>
                <w:noProof/>
                <w:webHidden/>
              </w:rPr>
              <w:fldChar w:fldCharType="separate"/>
            </w:r>
            <w:r w:rsidR="00680D61">
              <w:rPr>
                <w:noProof/>
                <w:webHidden/>
              </w:rPr>
              <w:t>25</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57" w:history="1">
            <w:r w:rsidR="00680D61" w:rsidRPr="004A1368">
              <w:rPr>
                <w:rStyle w:val="Hyperlink"/>
                <w:noProof/>
              </w:rPr>
              <w:t>10.2</w:t>
            </w:r>
            <w:r w:rsidR="00680D61">
              <w:rPr>
                <w:rFonts w:asciiTheme="minorHAnsi" w:eastAsiaTheme="minorEastAsia" w:hAnsiTheme="minorHAnsi"/>
                <w:noProof/>
                <w:lang w:eastAsia="en-GB"/>
              </w:rPr>
              <w:tab/>
            </w:r>
            <w:r w:rsidR="00680D61" w:rsidRPr="004A1368">
              <w:rPr>
                <w:rStyle w:val="Hyperlink"/>
                <w:noProof/>
              </w:rPr>
              <w:t>Gibbs Reflective Cycle – Feelings</w:t>
            </w:r>
            <w:r w:rsidR="00680D61">
              <w:rPr>
                <w:noProof/>
                <w:webHidden/>
              </w:rPr>
              <w:tab/>
            </w:r>
            <w:r w:rsidR="00680D61">
              <w:rPr>
                <w:noProof/>
                <w:webHidden/>
              </w:rPr>
              <w:fldChar w:fldCharType="begin"/>
            </w:r>
            <w:r w:rsidR="00680D61">
              <w:rPr>
                <w:noProof/>
                <w:webHidden/>
              </w:rPr>
              <w:instrText xml:space="preserve"> PAGEREF _Toc519603657 \h </w:instrText>
            </w:r>
            <w:r w:rsidR="00680D61">
              <w:rPr>
                <w:noProof/>
                <w:webHidden/>
              </w:rPr>
            </w:r>
            <w:r w:rsidR="00680D61">
              <w:rPr>
                <w:noProof/>
                <w:webHidden/>
              </w:rPr>
              <w:fldChar w:fldCharType="separate"/>
            </w:r>
            <w:r w:rsidR="00680D61">
              <w:rPr>
                <w:noProof/>
                <w:webHidden/>
              </w:rPr>
              <w:t>25</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58" w:history="1">
            <w:r w:rsidR="00680D61" w:rsidRPr="004A1368">
              <w:rPr>
                <w:rStyle w:val="Hyperlink"/>
                <w:noProof/>
              </w:rPr>
              <w:t>10.3</w:t>
            </w:r>
            <w:r w:rsidR="00680D61">
              <w:rPr>
                <w:rFonts w:asciiTheme="minorHAnsi" w:eastAsiaTheme="minorEastAsia" w:hAnsiTheme="minorHAnsi"/>
                <w:noProof/>
                <w:lang w:eastAsia="en-GB"/>
              </w:rPr>
              <w:tab/>
            </w:r>
            <w:r w:rsidR="00680D61" w:rsidRPr="004A1368">
              <w:rPr>
                <w:rStyle w:val="Hyperlink"/>
                <w:noProof/>
              </w:rPr>
              <w:t>Gibbs Reflective Cycle – Evaluation</w:t>
            </w:r>
            <w:r w:rsidR="00680D61">
              <w:rPr>
                <w:noProof/>
                <w:webHidden/>
              </w:rPr>
              <w:tab/>
            </w:r>
            <w:r w:rsidR="00680D61">
              <w:rPr>
                <w:noProof/>
                <w:webHidden/>
              </w:rPr>
              <w:fldChar w:fldCharType="begin"/>
            </w:r>
            <w:r w:rsidR="00680D61">
              <w:rPr>
                <w:noProof/>
                <w:webHidden/>
              </w:rPr>
              <w:instrText xml:space="preserve"> PAGEREF _Toc519603658 \h </w:instrText>
            </w:r>
            <w:r w:rsidR="00680D61">
              <w:rPr>
                <w:noProof/>
                <w:webHidden/>
              </w:rPr>
            </w:r>
            <w:r w:rsidR="00680D61">
              <w:rPr>
                <w:noProof/>
                <w:webHidden/>
              </w:rPr>
              <w:fldChar w:fldCharType="separate"/>
            </w:r>
            <w:r w:rsidR="00680D61">
              <w:rPr>
                <w:noProof/>
                <w:webHidden/>
              </w:rPr>
              <w:t>26</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59" w:history="1">
            <w:r w:rsidR="00680D61" w:rsidRPr="004A1368">
              <w:rPr>
                <w:rStyle w:val="Hyperlink"/>
                <w:noProof/>
              </w:rPr>
              <w:t>10.4</w:t>
            </w:r>
            <w:r w:rsidR="00680D61">
              <w:rPr>
                <w:rFonts w:asciiTheme="minorHAnsi" w:eastAsiaTheme="minorEastAsia" w:hAnsiTheme="minorHAnsi"/>
                <w:noProof/>
                <w:lang w:eastAsia="en-GB"/>
              </w:rPr>
              <w:tab/>
            </w:r>
            <w:r w:rsidR="00680D61" w:rsidRPr="004A1368">
              <w:rPr>
                <w:rStyle w:val="Hyperlink"/>
                <w:noProof/>
              </w:rPr>
              <w:t>Gibbs Reflective Cycle – Analysis</w:t>
            </w:r>
            <w:r w:rsidR="00680D61">
              <w:rPr>
                <w:noProof/>
                <w:webHidden/>
              </w:rPr>
              <w:tab/>
            </w:r>
            <w:r w:rsidR="00680D61">
              <w:rPr>
                <w:noProof/>
                <w:webHidden/>
              </w:rPr>
              <w:fldChar w:fldCharType="begin"/>
            </w:r>
            <w:r w:rsidR="00680D61">
              <w:rPr>
                <w:noProof/>
                <w:webHidden/>
              </w:rPr>
              <w:instrText xml:space="preserve"> PAGEREF _Toc519603659 \h </w:instrText>
            </w:r>
            <w:r w:rsidR="00680D61">
              <w:rPr>
                <w:noProof/>
                <w:webHidden/>
              </w:rPr>
            </w:r>
            <w:r w:rsidR="00680D61">
              <w:rPr>
                <w:noProof/>
                <w:webHidden/>
              </w:rPr>
              <w:fldChar w:fldCharType="separate"/>
            </w:r>
            <w:r w:rsidR="00680D61">
              <w:rPr>
                <w:noProof/>
                <w:webHidden/>
              </w:rPr>
              <w:t>26</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60" w:history="1">
            <w:r w:rsidR="00680D61" w:rsidRPr="004A1368">
              <w:rPr>
                <w:rStyle w:val="Hyperlink"/>
                <w:noProof/>
              </w:rPr>
              <w:t>10.5</w:t>
            </w:r>
            <w:r w:rsidR="00680D61">
              <w:rPr>
                <w:rFonts w:asciiTheme="minorHAnsi" w:eastAsiaTheme="minorEastAsia" w:hAnsiTheme="minorHAnsi"/>
                <w:noProof/>
                <w:lang w:eastAsia="en-GB"/>
              </w:rPr>
              <w:tab/>
            </w:r>
            <w:r w:rsidR="00680D61" w:rsidRPr="004A1368">
              <w:rPr>
                <w:rStyle w:val="Hyperlink"/>
                <w:noProof/>
              </w:rPr>
              <w:t>Gibbs Reflective Cycle – Conclusion</w:t>
            </w:r>
            <w:r w:rsidR="00680D61">
              <w:rPr>
                <w:noProof/>
                <w:webHidden/>
              </w:rPr>
              <w:tab/>
            </w:r>
            <w:r w:rsidR="00680D61">
              <w:rPr>
                <w:noProof/>
                <w:webHidden/>
              </w:rPr>
              <w:fldChar w:fldCharType="begin"/>
            </w:r>
            <w:r w:rsidR="00680D61">
              <w:rPr>
                <w:noProof/>
                <w:webHidden/>
              </w:rPr>
              <w:instrText xml:space="preserve"> PAGEREF _Toc519603660 \h </w:instrText>
            </w:r>
            <w:r w:rsidR="00680D61">
              <w:rPr>
                <w:noProof/>
                <w:webHidden/>
              </w:rPr>
            </w:r>
            <w:r w:rsidR="00680D61">
              <w:rPr>
                <w:noProof/>
                <w:webHidden/>
              </w:rPr>
              <w:fldChar w:fldCharType="separate"/>
            </w:r>
            <w:r w:rsidR="00680D61">
              <w:rPr>
                <w:noProof/>
                <w:webHidden/>
              </w:rPr>
              <w:t>26</w:t>
            </w:r>
            <w:r w:rsidR="00680D61">
              <w:rPr>
                <w:noProof/>
                <w:webHidden/>
              </w:rPr>
              <w:fldChar w:fldCharType="end"/>
            </w:r>
          </w:hyperlink>
        </w:p>
        <w:p w:rsidR="00680D61" w:rsidRDefault="00E0450A">
          <w:pPr>
            <w:pStyle w:val="TOC2"/>
            <w:tabs>
              <w:tab w:val="left" w:pos="880"/>
              <w:tab w:val="right" w:leader="dot" w:pos="9016"/>
            </w:tabs>
            <w:rPr>
              <w:rFonts w:asciiTheme="minorHAnsi" w:eastAsiaTheme="minorEastAsia" w:hAnsiTheme="minorHAnsi"/>
              <w:noProof/>
              <w:lang w:eastAsia="en-GB"/>
            </w:rPr>
          </w:pPr>
          <w:hyperlink w:anchor="_Toc519603661" w:history="1">
            <w:r w:rsidR="00680D61" w:rsidRPr="004A1368">
              <w:rPr>
                <w:rStyle w:val="Hyperlink"/>
                <w:noProof/>
              </w:rPr>
              <w:t>10.6</w:t>
            </w:r>
            <w:r w:rsidR="00680D61">
              <w:rPr>
                <w:rFonts w:asciiTheme="minorHAnsi" w:eastAsiaTheme="minorEastAsia" w:hAnsiTheme="minorHAnsi"/>
                <w:noProof/>
                <w:lang w:eastAsia="en-GB"/>
              </w:rPr>
              <w:tab/>
            </w:r>
            <w:r w:rsidR="00680D61" w:rsidRPr="004A1368">
              <w:rPr>
                <w:rStyle w:val="Hyperlink"/>
                <w:noProof/>
              </w:rPr>
              <w:t>Gibbs Reflective Cycle – Action Plan</w:t>
            </w:r>
            <w:r w:rsidR="00680D61">
              <w:rPr>
                <w:noProof/>
                <w:webHidden/>
              </w:rPr>
              <w:tab/>
            </w:r>
            <w:r w:rsidR="00680D61">
              <w:rPr>
                <w:noProof/>
                <w:webHidden/>
              </w:rPr>
              <w:fldChar w:fldCharType="begin"/>
            </w:r>
            <w:r w:rsidR="00680D61">
              <w:rPr>
                <w:noProof/>
                <w:webHidden/>
              </w:rPr>
              <w:instrText xml:space="preserve"> PAGEREF _Toc519603661 \h </w:instrText>
            </w:r>
            <w:r w:rsidR="00680D61">
              <w:rPr>
                <w:noProof/>
                <w:webHidden/>
              </w:rPr>
            </w:r>
            <w:r w:rsidR="00680D61">
              <w:rPr>
                <w:noProof/>
                <w:webHidden/>
              </w:rPr>
              <w:fldChar w:fldCharType="separate"/>
            </w:r>
            <w:r w:rsidR="00680D61">
              <w:rPr>
                <w:noProof/>
                <w:webHidden/>
              </w:rPr>
              <w:t>26</w:t>
            </w:r>
            <w:r w:rsidR="00680D61">
              <w:rPr>
                <w:noProof/>
                <w:webHidden/>
              </w:rPr>
              <w:fldChar w:fldCharType="end"/>
            </w:r>
          </w:hyperlink>
        </w:p>
        <w:p w:rsidR="00680D61" w:rsidRDefault="00E0450A">
          <w:pPr>
            <w:pStyle w:val="TOC1"/>
            <w:tabs>
              <w:tab w:val="left" w:pos="660"/>
            </w:tabs>
            <w:rPr>
              <w:rFonts w:asciiTheme="minorHAnsi" w:eastAsiaTheme="minorEastAsia" w:hAnsiTheme="minorHAnsi"/>
              <w:noProof/>
              <w:lang w:eastAsia="en-GB"/>
            </w:rPr>
          </w:pPr>
          <w:hyperlink w:anchor="_Toc519603662" w:history="1">
            <w:r w:rsidR="00680D61" w:rsidRPr="004A1368">
              <w:rPr>
                <w:rStyle w:val="Hyperlink"/>
                <w:noProof/>
              </w:rPr>
              <w:t>11</w:t>
            </w:r>
            <w:r w:rsidR="00680D61">
              <w:rPr>
                <w:rFonts w:asciiTheme="minorHAnsi" w:eastAsiaTheme="minorEastAsia" w:hAnsiTheme="minorHAnsi"/>
                <w:noProof/>
                <w:lang w:eastAsia="en-GB"/>
              </w:rPr>
              <w:tab/>
            </w:r>
            <w:r w:rsidR="00680D61" w:rsidRPr="004A1368">
              <w:rPr>
                <w:rStyle w:val="Hyperlink"/>
                <w:noProof/>
              </w:rPr>
              <w:t>Conclusion</w:t>
            </w:r>
            <w:r w:rsidR="00680D61">
              <w:rPr>
                <w:noProof/>
                <w:webHidden/>
              </w:rPr>
              <w:tab/>
            </w:r>
            <w:r w:rsidR="00680D61">
              <w:rPr>
                <w:noProof/>
                <w:webHidden/>
              </w:rPr>
              <w:fldChar w:fldCharType="begin"/>
            </w:r>
            <w:r w:rsidR="00680D61">
              <w:rPr>
                <w:noProof/>
                <w:webHidden/>
              </w:rPr>
              <w:instrText xml:space="preserve"> PAGEREF _Toc519603662 \h </w:instrText>
            </w:r>
            <w:r w:rsidR="00680D61">
              <w:rPr>
                <w:noProof/>
                <w:webHidden/>
              </w:rPr>
            </w:r>
            <w:r w:rsidR="00680D61">
              <w:rPr>
                <w:noProof/>
                <w:webHidden/>
              </w:rPr>
              <w:fldChar w:fldCharType="separate"/>
            </w:r>
            <w:r w:rsidR="00680D61">
              <w:rPr>
                <w:noProof/>
                <w:webHidden/>
              </w:rPr>
              <w:t>27</w:t>
            </w:r>
            <w:r w:rsidR="00680D61">
              <w:rPr>
                <w:noProof/>
                <w:webHidden/>
              </w:rPr>
              <w:fldChar w:fldCharType="end"/>
            </w:r>
          </w:hyperlink>
        </w:p>
        <w:p w:rsidR="00680D61" w:rsidRDefault="00E0450A">
          <w:pPr>
            <w:pStyle w:val="TOC1"/>
            <w:tabs>
              <w:tab w:val="left" w:pos="660"/>
            </w:tabs>
            <w:rPr>
              <w:rFonts w:asciiTheme="minorHAnsi" w:eastAsiaTheme="minorEastAsia" w:hAnsiTheme="minorHAnsi"/>
              <w:noProof/>
              <w:lang w:eastAsia="en-GB"/>
            </w:rPr>
          </w:pPr>
          <w:hyperlink w:anchor="_Toc519603663" w:history="1">
            <w:r w:rsidR="00680D61" w:rsidRPr="004A1368">
              <w:rPr>
                <w:rStyle w:val="Hyperlink"/>
                <w:noProof/>
              </w:rPr>
              <w:t>12</w:t>
            </w:r>
            <w:r w:rsidR="00680D61">
              <w:rPr>
                <w:rFonts w:asciiTheme="minorHAnsi" w:eastAsiaTheme="minorEastAsia" w:hAnsiTheme="minorHAnsi"/>
                <w:noProof/>
                <w:lang w:eastAsia="en-GB"/>
              </w:rPr>
              <w:tab/>
            </w:r>
            <w:r w:rsidR="00680D61" w:rsidRPr="004A1368">
              <w:rPr>
                <w:rStyle w:val="Hyperlink"/>
                <w:noProof/>
              </w:rPr>
              <w:t>References</w:t>
            </w:r>
            <w:r w:rsidR="00680D61">
              <w:rPr>
                <w:noProof/>
                <w:webHidden/>
              </w:rPr>
              <w:tab/>
            </w:r>
            <w:r w:rsidR="00680D61">
              <w:rPr>
                <w:noProof/>
                <w:webHidden/>
              </w:rPr>
              <w:fldChar w:fldCharType="begin"/>
            </w:r>
            <w:r w:rsidR="00680D61">
              <w:rPr>
                <w:noProof/>
                <w:webHidden/>
              </w:rPr>
              <w:instrText xml:space="preserve"> PAGEREF _Toc519603663 \h </w:instrText>
            </w:r>
            <w:r w:rsidR="00680D61">
              <w:rPr>
                <w:noProof/>
                <w:webHidden/>
              </w:rPr>
            </w:r>
            <w:r w:rsidR="00680D61">
              <w:rPr>
                <w:noProof/>
                <w:webHidden/>
              </w:rPr>
              <w:fldChar w:fldCharType="separate"/>
            </w:r>
            <w:r w:rsidR="00680D61">
              <w:rPr>
                <w:noProof/>
                <w:webHidden/>
              </w:rPr>
              <w:t>28</w:t>
            </w:r>
            <w:r w:rsidR="00680D61">
              <w:rPr>
                <w:noProof/>
                <w:webHidden/>
              </w:rPr>
              <w:fldChar w:fldCharType="end"/>
            </w:r>
          </w:hyperlink>
        </w:p>
        <w:p w:rsidR="00680D61" w:rsidRDefault="00E0450A">
          <w:pPr>
            <w:pStyle w:val="TOC1"/>
            <w:rPr>
              <w:rFonts w:asciiTheme="minorHAnsi" w:eastAsiaTheme="minorEastAsia" w:hAnsiTheme="minorHAnsi"/>
              <w:noProof/>
              <w:lang w:eastAsia="en-GB"/>
            </w:rPr>
          </w:pPr>
          <w:hyperlink w:anchor="_Toc519603664" w:history="1">
            <w:r w:rsidR="00680D61" w:rsidRPr="004A1368">
              <w:rPr>
                <w:rStyle w:val="Hyperlink"/>
                <w:noProof/>
              </w:rPr>
              <w:t>Appendices</w:t>
            </w:r>
            <w:r w:rsidR="00680D61">
              <w:rPr>
                <w:noProof/>
                <w:webHidden/>
              </w:rPr>
              <w:tab/>
            </w:r>
            <w:r w:rsidR="00680D61">
              <w:rPr>
                <w:noProof/>
                <w:webHidden/>
              </w:rPr>
              <w:fldChar w:fldCharType="begin"/>
            </w:r>
            <w:r w:rsidR="00680D61">
              <w:rPr>
                <w:noProof/>
                <w:webHidden/>
              </w:rPr>
              <w:instrText xml:space="preserve"> PAGEREF _Toc519603664 \h </w:instrText>
            </w:r>
            <w:r w:rsidR="00680D61">
              <w:rPr>
                <w:noProof/>
                <w:webHidden/>
              </w:rPr>
            </w:r>
            <w:r w:rsidR="00680D61">
              <w:rPr>
                <w:noProof/>
                <w:webHidden/>
              </w:rPr>
              <w:fldChar w:fldCharType="separate"/>
            </w:r>
            <w:r w:rsidR="00680D61">
              <w:rPr>
                <w:noProof/>
                <w:webHidden/>
              </w:rPr>
              <w:t>31</w:t>
            </w:r>
            <w:r w:rsidR="00680D61">
              <w:rPr>
                <w:noProof/>
                <w:webHidden/>
              </w:rPr>
              <w:fldChar w:fldCharType="end"/>
            </w:r>
          </w:hyperlink>
        </w:p>
        <w:p w:rsidR="00680D61" w:rsidRDefault="00E0450A">
          <w:pPr>
            <w:pStyle w:val="TOC5"/>
            <w:tabs>
              <w:tab w:val="left" w:pos="1320"/>
              <w:tab w:val="right" w:leader="dot" w:pos="9016"/>
            </w:tabs>
            <w:rPr>
              <w:rFonts w:asciiTheme="minorHAnsi" w:eastAsiaTheme="minorEastAsia" w:hAnsiTheme="minorHAnsi"/>
              <w:noProof/>
              <w:lang w:eastAsia="en-GB"/>
            </w:rPr>
          </w:pPr>
          <w:hyperlink w:anchor="_Toc519603665" w:history="1">
            <w:r w:rsidR="00680D61" w:rsidRPr="004A1368">
              <w:rPr>
                <w:rStyle w:val="Hyperlink"/>
                <w:noProof/>
              </w:rPr>
              <w:t>A.</w:t>
            </w:r>
            <w:r w:rsidR="00680D61">
              <w:rPr>
                <w:rFonts w:asciiTheme="minorHAnsi" w:eastAsiaTheme="minorEastAsia" w:hAnsiTheme="minorHAnsi"/>
                <w:noProof/>
                <w:lang w:eastAsia="en-GB"/>
              </w:rPr>
              <w:tab/>
            </w:r>
            <w:r w:rsidR="00680D61" w:rsidRPr="004A1368">
              <w:rPr>
                <w:rStyle w:val="Hyperlink"/>
                <w:noProof/>
              </w:rPr>
              <w:t>Moodle Activity Data for Sustainability through Technology Module.</w:t>
            </w:r>
            <w:r w:rsidR="00680D61">
              <w:rPr>
                <w:noProof/>
                <w:webHidden/>
              </w:rPr>
              <w:tab/>
            </w:r>
            <w:r w:rsidR="00680D61">
              <w:rPr>
                <w:noProof/>
                <w:webHidden/>
              </w:rPr>
              <w:fldChar w:fldCharType="begin"/>
            </w:r>
            <w:r w:rsidR="00680D61">
              <w:rPr>
                <w:noProof/>
                <w:webHidden/>
              </w:rPr>
              <w:instrText xml:space="preserve"> PAGEREF _Toc519603665 \h </w:instrText>
            </w:r>
            <w:r w:rsidR="00680D61">
              <w:rPr>
                <w:noProof/>
                <w:webHidden/>
              </w:rPr>
            </w:r>
            <w:r w:rsidR="00680D61">
              <w:rPr>
                <w:noProof/>
                <w:webHidden/>
              </w:rPr>
              <w:fldChar w:fldCharType="separate"/>
            </w:r>
            <w:r w:rsidR="00680D61">
              <w:rPr>
                <w:noProof/>
                <w:webHidden/>
              </w:rPr>
              <w:t>31</w:t>
            </w:r>
            <w:r w:rsidR="00680D61">
              <w:rPr>
                <w:noProof/>
                <w:webHidden/>
              </w:rPr>
              <w:fldChar w:fldCharType="end"/>
            </w:r>
          </w:hyperlink>
        </w:p>
        <w:p w:rsidR="00680D61" w:rsidRDefault="00E0450A">
          <w:pPr>
            <w:pStyle w:val="TOC5"/>
            <w:tabs>
              <w:tab w:val="left" w:pos="1320"/>
              <w:tab w:val="right" w:leader="dot" w:pos="9016"/>
            </w:tabs>
            <w:rPr>
              <w:rFonts w:asciiTheme="minorHAnsi" w:eastAsiaTheme="minorEastAsia" w:hAnsiTheme="minorHAnsi"/>
              <w:noProof/>
              <w:lang w:eastAsia="en-GB"/>
            </w:rPr>
          </w:pPr>
          <w:hyperlink w:anchor="_Toc519603666" w:history="1">
            <w:r w:rsidR="00680D61" w:rsidRPr="004A1368">
              <w:rPr>
                <w:rStyle w:val="Hyperlink"/>
                <w:noProof/>
              </w:rPr>
              <w:t>B.</w:t>
            </w:r>
            <w:r w:rsidR="00680D61">
              <w:rPr>
                <w:rFonts w:asciiTheme="minorHAnsi" w:eastAsiaTheme="minorEastAsia" w:hAnsiTheme="minorHAnsi"/>
                <w:noProof/>
                <w:lang w:eastAsia="en-GB"/>
              </w:rPr>
              <w:tab/>
            </w:r>
            <w:r w:rsidR="00680D61" w:rsidRPr="004A1368">
              <w:rPr>
                <w:rStyle w:val="Hyperlink"/>
                <w:noProof/>
              </w:rPr>
              <w:t>Teaching Observation 1 Form</w:t>
            </w:r>
            <w:r w:rsidR="00680D61">
              <w:rPr>
                <w:noProof/>
                <w:webHidden/>
              </w:rPr>
              <w:tab/>
            </w:r>
            <w:r w:rsidR="00680D61">
              <w:rPr>
                <w:noProof/>
                <w:webHidden/>
              </w:rPr>
              <w:fldChar w:fldCharType="begin"/>
            </w:r>
            <w:r w:rsidR="00680D61">
              <w:rPr>
                <w:noProof/>
                <w:webHidden/>
              </w:rPr>
              <w:instrText xml:space="preserve"> PAGEREF _Toc519603666 \h </w:instrText>
            </w:r>
            <w:r w:rsidR="00680D61">
              <w:rPr>
                <w:noProof/>
                <w:webHidden/>
              </w:rPr>
            </w:r>
            <w:r w:rsidR="00680D61">
              <w:rPr>
                <w:noProof/>
                <w:webHidden/>
              </w:rPr>
              <w:fldChar w:fldCharType="separate"/>
            </w:r>
            <w:r w:rsidR="00680D61">
              <w:rPr>
                <w:noProof/>
                <w:webHidden/>
              </w:rPr>
              <w:t>32</w:t>
            </w:r>
            <w:r w:rsidR="00680D61">
              <w:rPr>
                <w:noProof/>
                <w:webHidden/>
              </w:rPr>
              <w:fldChar w:fldCharType="end"/>
            </w:r>
          </w:hyperlink>
        </w:p>
        <w:p w:rsidR="00680D61" w:rsidRDefault="00E0450A">
          <w:pPr>
            <w:pStyle w:val="TOC5"/>
            <w:tabs>
              <w:tab w:val="left" w:pos="1540"/>
              <w:tab w:val="right" w:leader="dot" w:pos="9016"/>
            </w:tabs>
            <w:rPr>
              <w:rFonts w:asciiTheme="minorHAnsi" w:eastAsiaTheme="minorEastAsia" w:hAnsiTheme="minorHAnsi"/>
              <w:noProof/>
              <w:lang w:eastAsia="en-GB"/>
            </w:rPr>
          </w:pPr>
          <w:hyperlink w:anchor="_Toc519603667" w:history="1">
            <w:r w:rsidR="00680D61" w:rsidRPr="004A1368">
              <w:rPr>
                <w:rStyle w:val="Hyperlink"/>
                <w:noProof/>
              </w:rPr>
              <w:t>C.</w:t>
            </w:r>
            <w:r w:rsidR="00680D61">
              <w:rPr>
                <w:rFonts w:asciiTheme="minorHAnsi" w:eastAsiaTheme="minorEastAsia" w:hAnsiTheme="minorHAnsi"/>
                <w:noProof/>
                <w:lang w:eastAsia="en-GB"/>
              </w:rPr>
              <w:tab/>
            </w:r>
            <w:r w:rsidR="00680D61" w:rsidRPr="004A1368">
              <w:rPr>
                <w:rStyle w:val="Hyperlink"/>
                <w:noProof/>
              </w:rPr>
              <w:t>Teaching Observation 2 Form</w:t>
            </w:r>
            <w:r w:rsidR="00680D61">
              <w:rPr>
                <w:noProof/>
                <w:webHidden/>
              </w:rPr>
              <w:tab/>
            </w:r>
            <w:r w:rsidR="00680D61">
              <w:rPr>
                <w:noProof/>
                <w:webHidden/>
              </w:rPr>
              <w:fldChar w:fldCharType="begin"/>
            </w:r>
            <w:r w:rsidR="00680D61">
              <w:rPr>
                <w:noProof/>
                <w:webHidden/>
              </w:rPr>
              <w:instrText xml:space="preserve"> PAGEREF _Toc519603667 \h </w:instrText>
            </w:r>
            <w:r w:rsidR="00680D61">
              <w:rPr>
                <w:noProof/>
                <w:webHidden/>
              </w:rPr>
            </w:r>
            <w:r w:rsidR="00680D61">
              <w:rPr>
                <w:noProof/>
                <w:webHidden/>
              </w:rPr>
              <w:fldChar w:fldCharType="separate"/>
            </w:r>
            <w:r w:rsidR="00680D61">
              <w:rPr>
                <w:noProof/>
                <w:webHidden/>
              </w:rPr>
              <w:t>34</w:t>
            </w:r>
            <w:r w:rsidR="00680D61">
              <w:rPr>
                <w:noProof/>
                <w:webHidden/>
              </w:rPr>
              <w:fldChar w:fldCharType="end"/>
            </w:r>
          </w:hyperlink>
        </w:p>
        <w:p w:rsidR="00680D61" w:rsidRDefault="00E0450A">
          <w:pPr>
            <w:pStyle w:val="TOC5"/>
            <w:tabs>
              <w:tab w:val="left" w:pos="1540"/>
              <w:tab w:val="right" w:leader="dot" w:pos="9016"/>
            </w:tabs>
            <w:rPr>
              <w:rFonts w:asciiTheme="minorHAnsi" w:eastAsiaTheme="minorEastAsia" w:hAnsiTheme="minorHAnsi"/>
              <w:noProof/>
              <w:lang w:eastAsia="en-GB"/>
            </w:rPr>
          </w:pPr>
          <w:hyperlink w:anchor="_Toc519603668" w:history="1">
            <w:r w:rsidR="00680D61" w:rsidRPr="004A1368">
              <w:rPr>
                <w:rStyle w:val="Hyperlink"/>
                <w:noProof/>
              </w:rPr>
              <w:t>D.</w:t>
            </w:r>
            <w:r w:rsidR="00680D61">
              <w:rPr>
                <w:rFonts w:asciiTheme="minorHAnsi" w:eastAsiaTheme="minorEastAsia" w:hAnsiTheme="minorHAnsi"/>
                <w:noProof/>
                <w:lang w:eastAsia="en-GB"/>
              </w:rPr>
              <w:tab/>
            </w:r>
            <w:r w:rsidR="00680D61" w:rsidRPr="004A1368">
              <w:rPr>
                <w:rStyle w:val="Hyperlink"/>
                <w:noProof/>
              </w:rPr>
              <w:t>Teaching Observation 3 Form</w:t>
            </w:r>
            <w:r w:rsidR="00680D61">
              <w:rPr>
                <w:noProof/>
                <w:webHidden/>
              </w:rPr>
              <w:tab/>
            </w:r>
            <w:r w:rsidR="00680D61">
              <w:rPr>
                <w:noProof/>
                <w:webHidden/>
              </w:rPr>
              <w:fldChar w:fldCharType="begin"/>
            </w:r>
            <w:r w:rsidR="00680D61">
              <w:rPr>
                <w:noProof/>
                <w:webHidden/>
              </w:rPr>
              <w:instrText xml:space="preserve"> PAGEREF _Toc519603668 \h </w:instrText>
            </w:r>
            <w:r w:rsidR="00680D61">
              <w:rPr>
                <w:noProof/>
                <w:webHidden/>
              </w:rPr>
            </w:r>
            <w:r w:rsidR="00680D61">
              <w:rPr>
                <w:noProof/>
                <w:webHidden/>
              </w:rPr>
              <w:fldChar w:fldCharType="separate"/>
            </w:r>
            <w:r w:rsidR="00680D61">
              <w:rPr>
                <w:noProof/>
                <w:webHidden/>
              </w:rPr>
              <w:t>36</w:t>
            </w:r>
            <w:r w:rsidR="00680D61">
              <w:rPr>
                <w:noProof/>
                <w:webHidden/>
              </w:rPr>
              <w:fldChar w:fldCharType="end"/>
            </w:r>
          </w:hyperlink>
        </w:p>
        <w:p w:rsidR="00242848" w:rsidRDefault="007365BD">
          <w:r>
            <w:fldChar w:fldCharType="end"/>
          </w:r>
        </w:p>
      </w:sdtContent>
    </w:sdt>
    <w:p w:rsidR="00933019" w:rsidRPr="00D1131A" w:rsidRDefault="00933019" w:rsidP="00AF22C0">
      <w:pPr>
        <w:sectPr w:rsidR="00933019" w:rsidRPr="00D1131A" w:rsidSect="00E1598D">
          <w:footerReference w:type="default" r:id="rId8"/>
          <w:pgSz w:w="11906" w:h="16838"/>
          <w:pgMar w:top="1440" w:right="1440" w:bottom="1440" w:left="1440" w:header="708" w:footer="708" w:gutter="0"/>
          <w:pgNumType w:fmt="lowerRoman" w:start="1"/>
          <w:cols w:space="708"/>
          <w:titlePg/>
          <w:docGrid w:linePitch="360"/>
        </w:sectPr>
      </w:pPr>
    </w:p>
    <w:p w:rsidR="001E1881" w:rsidRDefault="001E1881" w:rsidP="00E1598D">
      <w:pPr>
        <w:pStyle w:val="Heading1"/>
      </w:pPr>
      <w:bookmarkStart w:id="1" w:name="_Toc519603635"/>
      <w:r>
        <w:lastRenderedPageBreak/>
        <w:t>Introduction</w:t>
      </w:r>
      <w:bookmarkEnd w:id="1"/>
    </w:p>
    <w:p w:rsidR="00E1598D" w:rsidRDefault="00E1598D" w:rsidP="00E1598D"/>
    <w:p w:rsidR="006A7980" w:rsidRDefault="00855442" w:rsidP="00855442">
      <w:pPr>
        <w:jc w:val="both"/>
      </w:pPr>
      <w:r>
        <w:t xml:space="preserve">This portfolio will contain the work required for the Module UNHE7006 and will </w:t>
      </w:r>
      <w:r w:rsidR="00BA5BB9">
        <w:t xml:space="preserve">be the </w:t>
      </w:r>
      <w:r w:rsidR="006A7980">
        <w:t xml:space="preserve">conclusion of </w:t>
      </w:r>
      <w:r>
        <w:t xml:space="preserve">the PG Cert </w:t>
      </w:r>
      <w:proofErr w:type="spellStart"/>
      <w:r>
        <w:t>tHE</w:t>
      </w:r>
      <w:proofErr w:type="spellEnd"/>
      <w:r>
        <w:t xml:space="preserve"> course. All of the work included within this portfolio will be mapped to the UK</w:t>
      </w:r>
      <w:r w:rsidR="006A7980">
        <w:t xml:space="preserve"> </w:t>
      </w:r>
      <w:r>
        <w:t>P</w:t>
      </w:r>
      <w:r w:rsidR="006A7980">
        <w:t xml:space="preserve">rofessional </w:t>
      </w:r>
      <w:r>
        <w:t>S</w:t>
      </w:r>
      <w:r w:rsidR="00BA5BB9">
        <w:t>tandards Framework (UKPSF), to show how the competencies are met</w:t>
      </w:r>
    </w:p>
    <w:p w:rsidR="006A7980" w:rsidRDefault="006A7980" w:rsidP="00855442">
      <w:pPr>
        <w:jc w:val="both"/>
      </w:pPr>
    </w:p>
    <w:p w:rsidR="006A7980" w:rsidRPr="006A7980" w:rsidRDefault="006A7980" w:rsidP="006A7980">
      <w:pPr>
        <w:jc w:val="both"/>
        <w:rPr>
          <w:rFonts w:cs="Arial"/>
        </w:rPr>
      </w:pPr>
      <w:r w:rsidRPr="006A7980">
        <w:rPr>
          <w:rFonts w:cs="Arial"/>
        </w:rPr>
        <w:t>The portfolio will include the following reflective work;</w:t>
      </w:r>
    </w:p>
    <w:p w:rsidR="006A7980" w:rsidRPr="006A7980" w:rsidRDefault="006A7980" w:rsidP="006A7980">
      <w:pPr>
        <w:jc w:val="both"/>
        <w:rPr>
          <w:rFonts w:cs="Arial"/>
        </w:rPr>
      </w:pPr>
    </w:p>
    <w:p w:rsidR="006A7980" w:rsidRPr="006A7980" w:rsidRDefault="006A7980" w:rsidP="006A7980">
      <w:pPr>
        <w:pStyle w:val="ListParagraph"/>
        <w:numPr>
          <w:ilvl w:val="0"/>
          <w:numId w:val="6"/>
        </w:numPr>
        <w:spacing w:line="360" w:lineRule="auto"/>
        <w:jc w:val="both"/>
        <w:rPr>
          <w:rFonts w:ascii="Arial" w:hAnsi="Arial" w:cs="Arial"/>
        </w:rPr>
      </w:pPr>
      <w:r w:rsidRPr="006A7980">
        <w:rPr>
          <w:rFonts w:ascii="Arial" w:hAnsi="Arial" w:cs="Arial"/>
        </w:rPr>
        <w:t>Teaching Intervention Cycle Report</w:t>
      </w:r>
    </w:p>
    <w:p w:rsidR="006A7980" w:rsidRPr="006A7980" w:rsidRDefault="006A7980" w:rsidP="006A7980">
      <w:pPr>
        <w:pStyle w:val="ListParagraph"/>
        <w:numPr>
          <w:ilvl w:val="0"/>
          <w:numId w:val="6"/>
        </w:numPr>
        <w:spacing w:line="360" w:lineRule="auto"/>
        <w:jc w:val="both"/>
        <w:rPr>
          <w:rFonts w:ascii="Arial" w:hAnsi="Arial" w:cs="Arial"/>
        </w:rPr>
      </w:pPr>
      <w:r w:rsidRPr="006A7980">
        <w:rPr>
          <w:rFonts w:ascii="Arial" w:hAnsi="Arial" w:cs="Arial"/>
        </w:rPr>
        <w:t>Teaching Intervention Cycle Poster</w:t>
      </w:r>
    </w:p>
    <w:p w:rsidR="00855442" w:rsidRPr="006A7980" w:rsidRDefault="006A7980" w:rsidP="006A7980">
      <w:pPr>
        <w:pStyle w:val="ListParagraph"/>
        <w:numPr>
          <w:ilvl w:val="0"/>
          <w:numId w:val="6"/>
        </w:numPr>
        <w:spacing w:line="360" w:lineRule="auto"/>
        <w:jc w:val="both"/>
        <w:rPr>
          <w:rFonts w:ascii="Arial" w:hAnsi="Arial" w:cs="Arial"/>
        </w:rPr>
      </w:pPr>
      <w:r w:rsidRPr="006A7980">
        <w:rPr>
          <w:rFonts w:ascii="Arial" w:hAnsi="Arial" w:cs="Arial"/>
        </w:rPr>
        <w:t>3 Teaching Observation sessions</w:t>
      </w:r>
    </w:p>
    <w:p w:rsidR="006A7980" w:rsidRPr="006A7980" w:rsidRDefault="006A7980" w:rsidP="006A7980">
      <w:pPr>
        <w:pStyle w:val="ListParagraph"/>
        <w:numPr>
          <w:ilvl w:val="0"/>
          <w:numId w:val="6"/>
        </w:numPr>
        <w:spacing w:line="360" w:lineRule="auto"/>
        <w:jc w:val="both"/>
        <w:rPr>
          <w:rFonts w:ascii="Arial" w:hAnsi="Arial" w:cs="Arial"/>
        </w:rPr>
      </w:pPr>
      <w:r w:rsidRPr="006A7980">
        <w:rPr>
          <w:rFonts w:ascii="Arial" w:hAnsi="Arial" w:cs="Arial"/>
        </w:rPr>
        <w:t>3 CPD Events</w:t>
      </w:r>
    </w:p>
    <w:p w:rsidR="006A7980" w:rsidRDefault="006A7980" w:rsidP="006A7980">
      <w:pPr>
        <w:pStyle w:val="ListParagraph"/>
        <w:numPr>
          <w:ilvl w:val="0"/>
          <w:numId w:val="6"/>
        </w:numPr>
        <w:spacing w:line="360" w:lineRule="auto"/>
        <w:jc w:val="both"/>
        <w:rPr>
          <w:rFonts w:ascii="Arial" w:hAnsi="Arial" w:cs="Arial"/>
        </w:rPr>
      </w:pPr>
      <w:r w:rsidRPr="006A7980">
        <w:rPr>
          <w:rFonts w:ascii="Arial" w:hAnsi="Arial" w:cs="Arial"/>
        </w:rPr>
        <w:t>Programme Reflection</w:t>
      </w:r>
    </w:p>
    <w:p w:rsidR="006A7980" w:rsidRDefault="006A7980" w:rsidP="006A7980">
      <w:pPr>
        <w:jc w:val="both"/>
        <w:rPr>
          <w:rFonts w:cs="Arial"/>
        </w:rPr>
      </w:pPr>
    </w:p>
    <w:p w:rsidR="006A7980" w:rsidRDefault="006A7980" w:rsidP="006A7980">
      <w:pPr>
        <w:jc w:val="both"/>
        <w:rPr>
          <w:rFonts w:cs="Arial"/>
        </w:rPr>
      </w:pPr>
      <w:r>
        <w:rPr>
          <w:rFonts w:cs="Arial"/>
        </w:rPr>
        <w:t xml:space="preserve">Any additional information, such as the teaching observation forms will be </w:t>
      </w:r>
      <w:r w:rsidR="00BA5BB9">
        <w:rPr>
          <w:rFonts w:cs="Arial"/>
        </w:rPr>
        <w:t xml:space="preserve">included within the appendices at the end of this portfolio and will be referred to within the body of work. </w:t>
      </w:r>
    </w:p>
    <w:p w:rsidR="006A7980" w:rsidRDefault="006A7980" w:rsidP="006A7980">
      <w:pPr>
        <w:jc w:val="both"/>
        <w:rPr>
          <w:rFonts w:cs="Arial"/>
        </w:rPr>
      </w:pPr>
    </w:p>
    <w:p w:rsidR="006A7980" w:rsidRPr="006A7980" w:rsidRDefault="006A7980" w:rsidP="006A7980">
      <w:pPr>
        <w:jc w:val="both"/>
        <w:rPr>
          <w:rFonts w:cs="Arial"/>
        </w:rPr>
      </w:pPr>
    </w:p>
    <w:p w:rsidR="00855442" w:rsidRDefault="00855442" w:rsidP="00855442">
      <w:pPr>
        <w:jc w:val="both"/>
      </w:pPr>
    </w:p>
    <w:p w:rsidR="00855442" w:rsidRDefault="00855442" w:rsidP="00855442">
      <w:pPr>
        <w:jc w:val="both"/>
      </w:pPr>
    </w:p>
    <w:p w:rsidR="00855442" w:rsidRDefault="00855442" w:rsidP="00855442">
      <w:pPr>
        <w:jc w:val="both"/>
      </w:pPr>
      <w:r>
        <w:t xml:space="preserve">. </w:t>
      </w:r>
    </w:p>
    <w:p w:rsidR="00176E67" w:rsidRDefault="001E1881" w:rsidP="00855442">
      <w:pPr>
        <w:jc w:val="both"/>
      </w:pPr>
      <w:r>
        <w:br w:type="page"/>
      </w:r>
    </w:p>
    <w:p w:rsidR="001E1881" w:rsidRDefault="00176E67" w:rsidP="00DE4941">
      <w:pPr>
        <w:pStyle w:val="Heading1"/>
      </w:pPr>
      <w:bookmarkStart w:id="2" w:name="_Toc519603636"/>
      <w:r>
        <w:lastRenderedPageBreak/>
        <w:t>Teaching Intervention Cycle</w:t>
      </w:r>
      <w:bookmarkEnd w:id="2"/>
    </w:p>
    <w:p w:rsidR="00176E67" w:rsidRPr="007E4F36" w:rsidRDefault="00176E67" w:rsidP="00176E67">
      <w:pPr>
        <w:pStyle w:val="Heading2"/>
      </w:pPr>
      <w:bookmarkStart w:id="3" w:name="_Toc519603637"/>
      <w:r>
        <w:t>Introduction</w:t>
      </w:r>
      <w:bookmarkEnd w:id="3"/>
    </w:p>
    <w:p w:rsidR="00C91E86" w:rsidRDefault="002F7B93" w:rsidP="00176E67">
      <w:pPr>
        <w:jc w:val="both"/>
      </w:pPr>
      <w:r>
        <w:t>For this teaching intervention cycle</w:t>
      </w:r>
      <w:r w:rsidR="00BA5BB9">
        <w:t xml:space="preserve"> reflection</w:t>
      </w:r>
      <w:r>
        <w:t xml:space="preserve">, I am going to focus on </w:t>
      </w:r>
      <w:r w:rsidR="00BA5BB9">
        <w:t>my</w:t>
      </w:r>
      <w:r>
        <w:t xml:space="preserve"> delivery method for the Level 6 BSc ‘Sustainability </w:t>
      </w:r>
      <w:r w:rsidR="008C2134">
        <w:t>t</w:t>
      </w:r>
      <w:r>
        <w:t xml:space="preserve">hrough </w:t>
      </w:r>
      <w:r w:rsidR="00433488">
        <w:t>Technology</w:t>
      </w:r>
      <w:r>
        <w:t xml:space="preserve">’ </w:t>
      </w:r>
      <w:r w:rsidR="00BA5BB9">
        <w:t>module</w:t>
      </w:r>
      <w:r>
        <w:t>. This module is compulsory to all Level 6 BSc Automotive and Motorsport Engineering students</w:t>
      </w:r>
      <w:r w:rsidR="00BA5BB9">
        <w:t xml:space="preserve"> with</w:t>
      </w:r>
      <w:r>
        <w:t xml:space="preserve">in the School of Engineering at UWTSD. </w:t>
      </w:r>
      <w:r w:rsidR="007114C4">
        <w:t xml:space="preserve">It is a module that I have taught for a number of years but </w:t>
      </w:r>
      <w:r w:rsidR="00FD18A8">
        <w:t>engagement with the students can be difficult at times due to the</w:t>
      </w:r>
      <w:r w:rsidR="00BA5BB9">
        <w:t xml:space="preserve"> perceived</w:t>
      </w:r>
      <w:r w:rsidR="00FD18A8">
        <w:t xml:space="preserve"> nature of the topics included. </w:t>
      </w:r>
      <w:r w:rsidR="008C2134">
        <w:t>The aim of the Sustainability t</w:t>
      </w:r>
      <w:r w:rsidR="00C91E86">
        <w:t xml:space="preserve">hrough Technology module </w:t>
      </w:r>
      <w:r w:rsidR="00BA5BB9">
        <w:t>a</w:t>
      </w:r>
      <w:r w:rsidR="00C91E86">
        <w:t>s</w:t>
      </w:r>
      <w:r w:rsidR="00BA5BB9">
        <w:t xml:space="preserve"> explained in the module descriptor is</w:t>
      </w:r>
      <w:r w:rsidR="00C91E86">
        <w:t>;</w:t>
      </w:r>
    </w:p>
    <w:p w:rsidR="00C91E86" w:rsidRDefault="00C91E86" w:rsidP="00176E67">
      <w:pPr>
        <w:jc w:val="both"/>
      </w:pPr>
    </w:p>
    <w:p w:rsidR="00C91E86" w:rsidRPr="00C91E86" w:rsidRDefault="00C91E86" w:rsidP="00611AF7">
      <w:pPr>
        <w:ind w:left="720"/>
        <w:jc w:val="both"/>
        <w:rPr>
          <w:i/>
        </w:rPr>
      </w:pPr>
      <w:r w:rsidRPr="00C91E86">
        <w:rPr>
          <w:i/>
          <w:sz w:val="20"/>
        </w:rPr>
        <w:t>‘The aims of this module are to examine the environmental issues raised by the automotive and motorsport industry and to investigate the technical and legislative response available to the governing bodies, teams and manufacturers.’</w:t>
      </w:r>
      <w:sdt>
        <w:sdtPr>
          <w:rPr>
            <w:i/>
            <w:sz w:val="20"/>
          </w:rPr>
          <w:id w:val="-1980761498"/>
          <w:citation/>
        </w:sdtPr>
        <w:sdtEndPr/>
        <w:sdtContent>
          <w:r>
            <w:rPr>
              <w:i/>
              <w:sz w:val="20"/>
            </w:rPr>
            <w:fldChar w:fldCharType="begin"/>
          </w:r>
          <w:r>
            <w:rPr>
              <w:i/>
              <w:sz w:val="20"/>
            </w:rPr>
            <w:instrText xml:space="preserve"> CITATION Sch11 \l 2057 </w:instrText>
          </w:r>
          <w:r>
            <w:rPr>
              <w:i/>
              <w:sz w:val="20"/>
            </w:rPr>
            <w:fldChar w:fldCharType="separate"/>
          </w:r>
          <w:r w:rsidR="000223FE">
            <w:rPr>
              <w:i/>
              <w:noProof/>
              <w:sz w:val="20"/>
            </w:rPr>
            <w:t xml:space="preserve"> </w:t>
          </w:r>
          <w:r w:rsidR="000223FE" w:rsidRPr="000223FE">
            <w:rPr>
              <w:noProof/>
              <w:sz w:val="20"/>
            </w:rPr>
            <w:t>(School of Engineering, 2011)</w:t>
          </w:r>
          <w:r>
            <w:rPr>
              <w:i/>
              <w:sz w:val="20"/>
            </w:rPr>
            <w:fldChar w:fldCharType="end"/>
          </w:r>
        </w:sdtContent>
      </w:sdt>
    </w:p>
    <w:p w:rsidR="00C91E86" w:rsidRDefault="00C91E86" w:rsidP="00176E67">
      <w:pPr>
        <w:jc w:val="both"/>
      </w:pPr>
    </w:p>
    <w:p w:rsidR="007114C4" w:rsidRDefault="00611AF7" w:rsidP="00176E67">
      <w:pPr>
        <w:jc w:val="both"/>
      </w:pPr>
      <w:r>
        <w:t xml:space="preserve">This module is </w:t>
      </w:r>
      <w:r w:rsidR="00B647A0">
        <w:t>design to give the students an up</w:t>
      </w:r>
      <w:r w:rsidR="00BA5BB9">
        <w:t xml:space="preserve"> to </w:t>
      </w:r>
      <w:r w:rsidR="00B647A0">
        <w:t xml:space="preserve">date knowledge of the issues that are being faced by the automotive and motorsport industry, </w:t>
      </w:r>
      <w:r w:rsidR="00BA5BB9">
        <w:t>allowing them to</w:t>
      </w:r>
      <w:r w:rsidR="00B647A0">
        <w:t xml:space="preserve"> understand how </w:t>
      </w:r>
      <w:r w:rsidR="00BA5BB9">
        <w:t>the industry is dealing with these</w:t>
      </w:r>
      <w:r w:rsidR="00B647A0">
        <w:t xml:space="preserve"> topics to ensure that the future is sustainable. </w:t>
      </w:r>
    </w:p>
    <w:p w:rsidR="00B647A0" w:rsidRDefault="00B647A0" w:rsidP="00176E67">
      <w:pPr>
        <w:jc w:val="both"/>
      </w:pPr>
    </w:p>
    <w:p w:rsidR="00B647A0" w:rsidRDefault="00B647A0" w:rsidP="00176E67">
      <w:pPr>
        <w:jc w:val="both"/>
      </w:pPr>
      <w:r>
        <w:t xml:space="preserve">As previously mentioned this teaching intervention cycle is going to focus on the delivery method used and how this has been </w:t>
      </w:r>
      <w:r w:rsidR="00BA5BB9">
        <w:t>adapted</w:t>
      </w:r>
      <w:r>
        <w:t xml:space="preserve"> into </w:t>
      </w:r>
      <w:r w:rsidR="005C6628">
        <w:t xml:space="preserve">more of a digest and discuss delivery, aiming to give the students better learner autonomy. </w:t>
      </w:r>
      <w:r w:rsidR="00054DC7">
        <w:t xml:space="preserve">As we prepare the students for industry, </w:t>
      </w:r>
      <w:r w:rsidR="00BA5BB9">
        <w:t>this allows</w:t>
      </w:r>
      <w:r w:rsidR="00054DC7">
        <w:t xml:space="preserve"> them to develop </w:t>
      </w:r>
      <w:r w:rsidR="00BA5BB9">
        <w:t>a</w:t>
      </w:r>
      <w:r w:rsidR="00054DC7">
        <w:t xml:space="preserve"> learning autonomy and take charge of their own learning.</w:t>
      </w:r>
      <w:sdt>
        <w:sdtPr>
          <w:id w:val="1346059056"/>
          <w:citation/>
        </w:sdtPr>
        <w:sdtEndPr/>
        <w:sdtContent>
          <w:r w:rsidR="00054DC7">
            <w:fldChar w:fldCharType="begin"/>
          </w:r>
          <w:r w:rsidR="00054DC7">
            <w:instrText xml:space="preserve"> CITATION Udo14 \l 2057 </w:instrText>
          </w:r>
          <w:r w:rsidR="00054DC7">
            <w:fldChar w:fldCharType="separate"/>
          </w:r>
          <w:r w:rsidR="000223FE">
            <w:rPr>
              <w:noProof/>
            </w:rPr>
            <w:t xml:space="preserve"> </w:t>
          </w:r>
          <w:r w:rsidR="000223FE" w:rsidRPr="000223FE">
            <w:rPr>
              <w:noProof/>
            </w:rPr>
            <w:t>(Udosen, 2014)</w:t>
          </w:r>
          <w:r w:rsidR="00054DC7">
            <w:fldChar w:fldCharType="end"/>
          </w:r>
        </w:sdtContent>
      </w:sdt>
      <w:r w:rsidR="009141F9">
        <w:t xml:space="preserve"> </w:t>
      </w:r>
      <w:r w:rsidR="00680D61">
        <w:t>(A1, A5, V3, V4)</w:t>
      </w:r>
    </w:p>
    <w:p w:rsidR="00B647A0" w:rsidRDefault="00B647A0" w:rsidP="00176E67">
      <w:pPr>
        <w:jc w:val="both"/>
      </w:pPr>
    </w:p>
    <w:p w:rsidR="00176E67" w:rsidRPr="007E4F36" w:rsidRDefault="00176E67" w:rsidP="00176E67">
      <w:pPr>
        <w:pStyle w:val="Heading2"/>
      </w:pPr>
      <w:bookmarkStart w:id="4" w:name="_Toc519603638"/>
      <w:r>
        <w:t xml:space="preserve">Initial Teaching </w:t>
      </w:r>
      <w:r w:rsidR="007114C4">
        <w:t>Method</w:t>
      </w:r>
      <w:bookmarkEnd w:id="4"/>
    </w:p>
    <w:p w:rsidR="00690734" w:rsidRDefault="00143D17" w:rsidP="00176E67">
      <w:pPr>
        <w:jc w:val="both"/>
      </w:pPr>
      <w:r>
        <w:t>The initial teaching method for this module was the traditional ‘chalk and talk’ method, with the inclusion of PowerPoint Presentations. Within the</w:t>
      </w:r>
      <w:r w:rsidR="00BA5BB9">
        <w:t>se</w:t>
      </w:r>
      <w:r>
        <w:t xml:space="preserve"> sessions, I would </w:t>
      </w:r>
      <w:r w:rsidR="00BA5BB9">
        <w:t>present from</w:t>
      </w:r>
      <w:r>
        <w:t xml:space="preserve"> the front and tell the students </w:t>
      </w:r>
      <w:r w:rsidR="00BA5BB9">
        <w:t>what they</w:t>
      </w:r>
      <w:r>
        <w:t xml:space="preserve"> needed to know, using PowerPoint slides to help display the information. This is also known as teacher-centred learning </w:t>
      </w:r>
      <w:sdt>
        <w:sdtPr>
          <w:id w:val="-646201526"/>
          <w:citation/>
        </w:sdtPr>
        <w:sdtEndPr/>
        <w:sdtContent>
          <w:r>
            <w:fldChar w:fldCharType="begin"/>
          </w:r>
          <w:r>
            <w:instrText xml:space="preserve"> CITATION Ele07 \l 2057 </w:instrText>
          </w:r>
          <w:r>
            <w:fldChar w:fldCharType="separate"/>
          </w:r>
          <w:r w:rsidR="000223FE" w:rsidRPr="000223FE">
            <w:rPr>
              <w:noProof/>
            </w:rPr>
            <w:t>(Elen, et al., 2007)</w:t>
          </w:r>
          <w:r>
            <w:fldChar w:fldCharType="end"/>
          </w:r>
        </w:sdtContent>
      </w:sdt>
      <w:r>
        <w:t xml:space="preserve"> and is historically the way in which a lot of higher education was (and still is) delivered. </w:t>
      </w:r>
      <w:r w:rsidR="00BA5BB9">
        <w:t>For students who have progressed from under-16 or Further Education (FE) delivered in main stream establishment</w:t>
      </w:r>
      <w:r w:rsidR="00876BD1">
        <w:t>s</w:t>
      </w:r>
      <w:r w:rsidR="00BA5BB9">
        <w:t>, this can often be a comfortable environment</w:t>
      </w:r>
      <w:r w:rsidR="00876BD1">
        <w:t xml:space="preserve"> in which</w:t>
      </w:r>
      <w:r w:rsidR="00BA5BB9">
        <w:t xml:space="preserve"> to exp</w:t>
      </w:r>
      <w:r w:rsidR="00876BD1">
        <w:t>erience Higher Education (HE)</w:t>
      </w:r>
      <w:r w:rsidR="00BA5BB9">
        <w:t>. This also tends to be the easiest way for new lecturers to initially start teaching, as it helps to build confidence and therefore can form the base for lecturing</w:t>
      </w:r>
      <w:r w:rsidR="00876BD1">
        <w:t xml:space="preserve"> in</w:t>
      </w:r>
      <w:r w:rsidR="00BA5BB9">
        <w:t xml:space="preserve"> years to come as well. </w:t>
      </w:r>
      <w:r w:rsidR="00680D61">
        <w:t>(A1, A2, A4, A5, K2, K3, V2, V3)</w:t>
      </w:r>
    </w:p>
    <w:p w:rsidR="00143D17" w:rsidRDefault="00143D17" w:rsidP="00176E67">
      <w:pPr>
        <w:jc w:val="both"/>
      </w:pPr>
    </w:p>
    <w:p w:rsidR="00176E67" w:rsidRDefault="00BA5BB9" w:rsidP="00176E67">
      <w:pPr>
        <w:pStyle w:val="Heading3"/>
      </w:pPr>
      <w:bookmarkStart w:id="5" w:name="_Toc519603639"/>
      <w:r>
        <w:lastRenderedPageBreak/>
        <w:t>Lecture</w:t>
      </w:r>
      <w:r w:rsidR="00176E67">
        <w:t xml:space="preserve"> Plan</w:t>
      </w:r>
      <w:bookmarkEnd w:id="5"/>
    </w:p>
    <w:p w:rsidR="00143D17" w:rsidRDefault="00BA5BB9" w:rsidP="00871288">
      <w:pPr>
        <w:jc w:val="both"/>
        <w:rPr>
          <w:rFonts w:cs="Arial"/>
        </w:rPr>
      </w:pPr>
      <w:r>
        <w:rPr>
          <w:rFonts w:cs="Arial"/>
        </w:rPr>
        <w:t>For any lecture, I create</w:t>
      </w:r>
      <w:r w:rsidR="00176E67" w:rsidRPr="00176E67">
        <w:rPr>
          <w:rFonts w:cs="Arial"/>
        </w:rPr>
        <w:t xml:space="preserve"> an overall</w:t>
      </w:r>
      <w:r>
        <w:rPr>
          <w:rFonts w:cs="Arial"/>
        </w:rPr>
        <w:t xml:space="preserve"> lecture</w:t>
      </w:r>
      <w:r w:rsidR="00176E67" w:rsidRPr="00176E67">
        <w:rPr>
          <w:rFonts w:cs="Arial"/>
        </w:rPr>
        <w:t xml:space="preserve"> plan as to how the session is going to progress and what the</w:t>
      </w:r>
      <w:r>
        <w:rPr>
          <w:rFonts w:cs="Arial"/>
        </w:rPr>
        <w:t xml:space="preserve"> perceived</w:t>
      </w:r>
      <w:r w:rsidR="00176E67" w:rsidRPr="00176E67">
        <w:rPr>
          <w:rFonts w:cs="Arial"/>
        </w:rPr>
        <w:t xml:space="preserve"> aims and objectives</w:t>
      </w:r>
      <w:r>
        <w:rPr>
          <w:rFonts w:cs="Arial"/>
        </w:rPr>
        <w:t xml:space="preserve"> for the sessions</w:t>
      </w:r>
      <w:r w:rsidR="00176E67" w:rsidRPr="00176E67">
        <w:rPr>
          <w:rFonts w:cs="Arial"/>
        </w:rPr>
        <w:t xml:space="preserve"> </w:t>
      </w:r>
      <w:r w:rsidR="00B21839">
        <w:rPr>
          <w:rFonts w:cs="Arial"/>
        </w:rPr>
        <w:t>ar</w:t>
      </w:r>
      <w:r w:rsidR="00176E67" w:rsidRPr="00176E67">
        <w:rPr>
          <w:rFonts w:cs="Arial"/>
        </w:rPr>
        <w:t xml:space="preserve">e. </w:t>
      </w:r>
      <w:r w:rsidR="00143D17">
        <w:rPr>
          <w:rFonts w:cs="Arial"/>
        </w:rPr>
        <w:t>To make sure that these are all achi</w:t>
      </w:r>
      <w:r w:rsidR="00871288">
        <w:rPr>
          <w:rFonts w:cs="Arial"/>
        </w:rPr>
        <w:t xml:space="preserve">eved, I build them into the PowerPoint presentations. This ensures that I can be certain that I have covered the information required and that the session has developed </w:t>
      </w:r>
      <w:r w:rsidR="00B21839">
        <w:rPr>
          <w:rFonts w:cs="Arial"/>
        </w:rPr>
        <w:t xml:space="preserve">a </w:t>
      </w:r>
      <w:r w:rsidR="00871288">
        <w:rPr>
          <w:rFonts w:cs="Arial"/>
        </w:rPr>
        <w:t xml:space="preserve">way that </w:t>
      </w:r>
      <w:r w:rsidR="00B21839">
        <w:rPr>
          <w:rFonts w:cs="Arial"/>
        </w:rPr>
        <w:t>is logical and sensible to the students.</w:t>
      </w:r>
      <w:r w:rsidR="00871288">
        <w:rPr>
          <w:rFonts w:cs="Arial"/>
        </w:rPr>
        <w:t xml:space="preserve"> </w:t>
      </w:r>
      <w:r w:rsidR="00680D61">
        <w:rPr>
          <w:rFonts w:cs="Arial"/>
        </w:rPr>
        <w:t>(</w:t>
      </w:r>
      <w:r w:rsidR="00876BD1">
        <w:rPr>
          <w:rFonts w:cs="Arial"/>
        </w:rPr>
        <w:t xml:space="preserve">A1, </w:t>
      </w:r>
      <w:r w:rsidR="00680D61">
        <w:rPr>
          <w:rFonts w:cs="Arial"/>
        </w:rPr>
        <w:t>K2)</w:t>
      </w:r>
    </w:p>
    <w:p w:rsidR="00B21839" w:rsidRPr="00176E67" w:rsidRDefault="00B21839" w:rsidP="00871288">
      <w:pPr>
        <w:jc w:val="both"/>
        <w:rPr>
          <w:rFonts w:cs="Arial"/>
        </w:rPr>
      </w:pPr>
    </w:p>
    <w:p w:rsidR="00176E67" w:rsidRDefault="00871288" w:rsidP="00176E67">
      <w:pPr>
        <w:jc w:val="both"/>
        <w:rPr>
          <w:rFonts w:cs="Arial"/>
        </w:rPr>
      </w:pPr>
      <w:r>
        <w:rPr>
          <w:rFonts w:cs="Arial"/>
        </w:rPr>
        <w:t xml:space="preserve">Each PowerPoint presentation created, would start with a review of the previous week’s subjects, with an </w:t>
      </w:r>
      <w:r w:rsidR="00617F1C">
        <w:rPr>
          <w:rFonts w:cs="Arial"/>
        </w:rPr>
        <w:t>opportunity</w:t>
      </w:r>
      <w:r>
        <w:rPr>
          <w:rFonts w:cs="Arial"/>
        </w:rPr>
        <w:t xml:space="preserve"> for the students to raise any questions they have thought about since the last session. There will then be a </w:t>
      </w:r>
      <w:r w:rsidR="00617F1C">
        <w:rPr>
          <w:rFonts w:cs="Arial"/>
        </w:rPr>
        <w:t>contents slide</w:t>
      </w:r>
      <w:r>
        <w:rPr>
          <w:rFonts w:cs="Arial"/>
        </w:rPr>
        <w:t xml:space="preserve"> </w:t>
      </w:r>
      <w:r w:rsidR="00B21839">
        <w:rPr>
          <w:rFonts w:cs="Arial"/>
        </w:rPr>
        <w:t>to</w:t>
      </w:r>
      <w:r>
        <w:rPr>
          <w:rFonts w:cs="Arial"/>
        </w:rPr>
        <w:t xml:space="preserve"> introduce</w:t>
      </w:r>
      <w:r w:rsidR="00B21839">
        <w:rPr>
          <w:rFonts w:cs="Arial"/>
        </w:rPr>
        <w:t xml:space="preserve"> the different topics</w:t>
      </w:r>
      <w:r>
        <w:rPr>
          <w:rFonts w:cs="Arial"/>
        </w:rPr>
        <w:t xml:space="preserve"> be</w:t>
      </w:r>
      <w:r w:rsidR="00B21839">
        <w:rPr>
          <w:rFonts w:cs="Arial"/>
        </w:rPr>
        <w:t>ing</w:t>
      </w:r>
      <w:r>
        <w:rPr>
          <w:rFonts w:cs="Arial"/>
        </w:rPr>
        <w:t xml:space="preserve"> </w:t>
      </w:r>
      <w:r w:rsidR="00B21839">
        <w:rPr>
          <w:rFonts w:cs="Arial"/>
        </w:rPr>
        <w:t>c</w:t>
      </w:r>
      <w:r>
        <w:rPr>
          <w:rFonts w:cs="Arial"/>
        </w:rPr>
        <w:t xml:space="preserve">overed within the </w:t>
      </w:r>
      <w:r w:rsidR="00617F1C">
        <w:rPr>
          <w:rFonts w:cs="Arial"/>
        </w:rPr>
        <w:t>session. This helps to let the students know what is coming in the session and hopefully gives them some context for the earlier slides</w:t>
      </w:r>
      <w:r w:rsidR="00876BD1">
        <w:rPr>
          <w:rFonts w:cs="Arial"/>
        </w:rPr>
        <w:t>,</w:t>
      </w:r>
      <w:r w:rsidR="00617F1C">
        <w:rPr>
          <w:rFonts w:cs="Arial"/>
        </w:rPr>
        <w:t xml:space="preserve"> which can sometimes appear to have little connection to the applications of automotive </w:t>
      </w:r>
      <w:r w:rsidR="009F72F8">
        <w:rPr>
          <w:rFonts w:cs="Arial"/>
        </w:rPr>
        <w:t xml:space="preserve">and motorsport </w:t>
      </w:r>
      <w:r w:rsidR="00876BD1">
        <w:rPr>
          <w:rFonts w:cs="Arial"/>
        </w:rPr>
        <w:t xml:space="preserve">engineering </w:t>
      </w:r>
      <w:r w:rsidR="009F72F8">
        <w:rPr>
          <w:rFonts w:cs="Arial"/>
        </w:rPr>
        <w:t xml:space="preserve">but are an important foundation block in the topic being discussed. </w:t>
      </w:r>
      <w:r w:rsidR="00680D61">
        <w:rPr>
          <w:rFonts w:cs="Arial"/>
        </w:rPr>
        <w:t>(A1, A4, K2)</w:t>
      </w:r>
    </w:p>
    <w:p w:rsidR="009F72F8" w:rsidRDefault="009F72F8" w:rsidP="00176E67">
      <w:pPr>
        <w:jc w:val="both"/>
        <w:rPr>
          <w:rFonts w:cs="Arial"/>
        </w:rPr>
      </w:pPr>
    </w:p>
    <w:p w:rsidR="009F72F8" w:rsidRDefault="009F72F8" w:rsidP="00176E67">
      <w:pPr>
        <w:jc w:val="both"/>
        <w:rPr>
          <w:rFonts w:cs="Arial"/>
        </w:rPr>
      </w:pPr>
      <w:r>
        <w:rPr>
          <w:rFonts w:cs="Arial"/>
        </w:rPr>
        <w:t>Within these sessions, the students were always free to ask questions at any time</w:t>
      </w:r>
      <w:r w:rsidR="00EC097B">
        <w:rPr>
          <w:rFonts w:cs="Arial"/>
        </w:rPr>
        <w:t xml:space="preserve"> and the atmosphere </w:t>
      </w:r>
      <w:r w:rsidR="00B21839">
        <w:rPr>
          <w:rFonts w:cs="Arial"/>
        </w:rPr>
        <w:t>of the lecture room i</w:t>
      </w:r>
      <w:r w:rsidR="00D24B06">
        <w:rPr>
          <w:rFonts w:cs="Arial"/>
        </w:rPr>
        <w:t>s hopefully conducive to this. At th</w:t>
      </w:r>
      <w:r w:rsidR="00B21839">
        <w:rPr>
          <w:rFonts w:cs="Arial"/>
        </w:rPr>
        <w:t>e end of the session, there will</w:t>
      </w:r>
      <w:r w:rsidR="00D24B06">
        <w:rPr>
          <w:rFonts w:cs="Arial"/>
        </w:rPr>
        <w:t xml:space="preserve"> always be a round-up slide to highlight the main topics covered. This again </w:t>
      </w:r>
      <w:r w:rsidR="00B21839">
        <w:rPr>
          <w:rFonts w:cs="Arial"/>
        </w:rPr>
        <w:t>i</w:t>
      </w:r>
      <w:r w:rsidR="00D24B06">
        <w:rPr>
          <w:rFonts w:cs="Arial"/>
        </w:rPr>
        <w:t xml:space="preserve">s an opportunity for the students to raise any issues or questions that may have </w:t>
      </w:r>
      <w:r w:rsidR="00B21839">
        <w:rPr>
          <w:rFonts w:cs="Arial"/>
        </w:rPr>
        <w:t xml:space="preserve">arisen </w:t>
      </w:r>
      <w:r w:rsidR="00D24B06">
        <w:rPr>
          <w:rFonts w:cs="Arial"/>
        </w:rPr>
        <w:t xml:space="preserve">during the session. </w:t>
      </w:r>
      <w:r w:rsidR="00680D61">
        <w:rPr>
          <w:rFonts w:cs="Arial"/>
        </w:rPr>
        <w:t>(A3</w:t>
      </w:r>
      <w:r w:rsidR="005A3C77">
        <w:rPr>
          <w:rFonts w:cs="Arial"/>
        </w:rPr>
        <w:t>, K5</w:t>
      </w:r>
      <w:r w:rsidR="00680D61">
        <w:rPr>
          <w:rFonts w:cs="Arial"/>
        </w:rPr>
        <w:t>)</w:t>
      </w:r>
    </w:p>
    <w:p w:rsidR="00D24B06" w:rsidRDefault="00D24B06" w:rsidP="00176E67">
      <w:pPr>
        <w:jc w:val="both"/>
        <w:rPr>
          <w:rFonts w:cs="Arial"/>
        </w:rPr>
      </w:pPr>
    </w:p>
    <w:p w:rsidR="00D24B06" w:rsidRPr="00176E67" w:rsidRDefault="00D24B06" w:rsidP="00176E67">
      <w:pPr>
        <w:jc w:val="both"/>
        <w:rPr>
          <w:rFonts w:cs="Arial"/>
        </w:rPr>
      </w:pPr>
      <w:r>
        <w:rPr>
          <w:rFonts w:cs="Arial"/>
        </w:rPr>
        <w:t>Th</w:t>
      </w:r>
      <w:r w:rsidR="00206869">
        <w:rPr>
          <w:rFonts w:cs="Arial"/>
        </w:rPr>
        <w:t>e</w:t>
      </w:r>
      <w:r>
        <w:rPr>
          <w:rFonts w:cs="Arial"/>
        </w:rPr>
        <w:t>s</w:t>
      </w:r>
      <w:r w:rsidR="00206869">
        <w:rPr>
          <w:rFonts w:cs="Arial"/>
        </w:rPr>
        <w:t>e</w:t>
      </w:r>
      <w:r>
        <w:rPr>
          <w:rFonts w:cs="Arial"/>
        </w:rPr>
        <w:t xml:space="preserve"> sessions would have additional resources to support them, as well as the PowerPoint presentation itself. The additional resources could ta</w:t>
      </w:r>
      <w:r w:rsidR="00206869">
        <w:rPr>
          <w:rFonts w:cs="Arial"/>
        </w:rPr>
        <w:t>ke the form of printed handouts given out in</w:t>
      </w:r>
      <w:r>
        <w:rPr>
          <w:rFonts w:cs="Arial"/>
        </w:rPr>
        <w:t xml:space="preserve"> class</w:t>
      </w:r>
      <w:r w:rsidR="00175ACD">
        <w:rPr>
          <w:rFonts w:cs="Arial"/>
        </w:rPr>
        <w:t xml:space="preserve">, or videos to help explain/demonstrate points being made. All of these resources would be made available via our virtual learning environment, Moodle. </w:t>
      </w:r>
      <w:r w:rsidR="005A3C77">
        <w:rPr>
          <w:rFonts w:cs="Arial"/>
        </w:rPr>
        <w:t>(A4, K4)</w:t>
      </w:r>
    </w:p>
    <w:p w:rsidR="00176E67" w:rsidRDefault="00176E67" w:rsidP="00176E67">
      <w:pPr>
        <w:jc w:val="both"/>
      </w:pPr>
    </w:p>
    <w:p w:rsidR="00B21839" w:rsidRDefault="00B21839" w:rsidP="00176E67">
      <w:pPr>
        <w:jc w:val="both"/>
      </w:pPr>
      <w:r>
        <w:t>Even though a range of subjects are covered within the module, the delivery format and the lecture plans always followed the same steps and processes. In the past, peer observations were carried out on this module and the deliver</w:t>
      </w:r>
      <w:r w:rsidR="00876BD1">
        <w:t>y</w:t>
      </w:r>
      <w:r>
        <w:t xml:space="preserve"> method was found to be suitable for this level of study and generally effective. </w:t>
      </w:r>
      <w:r w:rsidR="005A3C77">
        <w:t>(K6)</w:t>
      </w:r>
    </w:p>
    <w:p w:rsidR="00B21839" w:rsidRDefault="00B21839" w:rsidP="00176E67">
      <w:pPr>
        <w:jc w:val="both"/>
      </w:pPr>
    </w:p>
    <w:p w:rsidR="00176E67" w:rsidRDefault="00176E67" w:rsidP="003C2E38">
      <w:pPr>
        <w:pStyle w:val="Heading2"/>
      </w:pPr>
      <w:bookmarkStart w:id="6" w:name="_Toc519603640"/>
      <w:r>
        <w:t xml:space="preserve">Reflection on </w:t>
      </w:r>
      <w:r w:rsidR="003C2E38">
        <w:t>Teaching Method 1</w:t>
      </w:r>
      <w:bookmarkEnd w:id="6"/>
    </w:p>
    <w:p w:rsidR="00176E67" w:rsidRDefault="00385738" w:rsidP="00176E67">
      <w:pPr>
        <w:jc w:val="both"/>
      </w:pPr>
      <w:r>
        <w:t>As previously mentioned a ‘chalk and talk’ teacher-centred learning approach was taken to this module. This approach has worked well for the majority of lecturers and students over the years, however as the expectation fro</w:t>
      </w:r>
      <w:r w:rsidR="00876BD1">
        <w:t>m</w:t>
      </w:r>
      <w:r>
        <w:t xml:space="preserve"> HE providers increases, there is a requirement for new approaches to be considered. Reflecting on the current teaching method using Kolb’s </w:t>
      </w:r>
      <w:r>
        <w:lastRenderedPageBreak/>
        <w:t>learning cycle</w:t>
      </w:r>
      <w:r w:rsidR="00FF37EB">
        <w:t xml:space="preserve"> </w:t>
      </w:r>
      <w:sdt>
        <w:sdtPr>
          <w:id w:val="-1250039960"/>
          <w:citation/>
        </w:sdtPr>
        <w:sdtEndPr/>
        <w:sdtContent>
          <w:r w:rsidR="00FF37EB">
            <w:fldChar w:fldCharType="begin"/>
          </w:r>
          <w:r w:rsidR="00FF37EB">
            <w:instrText xml:space="preserve"> CITATION McL17 \l 2057 </w:instrText>
          </w:r>
          <w:r w:rsidR="00FF37EB">
            <w:fldChar w:fldCharType="separate"/>
          </w:r>
          <w:r w:rsidR="000223FE" w:rsidRPr="000223FE">
            <w:rPr>
              <w:noProof/>
            </w:rPr>
            <w:t>(McLeod, 2017)</w:t>
          </w:r>
          <w:r w:rsidR="00FF37EB">
            <w:fldChar w:fldCharType="end"/>
          </w:r>
        </w:sdtContent>
      </w:sdt>
      <w:r w:rsidR="00FF37EB">
        <w:t xml:space="preserve">, I have thought about the experiences from the teacher centre led environment and the observations made from students engagement and achievement. </w:t>
      </w:r>
      <w:r w:rsidR="005A3C77">
        <w:t>(A5)</w:t>
      </w:r>
    </w:p>
    <w:p w:rsidR="00FF37EB" w:rsidRDefault="00FF37EB" w:rsidP="00176E67">
      <w:pPr>
        <w:jc w:val="both"/>
      </w:pPr>
    </w:p>
    <w:p w:rsidR="00FF37EB" w:rsidRDefault="00FF37EB" w:rsidP="00176E67">
      <w:pPr>
        <w:jc w:val="both"/>
      </w:pPr>
      <w:r>
        <w:t>For this module one issue can be engagement of the students with certain topics. The majority of the students studying on the BSc Automotive or Motorsport Engineering degrees have their interests firmly linked to making vehicles go faster, improve performance and efficiency. Unfortunately a lot of the topics incl</w:t>
      </w:r>
      <w:r w:rsidR="008C2134">
        <w:t>uded within the Sustainability t</w:t>
      </w:r>
      <w:r>
        <w:t xml:space="preserve">hrough Technology module are seen as ‘green’ issues and therefore prohibiting the performance achievable by new vehicles in the future. It is therefore vitally important that as a result of this module students understand how the industry has to develop and adapt to encompass these ‘green’ issues while meeting consumer demands and needs. The students need to be aware of specific legislations and the impact these have had on the industries. This can be hard to engage the students </w:t>
      </w:r>
      <w:r w:rsidR="00520DFB">
        <w:t xml:space="preserve">with. Using the teacher centred learning approach, this meant that the information was presented on the PowerPoint slides and explained to the students. </w:t>
      </w:r>
      <w:r w:rsidR="005A3C77">
        <w:t>(V1, V4)</w:t>
      </w:r>
    </w:p>
    <w:p w:rsidR="00520DFB" w:rsidRDefault="00520DFB" w:rsidP="00176E67">
      <w:pPr>
        <w:jc w:val="both"/>
      </w:pPr>
    </w:p>
    <w:p w:rsidR="00520DFB" w:rsidRDefault="00520DFB" w:rsidP="00176E67">
      <w:pPr>
        <w:jc w:val="both"/>
      </w:pPr>
      <w:r>
        <w:t xml:space="preserve">For some students this teaching delivery method would be suitable and the use of the PowerPoint presentation proved useful revision material. However for some students this teacher centred learning approach allowed them to be disengaged and distracted from the teaching. There is no specific requirement within the session for the students to have an active part during the lecture. While reflecting on the effectiveness of this delivery method, it does become obvious that the approach is not going to encompass all the students’ attention. Research </w:t>
      </w:r>
      <w:sdt>
        <w:sdtPr>
          <w:id w:val="35402136"/>
          <w:citation/>
        </w:sdtPr>
        <w:sdtEndPr/>
        <w:sdtContent>
          <w:r>
            <w:fldChar w:fldCharType="begin"/>
          </w:r>
          <w:r>
            <w:instrText xml:space="preserve"> CITATION Ele07 \l 2057 </w:instrText>
          </w:r>
          <w:r>
            <w:fldChar w:fldCharType="separate"/>
          </w:r>
          <w:r w:rsidR="000223FE" w:rsidRPr="000223FE">
            <w:rPr>
              <w:noProof/>
            </w:rPr>
            <w:t>(Elen, et al., 2007)</w:t>
          </w:r>
          <w:r>
            <w:fldChar w:fldCharType="end"/>
          </w:r>
        </w:sdtContent>
      </w:sdt>
      <w:r>
        <w:t xml:space="preserve"> was conducted to look at whether a student-centred learning approach is more successful in </w:t>
      </w:r>
      <w:proofErr w:type="gramStart"/>
      <w:r>
        <w:t>HE</w:t>
      </w:r>
      <w:proofErr w:type="gramEnd"/>
      <w:r>
        <w:t xml:space="preserve">. Student centred learning describes a teaching environment where the focus moves from the lecturer to the students. They tend to include a range of learning experiences, approaches and strategies that allow a range of interests, cultures and backgrounds of the students to be encompassed. This process is hoped to engage the students further and keep them interested in the lecture contents. </w:t>
      </w:r>
      <w:r w:rsidR="005A3C77">
        <w:t>(A5, V3)</w:t>
      </w:r>
    </w:p>
    <w:p w:rsidR="00520DFB" w:rsidRDefault="00520DFB" w:rsidP="00176E67">
      <w:pPr>
        <w:jc w:val="both"/>
      </w:pPr>
    </w:p>
    <w:p w:rsidR="00520DFB" w:rsidRDefault="00520DFB" w:rsidP="00176E67">
      <w:pPr>
        <w:jc w:val="both"/>
      </w:pPr>
      <w:r>
        <w:t>While the benefit of student-centred learning can easily be seen, there is still a requirement that all necessary information is imparted to the students during the module. This is important so that through the assessments, the students can be shown to have met the learning outcomes of the module. Therefore it has been shown in research that a mixture of teacher-centred and student-centred learning, gives the best results.</w:t>
      </w:r>
      <w:sdt>
        <w:sdtPr>
          <w:id w:val="-1204400861"/>
          <w:citation/>
        </w:sdtPr>
        <w:sdtEndPr/>
        <w:sdtContent>
          <w:r>
            <w:fldChar w:fldCharType="begin"/>
          </w:r>
          <w:r>
            <w:instrText xml:space="preserve"> CITATION Ele07 \l 2057 </w:instrText>
          </w:r>
          <w:r>
            <w:fldChar w:fldCharType="separate"/>
          </w:r>
          <w:r w:rsidR="000223FE">
            <w:rPr>
              <w:noProof/>
            </w:rPr>
            <w:t xml:space="preserve"> </w:t>
          </w:r>
          <w:r w:rsidR="000223FE" w:rsidRPr="000223FE">
            <w:rPr>
              <w:noProof/>
            </w:rPr>
            <w:t>(Elen, et al., 2007)</w:t>
          </w:r>
          <w:r>
            <w:fldChar w:fldCharType="end"/>
          </w:r>
        </w:sdtContent>
      </w:sdt>
      <w:r w:rsidR="005A3C77">
        <w:t xml:space="preserve"> (A5)</w:t>
      </w:r>
    </w:p>
    <w:p w:rsidR="00520DFB" w:rsidRDefault="00520DFB" w:rsidP="00176E67">
      <w:pPr>
        <w:jc w:val="both"/>
      </w:pPr>
    </w:p>
    <w:p w:rsidR="00520DFB" w:rsidRDefault="00520DFB" w:rsidP="00176E67">
      <w:pPr>
        <w:jc w:val="both"/>
      </w:pPr>
      <w:r>
        <w:t xml:space="preserve">When introducing </w:t>
      </w:r>
      <w:r w:rsidR="00B5275A">
        <w:t xml:space="preserve">a student-centred learning approach one of the important aspects to think about is communication. In his paper A.S Duff </w:t>
      </w:r>
      <w:sdt>
        <w:sdtPr>
          <w:id w:val="-638497113"/>
          <w:citation/>
        </w:sdtPr>
        <w:sdtEndPr/>
        <w:sdtContent>
          <w:r w:rsidR="00B5275A">
            <w:fldChar w:fldCharType="begin"/>
          </w:r>
          <w:r w:rsidR="00B5275A">
            <w:instrText xml:space="preserve"> CITATION Duf03 \l 2057 </w:instrText>
          </w:r>
          <w:r w:rsidR="00B5275A">
            <w:fldChar w:fldCharType="separate"/>
          </w:r>
          <w:r w:rsidR="000223FE" w:rsidRPr="000223FE">
            <w:rPr>
              <w:noProof/>
            </w:rPr>
            <w:t>(Duff, 2003)</w:t>
          </w:r>
          <w:r w:rsidR="00B5275A">
            <w:fldChar w:fldCharType="end"/>
          </w:r>
        </w:sdtContent>
      </w:sdt>
      <w:r w:rsidR="00B5275A">
        <w:t xml:space="preserve"> talks about HE communication </w:t>
      </w:r>
      <w:r w:rsidR="00B5275A">
        <w:lastRenderedPageBreak/>
        <w:t>being an interactive, two-way process. A lecture room environment can be assumed to have a helix approach where information and knowledge can flow in multiple ways and can form the shape that lectures take.</w:t>
      </w:r>
      <w:sdt>
        <w:sdtPr>
          <w:id w:val="-1619906230"/>
          <w:citation/>
        </w:sdtPr>
        <w:sdtEndPr/>
        <w:sdtContent>
          <w:r w:rsidR="00B5275A">
            <w:fldChar w:fldCharType="begin"/>
          </w:r>
          <w:r w:rsidR="00B5275A">
            <w:instrText xml:space="preserve"> CITATION Duf03 \l 2057 </w:instrText>
          </w:r>
          <w:r w:rsidR="00B5275A">
            <w:fldChar w:fldCharType="separate"/>
          </w:r>
          <w:r w:rsidR="000223FE">
            <w:rPr>
              <w:noProof/>
            </w:rPr>
            <w:t xml:space="preserve"> </w:t>
          </w:r>
          <w:r w:rsidR="000223FE" w:rsidRPr="000223FE">
            <w:rPr>
              <w:noProof/>
            </w:rPr>
            <w:t>(Duff, 2003)</w:t>
          </w:r>
          <w:r w:rsidR="00B5275A">
            <w:fldChar w:fldCharType="end"/>
          </w:r>
        </w:sdtContent>
      </w:sdt>
      <w:r w:rsidR="005A3C77">
        <w:t xml:space="preserve"> (A1, A4, A5, K6, V3)</w:t>
      </w:r>
    </w:p>
    <w:p w:rsidR="00B5275A" w:rsidRDefault="00B5275A" w:rsidP="00176E67">
      <w:pPr>
        <w:jc w:val="both"/>
      </w:pPr>
    </w:p>
    <w:p w:rsidR="00B5275A" w:rsidRDefault="00B5275A" w:rsidP="00176E67">
      <w:pPr>
        <w:jc w:val="both"/>
      </w:pPr>
      <w:r>
        <w:t xml:space="preserve">The flow of information in these sessions have always been skewed more towards lecturer to student and only limited flow in other directions. This is an area that could on reflection be greatly improved and therefore this is the area in which improvements will be made to the teaching method for the second teaching cycle. </w:t>
      </w:r>
    </w:p>
    <w:p w:rsidR="003C2E38" w:rsidRDefault="003C2E38" w:rsidP="00176E67">
      <w:pPr>
        <w:jc w:val="both"/>
      </w:pPr>
    </w:p>
    <w:p w:rsidR="00176E67" w:rsidRDefault="00176E67" w:rsidP="00176E67">
      <w:pPr>
        <w:pStyle w:val="Heading2"/>
      </w:pPr>
      <w:bookmarkStart w:id="7" w:name="_Toc519603641"/>
      <w:r>
        <w:t xml:space="preserve">Changes to be made to the </w:t>
      </w:r>
      <w:r w:rsidR="003C2E38">
        <w:t>Teaching Method Used</w:t>
      </w:r>
      <w:bookmarkEnd w:id="7"/>
    </w:p>
    <w:p w:rsidR="00B5275A" w:rsidRDefault="00B5275A" w:rsidP="00B5275A">
      <w:pPr>
        <w:jc w:val="both"/>
      </w:pPr>
      <w:r>
        <w:t>The main change in teaching method is going to be on how information flows within the teaching environment</w:t>
      </w:r>
      <w:r w:rsidR="009D2F7F">
        <w:t xml:space="preserve">. However the approach that will be taken has to be beneficial to the students as well. The third step of Kolb’s learning cycle </w:t>
      </w:r>
      <w:sdt>
        <w:sdtPr>
          <w:id w:val="-1049525493"/>
          <w:citation/>
        </w:sdtPr>
        <w:sdtEndPr/>
        <w:sdtContent>
          <w:r w:rsidR="009D2F7F">
            <w:fldChar w:fldCharType="begin"/>
          </w:r>
          <w:r w:rsidR="009D2F7F">
            <w:instrText xml:space="preserve"> CITATION McL17 \l 2057 </w:instrText>
          </w:r>
          <w:r w:rsidR="009D2F7F">
            <w:fldChar w:fldCharType="separate"/>
          </w:r>
          <w:r w:rsidR="000223FE" w:rsidRPr="000223FE">
            <w:rPr>
              <w:noProof/>
            </w:rPr>
            <w:t>(McLeod, 2017)</w:t>
          </w:r>
          <w:r w:rsidR="009D2F7F">
            <w:fldChar w:fldCharType="end"/>
          </w:r>
        </w:sdtContent>
      </w:sdt>
      <w:r w:rsidR="009D2F7F">
        <w:t xml:space="preserve"> is the development of ideas and using this reflective process, analysis and development can occur. </w:t>
      </w:r>
    </w:p>
    <w:p w:rsidR="00B5275A" w:rsidRPr="00B5275A" w:rsidRDefault="00B5275A" w:rsidP="00B5275A"/>
    <w:p w:rsidR="006D1908" w:rsidRDefault="006D1908" w:rsidP="006D1908">
      <w:pPr>
        <w:jc w:val="both"/>
      </w:pPr>
      <w:r>
        <w:t>When thinking about how to deliver a module to a cohort</w:t>
      </w:r>
      <w:r w:rsidR="009D2F7F">
        <w:t>,</w:t>
      </w:r>
      <w:r>
        <w:t xml:space="preserve"> a number of considerations have to be thought about. As well as considering the best way to deliver the module content, additional skills that students could developed should also be contemplated. The ‘soft’ skills that students will require for working in industry as graduate engineers are also our responsibility to develop.</w:t>
      </w:r>
      <w:sdt>
        <w:sdtPr>
          <w:id w:val="334889566"/>
          <w:citation/>
        </w:sdtPr>
        <w:sdtEndPr/>
        <w:sdtContent>
          <w:r w:rsidR="009D2F7F">
            <w:fldChar w:fldCharType="begin"/>
          </w:r>
          <w:r w:rsidR="009D2F7F">
            <w:instrText xml:space="preserve"> CITATION Par15 \l 2057 </w:instrText>
          </w:r>
          <w:r w:rsidR="009D2F7F">
            <w:fldChar w:fldCharType="separate"/>
          </w:r>
          <w:r w:rsidR="000223FE">
            <w:rPr>
              <w:noProof/>
            </w:rPr>
            <w:t xml:space="preserve"> </w:t>
          </w:r>
          <w:r w:rsidR="000223FE" w:rsidRPr="000223FE">
            <w:rPr>
              <w:noProof/>
            </w:rPr>
            <w:t>(Parasuraman &amp; Hari Prasad, 2015)</w:t>
          </w:r>
          <w:r w:rsidR="009D2F7F">
            <w:fldChar w:fldCharType="end"/>
          </w:r>
        </w:sdtContent>
      </w:sdt>
      <w:r>
        <w:t xml:space="preserve"> While we develop the students</w:t>
      </w:r>
      <w:r w:rsidR="009D2F7F">
        <w:t>’</w:t>
      </w:r>
      <w:r>
        <w:t xml:space="preserve"> technical writing and presentation skills from the first year of their programmes </w:t>
      </w:r>
      <w:r w:rsidR="009D2F7F">
        <w:t>onwards</w:t>
      </w:r>
      <w:r>
        <w:t>, an area that our graduates will also need is the ability to have discussions with colleagues and get the</w:t>
      </w:r>
      <w:r w:rsidR="009D2F7F">
        <w:t>ir</w:t>
      </w:r>
      <w:r>
        <w:t xml:space="preserve"> opinions heard. Generally this is not a skill that would be used or developed within many of the academic modules that the students undertake. In the second year of their programmes, the students do have a group project module where they have to work together to enable them to </w:t>
      </w:r>
      <w:r w:rsidR="00C91E86">
        <w:t xml:space="preserve">complete the assignment brief. While this will have given them an opportunity to get the opinion heard in a group setting, a lecture based discussion could be more representative to an industry meeting. </w:t>
      </w:r>
      <w:r w:rsidR="005A3C77">
        <w:t>(A1, V4)</w:t>
      </w:r>
    </w:p>
    <w:p w:rsidR="006D1908" w:rsidRDefault="006D1908" w:rsidP="006D1908"/>
    <w:p w:rsidR="007433E3" w:rsidRDefault="007433E3" w:rsidP="007433E3">
      <w:pPr>
        <w:jc w:val="both"/>
      </w:pPr>
      <w:r>
        <w:t xml:space="preserve">While discussion classes are a great tool to encourage the flow of information in the lecture space, there are negative aspects that have to be considered. Firstly, the same learning outcomes need to be reached and the lecture content still needs to be delivered. Secondly, for some students the prospect of talking out loud can be very daunting and may mean they don’t engage. </w:t>
      </w:r>
      <w:r w:rsidR="005A3C77">
        <w:t>(K3, V1)</w:t>
      </w:r>
    </w:p>
    <w:p w:rsidR="007433E3" w:rsidRDefault="007433E3" w:rsidP="007433E3">
      <w:pPr>
        <w:jc w:val="both"/>
      </w:pPr>
    </w:p>
    <w:p w:rsidR="007433E3" w:rsidRDefault="007433E3" w:rsidP="007433E3">
      <w:pPr>
        <w:jc w:val="both"/>
      </w:pPr>
      <w:r>
        <w:lastRenderedPageBreak/>
        <w:t>This is however a Level 6 module and therefore the students are expected to take more responsibility for their learning by this stage. When these students graduate they will begin their careers but their learning will not have stopped. However from this point on</w:t>
      </w:r>
      <w:r w:rsidR="00717638">
        <w:t>,</w:t>
      </w:r>
      <w:r>
        <w:t xml:space="preserve"> these graduates will have autonomy over their </w:t>
      </w:r>
      <w:r w:rsidR="00717638">
        <w:t xml:space="preserve">own </w:t>
      </w:r>
      <w:r>
        <w:t>learning. It would therefore be helpful for them to have some experience of this before leaving university. Learner autonomy can mean a number of things but what it broadly covers is that the students take cha</w:t>
      </w:r>
      <w:r w:rsidR="001D1377">
        <w:t>r</w:t>
      </w:r>
      <w:r>
        <w:t>ge of their own learning and responsibility for all decisions relating to it.</w:t>
      </w:r>
      <w:sdt>
        <w:sdtPr>
          <w:id w:val="-1831127772"/>
          <w:citation/>
        </w:sdtPr>
        <w:sdtEndPr/>
        <w:sdtContent>
          <w:r>
            <w:fldChar w:fldCharType="begin"/>
          </w:r>
          <w:r>
            <w:instrText xml:space="preserve"> CITATION Udo14 \l 2057 </w:instrText>
          </w:r>
          <w:r>
            <w:fldChar w:fldCharType="separate"/>
          </w:r>
          <w:r w:rsidR="000223FE">
            <w:rPr>
              <w:noProof/>
            </w:rPr>
            <w:t xml:space="preserve"> </w:t>
          </w:r>
          <w:r w:rsidR="000223FE" w:rsidRPr="000223FE">
            <w:rPr>
              <w:noProof/>
            </w:rPr>
            <w:t>(Udosen, 2014)</w:t>
          </w:r>
          <w:r>
            <w:fldChar w:fldCharType="end"/>
          </w:r>
        </w:sdtContent>
      </w:sdt>
      <w:r>
        <w:t xml:space="preserve"> This means that it is up to students to decide how much they engage and interact within a classroom discussion. </w:t>
      </w:r>
      <w:r w:rsidR="005A3C77">
        <w:t>(A1, A4, A5, K2, V3, V4)</w:t>
      </w:r>
    </w:p>
    <w:p w:rsidR="007433E3" w:rsidRDefault="007433E3" w:rsidP="007433E3">
      <w:pPr>
        <w:jc w:val="both"/>
      </w:pPr>
    </w:p>
    <w:p w:rsidR="007433E3" w:rsidRDefault="007433E3" w:rsidP="007433E3">
      <w:pPr>
        <w:jc w:val="both"/>
      </w:pPr>
      <w:r>
        <w:t>Another reason that discussion seminars are a good teaching method is that it encourages peer to peer learning. It is well established that peer to peer learning in undergraduate studies helps to increase independent skills and collaborative learning.</w:t>
      </w:r>
      <w:sdt>
        <w:sdtPr>
          <w:id w:val="1715313550"/>
          <w:citation/>
        </w:sdtPr>
        <w:sdtEndPr/>
        <w:sdtContent>
          <w:r w:rsidR="000A686F">
            <w:fldChar w:fldCharType="begin"/>
          </w:r>
          <w:r w:rsidR="000A686F">
            <w:instrText xml:space="preserve"> CITATION Bat14 \l 2057 </w:instrText>
          </w:r>
          <w:r w:rsidR="000A686F">
            <w:fldChar w:fldCharType="separate"/>
          </w:r>
          <w:r w:rsidR="000223FE">
            <w:rPr>
              <w:noProof/>
            </w:rPr>
            <w:t xml:space="preserve"> </w:t>
          </w:r>
          <w:r w:rsidR="000223FE" w:rsidRPr="000223FE">
            <w:rPr>
              <w:noProof/>
            </w:rPr>
            <w:t>(Batty &amp; Sinclair, 2014)</w:t>
          </w:r>
          <w:r w:rsidR="000A686F">
            <w:fldChar w:fldCharType="end"/>
          </w:r>
        </w:sdtContent>
      </w:sdt>
      <w:r w:rsidR="000A686F">
        <w:t xml:space="preserve"> Students have been shown to gain a lot from explaining their thoughts and ideas to others</w:t>
      </w:r>
      <w:r w:rsidR="00276C3D">
        <w:t>.</w:t>
      </w:r>
      <w:sdt>
        <w:sdtPr>
          <w:id w:val="-893504960"/>
          <w:citation/>
        </w:sdtPr>
        <w:sdtEndPr/>
        <w:sdtContent>
          <w:r w:rsidR="00276C3D">
            <w:fldChar w:fldCharType="begin"/>
          </w:r>
          <w:r w:rsidR="00276C3D">
            <w:instrText xml:space="preserve"> CITATION Bou01 \l 2057 </w:instrText>
          </w:r>
          <w:r w:rsidR="00276C3D">
            <w:fldChar w:fldCharType="separate"/>
          </w:r>
          <w:r w:rsidR="000223FE">
            <w:rPr>
              <w:noProof/>
            </w:rPr>
            <w:t xml:space="preserve"> </w:t>
          </w:r>
          <w:r w:rsidR="000223FE" w:rsidRPr="000223FE">
            <w:rPr>
              <w:noProof/>
            </w:rPr>
            <w:t>(Boud, et al., 2001)</w:t>
          </w:r>
          <w:r w:rsidR="00276C3D">
            <w:fldChar w:fldCharType="end"/>
          </w:r>
        </w:sdtContent>
      </w:sdt>
      <w:r w:rsidR="00276C3D">
        <w:t xml:space="preserve"> The students studying on the BSc Automotive and Motorsport Engineering degrees, tend to have reasonable background knowledge and a real interest in the industries they are going to enter. This means that it should be possible to motivate the students to undertake reading and analysis of the topics </w:t>
      </w:r>
      <w:r w:rsidR="00783308">
        <w:t>covered, i</w:t>
      </w:r>
      <w:r w:rsidR="001D1377">
        <w:t>f</w:t>
      </w:r>
      <w:r w:rsidR="00783308">
        <w:t xml:space="preserve"> more learning autonomy is given to them. By making the lecture sessions more interactive and student centred, I really hope to engage the students more and help them gain additional skills as well as the knowledge to meet the learning outcomes. </w:t>
      </w:r>
      <w:r w:rsidR="005A3C77">
        <w:t>(K2, K6, V1, V2, V3, V4)</w:t>
      </w:r>
    </w:p>
    <w:p w:rsidR="007433E3" w:rsidRDefault="007433E3" w:rsidP="006D1908"/>
    <w:p w:rsidR="00176E67" w:rsidRDefault="00176E67" w:rsidP="00176E67">
      <w:pPr>
        <w:pStyle w:val="Heading2"/>
      </w:pPr>
      <w:bookmarkStart w:id="8" w:name="_Toc519603642"/>
      <w:r>
        <w:t xml:space="preserve">Second Teaching </w:t>
      </w:r>
      <w:r w:rsidR="007114C4">
        <w:t>Method</w:t>
      </w:r>
      <w:bookmarkEnd w:id="8"/>
    </w:p>
    <w:p w:rsidR="00176E67" w:rsidRDefault="00783308" w:rsidP="00176E67">
      <w:pPr>
        <w:jc w:val="both"/>
        <w:rPr>
          <w:lang w:val="en-US"/>
        </w:rPr>
      </w:pPr>
      <w:r>
        <w:rPr>
          <w:lang w:val="en-US"/>
        </w:rPr>
        <w:t>This</w:t>
      </w:r>
      <w:r w:rsidR="001D1377">
        <w:rPr>
          <w:lang w:val="en-US"/>
        </w:rPr>
        <w:t xml:space="preserve"> second teaching method will include </w:t>
      </w:r>
      <w:r>
        <w:rPr>
          <w:lang w:val="en-US"/>
        </w:rPr>
        <w:t xml:space="preserve">discussion based </w:t>
      </w:r>
      <w:r w:rsidR="001D1377">
        <w:rPr>
          <w:lang w:val="en-US"/>
        </w:rPr>
        <w:t>activities,</w:t>
      </w:r>
      <w:r>
        <w:rPr>
          <w:lang w:val="en-US"/>
        </w:rPr>
        <w:t xml:space="preserve"> which will give the students great learner autonomy but also will allow for peer to peer learning. Completing this stage will be the final step in Kolb’s learning cycle. </w:t>
      </w:r>
      <w:sdt>
        <w:sdtPr>
          <w:rPr>
            <w:lang w:val="en-US"/>
          </w:rPr>
          <w:id w:val="789314433"/>
          <w:citation/>
        </w:sdtPr>
        <w:sdtEndPr/>
        <w:sdtContent>
          <w:r>
            <w:rPr>
              <w:lang w:val="en-US"/>
            </w:rPr>
            <w:fldChar w:fldCharType="begin"/>
          </w:r>
          <w:r>
            <w:instrText xml:space="preserve"> CITATION McL17 \l 2057 </w:instrText>
          </w:r>
          <w:r>
            <w:rPr>
              <w:lang w:val="en-US"/>
            </w:rPr>
            <w:fldChar w:fldCharType="separate"/>
          </w:r>
          <w:r w:rsidR="000223FE" w:rsidRPr="000223FE">
            <w:rPr>
              <w:noProof/>
            </w:rPr>
            <w:t>(McLeod, 2017)</w:t>
          </w:r>
          <w:r>
            <w:rPr>
              <w:lang w:val="en-US"/>
            </w:rPr>
            <w:fldChar w:fldCharType="end"/>
          </w:r>
        </w:sdtContent>
      </w:sdt>
      <w:r>
        <w:rPr>
          <w:lang w:val="en-US"/>
        </w:rPr>
        <w:t xml:space="preserve"> The session will include an initial teacher-led element but will then progress into a more fluid student centered teaching environment allowing for better communication. </w:t>
      </w:r>
    </w:p>
    <w:p w:rsidR="00783308" w:rsidRDefault="00783308" w:rsidP="00176E67">
      <w:pPr>
        <w:jc w:val="both"/>
        <w:rPr>
          <w:lang w:val="en-US"/>
        </w:rPr>
      </w:pPr>
    </w:p>
    <w:p w:rsidR="00176E67" w:rsidRDefault="00783308" w:rsidP="00176E67">
      <w:pPr>
        <w:pStyle w:val="Heading3"/>
        <w:rPr>
          <w:lang w:val="en-US"/>
        </w:rPr>
      </w:pPr>
      <w:bookmarkStart w:id="9" w:name="_Toc519603643"/>
      <w:r>
        <w:rPr>
          <w:lang w:val="en-US"/>
        </w:rPr>
        <w:t>Lecture</w:t>
      </w:r>
      <w:r w:rsidR="00176E67">
        <w:rPr>
          <w:lang w:val="en-US"/>
        </w:rPr>
        <w:t xml:space="preserve"> Plan</w:t>
      </w:r>
      <w:bookmarkEnd w:id="9"/>
    </w:p>
    <w:p w:rsidR="00176E67" w:rsidRPr="00176E67" w:rsidRDefault="00783308" w:rsidP="00783308">
      <w:pPr>
        <w:jc w:val="both"/>
        <w:rPr>
          <w:rFonts w:cs="Arial"/>
          <w:lang w:val="en-US"/>
        </w:rPr>
      </w:pPr>
      <w:r>
        <w:rPr>
          <w:rFonts w:cs="Arial"/>
          <w:lang w:val="en-US"/>
        </w:rPr>
        <w:t xml:space="preserve">The plans for the lectures </w:t>
      </w:r>
      <w:r w:rsidR="001D1377">
        <w:rPr>
          <w:rFonts w:cs="Arial"/>
          <w:lang w:val="en-US"/>
        </w:rPr>
        <w:t>which would include discussion activitie</w:t>
      </w:r>
      <w:r>
        <w:rPr>
          <w:rFonts w:cs="Arial"/>
          <w:lang w:val="en-US"/>
        </w:rPr>
        <w:t>s</w:t>
      </w:r>
      <w:r w:rsidR="001D1377">
        <w:rPr>
          <w:rFonts w:cs="Arial"/>
          <w:lang w:val="en-US"/>
        </w:rPr>
        <w:t>,</w:t>
      </w:r>
      <w:r>
        <w:rPr>
          <w:rFonts w:cs="Arial"/>
          <w:lang w:val="en-US"/>
        </w:rPr>
        <w:t xml:space="preserve"> would always start in the same way as the lectures used in teaching method 1. The sessions start with a re-cap from the week before, allowing questions to be asked on topics from the previous week and catching up any student who missed the session.</w:t>
      </w:r>
    </w:p>
    <w:p w:rsidR="00176E67" w:rsidRDefault="00176E67" w:rsidP="00176E67">
      <w:pPr>
        <w:rPr>
          <w:rFonts w:cs="Arial"/>
          <w:lang w:val="en-US"/>
        </w:rPr>
      </w:pPr>
    </w:p>
    <w:p w:rsidR="00783308" w:rsidRDefault="00783308" w:rsidP="00BF7863">
      <w:pPr>
        <w:jc w:val="both"/>
        <w:rPr>
          <w:rFonts w:cs="Arial"/>
          <w:lang w:val="en-US"/>
        </w:rPr>
      </w:pPr>
      <w:r>
        <w:rPr>
          <w:rFonts w:cs="Arial"/>
          <w:lang w:val="en-US"/>
        </w:rPr>
        <w:lastRenderedPageBreak/>
        <w:t>Next</w:t>
      </w:r>
      <w:r w:rsidR="001D1377">
        <w:rPr>
          <w:rFonts w:cs="Arial"/>
          <w:lang w:val="en-US"/>
        </w:rPr>
        <w:t>,</w:t>
      </w:r>
      <w:r>
        <w:rPr>
          <w:rFonts w:cs="Arial"/>
          <w:lang w:val="en-US"/>
        </w:rPr>
        <w:t xml:space="preserve"> the objectives for the current session are explained to the students. To give the students</w:t>
      </w:r>
      <w:r w:rsidR="00BF7863">
        <w:rPr>
          <w:rFonts w:cs="Arial"/>
          <w:lang w:val="en-US"/>
        </w:rPr>
        <w:t xml:space="preserve"> better learner autonomy, they need to understand what it is they should be aiming to learn. This is then normally followed by the delivery of some base knowledge or information to the students from the lecturer. Sometimes I use PowerPoint slides to present the initial topic information or write bullet points on the white board. By doing this it helps to clarify the topic, the approach and viewpoints that need to be considered within the session. It can also prove a useful revision tool when students are preparing for their exams. </w:t>
      </w:r>
    </w:p>
    <w:p w:rsidR="00BF7863" w:rsidRDefault="00BF7863" w:rsidP="00BF7863">
      <w:pPr>
        <w:jc w:val="both"/>
        <w:rPr>
          <w:rFonts w:cs="Arial"/>
          <w:lang w:val="en-US"/>
        </w:rPr>
      </w:pPr>
    </w:p>
    <w:p w:rsidR="00BF7863" w:rsidRDefault="00BF7863" w:rsidP="00BF7863">
      <w:pPr>
        <w:jc w:val="both"/>
        <w:rPr>
          <w:rFonts w:cs="Arial"/>
          <w:lang w:val="en-US"/>
        </w:rPr>
      </w:pPr>
      <w:r>
        <w:rPr>
          <w:rFonts w:cs="Arial"/>
          <w:lang w:val="en-US"/>
        </w:rPr>
        <w:t>The discussion element of the session would then normally follow. To keep each session interesting and fresh, the format of this section could take several forms. Below is a description of some of the discussion formats used;</w:t>
      </w:r>
    </w:p>
    <w:p w:rsidR="00BF7863" w:rsidRPr="00176E67" w:rsidRDefault="00BF7863" w:rsidP="00BF7863">
      <w:pPr>
        <w:jc w:val="both"/>
        <w:rPr>
          <w:rFonts w:cs="Arial"/>
          <w:lang w:val="en-US"/>
        </w:rPr>
      </w:pPr>
    </w:p>
    <w:p w:rsidR="00821179" w:rsidRPr="00176E67" w:rsidRDefault="00BF7863" w:rsidP="00176E67">
      <w:pPr>
        <w:rPr>
          <w:rFonts w:cs="Arial"/>
          <w:lang w:val="en-US"/>
        </w:rPr>
      </w:pPr>
      <w:r>
        <w:rPr>
          <w:rFonts w:cs="Arial"/>
          <w:b/>
          <w:lang w:val="en-US"/>
        </w:rPr>
        <w:t>Reviewing Articles</w:t>
      </w:r>
      <w:r w:rsidR="00176E67" w:rsidRPr="00176E67">
        <w:rPr>
          <w:rFonts w:cs="Arial"/>
          <w:b/>
          <w:lang w:val="en-US"/>
        </w:rPr>
        <w:t xml:space="preserve"> –</w:t>
      </w:r>
      <w:r>
        <w:rPr>
          <w:rFonts w:cs="Arial"/>
          <w:b/>
          <w:lang w:val="en-US"/>
        </w:rPr>
        <w:t xml:space="preserve"> </w:t>
      </w:r>
      <w:r>
        <w:rPr>
          <w:rFonts w:cs="Arial"/>
          <w:i/>
          <w:lang w:val="en-US"/>
        </w:rPr>
        <w:t xml:space="preserve">Each student was given an article related to the topic, which they then had to read and make notes on. They would then present the information back to their peers. The presentation could be done in whatever form the student felt most comfortable with. Then the class would discuss the article. </w:t>
      </w:r>
    </w:p>
    <w:p w:rsidR="00176E67" w:rsidRPr="00176E67" w:rsidRDefault="00176E67" w:rsidP="00176E67">
      <w:pPr>
        <w:jc w:val="both"/>
        <w:rPr>
          <w:rFonts w:cs="Arial"/>
          <w:i/>
        </w:rPr>
      </w:pPr>
    </w:p>
    <w:p w:rsidR="00176E67" w:rsidRDefault="00BF7863" w:rsidP="00644281">
      <w:pPr>
        <w:jc w:val="both"/>
        <w:rPr>
          <w:rFonts w:cs="Arial"/>
          <w:i/>
        </w:rPr>
      </w:pPr>
      <w:r>
        <w:rPr>
          <w:rFonts w:cs="Arial"/>
          <w:b/>
        </w:rPr>
        <w:t>Case Studies</w:t>
      </w:r>
      <w:r w:rsidR="00176E67" w:rsidRPr="00176E67">
        <w:rPr>
          <w:rFonts w:cs="Arial"/>
          <w:b/>
        </w:rPr>
        <w:t xml:space="preserve"> – </w:t>
      </w:r>
      <w:r>
        <w:rPr>
          <w:rFonts w:cs="Arial"/>
          <w:i/>
        </w:rPr>
        <w:t xml:space="preserve">Students are put </w:t>
      </w:r>
      <w:r w:rsidR="00644281">
        <w:rPr>
          <w:rFonts w:cs="Arial"/>
          <w:i/>
        </w:rPr>
        <w:t xml:space="preserve">into groups and each group is then give a case study to analyse. After analysing, the groups present their findings back to the rest of the cohort to discuss. </w:t>
      </w:r>
    </w:p>
    <w:p w:rsidR="00644281" w:rsidRPr="00176E67" w:rsidRDefault="00644281" w:rsidP="00644281">
      <w:pPr>
        <w:jc w:val="both"/>
        <w:rPr>
          <w:rFonts w:cs="Arial"/>
        </w:rPr>
      </w:pPr>
    </w:p>
    <w:p w:rsidR="00176E67" w:rsidRDefault="00644281" w:rsidP="00176E67">
      <w:pPr>
        <w:jc w:val="both"/>
        <w:rPr>
          <w:rFonts w:cs="Arial"/>
          <w:i/>
        </w:rPr>
      </w:pPr>
      <w:r>
        <w:rPr>
          <w:rFonts w:cs="Arial"/>
          <w:b/>
        </w:rPr>
        <w:t>Current Knowledge</w:t>
      </w:r>
      <w:r w:rsidR="00176E67" w:rsidRPr="00176E67">
        <w:rPr>
          <w:rFonts w:cs="Arial"/>
          <w:b/>
        </w:rPr>
        <w:t xml:space="preserve"> –</w:t>
      </w:r>
      <w:r>
        <w:rPr>
          <w:rFonts w:cs="Arial"/>
          <w:b/>
        </w:rPr>
        <w:t xml:space="preserve"> </w:t>
      </w:r>
      <w:r>
        <w:rPr>
          <w:rFonts w:cs="Arial"/>
          <w:i/>
        </w:rPr>
        <w:t xml:space="preserve">The students are encouraged to discuss a topic presented in the initial part of the session. They are equipped to use their current knowledge; gained through associated modules, previous experiences and external reading. </w:t>
      </w:r>
    </w:p>
    <w:p w:rsidR="00644281" w:rsidRDefault="00644281" w:rsidP="00176E67">
      <w:pPr>
        <w:jc w:val="both"/>
        <w:rPr>
          <w:rFonts w:cs="Arial"/>
          <w:i/>
        </w:rPr>
      </w:pPr>
    </w:p>
    <w:p w:rsidR="00644281" w:rsidRDefault="00644281" w:rsidP="00176E67">
      <w:pPr>
        <w:jc w:val="both"/>
        <w:rPr>
          <w:rFonts w:cs="Arial"/>
          <w:i/>
        </w:rPr>
      </w:pPr>
      <w:r>
        <w:rPr>
          <w:rFonts w:cs="Arial"/>
          <w:b/>
        </w:rPr>
        <w:t xml:space="preserve">Statement Discussion – </w:t>
      </w:r>
      <w:r>
        <w:rPr>
          <w:rFonts w:cs="Arial"/>
          <w:i/>
        </w:rPr>
        <w:t xml:space="preserve">In this format statements were presented to the students related to the topic for them to then give their opinions on and discuss. This allows for different viewpoints to be considered and all opinions are given the same respect. </w:t>
      </w:r>
    </w:p>
    <w:p w:rsidR="00644281" w:rsidRDefault="00644281" w:rsidP="00176E67">
      <w:pPr>
        <w:jc w:val="both"/>
        <w:rPr>
          <w:rFonts w:cs="Arial"/>
          <w:i/>
        </w:rPr>
      </w:pPr>
    </w:p>
    <w:p w:rsidR="00644281" w:rsidRDefault="00644281" w:rsidP="00176E67">
      <w:pPr>
        <w:jc w:val="both"/>
        <w:rPr>
          <w:rFonts w:cs="Arial"/>
        </w:rPr>
      </w:pPr>
      <w:r>
        <w:rPr>
          <w:rFonts w:cs="Arial"/>
        </w:rPr>
        <w:t xml:space="preserve">The session would end with a round up, this allows me to sweep up all the points raised during the session and ensure everyone has understood what has been discussed. At this point I can also inject any additional information that I feel is required or would be beneficial. </w:t>
      </w:r>
    </w:p>
    <w:p w:rsidR="00644281" w:rsidRDefault="00644281" w:rsidP="00176E67">
      <w:pPr>
        <w:jc w:val="both"/>
        <w:rPr>
          <w:rFonts w:cs="Arial"/>
        </w:rPr>
      </w:pPr>
    </w:p>
    <w:p w:rsidR="00644281" w:rsidRPr="00644281" w:rsidRDefault="00644281" w:rsidP="00176E67">
      <w:pPr>
        <w:jc w:val="both"/>
        <w:rPr>
          <w:rFonts w:cs="Arial"/>
        </w:rPr>
      </w:pPr>
      <w:r>
        <w:rPr>
          <w:rFonts w:cs="Arial"/>
        </w:rPr>
        <w:t>To support these sessions, I have used many of the same sources as I did with teaching method 1. As with the initial teaching method, these have all been made available on Moodle. However in some cases the supporting documents have been available before the lectures</w:t>
      </w:r>
      <w:r w:rsidR="001D1377">
        <w:rPr>
          <w:rFonts w:cs="Arial"/>
        </w:rPr>
        <w:t>,</w:t>
      </w:r>
      <w:r>
        <w:rPr>
          <w:rFonts w:cs="Arial"/>
        </w:rPr>
        <w:t xml:space="preserve"> so that the students can do some prior reading before attending the session. Additional </w:t>
      </w:r>
      <w:r>
        <w:rPr>
          <w:rFonts w:cs="Arial"/>
        </w:rPr>
        <w:lastRenderedPageBreak/>
        <w:t xml:space="preserve">documentation was included with this teaching method to help support the discussion sessions themselves and revision of the topics closer to the exams. </w:t>
      </w:r>
      <w:r w:rsidR="005A3C77">
        <w:rPr>
          <w:rFonts w:cs="Arial"/>
        </w:rPr>
        <w:t>(A1, A2, A3, A4, A5, K2, K3, K5, V1, V2, V3)</w:t>
      </w:r>
    </w:p>
    <w:p w:rsidR="00176E67" w:rsidRPr="00176E67" w:rsidRDefault="00176E67" w:rsidP="00176E67">
      <w:pPr>
        <w:jc w:val="both"/>
        <w:rPr>
          <w:rFonts w:cs="Arial"/>
        </w:rPr>
      </w:pPr>
    </w:p>
    <w:p w:rsidR="00176E67" w:rsidRDefault="00176E67" w:rsidP="00644281">
      <w:pPr>
        <w:pStyle w:val="Heading2"/>
        <w:rPr>
          <w:lang w:val="en-US"/>
        </w:rPr>
      </w:pPr>
      <w:bookmarkStart w:id="10" w:name="_Toc519603644"/>
      <w:r>
        <w:rPr>
          <w:lang w:val="en-US"/>
        </w:rPr>
        <w:t xml:space="preserve">Reflection on </w:t>
      </w:r>
      <w:r w:rsidR="00644281">
        <w:rPr>
          <w:lang w:val="en-US"/>
        </w:rPr>
        <w:t>Teaching Method 2</w:t>
      </w:r>
      <w:bookmarkEnd w:id="10"/>
    </w:p>
    <w:p w:rsidR="00821179" w:rsidRDefault="0074218E" w:rsidP="00176E67">
      <w:pPr>
        <w:jc w:val="both"/>
        <w:rPr>
          <w:lang w:val="en-US"/>
        </w:rPr>
      </w:pPr>
      <w:r>
        <w:rPr>
          <w:lang w:val="en-US"/>
        </w:rPr>
        <w:t xml:space="preserve">The same reflection process used to reflect on teaching method 1 will also be used for this teaching method. Using Kolb’s Learning Cycle </w:t>
      </w:r>
      <w:sdt>
        <w:sdtPr>
          <w:rPr>
            <w:lang w:val="en-US"/>
          </w:rPr>
          <w:id w:val="-732239604"/>
          <w:citation/>
        </w:sdtPr>
        <w:sdtEndPr/>
        <w:sdtContent>
          <w:r>
            <w:rPr>
              <w:lang w:val="en-US"/>
            </w:rPr>
            <w:fldChar w:fldCharType="begin"/>
          </w:r>
          <w:r>
            <w:instrText xml:space="preserve"> CITATION McL17 \l 2057 </w:instrText>
          </w:r>
          <w:r>
            <w:rPr>
              <w:lang w:val="en-US"/>
            </w:rPr>
            <w:fldChar w:fldCharType="separate"/>
          </w:r>
          <w:r w:rsidR="000223FE" w:rsidRPr="000223FE">
            <w:rPr>
              <w:noProof/>
            </w:rPr>
            <w:t>(McLeod, 2017)</w:t>
          </w:r>
          <w:r>
            <w:rPr>
              <w:lang w:val="en-US"/>
            </w:rPr>
            <w:fldChar w:fldCharType="end"/>
          </w:r>
        </w:sdtContent>
      </w:sdt>
      <w:r>
        <w:rPr>
          <w:lang w:val="en-US"/>
        </w:rPr>
        <w:t xml:space="preserve">, the new approach will be </w:t>
      </w:r>
      <w:r w:rsidRPr="005508D5">
        <w:t>analysed</w:t>
      </w:r>
      <w:r>
        <w:rPr>
          <w:lang w:val="en-US"/>
        </w:rPr>
        <w:t xml:space="preserve"> to determine if there was a benefit to the students within the cohort. </w:t>
      </w:r>
    </w:p>
    <w:p w:rsidR="0074218E" w:rsidRDefault="0074218E" w:rsidP="00176E67">
      <w:pPr>
        <w:jc w:val="both"/>
        <w:rPr>
          <w:lang w:val="en-US"/>
        </w:rPr>
      </w:pPr>
    </w:p>
    <w:p w:rsidR="0074218E" w:rsidRDefault="0074218E" w:rsidP="00176E67">
      <w:pPr>
        <w:jc w:val="both"/>
        <w:rPr>
          <w:lang w:val="en-US"/>
        </w:rPr>
      </w:pPr>
      <w:r>
        <w:rPr>
          <w:lang w:val="en-US"/>
        </w:rPr>
        <w:t xml:space="preserve">The new teaching method deployed, seemed to really give the students more confidence in their own knowledge and beliefs. </w:t>
      </w:r>
      <w:r w:rsidR="00BF6E3B">
        <w:rPr>
          <w:lang w:val="en-US"/>
        </w:rPr>
        <w:t xml:space="preserve">It helped to cement and confirm information learnt in other modules and help to place their course in context with industry. The most interesting aspect that happened was the increased engagement of the course, not only within the two hour sessions that occurred once a week but also in activities carried out in the students’ own time. The students embraced the autonomy they were given in the learning aspects of the module and said it gave them a deeper sense of responsibility which would prepare them well for the start of their new job. </w:t>
      </w:r>
      <w:r w:rsidR="005A3C77">
        <w:rPr>
          <w:lang w:val="en-US"/>
        </w:rPr>
        <w:t>(A1, A4)</w:t>
      </w:r>
    </w:p>
    <w:p w:rsidR="00BF6E3B" w:rsidRDefault="00BF6E3B" w:rsidP="00176E67">
      <w:pPr>
        <w:jc w:val="both"/>
        <w:rPr>
          <w:lang w:val="en-US"/>
        </w:rPr>
      </w:pPr>
    </w:p>
    <w:p w:rsidR="00BF6E3B" w:rsidRDefault="00BF6E3B" w:rsidP="00176E67">
      <w:pPr>
        <w:jc w:val="both"/>
        <w:rPr>
          <w:lang w:val="en-US"/>
        </w:rPr>
      </w:pPr>
      <w:r>
        <w:rPr>
          <w:lang w:val="en-US"/>
        </w:rPr>
        <w:t xml:space="preserve">This new confidence led to one member of the cohort asking to deliver part of a session, which was linked to their major project. Not only was the session well prepared but the rest of the cohort received the session well and were very encouraging to the student leading. It gave them all additional courage and belief that they are now at a level of knowledge that meant they were ready for industry. </w:t>
      </w:r>
      <w:r w:rsidR="005A3C77">
        <w:rPr>
          <w:lang w:val="en-US"/>
        </w:rPr>
        <w:t>(V2)</w:t>
      </w:r>
    </w:p>
    <w:p w:rsidR="00BF6E3B" w:rsidRDefault="00BF6E3B" w:rsidP="00176E67">
      <w:pPr>
        <w:jc w:val="both"/>
        <w:rPr>
          <w:lang w:val="en-US"/>
        </w:rPr>
      </w:pPr>
    </w:p>
    <w:p w:rsidR="00BF6E3B" w:rsidRDefault="00BF6E3B" w:rsidP="00176E67">
      <w:pPr>
        <w:jc w:val="both"/>
        <w:rPr>
          <w:lang w:val="en-US"/>
        </w:rPr>
      </w:pPr>
      <w:r>
        <w:rPr>
          <w:lang w:val="en-US"/>
        </w:rPr>
        <w:t xml:space="preserve">By using a range of discussion formats within the teaching method, meant that students of all abilities were able to contribute to the peer to peer learning at some point within the module. Students demonstrated further reading outside of the lecture sessions, as they would bring recent articles or </w:t>
      </w:r>
      <w:r w:rsidR="00821576">
        <w:rPr>
          <w:lang w:val="en-US"/>
        </w:rPr>
        <w:t>news items that they felt were relevant or interesting and want to discuss as a group. This teaching method helped to create a better flow of information and communication between the peers and lecturer, creating the helix shape that was discussed previously.</w:t>
      </w:r>
      <w:sdt>
        <w:sdtPr>
          <w:rPr>
            <w:lang w:val="en-US"/>
          </w:rPr>
          <w:id w:val="1182482180"/>
          <w:citation/>
        </w:sdtPr>
        <w:sdtEndPr/>
        <w:sdtContent>
          <w:r w:rsidR="00821576">
            <w:rPr>
              <w:lang w:val="en-US"/>
            </w:rPr>
            <w:fldChar w:fldCharType="begin"/>
          </w:r>
          <w:r w:rsidR="00821576">
            <w:instrText xml:space="preserve"> CITATION Duf03 \l 2057 </w:instrText>
          </w:r>
          <w:r w:rsidR="00821576">
            <w:rPr>
              <w:lang w:val="en-US"/>
            </w:rPr>
            <w:fldChar w:fldCharType="separate"/>
          </w:r>
          <w:r w:rsidR="000223FE">
            <w:rPr>
              <w:noProof/>
            </w:rPr>
            <w:t xml:space="preserve"> </w:t>
          </w:r>
          <w:r w:rsidR="000223FE" w:rsidRPr="000223FE">
            <w:rPr>
              <w:noProof/>
            </w:rPr>
            <w:t>(Duff, 2003)</w:t>
          </w:r>
          <w:r w:rsidR="00821576">
            <w:rPr>
              <w:lang w:val="en-US"/>
            </w:rPr>
            <w:fldChar w:fldCharType="end"/>
          </w:r>
        </w:sdtContent>
      </w:sdt>
      <w:r w:rsidR="00821576">
        <w:rPr>
          <w:lang w:val="en-US"/>
        </w:rPr>
        <w:t xml:space="preserve"> This increased communication flow helped to increase the students’ confidence in their discussion skills and made them more aware of the additional soft skills that they are going to required once working within the engineering industry.</w:t>
      </w:r>
      <w:sdt>
        <w:sdtPr>
          <w:rPr>
            <w:lang w:val="en-US"/>
          </w:rPr>
          <w:id w:val="493384449"/>
          <w:citation/>
        </w:sdtPr>
        <w:sdtEndPr/>
        <w:sdtContent>
          <w:r w:rsidR="00821576">
            <w:rPr>
              <w:lang w:val="en-US"/>
            </w:rPr>
            <w:fldChar w:fldCharType="begin"/>
          </w:r>
          <w:r w:rsidR="00821576">
            <w:instrText xml:space="preserve"> CITATION Par15 \l 2057 </w:instrText>
          </w:r>
          <w:r w:rsidR="00821576">
            <w:rPr>
              <w:lang w:val="en-US"/>
            </w:rPr>
            <w:fldChar w:fldCharType="separate"/>
          </w:r>
          <w:r w:rsidR="000223FE">
            <w:rPr>
              <w:noProof/>
            </w:rPr>
            <w:t xml:space="preserve"> </w:t>
          </w:r>
          <w:r w:rsidR="000223FE" w:rsidRPr="000223FE">
            <w:rPr>
              <w:noProof/>
            </w:rPr>
            <w:t>(Parasuraman &amp; Hari Prasad, 2015)</w:t>
          </w:r>
          <w:r w:rsidR="00821576">
            <w:rPr>
              <w:lang w:val="en-US"/>
            </w:rPr>
            <w:fldChar w:fldCharType="end"/>
          </w:r>
        </w:sdtContent>
      </w:sdt>
      <w:r w:rsidR="00821576">
        <w:rPr>
          <w:lang w:val="en-US"/>
        </w:rPr>
        <w:t xml:space="preserve">  </w:t>
      </w:r>
      <w:r w:rsidR="005A3C77">
        <w:rPr>
          <w:lang w:val="en-US"/>
        </w:rPr>
        <w:t>(A1, A2, A5, K1, V4)</w:t>
      </w:r>
    </w:p>
    <w:p w:rsidR="0074218E" w:rsidRDefault="0074218E" w:rsidP="00176E67">
      <w:pPr>
        <w:jc w:val="both"/>
        <w:rPr>
          <w:lang w:val="en-US"/>
        </w:rPr>
      </w:pPr>
    </w:p>
    <w:p w:rsidR="00176E67" w:rsidRDefault="00176E67" w:rsidP="00176E67">
      <w:pPr>
        <w:pStyle w:val="Heading2"/>
      </w:pPr>
      <w:bookmarkStart w:id="11" w:name="_Toc519603645"/>
      <w:r>
        <w:lastRenderedPageBreak/>
        <w:t>Review and Evaluation of Teaching Intervention Cycle.</w:t>
      </w:r>
      <w:bookmarkEnd w:id="11"/>
      <w:r>
        <w:t xml:space="preserve"> </w:t>
      </w:r>
    </w:p>
    <w:p w:rsidR="00DE352B" w:rsidRDefault="008C04F4" w:rsidP="008C04F4">
      <w:pPr>
        <w:jc w:val="both"/>
      </w:pPr>
      <w:r>
        <w:t xml:space="preserve">Having evaluated and changed the teaching methods used to deliver this module to the final year BSc Engineering students, it is now important to analyse the summative assessment results to understand whether the changes made have had the desired impact. </w:t>
      </w:r>
      <w:r w:rsidR="005A3C77">
        <w:t>(A5. K5, K6)</w:t>
      </w:r>
    </w:p>
    <w:p w:rsidR="008C04F4" w:rsidRDefault="008C04F4" w:rsidP="008C04F4">
      <w:pPr>
        <w:jc w:val="both"/>
      </w:pPr>
    </w:p>
    <w:p w:rsidR="008C04F4" w:rsidRDefault="008C04F4" w:rsidP="008C04F4">
      <w:pPr>
        <w:jc w:val="both"/>
      </w:pPr>
      <w:r>
        <w:t xml:space="preserve">Two cohorts’ data has been analysed, cohort 1 studied using teaching method 1, while teaching method 2 was deployed with cohort 2. To compare the two cohorts I have used the results from the formal module examination which takes place at the end of the module. The exam is 2 hours long and the students are presented with three questions and they must answer two of them. </w:t>
      </w:r>
    </w:p>
    <w:p w:rsidR="008C04F4" w:rsidRDefault="008C04F4" w:rsidP="008C04F4">
      <w:pPr>
        <w:jc w:val="both"/>
      </w:pPr>
    </w:p>
    <w:p w:rsidR="008C04F4" w:rsidRDefault="008C04F4" w:rsidP="008C04F4">
      <w:pPr>
        <w:jc w:val="both"/>
      </w:pPr>
      <w:r>
        <w:t xml:space="preserve">Table 2.1 shows the size of the two cohorts, the average mark and standard deviation for each group as well. The minimum and maximum marks achieved in both cohorts is also highlighted. </w:t>
      </w:r>
      <w:r w:rsidR="009C3D08">
        <w:t xml:space="preserve">From analysing the information presented in the table, the first point to discuss is the increase in the average mark. Teaching method 2 has an average mark that is 7.8% higher than the average mark achieved under teaching method 1. Some of this could be down to the cohort themselves, but I do believe that the change in teaching method has helped to make the students feel more engaged with the topics. This is view is upheld by the fact that the lowest mark achieved has increased by 16%, this shows that the new teaching method is not leaving the weaker students behind. The only statistic that is slightly disappointing is that the maximum mark achieved by teaching method 2 is lower than for teaching method 1, however it is only a 5.5% difference and again this could just be down to different students within the two cohorts. </w:t>
      </w:r>
    </w:p>
    <w:p w:rsidR="008C04F4" w:rsidRPr="00DE352B" w:rsidRDefault="008C04F4" w:rsidP="00DE352B"/>
    <w:p w:rsidR="00176E67" w:rsidRDefault="00DE352B" w:rsidP="00DE352B">
      <w:pPr>
        <w:pStyle w:val="Caption"/>
        <w:jc w:val="center"/>
        <w:rPr>
          <w:lang w:val="en-US"/>
        </w:rPr>
      </w:pPr>
      <w:r>
        <w:t xml:space="preserve">Table </w:t>
      </w:r>
      <w:r w:rsidR="00E0450A">
        <w:fldChar w:fldCharType="begin"/>
      </w:r>
      <w:r w:rsidR="00E0450A">
        <w:instrText xml:space="preserve"> STYLEREF 1 \s </w:instrText>
      </w:r>
      <w:r w:rsidR="00E0450A">
        <w:fldChar w:fldCharType="separate"/>
      </w:r>
      <w:r w:rsidR="009141F9">
        <w:rPr>
          <w:noProof/>
        </w:rPr>
        <w:t>2</w:t>
      </w:r>
      <w:r w:rsidR="00E0450A">
        <w:rPr>
          <w:noProof/>
        </w:rPr>
        <w:fldChar w:fldCharType="end"/>
      </w:r>
      <w:r w:rsidR="00206869">
        <w:noBreakHyphen/>
      </w:r>
      <w:r w:rsidR="00E0450A">
        <w:fldChar w:fldCharType="begin"/>
      </w:r>
      <w:r w:rsidR="00E0450A">
        <w:instrText xml:space="preserve"> SEQ Table \* ARABIC \s 1 </w:instrText>
      </w:r>
      <w:r w:rsidR="00E0450A">
        <w:fldChar w:fldCharType="separate"/>
      </w:r>
      <w:r w:rsidR="009141F9">
        <w:rPr>
          <w:noProof/>
        </w:rPr>
        <w:t>1</w:t>
      </w:r>
      <w:r w:rsidR="00E0450A">
        <w:rPr>
          <w:noProof/>
        </w:rPr>
        <w:fldChar w:fldCharType="end"/>
      </w:r>
      <w:r>
        <w:t xml:space="preserve"> – Analysis of the marks achieved in the Sustainability through Technology exam using the two different teaching method.</w:t>
      </w:r>
    </w:p>
    <w:tbl>
      <w:tblPr>
        <w:tblStyle w:val="TableGrid"/>
        <w:tblW w:w="0" w:type="auto"/>
        <w:jc w:val="center"/>
        <w:tblLook w:val="04A0" w:firstRow="1" w:lastRow="0" w:firstColumn="1" w:lastColumn="0" w:noHBand="0" w:noVBand="1"/>
      </w:tblPr>
      <w:tblGrid>
        <w:gridCol w:w="2254"/>
        <w:gridCol w:w="2254"/>
        <w:gridCol w:w="2254"/>
      </w:tblGrid>
      <w:tr w:rsidR="007114C4" w:rsidTr="007114C4">
        <w:trPr>
          <w:jc w:val="center"/>
        </w:trPr>
        <w:tc>
          <w:tcPr>
            <w:tcW w:w="2254" w:type="dxa"/>
          </w:tcPr>
          <w:p w:rsidR="007114C4" w:rsidRDefault="007114C4" w:rsidP="00176E67">
            <w:pPr>
              <w:rPr>
                <w:lang w:val="en-US"/>
              </w:rPr>
            </w:pPr>
          </w:p>
        </w:tc>
        <w:tc>
          <w:tcPr>
            <w:tcW w:w="2254" w:type="dxa"/>
          </w:tcPr>
          <w:p w:rsidR="007114C4" w:rsidRDefault="007114C4" w:rsidP="00176E67">
            <w:pPr>
              <w:rPr>
                <w:lang w:val="en-US"/>
              </w:rPr>
            </w:pPr>
            <w:r>
              <w:rPr>
                <w:lang w:val="en-US"/>
              </w:rPr>
              <w:t>Teaching Method 1</w:t>
            </w:r>
          </w:p>
        </w:tc>
        <w:tc>
          <w:tcPr>
            <w:tcW w:w="2254" w:type="dxa"/>
          </w:tcPr>
          <w:p w:rsidR="007114C4" w:rsidRDefault="007114C4" w:rsidP="00176E67">
            <w:pPr>
              <w:rPr>
                <w:lang w:val="en-US"/>
              </w:rPr>
            </w:pPr>
            <w:r>
              <w:rPr>
                <w:lang w:val="en-US"/>
              </w:rPr>
              <w:t>Teaching Method 2</w:t>
            </w:r>
          </w:p>
        </w:tc>
      </w:tr>
      <w:tr w:rsidR="007114C4" w:rsidTr="007114C4">
        <w:trPr>
          <w:jc w:val="center"/>
        </w:trPr>
        <w:tc>
          <w:tcPr>
            <w:tcW w:w="2254" w:type="dxa"/>
          </w:tcPr>
          <w:p w:rsidR="007114C4" w:rsidRDefault="007114C4" w:rsidP="00176E67">
            <w:pPr>
              <w:rPr>
                <w:lang w:val="en-US"/>
              </w:rPr>
            </w:pPr>
            <w:r>
              <w:rPr>
                <w:lang w:val="en-US"/>
              </w:rPr>
              <w:t>Number of Students</w:t>
            </w:r>
          </w:p>
        </w:tc>
        <w:tc>
          <w:tcPr>
            <w:tcW w:w="2254" w:type="dxa"/>
          </w:tcPr>
          <w:p w:rsidR="007114C4" w:rsidRDefault="007114C4" w:rsidP="007114C4">
            <w:pPr>
              <w:jc w:val="center"/>
              <w:rPr>
                <w:lang w:val="en-US"/>
              </w:rPr>
            </w:pPr>
            <w:r>
              <w:rPr>
                <w:lang w:val="en-US"/>
              </w:rPr>
              <w:t>16</w:t>
            </w:r>
          </w:p>
        </w:tc>
        <w:tc>
          <w:tcPr>
            <w:tcW w:w="2254" w:type="dxa"/>
          </w:tcPr>
          <w:p w:rsidR="007114C4" w:rsidRDefault="007114C4" w:rsidP="007114C4">
            <w:pPr>
              <w:jc w:val="center"/>
              <w:rPr>
                <w:lang w:val="en-US"/>
              </w:rPr>
            </w:pPr>
            <w:r>
              <w:rPr>
                <w:lang w:val="en-US"/>
              </w:rPr>
              <w:t>15</w:t>
            </w:r>
          </w:p>
        </w:tc>
      </w:tr>
      <w:tr w:rsidR="007114C4" w:rsidTr="007114C4">
        <w:trPr>
          <w:jc w:val="center"/>
        </w:trPr>
        <w:tc>
          <w:tcPr>
            <w:tcW w:w="2254" w:type="dxa"/>
          </w:tcPr>
          <w:p w:rsidR="007114C4" w:rsidRDefault="007114C4" w:rsidP="00176E67">
            <w:pPr>
              <w:rPr>
                <w:lang w:val="en-US"/>
              </w:rPr>
            </w:pPr>
            <w:r>
              <w:rPr>
                <w:lang w:val="en-US"/>
              </w:rPr>
              <w:t>Average Mark</w:t>
            </w:r>
          </w:p>
        </w:tc>
        <w:tc>
          <w:tcPr>
            <w:tcW w:w="2254" w:type="dxa"/>
          </w:tcPr>
          <w:p w:rsidR="007114C4" w:rsidRDefault="007114C4" w:rsidP="007114C4">
            <w:pPr>
              <w:jc w:val="center"/>
              <w:rPr>
                <w:lang w:val="en-US"/>
              </w:rPr>
            </w:pPr>
            <w:r>
              <w:rPr>
                <w:lang w:val="en-US"/>
              </w:rPr>
              <w:t>52.6</w:t>
            </w:r>
          </w:p>
        </w:tc>
        <w:tc>
          <w:tcPr>
            <w:tcW w:w="2254" w:type="dxa"/>
          </w:tcPr>
          <w:p w:rsidR="007114C4" w:rsidRDefault="007114C4" w:rsidP="007114C4">
            <w:pPr>
              <w:jc w:val="center"/>
              <w:rPr>
                <w:lang w:val="en-US"/>
              </w:rPr>
            </w:pPr>
            <w:r>
              <w:rPr>
                <w:lang w:val="en-US"/>
              </w:rPr>
              <w:t>60.4</w:t>
            </w:r>
          </w:p>
        </w:tc>
      </w:tr>
      <w:tr w:rsidR="007114C4" w:rsidTr="007114C4">
        <w:trPr>
          <w:jc w:val="center"/>
        </w:trPr>
        <w:tc>
          <w:tcPr>
            <w:tcW w:w="2254" w:type="dxa"/>
          </w:tcPr>
          <w:p w:rsidR="007114C4" w:rsidRDefault="007114C4" w:rsidP="00176E67">
            <w:pPr>
              <w:rPr>
                <w:lang w:val="en-US"/>
              </w:rPr>
            </w:pPr>
            <w:r>
              <w:rPr>
                <w:lang w:val="en-US"/>
              </w:rPr>
              <w:t xml:space="preserve">Standard </w:t>
            </w:r>
            <w:r w:rsidR="009C3D08">
              <w:rPr>
                <w:lang w:val="en-US"/>
              </w:rPr>
              <w:t>Deviation</w:t>
            </w:r>
          </w:p>
        </w:tc>
        <w:tc>
          <w:tcPr>
            <w:tcW w:w="2254" w:type="dxa"/>
          </w:tcPr>
          <w:p w:rsidR="007114C4" w:rsidRDefault="00DE352B" w:rsidP="007114C4">
            <w:pPr>
              <w:jc w:val="center"/>
              <w:rPr>
                <w:lang w:val="en-US"/>
              </w:rPr>
            </w:pPr>
            <w:r>
              <w:rPr>
                <w:lang w:val="en-US"/>
              </w:rPr>
              <w:t>19.0</w:t>
            </w:r>
          </w:p>
        </w:tc>
        <w:tc>
          <w:tcPr>
            <w:tcW w:w="2254" w:type="dxa"/>
          </w:tcPr>
          <w:p w:rsidR="007114C4" w:rsidRDefault="00DE352B" w:rsidP="00DE352B">
            <w:pPr>
              <w:jc w:val="center"/>
              <w:rPr>
                <w:lang w:val="en-US"/>
              </w:rPr>
            </w:pPr>
            <w:r>
              <w:rPr>
                <w:lang w:val="en-US"/>
              </w:rPr>
              <w:t>13.7</w:t>
            </w:r>
          </w:p>
        </w:tc>
      </w:tr>
      <w:tr w:rsidR="007114C4" w:rsidTr="007114C4">
        <w:trPr>
          <w:jc w:val="center"/>
        </w:trPr>
        <w:tc>
          <w:tcPr>
            <w:tcW w:w="2254" w:type="dxa"/>
          </w:tcPr>
          <w:p w:rsidR="007114C4" w:rsidRDefault="00DE352B" w:rsidP="00176E67">
            <w:pPr>
              <w:rPr>
                <w:lang w:val="en-US"/>
              </w:rPr>
            </w:pPr>
            <w:r>
              <w:rPr>
                <w:lang w:val="en-US"/>
              </w:rPr>
              <w:t>Minimum Mark</w:t>
            </w:r>
          </w:p>
        </w:tc>
        <w:tc>
          <w:tcPr>
            <w:tcW w:w="2254" w:type="dxa"/>
          </w:tcPr>
          <w:p w:rsidR="007114C4" w:rsidRDefault="00DE352B" w:rsidP="00DE352B">
            <w:pPr>
              <w:jc w:val="center"/>
              <w:rPr>
                <w:lang w:val="en-US"/>
              </w:rPr>
            </w:pPr>
            <w:r>
              <w:rPr>
                <w:lang w:val="en-US"/>
              </w:rPr>
              <w:t>21</w:t>
            </w:r>
          </w:p>
        </w:tc>
        <w:tc>
          <w:tcPr>
            <w:tcW w:w="2254" w:type="dxa"/>
          </w:tcPr>
          <w:p w:rsidR="007114C4" w:rsidRDefault="00DE352B" w:rsidP="00DE352B">
            <w:pPr>
              <w:jc w:val="center"/>
              <w:rPr>
                <w:lang w:val="en-US"/>
              </w:rPr>
            </w:pPr>
            <w:r>
              <w:rPr>
                <w:lang w:val="en-US"/>
              </w:rPr>
              <w:t>37</w:t>
            </w:r>
          </w:p>
        </w:tc>
      </w:tr>
      <w:tr w:rsidR="007114C4" w:rsidTr="007114C4">
        <w:trPr>
          <w:jc w:val="center"/>
        </w:trPr>
        <w:tc>
          <w:tcPr>
            <w:tcW w:w="2254" w:type="dxa"/>
          </w:tcPr>
          <w:p w:rsidR="007114C4" w:rsidRDefault="00DE352B" w:rsidP="00176E67">
            <w:pPr>
              <w:rPr>
                <w:lang w:val="en-US"/>
              </w:rPr>
            </w:pPr>
            <w:r>
              <w:rPr>
                <w:lang w:val="en-US"/>
              </w:rPr>
              <w:t>Maximum Mark</w:t>
            </w:r>
          </w:p>
        </w:tc>
        <w:tc>
          <w:tcPr>
            <w:tcW w:w="2254" w:type="dxa"/>
          </w:tcPr>
          <w:p w:rsidR="007114C4" w:rsidRDefault="00DE352B" w:rsidP="00DE352B">
            <w:pPr>
              <w:jc w:val="center"/>
              <w:rPr>
                <w:lang w:val="en-US"/>
              </w:rPr>
            </w:pPr>
            <w:r>
              <w:rPr>
                <w:lang w:val="en-US"/>
              </w:rPr>
              <w:t>86</w:t>
            </w:r>
          </w:p>
        </w:tc>
        <w:tc>
          <w:tcPr>
            <w:tcW w:w="2254" w:type="dxa"/>
          </w:tcPr>
          <w:p w:rsidR="00DE352B" w:rsidRDefault="00DE352B" w:rsidP="00DE352B">
            <w:pPr>
              <w:jc w:val="center"/>
              <w:rPr>
                <w:lang w:val="en-US"/>
              </w:rPr>
            </w:pPr>
            <w:r>
              <w:rPr>
                <w:lang w:val="en-US"/>
              </w:rPr>
              <w:t>80.5</w:t>
            </w:r>
          </w:p>
        </w:tc>
      </w:tr>
    </w:tbl>
    <w:p w:rsidR="007114C4" w:rsidRDefault="007114C4" w:rsidP="00176E67">
      <w:pPr>
        <w:rPr>
          <w:lang w:val="en-US"/>
        </w:rPr>
      </w:pPr>
    </w:p>
    <w:p w:rsidR="009C3D08" w:rsidRDefault="009C3D08" w:rsidP="009C3D08">
      <w:pPr>
        <w:jc w:val="both"/>
        <w:rPr>
          <w:lang w:val="en-US"/>
        </w:rPr>
      </w:pPr>
      <w:r>
        <w:rPr>
          <w:lang w:val="en-US"/>
        </w:rPr>
        <w:t xml:space="preserve">Figure 2.1 demonstrates that when teaching method 2 was deployed, the range of marks moved towards the higher mark ranges. The range of results also decreased which is supported by the reduced standard deviation as shown in Table 2.1. The improvement in results might not have been as high for this module as perhaps it would have been for some modules in lower years. </w:t>
      </w:r>
      <w:r w:rsidR="006F4A69">
        <w:rPr>
          <w:lang w:val="en-US"/>
        </w:rPr>
        <w:t xml:space="preserve">However for a final year module, I am pleased with the increased </w:t>
      </w:r>
      <w:r w:rsidR="006F4A69">
        <w:rPr>
          <w:lang w:val="en-US"/>
        </w:rPr>
        <w:lastRenderedPageBreak/>
        <w:t xml:space="preserve">average and the reduction in standard deviation. This means that the new teaching method, does appear to be having a good impact. </w:t>
      </w:r>
    </w:p>
    <w:p w:rsidR="00206869" w:rsidRDefault="00206869" w:rsidP="009C3D08">
      <w:pPr>
        <w:jc w:val="both"/>
        <w:rPr>
          <w:lang w:val="en-US"/>
        </w:rPr>
      </w:pPr>
    </w:p>
    <w:p w:rsidR="00DE352B" w:rsidRDefault="00DE352B" w:rsidP="00DE352B">
      <w:pPr>
        <w:jc w:val="center"/>
        <w:rPr>
          <w:lang w:val="en-US"/>
        </w:rPr>
      </w:pPr>
      <w:r>
        <w:rPr>
          <w:noProof/>
          <w:lang w:eastAsia="en-GB"/>
        </w:rPr>
        <w:drawing>
          <wp:inline distT="0" distB="0" distL="0" distR="0" wp14:anchorId="5383CE7B" wp14:editId="580F1AC4">
            <wp:extent cx="4991100" cy="31718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114C4" w:rsidRDefault="00DE352B" w:rsidP="00DE352B">
      <w:pPr>
        <w:pStyle w:val="Caption"/>
        <w:jc w:val="center"/>
      </w:pPr>
      <w:r>
        <w:t xml:space="preserve">Figure </w:t>
      </w:r>
      <w:r w:rsidR="00E0450A">
        <w:fldChar w:fldCharType="begin"/>
      </w:r>
      <w:r w:rsidR="00E0450A">
        <w:instrText xml:space="preserve"> STYLEREF 1 \s </w:instrText>
      </w:r>
      <w:r w:rsidR="00E0450A">
        <w:fldChar w:fldCharType="separate"/>
      </w:r>
      <w:r w:rsidR="009141F9">
        <w:rPr>
          <w:noProof/>
        </w:rPr>
        <w:t>2</w:t>
      </w:r>
      <w:r w:rsidR="00E0450A">
        <w:rPr>
          <w:noProof/>
        </w:rPr>
        <w:fldChar w:fldCharType="end"/>
      </w:r>
      <w:r w:rsidR="00736050">
        <w:noBreakHyphen/>
      </w:r>
      <w:r w:rsidR="00E0450A">
        <w:fldChar w:fldCharType="begin"/>
      </w:r>
      <w:r w:rsidR="00E0450A">
        <w:instrText xml:space="preserve"> SEQ Figure \* ARABIC \s 1 </w:instrText>
      </w:r>
      <w:r w:rsidR="00E0450A">
        <w:fldChar w:fldCharType="separate"/>
      </w:r>
      <w:r w:rsidR="009141F9">
        <w:rPr>
          <w:noProof/>
        </w:rPr>
        <w:t>1</w:t>
      </w:r>
      <w:r w:rsidR="00E0450A">
        <w:rPr>
          <w:noProof/>
        </w:rPr>
        <w:fldChar w:fldCharType="end"/>
      </w:r>
      <w:r>
        <w:t xml:space="preserve"> – The marks achieved by the two groups of students using the different teaching methods.</w:t>
      </w:r>
    </w:p>
    <w:p w:rsidR="008537D3" w:rsidRDefault="008537D3" w:rsidP="008537D3"/>
    <w:p w:rsidR="00717638" w:rsidRDefault="00717638" w:rsidP="00717638">
      <w:pPr>
        <w:jc w:val="both"/>
      </w:pPr>
      <w:r>
        <w:t xml:space="preserve">As mentioned previously the second teaching method helped to increase the engagement of the students with the module. Another way to analyse how successful the second teaching method has been, is to look at the engagement with the visual learning environment and the </w:t>
      </w:r>
      <w:r w:rsidR="00E60D96">
        <w:t xml:space="preserve">amount of use that each cohort made of it. </w:t>
      </w:r>
    </w:p>
    <w:p w:rsidR="008537D3" w:rsidRPr="008537D3" w:rsidRDefault="008537D3" w:rsidP="008537D3"/>
    <w:p w:rsidR="008537D3" w:rsidRDefault="008537D3" w:rsidP="008537D3">
      <w:pPr>
        <w:pStyle w:val="Caption"/>
        <w:jc w:val="center"/>
        <w:rPr>
          <w:lang w:val="en-US"/>
        </w:rPr>
      </w:pPr>
      <w:r>
        <w:t xml:space="preserve">Table </w:t>
      </w:r>
      <w:r w:rsidR="00E0450A">
        <w:fldChar w:fldCharType="begin"/>
      </w:r>
      <w:r w:rsidR="00E0450A">
        <w:instrText xml:space="preserve"> STYLEREF 1 \s </w:instrText>
      </w:r>
      <w:r w:rsidR="00E0450A">
        <w:fldChar w:fldCharType="separate"/>
      </w:r>
      <w:r w:rsidR="009141F9">
        <w:rPr>
          <w:noProof/>
        </w:rPr>
        <w:t>2</w:t>
      </w:r>
      <w:r w:rsidR="00E0450A">
        <w:rPr>
          <w:noProof/>
        </w:rPr>
        <w:fldChar w:fldCharType="end"/>
      </w:r>
      <w:r>
        <w:noBreakHyphen/>
      </w:r>
      <w:r w:rsidR="00E0450A">
        <w:fldChar w:fldCharType="begin"/>
      </w:r>
      <w:r w:rsidR="00E0450A">
        <w:instrText xml:space="preserve"> SEQ Table \* ARABIC \s 1 </w:instrText>
      </w:r>
      <w:r w:rsidR="00E0450A">
        <w:fldChar w:fldCharType="separate"/>
      </w:r>
      <w:r w:rsidR="009141F9">
        <w:rPr>
          <w:noProof/>
        </w:rPr>
        <w:t>2</w:t>
      </w:r>
      <w:r w:rsidR="00E0450A">
        <w:rPr>
          <w:noProof/>
        </w:rPr>
        <w:fldChar w:fldCharType="end"/>
      </w:r>
      <w:r>
        <w:t xml:space="preserve"> – Data showing the number of times resources on the Moodle site were accessed for this module.</w:t>
      </w:r>
    </w:p>
    <w:tbl>
      <w:tblPr>
        <w:tblStyle w:val="TableGrid"/>
        <w:tblW w:w="0" w:type="auto"/>
        <w:jc w:val="center"/>
        <w:tblLook w:val="04A0" w:firstRow="1" w:lastRow="0" w:firstColumn="1" w:lastColumn="0" w:noHBand="0" w:noVBand="1"/>
      </w:tblPr>
      <w:tblGrid>
        <w:gridCol w:w="2269"/>
        <w:gridCol w:w="2126"/>
      </w:tblGrid>
      <w:tr w:rsidR="005508D5" w:rsidTr="005508D5">
        <w:trPr>
          <w:jc w:val="center"/>
        </w:trPr>
        <w:tc>
          <w:tcPr>
            <w:tcW w:w="2269" w:type="dxa"/>
          </w:tcPr>
          <w:p w:rsidR="005508D5" w:rsidRPr="00206869" w:rsidRDefault="005508D5" w:rsidP="00BA5BB9">
            <w:pPr>
              <w:jc w:val="center"/>
              <w:rPr>
                <w:b/>
                <w:lang w:val="en-US"/>
              </w:rPr>
            </w:pPr>
            <w:r>
              <w:rPr>
                <w:b/>
                <w:lang w:val="en-US"/>
              </w:rPr>
              <w:t>Cohort</w:t>
            </w:r>
          </w:p>
        </w:tc>
        <w:tc>
          <w:tcPr>
            <w:tcW w:w="2126" w:type="dxa"/>
          </w:tcPr>
          <w:p w:rsidR="005508D5" w:rsidRPr="00206869" w:rsidRDefault="005508D5" w:rsidP="00BA5BB9">
            <w:pPr>
              <w:rPr>
                <w:b/>
                <w:lang w:val="en-US"/>
              </w:rPr>
            </w:pPr>
            <w:r w:rsidRPr="00206869">
              <w:rPr>
                <w:b/>
                <w:lang w:val="en-US"/>
              </w:rPr>
              <w:t>Number of Views</w:t>
            </w:r>
          </w:p>
        </w:tc>
      </w:tr>
      <w:tr w:rsidR="005508D5" w:rsidTr="005508D5">
        <w:trPr>
          <w:jc w:val="center"/>
        </w:trPr>
        <w:tc>
          <w:tcPr>
            <w:tcW w:w="2269" w:type="dxa"/>
          </w:tcPr>
          <w:p w:rsidR="005508D5" w:rsidRDefault="005508D5" w:rsidP="005508D5">
            <w:pPr>
              <w:jc w:val="center"/>
              <w:rPr>
                <w:lang w:val="en-US"/>
              </w:rPr>
            </w:pPr>
            <w:r>
              <w:rPr>
                <w:lang w:val="en-US"/>
              </w:rPr>
              <w:t>Teaching Method 1</w:t>
            </w:r>
          </w:p>
        </w:tc>
        <w:tc>
          <w:tcPr>
            <w:tcW w:w="2126" w:type="dxa"/>
          </w:tcPr>
          <w:p w:rsidR="005508D5" w:rsidRDefault="005508D5" w:rsidP="00BA5BB9">
            <w:pPr>
              <w:jc w:val="center"/>
              <w:rPr>
                <w:lang w:val="en-US"/>
              </w:rPr>
            </w:pPr>
            <w:r>
              <w:rPr>
                <w:lang w:val="en-US"/>
              </w:rPr>
              <w:t>301</w:t>
            </w:r>
          </w:p>
        </w:tc>
      </w:tr>
      <w:tr w:rsidR="005508D5" w:rsidTr="005508D5">
        <w:trPr>
          <w:jc w:val="center"/>
        </w:trPr>
        <w:tc>
          <w:tcPr>
            <w:tcW w:w="2269" w:type="dxa"/>
          </w:tcPr>
          <w:p w:rsidR="005508D5" w:rsidRDefault="005508D5" w:rsidP="00BA5BB9">
            <w:pPr>
              <w:jc w:val="center"/>
              <w:rPr>
                <w:lang w:val="en-US"/>
              </w:rPr>
            </w:pPr>
            <w:r>
              <w:rPr>
                <w:lang w:val="en-US"/>
              </w:rPr>
              <w:t>Teaching Method 2</w:t>
            </w:r>
          </w:p>
        </w:tc>
        <w:tc>
          <w:tcPr>
            <w:tcW w:w="2126" w:type="dxa"/>
          </w:tcPr>
          <w:p w:rsidR="005508D5" w:rsidRDefault="005508D5" w:rsidP="00BA5BB9">
            <w:pPr>
              <w:jc w:val="center"/>
              <w:rPr>
                <w:lang w:val="en-US"/>
              </w:rPr>
            </w:pPr>
            <w:r>
              <w:rPr>
                <w:lang w:val="en-US"/>
              </w:rPr>
              <w:t>468</w:t>
            </w:r>
          </w:p>
        </w:tc>
      </w:tr>
      <w:tr w:rsidR="005508D5" w:rsidTr="005508D5">
        <w:trPr>
          <w:jc w:val="center"/>
        </w:trPr>
        <w:tc>
          <w:tcPr>
            <w:tcW w:w="2269" w:type="dxa"/>
          </w:tcPr>
          <w:p w:rsidR="005508D5" w:rsidRPr="00206869" w:rsidRDefault="005508D5" w:rsidP="005508D5">
            <w:pPr>
              <w:jc w:val="center"/>
              <w:rPr>
                <w:i/>
                <w:lang w:val="en-US"/>
              </w:rPr>
            </w:pPr>
            <w:r w:rsidRPr="00206869">
              <w:rPr>
                <w:i/>
                <w:lang w:val="en-US"/>
              </w:rPr>
              <w:t>% increase</w:t>
            </w:r>
          </w:p>
        </w:tc>
        <w:tc>
          <w:tcPr>
            <w:tcW w:w="2126" w:type="dxa"/>
          </w:tcPr>
          <w:p w:rsidR="005508D5" w:rsidRDefault="005508D5" w:rsidP="00BA5BB9">
            <w:pPr>
              <w:jc w:val="center"/>
              <w:rPr>
                <w:lang w:val="en-US"/>
              </w:rPr>
            </w:pPr>
            <w:r>
              <w:rPr>
                <w:lang w:val="en-US"/>
              </w:rPr>
              <w:t>55.5</w:t>
            </w:r>
          </w:p>
        </w:tc>
      </w:tr>
    </w:tbl>
    <w:p w:rsidR="008537D3" w:rsidRDefault="008537D3" w:rsidP="008537D3">
      <w:pPr>
        <w:rPr>
          <w:lang w:val="en-US"/>
        </w:rPr>
      </w:pPr>
    </w:p>
    <w:p w:rsidR="006F4A69" w:rsidRDefault="005508D5" w:rsidP="005508D5">
      <w:pPr>
        <w:jc w:val="both"/>
      </w:pPr>
      <w:r>
        <w:t>Table 2.2 shows the number of views that occurred on the Sustainability through Technology Module on Moodle. The data used to create this table is include in Appendix A at the end of this portfolio. Only supporting documents that were available to both cohorts have been included have been included within this analysis. What the data shows is that there was a 55.5% increase in the number of views when the second teaching method was used. The question then is why? I believe this incr</w:t>
      </w:r>
      <w:r w:rsidR="00E60D96">
        <w:t>ease is due to the students having</w:t>
      </w:r>
      <w:r>
        <w:t xml:space="preserve"> more autonomy over their own learning and therefore engaging more with the supporting documents. This was </w:t>
      </w:r>
      <w:r>
        <w:lastRenderedPageBreak/>
        <w:t xml:space="preserve">evident in not only the lecture discussions but also in their exam answers, where information from this additional material was included in their answers. </w:t>
      </w:r>
    </w:p>
    <w:p w:rsidR="005508D5" w:rsidRPr="006F4A69" w:rsidRDefault="005508D5" w:rsidP="005508D5">
      <w:pPr>
        <w:jc w:val="both"/>
      </w:pPr>
    </w:p>
    <w:p w:rsidR="00176E67" w:rsidRPr="006D717F" w:rsidRDefault="00176E67" w:rsidP="00176E67">
      <w:pPr>
        <w:pStyle w:val="Heading2"/>
      </w:pPr>
      <w:bookmarkStart w:id="12" w:name="_Toc519603646"/>
      <w:r>
        <w:t>Conclusion</w:t>
      </w:r>
      <w:bookmarkEnd w:id="12"/>
    </w:p>
    <w:p w:rsidR="00176E67" w:rsidRDefault="00514C8B" w:rsidP="00176E67">
      <w:pPr>
        <w:jc w:val="both"/>
      </w:pPr>
      <w:r>
        <w:t>This teaching intervention cycle has highlighted a number of important factors that have helped to make the second teaching method more engaging for the Level 6 students studying this particular module. The additional engagement was not only seen in the increased average mark but also in the much greater use of the supporting information included on Moodle. This really was encouraging as it showed the students taking more ownership of their own studies. The HE communities have known for some time that the way undergraduate teaching has been approached should be changed and this is specifically true for engineering.</w:t>
      </w:r>
      <w:sdt>
        <w:sdtPr>
          <w:id w:val="969638000"/>
          <w:citation/>
        </w:sdtPr>
        <w:sdtEndPr/>
        <w:sdtContent>
          <w:r>
            <w:fldChar w:fldCharType="begin"/>
          </w:r>
          <w:r>
            <w:instrText xml:space="preserve"> CITATION Tol05 \l 2057 </w:instrText>
          </w:r>
          <w:r>
            <w:fldChar w:fldCharType="separate"/>
          </w:r>
          <w:r w:rsidR="000223FE">
            <w:rPr>
              <w:noProof/>
            </w:rPr>
            <w:t xml:space="preserve"> </w:t>
          </w:r>
          <w:r w:rsidR="000223FE" w:rsidRPr="000223FE">
            <w:rPr>
              <w:noProof/>
            </w:rPr>
            <w:t>(Toler, 2005)</w:t>
          </w:r>
          <w:r>
            <w:fldChar w:fldCharType="end"/>
          </w:r>
        </w:sdtContent>
      </w:sdt>
      <w:r>
        <w:t xml:space="preserve"> The discussion type teaching method has not only improved the communication occurring in the lecture but also the form in which it happens. It becomes much more fluid and dynamic, which in turn leads to the peer to peer learning (also known as co-operative learning).</w:t>
      </w:r>
      <w:sdt>
        <w:sdtPr>
          <w:id w:val="146098101"/>
          <w:citation/>
        </w:sdtPr>
        <w:sdtEndPr/>
        <w:sdtContent>
          <w:r>
            <w:fldChar w:fldCharType="begin"/>
          </w:r>
          <w:r>
            <w:instrText xml:space="preserve"> CITATION Tuf93 \l 2057 </w:instrText>
          </w:r>
          <w:r>
            <w:fldChar w:fldCharType="separate"/>
          </w:r>
          <w:r w:rsidR="000223FE">
            <w:rPr>
              <w:noProof/>
            </w:rPr>
            <w:t xml:space="preserve"> </w:t>
          </w:r>
          <w:r w:rsidR="000223FE" w:rsidRPr="000223FE">
            <w:rPr>
              <w:noProof/>
            </w:rPr>
            <w:t>(Tufft, 1993)</w:t>
          </w:r>
          <w:r>
            <w:fldChar w:fldCharType="end"/>
          </w:r>
        </w:sdtContent>
      </w:sdt>
      <w:r>
        <w:t xml:space="preserve">  Even though some of these techniques are now only becoming common practice in </w:t>
      </w:r>
      <w:proofErr w:type="gramStart"/>
      <w:r>
        <w:t>HE</w:t>
      </w:r>
      <w:proofErr w:type="gramEnd"/>
      <w:r>
        <w:t>, there has been research about them over 25 years.</w:t>
      </w:r>
      <w:sdt>
        <w:sdtPr>
          <w:id w:val="-1442601953"/>
          <w:citation/>
        </w:sdtPr>
        <w:sdtEndPr/>
        <w:sdtContent>
          <w:r>
            <w:fldChar w:fldCharType="begin"/>
          </w:r>
          <w:r>
            <w:instrText xml:space="preserve"> CITATION Tuf93 \l 2057 </w:instrText>
          </w:r>
          <w:r>
            <w:fldChar w:fldCharType="separate"/>
          </w:r>
          <w:r w:rsidR="000223FE">
            <w:rPr>
              <w:noProof/>
            </w:rPr>
            <w:t xml:space="preserve"> </w:t>
          </w:r>
          <w:r w:rsidR="000223FE" w:rsidRPr="000223FE">
            <w:rPr>
              <w:noProof/>
            </w:rPr>
            <w:t>(Tufft, 1993)</w:t>
          </w:r>
          <w:r>
            <w:fldChar w:fldCharType="end"/>
          </w:r>
        </w:sdtContent>
      </w:sdt>
      <w:r>
        <w:t xml:space="preserve"> The reason for the slow incorporation I believe has been a technology issue</w:t>
      </w:r>
      <w:r w:rsidR="00E60D96">
        <w:t>,</w:t>
      </w:r>
      <w:r>
        <w:t xml:space="preserve"> however with the availability of smart phones Wi-Fi and other in lecture technology it is no much easier to incorporate different teaching methods into a teaching plan. This is something that I will continue to work on and improve each academic year to ensure the students are getting the most suitable teaching to help them achieve success in their studies and in their future. </w:t>
      </w:r>
      <w:r w:rsidR="005A3C77">
        <w:t>(</w:t>
      </w:r>
      <w:r w:rsidR="00731EFF">
        <w:t>A1, A2, A4, A5, K2, K3, K4, V3, V4)</w:t>
      </w:r>
    </w:p>
    <w:p w:rsidR="00514C8B" w:rsidRPr="00514C8B" w:rsidRDefault="00514C8B" w:rsidP="00176E67">
      <w:pPr>
        <w:jc w:val="both"/>
      </w:pPr>
    </w:p>
    <w:p w:rsidR="00176E67" w:rsidRDefault="00176E67" w:rsidP="00176E67">
      <w:pPr>
        <w:pStyle w:val="Heading3"/>
      </w:pPr>
      <w:bookmarkStart w:id="13" w:name="_Toc519603647"/>
      <w:r>
        <w:t>Further Improvements</w:t>
      </w:r>
      <w:bookmarkEnd w:id="13"/>
    </w:p>
    <w:p w:rsidR="00D1131A" w:rsidRDefault="00514C8B" w:rsidP="006F4A69">
      <w:pPr>
        <w:jc w:val="both"/>
      </w:pPr>
      <w:r>
        <w:t>To be able to ensure that these more appropriate teaching methods are incorporated</w:t>
      </w:r>
      <w:r w:rsidR="004F68E4">
        <w:t>, the planning of future delivery and scheme of works for modules need to be thought about. I am sure that the new emergent technology that will be available in the new SA1 campus, will help to develop opportunities for peer lead learning and more learner autonomy throughout our modules. Some of the new technology available allows</w:t>
      </w:r>
      <w:r w:rsidR="006F4A69">
        <w:t xml:space="preserve"> students </w:t>
      </w:r>
      <w:r w:rsidR="004F68E4">
        <w:t xml:space="preserve">to have </w:t>
      </w:r>
      <w:r w:rsidR="006F4A69">
        <w:t xml:space="preserve">their </w:t>
      </w:r>
      <w:r w:rsidR="004F68E4">
        <w:t>w</w:t>
      </w:r>
      <w:r w:rsidR="006F4A69">
        <w:t xml:space="preserve">ork </w:t>
      </w:r>
      <w:r w:rsidR="004F68E4">
        <w:t xml:space="preserve">shared with the rest of the cohort either onto a projector screen or individual computer screens. This means all members of a cohort can see useful information and a discussion can follow, which as shown is a useful tool to include within teaching methods used. </w:t>
      </w:r>
    </w:p>
    <w:p w:rsidR="004F68E4" w:rsidRDefault="004F68E4" w:rsidP="006F4A69">
      <w:pPr>
        <w:jc w:val="both"/>
      </w:pPr>
    </w:p>
    <w:p w:rsidR="006F4A69" w:rsidRDefault="004F68E4" w:rsidP="006F4A69">
      <w:pPr>
        <w:jc w:val="both"/>
      </w:pPr>
      <w:r>
        <w:t>HE is well aware of the distractions that technology can bring but we need to embrace the value added to education that it also offers. The use of technology is well documented to help academics create a more student centred learning environment.</w:t>
      </w:r>
      <w:sdt>
        <w:sdtPr>
          <w:id w:val="-1631315016"/>
          <w:citation/>
        </w:sdtPr>
        <w:sdtEndPr/>
        <w:sdtContent>
          <w:r>
            <w:fldChar w:fldCharType="begin"/>
          </w:r>
          <w:r>
            <w:instrText xml:space="preserve"> CITATION Ahm15 \l 2057 </w:instrText>
          </w:r>
          <w:r>
            <w:fldChar w:fldCharType="separate"/>
          </w:r>
          <w:r w:rsidR="000223FE">
            <w:rPr>
              <w:noProof/>
            </w:rPr>
            <w:t xml:space="preserve"> </w:t>
          </w:r>
          <w:r w:rsidR="000223FE" w:rsidRPr="000223FE">
            <w:rPr>
              <w:noProof/>
            </w:rPr>
            <w:t>(Ahmad, 2015)</w:t>
          </w:r>
          <w:r>
            <w:fldChar w:fldCharType="end"/>
          </w:r>
        </w:sdtContent>
      </w:sdt>
      <w:r>
        <w:t xml:space="preserve"> The important </w:t>
      </w:r>
      <w:r>
        <w:lastRenderedPageBreak/>
        <w:t xml:space="preserve">aspect will not to become reliant in the technology and to make sure that all the learning outcomes are still met. As our students’ expectations, perceptions and abilities evolve, we need to make sure that HE sector is changing and adapting with them. </w:t>
      </w:r>
      <w:r w:rsidR="00731EFF">
        <w:t>(A1, K2, K3, K4, V2, V3)</w:t>
      </w:r>
    </w:p>
    <w:p w:rsidR="001E1881" w:rsidRDefault="001E1881" w:rsidP="00D1131A">
      <w:r>
        <w:br w:type="page"/>
      </w:r>
    </w:p>
    <w:p w:rsidR="00855442" w:rsidRDefault="007C1E30" w:rsidP="007C1E30">
      <w:pPr>
        <w:pStyle w:val="Heading1"/>
      </w:pPr>
      <w:bookmarkStart w:id="14" w:name="_Toc519603648"/>
      <w:r>
        <w:lastRenderedPageBreak/>
        <w:t>Teaching Intervention Cycle Poster</w:t>
      </w:r>
      <w:bookmarkEnd w:id="14"/>
    </w:p>
    <w:p w:rsidR="007C1E30" w:rsidRDefault="003205E4" w:rsidP="00855442">
      <w:r>
        <w:rPr>
          <w:noProof/>
          <w:lang w:eastAsia="en-GB"/>
        </w:rPr>
        <w:drawing>
          <wp:inline distT="0" distB="0" distL="0" distR="0">
            <wp:extent cx="5731510" cy="81159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ntervention Poster v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15935"/>
                    </a:xfrm>
                    <a:prstGeom prst="rect">
                      <a:avLst/>
                    </a:prstGeom>
                  </pic:spPr>
                </pic:pic>
              </a:graphicData>
            </a:graphic>
          </wp:inline>
        </w:drawing>
      </w:r>
      <w:r w:rsidR="007C1E30">
        <w:br w:type="page"/>
      </w:r>
    </w:p>
    <w:p w:rsidR="001E1881" w:rsidRDefault="00A2161C" w:rsidP="00DE4941">
      <w:pPr>
        <w:pStyle w:val="Heading1"/>
      </w:pPr>
      <w:bookmarkStart w:id="15" w:name="_Toc519603649"/>
      <w:r>
        <w:lastRenderedPageBreak/>
        <w:t>Teaching Observation 1</w:t>
      </w:r>
      <w:bookmarkEnd w:id="15"/>
    </w:p>
    <w:p w:rsidR="00A2161C" w:rsidRDefault="00A2161C" w:rsidP="00A2161C">
      <w:pPr>
        <w:rPr>
          <w:b/>
        </w:rPr>
      </w:pPr>
      <w:r>
        <w:rPr>
          <w:b/>
        </w:rPr>
        <w:t xml:space="preserve">Date: </w:t>
      </w:r>
      <w:r w:rsidR="00821179">
        <w:rPr>
          <w:b/>
        </w:rPr>
        <w:t>28</w:t>
      </w:r>
      <w:r w:rsidR="00821179" w:rsidRPr="00821179">
        <w:rPr>
          <w:b/>
          <w:vertAlign w:val="superscript"/>
        </w:rPr>
        <w:t>th</w:t>
      </w:r>
      <w:r w:rsidR="00821179">
        <w:rPr>
          <w:b/>
        </w:rPr>
        <w:t xml:space="preserve"> November 2017</w:t>
      </w:r>
    </w:p>
    <w:p w:rsidR="00A2161C" w:rsidRDefault="00A2161C" w:rsidP="00A2161C">
      <w:pPr>
        <w:rPr>
          <w:b/>
        </w:rPr>
      </w:pPr>
      <w:r>
        <w:rPr>
          <w:b/>
        </w:rPr>
        <w:t>Observed: Dr Kerry Tudor</w:t>
      </w:r>
    </w:p>
    <w:p w:rsidR="00A2161C" w:rsidRDefault="00A2161C" w:rsidP="00A2161C">
      <w:pPr>
        <w:rPr>
          <w:b/>
        </w:rPr>
      </w:pPr>
      <w:r>
        <w:rPr>
          <w:b/>
        </w:rPr>
        <w:t>Observer: Dr Greg Owen</w:t>
      </w:r>
    </w:p>
    <w:p w:rsidR="00A2161C" w:rsidRDefault="00A2161C" w:rsidP="00A2161C">
      <w:pPr>
        <w:rPr>
          <w:b/>
        </w:rPr>
      </w:pPr>
      <w:r>
        <w:rPr>
          <w:b/>
        </w:rPr>
        <w:t xml:space="preserve">Module: </w:t>
      </w:r>
      <w:r w:rsidR="00821179">
        <w:rPr>
          <w:b/>
        </w:rPr>
        <w:t xml:space="preserve">Academic Writing </w:t>
      </w:r>
    </w:p>
    <w:p w:rsidR="00A2161C" w:rsidRDefault="00A2161C" w:rsidP="00A2161C">
      <w:pPr>
        <w:rPr>
          <w:b/>
        </w:rPr>
      </w:pPr>
      <w:r>
        <w:rPr>
          <w:b/>
        </w:rPr>
        <w:t xml:space="preserve">Level: </w:t>
      </w:r>
      <w:r w:rsidR="00691397">
        <w:rPr>
          <w:b/>
        </w:rPr>
        <w:t>Foundation Year of 4 year BEng (Level 4)</w:t>
      </w:r>
    </w:p>
    <w:p w:rsidR="00A2161C" w:rsidRPr="008D2535" w:rsidRDefault="00A2161C" w:rsidP="00A2161C">
      <w:pPr>
        <w:rPr>
          <w:b/>
        </w:rPr>
      </w:pPr>
      <w:r>
        <w:rPr>
          <w:b/>
        </w:rPr>
        <w:t xml:space="preserve">No. of Students: </w:t>
      </w:r>
      <w:r w:rsidR="00821179">
        <w:rPr>
          <w:b/>
        </w:rPr>
        <w:t>14</w:t>
      </w:r>
    </w:p>
    <w:p w:rsidR="00A2161C" w:rsidRDefault="00A2161C" w:rsidP="00A2161C"/>
    <w:p w:rsidR="00A32601" w:rsidRDefault="001E242F" w:rsidP="001E242F">
      <w:pPr>
        <w:jc w:val="both"/>
      </w:pPr>
      <w:r>
        <w:t>This session observed by Dr Owen was focused on the creation and delivery of presentations for Engineering Students. It forms part of a scheme of work for two modules; Academic Writing in Foundation Year Engineering and Engineering Applications &amp; Study Skills in the first year of our BEng Engineering programmes. Certain information from this lecture is also used in the Professional Development session with our final year students</w:t>
      </w:r>
      <w:r w:rsidR="00A32601">
        <w:t xml:space="preserve"> as well. </w:t>
      </w:r>
    </w:p>
    <w:p w:rsidR="00A32601" w:rsidRDefault="00A32601" w:rsidP="001E242F">
      <w:pPr>
        <w:jc w:val="both"/>
      </w:pPr>
    </w:p>
    <w:p w:rsidR="00D1131A" w:rsidRDefault="00A32601" w:rsidP="001E242F">
      <w:pPr>
        <w:jc w:val="both"/>
      </w:pPr>
      <w:r>
        <w:t xml:space="preserve">I have been delivering study skills lectures at UWTSD for the last five years and so it is a session that I have been developing over the years. This is the first year in which I have delivered a session on presentations within a computer room and not in a traditional tiered lecture room. This gave additional benefits and disadvantages that had to be considered when planning the lesson and it was pleasing that Dr Owen commented </w:t>
      </w:r>
      <w:r w:rsidR="00F303B2">
        <w:t xml:space="preserve">on the teaching and learning methods employed during the session. </w:t>
      </w:r>
      <w:r w:rsidR="00960603">
        <w:t>(K2, K4)</w:t>
      </w:r>
    </w:p>
    <w:p w:rsidR="00A2161C" w:rsidRDefault="00A2161C"/>
    <w:p w:rsidR="00602ECD" w:rsidRDefault="00602ECD" w:rsidP="00602ECD">
      <w:pPr>
        <w:jc w:val="both"/>
      </w:pPr>
      <w:r>
        <w:t xml:space="preserve">As well as teaching our students all the technical knowledge and understanding that they will require for their future roles in the engineering industry, we also have a role as a university to give them the additional ‘soft’ or professional skills that will also be required. Therefore when leading study skills sessions, I always find that it is important to highlight how the topics and skills we are covering will be relevant in their future work. To this aim, especially with subjective topics such as presentation, I find that using anecdotes or examples helps </w:t>
      </w:r>
      <w:r w:rsidR="00AF22C0">
        <w:t xml:space="preserve">to get the students more basis for understanding why they need to have this skill. </w:t>
      </w:r>
      <w:r w:rsidR="00960603">
        <w:t>(A1, A2, K2, V4)</w:t>
      </w:r>
    </w:p>
    <w:p w:rsidR="00AF22C0" w:rsidRDefault="00AF22C0" w:rsidP="00602ECD">
      <w:pPr>
        <w:jc w:val="both"/>
      </w:pPr>
    </w:p>
    <w:p w:rsidR="00AF22C0" w:rsidRDefault="00AF22C0" w:rsidP="00602ECD">
      <w:pPr>
        <w:jc w:val="both"/>
      </w:pPr>
      <w:r>
        <w:t xml:space="preserve">In Dr Owen’s feedback (See Appendix </w:t>
      </w:r>
      <w:r w:rsidR="00E60D96">
        <w:t>B</w:t>
      </w:r>
      <w:r w:rsidR="005D4797">
        <w:t xml:space="preserve">) he mentions my outstanding level of communication and even goes as far as to suggest it could be ‘Sector leading’. This was a very kind observation from Dr Owen and not one that I am sure I deserve. However, I feel that when you have a subject that is related to Study Skills which can feel quite dry or uninteresting to the students, it is important to work hard at gaining a good rapport with them to keep them engaged throughout the session. </w:t>
      </w:r>
      <w:r w:rsidR="00960603">
        <w:t>(A1, A2, A4, K3, K4, V1)</w:t>
      </w:r>
    </w:p>
    <w:p w:rsidR="00960603" w:rsidRDefault="00960603" w:rsidP="00602ECD">
      <w:pPr>
        <w:jc w:val="both"/>
      </w:pPr>
    </w:p>
    <w:p w:rsidR="00960603" w:rsidRDefault="00960603" w:rsidP="00602ECD">
      <w:pPr>
        <w:jc w:val="both"/>
      </w:pPr>
      <w:r>
        <w:lastRenderedPageBreak/>
        <w:t xml:space="preserve">The cohort that were present for this session had varying backgrounds and previous educational experience. Therefore it was important when designing the lecture format, that this was considered and that the activities in the class could be differentiated for all abilities. By making the session accessible to everyone it helps to foster an atmosphere where all students feel they can ask questions openly. </w:t>
      </w:r>
      <w:r w:rsidR="00D7007D">
        <w:t>(A1, A2, K2, V1, V2)</w:t>
      </w:r>
    </w:p>
    <w:p w:rsidR="00960603" w:rsidRDefault="00960603" w:rsidP="00602ECD">
      <w:pPr>
        <w:jc w:val="both"/>
      </w:pPr>
    </w:p>
    <w:p w:rsidR="00960603" w:rsidRDefault="00D7007D" w:rsidP="00602ECD">
      <w:pPr>
        <w:jc w:val="both"/>
      </w:pPr>
      <w:r>
        <w:t>Reflecting on previous deliveries of this session, one of the issues arising was that even though the production of PowerPoint slides was discussed, when the students were then producing presentations for coursework, the results were disappointing. By moving this session into a computer room and creating a practical task within the session, it meant that students had the opportunity to create a slide with lecturer support, which hadn’t previously been possible. Incorporating more emergent technologies into this session as suggest by Dr Owen would be a good addition to this session. (A4, K2, K4, K5)</w:t>
      </w:r>
    </w:p>
    <w:p w:rsidR="00D7007D" w:rsidRDefault="00D7007D" w:rsidP="00602ECD">
      <w:pPr>
        <w:jc w:val="both"/>
      </w:pPr>
    </w:p>
    <w:p w:rsidR="00960603" w:rsidRDefault="00960603" w:rsidP="00602ECD">
      <w:pPr>
        <w:jc w:val="both"/>
      </w:pPr>
    </w:p>
    <w:p w:rsidR="00960603" w:rsidRDefault="00960603" w:rsidP="00602ECD">
      <w:pPr>
        <w:jc w:val="both"/>
      </w:pPr>
    </w:p>
    <w:p w:rsidR="00960603" w:rsidRDefault="00960603" w:rsidP="00602ECD">
      <w:pPr>
        <w:jc w:val="both"/>
      </w:pPr>
    </w:p>
    <w:p w:rsidR="00960603" w:rsidRDefault="00960603" w:rsidP="00602ECD">
      <w:pPr>
        <w:jc w:val="both"/>
      </w:pPr>
    </w:p>
    <w:p w:rsidR="00AF22C0" w:rsidRDefault="00AF22C0" w:rsidP="00602ECD">
      <w:pPr>
        <w:jc w:val="both"/>
      </w:pPr>
    </w:p>
    <w:p w:rsidR="001E1881" w:rsidRDefault="001E1881">
      <w:r>
        <w:br w:type="page"/>
      </w:r>
    </w:p>
    <w:p w:rsidR="001E1881" w:rsidRDefault="00A2161C" w:rsidP="00DE4941">
      <w:pPr>
        <w:pStyle w:val="Heading1"/>
      </w:pPr>
      <w:bookmarkStart w:id="16" w:name="_Toc519603650"/>
      <w:r>
        <w:lastRenderedPageBreak/>
        <w:t>Teaching Observation 2</w:t>
      </w:r>
      <w:bookmarkEnd w:id="16"/>
    </w:p>
    <w:p w:rsidR="00D05F7F" w:rsidRDefault="00D05F7F" w:rsidP="00D05F7F">
      <w:pPr>
        <w:rPr>
          <w:b/>
        </w:rPr>
      </w:pPr>
      <w:r>
        <w:rPr>
          <w:b/>
        </w:rPr>
        <w:t>Date: 12</w:t>
      </w:r>
      <w:r w:rsidRPr="00691397">
        <w:rPr>
          <w:b/>
          <w:vertAlign w:val="superscript"/>
        </w:rPr>
        <w:t>th</w:t>
      </w:r>
      <w:r>
        <w:rPr>
          <w:b/>
        </w:rPr>
        <w:t xml:space="preserve"> March 2018</w:t>
      </w:r>
    </w:p>
    <w:p w:rsidR="00D05F7F" w:rsidRDefault="00D05F7F" w:rsidP="00D05F7F">
      <w:pPr>
        <w:rPr>
          <w:b/>
        </w:rPr>
      </w:pPr>
      <w:r>
        <w:rPr>
          <w:b/>
        </w:rPr>
        <w:t>Observed: Dr Kerry Tudor</w:t>
      </w:r>
    </w:p>
    <w:p w:rsidR="00D05F7F" w:rsidRDefault="00D05F7F" w:rsidP="00D05F7F">
      <w:pPr>
        <w:rPr>
          <w:b/>
        </w:rPr>
      </w:pPr>
      <w:r>
        <w:rPr>
          <w:b/>
        </w:rPr>
        <w:t xml:space="preserve">Observer: Mrs Rachel Alexander </w:t>
      </w:r>
    </w:p>
    <w:p w:rsidR="00D05F7F" w:rsidRDefault="00D05F7F" w:rsidP="00D05F7F">
      <w:pPr>
        <w:rPr>
          <w:b/>
        </w:rPr>
      </w:pPr>
      <w:r>
        <w:rPr>
          <w:b/>
        </w:rPr>
        <w:t>Module: Further Science for Engineering</w:t>
      </w:r>
    </w:p>
    <w:p w:rsidR="00D05F7F" w:rsidRDefault="00D05F7F" w:rsidP="00D05F7F">
      <w:pPr>
        <w:rPr>
          <w:b/>
        </w:rPr>
      </w:pPr>
      <w:r>
        <w:rPr>
          <w:b/>
        </w:rPr>
        <w:t>Level: Foundation Year of 4 year BEng (Level 4)</w:t>
      </w:r>
    </w:p>
    <w:p w:rsidR="00D05F7F" w:rsidRPr="00D77921" w:rsidRDefault="00D05F7F" w:rsidP="00D05F7F">
      <w:pPr>
        <w:rPr>
          <w:b/>
        </w:rPr>
      </w:pPr>
      <w:r>
        <w:rPr>
          <w:b/>
        </w:rPr>
        <w:t>No. of Students: 20</w:t>
      </w:r>
    </w:p>
    <w:p w:rsidR="00A2161C" w:rsidRDefault="00A2161C" w:rsidP="00A2161C"/>
    <w:p w:rsidR="00F275F6" w:rsidRDefault="00942A88" w:rsidP="00F275F6">
      <w:pPr>
        <w:jc w:val="both"/>
      </w:pPr>
      <w:r>
        <w:t xml:space="preserve">This is the first academic year that I have taught a science based module since starting at the University and so I was quite nervous on the day of the observation. The cohort of students are a very mixed group; some have studied A-Levels but not achieved the necessary grades to go direct entry onto the first year, others have taken a more vocational FE route and some are mature students that are returning to education after several years in the work place. This always makes it a more challenging session to plan as all abilities and background have to be considered. </w:t>
      </w:r>
      <w:r w:rsidR="00A13854">
        <w:t>(V1)</w:t>
      </w:r>
    </w:p>
    <w:p w:rsidR="00942A88" w:rsidRDefault="00942A88" w:rsidP="00F275F6">
      <w:pPr>
        <w:jc w:val="both"/>
      </w:pPr>
    </w:p>
    <w:p w:rsidR="00942A88" w:rsidRDefault="00942A88" w:rsidP="00F275F6">
      <w:pPr>
        <w:jc w:val="both"/>
      </w:pPr>
      <w:r>
        <w:t>This module was only conducted in Semester 2, this meant that I was able to talk to my colleagues who had taught the cohort Maths and Science in the Semester 1 about how best to approach the teaching of this group. The general advice was to go at a fairly slow speed to ensure that all students including the weakest had a chance to move along at the same rate as everyone else. I was pleased to note that in Mrs Alexand</w:t>
      </w:r>
      <w:r w:rsidR="00E60D96">
        <w:t>er’s observation (See Appendix C</w:t>
      </w:r>
      <w:r>
        <w:t xml:space="preserve">) she mentioned the pace of the class and that the students were able to follow. </w:t>
      </w:r>
      <w:r w:rsidR="00A13854">
        <w:t>(A1, A4, A5, K2, K3)</w:t>
      </w:r>
    </w:p>
    <w:p w:rsidR="00515BEC" w:rsidRDefault="00515BEC" w:rsidP="00F275F6">
      <w:pPr>
        <w:jc w:val="both"/>
      </w:pPr>
    </w:p>
    <w:p w:rsidR="00515BEC" w:rsidRDefault="00515BEC" w:rsidP="00F275F6">
      <w:pPr>
        <w:jc w:val="both"/>
      </w:pPr>
      <w:r>
        <w:t xml:space="preserve">As this was my first time of teaching this module, I had decided to use a traditional teaching method of speaking and writing on the lecture board. The module was made up of several topics and so my approach had been to teach new concepts and then back this up with examples on the board. Mrs Alexander suggested that I could have included some videos of the concepts I was explaining to give the students an additional way of learning. This was a very valid point and something that I started to implement from the next session onwards. When including examples (and videos after this observation) I found that the students were able to understand the concepts better when real life applications were demonstrated or described to them. </w:t>
      </w:r>
      <w:r w:rsidR="00A13854">
        <w:t>(A1, A2, A4, K1, K2, K3, K4)</w:t>
      </w:r>
    </w:p>
    <w:p w:rsidR="00515BEC" w:rsidRDefault="00515BEC" w:rsidP="00F275F6">
      <w:pPr>
        <w:jc w:val="both"/>
      </w:pPr>
    </w:p>
    <w:p w:rsidR="00EC76AA" w:rsidRDefault="00515BEC" w:rsidP="00F275F6">
      <w:pPr>
        <w:jc w:val="both"/>
      </w:pPr>
      <w:r>
        <w:t xml:space="preserve">Due to the nature of a foundation cohort, there will always be some students that struggle more than most and so I always try to create a positive and safe atmosphere in my sessions </w:t>
      </w:r>
      <w:r>
        <w:lastRenderedPageBreak/>
        <w:t>where all students are treated with the same level of courtesy and respect. Again this was commented on in the observation, along with the fact that students felt comfortable to ask questions and know they would be fully answered.</w:t>
      </w:r>
      <w:r w:rsidR="00A13854">
        <w:t xml:space="preserve"> (A2, V1, V2, V4)</w:t>
      </w:r>
    </w:p>
    <w:p w:rsidR="00EC76AA" w:rsidRDefault="00EC76AA" w:rsidP="00F275F6">
      <w:pPr>
        <w:jc w:val="both"/>
      </w:pPr>
    </w:p>
    <w:p w:rsidR="00515BEC" w:rsidRDefault="00515BEC" w:rsidP="00F275F6">
      <w:pPr>
        <w:jc w:val="both"/>
      </w:pPr>
      <w:r>
        <w:t xml:space="preserve">It is always important with a subject like science to ascertain how the cohort are progressing and what the level of understanding is. I had been reluctant to introduce mini quizzes or set tasks into the sessions, as I know this had caused some students to stop attending other modules. Instead I decided to use </w:t>
      </w:r>
      <w:r w:rsidR="00EC76AA">
        <w:t xml:space="preserve">repetition and Q&amp;A’s throughout the session, this way I could build up the students’ confidences without too much pressure on them. Going forward I would like to include some use of emerging technology that would allow for students to give answers to questions virtually and hopefully increase the active participation within the session, if the answers were submitted anonymously. </w:t>
      </w:r>
      <w:r w:rsidR="00A13854">
        <w:t>(A3, K1, K4, K5, V1)</w:t>
      </w:r>
    </w:p>
    <w:p w:rsidR="00515BEC" w:rsidRDefault="00515BEC" w:rsidP="00F275F6">
      <w:pPr>
        <w:jc w:val="both"/>
      </w:pPr>
    </w:p>
    <w:p w:rsidR="00942A88" w:rsidRDefault="00942A88" w:rsidP="00F275F6">
      <w:pPr>
        <w:jc w:val="both"/>
      </w:pPr>
    </w:p>
    <w:p w:rsidR="00942A88" w:rsidRDefault="00942A88" w:rsidP="00F275F6">
      <w:pPr>
        <w:jc w:val="both"/>
      </w:pPr>
    </w:p>
    <w:p w:rsidR="00A2161C" w:rsidRDefault="00A2161C">
      <w:pPr>
        <w:spacing w:after="160" w:line="259" w:lineRule="auto"/>
      </w:pPr>
      <w:r>
        <w:br w:type="page"/>
      </w:r>
    </w:p>
    <w:p w:rsidR="00A2161C" w:rsidRDefault="00A2161C" w:rsidP="00A2161C">
      <w:pPr>
        <w:pStyle w:val="Heading1"/>
      </w:pPr>
      <w:bookmarkStart w:id="17" w:name="_Toc519603651"/>
      <w:r>
        <w:lastRenderedPageBreak/>
        <w:t>Teaching Observation 3</w:t>
      </w:r>
      <w:bookmarkEnd w:id="17"/>
    </w:p>
    <w:p w:rsidR="00691397" w:rsidRDefault="00691397" w:rsidP="00691397">
      <w:pPr>
        <w:rPr>
          <w:b/>
        </w:rPr>
      </w:pPr>
      <w:r>
        <w:rPr>
          <w:b/>
        </w:rPr>
        <w:t xml:space="preserve">Date: </w:t>
      </w:r>
      <w:r w:rsidR="00D05F7F">
        <w:rPr>
          <w:b/>
        </w:rPr>
        <w:t>26</w:t>
      </w:r>
      <w:r w:rsidR="00D05F7F" w:rsidRPr="00D05F7F">
        <w:rPr>
          <w:b/>
          <w:vertAlign w:val="superscript"/>
        </w:rPr>
        <w:t>th</w:t>
      </w:r>
      <w:r w:rsidR="00D05F7F">
        <w:rPr>
          <w:b/>
        </w:rPr>
        <w:t xml:space="preserve"> April</w:t>
      </w:r>
      <w:r>
        <w:rPr>
          <w:b/>
        </w:rPr>
        <w:t xml:space="preserve"> 2018</w:t>
      </w:r>
    </w:p>
    <w:p w:rsidR="00691397" w:rsidRDefault="00691397" w:rsidP="00691397">
      <w:pPr>
        <w:rPr>
          <w:b/>
        </w:rPr>
      </w:pPr>
      <w:r>
        <w:rPr>
          <w:b/>
        </w:rPr>
        <w:t>Observed: Dr Kerry Tudor</w:t>
      </w:r>
    </w:p>
    <w:p w:rsidR="00691397" w:rsidRDefault="00D05F7F" w:rsidP="00691397">
      <w:pPr>
        <w:rPr>
          <w:b/>
        </w:rPr>
      </w:pPr>
      <w:r>
        <w:rPr>
          <w:b/>
        </w:rPr>
        <w:t>Observer: Mr G A Edwards</w:t>
      </w:r>
      <w:r w:rsidR="00691397">
        <w:rPr>
          <w:b/>
        </w:rPr>
        <w:t xml:space="preserve"> </w:t>
      </w:r>
    </w:p>
    <w:p w:rsidR="00691397" w:rsidRDefault="00691397" w:rsidP="00691397">
      <w:pPr>
        <w:rPr>
          <w:b/>
        </w:rPr>
      </w:pPr>
      <w:r>
        <w:rPr>
          <w:b/>
        </w:rPr>
        <w:t xml:space="preserve">Module: </w:t>
      </w:r>
      <w:r w:rsidR="00D05F7F">
        <w:rPr>
          <w:b/>
        </w:rPr>
        <w:t>Sustainability through Technology</w:t>
      </w:r>
    </w:p>
    <w:p w:rsidR="00691397" w:rsidRDefault="00691397" w:rsidP="00691397">
      <w:pPr>
        <w:rPr>
          <w:b/>
        </w:rPr>
      </w:pPr>
      <w:r>
        <w:rPr>
          <w:b/>
        </w:rPr>
        <w:t>Level:</w:t>
      </w:r>
      <w:r w:rsidR="00D7007D">
        <w:rPr>
          <w:b/>
        </w:rPr>
        <w:t xml:space="preserve"> Level</w:t>
      </w:r>
      <w:r>
        <w:rPr>
          <w:b/>
        </w:rPr>
        <w:t xml:space="preserve"> </w:t>
      </w:r>
      <w:r w:rsidR="00D05F7F">
        <w:rPr>
          <w:b/>
        </w:rPr>
        <w:t>6 – Year 3 BSc</w:t>
      </w:r>
      <w:r w:rsidR="00D7007D">
        <w:rPr>
          <w:b/>
        </w:rPr>
        <w:t xml:space="preserve"> </w:t>
      </w:r>
    </w:p>
    <w:p w:rsidR="00691397" w:rsidRPr="00D77921" w:rsidRDefault="00691397" w:rsidP="00691397">
      <w:pPr>
        <w:rPr>
          <w:b/>
        </w:rPr>
      </w:pPr>
      <w:r>
        <w:rPr>
          <w:b/>
        </w:rPr>
        <w:t xml:space="preserve">No. </w:t>
      </w:r>
      <w:r w:rsidR="00D05F7F">
        <w:rPr>
          <w:b/>
        </w:rPr>
        <w:t>of Students: 7</w:t>
      </w:r>
    </w:p>
    <w:p w:rsidR="00A2161C" w:rsidRDefault="00A2161C" w:rsidP="00A2161C"/>
    <w:p w:rsidR="0092000B" w:rsidRDefault="00B733CE" w:rsidP="00B733CE">
      <w:pPr>
        <w:jc w:val="both"/>
      </w:pPr>
      <w:r>
        <w:t xml:space="preserve">This session was observed by Mr G Edwards and was one of the final sessions for this module Sustainability through Technology. The </w:t>
      </w:r>
      <w:r w:rsidR="0092000B">
        <w:t xml:space="preserve">Sustainability through Technology </w:t>
      </w:r>
      <w:r>
        <w:t>module had ru</w:t>
      </w:r>
      <w:r w:rsidR="0092000B">
        <w:t xml:space="preserve">n through both semester 1 and 2, covering a range of subjects from alternative fuels, new engine technology, noise emission issues, recycling and life cycle assessment. </w:t>
      </w:r>
    </w:p>
    <w:p w:rsidR="0092000B" w:rsidRDefault="0092000B" w:rsidP="00B733CE">
      <w:pPr>
        <w:jc w:val="both"/>
      </w:pPr>
    </w:p>
    <w:p w:rsidR="00B733CE" w:rsidRDefault="0092000B" w:rsidP="00B733CE">
      <w:pPr>
        <w:jc w:val="both"/>
      </w:pPr>
      <w:r>
        <w:t xml:space="preserve">This session was aimed as being a revision session for the students. There were 16 students enrolled onto the module, however the attendance of </w:t>
      </w:r>
      <w:r w:rsidR="006C414B">
        <w:t xml:space="preserve">7 students had been average for this module since the session had moved to a Thursday morning slot. The students who did attend were all very engaged with the module and had a good attendance record across both semesters. </w:t>
      </w:r>
      <w:r w:rsidR="00971354">
        <w:t>(A4)</w:t>
      </w:r>
    </w:p>
    <w:p w:rsidR="006C414B" w:rsidRDefault="006C414B" w:rsidP="00B733CE">
      <w:pPr>
        <w:jc w:val="both"/>
      </w:pPr>
    </w:p>
    <w:p w:rsidR="006C414B" w:rsidRDefault="006C414B" w:rsidP="00B733CE">
      <w:pPr>
        <w:jc w:val="both"/>
      </w:pPr>
      <w:r>
        <w:t xml:space="preserve">At the beginning of May, the students would face a 2 hour exam for this module and would be required to answer two out of three </w:t>
      </w:r>
      <w:r w:rsidR="00121EB7">
        <w:t xml:space="preserve">of the questions presented. Therefore in this session, I wanted to recap the areas that had been covered in the module and also make the students aware of the wealth of information that had been uploaded onto the module page on Moodle. Mr Edwards commented on the </w:t>
      </w:r>
      <w:r w:rsidR="00212E33">
        <w:t>range of information available on Moodle, from PowerPoint slides, previous session’s handouts and video links.</w:t>
      </w:r>
      <w:r w:rsidR="0089570F">
        <w:t xml:space="preserve"> (See Appendix D)</w:t>
      </w:r>
      <w:r w:rsidR="00212E33">
        <w:t xml:space="preserve"> To help the students with their revision, I had also prepared a handout, which detailed t</w:t>
      </w:r>
      <w:r w:rsidR="0031020A">
        <w:t xml:space="preserve">he topics and subtopics which could be covered in the exam and therefore should be revised by the students. </w:t>
      </w:r>
      <w:r w:rsidR="00971354">
        <w:t>(A1, A2, A4, K2, K4)</w:t>
      </w:r>
    </w:p>
    <w:p w:rsidR="0031020A" w:rsidRDefault="0031020A" w:rsidP="00B733CE">
      <w:pPr>
        <w:jc w:val="both"/>
      </w:pPr>
    </w:p>
    <w:p w:rsidR="0031020A" w:rsidRDefault="0031020A" w:rsidP="00B733CE">
      <w:pPr>
        <w:jc w:val="both"/>
      </w:pPr>
      <w:r>
        <w:t xml:space="preserve">This module had been delivered as a discussion type module and allowed a good atmosphere to have been developed in the lecture room. This allowed me to ask questions of the students, to be able to determine their understanding and then develop further discussions from their answers, if I feel that more depth or knowledge is required. </w:t>
      </w:r>
      <w:r w:rsidR="00971354">
        <w:t>(A1, A3, A4, K2, K5)</w:t>
      </w:r>
    </w:p>
    <w:p w:rsidR="0031020A" w:rsidRDefault="0031020A" w:rsidP="00B733CE">
      <w:pPr>
        <w:jc w:val="both"/>
      </w:pPr>
    </w:p>
    <w:p w:rsidR="0031020A" w:rsidRDefault="0031020A" w:rsidP="00B733CE">
      <w:pPr>
        <w:jc w:val="both"/>
      </w:pPr>
      <w:r>
        <w:t xml:space="preserve">I was pleased to see that Mr Edwards was able to pick up on the link to industry within the session. For these students, they were about to finish their degrees and therefore they need </w:t>
      </w:r>
      <w:r>
        <w:lastRenderedPageBreak/>
        <w:t xml:space="preserve">to understand how the automotive industry works and how the topics they are learning are impacting the companies and industry they are about to enter. </w:t>
      </w:r>
      <w:r w:rsidR="00FB49C7">
        <w:t xml:space="preserve">I have found with this cohort of students that using real life case studies, instead of hypothetical ones, has really helped to engage with the topics. This has meant that I have had to be continually updating my lecture notes from previous years to include more current research and also to revisit some topics when important announcements have been made, such as Tesla’s announcement of electric </w:t>
      </w:r>
      <w:r w:rsidR="00B97F52">
        <w:t>Lorries</w:t>
      </w:r>
      <w:r w:rsidR="00FB49C7">
        <w:t xml:space="preserve">. When we have discussed topics that capture the students’ interest, they have been doing further research and reading on their own bringing their findings to our next session. This has had a very positive impact on all members present. </w:t>
      </w:r>
      <w:r w:rsidR="00971354">
        <w:t>(A4, A5, K1, K3, K6, V3, V4)</w:t>
      </w:r>
    </w:p>
    <w:p w:rsidR="00FB49C7" w:rsidRDefault="00FB49C7" w:rsidP="00B733CE">
      <w:pPr>
        <w:jc w:val="both"/>
      </w:pPr>
    </w:p>
    <w:p w:rsidR="00FB49C7" w:rsidRDefault="00FB49C7" w:rsidP="00B733CE">
      <w:pPr>
        <w:jc w:val="both"/>
      </w:pPr>
      <w:r>
        <w:t xml:space="preserve">The action point that Mr Edwards makes about include some additional legislation relating to noise emissions will be included in the next academic year, when I will be teaching this module again. The PPE requirement is something that we had briefly discussed but not in any detail, so it would be good to include this more, especially as race circuit staff are now being asked to monitor noise with measuring equipment. </w:t>
      </w:r>
      <w:r w:rsidR="00971354">
        <w:t>(A5, K4, V4)</w:t>
      </w:r>
    </w:p>
    <w:p w:rsidR="00FB49C7" w:rsidRDefault="00FB49C7" w:rsidP="00B733CE">
      <w:pPr>
        <w:jc w:val="both"/>
      </w:pPr>
    </w:p>
    <w:p w:rsidR="00212E33" w:rsidRDefault="00212E33" w:rsidP="00B733CE">
      <w:pPr>
        <w:jc w:val="both"/>
      </w:pPr>
    </w:p>
    <w:p w:rsidR="00212E33" w:rsidRDefault="00212E33" w:rsidP="00B733CE">
      <w:pPr>
        <w:jc w:val="both"/>
      </w:pPr>
    </w:p>
    <w:p w:rsidR="00A2161C" w:rsidRDefault="00A2161C">
      <w:pPr>
        <w:spacing w:after="160" w:line="259" w:lineRule="auto"/>
      </w:pPr>
      <w:r>
        <w:br w:type="page"/>
      </w:r>
    </w:p>
    <w:p w:rsidR="00A2161C" w:rsidRDefault="00A2161C" w:rsidP="00A2161C">
      <w:pPr>
        <w:pStyle w:val="Heading1"/>
      </w:pPr>
      <w:bookmarkStart w:id="18" w:name="_Toc519603652"/>
      <w:r>
        <w:lastRenderedPageBreak/>
        <w:t>Reflective Evaluation of CPD Event 1</w:t>
      </w:r>
      <w:bookmarkEnd w:id="18"/>
    </w:p>
    <w:p w:rsidR="005730E7" w:rsidRDefault="005730E7" w:rsidP="005730E7">
      <w:pPr>
        <w:rPr>
          <w:b/>
        </w:rPr>
      </w:pPr>
      <w:r>
        <w:rPr>
          <w:b/>
        </w:rPr>
        <w:t>Date: 27</w:t>
      </w:r>
      <w:r w:rsidRPr="00073DA0">
        <w:rPr>
          <w:b/>
          <w:vertAlign w:val="superscript"/>
        </w:rPr>
        <w:t>th</w:t>
      </w:r>
      <w:r>
        <w:rPr>
          <w:b/>
        </w:rPr>
        <w:t xml:space="preserve"> &amp; 28</w:t>
      </w:r>
      <w:r w:rsidRPr="00D05F7F">
        <w:rPr>
          <w:b/>
          <w:vertAlign w:val="superscript"/>
        </w:rPr>
        <w:t>th</w:t>
      </w:r>
      <w:r>
        <w:rPr>
          <w:b/>
        </w:rPr>
        <w:t xml:space="preserve"> February 2018</w:t>
      </w:r>
    </w:p>
    <w:p w:rsidR="005730E7" w:rsidRDefault="005730E7" w:rsidP="005730E7">
      <w:pPr>
        <w:rPr>
          <w:b/>
        </w:rPr>
      </w:pPr>
      <w:r>
        <w:rPr>
          <w:b/>
        </w:rPr>
        <w:t>Event: FE to HE Conference, School of Engineering, UWTSD, Swansea</w:t>
      </w:r>
    </w:p>
    <w:p w:rsidR="005730E7" w:rsidRDefault="005730E7" w:rsidP="005730E7">
      <w:pPr>
        <w:rPr>
          <w:b/>
        </w:rPr>
      </w:pPr>
    </w:p>
    <w:p w:rsidR="005730E7" w:rsidRDefault="005730E7" w:rsidP="005730E7">
      <w:pPr>
        <w:jc w:val="both"/>
      </w:pPr>
      <w:r>
        <w:t xml:space="preserve">In February 2018, the School of Engineering at UWTSD held a conference on the FE to </w:t>
      </w:r>
      <w:proofErr w:type="gramStart"/>
      <w:r>
        <w:t>HE</w:t>
      </w:r>
      <w:proofErr w:type="gramEnd"/>
      <w:r>
        <w:t xml:space="preserve"> progression of Automotive &amp; Motorsport Engineering Students. The conference was attended by local and national colleges, alumni from the School of Engineering and also industry representatives. The idea of the conference was to engage with the colleges and determine how the School of Engineering could work with the colleges to help support their students and encourage them to make the move to </w:t>
      </w:r>
      <w:proofErr w:type="gramStart"/>
      <w:r>
        <w:t>HE</w:t>
      </w:r>
      <w:proofErr w:type="gramEnd"/>
      <w:r>
        <w:t xml:space="preserve">. This could be considered a pre-entry intervention </w:t>
      </w:r>
      <w:sdt>
        <w:sdtPr>
          <w:id w:val="-571195884"/>
          <w:citation/>
        </w:sdtPr>
        <w:sdtEndPr/>
        <w:sdtContent>
          <w:r>
            <w:fldChar w:fldCharType="begin"/>
          </w:r>
          <w:r>
            <w:instrText xml:space="preserve">CITATION Gaz12 \l 2057 </w:instrText>
          </w:r>
          <w:r>
            <w:fldChar w:fldCharType="separate"/>
          </w:r>
          <w:r w:rsidR="000223FE" w:rsidRPr="000223FE">
            <w:rPr>
              <w:noProof/>
            </w:rPr>
            <w:t>(Gazeley &amp; Aynsley, 2012)</w:t>
          </w:r>
          <w:r>
            <w:fldChar w:fldCharType="end"/>
          </w:r>
        </w:sdtContent>
      </w:sdt>
      <w:r>
        <w:t xml:space="preserve"> and not only is it hoped to increase applications but should also be used to help retention once the students have enrolled on a HE course. (A5, K6, V2, V4)</w:t>
      </w:r>
    </w:p>
    <w:p w:rsidR="005730E7" w:rsidRDefault="005730E7" w:rsidP="005730E7">
      <w:pPr>
        <w:jc w:val="both"/>
      </w:pPr>
    </w:p>
    <w:p w:rsidR="005730E7" w:rsidRPr="007302C7" w:rsidRDefault="005730E7" w:rsidP="005730E7">
      <w:pPr>
        <w:jc w:val="both"/>
      </w:pPr>
      <w:r>
        <w:t xml:space="preserve">One of the factors that was discussed during the conference was about preparing students in terms of academic ability and helping them to achieve a suitable level at their FE provider before attending </w:t>
      </w:r>
      <w:proofErr w:type="gramStart"/>
      <w:r>
        <w:t>HE</w:t>
      </w:r>
      <w:proofErr w:type="gramEnd"/>
      <w:r>
        <w:t xml:space="preserve">. From discussions with the FE colleges it became obvious that they are restricted to the material they can teach in the more vocational courses and this leading to a reduction in the amount of Mathematics and Physics that is being taught to the students studying those courses. However the level required when starting on HE courses remains the same and so these students are then struggling especially with the Mathematics </w:t>
      </w:r>
      <w:sdt>
        <w:sdtPr>
          <w:id w:val="-1841610609"/>
          <w:citation/>
        </w:sdtPr>
        <w:sdtEndPr/>
        <w:sdtContent>
          <w:r>
            <w:fldChar w:fldCharType="begin"/>
          </w:r>
          <w:r>
            <w:instrText xml:space="preserve">CITATION Voa13 \l 2057 </w:instrText>
          </w:r>
          <w:r>
            <w:fldChar w:fldCharType="separate"/>
          </w:r>
          <w:r w:rsidR="000223FE" w:rsidRPr="000223FE">
            <w:rPr>
              <w:noProof/>
            </w:rPr>
            <w:t>(Voake, et al., 2013)</w:t>
          </w:r>
          <w:r>
            <w:fldChar w:fldCharType="end"/>
          </w:r>
        </w:sdtContent>
      </w:sdt>
      <w:r>
        <w:t xml:space="preserve"> and retention of cohort numbers is becoming more difficult. There were some very interesting discussion on how the School of Engineering could help to support the FE providers to increase the Mathematics and Physics delivered to their students without increasing their work load. (A5, V2, V4)</w:t>
      </w:r>
    </w:p>
    <w:p w:rsidR="005730E7" w:rsidRDefault="005730E7" w:rsidP="005730E7">
      <w:pPr>
        <w:rPr>
          <w:b/>
        </w:rPr>
      </w:pPr>
    </w:p>
    <w:p w:rsidR="005730E7" w:rsidRDefault="005730E7" w:rsidP="005730E7">
      <w:pPr>
        <w:jc w:val="both"/>
      </w:pPr>
      <w:r>
        <w:t xml:space="preserve">From the perspective of my teaching, I found the conference helpful when considering the Study Skills sessions that I deliver to the new cohorts that start each year within the School of Engineering. It is evident that when planning sessions that it is critical that student services are highlighted to the students. </w:t>
      </w:r>
      <w:sdt>
        <w:sdtPr>
          <w:id w:val="-1059774893"/>
          <w:citation/>
        </w:sdtPr>
        <w:sdtEndPr/>
        <w:sdtContent>
          <w:r>
            <w:fldChar w:fldCharType="begin"/>
          </w:r>
          <w:r>
            <w:instrText xml:space="preserve"> CITATION Gaz12 \l 2057 </w:instrText>
          </w:r>
          <w:r>
            <w:fldChar w:fldCharType="separate"/>
          </w:r>
          <w:r w:rsidR="000223FE" w:rsidRPr="000223FE">
            <w:rPr>
              <w:noProof/>
            </w:rPr>
            <w:t>(Gazeley &amp; Aynsley, 2012)</w:t>
          </w:r>
          <w:r>
            <w:fldChar w:fldCharType="end"/>
          </w:r>
        </w:sdtContent>
      </w:sdt>
      <w:r>
        <w:t xml:space="preserve">  Also by the using formative assessment throughout a semester, it may be possible to identify specific students that could do with additional help. (A4, K3, V1, V2)</w:t>
      </w:r>
    </w:p>
    <w:p w:rsidR="005730E7" w:rsidRDefault="005730E7" w:rsidP="005730E7">
      <w:pPr>
        <w:jc w:val="both"/>
      </w:pPr>
    </w:p>
    <w:p w:rsidR="005730E7" w:rsidRPr="000D2BD7" w:rsidRDefault="005730E7" w:rsidP="005730E7">
      <w:pPr>
        <w:jc w:val="both"/>
      </w:pPr>
      <w:r>
        <w:t xml:space="preserve">As well as building students aspiration, we also need to make sure that within a fairly short space of time of enrolling the students are provided with the core skills and knowledge they will need to become successful HE students. </w:t>
      </w:r>
      <w:sdt>
        <w:sdtPr>
          <w:id w:val="-1210653982"/>
          <w:citation/>
        </w:sdtPr>
        <w:sdtEndPr/>
        <w:sdtContent>
          <w:r>
            <w:fldChar w:fldCharType="begin"/>
          </w:r>
          <w:r>
            <w:instrText xml:space="preserve"> CITATION Gaz12 \l 2057 </w:instrText>
          </w:r>
          <w:r>
            <w:fldChar w:fldCharType="separate"/>
          </w:r>
          <w:r w:rsidR="000223FE" w:rsidRPr="000223FE">
            <w:rPr>
              <w:noProof/>
            </w:rPr>
            <w:t>(Gazeley &amp; Aynsley, 2012)</w:t>
          </w:r>
          <w:r>
            <w:fldChar w:fldCharType="end"/>
          </w:r>
        </w:sdtContent>
      </w:sdt>
      <w:sdt>
        <w:sdtPr>
          <w:id w:val="-856504306"/>
          <w:citation/>
        </w:sdtPr>
        <w:sdtEndPr/>
        <w:sdtContent>
          <w:r>
            <w:fldChar w:fldCharType="begin"/>
          </w:r>
          <w:r>
            <w:instrText xml:space="preserve"> CITATION Voa13 \l 2057 </w:instrText>
          </w:r>
          <w:r>
            <w:fldChar w:fldCharType="separate"/>
          </w:r>
          <w:r w:rsidR="000223FE">
            <w:rPr>
              <w:noProof/>
            </w:rPr>
            <w:t xml:space="preserve"> </w:t>
          </w:r>
          <w:r w:rsidR="000223FE" w:rsidRPr="000223FE">
            <w:rPr>
              <w:noProof/>
            </w:rPr>
            <w:t>(Voake, et al., 2013)</w:t>
          </w:r>
          <w:r>
            <w:fldChar w:fldCharType="end"/>
          </w:r>
        </w:sdtContent>
      </w:sdt>
      <w:r>
        <w:t xml:space="preserve"> The students who have progressed from a vocational education route will enter our HE </w:t>
      </w:r>
      <w:r>
        <w:lastRenderedPageBreak/>
        <w:t>courses on either our HNDs or Foundation years. Therefore when designing the scheme of work for these cohorts it is important that the educational background it taken into account. Quite often these students are ‘giving university a go’, and attending HE has not been a long held ambition for them. This means that they can find the experience of University overwhelming and this can lead to issues with retention. (A1, A4, A5, K2, V1, V2, V4)</w:t>
      </w:r>
    </w:p>
    <w:p w:rsidR="005730E7" w:rsidRDefault="005730E7" w:rsidP="005730E7">
      <w:pPr>
        <w:spacing w:after="160" w:line="259" w:lineRule="auto"/>
        <w:rPr>
          <w:b/>
        </w:rPr>
      </w:pPr>
      <w:r>
        <w:rPr>
          <w:b/>
        </w:rPr>
        <w:br w:type="page"/>
      </w:r>
    </w:p>
    <w:p w:rsidR="00A2161C" w:rsidRDefault="00A2161C" w:rsidP="00A2161C">
      <w:pPr>
        <w:pStyle w:val="Heading1"/>
      </w:pPr>
      <w:bookmarkStart w:id="19" w:name="_Toc519603653"/>
      <w:r>
        <w:lastRenderedPageBreak/>
        <w:t>Reflective Evaluation of CPD Event 2</w:t>
      </w:r>
      <w:bookmarkEnd w:id="19"/>
    </w:p>
    <w:p w:rsidR="005730E7" w:rsidRDefault="005730E7" w:rsidP="005730E7">
      <w:pPr>
        <w:rPr>
          <w:b/>
        </w:rPr>
      </w:pPr>
      <w:r>
        <w:rPr>
          <w:b/>
        </w:rPr>
        <w:t>Date: 19</w:t>
      </w:r>
      <w:r w:rsidRPr="00D05F7F">
        <w:rPr>
          <w:b/>
          <w:vertAlign w:val="superscript"/>
        </w:rPr>
        <w:t>th</w:t>
      </w:r>
      <w:r>
        <w:rPr>
          <w:b/>
        </w:rPr>
        <w:t xml:space="preserve"> April 2018</w:t>
      </w:r>
    </w:p>
    <w:p w:rsidR="005730E7" w:rsidRPr="006645E2" w:rsidRDefault="005730E7" w:rsidP="005730E7">
      <w:pPr>
        <w:rPr>
          <w:b/>
        </w:rPr>
      </w:pPr>
      <w:r>
        <w:rPr>
          <w:b/>
        </w:rPr>
        <w:t xml:space="preserve">Event: </w:t>
      </w:r>
      <w:proofErr w:type="spellStart"/>
      <w:r>
        <w:rPr>
          <w:b/>
        </w:rPr>
        <w:t>LanSchool</w:t>
      </w:r>
      <w:proofErr w:type="spellEnd"/>
      <w:r>
        <w:rPr>
          <w:b/>
        </w:rPr>
        <w:t xml:space="preserve"> Technology Training, UWTSD, Swansea</w:t>
      </w:r>
    </w:p>
    <w:p w:rsidR="005730E7" w:rsidRDefault="005730E7" w:rsidP="005730E7">
      <w:pPr>
        <w:spacing w:after="160" w:line="259" w:lineRule="auto"/>
      </w:pPr>
    </w:p>
    <w:p w:rsidR="005730E7" w:rsidRDefault="005730E7" w:rsidP="005730E7">
      <w:pPr>
        <w:jc w:val="both"/>
      </w:pPr>
      <w:r>
        <w:t xml:space="preserve">This session was led by the Technology Enhanced Learning staff at UWTSD and was a chance for academic staff to learn and experience the </w:t>
      </w:r>
      <w:proofErr w:type="spellStart"/>
      <w:r>
        <w:t>LanSchool</w:t>
      </w:r>
      <w:proofErr w:type="spellEnd"/>
      <w:r>
        <w:t xml:space="preserve"> Classroom Management software. The software aim is to help keep students engaged with learning in a digital environment.</w:t>
      </w:r>
      <w:sdt>
        <w:sdtPr>
          <w:id w:val="289022336"/>
          <w:citation/>
        </w:sdtPr>
        <w:sdtEndPr/>
        <w:sdtContent>
          <w:r>
            <w:fldChar w:fldCharType="begin"/>
          </w:r>
          <w:r>
            <w:instrText xml:space="preserve"> CITATION Len18 \l 2057 </w:instrText>
          </w:r>
          <w:r>
            <w:fldChar w:fldCharType="separate"/>
          </w:r>
          <w:r w:rsidR="000223FE">
            <w:rPr>
              <w:noProof/>
            </w:rPr>
            <w:t xml:space="preserve"> </w:t>
          </w:r>
          <w:r w:rsidR="000223FE" w:rsidRPr="000223FE">
            <w:rPr>
              <w:noProof/>
            </w:rPr>
            <w:t>(Lenovo Software, 2018)</w:t>
          </w:r>
          <w:r>
            <w:fldChar w:fldCharType="end"/>
          </w:r>
        </w:sdtContent>
      </w:sdt>
      <w:r>
        <w:t xml:space="preserve"> (K4)</w:t>
      </w:r>
    </w:p>
    <w:p w:rsidR="005730E7" w:rsidRDefault="005730E7" w:rsidP="005730E7">
      <w:pPr>
        <w:jc w:val="both"/>
      </w:pPr>
    </w:p>
    <w:p w:rsidR="005730E7" w:rsidRDefault="005730E7" w:rsidP="005730E7">
      <w:pPr>
        <w:jc w:val="both"/>
      </w:pPr>
      <w:r>
        <w:t xml:space="preserve">A number of my modules are delivered within a computer lab session which has many advantages as it allows the inclusion of practical work into the sessions. However there are issues that can cause problems in holding the students attention and engagement throughout the session. The main issue faced is the access to social media outlets that the students have on the computer. The university does not actively block any of these websites as it is aware that there are benefits to allowing access to these. They allow students to communicate with each other when working on project work together and it creates access to current news and trends etc. Research has shown that when smartphones are used in lectures, students are only learning with a surface approach </w:t>
      </w:r>
      <w:sdt>
        <w:sdtPr>
          <w:id w:val="1561514749"/>
          <w:citation/>
        </w:sdtPr>
        <w:sdtEndPr/>
        <w:sdtContent>
          <w:r>
            <w:fldChar w:fldCharType="begin"/>
          </w:r>
          <w:r>
            <w:instrText xml:space="preserve"> CITATION Roz18 \l 2057 </w:instrText>
          </w:r>
          <w:r>
            <w:fldChar w:fldCharType="separate"/>
          </w:r>
          <w:r w:rsidR="000223FE" w:rsidRPr="000223FE">
            <w:rPr>
              <w:noProof/>
            </w:rPr>
            <w:t>(Rozgonjuk, et al., 2018)</w:t>
          </w:r>
          <w:r>
            <w:fldChar w:fldCharType="end"/>
          </w:r>
        </w:sdtContent>
      </w:sdt>
      <w:r>
        <w:t xml:space="preserve"> and this can be assumed to be similar when using social media on computers during lectures as well. (A1, K2, K3) </w:t>
      </w:r>
    </w:p>
    <w:p w:rsidR="005730E7" w:rsidRDefault="005730E7" w:rsidP="005730E7">
      <w:pPr>
        <w:jc w:val="both"/>
      </w:pPr>
    </w:p>
    <w:p w:rsidR="005730E7" w:rsidRDefault="005730E7" w:rsidP="005730E7">
      <w:pPr>
        <w:jc w:val="both"/>
      </w:pPr>
      <w:r>
        <w:t xml:space="preserve">However the issues that faces me as a lecturer is that when I am explaining something on the board or using the overhead projector, I know that some students will have disengaged and will be ‘surfing the net’. This has always been a concern and something that I have struggled to find a solution to. The new </w:t>
      </w:r>
      <w:proofErr w:type="spellStart"/>
      <w:r>
        <w:t>LanSchool</w:t>
      </w:r>
      <w:proofErr w:type="spellEnd"/>
      <w:r>
        <w:t xml:space="preserve"> software which is being installed on all the computers in the new campus, will allow lecturers to take control of students computers and also monitor their usage. </w:t>
      </w:r>
      <w:sdt>
        <w:sdtPr>
          <w:id w:val="1295409630"/>
          <w:citation/>
        </w:sdtPr>
        <w:sdtEndPr/>
        <w:sdtContent>
          <w:r>
            <w:fldChar w:fldCharType="begin"/>
          </w:r>
          <w:r>
            <w:instrText xml:space="preserve">CITATION Ano11 \l 2057 </w:instrText>
          </w:r>
          <w:r>
            <w:fldChar w:fldCharType="separate"/>
          </w:r>
          <w:r w:rsidR="000223FE" w:rsidRPr="000223FE">
            <w:rPr>
              <w:noProof/>
            </w:rPr>
            <w:t>(Government Computer News, 2011)</w:t>
          </w:r>
          <w:r>
            <w:fldChar w:fldCharType="end"/>
          </w:r>
        </w:sdtContent>
      </w:sdt>
      <w:r>
        <w:t xml:space="preserve"> (K2, K4, V3)</w:t>
      </w:r>
    </w:p>
    <w:p w:rsidR="005730E7" w:rsidRDefault="005730E7" w:rsidP="005730E7">
      <w:pPr>
        <w:jc w:val="both"/>
      </w:pPr>
    </w:p>
    <w:p w:rsidR="005730E7" w:rsidRDefault="005730E7" w:rsidP="005730E7">
      <w:pPr>
        <w:jc w:val="both"/>
      </w:pPr>
      <w:r>
        <w:t>The software allows the lecturer to monitor each student’s session privately or share it with the whole class, either via the projector or by sending it too all computer screens in the room. This means that displays of good practice can be shown to the whole group much easier and therefore hopefully make the session more interactive. By monitoring the students it is also hoped that it will be easier to assess whether the students have grasped the concepts being taught. (K4, K5)</w:t>
      </w:r>
    </w:p>
    <w:p w:rsidR="005730E7" w:rsidRDefault="005730E7" w:rsidP="005730E7">
      <w:pPr>
        <w:jc w:val="both"/>
      </w:pPr>
    </w:p>
    <w:p w:rsidR="005730E7" w:rsidRDefault="005730E7" w:rsidP="005730E7">
      <w:pPr>
        <w:jc w:val="both"/>
      </w:pPr>
      <w:r>
        <w:t xml:space="preserve">The most useful aspect of this software is that when the students need to focus on something specific, either on the whiteboard, projector or on their computer screen, the lecturer can take </w:t>
      </w:r>
      <w:r>
        <w:lastRenderedPageBreak/>
        <w:t>control of their machine. This could be done in a number of ways, either by blanking their screens or duplicate the lecturers screen onto all of the other computers logged into that session. When this occurs the students is not able to do anything, the mouse and keyboard become inactive. This sounds like an addition to the lecture setting that will prove very useful. (A4, K4)</w:t>
      </w:r>
    </w:p>
    <w:p w:rsidR="005730E7" w:rsidRDefault="005730E7" w:rsidP="005730E7">
      <w:pPr>
        <w:jc w:val="both"/>
      </w:pPr>
    </w:p>
    <w:p w:rsidR="005730E7" w:rsidRDefault="005730E7" w:rsidP="005730E7">
      <w:pPr>
        <w:jc w:val="both"/>
      </w:pPr>
      <w:r>
        <w:t>As often highlighted</w:t>
      </w:r>
      <w:r w:rsidR="0089570F">
        <w:t>,</w:t>
      </w:r>
      <w:r>
        <w:t xml:space="preserve"> engineers often learn best by viewing or doing an activity and this software will be very useful when teaching computer aided design (CAD).</w:t>
      </w:r>
      <w:sdt>
        <w:sdtPr>
          <w:id w:val="-1975912144"/>
          <w:citation/>
        </w:sdtPr>
        <w:sdtEndPr/>
        <w:sdtContent>
          <w:r>
            <w:fldChar w:fldCharType="begin"/>
          </w:r>
          <w:r>
            <w:instrText xml:space="preserve"> CITATION Rad06 \l 2057 </w:instrText>
          </w:r>
          <w:r>
            <w:fldChar w:fldCharType="separate"/>
          </w:r>
          <w:r w:rsidR="000223FE">
            <w:rPr>
              <w:noProof/>
            </w:rPr>
            <w:t xml:space="preserve"> </w:t>
          </w:r>
          <w:r w:rsidR="000223FE" w:rsidRPr="000223FE">
            <w:rPr>
              <w:noProof/>
            </w:rPr>
            <w:t>(Radford, et al., 2006)</w:t>
          </w:r>
          <w:r>
            <w:fldChar w:fldCharType="end"/>
          </w:r>
        </w:sdtContent>
      </w:sdt>
      <w:r>
        <w:t xml:space="preserve"> It will mean that the students could have a small window displaying the lecturers screen in the top left hand corner and then actively follow the steps taken to carry out a process in the CAD software themselves. In the past they have had to follow from the projector but this has been difficult for some and I feel this new technology will be much more helpful. (A1, A2, A4, A5, K2, K4)</w:t>
      </w:r>
    </w:p>
    <w:p w:rsidR="005730E7" w:rsidRDefault="005730E7">
      <w:pPr>
        <w:spacing w:after="160" w:line="259" w:lineRule="auto"/>
      </w:pPr>
      <w:r>
        <w:br w:type="page"/>
      </w:r>
    </w:p>
    <w:p w:rsidR="00A2161C" w:rsidRDefault="00A2161C" w:rsidP="00A2161C">
      <w:pPr>
        <w:pStyle w:val="Heading1"/>
      </w:pPr>
      <w:bookmarkStart w:id="20" w:name="_Toc519603654"/>
      <w:r>
        <w:lastRenderedPageBreak/>
        <w:t>Reflective Evaluation of CPD Event 3</w:t>
      </w:r>
      <w:bookmarkEnd w:id="20"/>
    </w:p>
    <w:p w:rsidR="005730E7" w:rsidRDefault="005730E7">
      <w:pPr>
        <w:spacing w:after="160" w:line="259" w:lineRule="auto"/>
        <w:rPr>
          <w:b/>
        </w:rPr>
      </w:pPr>
      <w:r>
        <w:rPr>
          <w:b/>
        </w:rPr>
        <w:t>Date: 12</w:t>
      </w:r>
      <w:r w:rsidRPr="005730E7">
        <w:rPr>
          <w:b/>
          <w:vertAlign w:val="superscript"/>
        </w:rPr>
        <w:t>th</w:t>
      </w:r>
      <w:r>
        <w:rPr>
          <w:b/>
        </w:rPr>
        <w:t xml:space="preserve"> July 2018</w:t>
      </w:r>
    </w:p>
    <w:p w:rsidR="005730E7" w:rsidRDefault="005730E7">
      <w:pPr>
        <w:spacing w:after="160" w:line="259" w:lineRule="auto"/>
        <w:rPr>
          <w:b/>
        </w:rPr>
      </w:pPr>
      <w:r>
        <w:rPr>
          <w:b/>
        </w:rPr>
        <w:t xml:space="preserve">Event: </w:t>
      </w:r>
      <w:proofErr w:type="spellStart"/>
      <w:r>
        <w:rPr>
          <w:b/>
        </w:rPr>
        <w:t>Granta</w:t>
      </w:r>
      <w:proofErr w:type="spellEnd"/>
      <w:r>
        <w:rPr>
          <w:b/>
        </w:rPr>
        <w:t xml:space="preserve"> Design Webinar ‘Making Active Learning Easy’</w:t>
      </w:r>
    </w:p>
    <w:p w:rsidR="005730E7" w:rsidRDefault="005730E7">
      <w:pPr>
        <w:spacing w:after="160" w:line="259" w:lineRule="auto"/>
        <w:rPr>
          <w:b/>
        </w:rPr>
      </w:pPr>
    </w:p>
    <w:p w:rsidR="005612AE" w:rsidRDefault="005730E7" w:rsidP="005612AE">
      <w:pPr>
        <w:spacing w:after="160"/>
        <w:jc w:val="both"/>
      </w:pPr>
      <w:r>
        <w:t xml:space="preserve">Within the School of Engineering a software called ‘CES – </w:t>
      </w:r>
      <w:proofErr w:type="spellStart"/>
      <w:r>
        <w:t>Edupack</w:t>
      </w:r>
      <w:proofErr w:type="spellEnd"/>
      <w:r>
        <w:t>’</w:t>
      </w:r>
      <w:r w:rsidR="006B7247">
        <w:t xml:space="preserve"> is used and it </w:t>
      </w:r>
      <w:r>
        <w:t>is a world leading resource for materials</w:t>
      </w:r>
      <w:r w:rsidR="006B7247">
        <w:t xml:space="preserve"> teaching</w:t>
      </w:r>
      <w:r>
        <w:t xml:space="preserve">. It is produced by a company called </w:t>
      </w:r>
      <w:proofErr w:type="spellStart"/>
      <w:r>
        <w:t>Granta</w:t>
      </w:r>
      <w:proofErr w:type="spellEnd"/>
      <w:r>
        <w:t xml:space="preserve"> Design, who have an education team who produced regular webinars for educators who are using their software. </w:t>
      </w:r>
      <w:r w:rsidR="005612AE">
        <w:t>This is a software which I have incorporated into a number of my modules, as it not only provides material data but can also help to provide environmental impact and sustainability information which can be hard for students to access</w:t>
      </w:r>
      <w:r w:rsidR="006B7247">
        <w:t xml:space="preserve"> elsewhere</w:t>
      </w:r>
      <w:r w:rsidR="005612AE">
        <w:t xml:space="preserve">. </w:t>
      </w:r>
      <w:r w:rsidR="00084A1E">
        <w:t>(A1, A2</w:t>
      </w:r>
      <w:r w:rsidR="00736050">
        <w:t>, K4</w:t>
      </w:r>
      <w:r w:rsidR="00084A1E">
        <w:t>)</w:t>
      </w:r>
    </w:p>
    <w:p w:rsidR="005612AE" w:rsidRDefault="005612AE" w:rsidP="005612AE">
      <w:pPr>
        <w:spacing w:after="160"/>
        <w:jc w:val="both"/>
      </w:pPr>
    </w:p>
    <w:p w:rsidR="008C2134" w:rsidRDefault="005612AE" w:rsidP="005612AE">
      <w:pPr>
        <w:spacing w:after="160"/>
        <w:jc w:val="both"/>
      </w:pPr>
      <w:r>
        <w:t>The webinar was held on the 12</w:t>
      </w:r>
      <w:r w:rsidRPr="005612AE">
        <w:rPr>
          <w:vertAlign w:val="superscript"/>
        </w:rPr>
        <w:t>th</w:t>
      </w:r>
      <w:r w:rsidR="006B7247">
        <w:t xml:space="preserve"> Jul</w:t>
      </w:r>
      <w:r w:rsidR="0089570F">
        <w:t>y 2018</w:t>
      </w:r>
      <w:r w:rsidR="006B7247">
        <w:t xml:space="preserve"> and w</w:t>
      </w:r>
      <w:r>
        <w:t>as entitle</w:t>
      </w:r>
      <w:r w:rsidR="006B7247">
        <w:t xml:space="preserve">d ‘Making Active Learning </w:t>
      </w:r>
      <w:proofErr w:type="gramStart"/>
      <w:r w:rsidR="006B7247">
        <w:t>Easy</w:t>
      </w:r>
      <w:proofErr w:type="gramEnd"/>
      <w:r w:rsidR="006B7247">
        <w:t>’. Its aim was to show educator</w:t>
      </w:r>
      <w:r w:rsidR="0014034A">
        <w:t xml:space="preserve">s case studies produced by the </w:t>
      </w:r>
      <w:proofErr w:type="spellStart"/>
      <w:r w:rsidR="0014034A">
        <w:t>Granta</w:t>
      </w:r>
      <w:proofErr w:type="spellEnd"/>
      <w:r w:rsidR="0014034A">
        <w:t xml:space="preserve"> Design Education team that could be adopted to help students use the software more effectively through active learning.</w:t>
      </w:r>
      <w:sdt>
        <w:sdtPr>
          <w:id w:val="-767315062"/>
          <w:citation/>
        </w:sdtPr>
        <w:sdtEndPr/>
        <w:sdtContent>
          <w:r w:rsidR="0014034A">
            <w:fldChar w:fldCharType="begin"/>
          </w:r>
          <w:r w:rsidR="0014034A">
            <w:instrText xml:space="preserve"> CITATION Gra18 \l 2057 </w:instrText>
          </w:r>
          <w:r w:rsidR="0014034A">
            <w:fldChar w:fldCharType="separate"/>
          </w:r>
          <w:r w:rsidR="000223FE">
            <w:rPr>
              <w:noProof/>
            </w:rPr>
            <w:t xml:space="preserve"> </w:t>
          </w:r>
          <w:r w:rsidR="000223FE" w:rsidRPr="000223FE">
            <w:rPr>
              <w:noProof/>
            </w:rPr>
            <w:t>(Granta Desgin Education Team, 2018)</w:t>
          </w:r>
          <w:r w:rsidR="0014034A">
            <w:fldChar w:fldCharType="end"/>
          </w:r>
        </w:sdtContent>
      </w:sdt>
      <w:r w:rsidR="0014034A">
        <w:t xml:space="preserve"> Active learning allows students to learn by making their own decisions and completing some form of action, which are related to a p</w:t>
      </w:r>
      <w:r w:rsidR="008C2134">
        <w:t>roject outco</w:t>
      </w:r>
      <w:r w:rsidR="0014034A">
        <w:t>me.</w:t>
      </w:r>
      <w:sdt>
        <w:sdtPr>
          <w:id w:val="-517695983"/>
          <w:citation/>
        </w:sdtPr>
        <w:sdtEndPr/>
        <w:sdtContent>
          <w:r w:rsidR="008C2134">
            <w:fldChar w:fldCharType="begin"/>
          </w:r>
          <w:r w:rsidR="008C2134">
            <w:instrText xml:space="preserve"> CITATION Huh15 \l 2057 </w:instrText>
          </w:r>
          <w:r w:rsidR="008C2134">
            <w:fldChar w:fldCharType="separate"/>
          </w:r>
          <w:r w:rsidR="000223FE">
            <w:rPr>
              <w:noProof/>
            </w:rPr>
            <w:t xml:space="preserve"> </w:t>
          </w:r>
          <w:r w:rsidR="000223FE" w:rsidRPr="000223FE">
            <w:rPr>
              <w:noProof/>
            </w:rPr>
            <w:t>(Huh, 2015)</w:t>
          </w:r>
          <w:r w:rsidR="008C2134">
            <w:fldChar w:fldCharType="end"/>
          </w:r>
        </w:sdtContent>
      </w:sdt>
      <w:r w:rsidR="008C2134">
        <w:t xml:space="preserve"> This type of learning can be completed by individual students or as part of a group activity. It helps to build some of the additional ‘soft skills’ that students required including; information processing, problem solving and being able to think critically about data they are presented with.</w:t>
      </w:r>
      <w:sdt>
        <w:sdtPr>
          <w:id w:val="245229491"/>
          <w:citation/>
        </w:sdtPr>
        <w:sdtEndPr/>
        <w:sdtContent>
          <w:r w:rsidR="008C2134">
            <w:fldChar w:fldCharType="begin"/>
          </w:r>
          <w:r w:rsidR="008C2134">
            <w:instrText xml:space="preserve"> CITATION Rud18 \l 2057 </w:instrText>
          </w:r>
          <w:r w:rsidR="008C2134">
            <w:fldChar w:fldCharType="separate"/>
          </w:r>
          <w:r w:rsidR="000223FE">
            <w:rPr>
              <w:noProof/>
            </w:rPr>
            <w:t xml:space="preserve"> </w:t>
          </w:r>
          <w:r w:rsidR="000223FE" w:rsidRPr="000223FE">
            <w:rPr>
              <w:noProof/>
            </w:rPr>
            <w:t>(Ruder, et al., 2018)</w:t>
          </w:r>
          <w:r w:rsidR="008C2134">
            <w:fldChar w:fldCharType="end"/>
          </w:r>
        </w:sdtContent>
      </w:sdt>
      <w:r w:rsidR="00084A1E">
        <w:t xml:space="preserve"> (A5, K2, V3, V4)</w:t>
      </w:r>
    </w:p>
    <w:p w:rsidR="008C2134" w:rsidRDefault="008C2134" w:rsidP="005612AE">
      <w:pPr>
        <w:spacing w:after="160"/>
        <w:jc w:val="both"/>
      </w:pPr>
    </w:p>
    <w:p w:rsidR="008C2134" w:rsidRDefault="008C2134" w:rsidP="005612AE">
      <w:pPr>
        <w:spacing w:after="160"/>
        <w:jc w:val="both"/>
      </w:pPr>
      <w:r>
        <w:t xml:space="preserve">Within the webinar, the </w:t>
      </w:r>
      <w:proofErr w:type="spellStart"/>
      <w:r>
        <w:t>Granta</w:t>
      </w:r>
      <w:proofErr w:type="spellEnd"/>
      <w:r>
        <w:t xml:space="preserve"> Education team </w:t>
      </w:r>
      <w:r w:rsidR="009A630E">
        <w:t>displayed</w:t>
      </w:r>
      <w:r>
        <w:t xml:space="preserve"> </w:t>
      </w:r>
      <w:r w:rsidR="00926EBE">
        <w:fldChar w:fldCharType="begin"/>
      </w:r>
      <w:r w:rsidR="00926EBE">
        <w:instrText xml:space="preserve"> REF _Ref519588024 \h </w:instrText>
      </w:r>
      <w:r w:rsidR="00926EBE">
        <w:fldChar w:fldCharType="separate"/>
      </w:r>
      <w:r w:rsidR="009141F9">
        <w:t xml:space="preserve">Figure </w:t>
      </w:r>
      <w:r w:rsidR="009141F9">
        <w:rPr>
          <w:noProof/>
        </w:rPr>
        <w:t>9</w:t>
      </w:r>
      <w:r w:rsidR="009141F9">
        <w:noBreakHyphen/>
      </w:r>
      <w:r w:rsidR="009141F9">
        <w:rPr>
          <w:noProof/>
        </w:rPr>
        <w:t>1</w:t>
      </w:r>
      <w:r w:rsidR="00926EBE">
        <w:fldChar w:fldCharType="end"/>
      </w:r>
      <w:r w:rsidR="00926EBE">
        <w:t xml:space="preserve"> which shows a student’s electro dermal activity over seven days</w:t>
      </w:r>
      <w:r w:rsidR="009A630E">
        <w:t>,</w:t>
      </w:r>
      <w:r w:rsidR="00926EBE">
        <w:t xml:space="preserve"> as covered in a paper by published in the IEEE Transactions on Biomedical Engineering.</w:t>
      </w:r>
      <w:sdt>
        <w:sdtPr>
          <w:id w:val="-1916850031"/>
          <w:citation/>
        </w:sdtPr>
        <w:sdtEndPr/>
        <w:sdtContent>
          <w:r w:rsidR="00926EBE">
            <w:fldChar w:fldCharType="begin"/>
          </w:r>
          <w:r w:rsidR="00926EBE">
            <w:instrText xml:space="preserve"> CITATION Poh10 \l 2057 </w:instrText>
          </w:r>
          <w:r w:rsidR="00926EBE">
            <w:fldChar w:fldCharType="separate"/>
          </w:r>
          <w:r w:rsidR="000223FE">
            <w:rPr>
              <w:noProof/>
            </w:rPr>
            <w:t xml:space="preserve"> </w:t>
          </w:r>
          <w:r w:rsidR="000223FE" w:rsidRPr="000223FE">
            <w:rPr>
              <w:noProof/>
            </w:rPr>
            <w:t>(Poh, et al., 2010)</w:t>
          </w:r>
          <w:r w:rsidR="00926EBE">
            <w:fldChar w:fldCharType="end"/>
          </w:r>
        </w:sdtContent>
      </w:sdt>
      <w:r w:rsidR="00926EBE">
        <w:t xml:space="preserve"> It clearly shows that during the periods when the student was in a class based situation, there was low electro dermal activity. However the lab sessions showed a much higher engagement </w:t>
      </w:r>
      <w:r w:rsidR="009A630E">
        <w:t>and therefore on reflection suggests</w:t>
      </w:r>
      <w:r w:rsidR="00926EBE">
        <w:t xml:space="preserve"> that active learning does appear to be more effective for the student. </w:t>
      </w:r>
      <w:r w:rsidR="00084A1E">
        <w:t>(A5, K3, K6, V3)</w:t>
      </w:r>
    </w:p>
    <w:p w:rsidR="008C2134" w:rsidRDefault="008C2134" w:rsidP="005612AE">
      <w:pPr>
        <w:spacing w:after="160"/>
        <w:jc w:val="both"/>
      </w:pPr>
    </w:p>
    <w:p w:rsidR="008C2134" w:rsidRDefault="008C2134" w:rsidP="005612AE">
      <w:pPr>
        <w:spacing w:after="160"/>
        <w:jc w:val="both"/>
      </w:pPr>
    </w:p>
    <w:p w:rsidR="008C2134" w:rsidRDefault="008C2134" w:rsidP="00680D61">
      <w:pPr>
        <w:spacing w:after="160"/>
        <w:jc w:val="center"/>
      </w:pPr>
      <w:r w:rsidRPr="008C2134">
        <w:rPr>
          <w:noProof/>
          <w:lang w:eastAsia="en-GB"/>
        </w:rPr>
        <w:lastRenderedPageBreak/>
        <w:drawing>
          <wp:inline distT="0" distB="0" distL="0" distR="0">
            <wp:extent cx="5543550" cy="3510544"/>
            <wp:effectExtent l="57150" t="57150" r="114300" b="1092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50222" cy="3514769"/>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256BB" w:rsidRDefault="008C2134" w:rsidP="008C2134">
      <w:pPr>
        <w:pStyle w:val="Caption"/>
        <w:jc w:val="center"/>
      </w:pPr>
      <w:bookmarkStart w:id="21" w:name="_Ref519588024"/>
      <w:r>
        <w:t xml:space="preserve">Figure </w:t>
      </w:r>
      <w:r w:rsidR="00E0450A">
        <w:fldChar w:fldCharType="begin"/>
      </w:r>
      <w:r w:rsidR="00E0450A">
        <w:instrText xml:space="preserve"> STYLEREF 1 \s </w:instrText>
      </w:r>
      <w:r w:rsidR="00E0450A">
        <w:fldChar w:fldCharType="separate"/>
      </w:r>
      <w:r w:rsidR="009141F9">
        <w:rPr>
          <w:noProof/>
        </w:rPr>
        <w:t>9</w:t>
      </w:r>
      <w:r w:rsidR="00E0450A">
        <w:rPr>
          <w:noProof/>
        </w:rPr>
        <w:fldChar w:fldCharType="end"/>
      </w:r>
      <w:r w:rsidR="00736050">
        <w:noBreakHyphen/>
      </w:r>
      <w:r w:rsidR="00E0450A">
        <w:fldChar w:fldCharType="begin"/>
      </w:r>
      <w:r w:rsidR="00E0450A">
        <w:instrText xml:space="preserve"> SEQ Figure \* ARABIC \s 1 </w:instrText>
      </w:r>
      <w:r w:rsidR="00E0450A">
        <w:fldChar w:fldCharType="separate"/>
      </w:r>
      <w:r w:rsidR="009141F9">
        <w:rPr>
          <w:noProof/>
        </w:rPr>
        <w:t>1</w:t>
      </w:r>
      <w:r w:rsidR="00E0450A">
        <w:rPr>
          <w:noProof/>
        </w:rPr>
        <w:fldChar w:fldCharType="end"/>
      </w:r>
      <w:bookmarkEnd w:id="21"/>
      <w:r>
        <w:t xml:space="preserve"> – Electro dermal activity during lectures</w:t>
      </w:r>
      <w:sdt>
        <w:sdtPr>
          <w:id w:val="-1236476151"/>
          <w:citation/>
        </w:sdtPr>
        <w:sdtEndPr/>
        <w:sdtContent>
          <w:r>
            <w:fldChar w:fldCharType="begin"/>
          </w:r>
          <w:r>
            <w:instrText xml:space="preserve"> CITATION Poh10 \l 2057 </w:instrText>
          </w:r>
          <w:r>
            <w:fldChar w:fldCharType="separate"/>
          </w:r>
          <w:r w:rsidR="000223FE">
            <w:rPr>
              <w:noProof/>
            </w:rPr>
            <w:t xml:space="preserve"> </w:t>
          </w:r>
          <w:r w:rsidR="000223FE" w:rsidRPr="000223FE">
            <w:rPr>
              <w:noProof/>
            </w:rPr>
            <w:t>(Poh, et al., 2010)</w:t>
          </w:r>
          <w:r>
            <w:fldChar w:fldCharType="end"/>
          </w:r>
        </w:sdtContent>
      </w:sdt>
    </w:p>
    <w:p w:rsidR="00926EBE" w:rsidRPr="00926EBE" w:rsidRDefault="00926EBE" w:rsidP="00926EBE"/>
    <w:p w:rsidR="00926EBE" w:rsidRDefault="00926EBE" w:rsidP="00926EBE">
      <w:pPr>
        <w:spacing w:after="160"/>
        <w:jc w:val="both"/>
      </w:pPr>
      <w:proofErr w:type="spellStart"/>
      <w:r>
        <w:t>Granta</w:t>
      </w:r>
      <w:proofErr w:type="spellEnd"/>
      <w:r>
        <w:t xml:space="preserve"> Design have worked on creating micro projects to help students’ experience active</w:t>
      </w:r>
      <w:r w:rsidR="00B97F52">
        <w:t xml:space="preserve"> learning while using CES-</w:t>
      </w:r>
      <w:proofErr w:type="spellStart"/>
      <w:r w:rsidR="00B97F52">
        <w:t>Edu</w:t>
      </w:r>
      <w:r>
        <w:t>pack</w:t>
      </w:r>
      <w:proofErr w:type="spellEnd"/>
      <w:r>
        <w:t xml:space="preserve">. During the webinar, it was made clear that active learning is not the same as active teaching. It was clearly shown that even if active learning is going to be used in a session, there still needs to be </w:t>
      </w:r>
      <w:r w:rsidR="009A630E">
        <w:t>a lecture plan</w:t>
      </w:r>
      <w:r>
        <w:t xml:space="preserve"> to ensure that the sessions have got structure</w:t>
      </w:r>
      <w:r w:rsidR="009A630E">
        <w:t>,</w:t>
      </w:r>
      <w:r>
        <w:t xml:space="preserve"> to </w:t>
      </w:r>
      <w:r w:rsidR="009A630E">
        <w:t>enable students complete the tasks set</w:t>
      </w:r>
      <w:r>
        <w:t>.</w:t>
      </w:r>
      <w:sdt>
        <w:sdtPr>
          <w:id w:val="843513342"/>
          <w:citation/>
        </w:sdtPr>
        <w:sdtEndPr/>
        <w:sdtContent>
          <w:r>
            <w:fldChar w:fldCharType="begin"/>
          </w:r>
          <w:r>
            <w:instrText xml:space="preserve"> CITATION Gra18 \l 2057 </w:instrText>
          </w:r>
          <w:r>
            <w:fldChar w:fldCharType="separate"/>
          </w:r>
          <w:r w:rsidR="000223FE">
            <w:rPr>
              <w:noProof/>
            </w:rPr>
            <w:t xml:space="preserve"> </w:t>
          </w:r>
          <w:r w:rsidR="000223FE" w:rsidRPr="000223FE">
            <w:rPr>
              <w:noProof/>
            </w:rPr>
            <w:t>(Granta Desgin Education Team, 2018)</w:t>
          </w:r>
          <w:r>
            <w:fldChar w:fldCharType="end"/>
          </w:r>
        </w:sdtContent>
      </w:sdt>
      <w:r w:rsidR="00084A1E">
        <w:t xml:space="preserve"> </w:t>
      </w:r>
    </w:p>
    <w:p w:rsidR="00926EBE" w:rsidRDefault="00926EBE" w:rsidP="00926EBE">
      <w:pPr>
        <w:spacing w:after="160" w:line="259" w:lineRule="auto"/>
        <w:jc w:val="both"/>
      </w:pPr>
    </w:p>
    <w:p w:rsidR="00926EBE" w:rsidRDefault="00DE21EA" w:rsidP="00DE21EA">
      <w:pPr>
        <w:spacing w:after="160"/>
        <w:jc w:val="both"/>
      </w:pPr>
      <w:r>
        <w:t xml:space="preserve">From my experience of teaching material data research and handling, a lecture environment </w:t>
      </w:r>
      <w:r w:rsidR="009A630E">
        <w:t xml:space="preserve">is not ideal </w:t>
      </w:r>
      <w:r>
        <w:t>and</w:t>
      </w:r>
      <w:r w:rsidR="009A630E">
        <w:t xml:space="preserve"> I</w:t>
      </w:r>
      <w:r>
        <w:t xml:space="preserve"> had already been trying to include some pract</w:t>
      </w:r>
      <w:r w:rsidR="009A630E">
        <w:t>ical experience of the software to help the learning experience</w:t>
      </w:r>
      <w:r>
        <w:t xml:space="preserve">. </w:t>
      </w:r>
      <w:r w:rsidR="009A630E">
        <w:t>M</w:t>
      </w:r>
      <w:r>
        <w:t xml:space="preserve">y own </w:t>
      </w:r>
      <w:r w:rsidR="009A630E">
        <w:t>knowledge</w:t>
      </w:r>
      <w:r>
        <w:t xml:space="preserve"> of the </w:t>
      </w:r>
      <w:r w:rsidR="009A630E">
        <w:t xml:space="preserve">software is limited and therefore the new case studies, which allow the students to solve problems through active learning, will be able to demonstrate the software and </w:t>
      </w:r>
      <w:r w:rsidR="00B97F52">
        <w:t>its</w:t>
      </w:r>
      <w:r w:rsidR="009A630E">
        <w:t xml:space="preserve"> capabilities much better and hopefully engage the students more. On reflection, I believe that the case studies produced will be very suitable for our students, as a progressive questioning style has been used, meaning that the resource is suitable for all abilities of students. The only issue I can foresee is whether the topics of the case studies would appeal to all of our students, however over time and with more experience myself, I could produce personalised case studies for our specific programmes within the School of Engineering. </w:t>
      </w:r>
      <w:r w:rsidR="00084A1E">
        <w:t xml:space="preserve">(A1, A2, A4, A5, K1, K2, K3, </w:t>
      </w:r>
      <w:r w:rsidR="00736050">
        <w:t>V1, V4)</w:t>
      </w:r>
    </w:p>
    <w:p w:rsidR="00A2161C" w:rsidRDefault="00926EBE" w:rsidP="00680D61">
      <w:pPr>
        <w:pStyle w:val="Heading1"/>
      </w:pPr>
      <w:r>
        <w:lastRenderedPageBreak/>
        <w:t xml:space="preserve"> </w:t>
      </w:r>
      <w:bookmarkStart w:id="22" w:name="_Toc519603655"/>
      <w:r w:rsidR="00691397">
        <w:t xml:space="preserve">Reflection on </w:t>
      </w:r>
      <w:r w:rsidR="00D7007D">
        <w:t>Course</w:t>
      </w:r>
      <w:bookmarkEnd w:id="22"/>
      <w:r w:rsidR="00691397">
        <w:t xml:space="preserve"> </w:t>
      </w:r>
    </w:p>
    <w:p w:rsidR="00736050" w:rsidRDefault="00736050" w:rsidP="00736050">
      <w:pPr>
        <w:jc w:val="both"/>
      </w:pPr>
      <w:r>
        <w:t xml:space="preserve">To reflect on this course, I am going to use Gibbs Reflective Cycle to help me gain the most from the experiences and previous reflection that I have already conducted within the portfolio for this course. </w:t>
      </w:r>
      <w:r w:rsidR="00453A76">
        <w:t>(K5, K6)</w:t>
      </w:r>
    </w:p>
    <w:p w:rsidR="00D437A2" w:rsidRDefault="00D437A2" w:rsidP="00736050">
      <w:pPr>
        <w:jc w:val="center"/>
        <w:rPr>
          <w:noProof/>
          <w:lang w:eastAsia="en-GB"/>
        </w:rPr>
      </w:pPr>
    </w:p>
    <w:p w:rsidR="00736050" w:rsidRDefault="00736050" w:rsidP="00736050">
      <w:pPr>
        <w:jc w:val="center"/>
      </w:pPr>
      <w:r>
        <w:rPr>
          <w:noProof/>
          <w:lang w:eastAsia="en-GB"/>
        </w:rPr>
        <w:drawing>
          <wp:inline distT="0" distB="0" distL="0" distR="0" wp14:anchorId="4B1B1B94" wp14:editId="490516A7">
            <wp:extent cx="4129923" cy="3219175"/>
            <wp:effectExtent l="0" t="0" r="444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0301"/>
                    <a:stretch/>
                  </pic:blipFill>
                  <pic:spPr bwMode="auto">
                    <a:xfrm>
                      <a:off x="0" y="0"/>
                      <a:ext cx="4171173" cy="3251329"/>
                    </a:xfrm>
                    <a:prstGeom prst="rect">
                      <a:avLst/>
                    </a:prstGeom>
                    <a:ln>
                      <a:noFill/>
                    </a:ln>
                    <a:extLst>
                      <a:ext uri="{53640926-AAD7-44D8-BBD7-CCE9431645EC}">
                        <a14:shadowObscured xmlns:a14="http://schemas.microsoft.com/office/drawing/2010/main"/>
                      </a:ext>
                    </a:extLst>
                  </pic:spPr>
                </pic:pic>
              </a:graphicData>
            </a:graphic>
          </wp:inline>
        </w:drawing>
      </w:r>
    </w:p>
    <w:p w:rsidR="00736050" w:rsidRDefault="00736050" w:rsidP="00736050">
      <w:pPr>
        <w:pStyle w:val="Caption"/>
        <w:jc w:val="center"/>
      </w:pPr>
      <w:r>
        <w:t xml:space="preserve">Figure </w:t>
      </w:r>
      <w:r w:rsidR="00E0450A">
        <w:fldChar w:fldCharType="begin"/>
      </w:r>
      <w:r w:rsidR="00E0450A">
        <w:instrText xml:space="preserve"> STYLEREF 1 \s </w:instrText>
      </w:r>
      <w:r w:rsidR="00E0450A">
        <w:fldChar w:fldCharType="separate"/>
      </w:r>
      <w:r w:rsidR="009141F9">
        <w:rPr>
          <w:noProof/>
        </w:rPr>
        <w:t>10</w:t>
      </w:r>
      <w:r w:rsidR="00E0450A">
        <w:rPr>
          <w:noProof/>
        </w:rPr>
        <w:fldChar w:fldCharType="end"/>
      </w:r>
      <w:r>
        <w:noBreakHyphen/>
      </w:r>
      <w:r w:rsidR="00E0450A">
        <w:fldChar w:fldCharType="begin"/>
      </w:r>
      <w:r w:rsidR="00E0450A">
        <w:instrText xml:space="preserve"> SEQ Figure \* ARABIC \s 1 </w:instrText>
      </w:r>
      <w:r w:rsidR="00E0450A">
        <w:fldChar w:fldCharType="separate"/>
      </w:r>
      <w:r w:rsidR="009141F9">
        <w:rPr>
          <w:noProof/>
        </w:rPr>
        <w:t>1</w:t>
      </w:r>
      <w:r w:rsidR="00E0450A">
        <w:rPr>
          <w:noProof/>
        </w:rPr>
        <w:fldChar w:fldCharType="end"/>
      </w:r>
      <w:r>
        <w:t xml:space="preserve"> – Gibbs Reflective Cycle</w:t>
      </w:r>
      <w:sdt>
        <w:sdtPr>
          <w:id w:val="-764620718"/>
          <w:citation/>
        </w:sdtPr>
        <w:sdtEndPr/>
        <w:sdtContent>
          <w:r>
            <w:fldChar w:fldCharType="begin"/>
          </w:r>
          <w:r>
            <w:instrText xml:space="preserve"> CITATION Oxf18 \l 2057 </w:instrText>
          </w:r>
          <w:r>
            <w:fldChar w:fldCharType="separate"/>
          </w:r>
          <w:r w:rsidR="000223FE">
            <w:rPr>
              <w:noProof/>
            </w:rPr>
            <w:t xml:space="preserve"> </w:t>
          </w:r>
          <w:r w:rsidR="000223FE" w:rsidRPr="000223FE">
            <w:rPr>
              <w:noProof/>
            </w:rPr>
            <w:t>(Oxford Brookes University, 2018)</w:t>
          </w:r>
          <w:r>
            <w:fldChar w:fldCharType="end"/>
          </w:r>
        </w:sdtContent>
      </w:sdt>
    </w:p>
    <w:p w:rsidR="00D437A2" w:rsidRPr="00D437A2" w:rsidRDefault="00D437A2" w:rsidP="00D437A2"/>
    <w:p w:rsidR="00736050" w:rsidRDefault="00D437A2" w:rsidP="00D437A2">
      <w:pPr>
        <w:pStyle w:val="Heading2"/>
      </w:pPr>
      <w:bookmarkStart w:id="23" w:name="_Toc519603656"/>
      <w:r>
        <w:t>Gibbs Reflective Cycle - Description</w:t>
      </w:r>
      <w:bookmarkEnd w:id="23"/>
    </w:p>
    <w:p w:rsidR="00D437A2" w:rsidRDefault="00D437A2" w:rsidP="00D437A2">
      <w:pPr>
        <w:jc w:val="both"/>
      </w:pPr>
      <w:r>
        <w:t>Over the two year period of this course I have been teaching on the BEng and BSc degrees within the School of Engineering at UWTSD. As part of the course I have conducted teaching intervention cycles, been observed by my academic peers and also attended continued professional development events. The aim of the course was to develop my pedagogical skills through reflection and analysis. All reflections and reports included within the portfolios have been aligned to the UK P</w:t>
      </w:r>
      <w:r w:rsidR="000223FE">
        <w:t xml:space="preserve">rofessional Standards Framework. </w:t>
      </w:r>
      <w:r w:rsidR="00453A76">
        <w:t>(A2, A5, K6</w:t>
      </w:r>
      <w:r w:rsidR="00BD0FF4">
        <w:t>, V3, V4)</w:t>
      </w:r>
    </w:p>
    <w:p w:rsidR="000223FE" w:rsidRDefault="000223FE" w:rsidP="00D437A2">
      <w:pPr>
        <w:jc w:val="both"/>
      </w:pPr>
    </w:p>
    <w:p w:rsidR="000223FE" w:rsidRDefault="000223FE" w:rsidP="000223FE">
      <w:pPr>
        <w:pStyle w:val="Heading2"/>
      </w:pPr>
      <w:bookmarkStart w:id="24" w:name="_Toc519603657"/>
      <w:r>
        <w:t>Gibbs Reflective Cycle – Feelings</w:t>
      </w:r>
      <w:bookmarkEnd w:id="24"/>
    </w:p>
    <w:p w:rsidR="007450B9" w:rsidRDefault="000223FE" w:rsidP="007450B9">
      <w:pPr>
        <w:jc w:val="both"/>
      </w:pPr>
      <w:r>
        <w:t>During this period I have found myself becoming more interested in the detail of how students learn and the best way to support them. The process has helped to confirm my thoughts that as well as giving our students all the technical knowledge they need, that we also need to continue their development in the ‘soft’</w:t>
      </w:r>
      <w:r w:rsidR="00DB09A4">
        <w:t xml:space="preserve"> skills required for successful employment. </w:t>
      </w:r>
      <w:r w:rsidR="00BD0FF4">
        <w:t>(A4, K3, V2, V4)</w:t>
      </w:r>
    </w:p>
    <w:p w:rsidR="007450B9" w:rsidRDefault="007450B9" w:rsidP="007450B9">
      <w:pPr>
        <w:jc w:val="both"/>
      </w:pPr>
    </w:p>
    <w:p w:rsidR="00DB09A4" w:rsidRDefault="00DB09A4" w:rsidP="007450B9">
      <w:pPr>
        <w:pStyle w:val="Heading2"/>
      </w:pPr>
      <w:bookmarkStart w:id="25" w:name="_Toc519603658"/>
      <w:r>
        <w:lastRenderedPageBreak/>
        <w:t>Gibbs Reflective Cycle – Evaluation</w:t>
      </w:r>
      <w:bookmarkEnd w:id="25"/>
    </w:p>
    <w:p w:rsidR="00DB09A4" w:rsidRDefault="00DB09A4" w:rsidP="00DB09A4">
      <w:pPr>
        <w:jc w:val="both"/>
      </w:pPr>
      <w:r>
        <w:t xml:space="preserve">The observation aspects of the course are something that I had not experience before and while daunting, I did find that overall they were helpful in highlighting not only areas in which improvements could be made but also in good practice that was seen by those who observed me. </w:t>
      </w:r>
      <w:r w:rsidR="007450B9">
        <w:t xml:space="preserve">Generally I have found the course useful and it has been a good exercise to conduct research to find and support teaching approaches which will benefit my students. </w:t>
      </w:r>
      <w:r w:rsidR="00BD0FF4">
        <w:t>(A5, K6)</w:t>
      </w:r>
    </w:p>
    <w:p w:rsidR="007450B9" w:rsidRDefault="007450B9" w:rsidP="00DB09A4">
      <w:pPr>
        <w:jc w:val="both"/>
      </w:pPr>
    </w:p>
    <w:p w:rsidR="007450B9" w:rsidRDefault="007450B9" w:rsidP="007450B9">
      <w:pPr>
        <w:pStyle w:val="Heading2"/>
      </w:pPr>
      <w:bookmarkStart w:id="26" w:name="_Toc519603659"/>
      <w:r>
        <w:t>Gibbs Reflective Cycle – Analysis</w:t>
      </w:r>
      <w:bookmarkEnd w:id="26"/>
    </w:p>
    <w:p w:rsidR="007450B9" w:rsidRDefault="007450B9" w:rsidP="007450B9">
      <w:pPr>
        <w:jc w:val="both"/>
      </w:pPr>
      <w:r>
        <w:t>This</w:t>
      </w:r>
      <w:r w:rsidRPr="007450B9">
        <w:t xml:space="preserve"> </w:t>
      </w:r>
      <w:r>
        <w:t xml:space="preserve">process has made me appreciate that I need to consider individual student abilities and the best way in which to help them learn. Their background and previous experiences need to be consider at every planning stage of lectures, to ensure that there is respect and equality for all. The reflective element is important to help professional development and is something that should be continued going forwards. </w:t>
      </w:r>
      <w:r w:rsidR="00BD0FF4">
        <w:t>(A1, A4, A5, K3, V1, V2)</w:t>
      </w:r>
    </w:p>
    <w:p w:rsidR="007450B9" w:rsidRDefault="007450B9" w:rsidP="007450B9">
      <w:pPr>
        <w:jc w:val="both"/>
      </w:pPr>
    </w:p>
    <w:p w:rsidR="007450B9" w:rsidRDefault="007450B9" w:rsidP="007450B9">
      <w:pPr>
        <w:pStyle w:val="Heading2"/>
      </w:pPr>
      <w:bookmarkStart w:id="27" w:name="_Toc519603660"/>
      <w:r>
        <w:t>Gibbs Reflective Cycle – Conclusion</w:t>
      </w:r>
      <w:bookmarkEnd w:id="27"/>
    </w:p>
    <w:p w:rsidR="007450B9" w:rsidRDefault="00C16210" w:rsidP="00C16210">
      <w:pPr>
        <w:jc w:val="both"/>
      </w:pPr>
      <w:r>
        <w:t xml:space="preserve">I feel that this process has been very productive and has certainly helped </w:t>
      </w:r>
      <w:r w:rsidR="0028110F">
        <w:t>me improve as a lecturer in terms of how I prepare my sessions. By</w:t>
      </w:r>
      <w:r>
        <w:t xml:space="preserve"> the end of Module 1, I was aware that my lectures would benefit from including some of the new emerging technology that UWTSD has to offer. However while more use of the visual learning environmental was used during the time period of Module 2, there is still </w:t>
      </w:r>
      <w:r w:rsidR="0028110F">
        <w:t xml:space="preserve">room for more improvement </w:t>
      </w:r>
      <w:r w:rsidR="00E56C53">
        <w:t xml:space="preserve">and more integration is possible. </w:t>
      </w:r>
      <w:r w:rsidR="00BD0FF4">
        <w:t>(A1, A4, K4)</w:t>
      </w:r>
    </w:p>
    <w:p w:rsidR="00E56C53" w:rsidRDefault="00E56C53" w:rsidP="00C16210">
      <w:pPr>
        <w:jc w:val="both"/>
      </w:pPr>
    </w:p>
    <w:p w:rsidR="00E56C53" w:rsidRDefault="00E56C53" w:rsidP="00E56C53">
      <w:pPr>
        <w:pStyle w:val="Heading2"/>
      </w:pPr>
      <w:bookmarkStart w:id="28" w:name="_Toc519603661"/>
      <w:r>
        <w:t>Gibbs Reflective Cycle – Action Plan</w:t>
      </w:r>
      <w:bookmarkEnd w:id="28"/>
    </w:p>
    <w:p w:rsidR="00E56C53" w:rsidRPr="00E56C53" w:rsidRDefault="00E56C53" w:rsidP="00E56C53">
      <w:pPr>
        <w:jc w:val="both"/>
      </w:pPr>
      <w:r>
        <w:t xml:space="preserve">Moving forward after this course is finished I plan on continuing with the reflective practice and am pleased that my department has now started termly observations as standard to help highlight examples of good practice. The use of new teaching approaches such as active learning, </w:t>
      </w:r>
      <w:r w:rsidR="00453A76">
        <w:t xml:space="preserve">peer to peer learning and giving students learner autonomy, will certainly be incorporated in my future scheme of works for the modules that I teach on. </w:t>
      </w:r>
      <w:r w:rsidR="00BD0FF4">
        <w:t>(A4, A5, K2, K3, K4, K6, V3)</w:t>
      </w:r>
    </w:p>
    <w:p w:rsidR="007450B9" w:rsidRPr="007450B9" w:rsidRDefault="007450B9" w:rsidP="007450B9">
      <w:pPr>
        <w:jc w:val="both"/>
      </w:pPr>
    </w:p>
    <w:p w:rsidR="00A2161C" w:rsidRDefault="00A2161C" w:rsidP="00736050">
      <w:pPr>
        <w:spacing w:after="160" w:line="259" w:lineRule="auto"/>
        <w:jc w:val="both"/>
        <w:rPr>
          <w:rFonts w:eastAsiaTheme="majorEastAsia" w:cstheme="majorBidi"/>
          <w:color w:val="2E74B5" w:themeColor="accent1" w:themeShade="BF"/>
          <w:sz w:val="32"/>
          <w:szCs w:val="32"/>
        </w:rPr>
      </w:pPr>
      <w:r>
        <w:br w:type="page"/>
      </w:r>
    </w:p>
    <w:p w:rsidR="00A2161C" w:rsidRDefault="00A2161C" w:rsidP="00A2161C">
      <w:pPr>
        <w:pStyle w:val="Heading1"/>
      </w:pPr>
      <w:bookmarkStart w:id="29" w:name="_Toc519603662"/>
      <w:r>
        <w:lastRenderedPageBreak/>
        <w:t>Conclusion</w:t>
      </w:r>
      <w:bookmarkEnd w:id="29"/>
    </w:p>
    <w:p w:rsidR="00453A76" w:rsidRDefault="00453A76" w:rsidP="00453A76">
      <w:pPr>
        <w:jc w:val="both"/>
      </w:pPr>
      <w:r>
        <w:t xml:space="preserve">This portfolio includes all of the required work for module UNHE7006 Teaching in Higher Education 2. It has all been mapped to the UK Professional Standards Framework as required by the assignment brief. </w:t>
      </w:r>
    </w:p>
    <w:p w:rsidR="00B523FA" w:rsidRDefault="00B523FA" w:rsidP="00453A76">
      <w:pPr>
        <w:jc w:val="both"/>
      </w:pPr>
    </w:p>
    <w:p w:rsidR="00B523FA" w:rsidRPr="00453A76" w:rsidRDefault="00B523FA" w:rsidP="00453A76">
      <w:pPr>
        <w:jc w:val="both"/>
      </w:pPr>
      <w:r>
        <w:t xml:space="preserve">The completion of this work would not have been possible without the support of my colleagues within the School of Engineering at UWTSD. </w:t>
      </w:r>
    </w:p>
    <w:p w:rsidR="00176E67" w:rsidRDefault="001E1881" w:rsidP="00176E67">
      <w:r>
        <w:br w:type="page"/>
      </w:r>
    </w:p>
    <w:bookmarkStart w:id="30" w:name="_Toc519603663" w:displacedByCustomXml="next"/>
    <w:sdt>
      <w:sdtPr>
        <w:rPr>
          <w:rFonts w:eastAsiaTheme="minorHAnsi" w:cstheme="minorBidi"/>
          <w:color w:val="auto"/>
          <w:sz w:val="22"/>
          <w:szCs w:val="22"/>
        </w:rPr>
        <w:id w:val="472949950"/>
        <w:docPartObj>
          <w:docPartGallery w:val="Bibliographies"/>
          <w:docPartUnique/>
        </w:docPartObj>
      </w:sdtPr>
      <w:sdtEndPr/>
      <w:sdtContent>
        <w:p w:rsidR="006A7980" w:rsidRDefault="006A7980">
          <w:pPr>
            <w:pStyle w:val="Heading1"/>
          </w:pPr>
          <w:r>
            <w:t>References</w:t>
          </w:r>
          <w:bookmarkEnd w:id="30"/>
        </w:p>
        <w:sdt>
          <w:sdtPr>
            <w:id w:val="-573587230"/>
            <w:bibliography/>
          </w:sdtPr>
          <w:sdtEndPr/>
          <w:sdtContent>
            <w:p w:rsidR="000223FE" w:rsidRDefault="006A7980" w:rsidP="000223FE">
              <w:pPr>
                <w:pStyle w:val="Bibliography"/>
                <w:rPr>
                  <w:noProof/>
                </w:rPr>
              </w:pPr>
              <w:r>
                <w:fldChar w:fldCharType="begin"/>
              </w:r>
              <w:r>
                <w:instrText xml:space="preserve"> BIBLIOGRAPHY </w:instrText>
              </w:r>
              <w:r>
                <w:fldChar w:fldCharType="separate"/>
              </w:r>
              <w:r w:rsidR="000223FE">
                <w:rPr>
                  <w:noProof/>
                </w:rPr>
                <w:t xml:space="preserve">Ahmad, T., 2015. Preparing for the future of higher education. </w:t>
              </w:r>
              <w:r w:rsidR="000223FE">
                <w:rPr>
                  <w:i/>
                  <w:iCs/>
                  <w:noProof/>
                </w:rPr>
                <w:t xml:space="preserve">On the Horizon, </w:t>
              </w:r>
              <w:r w:rsidR="000223FE">
                <w:rPr>
                  <w:noProof/>
                </w:rPr>
                <w:t>23(4), pp. 323-330.</w:t>
              </w:r>
            </w:p>
            <w:p w:rsidR="000223FE" w:rsidRPr="000223FE" w:rsidRDefault="000223FE" w:rsidP="000223FE"/>
            <w:p w:rsidR="000223FE" w:rsidRDefault="000223FE" w:rsidP="000223FE">
              <w:pPr>
                <w:pStyle w:val="Bibliography"/>
                <w:rPr>
                  <w:noProof/>
                </w:rPr>
              </w:pPr>
              <w:r>
                <w:rPr>
                  <w:noProof/>
                </w:rPr>
                <w:t xml:space="preserve">Batty, C. &amp; Sinclair, J., 2014. Peer-to-peer learning in the Higher Degree by Research Context: A creative writting case study. </w:t>
              </w:r>
              <w:r>
                <w:rPr>
                  <w:i/>
                  <w:iCs/>
                  <w:noProof/>
                </w:rPr>
                <w:t xml:space="preserve">International Journal for the Practice and Theory of Creative Writing, </w:t>
              </w:r>
              <w:r>
                <w:rPr>
                  <w:noProof/>
                </w:rPr>
                <w:t>11(3), pp. 335-346.</w:t>
              </w:r>
            </w:p>
            <w:p w:rsidR="000223FE" w:rsidRPr="000223FE" w:rsidRDefault="000223FE" w:rsidP="000223FE"/>
            <w:p w:rsidR="000223FE" w:rsidRDefault="000223FE" w:rsidP="000223FE">
              <w:pPr>
                <w:pStyle w:val="Bibliography"/>
                <w:rPr>
                  <w:noProof/>
                </w:rPr>
              </w:pPr>
              <w:r>
                <w:rPr>
                  <w:noProof/>
                </w:rPr>
                <w:t xml:space="preserve">Boud, D., Cohen, R. &amp; Sampson, J., 2001. </w:t>
              </w:r>
              <w:r>
                <w:rPr>
                  <w:i/>
                  <w:iCs/>
                  <w:noProof/>
                </w:rPr>
                <w:t xml:space="preserve">Peer Learning in Higher Education: Learning from and with each other. </w:t>
              </w:r>
              <w:r>
                <w:rPr>
                  <w:noProof/>
                </w:rPr>
                <w:t>1 ed. London: Routledge.</w:t>
              </w:r>
            </w:p>
            <w:p w:rsidR="000223FE" w:rsidRPr="000223FE" w:rsidRDefault="000223FE" w:rsidP="000223FE"/>
            <w:p w:rsidR="000223FE" w:rsidRDefault="000223FE" w:rsidP="000223FE">
              <w:pPr>
                <w:pStyle w:val="Bibliography"/>
                <w:rPr>
                  <w:noProof/>
                </w:rPr>
              </w:pPr>
              <w:r>
                <w:rPr>
                  <w:noProof/>
                </w:rPr>
                <w:t xml:space="preserve">Concordia University, 2018. </w:t>
              </w:r>
              <w:r>
                <w:rPr>
                  <w:i/>
                  <w:iCs/>
                  <w:noProof/>
                </w:rPr>
                <w:t xml:space="preserve">Which is Best: Teacher-Centered or Student-Centered Education. </w:t>
              </w:r>
              <w:r>
                <w:rPr>
                  <w:noProof/>
                </w:rPr>
                <w:t>Portland: Concordia University.</w:t>
              </w:r>
            </w:p>
            <w:p w:rsidR="000223FE" w:rsidRPr="000223FE" w:rsidRDefault="000223FE" w:rsidP="000223FE"/>
            <w:p w:rsidR="000223FE" w:rsidRDefault="000223FE" w:rsidP="000223FE">
              <w:pPr>
                <w:pStyle w:val="Bibliography"/>
                <w:rPr>
                  <w:noProof/>
                </w:rPr>
              </w:pPr>
              <w:r>
                <w:rPr>
                  <w:noProof/>
                </w:rPr>
                <w:t xml:space="preserve">Duff, A. S., 2003. Higher Education Teaching. </w:t>
              </w:r>
              <w:r>
                <w:rPr>
                  <w:i/>
                  <w:iCs/>
                  <w:noProof/>
                </w:rPr>
                <w:t xml:space="preserve">Active Learning in Higher Education, </w:t>
              </w:r>
              <w:r>
                <w:rPr>
                  <w:noProof/>
                </w:rPr>
                <w:t>4(3), pp. 256-270.</w:t>
              </w:r>
            </w:p>
            <w:p w:rsidR="000223FE" w:rsidRPr="000223FE" w:rsidRDefault="000223FE" w:rsidP="000223FE"/>
            <w:p w:rsidR="000223FE" w:rsidRDefault="000223FE" w:rsidP="000223FE">
              <w:pPr>
                <w:pStyle w:val="Bibliography"/>
                <w:rPr>
                  <w:noProof/>
                </w:rPr>
              </w:pPr>
              <w:r>
                <w:rPr>
                  <w:noProof/>
                </w:rPr>
                <w:t xml:space="preserve">Dweck, C., 2009. Who will the 21st Century learners be?. </w:t>
              </w:r>
              <w:r>
                <w:rPr>
                  <w:i/>
                  <w:iCs/>
                  <w:noProof/>
                </w:rPr>
                <w:t xml:space="preserve">Knowledge Quest, Journal of the American Association of School Librarians, </w:t>
              </w:r>
              <w:r>
                <w:rPr>
                  <w:noProof/>
                </w:rPr>
                <w:t>38(2), pp. 8-9.</w:t>
              </w:r>
            </w:p>
            <w:p w:rsidR="000223FE" w:rsidRPr="000223FE" w:rsidRDefault="000223FE" w:rsidP="000223FE"/>
            <w:p w:rsidR="000223FE" w:rsidRDefault="000223FE" w:rsidP="000223FE">
              <w:pPr>
                <w:pStyle w:val="Bibliography"/>
                <w:rPr>
                  <w:noProof/>
                </w:rPr>
              </w:pPr>
              <w:r>
                <w:rPr>
                  <w:noProof/>
                </w:rPr>
                <w:t xml:space="preserve">Elen, J., Clarebout, G., Leonard, R. &amp; Lowyck, J., 2007. Student-centred and teacher-centred learning environments: what students think.. </w:t>
              </w:r>
              <w:r>
                <w:rPr>
                  <w:i/>
                  <w:iCs/>
                  <w:noProof/>
                </w:rPr>
                <w:t xml:space="preserve">Teaching in Higher Education, </w:t>
              </w:r>
              <w:r>
                <w:rPr>
                  <w:noProof/>
                </w:rPr>
                <w:t>12(1), pp. 015-117.</w:t>
              </w:r>
            </w:p>
            <w:p w:rsidR="000223FE" w:rsidRPr="000223FE" w:rsidRDefault="000223FE" w:rsidP="000223FE"/>
            <w:p w:rsidR="000223FE" w:rsidRDefault="000223FE" w:rsidP="000223FE">
              <w:pPr>
                <w:pStyle w:val="Bibliography"/>
                <w:rPr>
                  <w:noProof/>
                </w:rPr>
              </w:pPr>
              <w:r>
                <w:rPr>
                  <w:noProof/>
                </w:rPr>
                <w:t xml:space="preserve">Freeman, S. et al., 2014. Active learning increases student performance in science, engineering and mathematics. </w:t>
              </w:r>
              <w:r>
                <w:rPr>
                  <w:i/>
                  <w:iCs/>
                  <w:noProof/>
                </w:rPr>
                <w:t xml:space="preserve">Proceedings of the National Academy of Sciences, </w:t>
              </w:r>
              <w:r>
                <w:rPr>
                  <w:noProof/>
                </w:rPr>
                <w:t>pp. 8410-8415.</w:t>
              </w:r>
            </w:p>
            <w:p w:rsidR="000223FE" w:rsidRPr="000223FE" w:rsidRDefault="000223FE" w:rsidP="000223FE"/>
            <w:p w:rsidR="000223FE" w:rsidRDefault="000223FE" w:rsidP="000223FE">
              <w:pPr>
                <w:pStyle w:val="Bibliography"/>
                <w:rPr>
                  <w:noProof/>
                </w:rPr>
              </w:pPr>
              <w:r>
                <w:rPr>
                  <w:noProof/>
                </w:rPr>
                <w:t xml:space="preserve">Gafney, L. &amp; Varma-Nelson, P., 2008. </w:t>
              </w:r>
              <w:r>
                <w:rPr>
                  <w:i/>
                  <w:iCs/>
                  <w:noProof/>
                </w:rPr>
                <w:t xml:space="preserve">Peer-Led Team Learning: Evaluation, Dissemination and Institutionalization of a College Level Iniaitive. </w:t>
              </w:r>
              <w:r>
                <w:rPr>
                  <w:noProof/>
                </w:rPr>
                <w:t>Dordrecht: Springer Netherlands.</w:t>
              </w:r>
            </w:p>
            <w:p w:rsidR="000223FE" w:rsidRPr="000223FE" w:rsidRDefault="000223FE" w:rsidP="000223FE"/>
            <w:p w:rsidR="000223FE" w:rsidRDefault="000223FE" w:rsidP="000223FE">
              <w:pPr>
                <w:pStyle w:val="Bibliography"/>
                <w:rPr>
                  <w:noProof/>
                </w:rPr>
              </w:pPr>
              <w:r>
                <w:rPr>
                  <w:noProof/>
                </w:rPr>
                <w:t xml:space="preserve">Gazeley, L. &amp; Aynsley, S., 2012. </w:t>
              </w:r>
              <w:r>
                <w:rPr>
                  <w:i/>
                  <w:iCs/>
                  <w:noProof/>
                </w:rPr>
                <w:t xml:space="preserve">The contribution of pre-entry interventions to student retention and success. A literature synthesis of the Widening Access Student Retention and Success National Programmes Archive., </w:t>
              </w:r>
              <w:r>
                <w:rPr>
                  <w:noProof/>
                </w:rPr>
                <w:t>York: Higher Education Academy.</w:t>
              </w:r>
            </w:p>
            <w:p w:rsidR="000223FE" w:rsidRPr="000223FE" w:rsidRDefault="000223FE" w:rsidP="000223FE"/>
            <w:p w:rsidR="000223FE" w:rsidRDefault="000223FE" w:rsidP="000223FE">
              <w:pPr>
                <w:pStyle w:val="Bibliography"/>
                <w:rPr>
                  <w:noProof/>
                </w:rPr>
              </w:pPr>
              <w:r>
                <w:rPr>
                  <w:noProof/>
                </w:rPr>
                <w:lastRenderedPageBreak/>
                <w:t xml:space="preserve">Government Computer News, 2011. LanSchool Named Top Technology Innovator of 2011. </w:t>
              </w:r>
              <w:r>
                <w:rPr>
                  <w:i/>
                  <w:iCs/>
                  <w:noProof/>
                </w:rPr>
                <w:t>Buisness Wire</w:t>
              </w:r>
              <w:r>
                <w:rPr>
                  <w:noProof/>
                </w:rPr>
                <w:t xml:space="preserve">, 04 August. </w:t>
              </w:r>
            </w:p>
            <w:p w:rsidR="000223FE" w:rsidRPr="000223FE" w:rsidRDefault="000223FE" w:rsidP="000223FE"/>
            <w:p w:rsidR="000223FE" w:rsidRDefault="000223FE" w:rsidP="000223FE">
              <w:pPr>
                <w:pStyle w:val="Bibliography"/>
                <w:rPr>
                  <w:noProof/>
                </w:rPr>
              </w:pPr>
              <w:r>
                <w:rPr>
                  <w:noProof/>
                </w:rPr>
                <w:t xml:space="preserve">Granta Desgin Education Team, 2018. </w:t>
              </w:r>
              <w:r>
                <w:rPr>
                  <w:i/>
                  <w:iCs/>
                  <w:noProof/>
                </w:rPr>
                <w:t xml:space="preserve">Making Active Learning Easy Webinar Slides. </w:t>
              </w:r>
              <w:r>
                <w:rPr>
                  <w:noProof/>
                </w:rPr>
                <w:t xml:space="preserve">[Online] </w:t>
              </w:r>
              <w:r>
                <w:rPr>
                  <w:noProof/>
                </w:rPr>
                <w:br/>
                <w:t xml:space="preserve">Available at: </w:t>
              </w:r>
              <w:r>
                <w:rPr>
                  <w:noProof/>
                  <w:u w:val="single"/>
                </w:rPr>
                <w:t>https://www.grantadesign.com/download/pdf/2018/07_10_Making_Active_Learning_Easy.pdf?utm_source=clickdimensions&amp;utm_medium=email&amp;_cldee=a2VycnkudHVkb3JAdXd0c2QuYWMudWs%3d&amp;recipientid=contact-77ec2bddc380e61180f25065f38b8541-31ee450a2d904efca5d848e43744d68</w:t>
              </w:r>
              <w:r>
                <w:rPr>
                  <w:noProof/>
                </w:rPr>
                <w:br/>
                <w:t>[Accessed 12 July 2018].</w:t>
              </w:r>
            </w:p>
            <w:p w:rsidR="000223FE" w:rsidRPr="000223FE" w:rsidRDefault="000223FE" w:rsidP="000223FE"/>
            <w:p w:rsidR="000223FE" w:rsidRDefault="000223FE" w:rsidP="000223FE">
              <w:pPr>
                <w:pStyle w:val="Bibliography"/>
                <w:rPr>
                  <w:noProof/>
                </w:rPr>
              </w:pPr>
              <w:r>
                <w:rPr>
                  <w:noProof/>
                </w:rPr>
                <w:t xml:space="preserve">Huh, Y., 2015. Proposing an effective action learning process model: Introducing the pair model.. </w:t>
              </w:r>
              <w:r>
                <w:rPr>
                  <w:i/>
                  <w:iCs/>
                  <w:noProof/>
                </w:rPr>
                <w:t xml:space="preserve">Performance Improvement, </w:t>
              </w:r>
              <w:r>
                <w:rPr>
                  <w:noProof/>
                </w:rPr>
                <w:t>54(10), pp. 22 - 29.</w:t>
              </w:r>
            </w:p>
            <w:p w:rsidR="000223FE" w:rsidRPr="000223FE" w:rsidRDefault="000223FE" w:rsidP="000223FE"/>
            <w:p w:rsidR="000223FE" w:rsidRDefault="000223FE" w:rsidP="000223FE">
              <w:pPr>
                <w:pStyle w:val="Bibliography"/>
                <w:rPr>
                  <w:noProof/>
                </w:rPr>
              </w:pPr>
              <w:r>
                <w:rPr>
                  <w:noProof/>
                </w:rPr>
                <w:t xml:space="preserve">Lenovo Software, 2018. </w:t>
              </w:r>
              <w:r>
                <w:rPr>
                  <w:i/>
                  <w:iCs/>
                  <w:noProof/>
                </w:rPr>
                <w:t xml:space="preserve">LanSchool. </w:t>
              </w:r>
              <w:r>
                <w:rPr>
                  <w:noProof/>
                </w:rPr>
                <w:t xml:space="preserve">[Online] </w:t>
              </w:r>
              <w:r>
                <w:rPr>
                  <w:noProof/>
                </w:rPr>
                <w:br/>
                <w:t xml:space="preserve">Available at: </w:t>
              </w:r>
              <w:r>
                <w:rPr>
                  <w:noProof/>
                  <w:u w:val="single"/>
                </w:rPr>
                <w:t>https://www.lenovosoftware.com/lanschool/</w:t>
              </w:r>
              <w:r>
                <w:rPr>
                  <w:noProof/>
                </w:rPr>
                <w:br/>
                <w:t>[Accessed 07 06 2018].</w:t>
              </w:r>
            </w:p>
            <w:p w:rsidR="000223FE" w:rsidRPr="000223FE" w:rsidRDefault="000223FE" w:rsidP="000223FE"/>
            <w:p w:rsidR="000223FE" w:rsidRDefault="000223FE" w:rsidP="000223FE">
              <w:pPr>
                <w:pStyle w:val="Bibliography"/>
                <w:rPr>
                  <w:noProof/>
                </w:rPr>
              </w:pPr>
              <w:r>
                <w:rPr>
                  <w:noProof/>
                </w:rPr>
                <w:t xml:space="preserve">McLeod, S., 2017. </w:t>
              </w:r>
              <w:r>
                <w:rPr>
                  <w:i/>
                  <w:iCs/>
                  <w:noProof/>
                </w:rPr>
                <w:t xml:space="preserve">Simply Psychology. </w:t>
              </w:r>
              <w:r>
                <w:rPr>
                  <w:noProof/>
                </w:rPr>
                <w:t xml:space="preserve">[Online] </w:t>
              </w:r>
              <w:r>
                <w:rPr>
                  <w:noProof/>
                </w:rPr>
                <w:br/>
                <w:t xml:space="preserve">Available at: </w:t>
              </w:r>
              <w:r>
                <w:rPr>
                  <w:noProof/>
                  <w:u w:val="single"/>
                </w:rPr>
                <w:t>https://simplypsychology.org/learning-kolb.html</w:t>
              </w:r>
              <w:r>
                <w:rPr>
                  <w:noProof/>
                </w:rPr>
                <w:br/>
                <w:t>[Accessed 11 07 2018].</w:t>
              </w:r>
            </w:p>
            <w:p w:rsidR="000223FE" w:rsidRPr="000223FE" w:rsidRDefault="000223FE" w:rsidP="000223FE"/>
            <w:p w:rsidR="000223FE" w:rsidRDefault="000223FE" w:rsidP="000223FE">
              <w:pPr>
                <w:pStyle w:val="Bibliography"/>
                <w:rPr>
                  <w:noProof/>
                </w:rPr>
              </w:pPr>
              <w:r>
                <w:rPr>
                  <w:noProof/>
                </w:rPr>
                <w:t xml:space="preserve">Oxford Brookes University, 2018. </w:t>
              </w:r>
              <w:r>
                <w:rPr>
                  <w:i/>
                  <w:iCs/>
                  <w:noProof/>
                </w:rPr>
                <w:t xml:space="preserve">Reflective Writing: About Gibbs reflective cycle. </w:t>
              </w:r>
              <w:r>
                <w:rPr>
                  <w:noProof/>
                </w:rPr>
                <w:t xml:space="preserve">[Online] </w:t>
              </w:r>
              <w:r>
                <w:rPr>
                  <w:noProof/>
                </w:rPr>
                <w:br/>
                <w:t xml:space="preserve">Available at: </w:t>
              </w:r>
              <w:r>
                <w:rPr>
                  <w:noProof/>
                  <w:u w:val="single"/>
                </w:rPr>
                <w:t>https://www.brookes.ac.uk/students/upgrade/study-skills/reflective-writing-gibbs/</w:t>
              </w:r>
              <w:r>
                <w:rPr>
                  <w:noProof/>
                </w:rPr>
                <w:br/>
                <w:t>[Accessed 17 07 2018].</w:t>
              </w:r>
            </w:p>
            <w:p w:rsidR="000223FE" w:rsidRPr="000223FE" w:rsidRDefault="000223FE" w:rsidP="000223FE"/>
            <w:p w:rsidR="000223FE" w:rsidRDefault="000223FE" w:rsidP="000223FE">
              <w:pPr>
                <w:pStyle w:val="Bibliography"/>
                <w:rPr>
                  <w:noProof/>
                </w:rPr>
              </w:pPr>
              <w:r>
                <w:rPr>
                  <w:noProof/>
                </w:rPr>
                <w:t xml:space="preserve">Parasuraman, J. &amp; Hari Prasad, N., 2015. Acquisition of Corporate Employability Skills: A Study with Refernce to Engineering Graduates. </w:t>
              </w:r>
              <w:r>
                <w:rPr>
                  <w:i/>
                  <w:iCs/>
                  <w:noProof/>
                </w:rPr>
                <w:t xml:space="preserve">The IUP Journal of Soft Skills, </w:t>
              </w:r>
              <w:r>
                <w:rPr>
                  <w:noProof/>
                </w:rPr>
                <w:t>IX(2), pp. 23-43.</w:t>
              </w:r>
            </w:p>
            <w:p w:rsidR="000223FE" w:rsidRPr="000223FE" w:rsidRDefault="000223FE" w:rsidP="000223FE"/>
            <w:p w:rsidR="000223FE" w:rsidRDefault="000223FE" w:rsidP="000223FE">
              <w:pPr>
                <w:pStyle w:val="Bibliography"/>
                <w:rPr>
                  <w:noProof/>
                </w:rPr>
              </w:pPr>
              <w:r>
                <w:rPr>
                  <w:noProof/>
                </w:rPr>
                <w:t xml:space="preserve">Poh, M. Z., Swenson, N. C. &amp; Picard, R. W., 2010. A Wearable Sensor for Unobtrusive , Long-term Assessment of Electrodermal Activity. </w:t>
              </w:r>
              <w:r>
                <w:rPr>
                  <w:i/>
                  <w:iCs/>
                  <w:noProof/>
                </w:rPr>
                <w:t xml:space="preserve">IEEE Transactions on Biomedical Engineering, </w:t>
              </w:r>
              <w:r>
                <w:rPr>
                  <w:noProof/>
                </w:rPr>
                <w:t>57(5), pp. 1243 - 1252.</w:t>
              </w:r>
            </w:p>
            <w:p w:rsidR="000223FE" w:rsidRPr="000223FE" w:rsidRDefault="000223FE" w:rsidP="000223FE"/>
            <w:p w:rsidR="000223FE" w:rsidRDefault="000223FE" w:rsidP="000223FE">
              <w:pPr>
                <w:pStyle w:val="Bibliography"/>
                <w:rPr>
                  <w:noProof/>
                </w:rPr>
              </w:pPr>
              <w:r>
                <w:rPr>
                  <w:noProof/>
                </w:rPr>
                <w:lastRenderedPageBreak/>
                <w:t xml:space="preserve">Radford, D. W., Fitzhorn, P. A., Stanglmaier, R. H. &amp; Sakurai, H., 2006. </w:t>
              </w:r>
              <w:r>
                <w:rPr>
                  <w:i/>
                  <w:iCs/>
                  <w:noProof/>
                </w:rPr>
                <w:t xml:space="preserve">Engineering the Motorsport Engineer. </w:t>
              </w:r>
              <w:r>
                <w:rPr>
                  <w:noProof/>
                </w:rPr>
                <w:t>Dearborn, Michigan, SAE International .</w:t>
              </w:r>
            </w:p>
            <w:p w:rsidR="000223FE" w:rsidRPr="000223FE" w:rsidRDefault="000223FE" w:rsidP="000223FE"/>
            <w:p w:rsidR="000223FE" w:rsidRDefault="000223FE" w:rsidP="000223FE">
              <w:pPr>
                <w:pStyle w:val="Bibliography"/>
                <w:rPr>
                  <w:noProof/>
                </w:rPr>
              </w:pPr>
              <w:r>
                <w:rPr>
                  <w:noProof/>
                </w:rPr>
                <w:t xml:space="preserve">Rozgonjuk, D., Saal, K. &amp; Taht, K., 2018. Problematic Smartphone Use, Deep and Suface Approaches to Learning and Social Media Use in Lectures. </w:t>
              </w:r>
              <w:r>
                <w:rPr>
                  <w:i/>
                  <w:iCs/>
                  <w:noProof/>
                </w:rPr>
                <w:t xml:space="preserve">International Journal of Environmental Reserach and Public Health , </w:t>
              </w:r>
              <w:r>
                <w:rPr>
                  <w:noProof/>
                </w:rPr>
                <w:t>15(1), p. 92.</w:t>
              </w:r>
            </w:p>
            <w:p w:rsidR="000223FE" w:rsidRPr="000223FE" w:rsidRDefault="000223FE" w:rsidP="000223FE"/>
            <w:p w:rsidR="000223FE" w:rsidRDefault="000223FE" w:rsidP="000223FE">
              <w:pPr>
                <w:pStyle w:val="Bibliography"/>
                <w:rPr>
                  <w:noProof/>
                </w:rPr>
              </w:pPr>
              <w:r>
                <w:rPr>
                  <w:noProof/>
                </w:rPr>
                <w:t xml:space="preserve">Ruder, S. M., Stanford, C. &amp; Gandhi, A., 2018. Scaffolding STEM Classrooms to Integrate Key Workplace Skills: Development of resources for Active Learning Environments. </w:t>
              </w:r>
              <w:r>
                <w:rPr>
                  <w:i/>
                  <w:iCs/>
                  <w:noProof/>
                </w:rPr>
                <w:t xml:space="preserve">Jounral of College Science Teaching, </w:t>
              </w:r>
              <w:r>
                <w:rPr>
                  <w:noProof/>
                </w:rPr>
                <w:t>47(5), pp. 29 - 35.</w:t>
              </w:r>
            </w:p>
            <w:p w:rsidR="000223FE" w:rsidRPr="000223FE" w:rsidRDefault="000223FE" w:rsidP="000223FE"/>
            <w:p w:rsidR="000223FE" w:rsidRDefault="000223FE" w:rsidP="000223FE">
              <w:pPr>
                <w:pStyle w:val="Bibliography"/>
                <w:rPr>
                  <w:noProof/>
                </w:rPr>
              </w:pPr>
              <w:r>
                <w:rPr>
                  <w:noProof/>
                </w:rPr>
                <w:t xml:space="preserve">School of Engineering, 2011. </w:t>
              </w:r>
              <w:r>
                <w:rPr>
                  <w:i/>
                  <w:iCs/>
                  <w:noProof/>
                </w:rPr>
                <w:t xml:space="preserve">Sustainability Through Technology M3X9483 Module Description, </w:t>
              </w:r>
              <w:r>
                <w:rPr>
                  <w:noProof/>
                </w:rPr>
                <w:t>Swansea: University of Wales Trinity Saint David.</w:t>
              </w:r>
            </w:p>
            <w:p w:rsidR="000223FE" w:rsidRPr="000223FE" w:rsidRDefault="000223FE" w:rsidP="000223FE"/>
            <w:p w:rsidR="000223FE" w:rsidRDefault="000223FE" w:rsidP="000223FE">
              <w:pPr>
                <w:pStyle w:val="Bibliography"/>
                <w:rPr>
                  <w:noProof/>
                </w:rPr>
              </w:pPr>
              <w:r>
                <w:rPr>
                  <w:noProof/>
                </w:rPr>
                <w:t xml:space="preserve">Toler, D. F., 2005. </w:t>
              </w:r>
              <w:r>
                <w:rPr>
                  <w:i/>
                  <w:iCs/>
                  <w:noProof/>
                </w:rPr>
                <w:t xml:space="preserve">Undergraduating Engnieering Education - Indentifying the Need for Change. </w:t>
              </w:r>
              <w:r>
                <w:rPr>
                  <w:noProof/>
                </w:rPr>
                <w:t>Detroit, Michigan, SAE World Congress.</w:t>
              </w:r>
            </w:p>
            <w:p w:rsidR="000223FE" w:rsidRPr="000223FE" w:rsidRDefault="000223FE" w:rsidP="000223FE"/>
            <w:p w:rsidR="000223FE" w:rsidRDefault="000223FE" w:rsidP="000223FE">
              <w:pPr>
                <w:pStyle w:val="Bibliography"/>
                <w:rPr>
                  <w:noProof/>
                </w:rPr>
              </w:pPr>
              <w:r>
                <w:rPr>
                  <w:noProof/>
                </w:rPr>
                <w:t xml:space="preserve">Tufft, M. K., 1993. </w:t>
              </w:r>
              <w:r>
                <w:rPr>
                  <w:i/>
                  <w:iCs/>
                  <w:noProof/>
                </w:rPr>
                <w:t xml:space="preserve">Maximizing the Impact of Technical Education: Some Observations on Content and Methods. </w:t>
              </w:r>
              <w:r>
                <w:rPr>
                  <w:noProof/>
                </w:rPr>
                <w:t>Dayton, Ohio, SAE Aerospace Atlantic Conference &amp; Exposition.</w:t>
              </w:r>
            </w:p>
            <w:p w:rsidR="000223FE" w:rsidRPr="000223FE" w:rsidRDefault="000223FE" w:rsidP="000223FE"/>
            <w:p w:rsidR="000223FE" w:rsidRDefault="000223FE" w:rsidP="000223FE">
              <w:pPr>
                <w:pStyle w:val="Bibliography"/>
                <w:rPr>
                  <w:noProof/>
                </w:rPr>
              </w:pPr>
              <w:r>
                <w:rPr>
                  <w:noProof/>
                </w:rPr>
                <w:t xml:space="preserve">Udosen, A. E., 2014. Learner Autonomy and Curriculum Delivery in Higher Education: The Case of University of Uyo, Nigeria. </w:t>
              </w:r>
              <w:r>
                <w:rPr>
                  <w:i/>
                  <w:iCs/>
                  <w:noProof/>
                </w:rPr>
                <w:t xml:space="preserve">International Education Studies, </w:t>
              </w:r>
              <w:r>
                <w:rPr>
                  <w:noProof/>
                </w:rPr>
                <w:t>7(3), pp. 40 - 50 .</w:t>
              </w:r>
            </w:p>
            <w:p w:rsidR="000223FE" w:rsidRPr="000223FE" w:rsidRDefault="000223FE" w:rsidP="000223FE"/>
            <w:p w:rsidR="000223FE" w:rsidRDefault="000223FE" w:rsidP="000223FE">
              <w:pPr>
                <w:pStyle w:val="Bibliography"/>
                <w:rPr>
                  <w:noProof/>
                </w:rPr>
              </w:pPr>
              <w:r>
                <w:rPr>
                  <w:noProof/>
                </w:rPr>
                <w:t xml:space="preserve">Voake, C., Taylor, L. &amp; Wilson, R., 2013. Transition difficulties from FE to HE - What is the situation and what can we do about it?. </w:t>
              </w:r>
              <w:r>
                <w:rPr>
                  <w:i/>
                  <w:iCs/>
                  <w:noProof/>
                </w:rPr>
                <w:t xml:space="preserve">MSOR Connections, </w:t>
              </w:r>
              <w:r>
                <w:rPr>
                  <w:noProof/>
                </w:rPr>
                <w:t>13(2), pp. 6 - 15.</w:t>
              </w:r>
            </w:p>
            <w:p w:rsidR="006A7980" w:rsidRDefault="006A7980" w:rsidP="000223FE">
              <w:pPr>
                <w:spacing w:before="240"/>
              </w:pPr>
              <w:r>
                <w:rPr>
                  <w:b/>
                  <w:bCs/>
                  <w:noProof/>
                </w:rPr>
                <w:fldChar w:fldCharType="end"/>
              </w:r>
            </w:p>
          </w:sdtContent>
        </w:sdt>
      </w:sdtContent>
    </w:sdt>
    <w:p w:rsidR="006A7980" w:rsidRDefault="006A7980" w:rsidP="006A7980"/>
    <w:p w:rsidR="00176E67" w:rsidRDefault="00176E67" w:rsidP="006A7980"/>
    <w:p w:rsidR="00176E67" w:rsidRDefault="00F6494E" w:rsidP="00AF22C0">
      <w:pPr>
        <w:pStyle w:val="Heading1"/>
        <w:numPr>
          <w:ilvl w:val="0"/>
          <w:numId w:val="0"/>
        </w:numPr>
        <w:ind w:left="431" w:hanging="431"/>
      </w:pPr>
      <w:r>
        <w:br w:type="page"/>
      </w:r>
      <w:bookmarkStart w:id="31" w:name="_Toc519603664"/>
      <w:r>
        <w:lastRenderedPageBreak/>
        <w:t>Appendices</w:t>
      </w:r>
      <w:bookmarkEnd w:id="31"/>
    </w:p>
    <w:p w:rsidR="007365BD" w:rsidRDefault="007365BD" w:rsidP="007365BD">
      <w:pPr>
        <w:pStyle w:val="Heading5"/>
      </w:pPr>
      <w:bookmarkStart w:id="32" w:name="_Toc519603665"/>
      <w:r>
        <w:t>Moodle Activity Data for Sustainability through Technology Module.</w:t>
      </w:r>
      <w:bookmarkEnd w:id="32"/>
      <w:r>
        <w:t xml:space="preserve"> </w:t>
      </w:r>
    </w:p>
    <w:p w:rsidR="007365BD" w:rsidRPr="007365BD" w:rsidRDefault="00514C8B" w:rsidP="007365BD">
      <w:pPr>
        <w:rPr>
          <w:b/>
        </w:rPr>
      </w:pPr>
      <w:r>
        <w:rPr>
          <w:b/>
          <w:noProof/>
          <w:lang w:eastAsia="en-GB"/>
        </w:rPr>
        <w:drawing>
          <wp:inline distT="0" distB="0" distL="0" distR="0">
            <wp:extent cx="5667375" cy="7467600"/>
            <wp:effectExtent l="19050" t="19050" r="28575"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r="1162"/>
                    <a:stretch/>
                  </pic:blipFill>
                  <pic:spPr bwMode="auto">
                    <a:xfrm>
                      <a:off x="0" y="0"/>
                      <a:ext cx="5667375" cy="74676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F6494E" w:rsidRDefault="00F6494E" w:rsidP="007365BD">
      <w:pPr>
        <w:pStyle w:val="Heading5"/>
      </w:pPr>
      <w:bookmarkStart w:id="33" w:name="_Toc519603666"/>
      <w:r>
        <w:lastRenderedPageBreak/>
        <w:t>Teaching Observation 1 Form</w:t>
      </w:r>
      <w:bookmarkEnd w:id="33"/>
    </w:p>
    <w:p w:rsidR="00691A35" w:rsidRDefault="00691A35">
      <w:pPr>
        <w:spacing w:after="160" w:line="259" w:lineRule="auto"/>
      </w:pPr>
      <w:r>
        <w:rPr>
          <w:noProof/>
          <w:lang w:eastAsia="en-GB"/>
        </w:rPr>
        <w:drawing>
          <wp:inline distT="0" distB="0" distL="0" distR="0">
            <wp:extent cx="5731510" cy="76644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eg Observation 1.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7664450"/>
                    </a:xfrm>
                    <a:prstGeom prst="rect">
                      <a:avLst/>
                    </a:prstGeom>
                  </pic:spPr>
                </pic:pic>
              </a:graphicData>
            </a:graphic>
          </wp:inline>
        </w:drawing>
      </w:r>
    </w:p>
    <w:p w:rsidR="00F6494E" w:rsidRDefault="00691A35">
      <w:pPr>
        <w:spacing w:after="160" w:line="259" w:lineRule="auto"/>
      </w:pPr>
      <w:r>
        <w:rPr>
          <w:noProof/>
          <w:lang w:eastAsia="en-GB"/>
        </w:rPr>
        <w:lastRenderedPageBreak/>
        <w:drawing>
          <wp:inline distT="0" distB="0" distL="0" distR="0">
            <wp:extent cx="5731510" cy="654812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eg Observation 2.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6548120"/>
                    </a:xfrm>
                    <a:prstGeom prst="rect">
                      <a:avLst/>
                    </a:prstGeom>
                  </pic:spPr>
                </pic:pic>
              </a:graphicData>
            </a:graphic>
          </wp:inline>
        </w:drawing>
      </w:r>
      <w:r w:rsidR="00F6494E">
        <w:br w:type="page"/>
      </w:r>
    </w:p>
    <w:p w:rsidR="00F6494E" w:rsidRDefault="00F6494E" w:rsidP="007365BD">
      <w:pPr>
        <w:pStyle w:val="Heading5"/>
      </w:pPr>
      <w:bookmarkStart w:id="34" w:name="_Toc519603667"/>
      <w:r>
        <w:lastRenderedPageBreak/>
        <w:t>Teaching Observation 2 Form</w:t>
      </w:r>
      <w:bookmarkEnd w:id="34"/>
    </w:p>
    <w:p w:rsidR="00F6494E" w:rsidRDefault="00F6494E" w:rsidP="00F6494E"/>
    <w:p w:rsidR="00F6494E" w:rsidRPr="00085821" w:rsidRDefault="00F6494E" w:rsidP="00F6494E">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6BFFAB2A" wp14:editId="4A56691C">
            <wp:extent cx="1795780" cy="600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F6494E" w:rsidRPr="00085821" w:rsidTr="001E242F">
        <w:trPr>
          <w:trHeight w:val="70"/>
        </w:trPr>
        <w:tc>
          <w:tcPr>
            <w:tcW w:w="5103" w:type="dxa"/>
          </w:tcPr>
          <w:p w:rsidR="00F6494E" w:rsidRPr="00085821" w:rsidRDefault="00F6494E" w:rsidP="001E242F">
            <w:pPr>
              <w:rPr>
                <w:rFonts w:cs="Arial"/>
                <w:b/>
              </w:rPr>
            </w:pPr>
            <w:proofErr w:type="spellStart"/>
            <w:r w:rsidRPr="00085821">
              <w:rPr>
                <w:rFonts w:cs="Arial"/>
                <w:b/>
              </w:rPr>
              <w:t>PGCert</w:t>
            </w:r>
            <w:proofErr w:type="spellEnd"/>
            <w:r w:rsidRPr="00085821">
              <w:rPr>
                <w:rFonts w:cs="Arial"/>
                <w:b/>
              </w:rPr>
              <w:t xml:space="preserve"> </w:t>
            </w:r>
            <w:proofErr w:type="spellStart"/>
            <w:r w:rsidRPr="00085821">
              <w:rPr>
                <w:rFonts w:cs="Arial"/>
                <w:b/>
              </w:rPr>
              <w:t>tHE</w:t>
            </w:r>
            <w:proofErr w:type="spellEnd"/>
            <w:r w:rsidRPr="00085821">
              <w:rPr>
                <w:rFonts w:cs="Arial"/>
                <w:b/>
              </w:rPr>
              <w:t xml:space="preserve">  STAFF OBSERVATION FORM</w:t>
            </w:r>
          </w:p>
          <w:p w:rsidR="00F6494E" w:rsidRPr="00085821" w:rsidRDefault="00F6494E" w:rsidP="001E242F">
            <w:pPr>
              <w:rPr>
                <w:rFonts w:cs="Arial"/>
                <w:b/>
              </w:rPr>
            </w:pPr>
          </w:p>
          <w:p w:rsidR="00F6494E" w:rsidRPr="00085821" w:rsidRDefault="00F6494E" w:rsidP="001E242F">
            <w:pPr>
              <w:rPr>
                <w:rFonts w:cs="Arial"/>
                <w:b/>
                <w:bCs/>
              </w:rPr>
            </w:pPr>
            <w:r w:rsidRPr="24266CAD">
              <w:rPr>
                <w:rFonts w:cs="Arial"/>
                <w:b/>
                <w:bCs/>
              </w:rPr>
              <w:t>Name of Staff member:</w:t>
            </w:r>
            <w:r>
              <w:rPr>
                <w:rFonts w:cs="Arial"/>
                <w:b/>
                <w:bCs/>
              </w:rPr>
              <w:t xml:space="preserve"> </w:t>
            </w:r>
            <w:r w:rsidRPr="24266CAD">
              <w:rPr>
                <w:rFonts w:cs="Arial"/>
                <w:b/>
                <w:bCs/>
              </w:rPr>
              <w:t>Kerry Tudor</w:t>
            </w:r>
          </w:p>
        </w:tc>
        <w:tc>
          <w:tcPr>
            <w:tcW w:w="5103" w:type="dxa"/>
          </w:tcPr>
          <w:p w:rsidR="00F6494E" w:rsidRPr="00085821" w:rsidRDefault="00F6494E" w:rsidP="001E242F">
            <w:pPr>
              <w:rPr>
                <w:rFonts w:cs="Arial"/>
                <w:b/>
              </w:rPr>
            </w:pPr>
          </w:p>
          <w:p w:rsidR="00F6494E" w:rsidRPr="00085821" w:rsidRDefault="00F6494E" w:rsidP="001E242F">
            <w:pPr>
              <w:rPr>
                <w:rFonts w:cs="Arial"/>
                <w:b/>
              </w:rPr>
            </w:pPr>
          </w:p>
          <w:p w:rsidR="00F6494E" w:rsidRPr="00085821" w:rsidRDefault="00F6494E" w:rsidP="001E242F">
            <w:pPr>
              <w:rPr>
                <w:rFonts w:cs="Arial"/>
                <w:b/>
                <w:bCs/>
              </w:rPr>
            </w:pPr>
            <w:r w:rsidRPr="24266CAD">
              <w:rPr>
                <w:rFonts w:cs="Arial"/>
                <w:b/>
                <w:bCs/>
              </w:rPr>
              <w:t>Date:12/03/18</w:t>
            </w:r>
          </w:p>
        </w:tc>
      </w:tr>
      <w:tr w:rsidR="00F6494E" w:rsidRPr="00085821" w:rsidTr="001E242F">
        <w:tc>
          <w:tcPr>
            <w:tcW w:w="5103" w:type="dxa"/>
          </w:tcPr>
          <w:p w:rsidR="00F6494E" w:rsidRDefault="00F6494E" w:rsidP="001E242F">
            <w:pPr>
              <w:rPr>
                <w:rFonts w:cs="Arial"/>
                <w:b/>
              </w:rPr>
            </w:pPr>
          </w:p>
          <w:p w:rsidR="00F6494E" w:rsidRPr="00085821" w:rsidRDefault="00F6494E" w:rsidP="001E242F">
            <w:pPr>
              <w:rPr>
                <w:rFonts w:cs="Arial"/>
                <w:b/>
                <w:bCs/>
              </w:rPr>
            </w:pPr>
            <w:r w:rsidRPr="24266CAD">
              <w:rPr>
                <w:rFonts w:cs="Arial"/>
                <w:b/>
                <w:bCs/>
              </w:rPr>
              <w:t>Name of Observer:</w:t>
            </w:r>
            <w:r>
              <w:rPr>
                <w:rFonts w:cs="Arial"/>
                <w:b/>
                <w:bCs/>
              </w:rPr>
              <w:t xml:space="preserve"> </w:t>
            </w:r>
            <w:r w:rsidRPr="24266CAD">
              <w:rPr>
                <w:rFonts w:cs="Arial"/>
                <w:b/>
                <w:bCs/>
              </w:rPr>
              <w:t>Rachel Alexander</w:t>
            </w:r>
          </w:p>
        </w:tc>
        <w:tc>
          <w:tcPr>
            <w:tcW w:w="5103" w:type="dxa"/>
          </w:tcPr>
          <w:p w:rsidR="00F6494E" w:rsidRDefault="00F6494E" w:rsidP="001E242F">
            <w:pPr>
              <w:rPr>
                <w:rFonts w:cs="Arial"/>
                <w:b/>
              </w:rPr>
            </w:pPr>
          </w:p>
          <w:p w:rsidR="00F6494E" w:rsidRPr="00085821" w:rsidRDefault="00F6494E" w:rsidP="001E242F">
            <w:pPr>
              <w:rPr>
                <w:rFonts w:cs="Arial"/>
                <w:b/>
                <w:bCs/>
              </w:rPr>
            </w:pPr>
            <w:r w:rsidRPr="24266CAD">
              <w:rPr>
                <w:rFonts w:cs="Arial"/>
                <w:b/>
                <w:bCs/>
              </w:rPr>
              <w:t>Number in class: 20</w:t>
            </w:r>
          </w:p>
        </w:tc>
      </w:tr>
      <w:tr w:rsidR="00F6494E" w:rsidRPr="00085821" w:rsidTr="001E242F">
        <w:tc>
          <w:tcPr>
            <w:tcW w:w="5103" w:type="dxa"/>
          </w:tcPr>
          <w:p w:rsidR="00F6494E" w:rsidRDefault="00F6494E" w:rsidP="001E242F">
            <w:pPr>
              <w:rPr>
                <w:rFonts w:cs="Arial"/>
                <w:b/>
              </w:rPr>
            </w:pPr>
          </w:p>
          <w:p w:rsidR="00F6494E" w:rsidRPr="00085821" w:rsidRDefault="00F6494E" w:rsidP="001E242F">
            <w:pPr>
              <w:rPr>
                <w:rFonts w:cs="Arial"/>
                <w:b/>
                <w:bCs/>
              </w:rPr>
            </w:pPr>
            <w:r w:rsidRPr="24266CAD">
              <w:rPr>
                <w:rFonts w:cs="Arial"/>
                <w:b/>
                <w:bCs/>
              </w:rPr>
              <w:t>Student level:</w:t>
            </w:r>
            <w:r>
              <w:rPr>
                <w:rFonts w:cs="Arial"/>
                <w:b/>
                <w:bCs/>
              </w:rPr>
              <w:t xml:space="preserve"> </w:t>
            </w:r>
            <w:r w:rsidRPr="24266CAD">
              <w:rPr>
                <w:rFonts w:cs="Arial"/>
                <w:b/>
                <w:bCs/>
              </w:rPr>
              <w:t>Foundation</w:t>
            </w:r>
          </w:p>
        </w:tc>
        <w:tc>
          <w:tcPr>
            <w:tcW w:w="5103" w:type="dxa"/>
          </w:tcPr>
          <w:p w:rsidR="00F6494E" w:rsidRDefault="00F6494E" w:rsidP="001E242F">
            <w:pPr>
              <w:rPr>
                <w:rFonts w:cs="Arial"/>
                <w:b/>
              </w:rPr>
            </w:pPr>
          </w:p>
          <w:p w:rsidR="00F6494E" w:rsidRPr="00085821" w:rsidRDefault="00F6494E" w:rsidP="001E242F">
            <w:pPr>
              <w:rPr>
                <w:rFonts w:cs="Arial"/>
                <w:b/>
              </w:rPr>
            </w:pPr>
            <w:r w:rsidRPr="00085821">
              <w:rPr>
                <w:rFonts w:cs="Arial"/>
                <w:b/>
              </w:rPr>
              <w:t>Location:</w:t>
            </w:r>
          </w:p>
        </w:tc>
      </w:tr>
      <w:tr w:rsidR="00F6494E" w:rsidRPr="00085821" w:rsidTr="001E242F">
        <w:trPr>
          <w:trHeight w:val="872"/>
        </w:trPr>
        <w:tc>
          <w:tcPr>
            <w:tcW w:w="5103" w:type="dxa"/>
          </w:tcPr>
          <w:p w:rsidR="00F6494E" w:rsidRDefault="00F6494E" w:rsidP="001E242F">
            <w:pPr>
              <w:rPr>
                <w:rFonts w:cs="Arial"/>
                <w:b/>
              </w:rPr>
            </w:pPr>
          </w:p>
          <w:p w:rsidR="00F6494E" w:rsidRPr="00085821" w:rsidRDefault="00F6494E" w:rsidP="001E242F">
            <w:pPr>
              <w:rPr>
                <w:rFonts w:cs="Arial"/>
                <w:b/>
                <w:bCs/>
              </w:rPr>
            </w:pPr>
            <w:r w:rsidRPr="24266CAD">
              <w:rPr>
                <w:rFonts w:cs="Arial"/>
                <w:b/>
                <w:bCs/>
              </w:rPr>
              <w:t>Topic/s: Science</w:t>
            </w:r>
          </w:p>
        </w:tc>
        <w:tc>
          <w:tcPr>
            <w:tcW w:w="5103" w:type="dxa"/>
          </w:tcPr>
          <w:p w:rsidR="00F6494E" w:rsidRDefault="00F6494E" w:rsidP="001E242F">
            <w:pPr>
              <w:rPr>
                <w:rFonts w:cs="Arial"/>
                <w:b/>
              </w:rPr>
            </w:pPr>
          </w:p>
          <w:p w:rsidR="00F6494E" w:rsidRPr="00085821" w:rsidRDefault="00F6494E" w:rsidP="001E242F">
            <w:pPr>
              <w:rPr>
                <w:rFonts w:cs="Arial"/>
                <w:b/>
                <w:bCs/>
              </w:rPr>
            </w:pPr>
            <w:r w:rsidRPr="24266CAD">
              <w:rPr>
                <w:rFonts w:cs="Arial"/>
                <w:b/>
                <w:bCs/>
              </w:rPr>
              <w:t>Start Time:1.30</w:t>
            </w:r>
          </w:p>
          <w:p w:rsidR="00F6494E" w:rsidRDefault="00F6494E" w:rsidP="001E242F">
            <w:pPr>
              <w:rPr>
                <w:rFonts w:cs="Arial"/>
                <w:b/>
              </w:rPr>
            </w:pPr>
          </w:p>
          <w:p w:rsidR="00F6494E" w:rsidRPr="00085821" w:rsidRDefault="00F6494E" w:rsidP="001E242F">
            <w:pPr>
              <w:rPr>
                <w:rFonts w:cs="Arial"/>
                <w:b/>
                <w:bCs/>
              </w:rPr>
            </w:pPr>
            <w:r w:rsidRPr="24266CAD">
              <w:rPr>
                <w:rFonts w:cs="Arial"/>
                <w:b/>
                <w:bCs/>
              </w:rPr>
              <w:t>Finish Time3.30</w:t>
            </w:r>
          </w:p>
        </w:tc>
      </w:tr>
      <w:tr w:rsidR="00F6494E" w:rsidRPr="00085821" w:rsidTr="001E242F">
        <w:trPr>
          <w:trHeight w:val="1329"/>
        </w:trPr>
        <w:tc>
          <w:tcPr>
            <w:tcW w:w="10206" w:type="dxa"/>
            <w:gridSpan w:val="2"/>
          </w:tcPr>
          <w:p w:rsidR="00F6494E" w:rsidRPr="00085821" w:rsidRDefault="00F6494E" w:rsidP="001E242F">
            <w:pPr>
              <w:spacing w:line="276" w:lineRule="auto"/>
              <w:rPr>
                <w:rFonts w:cs="Arial"/>
                <w:b/>
                <w:bCs/>
              </w:rPr>
            </w:pPr>
          </w:p>
          <w:p w:rsidR="00F6494E" w:rsidRDefault="00F6494E" w:rsidP="001E242F">
            <w:pPr>
              <w:spacing w:line="276" w:lineRule="auto"/>
              <w:rPr>
                <w:rFonts w:cs="Arial"/>
              </w:rPr>
            </w:pPr>
            <w:r w:rsidRPr="00085821">
              <w:rPr>
                <w:rFonts w:cs="Arial"/>
                <w:b/>
                <w:bCs/>
              </w:rPr>
              <w:t>Teaching Characteristics:</w:t>
            </w:r>
            <w:r w:rsidRPr="00085821">
              <w:rPr>
                <w:rFonts w:cs="Arial"/>
              </w:rPr>
              <w:t xml:space="preserve"> Preparation, selection and organisation of content.  Choice of teaching/learning methods.</w:t>
            </w:r>
          </w:p>
          <w:p w:rsidR="00F6494E" w:rsidRPr="00085821" w:rsidRDefault="00F6494E" w:rsidP="001E242F">
            <w:pPr>
              <w:spacing w:line="276" w:lineRule="auto"/>
              <w:rPr>
                <w:rFonts w:cs="Arial"/>
                <w:b/>
              </w:rPr>
            </w:pPr>
          </w:p>
          <w:p w:rsidR="00F6494E" w:rsidRPr="00F6494E" w:rsidRDefault="00F6494E" w:rsidP="001E242F">
            <w:pPr>
              <w:rPr>
                <w:rFonts w:cs="Arial"/>
                <w:i/>
              </w:rPr>
            </w:pPr>
            <w:r w:rsidRPr="00F6494E">
              <w:rPr>
                <w:rFonts w:cs="Arial"/>
                <w:i/>
              </w:rPr>
              <w:t>Kerry did this lesson in a didactic style. The lesson was well planned and executed.</w:t>
            </w:r>
          </w:p>
          <w:p w:rsidR="00F6494E" w:rsidRPr="00F6494E" w:rsidRDefault="00F6494E" w:rsidP="001E242F">
            <w:pPr>
              <w:rPr>
                <w:rFonts w:cs="Arial"/>
                <w:b/>
                <w:bCs/>
                <w:i/>
              </w:rPr>
            </w:pPr>
            <w:r w:rsidRPr="00F6494E">
              <w:rPr>
                <w:rFonts w:cs="Arial"/>
                <w:i/>
              </w:rPr>
              <w:t>The order of the lesson was clear and logical</w:t>
            </w:r>
            <w:r w:rsidRPr="00F6494E">
              <w:rPr>
                <w:rFonts w:cs="Arial"/>
                <w:b/>
                <w:bCs/>
                <w:i/>
              </w:rPr>
              <w:t xml:space="preserve">. </w:t>
            </w:r>
          </w:p>
          <w:p w:rsidR="00F6494E" w:rsidRPr="00085821" w:rsidRDefault="00F6494E" w:rsidP="001E242F">
            <w:pPr>
              <w:rPr>
                <w:rFonts w:cs="Arial"/>
                <w:b/>
                <w:bCs/>
              </w:rPr>
            </w:pPr>
          </w:p>
        </w:tc>
      </w:tr>
      <w:tr w:rsidR="00F6494E" w:rsidRPr="00085821" w:rsidTr="001E242F">
        <w:trPr>
          <w:trHeight w:val="438"/>
        </w:trPr>
        <w:tc>
          <w:tcPr>
            <w:tcW w:w="10206" w:type="dxa"/>
            <w:gridSpan w:val="2"/>
          </w:tcPr>
          <w:p w:rsidR="00F6494E" w:rsidRPr="00085821" w:rsidRDefault="00F6494E" w:rsidP="001E242F">
            <w:pPr>
              <w:spacing w:line="276" w:lineRule="auto"/>
              <w:rPr>
                <w:rFonts w:cs="Arial"/>
                <w:b/>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p>
        </w:tc>
      </w:tr>
      <w:tr w:rsidR="00F6494E" w:rsidRPr="00085821" w:rsidTr="001E242F">
        <w:trPr>
          <w:trHeight w:val="1337"/>
        </w:trPr>
        <w:tc>
          <w:tcPr>
            <w:tcW w:w="10206" w:type="dxa"/>
            <w:gridSpan w:val="2"/>
          </w:tcPr>
          <w:p w:rsidR="00F6494E" w:rsidRDefault="00F6494E" w:rsidP="001E242F">
            <w:pPr>
              <w:rPr>
                <w:rFonts w:cs="Arial"/>
              </w:rPr>
            </w:pPr>
          </w:p>
          <w:p w:rsidR="00F6494E" w:rsidRPr="00F6494E" w:rsidRDefault="00F6494E" w:rsidP="001E242F">
            <w:pPr>
              <w:rPr>
                <w:rFonts w:cs="Arial"/>
                <w:i/>
              </w:rPr>
            </w:pPr>
            <w:r w:rsidRPr="00F6494E">
              <w:rPr>
                <w:rFonts w:cs="Arial"/>
                <w:i/>
              </w:rPr>
              <w:t>The beginning of the session was a recap of what was required for the assignment which had the effect of quietening the class as they were all interested in the assignment details. Some advice was given on report writing. Previous sessions were referred back to. The pace was slow (foundation class) and the students were well able to follow. An introduction was given to the equations of motion and the students were asked about their knowledge of units.</w:t>
            </w:r>
          </w:p>
          <w:p w:rsidR="00F6494E" w:rsidRPr="00085821" w:rsidRDefault="00F6494E" w:rsidP="001E242F">
            <w:pPr>
              <w:rPr>
                <w:rFonts w:cs="Arial"/>
              </w:rPr>
            </w:pPr>
            <w:r w:rsidRPr="00F6494E">
              <w:rPr>
                <w:rFonts w:cs="Arial"/>
                <w:i/>
              </w:rPr>
              <w:t>At the end of the lesson Kerry talked about what would happen in the next session.</w:t>
            </w:r>
          </w:p>
        </w:tc>
      </w:tr>
      <w:tr w:rsidR="00F6494E" w:rsidRPr="00085821" w:rsidTr="001E242F">
        <w:trPr>
          <w:trHeight w:val="438"/>
        </w:trPr>
        <w:tc>
          <w:tcPr>
            <w:tcW w:w="10206" w:type="dxa"/>
            <w:gridSpan w:val="2"/>
          </w:tcPr>
          <w:p w:rsidR="00F6494E" w:rsidRPr="00085821" w:rsidRDefault="00F6494E" w:rsidP="001E242F">
            <w:pPr>
              <w:rPr>
                <w:rFonts w:cs="Arial"/>
                <w:b/>
              </w:rPr>
            </w:pPr>
          </w:p>
        </w:tc>
      </w:tr>
      <w:tr w:rsidR="00F6494E" w:rsidRPr="00085821" w:rsidTr="001E242F">
        <w:trPr>
          <w:trHeight w:val="438"/>
        </w:trPr>
        <w:tc>
          <w:tcPr>
            <w:tcW w:w="10206" w:type="dxa"/>
            <w:gridSpan w:val="2"/>
          </w:tcPr>
          <w:p w:rsidR="00F6494E" w:rsidRDefault="00F6494E" w:rsidP="001E242F">
            <w:pPr>
              <w:spacing w:line="276"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r w:rsidRPr="24266CAD">
              <w:rPr>
                <w:rFonts w:cs="Arial"/>
              </w:rPr>
              <w:t xml:space="preserve"> </w:t>
            </w:r>
          </w:p>
          <w:p w:rsidR="00F6494E" w:rsidRDefault="00F6494E" w:rsidP="001E242F">
            <w:pPr>
              <w:spacing w:line="276" w:lineRule="auto"/>
              <w:rPr>
                <w:rFonts w:cs="Arial"/>
              </w:rPr>
            </w:pPr>
          </w:p>
          <w:p w:rsidR="00F6494E" w:rsidRPr="00F6494E" w:rsidRDefault="00F6494E" w:rsidP="001E242F">
            <w:pPr>
              <w:spacing w:line="276" w:lineRule="auto"/>
              <w:rPr>
                <w:rFonts w:cs="Arial"/>
                <w:i/>
              </w:rPr>
            </w:pPr>
            <w:r w:rsidRPr="00F6494E">
              <w:rPr>
                <w:rFonts w:cs="Arial"/>
                <w:i/>
              </w:rPr>
              <w:lastRenderedPageBreak/>
              <w:t xml:space="preserve">A white board was used with a question and answer technique to the whole class and sections of the class and to sections of the class. Repetition was used to reinforce learning. There were no handouts but this was going to be followed up with an examples class. When the class became talkative, their attention was regained. Instructions were clear. </w:t>
            </w:r>
          </w:p>
          <w:p w:rsidR="00F6494E" w:rsidRPr="00085821" w:rsidRDefault="00F6494E" w:rsidP="001E242F">
            <w:pPr>
              <w:spacing w:line="276" w:lineRule="auto"/>
              <w:rPr>
                <w:rFonts w:cs="Arial"/>
                <w:b/>
                <w:bCs/>
              </w:rPr>
            </w:pPr>
          </w:p>
        </w:tc>
      </w:tr>
      <w:tr w:rsidR="00F6494E" w:rsidRPr="00085821" w:rsidTr="001E242F">
        <w:trPr>
          <w:trHeight w:val="2706"/>
        </w:trPr>
        <w:tc>
          <w:tcPr>
            <w:tcW w:w="10206" w:type="dxa"/>
            <w:gridSpan w:val="2"/>
          </w:tcPr>
          <w:p w:rsidR="00F6494E" w:rsidRDefault="00F6494E" w:rsidP="001E242F">
            <w:pPr>
              <w:spacing w:line="276" w:lineRule="auto"/>
              <w:rPr>
                <w:rFonts w:cs="Arial"/>
              </w:rPr>
            </w:pPr>
            <w:r w:rsidRPr="24266CAD">
              <w:rPr>
                <w:rFonts w:cs="Arial"/>
                <w:b/>
                <w:bCs/>
              </w:rPr>
              <w:lastRenderedPageBreak/>
              <w:t xml:space="preserve">Student Responses: </w:t>
            </w:r>
            <w:r w:rsidRPr="24266CAD">
              <w:rPr>
                <w:rFonts w:cs="Arial"/>
              </w:rPr>
              <w:t xml:space="preserve">General class atmosphere, level of participation, attention and interest.  Student attitude and ability to carry out classwork.  </w:t>
            </w:r>
            <w:proofErr w:type="spellStart"/>
            <w:r w:rsidRPr="24266CAD">
              <w:rPr>
                <w:rFonts w:cs="Arial"/>
              </w:rPr>
              <w:t>Were</w:t>
            </w:r>
            <w:proofErr w:type="spellEnd"/>
            <w:r w:rsidRPr="24266CAD">
              <w:rPr>
                <w:rFonts w:cs="Arial"/>
              </w:rPr>
              <w:t xml:space="preserve"> learning problems identified and overcome?  Awareness of individual needs.  Attitude to students.</w:t>
            </w:r>
          </w:p>
          <w:p w:rsidR="00F6494E" w:rsidRPr="00F6494E" w:rsidRDefault="00F6494E" w:rsidP="001E242F">
            <w:pPr>
              <w:spacing w:line="276" w:lineRule="auto"/>
              <w:rPr>
                <w:rFonts w:cs="Arial"/>
                <w:i/>
              </w:rPr>
            </w:pPr>
          </w:p>
          <w:p w:rsidR="00F6494E" w:rsidRPr="00085821" w:rsidRDefault="00F6494E" w:rsidP="001E242F">
            <w:pPr>
              <w:spacing w:line="276" w:lineRule="auto"/>
              <w:rPr>
                <w:rFonts w:cs="Arial"/>
              </w:rPr>
            </w:pPr>
            <w:r w:rsidRPr="00F6494E">
              <w:rPr>
                <w:rFonts w:cs="Arial"/>
                <w:i/>
              </w:rPr>
              <w:t>Generally the class was quiet and attentive apart from one or two students on the back row. Students were clearly able to follow the lesson and knew the answers to most questions they were asked. Misunderstandings were noted in the questioning and the work was explained again. Students were treated with courtesy and respect.</w:t>
            </w:r>
          </w:p>
        </w:tc>
      </w:tr>
      <w:tr w:rsidR="00F6494E" w:rsidRPr="00085821" w:rsidTr="001E242F">
        <w:trPr>
          <w:trHeight w:val="1740"/>
        </w:trPr>
        <w:tc>
          <w:tcPr>
            <w:tcW w:w="10206" w:type="dxa"/>
            <w:gridSpan w:val="2"/>
          </w:tcPr>
          <w:p w:rsidR="00F6494E" w:rsidRDefault="00F6494E" w:rsidP="001E242F">
            <w:pPr>
              <w:spacing w:line="276" w:lineRule="auto"/>
              <w:rPr>
                <w:rFonts w:cs="Arial"/>
              </w:rPr>
            </w:pPr>
            <w:r w:rsidRPr="00085821">
              <w:rPr>
                <w:rFonts w:cs="Arial"/>
                <w:b/>
                <w:bCs/>
              </w:rPr>
              <w:t xml:space="preserve">General: </w:t>
            </w:r>
            <w:r w:rsidRPr="00085821">
              <w:rPr>
                <w:rFonts w:cs="Arial"/>
              </w:rPr>
              <w:t>Was effective communication achieved?  Was there good student – teacher rapport?  Were the aims/outcomes achieved?  Appropriateness of teaching/learning methods</w:t>
            </w:r>
          </w:p>
          <w:p w:rsidR="00F6494E" w:rsidRDefault="00F6494E" w:rsidP="001E242F">
            <w:pPr>
              <w:spacing w:line="276" w:lineRule="auto"/>
              <w:rPr>
                <w:rFonts w:cs="Arial"/>
              </w:rPr>
            </w:pPr>
          </w:p>
          <w:p w:rsidR="00F6494E" w:rsidRPr="00F6494E" w:rsidRDefault="00F6494E" w:rsidP="001E242F">
            <w:pPr>
              <w:spacing w:line="276" w:lineRule="auto"/>
              <w:rPr>
                <w:rFonts w:cs="Arial"/>
                <w:i/>
              </w:rPr>
            </w:pPr>
            <w:r w:rsidRPr="00F6494E">
              <w:rPr>
                <w:rFonts w:cs="Arial"/>
                <w:i/>
              </w:rPr>
              <w:t>Kerry was very patient and went over the work again when asked. The students were mostly engaged with the lesson and were not afraid to ask questions. The aim was to learn the equations of motion and their units. Kerry used questioning to ascertain if they knew the units and was following the lecture up with an examples class to check learning of the use of the equations.</w:t>
            </w:r>
          </w:p>
          <w:p w:rsidR="00F6494E" w:rsidRPr="00085821" w:rsidRDefault="00F6494E" w:rsidP="001E242F">
            <w:pPr>
              <w:spacing w:line="276" w:lineRule="auto"/>
              <w:rPr>
                <w:rFonts w:cs="Arial"/>
              </w:rPr>
            </w:pPr>
            <w:r w:rsidRPr="00F6494E">
              <w:rPr>
                <w:rFonts w:cs="Arial"/>
                <w:i/>
              </w:rPr>
              <w:t>The didactic method was suitable for this learning but could have been interjected with an exercise or video. This has been suggested to Kerry and will be incorporated in the next lesson.</w:t>
            </w:r>
          </w:p>
        </w:tc>
      </w:tr>
      <w:tr w:rsidR="00F6494E" w:rsidRPr="00085821" w:rsidTr="00F6494E">
        <w:trPr>
          <w:trHeight w:val="451"/>
        </w:trPr>
        <w:tc>
          <w:tcPr>
            <w:tcW w:w="10206" w:type="dxa"/>
            <w:gridSpan w:val="2"/>
          </w:tcPr>
          <w:p w:rsidR="00F6494E" w:rsidRPr="00085821" w:rsidRDefault="00F6494E" w:rsidP="001E242F">
            <w:pPr>
              <w:rPr>
                <w:rFonts w:cs="Arial"/>
              </w:rPr>
            </w:pPr>
          </w:p>
        </w:tc>
      </w:tr>
      <w:tr w:rsidR="00F6494E" w:rsidRPr="00085821" w:rsidTr="001E242F">
        <w:trPr>
          <w:trHeight w:val="3697"/>
        </w:trPr>
        <w:tc>
          <w:tcPr>
            <w:tcW w:w="10206" w:type="dxa"/>
            <w:gridSpan w:val="2"/>
          </w:tcPr>
          <w:p w:rsidR="00F6494E" w:rsidRPr="00085821" w:rsidRDefault="00F6494E" w:rsidP="001E242F">
            <w:pPr>
              <w:rPr>
                <w:rFonts w:cs="Arial"/>
              </w:rPr>
            </w:pPr>
            <w:r w:rsidRPr="00085821">
              <w:rPr>
                <w:rFonts w:cs="Arial"/>
                <w:b/>
                <w:bCs/>
              </w:rPr>
              <w:t>Examples of good practice:</w:t>
            </w:r>
          </w:p>
          <w:p w:rsidR="00F6494E" w:rsidRPr="00085821" w:rsidRDefault="00F6494E" w:rsidP="001E242F">
            <w:pPr>
              <w:rPr>
                <w:rFonts w:cs="Arial"/>
              </w:rPr>
            </w:pPr>
          </w:p>
          <w:p w:rsidR="00F6494E" w:rsidRPr="00F6494E" w:rsidRDefault="00F6494E" w:rsidP="001E242F">
            <w:pPr>
              <w:rPr>
                <w:rFonts w:cs="Arial"/>
                <w:i/>
              </w:rPr>
            </w:pPr>
            <w:r w:rsidRPr="00F6494E">
              <w:rPr>
                <w:rFonts w:cs="Arial"/>
                <w:i/>
              </w:rPr>
              <w:t>Clear and confident using didactic method and whole class question and answer system</w:t>
            </w:r>
          </w:p>
          <w:p w:rsidR="00F6494E" w:rsidRPr="00F6494E" w:rsidRDefault="00F6494E" w:rsidP="001E242F">
            <w:pPr>
              <w:rPr>
                <w:rFonts w:cs="Arial"/>
                <w:i/>
              </w:rPr>
            </w:pPr>
            <w:r w:rsidRPr="00F6494E">
              <w:rPr>
                <w:rFonts w:cs="Arial"/>
                <w:i/>
              </w:rPr>
              <w:t>The board was divided into two and the notes were logical and easy to follow. The handwriting was clear and colours were used for additional clarity</w:t>
            </w:r>
          </w:p>
          <w:p w:rsidR="00F6494E" w:rsidRPr="00F6494E" w:rsidRDefault="00F6494E" w:rsidP="001E242F">
            <w:pPr>
              <w:rPr>
                <w:rFonts w:cs="Arial"/>
                <w:i/>
              </w:rPr>
            </w:pPr>
            <w:r w:rsidRPr="00F6494E">
              <w:rPr>
                <w:rFonts w:cs="Arial"/>
                <w:i/>
              </w:rPr>
              <w:t>Repetition was used to reinforce learning</w:t>
            </w:r>
          </w:p>
          <w:p w:rsidR="00F6494E" w:rsidRPr="00F6494E" w:rsidRDefault="00F6494E" w:rsidP="001E242F">
            <w:pPr>
              <w:rPr>
                <w:rFonts w:cs="Arial"/>
                <w:b/>
                <w:i/>
              </w:rPr>
            </w:pPr>
            <w:r w:rsidRPr="00F6494E">
              <w:rPr>
                <w:rFonts w:cs="Arial"/>
                <w:i/>
              </w:rPr>
              <w:t>Very patient</w:t>
            </w:r>
          </w:p>
          <w:p w:rsidR="00F6494E" w:rsidRPr="00085821" w:rsidRDefault="00F6494E" w:rsidP="001E242F">
            <w:pPr>
              <w:rPr>
                <w:rFonts w:cs="Arial"/>
                <w:b/>
              </w:rPr>
            </w:pPr>
          </w:p>
          <w:p w:rsidR="00F6494E" w:rsidRPr="00085821" w:rsidRDefault="00F6494E" w:rsidP="001E242F">
            <w:pPr>
              <w:rPr>
                <w:rFonts w:cs="Arial"/>
              </w:rPr>
            </w:pPr>
            <w:r w:rsidRPr="00085821">
              <w:rPr>
                <w:rFonts w:cs="Arial"/>
                <w:b/>
              </w:rPr>
              <w:t>Action points:</w:t>
            </w:r>
          </w:p>
        </w:tc>
      </w:tr>
      <w:tr w:rsidR="00F6494E" w:rsidRPr="00085821" w:rsidTr="001E242F">
        <w:trPr>
          <w:trHeight w:val="438"/>
        </w:trPr>
        <w:tc>
          <w:tcPr>
            <w:tcW w:w="10206" w:type="dxa"/>
            <w:gridSpan w:val="2"/>
          </w:tcPr>
          <w:p w:rsidR="00F6494E" w:rsidRPr="00F6494E" w:rsidRDefault="00F6494E" w:rsidP="001E242F">
            <w:pPr>
              <w:rPr>
                <w:rFonts w:cs="Arial"/>
                <w:bCs/>
                <w:i/>
              </w:rPr>
            </w:pPr>
            <w:r w:rsidRPr="00F6494E">
              <w:rPr>
                <w:rFonts w:cs="Arial"/>
                <w:bCs/>
                <w:i/>
              </w:rPr>
              <w:t>To try including exercises or videos to break up the lesson</w:t>
            </w:r>
          </w:p>
          <w:p w:rsidR="00F6494E" w:rsidRPr="00085821" w:rsidRDefault="00F6494E" w:rsidP="001E242F">
            <w:pPr>
              <w:rPr>
                <w:rFonts w:cs="Arial"/>
                <w:b/>
                <w:bCs/>
              </w:rPr>
            </w:pPr>
          </w:p>
          <w:p w:rsidR="00F6494E" w:rsidRPr="00085821" w:rsidRDefault="00F6494E" w:rsidP="001E242F">
            <w:pPr>
              <w:rPr>
                <w:rFonts w:cs="Arial"/>
                <w:b/>
                <w:bCs/>
              </w:rPr>
            </w:pPr>
            <w:r w:rsidRPr="00085821">
              <w:rPr>
                <w:rFonts w:cs="Arial"/>
                <w:b/>
                <w:bCs/>
              </w:rPr>
              <w:t>Observer ...</w:t>
            </w:r>
            <w:r>
              <w:rPr>
                <w:rFonts w:cs="Arial"/>
                <w:b/>
                <w:bCs/>
              </w:rPr>
              <w:t>Rachel Alexander</w:t>
            </w:r>
            <w:r w:rsidRPr="00085821">
              <w:rPr>
                <w:rFonts w:cs="Arial"/>
                <w:b/>
                <w:bCs/>
              </w:rPr>
              <w:t xml:space="preserve">....................                                                  Date </w:t>
            </w:r>
            <w:r>
              <w:rPr>
                <w:rFonts w:cs="Arial"/>
                <w:b/>
                <w:bCs/>
              </w:rPr>
              <w:t>12/03/18</w:t>
            </w:r>
          </w:p>
          <w:p w:rsidR="00F6494E" w:rsidRPr="00085821" w:rsidRDefault="00F6494E" w:rsidP="001E242F">
            <w:pPr>
              <w:rPr>
                <w:rFonts w:cs="Arial"/>
                <w:b/>
                <w:bCs/>
              </w:rPr>
            </w:pPr>
          </w:p>
          <w:p w:rsidR="00F6494E" w:rsidRPr="00085821" w:rsidRDefault="00F6494E" w:rsidP="001E242F">
            <w:pPr>
              <w:rPr>
                <w:rFonts w:cs="Arial"/>
                <w:b/>
                <w:bCs/>
              </w:rPr>
            </w:pPr>
            <w:proofErr w:type="spellStart"/>
            <w:r w:rsidRPr="00085821">
              <w:rPr>
                <w:rFonts w:cs="Arial"/>
                <w:b/>
                <w:bCs/>
              </w:rPr>
              <w:t>Oberservee</w:t>
            </w:r>
            <w:proofErr w:type="spellEnd"/>
            <w:r w:rsidRPr="00085821">
              <w:rPr>
                <w:rFonts w:cs="Arial"/>
                <w:b/>
                <w:bCs/>
              </w:rPr>
              <w:t xml:space="preserve">  ....</w:t>
            </w:r>
            <w:r>
              <w:rPr>
                <w:rFonts w:cs="Arial"/>
                <w:b/>
                <w:bCs/>
              </w:rPr>
              <w:t>Dr Kerry Tudor</w:t>
            </w:r>
            <w:r w:rsidRPr="00085821">
              <w:rPr>
                <w:rFonts w:cs="Arial"/>
                <w:b/>
                <w:bCs/>
              </w:rPr>
              <w:t xml:space="preserve">....................                                                 Date </w:t>
            </w:r>
            <w:r>
              <w:rPr>
                <w:rFonts w:cs="Arial"/>
                <w:b/>
                <w:bCs/>
              </w:rPr>
              <w:t>13/03/18</w:t>
            </w:r>
          </w:p>
          <w:p w:rsidR="00F6494E" w:rsidRPr="00085821" w:rsidRDefault="00F6494E" w:rsidP="001E242F">
            <w:pPr>
              <w:rPr>
                <w:rFonts w:cs="Arial"/>
                <w:b/>
                <w:bCs/>
              </w:rPr>
            </w:pPr>
          </w:p>
          <w:p w:rsidR="00F6494E" w:rsidRPr="00085821" w:rsidRDefault="00F6494E" w:rsidP="001E242F">
            <w:pPr>
              <w:rPr>
                <w:rFonts w:cs="Arial"/>
                <w:b/>
                <w:bCs/>
              </w:rPr>
            </w:pPr>
          </w:p>
          <w:p w:rsidR="00F6494E" w:rsidRDefault="00F6494E" w:rsidP="007365BD">
            <w:pPr>
              <w:pStyle w:val="Heading5"/>
            </w:pPr>
            <w:bookmarkStart w:id="35" w:name="_Toc519603668"/>
            <w:r>
              <w:lastRenderedPageBreak/>
              <w:t>Teaching Observation</w:t>
            </w:r>
            <w:r w:rsidR="00396750">
              <w:t xml:space="preserve"> 3</w:t>
            </w:r>
            <w:r>
              <w:t xml:space="preserve"> Form</w:t>
            </w:r>
            <w:bookmarkEnd w:id="35"/>
            <w:r>
              <w:t xml:space="preserve"> </w:t>
            </w:r>
          </w:p>
          <w:p w:rsidR="00F6494E" w:rsidRPr="00F6494E" w:rsidRDefault="00F6494E" w:rsidP="00F6494E">
            <w:r>
              <w:rPr>
                <w:noProof/>
                <w:lang w:eastAsia="en-GB"/>
              </w:rPr>
              <w:drawing>
                <wp:inline distT="0" distB="0" distL="0" distR="0">
                  <wp:extent cx="6262780" cy="6679096"/>
                  <wp:effectExtent l="0" t="0" r="508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ed Observation 1.jpg"/>
                          <pic:cNvPicPr/>
                        </pic:nvPicPr>
                        <pic:blipFill>
                          <a:blip r:embed="rId17">
                            <a:extLst>
                              <a:ext uri="{28A0092B-C50C-407E-A947-70E740481C1C}">
                                <a14:useLocalDpi xmlns:a14="http://schemas.microsoft.com/office/drawing/2010/main" val="0"/>
                              </a:ext>
                            </a:extLst>
                          </a:blip>
                          <a:stretch>
                            <a:fillRect/>
                          </a:stretch>
                        </pic:blipFill>
                        <pic:spPr>
                          <a:xfrm>
                            <a:off x="0" y="0"/>
                            <a:ext cx="6266126" cy="6682665"/>
                          </a:xfrm>
                          <a:prstGeom prst="rect">
                            <a:avLst/>
                          </a:prstGeom>
                        </pic:spPr>
                      </pic:pic>
                    </a:graphicData>
                  </a:graphic>
                </wp:inline>
              </w:drawing>
            </w:r>
          </w:p>
        </w:tc>
      </w:tr>
    </w:tbl>
    <w:p w:rsidR="00F6494E" w:rsidRPr="00F6494E" w:rsidRDefault="00375E18" w:rsidP="00F6494E">
      <w:r>
        <w:rPr>
          <w:noProof/>
          <w:lang w:eastAsia="en-GB"/>
        </w:rPr>
        <w:lastRenderedPageBreak/>
        <w:drawing>
          <wp:inline distT="0" distB="0" distL="0" distR="0">
            <wp:extent cx="5835559" cy="678246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ed Observation 2.jpg"/>
                    <pic:cNvPicPr/>
                  </pic:nvPicPr>
                  <pic:blipFill rotWithShape="1">
                    <a:blip r:embed="rId18">
                      <a:extLst>
                        <a:ext uri="{28A0092B-C50C-407E-A947-70E740481C1C}">
                          <a14:useLocalDpi xmlns:a14="http://schemas.microsoft.com/office/drawing/2010/main" val="0"/>
                        </a:ext>
                      </a:extLst>
                    </a:blip>
                    <a:srcRect t="4407" r="6774" b="2909"/>
                    <a:stretch/>
                  </pic:blipFill>
                  <pic:spPr bwMode="auto">
                    <a:xfrm>
                      <a:off x="0" y="0"/>
                      <a:ext cx="5843260" cy="6791413"/>
                    </a:xfrm>
                    <a:prstGeom prst="rect">
                      <a:avLst/>
                    </a:prstGeom>
                    <a:ln>
                      <a:noFill/>
                    </a:ln>
                    <a:extLst>
                      <a:ext uri="{53640926-AAD7-44D8-BBD7-CCE9431645EC}">
                        <a14:shadowObscured xmlns:a14="http://schemas.microsoft.com/office/drawing/2010/main"/>
                      </a:ext>
                    </a:extLst>
                  </pic:spPr>
                </pic:pic>
              </a:graphicData>
            </a:graphic>
          </wp:inline>
        </w:drawing>
      </w:r>
    </w:p>
    <w:sectPr w:rsidR="00F6494E" w:rsidRPr="00F6494E" w:rsidSect="00E1598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450A" w:rsidRDefault="00E0450A" w:rsidP="00DE4941">
      <w:pPr>
        <w:spacing w:line="240" w:lineRule="auto"/>
      </w:pPr>
      <w:r>
        <w:separator/>
      </w:r>
    </w:p>
  </w:endnote>
  <w:endnote w:type="continuationSeparator" w:id="0">
    <w:p w:rsidR="00E0450A" w:rsidRDefault="00E0450A" w:rsidP="00DE49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4915125"/>
      <w:docPartObj>
        <w:docPartGallery w:val="Page Numbers (Bottom of Page)"/>
        <w:docPartUnique/>
      </w:docPartObj>
    </w:sdtPr>
    <w:sdtEndPr>
      <w:rPr>
        <w:noProof/>
      </w:rPr>
    </w:sdtEndPr>
    <w:sdtContent>
      <w:p w:rsidR="00A557BF" w:rsidRDefault="00A557BF">
        <w:pPr>
          <w:pStyle w:val="Footer"/>
          <w:jc w:val="right"/>
        </w:pPr>
        <w:r>
          <w:fldChar w:fldCharType="begin"/>
        </w:r>
        <w:r>
          <w:instrText xml:space="preserve"> PAGE   \* MERGEFORMAT </w:instrText>
        </w:r>
        <w:r>
          <w:fldChar w:fldCharType="separate"/>
        </w:r>
        <w:r w:rsidR="00245298">
          <w:rPr>
            <w:noProof/>
          </w:rPr>
          <w:t>19</w:t>
        </w:r>
        <w:r>
          <w:rPr>
            <w:noProof/>
          </w:rPr>
          <w:fldChar w:fldCharType="end"/>
        </w:r>
      </w:p>
    </w:sdtContent>
  </w:sdt>
  <w:p w:rsidR="00A557BF" w:rsidRDefault="00A55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450A" w:rsidRDefault="00E0450A" w:rsidP="00DE4941">
      <w:pPr>
        <w:spacing w:line="240" w:lineRule="auto"/>
      </w:pPr>
      <w:r>
        <w:separator/>
      </w:r>
    </w:p>
  </w:footnote>
  <w:footnote w:type="continuationSeparator" w:id="0">
    <w:p w:rsidR="00E0450A" w:rsidRDefault="00E0450A" w:rsidP="00DE49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D59B4"/>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6D9514B"/>
    <w:multiLevelType w:val="multilevel"/>
    <w:tmpl w:val="70B8D3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FDA58D3"/>
    <w:multiLevelType w:val="multilevel"/>
    <w:tmpl w:val="2EC249E6"/>
    <w:lvl w:ilvl="0">
      <w:start w:val="1"/>
      <w:numFmt w:val="decimal"/>
      <w:pStyle w:val="Heading1"/>
      <w:lvlText w:val="%1"/>
      <w:lvlJc w:val="left"/>
      <w:pPr>
        <w:ind w:left="9504"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1BFC4C72"/>
    <w:multiLevelType w:val="hybridMultilevel"/>
    <w:tmpl w:val="91CE1E90"/>
    <w:lvl w:ilvl="0" w:tplc="C7DE46FE">
      <w:start w:val="1"/>
      <w:numFmt w:val="upperLetter"/>
      <w:pStyle w:val="Heading4"/>
      <w:lvlText w:val="%1."/>
      <w:lvlJc w:val="left"/>
      <w:pPr>
        <w:ind w:left="72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B7A55"/>
    <w:multiLevelType w:val="hybridMultilevel"/>
    <w:tmpl w:val="D7242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45510"/>
    <w:multiLevelType w:val="hybridMultilevel"/>
    <w:tmpl w:val="1E3C3322"/>
    <w:lvl w:ilvl="0" w:tplc="777EA53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CD392B"/>
    <w:multiLevelType w:val="hybridMultilevel"/>
    <w:tmpl w:val="D4B00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100FE1"/>
    <w:multiLevelType w:val="hybridMultilevel"/>
    <w:tmpl w:val="A16C4604"/>
    <w:lvl w:ilvl="0" w:tplc="7DEAFC4C">
      <w:start w:val="1"/>
      <w:numFmt w:val="upperLetter"/>
      <w:pStyle w:val="Heading5"/>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970847"/>
    <w:multiLevelType w:val="hybridMultilevel"/>
    <w:tmpl w:val="79B0FA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 w:numId="4">
    <w:abstractNumId w:val="8"/>
  </w:num>
  <w:num w:numId="5">
    <w:abstractNumId w:val="6"/>
  </w:num>
  <w:num w:numId="6">
    <w:abstractNumId w:val="5"/>
  </w:num>
  <w:num w:numId="7">
    <w:abstractNumId w:val="3"/>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881"/>
    <w:rsid w:val="000223FE"/>
    <w:rsid w:val="00033AA9"/>
    <w:rsid w:val="00054DC7"/>
    <w:rsid w:val="00073DA0"/>
    <w:rsid w:val="00084A1E"/>
    <w:rsid w:val="00085B29"/>
    <w:rsid w:val="00086126"/>
    <w:rsid w:val="000A566D"/>
    <w:rsid w:val="000A686F"/>
    <w:rsid w:val="000D2BD7"/>
    <w:rsid w:val="00104C18"/>
    <w:rsid w:val="00121EB7"/>
    <w:rsid w:val="0013646C"/>
    <w:rsid w:val="0014034A"/>
    <w:rsid w:val="00143D17"/>
    <w:rsid w:val="00175ACD"/>
    <w:rsid w:val="00176E67"/>
    <w:rsid w:val="001D1377"/>
    <w:rsid w:val="001E1881"/>
    <w:rsid w:val="001E242F"/>
    <w:rsid w:val="00206869"/>
    <w:rsid w:val="00212E33"/>
    <w:rsid w:val="00215EB3"/>
    <w:rsid w:val="00242848"/>
    <w:rsid w:val="00245298"/>
    <w:rsid w:val="00255D44"/>
    <w:rsid w:val="00276C3D"/>
    <w:rsid w:val="0028110F"/>
    <w:rsid w:val="002A759C"/>
    <w:rsid w:val="002F4D15"/>
    <w:rsid w:val="002F7B93"/>
    <w:rsid w:val="0031020A"/>
    <w:rsid w:val="00311F1E"/>
    <w:rsid w:val="00317479"/>
    <w:rsid w:val="003205E4"/>
    <w:rsid w:val="00375E18"/>
    <w:rsid w:val="00380596"/>
    <w:rsid w:val="0038271F"/>
    <w:rsid w:val="00385738"/>
    <w:rsid w:val="00396750"/>
    <w:rsid w:val="003A6657"/>
    <w:rsid w:val="003C2E38"/>
    <w:rsid w:val="003D281D"/>
    <w:rsid w:val="00424856"/>
    <w:rsid w:val="00433488"/>
    <w:rsid w:val="00453A76"/>
    <w:rsid w:val="00454078"/>
    <w:rsid w:val="00465EAA"/>
    <w:rsid w:val="004A53C1"/>
    <w:rsid w:val="004E6A99"/>
    <w:rsid w:val="004F68E4"/>
    <w:rsid w:val="00514C8B"/>
    <w:rsid w:val="00515BEC"/>
    <w:rsid w:val="00520DFB"/>
    <w:rsid w:val="005508D5"/>
    <w:rsid w:val="005612AE"/>
    <w:rsid w:val="005730E7"/>
    <w:rsid w:val="00581C1A"/>
    <w:rsid w:val="005979CC"/>
    <w:rsid w:val="005A3C77"/>
    <w:rsid w:val="005C6628"/>
    <w:rsid w:val="005D4797"/>
    <w:rsid w:val="005F51C5"/>
    <w:rsid w:val="00602ECD"/>
    <w:rsid w:val="00611AF7"/>
    <w:rsid w:val="00617F1C"/>
    <w:rsid w:val="00644261"/>
    <w:rsid w:val="00644281"/>
    <w:rsid w:val="00677934"/>
    <w:rsid w:val="00680D61"/>
    <w:rsid w:val="006825FB"/>
    <w:rsid w:val="00690734"/>
    <w:rsid w:val="00691397"/>
    <w:rsid w:val="00691A35"/>
    <w:rsid w:val="006947A8"/>
    <w:rsid w:val="006A7980"/>
    <w:rsid w:val="006B7247"/>
    <w:rsid w:val="006C414B"/>
    <w:rsid w:val="006D1908"/>
    <w:rsid w:val="006F4A69"/>
    <w:rsid w:val="007114C4"/>
    <w:rsid w:val="00717638"/>
    <w:rsid w:val="007256BB"/>
    <w:rsid w:val="007302C7"/>
    <w:rsid w:val="00731EFF"/>
    <w:rsid w:val="00736050"/>
    <w:rsid w:val="007365BD"/>
    <w:rsid w:val="0074218E"/>
    <w:rsid w:val="007433E3"/>
    <w:rsid w:val="007450B9"/>
    <w:rsid w:val="00774A8D"/>
    <w:rsid w:val="00783308"/>
    <w:rsid w:val="007B02E8"/>
    <w:rsid w:val="007C1E30"/>
    <w:rsid w:val="00821179"/>
    <w:rsid w:val="00821576"/>
    <w:rsid w:val="00843B57"/>
    <w:rsid w:val="008537D3"/>
    <w:rsid w:val="00855442"/>
    <w:rsid w:val="00871288"/>
    <w:rsid w:val="00876BD1"/>
    <w:rsid w:val="0089570F"/>
    <w:rsid w:val="008A1DB7"/>
    <w:rsid w:val="008C04F4"/>
    <w:rsid w:val="008C2134"/>
    <w:rsid w:val="009141F9"/>
    <w:rsid w:val="0092000B"/>
    <w:rsid w:val="00926EBE"/>
    <w:rsid w:val="00933019"/>
    <w:rsid w:val="00935B49"/>
    <w:rsid w:val="00942A88"/>
    <w:rsid w:val="00956CA1"/>
    <w:rsid w:val="00960603"/>
    <w:rsid w:val="00971354"/>
    <w:rsid w:val="00971427"/>
    <w:rsid w:val="009A630E"/>
    <w:rsid w:val="009B1737"/>
    <w:rsid w:val="009C3D08"/>
    <w:rsid w:val="009D2F7F"/>
    <w:rsid w:val="009F72F8"/>
    <w:rsid w:val="00A13854"/>
    <w:rsid w:val="00A2161C"/>
    <w:rsid w:val="00A32601"/>
    <w:rsid w:val="00A557BF"/>
    <w:rsid w:val="00A7354A"/>
    <w:rsid w:val="00A83A7E"/>
    <w:rsid w:val="00AB3D1D"/>
    <w:rsid w:val="00AF22C0"/>
    <w:rsid w:val="00B21839"/>
    <w:rsid w:val="00B36CB0"/>
    <w:rsid w:val="00B523FA"/>
    <w:rsid w:val="00B5275A"/>
    <w:rsid w:val="00B62058"/>
    <w:rsid w:val="00B647A0"/>
    <w:rsid w:val="00B733CE"/>
    <w:rsid w:val="00B84D9B"/>
    <w:rsid w:val="00B85B4B"/>
    <w:rsid w:val="00B97F52"/>
    <w:rsid w:val="00BA3DAF"/>
    <w:rsid w:val="00BA5BB9"/>
    <w:rsid w:val="00BD0FF4"/>
    <w:rsid w:val="00BF6E3B"/>
    <w:rsid w:val="00BF7863"/>
    <w:rsid w:val="00C16210"/>
    <w:rsid w:val="00C16881"/>
    <w:rsid w:val="00C2596B"/>
    <w:rsid w:val="00C91E86"/>
    <w:rsid w:val="00CA578D"/>
    <w:rsid w:val="00CF44AB"/>
    <w:rsid w:val="00CF7280"/>
    <w:rsid w:val="00D05F7F"/>
    <w:rsid w:val="00D1131A"/>
    <w:rsid w:val="00D24B06"/>
    <w:rsid w:val="00D437A2"/>
    <w:rsid w:val="00D7007D"/>
    <w:rsid w:val="00DB09A4"/>
    <w:rsid w:val="00DE21EA"/>
    <w:rsid w:val="00DE352B"/>
    <w:rsid w:val="00DE4941"/>
    <w:rsid w:val="00E0450A"/>
    <w:rsid w:val="00E1598D"/>
    <w:rsid w:val="00E56C53"/>
    <w:rsid w:val="00E60D96"/>
    <w:rsid w:val="00EC097B"/>
    <w:rsid w:val="00EC76AA"/>
    <w:rsid w:val="00F11923"/>
    <w:rsid w:val="00F275F6"/>
    <w:rsid w:val="00F303B2"/>
    <w:rsid w:val="00F6494E"/>
    <w:rsid w:val="00F71019"/>
    <w:rsid w:val="00F77BD6"/>
    <w:rsid w:val="00FB49C7"/>
    <w:rsid w:val="00FC691F"/>
    <w:rsid w:val="00FD18A8"/>
    <w:rsid w:val="00FF3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CD267"/>
  <w15:chartTrackingRefBased/>
  <w15:docId w15:val="{CE0BD706-37D9-4230-97E3-688304D14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131A"/>
    <w:pPr>
      <w:spacing w:after="0" w:line="360" w:lineRule="auto"/>
    </w:pPr>
    <w:rPr>
      <w:rFonts w:ascii="Arial" w:hAnsi="Arial"/>
    </w:rPr>
  </w:style>
  <w:style w:type="paragraph" w:styleId="Heading1">
    <w:name w:val="heading 1"/>
    <w:basedOn w:val="Normal"/>
    <w:next w:val="Normal"/>
    <w:link w:val="Heading1Char"/>
    <w:uiPriority w:val="9"/>
    <w:qFormat/>
    <w:rsid w:val="00D1131A"/>
    <w:pPr>
      <w:keepNext/>
      <w:keepLines/>
      <w:numPr>
        <w:numId w:val="2"/>
      </w:numPr>
      <w:spacing w:before="240"/>
      <w:ind w:left="431" w:hanging="431"/>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131A"/>
    <w:pPr>
      <w:keepNext/>
      <w:keepLines/>
      <w:numPr>
        <w:ilvl w:val="1"/>
        <w:numId w:val="2"/>
      </w:numPr>
      <w:spacing w:before="4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E4941"/>
    <w:pPr>
      <w:keepNext/>
      <w:keepLines/>
      <w:numPr>
        <w:ilvl w:val="2"/>
        <w:numId w:val="2"/>
      </w:numPr>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F22C0"/>
    <w:pPr>
      <w:keepNext/>
      <w:keepLines/>
      <w:numPr>
        <w:numId w:val="7"/>
      </w:numPr>
      <w:spacing w:before="40"/>
      <w:outlineLvl w:val="3"/>
    </w:pPr>
    <w:rPr>
      <w:rFonts w:eastAsiaTheme="majorEastAsia" w:cstheme="majorBidi"/>
      <w:iCs/>
      <w:color w:val="2E74B5" w:themeColor="accent1" w:themeShade="BF"/>
      <w:sz w:val="24"/>
    </w:rPr>
  </w:style>
  <w:style w:type="paragraph" w:styleId="Heading5">
    <w:name w:val="heading 5"/>
    <w:basedOn w:val="Normal"/>
    <w:next w:val="Normal"/>
    <w:link w:val="Heading5Char"/>
    <w:uiPriority w:val="9"/>
    <w:unhideWhenUsed/>
    <w:qFormat/>
    <w:rsid w:val="00AF22C0"/>
    <w:pPr>
      <w:keepNext/>
      <w:keepLines/>
      <w:numPr>
        <w:numId w:val="8"/>
      </w:numPr>
      <w:spacing w:before="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E4941"/>
    <w:pPr>
      <w:keepNext/>
      <w:keepLines/>
      <w:numPr>
        <w:ilvl w:val="5"/>
        <w:numId w:val="2"/>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E4941"/>
    <w:pPr>
      <w:keepNext/>
      <w:keepLines/>
      <w:numPr>
        <w:ilvl w:val="6"/>
        <w:numId w:val="2"/>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E4941"/>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E4941"/>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31A"/>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1131A"/>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DE494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AF22C0"/>
    <w:rPr>
      <w:rFonts w:ascii="Arial" w:eastAsiaTheme="majorEastAsia" w:hAnsi="Arial" w:cstheme="majorBidi"/>
      <w:iCs/>
      <w:color w:val="2E74B5" w:themeColor="accent1" w:themeShade="BF"/>
      <w:sz w:val="24"/>
    </w:rPr>
  </w:style>
  <w:style w:type="character" w:customStyle="1" w:styleId="Heading5Char">
    <w:name w:val="Heading 5 Char"/>
    <w:basedOn w:val="DefaultParagraphFont"/>
    <w:link w:val="Heading5"/>
    <w:uiPriority w:val="9"/>
    <w:rsid w:val="00AF22C0"/>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DE494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E494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E494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E494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E4941"/>
    <w:pPr>
      <w:tabs>
        <w:tab w:val="center" w:pos="4513"/>
        <w:tab w:val="right" w:pos="9026"/>
      </w:tabs>
      <w:spacing w:line="240" w:lineRule="auto"/>
    </w:pPr>
  </w:style>
  <w:style w:type="character" w:customStyle="1" w:styleId="HeaderChar">
    <w:name w:val="Header Char"/>
    <w:basedOn w:val="DefaultParagraphFont"/>
    <w:link w:val="Header"/>
    <w:uiPriority w:val="99"/>
    <w:rsid w:val="00DE4941"/>
  </w:style>
  <w:style w:type="paragraph" w:styleId="Footer">
    <w:name w:val="footer"/>
    <w:basedOn w:val="Normal"/>
    <w:link w:val="FooterChar"/>
    <w:uiPriority w:val="99"/>
    <w:unhideWhenUsed/>
    <w:rsid w:val="00DE4941"/>
    <w:pPr>
      <w:tabs>
        <w:tab w:val="center" w:pos="4513"/>
        <w:tab w:val="right" w:pos="9026"/>
      </w:tabs>
      <w:spacing w:line="240" w:lineRule="auto"/>
    </w:pPr>
  </w:style>
  <w:style w:type="character" w:customStyle="1" w:styleId="FooterChar">
    <w:name w:val="Footer Char"/>
    <w:basedOn w:val="DefaultParagraphFont"/>
    <w:link w:val="Footer"/>
    <w:uiPriority w:val="99"/>
    <w:rsid w:val="00DE4941"/>
  </w:style>
  <w:style w:type="paragraph" w:styleId="TOCHeading">
    <w:name w:val="TOC Heading"/>
    <w:basedOn w:val="Heading1"/>
    <w:next w:val="Normal"/>
    <w:uiPriority w:val="39"/>
    <w:unhideWhenUsed/>
    <w:qFormat/>
    <w:rsid w:val="00D1131A"/>
    <w:pPr>
      <w:numPr>
        <w:numId w:val="0"/>
      </w:numPr>
      <w:outlineLvl w:val="9"/>
    </w:pPr>
    <w:rPr>
      <w:lang w:val="en-US"/>
    </w:rPr>
  </w:style>
  <w:style w:type="paragraph" w:styleId="TOC1">
    <w:name w:val="toc 1"/>
    <w:basedOn w:val="Normal"/>
    <w:next w:val="Normal"/>
    <w:autoRedefine/>
    <w:uiPriority w:val="39"/>
    <w:unhideWhenUsed/>
    <w:rsid w:val="00242848"/>
    <w:pPr>
      <w:tabs>
        <w:tab w:val="right" w:leader="dot" w:pos="9016"/>
      </w:tabs>
      <w:spacing w:after="100"/>
    </w:pPr>
  </w:style>
  <w:style w:type="paragraph" w:styleId="TOC2">
    <w:name w:val="toc 2"/>
    <w:basedOn w:val="Normal"/>
    <w:next w:val="Normal"/>
    <w:autoRedefine/>
    <w:uiPriority w:val="39"/>
    <w:unhideWhenUsed/>
    <w:rsid w:val="00D1131A"/>
    <w:pPr>
      <w:spacing w:after="100"/>
      <w:ind w:left="220"/>
    </w:pPr>
  </w:style>
  <w:style w:type="character" w:styleId="Hyperlink">
    <w:name w:val="Hyperlink"/>
    <w:basedOn w:val="DefaultParagraphFont"/>
    <w:uiPriority w:val="99"/>
    <w:unhideWhenUsed/>
    <w:rsid w:val="00D1131A"/>
    <w:rPr>
      <w:color w:val="0563C1" w:themeColor="hyperlink"/>
      <w:u w:val="single"/>
    </w:rPr>
  </w:style>
  <w:style w:type="table" w:styleId="TableGrid">
    <w:name w:val="Table Grid"/>
    <w:basedOn w:val="TableNormal"/>
    <w:uiPriority w:val="39"/>
    <w:rsid w:val="00D11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1131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33019"/>
  </w:style>
  <w:style w:type="paragraph" w:styleId="TOC5">
    <w:name w:val="toc 5"/>
    <w:basedOn w:val="Normal"/>
    <w:next w:val="Normal"/>
    <w:autoRedefine/>
    <w:uiPriority w:val="39"/>
    <w:unhideWhenUsed/>
    <w:rsid w:val="00242848"/>
    <w:pPr>
      <w:spacing w:after="100"/>
      <w:ind w:left="880"/>
    </w:pPr>
  </w:style>
  <w:style w:type="paragraph" w:styleId="TOC4">
    <w:name w:val="toc 4"/>
    <w:basedOn w:val="Normal"/>
    <w:next w:val="Normal"/>
    <w:autoRedefine/>
    <w:uiPriority w:val="39"/>
    <w:unhideWhenUsed/>
    <w:rsid w:val="00242848"/>
    <w:pPr>
      <w:spacing w:after="100"/>
      <w:ind w:left="660"/>
    </w:pPr>
  </w:style>
  <w:style w:type="paragraph" w:styleId="Bibliography">
    <w:name w:val="Bibliography"/>
    <w:basedOn w:val="Normal"/>
    <w:next w:val="Normal"/>
    <w:uiPriority w:val="37"/>
    <w:unhideWhenUsed/>
    <w:rsid w:val="00176E67"/>
  </w:style>
  <w:style w:type="paragraph" w:styleId="ListParagraph">
    <w:name w:val="List Paragraph"/>
    <w:basedOn w:val="Normal"/>
    <w:uiPriority w:val="34"/>
    <w:qFormat/>
    <w:rsid w:val="00176E67"/>
    <w:pPr>
      <w:spacing w:after="160" w:line="259" w:lineRule="auto"/>
      <w:ind w:left="720"/>
      <w:contextualSpacing/>
    </w:pPr>
    <w:rPr>
      <w:rFonts w:asciiTheme="minorHAnsi" w:hAnsiTheme="minorHAnsi"/>
    </w:rPr>
  </w:style>
  <w:style w:type="paragraph" w:styleId="TOC3">
    <w:name w:val="toc 3"/>
    <w:basedOn w:val="Normal"/>
    <w:next w:val="Normal"/>
    <w:autoRedefine/>
    <w:uiPriority w:val="39"/>
    <w:unhideWhenUsed/>
    <w:rsid w:val="00A2161C"/>
    <w:pPr>
      <w:spacing w:after="100"/>
      <w:ind w:left="440"/>
    </w:pPr>
  </w:style>
  <w:style w:type="paragraph" w:styleId="Title">
    <w:name w:val="Title"/>
    <w:basedOn w:val="Normal"/>
    <w:next w:val="Normal"/>
    <w:link w:val="TitleChar"/>
    <w:uiPriority w:val="99"/>
    <w:qFormat/>
    <w:rsid w:val="00F6494E"/>
    <w:pPr>
      <w:pBdr>
        <w:bottom w:val="single" w:sz="8" w:space="4" w:color="4F81BD"/>
      </w:pBdr>
      <w:spacing w:after="300" w:line="240" w:lineRule="auto"/>
      <w:contextualSpacing/>
      <w:jc w:val="both"/>
    </w:pPr>
    <w:rPr>
      <w:rFonts w:ascii="Cambria" w:eastAsia="Times New Roman" w:hAnsi="Cambria" w:cs="Times New Roman"/>
      <w:color w:val="17365D"/>
      <w:spacing w:val="5"/>
      <w:kern w:val="28"/>
      <w:sz w:val="52"/>
      <w:szCs w:val="52"/>
    </w:rPr>
  </w:style>
  <w:style w:type="character" w:customStyle="1" w:styleId="TitleChar">
    <w:name w:val="Title Char"/>
    <w:basedOn w:val="DefaultParagraphFont"/>
    <w:link w:val="Title"/>
    <w:uiPriority w:val="99"/>
    <w:rsid w:val="00F6494E"/>
    <w:rPr>
      <w:rFonts w:ascii="Cambria" w:eastAsia="Times New Roman" w:hAnsi="Cambria" w:cs="Times New Roman"/>
      <w:color w:val="17365D"/>
      <w:spacing w:val="5"/>
      <w:kern w:val="28"/>
      <w:sz w:val="52"/>
      <w:szCs w:val="52"/>
    </w:rPr>
  </w:style>
  <w:style w:type="paragraph" w:styleId="BalloonText">
    <w:name w:val="Balloon Text"/>
    <w:basedOn w:val="Normal"/>
    <w:link w:val="BalloonTextChar"/>
    <w:uiPriority w:val="99"/>
    <w:semiHidden/>
    <w:unhideWhenUsed/>
    <w:rsid w:val="0097135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13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7333">
      <w:bodyDiv w:val="1"/>
      <w:marLeft w:val="0"/>
      <w:marRight w:val="0"/>
      <w:marTop w:val="0"/>
      <w:marBottom w:val="0"/>
      <w:divBdr>
        <w:top w:val="none" w:sz="0" w:space="0" w:color="auto"/>
        <w:left w:val="none" w:sz="0" w:space="0" w:color="auto"/>
        <w:bottom w:val="none" w:sz="0" w:space="0" w:color="auto"/>
        <w:right w:val="none" w:sz="0" w:space="0" w:color="auto"/>
      </w:divBdr>
    </w:div>
    <w:div w:id="14187114">
      <w:bodyDiv w:val="1"/>
      <w:marLeft w:val="0"/>
      <w:marRight w:val="0"/>
      <w:marTop w:val="0"/>
      <w:marBottom w:val="0"/>
      <w:divBdr>
        <w:top w:val="none" w:sz="0" w:space="0" w:color="auto"/>
        <w:left w:val="none" w:sz="0" w:space="0" w:color="auto"/>
        <w:bottom w:val="none" w:sz="0" w:space="0" w:color="auto"/>
        <w:right w:val="none" w:sz="0" w:space="0" w:color="auto"/>
      </w:divBdr>
    </w:div>
    <w:div w:id="17511880">
      <w:bodyDiv w:val="1"/>
      <w:marLeft w:val="0"/>
      <w:marRight w:val="0"/>
      <w:marTop w:val="0"/>
      <w:marBottom w:val="0"/>
      <w:divBdr>
        <w:top w:val="none" w:sz="0" w:space="0" w:color="auto"/>
        <w:left w:val="none" w:sz="0" w:space="0" w:color="auto"/>
        <w:bottom w:val="none" w:sz="0" w:space="0" w:color="auto"/>
        <w:right w:val="none" w:sz="0" w:space="0" w:color="auto"/>
      </w:divBdr>
    </w:div>
    <w:div w:id="22948151">
      <w:bodyDiv w:val="1"/>
      <w:marLeft w:val="0"/>
      <w:marRight w:val="0"/>
      <w:marTop w:val="0"/>
      <w:marBottom w:val="0"/>
      <w:divBdr>
        <w:top w:val="none" w:sz="0" w:space="0" w:color="auto"/>
        <w:left w:val="none" w:sz="0" w:space="0" w:color="auto"/>
        <w:bottom w:val="none" w:sz="0" w:space="0" w:color="auto"/>
        <w:right w:val="none" w:sz="0" w:space="0" w:color="auto"/>
      </w:divBdr>
    </w:div>
    <w:div w:id="23408527">
      <w:bodyDiv w:val="1"/>
      <w:marLeft w:val="0"/>
      <w:marRight w:val="0"/>
      <w:marTop w:val="0"/>
      <w:marBottom w:val="0"/>
      <w:divBdr>
        <w:top w:val="none" w:sz="0" w:space="0" w:color="auto"/>
        <w:left w:val="none" w:sz="0" w:space="0" w:color="auto"/>
        <w:bottom w:val="none" w:sz="0" w:space="0" w:color="auto"/>
        <w:right w:val="none" w:sz="0" w:space="0" w:color="auto"/>
      </w:divBdr>
    </w:div>
    <w:div w:id="34694758">
      <w:bodyDiv w:val="1"/>
      <w:marLeft w:val="0"/>
      <w:marRight w:val="0"/>
      <w:marTop w:val="0"/>
      <w:marBottom w:val="0"/>
      <w:divBdr>
        <w:top w:val="none" w:sz="0" w:space="0" w:color="auto"/>
        <w:left w:val="none" w:sz="0" w:space="0" w:color="auto"/>
        <w:bottom w:val="none" w:sz="0" w:space="0" w:color="auto"/>
        <w:right w:val="none" w:sz="0" w:space="0" w:color="auto"/>
      </w:divBdr>
    </w:div>
    <w:div w:id="38168512">
      <w:bodyDiv w:val="1"/>
      <w:marLeft w:val="0"/>
      <w:marRight w:val="0"/>
      <w:marTop w:val="0"/>
      <w:marBottom w:val="0"/>
      <w:divBdr>
        <w:top w:val="none" w:sz="0" w:space="0" w:color="auto"/>
        <w:left w:val="none" w:sz="0" w:space="0" w:color="auto"/>
        <w:bottom w:val="none" w:sz="0" w:space="0" w:color="auto"/>
        <w:right w:val="none" w:sz="0" w:space="0" w:color="auto"/>
      </w:divBdr>
    </w:div>
    <w:div w:id="43875608">
      <w:bodyDiv w:val="1"/>
      <w:marLeft w:val="0"/>
      <w:marRight w:val="0"/>
      <w:marTop w:val="0"/>
      <w:marBottom w:val="0"/>
      <w:divBdr>
        <w:top w:val="none" w:sz="0" w:space="0" w:color="auto"/>
        <w:left w:val="none" w:sz="0" w:space="0" w:color="auto"/>
        <w:bottom w:val="none" w:sz="0" w:space="0" w:color="auto"/>
        <w:right w:val="none" w:sz="0" w:space="0" w:color="auto"/>
      </w:divBdr>
    </w:div>
    <w:div w:id="44136347">
      <w:bodyDiv w:val="1"/>
      <w:marLeft w:val="0"/>
      <w:marRight w:val="0"/>
      <w:marTop w:val="0"/>
      <w:marBottom w:val="0"/>
      <w:divBdr>
        <w:top w:val="none" w:sz="0" w:space="0" w:color="auto"/>
        <w:left w:val="none" w:sz="0" w:space="0" w:color="auto"/>
        <w:bottom w:val="none" w:sz="0" w:space="0" w:color="auto"/>
        <w:right w:val="none" w:sz="0" w:space="0" w:color="auto"/>
      </w:divBdr>
    </w:div>
    <w:div w:id="51736014">
      <w:bodyDiv w:val="1"/>
      <w:marLeft w:val="0"/>
      <w:marRight w:val="0"/>
      <w:marTop w:val="0"/>
      <w:marBottom w:val="0"/>
      <w:divBdr>
        <w:top w:val="none" w:sz="0" w:space="0" w:color="auto"/>
        <w:left w:val="none" w:sz="0" w:space="0" w:color="auto"/>
        <w:bottom w:val="none" w:sz="0" w:space="0" w:color="auto"/>
        <w:right w:val="none" w:sz="0" w:space="0" w:color="auto"/>
      </w:divBdr>
    </w:div>
    <w:div w:id="58017507">
      <w:bodyDiv w:val="1"/>
      <w:marLeft w:val="0"/>
      <w:marRight w:val="0"/>
      <w:marTop w:val="0"/>
      <w:marBottom w:val="0"/>
      <w:divBdr>
        <w:top w:val="none" w:sz="0" w:space="0" w:color="auto"/>
        <w:left w:val="none" w:sz="0" w:space="0" w:color="auto"/>
        <w:bottom w:val="none" w:sz="0" w:space="0" w:color="auto"/>
        <w:right w:val="none" w:sz="0" w:space="0" w:color="auto"/>
      </w:divBdr>
    </w:div>
    <w:div w:id="58483624">
      <w:bodyDiv w:val="1"/>
      <w:marLeft w:val="0"/>
      <w:marRight w:val="0"/>
      <w:marTop w:val="0"/>
      <w:marBottom w:val="0"/>
      <w:divBdr>
        <w:top w:val="none" w:sz="0" w:space="0" w:color="auto"/>
        <w:left w:val="none" w:sz="0" w:space="0" w:color="auto"/>
        <w:bottom w:val="none" w:sz="0" w:space="0" w:color="auto"/>
        <w:right w:val="none" w:sz="0" w:space="0" w:color="auto"/>
      </w:divBdr>
    </w:div>
    <w:div w:id="77866121">
      <w:bodyDiv w:val="1"/>
      <w:marLeft w:val="0"/>
      <w:marRight w:val="0"/>
      <w:marTop w:val="0"/>
      <w:marBottom w:val="0"/>
      <w:divBdr>
        <w:top w:val="none" w:sz="0" w:space="0" w:color="auto"/>
        <w:left w:val="none" w:sz="0" w:space="0" w:color="auto"/>
        <w:bottom w:val="none" w:sz="0" w:space="0" w:color="auto"/>
        <w:right w:val="none" w:sz="0" w:space="0" w:color="auto"/>
      </w:divBdr>
    </w:div>
    <w:div w:id="93551502">
      <w:bodyDiv w:val="1"/>
      <w:marLeft w:val="0"/>
      <w:marRight w:val="0"/>
      <w:marTop w:val="0"/>
      <w:marBottom w:val="0"/>
      <w:divBdr>
        <w:top w:val="none" w:sz="0" w:space="0" w:color="auto"/>
        <w:left w:val="none" w:sz="0" w:space="0" w:color="auto"/>
        <w:bottom w:val="none" w:sz="0" w:space="0" w:color="auto"/>
        <w:right w:val="none" w:sz="0" w:space="0" w:color="auto"/>
      </w:divBdr>
    </w:div>
    <w:div w:id="98181471">
      <w:bodyDiv w:val="1"/>
      <w:marLeft w:val="0"/>
      <w:marRight w:val="0"/>
      <w:marTop w:val="0"/>
      <w:marBottom w:val="0"/>
      <w:divBdr>
        <w:top w:val="none" w:sz="0" w:space="0" w:color="auto"/>
        <w:left w:val="none" w:sz="0" w:space="0" w:color="auto"/>
        <w:bottom w:val="none" w:sz="0" w:space="0" w:color="auto"/>
        <w:right w:val="none" w:sz="0" w:space="0" w:color="auto"/>
      </w:divBdr>
    </w:div>
    <w:div w:id="99226321">
      <w:bodyDiv w:val="1"/>
      <w:marLeft w:val="0"/>
      <w:marRight w:val="0"/>
      <w:marTop w:val="0"/>
      <w:marBottom w:val="0"/>
      <w:divBdr>
        <w:top w:val="none" w:sz="0" w:space="0" w:color="auto"/>
        <w:left w:val="none" w:sz="0" w:space="0" w:color="auto"/>
        <w:bottom w:val="none" w:sz="0" w:space="0" w:color="auto"/>
        <w:right w:val="none" w:sz="0" w:space="0" w:color="auto"/>
      </w:divBdr>
    </w:div>
    <w:div w:id="100149156">
      <w:bodyDiv w:val="1"/>
      <w:marLeft w:val="0"/>
      <w:marRight w:val="0"/>
      <w:marTop w:val="0"/>
      <w:marBottom w:val="0"/>
      <w:divBdr>
        <w:top w:val="none" w:sz="0" w:space="0" w:color="auto"/>
        <w:left w:val="none" w:sz="0" w:space="0" w:color="auto"/>
        <w:bottom w:val="none" w:sz="0" w:space="0" w:color="auto"/>
        <w:right w:val="none" w:sz="0" w:space="0" w:color="auto"/>
      </w:divBdr>
    </w:div>
    <w:div w:id="102118683">
      <w:bodyDiv w:val="1"/>
      <w:marLeft w:val="0"/>
      <w:marRight w:val="0"/>
      <w:marTop w:val="0"/>
      <w:marBottom w:val="0"/>
      <w:divBdr>
        <w:top w:val="none" w:sz="0" w:space="0" w:color="auto"/>
        <w:left w:val="none" w:sz="0" w:space="0" w:color="auto"/>
        <w:bottom w:val="none" w:sz="0" w:space="0" w:color="auto"/>
        <w:right w:val="none" w:sz="0" w:space="0" w:color="auto"/>
      </w:divBdr>
    </w:div>
    <w:div w:id="106855243">
      <w:bodyDiv w:val="1"/>
      <w:marLeft w:val="0"/>
      <w:marRight w:val="0"/>
      <w:marTop w:val="0"/>
      <w:marBottom w:val="0"/>
      <w:divBdr>
        <w:top w:val="none" w:sz="0" w:space="0" w:color="auto"/>
        <w:left w:val="none" w:sz="0" w:space="0" w:color="auto"/>
        <w:bottom w:val="none" w:sz="0" w:space="0" w:color="auto"/>
        <w:right w:val="none" w:sz="0" w:space="0" w:color="auto"/>
      </w:divBdr>
    </w:div>
    <w:div w:id="113452788">
      <w:bodyDiv w:val="1"/>
      <w:marLeft w:val="0"/>
      <w:marRight w:val="0"/>
      <w:marTop w:val="0"/>
      <w:marBottom w:val="0"/>
      <w:divBdr>
        <w:top w:val="none" w:sz="0" w:space="0" w:color="auto"/>
        <w:left w:val="none" w:sz="0" w:space="0" w:color="auto"/>
        <w:bottom w:val="none" w:sz="0" w:space="0" w:color="auto"/>
        <w:right w:val="none" w:sz="0" w:space="0" w:color="auto"/>
      </w:divBdr>
    </w:div>
    <w:div w:id="113598667">
      <w:bodyDiv w:val="1"/>
      <w:marLeft w:val="0"/>
      <w:marRight w:val="0"/>
      <w:marTop w:val="0"/>
      <w:marBottom w:val="0"/>
      <w:divBdr>
        <w:top w:val="none" w:sz="0" w:space="0" w:color="auto"/>
        <w:left w:val="none" w:sz="0" w:space="0" w:color="auto"/>
        <w:bottom w:val="none" w:sz="0" w:space="0" w:color="auto"/>
        <w:right w:val="none" w:sz="0" w:space="0" w:color="auto"/>
      </w:divBdr>
    </w:div>
    <w:div w:id="117453296">
      <w:bodyDiv w:val="1"/>
      <w:marLeft w:val="0"/>
      <w:marRight w:val="0"/>
      <w:marTop w:val="0"/>
      <w:marBottom w:val="0"/>
      <w:divBdr>
        <w:top w:val="none" w:sz="0" w:space="0" w:color="auto"/>
        <w:left w:val="none" w:sz="0" w:space="0" w:color="auto"/>
        <w:bottom w:val="none" w:sz="0" w:space="0" w:color="auto"/>
        <w:right w:val="none" w:sz="0" w:space="0" w:color="auto"/>
      </w:divBdr>
    </w:div>
    <w:div w:id="135492836">
      <w:bodyDiv w:val="1"/>
      <w:marLeft w:val="0"/>
      <w:marRight w:val="0"/>
      <w:marTop w:val="0"/>
      <w:marBottom w:val="0"/>
      <w:divBdr>
        <w:top w:val="none" w:sz="0" w:space="0" w:color="auto"/>
        <w:left w:val="none" w:sz="0" w:space="0" w:color="auto"/>
        <w:bottom w:val="none" w:sz="0" w:space="0" w:color="auto"/>
        <w:right w:val="none" w:sz="0" w:space="0" w:color="auto"/>
      </w:divBdr>
    </w:div>
    <w:div w:id="142894650">
      <w:bodyDiv w:val="1"/>
      <w:marLeft w:val="0"/>
      <w:marRight w:val="0"/>
      <w:marTop w:val="0"/>
      <w:marBottom w:val="0"/>
      <w:divBdr>
        <w:top w:val="none" w:sz="0" w:space="0" w:color="auto"/>
        <w:left w:val="none" w:sz="0" w:space="0" w:color="auto"/>
        <w:bottom w:val="none" w:sz="0" w:space="0" w:color="auto"/>
        <w:right w:val="none" w:sz="0" w:space="0" w:color="auto"/>
      </w:divBdr>
    </w:div>
    <w:div w:id="147013319">
      <w:bodyDiv w:val="1"/>
      <w:marLeft w:val="0"/>
      <w:marRight w:val="0"/>
      <w:marTop w:val="0"/>
      <w:marBottom w:val="0"/>
      <w:divBdr>
        <w:top w:val="none" w:sz="0" w:space="0" w:color="auto"/>
        <w:left w:val="none" w:sz="0" w:space="0" w:color="auto"/>
        <w:bottom w:val="none" w:sz="0" w:space="0" w:color="auto"/>
        <w:right w:val="none" w:sz="0" w:space="0" w:color="auto"/>
      </w:divBdr>
    </w:div>
    <w:div w:id="153882041">
      <w:bodyDiv w:val="1"/>
      <w:marLeft w:val="0"/>
      <w:marRight w:val="0"/>
      <w:marTop w:val="0"/>
      <w:marBottom w:val="0"/>
      <w:divBdr>
        <w:top w:val="none" w:sz="0" w:space="0" w:color="auto"/>
        <w:left w:val="none" w:sz="0" w:space="0" w:color="auto"/>
        <w:bottom w:val="none" w:sz="0" w:space="0" w:color="auto"/>
        <w:right w:val="none" w:sz="0" w:space="0" w:color="auto"/>
      </w:divBdr>
    </w:div>
    <w:div w:id="163591556">
      <w:bodyDiv w:val="1"/>
      <w:marLeft w:val="0"/>
      <w:marRight w:val="0"/>
      <w:marTop w:val="0"/>
      <w:marBottom w:val="0"/>
      <w:divBdr>
        <w:top w:val="none" w:sz="0" w:space="0" w:color="auto"/>
        <w:left w:val="none" w:sz="0" w:space="0" w:color="auto"/>
        <w:bottom w:val="none" w:sz="0" w:space="0" w:color="auto"/>
        <w:right w:val="none" w:sz="0" w:space="0" w:color="auto"/>
      </w:divBdr>
    </w:div>
    <w:div w:id="164129888">
      <w:bodyDiv w:val="1"/>
      <w:marLeft w:val="0"/>
      <w:marRight w:val="0"/>
      <w:marTop w:val="0"/>
      <w:marBottom w:val="0"/>
      <w:divBdr>
        <w:top w:val="none" w:sz="0" w:space="0" w:color="auto"/>
        <w:left w:val="none" w:sz="0" w:space="0" w:color="auto"/>
        <w:bottom w:val="none" w:sz="0" w:space="0" w:color="auto"/>
        <w:right w:val="none" w:sz="0" w:space="0" w:color="auto"/>
      </w:divBdr>
    </w:div>
    <w:div w:id="165444592">
      <w:bodyDiv w:val="1"/>
      <w:marLeft w:val="0"/>
      <w:marRight w:val="0"/>
      <w:marTop w:val="0"/>
      <w:marBottom w:val="0"/>
      <w:divBdr>
        <w:top w:val="none" w:sz="0" w:space="0" w:color="auto"/>
        <w:left w:val="none" w:sz="0" w:space="0" w:color="auto"/>
        <w:bottom w:val="none" w:sz="0" w:space="0" w:color="auto"/>
        <w:right w:val="none" w:sz="0" w:space="0" w:color="auto"/>
      </w:divBdr>
    </w:div>
    <w:div w:id="168910866">
      <w:bodyDiv w:val="1"/>
      <w:marLeft w:val="0"/>
      <w:marRight w:val="0"/>
      <w:marTop w:val="0"/>
      <w:marBottom w:val="0"/>
      <w:divBdr>
        <w:top w:val="none" w:sz="0" w:space="0" w:color="auto"/>
        <w:left w:val="none" w:sz="0" w:space="0" w:color="auto"/>
        <w:bottom w:val="none" w:sz="0" w:space="0" w:color="auto"/>
        <w:right w:val="none" w:sz="0" w:space="0" w:color="auto"/>
      </w:divBdr>
    </w:div>
    <w:div w:id="176385208">
      <w:bodyDiv w:val="1"/>
      <w:marLeft w:val="0"/>
      <w:marRight w:val="0"/>
      <w:marTop w:val="0"/>
      <w:marBottom w:val="0"/>
      <w:divBdr>
        <w:top w:val="none" w:sz="0" w:space="0" w:color="auto"/>
        <w:left w:val="none" w:sz="0" w:space="0" w:color="auto"/>
        <w:bottom w:val="none" w:sz="0" w:space="0" w:color="auto"/>
        <w:right w:val="none" w:sz="0" w:space="0" w:color="auto"/>
      </w:divBdr>
    </w:div>
    <w:div w:id="179469865">
      <w:bodyDiv w:val="1"/>
      <w:marLeft w:val="0"/>
      <w:marRight w:val="0"/>
      <w:marTop w:val="0"/>
      <w:marBottom w:val="0"/>
      <w:divBdr>
        <w:top w:val="none" w:sz="0" w:space="0" w:color="auto"/>
        <w:left w:val="none" w:sz="0" w:space="0" w:color="auto"/>
        <w:bottom w:val="none" w:sz="0" w:space="0" w:color="auto"/>
        <w:right w:val="none" w:sz="0" w:space="0" w:color="auto"/>
      </w:divBdr>
    </w:div>
    <w:div w:id="179514007">
      <w:bodyDiv w:val="1"/>
      <w:marLeft w:val="0"/>
      <w:marRight w:val="0"/>
      <w:marTop w:val="0"/>
      <w:marBottom w:val="0"/>
      <w:divBdr>
        <w:top w:val="none" w:sz="0" w:space="0" w:color="auto"/>
        <w:left w:val="none" w:sz="0" w:space="0" w:color="auto"/>
        <w:bottom w:val="none" w:sz="0" w:space="0" w:color="auto"/>
        <w:right w:val="none" w:sz="0" w:space="0" w:color="auto"/>
      </w:divBdr>
    </w:div>
    <w:div w:id="179974236">
      <w:bodyDiv w:val="1"/>
      <w:marLeft w:val="0"/>
      <w:marRight w:val="0"/>
      <w:marTop w:val="0"/>
      <w:marBottom w:val="0"/>
      <w:divBdr>
        <w:top w:val="none" w:sz="0" w:space="0" w:color="auto"/>
        <w:left w:val="none" w:sz="0" w:space="0" w:color="auto"/>
        <w:bottom w:val="none" w:sz="0" w:space="0" w:color="auto"/>
        <w:right w:val="none" w:sz="0" w:space="0" w:color="auto"/>
      </w:divBdr>
    </w:div>
    <w:div w:id="185678255">
      <w:bodyDiv w:val="1"/>
      <w:marLeft w:val="0"/>
      <w:marRight w:val="0"/>
      <w:marTop w:val="0"/>
      <w:marBottom w:val="0"/>
      <w:divBdr>
        <w:top w:val="none" w:sz="0" w:space="0" w:color="auto"/>
        <w:left w:val="none" w:sz="0" w:space="0" w:color="auto"/>
        <w:bottom w:val="none" w:sz="0" w:space="0" w:color="auto"/>
        <w:right w:val="none" w:sz="0" w:space="0" w:color="auto"/>
      </w:divBdr>
    </w:div>
    <w:div w:id="193007016">
      <w:bodyDiv w:val="1"/>
      <w:marLeft w:val="0"/>
      <w:marRight w:val="0"/>
      <w:marTop w:val="0"/>
      <w:marBottom w:val="0"/>
      <w:divBdr>
        <w:top w:val="none" w:sz="0" w:space="0" w:color="auto"/>
        <w:left w:val="none" w:sz="0" w:space="0" w:color="auto"/>
        <w:bottom w:val="none" w:sz="0" w:space="0" w:color="auto"/>
        <w:right w:val="none" w:sz="0" w:space="0" w:color="auto"/>
      </w:divBdr>
    </w:div>
    <w:div w:id="193160499">
      <w:bodyDiv w:val="1"/>
      <w:marLeft w:val="0"/>
      <w:marRight w:val="0"/>
      <w:marTop w:val="0"/>
      <w:marBottom w:val="0"/>
      <w:divBdr>
        <w:top w:val="none" w:sz="0" w:space="0" w:color="auto"/>
        <w:left w:val="none" w:sz="0" w:space="0" w:color="auto"/>
        <w:bottom w:val="none" w:sz="0" w:space="0" w:color="auto"/>
        <w:right w:val="none" w:sz="0" w:space="0" w:color="auto"/>
      </w:divBdr>
    </w:div>
    <w:div w:id="197279638">
      <w:bodyDiv w:val="1"/>
      <w:marLeft w:val="0"/>
      <w:marRight w:val="0"/>
      <w:marTop w:val="0"/>
      <w:marBottom w:val="0"/>
      <w:divBdr>
        <w:top w:val="none" w:sz="0" w:space="0" w:color="auto"/>
        <w:left w:val="none" w:sz="0" w:space="0" w:color="auto"/>
        <w:bottom w:val="none" w:sz="0" w:space="0" w:color="auto"/>
        <w:right w:val="none" w:sz="0" w:space="0" w:color="auto"/>
      </w:divBdr>
    </w:div>
    <w:div w:id="198857745">
      <w:bodyDiv w:val="1"/>
      <w:marLeft w:val="0"/>
      <w:marRight w:val="0"/>
      <w:marTop w:val="0"/>
      <w:marBottom w:val="0"/>
      <w:divBdr>
        <w:top w:val="none" w:sz="0" w:space="0" w:color="auto"/>
        <w:left w:val="none" w:sz="0" w:space="0" w:color="auto"/>
        <w:bottom w:val="none" w:sz="0" w:space="0" w:color="auto"/>
        <w:right w:val="none" w:sz="0" w:space="0" w:color="auto"/>
      </w:divBdr>
    </w:div>
    <w:div w:id="202834787">
      <w:bodyDiv w:val="1"/>
      <w:marLeft w:val="0"/>
      <w:marRight w:val="0"/>
      <w:marTop w:val="0"/>
      <w:marBottom w:val="0"/>
      <w:divBdr>
        <w:top w:val="none" w:sz="0" w:space="0" w:color="auto"/>
        <w:left w:val="none" w:sz="0" w:space="0" w:color="auto"/>
        <w:bottom w:val="none" w:sz="0" w:space="0" w:color="auto"/>
        <w:right w:val="none" w:sz="0" w:space="0" w:color="auto"/>
      </w:divBdr>
    </w:div>
    <w:div w:id="203443721">
      <w:bodyDiv w:val="1"/>
      <w:marLeft w:val="0"/>
      <w:marRight w:val="0"/>
      <w:marTop w:val="0"/>
      <w:marBottom w:val="0"/>
      <w:divBdr>
        <w:top w:val="none" w:sz="0" w:space="0" w:color="auto"/>
        <w:left w:val="none" w:sz="0" w:space="0" w:color="auto"/>
        <w:bottom w:val="none" w:sz="0" w:space="0" w:color="auto"/>
        <w:right w:val="none" w:sz="0" w:space="0" w:color="auto"/>
      </w:divBdr>
    </w:div>
    <w:div w:id="208493176">
      <w:bodyDiv w:val="1"/>
      <w:marLeft w:val="0"/>
      <w:marRight w:val="0"/>
      <w:marTop w:val="0"/>
      <w:marBottom w:val="0"/>
      <w:divBdr>
        <w:top w:val="none" w:sz="0" w:space="0" w:color="auto"/>
        <w:left w:val="none" w:sz="0" w:space="0" w:color="auto"/>
        <w:bottom w:val="none" w:sz="0" w:space="0" w:color="auto"/>
        <w:right w:val="none" w:sz="0" w:space="0" w:color="auto"/>
      </w:divBdr>
    </w:div>
    <w:div w:id="219440651">
      <w:bodyDiv w:val="1"/>
      <w:marLeft w:val="0"/>
      <w:marRight w:val="0"/>
      <w:marTop w:val="0"/>
      <w:marBottom w:val="0"/>
      <w:divBdr>
        <w:top w:val="none" w:sz="0" w:space="0" w:color="auto"/>
        <w:left w:val="none" w:sz="0" w:space="0" w:color="auto"/>
        <w:bottom w:val="none" w:sz="0" w:space="0" w:color="auto"/>
        <w:right w:val="none" w:sz="0" w:space="0" w:color="auto"/>
      </w:divBdr>
    </w:div>
    <w:div w:id="221216037">
      <w:bodyDiv w:val="1"/>
      <w:marLeft w:val="0"/>
      <w:marRight w:val="0"/>
      <w:marTop w:val="0"/>
      <w:marBottom w:val="0"/>
      <w:divBdr>
        <w:top w:val="none" w:sz="0" w:space="0" w:color="auto"/>
        <w:left w:val="none" w:sz="0" w:space="0" w:color="auto"/>
        <w:bottom w:val="none" w:sz="0" w:space="0" w:color="auto"/>
        <w:right w:val="none" w:sz="0" w:space="0" w:color="auto"/>
      </w:divBdr>
    </w:div>
    <w:div w:id="222067420">
      <w:bodyDiv w:val="1"/>
      <w:marLeft w:val="0"/>
      <w:marRight w:val="0"/>
      <w:marTop w:val="0"/>
      <w:marBottom w:val="0"/>
      <w:divBdr>
        <w:top w:val="none" w:sz="0" w:space="0" w:color="auto"/>
        <w:left w:val="none" w:sz="0" w:space="0" w:color="auto"/>
        <w:bottom w:val="none" w:sz="0" w:space="0" w:color="auto"/>
        <w:right w:val="none" w:sz="0" w:space="0" w:color="auto"/>
      </w:divBdr>
    </w:div>
    <w:div w:id="224420109">
      <w:bodyDiv w:val="1"/>
      <w:marLeft w:val="0"/>
      <w:marRight w:val="0"/>
      <w:marTop w:val="0"/>
      <w:marBottom w:val="0"/>
      <w:divBdr>
        <w:top w:val="none" w:sz="0" w:space="0" w:color="auto"/>
        <w:left w:val="none" w:sz="0" w:space="0" w:color="auto"/>
        <w:bottom w:val="none" w:sz="0" w:space="0" w:color="auto"/>
        <w:right w:val="none" w:sz="0" w:space="0" w:color="auto"/>
      </w:divBdr>
    </w:div>
    <w:div w:id="227768871">
      <w:bodyDiv w:val="1"/>
      <w:marLeft w:val="0"/>
      <w:marRight w:val="0"/>
      <w:marTop w:val="0"/>
      <w:marBottom w:val="0"/>
      <w:divBdr>
        <w:top w:val="none" w:sz="0" w:space="0" w:color="auto"/>
        <w:left w:val="none" w:sz="0" w:space="0" w:color="auto"/>
        <w:bottom w:val="none" w:sz="0" w:space="0" w:color="auto"/>
        <w:right w:val="none" w:sz="0" w:space="0" w:color="auto"/>
      </w:divBdr>
    </w:div>
    <w:div w:id="228538635">
      <w:bodyDiv w:val="1"/>
      <w:marLeft w:val="0"/>
      <w:marRight w:val="0"/>
      <w:marTop w:val="0"/>
      <w:marBottom w:val="0"/>
      <w:divBdr>
        <w:top w:val="none" w:sz="0" w:space="0" w:color="auto"/>
        <w:left w:val="none" w:sz="0" w:space="0" w:color="auto"/>
        <w:bottom w:val="none" w:sz="0" w:space="0" w:color="auto"/>
        <w:right w:val="none" w:sz="0" w:space="0" w:color="auto"/>
      </w:divBdr>
    </w:div>
    <w:div w:id="230888136">
      <w:bodyDiv w:val="1"/>
      <w:marLeft w:val="0"/>
      <w:marRight w:val="0"/>
      <w:marTop w:val="0"/>
      <w:marBottom w:val="0"/>
      <w:divBdr>
        <w:top w:val="none" w:sz="0" w:space="0" w:color="auto"/>
        <w:left w:val="none" w:sz="0" w:space="0" w:color="auto"/>
        <w:bottom w:val="none" w:sz="0" w:space="0" w:color="auto"/>
        <w:right w:val="none" w:sz="0" w:space="0" w:color="auto"/>
      </w:divBdr>
    </w:div>
    <w:div w:id="241960579">
      <w:bodyDiv w:val="1"/>
      <w:marLeft w:val="0"/>
      <w:marRight w:val="0"/>
      <w:marTop w:val="0"/>
      <w:marBottom w:val="0"/>
      <w:divBdr>
        <w:top w:val="none" w:sz="0" w:space="0" w:color="auto"/>
        <w:left w:val="none" w:sz="0" w:space="0" w:color="auto"/>
        <w:bottom w:val="none" w:sz="0" w:space="0" w:color="auto"/>
        <w:right w:val="none" w:sz="0" w:space="0" w:color="auto"/>
      </w:divBdr>
    </w:div>
    <w:div w:id="248082755">
      <w:bodyDiv w:val="1"/>
      <w:marLeft w:val="0"/>
      <w:marRight w:val="0"/>
      <w:marTop w:val="0"/>
      <w:marBottom w:val="0"/>
      <w:divBdr>
        <w:top w:val="none" w:sz="0" w:space="0" w:color="auto"/>
        <w:left w:val="none" w:sz="0" w:space="0" w:color="auto"/>
        <w:bottom w:val="none" w:sz="0" w:space="0" w:color="auto"/>
        <w:right w:val="none" w:sz="0" w:space="0" w:color="auto"/>
      </w:divBdr>
    </w:div>
    <w:div w:id="256254757">
      <w:bodyDiv w:val="1"/>
      <w:marLeft w:val="0"/>
      <w:marRight w:val="0"/>
      <w:marTop w:val="0"/>
      <w:marBottom w:val="0"/>
      <w:divBdr>
        <w:top w:val="none" w:sz="0" w:space="0" w:color="auto"/>
        <w:left w:val="none" w:sz="0" w:space="0" w:color="auto"/>
        <w:bottom w:val="none" w:sz="0" w:space="0" w:color="auto"/>
        <w:right w:val="none" w:sz="0" w:space="0" w:color="auto"/>
      </w:divBdr>
    </w:div>
    <w:div w:id="257451217">
      <w:bodyDiv w:val="1"/>
      <w:marLeft w:val="0"/>
      <w:marRight w:val="0"/>
      <w:marTop w:val="0"/>
      <w:marBottom w:val="0"/>
      <w:divBdr>
        <w:top w:val="none" w:sz="0" w:space="0" w:color="auto"/>
        <w:left w:val="none" w:sz="0" w:space="0" w:color="auto"/>
        <w:bottom w:val="none" w:sz="0" w:space="0" w:color="auto"/>
        <w:right w:val="none" w:sz="0" w:space="0" w:color="auto"/>
      </w:divBdr>
    </w:div>
    <w:div w:id="258220093">
      <w:bodyDiv w:val="1"/>
      <w:marLeft w:val="0"/>
      <w:marRight w:val="0"/>
      <w:marTop w:val="0"/>
      <w:marBottom w:val="0"/>
      <w:divBdr>
        <w:top w:val="none" w:sz="0" w:space="0" w:color="auto"/>
        <w:left w:val="none" w:sz="0" w:space="0" w:color="auto"/>
        <w:bottom w:val="none" w:sz="0" w:space="0" w:color="auto"/>
        <w:right w:val="none" w:sz="0" w:space="0" w:color="auto"/>
      </w:divBdr>
    </w:div>
    <w:div w:id="266163583">
      <w:bodyDiv w:val="1"/>
      <w:marLeft w:val="0"/>
      <w:marRight w:val="0"/>
      <w:marTop w:val="0"/>
      <w:marBottom w:val="0"/>
      <w:divBdr>
        <w:top w:val="none" w:sz="0" w:space="0" w:color="auto"/>
        <w:left w:val="none" w:sz="0" w:space="0" w:color="auto"/>
        <w:bottom w:val="none" w:sz="0" w:space="0" w:color="auto"/>
        <w:right w:val="none" w:sz="0" w:space="0" w:color="auto"/>
      </w:divBdr>
    </w:div>
    <w:div w:id="270823763">
      <w:bodyDiv w:val="1"/>
      <w:marLeft w:val="0"/>
      <w:marRight w:val="0"/>
      <w:marTop w:val="0"/>
      <w:marBottom w:val="0"/>
      <w:divBdr>
        <w:top w:val="none" w:sz="0" w:space="0" w:color="auto"/>
        <w:left w:val="none" w:sz="0" w:space="0" w:color="auto"/>
        <w:bottom w:val="none" w:sz="0" w:space="0" w:color="auto"/>
        <w:right w:val="none" w:sz="0" w:space="0" w:color="auto"/>
      </w:divBdr>
    </w:div>
    <w:div w:id="271672620">
      <w:bodyDiv w:val="1"/>
      <w:marLeft w:val="0"/>
      <w:marRight w:val="0"/>
      <w:marTop w:val="0"/>
      <w:marBottom w:val="0"/>
      <w:divBdr>
        <w:top w:val="none" w:sz="0" w:space="0" w:color="auto"/>
        <w:left w:val="none" w:sz="0" w:space="0" w:color="auto"/>
        <w:bottom w:val="none" w:sz="0" w:space="0" w:color="auto"/>
        <w:right w:val="none" w:sz="0" w:space="0" w:color="auto"/>
      </w:divBdr>
    </w:div>
    <w:div w:id="272593575">
      <w:bodyDiv w:val="1"/>
      <w:marLeft w:val="0"/>
      <w:marRight w:val="0"/>
      <w:marTop w:val="0"/>
      <w:marBottom w:val="0"/>
      <w:divBdr>
        <w:top w:val="none" w:sz="0" w:space="0" w:color="auto"/>
        <w:left w:val="none" w:sz="0" w:space="0" w:color="auto"/>
        <w:bottom w:val="none" w:sz="0" w:space="0" w:color="auto"/>
        <w:right w:val="none" w:sz="0" w:space="0" w:color="auto"/>
      </w:divBdr>
    </w:div>
    <w:div w:id="275336652">
      <w:bodyDiv w:val="1"/>
      <w:marLeft w:val="0"/>
      <w:marRight w:val="0"/>
      <w:marTop w:val="0"/>
      <w:marBottom w:val="0"/>
      <w:divBdr>
        <w:top w:val="none" w:sz="0" w:space="0" w:color="auto"/>
        <w:left w:val="none" w:sz="0" w:space="0" w:color="auto"/>
        <w:bottom w:val="none" w:sz="0" w:space="0" w:color="auto"/>
        <w:right w:val="none" w:sz="0" w:space="0" w:color="auto"/>
      </w:divBdr>
    </w:div>
    <w:div w:id="278924769">
      <w:bodyDiv w:val="1"/>
      <w:marLeft w:val="0"/>
      <w:marRight w:val="0"/>
      <w:marTop w:val="0"/>
      <w:marBottom w:val="0"/>
      <w:divBdr>
        <w:top w:val="none" w:sz="0" w:space="0" w:color="auto"/>
        <w:left w:val="none" w:sz="0" w:space="0" w:color="auto"/>
        <w:bottom w:val="none" w:sz="0" w:space="0" w:color="auto"/>
        <w:right w:val="none" w:sz="0" w:space="0" w:color="auto"/>
      </w:divBdr>
    </w:div>
    <w:div w:id="279725143">
      <w:bodyDiv w:val="1"/>
      <w:marLeft w:val="0"/>
      <w:marRight w:val="0"/>
      <w:marTop w:val="0"/>
      <w:marBottom w:val="0"/>
      <w:divBdr>
        <w:top w:val="none" w:sz="0" w:space="0" w:color="auto"/>
        <w:left w:val="none" w:sz="0" w:space="0" w:color="auto"/>
        <w:bottom w:val="none" w:sz="0" w:space="0" w:color="auto"/>
        <w:right w:val="none" w:sz="0" w:space="0" w:color="auto"/>
      </w:divBdr>
    </w:div>
    <w:div w:id="280232714">
      <w:bodyDiv w:val="1"/>
      <w:marLeft w:val="0"/>
      <w:marRight w:val="0"/>
      <w:marTop w:val="0"/>
      <w:marBottom w:val="0"/>
      <w:divBdr>
        <w:top w:val="none" w:sz="0" w:space="0" w:color="auto"/>
        <w:left w:val="none" w:sz="0" w:space="0" w:color="auto"/>
        <w:bottom w:val="none" w:sz="0" w:space="0" w:color="auto"/>
        <w:right w:val="none" w:sz="0" w:space="0" w:color="auto"/>
      </w:divBdr>
    </w:div>
    <w:div w:id="281496629">
      <w:bodyDiv w:val="1"/>
      <w:marLeft w:val="0"/>
      <w:marRight w:val="0"/>
      <w:marTop w:val="0"/>
      <w:marBottom w:val="0"/>
      <w:divBdr>
        <w:top w:val="none" w:sz="0" w:space="0" w:color="auto"/>
        <w:left w:val="none" w:sz="0" w:space="0" w:color="auto"/>
        <w:bottom w:val="none" w:sz="0" w:space="0" w:color="auto"/>
        <w:right w:val="none" w:sz="0" w:space="0" w:color="auto"/>
      </w:divBdr>
    </w:div>
    <w:div w:id="294141410">
      <w:bodyDiv w:val="1"/>
      <w:marLeft w:val="0"/>
      <w:marRight w:val="0"/>
      <w:marTop w:val="0"/>
      <w:marBottom w:val="0"/>
      <w:divBdr>
        <w:top w:val="none" w:sz="0" w:space="0" w:color="auto"/>
        <w:left w:val="none" w:sz="0" w:space="0" w:color="auto"/>
        <w:bottom w:val="none" w:sz="0" w:space="0" w:color="auto"/>
        <w:right w:val="none" w:sz="0" w:space="0" w:color="auto"/>
      </w:divBdr>
    </w:div>
    <w:div w:id="296180612">
      <w:bodyDiv w:val="1"/>
      <w:marLeft w:val="0"/>
      <w:marRight w:val="0"/>
      <w:marTop w:val="0"/>
      <w:marBottom w:val="0"/>
      <w:divBdr>
        <w:top w:val="none" w:sz="0" w:space="0" w:color="auto"/>
        <w:left w:val="none" w:sz="0" w:space="0" w:color="auto"/>
        <w:bottom w:val="none" w:sz="0" w:space="0" w:color="auto"/>
        <w:right w:val="none" w:sz="0" w:space="0" w:color="auto"/>
      </w:divBdr>
    </w:div>
    <w:div w:id="297423510">
      <w:bodyDiv w:val="1"/>
      <w:marLeft w:val="0"/>
      <w:marRight w:val="0"/>
      <w:marTop w:val="0"/>
      <w:marBottom w:val="0"/>
      <w:divBdr>
        <w:top w:val="none" w:sz="0" w:space="0" w:color="auto"/>
        <w:left w:val="none" w:sz="0" w:space="0" w:color="auto"/>
        <w:bottom w:val="none" w:sz="0" w:space="0" w:color="auto"/>
        <w:right w:val="none" w:sz="0" w:space="0" w:color="auto"/>
      </w:divBdr>
    </w:div>
    <w:div w:id="299385819">
      <w:bodyDiv w:val="1"/>
      <w:marLeft w:val="0"/>
      <w:marRight w:val="0"/>
      <w:marTop w:val="0"/>
      <w:marBottom w:val="0"/>
      <w:divBdr>
        <w:top w:val="none" w:sz="0" w:space="0" w:color="auto"/>
        <w:left w:val="none" w:sz="0" w:space="0" w:color="auto"/>
        <w:bottom w:val="none" w:sz="0" w:space="0" w:color="auto"/>
        <w:right w:val="none" w:sz="0" w:space="0" w:color="auto"/>
      </w:divBdr>
    </w:div>
    <w:div w:id="302590141">
      <w:bodyDiv w:val="1"/>
      <w:marLeft w:val="0"/>
      <w:marRight w:val="0"/>
      <w:marTop w:val="0"/>
      <w:marBottom w:val="0"/>
      <w:divBdr>
        <w:top w:val="none" w:sz="0" w:space="0" w:color="auto"/>
        <w:left w:val="none" w:sz="0" w:space="0" w:color="auto"/>
        <w:bottom w:val="none" w:sz="0" w:space="0" w:color="auto"/>
        <w:right w:val="none" w:sz="0" w:space="0" w:color="auto"/>
      </w:divBdr>
    </w:div>
    <w:div w:id="308020670">
      <w:bodyDiv w:val="1"/>
      <w:marLeft w:val="0"/>
      <w:marRight w:val="0"/>
      <w:marTop w:val="0"/>
      <w:marBottom w:val="0"/>
      <w:divBdr>
        <w:top w:val="none" w:sz="0" w:space="0" w:color="auto"/>
        <w:left w:val="none" w:sz="0" w:space="0" w:color="auto"/>
        <w:bottom w:val="none" w:sz="0" w:space="0" w:color="auto"/>
        <w:right w:val="none" w:sz="0" w:space="0" w:color="auto"/>
      </w:divBdr>
    </w:div>
    <w:div w:id="308091565">
      <w:bodyDiv w:val="1"/>
      <w:marLeft w:val="0"/>
      <w:marRight w:val="0"/>
      <w:marTop w:val="0"/>
      <w:marBottom w:val="0"/>
      <w:divBdr>
        <w:top w:val="none" w:sz="0" w:space="0" w:color="auto"/>
        <w:left w:val="none" w:sz="0" w:space="0" w:color="auto"/>
        <w:bottom w:val="none" w:sz="0" w:space="0" w:color="auto"/>
        <w:right w:val="none" w:sz="0" w:space="0" w:color="auto"/>
      </w:divBdr>
    </w:div>
    <w:div w:id="311519279">
      <w:bodyDiv w:val="1"/>
      <w:marLeft w:val="0"/>
      <w:marRight w:val="0"/>
      <w:marTop w:val="0"/>
      <w:marBottom w:val="0"/>
      <w:divBdr>
        <w:top w:val="none" w:sz="0" w:space="0" w:color="auto"/>
        <w:left w:val="none" w:sz="0" w:space="0" w:color="auto"/>
        <w:bottom w:val="none" w:sz="0" w:space="0" w:color="auto"/>
        <w:right w:val="none" w:sz="0" w:space="0" w:color="auto"/>
      </w:divBdr>
    </w:div>
    <w:div w:id="311567306">
      <w:bodyDiv w:val="1"/>
      <w:marLeft w:val="0"/>
      <w:marRight w:val="0"/>
      <w:marTop w:val="0"/>
      <w:marBottom w:val="0"/>
      <w:divBdr>
        <w:top w:val="none" w:sz="0" w:space="0" w:color="auto"/>
        <w:left w:val="none" w:sz="0" w:space="0" w:color="auto"/>
        <w:bottom w:val="none" w:sz="0" w:space="0" w:color="auto"/>
        <w:right w:val="none" w:sz="0" w:space="0" w:color="auto"/>
      </w:divBdr>
    </w:div>
    <w:div w:id="317223364">
      <w:bodyDiv w:val="1"/>
      <w:marLeft w:val="0"/>
      <w:marRight w:val="0"/>
      <w:marTop w:val="0"/>
      <w:marBottom w:val="0"/>
      <w:divBdr>
        <w:top w:val="none" w:sz="0" w:space="0" w:color="auto"/>
        <w:left w:val="none" w:sz="0" w:space="0" w:color="auto"/>
        <w:bottom w:val="none" w:sz="0" w:space="0" w:color="auto"/>
        <w:right w:val="none" w:sz="0" w:space="0" w:color="auto"/>
      </w:divBdr>
    </w:div>
    <w:div w:id="317729872">
      <w:bodyDiv w:val="1"/>
      <w:marLeft w:val="0"/>
      <w:marRight w:val="0"/>
      <w:marTop w:val="0"/>
      <w:marBottom w:val="0"/>
      <w:divBdr>
        <w:top w:val="none" w:sz="0" w:space="0" w:color="auto"/>
        <w:left w:val="none" w:sz="0" w:space="0" w:color="auto"/>
        <w:bottom w:val="none" w:sz="0" w:space="0" w:color="auto"/>
        <w:right w:val="none" w:sz="0" w:space="0" w:color="auto"/>
      </w:divBdr>
    </w:div>
    <w:div w:id="317881114">
      <w:bodyDiv w:val="1"/>
      <w:marLeft w:val="0"/>
      <w:marRight w:val="0"/>
      <w:marTop w:val="0"/>
      <w:marBottom w:val="0"/>
      <w:divBdr>
        <w:top w:val="none" w:sz="0" w:space="0" w:color="auto"/>
        <w:left w:val="none" w:sz="0" w:space="0" w:color="auto"/>
        <w:bottom w:val="none" w:sz="0" w:space="0" w:color="auto"/>
        <w:right w:val="none" w:sz="0" w:space="0" w:color="auto"/>
      </w:divBdr>
    </w:div>
    <w:div w:id="333071442">
      <w:bodyDiv w:val="1"/>
      <w:marLeft w:val="0"/>
      <w:marRight w:val="0"/>
      <w:marTop w:val="0"/>
      <w:marBottom w:val="0"/>
      <w:divBdr>
        <w:top w:val="none" w:sz="0" w:space="0" w:color="auto"/>
        <w:left w:val="none" w:sz="0" w:space="0" w:color="auto"/>
        <w:bottom w:val="none" w:sz="0" w:space="0" w:color="auto"/>
        <w:right w:val="none" w:sz="0" w:space="0" w:color="auto"/>
      </w:divBdr>
    </w:div>
    <w:div w:id="334186457">
      <w:bodyDiv w:val="1"/>
      <w:marLeft w:val="0"/>
      <w:marRight w:val="0"/>
      <w:marTop w:val="0"/>
      <w:marBottom w:val="0"/>
      <w:divBdr>
        <w:top w:val="none" w:sz="0" w:space="0" w:color="auto"/>
        <w:left w:val="none" w:sz="0" w:space="0" w:color="auto"/>
        <w:bottom w:val="none" w:sz="0" w:space="0" w:color="auto"/>
        <w:right w:val="none" w:sz="0" w:space="0" w:color="auto"/>
      </w:divBdr>
    </w:div>
    <w:div w:id="335034381">
      <w:bodyDiv w:val="1"/>
      <w:marLeft w:val="0"/>
      <w:marRight w:val="0"/>
      <w:marTop w:val="0"/>
      <w:marBottom w:val="0"/>
      <w:divBdr>
        <w:top w:val="none" w:sz="0" w:space="0" w:color="auto"/>
        <w:left w:val="none" w:sz="0" w:space="0" w:color="auto"/>
        <w:bottom w:val="none" w:sz="0" w:space="0" w:color="auto"/>
        <w:right w:val="none" w:sz="0" w:space="0" w:color="auto"/>
      </w:divBdr>
    </w:div>
    <w:div w:id="342703819">
      <w:bodyDiv w:val="1"/>
      <w:marLeft w:val="0"/>
      <w:marRight w:val="0"/>
      <w:marTop w:val="0"/>
      <w:marBottom w:val="0"/>
      <w:divBdr>
        <w:top w:val="none" w:sz="0" w:space="0" w:color="auto"/>
        <w:left w:val="none" w:sz="0" w:space="0" w:color="auto"/>
        <w:bottom w:val="none" w:sz="0" w:space="0" w:color="auto"/>
        <w:right w:val="none" w:sz="0" w:space="0" w:color="auto"/>
      </w:divBdr>
    </w:div>
    <w:div w:id="346101449">
      <w:bodyDiv w:val="1"/>
      <w:marLeft w:val="0"/>
      <w:marRight w:val="0"/>
      <w:marTop w:val="0"/>
      <w:marBottom w:val="0"/>
      <w:divBdr>
        <w:top w:val="none" w:sz="0" w:space="0" w:color="auto"/>
        <w:left w:val="none" w:sz="0" w:space="0" w:color="auto"/>
        <w:bottom w:val="none" w:sz="0" w:space="0" w:color="auto"/>
        <w:right w:val="none" w:sz="0" w:space="0" w:color="auto"/>
      </w:divBdr>
    </w:div>
    <w:div w:id="346949850">
      <w:bodyDiv w:val="1"/>
      <w:marLeft w:val="0"/>
      <w:marRight w:val="0"/>
      <w:marTop w:val="0"/>
      <w:marBottom w:val="0"/>
      <w:divBdr>
        <w:top w:val="none" w:sz="0" w:space="0" w:color="auto"/>
        <w:left w:val="none" w:sz="0" w:space="0" w:color="auto"/>
        <w:bottom w:val="none" w:sz="0" w:space="0" w:color="auto"/>
        <w:right w:val="none" w:sz="0" w:space="0" w:color="auto"/>
      </w:divBdr>
    </w:div>
    <w:div w:id="352346211">
      <w:bodyDiv w:val="1"/>
      <w:marLeft w:val="0"/>
      <w:marRight w:val="0"/>
      <w:marTop w:val="0"/>
      <w:marBottom w:val="0"/>
      <w:divBdr>
        <w:top w:val="none" w:sz="0" w:space="0" w:color="auto"/>
        <w:left w:val="none" w:sz="0" w:space="0" w:color="auto"/>
        <w:bottom w:val="none" w:sz="0" w:space="0" w:color="auto"/>
        <w:right w:val="none" w:sz="0" w:space="0" w:color="auto"/>
      </w:divBdr>
    </w:div>
    <w:div w:id="354381941">
      <w:bodyDiv w:val="1"/>
      <w:marLeft w:val="0"/>
      <w:marRight w:val="0"/>
      <w:marTop w:val="0"/>
      <w:marBottom w:val="0"/>
      <w:divBdr>
        <w:top w:val="none" w:sz="0" w:space="0" w:color="auto"/>
        <w:left w:val="none" w:sz="0" w:space="0" w:color="auto"/>
        <w:bottom w:val="none" w:sz="0" w:space="0" w:color="auto"/>
        <w:right w:val="none" w:sz="0" w:space="0" w:color="auto"/>
      </w:divBdr>
    </w:div>
    <w:div w:id="362557678">
      <w:bodyDiv w:val="1"/>
      <w:marLeft w:val="0"/>
      <w:marRight w:val="0"/>
      <w:marTop w:val="0"/>
      <w:marBottom w:val="0"/>
      <w:divBdr>
        <w:top w:val="none" w:sz="0" w:space="0" w:color="auto"/>
        <w:left w:val="none" w:sz="0" w:space="0" w:color="auto"/>
        <w:bottom w:val="none" w:sz="0" w:space="0" w:color="auto"/>
        <w:right w:val="none" w:sz="0" w:space="0" w:color="auto"/>
      </w:divBdr>
    </w:div>
    <w:div w:id="363016134">
      <w:bodyDiv w:val="1"/>
      <w:marLeft w:val="0"/>
      <w:marRight w:val="0"/>
      <w:marTop w:val="0"/>
      <w:marBottom w:val="0"/>
      <w:divBdr>
        <w:top w:val="none" w:sz="0" w:space="0" w:color="auto"/>
        <w:left w:val="none" w:sz="0" w:space="0" w:color="auto"/>
        <w:bottom w:val="none" w:sz="0" w:space="0" w:color="auto"/>
        <w:right w:val="none" w:sz="0" w:space="0" w:color="auto"/>
      </w:divBdr>
    </w:div>
    <w:div w:id="375088653">
      <w:bodyDiv w:val="1"/>
      <w:marLeft w:val="0"/>
      <w:marRight w:val="0"/>
      <w:marTop w:val="0"/>
      <w:marBottom w:val="0"/>
      <w:divBdr>
        <w:top w:val="none" w:sz="0" w:space="0" w:color="auto"/>
        <w:left w:val="none" w:sz="0" w:space="0" w:color="auto"/>
        <w:bottom w:val="none" w:sz="0" w:space="0" w:color="auto"/>
        <w:right w:val="none" w:sz="0" w:space="0" w:color="auto"/>
      </w:divBdr>
    </w:div>
    <w:div w:id="380982475">
      <w:bodyDiv w:val="1"/>
      <w:marLeft w:val="0"/>
      <w:marRight w:val="0"/>
      <w:marTop w:val="0"/>
      <w:marBottom w:val="0"/>
      <w:divBdr>
        <w:top w:val="none" w:sz="0" w:space="0" w:color="auto"/>
        <w:left w:val="none" w:sz="0" w:space="0" w:color="auto"/>
        <w:bottom w:val="none" w:sz="0" w:space="0" w:color="auto"/>
        <w:right w:val="none" w:sz="0" w:space="0" w:color="auto"/>
      </w:divBdr>
    </w:div>
    <w:div w:id="385570688">
      <w:bodyDiv w:val="1"/>
      <w:marLeft w:val="0"/>
      <w:marRight w:val="0"/>
      <w:marTop w:val="0"/>
      <w:marBottom w:val="0"/>
      <w:divBdr>
        <w:top w:val="none" w:sz="0" w:space="0" w:color="auto"/>
        <w:left w:val="none" w:sz="0" w:space="0" w:color="auto"/>
        <w:bottom w:val="none" w:sz="0" w:space="0" w:color="auto"/>
        <w:right w:val="none" w:sz="0" w:space="0" w:color="auto"/>
      </w:divBdr>
    </w:div>
    <w:div w:id="389305389">
      <w:bodyDiv w:val="1"/>
      <w:marLeft w:val="0"/>
      <w:marRight w:val="0"/>
      <w:marTop w:val="0"/>
      <w:marBottom w:val="0"/>
      <w:divBdr>
        <w:top w:val="none" w:sz="0" w:space="0" w:color="auto"/>
        <w:left w:val="none" w:sz="0" w:space="0" w:color="auto"/>
        <w:bottom w:val="none" w:sz="0" w:space="0" w:color="auto"/>
        <w:right w:val="none" w:sz="0" w:space="0" w:color="auto"/>
      </w:divBdr>
    </w:div>
    <w:div w:id="389577758">
      <w:bodyDiv w:val="1"/>
      <w:marLeft w:val="0"/>
      <w:marRight w:val="0"/>
      <w:marTop w:val="0"/>
      <w:marBottom w:val="0"/>
      <w:divBdr>
        <w:top w:val="none" w:sz="0" w:space="0" w:color="auto"/>
        <w:left w:val="none" w:sz="0" w:space="0" w:color="auto"/>
        <w:bottom w:val="none" w:sz="0" w:space="0" w:color="auto"/>
        <w:right w:val="none" w:sz="0" w:space="0" w:color="auto"/>
      </w:divBdr>
    </w:div>
    <w:div w:id="392781397">
      <w:bodyDiv w:val="1"/>
      <w:marLeft w:val="0"/>
      <w:marRight w:val="0"/>
      <w:marTop w:val="0"/>
      <w:marBottom w:val="0"/>
      <w:divBdr>
        <w:top w:val="none" w:sz="0" w:space="0" w:color="auto"/>
        <w:left w:val="none" w:sz="0" w:space="0" w:color="auto"/>
        <w:bottom w:val="none" w:sz="0" w:space="0" w:color="auto"/>
        <w:right w:val="none" w:sz="0" w:space="0" w:color="auto"/>
      </w:divBdr>
    </w:div>
    <w:div w:id="395444759">
      <w:bodyDiv w:val="1"/>
      <w:marLeft w:val="0"/>
      <w:marRight w:val="0"/>
      <w:marTop w:val="0"/>
      <w:marBottom w:val="0"/>
      <w:divBdr>
        <w:top w:val="none" w:sz="0" w:space="0" w:color="auto"/>
        <w:left w:val="none" w:sz="0" w:space="0" w:color="auto"/>
        <w:bottom w:val="none" w:sz="0" w:space="0" w:color="auto"/>
        <w:right w:val="none" w:sz="0" w:space="0" w:color="auto"/>
      </w:divBdr>
    </w:div>
    <w:div w:id="398670559">
      <w:bodyDiv w:val="1"/>
      <w:marLeft w:val="0"/>
      <w:marRight w:val="0"/>
      <w:marTop w:val="0"/>
      <w:marBottom w:val="0"/>
      <w:divBdr>
        <w:top w:val="none" w:sz="0" w:space="0" w:color="auto"/>
        <w:left w:val="none" w:sz="0" w:space="0" w:color="auto"/>
        <w:bottom w:val="none" w:sz="0" w:space="0" w:color="auto"/>
        <w:right w:val="none" w:sz="0" w:space="0" w:color="auto"/>
      </w:divBdr>
    </w:div>
    <w:div w:id="413551839">
      <w:bodyDiv w:val="1"/>
      <w:marLeft w:val="0"/>
      <w:marRight w:val="0"/>
      <w:marTop w:val="0"/>
      <w:marBottom w:val="0"/>
      <w:divBdr>
        <w:top w:val="none" w:sz="0" w:space="0" w:color="auto"/>
        <w:left w:val="none" w:sz="0" w:space="0" w:color="auto"/>
        <w:bottom w:val="none" w:sz="0" w:space="0" w:color="auto"/>
        <w:right w:val="none" w:sz="0" w:space="0" w:color="auto"/>
      </w:divBdr>
    </w:div>
    <w:div w:id="418721381">
      <w:bodyDiv w:val="1"/>
      <w:marLeft w:val="0"/>
      <w:marRight w:val="0"/>
      <w:marTop w:val="0"/>
      <w:marBottom w:val="0"/>
      <w:divBdr>
        <w:top w:val="none" w:sz="0" w:space="0" w:color="auto"/>
        <w:left w:val="none" w:sz="0" w:space="0" w:color="auto"/>
        <w:bottom w:val="none" w:sz="0" w:space="0" w:color="auto"/>
        <w:right w:val="none" w:sz="0" w:space="0" w:color="auto"/>
      </w:divBdr>
    </w:div>
    <w:div w:id="436368058">
      <w:bodyDiv w:val="1"/>
      <w:marLeft w:val="0"/>
      <w:marRight w:val="0"/>
      <w:marTop w:val="0"/>
      <w:marBottom w:val="0"/>
      <w:divBdr>
        <w:top w:val="none" w:sz="0" w:space="0" w:color="auto"/>
        <w:left w:val="none" w:sz="0" w:space="0" w:color="auto"/>
        <w:bottom w:val="none" w:sz="0" w:space="0" w:color="auto"/>
        <w:right w:val="none" w:sz="0" w:space="0" w:color="auto"/>
      </w:divBdr>
    </w:div>
    <w:div w:id="447049235">
      <w:bodyDiv w:val="1"/>
      <w:marLeft w:val="0"/>
      <w:marRight w:val="0"/>
      <w:marTop w:val="0"/>
      <w:marBottom w:val="0"/>
      <w:divBdr>
        <w:top w:val="none" w:sz="0" w:space="0" w:color="auto"/>
        <w:left w:val="none" w:sz="0" w:space="0" w:color="auto"/>
        <w:bottom w:val="none" w:sz="0" w:space="0" w:color="auto"/>
        <w:right w:val="none" w:sz="0" w:space="0" w:color="auto"/>
      </w:divBdr>
    </w:div>
    <w:div w:id="447312796">
      <w:bodyDiv w:val="1"/>
      <w:marLeft w:val="0"/>
      <w:marRight w:val="0"/>
      <w:marTop w:val="0"/>
      <w:marBottom w:val="0"/>
      <w:divBdr>
        <w:top w:val="none" w:sz="0" w:space="0" w:color="auto"/>
        <w:left w:val="none" w:sz="0" w:space="0" w:color="auto"/>
        <w:bottom w:val="none" w:sz="0" w:space="0" w:color="auto"/>
        <w:right w:val="none" w:sz="0" w:space="0" w:color="auto"/>
      </w:divBdr>
    </w:div>
    <w:div w:id="452136929">
      <w:bodyDiv w:val="1"/>
      <w:marLeft w:val="0"/>
      <w:marRight w:val="0"/>
      <w:marTop w:val="0"/>
      <w:marBottom w:val="0"/>
      <w:divBdr>
        <w:top w:val="none" w:sz="0" w:space="0" w:color="auto"/>
        <w:left w:val="none" w:sz="0" w:space="0" w:color="auto"/>
        <w:bottom w:val="none" w:sz="0" w:space="0" w:color="auto"/>
        <w:right w:val="none" w:sz="0" w:space="0" w:color="auto"/>
      </w:divBdr>
    </w:div>
    <w:div w:id="453905887">
      <w:bodyDiv w:val="1"/>
      <w:marLeft w:val="0"/>
      <w:marRight w:val="0"/>
      <w:marTop w:val="0"/>
      <w:marBottom w:val="0"/>
      <w:divBdr>
        <w:top w:val="none" w:sz="0" w:space="0" w:color="auto"/>
        <w:left w:val="none" w:sz="0" w:space="0" w:color="auto"/>
        <w:bottom w:val="none" w:sz="0" w:space="0" w:color="auto"/>
        <w:right w:val="none" w:sz="0" w:space="0" w:color="auto"/>
      </w:divBdr>
    </w:div>
    <w:div w:id="454566866">
      <w:bodyDiv w:val="1"/>
      <w:marLeft w:val="0"/>
      <w:marRight w:val="0"/>
      <w:marTop w:val="0"/>
      <w:marBottom w:val="0"/>
      <w:divBdr>
        <w:top w:val="none" w:sz="0" w:space="0" w:color="auto"/>
        <w:left w:val="none" w:sz="0" w:space="0" w:color="auto"/>
        <w:bottom w:val="none" w:sz="0" w:space="0" w:color="auto"/>
        <w:right w:val="none" w:sz="0" w:space="0" w:color="auto"/>
      </w:divBdr>
    </w:div>
    <w:div w:id="457264644">
      <w:bodyDiv w:val="1"/>
      <w:marLeft w:val="0"/>
      <w:marRight w:val="0"/>
      <w:marTop w:val="0"/>
      <w:marBottom w:val="0"/>
      <w:divBdr>
        <w:top w:val="none" w:sz="0" w:space="0" w:color="auto"/>
        <w:left w:val="none" w:sz="0" w:space="0" w:color="auto"/>
        <w:bottom w:val="none" w:sz="0" w:space="0" w:color="auto"/>
        <w:right w:val="none" w:sz="0" w:space="0" w:color="auto"/>
      </w:divBdr>
    </w:div>
    <w:div w:id="458304467">
      <w:bodyDiv w:val="1"/>
      <w:marLeft w:val="0"/>
      <w:marRight w:val="0"/>
      <w:marTop w:val="0"/>
      <w:marBottom w:val="0"/>
      <w:divBdr>
        <w:top w:val="none" w:sz="0" w:space="0" w:color="auto"/>
        <w:left w:val="none" w:sz="0" w:space="0" w:color="auto"/>
        <w:bottom w:val="none" w:sz="0" w:space="0" w:color="auto"/>
        <w:right w:val="none" w:sz="0" w:space="0" w:color="auto"/>
      </w:divBdr>
    </w:div>
    <w:div w:id="460147586">
      <w:bodyDiv w:val="1"/>
      <w:marLeft w:val="0"/>
      <w:marRight w:val="0"/>
      <w:marTop w:val="0"/>
      <w:marBottom w:val="0"/>
      <w:divBdr>
        <w:top w:val="none" w:sz="0" w:space="0" w:color="auto"/>
        <w:left w:val="none" w:sz="0" w:space="0" w:color="auto"/>
        <w:bottom w:val="none" w:sz="0" w:space="0" w:color="auto"/>
        <w:right w:val="none" w:sz="0" w:space="0" w:color="auto"/>
      </w:divBdr>
    </w:div>
    <w:div w:id="463617758">
      <w:bodyDiv w:val="1"/>
      <w:marLeft w:val="0"/>
      <w:marRight w:val="0"/>
      <w:marTop w:val="0"/>
      <w:marBottom w:val="0"/>
      <w:divBdr>
        <w:top w:val="none" w:sz="0" w:space="0" w:color="auto"/>
        <w:left w:val="none" w:sz="0" w:space="0" w:color="auto"/>
        <w:bottom w:val="none" w:sz="0" w:space="0" w:color="auto"/>
        <w:right w:val="none" w:sz="0" w:space="0" w:color="auto"/>
      </w:divBdr>
    </w:div>
    <w:div w:id="468088160">
      <w:bodyDiv w:val="1"/>
      <w:marLeft w:val="0"/>
      <w:marRight w:val="0"/>
      <w:marTop w:val="0"/>
      <w:marBottom w:val="0"/>
      <w:divBdr>
        <w:top w:val="none" w:sz="0" w:space="0" w:color="auto"/>
        <w:left w:val="none" w:sz="0" w:space="0" w:color="auto"/>
        <w:bottom w:val="none" w:sz="0" w:space="0" w:color="auto"/>
        <w:right w:val="none" w:sz="0" w:space="0" w:color="auto"/>
      </w:divBdr>
    </w:div>
    <w:div w:id="471947396">
      <w:bodyDiv w:val="1"/>
      <w:marLeft w:val="0"/>
      <w:marRight w:val="0"/>
      <w:marTop w:val="0"/>
      <w:marBottom w:val="0"/>
      <w:divBdr>
        <w:top w:val="none" w:sz="0" w:space="0" w:color="auto"/>
        <w:left w:val="none" w:sz="0" w:space="0" w:color="auto"/>
        <w:bottom w:val="none" w:sz="0" w:space="0" w:color="auto"/>
        <w:right w:val="none" w:sz="0" w:space="0" w:color="auto"/>
      </w:divBdr>
    </w:div>
    <w:div w:id="472674657">
      <w:bodyDiv w:val="1"/>
      <w:marLeft w:val="0"/>
      <w:marRight w:val="0"/>
      <w:marTop w:val="0"/>
      <w:marBottom w:val="0"/>
      <w:divBdr>
        <w:top w:val="none" w:sz="0" w:space="0" w:color="auto"/>
        <w:left w:val="none" w:sz="0" w:space="0" w:color="auto"/>
        <w:bottom w:val="none" w:sz="0" w:space="0" w:color="auto"/>
        <w:right w:val="none" w:sz="0" w:space="0" w:color="auto"/>
      </w:divBdr>
    </w:div>
    <w:div w:id="474642869">
      <w:bodyDiv w:val="1"/>
      <w:marLeft w:val="0"/>
      <w:marRight w:val="0"/>
      <w:marTop w:val="0"/>
      <w:marBottom w:val="0"/>
      <w:divBdr>
        <w:top w:val="none" w:sz="0" w:space="0" w:color="auto"/>
        <w:left w:val="none" w:sz="0" w:space="0" w:color="auto"/>
        <w:bottom w:val="none" w:sz="0" w:space="0" w:color="auto"/>
        <w:right w:val="none" w:sz="0" w:space="0" w:color="auto"/>
      </w:divBdr>
    </w:div>
    <w:div w:id="479735746">
      <w:bodyDiv w:val="1"/>
      <w:marLeft w:val="0"/>
      <w:marRight w:val="0"/>
      <w:marTop w:val="0"/>
      <w:marBottom w:val="0"/>
      <w:divBdr>
        <w:top w:val="none" w:sz="0" w:space="0" w:color="auto"/>
        <w:left w:val="none" w:sz="0" w:space="0" w:color="auto"/>
        <w:bottom w:val="none" w:sz="0" w:space="0" w:color="auto"/>
        <w:right w:val="none" w:sz="0" w:space="0" w:color="auto"/>
      </w:divBdr>
    </w:div>
    <w:div w:id="479922862">
      <w:bodyDiv w:val="1"/>
      <w:marLeft w:val="0"/>
      <w:marRight w:val="0"/>
      <w:marTop w:val="0"/>
      <w:marBottom w:val="0"/>
      <w:divBdr>
        <w:top w:val="none" w:sz="0" w:space="0" w:color="auto"/>
        <w:left w:val="none" w:sz="0" w:space="0" w:color="auto"/>
        <w:bottom w:val="none" w:sz="0" w:space="0" w:color="auto"/>
        <w:right w:val="none" w:sz="0" w:space="0" w:color="auto"/>
      </w:divBdr>
    </w:div>
    <w:div w:id="480779347">
      <w:bodyDiv w:val="1"/>
      <w:marLeft w:val="0"/>
      <w:marRight w:val="0"/>
      <w:marTop w:val="0"/>
      <w:marBottom w:val="0"/>
      <w:divBdr>
        <w:top w:val="none" w:sz="0" w:space="0" w:color="auto"/>
        <w:left w:val="none" w:sz="0" w:space="0" w:color="auto"/>
        <w:bottom w:val="none" w:sz="0" w:space="0" w:color="auto"/>
        <w:right w:val="none" w:sz="0" w:space="0" w:color="auto"/>
      </w:divBdr>
    </w:div>
    <w:div w:id="489716963">
      <w:bodyDiv w:val="1"/>
      <w:marLeft w:val="0"/>
      <w:marRight w:val="0"/>
      <w:marTop w:val="0"/>
      <w:marBottom w:val="0"/>
      <w:divBdr>
        <w:top w:val="none" w:sz="0" w:space="0" w:color="auto"/>
        <w:left w:val="none" w:sz="0" w:space="0" w:color="auto"/>
        <w:bottom w:val="none" w:sz="0" w:space="0" w:color="auto"/>
        <w:right w:val="none" w:sz="0" w:space="0" w:color="auto"/>
      </w:divBdr>
    </w:div>
    <w:div w:id="489759151">
      <w:bodyDiv w:val="1"/>
      <w:marLeft w:val="0"/>
      <w:marRight w:val="0"/>
      <w:marTop w:val="0"/>
      <w:marBottom w:val="0"/>
      <w:divBdr>
        <w:top w:val="none" w:sz="0" w:space="0" w:color="auto"/>
        <w:left w:val="none" w:sz="0" w:space="0" w:color="auto"/>
        <w:bottom w:val="none" w:sz="0" w:space="0" w:color="auto"/>
        <w:right w:val="none" w:sz="0" w:space="0" w:color="auto"/>
      </w:divBdr>
    </w:div>
    <w:div w:id="514223698">
      <w:bodyDiv w:val="1"/>
      <w:marLeft w:val="0"/>
      <w:marRight w:val="0"/>
      <w:marTop w:val="0"/>
      <w:marBottom w:val="0"/>
      <w:divBdr>
        <w:top w:val="none" w:sz="0" w:space="0" w:color="auto"/>
        <w:left w:val="none" w:sz="0" w:space="0" w:color="auto"/>
        <w:bottom w:val="none" w:sz="0" w:space="0" w:color="auto"/>
        <w:right w:val="none" w:sz="0" w:space="0" w:color="auto"/>
      </w:divBdr>
    </w:div>
    <w:div w:id="520633942">
      <w:bodyDiv w:val="1"/>
      <w:marLeft w:val="0"/>
      <w:marRight w:val="0"/>
      <w:marTop w:val="0"/>
      <w:marBottom w:val="0"/>
      <w:divBdr>
        <w:top w:val="none" w:sz="0" w:space="0" w:color="auto"/>
        <w:left w:val="none" w:sz="0" w:space="0" w:color="auto"/>
        <w:bottom w:val="none" w:sz="0" w:space="0" w:color="auto"/>
        <w:right w:val="none" w:sz="0" w:space="0" w:color="auto"/>
      </w:divBdr>
    </w:div>
    <w:div w:id="530807088">
      <w:bodyDiv w:val="1"/>
      <w:marLeft w:val="0"/>
      <w:marRight w:val="0"/>
      <w:marTop w:val="0"/>
      <w:marBottom w:val="0"/>
      <w:divBdr>
        <w:top w:val="none" w:sz="0" w:space="0" w:color="auto"/>
        <w:left w:val="none" w:sz="0" w:space="0" w:color="auto"/>
        <w:bottom w:val="none" w:sz="0" w:space="0" w:color="auto"/>
        <w:right w:val="none" w:sz="0" w:space="0" w:color="auto"/>
      </w:divBdr>
    </w:div>
    <w:div w:id="531261338">
      <w:bodyDiv w:val="1"/>
      <w:marLeft w:val="0"/>
      <w:marRight w:val="0"/>
      <w:marTop w:val="0"/>
      <w:marBottom w:val="0"/>
      <w:divBdr>
        <w:top w:val="none" w:sz="0" w:space="0" w:color="auto"/>
        <w:left w:val="none" w:sz="0" w:space="0" w:color="auto"/>
        <w:bottom w:val="none" w:sz="0" w:space="0" w:color="auto"/>
        <w:right w:val="none" w:sz="0" w:space="0" w:color="auto"/>
      </w:divBdr>
    </w:div>
    <w:div w:id="536622146">
      <w:bodyDiv w:val="1"/>
      <w:marLeft w:val="0"/>
      <w:marRight w:val="0"/>
      <w:marTop w:val="0"/>
      <w:marBottom w:val="0"/>
      <w:divBdr>
        <w:top w:val="none" w:sz="0" w:space="0" w:color="auto"/>
        <w:left w:val="none" w:sz="0" w:space="0" w:color="auto"/>
        <w:bottom w:val="none" w:sz="0" w:space="0" w:color="auto"/>
        <w:right w:val="none" w:sz="0" w:space="0" w:color="auto"/>
      </w:divBdr>
    </w:div>
    <w:div w:id="540439628">
      <w:bodyDiv w:val="1"/>
      <w:marLeft w:val="0"/>
      <w:marRight w:val="0"/>
      <w:marTop w:val="0"/>
      <w:marBottom w:val="0"/>
      <w:divBdr>
        <w:top w:val="none" w:sz="0" w:space="0" w:color="auto"/>
        <w:left w:val="none" w:sz="0" w:space="0" w:color="auto"/>
        <w:bottom w:val="none" w:sz="0" w:space="0" w:color="auto"/>
        <w:right w:val="none" w:sz="0" w:space="0" w:color="auto"/>
      </w:divBdr>
    </w:div>
    <w:div w:id="548416937">
      <w:bodyDiv w:val="1"/>
      <w:marLeft w:val="0"/>
      <w:marRight w:val="0"/>
      <w:marTop w:val="0"/>
      <w:marBottom w:val="0"/>
      <w:divBdr>
        <w:top w:val="none" w:sz="0" w:space="0" w:color="auto"/>
        <w:left w:val="none" w:sz="0" w:space="0" w:color="auto"/>
        <w:bottom w:val="none" w:sz="0" w:space="0" w:color="auto"/>
        <w:right w:val="none" w:sz="0" w:space="0" w:color="auto"/>
      </w:divBdr>
    </w:div>
    <w:div w:id="568612174">
      <w:bodyDiv w:val="1"/>
      <w:marLeft w:val="0"/>
      <w:marRight w:val="0"/>
      <w:marTop w:val="0"/>
      <w:marBottom w:val="0"/>
      <w:divBdr>
        <w:top w:val="none" w:sz="0" w:space="0" w:color="auto"/>
        <w:left w:val="none" w:sz="0" w:space="0" w:color="auto"/>
        <w:bottom w:val="none" w:sz="0" w:space="0" w:color="auto"/>
        <w:right w:val="none" w:sz="0" w:space="0" w:color="auto"/>
      </w:divBdr>
    </w:div>
    <w:div w:id="571234626">
      <w:bodyDiv w:val="1"/>
      <w:marLeft w:val="0"/>
      <w:marRight w:val="0"/>
      <w:marTop w:val="0"/>
      <w:marBottom w:val="0"/>
      <w:divBdr>
        <w:top w:val="none" w:sz="0" w:space="0" w:color="auto"/>
        <w:left w:val="none" w:sz="0" w:space="0" w:color="auto"/>
        <w:bottom w:val="none" w:sz="0" w:space="0" w:color="auto"/>
        <w:right w:val="none" w:sz="0" w:space="0" w:color="auto"/>
      </w:divBdr>
    </w:div>
    <w:div w:id="572860015">
      <w:bodyDiv w:val="1"/>
      <w:marLeft w:val="0"/>
      <w:marRight w:val="0"/>
      <w:marTop w:val="0"/>
      <w:marBottom w:val="0"/>
      <w:divBdr>
        <w:top w:val="none" w:sz="0" w:space="0" w:color="auto"/>
        <w:left w:val="none" w:sz="0" w:space="0" w:color="auto"/>
        <w:bottom w:val="none" w:sz="0" w:space="0" w:color="auto"/>
        <w:right w:val="none" w:sz="0" w:space="0" w:color="auto"/>
      </w:divBdr>
    </w:div>
    <w:div w:id="576133435">
      <w:bodyDiv w:val="1"/>
      <w:marLeft w:val="0"/>
      <w:marRight w:val="0"/>
      <w:marTop w:val="0"/>
      <w:marBottom w:val="0"/>
      <w:divBdr>
        <w:top w:val="none" w:sz="0" w:space="0" w:color="auto"/>
        <w:left w:val="none" w:sz="0" w:space="0" w:color="auto"/>
        <w:bottom w:val="none" w:sz="0" w:space="0" w:color="auto"/>
        <w:right w:val="none" w:sz="0" w:space="0" w:color="auto"/>
      </w:divBdr>
    </w:div>
    <w:div w:id="593588440">
      <w:bodyDiv w:val="1"/>
      <w:marLeft w:val="0"/>
      <w:marRight w:val="0"/>
      <w:marTop w:val="0"/>
      <w:marBottom w:val="0"/>
      <w:divBdr>
        <w:top w:val="none" w:sz="0" w:space="0" w:color="auto"/>
        <w:left w:val="none" w:sz="0" w:space="0" w:color="auto"/>
        <w:bottom w:val="none" w:sz="0" w:space="0" w:color="auto"/>
        <w:right w:val="none" w:sz="0" w:space="0" w:color="auto"/>
      </w:divBdr>
    </w:div>
    <w:div w:id="594171799">
      <w:bodyDiv w:val="1"/>
      <w:marLeft w:val="0"/>
      <w:marRight w:val="0"/>
      <w:marTop w:val="0"/>
      <w:marBottom w:val="0"/>
      <w:divBdr>
        <w:top w:val="none" w:sz="0" w:space="0" w:color="auto"/>
        <w:left w:val="none" w:sz="0" w:space="0" w:color="auto"/>
        <w:bottom w:val="none" w:sz="0" w:space="0" w:color="auto"/>
        <w:right w:val="none" w:sz="0" w:space="0" w:color="auto"/>
      </w:divBdr>
    </w:div>
    <w:div w:id="598637043">
      <w:bodyDiv w:val="1"/>
      <w:marLeft w:val="0"/>
      <w:marRight w:val="0"/>
      <w:marTop w:val="0"/>
      <w:marBottom w:val="0"/>
      <w:divBdr>
        <w:top w:val="none" w:sz="0" w:space="0" w:color="auto"/>
        <w:left w:val="none" w:sz="0" w:space="0" w:color="auto"/>
        <w:bottom w:val="none" w:sz="0" w:space="0" w:color="auto"/>
        <w:right w:val="none" w:sz="0" w:space="0" w:color="auto"/>
      </w:divBdr>
    </w:div>
    <w:div w:id="600842959">
      <w:bodyDiv w:val="1"/>
      <w:marLeft w:val="0"/>
      <w:marRight w:val="0"/>
      <w:marTop w:val="0"/>
      <w:marBottom w:val="0"/>
      <w:divBdr>
        <w:top w:val="none" w:sz="0" w:space="0" w:color="auto"/>
        <w:left w:val="none" w:sz="0" w:space="0" w:color="auto"/>
        <w:bottom w:val="none" w:sz="0" w:space="0" w:color="auto"/>
        <w:right w:val="none" w:sz="0" w:space="0" w:color="auto"/>
      </w:divBdr>
    </w:div>
    <w:div w:id="606305592">
      <w:bodyDiv w:val="1"/>
      <w:marLeft w:val="0"/>
      <w:marRight w:val="0"/>
      <w:marTop w:val="0"/>
      <w:marBottom w:val="0"/>
      <w:divBdr>
        <w:top w:val="none" w:sz="0" w:space="0" w:color="auto"/>
        <w:left w:val="none" w:sz="0" w:space="0" w:color="auto"/>
        <w:bottom w:val="none" w:sz="0" w:space="0" w:color="auto"/>
        <w:right w:val="none" w:sz="0" w:space="0" w:color="auto"/>
      </w:divBdr>
    </w:div>
    <w:div w:id="610166573">
      <w:bodyDiv w:val="1"/>
      <w:marLeft w:val="0"/>
      <w:marRight w:val="0"/>
      <w:marTop w:val="0"/>
      <w:marBottom w:val="0"/>
      <w:divBdr>
        <w:top w:val="none" w:sz="0" w:space="0" w:color="auto"/>
        <w:left w:val="none" w:sz="0" w:space="0" w:color="auto"/>
        <w:bottom w:val="none" w:sz="0" w:space="0" w:color="auto"/>
        <w:right w:val="none" w:sz="0" w:space="0" w:color="auto"/>
      </w:divBdr>
    </w:div>
    <w:div w:id="618686871">
      <w:bodyDiv w:val="1"/>
      <w:marLeft w:val="0"/>
      <w:marRight w:val="0"/>
      <w:marTop w:val="0"/>
      <w:marBottom w:val="0"/>
      <w:divBdr>
        <w:top w:val="none" w:sz="0" w:space="0" w:color="auto"/>
        <w:left w:val="none" w:sz="0" w:space="0" w:color="auto"/>
        <w:bottom w:val="none" w:sz="0" w:space="0" w:color="auto"/>
        <w:right w:val="none" w:sz="0" w:space="0" w:color="auto"/>
      </w:divBdr>
    </w:div>
    <w:div w:id="631137701">
      <w:bodyDiv w:val="1"/>
      <w:marLeft w:val="0"/>
      <w:marRight w:val="0"/>
      <w:marTop w:val="0"/>
      <w:marBottom w:val="0"/>
      <w:divBdr>
        <w:top w:val="none" w:sz="0" w:space="0" w:color="auto"/>
        <w:left w:val="none" w:sz="0" w:space="0" w:color="auto"/>
        <w:bottom w:val="none" w:sz="0" w:space="0" w:color="auto"/>
        <w:right w:val="none" w:sz="0" w:space="0" w:color="auto"/>
      </w:divBdr>
    </w:div>
    <w:div w:id="641234450">
      <w:bodyDiv w:val="1"/>
      <w:marLeft w:val="0"/>
      <w:marRight w:val="0"/>
      <w:marTop w:val="0"/>
      <w:marBottom w:val="0"/>
      <w:divBdr>
        <w:top w:val="none" w:sz="0" w:space="0" w:color="auto"/>
        <w:left w:val="none" w:sz="0" w:space="0" w:color="auto"/>
        <w:bottom w:val="none" w:sz="0" w:space="0" w:color="auto"/>
        <w:right w:val="none" w:sz="0" w:space="0" w:color="auto"/>
      </w:divBdr>
    </w:div>
    <w:div w:id="653878021">
      <w:bodyDiv w:val="1"/>
      <w:marLeft w:val="0"/>
      <w:marRight w:val="0"/>
      <w:marTop w:val="0"/>
      <w:marBottom w:val="0"/>
      <w:divBdr>
        <w:top w:val="none" w:sz="0" w:space="0" w:color="auto"/>
        <w:left w:val="none" w:sz="0" w:space="0" w:color="auto"/>
        <w:bottom w:val="none" w:sz="0" w:space="0" w:color="auto"/>
        <w:right w:val="none" w:sz="0" w:space="0" w:color="auto"/>
      </w:divBdr>
    </w:div>
    <w:div w:id="658195495">
      <w:bodyDiv w:val="1"/>
      <w:marLeft w:val="0"/>
      <w:marRight w:val="0"/>
      <w:marTop w:val="0"/>
      <w:marBottom w:val="0"/>
      <w:divBdr>
        <w:top w:val="none" w:sz="0" w:space="0" w:color="auto"/>
        <w:left w:val="none" w:sz="0" w:space="0" w:color="auto"/>
        <w:bottom w:val="none" w:sz="0" w:space="0" w:color="auto"/>
        <w:right w:val="none" w:sz="0" w:space="0" w:color="auto"/>
      </w:divBdr>
    </w:div>
    <w:div w:id="662273078">
      <w:bodyDiv w:val="1"/>
      <w:marLeft w:val="0"/>
      <w:marRight w:val="0"/>
      <w:marTop w:val="0"/>
      <w:marBottom w:val="0"/>
      <w:divBdr>
        <w:top w:val="none" w:sz="0" w:space="0" w:color="auto"/>
        <w:left w:val="none" w:sz="0" w:space="0" w:color="auto"/>
        <w:bottom w:val="none" w:sz="0" w:space="0" w:color="auto"/>
        <w:right w:val="none" w:sz="0" w:space="0" w:color="auto"/>
      </w:divBdr>
    </w:div>
    <w:div w:id="667169616">
      <w:bodyDiv w:val="1"/>
      <w:marLeft w:val="0"/>
      <w:marRight w:val="0"/>
      <w:marTop w:val="0"/>
      <w:marBottom w:val="0"/>
      <w:divBdr>
        <w:top w:val="none" w:sz="0" w:space="0" w:color="auto"/>
        <w:left w:val="none" w:sz="0" w:space="0" w:color="auto"/>
        <w:bottom w:val="none" w:sz="0" w:space="0" w:color="auto"/>
        <w:right w:val="none" w:sz="0" w:space="0" w:color="auto"/>
      </w:divBdr>
    </w:div>
    <w:div w:id="673145569">
      <w:bodyDiv w:val="1"/>
      <w:marLeft w:val="0"/>
      <w:marRight w:val="0"/>
      <w:marTop w:val="0"/>
      <w:marBottom w:val="0"/>
      <w:divBdr>
        <w:top w:val="none" w:sz="0" w:space="0" w:color="auto"/>
        <w:left w:val="none" w:sz="0" w:space="0" w:color="auto"/>
        <w:bottom w:val="none" w:sz="0" w:space="0" w:color="auto"/>
        <w:right w:val="none" w:sz="0" w:space="0" w:color="auto"/>
      </w:divBdr>
    </w:div>
    <w:div w:id="676495077">
      <w:bodyDiv w:val="1"/>
      <w:marLeft w:val="0"/>
      <w:marRight w:val="0"/>
      <w:marTop w:val="0"/>
      <w:marBottom w:val="0"/>
      <w:divBdr>
        <w:top w:val="none" w:sz="0" w:space="0" w:color="auto"/>
        <w:left w:val="none" w:sz="0" w:space="0" w:color="auto"/>
        <w:bottom w:val="none" w:sz="0" w:space="0" w:color="auto"/>
        <w:right w:val="none" w:sz="0" w:space="0" w:color="auto"/>
      </w:divBdr>
    </w:div>
    <w:div w:id="677657958">
      <w:bodyDiv w:val="1"/>
      <w:marLeft w:val="0"/>
      <w:marRight w:val="0"/>
      <w:marTop w:val="0"/>
      <w:marBottom w:val="0"/>
      <w:divBdr>
        <w:top w:val="none" w:sz="0" w:space="0" w:color="auto"/>
        <w:left w:val="none" w:sz="0" w:space="0" w:color="auto"/>
        <w:bottom w:val="none" w:sz="0" w:space="0" w:color="auto"/>
        <w:right w:val="none" w:sz="0" w:space="0" w:color="auto"/>
      </w:divBdr>
    </w:div>
    <w:div w:id="677847499">
      <w:bodyDiv w:val="1"/>
      <w:marLeft w:val="0"/>
      <w:marRight w:val="0"/>
      <w:marTop w:val="0"/>
      <w:marBottom w:val="0"/>
      <w:divBdr>
        <w:top w:val="none" w:sz="0" w:space="0" w:color="auto"/>
        <w:left w:val="none" w:sz="0" w:space="0" w:color="auto"/>
        <w:bottom w:val="none" w:sz="0" w:space="0" w:color="auto"/>
        <w:right w:val="none" w:sz="0" w:space="0" w:color="auto"/>
      </w:divBdr>
    </w:div>
    <w:div w:id="680279157">
      <w:bodyDiv w:val="1"/>
      <w:marLeft w:val="0"/>
      <w:marRight w:val="0"/>
      <w:marTop w:val="0"/>
      <w:marBottom w:val="0"/>
      <w:divBdr>
        <w:top w:val="none" w:sz="0" w:space="0" w:color="auto"/>
        <w:left w:val="none" w:sz="0" w:space="0" w:color="auto"/>
        <w:bottom w:val="none" w:sz="0" w:space="0" w:color="auto"/>
        <w:right w:val="none" w:sz="0" w:space="0" w:color="auto"/>
      </w:divBdr>
    </w:div>
    <w:div w:id="680356527">
      <w:bodyDiv w:val="1"/>
      <w:marLeft w:val="0"/>
      <w:marRight w:val="0"/>
      <w:marTop w:val="0"/>
      <w:marBottom w:val="0"/>
      <w:divBdr>
        <w:top w:val="none" w:sz="0" w:space="0" w:color="auto"/>
        <w:left w:val="none" w:sz="0" w:space="0" w:color="auto"/>
        <w:bottom w:val="none" w:sz="0" w:space="0" w:color="auto"/>
        <w:right w:val="none" w:sz="0" w:space="0" w:color="auto"/>
      </w:divBdr>
    </w:div>
    <w:div w:id="680543612">
      <w:bodyDiv w:val="1"/>
      <w:marLeft w:val="0"/>
      <w:marRight w:val="0"/>
      <w:marTop w:val="0"/>
      <w:marBottom w:val="0"/>
      <w:divBdr>
        <w:top w:val="none" w:sz="0" w:space="0" w:color="auto"/>
        <w:left w:val="none" w:sz="0" w:space="0" w:color="auto"/>
        <w:bottom w:val="none" w:sz="0" w:space="0" w:color="auto"/>
        <w:right w:val="none" w:sz="0" w:space="0" w:color="auto"/>
      </w:divBdr>
    </w:div>
    <w:div w:id="681471834">
      <w:bodyDiv w:val="1"/>
      <w:marLeft w:val="0"/>
      <w:marRight w:val="0"/>
      <w:marTop w:val="0"/>
      <w:marBottom w:val="0"/>
      <w:divBdr>
        <w:top w:val="none" w:sz="0" w:space="0" w:color="auto"/>
        <w:left w:val="none" w:sz="0" w:space="0" w:color="auto"/>
        <w:bottom w:val="none" w:sz="0" w:space="0" w:color="auto"/>
        <w:right w:val="none" w:sz="0" w:space="0" w:color="auto"/>
      </w:divBdr>
    </w:div>
    <w:div w:id="681902279">
      <w:bodyDiv w:val="1"/>
      <w:marLeft w:val="0"/>
      <w:marRight w:val="0"/>
      <w:marTop w:val="0"/>
      <w:marBottom w:val="0"/>
      <w:divBdr>
        <w:top w:val="none" w:sz="0" w:space="0" w:color="auto"/>
        <w:left w:val="none" w:sz="0" w:space="0" w:color="auto"/>
        <w:bottom w:val="none" w:sz="0" w:space="0" w:color="auto"/>
        <w:right w:val="none" w:sz="0" w:space="0" w:color="auto"/>
      </w:divBdr>
    </w:div>
    <w:div w:id="686560037">
      <w:bodyDiv w:val="1"/>
      <w:marLeft w:val="0"/>
      <w:marRight w:val="0"/>
      <w:marTop w:val="0"/>
      <w:marBottom w:val="0"/>
      <w:divBdr>
        <w:top w:val="none" w:sz="0" w:space="0" w:color="auto"/>
        <w:left w:val="none" w:sz="0" w:space="0" w:color="auto"/>
        <w:bottom w:val="none" w:sz="0" w:space="0" w:color="auto"/>
        <w:right w:val="none" w:sz="0" w:space="0" w:color="auto"/>
      </w:divBdr>
    </w:div>
    <w:div w:id="698504624">
      <w:bodyDiv w:val="1"/>
      <w:marLeft w:val="0"/>
      <w:marRight w:val="0"/>
      <w:marTop w:val="0"/>
      <w:marBottom w:val="0"/>
      <w:divBdr>
        <w:top w:val="none" w:sz="0" w:space="0" w:color="auto"/>
        <w:left w:val="none" w:sz="0" w:space="0" w:color="auto"/>
        <w:bottom w:val="none" w:sz="0" w:space="0" w:color="auto"/>
        <w:right w:val="none" w:sz="0" w:space="0" w:color="auto"/>
      </w:divBdr>
    </w:div>
    <w:div w:id="701055850">
      <w:bodyDiv w:val="1"/>
      <w:marLeft w:val="0"/>
      <w:marRight w:val="0"/>
      <w:marTop w:val="0"/>
      <w:marBottom w:val="0"/>
      <w:divBdr>
        <w:top w:val="none" w:sz="0" w:space="0" w:color="auto"/>
        <w:left w:val="none" w:sz="0" w:space="0" w:color="auto"/>
        <w:bottom w:val="none" w:sz="0" w:space="0" w:color="auto"/>
        <w:right w:val="none" w:sz="0" w:space="0" w:color="auto"/>
      </w:divBdr>
    </w:div>
    <w:div w:id="705252443">
      <w:bodyDiv w:val="1"/>
      <w:marLeft w:val="0"/>
      <w:marRight w:val="0"/>
      <w:marTop w:val="0"/>
      <w:marBottom w:val="0"/>
      <w:divBdr>
        <w:top w:val="none" w:sz="0" w:space="0" w:color="auto"/>
        <w:left w:val="none" w:sz="0" w:space="0" w:color="auto"/>
        <w:bottom w:val="none" w:sz="0" w:space="0" w:color="auto"/>
        <w:right w:val="none" w:sz="0" w:space="0" w:color="auto"/>
      </w:divBdr>
    </w:div>
    <w:div w:id="706223463">
      <w:bodyDiv w:val="1"/>
      <w:marLeft w:val="0"/>
      <w:marRight w:val="0"/>
      <w:marTop w:val="0"/>
      <w:marBottom w:val="0"/>
      <w:divBdr>
        <w:top w:val="none" w:sz="0" w:space="0" w:color="auto"/>
        <w:left w:val="none" w:sz="0" w:space="0" w:color="auto"/>
        <w:bottom w:val="none" w:sz="0" w:space="0" w:color="auto"/>
        <w:right w:val="none" w:sz="0" w:space="0" w:color="auto"/>
      </w:divBdr>
    </w:div>
    <w:div w:id="712536855">
      <w:bodyDiv w:val="1"/>
      <w:marLeft w:val="0"/>
      <w:marRight w:val="0"/>
      <w:marTop w:val="0"/>
      <w:marBottom w:val="0"/>
      <w:divBdr>
        <w:top w:val="none" w:sz="0" w:space="0" w:color="auto"/>
        <w:left w:val="none" w:sz="0" w:space="0" w:color="auto"/>
        <w:bottom w:val="none" w:sz="0" w:space="0" w:color="auto"/>
        <w:right w:val="none" w:sz="0" w:space="0" w:color="auto"/>
      </w:divBdr>
    </w:div>
    <w:div w:id="713695517">
      <w:bodyDiv w:val="1"/>
      <w:marLeft w:val="0"/>
      <w:marRight w:val="0"/>
      <w:marTop w:val="0"/>
      <w:marBottom w:val="0"/>
      <w:divBdr>
        <w:top w:val="none" w:sz="0" w:space="0" w:color="auto"/>
        <w:left w:val="none" w:sz="0" w:space="0" w:color="auto"/>
        <w:bottom w:val="none" w:sz="0" w:space="0" w:color="auto"/>
        <w:right w:val="none" w:sz="0" w:space="0" w:color="auto"/>
      </w:divBdr>
    </w:div>
    <w:div w:id="714932630">
      <w:bodyDiv w:val="1"/>
      <w:marLeft w:val="0"/>
      <w:marRight w:val="0"/>
      <w:marTop w:val="0"/>
      <w:marBottom w:val="0"/>
      <w:divBdr>
        <w:top w:val="none" w:sz="0" w:space="0" w:color="auto"/>
        <w:left w:val="none" w:sz="0" w:space="0" w:color="auto"/>
        <w:bottom w:val="none" w:sz="0" w:space="0" w:color="auto"/>
        <w:right w:val="none" w:sz="0" w:space="0" w:color="auto"/>
      </w:divBdr>
    </w:div>
    <w:div w:id="716584476">
      <w:bodyDiv w:val="1"/>
      <w:marLeft w:val="0"/>
      <w:marRight w:val="0"/>
      <w:marTop w:val="0"/>
      <w:marBottom w:val="0"/>
      <w:divBdr>
        <w:top w:val="none" w:sz="0" w:space="0" w:color="auto"/>
        <w:left w:val="none" w:sz="0" w:space="0" w:color="auto"/>
        <w:bottom w:val="none" w:sz="0" w:space="0" w:color="auto"/>
        <w:right w:val="none" w:sz="0" w:space="0" w:color="auto"/>
      </w:divBdr>
    </w:div>
    <w:div w:id="717629427">
      <w:bodyDiv w:val="1"/>
      <w:marLeft w:val="0"/>
      <w:marRight w:val="0"/>
      <w:marTop w:val="0"/>
      <w:marBottom w:val="0"/>
      <w:divBdr>
        <w:top w:val="none" w:sz="0" w:space="0" w:color="auto"/>
        <w:left w:val="none" w:sz="0" w:space="0" w:color="auto"/>
        <w:bottom w:val="none" w:sz="0" w:space="0" w:color="auto"/>
        <w:right w:val="none" w:sz="0" w:space="0" w:color="auto"/>
      </w:divBdr>
    </w:div>
    <w:div w:id="720903277">
      <w:bodyDiv w:val="1"/>
      <w:marLeft w:val="0"/>
      <w:marRight w:val="0"/>
      <w:marTop w:val="0"/>
      <w:marBottom w:val="0"/>
      <w:divBdr>
        <w:top w:val="none" w:sz="0" w:space="0" w:color="auto"/>
        <w:left w:val="none" w:sz="0" w:space="0" w:color="auto"/>
        <w:bottom w:val="none" w:sz="0" w:space="0" w:color="auto"/>
        <w:right w:val="none" w:sz="0" w:space="0" w:color="auto"/>
      </w:divBdr>
    </w:div>
    <w:div w:id="721103418">
      <w:bodyDiv w:val="1"/>
      <w:marLeft w:val="0"/>
      <w:marRight w:val="0"/>
      <w:marTop w:val="0"/>
      <w:marBottom w:val="0"/>
      <w:divBdr>
        <w:top w:val="none" w:sz="0" w:space="0" w:color="auto"/>
        <w:left w:val="none" w:sz="0" w:space="0" w:color="auto"/>
        <w:bottom w:val="none" w:sz="0" w:space="0" w:color="auto"/>
        <w:right w:val="none" w:sz="0" w:space="0" w:color="auto"/>
      </w:divBdr>
    </w:div>
    <w:div w:id="721249399">
      <w:bodyDiv w:val="1"/>
      <w:marLeft w:val="0"/>
      <w:marRight w:val="0"/>
      <w:marTop w:val="0"/>
      <w:marBottom w:val="0"/>
      <w:divBdr>
        <w:top w:val="none" w:sz="0" w:space="0" w:color="auto"/>
        <w:left w:val="none" w:sz="0" w:space="0" w:color="auto"/>
        <w:bottom w:val="none" w:sz="0" w:space="0" w:color="auto"/>
        <w:right w:val="none" w:sz="0" w:space="0" w:color="auto"/>
      </w:divBdr>
    </w:div>
    <w:div w:id="746998763">
      <w:bodyDiv w:val="1"/>
      <w:marLeft w:val="0"/>
      <w:marRight w:val="0"/>
      <w:marTop w:val="0"/>
      <w:marBottom w:val="0"/>
      <w:divBdr>
        <w:top w:val="none" w:sz="0" w:space="0" w:color="auto"/>
        <w:left w:val="none" w:sz="0" w:space="0" w:color="auto"/>
        <w:bottom w:val="none" w:sz="0" w:space="0" w:color="auto"/>
        <w:right w:val="none" w:sz="0" w:space="0" w:color="auto"/>
      </w:divBdr>
    </w:div>
    <w:div w:id="749349936">
      <w:bodyDiv w:val="1"/>
      <w:marLeft w:val="0"/>
      <w:marRight w:val="0"/>
      <w:marTop w:val="0"/>
      <w:marBottom w:val="0"/>
      <w:divBdr>
        <w:top w:val="none" w:sz="0" w:space="0" w:color="auto"/>
        <w:left w:val="none" w:sz="0" w:space="0" w:color="auto"/>
        <w:bottom w:val="none" w:sz="0" w:space="0" w:color="auto"/>
        <w:right w:val="none" w:sz="0" w:space="0" w:color="auto"/>
      </w:divBdr>
    </w:div>
    <w:div w:id="749959921">
      <w:bodyDiv w:val="1"/>
      <w:marLeft w:val="0"/>
      <w:marRight w:val="0"/>
      <w:marTop w:val="0"/>
      <w:marBottom w:val="0"/>
      <w:divBdr>
        <w:top w:val="none" w:sz="0" w:space="0" w:color="auto"/>
        <w:left w:val="none" w:sz="0" w:space="0" w:color="auto"/>
        <w:bottom w:val="none" w:sz="0" w:space="0" w:color="auto"/>
        <w:right w:val="none" w:sz="0" w:space="0" w:color="auto"/>
      </w:divBdr>
    </w:div>
    <w:div w:id="756243898">
      <w:bodyDiv w:val="1"/>
      <w:marLeft w:val="0"/>
      <w:marRight w:val="0"/>
      <w:marTop w:val="0"/>
      <w:marBottom w:val="0"/>
      <w:divBdr>
        <w:top w:val="none" w:sz="0" w:space="0" w:color="auto"/>
        <w:left w:val="none" w:sz="0" w:space="0" w:color="auto"/>
        <w:bottom w:val="none" w:sz="0" w:space="0" w:color="auto"/>
        <w:right w:val="none" w:sz="0" w:space="0" w:color="auto"/>
      </w:divBdr>
    </w:div>
    <w:div w:id="757216524">
      <w:bodyDiv w:val="1"/>
      <w:marLeft w:val="0"/>
      <w:marRight w:val="0"/>
      <w:marTop w:val="0"/>
      <w:marBottom w:val="0"/>
      <w:divBdr>
        <w:top w:val="none" w:sz="0" w:space="0" w:color="auto"/>
        <w:left w:val="none" w:sz="0" w:space="0" w:color="auto"/>
        <w:bottom w:val="none" w:sz="0" w:space="0" w:color="auto"/>
        <w:right w:val="none" w:sz="0" w:space="0" w:color="auto"/>
      </w:divBdr>
    </w:div>
    <w:div w:id="758912031">
      <w:bodyDiv w:val="1"/>
      <w:marLeft w:val="0"/>
      <w:marRight w:val="0"/>
      <w:marTop w:val="0"/>
      <w:marBottom w:val="0"/>
      <w:divBdr>
        <w:top w:val="none" w:sz="0" w:space="0" w:color="auto"/>
        <w:left w:val="none" w:sz="0" w:space="0" w:color="auto"/>
        <w:bottom w:val="none" w:sz="0" w:space="0" w:color="auto"/>
        <w:right w:val="none" w:sz="0" w:space="0" w:color="auto"/>
      </w:divBdr>
    </w:div>
    <w:div w:id="764688813">
      <w:bodyDiv w:val="1"/>
      <w:marLeft w:val="0"/>
      <w:marRight w:val="0"/>
      <w:marTop w:val="0"/>
      <w:marBottom w:val="0"/>
      <w:divBdr>
        <w:top w:val="none" w:sz="0" w:space="0" w:color="auto"/>
        <w:left w:val="none" w:sz="0" w:space="0" w:color="auto"/>
        <w:bottom w:val="none" w:sz="0" w:space="0" w:color="auto"/>
        <w:right w:val="none" w:sz="0" w:space="0" w:color="auto"/>
      </w:divBdr>
    </w:div>
    <w:div w:id="767041174">
      <w:bodyDiv w:val="1"/>
      <w:marLeft w:val="0"/>
      <w:marRight w:val="0"/>
      <w:marTop w:val="0"/>
      <w:marBottom w:val="0"/>
      <w:divBdr>
        <w:top w:val="none" w:sz="0" w:space="0" w:color="auto"/>
        <w:left w:val="none" w:sz="0" w:space="0" w:color="auto"/>
        <w:bottom w:val="none" w:sz="0" w:space="0" w:color="auto"/>
        <w:right w:val="none" w:sz="0" w:space="0" w:color="auto"/>
      </w:divBdr>
    </w:div>
    <w:div w:id="767385321">
      <w:bodyDiv w:val="1"/>
      <w:marLeft w:val="0"/>
      <w:marRight w:val="0"/>
      <w:marTop w:val="0"/>
      <w:marBottom w:val="0"/>
      <w:divBdr>
        <w:top w:val="none" w:sz="0" w:space="0" w:color="auto"/>
        <w:left w:val="none" w:sz="0" w:space="0" w:color="auto"/>
        <w:bottom w:val="none" w:sz="0" w:space="0" w:color="auto"/>
        <w:right w:val="none" w:sz="0" w:space="0" w:color="auto"/>
      </w:divBdr>
    </w:div>
    <w:div w:id="769814419">
      <w:bodyDiv w:val="1"/>
      <w:marLeft w:val="0"/>
      <w:marRight w:val="0"/>
      <w:marTop w:val="0"/>
      <w:marBottom w:val="0"/>
      <w:divBdr>
        <w:top w:val="none" w:sz="0" w:space="0" w:color="auto"/>
        <w:left w:val="none" w:sz="0" w:space="0" w:color="auto"/>
        <w:bottom w:val="none" w:sz="0" w:space="0" w:color="auto"/>
        <w:right w:val="none" w:sz="0" w:space="0" w:color="auto"/>
      </w:divBdr>
    </w:div>
    <w:div w:id="780762712">
      <w:bodyDiv w:val="1"/>
      <w:marLeft w:val="0"/>
      <w:marRight w:val="0"/>
      <w:marTop w:val="0"/>
      <w:marBottom w:val="0"/>
      <w:divBdr>
        <w:top w:val="none" w:sz="0" w:space="0" w:color="auto"/>
        <w:left w:val="none" w:sz="0" w:space="0" w:color="auto"/>
        <w:bottom w:val="none" w:sz="0" w:space="0" w:color="auto"/>
        <w:right w:val="none" w:sz="0" w:space="0" w:color="auto"/>
      </w:divBdr>
    </w:div>
    <w:div w:id="783235682">
      <w:bodyDiv w:val="1"/>
      <w:marLeft w:val="0"/>
      <w:marRight w:val="0"/>
      <w:marTop w:val="0"/>
      <w:marBottom w:val="0"/>
      <w:divBdr>
        <w:top w:val="none" w:sz="0" w:space="0" w:color="auto"/>
        <w:left w:val="none" w:sz="0" w:space="0" w:color="auto"/>
        <w:bottom w:val="none" w:sz="0" w:space="0" w:color="auto"/>
        <w:right w:val="none" w:sz="0" w:space="0" w:color="auto"/>
      </w:divBdr>
    </w:div>
    <w:div w:id="795830688">
      <w:bodyDiv w:val="1"/>
      <w:marLeft w:val="0"/>
      <w:marRight w:val="0"/>
      <w:marTop w:val="0"/>
      <w:marBottom w:val="0"/>
      <w:divBdr>
        <w:top w:val="none" w:sz="0" w:space="0" w:color="auto"/>
        <w:left w:val="none" w:sz="0" w:space="0" w:color="auto"/>
        <w:bottom w:val="none" w:sz="0" w:space="0" w:color="auto"/>
        <w:right w:val="none" w:sz="0" w:space="0" w:color="auto"/>
      </w:divBdr>
    </w:div>
    <w:div w:id="806321501">
      <w:bodyDiv w:val="1"/>
      <w:marLeft w:val="0"/>
      <w:marRight w:val="0"/>
      <w:marTop w:val="0"/>
      <w:marBottom w:val="0"/>
      <w:divBdr>
        <w:top w:val="none" w:sz="0" w:space="0" w:color="auto"/>
        <w:left w:val="none" w:sz="0" w:space="0" w:color="auto"/>
        <w:bottom w:val="none" w:sz="0" w:space="0" w:color="auto"/>
        <w:right w:val="none" w:sz="0" w:space="0" w:color="auto"/>
      </w:divBdr>
    </w:div>
    <w:div w:id="808476834">
      <w:bodyDiv w:val="1"/>
      <w:marLeft w:val="0"/>
      <w:marRight w:val="0"/>
      <w:marTop w:val="0"/>
      <w:marBottom w:val="0"/>
      <w:divBdr>
        <w:top w:val="none" w:sz="0" w:space="0" w:color="auto"/>
        <w:left w:val="none" w:sz="0" w:space="0" w:color="auto"/>
        <w:bottom w:val="none" w:sz="0" w:space="0" w:color="auto"/>
        <w:right w:val="none" w:sz="0" w:space="0" w:color="auto"/>
      </w:divBdr>
    </w:div>
    <w:div w:id="809522710">
      <w:bodyDiv w:val="1"/>
      <w:marLeft w:val="0"/>
      <w:marRight w:val="0"/>
      <w:marTop w:val="0"/>
      <w:marBottom w:val="0"/>
      <w:divBdr>
        <w:top w:val="none" w:sz="0" w:space="0" w:color="auto"/>
        <w:left w:val="none" w:sz="0" w:space="0" w:color="auto"/>
        <w:bottom w:val="none" w:sz="0" w:space="0" w:color="auto"/>
        <w:right w:val="none" w:sz="0" w:space="0" w:color="auto"/>
      </w:divBdr>
    </w:div>
    <w:div w:id="813792345">
      <w:bodyDiv w:val="1"/>
      <w:marLeft w:val="0"/>
      <w:marRight w:val="0"/>
      <w:marTop w:val="0"/>
      <w:marBottom w:val="0"/>
      <w:divBdr>
        <w:top w:val="none" w:sz="0" w:space="0" w:color="auto"/>
        <w:left w:val="none" w:sz="0" w:space="0" w:color="auto"/>
        <w:bottom w:val="none" w:sz="0" w:space="0" w:color="auto"/>
        <w:right w:val="none" w:sz="0" w:space="0" w:color="auto"/>
      </w:divBdr>
    </w:div>
    <w:div w:id="821432911">
      <w:bodyDiv w:val="1"/>
      <w:marLeft w:val="0"/>
      <w:marRight w:val="0"/>
      <w:marTop w:val="0"/>
      <w:marBottom w:val="0"/>
      <w:divBdr>
        <w:top w:val="none" w:sz="0" w:space="0" w:color="auto"/>
        <w:left w:val="none" w:sz="0" w:space="0" w:color="auto"/>
        <w:bottom w:val="none" w:sz="0" w:space="0" w:color="auto"/>
        <w:right w:val="none" w:sz="0" w:space="0" w:color="auto"/>
      </w:divBdr>
    </w:div>
    <w:div w:id="823856574">
      <w:bodyDiv w:val="1"/>
      <w:marLeft w:val="0"/>
      <w:marRight w:val="0"/>
      <w:marTop w:val="0"/>
      <w:marBottom w:val="0"/>
      <w:divBdr>
        <w:top w:val="none" w:sz="0" w:space="0" w:color="auto"/>
        <w:left w:val="none" w:sz="0" w:space="0" w:color="auto"/>
        <w:bottom w:val="none" w:sz="0" w:space="0" w:color="auto"/>
        <w:right w:val="none" w:sz="0" w:space="0" w:color="auto"/>
      </w:divBdr>
    </w:div>
    <w:div w:id="826940141">
      <w:bodyDiv w:val="1"/>
      <w:marLeft w:val="0"/>
      <w:marRight w:val="0"/>
      <w:marTop w:val="0"/>
      <w:marBottom w:val="0"/>
      <w:divBdr>
        <w:top w:val="none" w:sz="0" w:space="0" w:color="auto"/>
        <w:left w:val="none" w:sz="0" w:space="0" w:color="auto"/>
        <w:bottom w:val="none" w:sz="0" w:space="0" w:color="auto"/>
        <w:right w:val="none" w:sz="0" w:space="0" w:color="auto"/>
      </w:divBdr>
    </w:div>
    <w:div w:id="832336360">
      <w:bodyDiv w:val="1"/>
      <w:marLeft w:val="0"/>
      <w:marRight w:val="0"/>
      <w:marTop w:val="0"/>
      <w:marBottom w:val="0"/>
      <w:divBdr>
        <w:top w:val="none" w:sz="0" w:space="0" w:color="auto"/>
        <w:left w:val="none" w:sz="0" w:space="0" w:color="auto"/>
        <w:bottom w:val="none" w:sz="0" w:space="0" w:color="auto"/>
        <w:right w:val="none" w:sz="0" w:space="0" w:color="auto"/>
      </w:divBdr>
    </w:div>
    <w:div w:id="834490580">
      <w:bodyDiv w:val="1"/>
      <w:marLeft w:val="0"/>
      <w:marRight w:val="0"/>
      <w:marTop w:val="0"/>
      <w:marBottom w:val="0"/>
      <w:divBdr>
        <w:top w:val="none" w:sz="0" w:space="0" w:color="auto"/>
        <w:left w:val="none" w:sz="0" w:space="0" w:color="auto"/>
        <w:bottom w:val="none" w:sz="0" w:space="0" w:color="auto"/>
        <w:right w:val="none" w:sz="0" w:space="0" w:color="auto"/>
      </w:divBdr>
    </w:div>
    <w:div w:id="834762833">
      <w:bodyDiv w:val="1"/>
      <w:marLeft w:val="0"/>
      <w:marRight w:val="0"/>
      <w:marTop w:val="0"/>
      <w:marBottom w:val="0"/>
      <w:divBdr>
        <w:top w:val="none" w:sz="0" w:space="0" w:color="auto"/>
        <w:left w:val="none" w:sz="0" w:space="0" w:color="auto"/>
        <w:bottom w:val="none" w:sz="0" w:space="0" w:color="auto"/>
        <w:right w:val="none" w:sz="0" w:space="0" w:color="auto"/>
      </w:divBdr>
    </w:div>
    <w:div w:id="835070975">
      <w:bodyDiv w:val="1"/>
      <w:marLeft w:val="0"/>
      <w:marRight w:val="0"/>
      <w:marTop w:val="0"/>
      <w:marBottom w:val="0"/>
      <w:divBdr>
        <w:top w:val="none" w:sz="0" w:space="0" w:color="auto"/>
        <w:left w:val="none" w:sz="0" w:space="0" w:color="auto"/>
        <w:bottom w:val="none" w:sz="0" w:space="0" w:color="auto"/>
        <w:right w:val="none" w:sz="0" w:space="0" w:color="auto"/>
      </w:divBdr>
    </w:div>
    <w:div w:id="837883647">
      <w:bodyDiv w:val="1"/>
      <w:marLeft w:val="0"/>
      <w:marRight w:val="0"/>
      <w:marTop w:val="0"/>
      <w:marBottom w:val="0"/>
      <w:divBdr>
        <w:top w:val="none" w:sz="0" w:space="0" w:color="auto"/>
        <w:left w:val="none" w:sz="0" w:space="0" w:color="auto"/>
        <w:bottom w:val="none" w:sz="0" w:space="0" w:color="auto"/>
        <w:right w:val="none" w:sz="0" w:space="0" w:color="auto"/>
      </w:divBdr>
    </w:div>
    <w:div w:id="839079475">
      <w:bodyDiv w:val="1"/>
      <w:marLeft w:val="0"/>
      <w:marRight w:val="0"/>
      <w:marTop w:val="0"/>
      <w:marBottom w:val="0"/>
      <w:divBdr>
        <w:top w:val="none" w:sz="0" w:space="0" w:color="auto"/>
        <w:left w:val="none" w:sz="0" w:space="0" w:color="auto"/>
        <w:bottom w:val="none" w:sz="0" w:space="0" w:color="auto"/>
        <w:right w:val="none" w:sz="0" w:space="0" w:color="auto"/>
      </w:divBdr>
    </w:div>
    <w:div w:id="845168708">
      <w:bodyDiv w:val="1"/>
      <w:marLeft w:val="0"/>
      <w:marRight w:val="0"/>
      <w:marTop w:val="0"/>
      <w:marBottom w:val="0"/>
      <w:divBdr>
        <w:top w:val="none" w:sz="0" w:space="0" w:color="auto"/>
        <w:left w:val="none" w:sz="0" w:space="0" w:color="auto"/>
        <w:bottom w:val="none" w:sz="0" w:space="0" w:color="auto"/>
        <w:right w:val="none" w:sz="0" w:space="0" w:color="auto"/>
      </w:divBdr>
    </w:div>
    <w:div w:id="848174880">
      <w:bodyDiv w:val="1"/>
      <w:marLeft w:val="0"/>
      <w:marRight w:val="0"/>
      <w:marTop w:val="0"/>
      <w:marBottom w:val="0"/>
      <w:divBdr>
        <w:top w:val="none" w:sz="0" w:space="0" w:color="auto"/>
        <w:left w:val="none" w:sz="0" w:space="0" w:color="auto"/>
        <w:bottom w:val="none" w:sz="0" w:space="0" w:color="auto"/>
        <w:right w:val="none" w:sz="0" w:space="0" w:color="auto"/>
      </w:divBdr>
    </w:div>
    <w:div w:id="855116458">
      <w:bodyDiv w:val="1"/>
      <w:marLeft w:val="0"/>
      <w:marRight w:val="0"/>
      <w:marTop w:val="0"/>
      <w:marBottom w:val="0"/>
      <w:divBdr>
        <w:top w:val="none" w:sz="0" w:space="0" w:color="auto"/>
        <w:left w:val="none" w:sz="0" w:space="0" w:color="auto"/>
        <w:bottom w:val="none" w:sz="0" w:space="0" w:color="auto"/>
        <w:right w:val="none" w:sz="0" w:space="0" w:color="auto"/>
      </w:divBdr>
    </w:div>
    <w:div w:id="868300987">
      <w:bodyDiv w:val="1"/>
      <w:marLeft w:val="0"/>
      <w:marRight w:val="0"/>
      <w:marTop w:val="0"/>
      <w:marBottom w:val="0"/>
      <w:divBdr>
        <w:top w:val="none" w:sz="0" w:space="0" w:color="auto"/>
        <w:left w:val="none" w:sz="0" w:space="0" w:color="auto"/>
        <w:bottom w:val="none" w:sz="0" w:space="0" w:color="auto"/>
        <w:right w:val="none" w:sz="0" w:space="0" w:color="auto"/>
      </w:divBdr>
    </w:div>
    <w:div w:id="874928217">
      <w:bodyDiv w:val="1"/>
      <w:marLeft w:val="0"/>
      <w:marRight w:val="0"/>
      <w:marTop w:val="0"/>
      <w:marBottom w:val="0"/>
      <w:divBdr>
        <w:top w:val="none" w:sz="0" w:space="0" w:color="auto"/>
        <w:left w:val="none" w:sz="0" w:space="0" w:color="auto"/>
        <w:bottom w:val="none" w:sz="0" w:space="0" w:color="auto"/>
        <w:right w:val="none" w:sz="0" w:space="0" w:color="auto"/>
      </w:divBdr>
    </w:div>
    <w:div w:id="878737664">
      <w:bodyDiv w:val="1"/>
      <w:marLeft w:val="0"/>
      <w:marRight w:val="0"/>
      <w:marTop w:val="0"/>
      <w:marBottom w:val="0"/>
      <w:divBdr>
        <w:top w:val="none" w:sz="0" w:space="0" w:color="auto"/>
        <w:left w:val="none" w:sz="0" w:space="0" w:color="auto"/>
        <w:bottom w:val="none" w:sz="0" w:space="0" w:color="auto"/>
        <w:right w:val="none" w:sz="0" w:space="0" w:color="auto"/>
      </w:divBdr>
    </w:div>
    <w:div w:id="880287010">
      <w:bodyDiv w:val="1"/>
      <w:marLeft w:val="0"/>
      <w:marRight w:val="0"/>
      <w:marTop w:val="0"/>
      <w:marBottom w:val="0"/>
      <w:divBdr>
        <w:top w:val="none" w:sz="0" w:space="0" w:color="auto"/>
        <w:left w:val="none" w:sz="0" w:space="0" w:color="auto"/>
        <w:bottom w:val="none" w:sz="0" w:space="0" w:color="auto"/>
        <w:right w:val="none" w:sz="0" w:space="0" w:color="auto"/>
      </w:divBdr>
    </w:div>
    <w:div w:id="888807005">
      <w:bodyDiv w:val="1"/>
      <w:marLeft w:val="0"/>
      <w:marRight w:val="0"/>
      <w:marTop w:val="0"/>
      <w:marBottom w:val="0"/>
      <w:divBdr>
        <w:top w:val="none" w:sz="0" w:space="0" w:color="auto"/>
        <w:left w:val="none" w:sz="0" w:space="0" w:color="auto"/>
        <w:bottom w:val="none" w:sz="0" w:space="0" w:color="auto"/>
        <w:right w:val="none" w:sz="0" w:space="0" w:color="auto"/>
      </w:divBdr>
    </w:div>
    <w:div w:id="888997596">
      <w:bodyDiv w:val="1"/>
      <w:marLeft w:val="0"/>
      <w:marRight w:val="0"/>
      <w:marTop w:val="0"/>
      <w:marBottom w:val="0"/>
      <w:divBdr>
        <w:top w:val="none" w:sz="0" w:space="0" w:color="auto"/>
        <w:left w:val="none" w:sz="0" w:space="0" w:color="auto"/>
        <w:bottom w:val="none" w:sz="0" w:space="0" w:color="auto"/>
        <w:right w:val="none" w:sz="0" w:space="0" w:color="auto"/>
      </w:divBdr>
    </w:div>
    <w:div w:id="889606914">
      <w:bodyDiv w:val="1"/>
      <w:marLeft w:val="0"/>
      <w:marRight w:val="0"/>
      <w:marTop w:val="0"/>
      <w:marBottom w:val="0"/>
      <w:divBdr>
        <w:top w:val="none" w:sz="0" w:space="0" w:color="auto"/>
        <w:left w:val="none" w:sz="0" w:space="0" w:color="auto"/>
        <w:bottom w:val="none" w:sz="0" w:space="0" w:color="auto"/>
        <w:right w:val="none" w:sz="0" w:space="0" w:color="auto"/>
      </w:divBdr>
    </w:div>
    <w:div w:id="894238815">
      <w:bodyDiv w:val="1"/>
      <w:marLeft w:val="0"/>
      <w:marRight w:val="0"/>
      <w:marTop w:val="0"/>
      <w:marBottom w:val="0"/>
      <w:divBdr>
        <w:top w:val="none" w:sz="0" w:space="0" w:color="auto"/>
        <w:left w:val="none" w:sz="0" w:space="0" w:color="auto"/>
        <w:bottom w:val="none" w:sz="0" w:space="0" w:color="auto"/>
        <w:right w:val="none" w:sz="0" w:space="0" w:color="auto"/>
      </w:divBdr>
    </w:div>
    <w:div w:id="899680707">
      <w:bodyDiv w:val="1"/>
      <w:marLeft w:val="0"/>
      <w:marRight w:val="0"/>
      <w:marTop w:val="0"/>
      <w:marBottom w:val="0"/>
      <w:divBdr>
        <w:top w:val="none" w:sz="0" w:space="0" w:color="auto"/>
        <w:left w:val="none" w:sz="0" w:space="0" w:color="auto"/>
        <w:bottom w:val="none" w:sz="0" w:space="0" w:color="auto"/>
        <w:right w:val="none" w:sz="0" w:space="0" w:color="auto"/>
      </w:divBdr>
    </w:div>
    <w:div w:id="917636267">
      <w:bodyDiv w:val="1"/>
      <w:marLeft w:val="0"/>
      <w:marRight w:val="0"/>
      <w:marTop w:val="0"/>
      <w:marBottom w:val="0"/>
      <w:divBdr>
        <w:top w:val="none" w:sz="0" w:space="0" w:color="auto"/>
        <w:left w:val="none" w:sz="0" w:space="0" w:color="auto"/>
        <w:bottom w:val="none" w:sz="0" w:space="0" w:color="auto"/>
        <w:right w:val="none" w:sz="0" w:space="0" w:color="auto"/>
      </w:divBdr>
    </w:div>
    <w:div w:id="923995294">
      <w:bodyDiv w:val="1"/>
      <w:marLeft w:val="0"/>
      <w:marRight w:val="0"/>
      <w:marTop w:val="0"/>
      <w:marBottom w:val="0"/>
      <w:divBdr>
        <w:top w:val="none" w:sz="0" w:space="0" w:color="auto"/>
        <w:left w:val="none" w:sz="0" w:space="0" w:color="auto"/>
        <w:bottom w:val="none" w:sz="0" w:space="0" w:color="auto"/>
        <w:right w:val="none" w:sz="0" w:space="0" w:color="auto"/>
      </w:divBdr>
    </w:div>
    <w:div w:id="925304729">
      <w:bodyDiv w:val="1"/>
      <w:marLeft w:val="0"/>
      <w:marRight w:val="0"/>
      <w:marTop w:val="0"/>
      <w:marBottom w:val="0"/>
      <w:divBdr>
        <w:top w:val="none" w:sz="0" w:space="0" w:color="auto"/>
        <w:left w:val="none" w:sz="0" w:space="0" w:color="auto"/>
        <w:bottom w:val="none" w:sz="0" w:space="0" w:color="auto"/>
        <w:right w:val="none" w:sz="0" w:space="0" w:color="auto"/>
      </w:divBdr>
    </w:div>
    <w:div w:id="927538102">
      <w:bodyDiv w:val="1"/>
      <w:marLeft w:val="0"/>
      <w:marRight w:val="0"/>
      <w:marTop w:val="0"/>
      <w:marBottom w:val="0"/>
      <w:divBdr>
        <w:top w:val="none" w:sz="0" w:space="0" w:color="auto"/>
        <w:left w:val="none" w:sz="0" w:space="0" w:color="auto"/>
        <w:bottom w:val="none" w:sz="0" w:space="0" w:color="auto"/>
        <w:right w:val="none" w:sz="0" w:space="0" w:color="auto"/>
      </w:divBdr>
    </w:div>
    <w:div w:id="940794715">
      <w:bodyDiv w:val="1"/>
      <w:marLeft w:val="0"/>
      <w:marRight w:val="0"/>
      <w:marTop w:val="0"/>
      <w:marBottom w:val="0"/>
      <w:divBdr>
        <w:top w:val="none" w:sz="0" w:space="0" w:color="auto"/>
        <w:left w:val="none" w:sz="0" w:space="0" w:color="auto"/>
        <w:bottom w:val="none" w:sz="0" w:space="0" w:color="auto"/>
        <w:right w:val="none" w:sz="0" w:space="0" w:color="auto"/>
      </w:divBdr>
    </w:div>
    <w:div w:id="951937531">
      <w:bodyDiv w:val="1"/>
      <w:marLeft w:val="0"/>
      <w:marRight w:val="0"/>
      <w:marTop w:val="0"/>
      <w:marBottom w:val="0"/>
      <w:divBdr>
        <w:top w:val="none" w:sz="0" w:space="0" w:color="auto"/>
        <w:left w:val="none" w:sz="0" w:space="0" w:color="auto"/>
        <w:bottom w:val="none" w:sz="0" w:space="0" w:color="auto"/>
        <w:right w:val="none" w:sz="0" w:space="0" w:color="auto"/>
      </w:divBdr>
    </w:div>
    <w:div w:id="959341307">
      <w:bodyDiv w:val="1"/>
      <w:marLeft w:val="0"/>
      <w:marRight w:val="0"/>
      <w:marTop w:val="0"/>
      <w:marBottom w:val="0"/>
      <w:divBdr>
        <w:top w:val="none" w:sz="0" w:space="0" w:color="auto"/>
        <w:left w:val="none" w:sz="0" w:space="0" w:color="auto"/>
        <w:bottom w:val="none" w:sz="0" w:space="0" w:color="auto"/>
        <w:right w:val="none" w:sz="0" w:space="0" w:color="auto"/>
      </w:divBdr>
    </w:div>
    <w:div w:id="960309067">
      <w:bodyDiv w:val="1"/>
      <w:marLeft w:val="0"/>
      <w:marRight w:val="0"/>
      <w:marTop w:val="0"/>
      <w:marBottom w:val="0"/>
      <w:divBdr>
        <w:top w:val="none" w:sz="0" w:space="0" w:color="auto"/>
        <w:left w:val="none" w:sz="0" w:space="0" w:color="auto"/>
        <w:bottom w:val="none" w:sz="0" w:space="0" w:color="auto"/>
        <w:right w:val="none" w:sz="0" w:space="0" w:color="auto"/>
      </w:divBdr>
    </w:div>
    <w:div w:id="967975687">
      <w:bodyDiv w:val="1"/>
      <w:marLeft w:val="0"/>
      <w:marRight w:val="0"/>
      <w:marTop w:val="0"/>
      <w:marBottom w:val="0"/>
      <w:divBdr>
        <w:top w:val="none" w:sz="0" w:space="0" w:color="auto"/>
        <w:left w:val="none" w:sz="0" w:space="0" w:color="auto"/>
        <w:bottom w:val="none" w:sz="0" w:space="0" w:color="auto"/>
        <w:right w:val="none" w:sz="0" w:space="0" w:color="auto"/>
      </w:divBdr>
    </w:div>
    <w:div w:id="982465811">
      <w:bodyDiv w:val="1"/>
      <w:marLeft w:val="0"/>
      <w:marRight w:val="0"/>
      <w:marTop w:val="0"/>
      <w:marBottom w:val="0"/>
      <w:divBdr>
        <w:top w:val="none" w:sz="0" w:space="0" w:color="auto"/>
        <w:left w:val="none" w:sz="0" w:space="0" w:color="auto"/>
        <w:bottom w:val="none" w:sz="0" w:space="0" w:color="auto"/>
        <w:right w:val="none" w:sz="0" w:space="0" w:color="auto"/>
      </w:divBdr>
    </w:div>
    <w:div w:id="989870282">
      <w:bodyDiv w:val="1"/>
      <w:marLeft w:val="0"/>
      <w:marRight w:val="0"/>
      <w:marTop w:val="0"/>
      <w:marBottom w:val="0"/>
      <w:divBdr>
        <w:top w:val="none" w:sz="0" w:space="0" w:color="auto"/>
        <w:left w:val="none" w:sz="0" w:space="0" w:color="auto"/>
        <w:bottom w:val="none" w:sz="0" w:space="0" w:color="auto"/>
        <w:right w:val="none" w:sz="0" w:space="0" w:color="auto"/>
      </w:divBdr>
    </w:div>
    <w:div w:id="990521801">
      <w:bodyDiv w:val="1"/>
      <w:marLeft w:val="0"/>
      <w:marRight w:val="0"/>
      <w:marTop w:val="0"/>
      <w:marBottom w:val="0"/>
      <w:divBdr>
        <w:top w:val="none" w:sz="0" w:space="0" w:color="auto"/>
        <w:left w:val="none" w:sz="0" w:space="0" w:color="auto"/>
        <w:bottom w:val="none" w:sz="0" w:space="0" w:color="auto"/>
        <w:right w:val="none" w:sz="0" w:space="0" w:color="auto"/>
      </w:divBdr>
    </w:div>
    <w:div w:id="992758321">
      <w:bodyDiv w:val="1"/>
      <w:marLeft w:val="0"/>
      <w:marRight w:val="0"/>
      <w:marTop w:val="0"/>
      <w:marBottom w:val="0"/>
      <w:divBdr>
        <w:top w:val="none" w:sz="0" w:space="0" w:color="auto"/>
        <w:left w:val="none" w:sz="0" w:space="0" w:color="auto"/>
        <w:bottom w:val="none" w:sz="0" w:space="0" w:color="auto"/>
        <w:right w:val="none" w:sz="0" w:space="0" w:color="auto"/>
      </w:divBdr>
    </w:div>
    <w:div w:id="994382338">
      <w:bodyDiv w:val="1"/>
      <w:marLeft w:val="0"/>
      <w:marRight w:val="0"/>
      <w:marTop w:val="0"/>
      <w:marBottom w:val="0"/>
      <w:divBdr>
        <w:top w:val="none" w:sz="0" w:space="0" w:color="auto"/>
        <w:left w:val="none" w:sz="0" w:space="0" w:color="auto"/>
        <w:bottom w:val="none" w:sz="0" w:space="0" w:color="auto"/>
        <w:right w:val="none" w:sz="0" w:space="0" w:color="auto"/>
      </w:divBdr>
    </w:div>
    <w:div w:id="997684546">
      <w:bodyDiv w:val="1"/>
      <w:marLeft w:val="0"/>
      <w:marRight w:val="0"/>
      <w:marTop w:val="0"/>
      <w:marBottom w:val="0"/>
      <w:divBdr>
        <w:top w:val="none" w:sz="0" w:space="0" w:color="auto"/>
        <w:left w:val="none" w:sz="0" w:space="0" w:color="auto"/>
        <w:bottom w:val="none" w:sz="0" w:space="0" w:color="auto"/>
        <w:right w:val="none" w:sz="0" w:space="0" w:color="auto"/>
      </w:divBdr>
    </w:div>
    <w:div w:id="998732635">
      <w:bodyDiv w:val="1"/>
      <w:marLeft w:val="0"/>
      <w:marRight w:val="0"/>
      <w:marTop w:val="0"/>
      <w:marBottom w:val="0"/>
      <w:divBdr>
        <w:top w:val="none" w:sz="0" w:space="0" w:color="auto"/>
        <w:left w:val="none" w:sz="0" w:space="0" w:color="auto"/>
        <w:bottom w:val="none" w:sz="0" w:space="0" w:color="auto"/>
        <w:right w:val="none" w:sz="0" w:space="0" w:color="auto"/>
      </w:divBdr>
    </w:div>
    <w:div w:id="998846879">
      <w:bodyDiv w:val="1"/>
      <w:marLeft w:val="0"/>
      <w:marRight w:val="0"/>
      <w:marTop w:val="0"/>
      <w:marBottom w:val="0"/>
      <w:divBdr>
        <w:top w:val="none" w:sz="0" w:space="0" w:color="auto"/>
        <w:left w:val="none" w:sz="0" w:space="0" w:color="auto"/>
        <w:bottom w:val="none" w:sz="0" w:space="0" w:color="auto"/>
        <w:right w:val="none" w:sz="0" w:space="0" w:color="auto"/>
      </w:divBdr>
    </w:div>
    <w:div w:id="1002928798">
      <w:bodyDiv w:val="1"/>
      <w:marLeft w:val="0"/>
      <w:marRight w:val="0"/>
      <w:marTop w:val="0"/>
      <w:marBottom w:val="0"/>
      <w:divBdr>
        <w:top w:val="none" w:sz="0" w:space="0" w:color="auto"/>
        <w:left w:val="none" w:sz="0" w:space="0" w:color="auto"/>
        <w:bottom w:val="none" w:sz="0" w:space="0" w:color="auto"/>
        <w:right w:val="none" w:sz="0" w:space="0" w:color="auto"/>
      </w:divBdr>
    </w:div>
    <w:div w:id="1004472567">
      <w:bodyDiv w:val="1"/>
      <w:marLeft w:val="0"/>
      <w:marRight w:val="0"/>
      <w:marTop w:val="0"/>
      <w:marBottom w:val="0"/>
      <w:divBdr>
        <w:top w:val="none" w:sz="0" w:space="0" w:color="auto"/>
        <w:left w:val="none" w:sz="0" w:space="0" w:color="auto"/>
        <w:bottom w:val="none" w:sz="0" w:space="0" w:color="auto"/>
        <w:right w:val="none" w:sz="0" w:space="0" w:color="auto"/>
      </w:divBdr>
    </w:div>
    <w:div w:id="1014503979">
      <w:bodyDiv w:val="1"/>
      <w:marLeft w:val="0"/>
      <w:marRight w:val="0"/>
      <w:marTop w:val="0"/>
      <w:marBottom w:val="0"/>
      <w:divBdr>
        <w:top w:val="none" w:sz="0" w:space="0" w:color="auto"/>
        <w:left w:val="none" w:sz="0" w:space="0" w:color="auto"/>
        <w:bottom w:val="none" w:sz="0" w:space="0" w:color="auto"/>
        <w:right w:val="none" w:sz="0" w:space="0" w:color="auto"/>
      </w:divBdr>
    </w:div>
    <w:div w:id="1019619114">
      <w:bodyDiv w:val="1"/>
      <w:marLeft w:val="0"/>
      <w:marRight w:val="0"/>
      <w:marTop w:val="0"/>
      <w:marBottom w:val="0"/>
      <w:divBdr>
        <w:top w:val="none" w:sz="0" w:space="0" w:color="auto"/>
        <w:left w:val="none" w:sz="0" w:space="0" w:color="auto"/>
        <w:bottom w:val="none" w:sz="0" w:space="0" w:color="auto"/>
        <w:right w:val="none" w:sz="0" w:space="0" w:color="auto"/>
      </w:divBdr>
    </w:div>
    <w:div w:id="1019938048">
      <w:bodyDiv w:val="1"/>
      <w:marLeft w:val="0"/>
      <w:marRight w:val="0"/>
      <w:marTop w:val="0"/>
      <w:marBottom w:val="0"/>
      <w:divBdr>
        <w:top w:val="none" w:sz="0" w:space="0" w:color="auto"/>
        <w:left w:val="none" w:sz="0" w:space="0" w:color="auto"/>
        <w:bottom w:val="none" w:sz="0" w:space="0" w:color="auto"/>
        <w:right w:val="none" w:sz="0" w:space="0" w:color="auto"/>
      </w:divBdr>
    </w:div>
    <w:div w:id="1020084978">
      <w:bodyDiv w:val="1"/>
      <w:marLeft w:val="0"/>
      <w:marRight w:val="0"/>
      <w:marTop w:val="0"/>
      <w:marBottom w:val="0"/>
      <w:divBdr>
        <w:top w:val="none" w:sz="0" w:space="0" w:color="auto"/>
        <w:left w:val="none" w:sz="0" w:space="0" w:color="auto"/>
        <w:bottom w:val="none" w:sz="0" w:space="0" w:color="auto"/>
        <w:right w:val="none" w:sz="0" w:space="0" w:color="auto"/>
      </w:divBdr>
    </w:div>
    <w:div w:id="1020472374">
      <w:bodyDiv w:val="1"/>
      <w:marLeft w:val="0"/>
      <w:marRight w:val="0"/>
      <w:marTop w:val="0"/>
      <w:marBottom w:val="0"/>
      <w:divBdr>
        <w:top w:val="none" w:sz="0" w:space="0" w:color="auto"/>
        <w:left w:val="none" w:sz="0" w:space="0" w:color="auto"/>
        <w:bottom w:val="none" w:sz="0" w:space="0" w:color="auto"/>
        <w:right w:val="none" w:sz="0" w:space="0" w:color="auto"/>
      </w:divBdr>
    </w:div>
    <w:div w:id="1022439276">
      <w:bodyDiv w:val="1"/>
      <w:marLeft w:val="0"/>
      <w:marRight w:val="0"/>
      <w:marTop w:val="0"/>
      <w:marBottom w:val="0"/>
      <w:divBdr>
        <w:top w:val="none" w:sz="0" w:space="0" w:color="auto"/>
        <w:left w:val="none" w:sz="0" w:space="0" w:color="auto"/>
        <w:bottom w:val="none" w:sz="0" w:space="0" w:color="auto"/>
        <w:right w:val="none" w:sz="0" w:space="0" w:color="auto"/>
      </w:divBdr>
    </w:div>
    <w:div w:id="1027365403">
      <w:bodyDiv w:val="1"/>
      <w:marLeft w:val="0"/>
      <w:marRight w:val="0"/>
      <w:marTop w:val="0"/>
      <w:marBottom w:val="0"/>
      <w:divBdr>
        <w:top w:val="none" w:sz="0" w:space="0" w:color="auto"/>
        <w:left w:val="none" w:sz="0" w:space="0" w:color="auto"/>
        <w:bottom w:val="none" w:sz="0" w:space="0" w:color="auto"/>
        <w:right w:val="none" w:sz="0" w:space="0" w:color="auto"/>
      </w:divBdr>
    </w:div>
    <w:div w:id="1027560085">
      <w:bodyDiv w:val="1"/>
      <w:marLeft w:val="0"/>
      <w:marRight w:val="0"/>
      <w:marTop w:val="0"/>
      <w:marBottom w:val="0"/>
      <w:divBdr>
        <w:top w:val="none" w:sz="0" w:space="0" w:color="auto"/>
        <w:left w:val="none" w:sz="0" w:space="0" w:color="auto"/>
        <w:bottom w:val="none" w:sz="0" w:space="0" w:color="auto"/>
        <w:right w:val="none" w:sz="0" w:space="0" w:color="auto"/>
      </w:divBdr>
    </w:div>
    <w:div w:id="1040126590">
      <w:bodyDiv w:val="1"/>
      <w:marLeft w:val="0"/>
      <w:marRight w:val="0"/>
      <w:marTop w:val="0"/>
      <w:marBottom w:val="0"/>
      <w:divBdr>
        <w:top w:val="none" w:sz="0" w:space="0" w:color="auto"/>
        <w:left w:val="none" w:sz="0" w:space="0" w:color="auto"/>
        <w:bottom w:val="none" w:sz="0" w:space="0" w:color="auto"/>
        <w:right w:val="none" w:sz="0" w:space="0" w:color="auto"/>
      </w:divBdr>
    </w:div>
    <w:div w:id="1042437657">
      <w:bodyDiv w:val="1"/>
      <w:marLeft w:val="0"/>
      <w:marRight w:val="0"/>
      <w:marTop w:val="0"/>
      <w:marBottom w:val="0"/>
      <w:divBdr>
        <w:top w:val="none" w:sz="0" w:space="0" w:color="auto"/>
        <w:left w:val="none" w:sz="0" w:space="0" w:color="auto"/>
        <w:bottom w:val="none" w:sz="0" w:space="0" w:color="auto"/>
        <w:right w:val="none" w:sz="0" w:space="0" w:color="auto"/>
      </w:divBdr>
    </w:div>
    <w:div w:id="1045106190">
      <w:bodyDiv w:val="1"/>
      <w:marLeft w:val="0"/>
      <w:marRight w:val="0"/>
      <w:marTop w:val="0"/>
      <w:marBottom w:val="0"/>
      <w:divBdr>
        <w:top w:val="none" w:sz="0" w:space="0" w:color="auto"/>
        <w:left w:val="none" w:sz="0" w:space="0" w:color="auto"/>
        <w:bottom w:val="none" w:sz="0" w:space="0" w:color="auto"/>
        <w:right w:val="none" w:sz="0" w:space="0" w:color="auto"/>
      </w:divBdr>
    </w:div>
    <w:div w:id="1048258142">
      <w:bodyDiv w:val="1"/>
      <w:marLeft w:val="0"/>
      <w:marRight w:val="0"/>
      <w:marTop w:val="0"/>
      <w:marBottom w:val="0"/>
      <w:divBdr>
        <w:top w:val="none" w:sz="0" w:space="0" w:color="auto"/>
        <w:left w:val="none" w:sz="0" w:space="0" w:color="auto"/>
        <w:bottom w:val="none" w:sz="0" w:space="0" w:color="auto"/>
        <w:right w:val="none" w:sz="0" w:space="0" w:color="auto"/>
      </w:divBdr>
    </w:div>
    <w:div w:id="1049718482">
      <w:bodyDiv w:val="1"/>
      <w:marLeft w:val="0"/>
      <w:marRight w:val="0"/>
      <w:marTop w:val="0"/>
      <w:marBottom w:val="0"/>
      <w:divBdr>
        <w:top w:val="none" w:sz="0" w:space="0" w:color="auto"/>
        <w:left w:val="none" w:sz="0" w:space="0" w:color="auto"/>
        <w:bottom w:val="none" w:sz="0" w:space="0" w:color="auto"/>
        <w:right w:val="none" w:sz="0" w:space="0" w:color="auto"/>
      </w:divBdr>
    </w:div>
    <w:div w:id="1060011159">
      <w:bodyDiv w:val="1"/>
      <w:marLeft w:val="0"/>
      <w:marRight w:val="0"/>
      <w:marTop w:val="0"/>
      <w:marBottom w:val="0"/>
      <w:divBdr>
        <w:top w:val="none" w:sz="0" w:space="0" w:color="auto"/>
        <w:left w:val="none" w:sz="0" w:space="0" w:color="auto"/>
        <w:bottom w:val="none" w:sz="0" w:space="0" w:color="auto"/>
        <w:right w:val="none" w:sz="0" w:space="0" w:color="auto"/>
      </w:divBdr>
    </w:div>
    <w:div w:id="1062605636">
      <w:bodyDiv w:val="1"/>
      <w:marLeft w:val="0"/>
      <w:marRight w:val="0"/>
      <w:marTop w:val="0"/>
      <w:marBottom w:val="0"/>
      <w:divBdr>
        <w:top w:val="none" w:sz="0" w:space="0" w:color="auto"/>
        <w:left w:val="none" w:sz="0" w:space="0" w:color="auto"/>
        <w:bottom w:val="none" w:sz="0" w:space="0" w:color="auto"/>
        <w:right w:val="none" w:sz="0" w:space="0" w:color="auto"/>
      </w:divBdr>
    </w:div>
    <w:div w:id="1065840615">
      <w:bodyDiv w:val="1"/>
      <w:marLeft w:val="0"/>
      <w:marRight w:val="0"/>
      <w:marTop w:val="0"/>
      <w:marBottom w:val="0"/>
      <w:divBdr>
        <w:top w:val="none" w:sz="0" w:space="0" w:color="auto"/>
        <w:left w:val="none" w:sz="0" w:space="0" w:color="auto"/>
        <w:bottom w:val="none" w:sz="0" w:space="0" w:color="auto"/>
        <w:right w:val="none" w:sz="0" w:space="0" w:color="auto"/>
      </w:divBdr>
    </w:div>
    <w:div w:id="1066492379">
      <w:bodyDiv w:val="1"/>
      <w:marLeft w:val="0"/>
      <w:marRight w:val="0"/>
      <w:marTop w:val="0"/>
      <w:marBottom w:val="0"/>
      <w:divBdr>
        <w:top w:val="none" w:sz="0" w:space="0" w:color="auto"/>
        <w:left w:val="none" w:sz="0" w:space="0" w:color="auto"/>
        <w:bottom w:val="none" w:sz="0" w:space="0" w:color="auto"/>
        <w:right w:val="none" w:sz="0" w:space="0" w:color="auto"/>
      </w:divBdr>
    </w:div>
    <w:div w:id="1066802445">
      <w:bodyDiv w:val="1"/>
      <w:marLeft w:val="0"/>
      <w:marRight w:val="0"/>
      <w:marTop w:val="0"/>
      <w:marBottom w:val="0"/>
      <w:divBdr>
        <w:top w:val="none" w:sz="0" w:space="0" w:color="auto"/>
        <w:left w:val="none" w:sz="0" w:space="0" w:color="auto"/>
        <w:bottom w:val="none" w:sz="0" w:space="0" w:color="auto"/>
        <w:right w:val="none" w:sz="0" w:space="0" w:color="auto"/>
      </w:divBdr>
    </w:div>
    <w:div w:id="1067530076">
      <w:bodyDiv w:val="1"/>
      <w:marLeft w:val="0"/>
      <w:marRight w:val="0"/>
      <w:marTop w:val="0"/>
      <w:marBottom w:val="0"/>
      <w:divBdr>
        <w:top w:val="none" w:sz="0" w:space="0" w:color="auto"/>
        <w:left w:val="none" w:sz="0" w:space="0" w:color="auto"/>
        <w:bottom w:val="none" w:sz="0" w:space="0" w:color="auto"/>
        <w:right w:val="none" w:sz="0" w:space="0" w:color="auto"/>
      </w:divBdr>
    </w:div>
    <w:div w:id="1074358569">
      <w:bodyDiv w:val="1"/>
      <w:marLeft w:val="0"/>
      <w:marRight w:val="0"/>
      <w:marTop w:val="0"/>
      <w:marBottom w:val="0"/>
      <w:divBdr>
        <w:top w:val="none" w:sz="0" w:space="0" w:color="auto"/>
        <w:left w:val="none" w:sz="0" w:space="0" w:color="auto"/>
        <w:bottom w:val="none" w:sz="0" w:space="0" w:color="auto"/>
        <w:right w:val="none" w:sz="0" w:space="0" w:color="auto"/>
      </w:divBdr>
    </w:div>
    <w:div w:id="1080831433">
      <w:bodyDiv w:val="1"/>
      <w:marLeft w:val="0"/>
      <w:marRight w:val="0"/>
      <w:marTop w:val="0"/>
      <w:marBottom w:val="0"/>
      <w:divBdr>
        <w:top w:val="none" w:sz="0" w:space="0" w:color="auto"/>
        <w:left w:val="none" w:sz="0" w:space="0" w:color="auto"/>
        <w:bottom w:val="none" w:sz="0" w:space="0" w:color="auto"/>
        <w:right w:val="none" w:sz="0" w:space="0" w:color="auto"/>
      </w:divBdr>
    </w:div>
    <w:div w:id="1082138885">
      <w:bodyDiv w:val="1"/>
      <w:marLeft w:val="0"/>
      <w:marRight w:val="0"/>
      <w:marTop w:val="0"/>
      <w:marBottom w:val="0"/>
      <w:divBdr>
        <w:top w:val="none" w:sz="0" w:space="0" w:color="auto"/>
        <w:left w:val="none" w:sz="0" w:space="0" w:color="auto"/>
        <w:bottom w:val="none" w:sz="0" w:space="0" w:color="auto"/>
        <w:right w:val="none" w:sz="0" w:space="0" w:color="auto"/>
      </w:divBdr>
    </w:div>
    <w:div w:id="1090009356">
      <w:bodyDiv w:val="1"/>
      <w:marLeft w:val="0"/>
      <w:marRight w:val="0"/>
      <w:marTop w:val="0"/>
      <w:marBottom w:val="0"/>
      <w:divBdr>
        <w:top w:val="none" w:sz="0" w:space="0" w:color="auto"/>
        <w:left w:val="none" w:sz="0" w:space="0" w:color="auto"/>
        <w:bottom w:val="none" w:sz="0" w:space="0" w:color="auto"/>
        <w:right w:val="none" w:sz="0" w:space="0" w:color="auto"/>
      </w:divBdr>
    </w:div>
    <w:div w:id="1095323605">
      <w:bodyDiv w:val="1"/>
      <w:marLeft w:val="0"/>
      <w:marRight w:val="0"/>
      <w:marTop w:val="0"/>
      <w:marBottom w:val="0"/>
      <w:divBdr>
        <w:top w:val="none" w:sz="0" w:space="0" w:color="auto"/>
        <w:left w:val="none" w:sz="0" w:space="0" w:color="auto"/>
        <w:bottom w:val="none" w:sz="0" w:space="0" w:color="auto"/>
        <w:right w:val="none" w:sz="0" w:space="0" w:color="auto"/>
      </w:divBdr>
    </w:div>
    <w:div w:id="1096752103">
      <w:bodyDiv w:val="1"/>
      <w:marLeft w:val="0"/>
      <w:marRight w:val="0"/>
      <w:marTop w:val="0"/>
      <w:marBottom w:val="0"/>
      <w:divBdr>
        <w:top w:val="none" w:sz="0" w:space="0" w:color="auto"/>
        <w:left w:val="none" w:sz="0" w:space="0" w:color="auto"/>
        <w:bottom w:val="none" w:sz="0" w:space="0" w:color="auto"/>
        <w:right w:val="none" w:sz="0" w:space="0" w:color="auto"/>
      </w:divBdr>
    </w:div>
    <w:div w:id="1098063288">
      <w:bodyDiv w:val="1"/>
      <w:marLeft w:val="0"/>
      <w:marRight w:val="0"/>
      <w:marTop w:val="0"/>
      <w:marBottom w:val="0"/>
      <w:divBdr>
        <w:top w:val="none" w:sz="0" w:space="0" w:color="auto"/>
        <w:left w:val="none" w:sz="0" w:space="0" w:color="auto"/>
        <w:bottom w:val="none" w:sz="0" w:space="0" w:color="auto"/>
        <w:right w:val="none" w:sz="0" w:space="0" w:color="auto"/>
      </w:divBdr>
    </w:div>
    <w:div w:id="1103837888">
      <w:bodyDiv w:val="1"/>
      <w:marLeft w:val="0"/>
      <w:marRight w:val="0"/>
      <w:marTop w:val="0"/>
      <w:marBottom w:val="0"/>
      <w:divBdr>
        <w:top w:val="none" w:sz="0" w:space="0" w:color="auto"/>
        <w:left w:val="none" w:sz="0" w:space="0" w:color="auto"/>
        <w:bottom w:val="none" w:sz="0" w:space="0" w:color="auto"/>
        <w:right w:val="none" w:sz="0" w:space="0" w:color="auto"/>
      </w:divBdr>
    </w:div>
    <w:div w:id="1104498507">
      <w:bodyDiv w:val="1"/>
      <w:marLeft w:val="0"/>
      <w:marRight w:val="0"/>
      <w:marTop w:val="0"/>
      <w:marBottom w:val="0"/>
      <w:divBdr>
        <w:top w:val="none" w:sz="0" w:space="0" w:color="auto"/>
        <w:left w:val="none" w:sz="0" w:space="0" w:color="auto"/>
        <w:bottom w:val="none" w:sz="0" w:space="0" w:color="auto"/>
        <w:right w:val="none" w:sz="0" w:space="0" w:color="auto"/>
      </w:divBdr>
    </w:div>
    <w:div w:id="1114056401">
      <w:bodyDiv w:val="1"/>
      <w:marLeft w:val="0"/>
      <w:marRight w:val="0"/>
      <w:marTop w:val="0"/>
      <w:marBottom w:val="0"/>
      <w:divBdr>
        <w:top w:val="none" w:sz="0" w:space="0" w:color="auto"/>
        <w:left w:val="none" w:sz="0" w:space="0" w:color="auto"/>
        <w:bottom w:val="none" w:sz="0" w:space="0" w:color="auto"/>
        <w:right w:val="none" w:sz="0" w:space="0" w:color="auto"/>
      </w:divBdr>
    </w:div>
    <w:div w:id="1115297141">
      <w:bodyDiv w:val="1"/>
      <w:marLeft w:val="0"/>
      <w:marRight w:val="0"/>
      <w:marTop w:val="0"/>
      <w:marBottom w:val="0"/>
      <w:divBdr>
        <w:top w:val="none" w:sz="0" w:space="0" w:color="auto"/>
        <w:left w:val="none" w:sz="0" w:space="0" w:color="auto"/>
        <w:bottom w:val="none" w:sz="0" w:space="0" w:color="auto"/>
        <w:right w:val="none" w:sz="0" w:space="0" w:color="auto"/>
      </w:divBdr>
    </w:div>
    <w:div w:id="1118573117">
      <w:bodyDiv w:val="1"/>
      <w:marLeft w:val="0"/>
      <w:marRight w:val="0"/>
      <w:marTop w:val="0"/>
      <w:marBottom w:val="0"/>
      <w:divBdr>
        <w:top w:val="none" w:sz="0" w:space="0" w:color="auto"/>
        <w:left w:val="none" w:sz="0" w:space="0" w:color="auto"/>
        <w:bottom w:val="none" w:sz="0" w:space="0" w:color="auto"/>
        <w:right w:val="none" w:sz="0" w:space="0" w:color="auto"/>
      </w:divBdr>
    </w:div>
    <w:div w:id="1122922358">
      <w:bodyDiv w:val="1"/>
      <w:marLeft w:val="0"/>
      <w:marRight w:val="0"/>
      <w:marTop w:val="0"/>
      <w:marBottom w:val="0"/>
      <w:divBdr>
        <w:top w:val="none" w:sz="0" w:space="0" w:color="auto"/>
        <w:left w:val="none" w:sz="0" w:space="0" w:color="auto"/>
        <w:bottom w:val="none" w:sz="0" w:space="0" w:color="auto"/>
        <w:right w:val="none" w:sz="0" w:space="0" w:color="auto"/>
      </w:divBdr>
    </w:div>
    <w:div w:id="1130126888">
      <w:bodyDiv w:val="1"/>
      <w:marLeft w:val="0"/>
      <w:marRight w:val="0"/>
      <w:marTop w:val="0"/>
      <w:marBottom w:val="0"/>
      <w:divBdr>
        <w:top w:val="none" w:sz="0" w:space="0" w:color="auto"/>
        <w:left w:val="none" w:sz="0" w:space="0" w:color="auto"/>
        <w:bottom w:val="none" w:sz="0" w:space="0" w:color="auto"/>
        <w:right w:val="none" w:sz="0" w:space="0" w:color="auto"/>
      </w:divBdr>
    </w:div>
    <w:div w:id="1131439046">
      <w:bodyDiv w:val="1"/>
      <w:marLeft w:val="0"/>
      <w:marRight w:val="0"/>
      <w:marTop w:val="0"/>
      <w:marBottom w:val="0"/>
      <w:divBdr>
        <w:top w:val="none" w:sz="0" w:space="0" w:color="auto"/>
        <w:left w:val="none" w:sz="0" w:space="0" w:color="auto"/>
        <w:bottom w:val="none" w:sz="0" w:space="0" w:color="auto"/>
        <w:right w:val="none" w:sz="0" w:space="0" w:color="auto"/>
      </w:divBdr>
    </w:div>
    <w:div w:id="1131483905">
      <w:bodyDiv w:val="1"/>
      <w:marLeft w:val="0"/>
      <w:marRight w:val="0"/>
      <w:marTop w:val="0"/>
      <w:marBottom w:val="0"/>
      <w:divBdr>
        <w:top w:val="none" w:sz="0" w:space="0" w:color="auto"/>
        <w:left w:val="none" w:sz="0" w:space="0" w:color="auto"/>
        <w:bottom w:val="none" w:sz="0" w:space="0" w:color="auto"/>
        <w:right w:val="none" w:sz="0" w:space="0" w:color="auto"/>
      </w:divBdr>
    </w:div>
    <w:div w:id="1142775462">
      <w:bodyDiv w:val="1"/>
      <w:marLeft w:val="0"/>
      <w:marRight w:val="0"/>
      <w:marTop w:val="0"/>
      <w:marBottom w:val="0"/>
      <w:divBdr>
        <w:top w:val="none" w:sz="0" w:space="0" w:color="auto"/>
        <w:left w:val="none" w:sz="0" w:space="0" w:color="auto"/>
        <w:bottom w:val="none" w:sz="0" w:space="0" w:color="auto"/>
        <w:right w:val="none" w:sz="0" w:space="0" w:color="auto"/>
      </w:divBdr>
    </w:div>
    <w:div w:id="1142962672">
      <w:bodyDiv w:val="1"/>
      <w:marLeft w:val="0"/>
      <w:marRight w:val="0"/>
      <w:marTop w:val="0"/>
      <w:marBottom w:val="0"/>
      <w:divBdr>
        <w:top w:val="none" w:sz="0" w:space="0" w:color="auto"/>
        <w:left w:val="none" w:sz="0" w:space="0" w:color="auto"/>
        <w:bottom w:val="none" w:sz="0" w:space="0" w:color="auto"/>
        <w:right w:val="none" w:sz="0" w:space="0" w:color="auto"/>
      </w:divBdr>
    </w:div>
    <w:div w:id="1144857635">
      <w:bodyDiv w:val="1"/>
      <w:marLeft w:val="0"/>
      <w:marRight w:val="0"/>
      <w:marTop w:val="0"/>
      <w:marBottom w:val="0"/>
      <w:divBdr>
        <w:top w:val="none" w:sz="0" w:space="0" w:color="auto"/>
        <w:left w:val="none" w:sz="0" w:space="0" w:color="auto"/>
        <w:bottom w:val="none" w:sz="0" w:space="0" w:color="auto"/>
        <w:right w:val="none" w:sz="0" w:space="0" w:color="auto"/>
      </w:divBdr>
    </w:div>
    <w:div w:id="1149591776">
      <w:bodyDiv w:val="1"/>
      <w:marLeft w:val="0"/>
      <w:marRight w:val="0"/>
      <w:marTop w:val="0"/>
      <w:marBottom w:val="0"/>
      <w:divBdr>
        <w:top w:val="none" w:sz="0" w:space="0" w:color="auto"/>
        <w:left w:val="none" w:sz="0" w:space="0" w:color="auto"/>
        <w:bottom w:val="none" w:sz="0" w:space="0" w:color="auto"/>
        <w:right w:val="none" w:sz="0" w:space="0" w:color="auto"/>
      </w:divBdr>
    </w:div>
    <w:div w:id="1156536747">
      <w:bodyDiv w:val="1"/>
      <w:marLeft w:val="0"/>
      <w:marRight w:val="0"/>
      <w:marTop w:val="0"/>
      <w:marBottom w:val="0"/>
      <w:divBdr>
        <w:top w:val="none" w:sz="0" w:space="0" w:color="auto"/>
        <w:left w:val="none" w:sz="0" w:space="0" w:color="auto"/>
        <w:bottom w:val="none" w:sz="0" w:space="0" w:color="auto"/>
        <w:right w:val="none" w:sz="0" w:space="0" w:color="auto"/>
      </w:divBdr>
    </w:div>
    <w:div w:id="1157650349">
      <w:bodyDiv w:val="1"/>
      <w:marLeft w:val="0"/>
      <w:marRight w:val="0"/>
      <w:marTop w:val="0"/>
      <w:marBottom w:val="0"/>
      <w:divBdr>
        <w:top w:val="none" w:sz="0" w:space="0" w:color="auto"/>
        <w:left w:val="none" w:sz="0" w:space="0" w:color="auto"/>
        <w:bottom w:val="none" w:sz="0" w:space="0" w:color="auto"/>
        <w:right w:val="none" w:sz="0" w:space="0" w:color="auto"/>
      </w:divBdr>
    </w:div>
    <w:div w:id="1163742975">
      <w:bodyDiv w:val="1"/>
      <w:marLeft w:val="0"/>
      <w:marRight w:val="0"/>
      <w:marTop w:val="0"/>
      <w:marBottom w:val="0"/>
      <w:divBdr>
        <w:top w:val="none" w:sz="0" w:space="0" w:color="auto"/>
        <w:left w:val="none" w:sz="0" w:space="0" w:color="auto"/>
        <w:bottom w:val="none" w:sz="0" w:space="0" w:color="auto"/>
        <w:right w:val="none" w:sz="0" w:space="0" w:color="auto"/>
      </w:divBdr>
    </w:div>
    <w:div w:id="1188370255">
      <w:bodyDiv w:val="1"/>
      <w:marLeft w:val="0"/>
      <w:marRight w:val="0"/>
      <w:marTop w:val="0"/>
      <w:marBottom w:val="0"/>
      <w:divBdr>
        <w:top w:val="none" w:sz="0" w:space="0" w:color="auto"/>
        <w:left w:val="none" w:sz="0" w:space="0" w:color="auto"/>
        <w:bottom w:val="none" w:sz="0" w:space="0" w:color="auto"/>
        <w:right w:val="none" w:sz="0" w:space="0" w:color="auto"/>
      </w:divBdr>
    </w:div>
    <w:div w:id="1190952608">
      <w:bodyDiv w:val="1"/>
      <w:marLeft w:val="0"/>
      <w:marRight w:val="0"/>
      <w:marTop w:val="0"/>
      <w:marBottom w:val="0"/>
      <w:divBdr>
        <w:top w:val="none" w:sz="0" w:space="0" w:color="auto"/>
        <w:left w:val="none" w:sz="0" w:space="0" w:color="auto"/>
        <w:bottom w:val="none" w:sz="0" w:space="0" w:color="auto"/>
        <w:right w:val="none" w:sz="0" w:space="0" w:color="auto"/>
      </w:divBdr>
    </w:div>
    <w:div w:id="1198810847">
      <w:bodyDiv w:val="1"/>
      <w:marLeft w:val="0"/>
      <w:marRight w:val="0"/>
      <w:marTop w:val="0"/>
      <w:marBottom w:val="0"/>
      <w:divBdr>
        <w:top w:val="none" w:sz="0" w:space="0" w:color="auto"/>
        <w:left w:val="none" w:sz="0" w:space="0" w:color="auto"/>
        <w:bottom w:val="none" w:sz="0" w:space="0" w:color="auto"/>
        <w:right w:val="none" w:sz="0" w:space="0" w:color="auto"/>
      </w:divBdr>
    </w:div>
    <w:div w:id="1202590266">
      <w:bodyDiv w:val="1"/>
      <w:marLeft w:val="0"/>
      <w:marRight w:val="0"/>
      <w:marTop w:val="0"/>
      <w:marBottom w:val="0"/>
      <w:divBdr>
        <w:top w:val="none" w:sz="0" w:space="0" w:color="auto"/>
        <w:left w:val="none" w:sz="0" w:space="0" w:color="auto"/>
        <w:bottom w:val="none" w:sz="0" w:space="0" w:color="auto"/>
        <w:right w:val="none" w:sz="0" w:space="0" w:color="auto"/>
      </w:divBdr>
    </w:div>
    <w:div w:id="1206483454">
      <w:bodyDiv w:val="1"/>
      <w:marLeft w:val="0"/>
      <w:marRight w:val="0"/>
      <w:marTop w:val="0"/>
      <w:marBottom w:val="0"/>
      <w:divBdr>
        <w:top w:val="none" w:sz="0" w:space="0" w:color="auto"/>
        <w:left w:val="none" w:sz="0" w:space="0" w:color="auto"/>
        <w:bottom w:val="none" w:sz="0" w:space="0" w:color="auto"/>
        <w:right w:val="none" w:sz="0" w:space="0" w:color="auto"/>
      </w:divBdr>
    </w:div>
    <w:div w:id="1212351120">
      <w:bodyDiv w:val="1"/>
      <w:marLeft w:val="0"/>
      <w:marRight w:val="0"/>
      <w:marTop w:val="0"/>
      <w:marBottom w:val="0"/>
      <w:divBdr>
        <w:top w:val="none" w:sz="0" w:space="0" w:color="auto"/>
        <w:left w:val="none" w:sz="0" w:space="0" w:color="auto"/>
        <w:bottom w:val="none" w:sz="0" w:space="0" w:color="auto"/>
        <w:right w:val="none" w:sz="0" w:space="0" w:color="auto"/>
      </w:divBdr>
    </w:div>
    <w:div w:id="1212958425">
      <w:bodyDiv w:val="1"/>
      <w:marLeft w:val="0"/>
      <w:marRight w:val="0"/>
      <w:marTop w:val="0"/>
      <w:marBottom w:val="0"/>
      <w:divBdr>
        <w:top w:val="none" w:sz="0" w:space="0" w:color="auto"/>
        <w:left w:val="none" w:sz="0" w:space="0" w:color="auto"/>
        <w:bottom w:val="none" w:sz="0" w:space="0" w:color="auto"/>
        <w:right w:val="none" w:sz="0" w:space="0" w:color="auto"/>
      </w:divBdr>
    </w:div>
    <w:div w:id="1213687020">
      <w:bodyDiv w:val="1"/>
      <w:marLeft w:val="0"/>
      <w:marRight w:val="0"/>
      <w:marTop w:val="0"/>
      <w:marBottom w:val="0"/>
      <w:divBdr>
        <w:top w:val="none" w:sz="0" w:space="0" w:color="auto"/>
        <w:left w:val="none" w:sz="0" w:space="0" w:color="auto"/>
        <w:bottom w:val="none" w:sz="0" w:space="0" w:color="auto"/>
        <w:right w:val="none" w:sz="0" w:space="0" w:color="auto"/>
      </w:divBdr>
    </w:div>
    <w:div w:id="1214198261">
      <w:bodyDiv w:val="1"/>
      <w:marLeft w:val="0"/>
      <w:marRight w:val="0"/>
      <w:marTop w:val="0"/>
      <w:marBottom w:val="0"/>
      <w:divBdr>
        <w:top w:val="none" w:sz="0" w:space="0" w:color="auto"/>
        <w:left w:val="none" w:sz="0" w:space="0" w:color="auto"/>
        <w:bottom w:val="none" w:sz="0" w:space="0" w:color="auto"/>
        <w:right w:val="none" w:sz="0" w:space="0" w:color="auto"/>
      </w:divBdr>
    </w:div>
    <w:div w:id="1217427116">
      <w:bodyDiv w:val="1"/>
      <w:marLeft w:val="0"/>
      <w:marRight w:val="0"/>
      <w:marTop w:val="0"/>
      <w:marBottom w:val="0"/>
      <w:divBdr>
        <w:top w:val="none" w:sz="0" w:space="0" w:color="auto"/>
        <w:left w:val="none" w:sz="0" w:space="0" w:color="auto"/>
        <w:bottom w:val="none" w:sz="0" w:space="0" w:color="auto"/>
        <w:right w:val="none" w:sz="0" w:space="0" w:color="auto"/>
      </w:divBdr>
    </w:div>
    <w:div w:id="1220558931">
      <w:bodyDiv w:val="1"/>
      <w:marLeft w:val="0"/>
      <w:marRight w:val="0"/>
      <w:marTop w:val="0"/>
      <w:marBottom w:val="0"/>
      <w:divBdr>
        <w:top w:val="none" w:sz="0" w:space="0" w:color="auto"/>
        <w:left w:val="none" w:sz="0" w:space="0" w:color="auto"/>
        <w:bottom w:val="none" w:sz="0" w:space="0" w:color="auto"/>
        <w:right w:val="none" w:sz="0" w:space="0" w:color="auto"/>
      </w:divBdr>
    </w:div>
    <w:div w:id="1223373316">
      <w:bodyDiv w:val="1"/>
      <w:marLeft w:val="0"/>
      <w:marRight w:val="0"/>
      <w:marTop w:val="0"/>
      <w:marBottom w:val="0"/>
      <w:divBdr>
        <w:top w:val="none" w:sz="0" w:space="0" w:color="auto"/>
        <w:left w:val="none" w:sz="0" w:space="0" w:color="auto"/>
        <w:bottom w:val="none" w:sz="0" w:space="0" w:color="auto"/>
        <w:right w:val="none" w:sz="0" w:space="0" w:color="auto"/>
      </w:divBdr>
    </w:div>
    <w:div w:id="1226795534">
      <w:bodyDiv w:val="1"/>
      <w:marLeft w:val="0"/>
      <w:marRight w:val="0"/>
      <w:marTop w:val="0"/>
      <w:marBottom w:val="0"/>
      <w:divBdr>
        <w:top w:val="none" w:sz="0" w:space="0" w:color="auto"/>
        <w:left w:val="none" w:sz="0" w:space="0" w:color="auto"/>
        <w:bottom w:val="none" w:sz="0" w:space="0" w:color="auto"/>
        <w:right w:val="none" w:sz="0" w:space="0" w:color="auto"/>
      </w:divBdr>
    </w:div>
    <w:div w:id="1226911532">
      <w:bodyDiv w:val="1"/>
      <w:marLeft w:val="0"/>
      <w:marRight w:val="0"/>
      <w:marTop w:val="0"/>
      <w:marBottom w:val="0"/>
      <w:divBdr>
        <w:top w:val="none" w:sz="0" w:space="0" w:color="auto"/>
        <w:left w:val="none" w:sz="0" w:space="0" w:color="auto"/>
        <w:bottom w:val="none" w:sz="0" w:space="0" w:color="auto"/>
        <w:right w:val="none" w:sz="0" w:space="0" w:color="auto"/>
      </w:divBdr>
    </w:div>
    <w:div w:id="1227298710">
      <w:bodyDiv w:val="1"/>
      <w:marLeft w:val="0"/>
      <w:marRight w:val="0"/>
      <w:marTop w:val="0"/>
      <w:marBottom w:val="0"/>
      <w:divBdr>
        <w:top w:val="none" w:sz="0" w:space="0" w:color="auto"/>
        <w:left w:val="none" w:sz="0" w:space="0" w:color="auto"/>
        <w:bottom w:val="none" w:sz="0" w:space="0" w:color="auto"/>
        <w:right w:val="none" w:sz="0" w:space="0" w:color="auto"/>
      </w:divBdr>
    </w:div>
    <w:div w:id="1229194026">
      <w:bodyDiv w:val="1"/>
      <w:marLeft w:val="0"/>
      <w:marRight w:val="0"/>
      <w:marTop w:val="0"/>
      <w:marBottom w:val="0"/>
      <w:divBdr>
        <w:top w:val="none" w:sz="0" w:space="0" w:color="auto"/>
        <w:left w:val="none" w:sz="0" w:space="0" w:color="auto"/>
        <w:bottom w:val="none" w:sz="0" w:space="0" w:color="auto"/>
        <w:right w:val="none" w:sz="0" w:space="0" w:color="auto"/>
      </w:divBdr>
    </w:div>
    <w:div w:id="1229606510">
      <w:bodyDiv w:val="1"/>
      <w:marLeft w:val="0"/>
      <w:marRight w:val="0"/>
      <w:marTop w:val="0"/>
      <w:marBottom w:val="0"/>
      <w:divBdr>
        <w:top w:val="none" w:sz="0" w:space="0" w:color="auto"/>
        <w:left w:val="none" w:sz="0" w:space="0" w:color="auto"/>
        <w:bottom w:val="none" w:sz="0" w:space="0" w:color="auto"/>
        <w:right w:val="none" w:sz="0" w:space="0" w:color="auto"/>
      </w:divBdr>
    </w:div>
    <w:div w:id="1230459965">
      <w:bodyDiv w:val="1"/>
      <w:marLeft w:val="0"/>
      <w:marRight w:val="0"/>
      <w:marTop w:val="0"/>
      <w:marBottom w:val="0"/>
      <w:divBdr>
        <w:top w:val="none" w:sz="0" w:space="0" w:color="auto"/>
        <w:left w:val="none" w:sz="0" w:space="0" w:color="auto"/>
        <w:bottom w:val="none" w:sz="0" w:space="0" w:color="auto"/>
        <w:right w:val="none" w:sz="0" w:space="0" w:color="auto"/>
      </w:divBdr>
    </w:div>
    <w:div w:id="1232547999">
      <w:bodyDiv w:val="1"/>
      <w:marLeft w:val="0"/>
      <w:marRight w:val="0"/>
      <w:marTop w:val="0"/>
      <w:marBottom w:val="0"/>
      <w:divBdr>
        <w:top w:val="none" w:sz="0" w:space="0" w:color="auto"/>
        <w:left w:val="none" w:sz="0" w:space="0" w:color="auto"/>
        <w:bottom w:val="none" w:sz="0" w:space="0" w:color="auto"/>
        <w:right w:val="none" w:sz="0" w:space="0" w:color="auto"/>
      </w:divBdr>
    </w:div>
    <w:div w:id="1243611216">
      <w:bodyDiv w:val="1"/>
      <w:marLeft w:val="0"/>
      <w:marRight w:val="0"/>
      <w:marTop w:val="0"/>
      <w:marBottom w:val="0"/>
      <w:divBdr>
        <w:top w:val="none" w:sz="0" w:space="0" w:color="auto"/>
        <w:left w:val="none" w:sz="0" w:space="0" w:color="auto"/>
        <w:bottom w:val="none" w:sz="0" w:space="0" w:color="auto"/>
        <w:right w:val="none" w:sz="0" w:space="0" w:color="auto"/>
      </w:divBdr>
    </w:div>
    <w:div w:id="1244102010">
      <w:bodyDiv w:val="1"/>
      <w:marLeft w:val="0"/>
      <w:marRight w:val="0"/>
      <w:marTop w:val="0"/>
      <w:marBottom w:val="0"/>
      <w:divBdr>
        <w:top w:val="none" w:sz="0" w:space="0" w:color="auto"/>
        <w:left w:val="none" w:sz="0" w:space="0" w:color="auto"/>
        <w:bottom w:val="none" w:sz="0" w:space="0" w:color="auto"/>
        <w:right w:val="none" w:sz="0" w:space="0" w:color="auto"/>
      </w:divBdr>
    </w:div>
    <w:div w:id="1244143752">
      <w:bodyDiv w:val="1"/>
      <w:marLeft w:val="0"/>
      <w:marRight w:val="0"/>
      <w:marTop w:val="0"/>
      <w:marBottom w:val="0"/>
      <w:divBdr>
        <w:top w:val="none" w:sz="0" w:space="0" w:color="auto"/>
        <w:left w:val="none" w:sz="0" w:space="0" w:color="auto"/>
        <w:bottom w:val="none" w:sz="0" w:space="0" w:color="auto"/>
        <w:right w:val="none" w:sz="0" w:space="0" w:color="auto"/>
      </w:divBdr>
    </w:div>
    <w:div w:id="1248614678">
      <w:bodyDiv w:val="1"/>
      <w:marLeft w:val="0"/>
      <w:marRight w:val="0"/>
      <w:marTop w:val="0"/>
      <w:marBottom w:val="0"/>
      <w:divBdr>
        <w:top w:val="none" w:sz="0" w:space="0" w:color="auto"/>
        <w:left w:val="none" w:sz="0" w:space="0" w:color="auto"/>
        <w:bottom w:val="none" w:sz="0" w:space="0" w:color="auto"/>
        <w:right w:val="none" w:sz="0" w:space="0" w:color="auto"/>
      </w:divBdr>
    </w:div>
    <w:div w:id="1253200210">
      <w:bodyDiv w:val="1"/>
      <w:marLeft w:val="0"/>
      <w:marRight w:val="0"/>
      <w:marTop w:val="0"/>
      <w:marBottom w:val="0"/>
      <w:divBdr>
        <w:top w:val="none" w:sz="0" w:space="0" w:color="auto"/>
        <w:left w:val="none" w:sz="0" w:space="0" w:color="auto"/>
        <w:bottom w:val="none" w:sz="0" w:space="0" w:color="auto"/>
        <w:right w:val="none" w:sz="0" w:space="0" w:color="auto"/>
      </w:divBdr>
    </w:div>
    <w:div w:id="1254582199">
      <w:bodyDiv w:val="1"/>
      <w:marLeft w:val="0"/>
      <w:marRight w:val="0"/>
      <w:marTop w:val="0"/>
      <w:marBottom w:val="0"/>
      <w:divBdr>
        <w:top w:val="none" w:sz="0" w:space="0" w:color="auto"/>
        <w:left w:val="none" w:sz="0" w:space="0" w:color="auto"/>
        <w:bottom w:val="none" w:sz="0" w:space="0" w:color="auto"/>
        <w:right w:val="none" w:sz="0" w:space="0" w:color="auto"/>
      </w:divBdr>
    </w:div>
    <w:div w:id="1255213670">
      <w:bodyDiv w:val="1"/>
      <w:marLeft w:val="0"/>
      <w:marRight w:val="0"/>
      <w:marTop w:val="0"/>
      <w:marBottom w:val="0"/>
      <w:divBdr>
        <w:top w:val="none" w:sz="0" w:space="0" w:color="auto"/>
        <w:left w:val="none" w:sz="0" w:space="0" w:color="auto"/>
        <w:bottom w:val="none" w:sz="0" w:space="0" w:color="auto"/>
        <w:right w:val="none" w:sz="0" w:space="0" w:color="auto"/>
      </w:divBdr>
    </w:div>
    <w:div w:id="1257127604">
      <w:bodyDiv w:val="1"/>
      <w:marLeft w:val="0"/>
      <w:marRight w:val="0"/>
      <w:marTop w:val="0"/>
      <w:marBottom w:val="0"/>
      <w:divBdr>
        <w:top w:val="none" w:sz="0" w:space="0" w:color="auto"/>
        <w:left w:val="none" w:sz="0" w:space="0" w:color="auto"/>
        <w:bottom w:val="none" w:sz="0" w:space="0" w:color="auto"/>
        <w:right w:val="none" w:sz="0" w:space="0" w:color="auto"/>
      </w:divBdr>
    </w:div>
    <w:div w:id="1263804466">
      <w:bodyDiv w:val="1"/>
      <w:marLeft w:val="0"/>
      <w:marRight w:val="0"/>
      <w:marTop w:val="0"/>
      <w:marBottom w:val="0"/>
      <w:divBdr>
        <w:top w:val="none" w:sz="0" w:space="0" w:color="auto"/>
        <w:left w:val="none" w:sz="0" w:space="0" w:color="auto"/>
        <w:bottom w:val="none" w:sz="0" w:space="0" w:color="auto"/>
        <w:right w:val="none" w:sz="0" w:space="0" w:color="auto"/>
      </w:divBdr>
    </w:div>
    <w:div w:id="1264651132">
      <w:bodyDiv w:val="1"/>
      <w:marLeft w:val="0"/>
      <w:marRight w:val="0"/>
      <w:marTop w:val="0"/>
      <w:marBottom w:val="0"/>
      <w:divBdr>
        <w:top w:val="none" w:sz="0" w:space="0" w:color="auto"/>
        <w:left w:val="none" w:sz="0" w:space="0" w:color="auto"/>
        <w:bottom w:val="none" w:sz="0" w:space="0" w:color="auto"/>
        <w:right w:val="none" w:sz="0" w:space="0" w:color="auto"/>
      </w:divBdr>
    </w:div>
    <w:div w:id="1265115717">
      <w:bodyDiv w:val="1"/>
      <w:marLeft w:val="0"/>
      <w:marRight w:val="0"/>
      <w:marTop w:val="0"/>
      <w:marBottom w:val="0"/>
      <w:divBdr>
        <w:top w:val="none" w:sz="0" w:space="0" w:color="auto"/>
        <w:left w:val="none" w:sz="0" w:space="0" w:color="auto"/>
        <w:bottom w:val="none" w:sz="0" w:space="0" w:color="auto"/>
        <w:right w:val="none" w:sz="0" w:space="0" w:color="auto"/>
      </w:divBdr>
    </w:div>
    <w:div w:id="1268781355">
      <w:bodyDiv w:val="1"/>
      <w:marLeft w:val="0"/>
      <w:marRight w:val="0"/>
      <w:marTop w:val="0"/>
      <w:marBottom w:val="0"/>
      <w:divBdr>
        <w:top w:val="none" w:sz="0" w:space="0" w:color="auto"/>
        <w:left w:val="none" w:sz="0" w:space="0" w:color="auto"/>
        <w:bottom w:val="none" w:sz="0" w:space="0" w:color="auto"/>
        <w:right w:val="none" w:sz="0" w:space="0" w:color="auto"/>
      </w:divBdr>
    </w:div>
    <w:div w:id="1270309781">
      <w:bodyDiv w:val="1"/>
      <w:marLeft w:val="0"/>
      <w:marRight w:val="0"/>
      <w:marTop w:val="0"/>
      <w:marBottom w:val="0"/>
      <w:divBdr>
        <w:top w:val="none" w:sz="0" w:space="0" w:color="auto"/>
        <w:left w:val="none" w:sz="0" w:space="0" w:color="auto"/>
        <w:bottom w:val="none" w:sz="0" w:space="0" w:color="auto"/>
        <w:right w:val="none" w:sz="0" w:space="0" w:color="auto"/>
      </w:divBdr>
    </w:div>
    <w:div w:id="1277717449">
      <w:bodyDiv w:val="1"/>
      <w:marLeft w:val="0"/>
      <w:marRight w:val="0"/>
      <w:marTop w:val="0"/>
      <w:marBottom w:val="0"/>
      <w:divBdr>
        <w:top w:val="none" w:sz="0" w:space="0" w:color="auto"/>
        <w:left w:val="none" w:sz="0" w:space="0" w:color="auto"/>
        <w:bottom w:val="none" w:sz="0" w:space="0" w:color="auto"/>
        <w:right w:val="none" w:sz="0" w:space="0" w:color="auto"/>
      </w:divBdr>
    </w:div>
    <w:div w:id="1279680395">
      <w:bodyDiv w:val="1"/>
      <w:marLeft w:val="0"/>
      <w:marRight w:val="0"/>
      <w:marTop w:val="0"/>
      <w:marBottom w:val="0"/>
      <w:divBdr>
        <w:top w:val="none" w:sz="0" w:space="0" w:color="auto"/>
        <w:left w:val="none" w:sz="0" w:space="0" w:color="auto"/>
        <w:bottom w:val="none" w:sz="0" w:space="0" w:color="auto"/>
        <w:right w:val="none" w:sz="0" w:space="0" w:color="auto"/>
      </w:divBdr>
    </w:div>
    <w:div w:id="1279723183">
      <w:bodyDiv w:val="1"/>
      <w:marLeft w:val="0"/>
      <w:marRight w:val="0"/>
      <w:marTop w:val="0"/>
      <w:marBottom w:val="0"/>
      <w:divBdr>
        <w:top w:val="none" w:sz="0" w:space="0" w:color="auto"/>
        <w:left w:val="none" w:sz="0" w:space="0" w:color="auto"/>
        <w:bottom w:val="none" w:sz="0" w:space="0" w:color="auto"/>
        <w:right w:val="none" w:sz="0" w:space="0" w:color="auto"/>
      </w:divBdr>
    </w:div>
    <w:div w:id="1283685004">
      <w:bodyDiv w:val="1"/>
      <w:marLeft w:val="0"/>
      <w:marRight w:val="0"/>
      <w:marTop w:val="0"/>
      <w:marBottom w:val="0"/>
      <w:divBdr>
        <w:top w:val="none" w:sz="0" w:space="0" w:color="auto"/>
        <w:left w:val="none" w:sz="0" w:space="0" w:color="auto"/>
        <w:bottom w:val="none" w:sz="0" w:space="0" w:color="auto"/>
        <w:right w:val="none" w:sz="0" w:space="0" w:color="auto"/>
      </w:divBdr>
    </w:div>
    <w:div w:id="1286497901">
      <w:bodyDiv w:val="1"/>
      <w:marLeft w:val="0"/>
      <w:marRight w:val="0"/>
      <w:marTop w:val="0"/>
      <w:marBottom w:val="0"/>
      <w:divBdr>
        <w:top w:val="none" w:sz="0" w:space="0" w:color="auto"/>
        <w:left w:val="none" w:sz="0" w:space="0" w:color="auto"/>
        <w:bottom w:val="none" w:sz="0" w:space="0" w:color="auto"/>
        <w:right w:val="none" w:sz="0" w:space="0" w:color="auto"/>
      </w:divBdr>
    </w:div>
    <w:div w:id="1288393887">
      <w:bodyDiv w:val="1"/>
      <w:marLeft w:val="0"/>
      <w:marRight w:val="0"/>
      <w:marTop w:val="0"/>
      <w:marBottom w:val="0"/>
      <w:divBdr>
        <w:top w:val="none" w:sz="0" w:space="0" w:color="auto"/>
        <w:left w:val="none" w:sz="0" w:space="0" w:color="auto"/>
        <w:bottom w:val="none" w:sz="0" w:space="0" w:color="auto"/>
        <w:right w:val="none" w:sz="0" w:space="0" w:color="auto"/>
      </w:divBdr>
    </w:div>
    <w:div w:id="1289776623">
      <w:bodyDiv w:val="1"/>
      <w:marLeft w:val="0"/>
      <w:marRight w:val="0"/>
      <w:marTop w:val="0"/>
      <w:marBottom w:val="0"/>
      <w:divBdr>
        <w:top w:val="none" w:sz="0" w:space="0" w:color="auto"/>
        <w:left w:val="none" w:sz="0" w:space="0" w:color="auto"/>
        <w:bottom w:val="none" w:sz="0" w:space="0" w:color="auto"/>
        <w:right w:val="none" w:sz="0" w:space="0" w:color="auto"/>
      </w:divBdr>
    </w:div>
    <w:div w:id="1293053679">
      <w:bodyDiv w:val="1"/>
      <w:marLeft w:val="0"/>
      <w:marRight w:val="0"/>
      <w:marTop w:val="0"/>
      <w:marBottom w:val="0"/>
      <w:divBdr>
        <w:top w:val="none" w:sz="0" w:space="0" w:color="auto"/>
        <w:left w:val="none" w:sz="0" w:space="0" w:color="auto"/>
        <w:bottom w:val="none" w:sz="0" w:space="0" w:color="auto"/>
        <w:right w:val="none" w:sz="0" w:space="0" w:color="auto"/>
      </w:divBdr>
    </w:div>
    <w:div w:id="1293713114">
      <w:bodyDiv w:val="1"/>
      <w:marLeft w:val="0"/>
      <w:marRight w:val="0"/>
      <w:marTop w:val="0"/>
      <w:marBottom w:val="0"/>
      <w:divBdr>
        <w:top w:val="none" w:sz="0" w:space="0" w:color="auto"/>
        <w:left w:val="none" w:sz="0" w:space="0" w:color="auto"/>
        <w:bottom w:val="none" w:sz="0" w:space="0" w:color="auto"/>
        <w:right w:val="none" w:sz="0" w:space="0" w:color="auto"/>
      </w:divBdr>
    </w:div>
    <w:div w:id="1296718534">
      <w:bodyDiv w:val="1"/>
      <w:marLeft w:val="0"/>
      <w:marRight w:val="0"/>
      <w:marTop w:val="0"/>
      <w:marBottom w:val="0"/>
      <w:divBdr>
        <w:top w:val="none" w:sz="0" w:space="0" w:color="auto"/>
        <w:left w:val="none" w:sz="0" w:space="0" w:color="auto"/>
        <w:bottom w:val="none" w:sz="0" w:space="0" w:color="auto"/>
        <w:right w:val="none" w:sz="0" w:space="0" w:color="auto"/>
      </w:divBdr>
    </w:div>
    <w:div w:id="1297643921">
      <w:bodyDiv w:val="1"/>
      <w:marLeft w:val="0"/>
      <w:marRight w:val="0"/>
      <w:marTop w:val="0"/>
      <w:marBottom w:val="0"/>
      <w:divBdr>
        <w:top w:val="none" w:sz="0" w:space="0" w:color="auto"/>
        <w:left w:val="none" w:sz="0" w:space="0" w:color="auto"/>
        <w:bottom w:val="none" w:sz="0" w:space="0" w:color="auto"/>
        <w:right w:val="none" w:sz="0" w:space="0" w:color="auto"/>
      </w:divBdr>
    </w:div>
    <w:div w:id="1298216206">
      <w:bodyDiv w:val="1"/>
      <w:marLeft w:val="0"/>
      <w:marRight w:val="0"/>
      <w:marTop w:val="0"/>
      <w:marBottom w:val="0"/>
      <w:divBdr>
        <w:top w:val="none" w:sz="0" w:space="0" w:color="auto"/>
        <w:left w:val="none" w:sz="0" w:space="0" w:color="auto"/>
        <w:bottom w:val="none" w:sz="0" w:space="0" w:color="auto"/>
        <w:right w:val="none" w:sz="0" w:space="0" w:color="auto"/>
      </w:divBdr>
    </w:div>
    <w:div w:id="1299263981">
      <w:bodyDiv w:val="1"/>
      <w:marLeft w:val="0"/>
      <w:marRight w:val="0"/>
      <w:marTop w:val="0"/>
      <w:marBottom w:val="0"/>
      <w:divBdr>
        <w:top w:val="none" w:sz="0" w:space="0" w:color="auto"/>
        <w:left w:val="none" w:sz="0" w:space="0" w:color="auto"/>
        <w:bottom w:val="none" w:sz="0" w:space="0" w:color="auto"/>
        <w:right w:val="none" w:sz="0" w:space="0" w:color="auto"/>
      </w:divBdr>
    </w:div>
    <w:div w:id="1301032277">
      <w:bodyDiv w:val="1"/>
      <w:marLeft w:val="0"/>
      <w:marRight w:val="0"/>
      <w:marTop w:val="0"/>
      <w:marBottom w:val="0"/>
      <w:divBdr>
        <w:top w:val="none" w:sz="0" w:space="0" w:color="auto"/>
        <w:left w:val="none" w:sz="0" w:space="0" w:color="auto"/>
        <w:bottom w:val="none" w:sz="0" w:space="0" w:color="auto"/>
        <w:right w:val="none" w:sz="0" w:space="0" w:color="auto"/>
      </w:divBdr>
    </w:div>
    <w:div w:id="1306886089">
      <w:bodyDiv w:val="1"/>
      <w:marLeft w:val="0"/>
      <w:marRight w:val="0"/>
      <w:marTop w:val="0"/>
      <w:marBottom w:val="0"/>
      <w:divBdr>
        <w:top w:val="none" w:sz="0" w:space="0" w:color="auto"/>
        <w:left w:val="none" w:sz="0" w:space="0" w:color="auto"/>
        <w:bottom w:val="none" w:sz="0" w:space="0" w:color="auto"/>
        <w:right w:val="none" w:sz="0" w:space="0" w:color="auto"/>
      </w:divBdr>
    </w:div>
    <w:div w:id="1307508920">
      <w:bodyDiv w:val="1"/>
      <w:marLeft w:val="0"/>
      <w:marRight w:val="0"/>
      <w:marTop w:val="0"/>
      <w:marBottom w:val="0"/>
      <w:divBdr>
        <w:top w:val="none" w:sz="0" w:space="0" w:color="auto"/>
        <w:left w:val="none" w:sz="0" w:space="0" w:color="auto"/>
        <w:bottom w:val="none" w:sz="0" w:space="0" w:color="auto"/>
        <w:right w:val="none" w:sz="0" w:space="0" w:color="auto"/>
      </w:divBdr>
    </w:div>
    <w:div w:id="1312522005">
      <w:bodyDiv w:val="1"/>
      <w:marLeft w:val="0"/>
      <w:marRight w:val="0"/>
      <w:marTop w:val="0"/>
      <w:marBottom w:val="0"/>
      <w:divBdr>
        <w:top w:val="none" w:sz="0" w:space="0" w:color="auto"/>
        <w:left w:val="none" w:sz="0" w:space="0" w:color="auto"/>
        <w:bottom w:val="none" w:sz="0" w:space="0" w:color="auto"/>
        <w:right w:val="none" w:sz="0" w:space="0" w:color="auto"/>
      </w:divBdr>
    </w:div>
    <w:div w:id="1315066414">
      <w:bodyDiv w:val="1"/>
      <w:marLeft w:val="0"/>
      <w:marRight w:val="0"/>
      <w:marTop w:val="0"/>
      <w:marBottom w:val="0"/>
      <w:divBdr>
        <w:top w:val="none" w:sz="0" w:space="0" w:color="auto"/>
        <w:left w:val="none" w:sz="0" w:space="0" w:color="auto"/>
        <w:bottom w:val="none" w:sz="0" w:space="0" w:color="auto"/>
        <w:right w:val="none" w:sz="0" w:space="0" w:color="auto"/>
      </w:divBdr>
    </w:div>
    <w:div w:id="1320379239">
      <w:bodyDiv w:val="1"/>
      <w:marLeft w:val="0"/>
      <w:marRight w:val="0"/>
      <w:marTop w:val="0"/>
      <w:marBottom w:val="0"/>
      <w:divBdr>
        <w:top w:val="none" w:sz="0" w:space="0" w:color="auto"/>
        <w:left w:val="none" w:sz="0" w:space="0" w:color="auto"/>
        <w:bottom w:val="none" w:sz="0" w:space="0" w:color="auto"/>
        <w:right w:val="none" w:sz="0" w:space="0" w:color="auto"/>
      </w:divBdr>
    </w:div>
    <w:div w:id="1322001544">
      <w:bodyDiv w:val="1"/>
      <w:marLeft w:val="0"/>
      <w:marRight w:val="0"/>
      <w:marTop w:val="0"/>
      <w:marBottom w:val="0"/>
      <w:divBdr>
        <w:top w:val="none" w:sz="0" w:space="0" w:color="auto"/>
        <w:left w:val="none" w:sz="0" w:space="0" w:color="auto"/>
        <w:bottom w:val="none" w:sz="0" w:space="0" w:color="auto"/>
        <w:right w:val="none" w:sz="0" w:space="0" w:color="auto"/>
      </w:divBdr>
    </w:div>
    <w:div w:id="1333220422">
      <w:bodyDiv w:val="1"/>
      <w:marLeft w:val="0"/>
      <w:marRight w:val="0"/>
      <w:marTop w:val="0"/>
      <w:marBottom w:val="0"/>
      <w:divBdr>
        <w:top w:val="none" w:sz="0" w:space="0" w:color="auto"/>
        <w:left w:val="none" w:sz="0" w:space="0" w:color="auto"/>
        <w:bottom w:val="none" w:sz="0" w:space="0" w:color="auto"/>
        <w:right w:val="none" w:sz="0" w:space="0" w:color="auto"/>
      </w:divBdr>
    </w:div>
    <w:div w:id="1337539244">
      <w:bodyDiv w:val="1"/>
      <w:marLeft w:val="0"/>
      <w:marRight w:val="0"/>
      <w:marTop w:val="0"/>
      <w:marBottom w:val="0"/>
      <w:divBdr>
        <w:top w:val="none" w:sz="0" w:space="0" w:color="auto"/>
        <w:left w:val="none" w:sz="0" w:space="0" w:color="auto"/>
        <w:bottom w:val="none" w:sz="0" w:space="0" w:color="auto"/>
        <w:right w:val="none" w:sz="0" w:space="0" w:color="auto"/>
      </w:divBdr>
    </w:div>
    <w:div w:id="1343044746">
      <w:bodyDiv w:val="1"/>
      <w:marLeft w:val="0"/>
      <w:marRight w:val="0"/>
      <w:marTop w:val="0"/>
      <w:marBottom w:val="0"/>
      <w:divBdr>
        <w:top w:val="none" w:sz="0" w:space="0" w:color="auto"/>
        <w:left w:val="none" w:sz="0" w:space="0" w:color="auto"/>
        <w:bottom w:val="none" w:sz="0" w:space="0" w:color="auto"/>
        <w:right w:val="none" w:sz="0" w:space="0" w:color="auto"/>
      </w:divBdr>
    </w:div>
    <w:div w:id="1352534577">
      <w:bodyDiv w:val="1"/>
      <w:marLeft w:val="0"/>
      <w:marRight w:val="0"/>
      <w:marTop w:val="0"/>
      <w:marBottom w:val="0"/>
      <w:divBdr>
        <w:top w:val="none" w:sz="0" w:space="0" w:color="auto"/>
        <w:left w:val="none" w:sz="0" w:space="0" w:color="auto"/>
        <w:bottom w:val="none" w:sz="0" w:space="0" w:color="auto"/>
        <w:right w:val="none" w:sz="0" w:space="0" w:color="auto"/>
      </w:divBdr>
    </w:div>
    <w:div w:id="1366053697">
      <w:bodyDiv w:val="1"/>
      <w:marLeft w:val="0"/>
      <w:marRight w:val="0"/>
      <w:marTop w:val="0"/>
      <w:marBottom w:val="0"/>
      <w:divBdr>
        <w:top w:val="none" w:sz="0" w:space="0" w:color="auto"/>
        <w:left w:val="none" w:sz="0" w:space="0" w:color="auto"/>
        <w:bottom w:val="none" w:sz="0" w:space="0" w:color="auto"/>
        <w:right w:val="none" w:sz="0" w:space="0" w:color="auto"/>
      </w:divBdr>
    </w:div>
    <w:div w:id="1366833666">
      <w:bodyDiv w:val="1"/>
      <w:marLeft w:val="0"/>
      <w:marRight w:val="0"/>
      <w:marTop w:val="0"/>
      <w:marBottom w:val="0"/>
      <w:divBdr>
        <w:top w:val="none" w:sz="0" w:space="0" w:color="auto"/>
        <w:left w:val="none" w:sz="0" w:space="0" w:color="auto"/>
        <w:bottom w:val="none" w:sz="0" w:space="0" w:color="auto"/>
        <w:right w:val="none" w:sz="0" w:space="0" w:color="auto"/>
      </w:divBdr>
    </w:div>
    <w:div w:id="1368993277">
      <w:bodyDiv w:val="1"/>
      <w:marLeft w:val="0"/>
      <w:marRight w:val="0"/>
      <w:marTop w:val="0"/>
      <w:marBottom w:val="0"/>
      <w:divBdr>
        <w:top w:val="none" w:sz="0" w:space="0" w:color="auto"/>
        <w:left w:val="none" w:sz="0" w:space="0" w:color="auto"/>
        <w:bottom w:val="none" w:sz="0" w:space="0" w:color="auto"/>
        <w:right w:val="none" w:sz="0" w:space="0" w:color="auto"/>
      </w:divBdr>
    </w:div>
    <w:div w:id="1373964413">
      <w:bodyDiv w:val="1"/>
      <w:marLeft w:val="0"/>
      <w:marRight w:val="0"/>
      <w:marTop w:val="0"/>
      <w:marBottom w:val="0"/>
      <w:divBdr>
        <w:top w:val="none" w:sz="0" w:space="0" w:color="auto"/>
        <w:left w:val="none" w:sz="0" w:space="0" w:color="auto"/>
        <w:bottom w:val="none" w:sz="0" w:space="0" w:color="auto"/>
        <w:right w:val="none" w:sz="0" w:space="0" w:color="auto"/>
      </w:divBdr>
    </w:div>
    <w:div w:id="1374159152">
      <w:bodyDiv w:val="1"/>
      <w:marLeft w:val="0"/>
      <w:marRight w:val="0"/>
      <w:marTop w:val="0"/>
      <w:marBottom w:val="0"/>
      <w:divBdr>
        <w:top w:val="none" w:sz="0" w:space="0" w:color="auto"/>
        <w:left w:val="none" w:sz="0" w:space="0" w:color="auto"/>
        <w:bottom w:val="none" w:sz="0" w:space="0" w:color="auto"/>
        <w:right w:val="none" w:sz="0" w:space="0" w:color="auto"/>
      </w:divBdr>
    </w:div>
    <w:div w:id="1382827491">
      <w:bodyDiv w:val="1"/>
      <w:marLeft w:val="0"/>
      <w:marRight w:val="0"/>
      <w:marTop w:val="0"/>
      <w:marBottom w:val="0"/>
      <w:divBdr>
        <w:top w:val="none" w:sz="0" w:space="0" w:color="auto"/>
        <w:left w:val="none" w:sz="0" w:space="0" w:color="auto"/>
        <w:bottom w:val="none" w:sz="0" w:space="0" w:color="auto"/>
        <w:right w:val="none" w:sz="0" w:space="0" w:color="auto"/>
      </w:divBdr>
    </w:div>
    <w:div w:id="1383477066">
      <w:bodyDiv w:val="1"/>
      <w:marLeft w:val="0"/>
      <w:marRight w:val="0"/>
      <w:marTop w:val="0"/>
      <w:marBottom w:val="0"/>
      <w:divBdr>
        <w:top w:val="none" w:sz="0" w:space="0" w:color="auto"/>
        <w:left w:val="none" w:sz="0" w:space="0" w:color="auto"/>
        <w:bottom w:val="none" w:sz="0" w:space="0" w:color="auto"/>
        <w:right w:val="none" w:sz="0" w:space="0" w:color="auto"/>
      </w:divBdr>
    </w:div>
    <w:div w:id="1383942313">
      <w:bodyDiv w:val="1"/>
      <w:marLeft w:val="0"/>
      <w:marRight w:val="0"/>
      <w:marTop w:val="0"/>
      <w:marBottom w:val="0"/>
      <w:divBdr>
        <w:top w:val="none" w:sz="0" w:space="0" w:color="auto"/>
        <w:left w:val="none" w:sz="0" w:space="0" w:color="auto"/>
        <w:bottom w:val="none" w:sz="0" w:space="0" w:color="auto"/>
        <w:right w:val="none" w:sz="0" w:space="0" w:color="auto"/>
      </w:divBdr>
    </w:div>
    <w:div w:id="1384792312">
      <w:bodyDiv w:val="1"/>
      <w:marLeft w:val="0"/>
      <w:marRight w:val="0"/>
      <w:marTop w:val="0"/>
      <w:marBottom w:val="0"/>
      <w:divBdr>
        <w:top w:val="none" w:sz="0" w:space="0" w:color="auto"/>
        <w:left w:val="none" w:sz="0" w:space="0" w:color="auto"/>
        <w:bottom w:val="none" w:sz="0" w:space="0" w:color="auto"/>
        <w:right w:val="none" w:sz="0" w:space="0" w:color="auto"/>
      </w:divBdr>
    </w:div>
    <w:div w:id="1385789632">
      <w:bodyDiv w:val="1"/>
      <w:marLeft w:val="0"/>
      <w:marRight w:val="0"/>
      <w:marTop w:val="0"/>
      <w:marBottom w:val="0"/>
      <w:divBdr>
        <w:top w:val="none" w:sz="0" w:space="0" w:color="auto"/>
        <w:left w:val="none" w:sz="0" w:space="0" w:color="auto"/>
        <w:bottom w:val="none" w:sz="0" w:space="0" w:color="auto"/>
        <w:right w:val="none" w:sz="0" w:space="0" w:color="auto"/>
      </w:divBdr>
    </w:div>
    <w:div w:id="1388147648">
      <w:bodyDiv w:val="1"/>
      <w:marLeft w:val="0"/>
      <w:marRight w:val="0"/>
      <w:marTop w:val="0"/>
      <w:marBottom w:val="0"/>
      <w:divBdr>
        <w:top w:val="none" w:sz="0" w:space="0" w:color="auto"/>
        <w:left w:val="none" w:sz="0" w:space="0" w:color="auto"/>
        <w:bottom w:val="none" w:sz="0" w:space="0" w:color="auto"/>
        <w:right w:val="none" w:sz="0" w:space="0" w:color="auto"/>
      </w:divBdr>
    </w:div>
    <w:div w:id="1390180714">
      <w:bodyDiv w:val="1"/>
      <w:marLeft w:val="0"/>
      <w:marRight w:val="0"/>
      <w:marTop w:val="0"/>
      <w:marBottom w:val="0"/>
      <w:divBdr>
        <w:top w:val="none" w:sz="0" w:space="0" w:color="auto"/>
        <w:left w:val="none" w:sz="0" w:space="0" w:color="auto"/>
        <w:bottom w:val="none" w:sz="0" w:space="0" w:color="auto"/>
        <w:right w:val="none" w:sz="0" w:space="0" w:color="auto"/>
      </w:divBdr>
    </w:div>
    <w:div w:id="1399354089">
      <w:bodyDiv w:val="1"/>
      <w:marLeft w:val="0"/>
      <w:marRight w:val="0"/>
      <w:marTop w:val="0"/>
      <w:marBottom w:val="0"/>
      <w:divBdr>
        <w:top w:val="none" w:sz="0" w:space="0" w:color="auto"/>
        <w:left w:val="none" w:sz="0" w:space="0" w:color="auto"/>
        <w:bottom w:val="none" w:sz="0" w:space="0" w:color="auto"/>
        <w:right w:val="none" w:sz="0" w:space="0" w:color="auto"/>
      </w:divBdr>
    </w:div>
    <w:div w:id="1402632915">
      <w:bodyDiv w:val="1"/>
      <w:marLeft w:val="0"/>
      <w:marRight w:val="0"/>
      <w:marTop w:val="0"/>
      <w:marBottom w:val="0"/>
      <w:divBdr>
        <w:top w:val="none" w:sz="0" w:space="0" w:color="auto"/>
        <w:left w:val="none" w:sz="0" w:space="0" w:color="auto"/>
        <w:bottom w:val="none" w:sz="0" w:space="0" w:color="auto"/>
        <w:right w:val="none" w:sz="0" w:space="0" w:color="auto"/>
      </w:divBdr>
    </w:div>
    <w:div w:id="1404720119">
      <w:bodyDiv w:val="1"/>
      <w:marLeft w:val="0"/>
      <w:marRight w:val="0"/>
      <w:marTop w:val="0"/>
      <w:marBottom w:val="0"/>
      <w:divBdr>
        <w:top w:val="none" w:sz="0" w:space="0" w:color="auto"/>
        <w:left w:val="none" w:sz="0" w:space="0" w:color="auto"/>
        <w:bottom w:val="none" w:sz="0" w:space="0" w:color="auto"/>
        <w:right w:val="none" w:sz="0" w:space="0" w:color="auto"/>
      </w:divBdr>
    </w:div>
    <w:div w:id="1405293760">
      <w:bodyDiv w:val="1"/>
      <w:marLeft w:val="0"/>
      <w:marRight w:val="0"/>
      <w:marTop w:val="0"/>
      <w:marBottom w:val="0"/>
      <w:divBdr>
        <w:top w:val="none" w:sz="0" w:space="0" w:color="auto"/>
        <w:left w:val="none" w:sz="0" w:space="0" w:color="auto"/>
        <w:bottom w:val="none" w:sz="0" w:space="0" w:color="auto"/>
        <w:right w:val="none" w:sz="0" w:space="0" w:color="auto"/>
      </w:divBdr>
    </w:div>
    <w:div w:id="1407529439">
      <w:bodyDiv w:val="1"/>
      <w:marLeft w:val="0"/>
      <w:marRight w:val="0"/>
      <w:marTop w:val="0"/>
      <w:marBottom w:val="0"/>
      <w:divBdr>
        <w:top w:val="none" w:sz="0" w:space="0" w:color="auto"/>
        <w:left w:val="none" w:sz="0" w:space="0" w:color="auto"/>
        <w:bottom w:val="none" w:sz="0" w:space="0" w:color="auto"/>
        <w:right w:val="none" w:sz="0" w:space="0" w:color="auto"/>
      </w:divBdr>
    </w:div>
    <w:div w:id="1415782129">
      <w:bodyDiv w:val="1"/>
      <w:marLeft w:val="0"/>
      <w:marRight w:val="0"/>
      <w:marTop w:val="0"/>
      <w:marBottom w:val="0"/>
      <w:divBdr>
        <w:top w:val="none" w:sz="0" w:space="0" w:color="auto"/>
        <w:left w:val="none" w:sz="0" w:space="0" w:color="auto"/>
        <w:bottom w:val="none" w:sz="0" w:space="0" w:color="auto"/>
        <w:right w:val="none" w:sz="0" w:space="0" w:color="auto"/>
      </w:divBdr>
    </w:div>
    <w:div w:id="1415782204">
      <w:bodyDiv w:val="1"/>
      <w:marLeft w:val="0"/>
      <w:marRight w:val="0"/>
      <w:marTop w:val="0"/>
      <w:marBottom w:val="0"/>
      <w:divBdr>
        <w:top w:val="none" w:sz="0" w:space="0" w:color="auto"/>
        <w:left w:val="none" w:sz="0" w:space="0" w:color="auto"/>
        <w:bottom w:val="none" w:sz="0" w:space="0" w:color="auto"/>
        <w:right w:val="none" w:sz="0" w:space="0" w:color="auto"/>
      </w:divBdr>
    </w:div>
    <w:div w:id="1416054402">
      <w:bodyDiv w:val="1"/>
      <w:marLeft w:val="0"/>
      <w:marRight w:val="0"/>
      <w:marTop w:val="0"/>
      <w:marBottom w:val="0"/>
      <w:divBdr>
        <w:top w:val="none" w:sz="0" w:space="0" w:color="auto"/>
        <w:left w:val="none" w:sz="0" w:space="0" w:color="auto"/>
        <w:bottom w:val="none" w:sz="0" w:space="0" w:color="auto"/>
        <w:right w:val="none" w:sz="0" w:space="0" w:color="auto"/>
      </w:divBdr>
    </w:div>
    <w:div w:id="1432361791">
      <w:bodyDiv w:val="1"/>
      <w:marLeft w:val="0"/>
      <w:marRight w:val="0"/>
      <w:marTop w:val="0"/>
      <w:marBottom w:val="0"/>
      <w:divBdr>
        <w:top w:val="none" w:sz="0" w:space="0" w:color="auto"/>
        <w:left w:val="none" w:sz="0" w:space="0" w:color="auto"/>
        <w:bottom w:val="none" w:sz="0" w:space="0" w:color="auto"/>
        <w:right w:val="none" w:sz="0" w:space="0" w:color="auto"/>
      </w:divBdr>
    </w:div>
    <w:div w:id="1434861285">
      <w:bodyDiv w:val="1"/>
      <w:marLeft w:val="0"/>
      <w:marRight w:val="0"/>
      <w:marTop w:val="0"/>
      <w:marBottom w:val="0"/>
      <w:divBdr>
        <w:top w:val="none" w:sz="0" w:space="0" w:color="auto"/>
        <w:left w:val="none" w:sz="0" w:space="0" w:color="auto"/>
        <w:bottom w:val="none" w:sz="0" w:space="0" w:color="auto"/>
        <w:right w:val="none" w:sz="0" w:space="0" w:color="auto"/>
      </w:divBdr>
    </w:div>
    <w:div w:id="1435322416">
      <w:bodyDiv w:val="1"/>
      <w:marLeft w:val="0"/>
      <w:marRight w:val="0"/>
      <w:marTop w:val="0"/>
      <w:marBottom w:val="0"/>
      <w:divBdr>
        <w:top w:val="none" w:sz="0" w:space="0" w:color="auto"/>
        <w:left w:val="none" w:sz="0" w:space="0" w:color="auto"/>
        <w:bottom w:val="none" w:sz="0" w:space="0" w:color="auto"/>
        <w:right w:val="none" w:sz="0" w:space="0" w:color="auto"/>
      </w:divBdr>
    </w:div>
    <w:div w:id="1437139039">
      <w:bodyDiv w:val="1"/>
      <w:marLeft w:val="0"/>
      <w:marRight w:val="0"/>
      <w:marTop w:val="0"/>
      <w:marBottom w:val="0"/>
      <w:divBdr>
        <w:top w:val="none" w:sz="0" w:space="0" w:color="auto"/>
        <w:left w:val="none" w:sz="0" w:space="0" w:color="auto"/>
        <w:bottom w:val="none" w:sz="0" w:space="0" w:color="auto"/>
        <w:right w:val="none" w:sz="0" w:space="0" w:color="auto"/>
      </w:divBdr>
    </w:div>
    <w:div w:id="1445884792">
      <w:bodyDiv w:val="1"/>
      <w:marLeft w:val="0"/>
      <w:marRight w:val="0"/>
      <w:marTop w:val="0"/>
      <w:marBottom w:val="0"/>
      <w:divBdr>
        <w:top w:val="none" w:sz="0" w:space="0" w:color="auto"/>
        <w:left w:val="none" w:sz="0" w:space="0" w:color="auto"/>
        <w:bottom w:val="none" w:sz="0" w:space="0" w:color="auto"/>
        <w:right w:val="none" w:sz="0" w:space="0" w:color="auto"/>
      </w:divBdr>
    </w:div>
    <w:div w:id="1451581996">
      <w:bodyDiv w:val="1"/>
      <w:marLeft w:val="0"/>
      <w:marRight w:val="0"/>
      <w:marTop w:val="0"/>
      <w:marBottom w:val="0"/>
      <w:divBdr>
        <w:top w:val="none" w:sz="0" w:space="0" w:color="auto"/>
        <w:left w:val="none" w:sz="0" w:space="0" w:color="auto"/>
        <w:bottom w:val="none" w:sz="0" w:space="0" w:color="auto"/>
        <w:right w:val="none" w:sz="0" w:space="0" w:color="auto"/>
      </w:divBdr>
    </w:div>
    <w:div w:id="1458601554">
      <w:bodyDiv w:val="1"/>
      <w:marLeft w:val="0"/>
      <w:marRight w:val="0"/>
      <w:marTop w:val="0"/>
      <w:marBottom w:val="0"/>
      <w:divBdr>
        <w:top w:val="none" w:sz="0" w:space="0" w:color="auto"/>
        <w:left w:val="none" w:sz="0" w:space="0" w:color="auto"/>
        <w:bottom w:val="none" w:sz="0" w:space="0" w:color="auto"/>
        <w:right w:val="none" w:sz="0" w:space="0" w:color="auto"/>
      </w:divBdr>
    </w:div>
    <w:div w:id="1461458070">
      <w:bodyDiv w:val="1"/>
      <w:marLeft w:val="0"/>
      <w:marRight w:val="0"/>
      <w:marTop w:val="0"/>
      <w:marBottom w:val="0"/>
      <w:divBdr>
        <w:top w:val="none" w:sz="0" w:space="0" w:color="auto"/>
        <w:left w:val="none" w:sz="0" w:space="0" w:color="auto"/>
        <w:bottom w:val="none" w:sz="0" w:space="0" w:color="auto"/>
        <w:right w:val="none" w:sz="0" w:space="0" w:color="auto"/>
      </w:divBdr>
    </w:div>
    <w:div w:id="1466195303">
      <w:bodyDiv w:val="1"/>
      <w:marLeft w:val="0"/>
      <w:marRight w:val="0"/>
      <w:marTop w:val="0"/>
      <w:marBottom w:val="0"/>
      <w:divBdr>
        <w:top w:val="none" w:sz="0" w:space="0" w:color="auto"/>
        <w:left w:val="none" w:sz="0" w:space="0" w:color="auto"/>
        <w:bottom w:val="none" w:sz="0" w:space="0" w:color="auto"/>
        <w:right w:val="none" w:sz="0" w:space="0" w:color="auto"/>
      </w:divBdr>
    </w:div>
    <w:div w:id="1466434986">
      <w:bodyDiv w:val="1"/>
      <w:marLeft w:val="0"/>
      <w:marRight w:val="0"/>
      <w:marTop w:val="0"/>
      <w:marBottom w:val="0"/>
      <w:divBdr>
        <w:top w:val="none" w:sz="0" w:space="0" w:color="auto"/>
        <w:left w:val="none" w:sz="0" w:space="0" w:color="auto"/>
        <w:bottom w:val="none" w:sz="0" w:space="0" w:color="auto"/>
        <w:right w:val="none" w:sz="0" w:space="0" w:color="auto"/>
      </w:divBdr>
    </w:div>
    <w:div w:id="1471508669">
      <w:bodyDiv w:val="1"/>
      <w:marLeft w:val="0"/>
      <w:marRight w:val="0"/>
      <w:marTop w:val="0"/>
      <w:marBottom w:val="0"/>
      <w:divBdr>
        <w:top w:val="none" w:sz="0" w:space="0" w:color="auto"/>
        <w:left w:val="none" w:sz="0" w:space="0" w:color="auto"/>
        <w:bottom w:val="none" w:sz="0" w:space="0" w:color="auto"/>
        <w:right w:val="none" w:sz="0" w:space="0" w:color="auto"/>
      </w:divBdr>
    </w:div>
    <w:div w:id="1473791188">
      <w:bodyDiv w:val="1"/>
      <w:marLeft w:val="0"/>
      <w:marRight w:val="0"/>
      <w:marTop w:val="0"/>
      <w:marBottom w:val="0"/>
      <w:divBdr>
        <w:top w:val="none" w:sz="0" w:space="0" w:color="auto"/>
        <w:left w:val="none" w:sz="0" w:space="0" w:color="auto"/>
        <w:bottom w:val="none" w:sz="0" w:space="0" w:color="auto"/>
        <w:right w:val="none" w:sz="0" w:space="0" w:color="auto"/>
      </w:divBdr>
    </w:div>
    <w:div w:id="1479759297">
      <w:bodyDiv w:val="1"/>
      <w:marLeft w:val="0"/>
      <w:marRight w:val="0"/>
      <w:marTop w:val="0"/>
      <w:marBottom w:val="0"/>
      <w:divBdr>
        <w:top w:val="none" w:sz="0" w:space="0" w:color="auto"/>
        <w:left w:val="none" w:sz="0" w:space="0" w:color="auto"/>
        <w:bottom w:val="none" w:sz="0" w:space="0" w:color="auto"/>
        <w:right w:val="none" w:sz="0" w:space="0" w:color="auto"/>
      </w:divBdr>
    </w:div>
    <w:div w:id="1480225929">
      <w:bodyDiv w:val="1"/>
      <w:marLeft w:val="0"/>
      <w:marRight w:val="0"/>
      <w:marTop w:val="0"/>
      <w:marBottom w:val="0"/>
      <w:divBdr>
        <w:top w:val="none" w:sz="0" w:space="0" w:color="auto"/>
        <w:left w:val="none" w:sz="0" w:space="0" w:color="auto"/>
        <w:bottom w:val="none" w:sz="0" w:space="0" w:color="auto"/>
        <w:right w:val="none" w:sz="0" w:space="0" w:color="auto"/>
      </w:divBdr>
    </w:div>
    <w:div w:id="1480461890">
      <w:bodyDiv w:val="1"/>
      <w:marLeft w:val="0"/>
      <w:marRight w:val="0"/>
      <w:marTop w:val="0"/>
      <w:marBottom w:val="0"/>
      <w:divBdr>
        <w:top w:val="none" w:sz="0" w:space="0" w:color="auto"/>
        <w:left w:val="none" w:sz="0" w:space="0" w:color="auto"/>
        <w:bottom w:val="none" w:sz="0" w:space="0" w:color="auto"/>
        <w:right w:val="none" w:sz="0" w:space="0" w:color="auto"/>
      </w:divBdr>
    </w:div>
    <w:div w:id="1495293895">
      <w:bodyDiv w:val="1"/>
      <w:marLeft w:val="0"/>
      <w:marRight w:val="0"/>
      <w:marTop w:val="0"/>
      <w:marBottom w:val="0"/>
      <w:divBdr>
        <w:top w:val="none" w:sz="0" w:space="0" w:color="auto"/>
        <w:left w:val="none" w:sz="0" w:space="0" w:color="auto"/>
        <w:bottom w:val="none" w:sz="0" w:space="0" w:color="auto"/>
        <w:right w:val="none" w:sz="0" w:space="0" w:color="auto"/>
      </w:divBdr>
    </w:div>
    <w:div w:id="1497497608">
      <w:bodyDiv w:val="1"/>
      <w:marLeft w:val="0"/>
      <w:marRight w:val="0"/>
      <w:marTop w:val="0"/>
      <w:marBottom w:val="0"/>
      <w:divBdr>
        <w:top w:val="none" w:sz="0" w:space="0" w:color="auto"/>
        <w:left w:val="none" w:sz="0" w:space="0" w:color="auto"/>
        <w:bottom w:val="none" w:sz="0" w:space="0" w:color="auto"/>
        <w:right w:val="none" w:sz="0" w:space="0" w:color="auto"/>
      </w:divBdr>
    </w:div>
    <w:div w:id="1506508023">
      <w:bodyDiv w:val="1"/>
      <w:marLeft w:val="0"/>
      <w:marRight w:val="0"/>
      <w:marTop w:val="0"/>
      <w:marBottom w:val="0"/>
      <w:divBdr>
        <w:top w:val="none" w:sz="0" w:space="0" w:color="auto"/>
        <w:left w:val="none" w:sz="0" w:space="0" w:color="auto"/>
        <w:bottom w:val="none" w:sz="0" w:space="0" w:color="auto"/>
        <w:right w:val="none" w:sz="0" w:space="0" w:color="auto"/>
      </w:divBdr>
    </w:div>
    <w:div w:id="1508062416">
      <w:bodyDiv w:val="1"/>
      <w:marLeft w:val="0"/>
      <w:marRight w:val="0"/>
      <w:marTop w:val="0"/>
      <w:marBottom w:val="0"/>
      <w:divBdr>
        <w:top w:val="none" w:sz="0" w:space="0" w:color="auto"/>
        <w:left w:val="none" w:sz="0" w:space="0" w:color="auto"/>
        <w:bottom w:val="none" w:sz="0" w:space="0" w:color="auto"/>
        <w:right w:val="none" w:sz="0" w:space="0" w:color="auto"/>
      </w:divBdr>
    </w:div>
    <w:div w:id="1512182217">
      <w:bodyDiv w:val="1"/>
      <w:marLeft w:val="0"/>
      <w:marRight w:val="0"/>
      <w:marTop w:val="0"/>
      <w:marBottom w:val="0"/>
      <w:divBdr>
        <w:top w:val="none" w:sz="0" w:space="0" w:color="auto"/>
        <w:left w:val="none" w:sz="0" w:space="0" w:color="auto"/>
        <w:bottom w:val="none" w:sz="0" w:space="0" w:color="auto"/>
        <w:right w:val="none" w:sz="0" w:space="0" w:color="auto"/>
      </w:divBdr>
    </w:div>
    <w:div w:id="1519080504">
      <w:bodyDiv w:val="1"/>
      <w:marLeft w:val="0"/>
      <w:marRight w:val="0"/>
      <w:marTop w:val="0"/>
      <w:marBottom w:val="0"/>
      <w:divBdr>
        <w:top w:val="none" w:sz="0" w:space="0" w:color="auto"/>
        <w:left w:val="none" w:sz="0" w:space="0" w:color="auto"/>
        <w:bottom w:val="none" w:sz="0" w:space="0" w:color="auto"/>
        <w:right w:val="none" w:sz="0" w:space="0" w:color="auto"/>
      </w:divBdr>
    </w:div>
    <w:div w:id="1519536512">
      <w:bodyDiv w:val="1"/>
      <w:marLeft w:val="0"/>
      <w:marRight w:val="0"/>
      <w:marTop w:val="0"/>
      <w:marBottom w:val="0"/>
      <w:divBdr>
        <w:top w:val="none" w:sz="0" w:space="0" w:color="auto"/>
        <w:left w:val="none" w:sz="0" w:space="0" w:color="auto"/>
        <w:bottom w:val="none" w:sz="0" w:space="0" w:color="auto"/>
        <w:right w:val="none" w:sz="0" w:space="0" w:color="auto"/>
      </w:divBdr>
    </w:div>
    <w:div w:id="1523737823">
      <w:bodyDiv w:val="1"/>
      <w:marLeft w:val="0"/>
      <w:marRight w:val="0"/>
      <w:marTop w:val="0"/>
      <w:marBottom w:val="0"/>
      <w:divBdr>
        <w:top w:val="none" w:sz="0" w:space="0" w:color="auto"/>
        <w:left w:val="none" w:sz="0" w:space="0" w:color="auto"/>
        <w:bottom w:val="none" w:sz="0" w:space="0" w:color="auto"/>
        <w:right w:val="none" w:sz="0" w:space="0" w:color="auto"/>
      </w:divBdr>
    </w:div>
    <w:div w:id="1524973491">
      <w:bodyDiv w:val="1"/>
      <w:marLeft w:val="0"/>
      <w:marRight w:val="0"/>
      <w:marTop w:val="0"/>
      <w:marBottom w:val="0"/>
      <w:divBdr>
        <w:top w:val="none" w:sz="0" w:space="0" w:color="auto"/>
        <w:left w:val="none" w:sz="0" w:space="0" w:color="auto"/>
        <w:bottom w:val="none" w:sz="0" w:space="0" w:color="auto"/>
        <w:right w:val="none" w:sz="0" w:space="0" w:color="auto"/>
      </w:divBdr>
    </w:div>
    <w:div w:id="1531726268">
      <w:bodyDiv w:val="1"/>
      <w:marLeft w:val="0"/>
      <w:marRight w:val="0"/>
      <w:marTop w:val="0"/>
      <w:marBottom w:val="0"/>
      <w:divBdr>
        <w:top w:val="none" w:sz="0" w:space="0" w:color="auto"/>
        <w:left w:val="none" w:sz="0" w:space="0" w:color="auto"/>
        <w:bottom w:val="none" w:sz="0" w:space="0" w:color="auto"/>
        <w:right w:val="none" w:sz="0" w:space="0" w:color="auto"/>
      </w:divBdr>
    </w:div>
    <w:div w:id="1547447181">
      <w:bodyDiv w:val="1"/>
      <w:marLeft w:val="0"/>
      <w:marRight w:val="0"/>
      <w:marTop w:val="0"/>
      <w:marBottom w:val="0"/>
      <w:divBdr>
        <w:top w:val="none" w:sz="0" w:space="0" w:color="auto"/>
        <w:left w:val="none" w:sz="0" w:space="0" w:color="auto"/>
        <w:bottom w:val="none" w:sz="0" w:space="0" w:color="auto"/>
        <w:right w:val="none" w:sz="0" w:space="0" w:color="auto"/>
      </w:divBdr>
    </w:div>
    <w:div w:id="1553038018">
      <w:bodyDiv w:val="1"/>
      <w:marLeft w:val="0"/>
      <w:marRight w:val="0"/>
      <w:marTop w:val="0"/>
      <w:marBottom w:val="0"/>
      <w:divBdr>
        <w:top w:val="none" w:sz="0" w:space="0" w:color="auto"/>
        <w:left w:val="none" w:sz="0" w:space="0" w:color="auto"/>
        <w:bottom w:val="none" w:sz="0" w:space="0" w:color="auto"/>
        <w:right w:val="none" w:sz="0" w:space="0" w:color="auto"/>
      </w:divBdr>
    </w:div>
    <w:div w:id="1554341685">
      <w:bodyDiv w:val="1"/>
      <w:marLeft w:val="0"/>
      <w:marRight w:val="0"/>
      <w:marTop w:val="0"/>
      <w:marBottom w:val="0"/>
      <w:divBdr>
        <w:top w:val="none" w:sz="0" w:space="0" w:color="auto"/>
        <w:left w:val="none" w:sz="0" w:space="0" w:color="auto"/>
        <w:bottom w:val="none" w:sz="0" w:space="0" w:color="auto"/>
        <w:right w:val="none" w:sz="0" w:space="0" w:color="auto"/>
      </w:divBdr>
    </w:div>
    <w:div w:id="1558281041">
      <w:bodyDiv w:val="1"/>
      <w:marLeft w:val="0"/>
      <w:marRight w:val="0"/>
      <w:marTop w:val="0"/>
      <w:marBottom w:val="0"/>
      <w:divBdr>
        <w:top w:val="none" w:sz="0" w:space="0" w:color="auto"/>
        <w:left w:val="none" w:sz="0" w:space="0" w:color="auto"/>
        <w:bottom w:val="none" w:sz="0" w:space="0" w:color="auto"/>
        <w:right w:val="none" w:sz="0" w:space="0" w:color="auto"/>
      </w:divBdr>
    </w:div>
    <w:div w:id="1560357197">
      <w:bodyDiv w:val="1"/>
      <w:marLeft w:val="0"/>
      <w:marRight w:val="0"/>
      <w:marTop w:val="0"/>
      <w:marBottom w:val="0"/>
      <w:divBdr>
        <w:top w:val="none" w:sz="0" w:space="0" w:color="auto"/>
        <w:left w:val="none" w:sz="0" w:space="0" w:color="auto"/>
        <w:bottom w:val="none" w:sz="0" w:space="0" w:color="auto"/>
        <w:right w:val="none" w:sz="0" w:space="0" w:color="auto"/>
      </w:divBdr>
    </w:div>
    <w:div w:id="1560676976">
      <w:bodyDiv w:val="1"/>
      <w:marLeft w:val="0"/>
      <w:marRight w:val="0"/>
      <w:marTop w:val="0"/>
      <w:marBottom w:val="0"/>
      <w:divBdr>
        <w:top w:val="none" w:sz="0" w:space="0" w:color="auto"/>
        <w:left w:val="none" w:sz="0" w:space="0" w:color="auto"/>
        <w:bottom w:val="none" w:sz="0" w:space="0" w:color="auto"/>
        <w:right w:val="none" w:sz="0" w:space="0" w:color="auto"/>
      </w:divBdr>
    </w:div>
    <w:div w:id="1561135284">
      <w:bodyDiv w:val="1"/>
      <w:marLeft w:val="0"/>
      <w:marRight w:val="0"/>
      <w:marTop w:val="0"/>
      <w:marBottom w:val="0"/>
      <w:divBdr>
        <w:top w:val="none" w:sz="0" w:space="0" w:color="auto"/>
        <w:left w:val="none" w:sz="0" w:space="0" w:color="auto"/>
        <w:bottom w:val="none" w:sz="0" w:space="0" w:color="auto"/>
        <w:right w:val="none" w:sz="0" w:space="0" w:color="auto"/>
      </w:divBdr>
    </w:div>
    <w:div w:id="1561480797">
      <w:bodyDiv w:val="1"/>
      <w:marLeft w:val="0"/>
      <w:marRight w:val="0"/>
      <w:marTop w:val="0"/>
      <w:marBottom w:val="0"/>
      <w:divBdr>
        <w:top w:val="none" w:sz="0" w:space="0" w:color="auto"/>
        <w:left w:val="none" w:sz="0" w:space="0" w:color="auto"/>
        <w:bottom w:val="none" w:sz="0" w:space="0" w:color="auto"/>
        <w:right w:val="none" w:sz="0" w:space="0" w:color="auto"/>
      </w:divBdr>
    </w:div>
    <w:div w:id="1561985350">
      <w:bodyDiv w:val="1"/>
      <w:marLeft w:val="0"/>
      <w:marRight w:val="0"/>
      <w:marTop w:val="0"/>
      <w:marBottom w:val="0"/>
      <w:divBdr>
        <w:top w:val="none" w:sz="0" w:space="0" w:color="auto"/>
        <w:left w:val="none" w:sz="0" w:space="0" w:color="auto"/>
        <w:bottom w:val="none" w:sz="0" w:space="0" w:color="auto"/>
        <w:right w:val="none" w:sz="0" w:space="0" w:color="auto"/>
      </w:divBdr>
    </w:div>
    <w:div w:id="1562331086">
      <w:bodyDiv w:val="1"/>
      <w:marLeft w:val="0"/>
      <w:marRight w:val="0"/>
      <w:marTop w:val="0"/>
      <w:marBottom w:val="0"/>
      <w:divBdr>
        <w:top w:val="none" w:sz="0" w:space="0" w:color="auto"/>
        <w:left w:val="none" w:sz="0" w:space="0" w:color="auto"/>
        <w:bottom w:val="none" w:sz="0" w:space="0" w:color="auto"/>
        <w:right w:val="none" w:sz="0" w:space="0" w:color="auto"/>
      </w:divBdr>
    </w:div>
    <w:div w:id="1565751681">
      <w:bodyDiv w:val="1"/>
      <w:marLeft w:val="0"/>
      <w:marRight w:val="0"/>
      <w:marTop w:val="0"/>
      <w:marBottom w:val="0"/>
      <w:divBdr>
        <w:top w:val="none" w:sz="0" w:space="0" w:color="auto"/>
        <w:left w:val="none" w:sz="0" w:space="0" w:color="auto"/>
        <w:bottom w:val="none" w:sz="0" w:space="0" w:color="auto"/>
        <w:right w:val="none" w:sz="0" w:space="0" w:color="auto"/>
      </w:divBdr>
    </w:div>
    <w:div w:id="1569221002">
      <w:bodyDiv w:val="1"/>
      <w:marLeft w:val="0"/>
      <w:marRight w:val="0"/>
      <w:marTop w:val="0"/>
      <w:marBottom w:val="0"/>
      <w:divBdr>
        <w:top w:val="none" w:sz="0" w:space="0" w:color="auto"/>
        <w:left w:val="none" w:sz="0" w:space="0" w:color="auto"/>
        <w:bottom w:val="none" w:sz="0" w:space="0" w:color="auto"/>
        <w:right w:val="none" w:sz="0" w:space="0" w:color="auto"/>
      </w:divBdr>
    </w:div>
    <w:div w:id="1572152758">
      <w:bodyDiv w:val="1"/>
      <w:marLeft w:val="0"/>
      <w:marRight w:val="0"/>
      <w:marTop w:val="0"/>
      <w:marBottom w:val="0"/>
      <w:divBdr>
        <w:top w:val="none" w:sz="0" w:space="0" w:color="auto"/>
        <w:left w:val="none" w:sz="0" w:space="0" w:color="auto"/>
        <w:bottom w:val="none" w:sz="0" w:space="0" w:color="auto"/>
        <w:right w:val="none" w:sz="0" w:space="0" w:color="auto"/>
      </w:divBdr>
    </w:div>
    <w:div w:id="1574704138">
      <w:bodyDiv w:val="1"/>
      <w:marLeft w:val="0"/>
      <w:marRight w:val="0"/>
      <w:marTop w:val="0"/>
      <w:marBottom w:val="0"/>
      <w:divBdr>
        <w:top w:val="none" w:sz="0" w:space="0" w:color="auto"/>
        <w:left w:val="none" w:sz="0" w:space="0" w:color="auto"/>
        <w:bottom w:val="none" w:sz="0" w:space="0" w:color="auto"/>
        <w:right w:val="none" w:sz="0" w:space="0" w:color="auto"/>
      </w:divBdr>
    </w:div>
    <w:div w:id="1574705532">
      <w:bodyDiv w:val="1"/>
      <w:marLeft w:val="0"/>
      <w:marRight w:val="0"/>
      <w:marTop w:val="0"/>
      <w:marBottom w:val="0"/>
      <w:divBdr>
        <w:top w:val="none" w:sz="0" w:space="0" w:color="auto"/>
        <w:left w:val="none" w:sz="0" w:space="0" w:color="auto"/>
        <w:bottom w:val="none" w:sz="0" w:space="0" w:color="auto"/>
        <w:right w:val="none" w:sz="0" w:space="0" w:color="auto"/>
      </w:divBdr>
    </w:div>
    <w:div w:id="1575427624">
      <w:bodyDiv w:val="1"/>
      <w:marLeft w:val="0"/>
      <w:marRight w:val="0"/>
      <w:marTop w:val="0"/>
      <w:marBottom w:val="0"/>
      <w:divBdr>
        <w:top w:val="none" w:sz="0" w:space="0" w:color="auto"/>
        <w:left w:val="none" w:sz="0" w:space="0" w:color="auto"/>
        <w:bottom w:val="none" w:sz="0" w:space="0" w:color="auto"/>
        <w:right w:val="none" w:sz="0" w:space="0" w:color="auto"/>
      </w:divBdr>
    </w:div>
    <w:div w:id="1579318600">
      <w:bodyDiv w:val="1"/>
      <w:marLeft w:val="0"/>
      <w:marRight w:val="0"/>
      <w:marTop w:val="0"/>
      <w:marBottom w:val="0"/>
      <w:divBdr>
        <w:top w:val="none" w:sz="0" w:space="0" w:color="auto"/>
        <w:left w:val="none" w:sz="0" w:space="0" w:color="auto"/>
        <w:bottom w:val="none" w:sz="0" w:space="0" w:color="auto"/>
        <w:right w:val="none" w:sz="0" w:space="0" w:color="auto"/>
      </w:divBdr>
    </w:div>
    <w:div w:id="1584610587">
      <w:bodyDiv w:val="1"/>
      <w:marLeft w:val="0"/>
      <w:marRight w:val="0"/>
      <w:marTop w:val="0"/>
      <w:marBottom w:val="0"/>
      <w:divBdr>
        <w:top w:val="none" w:sz="0" w:space="0" w:color="auto"/>
        <w:left w:val="none" w:sz="0" w:space="0" w:color="auto"/>
        <w:bottom w:val="none" w:sz="0" w:space="0" w:color="auto"/>
        <w:right w:val="none" w:sz="0" w:space="0" w:color="auto"/>
      </w:divBdr>
    </w:div>
    <w:div w:id="1585216601">
      <w:bodyDiv w:val="1"/>
      <w:marLeft w:val="0"/>
      <w:marRight w:val="0"/>
      <w:marTop w:val="0"/>
      <w:marBottom w:val="0"/>
      <w:divBdr>
        <w:top w:val="none" w:sz="0" w:space="0" w:color="auto"/>
        <w:left w:val="none" w:sz="0" w:space="0" w:color="auto"/>
        <w:bottom w:val="none" w:sz="0" w:space="0" w:color="auto"/>
        <w:right w:val="none" w:sz="0" w:space="0" w:color="auto"/>
      </w:divBdr>
    </w:div>
    <w:div w:id="1609660658">
      <w:bodyDiv w:val="1"/>
      <w:marLeft w:val="0"/>
      <w:marRight w:val="0"/>
      <w:marTop w:val="0"/>
      <w:marBottom w:val="0"/>
      <w:divBdr>
        <w:top w:val="none" w:sz="0" w:space="0" w:color="auto"/>
        <w:left w:val="none" w:sz="0" w:space="0" w:color="auto"/>
        <w:bottom w:val="none" w:sz="0" w:space="0" w:color="auto"/>
        <w:right w:val="none" w:sz="0" w:space="0" w:color="auto"/>
      </w:divBdr>
    </w:div>
    <w:div w:id="1609971813">
      <w:bodyDiv w:val="1"/>
      <w:marLeft w:val="0"/>
      <w:marRight w:val="0"/>
      <w:marTop w:val="0"/>
      <w:marBottom w:val="0"/>
      <w:divBdr>
        <w:top w:val="none" w:sz="0" w:space="0" w:color="auto"/>
        <w:left w:val="none" w:sz="0" w:space="0" w:color="auto"/>
        <w:bottom w:val="none" w:sz="0" w:space="0" w:color="auto"/>
        <w:right w:val="none" w:sz="0" w:space="0" w:color="auto"/>
      </w:divBdr>
    </w:div>
    <w:div w:id="1615866677">
      <w:bodyDiv w:val="1"/>
      <w:marLeft w:val="0"/>
      <w:marRight w:val="0"/>
      <w:marTop w:val="0"/>
      <w:marBottom w:val="0"/>
      <w:divBdr>
        <w:top w:val="none" w:sz="0" w:space="0" w:color="auto"/>
        <w:left w:val="none" w:sz="0" w:space="0" w:color="auto"/>
        <w:bottom w:val="none" w:sz="0" w:space="0" w:color="auto"/>
        <w:right w:val="none" w:sz="0" w:space="0" w:color="auto"/>
      </w:divBdr>
    </w:div>
    <w:div w:id="1617058144">
      <w:bodyDiv w:val="1"/>
      <w:marLeft w:val="0"/>
      <w:marRight w:val="0"/>
      <w:marTop w:val="0"/>
      <w:marBottom w:val="0"/>
      <w:divBdr>
        <w:top w:val="none" w:sz="0" w:space="0" w:color="auto"/>
        <w:left w:val="none" w:sz="0" w:space="0" w:color="auto"/>
        <w:bottom w:val="none" w:sz="0" w:space="0" w:color="auto"/>
        <w:right w:val="none" w:sz="0" w:space="0" w:color="auto"/>
      </w:divBdr>
    </w:div>
    <w:div w:id="1617640724">
      <w:bodyDiv w:val="1"/>
      <w:marLeft w:val="0"/>
      <w:marRight w:val="0"/>
      <w:marTop w:val="0"/>
      <w:marBottom w:val="0"/>
      <w:divBdr>
        <w:top w:val="none" w:sz="0" w:space="0" w:color="auto"/>
        <w:left w:val="none" w:sz="0" w:space="0" w:color="auto"/>
        <w:bottom w:val="none" w:sz="0" w:space="0" w:color="auto"/>
        <w:right w:val="none" w:sz="0" w:space="0" w:color="auto"/>
      </w:divBdr>
    </w:div>
    <w:div w:id="1628773388">
      <w:bodyDiv w:val="1"/>
      <w:marLeft w:val="0"/>
      <w:marRight w:val="0"/>
      <w:marTop w:val="0"/>
      <w:marBottom w:val="0"/>
      <w:divBdr>
        <w:top w:val="none" w:sz="0" w:space="0" w:color="auto"/>
        <w:left w:val="none" w:sz="0" w:space="0" w:color="auto"/>
        <w:bottom w:val="none" w:sz="0" w:space="0" w:color="auto"/>
        <w:right w:val="none" w:sz="0" w:space="0" w:color="auto"/>
      </w:divBdr>
    </w:div>
    <w:div w:id="1631354458">
      <w:bodyDiv w:val="1"/>
      <w:marLeft w:val="0"/>
      <w:marRight w:val="0"/>
      <w:marTop w:val="0"/>
      <w:marBottom w:val="0"/>
      <w:divBdr>
        <w:top w:val="none" w:sz="0" w:space="0" w:color="auto"/>
        <w:left w:val="none" w:sz="0" w:space="0" w:color="auto"/>
        <w:bottom w:val="none" w:sz="0" w:space="0" w:color="auto"/>
        <w:right w:val="none" w:sz="0" w:space="0" w:color="auto"/>
      </w:divBdr>
    </w:div>
    <w:div w:id="1632899144">
      <w:bodyDiv w:val="1"/>
      <w:marLeft w:val="0"/>
      <w:marRight w:val="0"/>
      <w:marTop w:val="0"/>
      <w:marBottom w:val="0"/>
      <w:divBdr>
        <w:top w:val="none" w:sz="0" w:space="0" w:color="auto"/>
        <w:left w:val="none" w:sz="0" w:space="0" w:color="auto"/>
        <w:bottom w:val="none" w:sz="0" w:space="0" w:color="auto"/>
        <w:right w:val="none" w:sz="0" w:space="0" w:color="auto"/>
      </w:divBdr>
    </w:div>
    <w:div w:id="1634364421">
      <w:bodyDiv w:val="1"/>
      <w:marLeft w:val="0"/>
      <w:marRight w:val="0"/>
      <w:marTop w:val="0"/>
      <w:marBottom w:val="0"/>
      <w:divBdr>
        <w:top w:val="none" w:sz="0" w:space="0" w:color="auto"/>
        <w:left w:val="none" w:sz="0" w:space="0" w:color="auto"/>
        <w:bottom w:val="none" w:sz="0" w:space="0" w:color="auto"/>
        <w:right w:val="none" w:sz="0" w:space="0" w:color="auto"/>
      </w:divBdr>
    </w:div>
    <w:div w:id="1642491343">
      <w:bodyDiv w:val="1"/>
      <w:marLeft w:val="0"/>
      <w:marRight w:val="0"/>
      <w:marTop w:val="0"/>
      <w:marBottom w:val="0"/>
      <w:divBdr>
        <w:top w:val="none" w:sz="0" w:space="0" w:color="auto"/>
        <w:left w:val="none" w:sz="0" w:space="0" w:color="auto"/>
        <w:bottom w:val="none" w:sz="0" w:space="0" w:color="auto"/>
        <w:right w:val="none" w:sz="0" w:space="0" w:color="auto"/>
      </w:divBdr>
    </w:div>
    <w:div w:id="1643778059">
      <w:bodyDiv w:val="1"/>
      <w:marLeft w:val="0"/>
      <w:marRight w:val="0"/>
      <w:marTop w:val="0"/>
      <w:marBottom w:val="0"/>
      <w:divBdr>
        <w:top w:val="none" w:sz="0" w:space="0" w:color="auto"/>
        <w:left w:val="none" w:sz="0" w:space="0" w:color="auto"/>
        <w:bottom w:val="none" w:sz="0" w:space="0" w:color="auto"/>
        <w:right w:val="none" w:sz="0" w:space="0" w:color="auto"/>
      </w:divBdr>
    </w:div>
    <w:div w:id="1644196685">
      <w:bodyDiv w:val="1"/>
      <w:marLeft w:val="0"/>
      <w:marRight w:val="0"/>
      <w:marTop w:val="0"/>
      <w:marBottom w:val="0"/>
      <w:divBdr>
        <w:top w:val="none" w:sz="0" w:space="0" w:color="auto"/>
        <w:left w:val="none" w:sz="0" w:space="0" w:color="auto"/>
        <w:bottom w:val="none" w:sz="0" w:space="0" w:color="auto"/>
        <w:right w:val="none" w:sz="0" w:space="0" w:color="auto"/>
      </w:divBdr>
    </w:div>
    <w:div w:id="1658801576">
      <w:bodyDiv w:val="1"/>
      <w:marLeft w:val="0"/>
      <w:marRight w:val="0"/>
      <w:marTop w:val="0"/>
      <w:marBottom w:val="0"/>
      <w:divBdr>
        <w:top w:val="none" w:sz="0" w:space="0" w:color="auto"/>
        <w:left w:val="none" w:sz="0" w:space="0" w:color="auto"/>
        <w:bottom w:val="none" w:sz="0" w:space="0" w:color="auto"/>
        <w:right w:val="none" w:sz="0" w:space="0" w:color="auto"/>
      </w:divBdr>
    </w:div>
    <w:div w:id="1661277362">
      <w:bodyDiv w:val="1"/>
      <w:marLeft w:val="0"/>
      <w:marRight w:val="0"/>
      <w:marTop w:val="0"/>
      <w:marBottom w:val="0"/>
      <w:divBdr>
        <w:top w:val="none" w:sz="0" w:space="0" w:color="auto"/>
        <w:left w:val="none" w:sz="0" w:space="0" w:color="auto"/>
        <w:bottom w:val="none" w:sz="0" w:space="0" w:color="auto"/>
        <w:right w:val="none" w:sz="0" w:space="0" w:color="auto"/>
      </w:divBdr>
    </w:div>
    <w:div w:id="1664509440">
      <w:bodyDiv w:val="1"/>
      <w:marLeft w:val="0"/>
      <w:marRight w:val="0"/>
      <w:marTop w:val="0"/>
      <w:marBottom w:val="0"/>
      <w:divBdr>
        <w:top w:val="none" w:sz="0" w:space="0" w:color="auto"/>
        <w:left w:val="none" w:sz="0" w:space="0" w:color="auto"/>
        <w:bottom w:val="none" w:sz="0" w:space="0" w:color="auto"/>
        <w:right w:val="none" w:sz="0" w:space="0" w:color="auto"/>
      </w:divBdr>
    </w:div>
    <w:div w:id="1664820549">
      <w:bodyDiv w:val="1"/>
      <w:marLeft w:val="0"/>
      <w:marRight w:val="0"/>
      <w:marTop w:val="0"/>
      <w:marBottom w:val="0"/>
      <w:divBdr>
        <w:top w:val="none" w:sz="0" w:space="0" w:color="auto"/>
        <w:left w:val="none" w:sz="0" w:space="0" w:color="auto"/>
        <w:bottom w:val="none" w:sz="0" w:space="0" w:color="auto"/>
        <w:right w:val="none" w:sz="0" w:space="0" w:color="auto"/>
      </w:divBdr>
    </w:div>
    <w:div w:id="1670594788">
      <w:bodyDiv w:val="1"/>
      <w:marLeft w:val="0"/>
      <w:marRight w:val="0"/>
      <w:marTop w:val="0"/>
      <w:marBottom w:val="0"/>
      <w:divBdr>
        <w:top w:val="none" w:sz="0" w:space="0" w:color="auto"/>
        <w:left w:val="none" w:sz="0" w:space="0" w:color="auto"/>
        <w:bottom w:val="none" w:sz="0" w:space="0" w:color="auto"/>
        <w:right w:val="none" w:sz="0" w:space="0" w:color="auto"/>
      </w:divBdr>
    </w:div>
    <w:div w:id="1673413536">
      <w:bodyDiv w:val="1"/>
      <w:marLeft w:val="0"/>
      <w:marRight w:val="0"/>
      <w:marTop w:val="0"/>
      <w:marBottom w:val="0"/>
      <w:divBdr>
        <w:top w:val="none" w:sz="0" w:space="0" w:color="auto"/>
        <w:left w:val="none" w:sz="0" w:space="0" w:color="auto"/>
        <w:bottom w:val="none" w:sz="0" w:space="0" w:color="auto"/>
        <w:right w:val="none" w:sz="0" w:space="0" w:color="auto"/>
      </w:divBdr>
    </w:div>
    <w:div w:id="1677805204">
      <w:bodyDiv w:val="1"/>
      <w:marLeft w:val="0"/>
      <w:marRight w:val="0"/>
      <w:marTop w:val="0"/>
      <w:marBottom w:val="0"/>
      <w:divBdr>
        <w:top w:val="none" w:sz="0" w:space="0" w:color="auto"/>
        <w:left w:val="none" w:sz="0" w:space="0" w:color="auto"/>
        <w:bottom w:val="none" w:sz="0" w:space="0" w:color="auto"/>
        <w:right w:val="none" w:sz="0" w:space="0" w:color="auto"/>
      </w:divBdr>
    </w:div>
    <w:div w:id="1680351482">
      <w:bodyDiv w:val="1"/>
      <w:marLeft w:val="0"/>
      <w:marRight w:val="0"/>
      <w:marTop w:val="0"/>
      <w:marBottom w:val="0"/>
      <w:divBdr>
        <w:top w:val="none" w:sz="0" w:space="0" w:color="auto"/>
        <w:left w:val="none" w:sz="0" w:space="0" w:color="auto"/>
        <w:bottom w:val="none" w:sz="0" w:space="0" w:color="auto"/>
        <w:right w:val="none" w:sz="0" w:space="0" w:color="auto"/>
      </w:divBdr>
    </w:div>
    <w:div w:id="1681393027">
      <w:bodyDiv w:val="1"/>
      <w:marLeft w:val="0"/>
      <w:marRight w:val="0"/>
      <w:marTop w:val="0"/>
      <w:marBottom w:val="0"/>
      <w:divBdr>
        <w:top w:val="none" w:sz="0" w:space="0" w:color="auto"/>
        <w:left w:val="none" w:sz="0" w:space="0" w:color="auto"/>
        <w:bottom w:val="none" w:sz="0" w:space="0" w:color="auto"/>
        <w:right w:val="none" w:sz="0" w:space="0" w:color="auto"/>
      </w:divBdr>
    </w:div>
    <w:div w:id="1687830033">
      <w:bodyDiv w:val="1"/>
      <w:marLeft w:val="0"/>
      <w:marRight w:val="0"/>
      <w:marTop w:val="0"/>
      <w:marBottom w:val="0"/>
      <w:divBdr>
        <w:top w:val="none" w:sz="0" w:space="0" w:color="auto"/>
        <w:left w:val="none" w:sz="0" w:space="0" w:color="auto"/>
        <w:bottom w:val="none" w:sz="0" w:space="0" w:color="auto"/>
        <w:right w:val="none" w:sz="0" w:space="0" w:color="auto"/>
      </w:divBdr>
    </w:div>
    <w:div w:id="1690377484">
      <w:bodyDiv w:val="1"/>
      <w:marLeft w:val="0"/>
      <w:marRight w:val="0"/>
      <w:marTop w:val="0"/>
      <w:marBottom w:val="0"/>
      <w:divBdr>
        <w:top w:val="none" w:sz="0" w:space="0" w:color="auto"/>
        <w:left w:val="none" w:sz="0" w:space="0" w:color="auto"/>
        <w:bottom w:val="none" w:sz="0" w:space="0" w:color="auto"/>
        <w:right w:val="none" w:sz="0" w:space="0" w:color="auto"/>
      </w:divBdr>
    </w:div>
    <w:div w:id="1691293463">
      <w:bodyDiv w:val="1"/>
      <w:marLeft w:val="0"/>
      <w:marRight w:val="0"/>
      <w:marTop w:val="0"/>
      <w:marBottom w:val="0"/>
      <w:divBdr>
        <w:top w:val="none" w:sz="0" w:space="0" w:color="auto"/>
        <w:left w:val="none" w:sz="0" w:space="0" w:color="auto"/>
        <w:bottom w:val="none" w:sz="0" w:space="0" w:color="auto"/>
        <w:right w:val="none" w:sz="0" w:space="0" w:color="auto"/>
      </w:divBdr>
    </w:div>
    <w:div w:id="1695765784">
      <w:bodyDiv w:val="1"/>
      <w:marLeft w:val="0"/>
      <w:marRight w:val="0"/>
      <w:marTop w:val="0"/>
      <w:marBottom w:val="0"/>
      <w:divBdr>
        <w:top w:val="none" w:sz="0" w:space="0" w:color="auto"/>
        <w:left w:val="none" w:sz="0" w:space="0" w:color="auto"/>
        <w:bottom w:val="none" w:sz="0" w:space="0" w:color="auto"/>
        <w:right w:val="none" w:sz="0" w:space="0" w:color="auto"/>
      </w:divBdr>
    </w:div>
    <w:div w:id="1698653049">
      <w:bodyDiv w:val="1"/>
      <w:marLeft w:val="0"/>
      <w:marRight w:val="0"/>
      <w:marTop w:val="0"/>
      <w:marBottom w:val="0"/>
      <w:divBdr>
        <w:top w:val="none" w:sz="0" w:space="0" w:color="auto"/>
        <w:left w:val="none" w:sz="0" w:space="0" w:color="auto"/>
        <w:bottom w:val="none" w:sz="0" w:space="0" w:color="auto"/>
        <w:right w:val="none" w:sz="0" w:space="0" w:color="auto"/>
      </w:divBdr>
    </w:div>
    <w:div w:id="1706296244">
      <w:bodyDiv w:val="1"/>
      <w:marLeft w:val="0"/>
      <w:marRight w:val="0"/>
      <w:marTop w:val="0"/>
      <w:marBottom w:val="0"/>
      <w:divBdr>
        <w:top w:val="none" w:sz="0" w:space="0" w:color="auto"/>
        <w:left w:val="none" w:sz="0" w:space="0" w:color="auto"/>
        <w:bottom w:val="none" w:sz="0" w:space="0" w:color="auto"/>
        <w:right w:val="none" w:sz="0" w:space="0" w:color="auto"/>
      </w:divBdr>
    </w:div>
    <w:div w:id="1714311503">
      <w:bodyDiv w:val="1"/>
      <w:marLeft w:val="0"/>
      <w:marRight w:val="0"/>
      <w:marTop w:val="0"/>
      <w:marBottom w:val="0"/>
      <w:divBdr>
        <w:top w:val="none" w:sz="0" w:space="0" w:color="auto"/>
        <w:left w:val="none" w:sz="0" w:space="0" w:color="auto"/>
        <w:bottom w:val="none" w:sz="0" w:space="0" w:color="auto"/>
        <w:right w:val="none" w:sz="0" w:space="0" w:color="auto"/>
      </w:divBdr>
    </w:div>
    <w:div w:id="1726879197">
      <w:bodyDiv w:val="1"/>
      <w:marLeft w:val="0"/>
      <w:marRight w:val="0"/>
      <w:marTop w:val="0"/>
      <w:marBottom w:val="0"/>
      <w:divBdr>
        <w:top w:val="none" w:sz="0" w:space="0" w:color="auto"/>
        <w:left w:val="none" w:sz="0" w:space="0" w:color="auto"/>
        <w:bottom w:val="none" w:sz="0" w:space="0" w:color="auto"/>
        <w:right w:val="none" w:sz="0" w:space="0" w:color="auto"/>
      </w:divBdr>
    </w:div>
    <w:div w:id="1728407088">
      <w:bodyDiv w:val="1"/>
      <w:marLeft w:val="0"/>
      <w:marRight w:val="0"/>
      <w:marTop w:val="0"/>
      <w:marBottom w:val="0"/>
      <w:divBdr>
        <w:top w:val="none" w:sz="0" w:space="0" w:color="auto"/>
        <w:left w:val="none" w:sz="0" w:space="0" w:color="auto"/>
        <w:bottom w:val="none" w:sz="0" w:space="0" w:color="auto"/>
        <w:right w:val="none" w:sz="0" w:space="0" w:color="auto"/>
      </w:divBdr>
    </w:div>
    <w:div w:id="1729961314">
      <w:bodyDiv w:val="1"/>
      <w:marLeft w:val="0"/>
      <w:marRight w:val="0"/>
      <w:marTop w:val="0"/>
      <w:marBottom w:val="0"/>
      <w:divBdr>
        <w:top w:val="none" w:sz="0" w:space="0" w:color="auto"/>
        <w:left w:val="none" w:sz="0" w:space="0" w:color="auto"/>
        <w:bottom w:val="none" w:sz="0" w:space="0" w:color="auto"/>
        <w:right w:val="none" w:sz="0" w:space="0" w:color="auto"/>
      </w:divBdr>
    </w:div>
    <w:div w:id="1732800993">
      <w:bodyDiv w:val="1"/>
      <w:marLeft w:val="0"/>
      <w:marRight w:val="0"/>
      <w:marTop w:val="0"/>
      <w:marBottom w:val="0"/>
      <w:divBdr>
        <w:top w:val="none" w:sz="0" w:space="0" w:color="auto"/>
        <w:left w:val="none" w:sz="0" w:space="0" w:color="auto"/>
        <w:bottom w:val="none" w:sz="0" w:space="0" w:color="auto"/>
        <w:right w:val="none" w:sz="0" w:space="0" w:color="auto"/>
      </w:divBdr>
    </w:div>
    <w:div w:id="1740908917">
      <w:bodyDiv w:val="1"/>
      <w:marLeft w:val="0"/>
      <w:marRight w:val="0"/>
      <w:marTop w:val="0"/>
      <w:marBottom w:val="0"/>
      <w:divBdr>
        <w:top w:val="none" w:sz="0" w:space="0" w:color="auto"/>
        <w:left w:val="none" w:sz="0" w:space="0" w:color="auto"/>
        <w:bottom w:val="none" w:sz="0" w:space="0" w:color="auto"/>
        <w:right w:val="none" w:sz="0" w:space="0" w:color="auto"/>
      </w:divBdr>
    </w:div>
    <w:div w:id="1744911365">
      <w:bodyDiv w:val="1"/>
      <w:marLeft w:val="0"/>
      <w:marRight w:val="0"/>
      <w:marTop w:val="0"/>
      <w:marBottom w:val="0"/>
      <w:divBdr>
        <w:top w:val="none" w:sz="0" w:space="0" w:color="auto"/>
        <w:left w:val="none" w:sz="0" w:space="0" w:color="auto"/>
        <w:bottom w:val="none" w:sz="0" w:space="0" w:color="auto"/>
        <w:right w:val="none" w:sz="0" w:space="0" w:color="auto"/>
      </w:divBdr>
    </w:div>
    <w:div w:id="1747996455">
      <w:bodyDiv w:val="1"/>
      <w:marLeft w:val="0"/>
      <w:marRight w:val="0"/>
      <w:marTop w:val="0"/>
      <w:marBottom w:val="0"/>
      <w:divBdr>
        <w:top w:val="none" w:sz="0" w:space="0" w:color="auto"/>
        <w:left w:val="none" w:sz="0" w:space="0" w:color="auto"/>
        <w:bottom w:val="none" w:sz="0" w:space="0" w:color="auto"/>
        <w:right w:val="none" w:sz="0" w:space="0" w:color="auto"/>
      </w:divBdr>
    </w:div>
    <w:div w:id="1749767880">
      <w:bodyDiv w:val="1"/>
      <w:marLeft w:val="0"/>
      <w:marRight w:val="0"/>
      <w:marTop w:val="0"/>
      <w:marBottom w:val="0"/>
      <w:divBdr>
        <w:top w:val="none" w:sz="0" w:space="0" w:color="auto"/>
        <w:left w:val="none" w:sz="0" w:space="0" w:color="auto"/>
        <w:bottom w:val="none" w:sz="0" w:space="0" w:color="auto"/>
        <w:right w:val="none" w:sz="0" w:space="0" w:color="auto"/>
      </w:divBdr>
    </w:div>
    <w:div w:id="1752314835">
      <w:bodyDiv w:val="1"/>
      <w:marLeft w:val="0"/>
      <w:marRight w:val="0"/>
      <w:marTop w:val="0"/>
      <w:marBottom w:val="0"/>
      <w:divBdr>
        <w:top w:val="none" w:sz="0" w:space="0" w:color="auto"/>
        <w:left w:val="none" w:sz="0" w:space="0" w:color="auto"/>
        <w:bottom w:val="none" w:sz="0" w:space="0" w:color="auto"/>
        <w:right w:val="none" w:sz="0" w:space="0" w:color="auto"/>
      </w:divBdr>
    </w:div>
    <w:div w:id="1756121498">
      <w:bodyDiv w:val="1"/>
      <w:marLeft w:val="0"/>
      <w:marRight w:val="0"/>
      <w:marTop w:val="0"/>
      <w:marBottom w:val="0"/>
      <w:divBdr>
        <w:top w:val="none" w:sz="0" w:space="0" w:color="auto"/>
        <w:left w:val="none" w:sz="0" w:space="0" w:color="auto"/>
        <w:bottom w:val="none" w:sz="0" w:space="0" w:color="auto"/>
        <w:right w:val="none" w:sz="0" w:space="0" w:color="auto"/>
      </w:divBdr>
    </w:div>
    <w:div w:id="1759788611">
      <w:bodyDiv w:val="1"/>
      <w:marLeft w:val="0"/>
      <w:marRight w:val="0"/>
      <w:marTop w:val="0"/>
      <w:marBottom w:val="0"/>
      <w:divBdr>
        <w:top w:val="none" w:sz="0" w:space="0" w:color="auto"/>
        <w:left w:val="none" w:sz="0" w:space="0" w:color="auto"/>
        <w:bottom w:val="none" w:sz="0" w:space="0" w:color="auto"/>
        <w:right w:val="none" w:sz="0" w:space="0" w:color="auto"/>
      </w:divBdr>
    </w:div>
    <w:div w:id="1760981403">
      <w:bodyDiv w:val="1"/>
      <w:marLeft w:val="0"/>
      <w:marRight w:val="0"/>
      <w:marTop w:val="0"/>
      <w:marBottom w:val="0"/>
      <w:divBdr>
        <w:top w:val="none" w:sz="0" w:space="0" w:color="auto"/>
        <w:left w:val="none" w:sz="0" w:space="0" w:color="auto"/>
        <w:bottom w:val="none" w:sz="0" w:space="0" w:color="auto"/>
        <w:right w:val="none" w:sz="0" w:space="0" w:color="auto"/>
      </w:divBdr>
    </w:div>
    <w:div w:id="1761943447">
      <w:bodyDiv w:val="1"/>
      <w:marLeft w:val="0"/>
      <w:marRight w:val="0"/>
      <w:marTop w:val="0"/>
      <w:marBottom w:val="0"/>
      <w:divBdr>
        <w:top w:val="none" w:sz="0" w:space="0" w:color="auto"/>
        <w:left w:val="none" w:sz="0" w:space="0" w:color="auto"/>
        <w:bottom w:val="none" w:sz="0" w:space="0" w:color="auto"/>
        <w:right w:val="none" w:sz="0" w:space="0" w:color="auto"/>
      </w:divBdr>
    </w:div>
    <w:div w:id="1762484618">
      <w:bodyDiv w:val="1"/>
      <w:marLeft w:val="0"/>
      <w:marRight w:val="0"/>
      <w:marTop w:val="0"/>
      <w:marBottom w:val="0"/>
      <w:divBdr>
        <w:top w:val="none" w:sz="0" w:space="0" w:color="auto"/>
        <w:left w:val="none" w:sz="0" w:space="0" w:color="auto"/>
        <w:bottom w:val="none" w:sz="0" w:space="0" w:color="auto"/>
        <w:right w:val="none" w:sz="0" w:space="0" w:color="auto"/>
      </w:divBdr>
    </w:div>
    <w:div w:id="1763838912">
      <w:bodyDiv w:val="1"/>
      <w:marLeft w:val="0"/>
      <w:marRight w:val="0"/>
      <w:marTop w:val="0"/>
      <w:marBottom w:val="0"/>
      <w:divBdr>
        <w:top w:val="none" w:sz="0" w:space="0" w:color="auto"/>
        <w:left w:val="none" w:sz="0" w:space="0" w:color="auto"/>
        <w:bottom w:val="none" w:sz="0" w:space="0" w:color="auto"/>
        <w:right w:val="none" w:sz="0" w:space="0" w:color="auto"/>
      </w:divBdr>
    </w:div>
    <w:div w:id="1767725538">
      <w:bodyDiv w:val="1"/>
      <w:marLeft w:val="0"/>
      <w:marRight w:val="0"/>
      <w:marTop w:val="0"/>
      <w:marBottom w:val="0"/>
      <w:divBdr>
        <w:top w:val="none" w:sz="0" w:space="0" w:color="auto"/>
        <w:left w:val="none" w:sz="0" w:space="0" w:color="auto"/>
        <w:bottom w:val="none" w:sz="0" w:space="0" w:color="auto"/>
        <w:right w:val="none" w:sz="0" w:space="0" w:color="auto"/>
      </w:divBdr>
    </w:div>
    <w:div w:id="1769346302">
      <w:bodyDiv w:val="1"/>
      <w:marLeft w:val="0"/>
      <w:marRight w:val="0"/>
      <w:marTop w:val="0"/>
      <w:marBottom w:val="0"/>
      <w:divBdr>
        <w:top w:val="none" w:sz="0" w:space="0" w:color="auto"/>
        <w:left w:val="none" w:sz="0" w:space="0" w:color="auto"/>
        <w:bottom w:val="none" w:sz="0" w:space="0" w:color="auto"/>
        <w:right w:val="none" w:sz="0" w:space="0" w:color="auto"/>
      </w:divBdr>
    </w:div>
    <w:div w:id="1776710152">
      <w:bodyDiv w:val="1"/>
      <w:marLeft w:val="0"/>
      <w:marRight w:val="0"/>
      <w:marTop w:val="0"/>
      <w:marBottom w:val="0"/>
      <w:divBdr>
        <w:top w:val="none" w:sz="0" w:space="0" w:color="auto"/>
        <w:left w:val="none" w:sz="0" w:space="0" w:color="auto"/>
        <w:bottom w:val="none" w:sz="0" w:space="0" w:color="auto"/>
        <w:right w:val="none" w:sz="0" w:space="0" w:color="auto"/>
      </w:divBdr>
    </w:div>
    <w:div w:id="1787894526">
      <w:bodyDiv w:val="1"/>
      <w:marLeft w:val="0"/>
      <w:marRight w:val="0"/>
      <w:marTop w:val="0"/>
      <w:marBottom w:val="0"/>
      <w:divBdr>
        <w:top w:val="none" w:sz="0" w:space="0" w:color="auto"/>
        <w:left w:val="none" w:sz="0" w:space="0" w:color="auto"/>
        <w:bottom w:val="none" w:sz="0" w:space="0" w:color="auto"/>
        <w:right w:val="none" w:sz="0" w:space="0" w:color="auto"/>
      </w:divBdr>
    </w:div>
    <w:div w:id="1795756666">
      <w:bodyDiv w:val="1"/>
      <w:marLeft w:val="0"/>
      <w:marRight w:val="0"/>
      <w:marTop w:val="0"/>
      <w:marBottom w:val="0"/>
      <w:divBdr>
        <w:top w:val="none" w:sz="0" w:space="0" w:color="auto"/>
        <w:left w:val="none" w:sz="0" w:space="0" w:color="auto"/>
        <w:bottom w:val="none" w:sz="0" w:space="0" w:color="auto"/>
        <w:right w:val="none" w:sz="0" w:space="0" w:color="auto"/>
      </w:divBdr>
    </w:div>
    <w:div w:id="1802066592">
      <w:bodyDiv w:val="1"/>
      <w:marLeft w:val="0"/>
      <w:marRight w:val="0"/>
      <w:marTop w:val="0"/>
      <w:marBottom w:val="0"/>
      <w:divBdr>
        <w:top w:val="none" w:sz="0" w:space="0" w:color="auto"/>
        <w:left w:val="none" w:sz="0" w:space="0" w:color="auto"/>
        <w:bottom w:val="none" w:sz="0" w:space="0" w:color="auto"/>
        <w:right w:val="none" w:sz="0" w:space="0" w:color="auto"/>
      </w:divBdr>
    </w:div>
    <w:div w:id="1803813232">
      <w:bodyDiv w:val="1"/>
      <w:marLeft w:val="0"/>
      <w:marRight w:val="0"/>
      <w:marTop w:val="0"/>
      <w:marBottom w:val="0"/>
      <w:divBdr>
        <w:top w:val="none" w:sz="0" w:space="0" w:color="auto"/>
        <w:left w:val="none" w:sz="0" w:space="0" w:color="auto"/>
        <w:bottom w:val="none" w:sz="0" w:space="0" w:color="auto"/>
        <w:right w:val="none" w:sz="0" w:space="0" w:color="auto"/>
      </w:divBdr>
    </w:div>
    <w:div w:id="1813718145">
      <w:bodyDiv w:val="1"/>
      <w:marLeft w:val="0"/>
      <w:marRight w:val="0"/>
      <w:marTop w:val="0"/>
      <w:marBottom w:val="0"/>
      <w:divBdr>
        <w:top w:val="none" w:sz="0" w:space="0" w:color="auto"/>
        <w:left w:val="none" w:sz="0" w:space="0" w:color="auto"/>
        <w:bottom w:val="none" w:sz="0" w:space="0" w:color="auto"/>
        <w:right w:val="none" w:sz="0" w:space="0" w:color="auto"/>
      </w:divBdr>
    </w:div>
    <w:div w:id="1816531096">
      <w:bodyDiv w:val="1"/>
      <w:marLeft w:val="0"/>
      <w:marRight w:val="0"/>
      <w:marTop w:val="0"/>
      <w:marBottom w:val="0"/>
      <w:divBdr>
        <w:top w:val="none" w:sz="0" w:space="0" w:color="auto"/>
        <w:left w:val="none" w:sz="0" w:space="0" w:color="auto"/>
        <w:bottom w:val="none" w:sz="0" w:space="0" w:color="auto"/>
        <w:right w:val="none" w:sz="0" w:space="0" w:color="auto"/>
      </w:divBdr>
    </w:div>
    <w:div w:id="1817529464">
      <w:bodyDiv w:val="1"/>
      <w:marLeft w:val="0"/>
      <w:marRight w:val="0"/>
      <w:marTop w:val="0"/>
      <w:marBottom w:val="0"/>
      <w:divBdr>
        <w:top w:val="none" w:sz="0" w:space="0" w:color="auto"/>
        <w:left w:val="none" w:sz="0" w:space="0" w:color="auto"/>
        <w:bottom w:val="none" w:sz="0" w:space="0" w:color="auto"/>
        <w:right w:val="none" w:sz="0" w:space="0" w:color="auto"/>
      </w:divBdr>
    </w:div>
    <w:div w:id="1833791922">
      <w:bodyDiv w:val="1"/>
      <w:marLeft w:val="0"/>
      <w:marRight w:val="0"/>
      <w:marTop w:val="0"/>
      <w:marBottom w:val="0"/>
      <w:divBdr>
        <w:top w:val="none" w:sz="0" w:space="0" w:color="auto"/>
        <w:left w:val="none" w:sz="0" w:space="0" w:color="auto"/>
        <w:bottom w:val="none" w:sz="0" w:space="0" w:color="auto"/>
        <w:right w:val="none" w:sz="0" w:space="0" w:color="auto"/>
      </w:divBdr>
    </w:div>
    <w:div w:id="1834642120">
      <w:bodyDiv w:val="1"/>
      <w:marLeft w:val="0"/>
      <w:marRight w:val="0"/>
      <w:marTop w:val="0"/>
      <w:marBottom w:val="0"/>
      <w:divBdr>
        <w:top w:val="none" w:sz="0" w:space="0" w:color="auto"/>
        <w:left w:val="none" w:sz="0" w:space="0" w:color="auto"/>
        <w:bottom w:val="none" w:sz="0" w:space="0" w:color="auto"/>
        <w:right w:val="none" w:sz="0" w:space="0" w:color="auto"/>
      </w:divBdr>
    </w:div>
    <w:div w:id="1841656972">
      <w:bodyDiv w:val="1"/>
      <w:marLeft w:val="0"/>
      <w:marRight w:val="0"/>
      <w:marTop w:val="0"/>
      <w:marBottom w:val="0"/>
      <w:divBdr>
        <w:top w:val="none" w:sz="0" w:space="0" w:color="auto"/>
        <w:left w:val="none" w:sz="0" w:space="0" w:color="auto"/>
        <w:bottom w:val="none" w:sz="0" w:space="0" w:color="auto"/>
        <w:right w:val="none" w:sz="0" w:space="0" w:color="auto"/>
      </w:divBdr>
    </w:div>
    <w:div w:id="1846703361">
      <w:bodyDiv w:val="1"/>
      <w:marLeft w:val="0"/>
      <w:marRight w:val="0"/>
      <w:marTop w:val="0"/>
      <w:marBottom w:val="0"/>
      <w:divBdr>
        <w:top w:val="none" w:sz="0" w:space="0" w:color="auto"/>
        <w:left w:val="none" w:sz="0" w:space="0" w:color="auto"/>
        <w:bottom w:val="none" w:sz="0" w:space="0" w:color="auto"/>
        <w:right w:val="none" w:sz="0" w:space="0" w:color="auto"/>
      </w:divBdr>
    </w:div>
    <w:div w:id="1848013659">
      <w:bodyDiv w:val="1"/>
      <w:marLeft w:val="0"/>
      <w:marRight w:val="0"/>
      <w:marTop w:val="0"/>
      <w:marBottom w:val="0"/>
      <w:divBdr>
        <w:top w:val="none" w:sz="0" w:space="0" w:color="auto"/>
        <w:left w:val="none" w:sz="0" w:space="0" w:color="auto"/>
        <w:bottom w:val="none" w:sz="0" w:space="0" w:color="auto"/>
        <w:right w:val="none" w:sz="0" w:space="0" w:color="auto"/>
      </w:divBdr>
    </w:div>
    <w:div w:id="1848016487">
      <w:bodyDiv w:val="1"/>
      <w:marLeft w:val="0"/>
      <w:marRight w:val="0"/>
      <w:marTop w:val="0"/>
      <w:marBottom w:val="0"/>
      <w:divBdr>
        <w:top w:val="none" w:sz="0" w:space="0" w:color="auto"/>
        <w:left w:val="none" w:sz="0" w:space="0" w:color="auto"/>
        <w:bottom w:val="none" w:sz="0" w:space="0" w:color="auto"/>
        <w:right w:val="none" w:sz="0" w:space="0" w:color="auto"/>
      </w:divBdr>
    </w:div>
    <w:div w:id="1856336169">
      <w:bodyDiv w:val="1"/>
      <w:marLeft w:val="0"/>
      <w:marRight w:val="0"/>
      <w:marTop w:val="0"/>
      <w:marBottom w:val="0"/>
      <w:divBdr>
        <w:top w:val="none" w:sz="0" w:space="0" w:color="auto"/>
        <w:left w:val="none" w:sz="0" w:space="0" w:color="auto"/>
        <w:bottom w:val="none" w:sz="0" w:space="0" w:color="auto"/>
        <w:right w:val="none" w:sz="0" w:space="0" w:color="auto"/>
      </w:divBdr>
    </w:div>
    <w:div w:id="1856767912">
      <w:bodyDiv w:val="1"/>
      <w:marLeft w:val="0"/>
      <w:marRight w:val="0"/>
      <w:marTop w:val="0"/>
      <w:marBottom w:val="0"/>
      <w:divBdr>
        <w:top w:val="none" w:sz="0" w:space="0" w:color="auto"/>
        <w:left w:val="none" w:sz="0" w:space="0" w:color="auto"/>
        <w:bottom w:val="none" w:sz="0" w:space="0" w:color="auto"/>
        <w:right w:val="none" w:sz="0" w:space="0" w:color="auto"/>
      </w:divBdr>
    </w:div>
    <w:div w:id="1858305477">
      <w:bodyDiv w:val="1"/>
      <w:marLeft w:val="0"/>
      <w:marRight w:val="0"/>
      <w:marTop w:val="0"/>
      <w:marBottom w:val="0"/>
      <w:divBdr>
        <w:top w:val="none" w:sz="0" w:space="0" w:color="auto"/>
        <w:left w:val="none" w:sz="0" w:space="0" w:color="auto"/>
        <w:bottom w:val="none" w:sz="0" w:space="0" w:color="auto"/>
        <w:right w:val="none" w:sz="0" w:space="0" w:color="auto"/>
      </w:divBdr>
    </w:div>
    <w:div w:id="1859079442">
      <w:bodyDiv w:val="1"/>
      <w:marLeft w:val="0"/>
      <w:marRight w:val="0"/>
      <w:marTop w:val="0"/>
      <w:marBottom w:val="0"/>
      <w:divBdr>
        <w:top w:val="none" w:sz="0" w:space="0" w:color="auto"/>
        <w:left w:val="none" w:sz="0" w:space="0" w:color="auto"/>
        <w:bottom w:val="none" w:sz="0" w:space="0" w:color="auto"/>
        <w:right w:val="none" w:sz="0" w:space="0" w:color="auto"/>
      </w:divBdr>
    </w:div>
    <w:div w:id="1861308720">
      <w:bodyDiv w:val="1"/>
      <w:marLeft w:val="0"/>
      <w:marRight w:val="0"/>
      <w:marTop w:val="0"/>
      <w:marBottom w:val="0"/>
      <w:divBdr>
        <w:top w:val="none" w:sz="0" w:space="0" w:color="auto"/>
        <w:left w:val="none" w:sz="0" w:space="0" w:color="auto"/>
        <w:bottom w:val="none" w:sz="0" w:space="0" w:color="auto"/>
        <w:right w:val="none" w:sz="0" w:space="0" w:color="auto"/>
      </w:divBdr>
    </w:div>
    <w:div w:id="1865050610">
      <w:bodyDiv w:val="1"/>
      <w:marLeft w:val="0"/>
      <w:marRight w:val="0"/>
      <w:marTop w:val="0"/>
      <w:marBottom w:val="0"/>
      <w:divBdr>
        <w:top w:val="none" w:sz="0" w:space="0" w:color="auto"/>
        <w:left w:val="none" w:sz="0" w:space="0" w:color="auto"/>
        <w:bottom w:val="none" w:sz="0" w:space="0" w:color="auto"/>
        <w:right w:val="none" w:sz="0" w:space="0" w:color="auto"/>
      </w:divBdr>
    </w:div>
    <w:div w:id="1868911538">
      <w:bodyDiv w:val="1"/>
      <w:marLeft w:val="0"/>
      <w:marRight w:val="0"/>
      <w:marTop w:val="0"/>
      <w:marBottom w:val="0"/>
      <w:divBdr>
        <w:top w:val="none" w:sz="0" w:space="0" w:color="auto"/>
        <w:left w:val="none" w:sz="0" w:space="0" w:color="auto"/>
        <w:bottom w:val="none" w:sz="0" w:space="0" w:color="auto"/>
        <w:right w:val="none" w:sz="0" w:space="0" w:color="auto"/>
      </w:divBdr>
    </w:div>
    <w:div w:id="1869440367">
      <w:bodyDiv w:val="1"/>
      <w:marLeft w:val="0"/>
      <w:marRight w:val="0"/>
      <w:marTop w:val="0"/>
      <w:marBottom w:val="0"/>
      <w:divBdr>
        <w:top w:val="none" w:sz="0" w:space="0" w:color="auto"/>
        <w:left w:val="none" w:sz="0" w:space="0" w:color="auto"/>
        <w:bottom w:val="none" w:sz="0" w:space="0" w:color="auto"/>
        <w:right w:val="none" w:sz="0" w:space="0" w:color="auto"/>
      </w:divBdr>
    </w:div>
    <w:div w:id="1883202727">
      <w:bodyDiv w:val="1"/>
      <w:marLeft w:val="0"/>
      <w:marRight w:val="0"/>
      <w:marTop w:val="0"/>
      <w:marBottom w:val="0"/>
      <w:divBdr>
        <w:top w:val="none" w:sz="0" w:space="0" w:color="auto"/>
        <w:left w:val="none" w:sz="0" w:space="0" w:color="auto"/>
        <w:bottom w:val="none" w:sz="0" w:space="0" w:color="auto"/>
        <w:right w:val="none" w:sz="0" w:space="0" w:color="auto"/>
      </w:divBdr>
    </w:div>
    <w:div w:id="1887830450">
      <w:bodyDiv w:val="1"/>
      <w:marLeft w:val="0"/>
      <w:marRight w:val="0"/>
      <w:marTop w:val="0"/>
      <w:marBottom w:val="0"/>
      <w:divBdr>
        <w:top w:val="none" w:sz="0" w:space="0" w:color="auto"/>
        <w:left w:val="none" w:sz="0" w:space="0" w:color="auto"/>
        <w:bottom w:val="none" w:sz="0" w:space="0" w:color="auto"/>
        <w:right w:val="none" w:sz="0" w:space="0" w:color="auto"/>
      </w:divBdr>
    </w:div>
    <w:div w:id="1891333354">
      <w:bodyDiv w:val="1"/>
      <w:marLeft w:val="0"/>
      <w:marRight w:val="0"/>
      <w:marTop w:val="0"/>
      <w:marBottom w:val="0"/>
      <w:divBdr>
        <w:top w:val="none" w:sz="0" w:space="0" w:color="auto"/>
        <w:left w:val="none" w:sz="0" w:space="0" w:color="auto"/>
        <w:bottom w:val="none" w:sz="0" w:space="0" w:color="auto"/>
        <w:right w:val="none" w:sz="0" w:space="0" w:color="auto"/>
      </w:divBdr>
    </w:div>
    <w:div w:id="1891771356">
      <w:bodyDiv w:val="1"/>
      <w:marLeft w:val="0"/>
      <w:marRight w:val="0"/>
      <w:marTop w:val="0"/>
      <w:marBottom w:val="0"/>
      <w:divBdr>
        <w:top w:val="none" w:sz="0" w:space="0" w:color="auto"/>
        <w:left w:val="none" w:sz="0" w:space="0" w:color="auto"/>
        <w:bottom w:val="none" w:sz="0" w:space="0" w:color="auto"/>
        <w:right w:val="none" w:sz="0" w:space="0" w:color="auto"/>
      </w:divBdr>
    </w:div>
    <w:div w:id="1892500925">
      <w:bodyDiv w:val="1"/>
      <w:marLeft w:val="0"/>
      <w:marRight w:val="0"/>
      <w:marTop w:val="0"/>
      <w:marBottom w:val="0"/>
      <w:divBdr>
        <w:top w:val="none" w:sz="0" w:space="0" w:color="auto"/>
        <w:left w:val="none" w:sz="0" w:space="0" w:color="auto"/>
        <w:bottom w:val="none" w:sz="0" w:space="0" w:color="auto"/>
        <w:right w:val="none" w:sz="0" w:space="0" w:color="auto"/>
      </w:divBdr>
    </w:div>
    <w:div w:id="1893034070">
      <w:bodyDiv w:val="1"/>
      <w:marLeft w:val="0"/>
      <w:marRight w:val="0"/>
      <w:marTop w:val="0"/>
      <w:marBottom w:val="0"/>
      <w:divBdr>
        <w:top w:val="none" w:sz="0" w:space="0" w:color="auto"/>
        <w:left w:val="none" w:sz="0" w:space="0" w:color="auto"/>
        <w:bottom w:val="none" w:sz="0" w:space="0" w:color="auto"/>
        <w:right w:val="none" w:sz="0" w:space="0" w:color="auto"/>
      </w:divBdr>
    </w:div>
    <w:div w:id="1897349132">
      <w:bodyDiv w:val="1"/>
      <w:marLeft w:val="0"/>
      <w:marRight w:val="0"/>
      <w:marTop w:val="0"/>
      <w:marBottom w:val="0"/>
      <w:divBdr>
        <w:top w:val="none" w:sz="0" w:space="0" w:color="auto"/>
        <w:left w:val="none" w:sz="0" w:space="0" w:color="auto"/>
        <w:bottom w:val="none" w:sz="0" w:space="0" w:color="auto"/>
        <w:right w:val="none" w:sz="0" w:space="0" w:color="auto"/>
      </w:divBdr>
    </w:div>
    <w:div w:id="1901476837">
      <w:bodyDiv w:val="1"/>
      <w:marLeft w:val="0"/>
      <w:marRight w:val="0"/>
      <w:marTop w:val="0"/>
      <w:marBottom w:val="0"/>
      <w:divBdr>
        <w:top w:val="none" w:sz="0" w:space="0" w:color="auto"/>
        <w:left w:val="none" w:sz="0" w:space="0" w:color="auto"/>
        <w:bottom w:val="none" w:sz="0" w:space="0" w:color="auto"/>
        <w:right w:val="none" w:sz="0" w:space="0" w:color="auto"/>
      </w:divBdr>
    </w:div>
    <w:div w:id="1904637844">
      <w:bodyDiv w:val="1"/>
      <w:marLeft w:val="0"/>
      <w:marRight w:val="0"/>
      <w:marTop w:val="0"/>
      <w:marBottom w:val="0"/>
      <w:divBdr>
        <w:top w:val="none" w:sz="0" w:space="0" w:color="auto"/>
        <w:left w:val="none" w:sz="0" w:space="0" w:color="auto"/>
        <w:bottom w:val="none" w:sz="0" w:space="0" w:color="auto"/>
        <w:right w:val="none" w:sz="0" w:space="0" w:color="auto"/>
      </w:divBdr>
    </w:div>
    <w:div w:id="1906380054">
      <w:bodyDiv w:val="1"/>
      <w:marLeft w:val="0"/>
      <w:marRight w:val="0"/>
      <w:marTop w:val="0"/>
      <w:marBottom w:val="0"/>
      <w:divBdr>
        <w:top w:val="none" w:sz="0" w:space="0" w:color="auto"/>
        <w:left w:val="none" w:sz="0" w:space="0" w:color="auto"/>
        <w:bottom w:val="none" w:sz="0" w:space="0" w:color="auto"/>
        <w:right w:val="none" w:sz="0" w:space="0" w:color="auto"/>
      </w:divBdr>
    </w:div>
    <w:div w:id="1913612329">
      <w:bodyDiv w:val="1"/>
      <w:marLeft w:val="0"/>
      <w:marRight w:val="0"/>
      <w:marTop w:val="0"/>
      <w:marBottom w:val="0"/>
      <w:divBdr>
        <w:top w:val="none" w:sz="0" w:space="0" w:color="auto"/>
        <w:left w:val="none" w:sz="0" w:space="0" w:color="auto"/>
        <w:bottom w:val="none" w:sz="0" w:space="0" w:color="auto"/>
        <w:right w:val="none" w:sz="0" w:space="0" w:color="auto"/>
      </w:divBdr>
    </w:div>
    <w:div w:id="1915626962">
      <w:bodyDiv w:val="1"/>
      <w:marLeft w:val="0"/>
      <w:marRight w:val="0"/>
      <w:marTop w:val="0"/>
      <w:marBottom w:val="0"/>
      <w:divBdr>
        <w:top w:val="none" w:sz="0" w:space="0" w:color="auto"/>
        <w:left w:val="none" w:sz="0" w:space="0" w:color="auto"/>
        <w:bottom w:val="none" w:sz="0" w:space="0" w:color="auto"/>
        <w:right w:val="none" w:sz="0" w:space="0" w:color="auto"/>
      </w:divBdr>
    </w:div>
    <w:div w:id="1916283719">
      <w:bodyDiv w:val="1"/>
      <w:marLeft w:val="0"/>
      <w:marRight w:val="0"/>
      <w:marTop w:val="0"/>
      <w:marBottom w:val="0"/>
      <w:divBdr>
        <w:top w:val="none" w:sz="0" w:space="0" w:color="auto"/>
        <w:left w:val="none" w:sz="0" w:space="0" w:color="auto"/>
        <w:bottom w:val="none" w:sz="0" w:space="0" w:color="auto"/>
        <w:right w:val="none" w:sz="0" w:space="0" w:color="auto"/>
      </w:divBdr>
    </w:div>
    <w:div w:id="1916623524">
      <w:bodyDiv w:val="1"/>
      <w:marLeft w:val="0"/>
      <w:marRight w:val="0"/>
      <w:marTop w:val="0"/>
      <w:marBottom w:val="0"/>
      <w:divBdr>
        <w:top w:val="none" w:sz="0" w:space="0" w:color="auto"/>
        <w:left w:val="none" w:sz="0" w:space="0" w:color="auto"/>
        <w:bottom w:val="none" w:sz="0" w:space="0" w:color="auto"/>
        <w:right w:val="none" w:sz="0" w:space="0" w:color="auto"/>
      </w:divBdr>
    </w:div>
    <w:div w:id="1919485933">
      <w:bodyDiv w:val="1"/>
      <w:marLeft w:val="0"/>
      <w:marRight w:val="0"/>
      <w:marTop w:val="0"/>
      <w:marBottom w:val="0"/>
      <w:divBdr>
        <w:top w:val="none" w:sz="0" w:space="0" w:color="auto"/>
        <w:left w:val="none" w:sz="0" w:space="0" w:color="auto"/>
        <w:bottom w:val="none" w:sz="0" w:space="0" w:color="auto"/>
        <w:right w:val="none" w:sz="0" w:space="0" w:color="auto"/>
      </w:divBdr>
    </w:div>
    <w:div w:id="1926304607">
      <w:bodyDiv w:val="1"/>
      <w:marLeft w:val="0"/>
      <w:marRight w:val="0"/>
      <w:marTop w:val="0"/>
      <w:marBottom w:val="0"/>
      <w:divBdr>
        <w:top w:val="none" w:sz="0" w:space="0" w:color="auto"/>
        <w:left w:val="none" w:sz="0" w:space="0" w:color="auto"/>
        <w:bottom w:val="none" w:sz="0" w:space="0" w:color="auto"/>
        <w:right w:val="none" w:sz="0" w:space="0" w:color="auto"/>
      </w:divBdr>
    </w:div>
    <w:div w:id="1932466677">
      <w:bodyDiv w:val="1"/>
      <w:marLeft w:val="0"/>
      <w:marRight w:val="0"/>
      <w:marTop w:val="0"/>
      <w:marBottom w:val="0"/>
      <w:divBdr>
        <w:top w:val="none" w:sz="0" w:space="0" w:color="auto"/>
        <w:left w:val="none" w:sz="0" w:space="0" w:color="auto"/>
        <w:bottom w:val="none" w:sz="0" w:space="0" w:color="auto"/>
        <w:right w:val="none" w:sz="0" w:space="0" w:color="auto"/>
      </w:divBdr>
    </w:div>
    <w:div w:id="1940218903">
      <w:bodyDiv w:val="1"/>
      <w:marLeft w:val="0"/>
      <w:marRight w:val="0"/>
      <w:marTop w:val="0"/>
      <w:marBottom w:val="0"/>
      <w:divBdr>
        <w:top w:val="none" w:sz="0" w:space="0" w:color="auto"/>
        <w:left w:val="none" w:sz="0" w:space="0" w:color="auto"/>
        <w:bottom w:val="none" w:sz="0" w:space="0" w:color="auto"/>
        <w:right w:val="none" w:sz="0" w:space="0" w:color="auto"/>
      </w:divBdr>
    </w:div>
    <w:div w:id="1940525929">
      <w:bodyDiv w:val="1"/>
      <w:marLeft w:val="0"/>
      <w:marRight w:val="0"/>
      <w:marTop w:val="0"/>
      <w:marBottom w:val="0"/>
      <w:divBdr>
        <w:top w:val="none" w:sz="0" w:space="0" w:color="auto"/>
        <w:left w:val="none" w:sz="0" w:space="0" w:color="auto"/>
        <w:bottom w:val="none" w:sz="0" w:space="0" w:color="auto"/>
        <w:right w:val="none" w:sz="0" w:space="0" w:color="auto"/>
      </w:divBdr>
    </w:div>
    <w:div w:id="1940528908">
      <w:bodyDiv w:val="1"/>
      <w:marLeft w:val="0"/>
      <w:marRight w:val="0"/>
      <w:marTop w:val="0"/>
      <w:marBottom w:val="0"/>
      <w:divBdr>
        <w:top w:val="none" w:sz="0" w:space="0" w:color="auto"/>
        <w:left w:val="none" w:sz="0" w:space="0" w:color="auto"/>
        <w:bottom w:val="none" w:sz="0" w:space="0" w:color="auto"/>
        <w:right w:val="none" w:sz="0" w:space="0" w:color="auto"/>
      </w:divBdr>
    </w:div>
    <w:div w:id="1941184538">
      <w:bodyDiv w:val="1"/>
      <w:marLeft w:val="0"/>
      <w:marRight w:val="0"/>
      <w:marTop w:val="0"/>
      <w:marBottom w:val="0"/>
      <w:divBdr>
        <w:top w:val="none" w:sz="0" w:space="0" w:color="auto"/>
        <w:left w:val="none" w:sz="0" w:space="0" w:color="auto"/>
        <w:bottom w:val="none" w:sz="0" w:space="0" w:color="auto"/>
        <w:right w:val="none" w:sz="0" w:space="0" w:color="auto"/>
      </w:divBdr>
    </w:div>
    <w:div w:id="1942487770">
      <w:bodyDiv w:val="1"/>
      <w:marLeft w:val="0"/>
      <w:marRight w:val="0"/>
      <w:marTop w:val="0"/>
      <w:marBottom w:val="0"/>
      <w:divBdr>
        <w:top w:val="none" w:sz="0" w:space="0" w:color="auto"/>
        <w:left w:val="none" w:sz="0" w:space="0" w:color="auto"/>
        <w:bottom w:val="none" w:sz="0" w:space="0" w:color="auto"/>
        <w:right w:val="none" w:sz="0" w:space="0" w:color="auto"/>
      </w:divBdr>
    </w:div>
    <w:div w:id="1945919515">
      <w:bodyDiv w:val="1"/>
      <w:marLeft w:val="0"/>
      <w:marRight w:val="0"/>
      <w:marTop w:val="0"/>
      <w:marBottom w:val="0"/>
      <w:divBdr>
        <w:top w:val="none" w:sz="0" w:space="0" w:color="auto"/>
        <w:left w:val="none" w:sz="0" w:space="0" w:color="auto"/>
        <w:bottom w:val="none" w:sz="0" w:space="0" w:color="auto"/>
        <w:right w:val="none" w:sz="0" w:space="0" w:color="auto"/>
      </w:divBdr>
    </w:div>
    <w:div w:id="1949238009">
      <w:bodyDiv w:val="1"/>
      <w:marLeft w:val="0"/>
      <w:marRight w:val="0"/>
      <w:marTop w:val="0"/>
      <w:marBottom w:val="0"/>
      <w:divBdr>
        <w:top w:val="none" w:sz="0" w:space="0" w:color="auto"/>
        <w:left w:val="none" w:sz="0" w:space="0" w:color="auto"/>
        <w:bottom w:val="none" w:sz="0" w:space="0" w:color="auto"/>
        <w:right w:val="none" w:sz="0" w:space="0" w:color="auto"/>
      </w:divBdr>
    </w:div>
    <w:div w:id="1951812572">
      <w:bodyDiv w:val="1"/>
      <w:marLeft w:val="0"/>
      <w:marRight w:val="0"/>
      <w:marTop w:val="0"/>
      <w:marBottom w:val="0"/>
      <w:divBdr>
        <w:top w:val="none" w:sz="0" w:space="0" w:color="auto"/>
        <w:left w:val="none" w:sz="0" w:space="0" w:color="auto"/>
        <w:bottom w:val="none" w:sz="0" w:space="0" w:color="auto"/>
        <w:right w:val="none" w:sz="0" w:space="0" w:color="auto"/>
      </w:divBdr>
    </w:div>
    <w:div w:id="1952320491">
      <w:bodyDiv w:val="1"/>
      <w:marLeft w:val="0"/>
      <w:marRight w:val="0"/>
      <w:marTop w:val="0"/>
      <w:marBottom w:val="0"/>
      <w:divBdr>
        <w:top w:val="none" w:sz="0" w:space="0" w:color="auto"/>
        <w:left w:val="none" w:sz="0" w:space="0" w:color="auto"/>
        <w:bottom w:val="none" w:sz="0" w:space="0" w:color="auto"/>
        <w:right w:val="none" w:sz="0" w:space="0" w:color="auto"/>
      </w:divBdr>
    </w:div>
    <w:div w:id="1952739003">
      <w:bodyDiv w:val="1"/>
      <w:marLeft w:val="0"/>
      <w:marRight w:val="0"/>
      <w:marTop w:val="0"/>
      <w:marBottom w:val="0"/>
      <w:divBdr>
        <w:top w:val="none" w:sz="0" w:space="0" w:color="auto"/>
        <w:left w:val="none" w:sz="0" w:space="0" w:color="auto"/>
        <w:bottom w:val="none" w:sz="0" w:space="0" w:color="auto"/>
        <w:right w:val="none" w:sz="0" w:space="0" w:color="auto"/>
      </w:divBdr>
    </w:div>
    <w:div w:id="1954097350">
      <w:bodyDiv w:val="1"/>
      <w:marLeft w:val="0"/>
      <w:marRight w:val="0"/>
      <w:marTop w:val="0"/>
      <w:marBottom w:val="0"/>
      <w:divBdr>
        <w:top w:val="none" w:sz="0" w:space="0" w:color="auto"/>
        <w:left w:val="none" w:sz="0" w:space="0" w:color="auto"/>
        <w:bottom w:val="none" w:sz="0" w:space="0" w:color="auto"/>
        <w:right w:val="none" w:sz="0" w:space="0" w:color="auto"/>
      </w:divBdr>
    </w:div>
    <w:div w:id="1964076241">
      <w:bodyDiv w:val="1"/>
      <w:marLeft w:val="0"/>
      <w:marRight w:val="0"/>
      <w:marTop w:val="0"/>
      <w:marBottom w:val="0"/>
      <w:divBdr>
        <w:top w:val="none" w:sz="0" w:space="0" w:color="auto"/>
        <w:left w:val="none" w:sz="0" w:space="0" w:color="auto"/>
        <w:bottom w:val="none" w:sz="0" w:space="0" w:color="auto"/>
        <w:right w:val="none" w:sz="0" w:space="0" w:color="auto"/>
      </w:divBdr>
    </w:div>
    <w:div w:id="1965891012">
      <w:bodyDiv w:val="1"/>
      <w:marLeft w:val="0"/>
      <w:marRight w:val="0"/>
      <w:marTop w:val="0"/>
      <w:marBottom w:val="0"/>
      <w:divBdr>
        <w:top w:val="none" w:sz="0" w:space="0" w:color="auto"/>
        <w:left w:val="none" w:sz="0" w:space="0" w:color="auto"/>
        <w:bottom w:val="none" w:sz="0" w:space="0" w:color="auto"/>
        <w:right w:val="none" w:sz="0" w:space="0" w:color="auto"/>
      </w:divBdr>
    </w:div>
    <w:div w:id="1966740732">
      <w:bodyDiv w:val="1"/>
      <w:marLeft w:val="0"/>
      <w:marRight w:val="0"/>
      <w:marTop w:val="0"/>
      <w:marBottom w:val="0"/>
      <w:divBdr>
        <w:top w:val="none" w:sz="0" w:space="0" w:color="auto"/>
        <w:left w:val="none" w:sz="0" w:space="0" w:color="auto"/>
        <w:bottom w:val="none" w:sz="0" w:space="0" w:color="auto"/>
        <w:right w:val="none" w:sz="0" w:space="0" w:color="auto"/>
      </w:divBdr>
    </w:div>
    <w:div w:id="1966814774">
      <w:bodyDiv w:val="1"/>
      <w:marLeft w:val="0"/>
      <w:marRight w:val="0"/>
      <w:marTop w:val="0"/>
      <w:marBottom w:val="0"/>
      <w:divBdr>
        <w:top w:val="none" w:sz="0" w:space="0" w:color="auto"/>
        <w:left w:val="none" w:sz="0" w:space="0" w:color="auto"/>
        <w:bottom w:val="none" w:sz="0" w:space="0" w:color="auto"/>
        <w:right w:val="none" w:sz="0" w:space="0" w:color="auto"/>
      </w:divBdr>
    </w:div>
    <w:div w:id="1972858754">
      <w:bodyDiv w:val="1"/>
      <w:marLeft w:val="0"/>
      <w:marRight w:val="0"/>
      <w:marTop w:val="0"/>
      <w:marBottom w:val="0"/>
      <w:divBdr>
        <w:top w:val="none" w:sz="0" w:space="0" w:color="auto"/>
        <w:left w:val="none" w:sz="0" w:space="0" w:color="auto"/>
        <w:bottom w:val="none" w:sz="0" w:space="0" w:color="auto"/>
        <w:right w:val="none" w:sz="0" w:space="0" w:color="auto"/>
      </w:divBdr>
    </w:div>
    <w:div w:id="1976641900">
      <w:bodyDiv w:val="1"/>
      <w:marLeft w:val="0"/>
      <w:marRight w:val="0"/>
      <w:marTop w:val="0"/>
      <w:marBottom w:val="0"/>
      <w:divBdr>
        <w:top w:val="none" w:sz="0" w:space="0" w:color="auto"/>
        <w:left w:val="none" w:sz="0" w:space="0" w:color="auto"/>
        <w:bottom w:val="none" w:sz="0" w:space="0" w:color="auto"/>
        <w:right w:val="none" w:sz="0" w:space="0" w:color="auto"/>
      </w:divBdr>
    </w:div>
    <w:div w:id="1982340006">
      <w:bodyDiv w:val="1"/>
      <w:marLeft w:val="0"/>
      <w:marRight w:val="0"/>
      <w:marTop w:val="0"/>
      <w:marBottom w:val="0"/>
      <w:divBdr>
        <w:top w:val="none" w:sz="0" w:space="0" w:color="auto"/>
        <w:left w:val="none" w:sz="0" w:space="0" w:color="auto"/>
        <w:bottom w:val="none" w:sz="0" w:space="0" w:color="auto"/>
        <w:right w:val="none" w:sz="0" w:space="0" w:color="auto"/>
      </w:divBdr>
    </w:div>
    <w:div w:id="1984003628">
      <w:bodyDiv w:val="1"/>
      <w:marLeft w:val="0"/>
      <w:marRight w:val="0"/>
      <w:marTop w:val="0"/>
      <w:marBottom w:val="0"/>
      <w:divBdr>
        <w:top w:val="none" w:sz="0" w:space="0" w:color="auto"/>
        <w:left w:val="none" w:sz="0" w:space="0" w:color="auto"/>
        <w:bottom w:val="none" w:sz="0" w:space="0" w:color="auto"/>
        <w:right w:val="none" w:sz="0" w:space="0" w:color="auto"/>
      </w:divBdr>
    </w:div>
    <w:div w:id="1995715559">
      <w:bodyDiv w:val="1"/>
      <w:marLeft w:val="0"/>
      <w:marRight w:val="0"/>
      <w:marTop w:val="0"/>
      <w:marBottom w:val="0"/>
      <w:divBdr>
        <w:top w:val="none" w:sz="0" w:space="0" w:color="auto"/>
        <w:left w:val="none" w:sz="0" w:space="0" w:color="auto"/>
        <w:bottom w:val="none" w:sz="0" w:space="0" w:color="auto"/>
        <w:right w:val="none" w:sz="0" w:space="0" w:color="auto"/>
      </w:divBdr>
    </w:div>
    <w:div w:id="1998806390">
      <w:bodyDiv w:val="1"/>
      <w:marLeft w:val="0"/>
      <w:marRight w:val="0"/>
      <w:marTop w:val="0"/>
      <w:marBottom w:val="0"/>
      <w:divBdr>
        <w:top w:val="none" w:sz="0" w:space="0" w:color="auto"/>
        <w:left w:val="none" w:sz="0" w:space="0" w:color="auto"/>
        <w:bottom w:val="none" w:sz="0" w:space="0" w:color="auto"/>
        <w:right w:val="none" w:sz="0" w:space="0" w:color="auto"/>
      </w:divBdr>
    </w:div>
    <w:div w:id="2001232414">
      <w:bodyDiv w:val="1"/>
      <w:marLeft w:val="0"/>
      <w:marRight w:val="0"/>
      <w:marTop w:val="0"/>
      <w:marBottom w:val="0"/>
      <w:divBdr>
        <w:top w:val="none" w:sz="0" w:space="0" w:color="auto"/>
        <w:left w:val="none" w:sz="0" w:space="0" w:color="auto"/>
        <w:bottom w:val="none" w:sz="0" w:space="0" w:color="auto"/>
        <w:right w:val="none" w:sz="0" w:space="0" w:color="auto"/>
      </w:divBdr>
    </w:div>
    <w:div w:id="2006932186">
      <w:bodyDiv w:val="1"/>
      <w:marLeft w:val="0"/>
      <w:marRight w:val="0"/>
      <w:marTop w:val="0"/>
      <w:marBottom w:val="0"/>
      <w:divBdr>
        <w:top w:val="none" w:sz="0" w:space="0" w:color="auto"/>
        <w:left w:val="none" w:sz="0" w:space="0" w:color="auto"/>
        <w:bottom w:val="none" w:sz="0" w:space="0" w:color="auto"/>
        <w:right w:val="none" w:sz="0" w:space="0" w:color="auto"/>
      </w:divBdr>
    </w:div>
    <w:div w:id="2013952822">
      <w:bodyDiv w:val="1"/>
      <w:marLeft w:val="0"/>
      <w:marRight w:val="0"/>
      <w:marTop w:val="0"/>
      <w:marBottom w:val="0"/>
      <w:divBdr>
        <w:top w:val="none" w:sz="0" w:space="0" w:color="auto"/>
        <w:left w:val="none" w:sz="0" w:space="0" w:color="auto"/>
        <w:bottom w:val="none" w:sz="0" w:space="0" w:color="auto"/>
        <w:right w:val="none" w:sz="0" w:space="0" w:color="auto"/>
      </w:divBdr>
    </w:div>
    <w:div w:id="2027753059">
      <w:bodyDiv w:val="1"/>
      <w:marLeft w:val="0"/>
      <w:marRight w:val="0"/>
      <w:marTop w:val="0"/>
      <w:marBottom w:val="0"/>
      <w:divBdr>
        <w:top w:val="none" w:sz="0" w:space="0" w:color="auto"/>
        <w:left w:val="none" w:sz="0" w:space="0" w:color="auto"/>
        <w:bottom w:val="none" w:sz="0" w:space="0" w:color="auto"/>
        <w:right w:val="none" w:sz="0" w:space="0" w:color="auto"/>
      </w:divBdr>
    </w:div>
    <w:div w:id="2038238265">
      <w:bodyDiv w:val="1"/>
      <w:marLeft w:val="0"/>
      <w:marRight w:val="0"/>
      <w:marTop w:val="0"/>
      <w:marBottom w:val="0"/>
      <w:divBdr>
        <w:top w:val="none" w:sz="0" w:space="0" w:color="auto"/>
        <w:left w:val="none" w:sz="0" w:space="0" w:color="auto"/>
        <w:bottom w:val="none" w:sz="0" w:space="0" w:color="auto"/>
        <w:right w:val="none" w:sz="0" w:space="0" w:color="auto"/>
      </w:divBdr>
    </w:div>
    <w:div w:id="2039623756">
      <w:bodyDiv w:val="1"/>
      <w:marLeft w:val="0"/>
      <w:marRight w:val="0"/>
      <w:marTop w:val="0"/>
      <w:marBottom w:val="0"/>
      <w:divBdr>
        <w:top w:val="none" w:sz="0" w:space="0" w:color="auto"/>
        <w:left w:val="none" w:sz="0" w:space="0" w:color="auto"/>
        <w:bottom w:val="none" w:sz="0" w:space="0" w:color="auto"/>
        <w:right w:val="none" w:sz="0" w:space="0" w:color="auto"/>
      </w:divBdr>
    </w:div>
    <w:div w:id="2042172041">
      <w:bodyDiv w:val="1"/>
      <w:marLeft w:val="0"/>
      <w:marRight w:val="0"/>
      <w:marTop w:val="0"/>
      <w:marBottom w:val="0"/>
      <w:divBdr>
        <w:top w:val="none" w:sz="0" w:space="0" w:color="auto"/>
        <w:left w:val="none" w:sz="0" w:space="0" w:color="auto"/>
        <w:bottom w:val="none" w:sz="0" w:space="0" w:color="auto"/>
        <w:right w:val="none" w:sz="0" w:space="0" w:color="auto"/>
      </w:divBdr>
    </w:div>
    <w:div w:id="2055886374">
      <w:bodyDiv w:val="1"/>
      <w:marLeft w:val="0"/>
      <w:marRight w:val="0"/>
      <w:marTop w:val="0"/>
      <w:marBottom w:val="0"/>
      <w:divBdr>
        <w:top w:val="none" w:sz="0" w:space="0" w:color="auto"/>
        <w:left w:val="none" w:sz="0" w:space="0" w:color="auto"/>
        <w:bottom w:val="none" w:sz="0" w:space="0" w:color="auto"/>
        <w:right w:val="none" w:sz="0" w:space="0" w:color="auto"/>
      </w:divBdr>
    </w:div>
    <w:div w:id="2057964665">
      <w:bodyDiv w:val="1"/>
      <w:marLeft w:val="0"/>
      <w:marRight w:val="0"/>
      <w:marTop w:val="0"/>
      <w:marBottom w:val="0"/>
      <w:divBdr>
        <w:top w:val="none" w:sz="0" w:space="0" w:color="auto"/>
        <w:left w:val="none" w:sz="0" w:space="0" w:color="auto"/>
        <w:bottom w:val="none" w:sz="0" w:space="0" w:color="auto"/>
        <w:right w:val="none" w:sz="0" w:space="0" w:color="auto"/>
      </w:divBdr>
    </w:div>
    <w:div w:id="2060937338">
      <w:bodyDiv w:val="1"/>
      <w:marLeft w:val="0"/>
      <w:marRight w:val="0"/>
      <w:marTop w:val="0"/>
      <w:marBottom w:val="0"/>
      <w:divBdr>
        <w:top w:val="none" w:sz="0" w:space="0" w:color="auto"/>
        <w:left w:val="none" w:sz="0" w:space="0" w:color="auto"/>
        <w:bottom w:val="none" w:sz="0" w:space="0" w:color="auto"/>
        <w:right w:val="none" w:sz="0" w:space="0" w:color="auto"/>
      </w:divBdr>
    </w:div>
    <w:div w:id="2062367357">
      <w:bodyDiv w:val="1"/>
      <w:marLeft w:val="0"/>
      <w:marRight w:val="0"/>
      <w:marTop w:val="0"/>
      <w:marBottom w:val="0"/>
      <w:divBdr>
        <w:top w:val="none" w:sz="0" w:space="0" w:color="auto"/>
        <w:left w:val="none" w:sz="0" w:space="0" w:color="auto"/>
        <w:bottom w:val="none" w:sz="0" w:space="0" w:color="auto"/>
        <w:right w:val="none" w:sz="0" w:space="0" w:color="auto"/>
      </w:divBdr>
    </w:div>
    <w:div w:id="2064674127">
      <w:bodyDiv w:val="1"/>
      <w:marLeft w:val="0"/>
      <w:marRight w:val="0"/>
      <w:marTop w:val="0"/>
      <w:marBottom w:val="0"/>
      <w:divBdr>
        <w:top w:val="none" w:sz="0" w:space="0" w:color="auto"/>
        <w:left w:val="none" w:sz="0" w:space="0" w:color="auto"/>
        <w:bottom w:val="none" w:sz="0" w:space="0" w:color="auto"/>
        <w:right w:val="none" w:sz="0" w:space="0" w:color="auto"/>
      </w:divBdr>
    </w:div>
    <w:div w:id="2064938617">
      <w:bodyDiv w:val="1"/>
      <w:marLeft w:val="0"/>
      <w:marRight w:val="0"/>
      <w:marTop w:val="0"/>
      <w:marBottom w:val="0"/>
      <w:divBdr>
        <w:top w:val="none" w:sz="0" w:space="0" w:color="auto"/>
        <w:left w:val="none" w:sz="0" w:space="0" w:color="auto"/>
        <w:bottom w:val="none" w:sz="0" w:space="0" w:color="auto"/>
        <w:right w:val="none" w:sz="0" w:space="0" w:color="auto"/>
      </w:divBdr>
    </w:div>
    <w:div w:id="2068647779">
      <w:bodyDiv w:val="1"/>
      <w:marLeft w:val="0"/>
      <w:marRight w:val="0"/>
      <w:marTop w:val="0"/>
      <w:marBottom w:val="0"/>
      <w:divBdr>
        <w:top w:val="none" w:sz="0" w:space="0" w:color="auto"/>
        <w:left w:val="none" w:sz="0" w:space="0" w:color="auto"/>
        <w:bottom w:val="none" w:sz="0" w:space="0" w:color="auto"/>
        <w:right w:val="none" w:sz="0" w:space="0" w:color="auto"/>
      </w:divBdr>
    </w:div>
    <w:div w:id="2074547247">
      <w:bodyDiv w:val="1"/>
      <w:marLeft w:val="0"/>
      <w:marRight w:val="0"/>
      <w:marTop w:val="0"/>
      <w:marBottom w:val="0"/>
      <w:divBdr>
        <w:top w:val="none" w:sz="0" w:space="0" w:color="auto"/>
        <w:left w:val="none" w:sz="0" w:space="0" w:color="auto"/>
        <w:bottom w:val="none" w:sz="0" w:space="0" w:color="auto"/>
        <w:right w:val="none" w:sz="0" w:space="0" w:color="auto"/>
      </w:divBdr>
    </w:div>
    <w:div w:id="2076393932">
      <w:bodyDiv w:val="1"/>
      <w:marLeft w:val="0"/>
      <w:marRight w:val="0"/>
      <w:marTop w:val="0"/>
      <w:marBottom w:val="0"/>
      <w:divBdr>
        <w:top w:val="none" w:sz="0" w:space="0" w:color="auto"/>
        <w:left w:val="none" w:sz="0" w:space="0" w:color="auto"/>
        <w:bottom w:val="none" w:sz="0" w:space="0" w:color="auto"/>
        <w:right w:val="none" w:sz="0" w:space="0" w:color="auto"/>
      </w:divBdr>
    </w:div>
    <w:div w:id="2077900169">
      <w:bodyDiv w:val="1"/>
      <w:marLeft w:val="0"/>
      <w:marRight w:val="0"/>
      <w:marTop w:val="0"/>
      <w:marBottom w:val="0"/>
      <w:divBdr>
        <w:top w:val="none" w:sz="0" w:space="0" w:color="auto"/>
        <w:left w:val="none" w:sz="0" w:space="0" w:color="auto"/>
        <w:bottom w:val="none" w:sz="0" w:space="0" w:color="auto"/>
        <w:right w:val="none" w:sz="0" w:space="0" w:color="auto"/>
      </w:divBdr>
    </w:div>
    <w:div w:id="2079207209">
      <w:bodyDiv w:val="1"/>
      <w:marLeft w:val="0"/>
      <w:marRight w:val="0"/>
      <w:marTop w:val="0"/>
      <w:marBottom w:val="0"/>
      <w:divBdr>
        <w:top w:val="none" w:sz="0" w:space="0" w:color="auto"/>
        <w:left w:val="none" w:sz="0" w:space="0" w:color="auto"/>
        <w:bottom w:val="none" w:sz="0" w:space="0" w:color="auto"/>
        <w:right w:val="none" w:sz="0" w:space="0" w:color="auto"/>
      </w:divBdr>
    </w:div>
    <w:div w:id="2080248790">
      <w:bodyDiv w:val="1"/>
      <w:marLeft w:val="0"/>
      <w:marRight w:val="0"/>
      <w:marTop w:val="0"/>
      <w:marBottom w:val="0"/>
      <w:divBdr>
        <w:top w:val="none" w:sz="0" w:space="0" w:color="auto"/>
        <w:left w:val="none" w:sz="0" w:space="0" w:color="auto"/>
        <w:bottom w:val="none" w:sz="0" w:space="0" w:color="auto"/>
        <w:right w:val="none" w:sz="0" w:space="0" w:color="auto"/>
      </w:divBdr>
    </w:div>
    <w:div w:id="2097360719">
      <w:bodyDiv w:val="1"/>
      <w:marLeft w:val="0"/>
      <w:marRight w:val="0"/>
      <w:marTop w:val="0"/>
      <w:marBottom w:val="0"/>
      <w:divBdr>
        <w:top w:val="none" w:sz="0" w:space="0" w:color="auto"/>
        <w:left w:val="none" w:sz="0" w:space="0" w:color="auto"/>
        <w:bottom w:val="none" w:sz="0" w:space="0" w:color="auto"/>
        <w:right w:val="none" w:sz="0" w:space="0" w:color="auto"/>
      </w:divBdr>
    </w:div>
    <w:div w:id="2100057033">
      <w:bodyDiv w:val="1"/>
      <w:marLeft w:val="0"/>
      <w:marRight w:val="0"/>
      <w:marTop w:val="0"/>
      <w:marBottom w:val="0"/>
      <w:divBdr>
        <w:top w:val="none" w:sz="0" w:space="0" w:color="auto"/>
        <w:left w:val="none" w:sz="0" w:space="0" w:color="auto"/>
        <w:bottom w:val="none" w:sz="0" w:space="0" w:color="auto"/>
        <w:right w:val="none" w:sz="0" w:space="0" w:color="auto"/>
      </w:divBdr>
    </w:div>
    <w:div w:id="2108845051">
      <w:bodyDiv w:val="1"/>
      <w:marLeft w:val="0"/>
      <w:marRight w:val="0"/>
      <w:marTop w:val="0"/>
      <w:marBottom w:val="0"/>
      <w:divBdr>
        <w:top w:val="none" w:sz="0" w:space="0" w:color="auto"/>
        <w:left w:val="none" w:sz="0" w:space="0" w:color="auto"/>
        <w:bottom w:val="none" w:sz="0" w:space="0" w:color="auto"/>
        <w:right w:val="none" w:sz="0" w:space="0" w:color="auto"/>
      </w:divBdr>
    </w:div>
    <w:div w:id="2112430672">
      <w:bodyDiv w:val="1"/>
      <w:marLeft w:val="0"/>
      <w:marRight w:val="0"/>
      <w:marTop w:val="0"/>
      <w:marBottom w:val="0"/>
      <w:divBdr>
        <w:top w:val="none" w:sz="0" w:space="0" w:color="auto"/>
        <w:left w:val="none" w:sz="0" w:space="0" w:color="auto"/>
        <w:bottom w:val="none" w:sz="0" w:space="0" w:color="auto"/>
        <w:right w:val="none" w:sz="0" w:space="0" w:color="auto"/>
      </w:divBdr>
    </w:div>
    <w:div w:id="2114589016">
      <w:bodyDiv w:val="1"/>
      <w:marLeft w:val="0"/>
      <w:marRight w:val="0"/>
      <w:marTop w:val="0"/>
      <w:marBottom w:val="0"/>
      <w:divBdr>
        <w:top w:val="none" w:sz="0" w:space="0" w:color="auto"/>
        <w:left w:val="none" w:sz="0" w:space="0" w:color="auto"/>
        <w:bottom w:val="none" w:sz="0" w:space="0" w:color="auto"/>
        <w:right w:val="none" w:sz="0" w:space="0" w:color="auto"/>
      </w:divBdr>
    </w:div>
    <w:div w:id="2124688287">
      <w:bodyDiv w:val="1"/>
      <w:marLeft w:val="0"/>
      <w:marRight w:val="0"/>
      <w:marTop w:val="0"/>
      <w:marBottom w:val="0"/>
      <w:divBdr>
        <w:top w:val="none" w:sz="0" w:space="0" w:color="auto"/>
        <w:left w:val="none" w:sz="0" w:space="0" w:color="auto"/>
        <w:bottom w:val="none" w:sz="0" w:space="0" w:color="auto"/>
        <w:right w:val="none" w:sz="0" w:space="0" w:color="auto"/>
      </w:divBdr>
    </w:div>
    <w:div w:id="2131363954">
      <w:bodyDiv w:val="1"/>
      <w:marLeft w:val="0"/>
      <w:marRight w:val="0"/>
      <w:marTop w:val="0"/>
      <w:marBottom w:val="0"/>
      <w:divBdr>
        <w:top w:val="none" w:sz="0" w:space="0" w:color="auto"/>
        <w:left w:val="none" w:sz="0" w:space="0" w:color="auto"/>
        <w:bottom w:val="none" w:sz="0" w:space="0" w:color="auto"/>
        <w:right w:val="none" w:sz="0" w:space="0" w:color="auto"/>
      </w:divBdr>
    </w:div>
    <w:div w:id="2136949045">
      <w:bodyDiv w:val="1"/>
      <w:marLeft w:val="0"/>
      <w:marRight w:val="0"/>
      <w:marTop w:val="0"/>
      <w:marBottom w:val="0"/>
      <w:divBdr>
        <w:top w:val="none" w:sz="0" w:space="0" w:color="auto"/>
        <w:left w:val="none" w:sz="0" w:space="0" w:color="auto"/>
        <w:bottom w:val="none" w:sz="0" w:space="0" w:color="auto"/>
        <w:right w:val="none" w:sz="0" w:space="0" w:color="auto"/>
      </w:divBdr>
    </w:div>
    <w:div w:id="2141873561">
      <w:bodyDiv w:val="1"/>
      <w:marLeft w:val="0"/>
      <w:marRight w:val="0"/>
      <w:marTop w:val="0"/>
      <w:marBottom w:val="0"/>
      <w:divBdr>
        <w:top w:val="none" w:sz="0" w:space="0" w:color="auto"/>
        <w:left w:val="none" w:sz="0" w:space="0" w:color="auto"/>
        <w:bottom w:val="none" w:sz="0" w:space="0" w:color="auto"/>
        <w:right w:val="none" w:sz="0" w:space="0" w:color="auto"/>
      </w:divBdr>
    </w:div>
    <w:div w:id="2146704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jpg"/></Relationships>
</file>

<file path=word/charts/_rels/chart1.xml.rels><?xml version="1.0" encoding="UTF-8" standalone="yes"?>
<Relationships xmlns="http://schemas.openxmlformats.org/package/2006/relationships"><Relationship Id="rId3" Type="http://schemas.openxmlformats.org/officeDocument/2006/relationships/oleObject" Target="file:///H:\UWTSD%20work\2017_2018\PGCert%20tHE\Data%20for%20Teaching%20cycl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Exam Marks based on Teaching Method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'Module 2'!$I$3:$I$4</c:f>
              <c:strCache>
                <c:ptCount val="2"/>
                <c:pt idx="0">
                  <c:v>Teaching Method 1</c:v>
                </c:pt>
              </c:strCache>
            </c:strRef>
          </c:tx>
          <c:spPr>
            <a:solidFill>
              <a:schemeClr val="accent1"/>
            </a:solidFill>
            <a:ln>
              <a:noFill/>
            </a:ln>
            <a:effectLst/>
          </c:spPr>
          <c:invertIfNegative val="0"/>
          <c:cat>
            <c:strRef>
              <c:f>'Module 2'!$H$5:$H$14</c:f>
              <c:strCache>
                <c:ptCount val="10"/>
                <c:pt idx="0">
                  <c:v>0-9</c:v>
                </c:pt>
                <c:pt idx="1">
                  <c:v>10-19</c:v>
                </c:pt>
                <c:pt idx="2">
                  <c:v>20-29</c:v>
                </c:pt>
                <c:pt idx="3">
                  <c:v>30-39</c:v>
                </c:pt>
                <c:pt idx="4">
                  <c:v>40-49</c:v>
                </c:pt>
                <c:pt idx="5">
                  <c:v>50-59</c:v>
                </c:pt>
                <c:pt idx="6">
                  <c:v>60-69</c:v>
                </c:pt>
                <c:pt idx="7">
                  <c:v>70-79</c:v>
                </c:pt>
                <c:pt idx="8">
                  <c:v>80-89</c:v>
                </c:pt>
                <c:pt idx="9">
                  <c:v>90-100</c:v>
                </c:pt>
              </c:strCache>
            </c:strRef>
          </c:cat>
          <c:val>
            <c:numRef>
              <c:f>'Module 2'!$I$5:$I$14</c:f>
              <c:numCache>
                <c:formatCode>General</c:formatCode>
                <c:ptCount val="10"/>
                <c:pt idx="2">
                  <c:v>1</c:v>
                </c:pt>
                <c:pt idx="3">
                  <c:v>4</c:v>
                </c:pt>
                <c:pt idx="4">
                  <c:v>2</c:v>
                </c:pt>
                <c:pt idx="5">
                  <c:v>3</c:v>
                </c:pt>
                <c:pt idx="6">
                  <c:v>2</c:v>
                </c:pt>
                <c:pt idx="7">
                  <c:v>3</c:v>
                </c:pt>
                <c:pt idx="8">
                  <c:v>1</c:v>
                </c:pt>
              </c:numCache>
            </c:numRef>
          </c:val>
          <c:extLst>
            <c:ext xmlns:c16="http://schemas.microsoft.com/office/drawing/2014/chart" uri="{C3380CC4-5D6E-409C-BE32-E72D297353CC}">
              <c16:uniqueId val="{00000000-E1A6-4214-AE02-A79D3F2626B9}"/>
            </c:ext>
          </c:extLst>
        </c:ser>
        <c:ser>
          <c:idx val="1"/>
          <c:order val="1"/>
          <c:tx>
            <c:strRef>
              <c:f>'Module 2'!$J$3:$J$4</c:f>
              <c:strCache>
                <c:ptCount val="2"/>
                <c:pt idx="0">
                  <c:v>Teaching Method 2</c:v>
                </c:pt>
              </c:strCache>
            </c:strRef>
          </c:tx>
          <c:spPr>
            <a:solidFill>
              <a:schemeClr val="accent2"/>
            </a:solidFill>
            <a:ln>
              <a:noFill/>
            </a:ln>
            <a:effectLst/>
          </c:spPr>
          <c:invertIfNegative val="0"/>
          <c:cat>
            <c:strRef>
              <c:f>'Module 2'!$H$5:$H$14</c:f>
              <c:strCache>
                <c:ptCount val="10"/>
                <c:pt idx="0">
                  <c:v>0-9</c:v>
                </c:pt>
                <c:pt idx="1">
                  <c:v>10-19</c:v>
                </c:pt>
                <c:pt idx="2">
                  <c:v>20-29</c:v>
                </c:pt>
                <c:pt idx="3">
                  <c:v>30-39</c:v>
                </c:pt>
                <c:pt idx="4">
                  <c:v>40-49</c:v>
                </c:pt>
                <c:pt idx="5">
                  <c:v>50-59</c:v>
                </c:pt>
                <c:pt idx="6">
                  <c:v>60-69</c:v>
                </c:pt>
                <c:pt idx="7">
                  <c:v>70-79</c:v>
                </c:pt>
                <c:pt idx="8">
                  <c:v>80-89</c:v>
                </c:pt>
                <c:pt idx="9">
                  <c:v>90-100</c:v>
                </c:pt>
              </c:strCache>
            </c:strRef>
          </c:cat>
          <c:val>
            <c:numRef>
              <c:f>'Module 2'!$J$5:$J$14</c:f>
              <c:numCache>
                <c:formatCode>General</c:formatCode>
                <c:ptCount val="10"/>
                <c:pt idx="3">
                  <c:v>1</c:v>
                </c:pt>
                <c:pt idx="4">
                  <c:v>3</c:v>
                </c:pt>
                <c:pt idx="5">
                  <c:v>3</c:v>
                </c:pt>
                <c:pt idx="6">
                  <c:v>3</c:v>
                </c:pt>
                <c:pt idx="7">
                  <c:v>4</c:v>
                </c:pt>
                <c:pt idx="8">
                  <c:v>1</c:v>
                </c:pt>
              </c:numCache>
            </c:numRef>
          </c:val>
          <c:extLst>
            <c:ext xmlns:c16="http://schemas.microsoft.com/office/drawing/2014/chart" uri="{C3380CC4-5D6E-409C-BE32-E72D297353CC}">
              <c16:uniqueId val="{00000001-E1A6-4214-AE02-A79D3F2626B9}"/>
            </c:ext>
          </c:extLst>
        </c:ser>
        <c:dLbls>
          <c:showLegendKey val="0"/>
          <c:showVal val="0"/>
          <c:showCatName val="0"/>
          <c:showSerName val="0"/>
          <c:showPercent val="0"/>
          <c:showBubbleSize val="0"/>
        </c:dLbls>
        <c:gapWidth val="219"/>
        <c:overlap val="-27"/>
        <c:axId val="144340864"/>
        <c:axId val="144342504"/>
      </c:barChart>
      <c:catAx>
        <c:axId val="1443408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Mark range achieved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342504"/>
        <c:crosses val="autoZero"/>
        <c:auto val="1"/>
        <c:lblAlgn val="ctr"/>
        <c:lblOffset val="100"/>
        <c:noMultiLvlLbl val="0"/>
      </c:catAx>
      <c:valAx>
        <c:axId val="144342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Students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340864"/>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Fre14</b:Tag>
    <b:SourceType>JournalArticle</b:SourceType>
    <b:Guid>{7931BAC3-A57E-4FB1-AF99-85AB0752D72B}</b:Guid>
    <b:Title>Active learning increases student performance in science, engineering and mathematics</b:Title>
    <b:Year>2014</b:Year>
    <b:Author>
      <b:Author>
        <b:NameList>
          <b:Person>
            <b:Last>Freeman</b:Last>
            <b:First>S</b:First>
          </b:Person>
          <b:Person>
            <b:Last>Eddy</b:Last>
            <b:Middle>L</b:Middle>
            <b:First>S</b:First>
          </b:Person>
          <b:Person>
            <b:Last>McDonough</b:Last>
            <b:First>M</b:First>
          </b:Person>
          <b:Person>
            <b:Last>Smith </b:Last>
            <b:Middle>K</b:Middle>
            <b:First>M</b:First>
          </b:Person>
          <b:Person>
            <b:Last>Okoroafor</b:Last>
            <b:First>N</b:First>
          </b:Person>
          <b:Person>
            <b:Last>Jordt</b:Last>
            <b:First>H</b:First>
          </b:Person>
          <b:Person>
            <b:Last>Wenderoth</b:Last>
            <b:Middle>P</b:Middle>
            <b:First>M</b:First>
          </b:Person>
        </b:NameList>
      </b:Author>
    </b:Author>
    <b:JournalName>Proceedings of the National Academy of Sciences</b:JournalName>
    <b:Pages>8410-8415</b:Pages>
    <b:RefOrder>23</b:RefOrder>
  </b:Source>
  <b:Source>
    <b:Tag>Gaz12</b:Tag>
    <b:SourceType>Report</b:SourceType>
    <b:Guid>{847F94D5-FF6F-467E-85EF-BC31B3AAE9A9}</b:Guid>
    <b:Title>The contribution of pre-entry interventions to student retention and success. A literature synthesis of the Widening Access Student Retention and Success National Programmes Archive.</b:Title>
    <b:Year>2012</b:Year>
    <b:Publisher>Higher Education Academy</b:Publisher>
    <b:Author>
      <b:Author>
        <b:NameList>
          <b:Person>
            <b:Last>Gazeley</b:Last>
            <b:First>L</b:First>
          </b:Person>
          <b:Person>
            <b:Last>Aynsley</b:Last>
            <b:First>S</b:First>
          </b:Person>
        </b:NameList>
      </b:Author>
    </b:Author>
    <b:City>York</b:City>
    <b:URL>http://www.heacademy.ac.uk//resources/detail/WP_synthesese/Gazeley_Aynsley</b:URL>
    <b:RefOrder>12</b:RefOrder>
  </b:Source>
  <b:Source>
    <b:Tag>Voa13</b:Tag>
    <b:SourceType>JournalArticle</b:SourceType>
    <b:Guid>{3B6998E6-360C-45DC-99E8-D11B3193E454}</b:Guid>
    <b:Title>Transition difficulties from FE to HE - What is the situation and what can we do about it?</b:Title>
    <b:Year>2013</b:Year>
    <b:JournalName>MSOR Connections</b:JournalName>
    <b:Pages>6 - 15</b:Pages>
    <b:Volume>13</b:Volume>
    <b:Issue>2</b:Issue>
    <b:Author>
      <b:Author>
        <b:NameList>
          <b:Person>
            <b:Last>Voake</b:Last>
            <b:First>C</b:First>
          </b:Person>
          <b:Person>
            <b:Last>Taylor</b:Last>
            <b:First>L</b:First>
          </b:Person>
          <b:Person>
            <b:Last>Wilson</b:Last>
            <b:First>R</b:First>
          </b:Person>
        </b:NameList>
      </b:Author>
    </b:Author>
    <b:RefOrder>13</b:RefOrder>
  </b:Source>
  <b:Source>
    <b:Tag>Duf03</b:Tag>
    <b:SourceType>JournalArticle</b:SourceType>
    <b:Guid>{79DF49D3-455C-4770-98FD-D5E0F7C73053}</b:Guid>
    <b:Title>Higher Education Teaching</b:Title>
    <b:JournalName>Active Learning in Higher Education</b:JournalName>
    <b:Year>2003</b:Year>
    <b:Pages>256-270</b:Pages>
    <b:Volume>4</b:Volume>
    <b:Issue>3</b:Issue>
    <b:Author>
      <b:Author>
        <b:NameList>
          <b:Person>
            <b:Last>Duff</b:Last>
            <b:Middle>S</b:Middle>
            <b:First>A</b:First>
          </b:Person>
        </b:NameList>
      </b:Author>
    </b:Author>
    <b:RefOrder>5</b:RefOrder>
  </b:Source>
  <b:Source>
    <b:Tag>Gaf08</b:Tag>
    <b:SourceType>Book</b:SourceType>
    <b:Guid>{A3123A7D-B3FF-4740-934E-C5C685E1A255}</b:Guid>
    <b:Title>Peer-Led Team Learning: Evaluation, Dissemination and Institutionalization of a College Level Iniaitive</b:Title>
    <b:Year>2008</b:Year>
    <b:City>Dordrecht</b:City>
    <b:Publisher>Springer Netherlands</b:Publisher>
    <b:Author>
      <b:Author>
        <b:NameList>
          <b:Person>
            <b:Last>Gafney</b:Last>
            <b:First>L</b:First>
          </b:Person>
          <b:Person>
            <b:Last>Varma-Nelson</b:Last>
            <b:First>P</b:First>
          </b:Person>
        </b:NameList>
      </b:Author>
    </b:Author>
    <b:RefOrder>24</b:RefOrder>
  </b:Source>
  <b:Source>
    <b:Tag>Dwe09</b:Tag>
    <b:SourceType>JournalArticle</b:SourceType>
    <b:Guid>{C3D142E0-6829-4E46-AAFD-B3A7A6B94F6D}</b:Guid>
    <b:Title>Who will the 21st Century learners be?</b:Title>
    <b:Year>2009</b:Year>
    <b:JournalName>Knowledge Quest, Journal of the American Association of School Librarians</b:JournalName>
    <b:Pages>8-9</b:Pages>
    <b:Volume>38</b:Volume>
    <b:Issue>2</b:Issue>
    <b:Author>
      <b:Author>
        <b:NameList>
          <b:Person>
            <b:Last>Dweck</b:Last>
            <b:First>C</b:First>
          </b:Person>
        </b:NameList>
      </b:Author>
    </b:Author>
    <b:RefOrder>25</b:RefOrder>
  </b:Source>
  <b:Source>
    <b:Tag>Len18</b:Tag>
    <b:SourceType>InternetSite</b:SourceType>
    <b:Guid>{519C52AB-18A0-4765-A621-4F8B507CBDF8}</b:Guid>
    <b:Title>LanSchool</b:Title>
    <b:Year>2018</b:Year>
    <b:Author>
      <b:Author>
        <b:Corporate>Lenovo Software</b:Corporate>
      </b:Author>
    </b:Author>
    <b:YearAccessed>2018</b:YearAccessed>
    <b:MonthAccessed>06</b:MonthAccessed>
    <b:DayAccessed>07</b:DayAccessed>
    <b:URL>https://www.lenovosoftware.com/lanschool/</b:URL>
    <b:RefOrder>14</b:RefOrder>
  </b:Source>
  <b:Source>
    <b:Tag>Rad06</b:Tag>
    <b:SourceType>ConferenceProceedings</b:SourceType>
    <b:Guid>{FDA1B50A-88F2-4A12-BB57-04B566A32472}</b:Guid>
    <b:Title>Engineering the Motorsport Engineer</b:Title>
    <b:Year>2006</b:Year>
    <b:JournalName>Motorsports Engineering Conference &amp; </b:JournalName>
    <b:Author>
      <b:Author>
        <b:NameList>
          <b:Person>
            <b:Last>Radford</b:Last>
            <b:Middle>W</b:Middle>
            <b:First>D</b:First>
          </b:Person>
          <b:Person>
            <b:Last>Fitzhorn</b:Last>
            <b:Middle>A</b:Middle>
            <b:First>P</b:First>
          </b:Person>
          <b:Person>
            <b:Last>Stanglmaier</b:Last>
            <b:Middle>H</b:Middle>
            <b:First>R</b:First>
          </b:Person>
          <b:Person>
            <b:Last>Sakurai</b:Last>
            <b:First>H</b:First>
          </b:Person>
        </b:NameList>
      </b:Author>
    </b:Author>
    <b:City>Dearborn, Michigan</b:City>
    <b:Publisher>SAE International </b:Publisher>
    <b:ConferenceName>Motorsports Engineering Conference &amp; Exhibition</b:ConferenceName>
    <b:RefOrder>17</b:RefOrder>
  </b:Source>
  <b:Source>
    <b:Tag>Roz18</b:Tag>
    <b:SourceType>JournalArticle</b:SourceType>
    <b:Guid>{71512A82-EE6C-4278-9BDF-A53B4BB6686B}</b:Guid>
    <b:Title>Problematic Smartphone Use, Deep and Suface Approaches to Learning and Social Media Use in Lectures</b:Title>
    <b:Year>2018</b:Year>
    <b:JournalName>International Journal of Environmental Reserach and Public Health </b:JournalName>
    <b:Pages>92</b:Pages>
    <b:Volume>15</b:Volume>
    <b:Issue>1</b:Issue>
    <b:Author>
      <b:Author>
        <b:NameList>
          <b:Person>
            <b:Last>Rozgonjuk</b:Last>
            <b:First>D</b:First>
          </b:Person>
          <b:Person>
            <b:Last>Saal</b:Last>
            <b:First>K</b:First>
          </b:Person>
          <b:Person>
            <b:Last>Taht</b:Last>
            <b:First>K</b:First>
          </b:Person>
        </b:NameList>
      </b:Author>
    </b:Author>
    <b:RefOrder>15</b:RefOrder>
  </b:Source>
  <b:Source>
    <b:Tag>Ano11</b:Tag>
    <b:SourceType>ArticleInAPeriodical</b:SourceType>
    <b:Guid>{510947FD-AE2F-45BD-B292-71976981947A}</b:Guid>
    <b:Title>LanSchool Named Top Technology Innovator of 2011</b:Title>
    <b:Year>2011</b:Year>
    <b:Month>August</b:Month>
    <b:Day>04</b:Day>
    <b:PeriodicalTitle>Buisness Wire</b:PeriodicalTitle>
    <b:Author>
      <b:Author>
        <b:Corporate>Government Computer News</b:Corporate>
      </b:Author>
    </b:Author>
    <b:RefOrder>16</b:RefOrder>
  </b:Source>
  <b:Source>
    <b:Tag>Sch11</b:Tag>
    <b:SourceType>ElectronicSource</b:SourceType>
    <b:Guid>{9E372B05-3BB4-4BB2-AE1D-61E679FFC077}</b:Guid>
    <b:Title>Sustainability Through Technology M3X9483 Module Description</b:Title>
    <b:Year>2011</b:Year>
    <b:City>Swansea</b:City>
    <b:Publisher>University of Wales Trinity Saint David</b:Publisher>
    <b:Author>
      <b:Author>
        <b:Corporate>School of Engineering</b:Corporate>
      </b:Author>
    </b:Author>
    <b:RefOrder>1</b:RefOrder>
  </b:Source>
  <b:Source>
    <b:Tag>Udo14</b:Tag>
    <b:SourceType>JournalArticle</b:SourceType>
    <b:Guid>{DD5383B7-AB63-4F19-AA5B-BDC350442723}</b:Guid>
    <b:Title>Learner Autonomy and Curriculum Delivery in Higher Education: The Case of University of Uyo, Nigeria</b:Title>
    <b:Year>2014</b:Year>
    <b:JournalName>International Education Studies</b:JournalName>
    <b:Pages>40 - 50 </b:Pages>
    <b:Volume>7</b:Volume>
    <b:Issue>3</b:Issue>
    <b:Author>
      <b:Author>
        <b:NameList>
          <b:Person>
            <b:Last>Udosen</b:Last>
            <b:Middle>E</b:Middle>
            <b:First>A</b:First>
          </b:Person>
        </b:NameList>
      </b:Author>
    </b:Author>
    <b:RefOrder>2</b:RefOrder>
  </b:Source>
  <b:Source>
    <b:Tag>Ahm15</b:Tag>
    <b:SourceType>JournalArticle</b:SourceType>
    <b:Guid>{E26711CC-21B0-4327-8793-35A4D1872661}</b:Guid>
    <b:Title>Preparing for the future of higher education</b:Title>
    <b:JournalName>On the Horizon</b:JournalName>
    <b:Year>2015</b:Year>
    <b:Pages>323-330</b:Pages>
    <b:Volume>23</b:Volume>
    <b:Issue>4</b:Issue>
    <b:Author>
      <b:Author>
        <b:NameList>
          <b:Person>
            <b:Last>Ahmad</b:Last>
            <b:First>T</b:First>
          </b:Person>
        </b:NameList>
      </b:Author>
    </b:Author>
    <b:RefOrder>11</b:RefOrder>
  </b:Source>
  <b:Source>
    <b:Tag>Con18</b:Tag>
    <b:SourceType>Misc</b:SourceType>
    <b:Guid>{63B2211F-F4A7-4176-A2E7-B91B2D7CA1FE}</b:Guid>
    <b:Title>Which is Best: Teacher-Centered or Student-Centered Education</b:Title>
    <b:Publisher>Concordia University</b:Publisher>
    <b:Year>2018</b:Year>
    <b:Author>
      <b:Author>
        <b:Corporate>Concordia University</b:Corporate>
      </b:Author>
    </b:Author>
    <b:PublicationTitle>Room 241 [Blog]</b:PublicationTitle>
    <b:Month>4</b:Month>
    <b:Day>6</b:Day>
    <b:YearAccessed>2018</b:YearAccessed>
    <b:MonthAccessed>06</b:MonthAccessed>
    <b:DayAccessed>13</b:DayAccessed>
    <b:URL>https://education.cu-portland.edu/blog/classroom-resources/which-is-best-teacher-centered-or-student-centered-education/</b:URL>
    <b:City>Portland</b:City>
    <b:RefOrder>26</b:RefOrder>
  </b:Source>
  <b:Source>
    <b:Tag>Ele07</b:Tag>
    <b:SourceType>JournalArticle</b:SourceType>
    <b:Guid>{DDE95689-B8D0-42A7-B274-3C32F029705D}</b:Guid>
    <b:Title>Student-centred and teacher-centred learning environments: what students think.</b:Title>
    <b:Year>2007</b:Year>
    <b:JournalName>Teaching in Higher Education</b:JournalName>
    <b:Pages>015-117</b:Pages>
    <b:Volume>12</b:Volume>
    <b:Issue>1</b:Issue>
    <b:Author>
      <b:Author>
        <b:NameList>
          <b:Person>
            <b:Last>Elen</b:Last>
            <b:First>J</b:First>
          </b:Person>
          <b:Person>
            <b:Last>Clarebout</b:Last>
            <b:First>G</b:First>
          </b:Person>
          <b:Person>
            <b:Last>Leonard</b:Last>
            <b:First>R</b:First>
          </b:Person>
          <b:Person>
            <b:Last>Lowyck</b:Last>
            <b:First>J</b:First>
          </b:Person>
        </b:NameList>
      </b:Author>
    </b:Author>
    <b:RefOrder>3</b:RefOrder>
  </b:Source>
  <b:Source>
    <b:Tag>McL17</b:Tag>
    <b:SourceType>InternetSite</b:SourceType>
    <b:Guid>{9440270C-0449-4F09-AB17-5824BD3F25CB}</b:Guid>
    <b:Title>Simply Psychology</b:Title>
    <b:Year>2017</b:Year>
    <b:YearAccessed>2018</b:YearAccessed>
    <b:MonthAccessed>07</b:MonthAccessed>
    <b:DayAccessed>11</b:DayAccessed>
    <b:URL>https://simplypsychology.org/learning-kolb.html</b:URL>
    <b:Author>
      <b:Author>
        <b:NameList>
          <b:Person>
            <b:Last>McLeod</b:Last>
            <b:First>S</b:First>
          </b:Person>
        </b:NameList>
      </b:Author>
    </b:Author>
    <b:RefOrder>4</b:RefOrder>
  </b:Source>
  <b:Source>
    <b:Tag>Par15</b:Tag>
    <b:SourceType>JournalArticle</b:SourceType>
    <b:Guid>{71994B61-0E53-4473-B9B4-6347595085D9}</b:Guid>
    <b:Title>Acquisition of Corporate Employability Skills: A Study with Refernce to Engineering Graduates</b:Title>
    <b:Year>2015</b:Year>
    <b:Author>
      <b:Author>
        <b:NameList>
          <b:Person>
            <b:Last>Parasuraman</b:Last>
            <b:First>J</b:First>
          </b:Person>
          <b:Person>
            <b:Last>Hari Prasad</b:Last>
            <b:First>N</b:First>
          </b:Person>
        </b:NameList>
      </b:Author>
    </b:Author>
    <b:JournalName>The IUP Journal of Soft Skills</b:JournalName>
    <b:Pages>23-43</b:Pages>
    <b:Volume>IX</b:Volume>
    <b:Issue>2</b:Issue>
    <b:RefOrder>6</b:RefOrder>
  </b:Source>
  <b:Source>
    <b:Tag>Bat14</b:Tag>
    <b:SourceType>JournalArticle</b:SourceType>
    <b:Guid>{57FB7219-DC96-49DF-8073-17CE79F65424}</b:Guid>
    <b:Title>Peer-to-peer learning in the Higher Degree by Research Context: A creative writting case study</b:Title>
    <b:Year>2014</b:Year>
    <b:JournalName>International Journal for the Practice and Theory of Creative Writing</b:JournalName>
    <b:Pages>335-346</b:Pages>
    <b:Volume>11</b:Volume>
    <b:Issue>3</b:Issue>
    <b:Author>
      <b:Author>
        <b:NameList>
          <b:Person>
            <b:Last>Batty</b:Last>
            <b:First>C</b:First>
          </b:Person>
          <b:Person>
            <b:Last>Sinclair</b:Last>
            <b:First>J</b:First>
          </b:Person>
        </b:NameList>
      </b:Author>
    </b:Author>
    <b:RefOrder>7</b:RefOrder>
  </b:Source>
  <b:Source>
    <b:Tag>Bou01</b:Tag>
    <b:SourceType>Book</b:SourceType>
    <b:Guid>{125F5458-5302-4BB7-9932-2A423133ED7B}</b:Guid>
    <b:Title>Peer Learning in Higher Education: Learning from and with each other</b:Title>
    <b:Year>2001</b:Year>
    <b:City>London</b:City>
    <b:Publisher>Routledge</b:Publisher>
    <b:Edition>1</b:Edition>
    <b:Author>
      <b:Author>
        <b:NameList>
          <b:Person>
            <b:Last>Boud</b:Last>
            <b:First>D</b:First>
          </b:Person>
          <b:Person>
            <b:Last>Cohen</b:Last>
            <b:First>R</b:First>
          </b:Person>
          <b:Person>
            <b:Last>Sampson</b:Last>
            <b:First>J</b:First>
          </b:Person>
        </b:NameList>
      </b:Author>
    </b:Author>
    <b:RefOrder>8</b:RefOrder>
  </b:Source>
  <b:Source>
    <b:Tag>Tol05</b:Tag>
    <b:SourceType>ConferenceProceedings</b:SourceType>
    <b:Guid>{B3EA32A8-4043-44BB-9591-42F48B23AB75}</b:Guid>
    <b:Title>Undergraduating Engnieering Education - Indentifying the Need for Change</b:Title>
    <b:Year>2005</b:Year>
    <b:City>Detroit, Michigan</b:City>
    <b:Publisher>SAE World Congress</b:Publisher>
    <b:Author>
      <b:Author>
        <b:NameList>
          <b:Person>
            <b:Last>Toler</b:Last>
            <b:Middle>F</b:Middle>
            <b:First>D</b:First>
          </b:Person>
        </b:NameList>
      </b:Author>
    </b:Author>
    <b:RefOrder>9</b:RefOrder>
  </b:Source>
  <b:Source>
    <b:Tag>Tuf93</b:Tag>
    <b:SourceType>ConferenceProceedings</b:SourceType>
    <b:Guid>{EEE89E92-C8C6-4B47-B532-C9112FE71C51}</b:Guid>
    <b:Title>Maximizing the Impact of Technical Education: Some Observations on Content and Methods</b:Title>
    <b:Year>1993</b:Year>
    <b:City>Dayton, Ohio</b:City>
    <b:Publisher>SAE Aerospace Atlantic Conference &amp; Exposition</b:Publisher>
    <b:Author>
      <b:Author>
        <b:NameList>
          <b:Person>
            <b:Last>Tufft</b:Last>
            <b:Middle>K</b:Middle>
            <b:First>M</b:First>
          </b:Person>
        </b:NameList>
      </b:Author>
    </b:Author>
    <b:RefOrder>10</b:RefOrder>
  </b:Source>
  <b:Source>
    <b:Tag>Gra18</b:Tag>
    <b:SourceType>DocumentFromInternetSite</b:SourceType>
    <b:Guid>{CD4FD5C1-2BB8-4175-8B4E-3CA3673843BE}</b:Guid>
    <b:Title>Making Active Learning Easy Webinar Slides</b:Title>
    <b:Year>2018</b:Year>
    <b:Month>July </b:Month>
    <b:Day>10</b:Day>
    <b:YearAccessed>2018</b:YearAccessed>
    <b:MonthAccessed>July</b:MonthAccessed>
    <b:DayAccessed>12</b:DayAccessed>
    <b:URL>https://www.grantadesign.com/download/pdf/2018/07_10_Making_Active_Learning_Easy.pdf?utm_source=clickdimensions&amp;utm_medium=email&amp;_cldee=a2VycnkudHVkb3JAdXd0c2QuYWMudWs%3d&amp;recipientid=contact-77ec2bddc380e61180f25065f38b8541-31ee450a2d904efca5d848e43744d68</b:URL>
    <b:Author>
      <b:Author>
        <b:Corporate>Granta Desgin Education Team</b:Corporate>
      </b:Author>
    </b:Author>
    <b:RefOrder>18</b:RefOrder>
  </b:Source>
  <b:Source>
    <b:Tag>Huh15</b:Tag>
    <b:SourceType>JournalArticle</b:SourceType>
    <b:Guid>{DE87A32C-F4A8-4CE5-B0FC-E6BF361AF8B9}</b:Guid>
    <b:Title>Proposing an effective action learning process model: Introducing the pair model. </b:Title>
    <b:Year>2015</b:Year>
    <b:JournalName>Performance Improvement</b:JournalName>
    <b:Pages>22 - 29</b:Pages>
    <b:Volume>54</b:Volume>
    <b:Issue>10</b:Issue>
    <b:Author>
      <b:Author>
        <b:NameList>
          <b:Person>
            <b:Last>Huh</b:Last>
            <b:First>Y</b:First>
          </b:Person>
        </b:NameList>
      </b:Author>
    </b:Author>
    <b:RefOrder>19</b:RefOrder>
  </b:Source>
  <b:Source>
    <b:Tag>Rud18</b:Tag>
    <b:SourceType>JournalArticle</b:SourceType>
    <b:Guid>{AFEEFA07-22BA-48B4-BD61-CF5F8847C895}</b:Guid>
    <b:Title>Scaffolding STEM Classrooms to Integrate Key Workplace Skills: Development of resources for Active Learning Environments</b:Title>
    <b:JournalName>Jounral of College Science Teaching</b:JournalName>
    <b:Year>2018</b:Year>
    <b:Pages>29 - 35</b:Pages>
    <b:Volume>47</b:Volume>
    <b:Issue>5</b:Issue>
    <b:Author>
      <b:Author>
        <b:NameList>
          <b:Person>
            <b:Last>Ruder</b:Last>
            <b:Middle>M</b:Middle>
            <b:First>S</b:First>
          </b:Person>
          <b:Person>
            <b:Last>Stanford</b:Last>
            <b:First>C</b:First>
          </b:Person>
          <b:Person>
            <b:Last>Gandhi</b:Last>
            <b:First>A</b:First>
          </b:Person>
        </b:NameList>
      </b:Author>
    </b:Author>
    <b:RefOrder>20</b:RefOrder>
  </b:Source>
  <b:Source>
    <b:Tag>Poh10</b:Tag>
    <b:SourceType>JournalArticle</b:SourceType>
    <b:Guid>{7E3A42F3-EBD6-4FA1-8949-BE8AA81A2FFD}</b:Guid>
    <b:Title>A Wearable Sensor for Unobtrusive , Long-term Assessment of Electrodermal Activity</b:Title>
    <b:JournalName>IEEE Transactions on Biomedical Engineering</b:JournalName>
    <b:Year>2010</b:Year>
    <b:Pages>1243 - 1252</b:Pages>
    <b:Volume>57</b:Volume>
    <b:Issue>5</b:Issue>
    <b:Author>
      <b:Author>
        <b:NameList>
          <b:Person>
            <b:Last>Poh</b:Last>
            <b:Middle>Z</b:Middle>
            <b:First>M</b:First>
          </b:Person>
          <b:Person>
            <b:Last>Swenson</b:Last>
            <b:Middle>C</b:Middle>
            <b:First>N</b:First>
          </b:Person>
          <b:Person>
            <b:Last>Picard</b:Last>
            <b:Middle>W</b:Middle>
            <b:First>R</b:First>
          </b:Person>
        </b:NameList>
      </b:Author>
    </b:Author>
    <b:RefOrder>21</b:RefOrder>
  </b:Source>
  <b:Source>
    <b:Tag>Oxf18</b:Tag>
    <b:SourceType>InternetSite</b:SourceType>
    <b:Guid>{323CA9DF-30AA-43BC-85CD-684A20CA5A7D}</b:Guid>
    <b:Title>Reflective Writing: About Gibbs reflective cycle</b:Title>
    <b:Year>2018</b:Year>
    <b:Author>
      <b:Author>
        <b:Corporate>Oxford Brookes University</b:Corporate>
      </b:Author>
    </b:Author>
    <b:YearAccessed>2018</b:YearAccessed>
    <b:MonthAccessed>07</b:MonthAccessed>
    <b:DayAccessed>17</b:DayAccessed>
    <b:URL>https://www.brookes.ac.uk/students/upgrade/study-skills/reflective-writing-gibbs/</b:URL>
    <b:RefOrder>22</b:RefOrder>
  </b:Source>
</b:Sources>
</file>

<file path=customXml/itemProps1.xml><?xml version="1.0" encoding="utf-8"?>
<ds:datastoreItem xmlns:ds="http://schemas.openxmlformats.org/officeDocument/2006/customXml" ds:itemID="{6854985A-9BDA-4E49-95E2-7BBA2ACFB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41</Pages>
  <Words>9341</Words>
  <Characters>53246</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Tudor</dc:creator>
  <cp:keywords/>
  <dc:description/>
  <cp:lastModifiedBy>Kerry Tudor</cp:lastModifiedBy>
  <cp:revision>5</cp:revision>
  <cp:lastPrinted>2018-07-17T13:18:00Z</cp:lastPrinted>
  <dcterms:created xsi:type="dcterms:W3CDTF">2018-07-17T14:35:00Z</dcterms:created>
  <dcterms:modified xsi:type="dcterms:W3CDTF">2018-07-18T11:01:00Z</dcterms:modified>
</cp:coreProperties>
</file>