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5B55F" w14:textId="27D84448" w:rsidR="00295BA8" w:rsidRPr="00CD67CE" w:rsidRDefault="004768B7" w:rsidP="00CD67CE">
      <w:pPr>
        <w:spacing w:line="480" w:lineRule="auto"/>
        <w:jc w:val="center"/>
        <w:rPr>
          <w:rFonts w:ascii="Times New Roman" w:hAnsi="Times New Roman" w:cs="Times New Roman"/>
          <w:b/>
          <w:bCs/>
        </w:rPr>
      </w:pPr>
      <w:r w:rsidRPr="00CD67CE">
        <w:rPr>
          <w:rFonts w:ascii="Times New Roman" w:hAnsi="Times New Roman" w:cs="Times New Roman"/>
          <w:b/>
          <w:bCs/>
        </w:rPr>
        <w:t>Module: Developmental Psychology and Individual Differences</w:t>
      </w:r>
    </w:p>
    <w:p w14:paraId="21EBBB1B" w14:textId="2C6EC355" w:rsidR="004768B7" w:rsidRPr="00CD67CE" w:rsidRDefault="00256CCB" w:rsidP="00CD67CE">
      <w:pPr>
        <w:spacing w:line="480" w:lineRule="auto"/>
        <w:jc w:val="center"/>
        <w:rPr>
          <w:rFonts w:ascii="Times New Roman" w:hAnsi="Times New Roman" w:cs="Times New Roman"/>
          <w:b/>
          <w:bCs/>
        </w:rPr>
      </w:pPr>
      <w:r w:rsidRPr="00CD67CE">
        <w:rPr>
          <w:rFonts w:ascii="Times New Roman" w:hAnsi="Times New Roman" w:cs="Times New Roman"/>
          <w:b/>
          <w:bCs/>
        </w:rPr>
        <w:t>Module Code: ECPS5014</w:t>
      </w:r>
    </w:p>
    <w:p w14:paraId="44F757CD" w14:textId="4639A4A9" w:rsidR="00256CCB" w:rsidRPr="00CD67CE" w:rsidRDefault="00256CCB" w:rsidP="00CD67CE">
      <w:pPr>
        <w:spacing w:line="480" w:lineRule="auto"/>
        <w:jc w:val="center"/>
        <w:rPr>
          <w:rFonts w:ascii="Times New Roman" w:hAnsi="Times New Roman" w:cs="Times New Roman"/>
          <w:b/>
          <w:bCs/>
        </w:rPr>
      </w:pPr>
      <w:r w:rsidRPr="00CD67CE">
        <w:rPr>
          <w:rFonts w:ascii="Times New Roman" w:hAnsi="Times New Roman" w:cs="Times New Roman"/>
          <w:b/>
          <w:bCs/>
        </w:rPr>
        <w:t>Dr Judith Marshall</w:t>
      </w:r>
    </w:p>
    <w:p w14:paraId="64EB25EB" w14:textId="2BC59904" w:rsidR="00256CCB" w:rsidRDefault="00256CCB" w:rsidP="00CD67CE">
      <w:pPr>
        <w:spacing w:line="480" w:lineRule="auto"/>
        <w:jc w:val="center"/>
        <w:rPr>
          <w:rFonts w:ascii="Times New Roman" w:hAnsi="Times New Roman" w:cs="Times New Roman"/>
          <w:b/>
          <w:bCs/>
        </w:rPr>
      </w:pPr>
      <w:r w:rsidRPr="00CD67CE">
        <w:rPr>
          <w:rFonts w:ascii="Times New Roman" w:hAnsi="Times New Roman" w:cs="Times New Roman"/>
          <w:b/>
          <w:bCs/>
        </w:rPr>
        <w:t>Component Two: Case Study Report</w:t>
      </w:r>
    </w:p>
    <w:p w14:paraId="1B9F24D5" w14:textId="7319127D" w:rsidR="009E4763" w:rsidRPr="00CD67CE" w:rsidRDefault="009E4763" w:rsidP="00CD67CE">
      <w:pPr>
        <w:spacing w:line="480" w:lineRule="auto"/>
        <w:jc w:val="center"/>
        <w:rPr>
          <w:rFonts w:ascii="Times New Roman" w:hAnsi="Times New Roman" w:cs="Times New Roman"/>
          <w:b/>
          <w:bCs/>
        </w:rPr>
      </w:pPr>
      <w:r w:rsidRPr="009E4763">
        <w:rPr>
          <w:rFonts w:ascii="Times New Roman" w:hAnsi="Times New Roman" w:cs="Times New Roman"/>
          <w:b/>
          <w:bCs/>
        </w:rPr>
        <w:t>Qualitative Report: Beliefs</w:t>
      </w:r>
      <w:r>
        <w:rPr>
          <w:rFonts w:ascii="Times New Roman" w:hAnsi="Times New Roman" w:cs="Times New Roman"/>
          <w:b/>
          <w:bCs/>
        </w:rPr>
        <w:t xml:space="preserve"> </w:t>
      </w:r>
      <w:r w:rsidRPr="009E4763">
        <w:rPr>
          <w:rFonts w:ascii="Times New Roman" w:hAnsi="Times New Roman" w:cs="Times New Roman"/>
          <w:b/>
          <w:bCs/>
        </w:rPr>
        <w:t>and opinions relating to</w:t>
      </w:r>
      <w:r>
        <w:rPr>
          <w:rFonts w:ascii="Times New Roman" w:hAnsi="Times New Roman" w:cs="Times New Roman"/>
          <w:b/>
          <w:bCs/>
        </w:rPr>
        <w:t xml:space="preserve"> </w:t>
      </w:r>
      <w:r w:rsidRPr="009E4763">
        <w:rPr>
          <w:rFonts w:ascii="Times New Roman" w:hAnsi="Times New Roman" w:cs="Times New Roman"/>
          <w:b/>
          <w:bCs/>
        </w:rPr>
        <w:t>potential cognitive,</w:t>
      </w:r>
      <w:r>
        <w:rPr>
          <w:rFonts w:ascii="Times New Roman" w:hAnsi="Times New Roman" w:cs="Times New Roman"/>
          <w:b/>
          <w:bCs/>
        </w:rPr>
        <w:t xml:space="preserve"> </w:t>
      </w:r>
      <w:r w:rsidRPr="009E4763">
        <w:rPr>
          <w:rFonts w:ascii="Times New Roman" w:hAnsi="Times New Roman" w:cs="Times New Roman"/>
          <w:b/>
          <w:bCs/>
        </w:rPr>
        <w:t xml:space="preserve">emotional and social </w:t>
      </w:r>
      <w:r w:rsidRPr="009E4763">
        <w:rPr>
          <w:rFonts w:ascii="Times New Roman" w:hAnsi="Times New Roman" w:cs="Times New Roman"/>
          <w:b/>
          <w:bCs/>
        </w:rPr>
        <w:t>effects of</w:t>
      </w:r>
      <w:r w:rsidRPr="009E4763">
        <w:rPr>
          <w:rFonts w:ascii="Times New Roman" w:hAnsi="Times New Roman" w:cs="Times New Roman"/>
          <w:b/>
          <w:bCs/>
        </w:rPr>
        <w:t xml:space="preserve"> social exclusion on older</w:t>
      </w:r>
      <w:r>
        <w:rPr>
          <w:rFonts w:ascii="Times New Roman" w:hAnsi="Times New Roman" w:cs="Times New Roman"/>
          <w:b/>
          <w:bCs/>
        </w:rPr>
        <w:t xml:space="preserve"> </w:t>
      </w:r>
      <w:r w:rsidRPr="009E4763">
        <w:rPr>
          <w:rFonts w:ascii="Times New Roman" w:hAnsi="Times New Roman" w:cs="Times New Roman"/>
          <w:b/>
          <w:bCs/>
        </w:rPr>
        <w:t>people, and how these</w:t>
      </w:r>
      <w:r>
        <w:rPr>
          <w:rFonts w:ascii="Times New Roman" w:hAnsi="Times New Roman" w:cs="Times New Roman"/>
          <w:b/>
          <w:bCs/>
        </w:rPr>
        <w:t xml:space="preserve"> </w:t>
      </w:r>
      <w:r w:rsidRPr="009E4763">
        <w:rPr>
          <w:rFonts w:ascii="Times New Roman" w:hAnsi="Times New Roman" w:cs="Times New Roman"/>
          <w:b/>
          <w:bCs/>
        </w:rPr>
        <w:t>effects might be ameliorated</w:t>
      </w:r>
    </w:p>
    <w:p w14:paraId="50950B8E" w14:textId="77777777" w:rsidR="00256CCB" w:rsidRPr="00CD67CE" w:rsidRDefault="00256CCB" w:rsidP="00CD67CE">
      <w:pPr>
        <w:spacing w:line="480" w:lineRule="auto"/>
        <w:jc w:val="center"/>
        <w:rPr>
          <w:rFonts w:ascii="Times New Roman" w:hAnsi="Times New Roman" w:cs="Times New Roman"/>
          <w:b/>
          <w:bCs/>
        </w:rPr>
      </w:pPr>
    </w:p>
    <w:p w14:paraId="08E17A8B" w14:textId="77777777" w:rsidR="00256CCB" w:rsidRPr="00CD67CE" w:rsidRDefault="00256CCB" w:rsidP="00CD67CE">
      <w:pPr>
        <w:spacing w:line="480" w:lineRule="auto"/>
        <w:jc w:val="center"/>
        <w:rPr>
          <w:rFonts w:ascii="Times New Roman" w:hAnsi="Times New Roman" w:cs="Times New Roman"/>
          <w:b/>
          <w:bCs/>
        </w:rPr>
      </w:pPr>
    </w:p>
    <w:p w14:paraId="667C6304" w14:textId="77777777" w:rsidR="00256CCB" w:rsidRPr="00CD67CE" w:rsidRDefault="00256CCB" w:rsidP="00CD67CE">
      <w:pPr>
        <w:spacing w:line="480" w:lineRule="auto"/>
        <w:jc w:val="center"/>
        <w:rPr>
          <w:rFonts w:ascii="Times New Roman" w:hAnsi="Times New Roman" w:cs="Times New Roman"/>
          <w:b/>
          <w:bCs/>
        </w:rPr>
      </w:pPr>
    </w:p>
    <w:p w14:paraId="1BCA0303" w14:textId="77777777" w:rsidR="00256CCB" w:rsidRPr="00CD67CE" w:rsidRDefault="00256CCB" w:rsidP="00CD67CE">
      <w:pPr>
        <w:spacing w:line="480" w:lineRule="auto"/>
        <w:jc w:val="center"/>
        <w:rPr>
          <w:rFonts w:ascii="Times New Roman" w:hAnsi="Times New Roman" w:cs="Times New Roman"/>
          <w:b/>
          <w:bCs/>
        </w:rPr>
      </w:pPr>
    </w:p>
    <w:p w14:paraId="14891F0D" w14:textId="77777777" w:rsidR="00256CCB" w:rsidRPr="00CD67CE" w:rsidRDefault="00256CCB" w:rsidP="00CD67CE">
      <w:pPr>
        <w:spacing w:line="480" w:lineRule="auto"/>
        <w:jc w:val="center"/>
        <w:rPr>
          <w:rFonts w:ascii="Times New Roman" w:hAnsi="Times New Roman" w:cs="Times New Roman"/>
          <w:b/>
          <w:bCs/>
        </w:rPr>
      </w:pPr>
    </w:p>
    <w:p w14:paraId="18D9383A" w14:textId="77777777" w:rsidR="00256CCB" w:rsidRPr="00CD67CE" w:rsidRDefault="00256CCB" w:rsidP="00CD67CE">
      <w:pPr>
        <w:spacing w:line="480" w:lineRule="auto"/>
        <w:jc w:val="center"/>
        <w:rPr>
          <w:rFonts w:ascii="Times New Roman" w:hAnsi="Times New Roman" w:cs="Times New Roman"/>
          <w:b/>
          <w:bCs/>
        </w:rPr>
      </w:pPr>
    </w:p>
    <w:p w14:paraId="4AA0B621" w14:textId="77777777" w:rsidR="00256CCB" w:rsidRPr="00CD67CE" w:rsidRDefault="00256CCB" w:rsidP="00CD67CE">
      <w:pPr>
        <w:spacing w:line="480" w:lineRule="auto"/>
        <w:jc w:val="center"/>
        <w:rPr>
          <w:rFonts w:ascii="Times New Roman" w:hAnsi="Times New Roman" w:cs="Times New Roman"/>
          <w:b/>
          <w:bCs/>
        </w:rPr>
      </w:pPr>
    </w:p>
    <w:p w14:paraId="1FB3A046" w14:textId="77777777" w:rsidR="00256CCB" w:rsidRPr="00CD67CE" w:rsidRDefault="00256CCB" w:rsidP="00CD67CE">
      <w:pPr>
        <w:spacing w:line="480" w:lineRule="auto"/>
        <w:jc w:val="center"/>
        <w:rPr>
          <w:rFonts w:ascii="Times New Roman" w:hAnsi="Times New Roman" w:cs="Times New Roman"/>
          <w:b/>
          <w:bCs/>
        </w:rPr>
      </w:pPr>
    </w:p>
    <w:p w14:paraId="4620D7BA" w14:textId="77777777" w:rsidR="00256CCB" w:rsidRPr="00CD67CE" w:rsidRDefault="00256CCB" w:rsidP="00CD67CE">
      <w:pPr>
        <w:spacing w:line="480" w:lineRule="auto"/>
        <w:jc w:val="center"/>
        <w:rPr>
          <w:rFonts w:ascii="Times New Roman" w:hAnsi="Times New Roman" w:cs="Times New Roman"/>
          <w:b/>
          <w:bCs/>
        </w:rPr>
      </w:pPr>
    </w:p>
    <w:p w14:paraId="3CDE8670" w14:textId="77777777" w:rsidR="00256CCB" w:rsidRPr="00CD67CE" w:rsidRDefault="00256CCB" w:rsidP="00CD67CE">
      <w:pPr>
        <w:spacing w:line="480" w:lineRule="auto"/>
        <w:jc w:val="center"/>
        <w:rPr>
          <w:rFonts w:ascii="Times New Roman" w:hAnsi="Times New Roman" w:cs="Times New Roman"/>
          <w:b/>
          <w:bCs/>
        </w:rPr>
      </w:pPr>
    </w:p>
    <w:p w14:paraId="65EFBB3C" w14:textId="77777777" w:rsidR="00256CCB" w:rsidRPr="00CD67CE" w:rsidRDefault="00256CCB" w:rsidP="00CD67CE">
      <w:pPr>
        <w:spacing w:line="480" w:lineRule="auto"/>
        <w:jc w:val="center"/>
        <w:rPr>
          <w:rFonts w:ascii="Times New Roman" w:hAnsi="Times New Roman" w:cs="Times New Roman"/>
          <w:b/>
          <w:bCs/>
        </w:rPr>
      </w:pPr>
    </w:p>
    <w:p w14:paraId="3D3B5662" w14:textId="77777777" w:rsidR="00256CCB" w:rsidRPr="00CD67CE" w:rsidRDefault="00256CCB" w:rsidP="00CD67CE">
      <w:pPr>
        <w:spacing w:line="480" w:lineRule="auto"/>
        <w:jc w:val="center"/>
        <w:rPr>
          <w:rFonts w:ascii="Times New Roman" w:hAnsi="Times New Roman" w:cs="Times New Roman"/>
          <w:b/>
          <w:bCs/>
        </w:rPr>
      </w:pPr>
    </w:p>
    <w:p w14:paraId="183DF811" w14:textId="77777777" w:rsidR="00256CCB" w:rsidRPr="00CD67CE" w:rsidRDefault="00256CCB" w:rsidP="00CD67CE">
      <w:pPr>
        <w:spacing w:line="480" w:lineRule="auto"/>
        <w:jc w:val="center"/>
        <w:rPr>
          <w:rFonts w:ascii="Times New Roman" w:hAnsi="Times New Roman" w:cs="Times New Roman"/>
          <w:b/>
          <w:bCs/>
        </w:rPr>
      </w:pPr>
    </w:p>
    <w:p w14:paraId="559BFBBF" w14:textId="34E6DB94" w:rsidR="00256CCB" w:rsidRPr="00CD67CE" w:rsidRDefault="00CD67CE" w:rsidP="00CD67CE">
      <w:pPr>
        <w:spacing w:line="480" w:lineRule="auto"/>
        <w:rPr>
          <w:rFonts w:ascii="Times New Roman" w:hAnsi="Times New Roman" w:cs="Times New Roman"/>
          <w:b/>
          <w:bCs/>
        </w:rPr>
      </w:pPr>
      <w:r>
        <w:rPr>
          <w:rFonts w:ascii="Times New Roman" w:hAnsi="Times New Roman" w:cs="Times New Roman"/>
          <w:b/>
          <w:bCs/>
        </w:rPr>
        <w:lastRenderedPageBreak/>
        <w:t>A</w:t>
      </w:r>
      <w:r w:rsidR="00256CCB" w:rsidRPr="00CD67CE">
        <w:rPr>
          <w:rFonts w:ascii="Times New Roman" w:hAnsi="Times New Roman" w:cs="Times New Roman"/>
          <w:b/>
          <w:bCs/>
        </w:rPr>
        <w:t>I Acknowledgement</w:t>
      </w:r>
    </w:p>
    <w:p w14:paraId="24A215AC" w14:textId="4F0B423D" w:rsidR="00CD67CE" w:rsidRPr="00CA4719" w:rsidRDefault="00CA4719" w:rsidP="00CD67CE">
      <w:pPr>
        <w:spacing w:line="480" w:lineRule="auto"/>
        <w:rPr>
          <w:rFonts w:ascii="Times New Roman" w:hAnsi="Times New Roman" w:cs="Times New Roman"/>
        </w:rPr>
      </w:pPr>
      <w:r>
        <w:rPr>
          <w:rFonts w:ascii="Times New Roman" w:hAnsi="Times New Roman" w:cs="Times New Roman"/>
        </w:rPr>
        <w:t xml:space="preserve"> I confirm that I have not presented any AI generated text as my own work. I can confirm I have copies of my drafts, notes and other resources I used before and after the use </w:t>
      </w:r>
      <w:proofErr w:type="gramStart"/>
      <w:r>
        <w:rPr>
          <w:rFonts w:ascii="Times New Roman" w:hAnsi="Times New Roman" w:cs="Times New Roman"/>
        </w:rPr>
        <w:t>of</w:t>
      </w:r>
      <w:r w:rsidR="00466115">
        <w:rPr>
          <w:rFonts w:ascii="Times New Roman" w:hAnsi="Times New Roman" w:cs="Times New Roman"/>
        </w:rPr>
        <w:t xml:space="preserve">  AI</w:t>
      </w:r>
      <w:proofErr w:type="gramEnd"/>
      <w:r w:rsidR="00466115">
        <w:rPr>
          <w:rFonts w:ascii="Times New Roman" w:hAnsi="Times New Roman" w:cs="Times New Roman"/>
        </w:rPr>
        <w:t xml:space="preserve"> tools which I may be asked to provide in evidence.</w:t>
      </w:r>
    </w:p>
    <w:p w14:paraId="4874838D" w14:textId="77777777" w:rsidR="00CD67CE" w:rsidRPr="00CD67CE" w:rsidRDefault="00CD67CE" w:rsidP="00CD67CE">
      <w:pPr>
        <w:spacing w:line="480" w:lineRule="auto"/>
        <w:rPr>
          <w:rFonts w:ascii="Times New Roman" w:hAnsi="Times New Roman" w:cs="Times New Roman"/>
          <w:b/>
          <w:bCs/>
        </w:rPr>
      </w:pPr>
    </w:p>
    <w:p w14:paraId="29BB2061" w14:textId="77777777" w:rsidR="00CD67CE" w:rsidRPr="00CD67CE" w:rsidRDefault="00CD67CE" w:rsidP="00CD67CE">
      <w:pPr>
        <w:spacing w:line="480" w:lineRule="auto"/>
        <w:rPr>
          <w:rFonts w:ascii="Times New Roman" w:hAnsi="Times New Roman" w:cs="Times New Roman"/>
          <w:b/>
          <w:bCs/>
        </w:rPr>
      </w:pPr>
    </w:p>
    <w:p w14:paraId="4C4FC9D2" w14:textId="77777777" w:rsidR="00CD67CE" w:rsidRPr="00CD67CE" w:rsidRDefault="00CD67CE" w:rsidP="00CD67CE">
      <w:pPr>
        <w:spacing w:line="480" w:lineRule="auto"/>
        <w:rPr>
          <w:rFonts w:ascii="Times New Roman" w:hAnsi="Times New Roman" w:cs="Times New Roman"/>
          <w:b/>
          <w:bCs/>
        </w:rPr>
      </w:pPr>
    </w:p>
    <w:p w14:paraId="5824D5DD" w14:textId="77777777" w:rsidR="00CD67CE" w:rsidRPr="00CD67CE" w:rsidRDefault="00CD67CE" w:rsidP="00CD67CE">
      <w:pPr>
        <w:spacing w:line="480" w:lineRule="auto"/>
        <w:rPr>
          <w:rFonts w:ascii="Times New Roman" w:hAnsi="Times New Roman" w:cs="Times New Roman"/>
          <w:b/>
          <w:bCs/>
        </w:rPr>
      </w:pPr>
    </w:p>
    <w:p w14:paraId="22AF0509" w14:textId="77777777" w:rsidR="00CD67CE" w:rsidRPr="00CD67CE" w:rsidRDefault="00CD67CE" w:rsidP="00CD67CE">
      <w:pPr>
        <w:spacing w:line="480" w:lineRule="auto"/>
        <w:rPr>
          <w:rFonts w:ascii="Times New Roman" w:hAnsi="Times New Roman" w:cs="Times New Roman"/>
          <w:b/>
          <w:bCs/>
        </w:rPr>
      </w:pPr>
    </w:p>
    <w:p w14:paraId="3466A032" w14:textId="77777777" w:rsidR="00CD67CE" w:rsidRPr="00CD67CE" w:rsidRDefault="00CD67CE" w:rsidP="00CD67CE">
      <w:pPr>
        <w:spacing w:line="480" w:lineRule="auto"/>
        <w:rPr>
          <w:rFonts w:ascii="Times New Roman" w:hAnsi="Times New Roman" w:cs="Times New Roman"/>
          <w:b/>
          <w:bCs/>
        </w:rPr>
      </w:pPr>
    </w:p>
    <w:p w14:paraId="3C5A70E2" w14:textId="77777777" w:rsidR="00CD67CE" w:rsidRPr="00CD67CE" w:rsidRDefault="00CD67CE" w:rsidP="00CD67CE">
      <w:pPr>
        <w:spacing w:line="480" w:lineRule="auto"/>
        <w:rPr>
          <w:rFonts w:ascii="Times New Roman" w:hAnsi="Times New Roman" w:cs="Times New Roman"/>
          <w:b/>
          <w:bCs/>
        </w:rPr>
      </w:pPr>
    </w:p>
    <w:p w14:paraId="2397C81E" w14:textId="77777777" w:rsidR="00CD67CE" w:rsidRPr="00CD67CE" w:rsidRDefault="00CD67CE" w:rsidP="00CD67CE">
      <w:pPr>
        <w:spacing w:line="480" w:lineRule="auto"/>
        <w:rPr>
          <w:rFonts w:ascii="Times New Roman" w:hAnsi="Times New Roman" w:cs="Times New Roman"/>
          <w:b/>
          <w:bCs/>
        </w:rPr>
      </w:pPr>
    </w:p>
    <w:p w14:paraId="3C152770" w14:textId="77777777" w:rsidR="00CD67CE" w:rsidRPr="00CD67CE" w:rsidRDefault="00CD67CE" w:rsidP="00CD67CE">
      <w:pPr>
        <w:spacing w:line="480" w:lineRule="auto"/>
        <w:rPr>
          <w:rFonts w:ascii="Times New Roman" w:hAnsi="Times New Roman" w:cs="Times New Roman"/>
          <w:b/>
          <w:bCs/>
        </w:rPr>
      </w:pPr>
    </w:p>
    <w:p w14:paraId="3BD9626D" w14:textId="77777777" w:rsidR="00CD67CE" w:rsidRPr="00CD67CE" w:rsidRDefault="00CD67CE" w:rsidP="00CD67CE">
      <w:pPr>
        <w:spacing w:line="480" w:lineRule="auto"/>
        <w:rPr>
          <w:rFonts w:ascii="Times New Roman" w:hAnsi="Times New Roman" w:cs="Times New Roman"/>
          <w:b/>
          <w:bCs/>
        </w:rPr>
      </w:pPr>
    </w:p>
    <w:p w14:paraId="61C82A39" w14:textId="77777777" w:rsidR="00CD67CE" w:rsidRPr="00CD67CE" w:rsidRDefault="00CD67CE" w:rsidP="00CD67CE">
      <w:pPr>
        <w:spacing w:line="480" w:lineRule="auto"/>
        <w:rPr>
          <w:rFonts w:ascii="Times New Roman" w:hAnsi="Times New Roman" w:cs="Times New Roman"/>
          <w:b/>
          <w:bCs/>
        </w:rPr>
      </w:pPr>
    </w:p>
    <w:p w14:paraId="01FB59C2" w14:textId="77777777" w:rsidR="00CD67CE" w:rsidRPr="00CD67CE" w:rsidRDefault="00CD67CE" w:rsidP="00CD67CE">
      <w:pPr>
        <w:spacing w:line="480" w:lineRule="auto"/>
        <w:rPr>
          <w:rFonts w:ascii="Times New Roman" w:hAnsi="Times New Roman" w:cs="Times New Roman"/>
          <w:b/>
          <w:bCs/>
        </w:rPr>
      </w:pPr>
    </w:p>
    <w:p w14:paraId="34A3BD8E" w14:textId="77777777" w:rsidR="00CD67CE" w:rsidRPr="00CD67CE" w:rsidRDefault="00CD67CE" w:rsidP="00CD67CE">
      <w:pPr>
        <w:spacing w:line="480" w:lineRule="auto"/>
        <w:rPr>
          <w:rFonts w:ascii="Times New Roman" w:hAnsi="Times New Roman" w:cs="Times New Roman"/>
          <w:b/>
          <w:bCs/>
        </w:rPr>
      </w:pPr>
    </w:p>
    <w:p w14:paraId="3FACFE5A" w14:textId="77777777" w:rsidR="00CD67CE" w:rsidRPr="00CD67CE" w:rsidRDefault="00CD67CE" w:rsidP="00CD67CE">
      <w:pPr>
        <w:spacing w:line="480" w:lineRule="auto"/>
        <w:rPr>
          <w:rFonts w:ascii="Times New Roman" w:hAnsi="Times New Roman" w:cs="Times New Roman"/>
          <w:b/>
          <w:bCs/>
        </w:rPr>
      </w:pPr>
    </w:p>
    <w:p w14:paraId="11ED46AE" w14:textId="77777777" w:rsidR="00CD67CE" w:rsidRPr="00CD67CE" w:rsidRDefault="00CD67CE" w:rsidP="00CD67CE">
      <w:pPr>
        <w:spacing w:line="480" w:lineRule="auto"/>
        <w:rPr>
          <w:rFonts w:ascii="Times New Roman" w:hAnsi="Times New Roman" w:cs="Times New Roman"/>
          <w:b/>
          <w:bCs/>
        </w:rPr>
      </w:pPr>
    </w:p>
    <w:p w14:paraId="3707CE2A" w14:textId="77777777" w:rsidR="00CD67CE" w:rsidRPr="00CD67CE" w:rsidRDefault="00CD67CE" w:rsidP="00CD67CE">
      <w:pPr>
        <w:spacing w:line="480" w:lineRule="auto"/>
        <w:rPr>
          <w:rFonts w:ascii="Times New Roman" w:hAnsi="Times New Roman" w:cs="Times New Roman"/>
          <w:b/>
          <w:bCs/>
        </w:rPr>
      </w:pPr>
    </w:p>
    <w:p w14:paraId="0CC87DDD" w14:textId="165A351B" w:rsidR="00CD67CE" w:rsidRPr="00CD67CE" w:rsidRDefault="00466115" w:rsidP="00CD67CE">
      <w:pPr>
        <w:spacing w:line="480" w:lineRule="auto"/>
        <w:jc w:val="center"/>
        <w:rPr>
          <w:rFonts w:ascii="Times New Roman" w:hAnsi="Times New Roman" w:cs="Times New Roman"/>
          <w:b/>
          <w:bCs/>
        </w:rPr>
      </w:pPr>
      <w:r>
        <w:rPr>
          <w:rFonts w:ascii="Times New Roman" w:hAnsi="Times New Roman" w:cs="Times New Roman"/>
          <w:b/>
          <w:bCs/>
        </w:rPr>
        <w:lastRenderedPageBreak/>
        <w:t>Ab</w:t>
      </w:r>
      <w:r w:rsidR="00CD67CE" w:rsidRPr="00CD67CE">
        <w:rPr>
          <w:rFonts w:ascii="Times New Roman" w:hAnsi="Times New Roman" w:cs="Times New Roman"/>
          <w:b/>
          <w:bCs/>
        </w:rPr>
        <w:t>stract</w:t>
      </w:r>
    </w:p>
    <w:p w14:paraId="53FEC29C" w14:textId="718C8BE5" w:rsidR="00CD67CE" w:rsidRPr="000B0AAC" w:rsidRDefault="000B0AAC" w:rsidP="00CD67CE">
      <w:pPr>
        <w:spacing w:line="480" w:lineRule="auto"/>
        <w:jc w:val="center"/>
        <w:rPr>
          <w:rFonts w:ascii="Times New Roman" w:hAnsi="Times New Roman" w:cs="Times New Roman"/>
        </w:rPr>
      </w:pPr>
      <w:r>
        <w:rPr>
          <w:rFonts w:ascii="Times New Roman" w:hAnsi="Times New Roman" w:cs="Times New Roman"/>
        </w:rPr>
        <w:t>This qualitative report will be exploring</w:t>
      </w:r>
      <w:r w:rsidR="00957B00">
        <w:rPr>
          <w:rFonts w:ascii="Times New Roman" w:hAnsi="Times New Roman" w:cs="Times New Roman"/>
        </w:rPr>
        <w:t xml:space="preserve"> the b</w:t>
      </w:r>
      <w:r w:rsidR="00957B00" w:rsidRPr="00957B00">
        <w:rPr>
          <w:rFonts w:ascii="Times New Roman" w:hAnsi="Times New Roman" w:cs="Times New Roman"/>
        </w:rPr>
        <w:t>eliefs and</w:t>
      </w:r>
      <w:r w:rsidR="00957B00" w:rsidRPr="00957B00">
        <w:rPr>
          <w:rFonts w:ascii="Times New Roman" w:hAnsi="Times New Roman" w:cs="Times New Roman"/>
        </w:rPr>
        <w:t xml:space="preserve"> opinions relating </w:t>
      </w:r>
      <w:r w:rsidR="00957B00" w:rsidRPr="00957B00">
        <w:rPr>
          <w:rFonts w:ascii="Times New Roman" w:hAnsi="Times New Roman" w:cs="Times New Roman"/>
        </w:rPr>
        <w:t>to potential</w:t>
      </w:r>
      <w:r w:rsidR="00957B00" w:rsidRPr="00957B00">
        <w:rPr>
          <w:rFonts w:ascii="Times New Roman" w:hAnsi="Times New Roman" w:cs="Times New Roman"/>
        </w:rPr>
        <w:t xml:space="preserve"> </w:t>
      </w:r>
      <w:r w:rsidR="00957B00" w:rsidRPr="00957B00">
        <w:rPr>
          <w:rFonts w:ascii="Times New Roman" w:hAnsi="Times New Roman" w:cs="Times New Roman"/>
        </w:rPr>
        <w:t>cognitive, emotional</w:t>
      </w:r>
      <w:r w:rsidR="00957B00" w:rsidRPr="00957B00">
        <w:rPr>
          <w:rFonts w:ascii="Times New Roman" w:hAnsi="Times New Roman" w:cs="Times New Roman"/>
        </w:rPr>
        <w:t xml:space="preserve"> and social </w:t>
      </w:r>
      <w:r w:rsidR="00957B00" w:rsidRPr="00957B00">
        <w:rPr>
          <w:rFonts w:ascii="Times New Roman" w:hAnsi="Times New Roman" w:cs="Times New Roman"/>
        </w:rPr>
        <w:t>effects of</w:t>
      </w:r>
      <w:r w:rsidR="00957B00" w:rsidRPr="00957B00">
        <w:rPr>
          <w:rFonts w:ascii="Times New Roman" w:hAnsi="Times New Roman" w:cs="Times New Roman"/>
        </w:rPr>
        <w:t xml:space="preserve"> social exclusion on </w:t>
      </w:r>
      <w:r w:rsidR="00957B00" w:rsidRPr="00957B00">
        <w:rPr>
          <w:rFonts w:ascii="Times New Roman" w:hAnsi="Times New Roman" w:cs="Times New Roman"/>
        </w:rPr>
        <w:t>older people</w:t>
      </w:r>
      <w:r w:rsidR="00957B00" w:rsidRPr="00957B00">
        <w:rPr>
          <w:rFonts w:ascii="Times New Roman" w:hAnsi="Times New Roman" w:cs="Times New Roman"/>
        </w:rPr>
        <w:t xml:space="preserve">, and how </w:t>
      </w:r>
      <w:r w:rsidR="00957B00" w:rsidRPr="00957B00">
        <w:rPr>
          <w:rFonts w:ascii="Times New Roman" w:hAnsi="Times New Roman" w:cs="Times New Roman"/>
        </w:rPr>
        <w:t>these effects</w:t>
      </w:r>
      <w:r w:rsidR="00957B00" w:rsidRPr="00957B00">
        <w:rPr>
          <w:rFonts w:ascii="Times New Roman" w:hAnsi="Times New Roman" w:cs="Times New Roman"/>
        </w:rPr>
        <w:t xml:space="preserve"> might be ameliorated.</w:t>
      </w:r>
      <w:r w:rsidR="00957B00">
        <w:rPr>
          <w:rFonts w:ascii="Times New Roman" w:hAnsi="Times New Roman" w:cs="Times New Roman"/>
        </w:rPr>
        <w:t xml:space="preserve"> </w:t>
      </w:r>
      <w:r w:rsidR="00B553C9">
        <w:rPr>
          <w:rFonts w:ascii="Times New Roman" w:hAnsi="Times New Roman" w:cs="Times New Roman"/>
        </w:rPr>
        <w:t>After conducting a</w:t>
      </w:r>
      <w:r w:rsidR="00354D29">
        <w:rPr>
          <w:rFonts w:ascii="Times New Roman" w:hAnsi="Times New Roman" w:cs="Times New Roman"/>
        </w:rPr>
        <w:t xml:space="preserve"> semi-structured one-to-one interview</w:t>
      </w:r>
      <w:r w:rsidR="00132C07">
        <w:rPr>
          <w:rFonts w:ascii="Times New Roman" w:hAnsi="Times New Roman" w:cs="Times New Roman"/>
        </w:rPr>
        <w:t>, which was recorded, later then transcribed and</w:t>
      </w:r>
      <w:r w:rsidR="00491374">
        <w:rPr>
          <w:rFonts w:ascii="Times New Roman" w:hAnsi="Times New Roman" w:cs="Times New Roman"/>
        </w:rPr>
        <w:t xml:space="preserve"> using thematic analysis</w:t>
      </w:r>
      <w:r w:rsidR="00150B32">
        <w:rPr>
          <w:rFonts w:ascii="Times New Roman" w:hAnsi="Times New Roman" w:cs="Times New Roman"/>
        </w:rPr>
        <w:t xml:space="preserve"> to analyse the data collected. Which lead to themes and sub-themes being created and explored in more detail. </w:t>
      </w:r>
    </w:p>
    <w:p w14:paraId="1CAA6856" w14:textId="77777777" w:rsidR="00CD67CE" w:rsidRPr="00CD67CE" w:rsidRDefault="00CD67CE" w:rsidP="00CD67CE">
      <w:pPr>
        <w:spacing w:line="480" w:lineRule="auto"/>
        <w:jc w:val="center"/>
        <w:rPr>
          <w:rFonts w:ascii="Times New Roman" w:hAnsi="Times New Roman" w:cs="Times New Roman"/>
          <w:b/>
          <w:bCs/>
        </w:rPr>
      </w:pPr>
    </w:p>
    <w:p w14:paraId="29487F23" w14:textId="77777777" w:rsidR="00CD67CE" w:rsidRPr="00CD67CE" w:rsidRDefault="00CD67CE" w:rsidP="00CD67CE">
      <w:pPr>
        <w:spacing w:line="480" w:lineRule="auto"/>
        <w:jc w:val="center"/>
        <w:rPr>
          <w:rFonts w:ascii="Times New Roman" w:hAnsi="Times New Roman" w:cs="Times New Roman"/>
          <w:b/>
          <w:bCs/>
        </w:rPr>
      </w:pPr>
    </w:p>
    <w:p w14:paraId="4E476709" w14:textId="77777777" w:rsidR="00CD67CE" w:rsidRPr="00CD67CE" w:rsidRDefault="00CD67CE" w:rsidP="00CD67CE">
      <w:pPr>
        <w:spacing w:line="480" w:lineRule="auto"/>
        <w:jc w:val="center"/>
        <w:rPr>
          <w:rFonts w:ascii="Times New Roman" w:hAnsi="Times New Roman" w:cs="Times New Roman"/>
          <w:b/>
          <w:bCs/>
        </w:rPr>
      </w:pPr>
    </w:p>
    <w:p w14:paraId="1416C51E" w14:textId="77777777" w:rsidR="00CD67CE" w:rsidRPr="00CD67CE" w:rsidRDefault="00CD67CE" w:rsidP="00CD67CE">
      <w:pPr>
        <w:spacing w:line="480" w:lineRule="auto"/>
        <w:jc w:val="center"/>
        <w:rPr>
          <w:rFonts w:ascii="Times New Roman" w:hAnsi="Times New Roman" w:cs="Times New Roman"/>
          <w:b/>
          <w:bCs/>
        </w:rPr>
      </w:pPr>
    </w:p>
    <w:p w14:paraId="10DB2BBC" w14:textId="77777777" w:rsidR="00CD67CE" w:rsidRPr="00CD67CE" w:rsidRDefault="00CD67CE" w:rsidP="00CD67CE">
      <w:pPr>
        <w:spacing w:line="480" w:lineRule="auto"/>
        <w:jc w:val="center"/>
        <w:rPr>
          <w:rFonts w:ascii="Times New Roman" w:hAnsi="Times New Roman" w:cs="Times New Roman"/>
          <w:b/>
          <w:bCs/>
        </w:rPr>
      </w:pPr>
    </w:p>
    <w:p w14:paraId="2D2D1E5B" w14:textId="77777777" w:rsidR="00CD67CE" w:rsidRPr="00CD67CE" w:rsidRDefault="00CD67CE" w:rsidP="00CD67CE">
      <w:pPr>
        <w:spacing w:line="480" w:lineRule="auto"/>
        <w:jc w:val="center"/>
        <w:rPr>
          <w:rFonts w:ascii="Times New Roman" w:hAnsi="Times New Roman" w:cs="Times New Roman"/>
          <w:b/>
          <w:bCs/>
        </w:rPr>
      </w:pPr>
    </w:p>
    <w:p w14:paraId="0C139FDE" w14:textId="77777777" w:rsidR="00CD67CE" w:rsidRPr="00CD67CE" w:rsidRDefault="00CD67CE" w:rsidP="00CD67CE">
      <w:pPr>
        <w:spacing w:line="480" w:lineRule="auto"/>
        <w:jc w:val="center"/>
        <w:rPr>
          <w:rFonts w:ascii="Times New Roman" w:hAnsi="Times New Roman" w:cs="Times New Roman"/>
          <w:b/>
          <w:bCs/>
        </w:rPr>
      </w:pPr>
    </w:p>
    <w:p w14:paraId="677EFF5D" w14:textId="77777777" w:rsidR="00CD67CE" w:rsidRPr="00CD67CE" w:rsidRDefault="00CD67CE" w:rsidP="00CD67CE">
      <w:pPr>
        <w:spacing w:line="480" w:lineRule="auto"/>
        <w:jc w:val="center"/>
        <w:rPr>
          <w:rFonts w:ascii="Times New Roman" w:hAnsi="Times New Roman" w:cs="Times New Roman"/>
          <w:b/>
          <w:bCs/>
        </w:rPr>
      </w:pPr>
    </w:p>
    <w:p w14:paraId="35193781" w14:textId="77777777" w:rsidR="00CD67CE" w:rsidRPr="00CD67CE" w:rsidRDefault="00CD67CE" w:rsidP="00CD67CE">
      <w:pPr>
        <w:spacing w:line="480" w:lineRule="auto"/>
        <w:jc w:val="center"/>
        <w:rPr>
          <w:rFonts w:ascii="Times New Roman" w:hAnsi="Times New Roman" w:cs="Times New Roman"/>
          <w:b/>
          <w:bCs/>
        </w:rPr>
      </w:pPr>
    </w:p>
    <w:p w14:paraId="10EED447" w14:textId="77777777" w:rsidR="00CD67CE" w:rsidRPr="00CD67CE" w:rsidRDefault="00CD67CE" w:rsidP="00CD67CE">
      <w:pPr>
        <w:spacing w:line="480" w:lineRule="auto"/>
        <w:jc w:val="center"/>
        <w:rPr>
          <w:rFonts w:ascii="Times New Roman" w:hAnsi="Times New Roman" w:cs="Times New Roman"/>
          <w:b/>
          <w:bCs/>
        </w:rPr>
      </w:pPr>
    </w:p>
    <w:p w14:paraId="33E5F358" w14:textId="77777777" w:rsidR="00CD67CE" w:rsidRPr="00CD67CE" w:rsidRDefault="00CD67CE" w:rsidP="00CD67CE">
      <w:pPr>
        <w:spacing w:line="480" w:lineRule="auto"/>
        <w:jc w:val="center"/>
        <w:rPr>
          <w:rFonts w:ascii="Times New Roman" w:hAnsi="Times New Roman" w:cs="Times New Roman"/>
          <w:b/>
          <w:bCs/>
        </w:rPr>
      </w:pPr>
    </w:p>
    <w:p w14:paraId="1E1892D8" w14:textId="77777777" w:rsidR="00CD67CE" w:rsidRPr="00CD67CE" w:rsidRDefault="00CD67CE" w:rsidP="00CD67CE">
      <w:pPr>
        <w:spacing w:line="480" w:lineRule="auto"/>
        <w:jc w:val="center"/>
        <w:rPr>
          <w:rFonts w:ascii="Times New Roman" w:hAnsi="Times New Roman" w:cs="Times New Roman"/>
          <w:b/>
          <w:bCs/>
        </w:rPr>
      </w:pPr>
    </w:p>
    <w:p w14:paraId="611C02B3" w14:textId="77777777" w:rsidR="00CD67CE" w:rsidRPr="00CD67CE" w:rsidRDefault="00CD67CE" w:rsidP="00CD67CE">
      <w:pPr>
        <w:spacing w:line="480" w:lineRule="auto"/>
        <w:jc w:val="center"/>
        <w:rPr>
          <w:rFonts w:ascii="Times New Roman" w:hAnsi="Times New Roman" w:cs="Times New Roman"/>
          <w:b/>
          <w:bCs/>
        </w:rPr>
      </w:pPr>
    </w:p>
    <w:p w14:paraId="4B70EC73" w14:textId="77777777" w:rsidR="00CD67CE" w:rsidRPr="00CD67CE" w:rsidRDefault="00CD67CE" w:rsidP="00CD67CE">
      <w:pPr>
        <w:spacing w:line="480" w:lineRule="auto"/>
        <w:jc w:val="center"/>
        <w:rPr>
          <w:rFonts w:ascii="Times New Roman" w:hAnsi="Times New Roman" w:cs="Times New Roman"/>
          <w:b/>
          <w:bCs/>
        </w:rPr>
      </w:pPr>
    </w:p>
    <w:p w14:paraId="1D6E0589" w14:textId="77777777" w:rsidR="00CD67CE" w:rsidRPr="00CD67CE" w:rsidRDefault="00CD67CE" w:rsidP="00CD67CE">
      <w:pPr>
        <w:spacing w:line="480" w:lineRule="auto"/>
        <w:jc w:val="center"/>
        <w:rPr>
          <w:rFonts w:ascii="Times New Roman" w:hAnsi="Times New Roman" w:cs="Times New Roman"/>
          <w:b/>
          <w:bCs/>
        </w:rPr>
      </w:pPr>
    </w:p>
    <w:p w14:paraId="6AF07D0A" w14:textId="0F759567" w:rsidR="00CD67CE" w:rsidRDefault="00CD67CE" w:rsidP="00CD67CE">
      <w:pPr>
        <w:spacing w:line="480" w:lineRule="auto"/>
        <w:jc w:val="center"/>
        <w:rPr>
          <w:rFonts w:ascii="Times New Roman" w:hAnsi="Times New Roman" w:cs="Times New Roman"/>
          <w:b/>
          <w:bCs/>
        </w:rPr>
      </w:pPr>
      <w:r w:rsidRPr="00CD67CE">
        <w:rPr>
          <w:rFonts w:ascii="Times New Roman" w:hAnsi="Times New Roman" w:cs="Times New Roman"/>
          <w:b/>
          <w:bCs/>
        </w:rPr>
        <w:lastRenderedPageBreak/>
        <w:t>Introduction</w:t>
      </w:r>
    </w:p>
    <w:p w14:paraId="29F492C7" w14:textId="77777777" w:rsidR="00B9070C" w:rsidRDefault="00B9070C" w:rsidP="00B9070C">
      <w:pPr>
        <w:spacing w:line="480" w:lineRule="auto"/>
        <w:ind w:firstLine="720"/>
        <w:rPr>
          <w:rFonts w:ascii="Times New Roman" w:hAnsi="Times New Roman" w:cs="Times New Roman"/>
        </w:rPr>
      </w:pPr>
      <w:r w:rsidRPr="00B9070C">
        <w:rPr>
          <w:rFonts w:ascii="Times New Roman" w:hAnsi="Times New Roman" w:cs="Times New Roman"/>
        </w:rPr>
        <w:t xml:space="preserve">Autism Spectrum Disorder, also known as ASD, can be defined by Lord et al. (2000) as a neurodevelopmental syndrome that is defined by the “deficit an individual has in social reciprocity and communication, and by unusual restricted, repetitive behaviours”. Autism is a heterogeneous condition, meaning that autism can be different within each individual. It is estimated that 10-33% of adults who have ASD do not use more than simple phrases and have verbal and non-verbal IQ, that is in the range of an intellectual disability which requires very substantial support (Lord et al., 2018). However, most adults who have been diagnosed with ASD with intellectual disability can speak to some degree, can take care of basic needs and have the ability to work but may also require daily support. This report will be exploring the beliefs and opinions relating to potential cognitive, emotional and social effects of social exclusion on older people and how these effects might be ameliorated. </w:t>
      </w:r>
    </w:p>
    <w:p w14:paraId="7646F1F9" w14:textId="2A5806BE" w:rsidR="00B9070C" w:rsidRDefault="00B9070C" w:rsidP="00B9070C">
      <w:pPr>
        <w:spacing w:line="480" w:lineRule="auto"/>
        <w:ind w:firstLine="720"/>
        <w:rPr>
          <w:rFonts w:ascii="Times New Roman" w:hAnsi="Times New Roman" w:cs="Times New Roman"/>
        </w:rPr>
      </w:pPr>
      <w:r>
        <w:rPr>
          <w:rFonts w:ascii="Times New Roman" w:hAnsi="Times New Roman" w:cs="Times New Roman"/>
        </w:rPr>
        <w:t xml:space="preserve">Social exclusion can be described </w:t>
      </w:r>
      <w:r w:rsidR="00A82238">
        <w:rPr>
          <w:rFonts w:ascii="Times New Roman" w:hAnsi="Times New Roman" w:cs="Times New Roman"/>
        </w:rPr>
        <w:t xml:space="preserve">as a situation where not everyone has equal access to the opportunities and services that allow them to lead a decent and </w:t>
      </w:r>
      <w:r w:rsidR="009A43C7">
        <w:rPr>
          <w:rFonts w:ascii="Times New Roman" w:hAnsi="Times New Roman" w:cs="Times New Roman"/>
        </w:rPr>
        <w:t xml:space="preserve">happy life (Day, 2021). </w:t>
      </w:r>
      <w:r w:rsidR="00C64743">
        <w:rPr>
          <w:rFonts w:ascii="Times New Roman" w:hAnsi="Times New Roman" w:cs="Times New Roman"/>
        </w:rPr>
        <w:t>However,</w:t>
      </w:r>
      <w:r w:rsidR="009A43C7">
        <w:rPr>
          <w:rFonts w:ascii="Times New Roman" w:hAnsi="Times New Roman" w:cs="Times New Roman"/>
        </w:rPr>
        <w:t xml:space="preserve"> in this, the social exclusion we will be discussing is one where due to have autism</w:t>
      </w:r>
      <w:r w:rsidR="00C64743">
        <w:rPr>
          <w:rFonts w:ascii="Times New Roman" w:hAnsi="Times New Roman" w:cs="Times New Roman"/>
        </w:rPr>
        <w:t xml:space="preserve"> or ASD, an individual is being ignored and being socially neglected. </w:t>
      </w:r>
    </w:p>
    <w:p w14:paraId="3637B84A" w14:textId="1264B7D9" w:rsidR="00C64743" w:rsidRPr="00B9070C" w:rsidRDefault="00C64743" w:rsidP="00B9070C">
      <w:pPr>
        <w:spacing w:line="480" w:lineRule="auto"/>
        <w:ind w:firstLine="720"/>
        <w:rPr>
          <w:rFonts w:ascii="Times New Roman" w:hAnsi="Times New Roman" w:cs="Times New Roman"/>
        </w:rPr>
      </w:pPr>
      <w:r>
        <w:rPr>
          <w:rFonts w:ascii="Times New Roman" w:hAnsi="Times New Roman" w:cs="Times New Roman"/>
        </w:rPr>
        <w:t xml:space="preserve">This report looks to explore how social exclusion can affect someone who has ASD and </w:t>
      </w:r>
      <w:r w:rsidR="008446ED">
        <w:rPr>
          <w:rFonts w:ascii="Times New Roman" w:hAnsi="Times New Roman" w:cs="Times New Roman"/>
        </w:rPr>
        <w:t xml:space="preserve">in the </w:t>
      </w:r>
      <w:proofErr w:type="gramStart"/>
      <w:r w:rsidR="008446ED">
        <w:rPr>
          <w:rFonts w:ascii="Times New Roman" w:hAnsi="Times New Roman" w:cs="Times New Roman"/>
        </w:rPr>
        <w:t>case</w:t>
      </w:r>
      <w:proofErr w:type="gramEnd"/>
      <w:r w:rsidR="008446ED">
        <w:rPr>
          <w:rFonts w:ascii="Times New Roman" w:hAnsi="Times New Roman" w:cs="Times New Roman"/>
        </w:rPr>
        <w:t xml:space="preserve"> study provided, Alan</w:t>
      </w:r>
      <w:r w:rsidR="002476AE">
        <w:rPr>
          <w:rFonts w:ascii="Times New Roman" w:hAnsi="Times New Roman" w:cs="Times New Roman"/>
        </w:rPr>
        <w:t xml:space="preserve">, exploring </w:t>
      </w:r>
      <w:r w:rsidR="006F140F">
        <w:rPr>
          <w:rFonts w:ascii="Times New Roman" w:hAnsi="Times New Roman" w:cs="Times New Roman"/>
        </w:rPr>
        <w:t xml:space="preserve">the perceptions </w:t>
      </w:r>
      <w:proofErr w:type="gramStart"/>
      <w:r w:rsidR="006F140F">
        <w:rPr>
          <w:rFonts w:ascii="Times New Roman" w:hAnsi="Times New Roman" w:cs="Times New Roman"/>
        </w:rPr>
        <w:t>of  students</w:t>
      </w:r>
      <w:proofErr w:type="gramEnd"/>
      <w:r w:rsidR="006F140F">
        <w:rPr>
          <w:rFonts w:ascii="Times New Roman" w:hAnsi="Times New Roman" w:cs="Times New Roman"/>
        </w:rPr>
        <w:t xml:space="preserve">. </w:t>
      </w:r>
    </w:p>
    <w:p w14:paraId="6CC0ACDC" w14:textId="77777777" w:rsidR="00D154E8" w:rsidRPr="00D154E8" w:rsidRDefault="00D154E8" w:rsidP="00D154E8">
      <w:pPr>
        <w:spacing w:line="480" w:lineRule="auto"/>
        <w:rPr>
          <w:rFonts w:ascii="Times New Roman" w:hAnsi="Times New Roman" w:cs="Times New Roman"/>
        </w:rPr>
      </w:pPr>
    </w:p>
    <w:p w14:paraId="6AAE7B81" w14:textId="2BEB357A" w:rsidR="00CD67CE" w:rsidRDefault="00CD67CE" w:rsidP="00CD67CE">
      <w:pPr>
        <w:spacing w:line="480" w:lineRule="auto"/>
        <w:jc w:val="center"/>
        <w:rPr>
          <w:rFonts w:ascii="Times New Roman" w:hAnsi="Times New Roman" w:cs="Times New Roman"/>
          <w:b/>
          <w:bCs/>
        </w:rPr>
      </w:pPr>
      <w:r>
        <w:rPr>
          <w:rFonts w:ascii="Times New Roman" w:hAnsi="Times New Roman" w:cs="Times New Roman"/>
          <w:b/>
          <w:bCs/>
        </w:rPr>
        <w:t>Method</w:t>
      </w:r>
    </w:p>
    <w:p w14:paraId="3F8CC0F7" w14:textId="24BBE2F5" w:rsidR="00CD67CE" w:rsidRDefault="00CD67CE" w:rsidP="00CD67CE">
      <w:pPr>
        <w:spacing w:line="480" w:lineRule="auto"/>
        <w:rPr>
          <w:rFonts w:ascii="Times New Roman" w:hAnsi="Times New Roman" w:cs="Times New Roman"/>
          <w:b/>
          <w:bCs/>
        </w:rPr>
      </w:pPr>
      <w:r>
        <w:rPr>
          <w:rFonts w:ascii="Times New Roman" w:hAnsi="Times New Roman" w:cs="Times New Roman"/>
          <w:b/>
          <w:bCs/>
        </w:rPr>
        <w:t>Participants</w:t>
      </w:r>
    </w:p>
    <w:p w14:paraId="4336C89D" w14:textId="022AAFFF" w:rsidR="00D154E8" w:rsidRPr="00D154E8" w:rsidRDefault="00DA2D26" w:rsidP="00CD67CE">
      <w:pPr>
        <w:spacing w:line="480" w:lineRule="auto"/>
        <w:rPr>
          <w:rFonts w:ascii="Times New Roman" w:hAnsi="Times New Roman" w:cs="Times New Roman"/>
        </w:rPr>
      </w:pPr>
      <w:r w:rsidRPr="00DA2D26">
        <w:rPr>
          <w:rFonts w:ascii="Times New Roman" w:hAnsi="Times New Roman" w:cs="Times New Roman"/>
        </w:rPr>
        <w:tab/>
        <w:t xml:space="preserve">A total of four participants were invited to take part in this study, four of whom were female, with the age range of 26-33.  Participants were students within the BSc Psychology, </w:t>
      </w:r>
      <w:r w:rsidRPr="00DA2D26">
        <w:rPr>
          <w:rFonts w:ascii="Times New Roman" w:hAnsi="Times New Roman" w:cs="Times New Roman"/>
        </w:rPr>
        <w:lastRenderedPageBreak/>
        <w:t>Psychology and Counselling or Psychology and Criminology course. Although four participants were interviewed, two transcripts were selected to analysed.</w:t>
      </w:r>
    </w:p>
    <w:p w14:paraId="0154C482" w14:textId="1051E0D9" w:rsidR="00CD67CE" w:rsidRDefault="00CD67CE" w:rsidP="00CD67CE">
      <w:pPr>
        <w:spacing w:line="480" w:lineRule="auto"/>
        <w:rPr>
          <w:rFonts w:ascii="Times New Roman" w:hAnsi="Times New Roman" w:cs="Times New Roman"/>
          <w:b/>
          <w:bCs/>
        </w:rPr>
      </w:pPr>
      <w:r>
        <w:rPr>
          <w:rFonts w:ascii="Times New Roman" w:hAnsi="Times New Roman" w:cs="Times New Roman"/>
          <w:b/>
          <w:bCs/>
        </w:rPr>
        <w:t xml:space="preserve">Data Collection </w:t>
      </w:r>
    </w:p>
    <w:p w14:paraId="4E615EC3" w14:textId="006F33DE" w:rsidR="00D154E8" w:rsidRPr="00D154E8" w:rsidRDefault="00DA2D26" w:rsidP="00DA2D26">
      <w:pPr>
        <w:spacing w:line="480" w:lineRule="auto"/>
        <w:ind w:firstLine="720"/>
        <w:rPr>
          <w:rFonts w:ascii="Times New Roman" w:hAnsi="Times New Roman" w:cs="Times New Roman"/>
        </w:rPr>
      </w:pPr>
      <w:r w:rsidRPr="00DA2D26">
        <w:rPr>
          <w:rFonts w:ascii="Times New Roman" w:hAnsi="Times New Roman" w:cs="Times New Roman"/>
        </w:rPr>
        <w:t>The study was conducted using a semi-structured interview to explore the beliefs and opinions relating to potential cognitive, emotional and social effects of social exclusion on older people who have ASD. Throughout the interviews, a total of 9 open-ended questions were asked, allowing the individual to express their views and understanding. The interviews lasting 15-25 minutes. Each interview conducted by members of the group was recorded using teams, then transcribed, before then going on to analyse their own and another member of the group’s transcription. Before starting the interview procedure, the participants were given an information sheet, consent form and a demographic sheet to fill out and were explained to on how they could withdraw at any point. After finishing the interview, the participant was given a debrief form and thanked for their participation.</w:t>
      </w:r>
    </w:p>
    <w:p w14:paraId="157E895B" w14:textId="6A4725E6" w:rsidR="00CD67CE" w:rsidRDefault="00CD67CE" w:rsidP="00CD67CE">
      <w:pPr>
        <w:spacing w:line="480" w:lineRule="auto"/>
        <w:rPr>
          <w:rFonts w:ascii="Times New Roman" w:hAnsi="Times New Roman" w:cs="Times New Roman"/>
          <w:b/>
          <w:bCs/>
        </w:rPr>
      </w:pPr>
      <w:r>
        <w:rPr>
          <w:rFonts w:ascii="Times New Roman" w:hAnsi="Times New Roman" w:cs="Times New Roman"/>
          <w:b/>
          <w:bCs/>
        </w:rPr>
        <w:t xml:space="preserve">Data Analysis </w:t>
      </w:r>
    </w:p>
    <w:p w14:paraId="1C3A4B66" w14:textId="5B351B5D" w:rsidR="00F50AE4" w:rsidRPr="00F50AE4" w:rsidRDefault="00F50AE4" w:rsidP="00F50AE4">
      <w:pPr>
        <w:spacing w:line="480" w:lineRule="auto"/>
        <w:ind w:firstLine="720"/>
        <w:rPr>
          <w:rFonts w:ascii="Times New Roman" w:hAnsi="Times New Roman" w:cs="Times New Roman"/>
        </w:rPr>
      </w:pPr>
      <w:r w:rsidRPr="00F50AE4">
        <w:rPr>
          <w:rFonts w:ascii="Times New Roman" w:hAnsi="Times New Roman" w:cs="Times New Roman"/>
        </w:rPr>
        <w:t>The form of analysis used was Thematic Analysis, which allowed us to go on to explore the different and reoccurring themes regarding the beliefs and opinions of social exclusion effects on older people with ASD. Thematic Analysis can be defined as method used in qualitative research to identify, analysis and interpret patterns of meaning, also known as themes (Clarke &amp; Braun,2016</w:t>
      </w:r>
      <w:r w:rsidRPr="00F50AE4">
        <w:rPr>
          <w:rFonts w:ascii="Times New Roman" w:hAnsi="Times New Roman" w:cs="Times New Roman"/>
        </w:rPr>
        <w:t>). According</w:t>
      </w:r>
      <w:r w:rsidRPr="00F50AE4">
        <w:rPr>
          <w:rFonts w:ascii="Times New Roman" w:hAnsi="Times New Roman" w:cs="Times New Roman"/>
        </w:rPr>
        <w:t xml:space="preserve"> to Braun and Clarke (2008), when carrying out thematic analysis an individual should follow six-phases. First phase is familiarising yourself with your data. This involves transcribing the data (if is not done), reading and re-reading the data, taking note of any initial ideas. The second phase being generating initial codes, which is where coding the interesting features of the data in a systematic fashion across the data set, collecting and then combining data that is relevant to each code. Phase three is searching for </w:t>
      </w:r>
      <w:r w:rsidRPr="00F50AE4">
        <w:rPr>
          <w:rFonts w:ascii="Times New Roman" w:hAnsi="Times New Roman" w:cs="Times New Roman"/>
        </w:rPr>
        <w:lastRenderedPageBreak/>
        <w:t>the themes. This is where collecting and combining the codes into potential themes and gathering data that is relevant to each potential theme. The fourth phase is reviewing the themes, which is where an individual would check if the themes worked in relation to the coded extract and the entire data set, leading to the generation of a thematic ‘map’ of analysis. Phase five is defining and naming the themes. This is where after ongoing analysis, begin to refine the specifics of each theme and the overall story that the analysis shows, going on to generate clear definitions and names for each theme (Braun &amp; Clarke,2008). Finally, producing the report. This is the final opportunity for the analysis.</w:t>
      </w:r>
    </w:p>
    <w:p w14:paraId="189B7F08" w14:textId="491CC7F3" w:rsidR="00CD67CE" w:rsidRDefault="00CD67CE" w:rsidP="00CD67CE">
      <w:pPr>
        <w:spacing w:line="480" w:lineRule="auto"/>
        <w:jc w:val="center"/>
        <w:rPr>
          <w:rFonts w:ascii="Times New Roman" w:hAnsi="Times New Roman" w:cs="Times New Roman"/>
          <w:b/>
          <w:bCs/>
        </w:rPr>
      </w:pPr>
      <w:r>
        <w:rPr>
          <w:rFonts w:ascii="Times New Roman" w:hAnsi="Times New Roman" w:cs="Times New Roman"/>
          <w:b/>
          <w:bCs/>
        </w:rPr>
        <w:t>Results</w:t>
      </w:r>
    </w:p>
    <w:p w14:paraId="392F09B2" w14:textId="77777777" w:rsidR="00944DB1" w:rsidRPr="00944DB1" w:rsidRDefault="00944DB1" w:rsidP="00944DB1">
      <w:pPr>
        <w:spacing w:line="480" w:lineRule="auto"/>
        <w:ind w:firstLine="720"/>
        <w:rPr>
          <w:rFonts w:ascii="Times New Roman" w:hAnsi="Times New Roman" w:cs="Times New Roman"/>
        </w:rPr>
      </w:pPr>
      <w:r w:rsidRPr="00944DB1">
        <w:rPr>
          <w:rFonts w:ascii="Times New Roman" w:hAnsi="Times New Roman" w:cs="Times New Roman"/>
        </w:rPr>
        <w:t xml:space="preserve">Using thematic analysis, a total of two themes and five sub-themes were found across two transcripts and put into Table 1. With a quote per sub-theme but will have more detail throughout the report. The full thematic analysis can be found at the end of the report in the appendices section. </w:t>
      </w:r>
    </w:p>
    <w:p w14:paraId="5C93B8C5" w14:textId="77777777" w:rsidR="00944DB1" w:rsidRPr="00944DB1" w:rsidRDefault="00944DB1" w:rsidP="00944DB1">
      <w:pPr>
        <w:spacing w:line="480" w:lineRule="auto"/>
        <w:rPr>
          <w:rFonts w:ascii="Times New Roman" w:hAnsi="Times New Roman" w:cs="Times New Roman"/>
          <w:b/>
          <w:bCs/>
        </w:rPr>
      </w:pPr>
      <w:r w:rsidRPr="00944DB1">
        <w:rPr>
          <w:rFonts w:ascii="Times New Roman" w:hAnsi="Times New Roman" w:cs="Times New Roman"/>
          <w:b/>
          <w:bCs/>
        </w:rPr>
        <w:t>Table 1</w:t>
      </w:r>
    </w:p>
    <w:p w14:paraId="28F4FFFB" w14:textId="2A2445DE" w:rsidR="008E5CF4" w:rsidRPr="00944DB1" w:rsidRDefault="00944DB1" w:rsidP="00944DB1">
      <w:pPr>
        <w:spacing w:line="480" w:lineRule="auto"/>
        <w:rPr>
          <w:rFonts w:ascii="Times New Roman" w:hAnsi="Times New Roman" w:cs="Times New Roman"/>
          <w:i/>
          <w:iCs/>
        </w:rPr>
      </w:pPr>
      <w:r w:rsidRPr="00944DB1">
        <w:rPr>
          <w:rFonts w:ascii="Times New Roman" w:hAnsi="Times New Roman" w:cs="Times New Roman"/>
          <w:i/>
          <w:iCs/>
        </w:rPr>
        <w:t>Table of Themes, Sub-Themes and Supporting Quotes.</w:t>
      </w:r>
    </w:p>
    <w:tbl>
      <w:tblPr>
        <w:tblStyle w:val="TableGrid"/>
        <w:tblW w:w="9444" w:type="dxa"/>
        <w:tblLook w:val="04A0" w:firstRow="1" w:lastRow="0" w:firstColumn="1" w:lastColumn="0" w:noHBand="0" w:noVBand="1"/>
      </w:tblPr>
      <w:tblGrid>
        <w:gridCol w:w="3148"/>
        <w:gridCol w:w="3148"/>
        <w:gridCol w:w="3148"/>
      </w:tblGrid>
      <w:tr w:rsidR="008E5CF4" w:rsidRPr="008E5CF4" w14:paraId="60613BAF" w14:textId="77777777">
        <w:trPr>
          <w:trHeight w:val="416"/>
        </w:trPr>
        <w:tc>
          <w:tcPr>
            <w:tcW w:w="3148" w:type="dxa"/>
            <w:tcBorders>
              <w:top w:val="single" w:sz="4" w:space="0" w:color="auto"/>
              <w:left w:val="single" w:sz="4" w:space="0" w:color="auto"/>
              <w:bottom w:val="single" w:sz="4" w:space="0" w:color="auto"/>
              <w:right w:val="single" w:sz="4" w:space="0" w:color="auto"/>
            </w:tcBorders>
            <w:hideMark/>
          </w:tcPr>
          <w:p w14:paraId="36343210" w14:textId="77777777" w:rsidR="008E5CF4" w:rsidRPr="008E5CF4" w:rsidRDefault="008E5CF4" w:rsidP="00944DB1">
            <w:pPr>
              <w:spacing w:after="160" w:line="480" w:lineRule="auto"/>
              <w:jc w:val="center"/>
              <w:rPr>
                <w:rFonts w:ascii="Times New Roman" w:hAnsi="Times New Roman" w:cs="Times New Roman"/>
                <w:b/>
                <w:bCs/>
              </w:rPr>
            </w:pPr>
            <w:r w:rsidRPr="008E5CF4">
              <w:rPr>
                <w:rFonts w:ascii="Times New Roman" w:hAnsi="Times New Roman" w:cs="Times New Roman"/>
                <w:b/>
                <w:bCs/>
              </w:rPr>
              <w:t>Themes</w:t>
            </w:r>
          </w:p>
        </w:tc>
        <w:tc>
          <w:tcPr>
            <w:tcW w:w="3148" w:type="dxa"/>
            <w:tcBorders>
              <w:top w:val="single" w:sz="4" w:space="0" w:color="auto"/>
              <w:left w:val="single" w:sz="4" w:space="0" w:color="auto"/>
              <w:bottom w:val="single" w:sz="4" w:space="0" w:color="auto"/>
              <w:right w:val="single" w:sz="4" w:space="0" w:color="auto"/>
            </w:tcBorders>
            <w:hideMark/>
          </w:tcPr>
          <w:p w14:paraId="0B716F59" w14:textId="77777777" w:rsidR="008E5CF4" w:rsidRPr="008E5CF4" w:rsidRDefault="008E5CF4" w:rsidP="00944DB1">
            <w:pPr>
              <w:spacing w:after="160" w:line="480" w:lineRule="auto"/>
              <w:jc w:val="center"/>
              <w:rPr>
                <w:rFonts w:ascii="Times New Roman" w:hAnsi="Times New Roman" w:cs="Times New Roman"/>
                <w:b/>
                <w:bCs/>
              </w:rPr>
            </w:pPr>
            <w:r w:rsidRPr="008E5CF4">
              <w:rPr>
                <w:rFonts w:ascii="Times New Roman" w:hAnsi="Times New Roman" w:cs="Times New Roman"/>
                <w:b/>
                <w:bCs/>
              </w:rPr>
              <w:t>Sub-themes</w:t>
            </w:r>
          </w:p>
        </w:tc>
        <w:tc>
          <w:tcPr>
            <w:tcW w:w="3148" w:type="dxa"/>
            <w:tcBorders>
              <w:top w:val="single" w:sz="4" w:space="0" w:color="auto"/>
              <w:left w:val="single" w:sz="4" w:space="0" w:color="auto"/>
              <w:bottom w:val="single" w:sz="4" w:space="0" w:color="auto"/>
              <w:right w:val="single" w:sz="4" w:space="0" w:color="auto"/>
            </w:tcBorders>
            <w:hideMark/>
          </w:tcPr>
          <w:p w14:paraId="19C97384" w14:textId="77777777" w:rsidR="008E5CF4" w:rsidRPr="008E5CF4" w:rsidRDefault="008E5CF4" w:rsidP="00944DB1">
            <w:pPr>
              <w:spacing w:after="160" w:line="480" w:lineRule="auto"/>
              <w:jc w:val="center"/>
              <w:rPr>
                <w:rFonts w:ascii="Times New Roman" w:hAnsi="Times New Roman" w:cs="Times New Roman"/>
                <w:b/>
                <w:bCs/>
              </w:rPr>
            </w:pPr>
            <w:r w:rsidRPr="008E5CF4">
              <w:rPr>
                <w:rFonts w:ascii="Times New Roman" w:hAnsi="Times New Roman" w:cs="Times New Roman"/>
                <w:b/>
                <w:bCs/>
              </w:rPr>
              <w:t>Illustated Quotes</w:t>
            </w:r>
          </w:p>
        </w:tc>
      </w:tr>
      <w:tr w:rsidR="008E5CF4" w:rsidRPr="008E5CF4" w14:paraId="71AA154A" w14:textId="77777777">
        <w:trPr>
          <w:trHeight w:val="975"/>
        </w:trPr>
        <w:tc>
          <w:tcPr>
            <w:tcW w:w="3148" w:type="dxa"/>
            <w:vMerge w:val="restart"/>
            <w:tcBorders>
              <w:top w:val="single" w:sz="4" w:space="0" w:color="auto"/>
              <w:left w:val="single" w:sz="4" w:space="0" w:color="auto"/>
              <w:bottom w:val="single" w:sz="4" w:space="0" w:color="auto"/>
              <w:right w:val="single" w:sz="4" w:space="0" w:color="auto"/>
            </w:tcBorders>
            <w:hideMark/>
          </w:tcPr>
          <w:p w14:paraId="0D3B9347"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Negative Opinions/Impact</w:t>
            </w:r>
          </w:p>
        </w:tc>
        <w:tc>
          <w:tcPr>
            <w:tcW w:w="3148" w:type="dxa"/>
            <w:tcBorders>
              <w:top w:val="single" w:sz="4" w:space="0" w:color="auto"/>
              <w:left w:val="single" w:sz="4" w:space="0" w:color="auto"/>
              <w:bottom w:val="single" w:sz="4" w:space="0" w:color="auto"/>
              <w:right w:val="single" w:sz="4" w:space="0" w:color="auto"/>
            </w:tcBorders>
            <w:hideMark/>
          </w:tcPr>
          <w:p w14:paraId="418DB115"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Emotional</w:t>
            </w:r>
          </w:p>
        </w:tc>
        <w:tc>
          <w:tcPr>
            <w:tcW w:w="3148" w:type="dxa"/>
            <w:tcBorders>
              <w:top w:val="single" w:sz="4" w:space="0" w:color="auto"/>
              <w:left w:val="single" w:sz="4" w:space="0" w:color="auto"/>
              <w:bottom w:val="single" w:sz="4" w:space="0" w:color="auto"/>
              <w:right w:val="single" w:sz="4" w:space="0" w:color="auto"/>
            </w:tcBorders>
            <w:hideMark/>
          </w:tcPr>
          <w:p w14:paraId="73CF457F"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“I’d say it’s quite frustrating and upsetting”</w:t>
            </w:r>
          </w:p>
        </w:tc>
      </w:tr>
      <w:tr w:rsidR="008E5CF4" w:rsidRPr="008E5CF4" w14:paraId="2F0FC83F" w14:textId="77777777">
        <w:trPr>
          <w:trHeight w:val="11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FB756" w14:textId="77777777" w:rsidR="008E5CF4" w:rsidRPr="008E5CF4" w:rsidRDefault="008E5CF4" w:rsidP="008E5CF4">
            <w:pPr>
              <w:spacing w:after="160" w:line="480" w:lineRule="auto"/>
              <w:rPr>
                <w:rFonts w:ascii="Times New Roman" w:hAnsi="Times New Roman" w:cs="Times New Roman"/>
              </w:rPr>
            </w:pPr>
          </w:p>
        </w:tc>
        <w:tc>
          <w:tcPr>
            <w:tcW w:w="3148" w:type="dxa"/>
            <w:tcBorders>
              <w:top w:val="single" w:sz="4" w:space="0" w:color="auto"/>
              <w:left w:val="single" w:sz="4" w:space="0" w:color="auto"/>
              <w:bottom w:val="single" w:sz="4" w:space="0" w:color="auto"/>
              <w:right w:val="single" w:sz="4" w:space="0" w:color="auto"/>
            </w:tcBorders>
          </w:tcPr>
          <w:p w14:paraId="01293709"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Behaviour</w:t>
            </w:r>
          </w:p>
          <w:p w14:paraId="2531111D" w14:textId="77777777" w:rsidR="008E5CF4" w:rsidRPr="008E5CF4" w:rsidRDefault="008E5CF4" w:rsidP="008E5CF4">
            <w:pPr>
              <w:spacing w:after="160" w:line="480" w:lineRule="auto"/>
              <w:rPr>
                <w:rFonts w:ascii="Times New Roman" w:hAnsi="Times New Roman" w:cs="Times New Roman"/>
              </w:rPr>
            </w:pPr>
          </w:p>
          <w:p w14:paraId="666A4BE4" w14:textId="77777777" w:rsidR="008E5CF4" w:rsidRPr="008E5CF4" w:rsidRDefault="008E5CF4" w:rsidP="008E5CF4">
            <w:pPr>
              <w:spacing w:after="160" w:line="480" w:lineRule="auto"/>
              <w:rPr>
                <w:rFonts w:ascii="Times New Roman" w:hAnsi="Times New Roman" w:cs="Times New Roman"/>
              </w:rPr>
            </w:pPr>
          </w:p>
        </w:tc>
        <w:tc>
          <w:tcPr>
            <w:tcW w:w="3148" w:type="dxa"/>
            <w:tcBorders>
              <w:top w:val="single" w:sz="4" w:space="0" w:color="auto"/>
              <w:left w:val="single" w:sz="4" w:space="0" w:color="auto"/>
              <w:bottom w:val="single" w:sz="4" w:space="0" w:color="auto"/>
              <w:right w:val="single" w:sz="4" w:space="0" w:color="auto"/>
            </w:tcBorders>
          </w:tcPr>
          <w:p w14:paraId="16EE64AD"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xml:space="preserve">L- “Well, if they feel like they’re being socially excluded by a certain individual, say, then they will </w:t>
            </w:r>
            <w:r w:rsidRPr="008E5CF4">
              <w:rPr>
                <w:rFonts w:ascii="Times New Roman" w:hAnsi="Times New Roman" w:cs="Times New Roman"/>
              </w:rPr>
              <w:lastRenderedPageBreak/>
              <w:t>hit out at that individual…” (Lines 150-151)</w:t>
            </w:r>
          </w:p>
          <w:p w14:paraId="5298FFC9" w14:textId="77777777" w:rsidR="008E5CF4" w:rsidRPr="008E5CF4" w:rsidRDefault="008E5CF4" w:rsidP="008E5CF4">
            <w:pPr>
              <w:spacing w:after="160" w:line="480" w:lineRule="auto"/>
              <w:rPr>
                <w:rFonts w:ascii="Times New Roman" w:hAnsi="Times New Roman" w:cs="Times New Roman"/>
              </w:rPr>
            </w:pPr>
          </w:p>
          <w:p w14:paraId="5299B209"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xml:space="preserve">L- “take their anger and frustration out on other </w:t>
            </w:r>
            <w:proofErr w:type="gramStart"/>
            <w:r w:rsidRPr="008E5CF4">
              <w:rPr>
                <w:rFonts w:ascii="Times New Roman" w:hAnsi="Times New Roman" w:cs="Times New Roman"/>
              </w:rPr>
              <w:t>people”(</w:t>
            </w:r>
            <w:proofErr w:type="gramEnd"/>
            <w:r w:rsidRPr="008E5CF4">
              <w:rPr>
                <w:rFonts w:ascii="Times New Roman" w:hAnsi="Times New Roman" w:cs="Times New Roman"/>
              </w:rPr>
              <w:t>lines 148)</w:t>
            </w:r>
          </w:p>
          <w:p w14:paraId="6D4FF250" w14:textId="77777777" w:rsidR="008E5CF4" w:rsidRPr="008E5CF4" w:rsidRDefault="008E5CF4" w:rsidP="008E5CF4">
            <w:pPr>
              <w:spacing w:after="160" w:line="480" w:lineRule="auto"/>
              <w:rPr>
                <w:rFonts w:ascii="Times New Roman" w:hAnsi="Times New Roman" w:cs="Times New Roman"/>
              </w:rPr>
            </w:pPr>
          </w:p>
        </w:tc>
      </w:tr>
      <w:tr w:rsidR="008E5CF4" w:rsidRPr="008E5CF4" w14:paraId="3C573BFA" w14:textId="77777777">
        <w:trPr>
          <w:trHeight w:val="9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81E2FF" w14:textId="77777777" w:rsidR="008E5CF4" w:rsidRPr="008E5CF4" w:rsidRDefault="008E5CF4" w:rsidP="008E5CF4">
            <w:pPr>
              <w:spacing w:after="160" w:line="480" w:lineRule="auto"/>
              <w:rPr>
                <w:rFonts w:ascii="Times New Roman" w:hAnsi="Times New Roman" w:cs="Times New Roman"/>
              </w:rPr>
            </w:pPr>
          </w:p>
        </w:tc>
        <w:tc>
          <w:tcPr>
            <w:tcW w:w="3148" w:type="dxa"/>
            <w:tcBorders>
              <w:top w:val="single" w:sz="4" w:space="0" w:color="auto"/>
              <w:left w:val="single" w:sz="4" w:space="0" w:color="auto"/>
              <w:bottom w:val="single" w:sz="4" w:space="0" w:color="auto"/>
              <w:right w:val="single" w:sz="4" w:space="0" w:color="auto"/>
            </w:tcBorders>
          </w:tcPr>
          <w:p w14:paraId="10EDF667"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xml:space="preserve">Mentally </w:t>
            </w:r>
          </w:p>
          <w:p w14:paraId="141295E0" w14:textId="77777777" w:rsidR="008E5CF4" w:rsidRPr="008E5CF4" w:rsidRDefault="008E5CF4" w:rsidP="008E5CF4">
            <w:pPr>
              <w:spacing w:after="160" w:line="480" w:lineRule="auto"/>
              <w:rPr>
                <w:rFonts w:ascii="Times New Roman" w:hAnsi="Times New Roman" w:cs="Times New Roman"/>
              </w:rPr>
            </w:pPr>
          </w:p>
          <w:p w14:paraId="280C7EA7" w14:textId="77777777" w:rsidR="008E5CF4" w:rsidRPr="008E5CF4" w:rsidRDefault="008E5CF4" w:rsidP="008E5CF4">
            <w:pPr>
              <w:spacing w:after="160" w:line="480" w:lineRule="auto"/>
              <w:rPr>
                <w:rFonts w:ascii="Times New Roman" w:hAnsi="Times New Roman" w:cs="Times New Roman"/>
              </w:rPr>
            </w:pPr>
          </w:p>
          <w:p w14:paraId="0263A310" w14:textId="77777777" w:rsidR="008E5CF4" w:rsidRPr="008E5CF4" w:rsidRDefault="008E5CF4" w:rsidP="008E5CF4">
            <w:pPr>
              <w:spacing w:after="160" w:line="480" w:lineRule="auto"/>
              <w:rPr>
                <w:rFonts w:ascii="Times New Roman" w:hAnsi="Times New Roman" w:cs="Times New Roman"/>
              </w:rPr>
            </w:pPr>
          </w:p>
        </w:tc>
        <w:tc>
          <w:tcPr>
            <w:tcW w:w="3148" w:type="dxa"/>
            <w:tcBorders>
              <w:top w:val="single" w:sz="4" w:space="0" w:color="auto"/>
              <w:left w:val="single" w:sz="4" w:space="0" w:color="auto"/>
              <w:bottom w:val="single" w:sz="4" w:space="0" w:color="auto"/>
              <w:right w:val="single" w:sz="4" w:space="0" w:color="auto"/>
            </w:tcBorders>
            <w:hideMark/>
          </w:tcPr>
          <w:p w14:paraId="437360D9"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there’s quite a lot of thought processes going on within their mind.  So, memory wise, maybe it would effect it negatively because the things that they would normally remember to do our things… people would have said to them that they would normally would have remembered, there is so much going on in there within their mind” (Lines 93-97)</w:t>
            </w:r>
          </w:p>
        </w:tc>
      </w:tr>
      <w:tr w:rsidR="008E5CF4" w:rsidRPr="008E5CF4" w14:paraId="4F2B9216" w14:textId="77777777">
        <w:trPr>
          <w:trHeight w:val="572"/>
        </w:trPr>
        <w:tc>
          <w:tcPr>
            <w:tcW w:w="3148" w:type="dxa"/>
            <w:vMerge w:val="restart"/>
            <w:tcBorders>
              <w:top w:val="single" w:sz="4" w:space="0" w:color="auto"/>
              <w:left w:val="single" w:sz="4" w:space="0" w:color="auto"/>
              <w:bottom w:val="single" w:sz="4" w:space="0" w:color="auto"/>
              <w:right w:val="single" w:sz="4" w:space="0" w:color="auto"/>
            </w:tcBorders>
            <w:hideMark/>
          </w:tcPr>
          <w:p w14:paraId="79A4B9D0"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Comprehension Void</w:t>
            </w:r>
          </w:p>
        </w:tc>
        <w:tc>
          <w:tcPr>
            <w:tcW w:w="3148" w:type="dxa"/>
            <w:tcBorders>
              <w:top w:val="single" w:sz="4" w:space="0" w:color="auto"/>
              <w:left w:val="single" w:sz="4" w:space="0" w:color="auto"/>
              <w:bottom w:val="single" w:sz="4" w:space="0" w:color="auto"/>
              <w:right w:val="single" w:sz="4" w:space="0" w:color="auto"/>
            </w:tcBorders>
            <w:hideMark/>
          </w:tcPr>
          <w:p w14:paraId="3F795227"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Unknown</w:t>
            </w:r>
          </w:p>
        </w:tc>
        <w:tc>
          <w:tcPr>
            <w:tcW w:w="3148" w:type="dxa"/>
            <w:tcBorders>
              <w:top w:val="single" w:sz="4" w:space="0" w:color="auto"/>
              <w:left w:val="single" w:sz="4" w:space="0" w:color="auto"/>
              <w:bottom w:val="single" w:sz="4" w:space="0" w:color="auto"/>
              <w:right w:val="single" w:sz="4" w:space="0" w:color="auto"/>
            </w:tcBorders>
            <w:hideMark/>
          </w:tcPr>
          <w:p w14:paraId="2C518A18"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xml:space="preserve">““if Alan was withdrawing, but then other people might not understand it either and </w:t>
            </w:r>
            <w:r w:rsidRPr="008E5CF4">
              <w:rPr>
                <w:rFonts w:ascii="Times New Roman" w:hAnsi="Times New Roman" w:cs="Times New Roman"/>
              </w:rPr>
              <w:lastRenderedPageBreak/>
              <w:t>they might actually […] just ignore it and not – not care”.</w:t>
            </w:r>
          </w:p>
        </w:tc>
      </w:tr>
      <w:tr w:rsidR="008E5CF4" w:rsidRPr="008E5CF4" w14:paraId="32525D45" w14:textId="77777777">
        <w:trPr>
          <w:trHeight w:val="5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9027E3" w14:textId="77777777" w:rsidR="008E5CF4" w:rsidRPr="008E5CF4" w:rsidRDefault="008E5CF4" w:rsidP="008E5CF4">
            <w:pPr>
              <w:spacing w:after="160" w:line="480" w:lineRule="auto"/>
              <w:rPr>
                <w:rFonts w:ascii="Times New Roman" w:hAnsi="Times New Roman" w:cs="Times New Roman"/>
              </w:rPr>
            </w:pPr>
          </w:p>
        </w:tc>
        <w:tc>
          <w:tcPr>
            <w:tcW w:w="3148" w:type="dxa"/>
            <w:tcBorders>
              <w:top w:val="single" w:sz="4" w:space="0" w:color="auto"/>
              <w:left w:val="single" w:sz="4" w:space="0" w:color="auto"/>
              <w:bottom w:val="single" w:sz="4" w:space="0" w:color="auto"/>
              <w:right w:val="single" w:sz="4" w:space="0" w:color="auto"/>
            </w:tcBorders>
            <w:hideMark/>
          </w:tcPr>
          <w:p w14:paraId="16571DC3"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No Understanding</w:t>
            </w:r>
          </w:p>
        </w:tc>
        <w:tc>
          <w:tcPr>
            <w:tcW w:w="3148" w:type="dxa"/>
            <w:tcBorders>
              <w:top w:val="single" w:sz="4" w:space="0" w:color="auto"/>
              <w:left w:val="single" w:sz="4" w:space="0" w:color="auto"/>
              <w:bottom w:val="single" w:sz="4" w:space="0" w:color="auto"/>
              <w:right w:val="single" w:sz="4" w:space="0" w:color="auto"/>
            </w:tcBorders>
            <w:hideMark/>
          </w:tcPr>
          <w:p w14:paraId="271D83B4" w14:textId="77777777" w:rsidR="008E5CF4" w:rsidRPr="008E5CF4" w:rsidRDefault="008E5CF4" w:rsidP="008E5CF4">
            <w:pPr>
              <w:spacing w:after="160" w:line="480" w:lineRule="auto"/>
              <w:rPr>
                <w:rFonts w:ascii="Times New Roman" w:hAnsi="Times New Roman" w:cs="Times New Roman"/>
              </w:rPr>
            </w:pPr>
            <w:r w:rsidRPr="008E5CF4">
              <w:rPr>
                <w:rFonts w:ascii="Times New Roman" w:hAnsi="Times New Roman" w:cs="Times New Roman"/>
              </w:rPr>
              <w:t xml:space="preserve">““I think people don’t </w:t>
            </w:r>
            <w:proofErr w:type="gramStart"/>
            <w:r w:rsidRPr="008E5CF4">
              <w:rPr>
                <w:rFonts w:ascii="Times New Roman" w:hAnsi="Times New Roman" w:cs="Times New Roman"/>
              </w:rPr>
              <w:t>have an understanding of</w:t>
            </w:r>
            <w:proofErr w:type="gramEnd"/>
            <w:r w:rsidRPr="008E5CF4">
              <w:rPr>
                <w:rFonts w:ascii="Times New Roman" w:hAnsi="Times New Roman" w:cs="Times New Roman"/>
              </w:rPr>
              <w:t xml:space="preserve"> Alan and the ASD, so […] their perceptions of Alan may be different.”</w:t>
            </w:r>
          </w:p>
        </w:tc>
      </w:tr>
    </w:tbl>
    <w:p w14:paraId="4E7C7043" w14:textId="77777777" w:rsidR="001C4989" w:rsidRPr="001C4989" w:rsidRDefault="001C4989" w:rsidP="001C4989">
      <w:pPr>
        <w:spacing w:line="480" w:lineRule="auto"/>
        <w:rPr>
          <w:rFonts w:ascii="Times New Roman" w:hAnsi="Times New Roman" w:cs="Times New Roman"/>
          <w:b/>
          <w:bCs/>
        </w:rPr>
      </w:pPr>
    </w:p>
    <w:p w14:paraId="16EB8C04" w14:textId="77777777" w:rsidR="001C4989" w:rsidRPr="001C4989" w:rsidRDefault="001C4989" w:rsidP="001C4989">
      <w:pPr>
        <w:spacing w:line="480" w:lineRule="auto"/>
        <w:rPr>
          <w:rFonts w:ascii="Times New Roman" w:hAnsi="Times New Roman" w:cs="Times New Roman"/>
          <w:b/>
          <w:bCs/>
        </w:rPr>
      </w:pPr>
      <w:r w:rsidRPr="001C4989">
        <w:rPr>
          <w:rFonts w:ascii="Times New Roman" w:hAnsi="Times New Roman" w:cs="Times New Roman"/>
          <w:b/>
          <w:bCs/>
        </w:rPr>
        <w:t>Theme 1: Negative Views</w:t>
      </w:r>
    </w:p>
    <w:p w14:paraId="6567287A" w14:textId="77777777" w:rsidR="001C4989" w:rsidRPr="001C4989" w:rsidRDefault="001C4989" w:rsidP="001C4989">
      <w:pPr>
        <w:spacing w:line="480" w:lineRule="auto"/>
        <w:rPr>
          <w:rFonts w:ascii="Times New Roman" w:hAnsi="Times New Roman" w:cs="Times New Roman"/>
        </w:rPr>
      </w:pPr>
      <w:r w:rsidRPr="001C4989">
        <w:rPr>
          <w:rFonts w:ascii="Times New Roman" w:hAnsi="Times New Roman" w:cs="Times New Roman"/>
        </w:rPr>
        <w:tab/>
        <w:t>The theme of negative views was interpreted with features that could be applied to the two transcripts. Sub-themes for negative views include emotion, behaviour, mentally and social.</w:t>
      </w:r>
    </w:p>
    <w:p w14:paraId="4188C4E9" w14:textId="77777777" w:rsidR="001C4989" w:rsidRPr="001C4989" w:rsidRDefault="001C4989" w:rsidP="001C4989">
      <w:pPr>
        <w:spacing w:line="480" w:lineRule="auto"/>
        <w:rPr>
          <w:rFonts w:ascii="Times New Roman" w:hAnsi="Times New Roman" w:cs="Times New Roman"/>
          <w:b/>
          <w:bCs/>
          <w:i/>
          <w:iCs/>
        </w:rPr>
      </w:pPr>
      <w:r w:rsidRPr="001C4989">
        <w:rPr>
          <w:rFonts w:ascii="Times New Roman" w:hAnsi="Times New Roman" w:cs="Times New Roman"/>
          <w:b/>
          <w:bCs/>
          <w:i/>
          <w:iCs/>
        </w:rPr>
        <w:t xml:space="preserve">Sub-theme 1.1: Emotion </w:t>
      </w:r>
    </w:p>
    <w:p w14:paraId="02622C40" w14:textId="36F6EA66" w:rsidR="00B42534" w:rsidRPr="00B42534" w:rsidRDefault="001C4989" w:rsidP="001C4989">
      <w:pPr>
        <w:spacing w:line="480" w:lineRule="auto"/>
        <w:rPr>
          <w:rFonts w:ascii="Times New Roman" w:hAnsi="Times New Roman" w:cs="Times New Roman"/>
        </w:rPr>
      </w:pPr>
      <w:r w:rsidRPr="001C4989">
        <w:rPr>
          <w:rFonts w:ascii="Times New Roman" w:hAnsi="Times New Roman" w:cs="Times New Roman"/>
        </w:rPr>
        <w:tab/>
        <w:t xml:space="preserve">This sub-theme represents how emotion had an influence upon the views both participants had when discussing social exclusion for older adults. T </w:t>
      </w:r>
      <w:r w:rsidR="00B42534" w:rsidRPr="00B42534">
        <w:rPr>
          <w:rFonts w:ascii="Times New Roman" w:hAnsi="Times New Roman" w:cs="Times New Roman"/>
        </w:rPr>
        <w:t>interprets how social exclusion can have a negative impact on Alan, mentioning how he might “make someone feel… really down.” and as result could result in him becoming “nervous. They may be really nervous about going out….” (Lines 130-131, transcript 2).</w:t>
      </w:r>
    </w:p>
    <w:p w14:paraId="0B484156"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 xml:space="preserve">L expressed how those with ASD, social exclusion could result in many issues. “I’d say it’s quite frustrating and upsetting” (Line 143, transcript one) and “Frustration being aimed at themselves, so they can cause self-injury” (Lines 146-147). This strongly suggests that frustration could be one of the main emotions felt amongst another. </w:t>
      </w:r>
    </w:p>
    <w:p w14:paraId="6DFF288E"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lastRenderedPageBreak/>
        <w:tab/>
        <w:t xml:space="preserve">L repeatedly mentions a lot about anger throughout the entire transcript. </w:t>
      </w:r>
      <w:proofErr w:type="gramStart"/>
      <w:r w:rsidRPr="00B42534">
        <w:rPr>
          <w:rFonts w:ascii="Times New Roman" w:hAnsi="Times New Roman" w:cs="Times New Roman"/>
        </w:rPr>
        <w:t>“ anger</w:t>
      </w:r>
      <w:proofErr w:type="gramEnd"/>
      <w:r w:rsidRPr="00B42534">
        <w:rPr>
          <w:rFonts w:ascii="Times New Roman" w:hAnsi="Times New Roman" w:cs="Times New Roman"/>
        </w:rPr>
        <w:t xml:space="preserve"> with frustration”, “so they get angry, they get mad and shout…”. This suggests that L believes that one of the key emotions that could be felt with ASD is anger and how due to that emotion could result in behaviours. </w:t>
      </w:r>
    </w:p>
    <w:p w14:paraId="70C3B5C7" w14:textId="77777777" w:rsidR="00B42534" w:rsidRPr="00B42534" w:rsidRDefault="00B42534" w:rsidP="00B42534">
      <w:pPr>
        <w:spacing w:line="480" w:lineRule="auto"/>
        <w:rPr>
          <w:rFonts w:ascii="Times New Roman" w:hAnsi="Times New Roman" w:cs="Times New Roman"/>
          <w:b/>
          <w:bCs/>
          <w:i/>
          <w:iCs/>
        </w:rPr>
      </w:pPr>
      <w:r w:rsidRPr="00B42534">
        <w:rPr>
          <w:rFonts w:ascii="Times New Roman" w:hAnsi="Times New Roman" w:cs="Times New Roman"/>
          <w:b/>
          <w:bCs/>
          <w:i/>
          <w:iCs/>
        </w:rPr>
        <w:t xml:space="preserve">Sub-theme 1.2: Behaviour </w:t>
      </w:r>
    </w:p>
    <w:p w14:paraId="1F217B12"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 xml:space="preserve">Within the interviews, both participants expressed different behaviours that could occur due to social exclusion. As previously mentioned, L mentioned anger a lot throughout the interview and eventually could progress in a behaviour to either themselves or someone else. L mentions “…. when they get angry, will hit, will kick, shout and will scream”. (Lines 51 -52). This suggests that anger could potentially lead to them being expressive in the form of physical aggression, whereas T mentions “some people may react in different ways to social exclusion, so perhaps they become angrier, more snappy, more frustrated. More emotional, so their behaviour may look a lot like crying or […] shouting […] aggression, to a certain extent.” (Lines 215-219). From what T is saying, this could suggest the same result as what has been mentioned by L but further on K mentions “So when I say aggression, I don’t mean like you know, actually being aggressive. I just mean more shouty, more annoyed, </w:t>
      </w:r>
      <w:proofErr w:type="gramStart"/>
      <w:r w:rsidRPr="00B42534">
        <w:rPr>
          <w:rFonts w:ascii="Times New Roman" w:hAnsi="Times New Roman" w:cs="Times New Roman"/>
        </w:rPr>
        <w:t>more angry</w:t>
      </w:r>
      <w:proofErr w:type="gramEnd"/>
      <w:r w:rsidRPr="00B42534">
        <w:rPr>
          <w:rFonts w:ascii="Times New Roman" w:hAnsi="Times New Roman" w:cs="Times New Roman"/>
        </w:rPr>
        <w:t xml:space="preserve"> in how they feel.” (Lines 227-229). This concluding that aggression in this case could lead to physical or verbal behaviours of aggression. </w:t>
      </w:r>
    </w:p>
    <w:p w14:paraId="627B2B0B" w14:textId="77777777" w:rsidR="00B42534" w:rsidRPr="00B42534" w:rsidRDefault="00B42534" w:rsidP="00B42534">
      <w:pPr>
        <w:spacing w:line="480" w:lineRule="auto"/>
        <w:rPr>
          <w:rFonts w:ascii="Times New Roman" w:hAnsi="Times New Roman" w:cs="Times New Roman"/>
          <w:b/>
          <w:bCs/>
          <w:i/>
          <w:iCs/>
        </w:rPr>
      </w:pPr>
      <w:r w:rsidRPr="00B42534">
        <w:rPr>
          <w:rFonts w:ascii="Times New Roman" w:hAnsi="Times New Roman" w:cs="Times New Roman"/>
          <w:b/>
          <w:bCs/>
          <w:i/>
          <w:iCs/>
        </w:rPr>
        <w:t>Sub-theme 1.3: Mentally</w:t>
      </w:r>
    </w:p>
    <w:p w14:paraId="2A2F261B"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 xml:space="preserve">Social exclusion has an effect on one’s health and mental being. Both participants both mentions how the mental affects and in some cases how affects to mental health can lead to different types of internal behaviours. L suggests how social exclusion </w:t>
      </w:r>
    </w:p>
    <w:p w14:paraId="6DD59CDE"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 xml:space="preserve">“… there’s quite a lot of thought processes going on within their mind.  So, memory wise, maybe it would effect it negatively because the things that they would normally remember to </w:t>
      </w:r>
      <w:r w:rsidRPr="00B42534">
        <w:rPr>
          <w:rFonts w:ascii="Times New Roman" w:hAnsi="Times New Roman" w:cs="Times New Roman"/>
        </w:rPr>
        <w:lastRenderedPageBreak/>
        <w:t xml:space="preserve">do our things… people would have said to them that they would normally would have remembered, there is so much going on in there within their mind” (Lines 93-97) </w:t>
      </w:r>
    </w:p>
    <w:p w14:paraId="36EFE04B"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 xml:space="preserve">This suggest that social exclusion can lead to one forgetting or simply becoming more short-term in their memory. However, when looking at both transcripts, both L and T express how social exclusion can have an </w:t>
      </w:r>
      <w:proofErr w:type="spellStart"/>
      <w:r w:rsidRPr="00B42534">
        <w:rPr>
          <w:rFonts w:ascii="Times New Roman" w:hAnsi="Times New Roman" w:cs="Times New Roman"/>
        </w:rPr>
        <w:t>affect</w:t>
      </w:r>
      <w:proofErr w:type="spellEnd"/>
      <w:r w:rsidRPr="00B42534">
        <w:rPr>
          <w:rFonts w:ascii="Times New Roman" w:hAnsi="Times New Roman" w:cs="Times New Roman"/>
        </w:rPr>
        <w:t xml:space="preserve"> on one’s mental health and as a result “might withdraw or become quite isolated” (T, transcript two. Line 39). </w:t>
      </w:r>
    </w:p>
    <w:p w14:paraId="2B7C6999" w14:textId="77777777" w:rsidR="00B42534" w:rsidRPr="00B42534" w:rsidRDefault="00B42534" w:rsidP="00B42534">
      <w:pPr>
        <w:spacing w:line="480" w:lineRule="auto"/>
        <w:rPr>
          <w:rFonts w:ascii="Times New Roman" w:hAnsi="Times New Roman" w:cs="Times New Roman"/>
          <w:b/>
          <w:bCs/>
        </w:rPr>
      </w:pPr>
      <w:r w:rsidRPr="00B42534">
        <w:rPr>
          <w:rFonts w:ascii="Times New Roman" w:hAnsi="Times New Roman" w:cs="Times New Roman"/>
          <w:b/>
          <w:bCs/>
        </w:rPr>
        <w:t>Theme 2: Comprehension Void</w:t>
      </w:r>
    </w:p>
    <w:p w14:paraId="5EEBEFF1"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Comprehension Void is presented throughout the two transcripts by participant L and participant K. With the sub-themes of unknown and no understanding.</w:t>
      </w:r>
    </w:p>
    <w:p w14:paraId="1C60D6D5" w14:textId="77777777" w:rsidR="00B42534" w:rsidRPr="00B42534" w:rsidRDefault="00B42534" w:rsidP="00B42534">
      <w:pPr>
        <w:spacing w:line="480" w:lineRule="auto"/>
        <w:rPr>
          <w:rFonts w:ascii="Times New Roman" w:hAnsi="Times New Roman" w:cs="Times New Roman"/>
          <w:b/>
          <w:bCs/>
          <w:i/>
          <w:iCs/>
        </w:rPr>
      </w:pPr>
      <w:r w:rsidRPr="00B42534">
        <w:rPr>
          <w:rFonts w:ascii="Times New Roman" w:hAnsi="Times New Roman" w:cs="Times New Roman"/>
          <w:b/>
          <w:bCs/>
          <w:i/>
          <w:iCs/>
        </w:rPr>
        <w:t>Sub-theme 2.1: Unknown</w:t>
      </w:r>
    </w:p>
    <w:p w14:paraId="4A1E5A88"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 xml:space="preserve">Participants L (transcript one) and participant T (transcript two) share the same belief about the difference in those who are older with ASD compared to the public in how the public would rather ignore what they believe to be “different”, resulting in social exclusion to Alan or older individuals with ASD. L mentions the difference in how when referring to the public, she refers to them as “normal people out there in the world and everyday life”. This purely suggests that those who are diagnosed with ASD may not be considered normal and so because they are different, they themselves become the unknown. </w:t>
      </w:r>
    </w:p>
    <w:p w14:paraId="0983F33E"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ab/>
        <w:t xml:space="preserve">K mentions “if Alan was withdrawing, but then other people might not understand it either and they might actually […] just ignore it and not – not care”. Again, this shows how the understanding of what most is considered “unknown”, needs to be improved upon as social exclusion truly is something that affects one in many different ways. </w:t>
      </w:r>
    </w:p>
    <w:p w14:paraId="26175137" w14:textId="77777777" w:rsidR="00B42534" w:rsidRPr="00B42534" w:rsidRDefault="00B42534" w:rsidP="00B42534">
      <w:pPr>
        <w:spacing w:line="480" w:lineRule="auto"/>
        <w:rPr>
          <w:rFonts w:ascii="Times New Roman" w:hAnsi="Times New Roman" w:cs="Times New Roman"/>
          <w:b/>
          <w:bCs/>
          <w:i/>
          <w:iCs/>
        </w:rPr>
      </w:pPr>
      <w:r w:rsidRPr="00B42534">
        <w:rPr>
          <w:rFonts w:ascii="Times New Roman" w:hAnsi="Times New Roman" w:cs="Times New Roman"/>
          <w:b/>
          <w:bCs/>
          <w:i/>
          <w:iCs/>
        </w:rPr>
        <w:t>Sub-theme 2.2: No understanding</w:t>
      </w:r>
    </w:p>
    <w:p w14:paraId="67936D97"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lastRenderedPageBreak/>
        <w:tab/>
        <w:t xml:space="preserve">Both T and L repeatedly express how much the general do not know much information about ASD when it comes to those who are older. L explains </w:t>
      </w:r>
    </w:p>
    <w:p w14:paraId="1DE0260E" w14:textId="77777777" w:rsidR="00B42534" w:rsidRPr="00B42534" w:rsidRDefault="00B42534" w:rsidP="00B42534">
      <w:pPr>
        <w:spacing w:line="480" w:lineRule="auto"/>
        <w:rPr>
          <w:rFonts w:ascii="Times New Roman" w:hAnsi="Times New Roman" w:cs="Times New Roman"/>
        </w:rPr>
      </w:pPr>
      <w:r w:rsidRPr="00B42534">
        <w:rPr>
          <w:rFonts w:ascii="Times New Roman" w:hAnsi="Times New Roman" w:cs="Times New Roman"/>
        </w:rPr>
        <w:t xml:space="preserve">“Well, when someone doesn’t respond or they tend to be focused on their own tasks and don’t continue a conversation or make a conversation. It’s easier just not to try. For that person I would have thought so and also when he’s self-s stimulating, self-regulating, when he’s doing things like that, people look at him and they don’t want to be around someone like that.” (Lines 23-27).    </w:t>
      </w:r>
    </w:p>
    <w:p w14:paraId="3B20A5A7" w14:textId="77777777" w:rsidR="00B42534" w:rsidRPr="00B42534" w:rsidRDefault="00B42534" w:rsidP="00B42534">
      <w:pPr>
        <w:spacing w:line="480" w:lineRule="auto"/>
        <w:ind w:firstLine="720"/>
        <w:rPr>
          <w:rFonts w:ascii="Times New Roman" w:hAnsi="Times New Roman" w:cs="Times New Roman"/>
        </w:rPr>
      </w:pPr>
      <w:r w:rsidRPr="00B42534">
        <w:rPr>
          <w:rFonts w:ascii="Times New Roman" w:hAnsi="Times New Roman" w:cs="Times New Roman"/>
        </w:rPr>
        <w:t xml:space="preserve">This gives the suggestion that because of something Alan does in order to self-regulate that is different to the way in which they do, they do not understand what they are meant to do or how to approach it, so the public would rather avoid than find an explanation or the reasoning behind his action.  To this it could be added how L mentioned that “so avoidance or mockery is usually the route that most individuals will go down.” (Lines 31-32). Again, this adds on to how the unknown or misunderstandings can lead to behaviours as mentioned above. </w:t>
      </w:r>
    </w:p>
    <w:p w14:paraId="6E7FC4D7" w14:textId="77777777" w:rsidR="00B42534" w:rsidRPr="00B42534" w:rsidRDefault="00B42534" w:rsidP="00B42534">
      <w:pPr>
        <w:spacing w:line="480" w:lineRule="auto"/>
        <w:ind w:firstLine="720"/>
        <w:rPr>
          <w:rFonts w:ascii="Times New Roman" w:hAnsi="Times New Roman" w:cs="Times New Roman"/>
        </w:rPr>
      </w:pPr>
      <w:r w:rsidRPr="00B42534">
        <w:rPr>
          <w:rFonts w:ascii="Times New Roman" w:hAnsi="Times New Roman" w:cs="Times New Roman"/>
        </w:rPr>
        <w:t xml:space="preserve">Whereas T also mentions the ways in which not much is understood about ASD in older people, but more specific to Alan. “I think people don’t have an understanding of Alan and the ASD, so […] their perceptions of Alan may be different.” (Lines 22-23). This again suggests that with the public not having much knowledge about ASD and in what ways they are different, that avoidance would be better than asking or looking at it themselves. </w:t>
      </w:r>
    </w:p>
    <w:p w14:paraId="6B672582" w14:textId="259EE3A2" w:rsidR="00CD67CE" w:rsidRDefault="00CD67CE" w:rsidP="00466115">
      <w:pPr>
        <w:spacing w:line="480" w:lineRule="auto"/>
        <w:jc w:val="center"/>
        <w:rPr>
          <w:rFonts w:ascii="Times New Roman" w:hAnsi="Times New Roman" w:cs="Times New Roman"/>
          <w:b/>
          <w:bCs/>
        </w:rPr>
      </w:pPr>
      <w:r>
        <w:rPr>
          <w:rFonts w:ascii="Times New Roman" w:hAnsi="Times New Roman" w:cs="Times New Roman"/>
          <w:b/>
          <w:bCs/>
        </w:rPr>
        <w:t>Discussion</w:t>
      </w:r>
    </w:p>
    <w:p w14:paraId="07869BA5" w14:textId="77777777" w:rsidR="00373E6B" w:rsidRPr="00373E6B" w:rsidRDefault="00373E6B" w:rsidP="00373E6B">
      <w:pPr>
        <w:spacing w:line="480" w:lineRule="auto"/>
        <w:ind w:firstLine="720"/>
        <w:rPr>
          <w:rFonts w:ascii="Times New Roman" w:hAnsi="Times New Roman" w:cs="Times New Roman"/>
        </w:rPr>
      </w:pPr>
      <w:r w:rsidRPr="00373E6B">
        <w:rPr>
          <w:rFonts w:ascii="Times New Roman" w:hAnsi="Times New Roman" w:cs="Times New Roman"/>
        </w:rPr>
        <w:t xml:space="preserve">The study wanted to explore the beliefs and opinions relating to potential cognitive, emotional and social effects of social exclusion on older people and how these effects might be ameliorated. This was carried out by conducting one-to-one interviews with students within the BSc Psychology, Psychology and Counselling or Psychology and Criminology </w:t>
      </w:r>
      <w:r w:rsidRPr="00373E6B">
        <w:rPr>
          <w:rFonts w:ascii="Times New Roman" w:hAnsi="Times New Roman" w:cs="Times New Roman"/>
        </w:rPr>
        <w:lastRenderedPageBreak/>
        <w:t xml:space="preserve">course, which was later than transcribed and analysed using thematic analysis. The thematic analysis resulted in the interpretation of two themes and six sub-themes. </w:t>
      </w:r>
    </w:p>
    <w:p w14:paraId="520DB9F2" w14:textId="77777777" w:rsidR="00373E6B" w:rsidRPr="00373E6B" w:rsidRDefault="00373E6B" w:rsidP="00373E6B">
      <w:pPr>
        <w:spacing w:line="480" w:lineRule="auto"/>
        <w:ind w:firstLine="720"/>
        <w:rPr>
          <w:rFonts w:ascii="Times New Roman" w:hAnsi="Times New Roman" w:cs="Times New Roman"/>
        </w:rPr>
      </w:pPr>
      <w:r w:rsidRPr="00373E6B">
        <w:rPr>
          <w:rFonts w:ascii="Times New Roman" w:hAnsi="Times New Roman" w:cs="Times New Roman"/>
        </w:rPr>
        <w:t xml:space="preserve">The results of the thematic analysis allowed us to see how older people with ASD or from the case study, Alan were perceived by the participants. The understanding achieved from the thematic analysis is that more information and support </w:t>
      </w:r>
      <w:proofErr w:type="gramStart"/>
      <w:r w:rsidRPr="00373E6B">
        <w:rPr>
          <w:rFonts w:ascii="Times New Roman" w:hAnsi="Times New Roman" w:cs="Times New Roman"/>
        </w:rPr>
        <w:t>needs</w:t>
      </w:r>
      <w:proofErr w:type="gramEnd"/>
      <w:r w:rsidRPr="00373E6B">
        <w:rPr>
          <w:rFonts w:ascii="Times New Roman" w:hAnsi="Times New Roman" w:cs="Times New Roman"/>
        </w:rPr>
        <w:t xml:space="preserve"> to be provided to both the public and those older with ASD. This allowing more support to accessible and help those with ASD. The publics knowledge needs to be increased with the different ways in which they can interact or just be a friend to someone with ASD, so social exclusion does not happen. It is understanding that each individual is different and that the types of needs of Autism that they have within the Autism Spectrum can vary. Although more people have more knowledge about the condition ASD, not enough do as social exclusion still does occur. </w:t>
      </w:r>
    </w:p>
    <w:p w14:paraId="73A34ACF" w14:textId="77777777" w:rsidR="00373E6B" w:rsidRPr="00373E6B" w:rsidRDefault="00373E6B" w:rsidP="00373E6B">
      <w:pPr>
        <w:spacing w:line="480" w:lineRule="auto"/>
        <w:ind w:firstLine="720"/>
        <w:rPr>
          <w:rFonts w:ascii="Times New Roman" w:hAnsi="Times New Roman" w:cs="Times New Roman"/>
        </w:rPr>
      </w:pPr>
      <w:r w:rsidRPr="00373E6B">
        <w:rPr>
          <w:rFonts w:ascii="Times New Roman" w:hAnsi="Times New Roman" w:cs="Times New Roman"/>
        </w:rPr>
        <w:t xml:space="preserve">In conclusion, they are many different barriers in regard to </w:t>
      </w:r>
      <w:proofErr w:type="gramStart"/>
      <w:r w:rsidRPr="00373E6B">
        <w:rPr>
          <w:rFonts w:ascii="Times New Roman" w:hAnsi="Times New Roman" w:cs="Times New Roman"/>
        </w:rPr>
        <w:t>Autism spectrum disorder</w:t>
      </w:r>
      <w:proofErr w:type="gramEnd"/>
      <w:r w:rsidRPr="00373E6B">
        <w:rPr>
          <w:rFonts w:ascii="Times New Roman" w:hAnsi="Times New Roman" w:cs="Times New Roman"/>
        </w:rPr>
        <w:t xml:space="preserve"> and social exclusion resulting in someone’s emotional, mental and physical </w:t>
      </w:r>
      <w:proofErr w:type="spellStart"/>
      <w:r w:rsidRPr="00373E6B">
        <w:rPr>
          <w:rFonts w:ascii="Times New Roman" w:hAnsi="Times New Roman" w:cs="Times New Roman"/>
        </w:rPr>
        <w:t>well being</w:t>
      </w:r>
      <w:proofErr w:type="spellEnd"/>
      <w:r w:rsidRPr="00373E6B">
        <w:rPr>
          <w:rFonts w:ascii="Times New Roman" w:hAnsi="Times New Roman" w:cs="Times New Roman"/>
        </w:rPr>
        <w:t xml:space="preserve"> affected negatively as a result. </w:t>
      </w:r>
    </w:p>
    <w:p w14:paraId="50931595" w14:textId="77777777" w:rsidR="00485ED7" w:rsidRDefault="00485ED7" w:rsidP="00485ED7">
      <w:pPr>
        <w:spacing w:line="480" w:lineRule="auto"/>
        <w:rPr>
          <w:rFonts w:ascii="Times New Roman" w:hAnsi="Times New Roman" w:cs="Times New Roman"/>
        </w:rPr>
      </w:pPr>
    </w:p>
    <w:p w14:paraId="2E0BDADD" w14:textId="77777777" w:rsidR="00466115" w:rsidRDefault="00466115" w:rsidP="00485ED7">
      <w:pPr>
        <w:spacing w:line="480" w:lineRule="auto"/>
        <w:rPr>
          <w:rFonts w:ascii="Times New Roman" w:hAnsi="Times New Roman" w:cs="Times New Roman"/>
        </w:rPr>
      </w:pPr>
    </w:p>
    <w:p w14:paraId="58315DB0" w14:textId="77777777" w:rsidR="00466115" w:rsidRDefault="00466115" w:rsidP="00485ED7">
      <w:pPr>
        <w:spacing w:line="480" w:lineRule="auto"/>
        <w:rPr>
          <w:rFonts w:ascii="Times New Roman" w:hAnsi="Times New Roman" w:cs="Times New Roman"/>
        </w:rPr>
      </w:pPr>
    </w:p>
    <w:p w14:paraId="5FA16E93" w14:textId="77777777" w:rsidR="00466115" w:rsidRDefault="00466115" w:rsidP="00485ED7">
      <w:pPr>
        <w:spacing w:line="480" w:lineRule="auto"/>
        <w:rPr>
          <w:rFonts w:ascii="Times New Roman" w:hAnsi="Times New Roman" w:cs="Times New Roman"/>
        </w:rPr>
      </w:pPr>
    </w:p>
    <w:p w14:paraId="7B4DE97C" w14:textId="77777777" w:rsidR="00466115" w:rsidRDefault="00466115" w:rsidP="00485ED7">
      <w:pPr>
        <w:spacing w:line="480" w:lineRule="auto"/>
        <w:rPr>
          <w:rFonts w:ascii="Times New Roman" w:hAnsi="Times New Roman" w:cs="Times New Roman"/>
        </w:rPr>
      </w:pPr>
    </w:p>
    <w:p w14:paraId="4F941561" w14:textId="77777777" w:rsidR="00466115" w:rsidRDefault="00466115" w:rsidP="00485ED7">
      <w:pPr>
        <w:spacing w:line="480" w:lineRule="auto"/>
        <w:rPr>
          <w:rFonts w:ascii="Times New Roman" w:hAnsi="Times New Roman" w:cs="Times New Roman"/>
        </w:rPr>
      </w:pPr>
    </w:p>
    <w:p w14:paraId="7EF8BF3E" w14:textId="77777777" w:rsidR="00466115" w:rsidRDefault="00466115" w:rsidP="00485ED7">
      <w:pPr>
        <w:spacing w:line="480" w:lineRule="auto"/>
        <w:rPr>
          <w:rFonts w:ascii="Times New Roman" w:hAnsi="Times New Roman" w:cs="Times New Roman"/>
        </w:rPr>
      </w:pPr>
    </w:p>
    <w:p w14:paraId="1A1578BB" w14:textId="77777777" w:rsidR="00466115" w:rsidRPr="00485ED7" w:rsidRDefault="00466115" w:rsidP="00485ED7">
      <w:pPr>
        <w:spacing w:line="480" w:lineRule="auto"/>
        <w:rPr>
          <w:rFonts w:ascii="Times New Roman" w:hAnsi="Times New Roman" w:cs="Times New Roman"/>
        </w:rPr>
      </w:pPr>
    </w:p>
    <w:p w14:paraId="6C4579E9" w14:textId="5ACF0EB2" w:rsidR="00CD67CE" w:rsidRDefault="00CD67CE" w:rsidP="00CD67CE">
      <w:pPr>
        <w:spacing w:line="480" w:lineRule="auto"/>
        <w:jc w:val="center"/>
        <w:rPr>
          <w:rFonts w:ascii="Times New Roman" w:hAnsi="Times New Roman" w:cs="Times New Roman"/>
          <w:b/>
          <w:bCs/>
        </w:rPr>
      </w:pPr>
      <w:r>
        <w:rPr>
          <w:rFonts w:ascii="Times New Roman" w:hAnsi="Times New Roman" w:cs="Times New Roman"/>
          <w:b/>
          <w:bCs/>
        </w:rPr>
        <w:lastRenderedPageBreak/>
        <w:t xml:space="preserve">References </w:t>
      </w:r>
    </w:p>
    <w:p w14:paraId="14098341" w14:textId="77777777" w:rsidR="00D5186B" w:rsidRDefault="00D5186B" w:rsidP="00D5186B">
      <w:pPr>
        <w:spacing w:line="480" w:lineRule="auto"/>
        <w:rPr>
          <w:rFonts w:ascii="Times New Roman" w:hAnsi="Times New Roman" w:cs="Times New Roman"/>
        </w:rPr>
      </w:pPr>
      <w:r w:rsidRPr="00D5186B">
        <w:rPr>
          <w:rFonts w:ascii="Times New Roman" w:hAnsi="Times New Roman" w:cs="Times New Roman"/>
        </w:rPr>
        <w:t xml:space="preserve">Braun, V., &amp; Clarke, V. (2008). Using Thematic Analysis in Psychology. Qualitative Research in Psychology, 3(2), 77–101. https://doi.org/10.1191/1478088706qp063oaClarke, V., &amp; </w:t>
      </w:r>
    </w:p>
    <w:p w14:paraId="679BDBF0" w14:textId="77777777" w:rsidR="00B81244" w:rsidRDefault="00D5186B" w:rsidP="00D5186B">
      <w:pPr>
        <w:spacing w:line="480" w:lineRule="auto"/>
        <w:rPr>
          <w:rFonts w:ascii="Times New Roman" w:hAnsi="Times New Roman" w:cs="Times New Roman"/>
        </w:rPr>
      </w:pPr>
      <w:r w:rsidRPr="00D5186B">
        <w:rPr>
          <w:rFonts w:ascii="Times New Roman" w:hAnsi="Times New Roman" w:cs="Times New Roman"/>
        </w:rPr>
        <w:t xml:space="preserve">Braun, V. (2016). Thematic Analysis. The Journal of Positive Psychology, 12(3), 297–298. </w:t>
      </w:r>
    </w:p>
    <w:p w14:paraId="65CF5673" w14:textId="7B1D7EB6" w:rsidR="00B81244" w:rsidRDefault="00D5186B" w:rsidP="00D5186B">
      <w:pPr>
        <w:spacing w:line="480" w:lineRule="auto"/>
        <w:rPr>
          <w:rFonts w:ascii="Times New Roman" w:hAnsi="Times New Roman" w:cs="Times New Roman"/>
        </w:rPr>
      </w:pPr>
      <w:r w:rsidRPr="00D5186B">
        <w:rPr>
          <w:rFonts w:ascii="Times New Roman" w:hAnsi="Times New Roman" w:cs="Times New Roman"/>
        </w:rPr>
        <w:t xml:space="preserve">Taylor &amp; Francis. https://doi.org/10.1080/17439760.2016.1262613Day, J. (2021, June 14). ​Social Exclusion: Definition, Impact, Examples, Future Opportunities. Liberties. </w:t>
      </w:r>
      <w:hyperlink r:id="rId5" w:history="1">
        <w:r w:rsidR="00B81244" w:rsidRPr="00075E64">
          <w:rPr>
            <w:rStyle w:val="Hyperlink"/>
            <w:rFonts w:ascii="Times New Roman" w:hAnsi="Times New Roman" w:cs="Times New Roman"/>
          </w:rPr>
          <w:t>https://www.liberties.eu/en/stories/social-exclusion/43579</w:t>
        </w:r>
      </w:hyperlink>
    </w:p>
    <w:p w14:paraId="3F7E6A77" w14:textId="444D5554" w:rsidR="00B81244" w:rsidRDefault="00D5186B" w:rsidP="00D5186B">
      <w:pPr>
        <w:spacing w:line="480" w:lineRule="auto"/>
        <w:rPr>
          <w:rFonts w:ascii="Times New Roman" w:hAnsi="Times New Roman" w:cs="Times New Roman"/>
        </w:rPr>
      </w:pPr>
      <w:r w:rsidRPr="00D5186B">
        <w:rPr>
          <w:rFonts w:ascii="Times New Roman" w:hAnsi="Times New Roman" w:cs="Times New Roman"/>
        </w:rPr>
        <w:t>Lord, C., Cook, E. H., Leventhal,</w:t>
      </w:r>
      <w:r w:rsidR="00B81244">
        <w:rPr>
          <w:rFonts w:ascii="Times New Roman" w:hAnsi="Times New Roman" w:cs="Times New Roman"/>
        </w:rPr>
        <w:t xml:space="preserve"> </w:t>
      </w:r>
      <w:r w:rsidRPr="00D5186B">
        <w:rPr>
          <w:rFonts w:ascii="Times New Roman" w:hAnsi="Times New Roman" w:cs="Times New Roman"/>
        </w:rPr>
        <w:t xml:space="preserve">B. L., &amp; Amaral, D. G. (2000). Autism Spectrum Disorders. Neuron, 28(2), 355–363. </w:t>
      </w:r>
      <w:hyperlink r:id="rId6" w:history="1">
        <w:r w:rsidR="00B81244" w:rsidRPr="00075E64">
          <w:rPr>
            <w:rStyle w:val="Hyperlink"/>
            <w:rFonts w:ascii="Times New Roman" w:hAnsi="Times New Roman" w:cs="Times New Roman"/>
          </w:rPr>
          <w:t>https://doi.org/10.1016/s0896-6273(00)00115-x</w:t>
        </w:r>
      </w:hyperlink>
    </w:p>
    <w:p w14:paraId="6409F5B3" w14:textId="61601E7C" w:rsidR="00466115" w:rsidRPr="00D5186B" w:rsidRDefault="00D5186B" w:rsidP="00D5186B">
      <w:pPr>
        <w:spacing w:line="480" w:lineRule="auto"/>
        <w:rPr>
          <w:rFonts w:ascii="Times New Roman" w:hAnsi="Times New Roman" w:cs="Times New Roman"/>
        </w:rPr>
      </w:pPr>
      <w:r w:rsidRPr="00D5186B">
        <w:rPr>
          <w:rFonts w:ascii="Times New Roman" w:hAnsi="Times New Roman" w:cs="Times New Roman"/>
        </w:rPr>
        <w:t xml:space="preserve">Lord, C., </w:t>
      </w:r>
      <w:proofErr w:type="spellStart"/>
      <w:r w:rsidRPr="00D5186B">
        <w:rPr>
          <w:rFonts w:ascii="Times New Roman" w:hAnsi="Times New Roman" w:cs="Times New Roman"/>
        </w:rPr>
        <w:t>Elsabbagh</w:t>
      </w:r>
      <w:proofErr w:type="spellEnd"/>
      <w:r w:rsidRPr="00D5186B">
        <w:rPr>
          <w:rFonts w:ascii="Times New Roman" w:hAnsi="Times New Roman" w:cs="Times New Roman"/>
        </w:rPr>
        <w:t>, M., Baird, G., &amp; Veenstra-Vanderweele, J. (2018). Autism Spectrum Disorder. The Lancet, 392(10146), 508–520. https://doi.org/10.1016/s0140-6736(18)31129-2</w:t>
      </w:r>
    </w:p>
    <w:p w14:paraId="73D480AF" w14:textId="0B33AF19" w:rsidR="00CD67CE" w:rsidRDefault="00CD67CE" w:rsidP="00CD67CE">
      <w:pPr>
        <w:spacing w:line="480" w:lineRule="auto"/>
        <w:jc w:val="center"/>
        <w:rPr>
          <w:rFonts w:ascii="Times New Roman" w:hAnsi="Times New Roman" w:cs="Times New Roman"/>
          <w:b/>
          <w:bCs/>
        </w:rPr>
      </w:pPr>
      <w:r>
        <w:rPr>
          <w:rFonts w:ascii="Times New Roman" w:hAnsi="Times New Roman" w:cs="Times New Roman"/>
          <w:b/>
          <w:bCs/>
        </w:rPr>
        <w:t>Appendi</w:t>
      </w:r>
      <w:r w:rsidR="00B81244">
        <w:rPr>
          <w:rFonts w:ascii="Times New Roman" w:hAnsi="Times New Roman" w:cs="Times New Roman"/>
          <w:b/>
          <w:bCs/>
        </w:rPr>
        <w:t>ces</w:t>
      </w:r>
    </w:p>
    <w:p w14:paraId="31269841" w14:textId="31F12DD8" w:rsidR="00EF45D3" w:rsidRDefault="00EF45D3" w:rsidP="00EF45D3">
      <w:pPr>
        <w:spacing w:line="480" w:lineRule="auto"/>
        <w:rPr>
          <w:rFonts w:ascii="Times New Roman" w:hAnsi="Times New Roman" w:cs="Times New Roman"/>
          <w:b/>
          <w:bCs/>
        </w:rPr>
      </w:pPr>
      <w:r w:rsidRPr="00EF45D3">
        <w:rPr>
          <w:rFonts w:ascii="Times New Roman" w:hAnsi="Times New Roman" w:cs="Times New Roman"/>
          <w:b/>
          <w:bCs/>
        </w:rPr>
        <w:t xml:space="preserve">Appendix a – </w:t>
      </w:r>
      <w:r w:rsidRPr="000417DD">
        <w:rPr>
          <w:rFonts w:ascii="Times New Roman" w:hAnsi="Times New Roman" w:cs="Times New Roman"/>
          <w:b/>
          <w:bCs/>
        </w:rPr>
        <w:t>Ethics Form</w:t>
      </w:r>
    </w:p>
    <w:p w14:paraId="57EB28DD" w14:textId="77777777" w:rsidR="00787863" w:rsidRPr="00787863" w:rsidRDefault="00787863" w:rsidP="00787863">
      <w:pPr>
        <w:spacing w:after="0" w:line="240" w:lineRule="auto"/>
        <w:jc w:val="center"/>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lang w:eastAsia="en-GB"/>
          <w14:ligatures w14:val="none"/>
        </w:rPr>
        <w:t>APPLICATION FOR ETHICAL APPROVAL</w:t>
      </w:r>
      <w:r w:rsidRPr="00787863">
        <w:rPr>
          <w:rFonts w:ascii="Arial" w:eastAsia="Times New Roman" w:hAnsi="Arial" w:cs="Arial"/>
          <w:kern w:val="0"/>
          <w:lang w:eastAsia="en-GB"/>
          <w14:ligatures w14:val="none"/>
        </w:rPr>
        <w:t> </w:t>
      </w:r>
    </w:p>
    <w:p w14:paraId="738B9BFF" w14:textId="77777777" w:rsidR="00787863" w:rsidRPr="00787863" w:rsidRDefault="00787863" w:rsidP="00787863">
      <w:pPr>
        <w:spacing w:after="0" w:line="240" w:lineRule="auto"/>
        <w:jc w:val="center"/>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0"/>
          <w:szCs w:val="20"/>
          <w:lang w:eastAsia="en-GB"/>
          <w14:ligatures w14:val="none"/>
        </w:rPr>
        <w:t> </w:t>
      </w:r>
    </w:p>
    <w:p w14:paraId="4DEC6D30"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In order for research to result in benefit and minimise risk of harm, it must be conducted ethically. A researcher may not be covered by the University’s insurance if ethical approval has not been obtained prior to commencement.</w:t>
      </w:r>
      <w:r w:rsidRPr="00787863">
        <w:rPr>
          <w:rFonts w:ascii="Arial" w:eastAsia="Times New Roman" w:hAnsi="Arial" w:cs="Arial"/>
          <w:kern w:val="0"/>
          <w:sz w:val="22"/>
          <w:szCs w:val="22"/>
          <w:lang w:eastAsia="en-GB"/>
          <w14:ligatures w14:val="none"/>
        </w:rPr>
        <w:t> </w:t>
      </w:r>
    </w:p>
    <w:p w14:paraId="0225A57B" w14:textId="77777777" w:rsidR="00787863" w:rsidRPr="00787863" w:rsidRDefault="00787863" w:rsidP="00787863">
      <w:pPr>
        <w:spacing w:after="0" w:line="240" w:lineRule="auto"/>
        <w:jc w:val="center"/>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16"/>
          <w:szCs w:val="16"/>
          <w:lang w:eastAsia="en-GB"/>
          <w14:ligatures w14:val="none"/>
        </w:rPr>
        <w:t> </w:t>
      </w:r>
    </w:p>
    <w:p w14:paraId="794A0764"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The University follows the OECD Frascati manual definition of </w:t>
      </w:r>
      <w:r w:rsidRPr="00787863">
        <w:rPr>
          <w:rFonts w:ascii="Arial" w:eastAsia="Times New Roman" w:hAnsi="Arial" w:cs="Arial"/>
          <w:b/>
          <w:bCs/>
          <w:kern w:val="0"/>
          <w:sz w:val="22"/>
          <w:szCs w:val="22"/>
          <w:lang w:eastAsia="en-GB"/>
          <w14:ligatures w14:val="none"/>
        </w:rPr>
        <w:t>research activity</w:t>
      </w:r>
      <w:r w:rsidRPr="00787863">
        <w:rPr>
          <w:rFonts w:ascii="Arial" w:eastAsia="Times New Roman" w:hAnsi="Arial" w:cs="Arial"/>
          <w:kern w:val="0"/>
          <w:sz w:val="22"/>
          <w:szCs w:val="22"/>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80A91E0"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388B033C"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The individual undertaking the research activity is known as the “principal researcher”. </w:t>
      </w:r>
    </w:p>
    <w:p w14:paraId="4807EBDD"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72F059AB"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Ethical approval is not required for routine audits, performance reviews, quality assurance studies, testing within normal educational requirements, and literary or artistic criticism. </w:t>
      </w:r>
    </w:p>
    <w:p w14:paraId="09ACF3E7"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4B15A548"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Please read the notes for guidance before completing ALL sections of the form.</w:t>
      </w:r>
      <w:r w:rsidRPr="00787863">
        <w:rPr>
          <w:rFonts w:ascii="Arial" w:eastAsia="Times New Roman" w:hAnsi="Arial" w:cs="Arial"/>
          <w:kern w:val="0"/>
          <w:sz w:val="22"/>
          <w:szCs w:val="22"/>
          <w:lang w:eastAsia="en-GB"/>
          <w14:ligatures w14:val="none"/>
        </w:rPr>
        <w:t> </w:t>
      </w:r>
    </w:p>
    <w:p w14:paraId="1872961F"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7EF5EA5D"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This form</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b/>
          <w:bCs/>
          <w:kern w:val="0"/>
          <w:sz w:val="22"/>
          <w:szCs w:val="22"/>
          <w:lang w:eastAsia="en-GB"/>
          <w14:ligatures w14:val="none"/>
        </w:rPr>
        <w:t>must be completed and approved prior to undertaking any research activity.</w:t>
      </w:r>
      <w:r w:rsidRPr="00787863">
        <w:rPr>
          <w:rFonts w:ascii="Arial" w:eastAsia="Times New Roman" w:hAnsi="Arial" w:cs="Arial"/>
          <w:kern w:val="0"/>
          <w:sz w:val="22"/>
          <w:szCs w:val="22"/>
          <w:lang w:eastAsia="en-GB"/>
          <w14:ligatures w14:val="none"/>
        </w:rPr>
        <w:t> Please see Checklist for details of process for different categories of application.   </w:t>
      </w:r>
    </w:p>
    <w:p w14:paraId="3B2D0073"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lastRenderedPageBreak/>
        <w:t> </w:t>
      </w:r>
    </w:p>
    <w:p w14:paraId="48770F9F"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A: About You (Principal Researcher)</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
        <w:gridCol w:w="2199"/>
        <w:gridCol w:w="555"/>
        <w:gridCol w:w="2396"/>
        <w:gridCol w:w="590"/>
        <w:gridCol w:w="2137"/>
        <w:gridCol w:w="692"/>
      </w:tblGrid>
      <w:tr w:rsidR="00787863" w:rsidRPr="00787863" w14:paraId="73BC392B"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9F2A6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672B14A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vAlign w:val="center"/>
            <w:hideMark/>
          </w:tcPr>
          <w:p w14:paraId="7AC507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sz w:val="22"/>
                <w:szCs w:val="22"/>
                <w:lang w:eastAsia="en-GB"/>
                <w14:ligatures w14:val="none"/>
              </w:rPr>
              <w:t>Hannah-Lee Rhodes </w:t>
            </w:r>
          </w:p>
        </w:tc>
      </w:tr>
      <w:tr w:rsidR="00787863" w:rsidRPr="00787863" w14:paraId="180B66F2"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EA17D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A1584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C3F54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A5970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MS Gothic" w:eastAsia="MS Gothic" w:hAnsi="MS Gothic" w:cs="Times New Roman" w:hint="eastAsia"/>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A0F45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B6C6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MS Gothic" w:eastAsia="MS Gothic" w:hAnsi="MS Gothic" w:cs="Times New Roman" w:hint="eastAsia"/>
                <w:kern w:val="0"/>
                <w:sz w:val="22"/>
                <w:szCs w:val="22"/>
                <w:lang w:eastAsia="en-GB"/>
                <w14:ligatures w14:val="none"/>
              </w:rPr>
              <w:t>☐ </w:t>
            </w:r>
          </w:p>
        </w:tc>
      </w:tr>
      <w:tr w:rsidR="00787863" w:rsidRPr="00787863" w14:paraId="1D6010CF"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79013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2FA6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09728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7AEB3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9DD4A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F4BFE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72A63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bl>
    <w:p w14:paraId="097193D8"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
        <w:gridCol w:w="2882"/>
        <w:gridCol w:w="5675"/>
      </w:tblGrid>
      <w:tr w:rsidR="00787863" w:rsidRPr="00787863" w14:paraId="03BFD8EC"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4173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EF376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62DBD3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Institute of Education and Humanities: Psychology and Counselling </w:t>
            </w:r>
          </w:p>
        </w:tc>
      </w:tr>
      <w:tr w:rsidR="00787863" w:rsidRPr="00787863" w14:paraId="4F0030D8"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F17A3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EAC8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50D6C4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Swansea IQ Campus </w:t>
            </w:r>
          </w:p>
        </w:tc>
      </w:tr>
      <w:tr w:rsidR="00787863" w:rsidRPr="00787863" w14:paraId="009F165B"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5E9FC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A23FF1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41FEDE5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Hannah-lee Rhodes (</w:t>
            </w:r>
            <w:hyperlink r:id="rId7" w:tgtFrame="_blank" w:history="1">
              <w:r w:rsidRPr="00787863">
                <w:rPr>
                  <w:rFonts w:ascii="Arial" w:eastAsia="Times New Roman" w:hAnsi="Arial" w:cs="Arial"/>
                  <w:color w:val="0000FF"/>
                  <w:kern w:val="0"/>
                  <w:sz w:val="22"/>
                  <w:szCs w:val="22"/>
                  <w:u w:val="single"/>
                  <w:lang w:eastAsia="en-GB"/>
                  <w14:ligatures w14:val="none"/>
                </w:rPr>
                <w:t>1901657@student.uwtsd.ac.uk</w:t>
              </w:r>
            </w:hyperlink>
            <w:r w:rsidRPr="00787863">
              <w:rPr>
                <w:rFonts w:ascii="Arial" w:eastAsia="Times New Roman" w:hAnsi="Arial" w:cs="Arial"/>
                <w:kern w:val="0"/>
                <w:sz w:val="22"/>
                <w:szCs w:val="22"/>
                <w:lang w:eastAsia="en-GB"/>
                <w14:ligatures w14:val="none"/>
              </w:rPr>
              <w:t>) </w:t>
            </w:r>
          </w:p>
          <w:p w14:paraId="69A5860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Kayleigh Jones (</w:t>
            </w:r>
            <w:hyperlink r:id="rId8" w:tgtFrame="_blank" w:history="1">
              <w:r w:rsidRPr="00787863">
                <w:rPr>
                  <w:rFonts w:ascii="Arial" w:eastAsia="Times New Roman" w:hAnsi="Arial" w:cs="Arial"/>
                  <w:color w:val="0000FF"/>
                  <w:kern w:val="0"/>
                  <w:sz w:val="22"/>
                  <w:szCs w:val="22"/>
                  <w:u w:val="single"/>
                  <w:lang w:eastAsia="en-GB"/>
                  <w14:ligatures w14:val="none"/>
                </w:rPr>
                <w:t>2404358@student.uwtsd.ac.uk</w:t>
              </w:r>
            </w:hyperlink>
            <w:r w:rsidRPr="00787863">
              <w:rPr>
                <w:rFonts w:ascii="Arial" w:eastAsia="Times New Roman" w:hAnsi="Arial" w:cs="Arial"/>
                <w:kern w:val="0"/>
                <w:sz w:val="22"/>
                <w:szCs w:val="22"/>
                <w:lang w:eastAsia="en-GB"/>
                <w14:ligatures w14:val="none"/>
              </w:rPr>
              <w:t>) </w:t>
            </w:r>
          </w:p>
          <w:p w14:paraId="0E13982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Kavan Graham (</w:t>
            </w:r>
            <w:hyperlink r:id="rId9" w:tgtFrame="_blank" w:history="1">
              <w:r w:rsidRPr="00787863">
                <w:rPr>
                  <w:rFonts w:ascii="Arial" w:eastAsia="Times New Roman" w:hAnsi="Arial" w:cs="Arial"/>
                  <w:color w:val="0000FF"/>
                  <w:kern w:val="0"/>
                  <w:sz w:val="22"/>
                  <w:szCs w:val="22"/>
                  <w:u w:val="single"/>
                  <w:lang w:eastAsia="en-GB"/>
                  <w14:ligatures w14:val="none"/>
                </w:rPr>
                <w:t>2500328@student.uwtsd.ac.uk</w:t>
              </w:r>
            </w:hyperlink>
            <w:r w:rsidRPr="00787863">
              <w:rPr>
                <w:rFonts w:ascii="Arial" w:eastAsia="Times New Roman" w:hAnsi="Arial" w:cs="Arial"/>
                <w:kern w:val="0"/>
                <w:sz w:val="22"/>
                <w:szCs w:val="22"/>
                <w:lang w:eastAsia="en-GB"/>
                <w14:ligatures w14:val="none"/>
              </w:rPr>
              <w:t>) </w:t>
            </w:r>
          </w:p>
          <w:p w14:paraId="20BFFEC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Noah Finney (</w:t>
            </w:r>
            <w:hyperlink r:id="rId10" w:tgtFrame="_blank" w:history="1">
              <w:r w:rsidRPr="00787863">
                <w:rPr>
                  <w:rFonts w:ascii="Arial" w:eastAsia="Times New Roman" w:hAnsi="Arial" w:cs="Arial"/>
                  <w:color w:val="0000FF"/>
                  <w:kern w:val="0"/>
                  <w:sz w:val="22"/>
                  <w:szCs w:val="22"/>
                  <w:u w:val="single"/>
                  <w:lang w:eastAsia="en-GB"/>
                  <w14:ligatures w14:val="none"/>
                </w:rPr>
                <w:t>2405255@student.uwtsd.ac.uk</w:t>
              </w:r>
            </w:hyperlink>
            <w:r w:rsidRPr="00787863">
              <w:rPr>
                <w:rFonts w:ascii="Arial" w:eastAsia="Times New Roman" w:hAnsi="Arial" w:cs="Arial"/>
                <w:kern w:val="0"/>
                <w:sz w:val="22"/>
                <w:szCs w:val="22"/>
                <w:lang w:eastAsia="en-GB"/>
                <w14:ligatures w14:val="none"/>
              </w:rPr>
              <w:t>) </w:t>
            </w:r>
          </w:p>
        </w:tc>
      </w:tr>
      <w:tr w:rsidR="00787863" w:rsidRPr="00787863" w14:paraId="2F01397F"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295BA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ADF12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270968A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N/A </w:t>
            </w:r>
          </w:p>
        </w:tc>
      </w:tr>
      <w:tr w:rsidR="00787863" w:rsidRPr="00787863" w14:paraId="2DCE4E7E"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077AA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2F9376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i/>
                <w:iCs/>
                <w:kern w:val="0"/>
                <w:sz w:val="22"/>
                <w:szCs w:val="22"/>
                <w:lang w:eastAsia="en-GB"/>
                <w14:ligatures w14:val="none"/>
              </w:rPr>
              <w:t>For students:</w:t>
            </w:r>
            <w:r w:rsidRPr="00787863">
              <w:rPr>
                <w:rFonts w:ascii="Arial" w:eastAsia="Times New Roman" w:hAnsi="Arial" w:cs="Arial"/>
                <w:kern w:val="0"/>
                <w:sz w:val="22"/>
                <w:szCs w:val="22"/>
                <w:lang w:eastAsia="en-GB"/>
                <w14:ligatures w14:val="none"/>
              </w:rPr>
              <w:t> </w:t>
            </w:r>
          </w:p>
        </w:tc>
      </w:tr>
      <w:tr w:rsidR="00787863" w:rsidRPr="00787863" w14:paraId="5ECBCD51" w14:textId="77777777">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A611D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4073C5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44A2001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Hannah-lee Rhodes (1901657),  </w:t>
            </w:r>
          </w:p>
          <w:p w14:paraId="15EB28B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Kayleigh Jones (2404358),  </w:t>
            </w:r>
          </w:p>
          <w:p w14:paraId="79858F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Kavan Graham (2500328),  </w:t>
            </w:r>
          </w:p>
          <w:p w14:paraId="13D49E5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Noah Finney (2405255) </w:t>
            </w:r>
          </w:p>
        </w:tc>
      </w:tr>
      <w:tr w:rsidR="00787863" w:rsidRPr="00787863" w14:paraId="77E0CC33" w14:textId="77777777">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90887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060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0F241FB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BSc Psychology / BSc Psychology and Counselling / BSc Psychology and Criminology </w:t>
            </w:r>
          </w:p>
        </w:tc>
      </w:tr>
      <w:tr w:rsidR="00787863" w:rsidRPr="00787863" w14:paraId="49F49970"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6BDE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AF5C9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218016B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Dr Judith Marshall </w:t>
            </w:r>
          </w:p>
        </w:tc>
      </w:tr>
    </w:tbl>
    <w:p w14:paraId="47AF3C8C"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0"/>
          <w:szCs w:val="20"/>
          <w:lang w:eastAsia="en-GB"/>
          <w14:ligatures w14:val="none"/>
        </w:rPr>
        <w:t> </w:t>
      </w:r>
    </w:p>
    <w:p w14:paraId="28B29F0D"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678C878B"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1538C6D3"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B: Approval for Research Activity</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3248"/>
        <w:gridCol w:w="2064"/>
        <w:gridCol w:w="943"/>
        <w:gridCol w:w="670"/>
        <w:gridCol w:w="933"/>
        <w:gridCol w:w="702"/>
      </w:tblGrid>
      <w:tr w:rsidR="00787863" w:rsidRPr="00787863" w14:paraId="1D4F771F"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3052A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DF03B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Has the research activity received approval in principle? </w:t>
            </w:r>
          </w:p>
          <w:p w14:paraId="2C9E6EC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0CA65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55BCC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381D7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CE819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Segoe UI Symbol" w:eastAsia="Times New Roman" w:hAnsi="Segoe UI Symbol" w:cs="Times New Roman"/>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3EDB07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C99A9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DFE863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86FCBE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i/>
                <w:iCs/>
                <w:kern w:val="0"/>
                <w:sz w:val="22"/>
                <w:szCs w:val="22"/>
                <w:lang w:eastAsia="en-GB"/>
                <w14:ligatures w14:val="none"/>
              </w:rPr>
              <w:t>Date</w:t>
            </w:r>
            <w:r w:rsidRPr="00787863">
              <w:rPr>
                <w:rFonts w:ascii="Arial" w:eastAsia="Times New Roman" w:hAnsi="Arial" w:cs="Arial"/>
                <w:kern w:val="0"/>
                <w:sz w:val="22"/>
                <w:szCs w:val="22"/>
                <w:lang w:eastAsia="en-GB"/>
                <w14:ligatures w14:val="none"/>
              </w:rPr>
              <w:t> </w:t>
            </w:r>
          </w:p>
        </w:tc>
      </w:tr>
      <w:tr w:rsidR="00787863" w:rsidRPr="00787863" w14:paraId="741CEC67" w14:textId="77777777">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09869E7"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2238920"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w:t>
            </w:r>
            <w:proofErr w:type="gramStart"/>
            <w:r w:rsidRPr="00787863">
              <w:rPr>
                <w:rFonts w:ascii="Arial" w:eastAsia="Times New Roman" w:hAnsi="Arial" w:cs="Arial"/>
                <w:kern w:val="0"/>
                <w:sz w:val="22"/>
                <w:szCs w:val="22"/>
                <w:lang w:eastAsia="en-GB"/>
                <w14:ligatures w14:val="none"/>
              </w:rPr>
              <w:t>Yes</w:t>
            </w:r>
            <w:proofErr w:type="gramEnd"/>
            <w:r w:rsidRPr="00787863">
              <w:rPr>
                <w:rFonts w:ascii="Arial" w:eastAsia="Times New Roman" w:hAnsi="Arial" w:cs="Arial"/>
                <w:kern w:val="0"/>
                <w:sz w:val="22"/>
                <w:szCs w:val="22"/>
                <w:lang w:eastAsia="en-GB"/>
                <w14:ligatures w14:val="none"/>
              </w:rPr>
              <w:t>, please indicate source of approval (and date where known):</w:t>
            </w:r>
            <w:r w:rsidRPr="00787863">
              <w:rPr>
                <w:rFonts w:ascii="Arial" w:eastAsia="Times New Roman" w:hAnsi="Arial" w:cs="Arial"/>
                <w:i/>
                <w:iCs/>
                <w:color w:val="FF0000"/>
                <w:kern w:val="0"/>
                <w:sz w:val="20"/>
                <w:szCs w:val="20"/>
                <w:lang w:eastAsia="en-GB"/>
                <w14:ligatures w14:val="none"/>
              </w:rPr>
              <w:t> </w:t>
            </w:r>
            <w:r w:rsidRPr="00787863">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787863">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50720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337BD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7F22C64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5CB79EF1" w14:textId="77777777">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4A61332"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23B2EAB"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37A37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A5957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1564F27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4413AE68"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B597538"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F2ADE1"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6053D9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Other (write in)  </w:t>
            </w:r>
          </w:p>
          <w:p w14:paraId="2219CF0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Module </w:t>
            </w:r>
            <w:proofErr w:type="gramStart"/>
            <w:r w:rsidRPr="00787863">
              <w:rPr>
                <w:rFonts w:ascii="Arial" w:eastAsia="Times New Roman" w:hAnsi="Arial" w:cs="Arial"/>
                <w:kern w:val="0"/>
                <w:sz w:val="22"/>
                <w:szCs w:val="22"/>
                <w:lang w:eastAsia="en-GB"/>
                <w14:ligatures w14:val="none"/>
              </w:rPr>
              <w:t>lead;</w:t>
            </w:r>
            <w:proofErr w:type="gramEnd"/>
            <w:r w:rsidRPr="00787863">
              <w:rPr>
                <w:rFonts w:ascii="Arial" w:eastAsia="Times New Roman" w:hAnsi="Arial" w:cs="Arial"/>
                <w:kern w:val="0"/>
                <w:sz w:val="22"/>
                <w:szCs w:val="22"/>
                <w:lang w:eastAsia="en-GB"/>
                <w14:ligatures w14:val="none"/>
              </w:rPr>
              <w:t>  </w:t>
            </w:r>
          </w:p>
          <w:p w14:paraId="532867A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Dr Judith Marshall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1E6F2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3A9A149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05/01/2026</w:t>
            </w:r>
            <w:r w:rsidRPr="00787863">
              <w:rPr>
                <w:rFonts w:ascii="Arial" w:eastAsia="Times New Roman" w:hAnsi="Arial" w:cs="Arial"/>
                <w:kern w:val="0"/>
                <w:sz w:val="22"/>
                <w:szCs w:val="22"/>
                <w:lang w:eastAsia="en-GB"/>
                <w14:ligatures w14:val="none"/>
              </w:rPr>
              <w:t> </w:t>
            </w:r>
          </w:p>
        </w:tc>
      </w:tr>
    </w:tbl>
    <w:p w14:paraId="42169A4E"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0"/>
          <w:szCs w:val="20"/>
          <w:lang w:eastAsia="en-GB"/>
          <w14:ligatures w14:val="none"/>
        </w:rPr>
        <w:t> </w:t>
      </w:r>
    </w:p>
    <w:p w14:paraId="782A89F5"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C:  Internal and External Ethical Guidance Materials</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
        <w:gridCol w:w="7553"/>
        <w:gridCol w:w="975"/>
      </w:tblGrid>
      <w:tr w:rsidR="00787863" w:rsidRPr="00787863" w14:paraId="33FB358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FB84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60C613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787863" w:rsidRPr="00787863" w14:paraId="214F0FC3" w14:textId="77777777">
        <w:trPr>
          <w:trHeight w:val="345"/>
        </w:trPr>
        <w:tc>
          <w:tcPr>
            <w:tcW w:w="555" w:type="dxa"/>
            <w:tcBorders>
              <w:top w:val="single" w:sz="6" w:space="0" w:color="auto"/>
              <w:left w:val="single" w:sz="6" w:space="0" w:color="auto"/>
              <w:bottom w:val="single" w:sz="6" w:space="0" w:color="auto"/>
              <w:right w:val="single" w:sz="6" w:space="0" w:color="auto"/>
            </w:tcBorders>
            <w:vAlign w:val="center"/>
            <w:hideMark/>
          </w:tcPr>
          <w:p w14:paraId="47416A1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3390ADD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hyperlink r:id="rId11" w:tgtFrame="_blank" w:history="1">
              <w:r w:rsidRPr="00787863">
                <w:rPr>
                  <w:rFonts w:ascii="Arial" w:eastAsia="Times New Roman" w:hAnsi="Arial" w:cs="Arial"/>
                  <w:b/>
                  <w:bCs/>
                  <w:kern w:val="0"/>
                  <w:sz w:val="22"/>
                  <w:szCs w:val="22"/>
                  <w:lang w:eastAsia="en-GB"/>
                  <w14:ligatures w14:val="none"/>
                </w:rPr>
                <w:t>UWTSD Research Ethics &amp; Integrity Code of Practice</w:t>
              </w:r>
            </w:hyperlink>
            <w:r w:rsidRPr="00787863">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6A83C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9555842"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711C7FD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2 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6D60FFF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UWTSD Research Data Management Policy</w:t>
            </w:r>
            <w:r w:rsidRPr="00787863">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48B50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B61FE0C"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4A27B4D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7051864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BPS Code of Ethics and Conduct</w:t>
            </w:r>
            <w:r w:rsidRPr="00787863">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993A6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072CAFD"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095BE58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258174B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BPS Code of Human Research Ethics</w:t>
            </w:r>
            <w:r w:rsidRPr="00787863">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674FF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 </w:t>
            </w:r>
          </w:p>
        </w:tc>
      </w:tr>
    </w:tbl>
    <w:p w14:paraId="4EE1F7E4"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4DEFD792"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D: External Collaborative Research Activity</w:t>
      </w:r>
      <w:r w:rsidRPr="00787863">
        <w:rPr>
          <w:rFonts w:ascii="Arial" w:eastAsia="Times New Roman" w:hAnsi="Arial" w:cs="Arial"/>
          <w:kern w:val="0"/>
          <w:sz w:val="22"/>
          <w:szCs w:val="22"/>
          <w:lang w:eastAsia="en-GB"/>
          <w14:ligatures w14:val="none"/>
        </w:rPr>
        <w:t> </w:t>
      </w:r>
    </w:p>
    <w:p w14:paraId="052DD702"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
        <w:gridCol w:w="3529"/>
        <w:gridCol w:w="2033"/>
        <w:gridCol w:w="850"/>
        <w:gridCol w:w="660"/>
        <w:gridCol w:w="806"/>
        <w:gridCol w:w="12"/>
        <w:gridCol w:w="671"/>
      </w:tblGrid>
      <w:tr w:rsidR="00787863" w:rsidRPr="00787863" w14:paraId="0FC81DE8"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A9E087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BB7CBE5"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hideMark/>
          </w:tcPr>
          <w:p w14:paraId="4515E40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N/A </w:t>
            </w:r>
          </w:p>
          <w:p w14:paraId="73DA10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25AFA596"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2FFD9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212994"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hideMark/>
          </w:tcPr>
          <w:p w14:paraId="5244FFC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C15A6E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0EC85770"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70268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F8334B5"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Contact person e-mail address </w:t>
            </w:r>
          </w:p>
          <w:p w14:paraId="3789BC8D"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hideMark/>
          </w:tcPr>
          <w:p w14:paraId="3A133AE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71E68A3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6CF262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3F75E1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E078F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58E27F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9A05FC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887842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F84ED57"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52227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E014D6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03534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9E324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CFC31E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21234E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99B5AF9"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9217D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4AA83D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hideMark/>
          </w:tcPr>
          <w:p w14:paraId="7C90303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974DE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957F1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9C18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5C2B4B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DA9FBE8"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7FDC66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DB1C70B"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hideMark/>
          </w:tcPr>
          <w:p w14:paraId="082DD8A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DC2D9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6CEE8C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C5071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3ADCD4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B16A957"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D31D39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8E24D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Is the research being undertaken within an existing UWTSD </w:t>
            </w:r>
            <w:proofErr w:type="spellStart"/>
            <w:r w:rsidRPr="00787863">
              <w:rPr>
                <w:rFonts w:ascii="Arial" w:eastAsia="Times New Roman" w:hAnsi="Arial" w:cs="Arial"/>
                <w:kern w:val="0"/>
                <w:sz w:val="22"/>
                <w:szCs w:val="22"/>
                <w:lang w:eastAsia="en-GB"/>
                <w14:ligatures w14:val="none"/>
              </w:rPr>
              <w:t>Athrofa</w:t>
            </w:r>
            <w:proofErr w:type="spellEnd"/>
            <w:r w:rsidRPr="00787863">
              <w:rPr>
                <w:rFonts w:ascii="Arial" w:eastAsia="Times New Roman" w:hAnsi="Arial" w:cs="Arial"/>
                <w:kern w:val="0"/>
                <w:sz w:val="22"/>
                <w:szCs w:val="22"/>
                <w:lang w:eastAsia="en-GB"/>
                <w14:ligatures w14:val="none"/>
              </w:rPr>
              <w:t> Professional Learning Partnership (APLP)? </w:t>
            </w:r>
          </w:p>
        </w:tc>
        <w:tc>
          <w:tcPr>
            <w:tcW w:w="2400" w:type="dxa"/>
            <w:tcBorders>
              <w:top w:val="single" w:sz="6" w:space="0" w:color="auto"/>
              <w:left w:val="single" w:sz="6" w:space="0" w:color="auto"/>
              <w:bottom w:val="single" w:sz="6" w:space="0" w:color="auto"/>
              <w:right w:val="single" w:sz="6" w:space="0" w:color="auto"/>
            </w:tcBorders>
            <w:hideMark/>
          </w:tcPr>
          <w:p w14:paraId="27270FD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w:t>
            </w:r>
            <w:proofErr w:type="gramStart"/>
            <w:r w:rsidRPr="00787863">
              <w:rPr>
                <w:rFonts w:ascii="Arial" w:eastAsia="Times New Roman" w:hAnsi="Arial" w:cs="Arial"/>
                <w:kern w:val="0"/>
                <w:sz w:val="22"/>
                <w:szCs w:val="22"/>
                <w:lang w:eastAsia="en-GB"/>
                <w14:ligatures w14:val="none"/>
              </w:rPr>
              <w:t>YES</w:t>
            </w:r>
            <w:proofErr w:type="gramEnd"/>
            <w:r w:rsidRPr="00787863">
              <w:rPr>
                <w:rFonts w:ascii="Arial" w:eastAsia="Times New Roman" w:hAnsi="Arial" w:cs="Arial"/>
                <w:kern w:val="0"/>
                <w:sz w:val="22"/>
                <w:szCs w:val="22"/>
                <w:lang w:eastAsia="en-GB"/>
                <w14:ligatures w14:val="none"/>
              </w:rPr>
              <w:t>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9666A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4EC97B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38618A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A6CCD8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D236682"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F6B1F8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A595B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hideMark/>
          </w:tcPr>
          <w:p w14:paraId="2A6CC01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 attach copy) </w:t>
            </w:r>
          </w:p>
          <w:p w14:paraId="2911A71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44FA4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430BA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121E70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A97CB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bl>
    <w:p w14:paraId="722048C3"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16"/>
          <w:szCs w:val="16"/>
          <w:lang w:eastAsia="en-GB"/>
          <w14:ligatures w14:val="none"/>
        </w:rPr>
        <w:t> </w:t>
      </w:r>
    </w:p>
    <w:p w14:paraId="5B94623D"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6689B2AC"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Where research activity is carried out in collaboration with an external organisation</w:t>
      </w:r>
      <w:r w:rsidRPr="00787863">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5265"/>
        <w:gridCol w:w="899"/>
        <w:gridCol w:w="760"/>
        <w:gridCol w:w="842"/>
        <w:gridCol w:w="748"/>
      </w:tblGrid>
      <w:tr w:rsidR="00787863" w:rsidRPr="00787863" w14:paraId="1AEE1E09" w14:textId="77777777">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985BA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025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BCBBC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7CE60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2B7B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9E173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100AAA3" w14:textId="77777777">
        <w:trPr>
          <w:trHeight w:val="300"/>
        </w:trPr>
        <w:tc>
          <w:tcPr>
            <w:tcW w:w="555" w:type="dxa"/>
            <w:tcBorders>
              <w:top w:val="single" w:sz="6" w:space="0" w:color="auto"/>
              <w:left w:val="single" w:sz="6" w:space="0" w:color="auto"/>
              <w:bottom w:val="single" w:sz="6" w:space="0" w:color="auto"/>
              <w:right w:val="single" w:sz="6" w:space="0" w:color="auto"/>
            </w:tcBorders>
            <w:hideMark/>
          </w:tcPr>
          <w:p w14:paraId="3C02EC7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hideMark/>
          </w:tcPr>
          <w:p w14:paraId="5735E5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9C2690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w:t>
            </w:r>
            <w:proofErr w:type="gramStart"/>
            <w:r w:rsidRPr="00787863">
              <w:rPr>
                <w:rFonts w:ascii="Arial" w:eastAsia="Times New Roman" w:hAnsi="Arial" w:cs="Arial"/>
                <w:kern w:val="0"/>
                <w:sz w:val="22"/>
                <w:szCs w:val="22"/>
                <w:lang w:eastAsia="en-GB"/>
                <w14:ligatures w14:val="none"/>
              </w:rPr>
              <w:t>Yes</w:t>
            </w:r>
            <w:proofErr w:type="gramEnd"/>
            <w:r w:rsidRPr="00787863">
              <w:rPr>
                <w:rFonts w:ascii="Arial" w:eastAsia="Times New Roman" w:hAnsi="Arial" w:cs="Arial"/>
                <w:kern w:val="0"/>
                <w:sz w:val="22"/>
                <w:szCs w:val="22"/>
                <w:lang w:eastAsia="en-GB"/>
                <w14:ligatures w14:val="none"/>
              </w:rPr>
              <w:t>, please attach a copy of any final approval (or interim approval) from the organisation (this may be a copy of an email if appropriate). </w:t>
            </w:r>
          </w:p>
          <w:p w14:paraId="4243E04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bl>
    <w:p w14:paraId="519EFFB0"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5BC3DFEC"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E: Details of Research Activity</w:t>
      </w:r>
      <w:r w:rsidRPr="00787863">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2354"/>
        <w:gridCol w:w="2362"/>
        <w:gridCol w:w="2243"/>
        <w:gridCol w:w="1676"/>
      </w:tblGrid>
      <w:tr w:rsidR="00787863" w:rsidRPr="00787863" w14:paraId="13D2F3AA"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724A8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FA22F8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vAlign w:val="center"/>
            <w:hideMark/>
          </w:tcPr>
          <w:p w14:paraId="7C062C0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Qualitative Report:</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 Students’ beliefs and opinions relating to potential</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cognitive, emotional and social effects of social exclusion on older people, and how negative effects might be improved. </w:t>
            </w:r>
          </w:p>
        </w:tc>
      </w:tr>
      <w:tr w:rsidR="00787863" w:rsidRPr="00787863" w14:paraId="78849A9E"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DA776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22AE0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vAlign w:val="center"/>
            <w:hideMark/>
          </w:tcPr>
          <w:p w14:paraId="537B7B6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26/01/26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39894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vAlign w:val="center"/>
            <w:hideMark/>
          </w:tcPr>
          <w:p w14:paraId="1154AD2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29/04/27 </w:t>
            </w:r>
          </w:p>
        </w:tc>
      </w:tr>
      <w:tr w:rsidR="00787863" w:rsidRPr="00787863" w14:paraId="039F158D"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2CA89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64C992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sz w:val="32"/>
                <w:szCs w:val="32"/>
                <w:lang w:eastAsia="en-GB"/>
                <w14:ligatures w14:val="none"/>
              </w:rPr>
              <w:t>Introduction to the Research</w:t>
            </w:r>
            <w:r w:rsidRPr="00787863">
              <w:rPr>
                <w:rFonts w:ascii="Times New Roman" w:eastAsia="Times New Roman" w:hAnsi="Times New Roman" w:cs="Times New Roman"/>
                <w:kern w:val="0"/>
                <w:sz w:val="32"/>
                <w:szCs w:val="32"/>
                <w:lang w:eastAsia="en-GB"/>
                <w14:ligatures w14:val="none"/>
              </w:rPr>
              <w:t> </w:t>
            </w:r>
          </w:p>
          <w:p w14:paraId="539D118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xml:space="preserve">Social inclusion is widely recognised as an important factor in emotional well-being and quality of life. However, autistic people, particularly in later adulthood, often experience ongoing social exclusion due to misunderstanding, stigma, and a lack of inclusive community environments. While much existing research focuses on autistic children or younger adults, relatively little attention has been paid to how autism is perceived in older age or to how social exclusion may affect this group. Understanding </w:t>
            </w:r>
            <w:r w:rsidRPr="00787863">
              <w:rPr>
                <w:rFonts w:ascii="Times New Roman" w:eastAsia="Times New Roman" w:hAnsi="Times New Roman" w:cs="Times New Roman"/>
                <w:kern w:val="0"/>
                <w:lang w:eastAsia="en-GB"/>
                <w14:ligatures w14:val="none"/>
              </w:rPr>
              <w:lastRenderedPageBreak/>
              <w:t>public perceptions is important because these views influence attitudes, behaviour, and community responses. </w:t>
            </w:r>
          </w:p>
          <w:p w14:paraId="4BB6ABD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39EAD5E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lang w:eastAsia="en-GB"/>
                <w14:ligatures w14:val="none"/>
              </w:rPr>
              <w:t>Purpose of the Research Activity</w:t>
            </w:r>
            <w:r w:rsidRPr="00787863">
              <w:rPr>
                <w:rFonts w:ascii="Times New Roman" w:eastAsia="Times New Roman" w:hAnsi="Times New Roman" w:cs="Times New Roman"/>
                <w:kern w:val="0"/>
                <w:lang w:eastAsia="en-GB"/>
                <w14:ligatures w14:val="none"/>
              </w:rPr>
              <w:t> </w:t>
            </w:r>
          </w:p>
          <w:p w14:paraId="011D02B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The purpose of this research is to explore how undergraduate university students perceive the risk of social exclusion for older people with autism and how they believe the negative effects of exclusion might be reduced within communities. </w:t>
            </w:r>
          </w:p>
          <w:p w14:paraId="50FE13B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3E4799F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lang w:eastAsia="en-GB"/>
                <w14:ligatures w14:val="none"/>
              </w:rPr>
              <w:t>Proposed Research Question</w:t>
            </w:r>
            <w:r w:rsidRPr="00787863">
              <w:rPr>
                <w:rFonts w:ascii="Times New Roman" w:eastAsia="Times New Roman" w:hAnsi="Times New Roman" w:cs="Times New Roman"/>
                <w:kern w:val="0"/>
                <w:lang w:eastAsia="en-GB"/>
                <w14:ligatures w14:val="none"/>
              </w:rPr>
              <w:t> </w:t>
            </w:r>
          </w:p>
          <w:p w14:paraId="5BEA846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How do undergraduate students perceive the risk of social exclusion for older people with autism, and how do they think negative effects might be improved? </w:t>
            </w:r>
          </w:p>
          <w:p w14:paraId="4EE63DE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lang w:eastAsia="en-GB"/>
                <w14:ligatures w14:val="none"/>
              </w:rPr>
              <w:t>Aims of the Research Activity</w:t>
            </w:r>
            <w:r w:rsidRPr="00787863">
              <w:rPr>
                <w:rFonts w:ascii="Times New Roman" w:eastAsia="Times New Roman" w:hAnsi="Times New Roman" w:cs="Times New Roman"/>
                <w:kern w:val="0"/>
                <w:lang w:eastAsia="en-GB"/>
                <w14:ligatures w14:val="none"/>
              </w:rPr>
              <w:t> </w:t>
            </w:r>
          </w:p>
          <w:p w14:paraId="71E2BD7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The aim of this study is to gain insight into university students’ understanding of social exclusion in older autistic adults and to explore their ideas about improving inclusion and well-being at a community level. </w:t>
            </w:r>
          </w:p>
          <w:p w14:paraId="228C18B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739CCFD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lang w:eastAsia="en-GB"/>
                <w14:ligatures w14:val="none"/>
              </w:rPr>
              <w:t>Objectives of the Research Activity</w:t>
            </w:r>
            <w:r w:rsidRPr="00787863">
              <w:rPr>
                <w:rFonts w:ascii="Times New Roman" w:eastAsia="Times New Roman" w:hAnsi="Times New Roman" w:cs="Times New Roman"/>
                <w:kern w:val="0"/>
                <w:lang w:eastAsia="en-GB"/>
                <w14:ligatures w14:val="none"/>
              </w:rPr>
              <w:t> </w:t>
            </w:r>
          </w:p>
          <w:p w14:paraId="61DF31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The objectives are to: </w:t>
            </w:r>
          </w:p>
          <w:p w14:paraId="4A80513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Explore students’ perceptions of social exclusion in older autistic adults </w:t>
            </w:r>
          </w:p>
          <w:p w14:paraId="37B7C53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Identify perceived emotional and social impacts of exclusion </w:t>
            </w:r>
          </w:p>
          <w:p w14:paraId="201628A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Examine students’ views on how communities could become more inclusive </w:t>
            </w:r>
          </w:p>
          <w:p w14:paraId="0D22355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7464CD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b/>
                <w:bCs/>
                <w:kern w:val="0"/>
                <w:lang w:eastAsia="en-GB"/>
                <w14:ligatures w14:val="none"/>
              </w:rPr>
              <w:t>Existing Research and Contribution</w:t>
            </w:r>
            <w:r w:rsidRPr="00787863">
              <w:rPr>
                <w:rFonts w:ascii="Times New Roman" w:eastAsia="Times New Roman" w:hAnsi="Times New Roman" w:cs="Times New Roman"/>
                <w:kern w:val="0"/>
                <w:lang w:eastAsia="en-GB"/>
                <w14:ligatures w14:val="none"/>
              </w:rPr>
              <w:t> </w:t>
            </w:r>
          </w:p>
          <w:p w14:paraId="5A22119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Previous research indicates that autistic adults experience higher levels of loneliness and social isolation across the lifespan, often with negative emotional consequences. However, there is limited research examining how non-autistic individuals, particularly students in psychology-related fields, understand these issues. This study will add to existing knowledge by highlighting current perceptions among future practitioners and professionals. By identifying gaps, assumptions, or areas of awareness, the research addresses an important issue in promoting social inclusion and improving community responses to older autistic adults. </w:t>
            </w:r>
          </w:p>
          <w:p w14:paraId="680ADBC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FF0000"/>
                <w:kern w:val="0"/>
                <w:sz w:val="22"/>
                <w:szCs w:val="22"/>
                <w:lang w:eastAsia="en-GB"/>
                <w14:ligatures w14:val="none"/>
              </w:rPr>
              <w:t> </w:t>
            </w:r>
            <w:r w:rsidRPr="00787863">
              <w:rPr>
                <w:rFonts w:ascii="Arial" w:eastAsia="Times New Roman" w:hAnsi="Arial" w:cs="Arial"/>
                <w:color w:val="FF0000"/>
                <w:kern w:val="0"/>
                <w:sz w:val="22"/>
                <w:szCs w:val="22"/>
                <w:lang w:eastAsia="en-GB"/>
                <w14:ligatures w14:val="none"/>
              </w:rPr>
              <w:t> </w:t>
            </w:r>
          </w:p>
        </w:tc>
      </w:tr>
      <w:tr w:rsidR="00787863" w:rsidRPr="00787863" w14:paraId="7C88C807"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090A800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2DED3D9"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Purpose of Research Activity</w:t>
            </w:r>
            <w:r w:rsidRPr="00787863">
              <w:rPr>
                <w:rFonts w:ascii="Arial" w:eastAsia="Times New Roman" w:hAnsi="Arial" w:cs="Arial"/>
                <w:kern w:val="0"/>
                <w:sz w:val="22"/>
                <w:szCs w:val="22"/>
                <w:lang w:eastAsia="en-GB"/>
                <w14:ligatures w14:val="none"/>
              </w:rPr>
              <w:t> </w:t>
            </w:r>
          </w:p>
          <w:p w14:paraId="6972325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5D019C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1D063A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The purpose of this research activity is to explore how undergraduate university students perceive the risk of social exclusion experienced by older people living with autism, and to understand how they believe the negative effects of such exclusion might be reduced within communities. By examining students’ views, the research aims to gain insight into levels of awareness, understanding, and attitudes toward autism in later adulthood. This information can help identify gaps in knowledge and highlight areas where greater education or community-based inclusion efforts may be needed. The study does not focus on clinical interventions but instead seeks to contribute to a broader understanding of social inclusion and the role of community attitudes in shaping the well-being of older autistic adults. </w:t>
            </w:r>
          </w:p>
          <w:p w14:paraId="528ADAB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3F4DC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53B220D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73A2F50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Cognitive – regarding people with autism in the older generation, social exclusion can affect their cognitive development. For example, they may experience </w:t>
            </w:r>
            <w:proofErr w:type="spellStart"/>
            <w:r w:rsidRPr="00787863">
              <w:rPr>
                <w:rFonts w:ascii="Arial" w:eastAsia="Times New Roman" w:hAnsi="Arial" w:cs="Arial"/>
                <w:kern w:val="0"/>
                <w:sz w:val="22"/>
                <w:szCs w:val="22"/>
                <w:lang w:eastAsia="en-GB"/>
                <w14:ligatures w14:val="none"/>
              </w:rPr>
              <w:t>cognative</w:t>
            </w:r>
            <w:proofErr w:type="spellEnd"/>
            <w:r w:rsidRPr="00787863">
              <w:rPr>
                <w:rFonts w:ascii="Arial" w:eastAsia="Times New Roman" w:hAnsi="Arial" w:cs="Arial"/>
                <w:kern w:val="0"/>
                <w:sz w:val="22"/>
                <w:szCs w:val="22"/>
                <w:lang w:eastAsia="en-GB"/>
                <w14:ligatures w14:val="none"/>
              </w:rPr>
              <w:t xml:space="preserve"> decline and inadequate cognitive functions such as critical processing (Baumeister, 2002). Social exclusion for older people with autism has also been linked to the development of </w:t>
            </w:r>
            <w:r w:rsidRPr="00787863">
              <w:rPr>
                <w:rFonts w:ascii="Arial" w:eastAsia="Times New Roman" w:hAnsi="Arial" w:cs="Arial"/>
                <w:kern w:val="0"/>
                <w:sz w:val="22"/>
                <w:szCs w:val="22"/>
                <w:lang w:eastAsia="en-GB"/>
                <w14:ligatures w14:val="none"/>
              </w:rPr>
              <w:lastRenderedPageBreak/>
              <w:t>cognitive issues such as dementia and communication issues. A lack of support from friends and family can impact their cognitive abilities and amplify the decay of these processes that already happen with ageing (Yarar 2021). </w:t>
            </w:r>
          </w:p>
          <w:p w14:paraId="4D9E0ED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3AC221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Research was done into the experiences that people over 50 who possess autism spectrum disorder (ASD) to understand their lived experiences. Hickey et al (2017) conducted semi structured interviews with 13 participants who were over 50 with ASD, asking questions about their social support, and their experiences after their diagnosis. As these participants were diagnosed later into their lives, it prompted what Hickey called, a “life review”. They looked back on the events of their lives and found overlapping categories for each persons lived experiences. They all blamed ASD in relation to any of the negative events in their lives, any loneliness, isolation inability to understand social situations, and a lack of connection to others, were all attributed to them developing ASD. Hickey then compared it to data found with younger people with ASD and found that they also had similar lived experiences. The final takeaway that they developed was that there needs to be a greater support for people with ASD so that they feel supported and understood, failure to do so could lead to the development of depression and increased social isolation. This would lead to the symptoms Baumeister (2002) and Yarar (2021) found.  </w:t>
            </w:r>
          </w:p>
          <w:p w14:paraId="3DA50AA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F97506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This research is supported by French et Al's (2026) study on the lives of people with later diagnosis of Autism and ADHD. Their study also included 13 participants with 5 having ASD, 5 having ADHD and 3 having both. The results of their semi structured interview boiled down to three points. Later diagnoses of ASD can leave to many negative cognitive impacts, however, having a late diagnosis is not always negative. It relies on having good relationships, strong support and making sure they don't believe that it's a label or a burden. If all these criteria are met, then many of the negative cognitive impacts can be mitigated. This further reinforces the need for social support for those with ASD to make sure they don’t feel lost or isolated. </w:t>
            </w:r>
          </w:p>
          <w:p w14:paraId="6AF4A38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631AAA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Emotional - Social exclusion can have profound and cumulative emotional consequences across the lifespan for individuals with autism spectrum disorder (ASD), with effects that are often intensified in later adulthood. For a 58-year-old autistic man, long-standing experiences of exclusion may reflect decades of social misunderstanding, stigma, and limited opportunities for reciprocal connection. Autistic adults consistently report higher levels of loneliness, emotional isolation, and feeling misunderstood compared to neurotypical peers, experiences that frequently begin in childhood and persist into later life (Müller et al., 2008; Howlin &amp; Moss, 2012). </w:t>
            </w:r>
          </w:p>
          <w:p w14:paraId="7A6C052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Emotionally, chronic social exclusion is associated with persistent feelings of sadness, low self-worth, and emotional fatigue. Repeated experiences of rejection or social failure can erode confidence and contribute to a sense of invisibility or non-belonging. In later adulthood, these emotional burdens may be compounded by age-related transitions such as retirement, bereavement, or reduced social networks, increasing vulnerability to depression and anxiety (</w:t>
            </w:r>
            <w:proofErr w:type="spellStart"/>
            <w:r w:rsidRPr="00787863">
              <w:rPr>
                <w:rFonts w:ascii="Arial" w:eastAsia="Times New Roman" w:hAnsi="Arial" w:cs="Arial"/>
                <w:kern w:val="0"/>
                <w:lang w:eastAsia="en-GB"/>
                <w14:ligatures w14:val="none"/>
              </w:rPr>
              <w:t>Happé</w:t>
            </w:r>
            <w:proofErr w:type="spellEnd"/>
            <w:r w:rsidRPr="00787863">
              <w:rPr>
                <w:rFonts w:ascii="Arial" w:eastAsia="Times New Roman" w:hAnsi="Arial" w:cs="Arial"/>
                <w:kern w:val="0"/>
                <w:lang w:eastAsia="en-GB"/>
                <w14:ligatures w14:val="none"/>
              </w:rPr>
              <w:t> &amp; Charlton, 2012). Over time, many autistic men may adopt emotional withdrawal as a protective coping strategy—not due to lack of desire for connection, but to reduce the pain associated with repeated social exclusion. </w:t>
            </w:r>
          </w:p>
          <w:p w14:paraId="1D0EB67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 xml:space="preserve">Loneliness and social isolation are also linked to heightened emotional stress and reduced emotional resilience. In the general population, chronic loneliness is associated with dysregulated stress responses and increased mortality risk, effects that may be amplified in autistic individuals who face additional barriers to </w:t>
            </w:r>
            <w:r w:rsidRPr="00787863">
              <w:rPr>
                <w:rFonts w:ascii="Arial" w:eastAsia="Times New Roman" w:hAnsi="Arial" w:cs="Arial"/>
                <w:kern w:val="0"/>
                <w:lang w:eastAsia="en-GB"/>
                <w14:ligatures w14:val="none"/>
              </w:rPr>
              <w:lastRenderedPageBreak/>
              <w:t>emotional expression and mental health support (Holt-</w:t>
            </w:r>
            <w:proofErr w:type="spellStart"/>
            <w:r w:rsidRPr="00787863">
              <w:rPr>
                <w:rFonts w:ascii="Arial" w:eastAsia="Times New Roman" w:hAnsi="Arial" w:cs="Arial"/>
                <w:kern w:val="0"/>
                <w:lang w:eastAsia="en-GB"/>
                <w14:ligatures w14:val="none"/>
              </w:rPr>
              <w:t>Lunstad</w:t>
            </w:r>
            <w:proofErr w:type="spellEnd"/>
            <w:r w:rsidRPr="00787863">
              <w:rPr>
                <w:rFonts w:ascii="Arial" w:eastAsia="Times New Roman" w:hAnsi="Arial" w:cs="Arial"/>
                <w:kern w:val="0"/>
                <w:lang w:eastAsia="en-GB"/>
                <w14:ligatures w14:val="none"/>
              </w:rPr>
              <w:t> et al., 2015). Limited access to meaningful social roles can further reinforce feelings of purposelessness and emotional disconnection in later life. </w:t>
            </w:r>
          </w:p>
          <w:p w14:paraId="587B7CB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Importantly, these emotional consequences are not intrinsic to autism itself but arise from social and structural exclusion. Research highlights that autistic adults experience improved emotional wellbeing when they feel accepted, valued, and able to participate authentically in social contexts (Milton &amp; Sims, 2016). Addressing social exclusion in older autistic men is therefore essential for promoting emotional health, dignity, and quality of life across the lifespan. </w:t>
            </w:r>
          </w:p>
          <w:p w14:paraId="146BCE1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6CD69B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15DA83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10BF15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Calibri" w:eastAsia="Times New Roman" w:hAnsi="Calibri" w:cs="Calibri"/>
                <w:kern w:val="0"/>
                <w:lang w:eastAsia="en-GB"/>
                <w14:ligatures w14:val="none"/>
              </w:rPr>
              <w:t>Social – The older autistic generation has experienced a high level of social exclusion due to social stigma and a lack of community support that should have been provided for them at a young age. Due to society’s beliefs of what the norm should be, the elderly generation have suffered from incorrect ideology on autism and how to support those who are autistic. Additionally, this has caused a lack of support due to severe masking from a young age, hiding their true personalities to conform to the standards that were expected of those times, leading to exhaustion and loneliness from a lack of authentic relationships with their peers. </w:t>
            </w:r>
          </w:p>
          <w:p w14:paraId="5235A35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Calibri" w:eastAsia="Times New Roman" w:hAnsi="Calibri" w:cs="Calibri"/>
                <w:color w:val="FF0000"/>
                <w:kern w:val="0"/>
                <w:lang w:eastAsia="en-GB"/>
                <w14:ligatures w14:val="none"/>
              </w:rPr>
              <w:t> </w:t>
            </w:r>
          </w:p>
          <w:p w14:paraId="6EC9190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Calibri" w:eastAsia="Times New Roman" w:hAnsi="Calibri" w:cs="Calibri"/>
                <w:kern w:val="0"/>
                <w:lang w:eastAsia="en-GB"/>
                <w14:ligatures w14:val="none"/>
              </w:rPr>
              <w:t>Research has shown that “autistic people are also more likely to experience bullying, social exclusion and interpersonal victimisation” (Williams, 2025), with the article continuing that “for autistic adults without co-occurring learning disabilities, the leading cause of early death was found to be suicide in one large Swedish population study” showing the difficulties that older autistics have. Due to the camouflaging and masking, many also feel misunderstood or excluded due to communication issues or social behaviour that may not let them fit in with others, which in turn, causes them to feel unaccepted and isolated (Marsh, 2024). As well as this, according to one article, many studies on autism and ageing are based on children and young adults and rarely ever feature elderly or middle-aged participants, which shows a clear limitation in autism research and a lack of understanding of those experiences from those over the age of +30 (Leroux, 2025), with Stewart et al. (2024) adding that autistic women </w:t>
            </w:r>
            <w:proofErr w:type="spellStart"/>
            <w:r w:rsidRPr="00787863">
              <w:rPr>
                <w:rFonts w:ascii="Calibri" w:eastAsia="Times New Roman" w:hAnsi="Calibri" w:cs="Calibri"/>
                <w:kern w:val="0"/>
                <w:lang w:eastAsia="en-GB"/>
                <w14:ligatures w14:val="none"/>
              </w:rPr>
              <w:t>weare</w:t>
            </w:r>
            <w:proofErr w:type="spellEnd"/>
            <w:r w:rsidRPr="00787863">
              <w:rPr>
                <w:rFonts w:ascii="Calibri" w:eastAsia="Times New Roman" w:hAnsi="Calibri" w:cs="Calibri"/>
                <w:kern w:val="0"/>
                <w:lang w:eastAsia="en-GB"/>
                <w14:ligatures w14:val="none"/>
              </w:rPr>
              <w:t> recorded as being lonelier than the men, the men showed an increase in social isolation and loneliness as they aged. </w:t>
            </w:r>
          </w:p>
          <w:p w14:paraId="33D2E1A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Calibri" w:eastAsia="Times New Roman" w:hAnsi="Calibri" w:cs="Calibri"/>
                <w:kern w:val="0"/>
                <w:lang w:eastAsia="en-GB"/>
                <w14:ligatures w14:val="none"/>
              </w:rPr>
              <w:t> </w:t>
            </w:r>
          </w:p>
          <w:p w14:paraId="3C2702D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787863">
              <w:rPr>
                <w:rFonts w:ascii="Calibri" w:eastAsia="Times New Roman" w:hAnsi="Calibri" w:cs="Calibri"/>
                <w:kern w:val="0"/>
                <w:lang w:eastAsia="en-GB"/>
                <w14:ligatures w14:val="none"/>
              </w:rPr>
              <w:t>Roestorf</w:t>
            </w:r>
            <w:proofErr w:type="spellEnd"/>
            <w:r w:rsidRPr="00787863">
              <w:rPr>
                <w:rFonts w:ascii="Calibri" w:eastAsia="Times New Roman" w:hAnsi="Calibri" w:cs="Calibri"/>
                <w:kern w:val="0"/>
                <w:lang w:eastAsia="en-GB"/>
                <w14:ligatures w14:val="none"/>
              </w:rPr>
              <w:t> et al. (2019) states that “s</w:t>
            </w:r>
            <w:r w:rsidRPr="00787863">
              <w:rPr>
                <w:rFonts w:ascii="Calibri" w:eastAsia="Times New Roman" w:hAnsi="Calibri" w:cs="Calibri"/>
                <w:color w:val="1B1B1B"/>
                <w:kern w:val="0"/>
                <w:lang w:eastAsia="en-GB"/>
                <w14:ligatures w14:val="none"/>
              </w:rPr>
              <w:t>ome individuals may be unable to take part in research because of limited verbal or cognitive ability”, showing another limitation, as well as a need for more information on how autism affects the older generation and how, as the new generation grows, society can help them feel accepted and safe within their own community. </w:t>
            </w:r>
          </w:p>
          <w:p w14:paraId="3FA560D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4680739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Provide a Reference section </w:t>
            </w:r>
          </w:p>
          <w:p w14:paraId="48E03CA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D82CA3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shd w:val="clear" w:color="auto" w:fill="0000FF"/>
                <w:lang w:eastAsia="en-GB"/>
                <w14:ligatures w14:val="none"/>
              </w:rPr>
              <w:t>Cognitive Refs -</w:t>
            </w:r>
            <w:r w:rsidRPr="00787863">
              <w:rPr>
                <w:rFonts w:ascii="Arial" w:eastAsia="Times New Roman" w:hAnsi="Arial" w:cs="Arial"/>
                <w:kern w:val="0"/>
                <w:sz w:val="22"/>
                <w:szCs w:val="22"/>
                <w:lang w:eastAsia="en-GB"/>
                <w14:ligatures w14:val="none"/>
              </w:rPr>
              <w:t>  </w:t>
            </w:r>
          </w:p>
          <w:p w14:paraId="7D94CF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0E7CB2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787863">
              <w:rPr>
                <w:rFonts w:ascii="Arial" w:eastAsia="Times New Roman" w:hAnsi="Arial" w:cs="Arial"/>
                <w:kern w:val="0"/>
                <w:sz w:val="22"/>
                <w:szCs w:val="22"/>
                <w:lang w:eastAsia="en-GB"/>
                <w14:ligatures w14:val="none"/>
              </w:rPr>
              <w:t>Zıvralı</w:t>
            </w:r>
            <w:proofErr w:type="spellEnd"/>
            <w:r w:rsidRPr="00787863">
              <w:rPr>
                <w:rFonts w:ascii="Arial" w:eastAsia="Times New Roman" w:hAnsi="Arial" w:cs="Arial"/>
                <w:kern w:val="0"/>
                <w:sz w:val="22"/>
                <w:szCs w:val="22"/>
                <w:lang w:eastAsia="en-GB"/>
                <w14:ligatures w14:val="none"/>
              </w:rPr>
              <w:t> Yarar, E., Howlin, P., Charlton, R., &amp; </w:t>
            </w:r>
            <w:proofErr w:type="spellStart"/>
            <w:r w:rsidRPr="00787863">
              <w:rPr>
                <w:rFonts w:ascii="Arial" w:eastAsia="Times New Roman" w:hAnsi="Arial" w:cs="Arial"/>
                <w:kern w:val="0"/>
                <w:sz w:val="22"/>
                <w:szCs w:val="22"/>
                <w:lang w:eastAsia="en-GB"/>
                <w14:ligatures w14:val="none"/>
              </w:rPr>
              <w:t>Happé</w:t>
            </w:r>
            <w:proofErr w:type="spellEnd"/>
            <w:r w:rsidRPr="00787863">
              <w:rPr>
                <w:rFonts w:ascii="Arial" w:eastAsia="Times New Roman" w:hAnsi="Arial" w:cs="Arial"/>
                <w:kern w:val="0"/>
                <w:sz w:val="22"/>
                <w:szCs w:val="22"/>
                <w:lang w:eastAsia="en-GB"/>
                <w14:ligatures w14:val="none"/>
              </w:rPr>
              <w:t xml:space="preserve">, F. (2021). Age-Related Effects on Social Cognition in Adults with Autism Spectrum Disorder: A Possible Protective Effect </w:t>
            </w:r>
            <w:r w:rsidRPr="00787863">
              <w:rPr>
                <w:rFonts w:ascii="Arial" w:eastAsia="Times New Roman" w:hAnsi="Arial" w:cs="Arial"/>
                <w:kern w:val="0"/>
                <w:sz w:val="22"/>
                <w:szCs w:val="22"/>
                <w:lang w:eastAsia="en-GB"/>
                <w14:ligatures w14:val="none"/>
              </w:rPr>
              <w:lastRenderedPageBreak/>
              <w:t>on Theory of Mind. </w:t>
            </w:r>
            <w:r w:rsidRPr="00787863">
              <w:rPr>
                <w:rFonts w:ascii="Arial" w:eastAsia="Times New Roman" w:hAnsi="Arial" w:cs="Arial"/>
                <w:i/>
                <w:iCs/>
                <w:kern w:val="0"/>
                <w:sz w:val="22"/>
                <w:szCs w:val="22"/>
                <w:lang w:eastAsia="en-GB"/>
                <w14:ligatures w14:val="none"/>
              </w:rPr>
              <w:t>Autism research: official journal of the International Society for Autism Research</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14</w:t>
            </w:r>
            <w:r w:rsidRPr="00787863">
              <w:rPr>
                <w:rFonts w:ascii="Arial" w:eastAsia="Times New Roman" w:hAnsi="Arial" w:cs="Arial"/>
                <w:kern w:val="0"/>
                <w:sz w:val="22"/>
                <w:szCs w:val="22"/>
                <w:lang w:eastAsia="en-GB"/>
                <w14:ligatures w14:val="none"/>
              </w:rPr>
              <w:t>(5), 911–920.  </w:t>
            </w:r>
          </w:p>
          <w:p w14:paraId="676905D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312A45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D3741C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Baumeister, R. F., Twenge, J. M., &amp; Nuss, C. K. (2002). Effects of social exclusion on cognitive processes: anticipated aloneness reduces intelligent thought. </w:t>
            </w:r>
            <w:r w:rsidRPr="00787863">
              <w:rPr>
                <w:rFonts w:ascii="Arial" w:eastAsia="Times New Roman" w:hAnsi="Arial" w:cs="Arial"/>
                <w:i/>
                <w:iCs/>
                <w:kern w:val="0"/>
                <w:sz w:val="22"/>
                <w:szCs w:val="22"/>
                <w:lang w:eastAsia="en-GB"/>
                <w14:ligatures w14:val="none"/>
              </w:rPr>
              <w:t>Journal of personality and social psychology</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83</w:t>
            </w:r>
            <w:r w:rsidRPr="00787863">
              <w:rPr>
                <w:rFonts w:ascii="Arial" w:eastAsia="Times New Roman" w:hAnsi="Arial" w:cs="Arial"/>
                <w:kern w:val="0"/>
                <w:sz w:val="22"/>
                <w:szCs w:val="22"/>
                <w:lang w:eastAsia="en-GB"/>
                <w14:ligatures w14:val="none"/>
              </w:rPr>
              <w:t>(4), 817. </w:t>
            </w:r>
          </w:p>
          <w:p w14:paraId="0BE3FEB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4AE55A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Hickey, A., Crabtree, J., &amp; Stott, J. (2018). ‘Suddenly the first fifty years of my life made sense’: Experiences of older people with autism. </w:t>
            </w:r>
            <w:r w:rsidRPr="00787863">
              <w:rPr>
                <w:rFonts w:ascii="Arial" w:eastAsia="Times New Roman" w:hAnsi="Arial" w:cs="Arial"/>
                <w:i/>
                <w:iCs/>
                <w:kern w:val="0"/>
                <w:sz w:val="22"/>
                <w:szCs w:val="22"/>
                <w:lang w:eastAsia="en-GB"/>
                <w14:ligatures w14:val="none"/>
              </w:rPr>
              <w:t>Autism</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22</w:t>
            </w:r>
            <w:r w:rsidRPr="00787863">
              <w:rPr>
                <w:rFonts w:ascii="Arial" w:eastAsia="Times New Roman" w:hAnsi="Arial" w:cs="Arial"/>
                <w:kern w:val="0"/>
                <w:sz w:val="22"/>
                <w:szCs w:val="22"/>
                <w:lang w:eastAsia="en-GB"/>
                <w14:ligatures w14:val="none"/>
              </w:rPr>
              <w:t>(3), 357-367. </w:t>
            </w:r>
          </w:p>
          <w:p w14:paraId="6F194FA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911549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French, B., &amp; Cassidy, S. (2026). “Going through life on hard mode”—the experience of late diagnosis of autism and/or ADHD: a qualitative study. </w:t>
            </w:r>
            <w:r w:rsidRPr="00787863">
              <w:rPr>
                <w:rFonts w:ascii="Arial" w:eastAsia="Times New Roman" w:hAnsi="Arial" w:cs="Arial"/>
                <w:i/>
                <w:iCs/>
                <w:kern w:val="0"/>
                <w:sz w:val="22"/>
                <w:szCs w:val="22"/>
                <w:lang w:eastAsia="en-GB"/>
                <w14:ligatures w14:val="none"/>
              </w:rPr>
              <w:t>Autism in Adulthood</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8</w:t>
            </w:r>
            <w:r w:rsidRPr="00787863">
              <w:rPr>
                <w:rFonts w:ascii="Arial" w:eastAsia="Times New Roman" w:hAnsi="Arial" w:cs="Arial"/>
                <w:kern w:val="0"/>
                <w:sz w:val="22"/>
                <w:szCs w:val="22"/>
                <w:lang w:eastAsia="en-GB"/>
                <w14:ligatures w14:val="none"/>
              </w:rPr>
              <w:t>(1), 127-136. </w:t>
            </w:r>
          </w:p>
          <w:p w14:paraId="68E6209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F7DC3A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6C7ECB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shd w:val="clear" w:color="auto" w:fill="0000FF"/>
                <w:lang w:eastAsia="en-GB"/>
                <w14:ligatures w14:val="none"/>
              </w:rPr>
              <w:t>Emotional Refs -</w:t>
            </w:r>
            <w:r w:rsidRPr="00787863">
              <w:rPr>
                <w:rFonts w:ascii="Arial" w:eastAsia="Times New Roman" w:hAnsi="Arial" w:cs="Arial"/>
                <w:kern w:val="0"/>
                <w:sz w:val="22"/>
                <w:szCs w:val="22"/>
                <w:lang w:eastAsia="en-GB"/>
                <w14:ligatures w14:val="none"/>
              </w:rPr>
              <w:t>  </w:t>
            </w:r>
          </w:p>
          <w:p w14:paraId="6ED0AC1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color w:val="3A3A3A"/>
                <w:kern w:val="0"/>
                <w:sz w:val="22"/>
                <w:szCs w:val="22"/>
                <w:lang w:eastAsia="en-GB"/>
                <w14:ligatures w14:val="none"/>
              </w:rPr>
              <w:t> </w:t>
            </w:r>
          </w:p>
          <w:p w14:paraId="56664A50"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proofErr w:type="spellStart"/>
            <w:r w:rsidRPr="00787863">
              <w:rPr>
                <w:rFonts w:ascii="Source Sans Pro" w:eastAsia="Times New Roman" w:hAnsi="Source Sans Pro" w:cs="Times New Roman"/>
                <w:color w:val="3A3A3A"/>
                <w:kern w:val="0"/>
                <w:lang w:eastAsia="en-GB"/>
                <w14:ligatures w14:val="none"/>
              </w:rPr>
              <w:t>Happé</w:t>
            </w:r>
            <w:proofErr w:type="spellEnd"/>
            <w:r w:rsidRPr="00787863">
              <w:rPr>
                <w:rFonts w:ascii="Source Sans Pro" w:eastAsia="Times New Roman" w:hAnsi="Source Sans Pro" w:cs="Times New Roman"/>
                <w:color w:val="3A3A3A"/>
                <w:kern w:val="0"/>
                <w:lang w:eastAsia="en-GB"/>
                <w14:ligatures w14:val="none"/>
              </w:rPr>
              <w:t>, F., &amp; Charlton, R. A. (2012). Aging in Autism Spectrum Disorders: A Mini-Review. </w:t>
            </w:r>
            <w:r w:rsidRPr="00787863">
              <w:rPr>
                <w:rFonts w:ascii="Source Sans Pro" w:eastAsia="Times New Roman" w:hAnsi="Source Sans Pro" w:cs="Times New Roman"/>
                <w:i/>
                <w:iCs/>
                <w:color w:val="3A3A3A"/>
                <w:kern w:val="0"/>
                <w:lang w:eastAsia="en-GB"/>
                <w14:ligatures w14:val="none"/>
              </w:rPr>
              <w:t>Gerontology (Basel)</w:t>
            </w:r>
            <w:r w:rsidRPr="00787863">
              <w:rPr>
                <w:rFonts w:ascii="Source Sans Pro" w:eastAsia="Times New Roman" w:hAnsi="Source Sans Pro" w:cs="Times New Roman"/>
                <w:color w:val="3A3A3A"/>
                <w:kern w:val="0"/>
                <w:lang w:eastAsia="en-GB"/>
                <w14:ligatures w14:val="none"/>
              </w:rPr>
              <w:t>, </w:t>
            </w:r>
            <w:r w:rsidRPr="00787863">
              <w:rPr>
                <w:rFonts w:ascii="Source Sans Pro" w:eastAsia="Times New Roman" w:hAnsi="Source Sans Pro" w:cs="Times New Roman"/>
                <w:i/>
                <w:iCs/>
                <w:color w:val="3A3A3A"/>
                <w:kern w:val="0"/>
                <w:lang w:eastAsia="en-GB"/>
                <w14:ligatures w14:val="none"/>
              </w:rPr>
              <w:t>58</w:t>
            </w:r>
            <w:r w:rsidRPr="00787863">
              <w:rPr>
                <w:rFonts w:ascii="Source Sans Pro" w:eastAsia="Times New Roman" w:hAnsi="Source Sans Pro" w:cs="Times New Roman"/>
                <w:color w:val="3A3A3A"/>
                <w:kern w:val="0"/>
                <w:lang w:eastAsia="en-GB"/>
                <w14:ligatures w14:val="none"/>
              </w:rPr>
              <w:t>(1), 70–78. </w:t>
            </w:r>
            <w:hyperlink r:id="rId12" w:tgtFrame="_blank" w:history="1">
              <w:r w:rsidRPr="00787863">
                <w:rPr>
                  <w:rFonts w:ascii="Source Sans Pro" w:eastAsia="Times New Roman" w:hAnsi="Source Sans Pro" w:cs="Times New Roman"/>
                  <w:color w:val="0000FF"/>
                  <w:kern w:val="0"/>
                  <w:u w:val="single"/>
                  <w:lang w:eastAsia="en-GB"/>
                  <w14:ligatures w14:val="none"/>
                </w:rPr>
                <w:t>https://doi.org/10.1159/000329720</w:t>
              </w:r>
            </w:hyperlink>
            <w:r w:rsidRPr="00787863">
              <w:rPr>
                <w:rFonts w:ascii="Arial" w:eastAsia="Times New Roman" w:hAnsi="Arial" w:cs="Arial"/>
                <w:kern w:val="0"/>
                <w:lang w:eastAsia="en-GB"/>
                <w14:ligatures w14:val="none"/>
              </w:rPr>
              <w:t> </w:t>
            </w:r>
          </w:p>
          <w:p w14:paraId="2D3DD12E"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color w:val="3A3A3A"/>
                <w:kern w:val="0"/>
                <w:lang w:eastAsia="en-GB"/>
                <w14:ligatures w14:val="none"/>
              </w:rPr>
              <w:t>Holt-</w:t>
            </w:r>
            <w:proofErr w:type="spellStart"/>
            <w:r w:rsidRPr="00787863">
              <w:rPr>
                <w:rFonts w:ascii="Source Sans Pro" w:eastAsia="Times New Roman" w:hAnsi="Source Sans Pro" w:cs="Times New Roman"/>
                <w:color w:val="3A3A3A"/>
                <w:kern w:val="0"/>
                <w:lang w:eastAsia="en-GB"/>
                <w14:ligatures w14:val="none"/>
              </w:rPr>
              <w:t>Lunstad</w:t>
            </w:r>
            <w:proofErr w:type="spellEnd"/>
            <w:r w:rsidRPr="00787863">
              <w:rPr>
                <w:rFonts w:ascii="Source Sans Pro" w:eastAsia="Times New Roman" w:hAnsi="Source Sans Pro" w:cs="Times New Roman"/>
                <w:color w:val="3A3A3A"/>
                <w:kern w:val="0"/>
                <w:lang w:eastAsia="en-GB"/>
                <w14:ligatures w14:val="none"/>
              </w:rPr>
              <w:t>, J., Smith, T. B., Baker, M., Harris, T., &amp; Stephenson, D. (2015). Loneliness and Social Isolation as Risk Factors for Mortality: A Meta-Analytic Review. </w:t>
            </w:r>
            <w:r w:rsidRPr="00787863">
              <w:rPr>
                <w:rFonts w:ascii="Source Sans Pro" w:eastAsia="Times New Roman" w:hAnsi="Source Sans Pro" w:cs="Times New Roman"/>
                <w:i/>
                <w:iCs/>
                <w:color w:val="3A3A3A"/>
                <w:kern w:val="0"/>
                <w:lang w:eastAsia="en-GB"/>
                <w14:ligatures w14:val="none"/>
              </w:rPr>
              <w:t>Perspectives on Psychological Science</w:t>
            </w:r>
            <w:r w:rsidRPr="00787863">
              <w:rPr>
                <w:rFonts w:ascii="Source Sans Pro" w:eastAsia="Times New Roman" w:hAnsi="Source Sans Pro" w:cs="Times New Roman"/>
                <w:color w:val="3A3A3A"/>
                <w:kern w:val="0"/>
                <w:lang w:eastAsia="en-GB"/>
                <w14:ligatures w14:val="none"/>
              </w:rPr>
              <w:t>, </w:t>
            </w:r>
            <w:r w:rsidRPr="00787863">
              <w:rPr>
                <w:rFonts w:ascii="Source Sans Pro" w:eastAsia="Times New Roman" w:hAnsi="Source Sans Pro" w:cs="Times New Roman"/>
                <w:i/>
                <w:iCs/>
                <w:color w:val="3A3A3A"/>
                <w:kern w:val="0"/>
                <w:lang w:eastAsia="en-GB"/>
                <w14:ligatures w14:val="none"/>
              </w:rPr>
              <w:t>10</w:t>
            </w:r>
            <w:r w:rsidRPr="00787863">
              <w:rPr>
                <w:rFonts w:ascii="Source Sans Pro" w:eastAsia="Times New Roman" w:hAnsi="Source Sans Pro" w:cs="Times New Roman"/>
                <w:color w:val="3A3A3A"/>
                <w:kern w:val="0"/>
                <w:lang w:eastAsia="en-GB"/>
                <w14:ligatures w14:val="none"/>
              </w:rPr>
              <w:t>(2), 227–237. </w:t>
            </w:r>
            <w:hyperlink r:id="rId13" w:tgtFrame="_blank" w:history="1">
              <w:r w:rsidRPr="00787863">
                <w:rPr>
                  <w:rFonts w:ascii="Source Sans Pro" w:eastAsia="Times New Roman" w:hAnsi="Source Sans Pro" w:cs="Times New Roman"/>
                  <w:color w:val="0000FF"/>
                  <w:kern w:val="0"/>
                  <w:u w:val="single"/>
                  <w:lang w:eastAsia="en-GB"/>
                  <w14:ligatures w14:val="none"/>
                </w:rPr>
                <w:t>https://doi.org/10.1177/1745691614568352</w:t>
              </w:r>
            </w:hyperlink>
            <w:r w:rsidRPr="00787863">
              <w:rPr>
                <w:rFonts w:ascii="Times New Roman" w:eastAsia="Times New Roman" w:hAnsi="Times New Roman" w:cs="Times New Roman"/>
                <w:kern w:val="0"/>
                <w:lang w:eastAsia="en-GB"/>
                <w14:ligatures w14:val="none"/>
              </w:rPr>
              <w:t> </w:t>
            </w:r>
          </w:p>
          <w:p w14:paraId="378E9DB0"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color w:val="3A3A3A"/>
                <w:kern w:val="0"/>
                <w:lang w:eastAsia="en-GB"/>
                <w14:ligatures w14:val="none"/>
              </w:rPr>
              <w:t>Howlin, P., &amp; Moss, P. (2012). Adults with Autism Spectrum Disorders. </w:t>
            </w:r>
            <w:r w:rsidRPr="00787863">
              <w:rPr>
                <w:rFonts w:ascii="Source Sans Pro" w:eastAsia="Times New Roman" w:hAnsi="Source Sans Pro" w:cs="Times New Roman"/>
                <w:i/>
                <w:iCs/>
                <w:color w:val="3A3A3A"/>
                <w:kern w:val="0"/>
                <w:lang w:eastAsia="en-GB"/>
                <w14:ligatures w14:val="none"/>
              </w:rPr>
              <w:t>Canadian Journal of    Psychiatry</w:t>
            </w:r>
            <w:r w:rsidRPr="00787863">
              <w:rPr>
                <w:rFonts w:ascii="Source Sans Pro" w:eastAsia="Times New Roman" w:hAnsi="Source Sans Pro" w:cs="Times New Roman"/>
                <w:color w:val="3A3A3A"/>
                <w:kern w:val="0"/>
                <w:lang w:eastAsia="en-GB"/>
                <w14:ligatures w14:val="none"/>
              </w:rPr>
              <w:t>, </w:t>
            </w:r>
            <w:r w:rsidRPr="00787863">
              <w:rPr>
                <w:rFonts w:ascii="Source Sans Pro" w:eastAsia="Times New Roman" w:hAnsi="Source Sans Pro" w:cs="Times New Roman"/>
                <w:i/>
                <w:iCs/>
                <w:color w:val="3A3A3A"/>
                <w:kern w:val="0"/>
                <w:lang w:eastAsia="en-GB"/>
                <w14:ligatures w14:val="none"/>
              </w:rPr>
              <w:t>57</w:t>
            </w:r>
            <w:r w:rsidRPr="00787863">
              <w:rPr>
                <w:rFonts w:ascii="Source Sans Pro" w:eastAsia="Times New Roman" w:hAnsi="Source Sans Pro" w:cs="Times New Roman"/>
                <w:color w:val="3A3A3A"/>
                <w:kern w:val="0"/>
                <w:lang w:eastAsia="en-GB"/>
                <w14:ligatures w14:val="none"/>
              </w:rPr>
              <w:t>(5), 275–283. </w:t>
            </w:r>
            <w:hyperlink r:id="rId14" w:tgtFrame="_blank" w:history="1">
              <w:r w:rsidRPr="00787863">
                <w:rPr>
                  <w:rFonts w:ascii="Source Sans Pro" w:eastAsia="Times New Roman" w:hAnsi="Source Sans Pro" w:cs="Times New Roman"/>
                  <w:color w:val="0000FF"/>
                  <w:kern w:val="0"/>
                  <w:u w:val="single"/>
                  <w:lang w:eastAsia="en-GB"/>
                  <w14:ligatures w14:val="none"/>
                </w:rPr>
                <w:t>https://doi.org/10.1177/070674371205700502</w:t>
              </w:r>
            </w:hyperlink>
            <w:r w:rsidRPr="00787863">
              <w:rPr>
                <w:rFonts w:ascii="Times New Roman" w:eastAsia="Times New Roman" w:hAnsi="Times New Roman" w:cs="Times New Roman"/>
                <w:kern w:val="0"/>
                <w:lang w:eastAsia="en-GB"/>
                <w14:ligatures w14:val="none"/>
              </w:rPr>
              <w:t> </w:t>
            </w:r>
          </w:p>
          <w:p w14:paraId="754449D1"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color w:val="3A3A3A"/>
                <w:kern w:val="0"/>
                <w:lang w:eastAsia="en-GB"/>
                <w14:ligatures w14:val="none"/>
              </w:rPr>
              <w:t>Milton, D., &amp; Sims, T. (2016). How is a sense of well-being and belonging constructed in the accounts of autistic adults? </w:t>
            </w:r>
            <w:r w:rsidRPr="00787863">
              <w:rPr>
                <w:rFonts w:ascii="Source Sans Pro" w:eastAsia="Times New Roman" w:hAnsi="Source Sans Pro" w:cs="Times New Roman"/>
                <w:i/>
                <w:iCs/>
                <w:color w:val="3A3A3A"/>
                <w:kern w:val="0"/>
                <w:lang w:eastAsia="en-GB"/>
                <w14:ligatures w14:val="none"/>
              </w:rPr>
              <w:t>Disability &amp; Society</w:t>
            </w:r>
            <w:r w:rsidRPr="00787863">
              <w:rPr>
                <w:rFonts w:ascii="Source Sans Pro" w:eastAsia="Times New Roman" w:hAnsi="Source Sans Pro" w:cs="Times New Roman"/>
                <w:color w:val="3A3A3A"/>
                <w:kern w:val="0"/>
                <w:lang w:eastAsia="en-GB"/>
                <w14:ligatures w14:val="none"/>
              </w:rPr>
              <w:t>, </w:t>
            </w:r>
            <w:r w:rsidRPr="00787863">
              <w:rPr>
                <w:rFonts w:ascii="Source Sans Pro" w:eastAsia="Times New Roman" w:hAnsi="Source Sans Pro" w:cs="Times New Roman"/>
                <w:i/>
                <w:iCs/>
                <w:color w:val="3A3A3A"/>
                <w:kern w:val="0"/>
                <w:lang w:eastAsia="en-GB"/>
                <w14:ligatures w14:val="none"/>
              </w:rPr>
              <w:t>31</w:t>
            </w:r>
            <w:r w:rsidRPr="00787863">
              <w:rPr>
                <w:rFonts w:ascii="Source Sans Pro" w:eastAsia="Times New Roman" w:hAnsi="Source Sans Pro" w:cs="Times New Roman"/>
                <w:color w:val="3A3A3A"/>
                <w:kern w:val="0"/>
                <w:lang w:eastAsia="en-GB"/>
                <w14:ligatures w14:val="none"/>
              </w:rPr>
              <w:t>(4), 520–534.  </w:t>
            </w:r>
          </w:p>
          <w:p w14:paraId="57D0D1C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kern w:val="0"/>
                <w:lang w:eastAsia="en-GB"/>
                <w14:ligatures w14:val="none"/>
              </w:rPr>
              <w:t>               </w:t>
            </w:r>
            <w:hyperlink r:id="rId15" w:tgtFrame="_blank" w:history="1">
              <w:r w:rsidRPr="00787863">
                <w:rPr>
                  <w:rFonts w:ascii="Source Sans Pro" w:eastAsia="Times New Roman" w:hAnsi="Source Sans Pro" w:cs="Times New Roman"/>
                  <w:color w:val="0000FF"/>
                  <w:kern w:val="0"/>
                  <w:u w:val="single"/>
                  <w:lang w:eastAsia="en-GB"/>
                  <w14:ligatures w14:val="none"/>
                </w:rPr>
                <w:t>https://doi.org/10.1080/09687599.2016.1186529</w:t>
              </w:r>
            </w:hyperlink>
            <w:r w:rsidRPr="00787863">
              <w:rPr>
                <w:rFonts w:ascii="Times New Roman" w:eastAsia="Times New Roman" w:hAnsi="Times New Roman" w:cs="Times New Roman"/>
                <w:kern w:val="0"/>
                <w:lang w:eastAsia="en-GB"/>
                <w14:ligatures w14:val="none"/>
              </w:rPr>
              <w:t> </w:t>
            </w:r>
          </w:p>
          <w:p w14:paraId="010DC7D9"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color w:val="3A3A3A"/>
                <w:kern w:val="0"/>
                <w:lang w:eastAsia="en-GB"/>
                <w14:ligatures w14:val="none"/>
              </w:rPr>
              <w:t>Müller, E., Schuler, A., &amp; Yates, G. B. (2008). Social challenges and supports from the perspective of individuals with Asperger syndrome and other autism spectrum disabilities. </w:t>
            </w:r>
            <w:proofErr w:type="gramStart"/>
            <w:r w:rsidRPr="00787863">
              <w:rPr>
                <w:rFonts w:ascii="Source Sans Pro" w:eastAsia="Times New Roman" w:hAnsi="Source Sans Pro" w:cs="Times New Roman"/>
                <w:i/>
                <w:iCs/>
                <w:color w:val="3A3A3A"/>
                <w:kern w:val="0"/>
                <w:lang w:eastAsia="en-GB"/>
                <w14:ligatures w14:val="none"/>
              </w:rPr>
              <w:t>Autism :</w:t>
            </w:r>
            <w:proofErr w:type="gramEnd"/>
            <w:r w:rsidRPr="00787863">
              <w:rPr>
                <w:rFonts w:ascii="Source Sans Pro" w:eastAsia="Times New Roman" w:hAnsi="Source Sans Pro" w:cs="Times New Roman"/>
                <w:i/>
                <w:iCs/>
                <w:color w:val="3A3A3A"/>
                <w:kern w:val="0"/>
                <w:lang w:eastAsia="en-GB"/>
                <w14:ligatures w14:val="none"/>
              </w:rPr>
              <w:t> The </w:t>
            </w:r>
            <w:r w:rsidRPr="00787863">
              <w:rPr>
                <w:rFonts w:ascii="Source Sans Pro" w:eastAsia="Times New Roman" w:hAnsi="Source Sans Pro" w:cs="Times New Roman"/>
                <w:color w:val="3A3A3A"/>
                <w:kern w:val="0"/>
                <w:lang w:eastAsia="en-GB"/>
                <w14:ligatures w14:val="none"/>
              </w:rPr>
              <w:t> </w:t>
            </w:r>
          </w:p>
          <w:p w14:paraId="08B8748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i/>
                <w:iCs/>
                <w:color w:val="3A3A3A"/>
                <w:kern w:val="0"/>
                <w:lang w:eastAsia="en-GB"/>
                <w14:ligatures w14:val="none"/>
              </w:rPr>
              <w:t>               International Journal of Research and Practice</w:t>
            </w:r>
            <w:r w:rsidRPr="00787863">
              <w:rPr>
                <w:rFonts w:ascii="Source Sans Pro" w:eastAsia="Times New Roman" w:hAnsi="Source Sans Pro" w:cs="Times New Roman"/>
                <w:color w:val="3A3A3A"/>
                <w:kern w:val="0"/>
                <w:lang w:eastAsia="en-GB"/>
                <w14:ligatures w14:val="none"/>
              </w:rPr>
              <w:t>, </w:t>
            </w:r>
            <w:r w:rsidRPr="00787863">
              <w:rPr>
                <w:rFonts w:ascii="Source Sans Pro" w:eastAsia="Times New Roman" w:hAnsi="Source Sans Pro" w:cs="Times New Roman"/>
                <w:i/>
                <w:iCs/>
                <w:color w:val="3A3A3A"/>
                <w:kern w:val="0"/>
                <w:lang w:eastAsia="en-GB"/>
                <w14:ligatures w14:val="none"/>
              </w:rPr>
              <w:t>12</w:t>
            </w:r>
            <w:r w:rsidRPr="00787863">
              <w:rPr>
                <w:rFonts w:ascii="Source Sans Pro" w:eastAsia="Times New Roman" w:hAnsi="Source Sans Pro" w:cs="Times New Roman"/>
                <w:color w:val="3A3A3A"/>
                <w:kern w:val="0"/>
                <w:lang w:eastAsia="en-GB"/>
                <w14:ligatures w14:val="none"/>
              </w:rPr>
              <w:t>(2), 173–190.  </w:t>
            </w:r>
          </w:p>
          <w:p w14:paraId="275BF8DA"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Source Sans Pro" w:eastAsia="Times New Roman" w:hAnsi="Source Sans Pro" w:cs="Times New Roman"/>
                <w:kern w:val="0"/>
                <w:lang w:eastAsia="en-GB"/>
                <w14:ligatures w14:val="none"/>
              </w:rPr>
              <w:t>              </w:t>
            </w:r>
            <w:hyperlink r:id="rId16" w:tgtFrame="_blank" w:history="1">
              <w:r w:rsidRPr="00787863">
                <w:rPr>
                  <w:rFonts w:ascii="Source Sans Pro" w:eastAsia="Times New Roman" w:hAnsi="Source Sans Pro" w:cs="Times New Roman"/>
                  <w:color w:val="0000FF"/>
                  <w:kern w:val="0"/>
                  <w:u w:val="single"/>
                  <w:lang w:eastAsia="en-GB"/>
                  <w14:ligatures w14:val="none"/>
                </w:rPr>
                <w:t>https://doi.org/10.1177/1362361307086664</w:t>
              </w:r>
            </w:hyperlink>
            <w:r w:rsidRPr="00787863">
              <w:rPr>
                <w:rFonts w:ascii="Times New Roman" w:eastAsia="Times New Roman" w:hAnsi="Times New Roman" w:cs="Times New Roman"/>
                <w:kern w:val="0"/>
                <w:lang w:eastAsia="en-GB"/>
                <w14:ligatures w14:val="none"/>
              </w:rPr>
              <w:t> </w:t>
            </w:r>
          </w:p>
          <w:p w14:paraId="0E6687F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E7A085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A9F0DB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shd w:val="clear" w:color="auto" w:fill="0000FF"/>
                <w:lang w:eastAsia="en-GB"/>
                <w14:ligatures w14:val="none"/>
              </w:rPr>
              <w:t>Social Refs –</w:t>
            </w:r>
            <w:r w:rsidRPr="00787863">
              <w:rPr>
                <w:rFonts w:ascii="Arial" w:eastAsia="Times New Roman" w:hAnsi="Arial" w:cs="Arial"/>
                <w:kern w:val="0"/>
                <w:sz w:val="22"/>
                <w:szCs w:val="22"/>
                <w:lang w:eastAsia="en-GB"/>
                <w14:ligatures w14:val="none"/>
              </w:rPr>
              <w:t> </w:t>
            </w:r>
          </w:p>
          <w:p w14:paraId="42DE23B3"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Leroux, M.-P. (2025, August 5). </w:t>
            </w:r>
            <w:r w:rsidRPr="00787863">
              <w:rPr>
                <w:rFonts w:ascii="Arial" w:eastAsia="Times New Roman" w:hAnsi="Arial" w:cs="Arial"/>
                <w:i/>
                <w:iCs/>
                <w:kern w:val="0"/>
                <w:sz w:val="22"/>
                <w:szCs w:val="22"/>
                <w:lang w:eastAsia="en-GB"/>
                <w14:ligatures w14:val="none"/>
              </w:rPr>
              <w:t>Where Are the Autistic Elders? Exploring Aging and Autism</w:t>
            </w:r>
            <w:r w:rsidRPr="00787863">
              <w:rPr>
                <w:rFonts w:ascii="Arial" w:eastAsia="Times New Roman" w:hAnsi="Arial" w:cs="Arial"/>
                <w:kern w:val="0"/>
                <w:sz w:val="22"/>
                <w:szCs w:val="22"/>
                <w:lang w:eastAsia="en-GB"/>
                <w14:ligatures w14:val="none"/>
              </w:rPr>
              <w:t>. Socially Spicy. </w:t>
            </w:r>
            <w:hyperlink r:id="rId17" w:tgtFrame="_blank" w:history="1">
              <w:r w:rsidRPr="00787863">
                <w:rPr>
                  <w:rFonts w:ascii="Arial" w:eastAsia="Times New Roman" w:hAnsi="Arial" w:cs="Arial"/>
                  <w:color w:val="0000FF"/>
                  <w:kern w:val="0"/>
                  <w:sz w:val="22"/>
                  <w:szCs w:val="22"/>
                  <w:u w:val="single"/>
                  <w:lang w:eastAsia="en-GB"/>
                  <w14:ligatures w14:val="none"/>
                </w:rPr>
                <w:t>https://www.sociallyspicy.com/post/where-are-the-autistic-elders-exploring-aging-and-autism</w:t>
              </w:r>
            </w:hyperlink>
            <w:r w:rsidRPr="00787863">
              <w:rPr>
                <w:rFonts w:ascii="Times New Roman" w:eastAsia="Times New Roman" w:hAnsi="Times New Roman" w:cs="Times New Roman"/>
                <w:kern w:val="0"/>
                <w:sz w:val="20"/>
                <w:szCs w:val="20"/>
                <w:lang w:eastAsia="en-GB"/>
                <w14:ligatures w14:val="none"/>
              </w:rPr>
              <w:t> </w:t>
            </w:r>
          </w:p>
          <w:p w14:paraId="5F0C4FC9"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Marsh, E. (2024, November 21). </w:t>
            </w:r>
            <w:r w:rsidRPr="00787863">
              <w:rPr>
                <w:rFonts w:ascii="Arial" w:eastAsia="Times New Roman" w:hAnsi="Arial" w:cs="Arial"/>
                <w:i/>
                <w:iCs/>
                <w:kern w:val="0"/>
                <w:sz w:val="22"/>
                <w:szCs w:val="22"/>
                <w:lang w:eastAsia="en-GB"/>
                <w14:ligatures w14:val="none"/>
              </w:rPr>
              <w:t>Friendship, Loneliness and Belonging in Autistic People - Reframing Autism</w:t>
            </w:r>
            <w:r w:rsidRPr="00787863">
              <w:rPr>
                <w:rFonts w:ascii="Arial" w:eastAsia="Times New Roman" w:hAnsi="Arial" w:cs="Arial"/>
                <w:kern w:val="0"/>
                <w:sz w:val="22"/>
                <w:szCs w:val="22"/>
                <w:lang w:eastAsia="en-GB"/>
                <w14:ligatures w14:val="none"/>
              </w:rPr>
              <w:t>. Reframing Autism. </w:t>
            </w:r>
            <w:hyperlink r:id="rId18" w:tgtFrame="_blank" w:history="1">
              <w:r w:rsidRPr="00787863">
                <w:rPr>
                  <w:rFonts w:ascii="Arial" w:eastAsia="Times New Roman" w:hAnsi="Arial" w:cs="Arial"/>
                  <w:color w:val="0000FF"/>
                  <w:kern w:val="0"/>
                  <w:sz w:val="22"/>
                  <w:szCs w:val="22"/>
                  <w:u w:val="single"/>
                  <w:lang w:eastAsia="en-GB"/>
                  <w14:ligatures w14:val="none"/>
                </w:rPr>
                <w:t>https://reframingautism.org.au/friendship-loneliness-and-belonging-in-autistic-people/</w:t>
              </w:r>
            </w:hyperlink>
            <w:r w:rsidRPr="00787863">
              <w:rPr>
                <w:rFonts w:ascii="Times New Roman" w:eastAsia="Times New Roman" w:hAnsi="Times New Roman" w:cs="Times New Roman"/>
                <w:kern w:val="0"/>
                <w:sz w:val="20"/>
                <w:szCs w:val="20"/>
                <w:lang w:eastAsia="en-GB"/>
                <w14:ligatures w14:val="none"/>
              </w:rPr>
              <w:t> </w:t>
            </w:r>
          </w:p>
          <w:p w14:paraId="765DAFFA"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proofErr w:type="spellStart"/>
            <w:r w:rsidRPr="00787863">
              <w:rPr>
                <w:rFonts w:ascii="Arial" w:eastAsia="Times New Roman" w:hAnsi="Arial" w:cs="Arial"/>
                <w:kern w:val="0"/>
                <w:sz w:val="22"/>
                <w:szCs w:val="22"/>
                <w:lang w:eastAsia="en-GB"/>
                <w14:ligatures w14:val="none"/>
              </w:rPr>
              <w:t>Roestorf</w:t>
            </w:r>
            <w:proofErr w:type="spellEnd"/>
            <w:r w:rsidRPr="00787863">
              <w:rPr>
                <w:rFonts w:ascii="Arial" w:eastAsia="Times New Roman" w:hAnsi="Arial" w:cs="Arial"/>
                <w:kern w:val="0"/>
                <w:sz w:val="22"/>
                <w:szCs w:val="22"/>
                <w:lang w:eastAsia="en-GB"/>
                <w14:ligatures w14:val="none"/>
              </w:rPr>
              <w:t>, A., Bowler, D. M., </w:t>
            </w:r>
            <w:proofErr w:type="spellStart"/>
            <w:r w:rsidRPr="00787863">
              <w:rPr>
                <w:rFonts w:ascii="Arial" w:eastAsia="Times New Roman" w:hAnsi="Arial" w:cs="Arial"/>
                <w:kern w:val="0"/>
                <w:sz w:val="22"/>
                <w:szCs w:val="22"/>
                <w:lang w:eastAsia="en-GB"/>
                <w14:ligatures w14:val="none"/>
              </w:rPr>
              <w:t>Deserno</w:t>
            </w:r>
            <w:proofErr w:type="spellEnd"/>
            <w:r w:rsidRPr="00787863">
              <w:rPr>
                <w:rFonts w:ascii="Arial" w:eastAsia="Times New Roman" w:hAnsi="Arial" w:cs="Arial"/>
                <w:kern w:val="0"/>
                <w:sz w:val="22"/>
                <w:szCs w:val="22"/>
                <w:lang w:eastAsia="en-GB"/>
                <w14:ligatures w14:val="none"/>
              </w:rPr>
              <w:t>, M. K., Howlin, P., Klinger, L., McConachie, H., Parr, J. R., Powell, P., Van Heijst, B. F. C., &amp; Geurts, H. M. (2019). “Older Adults with ASD: The Consequences of Aging.” Insights from a series of special interest group meetings held at the International Society for Autism Research 2016–2017. </w:t>
            </w:r>
            <w:r w:rsidRPr="00787863">
              <w:rPr>
                <w:rFonts w:ascii="Arial" w:eastAsia="Times New Roman" w:hAnsi="Arial" w:cs="Arial"/>
                <w:i/>
                <w:iCs/>
                <w:kern w:val="0"/>
                <w:sz w:val="22"/>
                <w:szCs w:val="22"/>
                <w:lang w:eastAsia="en-GB"/>
                <w14:ligatures w14:val="none"/>
              </w:rPr>
              <w:t>Research in Autism Spectrum Disorders</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63</w:t>
            </w:r>
            <w:r w:rsidRPr="00787863">
              <w:rPr>
                <w:rFonts w:ascii="Arial" w:eastAsia="Times New Roman" w:hAnsi="Arial" w:cs="Arial"/>
                <w:kern w:val="0"/>
                <w:sz w:val="22"/>
                <w:szCs w:val="22"/>
                <w:lang w:eastAsia="en-GB"/>
                <w14:ligatures w14:val="none"/>
              </w:rPr>
              <w:t>, 3–12. </w:t>
            </w:r>
            <w:hyperlink r:id="rId19" w:tgtFrame="_blank" w:history="1">
              <w:r w:rsidRPr="00787863">
                <w:rPr>
                  <w:rFonts w:ascii="Arial" w:eastAsia="Times New Roman" w:hAnsi="Arial" w:cs="Arial"/>
                  <w:color w:val="0000FF"/>
                  <w:kern w:val="0"/>
                  <w:sz w:val="22"/>
                  <w:szCs w:val="22"/>
                  <w:u w:val="single"/>
                  <w:lang w:eastAsia="en-GB"/>
                  <w14:ligatures w14:val="none"/>
                </w:rPr>
                <w:t>https://doi.org/10.1016/j.rasd.2018.08.007</w:t>
              </w:r>
            </w:hyperlink>
            <w:r w:rsidRPr="00787863">
              <w:rPr>
                <w:rFonts w:ascii="Times New Roman" w:eastAsia="Times New Roman" w:hAnsi="Times New Roman" w:cs="Times New Roman"/>
                <w:kern w:val="0"/>
                <w:sz w:val="20"/>
                <w:szCs w:val="20"/>
                <w:lang w:eastAsia="en-GB"/>
                <w14:ligatures w14:val="none"/>
              </w:rPr>
              <w:t> </w:t>
            </w:r>
          </w:p>
          <w:p w14:paraId="0335017C"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Stewart, G. R., Luedecke, E., Mandy, W., Charlton, R. A., &amp; </w:t>
            </w:r>
            <w:proofErr w:type="spellStart"/>
            <w:r w:rsidRPr="00787863">
              <w:rPr>
                <w:rFonts w:ascii="Arial" w:eastAsia="Times New Roman" w:hAnsi="Arial" w:cs="Arial"/>
                <w:kern w:val="0"/>
                <w:sz w:val="22"/>
                <w:szCs w:val="22"/>
                <w:lang w:eastAsia="en-GB"/>
                <w14:ligatures w14:val="none"/>
              </w:rPr>
              <w:t>Happé</w:t>
            </w:r>
            <w:proofErr w:type="spellEnd"/>
            <w:r w:rsidRPr="00787863">
              <w:rPr>
                <w:rFonts w:ascii="Arial" w:eastAsia="Times New Roman" w:hAnsi="Arial" w:cs="Arial"/>
                <w:kern w:val="0"/>
                <w:sz w:val="22"/>
                <w:szCs w:val="22"/>
                <w:lang w:eastAsia="en-GB"/>
                <w14:ligatures w14:val="none"/>
              </w:rPr>
              <w:t>, F. (2024). Experiences of social isolation and loneliness in middle-aged and older autistic adults. </w:t>
            </w:r>
            <w:r w:rsidRPr="00787863">
              <w:rPr>
                <w:rFonts w:ascii="Arial" w:eastAsia="Times New Roman" w:hAnsi="Arial" w:cs="Arial"/>
                <w:i/>
                <w:iCs/>
                <w:kern w:val="0"/>
                <w:sz w:val="22"/>
                <w:szCs w:val="22"/>
                <w:lang w:eastAsia="en-GB"/>
                <w14:ligatures w14:val="none"/>
              </w:rPr>
              <w:t>Neurodiversity</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i/>
                <w:iCs/>
                <w:kern w:val="0"/>
                <w:sz w:val="22"/>
                <w:szCs w:val="22"/>
                <w:lang w:eastAsia="en-GB"/>
                <w14:ligatures w14:val="none"/>
              </w:rPr>
              <w:t>2</w:t>
            </w:r>
            <w:r w:rsidRPr="00787863">
              <w:rPr>
                <w:rFonts w:ascii="Arial" w:eastAsia="Times New Roman" w:hAnsi="Arial" w:cs="Arial"/>
                <w:kern w:val="0"/>
                <w:sz w:val="22"/>
                <w:szCs w:val="22"/>
                <w:lang w:eastAsia="en-GB"/>
                <w14:ligatures w14:val="none"/>
              </w:rPr>
              <w:t>. </w:t>
            </w:r>
            <w:hyperlink r:id="rId20" w:tgtFrame="_blank" w:history="1">
              <w:r w:rsidRPr="00787863">
                <w:rPr>
                  <w:rFonts w:ascii="Arial" w:eastAsia="Times New Roman" w:hAnsi="Arial" w:cs="Arial"/>
                  <w:color w:val="0000FF"/>
                  <w:kern w:val="0"/>
                  <w:sz w:val="22"/>
                  <w:szCs w:val="22"/>
                  <w:u w:val="single"/>
                  <w:lang w:eastAsia="en-GB"/>
                  <w14:ligatures w14:val="none"/>
                </w:rPr>
                <w:t>https://doi.org/10.1177/27546330241245529</w:t>
              </w:r>
            </w:hyperlink>
            <w:r w:rsidRPr="00787863">
              <w:rPr>
                <w:rFonts w:ascii="Times New Roman" w:eastAsia="Times New Roman" w:hAnsi="Times New Roman" w:cs="Times New Roman"/>
                <w:kern w:val="0"/>
                <w:sz w:val="20"/>
                <w:szCs w:val="20"/>
                <w:lang w:eastAsia="en-GB"/>
                <w14:ligatures w14:val="none"/>
              </w:rPr>
              <w:t> </w:t>
            </w:r>
          </w:p>
          <w:p w14:paraId="2386A8AC" w14:textId="77777777" w:rsidR="00787863" w:rsidRPr="00787863" w:rsidRDefault="00787863" w:rsidP="00787863">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Williams, G. (2025, September 12). </w:t>
            </w:r>
            <w:r w:rsidRPr="00787863">
              <w:rPr>
                <w:rFonts w:ascii="Arial" w:eastAsia="Times New Roman" w:hAnsi="Arial" w:cs="Arial"/>
                <w:i/>
                <w:iCs/>
                <w:kern w:val="0"/>
                <w:sz w:val="22"/>
                <w:szCs w:val="22"/>
                <w:lang w:eastAsia="en-GB"/>
                <w14:ligatures w14:val="none"/>
              </w:rPr>
              <w:t>Making it to older age against the odds | NDTi</w:t>
            </w:r>
            <w:r w:rsidRPr="00787863">
              <w:rPr>
                <w:rFonts w:ascii="Arial" w:eastAsia="Times New Roman" w:hAnsi="Arial" w:cs="Arial"/>
                <w:kern w:val="0"/>
                <w:sz w:val="22"/>
                <w:szCs w:val="22"/>
                <w:lang w:eastAsia="en-GB"/>
                <w14:ligatures w14:val="none"/>
              </w:rPr>
              <w:t>. NDTi. </w:t>
            </w:r>
            <w:hyperlink r:id="rId21" w:tgtFrame="_blank" w:history="1">
              <w:r w:rsidRPr="00787863">
                <w:rPr>
                  <w:rFonts w:ascii="Arial" w:eastAsia="Times New Roman" w:hAnsi="Arial" w:cs="Arial"/>
                  <w:color w:val="0000FF"/>
                  <w:kern w:val="0"/>
                  <w:sz w:val="22"/>
                  <w:szCs w:val="22"/>
                  <w:u w:val="single"/>
                  <w:lang w:eastAsia="en-GB"/>
                  <w14:ligatures w14:val="none"/>
                </w:rPr>
                <w:t>https://www.ndti.org.uk/resource/making-it-to-older-age-against-the-odds/</w:t>
              </w:r>
            </w:hyperlink>
            <w:r w:rsidRPr="00787863">
              <w:rPr>
                <w:rFonts w:ascii="Times New Roman" w:eastAsia="Times New Roman" w:hAnsi="Times New Roman" w:cs="Times New Roman"/>
                <w:kern w:val="0"/>
                <w:sz w:val="20"/>
                <w:szCs w:val="20"/>
                <w:lang w:eastAsia="en-GB"/>
                <w14:ligatures w14:val="none"/>
              </w:rPr>
              <w:t> </w:t>
            </w:r>
          </w:p>
          <w:p w14:paraId="000191E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78D4"/>
                <w:kern w:val="0"/>
                <w:sz w:val="20"/>
                <w:szCs w:val="20"/>
                <w:lang w:eastAsia="en-GB"/>
                <w14:ligatures w14:val="none"/>
              </w:rPr>
              <w:t> </w:t>
            </w:r>
          </w:p>
          <w:p w14:paraId="5747E77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808080"/>
                <w:kern w:val="0"/>
                <w:sz w:val="18"/>
                <w:szCs w:val="18"/>
                <w:lang w:eastAsia="en-GB"/>
                <w14:ligatures w14:val="none"/>
              </w:rPr>
              <w:t>(this box should expand as you type) </w:t>
            </w:r>
          </w:p>
        </w:tc>
      </w:tr>
      <w:tr w:rsidR="00787863" w:rsidRPr="00787863" w14:paraId="54D44618"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266EBAE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01048A88"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Research Question</w:t>
            </w:r>
            <w:r w:rsidRPr="00787863">
              <w:rPr>
                <w:rFonts w:ascii="Arial" w:eastAsia="Times New Roman" w:hAnsi="Arial" w:cs="Arial"/>
                <w:kern w:val="0"/>
                <w:sz w:val="22"/>
                <w:szCs w:val="22"/>
                <w:lang w:eastAsia="en-GB"/>
                <w14:ligatures w14:val="none"/>
              </w:rPr>
              <w:t> </w:t>
            </w:r>
          </w:p>
          <w:p w14:paraId="264344B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7DB115D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color w:val="FF0000"/>
                <w:kern w:val="0"/>
                <w:sz w:val="22"/>
                <w:szCs w:val="22"/>
                <w:lang w:eastAsia="en-GB"/>
                <w14:ligatures w14:val="none"/>
              </w:rPr>
              <w:t>How do undergraduate students perceive the risk of social exclusion on older people with autism, and how do they think negative effects might be improved?</w:t>
            </w:r>
            <w:r w:rsidRPr="00787863">
              <w:rPr>
                <w:rFonts w:ascii="Arial" w:eastAsia="Times New Roman" w:hAnsi="Arial" w:cs="Arial"/>
                <w:color w:val="FF0000"/>
                <w:kern w:val="0"/>
                <w:sz w:val="22"/>
                <w:szCs w:val="22"/>
                <w:lang w:eastAsia="en-GB"/>
                <w14:ligatures w14:val="none"/>
              </w:rPr>
              <w:t> </w:t>
            </w:r>
          </w:p>
          <w:p w14:paraId="0DA00F9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50830FB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Research shows that undergraduate students see the exclusion of older people with autism as having a ‘double stigma’ due to ableism and agism. History has shown that the older generation severely lacked the diagnosis of autism, as it was seen as shameful for someone to be seen as different and not the norm, as society deemed normal. Instead of help and assistance given to the children in need, they were instead hidden away, some to asylums that were dedicated to their care, and other care facilities used their lack of knowledge to abuse and experiment on the children.  </w:t>
            </w:r>
          </w:p>
          <w:p w14:paraId="4EFE9C9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18CB61F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Students see that the older generation was severely lacking in care and having the right facilities to help those deemed as abnormal, and the services that were provided were increasing in those growing up and falling into poverty, and a feeling of loneliness, which in turn, has caused them to grow up with more difficulties, such as camouflaging to hide their disability, leading to social withdrawal.  </w:t>
            </w:r>
          </w:p>
          <w:p w14:paraId="4D7B2C2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0958EC8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One way to improve this negative effect is to educate a new generational mentor scheme, one that understands the needs of the older generation with autism and how to meet their requirements. Including the elderly autistic patients within training may also be beneficial as it allows the students to learn how to understand both children and older patients who have autism. Having a more inclusive space may also allow elderly autistic people to feel included and accepted within their community and allow them to understand that the stereotype and shame they were subjected to as children is not tolerated within the new generation. </w:t>
            </w:r>
          </w:p>
          <w:p w14:paraId="3377625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0603A4C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8"/>
                <w:szCs w:val="18"/>
                <w:lang w:eastAsia="en-GB"/>
                <w14:ligatures w14:val="none"/>
              </w:rPr>
              <w:t>(this box should expand as you type) </w:t>
            </w:r>
          </w:p>
        </w:tc>
      </w:tr>
      <w:tr w:rsidR="00787863" w:rsidRPr="00787863" w14:paraId="6FD923A1"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6E91F99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7120B46C"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Aims of Research Activity</w:t>
            </w:r>
            <w:r w:rsidRPr="00787863">
              <w:rPr>
                <w:rFonts w:ascii="Arial" w:eastAsia="Times New Roman" w:hAnsi="Arial" w:cs="Arial"/>
                <w:kern w:val="0"/>
                <w:sz w:val="22"/>
                <w:szCs w:val="22"/>
                <w:lang w:eastAsia="en-GB"/>
                <w14:ligatures w14:val="none"/>
              </w:rPr>
              <w:t> </w:t>
            </w:r>
          </w:p>
          <w:p w14:paraId="0EB697A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0DE3FA3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The aims of this research activity are to explore undergraduate students’ perceptions of social exclusion experienced by older people living with autism and to examine how students believe the emotional and social consequences of this exclusion could be reduced within communities. The study aims to develop a clearer understanding of how future professionals in psychology and counselling conceptualise social exclusion in later adulthood and to identify common themes in their views regarding inclusion, support, and community responsibility.</w:t>
            </w:r>
            <w:r w:rsidRPr="00787863">
              <w:rPr>
                <w:rFonts w:ascii="Arial" w:eastAsia="Times New Roman" w:hAnsi="Arial" w:cs="Arial"/>
                <w:color w:val="FF0000"/>
                <w:kern w:val="0"/>
                <w:sz w:val="22"/>
                <w:szCs w:val="22"/>
                <w:lang w:eastAsia="en-GB"/>
                <w14:ligatures w14:val="none"/>
              </w:rPr>
              <w:t>  </w:t>
            </w:r>
          </w:p>
          <w:p w14:paraId="7E02098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F35920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5302A1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3CB0DB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808080"/>
                <w:kern w:val="0"/>
                <w:sz w:val="18"/>
                <w:szCs w:val="18"/>
                <w:lang w:eastAsia="en-GB"/>
                <w14:ligatures w14:val="none"/>
              </w:rPr>
              <w:t>(this box should expand as you type) </w:t>
            </w:r>
          </w:p>
        </w:tc>
      </w:tr>
      <w:tr w:rsidR="00787863" w:rsidRPr="00787863" w14:paraId="1C0ED154"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7838B9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3336C6FC"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Objectives of Research Activity</w:t>
            </w:r>
            <w:r w:rsidRPr="00787863">
              <w:rPr>
                <w:rFonts w:ascii="Arial" w:eastAsia="Times New Roman" w:hAnsi="Arial" w:cs="Arial"/>
                <w:kern w:val="0"/>
                <w:sz w:val="22"/>
                <w:szCs w:val="22"/>
                <w:lang w:eastAsia="en-GB"/>
                <w14:ligatures w14:val="none"/>
              </w:rPr>
              <w:t> </w:t>
            </w:r>
          </w:p>
          <w:p w14:paraId="577C758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CB4CC6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The objective of this research activity is to gather qualitative data from undergraduate psychology and counselling students to examine their understanding of social exclusion in older people living with autism, the perceived emotional and social impacts of this exclusion, and their views on how these negative effects might be improved through community-based approaches. </w:t>
            </w:r>
          </w:p>
          <w:p w14:paraId="1F124C8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4E2F489A"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8147C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DAB62FB"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Proposed methods (maximum 600 words)</w:t>
            </w:r>
            <w:r w:rsidRPr="00787863">
              <w:rPr>
                <w:rFonts w:ascii="Arial" w:eastAsia="Times New Roman" w:hAnsi="Arial" w:cs="Arial"/>
                <w:kern w:val="0"/>
                <w:sz w:val="22"/>
                <w:szCs w:val="22"/>
                <w:lang w:eastAsia="en-GB"/>
                <w14:ligatures w14:val="none"/>
              </w:rPr>
              <w:t> </w:t>
            </w:r>
          </w:p>
          <w:p w14:paraId="5300E7F6"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sz w:val="34"/>
                <w:szCs w:val="34"/>
                <w:lang w:eastAsia="en-GB"/>
                <w14:ligatures w14:val="none"/>
              </w:rPr>
              <w:t>Methods</w:t>
            </w:r>
            <w:r w:rsidRPr="00787863">
              <w:rPr>
                <w:rFonts w:ascii="Arial" w:eastAsia="Times New Roman" w:hAnsi="Arial" w:cs="Arial"/>
                <w:color w:val="000000"/>
                <w:kern w:val="0"/>
                <w:sz w:val="34"/>
                <w:szCs w:val="34"/>
                <w:lang w:eastAsia="en-GB"/>
                <w14:ligatures w14:val="none"/>
              </w:rPr>
              <w:t> </w:t>
            </w:r>
          </w:p>
          <w:p w14:paraId="64CFABB8"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Study Design</w:t>
            </w:r>
            <w:r w:rsidRPr="00787863">
              <w:rPr>
                <w:rFonts w:ascii="Arial" w:eastAsia="Times New Roman" w:hAnsi="Arial" w:cs="Arial"/>
                <w:color w:val="000000"/>
                <w:kern w:val="0"/>
                <w:lang w:eastAsia="en-GB"/>
                <w14:ligatures w14:val="none"/>
              </w:rPr>
              <w:t> </w:t>
            </w:r>
          </w:p>
          <w:p w14:paraId="0DFBAC8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This research will adopt a qualitative study design to explore undergraduate students’ perceptions of the risks of social exclusion for older autistic adults and how negative effects might be improved within communities. A qualitative approach is appropriate for capturing subjective views, meanings, and interpretations expressed by participants in their own words. </w:t>
            </w:r>
          </w:p>
          <w:p w14:paraId="0B15919B"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color w:val="000000"/>
                <w:kern w:val="0"/>
                <w:lang w:eastAsia="en-GB"/>
                <w14:ligatures w14:val="none"/>
              </w:rPr>
              <w:t> </w:t>
            </w:r>
          </w:p>
          <w:p w14:paraId="557F9863"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Method to Be Used</w:t>
            </w:r>
            <w:r w:rsidRPr="00787863">
              <w:rPr>
                <w:rFonts w:ascii="Arial" w:eastAsia="Times New Roman" w:hAnsi="Arial" w:cs="Arial"/>
                <w:color w:val="000000"/>
                <w:kern w:val="0"/>
                <w:lang w:eastAsia="en-GB"/>
                <w14:ligatures w14:val="none"/>
              </w:rPr>
              <w:t> </w:t>
            </w:r>
          </w:p>
          <w:p w14:paraId="1B05E6D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The study will employ semi-structured interviews, with data analysed using thematic analysis. Semi-structured interviews allow flexibility while ensuring that key topics relevant to the research question are consistently addressed across participants. </w:t>
            </w:r>
          </w:p>
          <w:p w14:paraId="4C753D30"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color w:val="000000"/>
                <w:kern w:val="0"/>
                <w:lang w:eastAsia="en-GB"/>
                <w14:ligatures w14:val="none"/>
              </w:rPr>
              <w:t> </w:t>
            </w:r>
          </w:p>
          <w:p w14:paraId="48B9430A"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Group and Individual Activities</w:t>
            </w:r>
            <w:r w:rsidRPr="00787863">
              <w:rPr>
                <w:rFonts w:ascii="Arial" w:eastAsia="Times New Roman" w:hAnsi="Arial" w:cs="Arial"/>
                <w:color w:val="000000"/>
                <w:kern w:val="0"/>
                <w:lang w:eastAsia="en-GB"/>
                <w14:ligatures w14:val="none"/>
              </w:rPr>
              <w:t> </w:t>
            </w:r>
          </w:p>
          <w:p w14:paraId="064D9FF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All data will be collected through individual interviews. No group-based data collection methods (e.g., focus groups) will be used. Conducting interviews individually is intended to allow participants to speak openly and reflectively without influence from peers. </w:t>
            </w:r>
          </w:p>
          <w:p w14:paraId="6AFF8014"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color w:val="000000"/>
                <w:kern w:val="0"/>
                <w:lang w:eastAsia="en-GB"/>
                <w14:ligatures w14:val="none"/>
              </w:rPr>
              <w:t> </w:t>
            </w:r>
          </w:p>
          <w:p w14:paraId="66E170EE"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Participants</w:t>
            </w:r>
            <w:r w:rsidRPr="00787863">
              <w:rPr>
                <w:rFonts w:ascii="Arial" w:eastAsia="Times New Roman" w:hAnsi="Arial" w:cs="Arial"/>
                <w:color w:val="000000"/>
                <w:kern w:val="0"/>
                <w:lang w:eastAsia="en-GB"/>
                <w14:ligatures w14:val="none"/>
              </w:rPr>
              <w:t> </w:t>
            </w:r>
          </w:p>
          <w:p w14:paraId="71B6496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Participants will be Level 5 undergraduate students enrolled in Psychology and Counselling programmes at UWTSD. Participants will be recruited using convenience sampling methods, such as university email invitations or course announcements. Inclusion criteria will be enrolment at Level 5 and being aged 18 years or over. Participation will be voluntary. </w:t>
            </w:r>
          </w:p>
          <w:p w14:paraId="792BDB2C"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color w:val="000000"/>
                <w:kern w:val="0"/>
                <w:lang w:eastAsia="en-GB"/>
                <w14:ligatures w14:val="none"/>
              </w:rPr>
              <w:t> </w:t>
            </w:r>
          </w:p>
          <w:p w14:paraId="22841B80"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Materials</w:t>
            </w:r>
            <w:r w:rsidRPr="00787863">
              <w:rPr>
                <w:rFonts w:ascii="Arial" w:eastAsia="Times New Roman" w:hAnsi="Arial" w:cs="Arial"/>
                <w:color w:val="000000"/>
                <w:kern w:val="0"/>
                <w:lang w:eastAsia="en-GB"/>
                <w14:ligatures w14:val="none"/>
              </w:rPr>
              <w:t> </w:t>
            </w:r>
          </w:p>
          <w:p w14:paraId="411FC25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The following materials will be required: </w:t>
            </w:r>
          </w:p>
          <w:p w14:paraId="7A701A7C" w14:textId="77777777" w:rsidR="00787863" w:rsidRPr="00787863" w:rsidRDefault="00787863" w:rsidP="00787863">
            <w:pPr>
              <w:numPr>
                <w:ilvl w:val="0"/>
                <w:numId w:val="20"/>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Participant Information Sheet </w:t>
            </w:r>
            <w:r w:rsidRPr="00787863">
              <w:rPr>
                <w:rFonts w:ascii="Arial" w:eastAsia="Times New Roman" w:hAnsi="Arial" w:cs="Arial"/>
                <w:color w:val="000000"/>
                <w:kern w:val="0"/>
                <w:lang w:eastAsia="en-GB"/>
                <w14:ligatures w14:val="none"/>
              </w:rPr>
              <w:br/>
              <w:t> </w:t>
            </w:r>
          </w:p>
          <w:p w14:paraId="39B509CC" w14:textId="77777777" w:rsidR="00787863" w:rsidRPr="00787863" w:rsidRDefault="00787863" w:rsidP="00787863">
            <w:pPr>
              <w:numPr>
                <w:ilvl w:val="0"/>
                <w:numId w:val="21"/>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Informed Consent Form </w:t>
            </w:r>
            <w:r w:rsidRPr="00787863">
              <w:rPr>
                <w:rFonts w:ascii="Arial" w:eastAsia="Times New Roman" w:hAnsi="Arial" w:cs="Arial"/>
                <w:color w:val="000000"/>
                <w:kern w:val="0"/>
                <w:lang w:eastAsia="en-GB"/>
                <w14:ligatures w14:val="none"/>
              </w:rPr>
              <w:br/>
              <w:t> </w:t>
            </w:r>
          </w:p>
          <w:p w14:paraId="7145AF99" w14:textId="77777777" w:rsidR="00787863" w:rsidRPr="00787863" w:rsidRDefault="00787863" w:rsidP="00787863">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Semi-structured interview guide </w:t>
            </w:r>
          </w:p>
          <w:p w14:paraId="196E6E48" w14:textId="77777777" w:rsidR="00787863" w:rsidRPr="00787863" w:rsidRDefault="00787863" w:rsidP="00787863">
            <w:pPr>
              <w:spacing w:after="0" w:line="240" w:lineRule="auto"/>
              <w:ind w:left="72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 </w:t>
            </w:r>
          </w:p>
          <w:p w14:paraId="3C8970A3" w14:textId="77777777" w:rsidR="00787863" w:rsidRPr="00787863" w:rsidRDefault="00787863" w:rsidP="00787863">
            <w:pPr>
              <w:numPr>
                <w:ilvl w:val="0"/>
                <w:numId w:val="23"/>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kern w:val="0"/>
                <w:lang w:eastAsia="en-GB"/>
                <w14:ligatures w14:val="none"/>
              </w:rPr>
              <w:t>Debrief Form </w:t>
            </w:r>
            <w:r w:rsidRPr="00787863">
              <w:rPr>
                <w:rFonts w:ascii="Arial" w:eastAsia="Times New Roman" w:hAnsi="Arial" w:cs="Arial"/>
                <w:kern w:val="0"/>
                <w:lang w:eastAsia="en-GB"/>
                <w14:ligatures w14:val="none"/>
              </w:rPr>
              <w:br/>
              <w:t> </w:t>
            </w:r>
          </w:p>
          <w:p w14:paraId="7FB2E4B1" w14:textId="77777777" w:rsidR="00787863" w:rsidRPr="00787863" w:rsidRDefault="00787863" w:rsidP="00787863">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Audio recording device or secure online recording software (e.g., encrypted video-conferencing platform) </w:t>
            </w:r>
            <w:r w:rsidRPr="00787863">
              <w:rPr>
                <w:rFonts w:ascii="Arial" w:eastAsia="Times New Roman" w:hAnsi="Arial" w:cs="Arial"/>
                <w:color w:val="000000"/>
                <w:kern w:val="0"/>
                <w:lang w:eastAsia="en-GB"/>
                <w14:ligatures w14:val="none"/>
              </w:rPr>
              <w:br/>
              <w:t> </w:t>
            </w:r>
          </w:p>
          <w:p w14:paraId="0CFC6572" w14:textId="77777777" w:rsidR="00787863" w:rsidRPr="00787863" w:rsidRDefault="00787863" w:rsidP="00787863">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Secure data storage (password-protected files) </w:t>
            </w:r>
            <w:r w:rsidRPr="00787863">
              <w:rPr>
                <w:rFonts w:ascii="Arial" w:eastAsia="Times New Roman" w:hAnsi="Arial" w:cs="Arial"/>
                <w:color w:val="000000"/>
                <w:kern w:val="0"/>
                <w:lang w:eastAsia="en-GB"/>
                <w14:ligatures w14:val="none"/>
              </w:rPr>
              <w:br/>
              <w:t> </w:t>
            </w:r>
          </w:p>
          <w:p w14:paraId="49CC85B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color w:val="000000"/>
                <w:kern w:val="0"/>
                <w:lang w:eastAsia="en-GB"/>
                <w14:ligatures w14:val="none"/>
              </w:rPr>
              <w:t>Example Interview Questions</w:t>
            </w:r>
            <w:r w:rsidRPr="00787863">
              <w:rPr>
                <w:rFonts w:ascii="Arial" w:eastAsia="Times New Roman" w:hAnsi="Arial" w:cs="Arial"/>
                <w:color w:val="000000"/>
                <w:kern w:val="0"/>
                <w:lang w:eastAsia="en-GB"/>
                <w14:ligatures w14:val="none"/>
              </w:rPr>
              <w:t> </w:t>
            </w:r>
          </w:p>
          <w:p w14:paraId="46331D1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The interview guide will include open-ended questions such as: </w:t>
            </w:r>
          </w:p>
          <w:p w14:paraId="31EEEF9E" w14:textId="77777777" w:rsidR="00787863" w:rsidRPr="00787863" w:rsidRDefault="00787863" w:rsidP="00787863">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“How do you think social exclusion affects older people living with autism?”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366B3D17" w14:textId="77777777" w:rsidR="00787863" w:rsidRPr="00787863" w:rsidRDefault="00787863" w:rsidP="00787863">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lastRenderedPageBreak/>
              <w:t>“What emotional or psychological impacts do you think long-term social exclusion might have?”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4B137A24" w14:textId="77777777" w:rsidR="00787863" w:rsidRPr="00787863" w:rsidRDefault="00787863" w:rsidP="00787863">
            <w:pPr>
              <w:numPr>
                <w:ilvl w:val="0"/>
                <w:numId w:val="28"/>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“In your view, are older autistic adults at particular risk of being excluded socially?”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4541884D" w14:textId="77777777" w:rsidR="00787863" w:rsidRPr="00787863" w:rsidRDefault="00787863" w:rsidP="00787863">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“What factors do you think contribute to social exclusion for older people with autism?”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7E16C7E9" w14:textId="77777777" w:rsidR="00787863" w:rsidRPr="00787863" w:rsidRDefault="00787863" w:rsidP="00787863">
            <w:pPr>
              <w:numPr>
                <w:ilvl w:val="0"/>
                <w:numId w:val="30"/>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“What changes within communities might help reduce social exclusion for older autistic adults?”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4B0042F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Follow-up prompts may be used to encourage clarification or elaboration. </w:t>
            </w:r>
          </w:p>
          <w:p w14:paraId="6415A105"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Procedure for Data Collection</w:t>
            </w:r>
            <w:r w:rsidRPr="00787863">
              <w:rPr>
                <w:rFonts w:ascii="Arial" w:eastAsia="Times New Roman" w:hAnsi="Arial" w:cs="Arial"/>
                <w:color w:val="000000"/>
                <w:kern w:val="0"/>
                <w:lang w:eastAsia="en-GB"/>
                <w14:ligatures w14:val="none"/>
              </w:rPr>
              <w:t> </w:t>
            </w:r>
          </w:p>
          <w:p w14:paraId="2CCF2BD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Following ethical approval, participants will be provided with an information sheet outlining the study aims, procedures, and their rights. Written informed consent will be obtained prior to participation. Interviews will be scheduled at a mutually convenient time and will last approximately 15 minutes. </w:t>
            </w:r>
          </w:p>
          <w:p w14:paraId="22D2781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Interviews may be conducted in person or online, depending on participant preference and availability. At the start of each interview, participants will be reminded of their right to withdraw at any time and to decline to answer any question. Interviews will be audio-recorded with participant consent. No identifying information will be included in the recordings. </w:t>
            </w:r>
          </w:p>
          <w:p w14:paraId="7F566DD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Following the interview, participants will be debriefed and provided with researcher contact details and information about student support services, should the discussion raise any concerns or discomfort. </w:t>
            </w:r>
          </w:p>
          <w:p w14:paraId="31C0964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sz w:val="20"/>
                <w:szCs w:val="20"/>
                <w:lang w:eastAsia="en-GB"/>
                <w14:ligatures w14:val="none"/>
              </w:rPr>
              <w:t> </w:t>
            </w:r>
          </w:p>
          <w:p w14:paraId="44517B5B"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Method of Analysis</w:t>
            </w:r>
            <w:r w:rsidRPr="00787863">
              <w:rPr>
                <w:rFonts w:ascii="Arial" w:eastAsia="Times New Roman" w:hAnsi="Arial" w:cs="Arial"/>
                <w:color w:val="000000"/>
                <w:kern w:val="0"/>
                <w:lang w:eastAsia="en-GB"/>
                <w14:ligatures w14:val="none"/>
              </w:rPr>
              <w:t> </w:t>
            </w:r>
          </w:p>
          <w:p w14:paraId="04F624E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Interview recordings will be transcribed verbatim. Data will be analysed using thematic analysis, following a systematic process of familiarisation with the data, generation of initial codes, identification of themes, review of themes, and definition and naming of final themes. Analysis will focus on patterns in how participants conceptualise social exclusion, perceived risks for older autistic adults, and suggested community-based improvements. </w:t>
            </w:r>
          </w:p>
          <w:p w14:paraId="71F3944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All data will be anonymised prior to analysis, and pseudonyms will be used in transcripts and reporting. </w:t>
            </w:r>
          </w:p>
          <w:p w14:paraId="288B5AA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sz w:val="20"/>
                <w:szCs w:val="20"/>
                <w:lang w:eastAsia="en-GB"/>
                <w14:ligatures w14:val="none"/>
              </w:rPr>
              <w:t> </w:t>
            </w:r>
          </w:p>
          <w:p w14:paraId="0520A43D"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color w:val="000000"/>
                <w:kern w:val="0"/>
                <w:lang w:eastAsia="en-GB"/>
                <w14:ligatures w14:val="none"/>
              </w:rPr>
              <w:t>Location of Research Activity</w:t>
            </w:r>
            <w:r w:rsidRPr="00787863">
              <w:rPr>
                <w:rFonts w:ascii="Arial" w:eastAsia="Times New Roman" w:hAnsi="Arial" w:cs="Arial"/>
                <w:color w:val="000000"/>
                <w:kern w:val="0"/>
                <w:lang w:eastAsia="en-GB"/>
                <w14:ligatures w14:val="none"/>
              </w:rPr>
              <w:t> </w:t>
            </w:r>
          </w:p>
          <w:p w14:paraId="504972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Research activity will take place either: </w:t>
            </w:r>
          </w:p>
          <w:p w14:paraId="2CAD32A3" w14:textId="77777777" w:rsidR="00787863" w:rsidRPr="00787863" w:rsidRDefault="00787863" w:rsidP="00787863">
            <w:pPr>
              <w:numPr>
                <w:ilvl w:val="0"/>
                <w:numId w:val="31"/>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At the University of Wales Trinity Saint David, In the psychology labs, IQ Building, Swansea Campus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0B7C6358" w14:textId="77777777" w:rsidR="00787863" w:rsidRPr="00787863" w:rsidRDefault="00787863" w:rsidP="00787863">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color w:val="000000"/>
                <w:kern w:val="0"/>
                <w:lang w:eastAsia="en-GB"/>
                <w14:ligatures w14:val="none"/>
              </w:rPr>
              <w:t>Online, using a secure video-conferencing platform approved by the university </w:t>
            </w:r>
            <w:r w:rsidRPr="00787863">
              <w:rPr>
                <w:rFonts w:ascii="Arial" w:eastAsia="Times New Roman" w:hAnsi="Arial" w:cs="Arial"/>
                <w:color w:val="000000"/>
                <w:kern w:val="0"/>
                <w:lang w:eastAsia="en-GB"/>
                <w14:ligatures w14:val="none"/>
              </w:rPr>
              <w:br/>
            </w:r>
            <w:r w:rsidRPr="00787863">
              <w:rPr>
                <w:rFonts w:ascii="Calibri" w:eastAsia="Times New Roman" w:hAnsi="Calibri" w:cs="Calibri"/>
                <w:kern w:val="0"/>
                <w:sz w:val="22"/>
                <w:szCs w:val="22"/>
                <w:lang w:eastAsia="en-GB"/>
                <w14:ligatures w14:val="none"/>
              </w:rPr>
              <w:lastRenderedPageBreak/>
              <w:t> </w:t>
            </w:r>
            <w:r w:rsidRPr="00787863">
              <w:rPr>
                <w:rFonts w:ascii="Calibri" w:eastAsia="Times New Roman" w:hAnsi="Calibri" w:cs="Calibri"/>
                <w:kern w:val="0"/>
                <w:sz w:val="22"/>
                <w:szCs w:val="22"/>
                <w:lang w:eastAsia="en-GB"/>
                <w14:ligatures w14:val="none"/>
              </w:rPr>
              <w:br/>
            </w:r>
            <w:r w:rsidRPr="00787863">
              <w:rPr>
                <w:rFonts w:ascii="Arial" w:eastAsia="Times New Roman" w:hAnsi="Arial" w:cs="Arial"/>
                <w:color w:val="000000"/>
                <w:kern w:val="0"/>
                <w:lang w:eastAsia="en-GB"/>
                <w14:ligatures w14:val="none"/>
              </w:rPr>
              <w:t> </w:t>
            </w:r>
          </w:p>
          <w:p w14:paraId="3DFBEF6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lang w:eastAsia="en-GB"/>
                <w14:ligatures w14:val="none"/>
              </w:rPr>
              <w:t>All data storage and analysis will be conducted on password-protected university or personal devices in accordance with data protection and ethical guidelines. </w:t>
            </w:r>
          </w:p>
          <w:p w14:paraId="051CF4E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sz w:val="20"/>
                <w:szCs w:val="20"/>
                <w:lang w:eastAsia="en-GB"/>
                <w14:ligatures w14:val="none"/>
              </w:rPr>
              <w:t> </w:t>
            </w:r>
          </w:p>
          <w:p w14:paraId="42EB0BC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tc>
      </w:tr>
      <w:tr w:rsidR="00787863" w:rsidRPr="00787863" w14:paraId="3C27693A"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01131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F46165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Research activity outside of the UK</w:t>
            </w:r>
            <w:r w:rsidRPr="00787863">
              <w:rPr>
                <w:rFonts w:ascii="Arial" w:eastAsia="Times New Roman" w:hAnsi="Arial" w:cs="Arial"/>
                <w:kern w:val="0"/>
                <w:sz w:val="22"/>
                <w:szCs w:val="22"/>
                <w:lang w:eastAsia="en-GB"/>
                <w14:ligatures w14:val="none"/>
              </w:rPr>
              <w:t> </w:t>
            </w:r>
          </w:p>
          <w:p w14:paraId="4ED428A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research, then please state this. </w:t>
            </w:r>
          </w:p>
        </w:tc>
      </w:tr>
      <w:tr w:rsidR="00787863" w:rsidRPr="00787863" w14:paraId="3CEBBF1D"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4EFCAD8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4E99537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N/A </w:t>
            </w:r>
          </w:p>
          <w:p w14:paraId="6B23735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A0BACA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3B0F8EB5"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6340"/>
        <w:gridCol w:w="1118"/>
        <w:gridCol w:w="1060"/>
      </w:tblGrid>
      <w:tr w:rsidR="00787863" w:rsidRPr="00787863" w14:paraId="6A5FD0DF" w14:textId="77777777">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EE2810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27DE4F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documentation not in the public domain: Are any documents </w:t>
            </w:r>
            <w:r w:rsidRPr="00787863">
              <w:rPr>
                <w:rFonts w:ascii="Arial" w:eastAsia="Times New Roman" w:hAnsi="Arial" w:cs="Arial"/>
                <w:b/>
                <w:bCs/>
                <w:kern w:val="0"/>
                <w:sz w:val="22"/>
                <w:szCs w:val="22"/>
                <w:u w:val="single"/>
                <w:lang w:eastAsia="en-GB"/>
                <w14:ligatures w14:val="none"/>
              </w:rPr>
              <w:t>NOT</w:t>
            </w:r>
            <w:r w:rsidRPr="00787863">
              <w:rPr>
                <w:rFonts w:ascii="Arial" w:eastAsia="Times New Roman" w:hAnsi="Arial" w:cs="Arial"/>
                <w:kern w:val="0"/>
                <w:sz w:val="22"/>
                <w:szCs w:val="22"/>
                <w:lang w:eastAsia="en-GB"/>
                <w14:ligatures w14:val="none"/>
              </w:rPr>
              <w:t> publicly available?  </w:t>
            </w:r>
          </w:p>
          <w:p w14:paraId="22C6446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3C023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82E7C3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7C0D8C5" w14:textId="77777777">
        <w:trPr>
          <w:trHeight w:val="21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8DCF01F"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F4D1CB"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212E6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0FD7D6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5BA3049"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48DD2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4259D87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w:t>
            </w:r>
            <w:proofErr w:type="gramStart"/>
            <w:r w:rsidRPr="00787863">
              <w:rPr>
                <w:rFonts w:ascii="Arial" w:eastAsia="Times New Roman" w:hAnsi="Arial" w:cs="Arial"/>
                <w:kern w:val="0"/>
                <w:sz w:val="22"/>
                <w:szCs w:val="22"/>
                <w:lang w:eastAsia="en-GB"/>
                <w14:ligatures w14:val="none"/>
              </w:rPr>
              <w:t>Yes</w:t>
            </w:r>
            <w:proofErr w:type="gramEnd"/>
            <w:r w:rsidRPr="00787863">
              <w:rPr>
                <w:rFonts w:ascii="Arial" w:eastAsia="Times New Roman" w:hAnsi="Arial" w:cs="Arial"/>
                <w:kern w:val="0"/>
                <w:sz w:val="22"/>
                <w:szCs w:val="22"/>
                <w:lang w:eastAsia="en-GB"/>
                <w14:ligatures w14:val="none"/>
              </w:rPr>
              <w:t>, please provide details here of how you will gain access to specific documentation that is not in the public domain and that this is in accordance with the current data protection law of the country in question and that of England and Wales. </w:t>
            </w:r>
          </w:p>
          <w:p w14:paraId="0BD34F3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491B01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41E33E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kern w:val="0"/>
                <w:sz w:val="18"/>
                <w:szCs w:val="18"/>
                <w:lang w:eastAsia="en-GB"/>
                <w14:ligatures w14:val="none"/>
              </w:rPr>
              <w:t>(this box should expand as you type)</w:t>
            </w:r>
            <w:r w:rsidRPr="00787863">
              <w:rPr>
                <w:rFonts w:ascii="Arial" w:eastAsia="Times New Roman" w:hAnsi="Arial" w:cs="Arial"/>
                <w:kern w:val="0"/>
                <w:sz w:val="18"/>
                <w:szCs w:val="18"/>
                <w:lang w:eastAsia="en-GB"/>
                <w14:ligatures w14:val="none"/>
              </w:rPr>
              <w:t> </w:t>
            </w:r>
          </w:p>
        </w:tc>
      </w:tr>
    </w:tbl>
    <w:p w14:paraId="42DB34AA"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787863" w:rsidRPr="00787863" w14:paraId="24E7DC2B"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8036E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7C7DB6B"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Does your research relate to one or more of the seven aims of the Well-being of Future Generations (Wales) Act 2015?</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939700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B8CE7A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79F192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D95BFB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7DBE2F73"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F622A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9B5F7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AB38E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B3688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C0FAC6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2F4D4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B3B35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F5078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2F5D0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BAF0E13"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56D33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F214A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107BC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68707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0F3AAC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BB30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CF583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777BC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D3BC8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7AC879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EC8A0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78560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88634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56028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39EB09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DA26F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672C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3F19D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CEE7C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117B3B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EA190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CFF36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B9443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7A68E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A126E2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577F0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8B104C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 to any of the above, please give details: </w:t>
            </w:r>
          </w:p>
        </w:tc>
      </w:tr>
      <w:tr w:rsidR="00787863" w:rsidRPr="00787863" w14:paraId="50BA8922"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019097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vAlign w:val="center"/>
            <w:hideMark/>
          </w:tcPr>
          <w:p w14:paraId="6B8DDE2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The proposed research will provide information relating to attitudes towards climate change. As such the resulting report should allow for commentary and proposals relating to health, equality, and the cohesiveness of society within Wales that links to wider global responsibility. </w:t>
            </w:r>
          </w:p>
          <w:p w14:paraId="3C90143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E63AB9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808080"/>
                <w:kern w:val="0"/>
                <w:sz w:val="18"/>
                <w:szCs w:val="18"/>
                <w:lang w:eastAsia="en-GB"/>
                <w14:ligatures w14:val="none"/>
              </w:rPr>
              <w:t>(this box should expand as you type) </w:t>
            </w:r>
          </w:p>
        </w:tc>
      </w:tr>
    </w:tbl>
    <w:p w14:paraId="1F2BD012"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6ED9F989"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F: Scope of Research Activity</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
        <w:gridCol w:w="7019"/>
        <w:gridCol w:w="768"/>
        <w:gridCol w:w="720"/>
      </w:tblGrid>
      <w:tr w:rsidR="00787863" w:rsidRPr="00787863" w14:paraId="169A3F84"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46E30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11A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Will the research activity include:</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F3C31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8FB83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71BC1B6E"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836D4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039A0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38CD9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340BF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5EFF6E0"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75523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DF8FD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9E547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A605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B64F2A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DECB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3050C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978CC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0087C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75F0A2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BE783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15C31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EB558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3BF62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452DC2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15B87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5354F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EFABD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9F8F8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FA9F36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D4AC6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E66B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BC615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EE727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019C0A8"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EABA4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F8770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FA331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87998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784473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00ED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A288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511A6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6E822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D4EFBFE"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AC1D0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1B96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91AE6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DCA26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50F1E2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26306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1C36F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7651A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26D03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0A9179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03C8C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397C1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5B42D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2132D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DAEE18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F9A9A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EF652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Investigation of participants involved in illegal </w:t>
            </w:r>
            <w:proofErr w:type="gramStart"/>
            <w:r w:rsidRPr="00787863">
              <w:rPr>
                <w:rFonts w:ascii="Arial" w:eastAsia="Times New Roman" w:hAnsi="Arial" w:cs="Arial"/>
                <w:kern w:val="0"/>
                <w:sz w:val="22"/>
                <w:szCs w:val="22"/>
                <w:lang w:eastAsia="en-GB"/>
                <w14:ligatures w14:val="none"/>
              </w:rPr>
              <w:t>activities?</w:t>
            </w:r>
            <w:proofErr w:type="gramEnd"/>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088D6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260C3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0D63D0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100D6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F1C3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Use of procedures that involve </w:t>
            </w:r>
            <w:proofErr w:type="gramStart"/>
            <w:r w:rsidRPr="00787863">
              <w:rPr>
                <w:rFonts w:ascii="Arial" w:eastAsia="Times New Roman" w:hAnsi="Arial" w:cs="Arial"/>
                <w:kern w:val="0"/>
                <w:sz w:val="22"/>
                <w:szCs w:val="22"/>
                <w:lang w:eastAsia="en-GB"/>
                <w14:ligatures w14:val="none"/>
              </w:rPr>
              <w:t>deception?</w:t>
            </w:r>
            <w:proofErr w:type="gramEnd"/>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4902E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012AD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FB375F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F0CA4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8BF1B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C5962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1D723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020E89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1FB7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D909E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5DBE8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642D0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658BD7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7004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21A7F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34725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141AE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91E5FE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69B59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67DAD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242348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0E7010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A8952C2"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D51E0E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vAlign w:val="center"/>
            <w:hideMark/>
          </w:tcPr>
          <w:p w14:paraId="792E02C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Details of any other primary data collection method: </w:t>
            </w:r>
          </w:p>
          <w:p w14:paraId="752CF4F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58BF7B6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44ED209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80901D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C98C15D"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B3EFD54"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r>
    </w:tbl>
    <w:p w14:paraId="0138D51E"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If NO to every question, then the research activity is (ethically) low risk and </w:t>
      </w:r>
      <w:r w:rsidRPr="00787863">
        <w:rPr>
          <w:rFonts w:ascii="Arial" w:eastAsia="Times New Roman" w:hAnsi="Arial" w:cs="Arial"/>
          <w:b/>
          <w:bCs/>
          <w:kern w:val="0"/>
          <w:sz w:val="22"/>
          <w:szCs w:val="22"/>
          <w:lang w:eastAsia="en-GB"/>
          <w14:ligatures w14:val="none"/>
        </w:rPr>
        <w:t>may</w:t>
      </w:r>
      <w:r w:rsidRPr="00787863">
        <w:rPr>
          <w:rFonts w:ascii="Arial" w:eastAsia="Times New Roman" w:hAnsi="Arial" w:cs="Arial"/>
          <w:kern w:val="0"/>
          <w:sz w:val="22"/>
          <w:szCs w:val="22"/>
          <w:lang w:eastAsia="en-GB"/>
          <w14:ligatures w14:val="none"/>
        </w:rPr>
        <w:t> be exempt from </w:t>
      </w:r>
      <w:r w:rsidRPr="00787863">
        <w:rPr>
          <w:rFonts w:ascii="Arial" w:eastAsia="Times New Roman" w:hAnsi="Arial" w:cs="Arial"/>
          <w:b/>
          <w:bCs/>
          <w:kern w:val="0"/>
          <w:sz w:val="22"/>
          <w:szCs w:val="22"/>
          <w:lang w:eastAsia="en-GB"/>
          <w14:ligatures w14:val="none"/>
        </w:rPr>
        <w:t>some</w:t>
      </w:r>
      <w:r w:rsidRPr="00787863">
        <w:rPr>
          <w:rFonts w:ascii="Arial" w:eastAsia="Times New Roman" w:hAnsi="Arial" w:cs="Arial"/>
          <w:kern w:val="0"/>
          <w:sz w:val="22"/>
          <w:szCs w:val="22"/>
          <w:lang w:eastAsia="en-GB"/>
          <w14:ligatures w14:val="none"/>
        </w:rPr>
        <w:t> of the following sections (please refer to Guidance Notes). </w:t>
      </w:r>
    </w:p>
    <w:p w14:paraId="7C547E17"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50764047"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If YES to any question, then no research activity should be undertaken until full ethical approval has been obtained.  </w:t>
      </w:r>
    </w:p>
    <w:p w14:paraId="638CB5D6"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2828CEFA"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G: Intended Participants</w:t>
      </w:r>
      <w:r w:rsidRPr="00787863">
        <w:rPr>
          <w:rFonts w:ascii="Arial" w:eastAsia="Times New Roman" w:hAnsi="Arial" w:cs="Arial"/>
          <w:kern w:val="0"/>
          <w:sz w:val="22"/>
          <w:szCs w:val="22"/>
          <w:lang w:eastAsia="en-GB"/>
          <w14:ligatures w14:val="none"/>
        </w:rPr>
        <w:t> </w:t>
      </w:r>
    </w:p>
    <w:p w14:paraId="40990671"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lang w:eastAsia="en-GB"/>
          <w14:ligatures w14:val="none"/>
        </w:rPr>
        <w:t>If there are no participants then do not complete this section, but go directly to section H. </w:t>
      </w:r>
    </w:p>
    <w:p w14:paraId="4998EAAD"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7009"/>
        <w:gridCol w:w="779"/>
        <w:gridCol w:w="734"/>
      </w:tblGrid>
      <w:tr w:rsidR="00787863" w:rsidRPr="00787863" w14:paraId="45FDFFE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6FCF9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7E7B4DB5"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Who are the intended participants: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B611D0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7A279C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6F263C3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8E0753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3BC046A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4FD00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EBBD4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CA5EB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A02BE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864B79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64694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27FAD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E3A4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9FB16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D6BCA2A"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E3340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4EED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FFA04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B43BE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90143A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3789A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8575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C24C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8C0DF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5764C0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8D45F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C20EF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C3F0D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FB584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AD2C6E8"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0414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E5F1C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78373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EB9C2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FAD817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58F6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FBCD5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Those who could be considered to have a particularly dependent relationship with the investigator or a </w:t>
            </w:r>
            <w:proofErr w:type="gramStart"/>
            <w:r w:rsidRPr="00787863">
              <w:rPr>
                <w:rFonts w:ascii="Arial" w:eastAsia="Times New Roman" w:hAnsi="Arial" w:cs="Arial"/>
                <w:kern w:val="0"/>
                <w:sz w:val="22"/>
                <w:szCs w:val="22"/>
                <w:lang w:eastAsia="en-GB"/>
                <w14:ligatures w14:val="none"/>
              </w:rPr>
              <w:t>gatekeeper?</w:t>
            </w:r>
            <w:proofErr w:type="gramEnd"/>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00874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52630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85F328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4BC8F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6930F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People engaged in illegal </w:t>
            </w:r>
            <w:proofErr w:type="gramStart"/>
            <w:r w:rsidRPr="00787863">
              <w:rPr>
                <w:rFonts w:ascii="Arial" w:eastAsia="Times New Roman" w:hAnsi="Arial" w:cs="Arial"/>
                <w:kern w:val="0"/>
                <w:sz w:val="22"/>
                <w:szCs w:val="22"/>
                <w:lang w:eastAsia="en-GB"/>
                <w14:ligatures w14:val="none"/>
              </w:rPr>
              <w:t>activities?</w:t>
            </w:r>
            <w:proofErr w:type="gramEnd"/>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88B5B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B037F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D60783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22494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62C3C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Others. Please indicate the participants below, and specifically any group who may be unable to give consent. </w:t>
            </w:r>
          </w:p>
          <w:p w14:paraId="1CFE452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1AE923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12B838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584F083"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8F121C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vAlign w:val="center"/>
            <w:hideMark/>
          </w:tcPr>
          <w:p w14:paraId="55AA03C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Details of any other participant groups: </w:t>
            </w:r>
          </w:p>
          <w:p w14:paraId="7660729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6D19D22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129F988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FAA563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4BA7584"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03B1441"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r>
    </w:tbl>
    <w:p w14:paraId="580B7E79"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2767"/>
        <w:gridCol w:w="5753"/>
      </w:tblGrid>
      <w:tr w:rsidR="00787863" w:rsidRPr="00787863" w14:paraId="1F9BC01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FFBA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C982DD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Participant numbers and source</w:t>
            </w:r>
            <w:r w:rsidRPr="00787863">
              <w:rPr>
                <w:rFonts w:ascii="Arial" w:eastAsia="Times New Roman" w:hAnsi="Arial" w:cs="Arial"/>
                <w:kern w:val="0"/>
                <w:sz w:val="22"/>
                <w:szCs w:val="22"/>
                <w:lang w:eastAsia="en-GB"/>
                <w14:ligatures w14:val="none"/>
              </w:rPr>
              <w:t> </w:t>
            </w:r>
          </w:p>
          <w:p w14:paraId="65238B1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Provide an estimate of the expected number of participants. How will you identify participants and how will they be recruited?  </w:t>
            </w:r>
          </w:p>
        </w:tc>
      </w:tr>
      <w:tr w:rsidR="00787863" w:rsidRPr="00787863" w14:paraId="3BB4987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25A1F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C3C94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How many participants are expected? </w:t>
            </w:r>
          </w:p>
          <w:p w14:paraId="150EE59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7789CDE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3-4 participants for a module-based group research project.  </w:t>
            </w:r>
          </w:p>
          <w:p w14:paraId="7CAD1C2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Students will analyse 2 transcripts each </w:t>
            </w:r>
          </w:p>
          <w:p w14:paraId="181D696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B620DB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57851A2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49100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F8A25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Who will the participants be? </w:t>
            </w:r>
          </w:p>
          <w:p w14:paraId="007A21C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86FA91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Level five students within the Developmental Psychology and Individual Differences Module. </w:t>
            </w:r>
          </w:p>
          <w:p w14:paraId="1EB6954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D88788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4664BF7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482F3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838E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1BBF3A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Students enrolled on the Developmental Psychology and Individual Differences Module will all take part as both researchers and participants.  </w:t>
            </w:r>
          </w:p>
          <w:p w14:paraId="727EF95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C30C79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221153FB"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lang w:eastAsia="en-GB"/>
          <w14:ligatures w14:val="none"/>
        </w:rPr>
        <w:t> </w:t>
      </w:r>
    </w:p>
    <w:p w14:paraId="0DCF7650"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0"/>
        <w:gridCol w:w="6018"/>
        <w:gridCol w:w="879"/>
        <w:gridCol w:w="738"/>
        <w:gridCol w:w="875"/>
      </w:tblGrid>
      <w:tr w:rsidR="00787863" w:rsidRPr="00787863" w14:paraId="6C533682"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FAA26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2C34D389"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Information for participants:</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1A3F65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6"/>
                <w:szCs w:val="16"/>
                <w:lang w:eastAsia="en-GB"/>
                <w14:ligatures w14:val="none"/>
              </w:rPr>
              <w:t> </w:t>
            </w:r>
          </w:p>
          <w:p w14:paraId="0A2DB9E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7418E0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8F2E0A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6"/>
                <w:szCs w:val="16"/>
                <w:lang w:eastAsia="en-GB"/>
                <w14:ligatures w14:val="none"/>
              </w:rPr>
              <w:t> </w:t>
            </w:r>
          </w:p>
          <w:p w14:paraId="28A2102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N/A</w:t>
            </w:r>
            <w:r w:rsidRPr="00787863">
              <w:rPr>
                <w:rFonts w:ascii="Arial" w:eastAsia="Times New Roman" w:hAnsi="Arial" w:cs="Arial"/>
                <w:kern w:val="0"/>
                <w:sz w:val="22"/>
                <w:szCs w:val="22"/>
                <w:lang w:eastAsia="en-GB"/>
                <w14:ligatures w14:val="none"/>
              </w:rPr>
              <w:t> </w:t>
            </w:r>
          </w:p>
        </w:tc>
      </w:tr>
      <w:tr w:rsidR="00787863" w:rsidRPr="00787863" w14:paraId="297265E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5F00D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B08D2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22EDF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10522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2BB2A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870EFE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BBFFB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4D330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AB1B1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3BE84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4A9CD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BBFEB8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AF4E8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6539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5A2D3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85B6E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C5A10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7543FC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BB6D4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5C82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F9FD1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F3CF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83836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BFFA3B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1EEAA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1D58E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E81A8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4FEA3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D8389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447722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8796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970B4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97D9D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BDD8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BF2DA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752BAD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F3202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24634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01C46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D992C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E13FA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D65EE9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D76CA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71121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D1110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87AE6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3ABCB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94DB05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7F603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9EDE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486FF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FB2CD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F5230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9DA01A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2C98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2AB1F3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NO</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to any of above questions, please give an explanation  </w:t>
            </w:r>
          </w:p>
        </w:tc>
      </w:tr>
      <w:tr w:rsidR="00787863" w:rsidRPr="00787863" w14:paraId="589B4A10"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B7F7BF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14C3104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A53C54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AC37CE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58751EBA"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787863" w:rsidRPr="00787863" w14:paraId="1A01D457"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28BA63"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83224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Information for participants:</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2C623F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6"/>
                <w:szCs w:val="16"/>
                <w:lang w:eastAsia="en-GB"/>
                <w14:ligatures w14:val="none"/>
              </w:rPr>
              <w:t> </w:t>
            </w:r>
          </w:p>
          <w:p w14:paraId="265E29A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5708F4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A34BB8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16"/>
                <w:szCs w:val="16"/>
                <w:lang w:eastAsia="en-GB"/>
                <w14:ligatures w14:val="none"/>
              </w:rPr>
              <w:t> </w:t>
            </w:r>
          </w:p>
          <w:p w14:paraId="640B211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N/A</w:t>
            </w:r>
            <w:r w:rsidRPr="00787863">
              <w:rPr>
                <w:rFonts w:ascii="Arial" w:eastAsia="Times New Roman" w:hAnsi="Arial" w:cs="Arial"/>
                <w:kern w:val="0"/>
                <w:sz w:val="22"/>
                <w:szCs w:val="22"/>
                <w:lang w:eastAsia="en-GB"/>
                <w14:ligatures w14:val="none"/>
              </w:rPr>
              <w:t> </w:t>
            </w:r>
          </w:p>
        </w:tc>
      </w:tr>
      <w:tr w:rsidR="00787863" w:rsidRPr="00787863" w14:paraId="71EBACF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3BC4A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F50E1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2A821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CE72B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14C58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38BA8FD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56FAB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DD027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B3794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41470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4FB40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F81BAFE"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2D0B6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1ABE7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9AB7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0455C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5B100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A5F08F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EFB12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6C5AB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E1231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C899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083ED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6B6EA5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E8676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0D42C5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to any question, please provide full details  </w:t>
            </w:r>
          </w:p>
        </w:tc>
      </w:tr>
      <w:tr w:rsidR="00787863" w:rsidRPr="00787863" w14:paraId="47A8DAA6"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248DD6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706385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5159B2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8EE211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277C40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33D8E76D"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23331844"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H: Anticipated Risks</w:t>
      </w:r>
      <w:r w:rsidRPr="00787863">
        <w:rPr>
          <w:rFonts w:ascii="Arial" w:eastAsia="Times New Roman" w:hAnsi="Arial" w:cs="Arial"/>
          <w:kern w:val="0"/>
          <w:sz w:val="22"/>
          <w:szCs w:val="22"/>
          <w:lang w:eastAsia="en-GB"/>
          <w14:ligatures w14:val="none"/>
        </w:rPr>
        <w:t> </w:t>
      </w:r>
    </w:p>
    <w:p w14:paraId="7A36B01B"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
        <w:gridCol w:w="4243"/>
        <w:gridCol w:w="3223"/>
        <w:gridCol w:w="803"/>
        <w:gridCol w:w="544"/>
      </w:tblGrid>
      <w:tr w:rsidR="00787863" w:rsidRPr="00787863" w14:paraId="2C21D8B5"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F0EFFFC" w14:textId="77777777" w:rsidR="00787863" w:rsidRPr="00787863" w:rsidRDefault="00787863" w:rsidP="00787863">
            <w:pPr>
              <w:spacing w:after="0" w:line="240" w:lineRule="auto"/>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b/>
                <w:bCs/>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D7F29E9" w14:textId="77777777" w:rsidR="00787863" w:rsidRPr="00787863" w:rsidRDefault="00787863" w:rsidP="00787863">
            <w:pPr>
              <w:spacing w:after="0" w:line="240" w:lineRule="auto"/>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b/>
                <w:bCs/>
                <w:kern w:val="0"/>
                <w:sz w:val="22"/>
                <w:szCs w:val="22"/>
                <w:lang w:eastAsia="en-GB"/>
                <w14:ligatures w14:val="none"/>
              </w:rPr>
              <w:t>Outline any anticipated risks that may adversely affect any of the participants, the researchers and/or the University, and the steps that will be taken to address them.  </w:t>
            </w:r>
          </w:p>
          <w:p w14:paraId="32778E7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sz w:val="20"/>
                <w:szCs w:val="20"/>
                <w:lang w:eastAsia="en-GB"/>
                <w14:ligatures w14:val="none"/>
              </w:rPr>
              <w:t> </w:t>
            </w:r>
          </w:p>
          <w:p w14:paraId="2FA01A6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you have completed a full risk assessment (for example as required by a laboratory, or external research collaborator) you may append that to this form.</w:t>
            </w:r>
            <w:r w:rsidRPr="00787863">
              <w:rPr>
                <w:rFonts w:ascii="Arial" w:eastAsia="Times New Roman" w:hAnsi="Arial" w:cs="Arial"/>
                <w:kern w:val="0"/>
                <w:sz w:val="20"/>
                <w:szCs w:val="20"/>
                <w:lang w:eastAsia="en-GB"/>
                <w14:ligatures w14:val="none"/>
              </w:rPr>
              <w:t>   </w:t>
            </w:r>
          </w:p>
        </w:tc>
      </w:tr>
      <w:tr w:rsidR="00787863" w:rsidRPr="00787863" w14:paraId="2BF37F57" w14:textId="77777777">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98351D3" w14:textId="77777777" w:rsidR="00787863" w:rsidRPr="00787863" w:rsidRDefault="00787863" w:rsidP="00787863">
            <w:pPr>
              <w:spacing w:after="0" w:line="240" w:lineRule="auto"/>
              <w:jc w:val="center"/>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kern w:val="0"/>
                <w:sz w:val="20"/>
                <w:szCs w:val="20"/>
                <w:lang w:eastAsia="en-GB"/>
                <w14:ligatures w14:val="none"/>
              </w:rPr>
              <w:t>1</w:t>
            </w:r>
            <w:r w:rsidRPr="00787863">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DE6DCBA" w14:textId="77777777" w:rsidR="00787863" w:rsidRPr="00787863" w:rsidRDefault="00787863" w:rsidP="00787863">
            <w:pPr>
              <w:spacing w:after="0" w:line="240" w:lineRule="auto"/>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CAE9394" w14:textId="77777777" w:rsidR="00787863" w:rsidRPr="00787863" w:rsidRDefault="00787863" w:rsidP="00787863">
            <w:pPr>
              <w:spacing w:after="0" w:line="240" w:lineRule="auto"/>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b/>
                <w:bCs/>
                <w:kern w:val="0"/>
                <w:sz w:val="22"/>
                <w:szCs w:val="22"/>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20605D99" w14:textId="77777777" w:rsidR="00787863" w:rsidRPr="00787863" w:rsidRDefault="00787863" w:rsidP="00787863">
            <w:pPr>
              <w:spacing w:after="0" w:line="240" w:lineRule="auto"/>
              <w:jc w:val="center"/>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Arial" w:eastAsia="Times New Roman" w:hAnsi="Arial" w:cs="Arial"/>
                <w:b/>
                <w:bCs/>
                <w:kern w:val="0"/>
                <w:sz w:val="20"/>
                <w:szCs w:val="20"/>
                <w:lang w:eastAsia="en-GB"/>
                <w14:ligatures w14:val="none"/>
              </w:rPr>
              <w:t> </w:t>
            </w:r>
          </w:p>
        </w:tc>
      </w:tr>
      <w:tr w:rsidR="00787863" w:rsidRPr="00787863" w14:paraId="063C6253"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768EE65" w14:textId="77777777" w:rsidR="00787863" w:rsidRPr="00787863" w:rsidRDefault="00787863" w:rsidP="00787863">
            <w:pPr>
              <w:spacing w:after="0" w:line="240" w:lineRule="auto"/>
              <w:rPr>
                <w:rFonts w:ascii="Times New Roman" w:eastAsia="Times New Roman" w:hAnsi="Times New Roman" w:cs="Times New Roman"/>
                <w:b/>
                <w:bCs/>
                <w:kern w:val="0"/>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F8E5E99" w14:textId="77777777" w:rsidR="00787863" w:rsidRPr="00787863" w:rsidRDefault="00787863" w:rsidP="00787863">
            <w:pPr>
              <w:spacing w:after="0" w:line="240" w:lineRule="auto"/>
              <w:rPr>
                <w:rFonts w:ascii="Times New Roman" w:eastAsia="Times New Roman" w:hAnsi="Times New Roman" w:cs="Times New Roman"/>
                <w:b/>
                <w:bCs/>
                <w:kern w:val="0"/>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3CFFF7B" w14:textId="77777777" w:rsidR="00787863" w:rsidRPr="00787863" w:rsidRDefault="00787863" w:rsidP="00787863">
            <w:pPr>
              <w:spacing w:after="0" w:line="240" w:lineRule="auto"/>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b/>
                <w:bCs/>
                <w:kern w:val="0"/>
                <w:sz w:val="22"/>
                <w:szCs w:val="22"/>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7D88DABC" w14:textId="77777777" w:rsidR="00787863" w:rsidRPr="00787863" w:rsidRDefault="00787863" w:rsidP="00787863">
            <w:pPr>
              <w:spacing w:after="0" w:line="240" w:lineRule="auto"/>
              <w:jc w:val="center"/>
              <w:textAlignment w:val="baseline"/>
              <w:rPr>
                <w:rFonts w:ascii="Times New Roman" w:eastAsia="Times New Roman" w:hAnsi="Times New Roman" w:cs="Times New Roman"/>
                <w:b/>
                <w:bCs/>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Arial" w:eastAsia="Times New Roman" w:hAnsi="Arial" w:cs="Arial"/>
                <w:b/>
                <w:bCs/>
                <w:kern w:val="0"/>
                <w:sz w:val="22"/>
                <w:szCs w:val="22"/>
                <w:lang w:eastAsia="en-GB"/>
                <w14:ligatures w14:val="none"/>
              </w:rPr>
              <w:t> </w:t>
            </w:r>
          </w:p>
        </w:tc>
      </w:tr>
      <w:tr w:rsidR="00787863" w:rsidRPr="00787863" w14:paraId="6A467D6B"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94BFB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68C178A"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Risks to participants</w:t>
            </w:r>
            <w:r w:rsidRPr="00787863">
              <w:rPr>
                <w:rFonts w:ascii="Arial" w:eastAsia="Times New Roman" w:hAnsi="Arial" w:cs="Arial"/>
                <w:kern w:val="0"/>
                <w:sz w:val="22"/>
                <w:szCs w:val="22"/>
                <w:lang w:eastAsia="en-GB"/>
                <w14:ligatures w14:val="none"/>
              </w:rPr>
              <w:t> </w:t>
            </w:r>
          </w:p>
          <w:p w14:paraId="076FE23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For example: sector-specific health &amp; safety, emotional distress, financial disclosure, physical harm, transfer of personal data, sensitive organisational information </w:t>
            </w:r>
          </w:p>
        </w:tc>
      </w:tr>
      <w:tr w:rsidR="00787863" w:rsidRPr="00787863" w14:paraId="16BC1E0C" w14:textId="77777777">
        <w:trPr>
          <w:trHeight w:val="720"/>
        </w:trPr>
        <w:tc>
          <w:tcPr>
            <w:tcW w:w="585" w:type="dxa"/>
            <w:tcBorders>
              <w:top w:val="single" w:sz="6" w:space="0" w:color="auto"/>
              <w:left w:val="single" w:sz="6" w:space="0" w:color="auto"/>
              <w:bottom w:val="single" w:sz="6" w:space="0" w:color="auto"/>
              <w:right w:val="single" w:sz="6" w:space="0" w:color="auto"/>
            </w:tcBorders>
            <w:vAlign w:val="center"/>
            <w:hideMark/>
          </w:tcPr>
          <w:p w14:paraId="2D46747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02EF107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856614B" w14:textId="77777777" w:rsidR="00787863" w:rsidRPr="00787863" w:rsidRDefault="00787863" w:rsidP="00787863">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Emotional discomfort or distress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 xml:space="preserve">Participants may experience mild emotional discomfort when discussing topics such as social exclusion, loneliness, discrimination, or ageing. These topics may prompt reflection on personal </w:t>
            </w:r>
            <w:r w:rsidRPr="00787863">
              <w:rPr>
                <w:rFonts w:ascii="Arial" w:eastAsia="Times New Roman" w:hAnsi="Arial" w:cs="Arial"/>
                <w:kern w:val="0"/>
                <w:lang w:eastAsia="en-GB"/>
                <w14:ligatures w14:val="none"/>
              </w:rPr>
              <w:lastRenderedPageBreak/>
              <w:t>experiences or beliefs, which could be unsettling for some individuals. </w:t>
            </w:r>
          </w:p>
          <w:p w14:paraId="14DF5477" w14:textId="77777777" w:rsidR="00787863" w:rsidRPr="00787863" w:rsidRDefault="00787863" w:rsidP="00787863">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Unanticipated personal reflection</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Some participants may recognize parallels between the research topic and their own experiences of exclusion, neurodivergence, or marginalisation, leading to unexpected emotional responses. </w:t>
            </w:r>
          </w:p>
          <w:p w14:paraId="56B81805" w14:textId="77777777" w:rsidR="00787863" w:rsidRPr="00787863" w:rsidRDefault="00787863" w:rsidP="00787863">
            <w:pPr>
              <w:numPr>
                <w:ilvl w:val="0"/>
                <w:numId w:val="35"/>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Discomfort expressing opinions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Participants may feel uneasy articulating their views on autism, aging, or social exclusion due to concerns about being perceived as insensitive, uninformed, or socially unacceptable. </w:t>
            </w:r>
          </w:p>
          <w:p w14:paraId="6F7E59E5" w14:textId="77777777" w:rsidR="00787863" w:rsidRPr="00787863" w:rsidRDefault="00787863" w:rsidP="00787863">
            <w:pPr>
              <w:numPr>
                <w:ilvl w:val="0"/>
                <w:numId w:val="36"/>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Fear of judgement or evaluation</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Despite reassurance, participants may worry that their responses will be judged by the researcher, particularly if their views differ from perceived social norms or academic expectations. </w:t>
            </w:r>
          </w:p>
          <w:p w14:paraId="5D4B9D7A" w14:textId="77777777" w:rsidR="00787863" w:rsidRPr="00787863" w:rsidRDefault="00787863" w:rsidP="00787863">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Confidentiality concerns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In qualitative research (e.g., interviews or focus groups), participants may be concerned about whether their views can be traced back to them, especially if discussing personal beliefs or experiences. </w:t>
            </w:r>
          </w:p>
          <w:p w14:paraId="38E531C1" w14:textId="77777777" w:rsidR="00787863" w:rsidRPr="00787863" w:rsidRDefault="00787863" w:rsidP="00787863">
            <w:pPr>
              <w:numPr>
                <w:ilvl w:val="0"/>
                <w:numId w:val="38"/>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Cognitive fatigue</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Reflective qualitative questioning may cause mild fatigue or concentration difficulties, particularly during longer interviews or discussions. </w:t>
            </w:r>
          </w:p>
          <w:p w14:paraId="4BB28A2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B6C1B7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D65AD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p w14:paraId="60B412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73C05B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4B49CD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2FF1D01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lastRenderedPageBreak/>
              <w:t> </w:t>
            </w:r>
          </w:p>
          <w:p w14:paraId="6AC85F4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23FC736D" w14:textId="77777777" w:rsidR="00787863" w:rsidRPr="00787863" w:rsidRDefault="00787863" w:rsidP="00787863">
            <w:pPr>
              <w:numPr>
                <w:ilvl w:val="0"/>
                <w:numId w:val="39"/>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Informed consent</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 xml:space="preserve">Participants will be provided with a detailed information sheet outlining the purpose of the study, the nature of participation, potential risks, and their rights. Written informed consent will be obtained prior to </w:t>
            </w:r>
            <w:r w:rsidRPr="00787863">
              <w:rPr>
                <w:rFonts w:ascii="Arial" w:eastAsia="Times New Roman" w:hAnsi="Arial" w:cs="Arial"/>
                <w:kern w:val="0"/>
                <w:lang w:eastAsia="en-GB"/>
                <w14:ligatures w14:val="none"/>
              </w:rPr>
              <w:lastRenderedPageBreak/>
              <w:t>participation, in accordance with the British Psychological Society’s Code of Human Research Ethics (BPS, 2021). </w:t>
            </w:r>
          </w:p>
          <w:p w14:paraId="26E4D279" w14:textId="77777777" w:rsidR="00787863" w:rsidRPr="00787863" w:rsidRDefault="00787863" w:rsidP="00787863">
            <w:pPr>
              <w:numPr>
                <w:ilvl w:val="0"/>
                <w:numId w:val="40"/>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Right to withdraw without penalty</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Participants will be informed that participation is entirely voluntary and that they may withdraw from the study at any time without providing a reason and without negative consequences. This aligns with the BPS principle of Respect for the Autonomy and Dignity of Persons (BPS, 2021). </w:t>
            </w:r>
          </w:p>
          <w:p w14:paraId="336B3670" w14:textId="77777777" w:rsidR="00787863" w:rsidRPr="00787863" w:rsidRDefault="00787863" w:rsidP="00787863">
            <w:pPr>
              <w:numPr>
                <w:ilvl w:val="0"/>
                <w:numId w:val="41"/>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Minimising psychological distress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Interview questions will be non-leading, open-ended, and phrased sensitively to reduce the likelihood of distress. Participants will not be required to disclose personal experiences. This reflects the BPS guidance on avoiding harm and minimising risk (BPS, 2021). </w:t>
            </w:r>
          </w:p>
          <w:p w14:paraId="33142F4B" w14:textId="77777777" w:rsidR="00787863" w:rsidRPr="00787863" w:rsidRDefault="00787863" w:rsidP="00787863">
            <w:pPr>
              <w:numPr>
                <w:ilvl w:val="0"/>
                <w:numId w:val="42"/>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Participant control during data collection</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Participants will be reminded that they may decline to answer any question or pause the interview at any point. This helps maintain participant comfort and agency, consistent with BPS ethical standards regarding participant welfare. </w:t>
            </w:r>
          </w:p>
          <w:p w14:paraId="28672A76" w14:textId="77777777" w:rsidR="00787863" w:rsidRPr="00787863" w:rsidRDefault="00787863" w:rsidP="00787863">
            <w:pPr>
              <w:numPr>
                <w:ilvl w:val="0"/>
                <w:numId w:val="43"/>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Confidentiality and anonymity</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All data will be anonymised using pseudonyms, and any identifying information will be removed from transcripts. Data will be stored securely in accordance with BPS guidance on confidentiality and data protection, as well as GDPR requirements. </w:t>
            </w:r>
          </w:p>
          <w:p w14:paraId="18D4BF05" w14:textId="77777777" w:rsidR="00787863" w:rsidRPr="00787863" w:rsidRDefault="00787863" w:rsidP="00787863">
            <w:pPr>
              <w:numPr>
                <w:ilvl w:val="0"/>
                <w:numId w:val="44"/>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lastRenderedPageBreak/>
              <w:t>Safe handling of sensitive topics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The researcher will adopt a neutral, non-judgmental stance during data collection to reduce participant anxiety about expressing opinions. This approach aligns with the BPS emphasis on integrity and respect in research relationships. </w:t>
            </w:r>
          </w:p>
          <w:p w14:paraId="34B0E79A" w14:textId="77777777" w:rsidR="00787863" w:rsidRPr="00787863" w:rsidRDefault="00787863" w:rsidP="00787863">
            <w:pPr>
              <w:numPr>
                <w:ilvl w:val="0"/>
                <w:numId w:val="45"/>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Debriefing procedures</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Participants will receive a debrief sheet after participation, summarising the study’s aims and providing contact details for the researcher. Where appropriate, participants will also be signposted to university wellbeing or support services, in line with BPS recommendations on post-participation care. </w:t>
            </w:r>
          </w:p>
          <w:p w14:paraId="01B1CF0C" w14:textId="77777777" w:rsidR="00787863" w:rsidRPr="00787863" w:rsidRDefault="00787863" w:rsidP="00787863">
            <w:pPr>
              <w:numPr>
                <w:ilvl w:val="0"/>
                <w:numId w:val="46"/>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Focus group safeguards (if applicable)</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If focus groups are used, participants will be reminded to respect the confidentiality of others’ contributions. While confidentiality cannot be fully guaranteed in group settings, this limitation will be clearly communicated beforehand, following BPS ethical guidance. </w:t>
            </w:r>
          </w:p>
          <w:p w14:paraId="1D60B982" w14:textId="77777777" w:rsidR="00787863" w:rsidRPr="00787863" w:rsidRDefault="00787863" w:rsidP="00787863">
            <w:pPr>
              <w:numPr>
                <w:ilvl w:val="0"/>
                <w:numId w:val="47"/>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Researcher competence and supervision</w:t>
            </w:r>
            <w:r w:rsidRPr="00787863">
              <w:rPr>
                <w:rFonts w:ascii="Arial" w:eastAsia="Times New Roman" w:hAnsi="Arial" w:cs="Arial"/>
                <w:kern w:val="0"/>
                <w:lang w:eastAsia="en-GB"/>
                <w14:ligatures w14:val="none"/>
              </w:rPr>
              <w:t> </w:t>
            </w:r>
            <w:r w:rsidRPr="00787863">
              <w:rPr>
                <w:rFonts w:ascii="Arial" w:eastAsia="Times New Roman" w:hAnsi="Arial" w:cs="Arial"/>
                <w:kern w:val="0"/>
                <w:lang w:eastAsia="en-GB"/>
                <w14:ligatures w14:val="none"/>
              </w:rPr>
              <w:br/>
              <w:t>The researcher will conduct the study under appropriate academic supervision and within their level of training and competence, consistent with BPS guidance on researcher responsibility and accountability. </w:t>
            </w:r>
          </w:p>
          <w:p w14:paraId="22B961E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3CEDDC2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0C24442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 </w:t>
            </w:r>
          </w:p>
          <w:p w14:paraId="665645AE" w14:textId="77777777" w:rsidR="00787863" w:rsidRPr="00787863" w:rsidRDefault="00787863" w:rsidP="00787863">
            <w:pPr>
              <w:spacing w:after="0" w:line="240" w:lineRule="auto"/>
              <w:ind w:left="360"/>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27542070"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D9732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6243D6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w:t>
            </w:r>
            <w:r w:rsidRPr="00787863">
              <w:rPr>
                <w:rFonts w:ascii="Arial" w:eastAsia="Times New Roman" w:hAnsi="Arial" w:cs="Arial"/>
                <w:kern w:val="0"/>
                <w:sz w:val="22"/>
                <w:szCs w:val="22"/>
                <w:lang w:eastAsia="en-GB"/>
                <w14:ligatures w14:val="none"/>
              </w:rPr>
              <w:lastRenderedPageBreak/>
              <w:t>support/advice (e.g. helpline numbers) to be offered to participants. Note that </w:t>
            </w:r>
            <w:r w:rsidRPr="00787863">
              <w:rPr>
                <w:rFonts w:ascii="Arial" w:eastAsia="Times New Roman" w:hAnsi="Arial" w:cs="Arial"/>
                <w:color w:val="161616"/>
                <w:kern w:val="0"/>
                <w:sz w:val="22"/>
                <w:szCs w:val="22"/>
                <w:lang w:val="en-US" w:eastAsia="en-GB"/>
                <w14:ligatures w14:val="none"/>
              </w:rPr>
              <w:t>where applicable, consent procedures should make it clear that if something potentially or actually illegal is discovered in the course of a project, it may need to be disclosed to the proper authorities</w:t>
            </w:r>
            <w:r w:rsidRPr="00787863">
              <w:rPr>
                <w:rFonts w:ascii="Arial" w:eastAsia="Times New Roman" w:hAnsi="Arial" w:cs="Arial"/>
                <w:color w:val="161616"/>
                <w:kern w:val="0"/>
                <w:sz w:val="22"/>
                <w:szCs w:val="22"/>
                <w:lang w:eastAsia="en-GB"/>
                <w14:ligatures w14:val="none"/>
              </w:rPr>
              <w:t> </w:t>
            </w:r>
          </w:p>
        </w:tc>
      </w:tr>
      <w:tr w:rsidR="00787863" w:rsidRPr="00787863" w14:paraId="6118CE45"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616D2CD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hideMark/>
          </w:tcPr>
          <w:p w14:paraId="345F4C1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N/A </w:t>
            </w:r>
          </w:p>
          <w:p w14:paraId="46F6E97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96775A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5CF317C1"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AE280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7424ACB"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Risks to the investigator</w:t>
            </w:r>
            <w:r w:rsidRPr="00787863">
              <w:rPr>
                <w:rFonts w:ascii="Arial" w:eastAsia="Times New Roman" w:hAnsi="Arial" w:cs="Arial"/>
                <w:kern w:val="0"/>
                <w:sz w:val="22"/>
                <w:szCs w:val="22"/>
                <w:lang w:eastAsia="en-GB"/>
                <w14:ligatures w14:val="none"/>
              </w:rPr>
              <w:t> </w:t>
            </w:r>
          </w:p>
          <w:p w14:paraId="353C14B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For example: personal health &amp; safety, physical harm, emotional distress, risk of accusation of harm/impropriety, conflict of interest </w:t>
            </w:r>
          </w:p>
        </w:tc>
      </w:tr>
      <w:tr w:rsidR="00787863" w:rsidRPr="00787863" w14:paraId="509C6348"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74E3233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48CA3E6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1C9F92D" w14:textId="77777777" w:rsidR="00787863" w:rsidRPr="00787863" w:rsidRDefault="00787863" w:rsidP="00787863">
            <w:pPr>
              <w:numPr>
                <w:ilvl w:val="0"/>
                <w:numId w:val="48"/>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Emotional impact</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Engaging repeatedly with discussions about social exclusion, loneliness, and marginalisation may have an emotional impact on the investigator, particularly if the researcher has personal or professional interest in the topic. </w:t>
            </w:r>
          </w:p>
          <w:p w14:paraId="0C68E674" w14:textId="77777777" w:rsidR="00787863" w:rsidRPr="00787863" w:rsidRDefault="00787863" w:rsidP="00787863">
            <w:pPr>
              <w:numPr>
                <w:ilvl w:val="0"/>
                <w:numId w:val="49"/>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Emotional labour and fatigue</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Conducting and transcribing qualitative interviews can be emotionally and cognitively demanding, potentially leading to fatigue, stress, or reduced well-being over time. </w:t>
            </w:r>
          </w:p>
          <w:p w14:paraId="2F5D9EF9" w14:textId="77777777" w:rsidR="00787863" w:rsidRPr="00787863" w:rsidRDefault="00787863" w:rsidP="00787863">
            <w:pPr>
              <w:numPr>
                <w:ilvl w:val="0"/>
                <w:numId w:val="50"/>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Managing participant distress</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Although the study does not involve vulnerable participants, some interviewees may become emotionally affected during discussion. Responding appropriately without providing therapeutic support may place pressure on the investigator. </w:t>
            </w:r>
          </w:p>
          <w:p w14:paraId="35A87E17" w14:textId="77777777" w:rsidR="00787863" w:rsidRPr="00787863" w:rsidRDefault="00787863" w:rsidP="00787863">
            <w:pPr>
              <w:numPr>
                <w:ilvl w:val="0"/>
                <w:numId w:val="51"/>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Role boundary challenges</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As the investigator is a psychology or counselling student, participants may assume a supportive or advisory role. Managing professional boundaries may present a challenge. </w:t>
            </w:r>
          </w:p>
          <w:p w14:paraId="1BFA04B6" w14:textId="77777777" w:rsidR="00787863" w:rsidRPr="00787863" w:rsidRDefault="00787863" w:rsidP="00787863">
            <w:pPr>
              <w:numPr>
                <w:ilvl w:val="0"/>
                <w:numId w:val="52"/>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Time and workload pressure</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Scheduling, conducting, transcribing, and analysing interviews within academic deadlines may increase stress levels. </w:t>
            </w:r>
          </w:p>
          <w:p w14:paraId="6193711D" w14:textId="77777777" w:rsidR="00787863" w:rsidRPr="00787863" w:rsidRDefault="00787863" w:rsidP="00787863">
            <w:pPr>
              <w:numPr>
                <w:ilvl w:val="0"/>
                <w:numId w:val="53"/>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lastRenderedPageBreak/>
              <w:t>Data protection responsibility</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The investigator is responsible for securely handling sensitive qualitative data. Errors in data management could lead to ethical or academic consequences. </w:t>
            </w:r>
          </w:p>
          <w:p w14:paraId="70674BCF" w14:textId="77777777" w:rsidR="00787863" w:rsidRPr="00787863" w:rsidRDefault="00787863" w:rsidP="00787863">
            <w:pPr>
              <w:numPr>
                <w:ilvl w:val="0"/>
                <w:numId w:val="54"/>
              </w:numPr>
              <w:spacing w:after="0" w:line="240" w:lineRule="auto"/>
              <w:ind w:left="1080" w:firstLine="0"/>
              <w:textAlignment w:val="baseline"/>
              <w:rPr>
                <w:rFonts w:ascii="Arial" w:eastAsia="Times New Roman" w:hAnsi="Arial" w:cs="Arial"/>
                <w:kern w:val="0"/>
                <w:sz w:val="22"/>
                <w:szCs w:val="22"/>
                <w:lang w:eastAsia="en-GB"/>
                <w14:ligatures w14:val="none"/>
              </w:rPr>
            </w:pPr>
            <w:r w:rsidRPr="00787863">
              <w:rPr>
                <w:rFonts w:ascii="Arial" w:eastAsia="Times New Roman" w:hAnsi="Arial" w:cs="Arial"/>
                <w:b/>
                <w:bCs/>
                <w:kern w:val="0"/>
                <w:sz w:val="22"/>
                <w:szCs w:val="22"/>
                <w:lang w:eastAsia="en-GB"/>
                <w14:ligatures w14:val="none"/>
              </w:rPr>
              <w:t>Reputational or academic risk</w:t>
            </w:r>
            <w:r w:rsidRPr="00787863">
              <w:rPr>
                <w:rFonts w:ascii="Arial" w:eastAsia="Times New Roman" w:hAnsi="Arial" w:cs="Arial"/>
                <w:kern w:val="0"/>
                <w:sz w:val="22"/>
                <w:szCs w:val="22"/>
                <w:lang w:eastAsia="en-GB"/>
                <w14:ligatures w14:val="none"/>
              </w:rPr>
              <w:t> </w:t>
            </w:r>
            <w:r w:rsidRPr="00787863">
              <w:rPr>
                <w:rFonts w:ascii="Arial" w:eastAsia="Times New Roman" w:hAnsi="Arial" w:cs="Arial"/>
                <w:kern w:val="0"/>
                <w:sz w:val="22"/>
                <w:szCs w:val="22"/>
                <w:lang w:eastAsia="en-GB"/>
                <w14:ligatures w14:val="none"/>
              </w:rPr>
              <w:br/>
              <w:t>Failure to adhere to ethical guidelines, confidentiality requirements, or methodological standards could impact academic standing or project approval. </w:t>
            </w:r>
          </w:p>
          <w:p w14:paraId="45D4421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AF7D91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1507A2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76A537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511431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247A60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1B9C1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3E5150F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lastRenderedPageBreak/>
              <w:t> </w:t>
            </w:r>
          </w:p>
        </w:tc>
      </w:tr>
      <w:tr w:rsidR="00787863" w:rsidRPr="00787863" w14:paraId="0480A997"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99A08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2B0B0BE"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University/institutional risks</w:t>
            </w:r>
            <w:r w:rsidRPr="00787863">
              <w:rPr>
                <w:rFonts w:ascii="Arial" w:eastAsia="Times New Roman" w:hAnsi="Arial" w:cs="Arial"/>
                <w:kern w:val="0"/>
                <w:sz w:val="22"/>
                <w:szCs w:val="22"/>
                <w:lang w:eastAsia="en-GB"/>
                <w14:ligatures w14:val="none"/>
              </w:rPr>
              <w:t> </w:t>
            </w:r>
          </w:p>
          <w:p w14:paraId="1F791E0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For example: adverse publicity, financial loss, data protection </w:t>
            </w:r>
          </w:p>
        </w:tc>
      </w:tr>
      <w:tr w:rsidR="00787863" w:rsidRPr="00787863" w14:paraId="5A271FEA"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56F6B33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51450E2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13CE693"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kern w:val="0"/>
                <w:lang w:eastAsia="en-GB"/>
                <w14:ligatures w14:val="none"/>
              </w:rPr>
              <w:t>1. Ethical Risks</w:t>
            </w:r>
            <w:r w:rsidRPr="00787863">
              <w:rPr>
                <w:rFonts w:ascii="Arial" w:eastAsia="Times New Roman" w:hAnsi="Arial" w:cs="Arial"/>
                <w:kern w:val="0"/>
                <w:lang w:eastAsia="en-GB"/>
                <w14:ligatures w14:val="none"/>
              </w:rPr>
              <w:t> </w:t>
            </w:r>
          </w:p>
          <w:p w14:paraId="786691A1" w14:textId="77777777" w:rsidR="00787863" w:rsidRPr="00787863" w:rsidRDefault="00787863" w:rsidP="00787863">
            <w:pPr>
              <w:numPr>
                <w:ilvl w:val="0"/>
                <w:numId w:val="55"/>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Participant distress or harm:</w:t>
            </w:r>
            <w:r w:rsidRPr="00787863">
              <w:rPr>
                <w:rFonts w:ascii="Arial" w:eastAsia="Times New Roman" w:hAnsi="Arial" w:cs="Arial"/>
                <w:kern w:val="0"/>
                <w:lang w:eastAsia="en-GB"/>
                <w14:ligatures w14:val="none"/>
              </w:rPr>
              <w:t> Discussions about social exclusion can trigger emotional distress for participants, particularly older adults with autism who may have experienced trauma or isolation. The university is responsible for ensuring participants are protected. </w:t>
            </w:r>
          </w:p>
          <w:p w14:paraId="11EDD3D6" w14:textId="77777777" w:rsidR="00787863" w:rsidRPr="00787863" w:rsidRDefault="00787863" w:rsidP="00787863">
            <w:pPr>
              <w:numPr>
                <w:ilvl w:val="0"/>
                <w:numId w:val="56"/>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Informed consent issues:</w:t>
            </w:r>
            <w:r w:rsidRPr="00787863">
              <w:rPr>
                <w:rFonts w:ascii="Arial" w:eastAsia="Times New Roman" w:hAnsi="Arial" w:cs="Arial"/>
                <w:kern w:val="0"/>
                <w:lang w:eastAsia="en-GB"/>
                <w14:ligatures w14:val="none"/>
              </w:rPr>
              <w:t> Ensuring participants fully understand the study, its purpose, and their rights can be challenging, especially if communication differences exist. Missteps could constitute ethical violations. </w:t>
            </w:r>
          </w:p>
          <w:p w14:paraId="6BE48671" w14:textId="77777777" w:rsidR="00787863" w:rsidRPr="00787863" w:rsidRDefault="00787863" w:rsidP="00787863">
            <w:pPr>
              <w:numPr>
                <w:ilvl w:val="0"/>
                <w:numId w:val="57"/>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Power dynamics:</w:t>
            </w:r>
            <w:r w:rsidRPr="00787863">
              <w:rPr>
                <w:rFonts w:ascii="Arial" w:eastAsia="Times New Roman" w:hAnsi="Arial" w:cs="Arial"/>
                <w:kern w:val="0"/>
                <w:lang w:eastAsia="en-GB"/>
                <w14:ligatures w14:val="none"/>
              </w:rPr>
              <w:t xml:space="preserve"> If students are conducting the interviews, there’s a risk of unintentional coercion, miscommunication, or bias, </w:t>
            </w:r>
            <w:r w:rsidRPr="00787863">
              <w:rPr>
                <w:rFonts w:ascii="Arial" w:eastAsia="Times New Roman" w:hAnsi="Arial" w:cs="Arial"/>
                <w:kern w:val="0"/>
                <w:lang w:eastAsia="en-GB"/>
                <w14:ligatures w14:val="none"/>
              </w:rPr>
              <w:lastRenderedPageBreak/>
              <w:t>which could be seen as ethical lapses. </w:t>
            </w:r>
          </w:p>
          <w:p w14:paraId="390684C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4A1FA293"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kern w:val="0"/>
                <w:lang w:eastAsia="en-GB"/>
                <w14:ligatures w14:val="none"/>
              </w:rPr>
              <w:t>2. Legal / Regulatory Risks</w:t>
            </w:r>
            <w:r w:rsidRPr="00787863">
              <w:rPr>
                <w:rFonts w:ascii="Arial" w:eastAsia="Times New Roman" w:hAnsi="Arial" w:cs="Arial"/>
                <w:kern w:val="0"/>
                <w:lang w:eastAsia="en-GB"/>
                <w14:ligatures w14:val="none"/>
              </w:rPr>
              <w:t> </w:t>
            </w:r>
          </w:p>
          <w:p w14:paraId="3AACBFAA" w14:textId="77777777" w:rsidR="00787863" w:rsidRPr="00787863" w:rsidRDefault="00787863" w:rsidP="00787863">
            <w:pPr>
              <w:numPr>
                <w:ilvl w:val="0"/>
                <w:numId w:val="58"/>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Data protection and privacy breaches:</w:t>
            </w:r>
            <w:r w:rsidRPr="00787863">
              <w:rPr>
                <w:rFonts w:ascii="Arial" w:eastAsia="Times New Roman" w:hAnsi="Arial" w:cs="Arial"/>
                <w:kern w:val="0"/>
                <w:lang w:eastAsia="en-GB"/>
                <w14:ligatures w14:val="none"/>
              </w:rPr>
              <w:t> Collecting, storing, and processing sensitive personal data about adults with autism requires compliance with laws like </w:t>
            </w:r>
            <w:r w:rsidRPr="00787863">
              <w:rPr>
                <w:rFonts w:ascii="Arial" w:eastAsia="Times New Roman" w:hAnsi="Arial" w:cs="Arial"/>
                <w:b/>
                <w:bCs/>
                <w:kern w:val="0"/>
                <w:lang w:eastAsia="en-GB"/>
                <w14:ligatures w14:val="none"/>
              </w:rPr>
              <w:t>GDPR</w:t>
            </w:r>
            <w:r w:rsidRPr="00787863">
              <w:rPr>
                <w:rFonts w:ascii="Arial" w:eastAsia="Times New Roman" w:hAnsi="Arial" w:cs="Arial"/>
                <w:kern w:val="0"/>
                <w:lang w:eastAsia="en-GB"/>
                <w14:ligatures w14:val="none"/>
              </w:rPr>
              <w:t> (in the EU/UK) or institutional policies on data handling. </w:t>
            </w:r>
          </w:p>
          <w:p w14:paraId="1041A391" w14:textId="77777777" w:rsidR="00787863" w:rsidRPr="00787863" w:rsidRDefault="00787863" w:rsidP="00787863">
            <w:pPr>
              <w:numPr>
                <w:ilvl w:val="0"/>
                <w:numId w:val="59"/>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Mandatory reporting obligations:</w:t>
            </w:r>
            <w:r w:rsidRPr="00787863">
              <w:rPr>
                <w:rFonts w:ascii="Arial" w:eastAsia="Times New Roman" w:hAnsi="Arial" w:cs="Arial"/>
                <w:kern w:val="0"/>
                <w:lang w:eastAsia="en-GB"/>
                <w14:ligatures w14:val="none"/>
              </w:rPr>
              <w:t> If participants disclose abuse, neglect, or serious mental health risks, the institution may have a legal obligation to act. Mishandling such disclosures could lead to liability. </w:t>
            </w:r>
          </w:p>
          <w:p w14:paraId="412CBE1A" w14:textId="77777777" w:rsidR="00787863" w:rsidRPr="00787863" w:rsidRDefault="00787863" w:rsidP="00787863">
            <w:pPr>
              <w:numPr>
                <w:ilvl w:val="0"/>
                <w:numId w:val="60"/>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Consent capacity:</w:t>
            </w:r>
            <w:r w:rsidRPr="00787863">
              <w:rPr>
                <w:rFonts w:ascii="Arial" w:eastAsia="Times New Roman" w:hAnsi="Arial" w:cs="Arial"/>
                <w:kern w:val="0"/>
                <w:lang w:eastAsia="en-GB"/>
                <w14:ligatures w14:val="none"/>
              </w:rPr>
              <w:t> If participants have varying cognitive abilities, the university may be legally accountable for ensuring valid consent is obtained, or for involving guardians where necessary. </w:t>
            </w:r>
          </w:p>
          <w:p w14:paraId="6C85CFC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6480C115"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kern w:val="0"/>
                <w:lang w:eastAsia="en-GB"/>
                <w14:ligatures w14:val="none"/>
              </w:rPr>
              <w:t>3. Reputational Risks</w:t>
            </w:r>
            <w:r w:rsidRPr="00787863">
              <w:rPr>
                <w:rFonts w:ascii="Arial" w:eastAsia="Times New Roman" w:hAnsi="Arial" w:cs="Arial"/>
                <w:kern w:val="0"/>
                <w:lang w:eastAsia="en-GB"/>
                <w14:ligatures w14:val="none"/>
              </w:rPr>
              <w:t> </w:t>
            </w:r>
          </w:p>
          <w:p w14:paraId="3A7C4109" w14:textId="77777777" w:rsidR="00787863" w:rsidRPr="00787863" w:rsidRDefault="00787863" w:rsidP="00787863">
            <w:pPr>
              <w:numPr>
                <w:ilvl w:val="0"/>
                <w:numId w:val="61"/>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Negative public perception:</w:t>
            </w:r>
            <w:r w:rsidRPr="00787863">
              <w:rPr>
                <w:rFonts w:ascii="Arial" w:eastAsia="Times New Roman" w:hAnsi="Arial" w:cs="Arial"/>
                <w:kern w:val="0"/>
                <w:lang w:eastAsia="en-GB"/>
                <w14:ligatures w14:val="none"/>
              </w:rPr>
              <w:t> If the study is perceived as exploitative, insensitive, or poorly conducted, it could damage the university’s reputation for ethical research. </w:t>
            </w:r>
          </w:p>
          <w:p w14:paraId="4BD7BA27" w14:textId="77777777" w:rsidR="00787863" w:rsidRPr="00787863" w:rsidRDefault="00787863" w:rsidP="00787863">
            <w:pPr>
              <w:numPr>
                <w:ilvl w:val="0"/>
                <w:numId w:val="62"/>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Participant complaints:</w:t>
            </w:r>
            <w:r w:rsidRPr="00787863">
              <w:rPr>
                <w:rFonts w:ascii="Arial" w:eastAsia="Times New Roman" w:hAnsi="Arial" w:cs="Arial"/>
                <w:kern w:val="0"/>
                <w:lang w:eastAsia="en-GB"/>
                <w14:ligatures w14:val="none"/>
              </w:rPr>
              <w:t> Poor handling of interviews, confidentiality, or follow-up could lead to formal complaints, which may escalate to regulatory bodies or media scrutiny. </w:t>
            </w:r>
          </w:p>
          <w:p w14:paraId="2E0D59B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lang w:eastAsia="en-GB"/>
                <w14:ligatures w14:val="none"/>
              </w:rPr>
              <w:t> </w:t>
            </w:r>
          </w:p>
          <w:p w14:paraId="51386CE5" w14:textId="77777777" w:rsidR="00787863" w:rsidRPr="00787863" w:rsidRDefault="00787863" w:rsidP="00787863">
            <w:pPr>
              <w:spacing w:after="0" w:line="240" w:lineRule="auto"/>
              <w:textAlignment w:val="baseline"/>
              <w:rPr>
                <w:rFonts w:ascii="Times New Roman" w:eastAsia="Times New Roman" w:hAnsi="Times New Roman" w:cs="Times New Roman"/>
                <w:color w:val="365F91"/>
                <w:kern w:val="0"/>
                <w:lang w:eastAsia="en-GB"/>
                <w14:ligatures w14:val="none"/>
              </w:rPr>
            </w:pPr>
            <w:r w:rsidRPr="00787863">
              <w:rPr>
                <w:rFonts w:ascii="Arial" w:eastAsia="Times New Roman" w:hAnsi="Arial" w:cs="Arial"/>
                <w:b/>
                <w:bCs/>
                <w:kern w:val="0"/>
                <w:lang w:eastAsia="en-GB"/>
                <w14:ligatures w14:val="none"/>
              </w:rPr>
              <w:t>4. Operational / Research Risks</w:t>
            </w:r>
            <w:r w:rsidRPr="00787863">
              <w:rPr>
                <w:rFonts w:ascii="Arial" w:eastAsia="Times New Roman" w:hAnsi="Arial" w:cs="Arial"/>
                <w:kern w:val="0"/>
                <w:lang w:eastAsia="en-GB"/>
                <w14:ligatures w14:val="none"/>
              </w:rPr>
              <w:t> </w:t>
            </w:r>
          </w:p>
          <w:p w14:paraId="7CB660BC" w14:textId="77777777" w:rsidR="00787863" w:rsidRPr="00787863" w:rsidRDefault="00787863" w:rsidP="00787863">
            <w:pPr>
              <w:numPr>
                <w:ilvl w:val="0"/>
                <w:numId w:val="63"/>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lastRenderedPageBreak/>
              <w:t>Student training and competence:</w:t>
            </w:r>
            <w:r w:rsidRPr="00787863">
              <w:rPr>
                <w:rFonts w:ascii="Arial" w:eastAsia="Times New Roman" w:hAnsi="Arial" w:cs="Arial"/>
                <w:kern w:val="0"/>
                <w:lang w:eastAsia="en-GB"/>
                <w14:ligatures w14:val="none"/>
              </w:rPr>
              <w:t> Inexperienced interviewers may inadvertently bias responses, misinterpret data, or mishandle sensitive topics, which could compromise research integrity. </w:t>
            </w:r>
          </w:p>
          <w:p w14:paraId="7BA9FA70" w14:textId="77777777" w:rsidR="00787863" w:rsidRPr="00787863" w:rsidRDefault="00787863" w:rsidP="00787863">
            <w:pPr>
              <w:numPr>
                <w:ilvl w:val="0"/>
                <w:numId w:val="64"/>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Data quality and reliability:</w:t>
            </w:r>
            <w:r w:rsidRPr="00787863">
              <w:rPr>
                <w:rFonts w:ascii="Arial" w:eastAsia="Times New Roman" w:hAnsi="Arial" w:cs="Arial"/>
                <w:kern w:val="0"/>
                <w:lang w:eastAsia="en-GB"/>
                <w14:ligatures w14:val="none"/>
              </w:rPr>
              <w:t> Poorly conducted interviews can lead to low-quality or unusable data, which could impact the credibility of publications or reports linked to the institution. </w:t>
            </w:r>
          </w:p>
          <w:p w14:paraId="42F99B7D" w14:textId="77777777" w:rsidR="00787863" w:rsidRPr="00787863" w:rsidRDefault="00787863" w:rsidP="00787863">
            <w:pPr>
              <w:numPr>
                <w:ilvl w:val="0"/>
                <w:numId w:val="65"/>
              </w:numPr>
              <w:spacing w:after="0" w:line="240" w:lineRule="auto"/>
              <w:ind w:left="1080" w:firstLine="0"/>
              <w:textAlignment w:val="baseline"/>
              <w:rPr>
                <w:rFonts w:ascii="Arial" w:eastAsia="Times New Roman" w:hAnsi="Arial" w:cs="Arial"/>
                <w:kern w:val="0"/>
                <w:lang w:eastAsia="en-GB"/>
                <w14:ligatures w14:val="none"/>
              </w:rPr>
            </w:pPr>
            <w:r w:rsidRPr="00787863">
              <w:rPr>
                <w:rFonts w:ascii="Arial" w:eastAsia="Times New Roman" w:hAnsi="Arial" w:cs="Arial"/>
                <w:b/>
                <w:bCs/>
                <w:kern w:val="0"/>
                <w:lang w:eastAsia="en-GB"/>
                <w14:ligatures w14:val="none"/>
              </w:rPr>
              <w:t>Resource liability:</w:t>
            </w:r>
            <w:r w:rsidRPr="00787863">
              <w:rPr>
                <w:rFonts w:ascii="Arial" w:eastAsia="Times New Roman" w:hAnsi="Arial" w:cs="Arial"/>
                <w:kern w:val="0"/>
                <w:lang w:eastAsia="en-GB"/>
                <w14:ligatures w14:val="none"/>
              </w:rPr>
              <w:t> If participants require follow-up support (e.g., counselling due to distress during interviews), the university may need to provide resources. </w:t>
            </w:r>
          </w:p>
          <w:p w14:paraId="7CCEED8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97BACE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8A44DB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24649B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D878C7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4254D0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60A146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3BBCEEE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Times New Roman" w:eastAsia="Times New Roman" w:hAnsi="Times New Roman" w:cs="Times New Roman"/>
                <w:kern w:val="0"/>
                <w:sz w:val="20"/>
                <w:szCs w:val="20"/>
                <w:lang w:eastAsia="en-GB"/>
                <w14:ligatures w14:val="none"/>
              </w:rPr>
              <w:lastRenderedPageBreak/>
              <w:t> </w:t>
            </w:r>
          </w:p>
        </w:tc>
      </w:tr>
      <w:tr w:rsidR="00787863" w:rsidRPr="00787863" w14:paraId="1061F5CD"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02CB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3C09171"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Environmental risks</w:t>
            </w:r>
            <w:r w:rsidRPr="00787863">
              <w:rPr>
                <w:rFonts w:ascii="Arial" w:eastAsia="Times New Roman" w:hAnsi="Arial" w:cs="Arial"/>
                <w:kern w:val="0"/>
                <w:sz w:val="22"/>
                <w:szCs w:val="22"/>
                <w:lang w:eastAsia="en-GB"/>
                <w14:ligatures w14:val="none"/>
              </w:rPr>
              <w:t> </w:t>
            </w:r>
          </w:p>
          <w:p w14:paraId="6D988CE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For example: accidental spillage of pollutants, damage to local ecosystems </w:t>
            </w:r>
          </w:p>
        </w:tc>
      </w:tr>
      <w:tr w:rsidR="00787863" w:rsidRPr="00787863" w14:paraId="3F73D373"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191F6D6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65B4B72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Risk to the environment: </w:t>
            </w:r>
          </w:p>
          <w:p w14:paraId="60E3FA0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4FB159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N/A </w:t>
            </w:r>
          </w:p>
          <w:p w14:paraId="4F77124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605D76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49259CE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kern w:val="0"/>
                <w:sz w:val="18"/>
                <w:szCs w:val="18"/>
                <w:lang w:eastAsia="en-GB"/>
                <w14:ligatures w14:val="none"/>
              </w:rPr>
              <w:t>How you will mitigate the risk to environment:</w:t>
            </w:r>
            <w:r w:rsidRPr="00787863">
              <w:rPr>
                <w:rFonts w:ascii="Arial" w:eastAsia="Times New Roman" w:hAnsi="Arial" w:cs="Arial"/>
                <w:kern w:val="0"/>
                <w:sz w:val="18"/>
                <w:szCs w:val="18"/>
                <w:lang w:eastAsia="en-GB"/>
                <w14:ligatures w14:val="none"/>
              </w:rPr>
              <w:t> </w:t>
            </w:r>
          </w:p>
          <w:p w14:paraId="430127E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E63B40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1FE9A2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F6DB98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5983C754"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267"/>
        <w:gridCol w:w="749"/>
        <w:gridCol w:w="750"/>
        <w:gridCol w:w="784"/>
      </w:tblGrid>
      <w:tr w:rsidR="00787863" w:rsidRPr="00787863" w14:paraId="36F627AF"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82D89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9BB714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Disclosure and Barring Service</w:t>
            </w:r>
            <w:r w:rsidRPr="00787863">
              <w:rPr>
                <w:rFonts w:ascii="Arial" w:eastAsia="Times New Roman" w:hAnsi="Arial" w:cs="Arial"/>
                <w:kern w:val="0"/>
                <w:sz w:val="22"/>
                <w:szCs w:val="22"/>
                <w:lang w:eastAsia="en-GB"/>
                <w14:ligatures w14:val="none"/>
              </w:rPr>
              <w:t> </w:t>
            </w:r>
          </w:p>
        </w:tc>
      </w:tr>
      <w:tr w:rsidR="00787863" w:rsidRPr="00787863" w14:paraId="66635A50"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5D2B7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3D58FAE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99E29C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p w14:paraId="63B5005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1DC10E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p w14:paraId="628075C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534598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N/A</w:t>
            </w:r>
            <w:r w:rsidRPr="00787863">
              <w:rPr>
                <w:rFonts w:ascii="Arial" w:eastAsia="Times New Roman" w:hAnsi="Arial" w:cs="Arial"/>
                <w:kern w:val="0"/>
                <w:sz w:val="22"/>
                <w:szCs w:val="22"/>
                <w:lang w:eastAsia="en-GB"/>
                <w14:ligatures w14:val="none"/>
              </w:rPr>
              <w:t> </w:t>
            </w:r>
          </w:p>
          <w:p w14:paraId="745B1C8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r w:rsidR="00787863" w:rsidRPr="00787863" w14:paraId="6A66855C"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8C8A1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9AD58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FE337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0A635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927A3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Arial" w:eastAsia="Times New Roman" w:hAnsi="Arial" w:cs="Arial"/>
                <w:kern w:val="0"/>
                <w:sz w:val="16"/>
                <w:szCs w:val="16"/>
                <w:lang w:eastAsia="en-GB"/>
                <w14:ligatures w14:val="none"/>
              </w:rPr>
              <w:t> </w:t>
            </w:r>
          </w:p>
        </w:tc>
      </w:tr>
      <w:tr w:rsidR="00787863" w:rsidRPr="00787863" w14:paraId="7BF01D12"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17194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31801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 please give the certificate number. If the certificate number is not </w:t>
            </w:r>
            <w:proofErr w:type="gramStart"/>
            <w:r w:rsidRPr="00787863">
              <w:rPr>
                <w:rFonts w:ascii="Arial" w:eastAsia="Times New Roman" w:hAnsi="Arial" w:cs="Arial"/>
                <w:kern w:val="0"/>
                <w:sz w:val="22"/>
                <w:szCs w:val="22"/>
                <w:lang w:eastAsia="en-GB"/>
                <w14:ligatures w14:val="none"/>
              </w:rPr>
              <w:t>available</w:t>
            </w:r>
            <w:proofErr w:type="gramEnd"/>
            <w:r w:rsidRPr="00787863">
              <w:rPr>
                <w:rFonts w:ascii="Arial" w:eastAsia="Times New Roman" w:hAnsi="Arial" w:cs="Arial"/>
                <w:kern w:val="0"/>
                <w:sz w:val="22"/>
                <w:szCs w:val="22"/>
                <w:lang w:eastAsia="en-GB"/>
                <w14:ligatures w14:val="none"/>
              </w:rPr>
              <w:t>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vAlign w:val="center"/>
            <w:hideMark/>
          </w:tcPr>
          <w:p w14:paraId="7D0D227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bl>
    <w:p w14:paraId="459846D5"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7DE226A0"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I: Feedback, Consent and Confidentiality</w:t>
      </w:r>
      <w:r w:rsidRPr="00787863">
        <w:rPr>
          <w:rFonts w:ascii="Arial" w:eastAsia="Times New Roman" w:hAnsi="Arial" w:cs="Arial"/>
          <w:kern w:val="0"/>
          <w:sz w:val="22"/>
          <w:szCs w:val="22"/>
          <w:lang w:eastAsia="en-GB"/>
          <w14:ligatures w14:val="none"/>
        </w:rPr>
        <w:t> </w:t>
      </w:r>
    </w:p>
    <w:p w14:paraId="67F0D2BE"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8548"/>
      </w:tblGrid>
      <w:tr w:rsidR="00787863" w:rsidRPr="00787863" w14:paraId="10EF37FA"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CD19E5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0B5195F"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Feedback</w:t>
            </w:r>
            <w:r w:rsidRPr="00787863">
              <w:rPr>
                <w:rFonts w:ascii="Arial" w:eastAsia="Times New Roman" w:hAnsi="Arial" w:cs="Arial"/>
                <w:kern w:val="0"/>
                <w:sz w:val="22"/>
                <w:szCs w:val="22"/>
                <w:lang w:eastAsia="en-GB"/>
                <w14:ligatures w14:val="none"/>
              </w:rPr>
              <w:t> </w:t>
            </w:r>
          </w:p>
          <w:p w14:paraId="2E9B253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What de-briefing and feedback will be provided to participants, how will this be done and when?  </w:t>
            </w:r>
          </w:p>
        </w:tc>
      </w:tr>
      <w:tr w:rsidR="00787863" w:rsidRPr="00787863" w14:paraId="24DB723E"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44431D8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5DCFB3B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42EEC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Participants will receive a debrief sheet after participation, summarising the study’s aims and providing contact details for the researcher and their research supervisor. Where appropriate, participants will also be signposted to university wellbeing or support services, in line with BPS recommendations on post-participation care. </w:t>
            </w:r>
          </w:p>
          <w:p w14:paraId="1743C10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D4FD75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B061E1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4BD5C9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F9670A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96BFE3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F05996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028DDA5A"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1BA7C3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A3CB6C1"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Informed consent</w:t>
            </w:r>
            <w:r w:rsidRPr="00787863">
              <w:rPr>
                <w:rFonts w:ascii="Arial" w:eastAsia="Times New Roman" w:hAnsi="Arial" w:cs="Arial"/>
                <w:kern w:val="0"/>
                <w:sz w:val="22"/>
                <w:szCs w:val="22"/>
                <w:lang w:eastAsia="en-GB"/>
                <w14:ligatures w14:val="none"/>
              </w:rPr>
              <w:t> </w:t>
            </w:r>
          </w:p>
          <w:p w14:paraId="463BE35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787863" w:rsidRPr="00787863" w14:paraId="5667D396"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16FE5C5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3728CDB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369F0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Participants will be provided with a detailed information sheet outlining the purpose of the study, the nature of participation, potential risks, and their rights. Written informed consent will be obtained prior to participation, in accordance with the British Psychological Society’s Code of Human Research Ethics (BPS, 2021). </w:t>
            </w:r>
          </w:p>
          <w:p w14:paraId="024D8EF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471864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238F34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DDA2FC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1FB3B332"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82D09B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2DAA4B9"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Confidentiality / Anonymity</w:t>
            </w:r>
            <w:r w:rsidRPr="00787863">
              <w:rPr>
                <w:rFonts w:ascii="Arial" w:eastAsia="Times New Roman" w:hAnsi="Arial" w:cs="Arial"/>
                <w:kern w:val="0"/>
                <w:sz w:val="22"/>
                <w:szCs w:val="22"/>
                <w:lang w:eastAsia="en-GB"/>
                <w14:ligatures w14:val="none"/>
              </w:rPr>
              <w:t> </w:t>
            </w:r>
          </w:p>
          <w:p w14:paraId="38EE0E9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Set out how anonymity of participants and confidentiality will be ensured in any outputs. If anonymity is not being offered, explain why this is the case.  </w:t>
            </w:r>
          </w:p>
        </w:tc>
      </w:tr>
      <w:tr w:rsidR="00787863" w:rsidRPr="00787863" w14:paraId="11A28902"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4BEE38F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0D0B3CB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325C13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A71B79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lang w:eastAsia="en-GB"/>
                <w14:ligatures w14:val="none"/>
              </w:rPr>
              <w:t>All data will be anonymised using pseudonyms, and any identifying information will be removed from transcripts. Data will be stored securely in accordance with BPS guidance on confidentiality and data protection </w:t>
            </w:r>
          </w:p>
          <w:p w14:paraId="579DE61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F8FF77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115492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8A51EF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236ED4F0"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6DEBD267"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J: Data Protection and Storage</w:t>
      </w:r>
      <w:r w:rsidRPr="00787863">
        <w:rPr>
          <w:rFonts w:ascii="Arial" w:eastAsia="Times New Roman" w:hAnsi="Arial" w:cs="Arial"/>
          <w:kern w:val="0"/>
          <w:sz w:val="22"/>
          <w:szCs w:val="22"/>
          <w:lang w:eastAsia="en-GB"/>
          <w14:ligatures w14:val="none"/>
        </w:rPr>
        <w:t> </w:t>
      </w:r>
    </w:p>
    <w:p w14:paraId="0AF3A3BF"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6724"/>
        <w:gridCol w:w="905"/>
        <w:gridCol w:w="908"/>
      </w:tblGrid>
      <w:tr w:rsidR="00787863" w:rsidRPr="00787863" w14:paraId="785E17E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DD8046"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8EC583"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Does the research activity involve personal da</w:t>
            </w:r>
            <w:r w:rsidRPr="00787863">
              <w:rPr>
                <w:rFonts w:ascii="Arial" w:eastAsia="Times New Roman" w:hAnsi="Arial" w:cs="Arial"/>
                <w:kern w:val="0"/>
                <w:sz w:val="22"/>
                <w:szCs w:val="22"/>
                <w:shd w:val="clear" w:color="auto" w:fill="F2F2F2"/>
                <w:lang w:eastAsia="en-GB"/>
                <w14:ligatures w14:val="none"/>
              </w:rPr>
              <w:t>t</w:t>
            </w:r>
            <w:r w:rsidRPr="00787863">
              <w:rPr>
                <w:rFonts w:ascii="Arial" w:eastAsia="Times New Roman" w:hAnsi="Arial" w:cs="Arial"/>
                <w:kern w:val="0"/>
                <w:sz w:val="22"/>
                <w:szCs w:val="22"/>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3C0264"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347AF7"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79BAC7A9"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CC76E9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9EA097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i/>
                <w:iCs/>
                <w:kern w:val="0"/>
                <w:sz w:val="22"/>
                <w:szCs w:val="22"/>
                <w:lang w:eastAsia="en-GB"/>
                <w14:ligatures w14:val="none"/>
              </w:rPr>
              <w:t>“Personal data”</w:t>
            </w:r>
            <w:r w:rsidRPr="00787863">
              <w:rPr>
                <w:rFonts w:ascii="Arial" w:eastAsia="Times New Roman" w:hAnsi="Arial" w:cs="Arial"/>
                <w:i/>
                <w:iCs/>
                <w:kern w:val="0"/>
                <w:sz w:val="22"/>
                <w:szCs w:val="22"/>
                <w:lang w:eastAsia="en-GB"/>
                <w14:ligatures w14:val="none"/>
              </w:rPr>
              <w:t> </w:t>
            </w:r>
            <w:r w:rsidRPr="00787863">
              <w:rPr>
                <w:rFonts w:ascii="Arial" w:eastAsia="Times New Roman" w:hAnsi="Arial" w:cs="Arial"/>
                <w:i/>
                <w:iCs/>
                <w:color w:val="333333"/>
                <w:kern w:val="0"/>
                <w:sz w:val="22"/>
                <w:szCs w:val="22"/>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in </w:t>
            </w:r>
            <w:r w:rsidRPr="00787863">
              <w:rPr>
                <w:rFonts w:ascii="Arial" w:eastAsia="Times New Roman" w:hAnsi="Arial" w:cs="Arial"/>
                <w:i/>
                <w:iCs/>
                <w:color w:val="333333"/>
                <w:kern w:val="0"/>
                <w:sz w:val="22"/>
                <w:szCs w:val="22"/>
                <w:shd w:val="clear" w:color="auto" w:fill="F2F2F2"/>
                <w:lang w:eastAsia="en-GB"/>
                <w14:ligatures w14:val="none"/>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787863">
              <w:rPr>
                <w:rFonts w:ascii="Arial" w:eastAsia="Times New Roman" w:hAnsi="Arial" w:cs="Arial"/>
                <w:color w:val="333333"/>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79208C"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val="en-US" w:eastAsia="en-GB"/>
                <w14:ligatures w14:val="none"/>
              </w:rPr>
              <w:t> </w:t>
            </w:r>
            <w:r w:rsidRPr="00787863">
              <w:rPr>
                <w:rFonts w:ascii="MS Gothic" w:eastAsia="MS Gothic" w:hAnsi="MS Gothic" w:cs="Times New Roman" w:hint="eastAsia"/>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E2754C"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MS Gothic" w:eastAsia="MS Gothic" w:hAnsi="MS Gothic" w:cs="Times New Roman" w:hint="eastAsia"/>
                <w:kern w:val="0"/>
                <w:sz w:val="22"/>
                <w:szCs w:val="22"/>
                <w:lang w:val="en-US" w:eastAsia="en-GB"/>
                <w14:ligatures w14:val="none"/>
              </w:rPr>
              <w:t>☐</w:t>
            </w:r>
            <w:r w:rsidRPr="00787863">
              <w:rPr>
                <w:rFonts w:ascii="MS Gothic" w:eastAsia="MS Gothic" w:hAnsi="MS Gothic" w:cs="Times New Roman" w:hint="eastAsia"/>
                <w:kern w:val="0"/>
                <w:sz w:val="22"/>
                <w:szCs w:val="22"/>
                <w:lang w:eastAsia="en-GB"/>
                <w14:ligatures w14:val="none"/>
              </w:rPr>
              <w:t> </w:t>
            </w:r>
          </w:p>
        </w:tc>
      </w:tr>
      <w:tr w:rsidR="00787863" w:rsidRPr="00787863" w14:paraId="0E1334A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8AA38C"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AB0DCCC"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 provide a</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description of the data and explain why this data needs to be collected: </w:t>
            </w:r>
          </w:p>
        </w:tc>
      </w:tr>
      <w:tr w:rsidR="00787863" w:rsidRPr="00787863" w14:paraId="44561A6E"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11D7F3D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24B32F2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09253BD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Age and gender data will be collected.  These are basic data elements and could inform the analysis. </w:t>
            </w:r>
          </w:p>
          <w:p w14:paraId="7475A24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FDFBC0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53D864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477220AE"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640BB5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6C60AA9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7E1BFB"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044906"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6B02D64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5C813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D5D1D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i/>
                <w:iCs/>
                <w:color w:val="000000"/>
                <w:kern w:val="0"/>
                <w:sz w:val="20"/>
                <w:szCs w:val="20"/>
                <w:lang w:eastAsia="en-GB"/>
                <w14:ligatures w14:val="none"/>
              </w:rPr>
              <w:t>“Special category data”</w:t>
            </w:r>
            <w:r w:rsidRPr="00787863">
              <w:rPr>
                <w:rFonts w:ascii="Arial" w:eastAsia="Times New Roman" w:hAnsi="Arial" w:cs="Arial"/>
                <w:i/>
                <w:iCs/>
                <w:color w:val="000000"/>
                <w:kern w:val="0"/>
                <w:sz w:val="20"/>
                <w:szCs w:val="20"/>
                <w:lang w:eastAsia="en-GB"/>
                <w14:ligatures w14:val="none"/>
              </w:rPr>
              <w:t> means sensitive personal data consisting of information as to the data </w:t>
            </w:r>
            <w:proofErr w:type="gramStart"/>
            <w:r w:rsidRPr="00787863">
              <w:rPr>
                <w:rFonts w:ascii="Arial" w:eastAsia="Times New Roman" w:hAnsi="Arial" w:cs="Arial"/>
                <w:i/>
                <w:iCs/>
                <w:color w:val="000000"/>
                <w:kern w:val="0"/>
                <w:sz w:val="20"/>
                <w:szCs w:val="20"/>
                <w:lang w:eastAsia="en-GB"/>
                <w14:ligatures w14:val="none"/>
              </w:rPr>
              <w:t>subjects’</w:t>
            </w:r>
            <w:proofErr w:type="gramEnd"/>
            <w:r w:rsidRPr="00787863">
              <w:rPr>
                <w:rFonts w:ascii="Arial" w:eastAsia="Times New Roman" w:hAnsi="Arial" w:cs="Arial"/>
                <w:i/>
                <w:iCs/>
                <w:color w:val="000000"/>
                <w:kern w:val="0"/>
                <w:sz w:val="20"/>
                <w:szCs w:val="20"/>
                <w:lang w:eastAsia="en-GB"/>
                <w14:ligatures w14:val="none"/>
              </w:rPr>
              <w:t> –</w:t>
            </w:r>
            <w:r w:rsidRPr="00787863">
              <w:rPr>
                <w:rFonts w:ascii="Arial" w:eastAsia="Times New Roman" w:hAnsi="Arial" w:cs="Arial"/>
                <w:color w:val="000000"/>
                <w:kern w:val="0"/>
                <w:sz w:val="20"/>
                <w:szCs w:val="20"/>
                <w:lang w:eastAsia="en-GB"/>
                <w14:ligatures w14:val="none"/>
              </w:rPr>
              <w:t> </w:t>
            </w:r>
          </w:p>
          <w:p w14:paraId="60DF8A5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(a) racial or ethnic origin,</w:t>
            </w:r>
            <w:r w:rsidRPr="00787863">
              <w:rPr>
                <w:rFonts w:ascii="Arial" w:eastAsia="Times New Roman" w:hAnsi="Arial" w:cs="Arial"/>
                <w:color w:val="000000"/>
                <w:kern w:val="0"/>
                <w:sz w:val="20"/>
                <w:szCs w:val="20"/>
                <w:lang w:eastAsia="en-GB"/>
                <w14:ligatures w14:val="none"/>
              </w:rPr>
              <w:t> </w:t>
            </w:r>
          </w:p>
          <w:p w14:paraId="7ACBB34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(b) political opinions,</w:t>
            </w:r>
            <w:r w:rsidRPr="00787863">
              <w:rPr>
                <w:rFonts w:ascii="Arial" w:eastAsia="Times New Roman" w:hAnsi="Arial" w:cs="Arial"/>
                <w:color w:val="000000"/>
                <w:kern w:val="0"/>
                <w:sz w:val="20"/>
                <w:szCs w:val="20"/>
                <w:lang w:eastAsia="en-GB"/>
                <w14:ligatures w14:val="none"/>
              </w:rPr>
              <w:t> </w:t>
            </w:r>
          </w:p>
          <w:p w14:paraId="73A98C0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w:t>
            </w:r>
            <w:proofErr w:type="gramStart"/>
            <w:r w:rsidRPr="00787863">
              <w:rPr>
                <w:rFonts w:ascii="Arial" w:eastAsia="Times New Roman" w:hAnsi="Arial" w:cs="Arial"/>
                <w:i/>
                <w:iCs/>
                <w:color w:val="000000"/>
                <w:kern w:val="0"/>
                <w:sz w:val="20"/>
                <w:szCs w:val="20"/>
                <w:lang w:eastAsia="en-GB"/>
                <w14:ligatures w14:val="none"/>
              </w:rPr>
              <w:t>c )</w:t>
            </w:r>
            <w:proofErr w:type="gramEnd"/>
            <w:r w:rsidRPr="00787863">
              <w:rPr>
                <w:rFonts w:ascii="Arial" w:eastAsia="Times New Roman" w:hAnsi="Arial" w:cs="Arial"/>
                <w:i/>
                <w:iCs/>
                <w:color w:val="000000"/>
                <w:kern w:val="0"/>
                <w:sz w:val="20"/>
                <w:szCs w:val="20"/>
                <w:lang w:eastAsia="en-GB"/>
                <w14:ligatures w14:val="none"/>
              </w:rPr>
              <w:t> religious beliefs or other beliefs of a similar nature,</w:t>
            </w:r>
            <w:r w:rsidRPr="00787863">
              <w:rPr>
                <w:rFonts w:ascii="Arial" w:eastAsia="Times New Roman" w:hAnsi="Arial" w:cs="Arial"/>
                <w:color w:val="000000"/>
                <w:kern w:val="0"/>
                <w:sz w:val="20"/>
                <w:szCs w:val="20"/>
                <w:lang w:eastAsia="en-GB"/>
                <w14:ligatures w14:val="none"/>
              </w:rPr>
              <w:t> </w:t>
            </w:r>
          </w:p>
          <w:p w14:paraId="4A6E9FD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787863">
              <w:rPr>
                <w:rFonts w:ascii="Arial" w:eastAsia="Times New Roman" w:hAnsi="Arial" w:cs="Arial"/>
                <w:color w:val="000000"/>
                <w:kern w:val="0"/>
                <w:sz w:val="20"/>
                <w:szCs w:val="20"/>
                <w:lang w:eastAsia="en-GB"/>
                <w14:ligatures w14:val="none"/>
              </w:rPr>
              <w:t> </w:t>
            </w:r>
          </w:p>
          <w:p w14:paraId="10F7FD1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(e) physical or mental health or condition,</w:t>
            </w:r>
            <w:r w:rsidRPr="00787863">
              <w:rPr>
                <w:rFonts w:ascii="Arial" w:eastAsia="Times New Roman" w:hAnsi="Arial" w:cs="Arial"/>
                <w:color w:val="000000"/>
                <w:kern w:val="0"/>
                <w:sz w:val="20"/>
                <w:szCs w:val="20"/>
                <w:lang w:eastAsia="en-GB"/>
                <w14:ligatures w14:val="none"/>
              </w:rPr>
              <w:t> </w:t>
            </w:r>
          </w:p>
          <w:p w14:paraId="14B41A7E"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(f) sexual life,</w:t>
            </w:r>
            <w:r w:rsidRPr="00787863">
              <w:rPr>
                <w:rFonts w:ascii="Arial" w:eastAsia="Times New Roman" w:hAnsi="Arial" w:cs="Arial"/>
                <w:color w:val="000000"/>
                <w:kern w:val="0"/>
                <w:sz w:val="20"/>
                <w:szCs w:val="20"/>
                <w:lang w:eastAsia="en-GB"/>
                <w14:ligatures w14:val="none"/>
              </w:rPr>
              <w:t> </w:t>
            </w:r>
          </w:p>
          <w:p w14:paraId="5C6918C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(g) genetics,</w:t>
            </w:r>
            <w:r w:rsidRPr="00787863">
              <w:rPr>
                <w:rFonts w:ascii="Arial" w:eastAsia="Times New Roman" w:hAnsi="Arial" w:cs="Arial"/>
                <w:color w:val="000000"/>
                <w:kern w:val="0"/>
                <w:sz w:val="20"/>
                <w:szCs w:val="20"/>
                <w:lang w:eastAsia="en-GB"/>
                <w14:ligatures w14:val="none"/>
              </w:rPr>
              <w:t> </w:t>
            </w:r>
          </w:p>
          <w:p w14:paraId="46E895A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000000"/>
                <w:kern w:val="0"/>
                <w:sz w:val="20"/>
                <w:szCs w:val="20"/>
                <w:lang w:eastAsia="en-GB"/>
                <w14:ligatures w14:val="none"/>
              </w:rPr>
              <w:t>(h) biometric data (as used for ID purposes),</w:t>
            </w:r>
            <w:r w:rsidRPr="00787863">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C2488A"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w:t>
            </w:r>
            <w:r w:rsidRPr="00787863">
              <w:rPr>
                <w:rFonts w:ascii="Times New Roman" w:eastAsia="Times New Roman" w:hAnsi="Times New Roman"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65AF4C"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MS Gothic" w:eastAsia="MS Gothic" w:hAnsi="MS Gothic" w:cs="Times New Roman" w:hint="eastAsia"/>
                <w:kern w:val="0"/>
                <w:sz w:val="22"/>
                <w:szCs w:val="22"/>
                <w:lang w:val="en-US" w:eastAsia="en-GB"/>
                <w14:ligatures w14:val="none"/>
              </w:rPr>
              <w:t>☐</w:t>
            </w:r>
            <w:r w:rsidRPr="00787863">
              <w:rPr>
                <w:rFonts w:ascii="MS Gothic" w:eastAsia="MS Gothic" w:hAnsi="MS Gothic" w:cs="Times New Roman" w:hint="eastAsia"/>
                <w:kern w:val="0"/>
                <w:sz w:val="22"/>
                <w:szCs w:val="22"/>
                <w:lang w:eastAsia="en-GB"/>
                <w14:ligatures w14:val="none"/>
              </w:rPr>
              <w:t> </w:t>
            </w:r>
          </w:p>
        </w:tc>
      </w:tr>
      <w:tr w:rsidR="00787863" w:rsidRPr="00787863" w14:paraId="541E95A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E3D35C"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D3061A3"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 provide a</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description of the special category data and explain why this data needs to be collected: </w:t>
            </w:r>
          </w:p>
        </w:tc>
      </w:tr>
      <w:tr w:rsidR="00787863" w:rsidRPr="00787863" w14:paraId="5AE178B0"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3460605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705DC62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8885F8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 </w:t>
            </w:r>
          </w:p>
          <w:p w14:paraId="02C573E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BFCC8D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78D4"/>
                <w:kern w:val="0"/>
                <w:sz w:val="22"/>
                <w:szCs w:val="22"/>
                <w:lang w:eastAsia="en-GB"/>
                <w14:ligatures w14:val="none"/>
              </w:rPr>
              <w:t> </w:t>
            </w:r>
          </w:p>
          <w:p w14:paraId="5BB21BC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16DFE363"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684"/>
        <w:gridCol w:w="911"/>
        <w:gridCol w:w="910"/>
      </w:tblGrid>
      <w:tr w:rsidR="00787863" w:rsidRPr="00787863" w14:paraId="7AC0B93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3129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A8C616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Will data from the research activity (collected data, drafts of the thesis, or materials for publication) be stored in any of the following ways?</w:t>
            </w: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66826C2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47B56E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7DE0AEA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8F98F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EC88A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E438D1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0879EB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E521F3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98B37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2935F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8073F5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91679F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7A07B9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84986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D7D1A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E92E7E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4D6986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2C071D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B2D64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D2598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DC04DD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5769F0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0058DB7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DB2C5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405E5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A7028E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BDE75C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BD8AA5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E80FF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A39C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3463EB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8E09C4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49A451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C5F6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FB5571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Other – specify: </w:t>
            </w:r>
          </w:p>
          <w:p w14:paraId="7ADB420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801E1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0F50C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C127A0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58A3A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C8BD90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For all stored data, explain the measures in place to ensure the security of the data collected, data confidentiality, including details of backup procedures, </w:t>
            </w:r>
            <w:r w:rsidRPr="00787863">
              <w:rPr>
                <w:rFonts w:ascii="Arial" w:eastAsia="Times New Roman" w:hAnsi="Arial" w:cs="Arial"/>
                <w:color w:val="FF0000"/>
                <w:kern w:val="0"/>
                <w:sz w:val="22"/>
                <w:szCs w:val="22"/>
                <w:shd w:val="clear" w:color="auto" w:fill="F2F2F2"/>
                <w:lang w:eastAsia="en-GB"/>
                <w14:ligatures w14:val="none"/>
              </w:rPr>
              <w:t>password</w:t>
            </w:r>
            <w:r w:rsidRPr="00787863">
              <w:rPr>
                <w:rFonts w:ascii="Arial" w:eastAsia="Times New Roman" w:hAnsi="Arial" w:cs="Arial"/>
                <w:color w:val="FF0000"/>
                <w:kern w:val="0"/>
                <w:sz w:val="22"/>
                <w:szCs w:val="22"/>
                <w:lang w:eastAsia="en-GB"/>
                <w14:ligatures w14:val="none"/>
              </w:rPr>
              <w:t> protection, encryption, anonymisation and pseudonymisation: </w:t>
            </w:r>
          </w:p>
        </w:tc>
      </w:tr>
      <w:tr w:rsidR="00787863" w:rsidRPr="00787863" w14:paraId="749997A7"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0BDF275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0AF5308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B53E23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Students will be allocated a specific and unique number that is assigned to them; this ensures that their data is safe and secure within their ID used for this study.  </w:t>
            </w:r>
          </w:p>
          <w:p w14:paraId="5C1B42A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CD8201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A53C0A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A12F6F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bl>
    <w:p w14:paraId="435BE2C5"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3"/>
        <w:gridCol w:w="6854"/>
        <w:gridCol w:w="843"/>
        <w:gridCol w:w="830"/>
      </w:tblGrid>
      <w:tr w:rsidR="00787863" w:rsidRPr="00787863" w14:paraId="24160948"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717783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A6B5E8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Data Protection</w:t>
            </w:r>
            <w:r w:rsidRPr="00787863">
              <w:rPr>
                <w:rFonts w:ascii="Arial" w:eastAsia="Times New Roman" w:hAnsi="Arial" w:cs="Arial"/>
                <w:kern w:val="0"/>
                <w:sz w:val="22"/>
                <w:szCs w:val="22"/>
                <w:lang w:eastAsia="en-GB"/>
                <w14:ligatures w14:val="none"/>
              </w:rPr>
              <w:t> </w:t>
            </w:r>
          </w:p>
        </w:tc>
      </w:tr>
      <w:tr w:rsidR="00787863" w:rsidRPr="00787863" w14:paraId="369FD60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6ED76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9CEB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8B8BD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8140C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NO</w:t>
            </w:r>
            <w:r w:rsidRPr="00787863">
              <w:rPr>
                <w:rFonts w:ascii="Arial" w:eastAsia="Times New Roman" w:hAnsi="Arial" w:cs="Arial"/>
                <w:kern w:val="0"/>
                <w:sz w:val="22"/>
                <w:szCs w:val="22"/>
                <w:lang w:eastAsia="en-GB"/>
                <w14:ligatures w14:val="none"/>
              </w:rPr>
              <w:t> </w:t>
            </w:r>
          </w:p>
        </w:tc>
      </w:tr>
      <w:tr w:rsidR="00787863" w:rsidRPr="00787863" w14:paraId="2A3E31D9"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E3DDB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BE386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87CA9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73317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EB714B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B167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9BBC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54C3D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EACC9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6E7690E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A1BCB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1A05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00AD6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0A128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5ACA300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A1B40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85312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BBD4F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E54D1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EBEFD5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A19F3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5C19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BFC78C"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7009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757210A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0AEEC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77AD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xml:space="preserve">Publication of data that might allow identification of </w:t>
            </w:r>
            <w:proofErr w:type="gramStart"/>
            <w:r w:rsidRPr="00787863">
              <w:rPr>
                <w:rFonts w:ascii="Arial" w:eastAsia="Times New Roman" w:hAnsi="Arial" w:cs="Arial"/>
                <w:kern w:val="0"/>
                <w:sz w:val="22"/>
                <w:szCs w:val="22"/>
                <w:lang w:eastAsia="en-GB"/>
                <w14:ligatures w14:val="none"/>
              </w:rPr>
              <w:t>individuals?</w:t>
            </w:r>
            <w:proofErr w:type="gramEnd"/>
            <w:r w:rsidRPr="00787863">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5912B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2F4B8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0053EC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F4B10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3735F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1E7DA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C7549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98ECCA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575C4"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C3992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D7227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51289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w:t>
            </w:r>
            <w:r w:rsidRPr="00787863">
              <w:rPr>
                <w:rFonts w:ascii="MS Gothic" w:eastAsia="MS Gothic" w:hAnsi="MS Gothic" w:cs="Times New Roman" w:hint="eastAsia"/>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46DB76E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4EB59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498D97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If YES</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to any question, please provide full details, explaining how this will be conducted in accordance with the GDPR and Data Protection Act (2018) (and any international equivalents, where appropriate): </w:t>
            </w:r>
          </w:p>
        </w:tc>
      </w:tr>
      <w:tr w:rsidR="00787863" w:rsidRPr="00787863" w14:paraId="4CF3C319"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C6C8EF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1BB5BC4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603BC5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Uploading of audio recordings to the student’s OneDrive account.</w:t>
            </w:r>
            <w:r w:rsidRPr="00787863">
              <w:rPr>
                <w:rFonts w:ascii="Arial" w:eastAsia="Times New Roman" w:hAnsi="Arial" w:cs="Arial"/>
                <w:color w:val="0078D4"/>
                <w:kern w:val="0"/>
                <w:sz w:val="22"/>
                <w:szCs w:val="22"/>
                <w:lang w:eastAsia="en-GB"/>
                <w14:ligatures w14:val="none"/>
              </w:rPr>
              <w:t> </w:t>
            </w:r>
          </w:p>
          <w:p w14:paraId="785D2E5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29C6DC0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3142FE2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9065A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92D050"/>
            <w:vAlign w:val="center"/>
            <w:hideMark/>
          </w:tcPr>
          <w:p w14:paraId="4498B42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List all who will have access to the data generated by the research activity: </w:t>
            </w:r>
          </w:p>
        </w:tc>
      </w:tr>
      <w:tr w:rsidR="00787863" w:rsidRPr="00787863" w14:paraId="68B0C731"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21CDF6E"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58B460D1"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AF31476" w14:textId="77777777" w:rsidR="00787863" w:rsidRPr="00787863" w:rsidRDefault="00787863" w:rsidP="00787863">
            <w:pPr>
              <w:shd w:val="clear" w:color="auto" w:fill="92D050"/>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A64A0D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Dr Judith Marshall </w:t>
            </w:r>
          </w:p>
          <w:p w14:paraId="017C791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F3DEE0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Names of students within each group </w:t>
            </w:r>
          </w:p>
          <w:p w14:paraId="25E13C6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4CD68FF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Hannah-Lee Rhodes </w:t>
            </w:r>
          </w:p>
          <w:p w14:paraId="5E5F0CA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Kayleigh Jones </w:t>
            </w:r>
          </w:p>
          <w:p w14:paraId="7F75511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Kavan Graham </w:t>
            </w:r>
          </w:p>
          <w:p w14:paraId="52B5955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Noah Finney </w:t>
            </w:r>
          </w:p>
          <w:p w14:paraId="1B2EC8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6CE001C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67BDB0B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D6A0E7"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4E7B2A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List who will have control of, and act as custodian(s) for, data generated by the research activity: </w:t>
            </w:r>
          </w:p>
        </w:tc>
      </w:tr>
      <w:tr w:rsidR="00787863" w:rsidRPr="00787863" w14:paraId="0464A10C"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3316CF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4A2D3B2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44447A0"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Names of students in group </w:t>
            </w:r>
          </w:p>
          <w:p w14:paraId="0A7C9EE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Hannah-Lee Rhodes </w:t>
            </w:r>
          </w:p>
          <w:p w14:paraId="69E85B8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Kayleigh Jones </w:t>
            </w:r>
          </w:p>
          <w:p w14:paraId="120C4DE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Kavan Graham </w:t>
            </w:r>
          </w:p>
          <w:p w14:paraId="7D15FE3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Noah Finney </w:t>
            </w:r>
          </w:p>
          <w:p w14:paraId="4FC69FF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11F440E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26B3D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Accessible by Dr Judith Marshall </w:t>
            </w:r>
          </w:p>
          <w:p w14:paraId="4734978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7A5E05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19D7D8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1E61FF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3091B55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2EED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110E79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Give details of data storage arrangements, including security measures in place to protect the data, where data will be stored, how long for, and in what form. Will data be archived – if so how and if not </w:t>
            </w:r>
            <w:proofErr w:type="gramStart"/>
            <w:r w:rsidRPr="00787863">
              <w:rPr>
                <w:rFonts w:ascii="Arial" w:eastAsia="Times New Roman" w:hAnsi="Arial" w:cs="Arial"/>
                <w:color w:val="FF0000"/>
                <w:kern w:val="0"/>
                <w:sz w:val="22"/>
                <w:szCs w:val="22"/>
                <w:lang w:eastAsia="en-GB"/>
                <w14:ligatures w14:val="none"/>
              </w:rPr>
              <w:t>why not</w:t>
            </w:r>
            <w:proofErr w:type="gramEnd"/>
            <w:r w:rsidRPr="00787863">
              <w:rPr>
                <w:rFonts w:ascii="Arial" w:eastAsia="Times New Roman" w:hAnsi="Arial" w:cs="Arial"/>
                <w:color w:val="FF0000"/>
                <w:kern w:val="0"/>
                <w:sz w:val="22"/>
                <w:szCs w:val="22"/>
                <w:lang w:eastAsia="en-GB"/>
                <w14:ligatures w14:val="none"/>
              </w:rPr>
              <w:t>.   </w:t>
            </w:r>
          </w:p>
        </w:tc>
      </w:tr>
      <w:tr w:rsidR="00787863" w:rsidRPr="00787863" w14:paraId="19835315"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0E6C60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104741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Raw data will not be stored in tandem with the agreement that after the data has been collected and analysed, it will be deleted when the study is fully complete and only the analysed data will remain. </w:t>
            </w:r>
          </w:p>
          <w:p w14:paraId="189B236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2A9DCA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5009764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1700A1"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37FFC9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Please indicate if your data will be stored in the UWTSD Research Data Repository (see </w:t>
            </w:r>
            <w:hyperlink r:id="rId22" w:tgtFrame="_blank" w:history="1">
              <w:r w:rsidRPr="00787863">
                <w:rPr>
                  <w:rFonts w:ascii="Arial" w:eastAsia="Times New Roman" w:hAnsi="Arial" w:cs="Arial"/>
                  <w:color w:val="000000"/>
                  <w:kern w:val="0"/>
                  <w:sz w:val="22"/>
                  <w:szCs w:val="22"/>
                  <w:u w:val="single"/>
                  <w:lang w:eastAsia="en-GB"/>
                  <w14:ligatures w14:val="none"/>
                </w:rPr>
                <w:t>https://researchdata.uwtsd.ac.uk/</w:t>
              </w:r>
            </w:hyperlink>
            <w:r w:rsidRPr="00787863">
              <w:rPr>
                <w:rFonts w:ascii="Arial" w:eastAsia="Times New Roman" w:hAnsi="Arial" w:cs="Arial"/>
                <w:color w:val="000000"/>
                <w:kern w:val="0"/>
                <w:sz w:val="22"/>
                <w:szCs w:val="22"/>
                <w:lang w:eastAsia="en-GB"/>
                <w14:ligatures w14:val="none"/>
              </w:rPr>
              <w:t> ).   If </w:t>
            </w:r>
            <w:proofErr w:type="gramStart"/>
            <w:r w:rsidRPr="00787863">
              <w:rPr>
                <w:rFonts w:ascii="Arial" w:eastAsia="Times New Roman" w:hAnsi="Arial" w:cs="Arial"/>
                <w:color w:val="000000"/>
                <w:kern w:val="0"/>
                <w:sz w:val="22"/>
                <w:szCs w:val="22"/>
                <w:lang w:eastAsia="en-GB"/>
                <w14:ligatures w14:val="none"/>
              </w:rPr>
              <w:t>so</w:t>
            </w:r>
            <w:proofErr w:type="gramEnd"/>
            <w:r w:rsidRPr="00787863">
              <w:rPr>
                <w:rFonts w:ascii="Arial" w:eastAsia="Times New Roman" w:hAnsi="Arial" w:cs="Arial"/>
                <w:color w:val="000000"/>
                <w:kern w:val="0"/>
                <w:sz w:val="22"/>
                <w:szCs w:val="22"/>
                <w:lang w:eastAsia="en-GB"/>
                <w14:ligatures w14:val="none"/>
              </w:rPr>
              <w:t> please explain. (</w:t>
            </w:r>
            <w:r w:rsidRPr="00787863">
              <w:rPr>
                <w:rFonts w:ascii="Arial" w:eastAsia="Times New Roman" w:hAnsi="Arial" w:cs="Arial"/>
                <w:i/>
                <w:iCs/>
                <w:color w:val="000000"/>
                <w:kern w:val="0"/>
                <w:sz w:val="22"/>
                <w:szCs w:val="22"/>
                <w:lang w:eastAsia="en-GB"/>
                <w14:ligatures w14:val="none"/>
              </w:rPr>
              <w:t>Most relevant to academic staff)</w:t>
            </w:r>
            <w:r w:rsidRPr="00787863">
              <w:rPr>
                <w:rFonts w:ascii="Times New Roman" w:eastAsia="Times New Roman" w:hAnsi="Times New Roman" w:cs="Times New Roman"/>
                <w:color w:val="000000"/>
                <w:kern w:val="0"/>
                <w:sz w:val="20"/>
                <w:szCs w:val="20"/>
                <w:lang w:eastAsia="en-GB"/>
                <w14:ligatures w14:val="none"/>
              </w:rPr>
              <w:t>  </w:t>
            </w:r>
          </w:p>
        </w:tc>
      </w:tr>
      <w:tr w:rsidR="00787863" w:rsidRPr="00787863" w14:paraId="69CC4FE1"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160C858D"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796C2552"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44E0B65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 this is data collected for a taught module that will not meet thresholds for publication and so will not be stored in the university repository. </w:t>
            </w:r>
          </w:p>
          <w:p w14:paraId="7BC03C09"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18CC1EF5"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i/>
                <w:iCs/>
                <w:color w:val="808080"/>
                <w:kern w:val="0"/>
                <w:sz w:val="18"/>
                <w:szCs w:val="18"/>
                <w:lang w:eastAsia="en-GB"/>
                <w14:ligatures w14:val="none"/>
              </w:rPr>
              <w:t>(this box should expand as you type)</w:t>
            </w:r>
            <w:r w:rsidRPr="00787863">
              <w:rPr>
                <w:rFonts w:ascii="Arial" w:eastAsia="Times New Roman" w:hAnsi="Arial" w:cs="Arial"/>
                <w:color w:val="808080"/>
                <w:kern w:val="0"/>
                <w:sz w:val="18"/>
                <w:szCs w:val="18"/>
                <w:lang w:eastAsia="en-GB"/>
                <w14:ligatures w14:val="none"/>
              </w:rPr>
              <w:t> </w:t>
            </w:r>
          </w:p>
        </w:tc>
      </w:tr>
      <w:tr w:rsidR="00787863" w:rsidRPr="00787863" w14:paraId="0604B3A1" w14:textId="77777777">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21516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F3C3D5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Confirm that you have read the UWTSD guidance on data management (see </w:t>
            </w:r>
            <w:hyperlink r:id="rId23" w:tgtFrame="_blank" w:history="1">
              <w:r w:rsidRPr="00787863">
                <w:rPr>
                  <w:rFonts w:ascii="Arial" w:eastAsia="Times New Roman" w:hAnsi="Arial" w:cs="Arial"/>
                  <w:color w:val="000000"/>
                  <w:kern w:val="0"/>
                  <w:sz w:val="22"/>
                  <w:szCs w:val="22"/>
                  <w:u w:val="single"/>
                  <w:lang w:eastAsia="en-GB"/>
                  <w14:ligatures w14:val="none"/>
                </w:rPr>
                <w:t>https://www.uwtsd.ac.uk/library/research-data-management/</w:t>
              </w:r>
            </w:hyperlink>
            <w:r w:rsidRPr="00787863">
              <w:rPr>
                <w:rFonts w:ascii="Arial" w:eastAsia="Times New Roman" w:hAnsi="Arial" w:cs="Arial"/>
                <w:color w:val="000000"/>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09646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5CC52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2E424663" w14:textId="77777777">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6BD30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C8B551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4CFB6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YES</w:t>
            </w:r>
            <w:r w:rsidRPr="00787863">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5544EF"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r>
    </w:tbl>
    <w:p w14:paraId="3F931B55"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098C5DC7"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SECTION K: Declaration</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
        <w:gridCol w:w="2728"/>
        <w:gridCol w:w="3980"/>
        <w:gridCol w:w="1858"/>
      </w:tblGrid>
      <w:tr w:rsidR="00787863" w:rsidRPr="00787863" w14:paraId="2FC18C44" w14:textId="77777777">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8F66339"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F4969EF"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787863">
              <w:rPr>
                <w:rFonts w:ascii="Arial" w:eastAsia="Times New Roman" w:hAnsi="Arial" w:cs="Arial"/>
                <w:b/>
                <w:bCs/>
                <w:color w:val="000000"/>
                <w:kern w:val="0"/>
                <w:sz w:val="22"/>
                <w:szCs w:val="22"/>
                <w:lang w:eastAsia="en-GB"/>
                <w14:ligatures w14:val="none"/>
              </w:rPr>
              <w:t>.</w:t>
            </w:r>
            <w:r w:rsidRPr="00787863">
              <w:rPr>
                <w:rFonts w:ascii="Arial" w:eastAsia="Times New Roman" w:hAnsi="Arial" w:cs="Arial"/>
                <w:color w:val="000000"/>
                <w:kern w:val="0"/>
                <w:sz w:val="22"/>
                <w:szCs w:val="22"/>
                <w:lang w:eastAsia="en-GB"/>
                <w14:ligatures w14:val="none"/>
              </w:rPr>
              <w:t> </w:t>
            </w:r>
          </w:p>
          <w:p w14:paraId="4E71C2B3"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sz w:val="22"/>
                <w:szCs w:val="22"/>
                <w:lang w:eastAsia="en-GB"/>
                <w14:ligatures w14:val="none"/>
              </w:rPr>
              <w:t> </w:t>
            </w:r>
          </w:p>
          <w:p w14:paraId="7D4734CD" w14:textId="77777777" w:rsidR="00787863" w:rsidRPr="00787863" w:rsidRDefault="00787863" w:rsidP="00787863">
            <w:pPr>
              <w:spacing w:after="0" w:line="240" w:lineRule="auto"/>
              <w:jc w:val="both"/>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In submitting this application, I hereby confirm that I undertake to ensure that the above-named research activity will meet the University’s Research Ethics and Integrity Code of Practice which is published on the website: </w:t>
            </w:r>
            <w:hyperlink r:id="rId24" w:tgtFrame="_blank" w:history="1">
              <w:r w:rsidRPr="00787863">
                <w:rPr>
                  <w:rFonts w:ascii="Arial" w:eastAsia="Times New Roman" w:hAnsi="Arial" w:cs="Arial"/>
                  <w:color w:val="0000FF"/>
                  <w:kern w:val="0"/>
                  <w:sz w:val="22"/>
                  <w:szCs w:val="22"/>
                  <w:u w:val="single"/>
                  <w:lang w:eastAsia="en-GB"/>
                  <w14:ligatures w14:val="none"/>
                </w:rPr>
                <w:t>https://www.uwtsd.ac.uk/research/research-ethics/</w:t>
              </w:r>
            </w:hyperlink>
            <w:r w:rsidRPr="00787863">
              <w:rPr>
                <w:rFonts w:ascii="Arial" w:eastAsia="Times New Roman" w:hAnsi="Arial" w:cs="Arial"/>
                <w:kern w:val="0"/>
                <w:sz w:val="22"/>
                <w:szCs w:val="22"/>
                <w:lang w:eastAsia="en-GB"/>
                <w14:ligatures w14:val="none"/>
              </w:rPr>
              <w:t>  </w:t>
            </w:r>
          </w:p>
        </w:tc>
      </w:tr>
      <w:tr w:rsidR="00787863" w:rsidRPr="00787863" w14:paraId="7B23A817" w14:textId="77777777">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EE6D8" w14:textId="77777777" w:rsidR="00787863" w:rsidRPr="00787863" w:rsidRDefault="00787863" w:rsidP="00787863">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55AB3A7"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Signature of applicant:</w:t>
            </w:r>
            <w:r w:rsidRPr="00787863">
              <w:rPr>
                <w:rFonts w:ascii="Arial" w:eastAsia="Times New Roman" w:hAnsi="Arial" w:cs="Arial"/>
                <w:kern w:val="0"/>
                <w:sz w:val="22"/>
                <w:szCs w:val="22"/>
                <w:lang w:eastAsia="en-GB"/>
                <w14:ligatures w14:val="none"/>
              </w:rPr>
              <w:t> </w:t>
            </w:r>
          </w:p>
        </w:tc>
        <w:tc>
          <w:tcPr>
            <w:tcW w:w="4815" w:type="dxa"/>
            <w:tcBorders>
              <w:top w:val="single" w:sz="6" w:space="0" w:color="auto"/>
              <w:left w:val="single" w:sz="6" w:space="0" w:color="auto"/>
              <w:bottom w:val="single" w:sz="6" w:space="0" w:color="auto"/>
              <w:right w:val="single" w:sz="6" w:space="0" w:color="auto"/>
            </w:tcBorders>
            <w:vAlign w:val="center"/>
            <w:hideMark/>
          </w:tcPr>
          <w:p w14:paraId="73AAD692"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7BF6951F"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Names of students in the research group </w:t>
            </w:r>
          </w:p>
          <w:p w14:paraId="3DC3D0A8"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Hannah-Lee Rhodes </w:t>
            </w:r>
          </w:p>
          <w:p w14:paraId="1C288364"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59455C4F"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Kayleigh Jones </w:t>
            </w:r>
          </w:p>
          <w:p w14:paraId="54F31964"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lastRenderedPageBreak/>
              <w:t> </w:t>
            </w:r>
          </w:p>
          <w:p w14:paraId="0D21F13D"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Kavan Graham </w:t>
            </w:r>
          </w:p>
          <w:p w14:paraId="6A3077D1"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607171C7"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Noah Finney </w:t>
            </w:r>
          </w:p>
          <w:p w14:paraId="7B26CBDC"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1A67BEB2"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p w14:paraId="190B6B3D"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FF0000"/>
                <w:kern w:val="0"/>
                <w:sz w:val="22"/>
                <w:szCs w:val="22"/>
                <w:lang w:eastAsia="en-GB"/>
                <w14:ligatures w14:val="none"/>
              </w:rPr>
              <w:t> </w:t>
            </w:r>
          </w:p>
        </w:tc>
        <w:tc>
          <w:tcPr>
            <w:tcW w:w="2130" w:type="dxa"/>
            <w:tcBorders>
              <w:top w:val="single" w:sz="6" w:space="0" w:color="000000"/>
              <w:left w:val="single" w:sz="6" w:space="0" w:color="000000"/>
              <w:bottom w:val="single" w:sz="6" w:space="0" w:color="000000"/>
              <w:right w:val="single" w:sz="6" w:space="0" w:color="000000"/>
            </w:tcBorders>
            <w:vAlign w:val="center"/>
            <w:hideMark/>
          </w:tcPr>
          <w:p w14:paraId="661DBBF4"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lastRenderedPageBreak/>
              <w:t>Date: </w:t>
            </w:r>
            <w:r w:rsidRPr="00787863">
              <w:rPr>
                <w:rFonts w:ascii="Arial" w:eastAsia="Times New Roman" w:hAnsi="Arial" w:cs="Arial"/>
                <w:kern w:val="0"/>
                <w:sz w:val="22"/>
                <w:szCs w:val="22"/>
                <w:lang w:eastAsia="en-GB"/>
                <w14:ligatures w14:val="none"/>
              </w:rPr>
              <w:t> </w:t>
            </w:r>
          </w:p>
          <w:p w14:paraId="1DC073B5" w14:textId="77777777" w:rsidR="00787863" w:rsidRPr="00787863" w:rsidRDefault="00787863" w:rsidP="00787863">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r>
    </w:tbl>
    <w:p w14:paraId="21F4632F"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378DBA0C"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i/>
          <w:iCs/>
          <w:kern w:val="0"/>
          <w:sz w:val="22"/>
          <w:szCs w:val="22"/>
          <w:lang w:eastAsia="en-GB"/>
          <w14:ligatures w14:val="none"/>
        </w:rPr>
        <w:t>For STUDENT Submissions:</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3"/>
        <w:gridCol w:w="2794"/>
        <w:gridCol w:w="3777"/>
        <w:gridCol w:w="1796"/>
      </w:tblGrid>
      <w:tr w:rsidR="00787863" w:rsidRPr="00787863" w14:paraId="07AE42EE"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72C2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5030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26E1BB8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Dr Judith Marshall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3CE3BBF4"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Date:</w:t>
            </w:r>
            <w:r w:rsidRPr="00787863">
              <w:rPr>
                <w:rFonts w:ascii="Arial" w:eastAsia="Times New Roman" w:hAnsi="Arial" w:cs="Arial"/>
                <w:kern w:val="0"/>
                <w:sz w:val="22"/>
                <w:szCs w:val="22"/>
                <w:lang w:eastAsia="en-GB"/>
                <w14:ligatures w14:val="none"/>
              </w:rPr>
              <w:t> </w:t>
            </w:r>
          </w:p>
        </w:tc>
      </w:tr>
      <w:tr w:rsidR="00787863" w:rsidRPr="00787863" w14:paraId="5E0EC6C4"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A5C48"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31C5C"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5623C5F8"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356E9F0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FD87509"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r>
    </w:tbl>
    <w:p w14:paraId="77EC27A3"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39B9A1A2"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i/>
          <w:iCs/>
          <w:kern w:val="0"/>
          <w:sz w:val="22"/>
          <w:szCs w:val="22"/>
          <w:lang w:eastAsia="en-GB"/>
          <w14:ligatures w14:val="none"/>
        </w:rPr>
        <w:t>For STAFF Submissions:</w:t>
      </w: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787863" w:rsidRPr="00787863" w14:paraId="343D582A"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7AA2C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C3D82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0C492A6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6DECE5EB"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Date:</w:t>
            </w:r>
            <w:r w:rsidRPr="00787863">
              <w:rPr>
                <w:rFonts w:ascii="Arial" w:eastAsia="Times New Roman" w:hAnsi="Arial" w:cs="Arial"/>
                <w:kern w:val="0"/>
                <w:sz w:val="22"/>
                <w:szCs w:val="22"/>
                <w:lang w:eastAsia="en-GB"/>
                <w14:ligatures w14:val="none"/>
              </w:rPr>
              <w:t> </w:t>
            </w:r>
          </w:p>
        </w:tc>
      </w:tr>
      <w:tr w:rsidR="00787863" w:rsidRPr="00787863" w14:paraId="58684CD9"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6C1D66"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B0993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17F38211"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p w14:paraId="73D195E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A707C95" w14:textId="77777777" w:rsidR="00787863" w:rsidRPr="00787863" w:rsidRDefault="00787863" w:rsidP="00787863">
            <w:pPr>
              <w:spacing w:after="0" w:line="240" w:lineRule="auto"/>
              <w:rPr>
                <w:rFonts w:ascii="Times New Roman" w:eastAsia="Times New Roman" w:hAnsi="Times New Roman" w:cs="Times New Roman"/>
                <w:kern w:val="0"/>
                <w:lang w:eastAsia="en-GB"/>
                <w14:ligatures w14:val="none"/>
              </w:rPr>
            </w:pPr>
          </w:p>
        </w:tc>
      </w:tr>
    </w:tbl>
    <w:p w14:paraId="3459102D"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57CE650A" w14:textId="77777777" w:rsidR="00787863" w:rsidRPr="00787863" w:rsidRDefault="00787863" w:rsidP="00787863">
      <w:pPr>
        <w:spacing w:after="0" w:line="240" w:lineRule="auto"/>
        <w:jc w:val="both"/>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shd w:val="clear" w:color="auto" w:fill="00FF00"/>
          <w:lang w:eastAsia="en-GB"/>
          <w14:ligatures w14:val="none"/>
        </w:rPr>
        <w:t>Checklist:</w:t>
      </w:r>
      <w:r w:rsidRPr="00787863">
        <w:rPr>
          <w:rFonts w:ascii="Arial" w:eastAsia="Times New Roman" w:hAnsi="Arial" w:cs="Arial"/>
          <w:b/>
          <w:bCs/>
          <w:kern w:val="0"/>
          <w:sz w:val="22"/>
          <w:szCs w:val="22"/>
          <w:lang w:eastAsia="en-GB"/>
          <w14:ligatures w14:val="none"/>
        </w:rPr>
        <w:t> </w:t>
      </w:r>
      <w:r w:rsidRPr="00787863">
        <w:rPr>
          <w:rFonts w:ascii="Arial" w:eastAsia="Times New Roman" w:hAnsi="Arial" w:cs="Arial"/>
          <w:kern w:val="0"/>
          <w:sz w:val="22"/>
          <w:szCs w:val="22"/>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
        <w:gridCol w:w="8437"/>
      </w:tblGrid>
      <w:tr w:rsidR="00787863" w:rsidRPr="00787863" w14:paraId="63A59C05"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07108B"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3E126B2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have read the guidance notes supplied before completing the form. </w:t>
            </w:r>
          </w:p>
        </w:tc>
      </w:tr>
      <w:tr w:rsidR="00787863" w:rsidRPr="00787863" w14:paraId="232AAE73"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5F586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5BCEAF5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have completed </w:t>
            </w:r>
            <w:r w:rsidRPr="00787863">
              <w:rPr>
                <w:rFonts w:ascii="Arial" w:eastAsia="Times New Roman" w:hAnsi="Arial" w:cs="Arial"/>
                <w:b/>
                <w:bCs/>
                <w:kern w:val="0"/>
                <w:sz w:val="22"/>
                <w:szCs w:val="22"/>
                <w:lang w:eastAsia="en-GB"/>
                <w14:ligatures w14:val="none"/>
              </w:rPr>
              <w:t>ALL RELEVANT</w:t>
            </w:r>
            <w:r w:rsidRPr="00787863">
              <w:rPr>
                <w:rFonts w:ascii="Arial" w:eastAsia="Times New Roman" w:hAnsi="Arial" w:cs="Arial"/>
                <w:kern w:val="0"/>
                <w:sz w:val="22"/>
                <w:szCs w:val="22"/>
                <w:lang w:eastAsia="en-GB"/>
                <w14:ligatures w14:val="none"/>
              </w:rPr>
              <w:t> sections of the form in full. </w:t>
            </w:r>
          </w:p>
        </w:tc>
      </w:tr>
      <w:tr w:rsidR="00787863" w:rsidRPr="00787863" w14:paraId="07C42826"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732A93"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5835171A"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confirm that the research activity has received approval in principle </w:t>
            </w:r>
          </w:p>
        </w:tc>
      </w:tr>
      <w:tr w:rsidR="00787863" w:rsidRPr="00787863" w14:paraId="29DBBC8A"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44FC45"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708E9AF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have attached a copy of final/interim approval from external organisation (</w:t>
            </w:r>
            <w:r w:rsidRPr="00787863">
              <w:rPr>
                <w:rFonts w:ascii="Arial" w:eastAsia="Times New Roman" w:hAnsi="Arial" w:cs="Arial"/>
                <w:b/>
                <w:bCs/>
                <w:kern w:val="0"/>
                <w:sz w:val="22"/>
                <w:szCs w:val="22"/>
                <w:lang w:eastAsia="en-GB"/>
                <w14:ligatures w14:val="none"/>
              </w:rPr>
              <w:t>where appropriate</w:t>
            </w:r>
            <w:r w:rsidRPr="00787863">
              <w:rPr>
                <w:rFonts w:ascii="Arial" w:eastAsia="Times New Roman" w:hAnsi="Arial" w:cs="Arial"/>
                <w:kern w:val="0"/>
                <w:sz w:val="22"/>
                <w:szCs w:val="22"/>
                <w:lang w:eastAsia="en-GB"/>
                <w14:ligatures w14:val="none"/>
              </w:rPr>
              <w:t>) </w:t>
            </w:r>
          </w:p>
        </w:tc>
      </w:tr>
      <w:tr w:rsidR="00787863" w:rsidRPr="00787863" w14:paraId="77872FD6" w14:textId="77777777">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DCC6A2"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49BD2026"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have attached a full risk assessment (where </w:t>
            </w:r>
            <w:proofErr w:type="gramStart"/>
            <w:r w:rsidRPr="00787863">
              <w:rPr>
                <w:rFonts w:ascii="Arial" w:eastAsia="Times New Roman" w:hAnsi="Arial" w:cs="Arial"/>
                <w:kern w:val="0"/>
                <w:sz w:val="22"/>
                <w:szCs w:val="22"/>
                <w:lang w:eastAsia="en-GB"/>
                <w14:ligatures w14:val="none"/>
              </w:rPr>
              <w:t>appropriate)  </w:t>
            </w:r>
            <w:r w:rsidRPr="00787863">
              <w:rPr>
                <w:rFonts w:ascii="Arial" w:eastAsia="Times New Roman" w:hAnsi="Arial" w:cs="Arial"/>
                <w:i/>
                <w:iCs/>
                <w:kern w:val="0"/>
                <w:sz w:val="22"/>
                <w:szCs w:val="22"/>
                <w:lang w:eastAsia="en-GB"/>
                <w14:ligatures w14:val="none"/>
              </w:rPr>
              <w:t>ONLY</w:t>
            </w:r>
            <w:proofErr w:type="gramEnd"/>
            <w:r w:rsidRPr="00787863">
              <w:rPr>
                <w:rFonts w:ascii="Arial" w:eastAsia="Times New Roman" w:hAnsi="Arial" w:cs="Arial"/>
                <w:i/>
                <w:iCs/>
                <w:kern w:val="0"/>
                <w:sz w:val="22"/>
                <w:szCs w:val="22"/>
                <w:lang w:eastAsia="en-GB"/>
                <w14:ligatures w14:val="none"/>
              </w:rPr>
              <w:t> TICK IF YOU HAVE</w:t>
            </w:r>
            <w:r w:rsidRPr="00787863">
              <w:rPr>
                <w:rFonts w:ascii="Arial" w:eastAsia="Times New Roman" w:hAnsi="Arial" w:cs="Arial"/>
                <w:b/>
                <w:bCs/>
                <w:i/>
                <w:iCs/>
                <w:kern w:val="0"/>
                <w:sz w:val="22"/>
                <w:szCs w:val="22"/>
                <w:lang w:eastAsia="en-GB"/>
                <w14:ligatures w14:val="none"/>
              </w:rPr>
              <w:t> ATTACHED A FULL RISK ASSESSMENT</w:t>
            </w:r>
            <w:r w:rsidRPr="00787863">
              <w:rPr>
                <w:rFonts w:ascii="Arial" w:eastAsia="Times New Roman" w:hAnsi="Arial" w:cs="Arial"/>
                <w:kern w:val="0"/>
                <w:sz w:val="22"/>
                <w:szCs w:val="22"/>
                <w:lang w:eastAsia="en-GB"/>
                <w14:ligatures w14:val="none"/>
              </w:rPr>
              <w:t> </w:t>
            </w:r>
          </w:p>
        </w:tc>
      </w:tr>
      <w:tr w:rsidR="00787863" w:rsidRPr="00787863" w14:paraId="33A048EC" w14:textId="77777777">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32360"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62B0CC7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understand that it is my responsibility to ensure that the </w:t>
            </w:r>
            <w:proofErr w:type="gramStart"/>
            <w:r w:rsidRPr="00787863">
              <w:rPr>
                <w:rFonts w:ascii="Arial" w:eastAsia="Times New Roman" w:hAnsi="Arial" w:cs="Arial"/>
                <w:kern w:val="0"/>
                <w:sz w:val="22"/>
                <w:szCs w:val="22"/>
                <w:lang w:eastAsia="en-GB"/>
                <w14:ligatures w14:val="none"/>
              </w:rPr>
              <w:t>above named</w:t>
            </w:r>
            <w:proofErr w:type="gramEnd"/>
            <w:r w:rsidRPr="00787863">
              <w:rPr>
                <w:rFonts w:ascii="Arial" w:eastAsia="Times New Roman" w:hAnsi="Arial" w:cs="Arial"/>
                <w:kern w:val="0"/>
                <w:sz w:val="22"/>
                <w:szCs w:val="22"/>
                <w:lang w:eastAsia="en-GB"/>
                <w14:ligatures w14:val="none"/>
              </w:rPr>
              <w:t> research activity will meet the University’s Research Ethics and Integrity Code of Practice. </w:t>
            </w:r>
          </w:p>
        </w:tc>
      </w:tr>
      <w:tr w:rsidR="00787863" w:rsidRPr="00787863" w14:paraId="4E0112BF" w14:textId="77777777">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1A43DA" w14:textId="77777777" w:rsidR="00787863" w:rsidRPr="00787863" w:rsidRDefault="00787863" w:rsidP="00787863">
            <w:pPr>
              <w:spacing w:after="0" w:line="240" w:lineRule="auto"/>
              <w:jc w:val="center"/>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0"/>
                <w:szCs w:val="20"/>
                <w:lang w:eastAsia="en-GB"/>
                <w14:ligatures w14:val="none"/>
              </w:rPr>
              <w:t>​​</w:t>
            </w:r>
            <w:r w:rsidRPr="00787863">
              <w:rPr>
                <w:rFonts w:ascii="MS Gothic" w:eastAsia="MS Gothic" w:hAnsi="MS Gothic" w:cs="Times New Roman" w:hint="eastAsia"/>
                <w:kern w:val="0"/>
                <w:sz w:val="20"/>
                <w:szCs w:val="20"/>
                <w:lang w:eastAsia="en-GB"/>
                <w14:ligatures w14:val="none"/>
              </w:rPr>
              <w:t>☒</w:t>
            </w:r>
            <w:r w:rsidRPr="00787863">
              <w:rPr>
                <w:rFonts w:ascii="Arial" w:eastAsia="Times New Roman" w:hAnsi="Arial" w:cs="Arial"/>
                <w:kern w:val="0"/>
                <w:sz w:val="20"/>
                <w:szCs w:val="20"/>
                <w:lang w:eastAsia="en-GB"/>
                <w14:ligatures w14:val="none"/>
              </w:rPr>
              <w:t>​</w:t>
            </w:r>
            <w:r w:rsidRPr="00787863">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35A9CBED"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1A390673"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787863" w:rsidRPr="00787863" w14:paraId="0A7073EB"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8B9342F"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t>RESEARCH STUDENTS AND STAFF ONLY</w:t>
            </w:r>
            <w:r w:rsidRPr="00787863">
              <w:rPr>
                <w:rFonts w:ascii="Arial" w:eastAsia="Times New Roman" w:hAnsi="Arial" w:cs="Arial"/>
                <w:kern w:val="0"/>
                <w:sz w:val="22"/>
                <w:szCs w:val="22"/>
                <w:lang w:eastAsia="en-GB"/>
                <w14:ligatures w14:val="none"/>
              </w:rPr>
              <w:t> </w:t>
            </w:r>
          </w:p>
          <w:p w14:paraId="1413B0B7"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kern w:val="0"/>
                <w:sz w:val="22"/>
                <w:szCs w:val="22"/>
                <w:lang w:eastAsia="en-GB"/>
                <w14:ligatures w14:val="none"/>
              </w:rPr>
              <w:t>All communications relating to this application during its processing must be in writing and emailed to </w:t>
            </w:r>
            <w:hyperlink r:id="rId25" w:tgtFrame="_blank" w:history="1">
              <w:r w:rsidRPr="00787863">
                <w:rPr>
                  <w:rFonts w:ascii="Arial" w:eastAsia="Times New Roman" w:hAnsi="Arial" w:cs="Arial"/>
                  <w:color w:val="0000FF"/>
                  <w:kern w:val="0"/>
                  <w:sz w:val="22"/>
                  <w:szCs w:val="22"/>
                  <w:u w:val="single"/>
                  <w:lang w:eastAsia="en-GB"/>
                  <w14:ligatures w14:val="none"/>
                </w:rPr>
                <w:t>pgresearch@uwtsd.ac.uk</w:t>
              </w:r>
            </w:hyperlink>
            <w:r w:rsidRPr="00787863">
              <w:rPr>
                <w:rFonts w:ascii="Arial" w:eastAsia="Times New Roman" w:hAnsi="Arial" w:cs="Arial"/>
                <w:kern w:val="0"/>
                <w:sz w:val="22"/>
                <w:szCs w:val="22"/>
                <w:lang w:eastAsia="en-GB"/>
                <w14:ligatures w14:val="none"/>
              </w:rPr>
              <w:t> , with the title ‘Ethical Approval’ followed by your name. </w:t>
            </w:r>
          </w:p>
          <w:p w14:paraId="526F1473" w14:textId="77777777" w:rsidR="00787863" w:rsidRPr="00787863" w:rsidRDefault="00787863" w:rsidP="00787863">
            <w:pP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color w:val="000000"/>
                <w:kern w:val="0"/>
                <w:sz w:val="22"/>
                <w:szCs w:val="22"/>
                <w:lang w:eastAsia="en-GB"/>
                <w14:ligatures w14:val="none"/>
              </w:rPr>
              <w:t>You will be informed of the outcome of your claim by email; </w:t>
            </w:r>
            <w:proofErr w:type="gramStart"/>
            <w:r w:rsidRPr="00787863">
              <w:rPr>
                <w:rFonts w:ascii="Arial" w:eastAsia="Times New Roman" w:hAnsi="Arial" w:cs="Arial"/>
                <w:color w:val="000000"/>
                <w:kern w:val="0"/>
                <w:sz w:val="22"/>
                <w:szCs w:val="22"/>
                <w:lang w:eastAsia="en-GB"/>
                <w14:ligatures w14:val="none"/>
              </w:rPr>
              <w:t>therefore</w:t>
            </w:r>
            <w:proofErr w:type="gramEnd"/>
            <w:r w:rsidRPr="00787863">
              <w:rPr>
                <w:rFonts w:ascii="Arial" w:eastAsia="Times New Roman" w:hAnsi="Arial" w:cs="Arial"/>
                <w:b/>
                <w:bCs/>
                <w:color w:val="000000"/>
                <w:kern w:val="0"/>
                <w:sz w:val="22"/>
                <w:szCs w:val="22"/>
                <w:lang w:eastAsia="en-GB"/>
                <w14:ligatures w14:val="none"/>
              </w:rPr>
              <w:t> </w:t>
            </w:r>
            <w:r w:rsidRPr="00787863">
              <w:rPr>
                <w:rFonts w:ascii="Arial" w:eastAsia="Times New Roman" w:hAnsi="Arial" w:cs="Arial"/>
                <w:color w:val="000000"/>
                <w:kern w:val="0"/>
                <w:sz w:val="22"/>
                <w:szCs w:val="22"/>
                <w:lang w:eastAsia="en-GB"/>
                <w14:ligatures w14:val="none"/>
              </w:rPr>
              <w:t>it is important that you check your University and personal email accounts regularly</w:t>
            </w:r>
            <w:r w:rsidRPr="00787863">
              <w:rPr>
                <w:rFonts w:ascii="Arial" w:eastAsia="Times New Roman" w:hAnsi="Arial" w:cs="Arial"/>
                <w:b/>
                <w:bCs/>
                <w:kern w:val="0"/>
                <w:sz w:val="22"/>
                <w:szCs w:val="22"/>
                <w:lang w:eastAsia="en-GB"/>
                <w14:ligatures w14:val="none"/>
              </w:rPr>
              <w:t>.</w:t>
            </w:r>
            <w:r w:rsidRPr="00787863">
              <w:rPr>
                <w:rFonts w:ascii="Arial" w:eastAsia="Times New Roman" w:hAnsi="Arial" w:cs="Arial"/>
                <w:kern w:val="0"/>
                <w:sz w:val="22"/>
                <w:szCs w:val="22"/>
                <w:lang w:eastAsia="en-GB"/>
                <w14:ligatures w14:val="none"/>
              </w:rPr>
              <w:t> </w:t>
            </w:r>
          </w:p>
        </w:tc>
      </w:tr>
      <w:tr w:rsidR="00787863" w:rsidRPr="00787863" w14:paraId="1FA1BF8E"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71BC6AE" w14:textId="77777777" w:rsidR="00787863" w:rsidRPr="00787863" w:rsidRDefault="00787863" w:rsidP="00787863">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787863">
              <w:rPr>
                <w:rFonts w:ascii="Arial" w:eastAsia="Times New Roman" w:hAnsi="Arial" w:cs="Arial"/>
                <w:b/>
                <w:bCs/>
                <w:kern w:val="0"/>
                <w:sz w:val="22"/>
                <w:szCs w:val="22"/>
                <w:lang w:eastAsia="en-GB"/>
                <w14:ligatures w14:val="none"/>
              </w:rPr>
              <w:lastRenderedPageBreak/>
              <w:t>STUDENTS ON UNDERGRADUATE OR TAUGHT MASTERS PROGRAMMES </w:t>
            </w:r>
            <w:r w:rsidRPr="00787863">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1B3E62DC" w14:textId="77777777" w:rsidR="00787863" w:rsidRPr="00787863" w:rsidRDefault="00787863" w:rsidP="00787863">
      <w:pPr>
        <w:spacing w:after="0" w:line="240" w:lineRule="auto"/>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kern w:val="0"/>
          <w:sz w:val="22"/>
          <w:szCs w:val="22"/>
          <w:lang w:eastAsia="en-GB"/>
          <w14:ligatures w14:val="none"/>
        </w:rPr>
        <w:t> </w:t>
      </w:r>
    </w:p>
    <w:p w14:paraId="43635535" w14:textId="77777777" w:rsidR="00787863" w:rsidRPr="00787863" w:rsidRDefault="00787863" w:rsidP="00787863">
      <w:pPr>
        <w:spacing w:after="0" w:line="240" w:lineRule="auto"/>
        <w:jc w:val="center"/>
        <w:textAlignment w:val="baseline"/>
        <w:rPr>
          <w:rFonts w:ascii="Segoe UI" w:eastAsia="Times New Roman" w:hAnsi="Segoe UI" w:cs="Segoe UI"/>
          <w:kern w:val="0"/>
          <w:sz w:val="18"/>
          <w:szCs w:val="18"/>
          <w:lang w:eastAsia="en-GB"/>
          <w14:ligatures w14:val="none"/>
        </w:rPr>
      </w:pPr>
      <w:r w:rsidRPr="00787863">
        <w:rPr>
          <w:rFonts w:ascii="Arial" w:eastAsia="Times New Roman" w:hAnsi="Arial" w:cs="Arial"/>
          <w:b/>
          <w:bCs/>
          <w:kern w:val="0"/>
          <w:sz w:val="22"/>
          <w:szCs w:val="22"/>
          <w:lang w:eastAsia="en-GB"/>
          <w14:ligatures w14:val="none"/>
        </w:rPr>
        <w:t>This form is available electronically from the Academic Office web pages:</w:t>
      </w:r>
      <w:r w:rsidRPr="00787863">
        <w:rPr>
          <w:rFonts w:ascii="Arial" w:eastAsia="Times New Roman" w:hAnsi="Arial" w:cs="Arial"/>
          <w:kern w:val="0"/>
          <w:sz w:val="22"/>
          <w:szCs w:val="22"/>
          <w:lang w:eastAsia="en-GB"/>
          <w14:ligatures w14:val="none"/>
        </w:rPr>
        <w:t> </w:t>
      </w:r>
      <w:hyperlink r:id="rId26" w:tgtFrame="_blank" w:history="1">
        <w:r w:rsidRPr="00787863">
          <w:rPr>
            <w:rFonts w:ascii="Arial" w:eastAsia="Times New Roman" w:hAnsi="Arial" w:cs="Arial"/>
            <w:color w:val="0000FF"/>
            <w:kern w:val="0"/>
            <w:sz w:val="22"/>
            <w:szCs w:val="22"/>
            <w:u w:val="single"/>
            <w:lang w:eastAsia="en-GB"/>
            <w14:ligatures w14:val="none"/>
          </w:rPr>
          <w:t>https://www.uwtsd.ac.uk/academic-office/appendices-and-forms/</w:t>
        </w:r>
      </w:hyperlink>
      <w:r w:rsidRPr="00787863">
        <w:rPr>
          <w:rFonts w:ascii="Arial" w:eastAsia="Times New Roman" w:hAnsi="Arial" w:cs="Arial"/>
          <w:kern w:val="0"/>
          <w:sz w:val="22"/>
          <w:szCs w:val="22"/>
          <w:lang w:eastAsia="en-GB"/>
          <w14:ligatures w14:val="none"/>
        </w:rPr>
        <w:t> </w:t>
      </w:r>
    </w:p>
    <w:p w14:paraId="1B033994" w14:textId="77777777" w:rsidR="00787863" w:rsidRPr="000417DD" w:rsidRDefault="00787863" w:rsidP="00EF45D3">
      <w:pPr>
        <w:spacing w:line="480" w:lineRule="auto"/>
        <w:rPr>
          <w:rFonts w:ascii="Times New Roman" w:hAnsi="Times New Roman" w:cs="Times New Roman"/>
          <w:b/>
          <w:bCs/>
        </w:rPr>
      </w:pPr>
    </w:p>
    <w:p w14:paraId="07490270" w14:textId="77777777" w:rsidR="00EF45D3" w:rsidRPr="00EF45D3" w:rsidRDefault="00EF45D3" w:rsidP="00EF45D3">
      <w:pPr>
        <w:spacing w:line="480" w:lineRule="auto"/>
        <w:rPr>
          <w:rFonts w:ascii="Times New Roman" w:hAnsi="Times New Roman" w:cs="Times New Roman"/>
        </w:rPr>
      </w:pPr>
    </w:p>
    <w:p w14:paraId="30ABB59A" w14:textId="0DC05775" w:rsidR="00EF45D3" w:rsidRPr="000417DD" w:rsidRDefault="00EF45D3" w:rsidP="00EF45D3">
      <w:pPr>
        <w:spacing w:line="480" w:lineRule="auto"/>
        <w:rPr>
          <w:rFonts w:ascii="Times New Roman" w:hAnsi="Times New Roman" w:cs="Times New Roman"/>
          <w:b/>
          <w:bCs/>
        </w:rPr>
      </w:pPr>
      <w:r w:rsidRPr="00EF45D3">
        <w:rPr>
          <w:rFonts w:ascii="Times New Roman" w:hAnsi="Times New Roman" w:cs="Times New Roman"/>
          <w:b/>
          <w:bCs/>
        </w:rPr>
        <w:t xml:space="preserve">Appendix b- </w:t>
      </w:r>
      <w:r w:rsidR="00885DCF" w:rsidRPr="000417DD">
        <w:rPr>
          <w:rFonts w:ascii="Times New Roman" w:hAnsi="Times New Roman" w:cs="Times New Roman"/>
          <w:b/>
          <w:bCs/>
        </w:rPr>
        <w:t>Q</w:t>
      </w:r>
      <w:r w:rsidRPr="00EF45D3">
        <w:rPr>
          <w:rFonts w:ascii="Times New Roman" w:hAnsi="Times New Roman" w:cs="Times New Roman"/>
          <w:b/>
          <w:bCs/>
        </w:rPr>
        <w:t xml:space="preserve">uestions </w:t>
      </w:r>
    </w:p>
    <w:p w14:paraId="26054A99" w14:textId="77777777" w:rsidR="000417DD" w:rsidRPr="000417DD" w:rsidRDefault="000417DD" w:rsidP="000417DD">
      <w:pPr>
        <w:spacing w:line="480" w:lineRule="auto"/>
        <w:rPr>
          <w:rFonts w:ascii="Times New Roman" w:hAnsi="Times New Roman" w:cs="Times New Roman"/>
        </w:rPr>
      </w:pPr>
      <w:r w:rsidRPr="000417DD">
        <w:rPr>
          <w:rFonts w:ascii="Times New Roman" w:hAnsi="Times New Roman" w:cs="Times New Roman"/>
          <w:b/>
          <w:bCs/>
        </w:rPr>
        <w:t>Bearing Alan in mind: Cognitive, emotional and behavioural?</w:t>
      </w:r>
      <w:r w:rsidRPr="000417DD">
        <w:rPr>
          <w:rFonts w:ascii="Times New Roman" w:hAnsi="Times New Roman" w:cs="Times New Roman"/>
        </w:rPr>
        <w:t> </w:t>
      </w:r>
    </w:p>
    <w:p w14:paraId="340B848F" w14:textId="77777777" w:rsidR="000417DD" w:rsidRPr="000417DD" w:rsidRDefault="000417DD" w:rsidP="000417DD">
      <w:pPr>
        <w:numPr>
          <w:ilvl w:val="0"/>
          <w:numId w:val="11"/>
        </w:numPr>
        <w:spacing w:line="480" w:lineRule="auto"/>
        <w:rPr>
          <w:rFonts w:ascii="Times New Roman" w:hAnsi="Times New Roman" w:cs="Times New Roman"/>
        </w:rPr>
      </w:pPr>
      <w:r w:rsidRPr="000417DD">
        <w:rPr>
          <w:rFonts w:ascii="Times New Roman" w:hAnsi="Times New Roman" w:cs="Times New Roman"/>
        </w:rPr>
        <w:t>Why do you think people respond to Alan in the way they do? </w:t>
      </w:r>
    </w:p>
    <w:p w14:paraId="38E92589" w14:textId="77777777" w:rsidR="000417DD" w:rsidRPr="000417DD" w:rsidRDefault="000417DD" w:rsidP="000417DD">
      <w:pPr>
        <w:numPr>
          <w:ilvl w:val="0"/>
          <w:numId w:val="12"/>
        </w:numPr>
        <w:spacing w:line="480" w:lineRule="auto"/>
        <w:rPr>
          <w:rFonts w:ascii="Times New Roman" w:hAnsi="Times New Roman" w:cs="Times New Roman"/>
        </w:rPr>
      </w:pPr>
      <w:r w:rsidRPr="000417DD">
        <w:rPr>
          <w:rFonts w:ascii="Times New Roman" w:hAnsi="Times New Roman" w:cs="Times New Roman"/>
        </w:rPr>
        <w:t>How do you think being excluded might make people behave? </w:t>
      </w:r>
    </w:p>
    <w:p w14:paraId="6351CC76" w14:textId="77777777" w:rsidR="000417DD" w:rsidRPr="000417DD" w:rsidRDefault="000417DD" w:rsidP="000417DD">
      <w:pPr>
        <w:numPr>
          <w:ilvl w:val="0"/>
          <w:numId w:val="13"/>
        </w:numPr>
        <w:spacing w:line="480" w:lineRule="auto"/>
        <w:rPr>
          <w:rFonts w:ascii="Times New Roman" w:hAnsi="Times New Roman" w:cs="Times New Roman"/>
        </w:rPr>
      </w:pPr>
      <w:r w:rsidRPr="000417DD">
        <w:rPr>
          <w:rFonts w:ascii="Times New Roman" w:hAnsi="Times New Roman" w:cs="Times New Roman"/>
        </w:rPr>
        <w:t>How do think this may affect those with autism emotionally? </w:t>
      </w:r>
    </w:p>
    <w:p w14:paraId="541DC6F3" w14:textId="77777777" w:rsidR="000417DD" w:rsidRPr="000417DD" w:rsidRDefault="000417DD" w:rsidP="000417DD">
      <w:pPr>
        <w:numPr>
          <w:ilvl w:val="0"/>
          <w:numId w:val="14"/>
        </w:numPr>
        <w:spacing w:line="480" w:lineRule="auto"/>
        <w:rPr>
          <w:rFonts w:ascii="Times New Roman" w:hAnsi="Times New Roman" w:cs="Times New Roman"/>
        </w:rPr>
      </w:pPr>
      <w:r w:rsidRPr="000417DD">
        <w:rPr>
          <w:rFonts w:ascii="Times New Roman" w:hAnsi="Times New Roman" w:cs="Times New Roman"/>
        </w:rPr>
        <w:t>Do you think social exclusion may affect people cognitively, and if so, how? </w:t>
      </w:r>
    </w:p>
    <w:p w14:paraId="15662A54" w14:textId="77777777" w:rsidR="000417DD" w:rsidRPr="000417DD" w:rsidRDefault="000417DD" w:rsidP="000417DD">
      <w:pPr>
        <w:numPr>
          <w:ilvl w:val="0"/>
          <w:numId w:val="15"/>
        </w:numPr>
        <w:spacing w:line="480" w:lineRule="auto"/>
        <w:rPr>
          <w:rFonts w:ascii="Times New Roman" w:hAnsi="Times New Roman" w:cs="Times New Roman"/>
        </w:rPr>
      </w:pPr>
      <w:r w:rsidRPr="000417DD">
        <w:rPr>
          <w:rFonts w:ascii="Times New Roman" w:hAnsi="Times New Roman" w:cs="Times New Roman"/>
        </w:rPr>
        <w:t>Being socially excluded affects us all differently, how do you think social exclusion makes older people with ASD feel? </w:t>
      </w:r>
    </w:p>
    <w:p w14:paraId="0B728806" w14:textId="77777777" w:rsidR="000417DD" w:rsidRPr="000417DD" w:rsidRDefault="000417DD" w:rsidP="000417DD">
      <w:pPr>
        <w:numPr>
          <w:ilvl w:val="0"/>
          <w:numId w:val="16"/>
        </w:numPr>
        <w:spacing w:line="480" w:lineRule="auto"/>
        <w:rPr>
          <w:rFonts w:ascii="Times New Roman" w:hAnsi="Times New Roman" w:cs="Times New Roman"/>
        </w:rPr>
      </w:pPr>
      <w:r w:rsidRPr="000417DD">
        <w:rPr>
          <w:rFonts w:ascii="Times New Roman" w:hAnsi="Times New Roman" w:cs="Times New Roman"/>
        </w:rPr>
        <w:t>How could this effect the ways that older people with ASD think about social situations? </w:t>
      </w:r>
    </w:p>
    <w:p w14:paraId="43D907CD" w14:textId="77777777" w:rsidR="000417DD" w:rsidRPr="000417DD" w:rsidRDefault="000417DD" w:rsidP="000417DD">
      <w:pPr>
        <w:numPr>
          <w:ilvl w:val="0"/>
          <w:numId w:val="17"/>
        </w:numPr>
        <w:spacing w:line="480" w:lineRule="auto"/>
        <w:rPr>
          <w:rFonts w:ascii="Times New Roman" w:hAnsi="Times New Roman" w:cs="Times New Roman"/>
        </w:rPr>
      </w:pPr>
      <w:r w:rsidRPr="000417DD">
        <w:rPr>
          <w:rFonts w:ascii="Times New Roman" w:hAnsi="Times New Roman" w:cs="Times New Roman"/>
        </w:rPr>
        <w:t>How do you think being socially excluded might affect the ways that older people with ASD resolve problem and issues on a day-to-day basis? </w:t>
      </w:r>
    </w:p>
    <w:p w14:paraId="780D1118" w14:textId="77777777" w:rsidR="000417DD" w:rsidRPr="000417DD" w:rsidRDefault="000417DD" w:rsidP="000417DD">
      <w:pPr>
        <w:numPr>
          <w:ilvl w:val="0"/>
          <w:numId w:val="18"/>
        </w:numPr>
        <w:spacing w:line="480" w:lineRule="auto"/>
        <w:rPr>
          <w:rFonts w:ascii="Times New Roman" w:hAnsi="Times New Roman" w:cs="Times New Roman"/>
        </w:rPr>
      </w:pPr>
      <w:r w:rsidRPr="000417DD">
        <w:rPr>
          <w:rFonts w:ascii="Times New Roman" w:hAnsi="Times New Roman" w:cs="Times New Roman"/>
        </w:rPr>
        <w:t>Social exclusion affects us all differently; how do you think this could affect the behaviour of older people with ASD? </w:t>
      </w:r>
    </w:p>
    <w:p w14:paraId="2855CCD1" w14:textId="77777777" w:rsidR="000417DD" w:rsidRPr="000417DD" w:rsidRDefault="000417DD" w:rsidP="000417DD">
      <w:pPr>
        <w:numPr>
          <w:ilvl w:val="0"/>
          <w:numId w:val="19"/>
        </w:numPr>
        <w:spacing w:line="480" w:lineRule="auto"/>
        <w:rPr>
          <w:rFonts w:ascii="Times New Roman" w:hAnsi="Times New Roman" w:cs="Times New Roman"/>
        </w:rPr>
      </w:pPr>
      <w:r w:rsidRPr="000417DD">
        <w:rPr>
          <w:rFonts w:ascii="Times New Roman" w:hAnsi="Times New Roman" w:cs="Times New Roman"/>
        </w:rPr>
        <w:t>What ways do you think society could include older people with autism more? </w:t>
      </w:r>
    </w:p>
    <w:p w14:paraId="7E9F3494" w14:textId="77777777" w:rsidR="000417DD" w:rsidRPr="000417DD" w:rsidRDefault="000417DD" w:rsidP="000417DD">
      <w:pPr>
        <w:spacing w:line="480" w:lineRule="auto"/>
        <w:rPr>
          <w:rFonts w:ascii="Times New Roman" w:hAnsi="Times New Roman" w:cs="Times New Roman"/>
        </w:rPr>
      </w:pPr>
      <w:r w:rsidRPr="000417DD">
        <w:rPr>
          <w:rFonts w:ascii="Times New Roman" w:hAnsi="Times New Roman" w:cs="Times New Roman"/>
        </w:rPr>
        <w:t>Add in why questions/ build upon answers </w:t>
      </w:r>
    </w:p>
    <w:p w14:paraId="4662B36E" w14:textId="77777777" w:rsidR="00EF45D3" w:rsidRPr="000417DD" w:rsidRDefault="00EF45D3" w:rsidP="00EF45D3">
      <w:pPr>
        <w:spacing w:line="480" w:lineRule="auto"/>
        <w:rPr>
          <w:rFonts w:ascii="Times New Roman" w:hAnsi="Times New Roman" w:cs="Times New Roman"/>
          <w:b/>
          <w:bCs/>
        </w:rPr>
      </w:pPr>
      <w:r w:rsidRPr="00EF45D3">
        <w:rPr>
          <w:rFonts w:ascii="Times New Roman" w:hAnsi="Times New Roman" w:cs="Times New Roman"/>
          <w:b/>
          <w:bCs/>
        </w:rPr>
        <w:lastRenderedPageBreak/>
        <w:t xml:space="preserve">Appendix c – Information Sheet </w:t>
      </w:r>
    </w:p>
    <w:p w14:paraId="3B070CE6"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Centre for Psychology and Counselling</w:t>
      </w:r>
      <w:r>
        <w:rPr>
          <w:rStyle w:val="eop"/>
          <w:rFonts w:ascii="Arial" w:eastAsiaTheme="majorEastAsia" w:hAnsi="Arial" w:cs="Arial"/>
          <w:sz w:val="20"/>
          <w:szCs w:val="20"/>
        </w:rPr>
        <w:t> </w:t>
      </w:r>
    </w:p>
    <w:p w14:paraId="1886A7A1"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00D97753"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SA1 Campus</w:t>
      </w:r>
      <w:r>
        <w:rPr>
          <w:rStyle w:val="eop"/>
          <w:rFonts w:ascii="Arial" w:eastAsiaTheme="majorEastAsia" w:hAnsi="Arial" w:cs="Arial"/>
          <w:sz w:val="20"/>
          <w:szCs w:val="20"/>
        </w:rPr>
        <w:t> </w:t>
      </w:r>
    </w:p>
    <w:p w14:paraId="31C36898"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309066F6"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Swansea</w:t>
      </w:r>
      <w:r>
        <w:rPr>
          <w:rStyle w:val="eop"/>
          <w:rFonts w:ascii="Arial" w:eastAsiaTheme="majorEastAsia" w:hAnsi="Arial" w:cs="Arial"/>
          <w:sz w:val="20"/>
          <w:szCs w:val="20"/>
        </w:rPr>
        <w:t> </w:t>
      </w:r>
    </w:p>
    <w:p w14:paraId="2ECAC53F"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w:t>
      </w:r>
      <w:r>
        <w:rPr>
          <w:rStyle w:val="eop"/>
          <w:rFonts w:ascii="Aptos" w:eastAsiaTheme="majorEastAsia" w:hAnsi="Aptos" w:cs="Segoe UI"/>
        </w:rPr>
        <w:t> </w:t>
      </w:r>
    </w:p>
    <w:p w14:paraId="33FDC3DD"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94240B5" wp14:editId="7DB96247">
            <wp:extent cx="2537460" cy="838200"/>
            <wp:effectExtent l="0" t="0" r="0" b="0"/>
            <wp:docPr id="3"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37460" cy="838200"/>
                    </a:xfrm>
                    <a:prstGeom prst="rect">
                      <a:avLst/>
                    </a:prstGeom>
                    <a:noFill/>
                    <a:ln>
                      <a:noFill/>
                    </a:ln>
                  </pic:spPr>
                </pic:pic>
              </a:graphicData>
            </a:graphic>
          </wp:inline>
        </w:drawing>
      </w:r>
      <w:r>
        <w:rPr>
          <w:rStyle w:val="eop"/>
          <w:rFonts w:ascii="Aptos" w:eastAsiaTheme="majorEastAsia" w:hAnsi="Aptos" w:cs="Segoe UI"/>
        </w:rPr>
        <w:t> </w:t>
      </w:r>
    </w:p>
    <w:p w14:paraId="294FB96F" w14:textId="77777777" w:rsidR="00885DCF" w:rsidRDefault="00885DCF" w:rsidP="00885DC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2"/>
          <w:szCs w:val="32"/>
        </w:rPr>
        <w:t> </w:t>
      </w:r>
      <w:r>
        <w:rPr>
          <w:rStyle w:val="eop"/>
          <w:rFonts w:ascii="Arial" w:eastAsiaTheme="majorEastAsia" w:hAnsi="Arial" w:cs="Arial"/>
          <w:sz w:val="32"/>
          <w:szCs w:val="32"/>
        </w:rPr>
        <w:t> </w:t>
      </w:r>
    </w:p>
    <w:p w14:paraId="7289A5BC" w14:textId="77777777" w:rsidR="00885DCF" w:rsidRDefault="00885DCF" w:rsidP="00885DC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2"/>
          <w:szCs w:val="32"/>
          <w:u w:val="single"/>
        </w:rPr>
        <w:t>Study Information Sheet</w:t>
      </w:r>
      <w:r>
        <w:rPr>
          <w:rStyle w:val="normaltextrun"/>
          <w:rFonts w:ascii="Arial" w:eastAsiaTheme="majorEastAsia" w:hAnsi="Arial" w:cs="Arial"/>
          <w:sz w:val="32"/>
          <w:szCs w:val="32"/>
        </w:rPr>
        <w:t> </w:t>
      </w:r>
      <w:r>
        <w:rPr>
          <w:rStyle w:val="eop"/>
          <w:rFonts w:ascii="Arial" w:eastAsiaTheme="majorEastAsia" w:hAnsi="Arial" w:cs="Arial"/>
          <w:sz w:val="32"/>
          <w:szCs w:val="32"/>
        </w:rPr>
        <w:t> </w:t>
      </w:r>
    </w:p>
    <w:p w14:paraId="25A80DA7" w14:textId="77777777" w:rsidR="00885DCF" w:rsidRDefault="00885DCF" w:rsidP="00885DC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2"/>
          <w:szCs w:val="32"/>
        </w:rPr>
        <w:t> </w:t>
      </w:r>
      <w:r>
        <w:rPr>
          <w:rStyle w:val="eop"/>
          <w:rFonts w:ascii="Arial" w:eastAsiaTheme="majorEastAsia" w:hAnsi="Arial" w:cs="Arial"/>
          <w:sz w:val="32"/>
          <w:szCs w:val="32"/>
        </w:rPr>
        <w:t> </w:t>
      </w:r>
    </w:p>
    <w:p w14:paraId="3B209490"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30"/>
          <w:szCs w:val="30"/>
        </w:rPr>
        <w:t> </w:t>
      </w:r>
      <w:r>
        <w:rPr>
          <w:rStyle w:val="eop"/>
          <w:rFonts w:ascii="Arial" w:eastAsiaTheme="majorEastAsia" w:hAnsi="Arial" w:cs="Arial"/>
          <w:sz w:val="30"/>
          <w:szCs w:val="30"/>
        </w:rPr>
        <w:t> </w:t>
      </w:r>
    </w:p>
    <w:p w14:paraId="6BF02A6E"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This document provides key information regarding the study and provides details about what will be expected of you as a participant. Therefore, please read this information carefully before providing consent to take part.</w:t>
      </w:r>
      <w:r>
        <w:rPr>
          <w:rStyle w:val="eop"/>
          <w:rFonts w:ascii="Arial" w:eastAsiaTheme="majorEastAsia" w:hAnsi="Arial" w:cs="Arial"/>
          <w:sz w:val="22"/>
          <w:szCs w:val="22"/>
        </w:rPr>
        <w:t> </w:t>
      </w:r>
    </w:p>
    <w:p w14:paraId="7798C128"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 </w:t>
      </w:r>
      <w:r>
        <w:rPr>
          <w:rStyle w:val="eop"/>
          <w:rFonts w:ascii="Arial" w:eastAsiaTheme="majorEastAsia" w:hAnsi="Arial" w:cs="Arial"/>
          <w:sz w:val="22"/>
          <w:szCs w:val="22"/>
        </w:rPr>
        <w:t> </w:t>
      </w:r>
    </w:p>
    <w:p w14:paraId="3A371DD5"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The purpose of this study is to explore the beliefs and opinions that students have regarding the cognitive, emotional, and social effects of social exclusion on older people. The aim of the study is to determine how negative effects might be improved </w:t>
      </w:r>
      <w:r>
        <w:rPr>
          <w:rStyle w:val="eop"/>
          <w:rFonts w:ascii="Arial" w:eastAsiaTheme="majorEastAsia" w:hAnsi="Arial" w:cs="Arial"/>
          <w:sz w:val="22"/>
          <w:szCs w:val="22"/>
        </w:rPr>
        <w:t> </w:t>
      </w:r>
    </w:p>
    <w:p w14:paraId="6F80496C"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 </w:t>
      </w:r>
      <w:r>
        <w:rPr>
          <w:rStyle w:val="eop"/>
          <w:rFonts w:ascii="Arial" w:eastAsiaTheme="majorEastAsia" w:hAnsi="Arial" w:cs="Arial"/>
          <w:sz w:val="22"/>
          <w:szCs w:val="22"/>
        </w:rPr>
        <w:t> </w:t>
      </w:r>
    </w:p>
    <w:p w14:paraId="278D944B"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During this study you will be asked to do the following:</w:t>
      </w: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7D7ED5FD"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05E43576"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Take part in an interview in the psychology laboratory which take place in room (211)</w:t>
      </w:r>
      <w:r>
        <w:rPr>
          <w:rStyle w:val="eop"/>
          <w:rFonts w:ascii="Arial" w:eastAsiaTheme="majorEastAsia" w:hAnsi="Arial" w:cs="Arial"/>
          <w:sz w:val="22"/>
          <w:szCs w:val="22"/>
        </w:rPr>
        <w:t> </w:t>
      </w:r>
    </w:p>
    <w:p w14:paraId="1EE3AEBC"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1FB324FC"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At the end of the interview, you will be provided with the study debrief.</w:t>
      </w: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69EA459"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7F13CB23"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If you have any questions or concerns about this study, please contact the researchers available:</w:t>
      </w:r>
      <w:r>
        <w:rPr>
          <w:rStyle w:val="eop"/>
          <w:rFonts w:ascii="Arial" w:eastAsiaTheme="majorEastAsia" w:hAnsi="Arial" w:cs="Arial"/>
          <w:sz w:val="22"/>
          <w:szCs w:val="22"/>
        </w:rPr>
        <w:t> </w:t>
      </w:r>
    </w:p>
    <w:p w14:paraId="3564F1A1"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Hannah-lee Rhodes (</w:t>
      </w:r>
      <w:hyperlink r:id="rId28" w:tgtFrame="_blank" w:history="1">
        <w:r>
          <w:rPr>
            <w:rStyle w:val="normaltextrun"/>
            <w:rFonts w:ascii="Arial" w:eastAsiaTheme="majorEastAsia" w:hAnsi="Arial" w:cs="Arial"/>
            <w:color w:val="0000FF"/>
            <w:sz w:val="22"/>
            <w:szCs w:val="22"/>
            <w:u w:val="single"/>
          </w:rPr>
          <w:t>1901657@student.uwtsd.ac.uk</w:t>
        </w:r>
      </w:hyperlink>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7C968753"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Kayleigh Jones (</w:t>
      </w:r>
      <w:hyperlink r:id="rId29" w:tgtFrame="_blank" w:history="1">
        <w:r>
          <w:rPr>
            <w:rStyle w:val="normaltextrun"/>
            <w:rFonts w:ascii="Arial" w:eastAsiaTheme="majorEastAsia" w:hAnsi="Arial" w:cs="Arial"/>
            <w:color w:val="0000FF"/>
            <w:sz w:val="22"/>
            <w:szCs w:val="22"/>
            <w:u w:val="single"/>
          </w:rPr>
          <w:t>2404358@student.uwtsd.ac.uk</w:t>
        </w:r>
      </w:hyperlink>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5D27330"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nl-NL"/>
        </w:rPr>
        <w:t>Kavan Graham (</w:t>
      </w:r>
      <w:hyperlink r:id="rId30" w:tgtFrame="_blank" w:history="1">
        <w:r>
          <w:rPr>
            <w:rStyle w:val="normaltextrun"/>
            <w:rFonts w:ascii="Arial" w:eastAsiaTheme="majorEastAsia" w:hAnsi="Arial" w:cs="Arial"/>
            <w:color w:val="0000FF"/>
            <w:sz w:val="22"/>
            <w:szCs w:val="22"/>
            <w:u w:val="single"/>
            <w:lang w:val="nl-NL"/>
          </w:rPr>
          <w:t>2500328@student.uwtsd.ac.uk</w:t>
        </w:r>
      </w:hyperlink>
      <w:r>
        <w:rPr>
          <w:rStyle w:val="normaltextrun"/>
          <w:rFonts w:ascii="Arial" w:eastAsiaTheme="majorEastAsia" w:hAnsi="Arial" w:cs="Arial"/>
          <w:sz w:val="22"/>
          <w:szCs w:val="22"/>
          <w:lang w:val="nl-NL"/>
        </w:rPr>
        <w:t>) </w:t>
      </w:r>
      <w:r>
        <w:rPr>
          <w:rStyle w:val="eop"/>
          <w:rFonts w:ascii="Arial" w:eastAsiaTheme="majorEastAsia" w:hAnsi="Arial" w:cs="Arial"/>
          <w:sz w:val="22"/>
          <w:szCs w:val="22"/>
        </w:rPr>
        <w:t> </w:t>
      </w:r>
    </w:p>
    <w:p w14:paraId="6599D1FA"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Noah Finney (</w:t>
      </w:r>
      <w:hyperlink r:id="rId31" w:tgtFrame="_blank" w:history="1">
        <w:r>
          <w:rPr>
            <w:rStyle w:val="normaltextrun"/>
            <w:rFonts w:ascii="Arial" w:eastAsiaTheme="majorEastAsia" w:hAnsi="Arial" w:cs="Arial"/>
            <w:color w:val="0000FF"/>
            <w:sz w:val="22"/>
            <w:szCs w:val="22"/>
            <w:u w:val="single"/>
          </w:rPr>
          <w:t>2405255@student.uwtsd.ac.uk</w:t>
        </w:r>
      </w:hyperlink>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59193FFB"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8B86A0F"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15C98E2E"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If you are happy to take part in this study, please click the button below to direct you to the consent form for the study.</w:t>
      </w:r>
      <w:r>
        <w:rPr>
          <w:rStyle w:val="eop"/>
          <w:rFonts w:ascii="Arial" w:eastAsiaTheme="majorEastAsia" w:hAnsi="Arial" w:cs="Arial"/>
          <w:sz w:val="22"/>
          <w:szCs w:val="22"/>
        </w:rPr>
        <w:t> </w:t>
      </w:r>
    </w:p>
    <w:p w14:paraId="70602E2F"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lang w:val="en-US"/>
        </w:rPr>
        <w:t> </w:t>
      </w:r>
      <w:r>
        <w:rPr>
          <w:rStyle w:val="eop"/>
          <w:rFonts w:ascii="Arial" w:eastAsiaTheme="majorEastAsia" w:hAnsi="Arial" w:cs="Arial"/>
          <w:sz w:val="22"/>
          <w:szCs w:val="22"/>
        </w:rPr>
        <w:t> </w:t>
      </w:r>
    </w:p>
    <w:p w14:paraId="34D8B91C" w14:textId="77777777" w:rsidR="00885DCF" w:rsidRDefault="00885DCF" w:rsidP="00885DC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If you feel you want to leave the study, you can do so at any time notifying the researcher if you are taking part in this study in the Psychology labs. Once the study has ended you will be asked if you want your audio recording to be saved as part of the study. If you agree then your data will be anonymised and therefore untraceable to later delete.</w:t>
      </w:r>
      <w:r>
        <w:rPr>
          <w:rStyle w:val="eop"/>
          <w:rFonts w:ascii="Arial" w:eastAsiaTheme="majorEastAsia" w:hAnsi="Arial" w:cs="Arial"/>
          <w:sz w:val="22"/>
          <w:szCs w:val="22"/>
        </w:rPr>
        <w:t> </w:t>
      </w:r>
    </w:p>
    <w:p w14:paraId="54AF2EF0" w14:textId="77777777" w:rsidR="002716BF" w:rsidRPr="00EF45D3" w:rsidRDefault="002716BF" w:rsidP="00EF45D3">
      <w:pPr>
        <w:spacing w:line="480" w:lineRule="auto"/>
        <w:rPr>
          <w:rFonts w:ascii="Times New Roman" w:hAnsi="Times New Roman" w:cs="Times New Roman"/>
        </w:rPr>
      </w:pPr>
    </w:p>
    <w:p w14:paraId="538A5EAC" w14:textId="77777777" w:rsidR="00EF45D3" w:rsidRPr="00787863" w:rsidRDefault="00EF45D3" w:rsidP="00EF45D3">
      <w:pPr>
        <w:spacing w:line="480" w:lineRule="auto"/>
        <w:rPr>
          <w:rFonts w:ascii="Times New Roman" w:hAnsi="Times New Roman" w:cs="Times New Roman"/>
          <w:b/>
          <w:bCs/>
        </w:rPr>
      </w:pPr>
      <w:r w:rsidRPr="00EF45D3">
        <w:rPr>
          <w:rFonts w:ascii="Times New Roman" w:hAnsi="Times New Roman" w:cs="Times New Roman"/>
          <w:b/>
          <w:bCs/>
        </w:rPr>
        <w:t xml:space="preserve">Appendix d – Consent form </w:t>
      </w:r>
    </w:p>
    <w:p w14:paraId="2469941E"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38D83918" wp14:editId="5A132F59">
            <wp:extent cx="5722620" cy="876300"/>
            <wp:effectExtent l="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2620" cy="876300"/>
                    </a:xfrm>
                    <a:prstGeom prst="rect">
                      <a:avLst/>
                    </a:prstGeom>
                    <a:noFill/>
                    <a:ln>
                      <a:noFill/>
                    </a:ln>
                  </pic:spPr>
                </pic:pic>
              </a:graphicData>
            </a:graphic>
          </wp:inline>
        </w:drawing>
      </w:r>
      <w:r>
        <w:rPr>
          <w:rStyle w:val="eop"/>
          <w:rFonts w:ascii="Aptos" w:eastAsiaTheme="majorEastAsia" w:hAnsi="Aptos" w:cs="Segoe UI"/>
        </w:rPr>
        <w:t> </w:t>
      </w:r>
    </w:p>
    <w:p w14:paraId="016411CD" w14:textId="77777777" w:rsidR="00D449E7" w:rsidRDefault="00D449E7" w:rsidP="00D449E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rPr>
        <w:t>Study Consent Form </w:t>
      </w:r>
      <w:r>
        <w:rPr>
          <w:rStyle w:val="eop"/>
          <w:rFonts w:ascii="Arial" w:eastAsiaTheme="majorEastAsia" w:hAnsi="Arial" w:cs="Arial"/>
        </w:rPr>
        <w:t> </w:t>
      </w:r>
    </w:p>
    <w:p w14:paraId="770BA336"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I understand that this research is being carried out to collect data for a group of 2</w:t>
      </w:r>
      <w:r>
        <w:rPr>
          <w:rStyle w:val="normaltextrun"/>
          <w:rFonts w:ascii="Arial" w:eastAsiaTheme="majorEastAsia" w:hAnsi="Arial" w:cs="Arial"/>
          <w:sz w:val="19"/>
          <w:szCs w:val="19"/>
          <w:vertAlign w:val="superscript"/>
        </w:rPr>
        <w:t>nd</w:t>
      </w:r>
      <w:r>
        <w:rPr>
          <w:rStyle w:val="normaltextrun"/>
          <w:rFonts w:ascii="Arial" w:eastAsiaTheme="majorEastAsia" w:hAnsi="Arial" w:cs="Arial"/>
        </w:rPr>
        <w:t> year Psychology students for a research report. I understand that taking part in this study will involve a 1 to 1 interview and responses will be recorded through a voice recorder.</w:t>
      </w:r>
      <w:r>
        <w:rPr>
          <w:rStyle w:val="eop"/>
          <w:rFonts w:ascii="Arial" w:eastAsiaTheme="majorEastAsia" w:hAnsi="Arial" w:cs="Arial"/>
        </w:rPr>
        <w:t> </w:t>
      </w:r>
    </w:p>
    <w:p w14:paraId="1481423C"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This study will take approximately 15-20 minutes to complete.</w:t>
      </w:r>
      <w:r>
        <w:rPr>
          <w:rStyle w:val="eop"/>
          <w:rFonts w:ascii="Arial" w:eastAsiaTheme="majorEastAsia" w:hAnsi="Arial" w:cs="Arial"/>
        </w:rPr>
        <w:t> </w:t>
      </w:r>
    </w:p>
    <w:p w14:paraId="3DD6C14D"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I understand that participation in this study is voluntary and I am free to withdraw my participation at any time during or before the end of the study without giving a reason and without penalty. </w:t>
      </w:r>
      <w:r>
        <w:rPr>
          <w:rStyle w:val="eop"/>
          <w:rFonts w:ascii="Arial" w:eastAsiaTheme="majorEastAsia" w:hAnsi="Arial" w:cs="Arial"/>
        </w:rPr>
        <w:t> </w:t>
      </w:r>
    </w:p>
    <w:p w14:paraId="72C28814"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lang w:val="en-US"/>
        </w:rPr>
        <w:t>I understand that once I complete the study, I will not be able to withdraw my data, as it will be anonymized and the researcher will be unable to trace my data back to me.</w:t>
      </w:r>
      <w:r>
        <w:rPr>
          <w:rStyle w:val="eop"/>
          <w:rFonts w:ascii="Arial" w:eastAsiaTheme="majorEastAsia" w:hAnsi="Arial" w:cs="Arial"/>
          <w:color w:val="000000"/>
        </w:rPr>
        <w:t> </w:t>
      </w:r>
    </w:p>
    <w:p w14:paraId="2BEB50B1"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t>I am aware that if I have any questions or concerns about the study, I can contact the research supervisor, Judith Marshall, at any time before, during or after the study on judith.marshall@uwtsd.ac.uk.</w:t>
      </w:r>
      <w:r>
        <w:rPr>
          <w:rStyle w:val="eop"/>
          <w:rFonts w:ascii="Arial" w:eastAsiaTheme="majorEastAsia" w:hAnsi="Arial" w:cs="Arial"/>
        </w:rPr>
        <w:t> </w:t>
      </w:r>
    </w:p>
    <w:p w14:paraId="7D835FA7"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t>You can download a copy of this consent form by clicking here: </w:t>
      </w:r>
      <w:r>
        <w:rPr>
          <w:rStyle w:val="normaltextrun"/>
          <w:rFonts w:ascii="Arial" w:eastAsiaTheme="majorEastAsia" w:hAnsi="Arial" w:cs="Arial"/>
          <w:color w:val="0000FF"/>
          <w:u w:val="single"/>
          <w:lang w:val="en-US"/>
        </w:rPr>
        <w:t>Consent Form</w:t>
      </w:r>
      <w:r>
        <w:rPr>
          <w:rStyle w:val="eop"/>
          <w:rFonts w:ascii="Arial" w:eastAsiaTheme="majorEastAsia" w:hAnsi="Arial" w:cs="Arial"/>
          <w:color w:val="0000FF"/>
        </w:rPr>
        <w:t> </w:t>
      </w:r>
    </w:p>
    <w:p w14:paraId="33F98334"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000000"/>
          <w:lang w:val="en-US"/>
        </w:rPr>
        <w:t>Please tick all boxes below to confirm your consent into participating in this study:</w:t>
      </w: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062B2D59"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000000"/>
        </w:rPr>
        <w:t> </w:t>
      </w:r>
      <w:r>
        <w:rPr>
          <w:rStyle w:val="eop"/>
          <w:rFonts w:eastAsiaTheme="majorEastAsia"/>
          <w:color w:val="000000"/>
        </w:rPr>
        <w:t> </w:t>
      </w:r>
    </w:p>
    <w:p w14:paraId="41775F70"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am 18 years of age or over</w:t>
      </w: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1B9516B1"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41945752"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I can withdraw at any time without penalty by closing the browser </w:t>
      </w: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72E6C884"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1AA76717"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my data will be held confidentially and my identity will remain anonymous</w:t>
      </w: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232AB001"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000000"/>
        </w:rPr>
        <w:t> </w:t>
      </w:r>
      <w:r>
        <w:rPr>
          <w:rStyle w:val="eop"/>
          <w:rFonts w:ascii="Arial" w:eastAsiaTheme="majorEastAsia" w:hAnsi="Arial" w:cs="Arial"/>
          <w:color w:val="000000"/>
        </w:rPr>
        <w:t> </w:t>
      </w:r>
    </w:p>
    <w:p w14:paraId="37AED741"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all the above information</w:t>
      </w:r>
      <w:r>
        <w:rPr>
          <w:rStyle w:val="normaltextrun"/>
          <w:rFonts w:ascii="Arial" w:eastAsiaTheme="majorEastAsia" w:hAnsi="Arial" w:cs="Arial"/>
          <w:b/>
          <w:bCs/>
          <w:color w:val="000000"/>
        </w:rPr>
        <w:t> on this consent form</w:t>
      </w:r>
      <w:r>
        <w:rPr>
          <w:rStyle w:val="eop"/>
          <w:rFonts w:ascii="Arial" w:eastAsiaTheme="majorEastAsia" w:hAnsi="Arial" w:cs="Arial"/>
          <w:color w:val="000000"/>
        </w:rPr>
        <w:t> </w:t>
      </w:r>
    </w:p>
    <w:p w14:paraId="498497A1"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000000"/>
        </w:rPr>
        <w:t> </w:t>
      </w:r>
      <w:r>
        <w:rPr>
          <w:rStyle w:val="eop"/>
          <w:rFonts w:eastAsiaTheme="majorEastAsia"/>
          <w:color w:val="000000"/>
        </w:rPr>
        <w:t> </w:t>
      </w:r>
    </w:p>
    <w:p w14:paraId="7EB9CC1C" w14:textId="77777777" w:rsidR="00D449E7" w:rsidRDefault="00D449E7" w:rsidP="00D449E7">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consent to taking part in this study</w:t>
      </w:r>
      <w:r>
        <w:rPr>
          <w:rStyle w:val="eop"/>
          <w:rFonts w:ascii="Arial" w:eastAsiaTheme="majorEastAsia" w:hAnsi="Arial" w:cs="Arial"/>
          <w:color w:val="000000"/>
        </w:rPr>
        <w:t> </w:t>
      </w:r>
    </w:p>
    <w:p w14:paraId="14FBEE2C" w14:textId="77777777" w:rsidR="0025218A" w:rsidRPr="00EF45D3" w:rsidRDefault="0025218A" w:rsidP="00EF45D3">
      <w:pPr>
        <w:spacing w:line="480" w:lineRule="auto"/>
        <w:rPr>
          <w:rFonts w:ascii="Times New Roman" w:hAnsi="Times New Roman" w:cs="Times New Roman"/>
        </w:rPr>
      </w:pPr>
    </w:p>
    <w:p w14:paraId="7E5ED2E8" w14:textId="6D3A9E60" w:rsidR="00EF45D3" w:rsidRPr="00787863" w:rsidRDefault="00EF45D3" w:rsidP="00EF45D3">
      <w:pPr>
        <w:spacing w:line="480" w:lineRule="auto"/>
        <w:rPr>
          <w:rFonts w:ascii="Times New Roman" w:hAnsi="Times New Roman" w:cs="Times New Roman"/>
          <w:b/>
          <w:bCs/>
        </w:rPr>
      </w:pPr>
      <w:r w:rsidRPr="00EF45D3">
        <w:rPr>
          <w:rFonts w:ascii="Times New Roman" w:hAnsi="Times New Roman" w:cs="Times New Roman"/>
          <w:b/>
          <w:bCs/>
        </w:rPr>
        <w:t xml:space="preserve">Appendix e </w:t>
      </w:r>
      <w:r w:rsidR="0065200A" w:rsidRPr="00787863">
        <w:rPr>
          <w:rFonts w:ascii="Times New Roman" w:hAnsi="Times New Roman" w:cs="Times New Roman"/>
          <w:b/>
          <w:bCs/>
        </w:rPr>
        <w:t>–</w:t>
      </w:r>
      <w:r w:rsidRPr="00EF45D3">
        <w:rPr>
          <w:rFonts w:ascii="Times New Roman" w:hAnsi="Times New Roman" w:cs="Times New Roman"/>
          <w:b/>
          <w:bCs/>
        </w:rPr>
        <w:t xml:space="preserve"> </w:t>
      </w:r>
      <w:r w:rsidR="0065200A" w:rsidRPr="00787863">
        <w:rPr>
          <w:rFonts w:ascii="Times New Roman" w:hAnsi="Times New Roman" w:cs="Times New Roman"/>
          <w:b/>
          <w:bCs/>
        </w:rPr>
        <w:t>De</w:t>
      </w:r>
      <w:r w:rsidRPr="00EF45D3">
        <w:rPr>
          <w:rFonts w:ascii="Times New Roman" w:hAnsi="Times New Roman" w:cs="Times New Roman"/>
          <w:b/>
          <w:bCs/>
        </w:rPr>
        <w:t>mographics</w:t>
      </w:r>
    </w:p>
    <w:p w14:paraId="25667CF6" w14:textId="77777777" w:rsidR="0025218A" w:rsidRPr="0025218A" w:rsidRDefault="0025218A" w:rsidP="0025218A">
      <w:pPr>
        <w:spacing w:after="0" w:line="240" w:lineRule="auto"/>
        <w:jc w:val="center"/>
        <w:textAlignment w:val="baseline"/>
        <w:rPr>
          <w:rFonts w:ascii="Segoe UI" w:eastAsia="Times New Roman" w:hAnsi="Segoe UI" w:cs="Segoe UI"/>
          <w:kern w:val="0"/>
          <w:sz w:val="18"/>
          <w:szCs w:val="18"/>
          <w:lang w:eastAsia="en-GB"/>
          <w14:ligatures w14:val="none"/>
        </w:rPr>
      </w:pPr>
      <w:r w:rsidRPr="0025218A">
        <w:rPr>
          <w:rFonts w:ascii="Aptos" w:eastAsia="Times New Roman" w:hAnsi="Aptos" w:cs="Segoe UI"/>
          <w:b/>
          <w:bCs/>
          <w:i/>
          <w:iCs/>
          <w:color w:val="000000"/>
          <w:kern w:val="0"/>
          <w:lang w:eastAsia="en-GB"/>
          <w14:ligatures w14:val="none"/>
        </w:rPr>
        <w:t>Demographics</w:t>
      </w:r>
      <w:r w:rsidRPr="0025218A">
        <w:rPr>
          <w:rFonts w:ascii="Aptos" w:eastAsia="Times New Roman" w:hAnsi="Aptos" w:cs="Segoe UI"/>
          <w:color w:val="000000"/>
          <w:kern w:val="0"/>
          <w:lang w:eastAsia="en-GB"/>
          <w14:ligatures w14:val="none"/>
        </w:rPr>
        <w:t> </w:t>
      </w:r>
    </w:p>
    <w:p w14:paraId="67D4AA2E" w14:textId="77777777" w:rsidR="0025218A" w:rsidRPr="0025218A" w:rsidRDefault="0025218A" w:rsidP="0025218A">
      <w:pPr>
        <w:spacing w:after="0" w:line="240" w:lineRule="auto"/>
        <w:textAlignment w:val="baseline"/>
        <w:rPr>
          <w:rFonts w:ascii="Segoe UI" w:eastAsia="Times New Roman" w:hAnsi="Segoe UI" w:cs="Segoe UI"/>
          <w:kern w:val="0"/>
          <w:sz w:val="18"/>
          <w:szCs w:val="18"/>
          <w:lang w:eastAsia="en-GB"/>
          <w14:ligatures w14:val="none"/>
        </w:rPr>
      </w:pPr>
      <w:r w:rsidRPr="0025218A">
        <w:rPr>
          <w:rFonts w:ascii="Aptos" w:eastAsia="Times New Roman" w:hAnsi="Aptos" w:cs="Segoe U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2"/>
        <w:gridCol w:w="2034"/>
        <w:gridCol w:w="2496"/>
        <w:gridCol w:w="2498"/>
      </w:tblGrid>
      <w:tr w:rsidR="0025218A" w:rsidRPr="0025218A" w14:paraId="3DACCB02" w14:textId="77777777" w:rsidTr="0025218A">
        <w:trPr>
          <w:trHeight w:val="300"/>
        </w:trPr>
        <w:tc>
          <w:tcPr>
            <w:tcW w:w="9120" w:type="dxa"/>
            <w:gridSpan w:val="4"/>
            <w:tcBorders>
              <w:top w:val="single" w:sz="6" w:space="0" w:color="auto"/>
              <w:left w:val="single" w:sz="6" w:space="0" w:color="auto"/>
              <w:bottom w:val="single" w:sz="6" w:space="0" w:color="auto"/>
              <w:right w:val="single" w:sz="6" w:space="0" w:color="auto"/>
            </w:tcBorders>
            <w:hideMark/>
          </w:tcPr>
          <w:p w14:paraId="6491851E" w14:textId="77777777" w:rsidR="0025218A" w:rsidRPr="0025218A" w:rsidRDefault="0025218A" w:rsidP="0025218A">
            <w:pPr>
              <w:spacing w:after="0" w:line="240" w:lineRule="auto"/>
              <w:jc w:val="center"/>
              <w:textAlignment w:val="baseline"/>
              <w:rPr>
                <w:rFonts w:ascii="Times New Roman" w:eastAsia="Times New Roman" w:hAnsi="Times New Roman" w:cs="Times New Roman"/>
                <w:kern w:val="0"/>
                <w:lang w:eastAsia="en-GB"/>
                <w14:ligatures w14:val="none"/>
              </w:rPr>
            </w:pPr>
            <w:r w:rsidRPr="0025218A">
              <w:rPr>
                <w:rFonts w:ascii="Aptos" w:eastAsia="Times New Roman" w:hAnsi="Aptos" w:cs="Times New Roman"/>
                <w:b/>
                <w:bCs/>
                <w:color w:val="000000"/>
                <w:kern w:val="0"/>
                <w:lang w:eastAsia="en-GB"/>
                <w14:ligatures w14:val="none"/>
              </w:rPr>
              <w:t>Gender</w:t>
            </w:r>
            <w:r w:rsidRPr="0025218A">
              <w:rPr>
                <w:rFonts w:ascii="Aptos" w:eastAsia="Times New Roman" w:hAnsi="Aptos" w:cs="Times New Roman"/>
                <w:color w:val="000000"/>
                <w:kern w:val="0"/>
                <w:lang w:eastAsia="en-GB"/>
                <w14:ligatures w14:val="none"/>
              </w:rPr>
              <w:t> </w:t>
            </w:r>
          </w:p>
        </w:tc>
      </w:tr>
      <w:tr w:rsidR="0025218A" w:rsidRPr="0025218A" w14:paraId="2FADEF70" w14:textId="77777777" w:rsidTr="0025218A">
        <w:trPr>
          <w:trHeight w:val="300"/>
        </w:trPr>
        <w:tc>
          <w:tcPr>
            <w:tcW w:w="2010" w:type="dxa"/>
            <w:tcBorders>
              <w:top w:val="single" w:sz="6" w:space="0" w:color="auto"/>
              <w:left w:val="single" w:sz="6" w:space="0" w:color="auto"/>
              <w:bottom w:val="single" w:sz="6" w:space="0" w:color="auto"/>
              <w:right w:val="single" w:sz="6" w:space="0" w:color="auto"/>
            </w:tcBorders>
            <w:hideMark/>
          </w:tcPr>
          <w:p w14:paraId="28F4CFEA" w14:textId="77777777"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sidRPr="0025218A">
              <w:rPr>
                <w:rFonts w:ascii="Aptos" w:eastAsia="Times New Roman" w:hAnsi="Aptos" w:cs="Times New Roman"/>
                <w:b/>
                <w:bCs/>
                <w:color w:val="000000"/>
                <w:kern w:val="0"/>
                <w:lang w:eastAsia="en-GB"/>
                <w14:ligatures w14:val="none"/>
              </w:rPr>
              <w:t>Male</w:t>
            </w:r>
            <w:r w:rsidRPr="0025218A">
              <w:rPr>
                <w:rFonts w:ascii="Aptos" w:eastAsia="Times New Roman" w:hAnsi="Aptos" w:cs="Times New Roman"/>
                <w:color w:val="000000"/>
                <w:kern w:val="0"/>
                <w:lang w:eastAsia="en-GB"/>
                <w14:ligatures w14:val="none"/>
              </w:rPr>
              <w:t> </w:t>
            </w:r>
            <w:r w:rsidRPr="0025218A">
              <w:rPr>
                <w:rFonts w:ascii="Aptos" w:eastAsia="Times New Roman" w:hAnsi="Aptos" w:cs="Times New Roman"/>
                <w:color w:val="000000"/>
                <w:kern w:val="0"/>
                <w:lang w:eastAsia="en-GB"/>
                <w14:ligatures w14:val="none"/>
              </w:rPr>
              <w:br/>
              <w:t> </w:t>
            </w:r>
          </w:p>
        </w:tc>
        <w:tc>
          <w:tcPr>
            <w:tcW w:w="2055" w:type="dxa"/>
            <w:tcBorders>
              <w:top w:val="single" w:sz="6" w:space="0" w:color="auto"/>
              <w:left w:val="single" w:sz="6" w:space="0" w:color="auto"/>
              <w:bottom w:val="single" w:sz="6" w:space="0" w:color="auto"/>
              <w:right w:val="single" w:sz="6" w:space="0" w:color="auto"/>
            </w:tcBorders>
            <w:hideMark/>
          </w:tcPr>
          <w:p w14:paraId="52D902B9" w14:textId="70DA5FCF"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sidRPr="0025218A">
              <w:rPr>
                <w:rFonts w:ascii="Aptos" w:eastAsia="Times New Roman" w:hAnsi="Aptos" w:cs="Times New Roman"/>
                <w:b/>
                <w:bCs/>
                <w:strike/>
                <w:color w:val="000000"/>
                <w:kern w:val="0"/>
                <w:lang w:eastAsia="en-GB"/>
                <w14:ligatures w14:val="none"/>
              </w:rPr>
              <w:t>   Female</w:t>
            </w:r>
            <w:r w:rsidRPr="0025218A">
              <w:rPr>
                <w:rFonts w:ascii="Aptos" w:eastAsia="Times New Roman" w:hAnsi="Aptos" w:cs="Times New Roman"/>
                <w:color w:val="000000"/>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hideMark/>
          </w:tcPr>
          <w:p w14:paraId="6A4A4E51" w14:textId="3824C118"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sidRPr="0025218A">
              <w:rPr>
                <w:rFonts w:ascii="Aptos" w:eastAsia="Times New Roman" w:hAnsi="Aptos" w:cs="Times New Roman"/>
                <w:b/>
                <w:bCs/>
                <w:color w:val="000000"/>
                <w:kern w:val="0"/>
                <w:lang w:eastAsia="en-GB"/>
                <w14:ligatures w14:val="none"/>
              </w:rPr>
              <w:t>Non/Binary</w:t>
            </w:r>
            <w:r w:rsidRPr="0025218A">
              <w:rPr>
                <w:rFonts w:ascii="Aptos" w:eastAsia="Times New Roman" w:hAnsi="Aptos" w:cs="Times New Roman"/>
                <w:color w:val="000000"/>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hideMark/>
          </w:tcPr>
          <w:p w14:paraId="3FAB74D5" w14:textId="77777777"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sidRPr="0025218A">
              <w:rPr>
                <w:rFonts w:ascii="Aptos" w:eastAsia="Times New Roman" w:hAnsi="Aptos" w:cs="Times New Roman"/>
                <w:b/>
                <w:bCs/>
                <w:color w:val="000000"/>
                <w:kern w:val="0"/>
                <w:lang w:eastAsia="en-GB"/>
                <w14:ligatures w14:val="none"/>
              </w:rPr>
              <w:t>Other</w:t>
            </w:r>
            <w:r w:rsidRPr="0025218A">
              <w:rPr>
                <w:rFonts w:ascii="Aptos" w:eastAsia="Times New Roman" w:hAnsi="Aptos" w:cs="Times New Roman"/>
                <w:color w:val="000000"/>
                <w:kern w:val="0"/>
                <w:lang w:eastAsia="en-GB"/>
                <w14:ligatures w14:val="none"/>
              </w:rPr>
              <w:t> </w:t>
            </w:r>
          </w:p>
        </w:tc>
      </w:tr>
    </w:tbl>
    <w:p w14:paraId="3EC77048" w14:textId="77777777" w:rsidR="0025218A" w:rsidRPr="0025218A" w:rsidRDefault="0025218A" w:rsidP="0025218A">
      <w:pPr>
        <w:spacing w:after="0" w:line="240" w:lineRule="auto"/>
        <w:jc w:val="center"/>
        <w:textAlignment w:val="baseline"/>
        <w:rPr>
          <w:rFonts w:ascii="Segoe UI" w:eastAsia="Times New Roman" w:hAnsi="Segoe UI" w:cs="Segoe UI"/>
          <w:kern w:val="0"/>
          <w:sz w:val="18"/>
          <w:szCs w:val="18"/>
          <w:lang w:eastAsia="en-GB"/>
          <w14:ligatures w14:val="none"/>
        </w:rPr>
      </w:pPr>
      <w:r w:rsidRPr="0025218A">
        <w:rPr>
          <w:rFonts w:ascii="Aptos" w:eastAsia="Times New Roman" w:hAnsi="Aptos" w:cs="Segoe UI"/>
          <w:color w:val="000000"/>
          <w:kern w:val="0"/>
          <w:lang w:eastAsia="en-GB"/>
          <w14:ligatures w14:val="none"/>
        </w:rPr>
        <w:t> </w:t>
      </w:r>
    </w:p>
    <w:p w14:paraId="042B56C6" w14:textId="77777777" w:rsidR="0025218A" w:rsidRPr="0025218A" w:rsidRDefault="0025218A" w:rsidP="0025218A">
      <w:pPr>
        <w:spacing w:after="0" w:line="240" w:lineRule="auto"/>
        <w:jc w:val="center"/>
        <w:textAlignment w:val="baseline"/>
        <w:rPr>
          <w:rFonts w:ascii="Segoe UI" w:eastAsia="Times New Roman" w:hAnsi="Segoe UI" w:cs="Segoe UI"/>
          <w:kern w:val="0"/>
          <w:sz w:val="18"/>
          <w:szCs w:val="18"/>
          <w:lang w:eastAsia="en-GB"/>
          <w14:ligatures w14:val="none"/>
        </w:rPr>
      </w:pPr>
      <w:r w:rsidRPr="0025218A">
        <w:rPr>
          <w:rFonts w:ascii="Aptos" w:eastAsia="Times New Roman" w:hAnsi="Aptos" w:cs="Segoe UI"/>
          <w:color w:val="000000"/>
          <w:kern w:val="0"/>
          <w:lang w:eastAsia="en-GB"/>
          <w14:ligatures w14:val="none"/>
        </w:rPr>
        <w:t> </w:t>
      </w:r>
    </w:p>
    <w:p w14:paraId="0DAC8A87" w14:textId="77777777" w:rsidR="0025218A" w:rsidRPr="0025218A" w:rsidRDefault="0025218A" w:rsidP="0025218A">
      <w:pPr>
        <w:spacing w:after="0" w:line="240" w:lineRule="auto"/>
        <w:jc w:val="center"/>
        <w:textAlignment w:val="baseline"/>
        <w:rPr>
          <w:rFonts w:ascii="Segoe UI" w:eastAsia="Times New Roman" w:hAnsi="Segoe UI" w:cs="Segoe UI"/>
          <w:kern w:val="0"/>
          <w:sz w:val="18"/>
          <w:szCs w:val="18"/>
          <w:lang w:eastAsia="en-GB"/>
          <w14:ligatures w14:val="none"/>
        </w:rPr>
      </w:pPr>
      <w:r w:rsidRPr="0025218A">
        <w:rPr>
          <w:rFonts w:ascii="Aptos" w:eastAsia="Times New Roman" w:hAnsi="Aptos" w:cs="Segoe U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4"/>
        <w:gridCol w:w="1781"/>
        <w:gridCol w:w="1775"/>
        <w:gridCol w:w="1775"/>
        <w:gridCol w:w="1895"/>
      </w:tblGrid>
      <w:tr w:rsidR="0025218A" w:rsidRPr="0025218A" w14:paraId="6DD9AF15" w14:textId="77777777">
        <w:trPr>
          <w:trHeight w:val="300"/>
        </w:trPr>
        <w:tc>
          <w:tcPr>
            <w:tcW w:w="9120" w:type="dxa"/>
            <w:gridSpan w:val="5"/>
            <w:tcBorders>
              <w:top w:val="single" w:sz="6" w:space="0" w:color="auto"/>
              <w:left w:val="single" w:sz="6" w:space="0" w:color="auto"/>
              <w:bottom w:val="single" w:sz="6" w:space="0" w:color="auto"/>
              <w:right w:val="single" w:sz="6" w:space="0" w:color="auto"/>
            </w:tcBorders>
            <w:hideMark/>
          </w:tcPr>
          <w:p w14:paraId="2F4B110B" w14:textId="77777777" w:rsidR="0025218A" w:rsidRPr="0025218A" w:rsidRDefault="0025218A" w:rsidP="0025218A">
            <w:pPr>
              <w:spacing w:after="0" w:line="240" w:lineRule="auto"/>
              <w:jc w:val="center"/>
              <w:textAlignment w:val="baseline"/>
              <w:rPr>
                <w:rFonts w:ascii="Times New Roman" w:eastAsia="Times New Roman" w:hAnsi="Times New Roman" w:cs="Times New Roman"/>
                <w:kern w:val="0"/>
                <w:lang w:eastAsia="en-GB"/>
                <w14:ligatures w14:val="none"/>
              </w:rPr>
            </w:pPr>
            <w:r w:rsidRPr="0025218A">
              <w:rPr>
                <w:rFonts w:ascii="Aptos" w:eastAsia="Times New Roman" w:hAnsi="Aptos" w:cs="Times New Roman"/>
                <w:b/>
                <w:bCs/>
                <w:color w:val="000000"/>
                <w:kern w:val="0"/>
                <w:lang w:eastAsia="en-GB"/>
                <w14:ligatures w14:val="none"/>
              </w:rPr>
              <w:lastRenderedPageBreak/>
              <w:t>Age</w:t>
            </w:r>
            <w:r w:rsidRPr="0025218A">
              <w:rPr>
                <w:rFonts w:ascii="Aptos" w:eastAsia="Times New Roman" w:hAnsi="Aptos" w:cs="Times New Roman"/>
                <w:color w:val="000000"/>
                <w:kern w:val="0"/>
                <w:lang w:eastAsia="en-GB"/>
                <w14:ligatures w14:val="none"/>
              </w:rPr>
              <w:t> </w:t>
            </w:r>
          </w:p>
        </w:tc>
      </w:tr>
      <w:tr w:rsidR="0025218A" w:rsidRPr="0025218A" w14:paraId="021F4DC8" w14:textId="77777777">
        <w:trPr>
          <w:trHeight w:val="300"/>
        </w:trPr>
        <w:tc>
          <w:tcPr>
            <w:tcW w:w="1800" w:type="dxa"/>
            <w:tcBorders>
              <w:top w:val="single" w:sz="6" w:space="0" w:color="auto"/>
              <w:left w:val="single" w:sz="6" w:space="0" w:color="auto"/>
              <w:bottom w:val="single" w:sz="6" w:space="0" w:color="auto"/>
              <w:right w:val="single" w:sz="6" w:space="0" w:color="auto"/>
            </w:tcBorders>
            <w:hideMark/>
          </w:tcPr>
          <w:p w14:paraId="531E9B89" w14:textId="4F8876BE" w:rsidR="0025218A" w:rsidRPr="0025218A" w:rsidRDefault="0025218A" w:rsidP="0025218A">
            <w:pPr>
              <w:pStyle w:val="ListParagraph"/>
              <w:numPr>
                <w:ilvl w:val="1"/>
                <w:numId w:val="10"/>
              </w:numPr>
              <w:spacing w:after="0" w:line="240" w:lineRule="auto"/>
              <w:textAlignment w:val="baseline"/>
              <w:rPr>
                <w:rFonts w:ascii="Aptos" w:eastAsia="Times New Roman" w:hAnsi="Aptos" w:cs="Times New Roman"/>
                <w:kern w:val="0"/>
                <w:lang w:eastAsia="en-GB"/>
                <w14:ligatures w14:val="none"/>
              </w:rPr>
            </w:pPr>
            <w:r w:rsidRPr="0025218A">
              <w:rPr>
                <w:rFonts w:ascii="Aptos" w:eastAsia="Times New Roman" w:hAnsi="Aptos" w:cs="Times New Roman"/>
                <w:color w:val="000000"/>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hideMark/>
          </w:tcPr>
          <w:p w14:paraId="5841A79E" w14:textId="30773713"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Pr>
                <w:rFonts w:ascii="Aptos" w:eastAsia="Times New Roman" w:hAnsi="Aptos" w:cs="Times New Roman"/>
                <w:b/>
                <w:bCs/>
                <w:strike/>
                <w:color w:val="000000"/>
                <w:kern w:val="0"/>
                <w:lang w:eastAsia="en-GB"/>
                <w14:ligatures w14:val="none"/>
              </w:rPr>
              <w:t xml:space="preserve">    </w:t>
            </w:r>
            <w:r w:rsidRPr="0025218A">
              <w:rPr>
                <w:rFonts w:ascii="Aptos" w:eastAsia="Times New Roman" w:hAnsi="Aptos" w:cs="Times New Roman"/>
                <w:b/>
                <w:bCs/>
                <w:strike/>
                <w:color w:val="000000"/>
                <w:kern w:val="0"/>
                <w:lang w:eastAsia="en-GB"/>
                <w14:ligatures w14:val="none"/>
              </w:rPr>
              <w:t>  26– 33</w:t>
            </w:r>
            <w:r w:rsidRPr="0025218A">
              <w:rPr>
                <w:rFonts w:ascii="Aptos" w:eastAsia="Times New Roman" w:hAnsi="Aptos" w:cs="Times New Roman"/>
                <w:color w:val="000000"/>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hideMark/>
          </w:tcPr>
          <w:p w14:paraId="69C831DC" w14:textId="7C58B664" w:rsidR="0025218A" w:rsidRPr="0025218A" w:rsidRDefault="0025218A" w:rsidP="0025218A">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 xml:space="preserve">  34</w:t>
            </w:r>
            <w:r w:rsidRPr="0025218A">
              <w:rPr>
                <w:rFonts w:ascii="Aptos" w:eastAsia="Times New Roman" w:hAnsi="Aptos" w:cs="Times New Roman"/>
                <w:b/>
                <w:bCs/>
                <w:color w:val="000000"/>
                <w:kern w:val="0"/>
                <w:lang w:eastAsia="en-GB"/>
                <w14:ligatures w14:val="none"/>
              </w:rPr>
              <w:t>- 40</w:t>
            </w:r>
            <w:r w:rsidRPr="0025218A">
              <w:rPr>
                <w:rFonts w:ascii="Aptos" w:eastAsia="Times New Roman" w:hAnsi="Aptos" w:cs="Times New Roman"/>
                <w:color w:val="000000"/>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hideMark/>
          </w:tcPr>
          <w:p w14:paraId="402DC07B" w14:textId="306DA0FD"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Pr>
                <w:rFonts w:ascii="Aptos" w:eastAsia="Times New Roman" w:hAnsi="Aptos" w:cs="Times New Roman"/>
                <w:b/>
                <w:bCs/>
                <w:color w:val="000000"/>
                <w:kern w:val="0"/>
                <w:lang w:eastAsia="en-GB"/>
                <w14:ligatures w14:val="none"/>
              </w:rPr>
              <w:t xml:space="preserve">     </w:t>
            </w:r>
            <w:r w:rsidRPr="0025218A">
              <w:rPr>
                <w:rFonts w:ascii="Aptos" w:eastAsia="Times New Roman" w:hAnsi="Aptos" w:cs="Times New Roman"/>
                <w:b/>
                <w:bCs/>
                <w:color w:val="000000"/>
                <w:kern w:val="0"/>
                <w:lang w:eastAsia="en-GB"/>
                <w14:ligatures w14:val="none"/>
              </w:rPr>
              <w:t>41- 49</w:t>
            </w:r>
            <w:r w:rsidRPr="0025218A">
              <w:rPr>
                <w:rFonts w:ascii="Aptos" w:eastAsia="Times New Roman" w:hAnsi="Aptos" w:cs="Times New Roman"/>
                <w:color w:val="000000"/>
                <w:kern w:val="0"/>
                <w:lang w:eastAsia="en-GB"/>
                <w14:ligatures w14:val="none"/>
              </w:rPr>
              <w:t> </w:t>
            </w:r>
          </w:p>
        </w:tc>
        <w:tc>
          <w:tcPr>
            <w:tcW w:w="1920" w:type="dxa"/>
            <w:tcBorders>
              <w:top w:val="single" w:sz="6" w:space="0" w:color="auto"/>
              <w:left w:val="single" w:sz="6" w:space="0" w:color="auto"/>
              <w:bottom w:val="single" w:sz="6" w:space="0" w:color="auto"/>
              <w:right w:val="single" w:sz="6" w:space="0" w:color="auto"/>
            </w:tcBorders>
            <w:hideMark/>
          </w:tcPr>
          <w:p w14:paraId="363DF651" w14:textId="25600CDE" w:rsidR="0025218A" w:rsidRPr="0025218A" w:rsidRDefault="0025218A" w:rsidP="0025218A">
            <w:pPr>
              <w:spacing w:after="0" w:line="240" w:lineRule="auto"/>
              <w:textAlignment w:val="baseline"/>
              <w:rPr>
                <w:rFonts w:ascii="Aptos" w:eastAsia="Times New Roman" w:hAnsi="Aptos" w:cs="Times New Roman"/>
                <w:kern w:val="0"/>
                <w:lang w:eastAsia="en-GB"/>
                <w14:ligatures w14:val="none"/>
              </w:rPr>
            </w:pPr>
            <w:r>
              <w:rPr>
                <w:rFonts w:ascii="Aptos" w:eastAsia="Times New Roman" w:hAnsi="Aptos" w:cs="Times New Roman"/>
                <w:b/>
                <w:bCs/>
                <w:color w:val="000000"/>
                <w:kern w:val="0"/>
                <w:lang w:eastAsia="en-GB"/>
                <w14:ligatures w14:val="none"/>
              </w:rPr>
              <w:t xml:space="preserve">     </w:t>
            </w:r>
            <w:r w:rsidRPr="0025218A">
              <w:rPr>
                <w:rFonts w:ascii="Aptos" w:eastAsia="Times New Roman" w:hAnsi="Aptos" w:cs="Times New Roman"/>
                <w:b/>
                <w:bCs/>
                <w:color w:val="000000"/>
                <w:kern w:val="0"/>
                <w:lang w:eastAsia="en-GB"/>
                <w14:ligatures w14:val="none"/>
              </w:rPr>
              <w:t>50+</w:t>
            </w:r>
            <w:r w:rsidRPr="0025218A">
              <w:rPr>
                <w:rFonts w:ascii="Aptos" w:eastAsia="Times New Roman" w:hAnsi="Aptos" w:cs="Times New Roman"/>
                <w:color w:val="000000"/>
                <w:kern w:val="0"/>
                <w:lang w:eastAsia="en-GB"/>
                <w14:ligatures w14:val="none"/>
              </w:rPr>
              <w:t> </w:t>
            </w:r>
          </w:p>
        </w:tc>
      </w:tr>
    </w:tbl>
    <w:p w14:paraId="1D6CD9E9" w14:textId="77777777" w:rsidR="0065200A" w:rsidRPr="00EF45D3" w:rsidRDefault="0065200A" w:rsidP="00EF45D3">
      <w:pPr>
        <w:spacing w:line="480" w:lineRule="auto"/>
        <w:rPr>
          <w:rFonts w:ascii="Times New Roman" w:hAnsi="Times New Roman" w:cs="Times New Roman"/>
        </w:rPr>
      </w:pPr>
    </w:p>
    <w:p w14:paraId="16CE1A1A" w14:textId="77777777" w:rsidR="00EF45D3" w:rsidRPr="00787863" w:rsidRDefault="00EF45D3" w:rsidP="00EF45D3">
      <w:pPr>
        <w:spacing w:line="480" w:lineRule="auto"/>
        <w:rPr>
          <w:rFonts w:ascii="Times New Roman" w:hAnsi="Times New Roman" w:cs="Times New Roman"/>
          <w:b/>
          <w:bCs/>
        </w:rPr>
      </w:pPr>
      <w:r w:rsidRPr="00EF45D3">
        <w:rPr>
          <w:rFonts w:ascii="Times New Roman" w:hAnsi="Times New Roman" w:cs="Times New Roman"/>
          <w:b/>
          <w:bCs/>
        </w:rPr>
        <w:t xml:space="preserve">Appendix f – Debrief sheet </w:t>
      </w:r>
    </w:p>
    <w:p w14:paraId="0B8F89A8" w14:textId="77777777" w:rsidR="00ED2550" w:rsidRDefault="00ED2550" w:rsidP="00ED2550">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0CD5ABDC" wp14:editId="7C2ED2DC">
            <wp:extent cx="4655820" cy="72390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55820" cy="723900"/>
                    </a:xfrm>
                    <a:prstGeom prst="rect">
                      <a:avLst/>
                    </a:prstGeom>
                    <a:noFill/>
                    <a:ln>
                      <a:noFill/>
                    </a:ln>
                  </pic:spPr>
                </pic:pic>
              </a:graphicData>
            </a:graphic>
          </wp:inline>
        </w:drawing>
      </w:r>
      <w:r>
        <w:rPr>
          <w:rStyle w:val="eop"/>
          <w:rFonts w:ascii="Aptos" w:eastAsiaTheme="majorEastAsia" w:hAnsi="Aptos" w:cs="Segoe UI"/>
        </w:rPr>
        <w:t> </w:t>
      </w:r>
    </w:p>
    <w:p w14:paraId="1CA0A8F5" w14:textId="77777777" w:rsidR="00ED2550" w:rsidRDefault="00ED2550" w:rsidP="00ED2550">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eastAsiaTheme="majorEastAsia" w:hAnsi="Aptos" w:cs="Segoe UI"/>
          <w:b/>
          <w:bCs/>
          <w:sz w:val="28"/>
          <w:szCs w:val="28"/>
        </w:rPr>
        <w:t>Study Debrief Sheet</w:t>
      </w:r>
      <w:r>
        <w:rPr>
          <w:rStyle w:val="eop"/>
          <w:rFonts w:ascii="Aptos" w:eastAsiaTheme="majorEastAsia" w:hAnsi="Aptos" w:cs="Segoe UI"/>
          <w:sz w:val="28"/>
          <w:szCs w:val="28"/>
        </w:rPr>
        <w:t> </w:t>
      </w:r>
    </w:p>
    <w:p w14:paraId="5A7E77F3" w14:textId="77777777" w:rsidR="00ED2550" w:rsidRDefault="00ED2550" w:rsidP="00ED2550">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i/>
          <w:iCs/>
          <w:sz w:val="22"/>
          <w:szCs w:val="22"/>
        </w:rPr>
        <w:t>How do undergraduate students perceive the risk of social exclusion for older people with autism, and how do they think negative effects might be improved?</w:t>
      </w:r>
      <w:r>
        <w:rPr>
          <w:rStyle w:val="eop"/>
          <w:rFonts w:ascii="Arial" w:eastAsiaTheme="majorEastAsia" w:hAnsi="Arial" w:cs="Arial"/>
          <w:sz w:val="22"/>
          <w:szCs w:val="22"/>
        </w:rPr>
        <w:t> </w:t>
      </w:r>
    </w:p>
    <w:p w14:paraId="40CC80EA" w14:textId="777777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07A7078" w14:textId="777777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This study has been conducted to explore how undergraduate students perceive the risk of social exclusion on older people with autism; additionally, we also aimed to explore how they believe the negative effects of social exclusion may be improved. </w:t>
      </w:r>
      <w:r>
        <w:rPr>
          <w:rStyle w:val="eop"/>
          <w:rFonts w:ascii="Aptos" w:eastAsiaTheme="majorEastAsia" w:hAnsi="Aptos" w:cs="Segoe UI"/>
        </w:rPr>
        <w:t> </w:t>
      </w:r>
    </w:p>
    <w:p w14:paraId="74396ECD" w14:textId="77777777" w:rsidR="00ED2550" w:rsidRDefault="00ED2550" w:rsidP="00ED255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As a reminder, your data will only be used for this research, and it will not be traceable to you; the data submitted will remain confidential and will be anonymous for your safety. </w:t>
      </w:r>
      <w:r>
        <w:rPr>
          <w:rStyle w:val="eop"/>
          <w:rFonts w:ascii="Aptos" w:eastAsiaTheme="majorEastAsia" w:hAnsi="Aptos" w:cs="Segoe UI"/>
        </w:rPr>
        <w:t> </w:t>
      </w:r>
    </w:p>
    <w:p w14:paraId="5A5CAC0D" w14:textId="77777777" w:rsidR="00ED2550" w:rsidRDefault="00ED2550" w:rsidP="00ED255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i/>
          <w:iCs/>
        </w:rPr>
        <w:t>If you wish to withdraw all your data from this study, then you must tell the researcher now.</w:t>
      </w:r>
      <w:r>
        <w:rPr>
          <w:rStyle w:val="eop"/>
          <w:rFonts w:ascii="Aptos" w:eastAsiaTheme="majorEastAsia" w:hAnsi="Aptos" w:cs="Segoe UI"/>
        </w:rPr>
        <w:t> </w:t>
      </w:r>
    </w:p>
    <w:p w14:paraId="30416496" w14:textId="77777777" w:rsidR="00ED2550" w:rsidRDefault="00ED2550" w:rsidP="00ED255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If you have any queries or concerns about taking part in this study, please email the following researchers; </w:t>
      </w:r>
      <w:r>
        <w:rPr>
          <w:rStyle w:val="scxw222108999"/>
          <w:rFonts w:ascii="Aptos" w:eastAsiaTheme="majorEastAsia" w:hAnsi="Aptos" w:cs="Segoe UI"/>
        </w:rPr>
        <w:t> </w:t>
      </w:r>
      <w:r>
        <w:rPr>
          <w:rFonts w:ascii="Aptos" w:hAnsi="Aptos" w:cs="Segoe UI"/>
        </w:rPr>
        <w:br/>
      </w:r>
      <w:r>
        <w:rPr>
          <w:rStyle w:val="normaltextrun"/>
          <w:rFonts w:ascii="Aptos" w:eastAsiaTheme="majorEastAsia" w:hAnsi="Aptos" w:cs="Segoe UI"/>
          <w:i/>
          <w:iCs/>
        </w:rPr>
        <w:t>Hannah- Lee Rhodes</w:t>
      </w:r>
      <w:r>
        <w:rPr>
          <w:rStyle w:val="normaltextrun"/>
          <w:rFonts w:ascii="Aptos" w:eastAsiaTheme="majorEastAsia" w:hAnsi="Aptos" w:cs="Segoe UI"/>
        </w:rPr>
        <w:t> (</w:t>
      </w:r>
      <w:hyperlink r:id="rId34" w:tgtFrame="_blank" w:history="1">
        <w:r>
          <w:rPr>
            <w:rStyle w:val="normaltextrun"/>
            <w:rFonts w:ascii="Aptos" w:eastAsiaTheme="majorEastAsia" w:hAnsi="Aptos" w:cs="Segoe UI"/>
            <w:color w:val="467886"/>
            <w:u w:val="single"/>
          </w:rPr>
          <w:t>1901657@student.uwtsd.ac.uk</w:t>
        </w:r>
      </w:hyperlink>
      <w:r>
        <w:rPr>
          <w:rStyle w:val="normaltextrun"/>
          <w:rFonts w:ascii="Aptos" w:eastAsiaTheme="majorEastAsia" w:hAnsi="Aptos" w:cs="Segoe UI"/>
        </w:rPr>
        <w:t>), </w:t>
      </w:r>
      <w:r>
        <w:rPr>
          <w:rStyle w:val="scxw222108999"/>
          <w:rFonts w:ascii="Aptos" w:eastAsiaTheme="majorEastAsia" w:hAnsi="Aptos" w:cs="Segoe UI"/>
        </w:rPr>
        <w:t> </w:t>
      </w:r>
      <w:r>
        <w:rPr>
          <w:rFonts w:ascii="Aptos" w:hAnsi="Aptos" w:cs="Segoe UI"/>
        </w:rPr>
        <w:br/>
      </w:r>
      <w:r>
        <w:rPr>
          <w:rStyle w:val="normaltextrun"/>
          <w:rFonts w:ascii="Aptos" w:eastAsiaTheme="majorEastAsia" w:hAnsi="Aptos" w:cs="Segoe UI"/>
          <w:i/>
          <w:iCs/>
        </w:rPr>
        <w:t>Kayleigh Jones</w:t>
      </w:r>
      <w:r>
        <w:rPr>
          <w:rStyle w:val="normaltextrun"/>
          <w:rFonts w:ascii="Aptos" w:eastAsiaTheme="majorEastAsia" w:hAnsi="Aptos" w:cs="Segoe UI"/>
        </w:rPr>
        <w:t> (</w:t>
      </w:r>
      <w:hyperlink r:id="rId35" w:tgtFrame="_blank" w:history="1">
        <w:r>
          <w:rPr>
            <w:rStyle w:val="normaltextrun"/>
            <w:rFonts w:ascii="Aptos" w:eastAsiaTheme="majorEastAsia" w:hAnsi="Aptos" w:cs="Segoe UI"/>
            <w:color w:val="467886"/>
            <w:u w:val="single"/>
          </w:rPr>
          <w:t>2404358@student.uwtsd.ac.uk</w:t>
        </w:r>
      </w:hyperlink>
      <w:r>
        <w:rPr>
          <w:rStyle w:val="normaltextrun"/>
          <w:rFonts w:ascii="Aptos" w:eastAsiaTheme="majorEastAsia" w:hAnsi="Aptos" w:cs="Segoe UI"/>
        </w:rPr>
        <w:t>), </w:t>
      </w:r>
      <w:r>
        <w:rPr>
          <w:rStyle w:val="scxw222108999"/>
          <w:rFonts w:ascii="Aptos" w:eastAsiaTheme="majorEastAsia" w:hAnsi="Aptos" w:cs="Segoe UI"/>
        </w:rPr>
        <w:t> </w:t>
      </w:r>
      <w:r>
        <w:rPr>
          <w:rFonts w:ascii="Aptos" w:hAnsi="Aptos" w:cs="Segoe UI"/>
        </w:rPr>
        <w:br/>
      </w:r>
      <w:r>
        <w:rPr>
          <w:rStyle w:val="normaltextrun"/>
          <w:rFonts w:ascii="Aptos" w:eastAsiaTheme="majorEastAsia" w:hAnsi="Aptos" w:cs="Segoe UI"/>
          <w:i/>
          <w:iCs/>
        </w:rPr>
        <w:t>Kavan Graham</w:t>
      </w:r>
      <w:r>
        <w:rPr>
          <w:rStyle w:val="normaltextrun"/>
          <w:rFonts w:ascii="Aptos" w:eastAsiaTheme="majorEastAsia" w:hAnsi="Aptos" w:cs="Segoe UI"/>
        </w:rPr>
        <w:t> (</w:t>
      </w:r>
      <w:hyperlink r:id="rId36" w:tgtFrame="_blank" w:history="1">
        <w:r>
          <w:rPr>
            <w:rStyle w:val="normaltextrun"/>
            <w:rFonts w:ascii="Aptos" w:eastAsiaTheme="majorEastAsia" w:hAnsi="Aptos" w:cs="Segoe UI"/>
            <w:color w:val="467886"/>
            <w:u w:val="single"/>
          </w:rPr>
          <w:t>2500328@student.uwtsd.ac.uk</w:t>
        </w:r>
      </w:hyperlink>
      <w:r>
        <w:rPr>
          <w:rStyle w:val="normaltextrun"/>
          <w:rFonts w:ascii="Aptos" w:eastAsiaTheme="majorEastAsia" w:hAnsi="Aptos" w:cs="Segoe UI"/>
        </w:rPr>
        <w:t>), </w:t>
      </w:r>
      <w:r>
        <w:rPr>
          <w:rStyle w:val="scxw222108999"/>
          <w:rFonts w:ascii="Aptos" w:eastAsiaTheme="majorEastAsia" w:hAnsi="Aptos" w:cs="Segoe UI"/>
        </w:rPr>
        <w:t> </w:t>
      </w:r>
      <w:r>
        <w:rPr>
          <w:rFonts w:ascii="Aptos" w:hAnsi="Aptos" w:cs="Segoe UI"/>
        </w:rPr>
        <w:br/>
      </w:r>
      <w:r>
        <w:rPr>
          <w:rStyle w:val="normaltextrun"/>
          <w:rFonts w:ascii="Aptos" w:eastAsiaTheme="majorEastAsia" w:hAnsi="Aptos" w:cs="Segoe UI"/>
          <w:i/>
          <w:iCs/>
        </w:rPr>
        <w:t>Noah Finney</w:t>
      </w:r>
      <w:r>
        <w:rPr>
          <w:rStyle w:val="normaltextrun"/>
          <w:rFonts w:ascii="Aptos" w:eastAsiaTheme="majorEastAsia" w:hAnsi="Aptos" w:cs="Segoe UI"/>
        </w:rPr>
        <w:t> (</w:t>
      </w:r>
      <w:hyperlink r:id="rId37" w:tgtFrame="_blank" w:history="1">
        <w:r>
          <w:rPr>
            <w:rStyle w:val="normaltextrun"/>
            <w:rFonts w:ascii="Aptos" w:eastAsiaTheme="majorEastAsia" w:hAnsi="Aptos" w:cs="Segoe UI"/>
            <w:color w:val="467886"/>
            <w:u w:val="single"/>
          </w:rPr>
          <w:t>2405255@student.uwtsd.ac.uk</w:t>
        </w:r>
      </w:hyperlink>
      <w:r>
        <w:rPr>
          <w:rStyle w:val="normaltextrun"/>
          <w:rFonts w:ascii="Aptos" w:eastAsiaTheme="majorEastAsia" w:hAnsi="Aptos" w:cs="Segoe UI"/>
        </w:rPr>
        <w:t>), or the academic supervisor, Judith Marshall </w:t>
      </w:r>
      <w:r>
        <w:rPr>
          <w:rStyle w:val="normaltextrun"/>
          <w:rFonts w:ascii="Segoe UI" w:eastAsiaTheme="majorEastAsia" w:hAnsi="Segoe UI" w:cs="Segoe UI"/>
          <w:b/>
          <w:bCs/>
          <w:color w:val="467886"/>
          <w:sz w:val="22"/>
          <w:szCs w:val="22"/>
          <w:u w:val="single"/>
        </w:rPr>
        <w:t>(</w:t>
      </w:r>
      <w:hyperlink r:id="rId38" w:tgtFrame="_blank" w:history="1">
        <w:r>
          <w:rPr>
            <w:rStyle w:val="normaltextrun"/>
            <w:rFonts w:ascii="Segoe UI" w:eastAsiaTheme="majorEastAsia" w:hAnsi="Segoe UI" w:cs="Segoe UI"/>
            <w:b/>
            <w:bCs/>
            <w:color w:val="467886"/>
            <w:sz w:val="22"/>
            <w:szCs w:val="22"/>
            <w:u w:val="single"/>
          </w:rPr>
          <w:t>judith.marshall@uwtsd.ac.uk)</w:t>
        </w:r>
      </w:hyperlink>
      <w:r>
        <w:rPr>
          <w:rStyle w:val="eop"/>
          <w:rFonts w:ascii="Segoe UI" w:eastAsiaTheme="majorEastAsia" w:hAnsi="Segoe UI" w:cs="Segoe UI"/>
          <w:sz w:val="22"/>
          <w:szCs w:val="22"/>
        </w:rPr>
        <w:t> </w:t>
      </w:r>
    </w:p>
    <w:p w14:paraId="57BC9D9E" w14:textId="777777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If you feel that your participation has caused any distress, there is a range of support available on the </w:t>
      </w:r>
      <w:proofErr w:type="spellStart"/>
      <w:r>
        <w:rPr>
          <w:rStyle w:val="normaltextrun"/>
          <w:rFonts w:ascii="Aptos" w:eastAsiaTheme="majorEastAsia" w:hAnsi="Aptos" w:cs="Segoe UI"/>
        </w:rPr>
        <w:t>MyTSD</w:t>
      </w:r>
      <w:proofErr w:type="spellEnd"/>
      <w:r>
        <w:rPr>
          <w:rStyle w:val="normaltextrun"/>
          <w:rFonts w:ascii="Aptos" w:eastAsiaTheme="majorEastAsia" w:hAnsi="Aptos" w:cs="Segoe UI"/>
        </w:rPr>
        <w:t xml:space="preserve"> app; alternatively, you can fill out the request form for support or for additional Wellbeing Support by scanning the QR code.</w:t>
      </w:r>
      <w:r>
        <w:rPr>
          <w:rStyle w:val="eop"/>
          <w:rFonts w:ascii="Aptos" w:eastAsiaTheme="majorEastAsia" w:hAnsi="Aptos" w:cs="Segoe UI"/>
        </w:rPr>
        <w:t> </w:t>
      </w:r>
    </w:p>
    <w:p w14:paraId="79F7890B" w14:textId="777777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rPr>
        <w:t>Thank you for taking part in this study and for your contribution to our data.</w:t>
      </w:r>
      <w:r>
        <w:rPr>
          <w:rStyle w:val="eop"/>
          <w:rFonts w:ascii="Aptos" w:eastAsiaTheme="majorEastAsia" w:hAnsi="Aptos" w:cs="Segoe UI"/>
        </w:rPr>
        <w:t> </w:t>
      </w:r>
    </w:p>
    <w:p w14:paraId="28515240" w14:textId="63EC8874" w:rsidR="00ED2550" w:rsidRDefault="00ED2550" w:rsidP="00ED2550">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eastAsiaTheme="majorEastAsia" w:hAnsi="Aptos" w:cs="Segoe UI"/>
          <w:i/>
          <w:iCs/>
        </w:rPr>
        <w:t xml:space="preserve">University </w:t>
      </w:r>
      <w:r w:rsidR="0065200A">
        <w:rPr>
          <w:rStyle w:val="normaltextrun"/>
          <w:rFonts w:ascii="Aptos" w:eastAsiaTheme="majorEastAsia" w:hAnsi="Aptos" w:cs="Segoe UI"/>
          <w:i/>
          <w:iCs/>
        </w:rPr>
        <w:t>of Wales</w:t>
      </w:r>
      <w:r>
        <w:rPr>
          <w:rStyle w:val="normaltextrun"/>
          <w:rFonts w:ascii="Aptos" w:eastAsiaTheme="majorEastAsia" w:hAnsi="Aptos" w:cs="Segoe UI"/>
          <w:i/>
          <w:iCs/>
        </w:rPr>
        <w:t xml:space="preserve"> Trinity Saint David</w:t>
      </w:r>
      <w:r>
        <w:rPr>
          <w:rStyle w:val="eop"/>
          <w:rFonts w:ascii="Aptos" w:eastAsiaTheme="majorEastAsia" w:hAnsi="Aptos" w:cs="Segoe UI"/>
        </w:rPr>
        <w:t> </w:t>
      </w:r>
      <w:r>
        <w:rPr>
          <w:rStyle w:val="wacimagecontainer"/>
          <w:rFonts w:ascii="Segoe UI" w:eastAsiaTheme="majorEastAsia" w:hAnsi="Segoe UI" w:cs="Segoe UI"/>
          <w:noProof/>
          <w:sz w:val="18"/>
          <w:szCs w:val="18"/>
        </w:rPr>
        <w:t xml:space="preserve"> </w:t>
      </w:r>
      <w:r>
        <w:rPr>
          <w:rStyle w:val="wacimagecontainer"/>
          <w:rFonts w:ascii="Segoe UI" w:eastAsiaTheme="majorEastAsia" w:hAnsi="Segoe UI" w:cs="Segoe UI"/>
          <w:noProof/>
          <w:sz w:val="18"/>
          <w:szCs w:val="18"/>
        </w:rPr>
        <w:drawing>
          <wp:anchor distT="0" distB="0" distL="114300" distR="114300" simplePos="0" relativeHeight="251657216" behindDoc="1" locked="0" layoutInCell="1" allowOverlap="1" wp14:anchorId="4D5C3D46" wp14:editId="04142B53">
            <wp:simplePos x="0" y="0"/>
            <wp:positionH relativeFrom="margin">
              <wp:posOffset>4870450</wp:posOffset>
            </wp:positionH>
            <wp:positionV relativeFrom="paragraph">
              <wp:posOffset>10795</wp:posOffset>
            </wp:positionV>
            <wp:extent cx="1181100" cy="1524000"/>
            <wp:effectExtent l="0" t="0" r="0" b="0"/>
            <wp:wrapTight wrapText="bothSides">
              <wp:wrapPolygon edited="0">
                <wp:start x="0" y="0"/>
                <wp:lineTo x="0" y="21330"/>
                <wp:lineTo x="21252" y="21330"/>
                <wp:lineTo x="21252" y="0"/>
                <wp:lineTo x="0" y="0"/>
              </wp:wrapPolygon>
            </wp:wrapTight>
            <wp:docPr id="9" name="Picture 6" descr="The image shows a QR code with a blue background and yellow circles, containing text about the University of Wales' Student Support and Wellbe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image shows a QR code with a blue background and yellow circles, containing text about the University of Wales' Student Support and Wellbeing services.&#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anchor>
        </w:drawing>
      </w:r>
      <w:r>
        <w:rPr>
          <w:rStyle w:val="wacimagecontainer"/>
          <w:rFonts w:ascii="Segoe UI" w:eastAsiaTheme="majorEastAsia" w:hAnsi="Segoe UI" w:cs="Segoe UI"/>
          <w:noProof/>
          <w:sz w:val="18"/>
          <w:szCs w:val="18"/>
        </w:rPr>
        <w:drawing>
          <wp:anchor distT="0" distB="0" distL="114300" distR="114300" simplePos="0" relativeHeight="251663360" behindDoc="1" locked="0" layoutInCell="1" allowOverlap="1" wp14:anchorId="2B5C4E1D" wp14:editId="51AA075A">
            <wp:simplePos x="0" y="0"/>
            <wp:positionH relativeFrom="column">
              <wp:posOffset>68580</wp:posOffset>
            </wp:positionH>
            <wp:positionV relativeFrom="paragraph">
              <wp:posOffset>79375</wp:posOffset>
            </wp:positionV>
            <wp:extent cx="1181100" cy="1524000"/>
            <wp:effectExtent l="0" t="0" r="0" b="0"/>
            <wp:wrapTight wrapText="bothSides">
              <wp:wrapPolygon edited="0">
                <wp:start x="0" y="0"/>
                <wp:lineTo x="0" y="21330"/>
                <wp:lineTo x="21252" y="21330"/>
                <wp:lineTo x="21252"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Aptos" w:eastAsiaTheme="majorEastAsia" w:hAnsi="Aptos" w:cs="Segoe UI"/>
          <w:i/>
          <w:iCs/>
        </w:rPr>
        <w:t xml:space="preserve"> </w:t>
      </w:r>
    </w:p>
    <w:p w14:paraId="1C286F52" w14:textId="1ECEC976"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73DA7F4A" w14:textId="58DE1637"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0AFEAD06" w14:textId="2B2537F8"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30A07001" w14:textId="6824909C"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0A6A8F9D" w14:textId="77777777"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62B565AA" w14:textId="0D606335"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3B117F0F" w14:textId="77777777"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066C7D86" w14:textId="77777777"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3A593ABF" w14:textId="77777777" w:rsidR="00ED2550" w:rsidRDefault="00ED2550" w:rsidP="00ED2550">
      <w:pPr>
        <w:pStyle w:val="paragraph"/>
        <w:spacing w:before="0" w:beforeAutospacing="0" w:after="0" w:afterAutospacing="0"/>
        <w:textAlignment w:val="baseline"/>
        <w:rPr>
          <w:rStyle w:val="normaltextrun"/>
          <w:rFonts w:ascii="Arial" w:eastAsiaTheme="majorEastAsia" w:hAnsi="Arial" w:cs="Arial"/>
          <w:i/>
          <w:iCs/>
          <w:color w:val="000000"/>
          <w:u w:val="single"/>
        </w:rPr>
      </w:pPr>
    </w:p>
    <w:p w14:paraId="52CD206A" w14:textId="2C0220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i/>
          <w:iCs/>
          <w:color w:val="000000"/>
          <w:u w:val="single"/>
        </w:rPr>
        <w:t>BSc Psychology</w:t>
      </w:r>
      <w:r>
        <w:rPr>
          <w:rStyle w:val="scxw222108999"/>
          <w:rFonts w:ascii="Arial" w:eastAsiaTheme="majorEastAsia" w:hAnsi="Arial" w:cs="Arial"/>
          <w:color w:val="000000"/>
        </w:rPr>
        <w:t> </w:t>
      </w:r>
      <w:r>
        <w:rPr>
          <w:rFonts w:ascii="Arial" w:hAnsi="Arial" w:cs="Arial"/>
          <w:color w:val="000000"/>
        </w:rPr>
        <w:br/>
      </w:r>
      <w:r>
        <w:rPr>
          <w:rStyle w:val="normaltextrun"/>
          <w:rFonts w:ascii="Arial" w:eastAsiaTheme="majorEastAsia" w:hAnsi="Arial" w:cs="Arial"/>
          <w:i/>
          <w:iCs/>
          <w:color w:val="000000"/>
          <w:u w:val="single"/>
        </w:rPr>
        <w:t>BSc Psychology and Counselling</w:t>
      </w:r>
      <w:r>
        <w:rPr>
          <w:rStyle w:val="eop"/>
          <w:rFonts w:ascii="Arial" w:eastAsiaTheme="majorEastAsia" w:hAnsi="Arial" w:cs="Arial"/>
          <w:color w:val="000000"/>
        </w:rPr>
        <w:t> </w:t>
      </w:r>
    </w:p>
    <w:p w14:paraId="22616112" w14:textId="77777777" w:rsidR="00ED2550" w:rsidRDefault="00ED2550" w:rsidP="00ED2550">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i/>
          <w:iCs/>
          <w:color w:val="000000"/>
          <w:u w:val="single"/>
        </w:rPr>
        <w:t>BSC Psychology and Criminology</w:t>
      </w:r>
      <w:r>
        <w:rPr>
          <w:rStyle w:val="eop"/>
          <w:rFonts w:ascii="Arial" w:eastAsiaTheme="majorEastAsia" w:hAnsi="Arial" w:cs="Arial"/>
          <w:color w:val="000000"/>
        </w:rPr>
        <w:t> </w:t>
      </w:r>
    </w:p>
    <w:p w14:paraId="0CEC17EB" w14:textId="77777777" w:rsidR="00ED2550" w:rsidRPr="00EF45D3" w:rsidRDefault="00ED2550" w:rsidP="00EF45D3">
      <w:pPr>
        <w:spacing w:line="480" w:lineRule="auto"/>
        <w:rPr>
          <w:rFonts w:ascii="Times New Roman" w:hAnsi="Times New Roman" w:cs="Times New Roman"/>
        </w:rPr>
      </w:pPr>
    </w:p>
    <w:p w14:paraId="7BCC08D2" w14:textId="77777777" w:rsidR="00EF45D3" w:rsidRPr="00EF45D3" w:rsidRDefault="00EF45D3" w:rsidP="00EF45D3">
      <w:pPr>
        <w:spacing w:line="480" w:lineRule="auto"/>
        <w:rPr>
          <w:rFonts w:ascii="Times New Roman" w:hAnsi="Times New Roman" w:cs="Times New Roman"/>
          <w:b/>
          <w:bCs/>
        </w:rPr>
      </w:pPr>
      <w:r w:rsidRPr="00EF45D3">
        <w:rPr>
          <w:rFonts w:ascii="Times New Roman" w:hAnsi="Times New Roman" w:cs="Times New Roman"/>
          <w:b/>
          <w:bCs/>
        </w:rPr>
        <w:lastRenderedPageBreak/>
        <w:t>Appendix g – Transcript – Analysed</w:t>
      </w:r>
    </w:p>
    <w:p w14:paraId="5D7B5507" w14:textId="77777777" w:rsidR="00EF45D3" w:rsidRPr="00EF45D3" w:rsidRDefault="00EF45D3" w:rsidP="007160C8">
      <w:pPr>
        <w:spacing w:line="480" w:lineRule="auto"/>
        <w:jc w:val="center"/>
        <w:rPr>
          <w:rFonts w:ascii="Times New Roman" w:hAnsi="Times New Roman" w:cs="Times New Roman"/>
        </w:rPr>
      </w:pPr>
      <w:r w:rsidRPr="00EF45D3">
        <w:rPr>
          <w:rFonts w:ascii="Times New Roman" w:hAnsi="Times New Roman" w:cs="Times New Roman"/>
        </w:rPr>
        <w:t>Emailed to lecturer</w:t>
      </w:r>
    </w:p>
    <w:p w14:paraId="6755FF08" w14:textId="6801AAF8" w:rsidR="00B81244" w:rsidRPr="00B81244" w:rsidRDefault="00B81244" w:rsidP="00B81244">
      <w:pPr>
        <w:spacing w:line="480" w:lineRule="auto"/>
        <w:rPr>
          <w:rFonts w:ascii="Times New Roman" w:hAnsi="Times New Roman" w:cs="Times New Roman"/>
        </w:rPr>
      </w:pPr>
    </w:p>
    <w:sectPr w:rsidR="00B81244" w:rsidRPr="00B81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30B"/>
    <w:multiLevelType w:val="multilevel"/>
    <w:tmpl w:val="23A0F2C6"/>
    <w:lvl w:ilvl="0">
      <w:start w:val="18"/>
      <w:numFmt w:val="decimal"/>
      <w:lvlText w:val="%1"/>
      <w:lvlJc w:val="left"/>
      <w:pPr>
        <w:ind w:left="612" w:hanging="612"/>
      </w:pPr>
      <w:rPr>
        <w:rFonts w:hint="default"/>
        <w:b/>
        <w:color w:val="000000"/>
      </w:rPr>
    </w:lvl>
    <w:lvl w:ilvl="1">
      <w:start w:val="25"/>
      <w:numFmt w:val="decimal"/>
      <w:lvlText w:val="%1-%2"/>
      <w:lvlJc w:val="left"/>
      <w:pPr>
        <w:ind w:left="804" w:hanging="612"/>
      </w:pPr>
      <w:rPr>
        <w:rFonts w:hint="default"/>
        <w:b/>
        <w:color w:val="000000"/>
      </w:rPr>
    </w:lvl>
    <w:lvl w:ilvl="2">
      <w:start w:val="1"/>
      <w:numFmt w:val="decimal"/>
      <w:lvlText w:val="%1-%2.%3"/>
      <w:lvlJc w:val="left"/>
      <w:pPr>
        <w:ind w:left="1104" w:hanging="720"/>
      </w:pPr>
      <w:rPr>
        <w:rFonts w:hint="default"/>
        <w:b/>
        <w:color w:val="000000"/>
      </w:rPr>
    </w:lvl>
    <w:lvl w:ilvl="3">
      <w:start w:val="1"/>
      <w:numFmt w:val="decimal"/>
      <w:lvlText w:val="%1-%2.%3.%4"/>
      <w:lvlJc w:val="left"/>
      <w:pPr>
        <w:ind w:left="1656" w:hanging="1080"/>
      </w:pPr>
      <w:rPr>
        <w:rFonts w:hint="default"/>
        <w:b/>
        <w:color w:val="000000"/>
      </w:rPr>
    </w:lvl>
    <w:lvl w:ilvl="4">
      <w:start w:val="1"/>
      <w:numFmt w:val="decimal"/>
      <w:lvlText w:val="%1-%2.%3.%4.%5"/>
      <w:lvlJc w:val="left"/>
      <w:pPr>
        <w:ind w:left="1848" w:hanging="1080"/>
      </w:pPr>
      <w:rPr>
        <w:rFonts w:hint="default"/>
        <w:b/>
        <w:color w:val="000000"/>
      </w:rPr>
    </w:lvl>
    <w:lvl w:ilvl="5">
      <w:start w:val="1"/>
      <w:numFmt w:val="decimal"/>
      <w:lvlText w:val="%1-%2.%3.%4.%5.%6"/>
      <w:lvlJc w:val="left"/>
      <w:pPr>
        <w:ind w:left="2400" w:hanging="1440"/>
      </w:pPr>
      <w:rPr>
        <w:rFonts w:hint="default"/>
        <w:b/>
        <w:color w:val="000000"/>
      </w:rPr>
    </w:lvl>
    <w:lvl w:ilvl="6">
      <w:start w:val="1"/>
      <w:numFmt w:val="decimal"/>
      <w:lvlText w:val="%1-%2.%3.%4.%5.%6.%7"/>
      <w:lvlJc w:val="left"/>
      <w:pPr>
        <w:ind w:left="2592" w:hanging="1440"/>
      </w:pPr>
      <w:rPr>
        <w:rFonts w:hint="default"/>
        <w:b/>
        <w:color w:val="000000"/>
      </w:rPr>
    </w:lvl>
    <w:lvl w:ilvl="7">
      <w:start w:val="1"/>
      <w:numFmt w:val="decimal"/>
      <w:lvlText w:val="%1-%2.%3.%4.%5.%6.%7.%8"/>
      <w:lvlJc w:val="left"/>
      <w:pPr>
        <w:ind w:left="3144" w:hanging="1800"/>
      </w:pPr>
      <w:rPr>
        <w:rFonts w:hint="default"/>
        <w:b/>
        <w:color w:val="000000"/>
      </w:rPr>
    </w:lvl>
    <w:lvl w:ilvl="8">
      <w:start w:val="1"/>
      <w:numFmt w:val="decimal"/>
      <w:lvlText w:val="%1-%2.%3.%4.%5.%6.%7.%8.%9"/>
      <w:lvlJc w:val="left"/>
      <w:pPr>
        <w:ind w:left="3336" w:hanging="1800"/>
      </w:pPr>
      <w:rPr>
        <w:rFonts w:hint="default"/>
        <w:b/>
        <w:color w:val="000000"/>
      </w:rPr>
    </w:lvl>
  </w:abstractNum>
  <w:abstractNum w:abstractNumId="1" w15:restartNumberingAfterBreak="0">
    <w:nsid w:val="02686BAE"/>
    <w:multiLevelType w:val="multilevel"/>
    <w:tmpl w:val="9EC692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B2A9B"/>
    <w:multiLevelType w:val="multilevel"/>
    <w:tmpl w:val="5D10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03016"/>
    <w:multiLevelType w:val="multilevel"/>
    <w:tmpl w:val="F5DA44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B28C6"/>
    <w:multiLevelType w:val="multilevel"/>
    <w:tmpl w:val="DCECF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9327A7"/>
    <w:multiLevelType w:val="multilevel"/>
    <w:tmpl w:val="B1A21F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BE5F63"/>
    <w:multiLevelType w:val="multilevel"/>
    <w:tmpl w:val="5EEACA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6B65A4"/>
    <w:multiLevelType w:val="multilevel"/>
    <w:tmpl w:val="2C10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FA669F"/>
    <w:multiLevelType w:val="multilevel"/>
    <w:tmpl w:val="394C8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6F48BC"/>
    <w:multiLevelType w:val="multilevel"/>
    <w:tmpl w:val="3148E5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4E19DF"/>
    <w:multiLevelType w:val="multilevel"/>
    <w:tmpl w:val="8478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A470EF"/>
    <w:multiLevelType w:val="multilevel"/>
    <w:tmpl w:val="C1B2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7826F5"/>
    <w:multiLevelType w:val="multilevel"/>
    <w:tmpl w:val="64E2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86503C"/>
    <w:multiLevelType w:val="multilevel"/>
    <w:tmpl w:val="95EA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793473"/>
    <w:multiLevelType w:val="multilevel"/>
    <w:tmpl w:val="B492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290DF5"/>
    <w:multiLevelType w:val="multilevel"/>
    <w:tmpl w:val="5780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A3662C"/>
    <w:multiLevelType w:val="multilevel"/>
    <w:tmpl w:val="F7CC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04647C"/>
    <w:multiLevelType w:val="multilevel"/>
    <w:tmpl w:val="621A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8356A8"/>
    <w:multiLevelType w:val="multilevel"/>
    <w:tmpl w:val="1854CB42"/>
    <w:lvl w:ilvl="0">
      <w:start w:val="1"/>
      <w:numFmt w:val="bullet"/>
      <w:lvlText w:val=""/>
      <w:lvlJc w:val="left"/>
      <w:pPr>
        <w:tabs>
          <w:tab w:val="num" w:pos="720"/>
        </w:tabs>
        <w:ind w:left="720" w:hanging="360"/>
      </w:pPr>
      <w:rPr>
        <w:rFonts w:ascii="Symbol" w:hAnsi="Symbol" w:hint="default"/>
        <w:sz w:val="20"/>
      </w:rPr>
    </w:lvl>
    <w:lvl w:ilvl="1">
      <w:start w:val="34"/>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E31020"/>
    <w:multiLevelType w:val="multilevel"/>
    <w:tmpl w:val="96CE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AF7066"/>
    <w:multiLevelType w:val="multilevel"/>
    <w:tmpl w:val="6E1E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1B0017"/>
    <w:multiLevelType w:val="multilevel"/>
    <w:tmpl w:val="2FC6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935398"/>
    <w:multiLevelType w:val="multilevel"/>
    <w:tmpl w:val="7784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8218F7"/>
    <w:multiLevelType w:val="multilevel"/>
    <w:tmpl w:val="F4E0E4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B22AA4"/>
    <w:multiLevelType w:val="multilevel"/>
    <w:tmpl w:val="15E093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BD532A"/>
    <w:multiLevelType w:val="multilevel"/>
    <w:tmpl w:val="831EAF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193151"/>
    <w:multiLevelType w:val="multilevel"/>
    <w:tmpl w:val="7BC0F0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D301D0"/>
    <w:multiLevelType w:val="multilevel"/>
    <w:tmpl w:val="866C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E9635DA"/>
    <w:multiLevelType w:val="multilevel"/>
    <w:tmpl w:val="73F4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6A1342"/>
    <w:multiLevelType w:val="multilevel"/>
    <w:tmpl w:val="1C08D0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1652C7"/>
    <w:multiLevelType w:val="multilevel"/>
    <w:tmpl w:val="E476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7F33EA"/>
    <w:multiLevelType w:val="multilevel"/>
    <w:tmpl w:val="B26C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B897D48"/>
    <w:multiLevelType w:val="multilevel"/>
    <w:tmpl w:val="1F74F1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2D324C"/>
    <w:multiLevelType w:val="multilevel"/>
    <w:tmpl w:val="8B48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F6C268A"/>
    <w:multiLevelType w:val="multilevel"/>
    <w:tmpl w:val="72AA3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A4251C"/>
    <w:multiLevelType w:val="multilevel"/>
    <w:tmpl w:val="A67C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40331AA"/>
    <w:multiLevelType w:val="multilevel"/>
    <w:tmpl w:val="29FE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055FA1"/>
    <w:multiLevelType w:val="multilevel"/>
    <w:tmpl w:val="CD468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AB5AAB"/>
    <w:multiLevelType w:val="multilevel"/>
    <w:tmpl w:val="2D4A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362BA6"/>
    <w:multiLevelType w:val="multilevel"/>
    <w:tmpl w:val="595A66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DC5157"/>
    <w:multiLevelType w:val="multilevel"/>
    <w:tmpl w:val="93CC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A77C0C"/>
    <w:multiLevelType w:val="multilevel"/>
    <w:tmpl w:val="7626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DF4302D"/>
    <w:multiLevelType w:val="multilevel"/>
    <w:tmpl w:val="F7F2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3F3FAB"/>
    <w:multiLevelType w:val="multilevel"/>
    <w:tmpl w:val="8E10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0D76894"/>
    <w:multiLevelType w:val="multilevel"/>
    <w:tmpl w:val="6BFC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12B05AE"/>
    <w:multiLevelType w:val="multilevel"/>
    <w:tmpl w:val="26D41C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3DD6336"/>
    <w:multiLevelType w:val="multilevel"/>
    <w:tmpl w:val="AD9A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95E7C52"/>
    <w:multiLevelType w:val="multilevel"/>
    <w:tmpl w:val="71928E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AE2FD1"/>
    <w:multiLevelType w:val="multilevel"/>
    <w:tmpl w:val="2716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D5F2305"/>
    <w:multiLevelType w:val="multilevel"/>
    <w:tmpl w:val="3B5A6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732D37"/>
    <w:multiLevelType w:val="multilevel"/>
    <w:tmpl w:val="BB08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EC83565"/>
    <w:multiLevelType w:val="multilevel"/>
    <w:tmpl w:val="67E4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11A525F"/>
    <w:multiLevelType w:val="multilevel"/>
    <w:tmpl w:val="A5F435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17156CD"/>
    <w:multiLevelType w:val="multilevel"/>
    <w:tmpl w:val="861E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277142F"/>
    <w:multiLevelType w:val="multilevel"/>
    <w:tmpl w:val="FFE4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2834DAD"/>
    <w:multiLevelType w:val="multilevel"/>
    <w:tmpl w:val="5B94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31F480D"/>
    <w:multiLevelType w:val="multilevel"/>
    <w:tmpl w:val="CACE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65E4671"/>
    <w:multiLevelType w:val="multilevel"/>
    <w:tmpl w:val="5070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7537A61"/>
    <w:multiLevelType w:val="multilevel"/>
    <w:tmpl w:val="486A9A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DC5BDF"/>
    <w:multiLevelType w:val="multilevel"/>
    <w:tmpl w:val="967C8F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99805AB"/>
    <w:multiLevelType w:val="multilevel"/>
    <w:tmpl w:val="3D3A5F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C0931A7"/>
    <w:multiLevelType w:val="multilevel"/>
    <w:tmpl w:val="0A18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CE36678"/>
    <w:multiLevelType w:val="multilevel"/>
    <w:tmpl w:val="D342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F4B3655"/>
    <w:multiLevelType w:val="multilevel"/>
    <w:tmpl w:val="15E8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FF37310"/>
    <w:multiLevelType w:val="multilevel"/>
    <w:tmpl w:val="1A3CC3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6650036">
    <w:abstractNumId w:val="11"/>
  </w:num>
  <w:num w:numId="2" w16cid:durableId="512259380">
    <w:abstractNumId w:val="16"/>
  </w:num>
  <w:num w:numId="3" w16cid:durableId="719862061">
    <w:abstractNumId w:val="13"/>
  </w:num>
  <w:num w:numId="4" w16cid:durableId="528416860">
    <w:abstractNumId w:val="18"/>
  </w:num>
  <w:num w:numId="5" w16cid:durableId="2127578449">
    <w:abstractNumId w:val="28"/>
  </w:num>
  <w:num w:numId="6" w16cid:durableId="741609957">
    <w:abstractNumId w:val="63"/>
  </w:num>
  <w:num w:numId="7" w16cid:durableId="1499077629">
    <w:abstractNumId w:val="19"/>
  </w:num>
  <w:num w:numId="8" w16cid:durableId="1236672987">
    <w:abstractNumId w:val="48"/>
  </w:num>
  <w:num w:numId="9" w16cid:durableId="490101617">
    <w:abstractNumId w:val="62"/>
  </w:num>
  <w:num w:numId="10" w16cid:durableId="645814000">
    <w:abstractNumId w:val="0"/>
  </w:num>
  <w:num w:numId="11" w16cid:durableId="1217426090">
    <w:abstractNumId w:val="37"/>
  </w:num>
  <w:num w:numId="12" w16cid:durableId="1205479561">
    <w:abstractNumId w:val="26"/>
  </w:num>
  <w:num w:numId="13" w16cid:durableId="1655522878">
    <w:abstractNumId w:val="23"/>
  </w:num>
  <w:num w:numId="14" w16cid:durableId="1852331030">
    <w:abstractNumId w:val="59"/>
  </w:num>
  <w:num w:numId="15" w16cid:durableId="1920751073">
    <w:abstractNumId w:val="5"/>
  </w:num>
  <w:num w:numId="16" w16cid:durableId="51388200">
    <w:abstractNumId w:val="45"/>
  </w:num>
  <w:num w:numId="17" w16cid:durableId="894775138">
    <w:abstractNumId w:val="3"/>
  </w:num>
  <w:num w:numId="18" w16cid:durableId="1649748418">
    <w:abstractNumId w:val="60"/>
  </w:num>
  <w:num w:numId="19" w16cid:durableId="1106384503">
    <w:abstractNumId w:val="25"/>
  </w:num>
  <w:num w:numId="20" w16cid:durableId="1901207416">
    <w:abstractNumId w:val="61"/>
  </w:num>
  <w:num w:numId="21" w16cid:durableId="1916161157">
    <w:abstractNumId w:val="55"/>
  </w:num>
  <w:num w:numId="22" w16cid:durableId="916594642">
    <w:abstractNumId w:val="36"/>
  </w:num>
  <w:num w:numId="23" w16cid:durableId="1519924863">
    <w:abstractNumId w:val="53"/>
  </w:num>
  <w:num w:numId="24" w16cid:durableId="1101686062">
    <w:abstractNumId w:val="44"/>
  </w:num>
  <w:num w:numId="25" w16cid:durableId="593589194">
    <w:abstractNumId w:val="56"/>
  </w:num>
  <w:num w:numId="26" w16cid:durableId="1507943326">
    <w:abstractNumId w:val="46"/>
  </w:num>
  <w:num w:numId="27" w16cid:durableId="869800014">
    <w:abstractNumId w:val="51"/>
  </w:num>
  <w:num w:numId="28" w16cid:durableId="535774097">
    <w:abstractNumId w:val="10"/>
  </w:num>
  <w:num w:numId="29" w16cid:durableId="1810630847">
    <w:abstractNumId w:val="42"/>
  </w:num>
  <w:num w:numId="30" w16cid:durableId="263416077">
    <w:abstractNumId w:val="22"/>
  </w:num>
  <w:num w:numId="31" w16cid:durableId="1006669">
    <w:abstractNumId w:val="57"/>
  </w:num>
  <w:num w:numId="32" w16cid:durableId="157772461">
    <w:abstractNumId w:val="31"/>
  </w:num>
  <w:num w:numId="33" w16cid:durableId="1556505323">
    <w:abstractNumId w:val="34"/>
  </w:num>
  <w:num w:numId="34" w16cid:durableId="1779983019">
    <w:abstractNumId w:val="4"/>
  </w:num>
  <w:num w:numId="35" w16cid:durableId="1897354834">
    <w:abstractNumId w:val="6"/>
  </w:num>
  <w:num w:numId="36" w16cid:durableId="1035039707">
    <w:abstractNumId w:val="32"/>
  </w:num>
  <w:num w:numId="37" w16cid:durableId="1533105649">
    <w:abstractNumId w:val="47"/>
  </w:num>
  <w:num w:numId="38" w16cid:durableId="220798000">
    <w:abstractNumId w:val="29"/>
  </w:num>
  <w:num w:numId="39" w16cid:durableId="1003630297">
    <w:abstractNumId w:val="8"/>
  </w:num>
  <w:num w:numId="40" w16cid:durableId="1388604706">
    <w:abstractNumId w:val="49"/>
  </w:num>
  <w:num w:numId="41" w16cid:durableId="806553389">
    <w:abstractNumId w:val="52"/>
  </w:num>
  <w:num w:numId="42" w16cid:durableId="1791585313">
    <w:abstractNumId w:val="64"/>
  </w:num>
  <w:num w:numId="43" w16cid:durableId="532157516">
    <w:abstractNumId w:val="58"/>
  </w:num>
  <w:num w:numId="44" w16cid:durableId="2097243456">
    <w:abstractNumId w:val="39"/>
  </w:num>
  <w:num w:numId="45" w16cid:durableId="1807771561">
    <w:abstractNumId w:val="1"/>
  </w:num>
  <w:num w:numId="46" w16cid:durableId="1356691395">
    <w:abstractNumId w:val="9"/>
  </w:num>
  <w:num w:numId="47" w16cid:durableId="851338849">
    <w:abstractNumId w:val="24"/>
  </w:num>
  <w:num w:numId="48" w16cid:durableId="1803959614">
    <w:abstractNumId w:val="43"/>
  </w:num>
  <w:num w:numId="49" w16cid:durableId="169491697">
    <w:abstractNumId w:val="27"/>
  </w:num>
  <w:num w:numId="50" w16cid:durableId="1918324744">
    <w:abstractNumId w:val="20"/>
  </w:num>
  <w:num w:numId="51" w16cid:durableId="334960896">
    <w:abstractNumId w:val="7"/>
  </w:num>
  <w:num w:numId="52" w16cid:durableId="1244995460">
    <w:abstractNumId w:val="35"/>
  </w:num>
  <w:num w:numId="53" w16cid:durableId="1059013293">
    <w:abstractNumId w:val="38"/>
  </w:num>
  <w:num w:numId="54" w16cid:durableId="1830553902">
    <w:abstractNumId w:val="15"/>
  </w:num>
  <w:num w:numId="55" w16cid:durableId="810756693">
    <w:abstractNumId w:val="50"/>
  </w:num>
  <w:num w:numId="56" w16cid:durableId="773404540">
    <w:abstractNumId w:val="21"/>
  </w:num>
  <w:num w:numId="57" w16cid:durableId="1874267660">
    <w:abstractNumId w:val="40"/>
  </w:num>
  <w:num w:numId="58" w16cid:durableId="549804375">
    <w:abstractNumId w:val="2"/>
  </w:num>
  <w:num w:numId="59" w16cid:durableId="745110478">
    <w:abstractNumId w:val="17"/>
  </w:num>
  <w:num w:numId="60" w16cid:durableId="1495871715">
    <w:abstractNumId w:val="41"/>
  </w:num>
  <w:num w:numId="61" w16cid:durableId="1934390373">
    <w:abstractNumId w:val="30"/>
  </w:num>
  <w:num w:numId="62" w16cid:durableId="805196213">
    <w:abstractNumId w:val="14"/>
  </w:num>
  <w:num w:numId="63" w16cid:durableId="528370028">
    <w:abstractNumId w:val="33"/>
  </w:num>
  <w:num w:numId="64" w16cid:durableId="143552032">
    <w:abstractNumId w:val="54"/>
  </w:num>
  <w:num w:numId="65" w16cid:durableId="21014123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A8"/>
    <w:rsid w:val="000417DD"/>
    <w:rsid w:val="000B0AAC"/>
    <w:rsid w:val="00132C07"/>
    <w:rsid w:val="00150B32"/>
    <w:rsid w:val="001C4989"/>
    <w:rsid w:val="00232F9D"/>
    <w:rsid w:val="002476AE"/>
    <w:rsid w:val="0025218A"/>
    <w:rsid w:val="00256CCB"/>
    <w:rsid w:val="002716BF"/>
    <w:rsid w:val="00295BA8"/>
    <w:rsid w:val="003344FE"/>
    <w:rsid w:val="00354D29"/>
    <w:rsid w:val="00373E6B"/>
    <w:rsid w:val="00466115"/>
    <w:rsid w:val="004768B7"/>
    <w:rsid w:val="00485ED7"/>
    <w:rsid w:val="00491374"/>
    <w:rsid w:val="0065200A"/>
    <w:rsid w:val="006F140F"/>
    <w:rsid w:val="007160C8"/>
    <w:rsid w:val="00787863"/>
    <w:rsid w:val="00802D5E"/>
    <w:rsid w:val="008446ED"/>
    <w:rsid w:val="008826AE"/>
    <w:rsid w:val="00885DCF"/>
    <w:rsid w:val="008E5CF4"/>
    <w:rsid w:val="00944DB1"/>
    <w:rsid w:val="00957B00"/>
    <w:rsid w:val="00995771"/>
    <w:rsid w:val="009A43C7"/>
    <w:rsid w:val="009E4763"/>
    <w:rsid w:val="00A82238"/>
    <w:rsid w:val="00AF1332"/>
    <w:rsid w:val="00B42534"/>
    <w:rsid w:val="00B553C9"/>
    <w:rsid w:val="00B81244"/>
    <w:rsid w:val="00B9070C"/>
    <w:rsid w:val="00C64743"/>
    <w:rsid w:val="00CA4719"/>
    <w:rsid w:val="00CD67CE"/>
    <w:rsid w:val="00D154E8"/>
    <w:rsid w:val="00D449E7"/>
    <w:rsid w:val="00D5186B"/>
    <w:rsid w:val="00D7403F"/>
    <w:rsid w:val="00DA2D26"/>
    <w:rsid w:val="00ED2550"/>
    <w:rsid w:val="00EF45D3"/>
    <w:rsid w:val="00F50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B783B"/>
  <w15:chartTrackingRefBased/>
  <w15:docId w15:val="{A0660D03-2A4B-463B-BE6F-CEA4F35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BA8"/>
    <w:rPr>
      <w:rFonts w:eastAsiaTheme="majorEastAsia" w:cstheme="majorBidi"/>
      <w:color w:val="272727" w:themeColor="text1" w:themeTint="D8"/>
    </w:rPr>
  </w:style>
  <w:style w:type="paragraph" w:styleId="Title">
    <w:name w:val="Title"/>
    <w:basedOn w:val="Normal"/>
    <w:next w:val="Normal"/>
    <w:link w:val="TitleChar"/>
    <w:uiPriority w:val="10"/>
    <w:qFormat/>
    <w:rsid w:val="00295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BA8"/>
    <w:pPr>
      <w:spacing w:before="160"/>
      <w:jc w:val="center"/>
    </w:pPr>
    <w:rPr>
      <w:i/>
      <w:iCs/>
      <w:color w:val="404040" w:themeColor="text1" w:themeTint="BF"/>
    </w:rPr>
  </w:style>
  <w:style w:type="character" w:customStyle="1" w:styleId="QuoteChar">
    <w:name w:val="Quote Char"/>
    <w:basedOn w:val="DefaultParagraphFont"/>
    <w:link w:val="Quote"/>
    <w:uiPriority w:val="29"/>
    <w:rsid w:val="00295BA8"/>
    <w:rPr>
      <w:i/>
      <w:iCs/>
      <w:color w:val="404040" w:themeColor="text1" w:themeTint="BF"/>
    </w:rPr>
  </w:style>
  <w:style w:type="paragraph" w:styleId="ListParagraph">
    <w:name w:val="List Paragraph"/>
    <w:basedOn w:val="Normal"/>
    <w:uiPriority w:val="34"/>
    <w:qFormat/>
    <w:rsid w:val="00295BA8"/>
    <w:pPr>
      <w:ind w:left="720"/>
      <w:contextualSpacing/>
    </w:pPr>
  </w:style>
  <w:style w:type="character" w:styleId="IntenseEmphasis">
    <w:name w:val="Intense Emphasis"/>
    <w:basedOn w:val="DefaultParagraphFont"/>
    <w:uiPriority w:val="21"/>
    <w:qFormat/>
    <w:rsid w:val="00295BA8"/>
    <w:rPr>
      <w:i/>
      <w:iCs/>
      <w:color w:val="0F4761" w:themeColor="accent1" w:themeShade="BF"/>
    </w:rPr>
  </w:style>
  <w:style w:type="paragraph" w:styleId="IntenseQuote">
    <w:name w:val="Intense Quote"/>
    <w:basedOn w:val="Normal"/>
    <w:next w:val="Normal"/>
    <w:link w:val="IntenseQuoteChar"/>
    <w:uiPriority w:val="30"/>
    <w:qFormat/>
    <w:rsid w:val="00295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BA8"/>
    <w:rPr>
      <w:i/>
      <w:iCs/>
      <w:color w:val="0F4761" w:themeColor="accent1" w:themeShade="BF"/>
    </w:rPr>
  </w:style>
  <w:style w:type="character" w:styleId="IntenseReference">
    <w:name w:val="Intense Reference"/>
    <w:basedOn w:val="DefaultParagraphFont"/>
    <w:uiPriority w:val="32"/>
    <w:qFormat/>
    <w:rsid w:val="00295BA8"/>
    <w:rPr>
      <w:b/>
      <w:bCs/>
      <w:smallCaps/>
      <w:color w:val="0F4761" w:themeColor="accent1" w:themeShade="BF"/>
      <w:spacing w:val="5"/>
    </w:rPr>
  </w:style>
  <w:style w:type="table" w:styleId="TableGrid">
    <w:name w:val="Table Grid"/>
    <w:basedOn w:val="TableNormal"/>
    <w:uiPriority w:val="39"/>
    <w:rsid w:val="008E5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1244"/>
    <w:rPr>
      <w:color w:val="467886" w:themeColor="hyperlink"/>
      <w:u w:val="single"/>
    </w:rPr>
  </w:style>
  <w:style w:type="character" w:styleId="UnresolvedMention">
    <w:name w:val="Unresolved Mention"/>
    <w:basedOn w:val="DefaultParagraphFont"/>
    <w:uiPriority w:val="99"/>
    <w:semiHidden/>
    <w:unhideWhenUsed/>
    <w:rsid w:val="00B81244"/>
    <w:rPr>
      <w:color w:val="605E5C"/>
      <w:shd w:val="clear" w:color="auto" w:fill="E1DFDD"/>
    </w:rPr>
  </w:style>
  <w:style w:type="paragraph" w:customStyle="1" w:styleId="paragraph">
    <w:name w:val="paragraph"/>
    <w:basedOn w:val="Normal"/>
    <w:rsid w:val="00885D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85DCF"/>
  </w:style>
  <w:style w:type="character" w:customStyle="1" w:styleId="eop">
    <w:name w:val="eop"/>
    <w:basedOn w:val="DefaultParagraphFont"/>
    <w:rsid w:val="00885DCF"/>
  </w:style>
  <w:style w:type="character" w:customStyle="1" w:styleId="wacimagecontainer">
    <w:name w:val="wacimagecontainer"/>
    <w:basedOn w:val="DefaultParagraphFont"/>
    <w:rsid w:val="00885DCF"/>
  </w:style>
  <w:style w:type="character" w:customStyle="1" w:styleId="scxw222108999">
    <w:name w:val="scxw222108999"/>
    <w:basedOn w:val="DefaultParagraphFont"/>
    <w:rsid w:val="00ED2550"/>
  </w:style>
  <w:style w:type="numbering" w:customStyle="1" w:styleId="NoList1">
    <w:name w:val="No List1"/>
    <w:next w:val="NoList"/>
    <w:uiPriority w:val="99"/>
    <w:semiHidden/>
    <w:unhideWhenUsed/>
    <w:rsid w:val="00787863"/>
  </w:style>
  <w:style w:type="paragraph" w:customStyle="1" w:styleId="msonormal0">
    <w:name w:val="msonormal"/>
    <w:basedOn w:val="Normal"/>
    <w:rsid w:val="007878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787863"/>
  </w:style>
  <w:style w:type="character" w:customStyle="1" w:styleId="contentcontrolboundarysink">
    <w:name w:val="contentcontrolboundarysink"/>
    <w:basedOn w:val="DefaultParagraphFont"/>
    <w:rsid w:val="00787863"/>
  </w:style>
  <w:style w:type="character" w:customStyle="1" w:styleId="contentcontrol">
    <w:name w:val="contentcontrol"/>
    <w:basedOn w:val="DefaultParagraphFont"/>
    <w:rsid w:val="00787863"/>
  </w:style>
  <w:style w:type="character" w:styleId="FollowedHyperlink">
    <w:name w:val="FollowedHyperlink"/>
    <w:basedOn w:val="DefaultParagraphFont"/>
    <w:uiPriority w:val="99"/>
    <w:semiHidden/>
    <w:unhideWhenUsed/>
    <w:rsid w:val="00787863"/>
    <w:rPr>
      <w:color w:val="800080"/>
      <w:u w:val="single"/>
    </w:rPr>
  </w:style>
  <w:style w:type="character" w:customStyle="1" w:styleId="pagebreakblob">
    <w:name w:val="pagebreakblob"/>
    <w:basedOn w:val="DefaultParagraphFont"/>
    <w:rsid w:val="00787863"/>
  </w:style>
  <w:style w:type="character" w:customStyle="1" w:styleId="pagebreaktextspan">
    <w:name w:val="pagebreaktextspan"/>
    <w:basedOn w:val="DefaultParagraphFont"/>
    <w:rsid w:val="00787863"/>
  </w:style>
  <w:style w:type="character" w:customStyle="1" w:styleId="pagebreakborderspan">
    <w:name w:val="pagebreakborderspan"/>
    <w:basedOn w:val="DefaultParagraphFont"/>
    <w:rsid w:val="00787863"/>
  </w:style>
  <w:style w:type="paragraph" w:customStyle="1" w:styleId="outlineelement">
    <w:name w:val="outlineelement"/>
    <w:basedOn w:val="Normal"/>
    <w:rsid w:val="007878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linebreakblob">
    <w:name w:val="linebreakblob"/>
    <w:basedOn w:val="DefaultParagraphFont"/>
    <w:rsid w:val="00787863"/>
  </w:style>
  <w:style w:type="character" w:customStyle="1" w:styleId="scxw135154674">
    <w:name w:val="scxw135154674"/>
    <w:basedOn w:val="DefaultParagraphFont"/>
    <w:rsid w:val="00787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745691614568352" TargetMode="External"/><Relationship Id="rId18" Type="http://schemas.openxmlformats.org/officeDocument/2006/relationships/hyperlink" Target="https://reframingautism.org.au/friendship-loneliness-and-belonging-in-autistic-people/" TargetMode="External"/><Relationship Id="rId26" Type="http://schemas.openxmlformats.org/officeDocument/2006/relationships/hyperlink" Target="https://www.uwtsd.ac.uk/academic-office/appendices-and-forms/" TargetMode="External"/><Relationship Id="rId39" Type="http://schemas.openxmlformats.org/officeDocument/2006/relationships/image" Target="media/image4.png"/><Relationship Id="rId21" Type="http://schemas.openxmlformats.org/officeDocument/2006/relationships/hyperlink" Target="https://www.ndti.org.uk/resource/making-it-to-older-age-against-the-odds/" TargetMode="External"/><Relationship Id="rId34" Type="http://schemas.openxmlformats.org/officeDocument/2006/relationships/hyperlink" Target="mailto:1901657@student.uwtsd.ac.uk" TargetMode="External"/><Relationship Id="rId42" Type="http://schemas.openxmlformats.org/officeDocument/2006/relationships/theme" Target="theme/theme1.xml"/><Relationship Id="rId7" Type="http://schemas.openxmlformats.org/officeDocument/2006/relationships/hyperlink" Target="mailto:1901657@student.uwtsd.ac.uk" TargetMode="External"/><Relationship Id="rId2" Type="http://schemas.openxmlformats.org/officeDocument/2006/relationships/styles" Target="styles.xml"/><Relationship Id="rId16" Type="http://schemas.openxmlformats.org/officeDocument/2006/relationships/hyperlink" Target="https://doi.org/10.1177/1362361307086664" TargetMode="External"/><Relationship Id="rId20" Type="http://schemas.openxmlformats.org/officeDocument/2006/relationships/hyperlink" Target="https://doi.org/10.1177/27546330241245529" TargetMode="External"/><Relationship Id="rId29" Type="http://schemas.openxmlformats.org/officeDocument/2006/relationships/hyperlink" Target="mailto:2404358@student.uwtsd.ac.u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16/s0896-6273(00)00115-x"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uwtsd.ac.uk/research/research-ethics/" TargetMode="External"/><Relationship Id="rId32" Type="http://schemas.openxmlformats.org/officeDocument/2006/relationships/image" Target="media/image2.png"/><Relationship Id="rId37" Type="http://schemas.openxmlformats.org/officeDocument/2006/relationships/hyperlink" Target="mailto:2405255@student.uwtsd.ac.uk" TargetMode="External"/><Relationship Id="rId40" Type="http://schemas.openxmlformats.org/officeDocument/2006/relationships/image" Target="media/image5.png"/><Relationship Id="rId5" Type="http://schemas.openxmlformats.org/officeDocument/2006/relationships/hyperlink" Target="https://www.liberties.eu/en/stories/social-exclusion/43579" TargetMode="External"/><Relationship Id="rId15" Type="http://schemas.openxmlformats.org/officeDocument/2006/relationships/hyperlink" Target="https://doi.org/10.1080/09687599.2016.1186529"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mailto:1901657@student.uwtsd.ac.uk" TargetMode="External"/><Relationship Id="rId36" Type="http://schemas.openxmlformats.org/officeDocument/2006/relationships/hyperlink" Target="mailto:2500328@student.uwtsd.ac.uk" TargetMode="External"/><Relationship Id="rId10" Type="http://schemas.openxmlformats.org/officeDocument/2006/relationships/hyperlink" Target="mailto:2405255@student.uwtsd.ac.uk" TargetMode="External"/><Relationship Id="rId19" Type="http://schemas.openxmlformats.org/officeDocument/2006/relationships/hyperlink" Target="https://doi.org/10.1016/j.rasd.2018.08.007" TargetMode="External"/><Relationship Id="rId31" Type="http://schemas.openxmlformats.org/officeDocument/2006/relationships/hyperlink" Target="mailto:2405255@student.uwtsd.ac.uk" TargetMode="External"/><Relationship Id="rId4" Type="http://schemas.openxmlformats.org/officeDocument/2006/relationships/webSettings" Target="webSettings.xml"/><Relationship Id="rId9" Type="http://schemas.openxmlformats.org/officeDocument/2006/relationships/hyperlink" Target="mailto:2500328@student.uwtsd.ac.uk" TargetMode="External"/><Relationship Id="rId14" Type="http://schemas.openxmlformats.org/officeDocument/2006/relationships/hyperlink" Target="https://doi.org/10.1177/070674371205700502"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1.png"/><Relationship Id="rId30" Type="http://schemas.openxmlformats.org/officeDocument/2006/relationships/hyperlink" Target="mailto:2500328@student.uwtsd.ac.uk" TargetMode="External"/><Relationship Id="rId35" Type="http://schemas.openxmlformats.org/officeDocument/2006/relationships/hyperlink" Target="mailto:2404358@student.uwtsd.ac.uk" TargetMode="External"/><Relationship Id="rId8" Type="http://schemas.openxmlformats.org/officeDocument/2006/relationships/hyperlink" Target="mailto:2404358@student.uwtsd.ac.uk" TargetMode="External"/><Relationship Id="rId3" Type="http://schemas.openxmlformats.org/officeDocument/2006/relationships/settings" Target="settings.xml"/><Relationship Id="rId12" Type="http://schemas.openxmlformats.org/officeDocument/2006/relationships/hyperlink" Target="https://doi.org/10.1159/000329720" TargetMode="External"/><Relationship Id="rId17" Type="http://schemas.openxmlformats.org/officeDocument/2006/relationships/hyperlink" Target="https://www.sociallyspicy.com/post/where-are-the-autistic-elders-exploring-aging-and-autism" TargetMode="External"/><Relationship Id="rId25" Type="http://schemas.openxmlformats.org/officeDocument/2006/relationships/hyperlink" Target="mailto:pgresearch@uwtsd.ac.uk" TargetMode="External"/><Relationship Id="rId33" Type="http://schemas.openxmlformats.org/officeDocument/2006/relationships/image" Target="media/image3.png"/><Relationship Id="rId38" Type="http://schemas.openxmlformats.org/officeDocument/2006/relationships/hyperlink" Target="mailto:judith.marshall@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11107</Words>
  <Characters>61419</Characters>
  <Application>Microsoft Office Word</Application>
  <DocSecurity>0</DocSecurity>
  <Lines>2228</Lines>
  <Paragraphs>938</Paragraphs>
  <ScaleCrop>false</ScaleCrop>
  <Company/>
  <LinksUpToDate>false</LinksUpToDate>
  <CharactersWithSpaces>73063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Hannah-lee Rhodes</dc:creator>
  <cp:keywords/>
  <dc:description/>
  <cp:lastModifiedBy>Hannah-lee Rhodes</cp:lastModifiedBy>
  <cp:revision>3</cp:revision>
  <dcterms:created xsi:type="dcterms:W3CDTF">2026-04-21T22:21:00Z</dcterms:created>
  <dcterms:modified xsi:type="dcterms:W3CDTF">2026-04-21T22:21:00Z</dcterms:modified>
</cp:coreProperties>
</file>