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A2AE0C9" w14:textId="77777777" w:rsidR="0013530F" w:rsidRDefault="0013530F" w:rsidP="0013530F">
      <w:pPr>
        <w:pStyle w:val="Title"/>
        <w:rPr>
          <w:rFonts w:eastAsia="Times New Roman"/>
          <w:sz w:val="52"/>
          <w:szCs w:val="52"/>
          <w:lang w:eastAsia="en-GB"/>
        </w:rPr>
      </w:pPr>
    </w:p>
    <w:p w14:paraId="456F40A1" w14:textId="37FBF6C8" w:rsidR="0013530F" w:rsidRPr="009926F8" w:rsidRDefault="0013530F" w:rsidP="009926F8">
      <w:pPr>
        <w:pStyle w:val="Title"/>
        <w:spacing w:line="360" w:lineRule="auto"/>
        <w:jc w:val="center"/>
        <w:rPr>
          <w:rFonts w:ascii="Arial" w:eastAsia="Times New Roman" w:hAnsi="Arial" w:cs="Arial"/>
          <w:b/>
          <w:bCs/>
          <w:sz w:val="32"/>
          <w:szCs w:val="32"/>
          <w:lang w:eastAsia="en-GB"/>
        </w:rPr>
      </w:pPr>
      <w:r w:rsidRPr="009926F8">
        <w:rPr>
          <w:rFonts w:ascii="Arial" w:eastAsia="Times New Roman" w:hAnsi="Arial" w:cs="Arial"/>
          <w:b/>
          <w:bCs/>
          <w:sz w:val="32"/>
          <w:szCs w:val="32"/>
          <w:lang w:eastAsia="en-GB"/>
        </w:rPr>
        <w:t>A Report on the Current Situation at StitchCo and the Importance of Effective Leadership with Recommendations.</w:t>
      </w:r>
    </w:p>
    <w:p w14:paraId="551EA635" w14:textId="77777777" w:rsidR="0013530F" w:rsidRDefault="0013530F" w:rsidP="0013530F">
      <w:pPr>
        <w:rPr>
          <w:lang w:eastAsia="en-GB"/>
        </w:rPr>
      </w:pPr>
    </w:p>
    <w:p w14:paraId="50E9F9C1" w14:textId="77777777" w:rsidR="009926F8" w:rsidRDefault="009926F8" w:rsidP="0013530F">
      <w:pPr>
        <w:rPr>
          <w:lang w:eastAsia="en-GB"/>
        </w:rPr>
      </w:pPr>
    </w:p>
    <w:p w14:paraId="6E9A48BA" w14:textId="77777777" w:rsidR="00A84958" w:rsidRPr="009926F8" w:rsidRDefault="0042365E" w:rsidP="009926F8">
      <w:pPr>
        <w:spacing w:after="0" w:line="360" w:lineRule="auto"/>
        <w:jc w:val="center"/>
        <w:rPr>
          <w:rFonts w:ascii="Arial" w:hAnsi="Arial" w:cs="Arial"/>
          <w:sz w:val="26"/>
          <w:szCs w:val="26"/>
          <w:lang w:eastAsia="en-GB"/>
        </w:rPr>
      </w:pPr>
      <w:r w:rsidRPr="009926F8">
        <w:rPr>
          <w:rFonts w:ascii="Arial" w:hAnsi="Arial" w:cs="Arial"/>
          <w:sz w:val="26"/>
          <w:szCs w:val="26"/>
          <w:lang w:eastAsia="en-GB"/>
        </w:rPr>
        <w:t>Group Presentation</w:t>
      </w:r>
    </w:p>
    <w:p w14:paraId="0E505017" w14:textId="7133057D" w:rsidR="0042365E" w:rsidRPr="009926F8" w:rsidRDefault="00A84958" w:rsidP="009926F8">
      <w:pPr>
        <w:spacing w:after="0" w:line="360" w:lineRule="auto"/>
        <w:jc w:val="center"/>
        <w:rPr>
          <w:rFonts w:ascii="Arial" w:hAnsi="Arial" w:cs="Arial"/>
          <w:b/>
          <w:bCs/>
          <w:sz w:val="26"/>
          <w:szCs w:val="26"/>
          <w:lang w:eastAsia="en-GB"/>
        </w:rPr>
      </w:pPr>
      <w:r w:rsidRPr="009926F8">
        <w:rPr>
          <w:rFonts w:ascii="Arial" w:hAnsi="Arial" w:cs="Arial"/>
          <w:b/>
          <w:bCs/>
          <w:sz w:val="26"/>
          <w:szCs w:val="26"/>
          <w:lang w:eastAsia="en-GB"/>
        </w:rPr>
        <w:t>Student Names</w:t>
      </w:r>
      <w:r w:rsidR="0042365E" w:rsidRPr="009926F8">
        <w:rPr>
          <w:rFonts w:ascii="Arial" w:hAnsi="Arial" w:cs="Arial"/>
          <w:b/>
          <w:bCs/>
          <w:sz w:val="26"/>
          <w:szCs w:val="26"/>
          <w:lang w:eastAsia="en-GB"/>
        </w:rPr>
        <w:t>:</w:t>
      </w:r>
    </w:p>
    <w:p w14:paraId="4D3A5EE9" w14:textId="5F313FE3" w:rsidR="005533B6" w:rsidRPr="009926F8" w:rsidRDefault="0042365E" w:rsidP="009926F8">
      <w:pPr>
        <w:spacing w:after="0" w:line="360" w:lineRule="auto"/>
        <w:jc w:val="center"/>
        <w:rPr>
          <w:rFonts w:ascii="Arial" w:hAnsi="Arial" w:cs="Arial"/>
          <w:sz w:val="26"/>
          <w:szCs w:val="26"/>
          <w:lang w:eastAsia="en-GB"/>
        </w:rPr>
      </w:pPr>
      <w:r w:rsidRPr="009926F8">
        <w:rPr>
          <w:rFonts w:ascii="Arial" w:hAnsi="Arial" w:cs="Arial"/>
          <w:sz w:val="26"/>
          <w:szCs w:val="26"/>
          <w:lang w:eastAsia="en-GB"/>
        </w:rPr>
        <w:t>Tanvir Ali (2205506)</w:t>
      </w:r>
    </w:p>
    <w:p w14:paraId="333A7B61" w14:textId="7B90D9D2" w:rsidR="0042365E" w:rsidRDefault="0042365E" w:rsidP="009926F8">
      <w:pPr>
        <w:spacing w:after="0" w:line="360" w:lineRule="auto"/>
        <w:jc w:val="center"/>
        <w:rPr>
          <w:rFonts w:ascii="Arial" w:hAnsi="Arial" w:cs="Arial"/>
          <w:sz w:val="26"/>
          <w:szCs w:val="26"/>
          <w:lang w:eastAsia="en-GB"/>
        </w:rPr>
      </w:pPr>
      <w:r w:rsidRPr="009926F8">
        <w:rPr>
          <w:rFonts w:ascii="Arial" w:hAnsi="Arial" w:cs="Arial"/>
          <w:sz w:val="26"/>
          <w:szCs w:val="26"/>
          <w:lang w:eastAsia="en-GB"/>
        </w:rPr>
        <w:t xml:space="preserve">Ewan </w:t>
      </w:r>
      <w:proofErr w:type="spellStart"/>
      <w:r w:rsidRPr="009926F8">
        <w:rPr>
          <w:rFonts w:ascii="Arial" w:hAnsi="Arial" w:cs="Arial"/>
          <w:sz w:val="26"/>
          <w:szCs w:val="26"/>
          <w:lang w:eastAsia="en-GB"/>
        </w:rPr>
        <w:t>MacOmish</w:t>
      </w:r>
      <w:proofErr w:type="spellEnd"/>
      <w:r w:rsidRPr="009926F8">
        <w:rPr>
          <w:rFonts w:ascii="Arial" w:hAnsi="Arial" w:cs="Arial"/>
          <w:sz w:val="26"/>
          <w:szCs w:val="26"/>
          <w:lang w:eastAsia="en-GB"/>
        </w:rPr>
        <w:t xml:space="preserve"> (2405069)</w:t>
      </w:r>
    </w:p>
    <w:p w14:paraId="64DE296D" w14:textId="77777777" w:rsidR="00D463EF" w:rsidRPr="009926F8" w:rsidRDefault="00D463EF" w:rsidP="00D463EF">
      <w:pPr>
        <w:spacing w:after="0" w:line="360" w:lineRule="auto"/>
        <w:jc w:val="center"/>
        <w:rPr>
          <w:rFonts w:ascii="Arial" w:hAnsi="Arial" w:cs="Arial"/>
          <w:sz w:val="26"/>
          <w:szCs w:val="26"/>
          <w:lang w:eastAsia="en-GB"/>
        </w:rPr>
      </w:pPr>
      <w:r w:rsidRPr="009926F8">
        <w:rPr>
          <w:rFonts w:ascii="Arial" w:hAnsi="Arial" w:cs="Arial"/>
          <w:sz w:val="26"/>
          <w:szCs w:val="26"/>
          <w:lang w:eastAsia="en-GB"/>
        </w:rPr>
        <w:t>Jodie Black (2416995)</w:t>
      </w:r>
    </w:p>
    <w:p w14:paraId="2BDC2C3A" w14:textId="77777777" w:rsidR="00A84958" w:rsidRPr="009926F8" w:rsidRDefault="00A84958" w:rsidP="009926F8">
      <w:pPr>
        <w:spacing w:after="0" w:line="360" w:lineRule="auto"/>
        <w:jc w:val="center"/>
        <w:rPr>
          <w:rFonts w:ascii="Arial" w:hAnsi="Arial" w:cs="Arial"/>
          <w:sz w:val="26"/>
          <w:szCs w:val="26"/>
          <w:lang w:eastAsia="en-GB"/>
        </w:rPr>
      </w:pPr>
    </w:p>
    <w:p w14:paraId="22670938" w14:textId="0F3719C4" w:rsidR="00A84958" w:rsidRPr="009926F8" w:rsidRDefault="00A84958" w:rsidP="009926F8">
      <w:pPr>
        <w:spacing w:after="0" w:line="360" w:lineRule="auto"/>
        <w:jc w:val="center"/>
        <w:rPr>
          <w:rFonts w:ascii="Arial" w:hAnsi="Arial" w:cs="Arial"/>
          <w:sz w:val="26"/>
          <w:szCs w:val="26"/>
          <w:lang w:eastAsia="en-GB"/>
        </w:rPr>
      </w:pPr>
      <w:r w:rsidRPr="009926F8">
        <w:rPr>
          <w:rFonts w:ascii="Arial" w:hAnsi="Arial" w:cs="Arial"/>
          <w:sz w:val="26"/>
          <w:szCs w:val="26"/>
          <w:lang w:eastAsia="en-GB"/>
        </w:rPr>
        <w:t>University of Wales Trinity Saint Davids</w:t>
      </w:r>
    </w:p>
    <w:p w14:paraId="7EDBAF7E" w14:textId="77777777" w:rsidR="00A84958" w:rsidRPr="009926F8" w:rsidRDefault="00A84958" w:rsidP="009926F8">
      <w:pPr>
        <w:spacing w:after="0" w:line="360" w:lineRule="auto"/>
        <w:jc w:val="center"/>
        <w:rPr>
          <w:rFonts w:ascii="Arial" w:hAnsi="Arial" w:cs="Arial"/>
          <w:sz w:val="26"/>
          <w:szCs w:val="26"/>
          <w:lang w:eastAsia="en-GB"/>
        </w:rPr>
      </w:pPr>
    </w:p>
    <w:p w14:paraId="735B1B84" w14:textId="66BEAC32" w:rsidR="00A84958" w:rsidRPr="009926F8" w:rsidRDefault="00A84958" w:rsidP="009926F8">
      <w:pPr>
        <w:spacing w:after="0" w:line="360" w:lineRule="auto"/>
        <w:jc w:val="center"/>
        <w:rPr>
          <w:rFonts w:ascii="Arial" w:hAnsi="Arial" w:cs="Arial"/>
          <w:sz w:val="26"/>
          <w:szCs w:val="26"/>
          <w:lang w:eastAsia="en-GB"/>
        </w:rPr>
      </w:pPr>
      <w:r w:rsidRPr="009926F8">
        <w:rPr>
          <w:rFonts w:ascii="Arial" w:hAnsi="Arial" w:cs="Arial"/>
          <w:sz w:val="26"/>
          <w:szCs w:val="26"/>
          <w:lang w:eastAsia="en-GB"/>
        </w:rPr>
        <w:t>Module: People and Organisations (BMMB4006)</w:t>
      </w:r>
    </w:p>
    <w:p w14:paraId="40B83C68" w14:textId="1DE628B5" w:rsidR="00A84958" w:rsidRPr="009926F8" w:rsidRDefault="00A84958" w:rsidP="009926F8">
      <w:pPr>
        <w:spacing w:after="0" w:line="360" w:lineRule="auto"/>
        <w:jc w:val="center"/>
        <w:rPr>
          <w:rFonts w:ascii="Arial" w:hAnsi="Arial" w:cs="Arial"/>
          <w:sz w:val="26"/>
          <w:szCs w:val="26"/>
          <w:lang w:eastAsia="en-GB"/>
        </w:rPr>
      </w:pPr>
      <w:r w:rsidRPr="009926F8">
        <w:rPr>
          <w:rFonts w:ascii="Arial" w:hAnsi="Arial" w:cs="Arial"/>
          <w:sz w:val="26"/>
          <w:szCs w:val="26"/>
          <w:lang w:eastAsia="en-GB"/>
        </w:rPr>
        <w:t>Lecturer: Helen Evans</w:t>
      </w:r>
    </w:p>
    <w:p w14:paraId="0AF0E29C" w14:textId="77777777" w:rsidR="00A84958" w:rsidRPr="009926F8" w:rsidRDefault="00A84958" w:rsidP="009926F8">
      <w:pPr>
        <w:spacing w:after="0" w:line="360" w:lineRule="auto"/>
        <w:jc w:val="center"/>
        <w:rPr>
          <w:rFonts w:ascii="Arial" w:hAnsi="Arial" w:cs="Arial"/>
          <w:sz w:val="26"/>
          <w:szCs w:val="26"/>
          <w:lang w:eastAsia="en-GB"/>
        </w:rPr>
      </w:pPr>
    </w:p>
    <w:p w14:paraId="602F41CF" w14:textId="1346F8ED" w:rsidR="00A84958" w:rsidRPr="009926F8" w:rsidRDefault="00A84958" w:rsidP="009926F8">
      <w:pPr>
        <w:spacing w:after="0" w:line="360" w:lineRule="auto"/>
        <w:jc w:val="center"/>
        <w:rPr>
          <w:rFonts w:ascii="Arial" w:hAnsi="Arial" w:cs="Arial"/>
          <w:sz w:val="26"/>
          <w:szCs w:val="26"/>
          <w:lang w:eastAsia="en-GB"/>
        </w:rPr>
      </w:pPr>
      <w:r w:rsidRPr="009926F8">
        <w:rPr>
          <w:rFonts w:ascii="Arial" w:hAnsi="Arial" w:cs="Arial"/>
          <w:sz w:val="26"/>
          <w:szCs w:val="26"/>
          <w:lang w:eastAsia="en-GB"/>
        </w:rPr>
        <w:t>Due: 9</w:t>
      </w:r>
      <w:r w:rsidRPr="009926F8">
        <w:rPr>
          <w:rFonts w:ascii="Arial" w:hAnsi="Arial" w:cs="Arial"/>
          <w:sz w:val="26"/>
          <w:szCs w:val="26"/>
          <w:vertAlign w:val="superscript"/>
          <w:lang w:eastAsia="en-GB"/>
        </w:rPr>
        <w:t>th</w:t>
      </w:r>
      <w:r w:rsidRPr="009926F8">
        <w:rPr>
          <w:rFonts w:ascii="Arial" w:hAnsi="Arial" w:cs="Arial"/>
          <w:sz w:val="26"/>
          <w:szCs w:val="26"/>
          <w:lang w:eastAsia="en-GB"/>
        </w:rPr>
        <w:t xml:space="preserve"> January 2025</w:t>
      </w:r>
    </w:p>
    <w:p w14:paraId="14207833" w14:textId="77777777" w:rsidR="009926F8" w:rsidRDefault="009926F8" w:rsidP="009926F8">
      <w:pPr>
        <w:spacing w:after="0" w:line="360" w:lineRule="auto"/>
        <w:jc w:val="center"/>
        <w:rPr>
          <w:rFonts w:ascii="Arial" w:hAnsi="Arial" w:cs="Arial"/>
          <w:sz w:val="26"/>
          <w:szCs w:val="26"/>
          <w:lang w:eastAsia="en-GB"/>
        </w:rPr>
      </w:pPr>
    </w:p>
    <w:p w14:paraId="79C8A28D" w14:textId="77777777" w:rsidR="009926F8" w:rsidRDefault="009926F8" w:rsidP="009926F8">
      <w:pPr>
        <w:spacing w:after="0" w:line="360" w:lineRule="auto"/>
        <w:jc w:val="center"/>
        <w:rPr>
          <w:rFonts w:ascii="Arial" w:hAnsi="Arial" w:cs="Arial"/>
          <w:sz w:val="26"/>
          <w:szCs w:val="26"/>
          <w:lang w:eastAsia="en-GB"/>
        </w:rPr>
      </w:pPr>
    </w:p>
    <w:p w14:paraId="21EC68F8" w14:textId="77777777" w:rsidR="009926F8" w:rsidRDefault="009926F8" w:rsidP="009926F8">
      <w:pPr>
        <w:spacing w:after="0" w:line="360" w:lineRule="auto"/>
        <w:jc w:val="center"/>
        <w:rPr>
          <w:rFonts w:ascii="Arial" w:hAnsi="Arial" w:cs="Arial"/>
          <w:sz w:val="26"/>
          <w:szCs w:val="26"/>
          <w:lang w:eastAsia="en-GB"/>
        </w:rPr>
      </w:pPr>
    </w:p>
    <w:p w14:paraId="2A1F996C" w14:textId="77777777" w:rsidR="009926F8" w:rsidRDefault="009926F8" w:rsidP="009926F8">
      <w:pPr>
        <w:spacing w:after="0" w:line="360" w:lineRule="auto"/>
        <w:jc w:val="center"/>
        <w:rPr>
          <w:rFonts w:ascii="Arial" w:hAnsi="Arial" w:cs="Arial"/>
          <w:sz w:val="26"/>
          <w:szCs w:val="26"/>
          <w:lang w:eastAsia="en-GB"/>
        </w:rPr>
      </w:pPr>
    </w:p>
    <w:p w14:paraId="3BAEEB93" w14:textId="77777777" w:rsidR="009926F8" w:rsidRDefault="009926F8" w:rsidP="009926F8">
      <w:pPr>
        <w:spacing w:after="0" w:line="360" w:lineRule="auto"/>
        <w:jc w:val="center"/>
        <w:rPr>
          <w:rFonts w:ascii="Arial" w:hAnsi="Arial" w:cs="Arial"/>
          <w:sz w:val="26"/>
          <w:szCs w:val="26"/>
          <w:lang w:eastAsia="en-GB"/>
        </w:rPr>
      </w:pPr>
    </w:p>
    <w:p w14:paraId="79DAB23C" w14:textId="77777777" w:rsidR="009926F8" w:rsidRDefault="009926F8" w:rsidP="009926F8">
      <w:pPr>
        <w:spacing w:after="0" w:line="360" w:lineRule="auto"/>
        <w:jc w:val="center"/>
        <w:rPr>
          <w:rFonts w:ascii="Arial" w:hAnsi="Arial" w:cs="Arial"/>
          <w:sz w:val="26"/>
          <w:szCs w:val="26"/>
          <w:lang w:eastAsia="en-GB"/>
        </w:rPr>
      </w:pPr>
    </w:p>
    <w:p w14:paraId="243D0C93" w14:textId="77777777" w:rsidR="009926F8" w:rsidRPr="009926F8" w:rsidRDefault="009926F8" w:rsidP="009926F8">
      <w:pPr>
        <w:spacing w:after="0" w:line="360" w:lineRule="auto"/>
        <w:jc w:val="center"/>
        <w:rPr>
          <w:rFonts w:ascii="Arial" w:hAnsi="Arial" w:cs="Arial"/>
          <w:sz w:val="26"/>
          <w:szCs w:val="26"/>
          <w:lang w:eastAsia="en-GB"/>
        </w:rPr>
      </w:pPr>
    </w:p>
    <w:p w14:paraId="687A9BBE" w14:textId="350DD45C" w:rsidR="005533B6" w:rsidRPr="009926F8" w:rsidRDefault="005533B6" w:rsidP="009926F8">
      <w:pPr>
        <w:spacing w:after="0" w:line="360" w:lineRule="auto"/>
        <w:rPr>
          <w:rFonts w:ascii="Arial" w:hAnsi="Arial" w:cs="Arial"/>
          <w:sz w:val="24"/>
          <w:szCs w:val="24"/>
          <w:lang w:eastAsia="en-GB"/>
        </w:rPr>
      </w:pPr>
      <w:r w:rsidRPr="009926F8">
        <w:rPr>
          <w:rFonts w:ascii="Arial" w:hAnsi="Arial" w:cs="Arial"/>
          <w:sz w:val="24"/>
          <w:szCs w:val="24"/>
          <w:lang w:eastAsia="en-GB"/>
        </w:rPr>
        <w:t>Word Count:</w:t>
      </w:r>
    </w:p>
    <w:p w14:paraId="1D2887D1" w14:textId="506A1A78" w:rsidR="009926F8" w:rsidRDefault="009926F8" w:rsidP="009926F8">
      <w:pPr>
        <w:spacing w:after="0" w:line="360" w:lineRule="auto"/>
        <w:rPr>
          <w:rFonts w:ascii="Arial" w:hAnsi="Arial" w:cs="Arial"/>
          <w:sz w:val="24"/>
          <w:szCs w:val="24"/>
          <w:lang w:eastAsia="en-GB"/>
        </w:rPr>
      </w:pPr>
      <w:r w:rsidRPr="009926F8">
        <w:rPr>
          <w:rFonts w:ascii="Arial" w:hAnsi="Arial" w:cs="Arial"/>
          <w:sz w:val="24"/>
          <w:szCs w:val="24"/>
          <w:lang w:eastAsia="en-GB"/>
        </w:rPr>
        <w:t>Tanvir Ali (2205506): 767 Words</w:t>
      </w:r>
    </w:p>
    <w:p w14:paraId="7B8DDF77" w14:textId="1A406C9E" w:rsidR="00D463EF" w:rsidRPr="009926F8" w:rsidRDefault="00D463EF" w:rsidP="00D463EF">
      <w:pPr>
        <w:spacing w:after="0" w:line="360" w:lineRule="auto"/>
        <w:rPr>
          <w:sz w:val="24"/>
          <w:szCs w:val="24"/>
          <w:lang w:eastAsia="en-GB"/>
        </w:rPr>
      </w:pPr>
      <w:r w:rsidRPr="009926F8">
        <w:rPr>
          <w:rFonts w:ascii="Arial" w:hAnsi="Arial" w:cs="Arial"/>
          <w:sz w:val="24"/>
          <w:szCs w:val="24"/>
          <w:lang w:eastAsia="en-GB"/>
        </w:rPr>
        <w:t xml:space="preserve">Ewan </w:t>
      </w:r>
      <w:proofErr w:type="spellStart"/>
      <w:r w:rsidRPr="009926F8">
        <w:rPr>
          <w:rFonts w:ascii="Arial" w:hAnsi="Arial" w:cs="Arial"/>
          <w:sz w:val="24"/>
          <w:szCs w:val="24"/>
          <w:lang w:eastAsia="en-GB"/>
        </w:rPr>
        <w:t>MacOmish</w:t>
      </w:r>
      <w:proofErr w:type="spellEnd"/>
      <w:r w:rsidRPr="009926F8">
        <w:rPr>
          <w:rFonts w:ascii="Arial" w:hAnsi="Arial" w:cs="Arial"/>
          <w:sz w:val="24"/>
          <w:szCs w:val="24"/>
          <w:lang w:eastAsia="en-GB"/>
        </w:rPr>
        <w:t xml:space="preserve"> (2405069):</w:t>
      </w:r>
      <w:r>
        <w:rPr>
          <w:rFonts w:ascii="Arial" w:hAnsi="Arial" w:cs="Arial"/>
          <w:sz w:val="24"/>
          <w:szCs w:val="24"/>
          <w:lang w:eastAsia="en-GB"/>
        </w:rPr>
        <w:t xml:space="preserve"> 7</w:t>
      </w:r>
      <w:r w:rsidR="003C53C6">
        <w:rPr>
          <w:rFonts w:ascii="Arial" w:hAnsi="Arial" w:cs="Arial"/>
          <w:sz w:val="24"/>
          <w:szCs w:val="24"/>
          <w:lang w:eastAsia="en-GB"/>
        </w:rPr>
        <w:t>74</w:t>
      </w:r>
      <w:r>
        <w:rPr>
          <w:rFonts w:ascii="Arial" w:hAnsi="Arial" w:cs="Arial"/>
          <w:sz w:val="24"/>
          <w:szCs w:val="24"/>
          <w:lang w:eastAsia="en-GB"/>
        </w:rPr>
        <w:t xml:space="preserve"> Words</w:t>
      </w:r>
    </w:p>
    <w:p w14:paraId="36EF1798" w14:textId="5FA9A1AF" w:rsidR="009926F8" w:rsidRPr="009926F8" w:rsidRDefault="009926F8" w:rsidP="009926F8">
      <w:pPr>
        <w:spacing w:after="0" w:line="360" w:lineRule="auto"/>
        <w:rPr>
          <w:rFonts w:ascii="Arial" w:hAnsi="Arial" w:cs="Arial"/>
          <w:sz w:val="24"/>
          <w:szCs w:val="24"/>
          <w:lang w:eastAsia="en-GB"/>
        </w:rPr>
      </w:pPr>
      <w:r w:rsidRPr="009926F8">
        <w:rPr>
          <w:rFonts w:ascii="Arial" w:hAnsi="Arial" w:cs="Arial"/>
          <w:sz w:val="24"/>
          <w:szCs w:val="24"/>
          <w:lang w:eastAsia="en-GB"/>
        </w:rPr>
        <w:t>Jodie Black (2416995):</w:t>
      </w:r>
      <w:r w:rsidR="00D463EF">
        <w:rPr>
          <w:rFonts w:ascii="Arial" w:hAnsi="Arial" w:cs="Arial"/>
          <w:sz w:val="24"/>
          <w:szCs w:val="24"/>
          <w:lang w:eastAsia="en-GB"/>
        </w:rPr>
        <w:t xml:space="preserve"> 777 Words</w:t>
      </w:r>
    </w:p>
    <w:p w14:paraId="72C2BCF6" w14:textId="77777777" w:rsidR="0013530F" w:rsidRDefault="0013530F">
      <w:pPr>
        <w:rPr>
          <w:rFonts w:ascii="Times New Roman" w:eastAsia="Times New Roman" w:hAnsi="Times New Roman" w:cs="Times New Roman"/>
          <w:b/>
          <w:bCs/>
          <w:kern w:val="0"/>
          <w:sz w:val="24"/>
          <w:szCs w:val="24"/>
          <w:lang w:eastAsia="en-GB"/>
          <w14:ligatures w14:val="none"/>
        </w:rPr>
      </w:pPr>
      <w:r>
        <w:rPr>
          <w:rFonts w:ascii="Times New Roman" w:eastAsia="Times New Roman" w:hAnsi="Times New Roman" w:cs="Times New Roman"/>
          <w:b/>
          <w:bCs/>
          <w:kern w:val="0"/>
          <w:sz w:val="24"/>
          <w:szCs w:val="24"/>
          <w:lang w:eastAsia="en-GB"/>
          <w14:ligatures w14:val="none"/>
        </w:rPr>
        <w:br w:type="page"/>
      </w:r>
    </w:p>
    <w:sdt>
      <w:sdtPr>
        <w:rPr>
          <w:rFonts w:asciiTheme="minorHAnsi" w:eastAsiaTheme="minorHAnsi" w:hAnsiTheme="minorHAnsi" w:cstheme="minorBidi"/>
          <w:color w:val="auto"/>
          <w:kern w:val="2"/>
          <w:sz w:val="22"/>
          <w:szCs w:val="22"/>
          <w:lang w:val="en-GB"/>
          <w14:ligatures w14:val="standardContextual"/>
        </w:rPr>
        <w:id w:val="1158963378"/>
        <w:docPartObj>
          <w:docPartGallery w:val="Table of Contents"/>
          <w:docPartUnique/>
        </w:docPartObj>
      </w:sdtPr>
      <w:sdtEndPr>
        <w:rPr>
          <w:b/>
          <w:bCs/>
          <w:noProof/>
          <w:sz w:val="24"/>
          <w:szCs w:val="24"/>
        </w:rPr>
      </w:sdtEndPr>
      <w:sdtContent>
        <w:p w14:paraId="6043BB9C" w14:textId="4D1C9A1F" w:rsidR="00A84958" w:rsidRPr="001F73A6" w:rsidRDefault="00A84958" w:rsidP="001F73A6">
          <w:pPr>
            <w:pStyle w:val="TOCHeading"/>
            <w:spacing w:line="480" w:lineRule="auto"/>
            <w:rPr>
              <w:rFonts w:ascii="Arial" w:hAnsi="Arial" w:cs="Arial"/>
              <w:b/>
              <w:bCs/>
              <w:color w:val="auto"/>
            </w:rPr>
          </w:pPr>
          <w:r w:rsidRPr="001F73A6">
            <w:rPr>
              <w:rFonts w:ascii="Arial" w:hAnsi="Arial" w:cs="Arial"/>
              <w:b/>
              <w:bCs/>
              <w:color w:val="auto"/>
            </w:rPr>
            <w:t>Contents</w:t>
          </w:r>
        </w:p>
        <w:p w14:paraId="5A7E144B" w14:textId="41ED62C9" w:rsidR="003C53C6" w:rsidRDefault="00A84958">
          <w:pPr>
            <w:pStyle w:val="TOC1"/>
            <w:rPr>
              <w:rFonts w:asciiTheme="minorHAnsi" w:eastAsiaTheme="minorEastAsia" w:hAnsiTheme="minorHAnsi" w:cstheme="minorBidi"/>
              <w:b w:val="0"/>
              <w:bCs w:val="0"/>
            </w:rPr>
          </w:pPr>
          <w:r w:rsidRPr="00CD5D64">
            <w:rPr>
              <w:noProof w:val="0"/>
            </w:rPr>
            <w:fldChar w:fldCharType="begin"/>
          </w:r>
          <w:r w:rsidRPr="00CD5D64">
            <w:instrText xml:space="preserve"> TOC \o "1-3" \h \z \u </w:instrText>
          </w:r>
          <w:r w:rsidRPr="00CD5D64">
            <w:rPr>
              <w:noProof w:val="0"/>
            </w:rPr>
            <w:fldChar w:fldCharType="separate"/>
          </w:r>
          <w:hyperlink w:anchor="_Toc187269299" w:history="1">
            <w:r w:rsidR="003C53C6" w:rsidRPr="00421987">
              <w:rPr>
                <w:rStyle w:val="Hyperlink"/>
              </w:rPr>
              <w:t>Introduction and Organisational Analysis (Tanvir Ali, 2205506)</w:t>
            </w:r>
            <w:r w:rsidR="003C53C6">
              <w:rPr>
                <w:webHidden/>
              </w:rPr>
              <w:tab/>
            </w:r>
            <w:r w:rsidR="003C53C6">
              <w:rPr>
                <w:webHidden/>
              </w:rPr>
              <w:fldChar w:fldCharType="begin"/>
            </w:r>
            <w:r w:rsidR="003C53C6">
              <w:rPr>
                <w:webHidden/>
              </w:rPr>
              <w:instrText xml:space="preserve"> PAGEREF _Toc187269299 \h </w:instrText>
            </w:r>
            <w:r w:rsidR="003C53C6">
              <w:rPr>
                <w:webHidden/>
              </w:rPr>
            </w:r>
            <w:r w:rsidR="003C53C6">
              <w:rPr>
                <w:webHidden/>
              </w:rPr>
              <w:fldChar w:fldCharType="separate"/>
            </w:r>
            <w:r w:rsidR="003C53C6">
              <w:rPr>
                <w:webHidden/>
              </w:rPr>
              <w:t>3</w:t>
            </w:r>
            <w:r w:rsidR="003C53C6">
              <w:rPr>
                <w:webHidden/>
              </w:rPr>
              <w:fldChar w:fldCharType="end"/>
            </w:r>
          </w:hyperlink>
        </w:p>
        <w:p w14:paraId="31DD663B" w14:textId="2196B9A4" w:rsidR="003C53C6" w:rsidRPr="003C53C6" w:rsidRDefault="003C53C6">
          <w:pPr>
            <w:pStyle w:val="TOC2"/>
            <w:tabs>
              <w:tab w:val="right" w:leader="dot" w:pos="9016"/>
            </w:tabs>
            <w:rPr>
              <w:rFonts w:eastAsiaTheme="minorEastAsia"/>
              <w:noProof/>
              <w:sz w:val="24"/>
              <w:szCs w:val="24"/>
              <w:lang w:eastAsia="en-GB"/>
            </w:rPr>
          </w:pPr>
          <w:hyperlink w:anchor="_Toc187269300" w:history="1">
            <w:r w:rsidRPr="003C53C6">
              <w:rPr>
                <w:rStyle w:val="Hyperlink"/>
                <w:rFonts w:ascii="Arial" w:eastAsia="Times New Roman" w:hAnsi="Arial" w:cs="Arial"/>
                <w:noProof/>
                <w:lang w:eastAsia="en-GB"/>
              </w:rPr>
              <w:t>Introduction and Organisational Structure</w:t>
            </w:r>
            <w:r w:rsidRPr="003C53C6">
              <w:rPr>
                <w:noProof/>
                <w:webHidden/>
              </w:rPr>
              <w:tab/>
            </w:r>
            <w:r w:rsidRPr="003C53C6">
              <w:rPr>
                <w:noProof/>
                <w:webHidden/>
              </w:rPr>
              <w:fldChar w:fldCharType="begin"/>
            </w:r>
            <w:r w:rsidRPr="003C53C6">
              <w:rPr>
                <w:noProof/>
                <w:webHidden/>
              </w:rPr>
              <w:instrText xml:space="preserve"> PAGEREF _Toc187269300 \h </w:instrText>
            </w:r>
            <w:r w:rsidRPr="003C53C6">
              <w:rPr>
                <w:noProof/>
                <w:webHidden/>
              </w:rPr>
            </w:r>
            <w:r w:rsidRPr="003C53C6">
              <w:rPr>
                <w:noProof/>
                <w:webHidden/>
              </w:rPr>
              <w:fldChar w:fldCharType="separate"/>
            </w:r>
            <w:r w:rsidRPr="003C53C6">
              <w:rPr>
                <w:noProof/>
                <w:webHidden/>
              </w:rPr>
              <w:t>3</w:t>
            </w:r>
            <w:r w:rsidRPr="003C53C6">
              <w:rPr>
                <w:noProof/>
                <w:webHidden/>
              </w:rPr>
              <w:fldChar w:fldCharType="end"/>
            </w:r>
          </w:hyperlink>
        </w:p>
        <w:p w14:paraId="15A7C173" w14:textId="53B398E2" w:rsidR="003C53C6" w:rsidRPr="003C53C6" w:rsidRDefault="003C53C6">
          <w:pPr>
            <w:pStyle w:val="TOC2"/>
            <w:tabs>
              <w:tab w:val="right" w:leader="dot" w:pos="9016"/>
            </w:tabs>
            <w:rPr>
              <w:rFonts w:eastAsiaTheme="minorEastAsia"/>
              <w:noProof/>
              <w:sz w:val="24"/>
              <w:szCs w:val="24"/>
              <w:lang w:eastAsia="en-GB"/>
            </w:rPr>
          </w:pPr>
          <w:hyperlink w:anchor="_Toc187269301" w:history="1">
            <w:r w:rsidRPr="003C53C6">
              <w:rPr>
                <w:rStyle w:val="Hyperlink"/>
                <w:rFonts w:ascii="Arial" w:eastAsia="Times New Roman" w:hAnsi="Arial" w:cs="Arial"/>
                <w:noProof/>
                <w:lang w:eastAsia="en-GB"/>
              </w:rPr>
              <w:t>Workplace Culture</w:t>
            </w:r>
            <w:r w:rsidRPr="003C53C6">
              <w:rPr>
                <w:noProof/>
                <w:webHidden/>
              </w:rPr>
              <w:tab/>
            </w:r>
            <w:r w:rsidRPr="003C53C6">
              <w:rPr>
                <w:noProof/>
                <w:webHidden/>
              </w:rPr>
              <w:fldChar w:fldCharType="begin"/>
            </w:r>
            <w:r w:rsidRPr="003C53C6">
              <w:rPr>
                <w:noProof/>
                <w:webHidden/>
              </w:rPr>
              <w:instrText xml:space="preserve"> PAGEREF _Toc187269301 \h </w:instrText>
            </w:r>
            <w:r w:rsidRPr="003C53C6">
              <w:rPr>
                <w:noProof/>
                <w:webHidden/>
              </w:rPr>
            </w:r>
            <w:r w:rsidRPr="003C53C6">
              <w:rPr>
                <w:noProof/>
                <w:webHidden/>
              </w:rPr>
              <w:fldChar w:fldCharType="separate"/>
            </w:r>
            <w:r w:rsidRPr="003C53C6">
              <w:rPr>
                <w:noProof/>
                <w:webHidden/>
              </w:rPr>
              <w:t>3</w:t>
            </w:r>
            <w:r w:rsidRPr="003C53C6">
              <w:rPr>
                <w:noProof/>
                <w:webHidden/>
              </w:rPr>
              <w:fldChar w:fldCharType="end"/>
            </w:r>
          </w:hyperlink>
        </w:p>
        <w:p w14:paraId="5FB50E59" w14:textId="468E2C0D" w:rsidR="003C53C6" w:rsidRPr="003C53C6" w:rsidRDefault="003C53C6">
          <w:pPr>
            <w:pStyle w:val="TOC2"/>
            <w:tabs>
              <w:tab w:val="right" w:leader="dot" w:pos="9016"/>
            </w:tabs>
            <w:rPr>
              <w:rFonts w:eastAsiaTheme="minorEastAsia"/>
              <w:noProof/>
              <w:sz w:val="24"/>
              <w:szCs w:val="24"/>
              <w:lang w:eastAsia="en-GB"/>
            </w:rPr>
          </w:pPr>
          <w:hyperlink w:anchor="_Toc187269302" w:history="1">
            <w:r w:rsidRPr="003C53C6">
              <w:rPr>
                <w:rStyle w:val="Hyperlink"/>
                <w:rFonts w:ascii="Arial" w:eastAsia="Times New Roman" w:hAnsi="Arial" w:cs="Arial"/>
                <w:noProof/>
                <w:lang w:eastAsia="en-GB"/>
              </w:rPr>
              <w:t>People Challenges</w:t>
            </w:r>
            <w:r w:rsidRPr="003C53C6">
              <w:rPr>
                <w:noProof/>
                <w:webHidden/>
              </w:rPr>
              <w:tab/>
            </w:r>
            <w:r w:rsidRPr="003C53C6">
              <w:rPr>
                <w:noProof/>
                <w:webHidden/>
              </w:rPr>
              <w:fldChar w:fldCharType="begin"/>
            </w:r>
            <w:r w:rsidRPr="003C53C6">
              <w:rPr>
                <w:noProof/>
                <w:webHidden/>
              </w:rPr>
              <w:instrText xml:space="preserve"> PAGEREF _Toc187269302 \h </w:instrText>
            </w:r>
            <w:r w:rsidRPr="003C53C6">
              <w:rPr>
                <w:noProof/>
                <w:webHidden/>
              </w:rPr>
            </w:r>
            <w:r w:rsidRPr="003C53C6">
              <w:rPr>
                <w:noProof/>
                <w:webHidden/>
              </w:rPr>
              <w:fldChar w:fldCharType="separate"/>
            </w:r>
            <w:r w:rsidRPr="003C53C6">
              <w:rPr>
                <w:noProof/>
                <w:webHidden/>
              </w:rPr>
              <w:t>4</w:t>
            </w:r>
            <w:r w:rsidRPr="003C53C6">
              <w:rPr>
                <w:noProof/>
                <w:webHidden/>
              </w:rPr>
              <w:fldChar w:fldCharType="end"/>
            </w:r>
          </w:hyperlink>
        </w:p>
        <w:p w14:paraId="3FF467AA" w14:textId="1450BEA9" w:rsidR="003C53C6" w:rsidRPr="003C53C6" w:rsidRDefault="003C53C6">
          <w:pPr>
            <w:pStyle w:val="TOC2"/>
            <w:tabs>
              <w:tab w:val="right" w:leader="dot" w:pos="9016"/>
            </w:tabs>
            <w:rPr>
              <w:rFonts w:eastAsiaTheme="minorEastAsia"/>
              <w:noProof/>
              <w:sz w:val="24"/>
              <w:szCs w:val="24"/>
              <w:lang w:eastAsia="en-GB"/>
            </w:rPr>
          </w:pPr>
          <w:hyperlink w:anchor="_Toc187269303" w:history="1">
            <w:r w:rsidRPr="003C53C6">
              <w:rPr>
                <w:rStyle w:val="Hyperlink"/>
                <w:rFonts w:ascii="Arial" w:eastAsia="Times New Roman" w:hAnsi="Arial" w:cs="Arial"/>
                <w:noProof/>
                <w:lang w:eastAsia="en-GB"/>
              </w:rPr>
              <w:t>Impact on Organisational Performance</w:t>
            </w:r>
            <w:r w:rsidRPr="003C53C6">
              <w:rPr>
                <w:noProof/>
                <w:webHidden/>
              </w:rPr>
              <w:tab/>
            </w:r>
            <w:r w:rsidRPr="003C53C6">
              <w:rPr>
                <w:noProof/>
                <w:webHidden/>
              </w:rPr>
              <w:fldChar w:fldCharType="begin"/>
            </w:r>
            <w:r w:rsidRPr="003C53C6">
              <w:rPr>
                <w:noProof/>
                <w:webHidden/>
              </w:rPr>
              <w:instrText xml:space="preserve"> PAGEREF _Toc187269303 \h </w:instrText>
            </w:r>
            <w:r w:rsidRPr="003C53C6">
              <w:rPr>
                <w:noProof/>
                <w:webHidden/>
              </w:rPr>
            </w:r>
            <w:r w:rsidRPr="003C53C6">
              <w:rPr>
                <w:noProof/>
                <w:webHidden/>
              </w:rPr>
              <w:fldChar w:fldCharType="separate"/>
            </w:r>
            <w:r w:rsidRPr="003C53C6">
              <w:rPr>
                <w:noProof/>
                <w:webHidden/>
              </w:rPr>
              <w:t>5</w:t>
            </w:r>
            <w:r w:rsidRPr="003C53C6">
              <w:rPr>
                <w:noProof/>
                <w:webHidden/>
              </w:rPr>
              <w:fldChar w:fldCharType="end"/>
            </w:r>
          </w:hyperlink>
        </w:p>
        <w:p w14:paraId="1E39BDDA" w14:textId="21C73996" w:rsidR="003C53C6" w:rsidRDefault="003C53C6">
          <w:pPr>
            <w:pStyle w:val="TOC1"/>
            <w:rPr>
              <w:rFonts w:asciiTheme="minorHAnsi" w:eastAsiaTheme="minorEastAsia" w:hAnsiTheme="minorHAnsi" w:cstheme="minorBidi"/>
              <w:b w:val="0"/>
              <w:bCs w:val="0"/>
            </w:rPr>
          </w:pPr>
          <w:hyperlink w:anchor="_Toc187269304" w:history="1">
            <w:r w:rsidRPr="00421987">
              <w:rPr>
                <w:rStyle w:val="Hyperlink"/>
              </w:rPr>
              <w:t>Leadership Evaluation at StitchCo (Ewan MacOmish, 2405069)</w:t>
            </w:r>
            <w:r>
              <w:rPr>
                <w:webHidden/>
              </w:rPr>
              <w:tab/>
            </w:r>
            <w:r>
              <w:rPr>
                <w:webHidden/>
              </w:rPr>
              <w:fldChar w:fldCharType="begin"/>
            </w:r>
            <w:r>
              <w:rPr>
                <w:webHidden/>
              </w:rPr>
              <w:instrText xml:space="preserve"> PAGEREF _Toc187269304 \h </w:instrText>
            </w:r>
            <w:r>
              <w:rPr>
                <w:webHidden/>
              </w:rPr>
            </w:r>
            <w:r>
              <w:rPr>
                <w:webHidden/>
              </w:rPr>
              <w:fldChar w:fldCharType="separate"/>
            </w:r>
            <w:r>
              <w:rPr>
                <w:webHidden/>
              </w:rPr>
              <w:t>7</w:t>
            </w:r>
            <w:r>
              <w:rPr>
                <w:webHidden/>
              </w:rPr>
              <w:fldChar w:fldCharType="end"/>
            </w:r>
          </w:hyperlink>
        </w:p>
        <w:p w14:paraId="2835068D" w14:textId="0B040F05" w:rsidR="003C53C6" w:rsidRPr="003C53C6" w:rsidRDefault="003C53C6">
          <w:pPr>
            <w:pStyle w:val="TOC2"/>
            <w:tabs>
              <w:tab w:val="right" w:leader="dot" w:pos="9016"/>
            </w:tabs>
            <w:rPr>
              <w:rFonts w:eastAsiaTheme="minorEastAsia"/>
              <w:noProof/>
              <w:sz w:val="24"/>
              <w:szCs w:val="24"/>
              <w:lang w:eastAsia="en-GB"/>
            </w:rPr>
          </w:pPr>
          <w:hyperlink w:anchor="_Toc187269305" w:history="1">
            <w:r w:rsidRPr="003C53C6">
              <w:rPr>
                <w:rStyle w:val="Hyperlink"/>
                <w:rFonts w:ascii="Arial" w:hAnsi="Arial" w:cs="Arial"/>
                <w:noProof/>
              </w:rPr>
              <w:t>Leadership Challenges</w:t>
            </w:r>
            <w:r w:rsidRPr="003C53C6">
              <w:rPr>
                <w:noProof/>
                <w:webHidden/>
              </w:rPr>
              <w:tab/>
            </w:r>
            <w:r w:rsidRPr="003C53C6">
              <w:rPr>
                <w:noProof/>
                <w:webHidden/>
              </w:rPr>
              <w:fldChar w:fldCharType="begin"/>
            </w:r>
            <w:r w:rsidRPr="003C53C6">
              <w:rPr>
                <w:noProof/>
                <w:webHidden/>
              </w:rPr>
              <w:instrText xml:space="preserve"> PAGEREF _Toc187269305 \h </w:instrText>
            </w:r>
            <w:r w:rsidRPr="003C53C6">
              <w:rPr>
                <w:noProof/>
                <w:webHidden/>
              </w:rPr>
            </w:r>
            <w:r w:rsidRPr="003C53C6">
              <w:rPr>
                <w:noProof/>
                <w:webHidden/>
              </w:rPr>
              <w:fldChar w:fldCharType="separate"/>
            </w:r>
            <w:r w:rsidRPr="003C53C6">
              <w:rPr>
                <w:noProof/>
                <w:webHidden/>
              </w:rPr>
              <w:t>7</w:t>
            </w:r>
            <w:r w:rsidRPr="003C53C6">
              <w:rPr>
                <w:noProof/>
                <w:webHidden/>
              </w:rPr>
              <w:fldChar w:fldCharType="end"/>
            </w:r>
          </w:hyperlink>
        </w:p>
        <w:p w14:paraId="15490519" w14:textId="4B2F8ABE" w:rsidR="003C53C6" w:rsidRPr="003C53C6" w:rsidRDefault="003C53C6">
          <w:pPr>
            <w:pStyle w:val="TOC2"/>
            <w:tabs>
              <w:tab w:val="right" w:leader="dot" w:pos="9016"/>
            </w:tabs>
            <w:rPr>
              <w:rFonts w:eastAsiaTheme="minorEastAsia"/>
              <w:noProof/>
              <w:sz w:val="24"/>
              <w:szCs w:val="24"/>
              <w:lang w:eastAsia="en-GB"/>
            </w:rPr>
          </w:pPr>
          <w:hyperlink w:anchor="_Toc187269306" w:history="1">
            <w:r w:rsidRPr="003C53C6">
              <w:rPr>
                <w:rStyle w:val="Hyperlink"/>
                <w:rFonts w:ascii="Arial" w:hAnsi="Arial" w:cs="Arial"/>
                <w:noProof/>
              </w:rPr>
              <w:t>Impact on Teams</w:t>
            </w:r>
            <w:r w:rsidRPr="003C53C6">
              <w:rPr>
                <w:noProof/>
                <w:webHidden/>
              </w:rPr>
              <w:tab/>
            </w:r>
            <w:r w:rsidRPr="003C53C6">
              <w:rPr>
                <w:noProof/>
                <w:webHidden/>
              </w:rPr>
              <w:fldChar w:fldCharType="begin"/>
            </w:r>
            <w:r w:rsidRPr="003C53C6">
              <w:rPr>
                <w:noProof/>
                <w:webHidden/>
              </w:rPr>
              <w:instrText xml:space="preserve"> PAGEREF _Toc187269306 \h </w:instrText>
            </w:r>
            <w:r w:rsidRPr="003C53C6">
              <w:rPr>
                <w:noProof/>
                <w:webHidden/>
              </w:rPr>
            </w:r>
            <w:r w:rsidRPr="003C53C6">
              <w:rPr>
                <w:noProof/>
                <w:webHidden/>
              </w:rPr>
              <w:fldChar w:fldCharType="separate"/>
            </w:r>
            <w:r w:rsidRPr="003C53C6">
              <w:rPr>
                <w:noProof/>
                <w:webHidden/>
              </w:rPr>
              <w:t>7</w:t>
            </w:r>
            <w:r w:rsidRPr="003C53C6">
              <w:rPr>
                <w:noProof/>
                <w:webHidden/>
              </w:rPr>
              <w:fldChar w:fldCharType="end"/>
            </w:r>
          </w:hyperlink>
        </w:p>
        <w:p w14:paraId="2D555A90" w14:textId="36E1286B" w:rsidR="003C53C6" w:rsidRPr="003C53C6" w:rsidRDefault="003C53C6">
          <w:pPr>
            <w:pStyle w:val="TOC2"/>
            <w:tabs>
              <w:tab w:val="right" w:leader="dot" w:pos="9016"/>
            </w:tabs>
            <w:rPr>
              <w:rFonts w:eastAsiaTheme="minorEastAsia"/>
              <w:noProof/>
              <w:sz w:val="24"/>
              <w:szCs w:val="24"/>
              <w:lang w:eastAsia="en-GB"/>
            </w:rPr>
          </w:pPr>
          <w:hyperlink w:anchor="_Toc187269307" w:history="1">
            <w:r w:rsidRPr="003C53C6">
              <w:rPr>
                <w:rStyle w:val="Hyperlink"/>
                <w:rFonts w:ascii="Arial" w:hAnsi="Arial" w:cs="Arial"/>
                <w:noProof/>
              </w:rPr>
              <w:t>Role of Leadership</w:t>
            </w:r>
            <w:r w:rsidRPr="003C53C6">
              <w:rPr>
                <w:noProof/>
                <w:webHidden/>
              </w:rPr>
              <w:tab/>
            </w:r>
            <w:r w:rsidRPr="003C53C6">
              <w:rPr>
                <w:noProof/>
                <w:webHidden/>
              </w:rPr>
              <w:fldChar w:fldCharType="begin"/>
            </w:r>
            <w:r w:rsidRPr="003C53C6">
              <w:rPr>
                <w:noProof/>
                <w:webHidden/>
              </w:rPr>
              <w:instrText xml:space="preserve"> PAGEREF _Toc187269307 \h </w:instrText>
            </w:r>
            <w:r w:rsidRPr="003C53C6">
              <w:rPr>
                <w:noProof/>
                <w:webHidden/>
              </w:rPr>
            </w:r>
            <w:r w:rsidRPr="003C53C6">
              <w:rPr>
                <w:noProof/>
                <w:webHidden/>
              </w:rPr>
              <w:fldChar w:fldCharType="separate"/>
            </w:r>
            <w:r w:rsidRPr="003C53C6">
              <w:rPr>
                <w:noProof/>
                <w:webHidden/>
              </w:rPr>
              <w:t>8</w:t>
            </w:r>
            <w:r w:rsidRPr="003C53C6">
              <w:rPr>
                <w:noProof/>
                <w:webHidden/>
              </w:rPr>
              <w:fldChar w:fldCharType="end"/>
            </w:r>
          </w:hyperlink>
        </w:p>
        <w:p w14:paraId="3E800EEB" w14:textId="37D8FAD5" w:rsidR="003C53C6" w:rsidRDefault="003C53C6">
          <w:pPr>
            <w:pStyle w:val="TOC1"/>
            <w:rPr>
              <w:rFonts w:asciiTheme="minorHAnsi" w:eastAsiaTheme="minorEastAsia" w:hAnsiTheme="minorHAnsi" w:cstheme="minorBidi"/>
              <w:b w:val="0"/>
              <w:bCs w:val="0"/>
            </w:rPr>
          </w:pPr>
          <w:hyperlink w:anchor="_Toc187269308" w:history="1">
            <w:r w:rsidRPr="00421987">
              <w:rPr>
                <w:rStyle w:val="Hyperlink"/>
              </w:rPr>
              <w:t>Recommendations for Employee Engagement and Collaboration (Jodie Black, 2416995)</w:t>
            </w:r>
            <w:r>
              <w:rPr>
                <w:webHidden/>
              </w:rPr>
              <w:tab/>
            </w:r>
            <w:r>
              <w:rPr>
                <w:webHidden/>
              </w:rPr>
              <w:fldChar w:fldCharType="begin"/>
            </w:r>
            <w:r>
              <w:rPr>
                <w:webHidden/>
              </w:rPr>
              <w:instrText xml:space="preserve"> PAGEREF _Toc187269308 \h </w:instrText>
            </w:r>
            <w:r>
              <w:rPr>
                <w:webHidden/>
              </w:rPr>
            </w:r>
            <w:r>
              <w:rPr>
                <w:webHidden/>
              </w:rPr>
              <w:fldChar w:fldCharType="separate"/>
            </w:r>
            <w:r>
              <w:rPr>
                <w:webHidden/>
              </w:rPr>
              <w:t>10</w:t>
            </w:r>
            <w:r>
              <w:rPr>
                <w:webHidden/>
              </w:rPr>
              <w:fldChar w:fldCharType="end"/>
            </w:r>
          </w:hyperlink>
        </w:p>
        <w:p w14:paraId="51C92796" w14:textId="077C5D8C" w:rsidR="003C53C6" w:rsidRPr="003C53C6" w:rsidRDefault="003C53C6">
          <w:pPr>
            <w:pStyle w:val="TOC2"/>
            <w:tabs>
              <w:tab w:val="right" w:leader="dot" w:pos="9016"/>
            </w:tabs>
            <w:rPr>
              <w:rFonts w:eastAsiaTheme="minorEastAsia"/>
              <w:noProof/>
              <w:sz w:val="24"/>
              <w:szCs w:val="24"/>
              <w:lang w:eastAsia="en-GB"/>
            </w:rPr>
          </w:pPr>
          <w:hyperlink w:anchor="_Toc187269309" w:history="1">
            <w:r w:rsidRPr="003C53C6">
              <w:rPr>
                <w:rStyle w:val="Hyperlink"/>
                <w:rFonts w:ascii="Arial" w:hAnsi="Arial" w:cs="Arial"/>
                <w:noProof/>
              </w:rPr>
              <w:t>Encouraging Employee Engagement Through Collaborative, Cooperative, and Creative Strategies.</w:t>
            </w:r>
            <w:r w:rsidRPr="003C53C6">
              <w:rPr>
                <w:noProof/>
                <w:webHidden/>
              </w:rPr>
              <w:tab/>
            </w:r>
            <w:r w:rsidRPr="003C53C6">
              <w:rPr>
                <w:noProof/>
                <w:webHidden/>
              </w:rPr>
              <w:fldChar w:fldCharType="begin"/>
            </w:r>
            <w:r w:rsidRPr="003C53C6">
              <w:rPr>
                <w:noProof/>
                <w:webHidden/>
              </w:rPr>
              <w:instrText xml:space="preserve"> PAGEREF _Toc187269309 \h </w:instrText>
            </w:r>
            <w:r w:rsidRPr="003C53C6">
              <w:rPr>
                <w:noProof/>
                <w:webHidden/>
              </w:rPr>
            </w:r>
            <w:r w:rsidRPr="003C53C6">
              <w:rPr>
                <w:noProof/>
                <w:webHidden/>
              </w:rPr>
              <w:fldChar w:fldCharType="separate"/>
            </w:r>
            <w:r w:rsidRPr="003C53C6">
              <w:rPr>
                <w:noProof/>
                <w:webHidden/>
              </w:rPr>
              <w:t>10</w:t>
            </w:r>
            <w:r w:rsidRPr="003C53C6">
              <w:rPr>
                <w:noProof/>
                <w:webHidden/>
              </w:rPr>
              <w:fldChar w:fldCharType="end"/>
            </w:r>
          </w:hyperlink>
        </w:p>
        <w:p w14:paraId="2D0073A5" w14:textId="09461CDD" w:rsidR="003C53C6" w:rsidRPr="003C53C6" w:rsidRDefault="003C53C6">
          <w:pPr>
            <w:pStyle w:val="TOC3"/>
            <w:tabs>
              <w:tab w:val="right" w:leader="dot" w:pos="9016"/>
            </w:tabs>
            <w:rPr>
              <w:rFonts w:eastAsiaTheme="minorEastAsia"/>
              <w:noProof/>
              <w:sz w:val="24"/>
              <w:szCs w:val="24"/>
              <w:lang w:eastAsia="en-GB"/>
            </w:rPr>
          </w:pPr>
          <w:hyperlink w:anchor="_Toc187269310" w:history="1">
            <w:r w:rsidRPr="003C53C6">
              <w:rPr>
                <w:rStyle w:val="Hyperlink"/>
                <w:rFonts w:ascii="Arial" w:hAnsi="Arial" w:cs="Arial"/>
                <w:noProof/>
              </w:rPr>
              <w:t>Fostering a culture of collaboration.</w:t>
            </w:r>
            <w:r w:rsidRPr="003C53C6">
              <w:rPr>
                <w:noProof/>
                <w:webHidden/>
              </w:rPr>
              <w:tab/>
            </w:r>
            <w:r w:rsidRPr="003C53C6">
              <w:rPr>
                <w:noProof/>
                <w:webHidden/>
              </w:rPr>
              <w:fldChar w:fldCharType="begin"/>
            </w:r>
            <w:r w:rsidRPr="003C53C6">
              <w:rPr>
                <w:noProof/>
                <w:webHidden/>
              </w:rPr>
              <w:instrText xml:space="preserve"> PAGEREF _Toc187269310 \h </w:instrText>
            </w:r>
            <w:r w:rsidRPr="003C53C6">
              <w:rPr>
                <w:noProof/>
                <w:webHidden/>
              </w:rPr>
            </w:r>
            <w:r w:rsidRPr="003C53C6">
              <w:rPr>
                <w:noProof/>
                <w:webHidden/>
              </w:rPr>
              <w:fldChar w:fldCharType="separate"/>
            </w:r>
            <w:r w:rsidRPr="003C53C6">
              <w:rPr>
                <w:noProof/>
                <w:webHidden/>
              </w:rPr>
              <w:t>10</w:t>
            </w:r>
            <w:r w:rsidRPr="003C53C6">
              <w:rPr>
                <w:noProof/>
                <w:webHidden/>
              </w:rPr>
              <w:fldChar w:fldCharType="end"/>
            </w:r>
          </w:hyperlink>
        </w:p>
        <w:p w14:paraId="056145BB" w14:textId="4CA01246" w:rsidR="003C53C6" w:rsidRPr="003C53C6" w:rsidRDefault="003C53C6">
          <w:pPr>
            <w:pStyle w:val="TOC3"/>
            <w:tabs>
              <w:tab w:val="right" w:leader="dot" w:pos="9016"/>
            </w:tabs>
            <w:rPr>
              <w:rFonts w:eastAsiaTheme="minorEastAsia"/>
              <w:noProof/>
              <w:sz w:val="24"/>
              <w:szCs w:val="24"/>
              <w:lang w:eastAsia="en-GB"/>
            </w:rPr>
          </w:pPr>
          <w:hyperlink w:anchor="_Toc187269311" w:history="1">
            <w:r w:rsidRPr="003C53C6">
              <w:rPr>
                <w:rStyle w:val="Hyperlink"/>
                <w:rFonts w:ascii="Arial" w:hAnsi="Arial" w:cs="Arial"/>
                <w:noProof/>
              </w:rPr>
              <w:t>Promoting Cooperative Leadership.</w:t>
            </w:r>
            <w:r w:rsidRPr="003C53C6">
              <w:rPr>
                <w:noProof/>
                <w:webHidden/>
              </w:rPr>
              <w:tab/>
            </w:r>
            <w:r w:rsidRPr="003C53C6">
              <w:rPr>
                <w:noProof/>
                <w:webHidden/>
              </w:rPr>
              <w:fldChar w:fldCharType="begin"/>
            </w:r>
            <w:r w:rsidRPr="003C53C6">
              <w:rPr>
                <w:noProof/>
                <w:webHidden/>
              </w:rPr>
              <w:instrText xml:space="preserve"> PAGEREF _Toc187269311 \h </w:instrText>
            </w:r>
            <w:r w:rsidRPr="003C53C6">
              <w:rPr>
                <w:noProof/>
                <w:webHidden/>
              </w:rPr>
            </w:r>
            <w:r w:rsidRPr="003C53C6">
              <w:rPr>
                <w:noProof/>
                <w:webHidden/>
              </w:rPr>
              <w:fldChar w:fldCharType="separate"/>
            </w:r>
            <w:r w:rsidRPr="003C53C6">
              <w:rPr>
                <w:noProof/>
                <w:webHidden/>
              </w:rPr>
              <w:t>11</w:t>
            </w:r>
            <w:r w:rsidRPr="003C53C6">
              <w:rPr>
                <w:noProof/>
                <w:webHidden/>
              </w:rPr>
              <w:fldChar w:fldCharType="end"/>
            </w:r>
          </w:hyperlink>
        </w:p>
        <w:p w14:paraId="7FBCC0AA" w14:textId="3C91997F" w:rsidR="003C53C6" w:rsidRPr="003C53C6" w:rsidRDefault="003C53C6">
          <w:pPr>
            <w:pStyle w:val="TOC3"/>
            <w:tabs>
              <w:tab w:val="right" w:leader="dot" w:pos="9016"/>
            </w:tabs>
            <w:rPr>
              <w:rFonts w:eastAsiaTheme="minorEastAsia"/>
              <w:noProof/>
              <w:sz w:val="24"/>
              <w:szCs w:val="24"/>
              <w:lang w:eastAsia="en-GB"/>
            </w:rPr>
          </w:pPr>
          <w:hyperlink w:anchor="_Toc187269312" w:history="1">
            <w:r w:rsidRPr="003C53C6">
              <w:rPr>
                <w:rStyle w:val="Hyperlink"/>
                <w:rFonts w:ascii="Arial" w:hAnsi="Arial" w:cs="Arial"/>
                <w:noProof/>
              </w:rPr>
              <w:t>Building Strong External Stakeholder Relationships.</w:t>
            </w:r>
            <w:r w:rsidRPr="003C53C6">
              <w:rPr>
                <w:noProof/>
                <w:webHidden/>
              </w:rPr>
              <w:tab/>
            </w:r>
            <w:r w:rsidRPr="003C53C6">
              <w:rPr>
                <w:noProof/>
                <w:webHidden/>
              </w:rPr>
              <w:fldChar w:fldCharType="begin"/>
            </w:r>
            <w:r w:rsidRPr="003C53C6">
              <w:rPr>
                <w:noProof/>
                <w:webHidden/>
              </w:rPr>
              <w:instrText xml:space="preserve"> PAGEREF _Toc187269312 \h </w:instrText>
            </w:r>
            <w:r w:rsidRPr="003C53C6">
              <w:rPr>
                <w:noProof/>
                <w:webHidden/>
              </w:rPr>
            </w:r>
            <w:r w:rsidRPr="003C53C6">
              <w:rPr>
                <w:noProof/>
                <w:webHidden/>
              </w:rPr>
              <w:fldChar w:fldCharType="separate"/>
            </w:r>
            <w:r w:rsidRPr="003C53C6">
              <w:rPr>
                <w:noProof/>
                <w:webHidden/>
              </w:rPr>
              <w:t>12</w:t>
            </w:r>
            <w:r w:rsidRPr="003C53C6">
              <w:rPr>
                <w:noProof/>
                <w:webHidden/>
              </w:rPr>
              <w:fldChar w:fldCharType="end"/>
            </w:r>
          </w:hyperlink>
        </w:p>
        <w:p w14:paraId="073840A2" w14:textId="14E00A4F" w:rsidR="003C53C6" w:rsidRPr="003C53C6" w:rsidRDefault="003C53C6">
          <w:pPr>
            <w:pStyle w:val="TOC3"/>
            <w:tabs>
              <w:tab w:val="right" w:leader="dot" w:pos="9016"/>
            </w:tabs>
            <w:rPr>
              <w:rFonts w:eastAsiaTheme="minorEastAsia"/>
              <w:noProof/>
              <w:sz w:val="24"/>
              <w:szCs w:val="24"/>
              <w:lang w:eastAsia="en-GB"/>
            </w:rPr>
          </w:pPr>
          <w:hyperlink w:anchor="_Toc187269313" w:history="1">
            <w:r w:rsidRPr="003C53C6">
              <w:rPr>
                <w:rStyle w:val="Hyperlink"/>
                <w:rFonts w:ascii="Arial" w:hAnsi="Arial" w:cs="Arial"/>
                <w:noProof/>
              </w:rPr>
              <w:t>Enhancing Communication Channels.</w:t>
            </w:r>
            <w:r w:rsidRPr="003C53C6">
              <w:rPr>
                <w:noProof/>
                <w:webHidden/>
              </w:rPr>
              <w:tab/>
            </w:r>
            <w:r w:rsidRPr="003C53C6">
              <w:rPr>
                <w:noProof/>
                <w:webHidden/>
              </w:rPr>
              <w:fldChar w:fldCharType="begin"/>
            </w:r>
            <w:r w:rsidRPr="003C53C6">
              <w:rPr>
                <w:noProof/>
                <w:webHidden/>
              </w:rPr>
              <w:instrText xml:space="preserve"> PAGEREF _Toc187269313 \h </w:instrText>
            </w:r>
            <w:r w:rsidRPr="003C53C6">
              <w:rPr>
                <w:noProof/>
                <w:webHidden/>
              </w:rPr>
            </w:r>
            <w:r w:rsidRPr="003C53C6">
              <w:rPr>
                <w:noProof/>
                <w:webHidden/>
              </w:rPr>
              <w:fldChar w:fldCharType="separate"/>
            </w:r>
            <w:r w:rsidRPr="003C53C6">
              <w:rPr>
                <w:noProof/>
                <w:webHidden/>
              </w:rPr>
              <w:t>13</w:t>
            </w:r>
            <w:r w:rsidRPr="003C53C6">
              <w:rPr>
                <w:noProof/>
                <w:webHidden/>
              </w:rPr>
              <w:fldChar w:fldCharType="end"/>
            </w:r>
          </w:hyperlink>
        </w:p>
        <w:p w14:paraId="14143888" w14:textId="11A2DDE0" w:rsidR="003C53C6" w:rsidRPr="003C53C6" w:rsidRDefault="003C53C6">
          <w:pPr>
            <w:pStyle w:val="TOC3"/>
            <w:tabs>
              <w:tab w:val="right" w:leader="dot" w:pos="9016"/>
            </w:tabs>
            <w:rPr>
              <w:rFonts w:eastAsiaTheme="minorEastAsia"/>
              <w:noProof/>
              <w:sz w:val="24"/>
              <w:szCs w:val="24"/>
              <w:lang w:eastAsia="en-GB"/>
            </w:rPr>
          </w:pPr>
          <w:hyperlink w:anchor="_Toc187269314" w:history="1">
            <w:r w:rsidRPr="003C53C6">
              <w:rPr>
                <w:rStyle w:val="Hyperlink"/>
                <w:rFonts w:ascii="Arial" w:hAnsi="Arial" w:cs="Arial"/>
                <w:noProof/>
              </w:rPr>
              <w:t>Summary</w:t>
            </w:r>
            <w:r w:rsidRPr="003C53C6">
              <w:rPr>
                <w:noProof/>
                <w:webHidden/>
              </w:rPr>
              <w:tab/>
            </w:r>
            <w:r w:rsidRPr="003C53C6">
              <w:rPr>
                <w:noProof/>
                <w:webHidden/>
              </w:rPr>
              <w:fldChar w:fldCharType="begin"/>
            </w:r>
            <w:r w:rsidRPr="003C53C6">
              <w:rPr>
                <w:noProof/>
                <w:webHidden/>
              </w:rPr>
              <w:instrText xml:space="preserve"> PAGEREF _Toc187269314 \h </w:instrText>
            </w:r>
            <w:r w:rsidRPr="003C53C6">
              <w:rPr>
                <w:noProof/>
                <w:webHidden/>
              </w:rPr>
            </w:r>
            <w:r w:rsidRPr="003C53C6">
              <w:rPr>
                <w:noProof/>
                <w:webHidden/>
              </w:rPr>
              <w:fldChar w:fldCharType="separate"/>
            </w:r>
            <w:r w:rsidRPr="003C53C6">
              <w:rPr>
                <w:noProof/>
                <w:webHidden/>
              </w:rPr>
              <w:t>13</w:t>
            </w:r>
            <w:r w:rsidRPr="003C53C6">
              <w:rPr>
                <w:noProof/>
                <w:webHidden/>
              </w:rPr>
              <w:fldChar w:fldCharType="end"/>
            </w:r>
          </w:hyperlink>
        </w:p>
        <w:p w14:paraId="66C97D4A" w14:textId="48013D46" w:rsidR="003C53C6" w:rsidRDefault="003C53C6">
          <w:pPr>
            <w:pStyle w:val="TOC1"/>
            <w:rPr>
              <w:rFonts w:asciiTheme="minorHAnsi" w:eastAsiaTheme="minorEastAsia" w:hAnsiTheme="minorHAnsi" w:cstheme="minorBidi"/>
              <w:b w:val="0"/>
              <w:bCs w:val="0"/>
            </w:rPr>
          </w:pPr>
          <w:hyperlink w:anchor="_Toc187269315" w:history="1">
            <w:r w:rsidRPr="00421987">
              <w:rPr>
                <w:rStyle w:val="Hyperlink"/>
              </w:rPr>
              <w:t>Conclusion and Recommendations (Ewan MacOmish, 2405069)</w:t>
            </w:r>
            <w:r>
              <w:rPr>
                <w:webHidden/>
              </w:rPr>
              <w:tab/>
            </w:r>
            <w:r>
              <w:rPr>
                <w:webHidden/>
              </w:rPr>
              <w:fldChar w:fldCharType="begin"/>
            </w:r>
            <w:r>
              <w:rPr>
                <w:webHidden/>
              </w:rPr>
              <w:instrText xml:space="preserve"> PAGEREF _Toc187269315 \h </w:instrText>
            </w:r>
            <w:r>
              <w:rPr>
                <w:webHidden/>
              </w:rPr>
            </w:r>
            <w:r>
              <w:rPr>
                <w:webHidden/>
              </w:rPr>
              <w:fldChar w:fldCharType="separate"/>
            </w:r>
            <w:r>
              <w:rPr>
                <w:webHidden/>
              </w:rPr>
              <w:t>14</w:t>
            </w:r>
            <w:r>
              <w:rPr>
                <w:webHidden/>
              </w:rPr>
              <w:fldChar w:fldCharType="end"/>
            </w:r>
          </w:hyperlink>
        </w:p>
        <w:p w14:paraId="5AD86F73" w14:textId="19C1EE56" w:rsidR="003C53C6" w:rsidRDefault="003C53C6">
          <w:pPr>
            <w:pStyle w:val="TOC1"/>
            <w:rPr>
              <w:rFonts w:asciiTheme="minorHAnsi" w:eastAsiaTheme="minorEastAsia" w:hAnsiTheme="minorHAnsi" w:cstheme="minorBidi"/>
              <w:b w:val="0"/>
              <w:bCs w:val="0"/>
            </w:rPr>
          </w:pPr>
          <w:hyperlink w:anchor="_Toc187269316" w:history="1">
            <w:r w:rsidRPr="00421987">
              <w:rPr>
                <w:rStyle w:val="Hyperlink"/>
              </w:rPr>
              <w:t>References</w:t>
            </w:r>
            <w:r>
              <w:rPr>
                <w:webHidden/>
              </w:rPr>
              <w:tab/>
            </w:r>
            <w:r>
              <w:rPr>
                <w:webHidden/>
              </w:rPr>
              <w:fldChar w:fldCharType="begin"/>
            </w:r>
            <w:r>
              <w:rPr>
                <w:webHidden/>
              </w:rPr>
              <w:instrText xml:space="preserve"> PAGEREF _Toc187269316 \h </w:instrText>
            </w:r>
            <w:r>
              <w:rPr>
                <w:webHidden/>
              </w:rPr>
            </w:r>
            <w:r>
              <w:rPr>
                <w:webHidden/>
              </w:rPr>
              <w:fldChar w:fldCharType="separate"/>
            </w:r>
            <w:r>
              <w:rPr>
                <w:webHidden/>
              </w:rPr>
              <w:t>15</w:t>
            </w:r>
            <w:r>
              <w:rPr>
                <w:webHidden/>
              </w:rPr>
              <w:fldChar w:fldCharType="end"/>
            </w:r>
          </w:hyperlink>
        </w:p>
        <w:p w14:paraId="21813D38" w14:textId="3C387A60" w:rsidR="00A84958" w:rsidRPr="001F73A6" w:rsidRDefault="00A84958" w:rsidP="00CD5D64">
          <w:pPr>
            <w:spacing w:line="360" w:lineRule="auto"/>
            <w:rPr>
              <w:sz w:val="24"/>
              <w:szCs w:val="24"/>
            </w:rPr>
          </w:pPr>
          <w:r w:rsidRPr="00CD5D64">
            <w:rPr>
              <w:rFonts w:ascii="Arial" w:hAnsi="Arial" w:cs="Arial"/>
              <w:noProof/>
              <w:sz w:val="24"/>
              <w:szCs w:val="24"/>
            </w:rPr>
            <w:fldChar w:fldCharType="end"/>
          </w:r>
        </w:p>
      </w:sdtContent>
    </w:sdt>
    <w:p w14:paraId="0495FE8C" w14:textId="77777777" w:rsidR="00194E32" w:rsidRDefault="00194E32" w:rsidP="0013530F">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p>
    <w:p w14:paraId="04F3AC7B" w14:textId="77777777" w:rsidR="0013530F" w:rsidRDefault="0013530F">
      <w:pPr>
        <w:rPr>
          <w:rFonts w:ascii="Times New Roman" w:eastAsia="Times New Roman" w:hAnsi="Times New Roman" w:cs="Times New Roman"/>
          <w:b/>
          <w:bCs/>
          <w:kern w:val="0"/>
          <w:sz w:val="24"/>
          <w:szCs w:val="24"/>
          <w:lang w:eastAsia="en-GB"/>
          <w14:ligatures w14:val="none"/>
        </w:rPr>
      </w:pPr>
      <w:r>
        <w:rPr>
          <w:rFonts w:ascii="Times New Roman" w:eastAsia="Times New Roman" w:hAnsi="Times New Roman" w:cs="Times New Roman"/>
          <w:b/>
          <w:bCs/>
          <w:kern w:val="0"/>
          <w:sz w:val="24"/>
          <w:szCs w:val="24"/>
          <w:lang w:eastAsia="en-GB"/>
          <w14:ligatures w14:val="none"/>
        </w:rPr>
        <w:br w:type="page"/>
      </w:r>
    </w:p>
    <w:p w14:paraId="1D1F23EB" w14:textId="4E50F897" w:rsidR="00A84958" w:rsidRPr="00A84958" w:rsidRDefault="00A84958" w:rsidP="00E91118">
      <w:pPr>
        <w:pStyle w:val="Heading1"/>
        <w:spacing w:before="0" w:after="0" w:line="480" w:lineRule="auto"/>
        <w:rPr>
          <w:lang w:eastAsia="en-GB"/>
        </w:rPr>
      </w:pPr>
      <w:bookmarkStart w:id="0" w:name="_Hlk187262519"/>
      <w:bookmarkStart w:id="1" w:name="_Toc187269299"/>
      <w:r w:rsidRPr="00A84958">
        <w:rPr>
          <w:rFonts w:ascii="Arial" w:eastAsia="Times New Roman" w:hAnsi="Arial" w:cs="Arial"/>
          <w:b/>
          <w:bCs/>
          <w:color w:val="auto"/>
          <w:sz w:val="28"/>
          <w:szCs w:val="28"/>
          <w:lang w:eastAsia="en-GB"/>
        </w:rPr>
        <w:lastRenderedPageBreak/>
        <w:t>Introduction and Organisational Analysis</w:t>
      </w:r>
      <w:r w:rsidR="007E3181">
        <w:rPr>
          <w:rFonts w:ascii="Arial" w:eastAsia="Times New Roman" w:hAnsi="Arial" w:cs="Arial"/>
          <w:b/>
          <w:bCs/>
          <w:color w:val="auto"/>
          <w:sz w:val="28"/>
          <w:szCs w:val="28"/>
          <w:lang w:eastAsia="en-GB"/>
        </w:rPr>
        <w:t xml:space="preserve"> (Tanvir Ali, 2205506)</w:t>
      </w:r>
      <w:bookmarkEnd w:id="1"/>
    </w:p>
    <w:p w14:paraId="23757F16" w14:textId="1FF468BF" w:rsidR="00A84958" w:rsidRPr="00A84958" w:rsidRDefault="00B33B2B" w:rsidP="00CD5D64">
      <w:pPr>
        <w:pStyle w:val="Heading2"/>
        <w:spacing w:after="0" w:line="480" w:lineRule="auto"/>
        <w:rPr>
          <w:lang w:eastAsia="en-GB"/>
        </w:rPr>
      </w:pPr>
      <w:bookmarkStart w:id="2" w:name="_Toc187269300"/>
      <w:r>
        <w:rPr>
          <w:rFonts w:ascii="Arial" w:eastAsia="Times New Roman" w:hAnsi="Arial" w:cs="Arial"/>
          <w:b/>
          <w:bCs/>
          <w:color w:val="auto"/>
          <w:sz w:val="26"/>
          <w:szCs w:val="26"/>
          <w:lang w:eastAsia="en-GB"/>
        </w:rPr>
        <w:t>Introduction and Organisational Structure</w:t>
      </w:r>
      <w:bookmarkEnd w:id="2"/>
    </w:p>
    <w:p w14:paraId="727820F5" w14:textId="77777777" w:rsidR="00A007E7" w:rsidRDefault="00A007E7" w:rsidP="00CD5D64">
      <w:pPr>
        <w:spacing w:before="160" w:line="480" w:lineRule="auto"/>
        <w:jc w:val="both"/>
        <w:rPr>
          <w:rFonts w:ascii="Arial" w:eastAsia="Times New Roman" w:hAnsi="Arial" w:cs="Arial"/>
          <w:kern w:val="0"/>
          <w:sz w:val="24"/>
          <w:szCs w:val="24"/>
          <w:lang w:eastAsia="en-GB"/>
          <w14:ligatures w14:val="none"/>
        </w:rPr>
      </w:pPr>
      <w:r w:rsidRPr="00A007E7">
        <w:rPr>
          <w:rFonts w:ascii="Arial" w:eastAsia="Times New Roman" w:hAnsi="Arial" w:cs="Arial"/>
          <w:kern w:val="0"/>
          <w:sz w:val="24"/>
          <w:szCs w:val="24"/>
          <w:lang w:eastAsia="en-GB"/>
          <w14:ligatures w14:val="none"/>
        </w:rPr>
        <w:t>StitchCo, like many modern businesses, faces several interconnected challenges related to organisational structure, workplace culture, and people management. These issues compound, making it harder for the company to compete and adapt to a rapidly changing industry, especially as it automates.  These challenges need to be understood from the perspective of the company's organisational chart, its dominant culture and interpersonal dynamics within people (Hood, Paradis and Paik, 2024).</w:t>
      </w:r>
    </w:p>
    <w:p w14:paraId="3CDFB92A" w14:textId="69A620A0" w:rsidR="00A007E7" w:rsidRDefault="00A007E7" w:rsidP="00CD5D64">
      <w:pPr>
        <w:spacing w:before="160" w:after="0" w:line="480" w:lineRule="auto"/>
        <w:jc w:val="both"/>
        <w:rPr>
          <w:rFonts w:ascii="Arial" w:hAnsi="Arial" w:cs="Arial"/>
          <w:sz w:val="24"/>
          <w:szCs w:val="24"/>
        </w:rPr>
      </w:pPr>
      <w:r w:rsidRPr="00A007E7">
        <w:rPr>
          <w:rFonts w:ascii="Arial" w:hAnsi="Arial" w:cs="Arial"/>
          <w:sz w:val="24"/>
          <w:szCs w:val="24"/>
        </w:rPr>
        <w:t xml:space="preserve">The internal structure of the company itself has a very high impact on implementing any design as well as impeding development, especially </w:t>
      </w:r>
      <w:proofErr w:type="gramStart"/>
      <w:r w:rsidRPr="00A007E7">
        <w:rPr>
          <w:rFonts w:ascii="Arial" w:hAnsi="Arial" w:cs="Arial"/>
          <w:sz w:val="24"/>
          <w:szCs w:val="24"/>
        </w:rPr>
        <w:t>in the area of</w:t>
      </w:r>
      <w:proofErr w:type="gramEnd"/>
      <w:r w:rsidRPr="00A007E7">
        <w:rPr>
          <w:rFonts w:ascii="Arial" w:hAnsi="Arial" w:cs="Arial"/>
          <w:sz w:val="24"/>
          <w:szCs w:val="24"/>
        </w:rPr>
        <w:t xml:space="preserve"> stimulating cooperation and flexibility. StitchCo has a rigidly hierarchical organisation, a characteristic which is common to most conventional businesses. Although this framework used to be knowledge-based in organising a decision, it is now a roadblock to interdepartmental teamwork (Laker, 2024).</w:t>
      </w:r>
    </w:p>
    <w:p w14:paraId="5E44F74F" w14:textId="77777777" w:rsidR="00783E28" w:rsidRPr="00752983" w:rsidRDefault="00783E28" w:rsidP="00CD5D64">
      <w:pPr>
        <w:spacing w:before="160" w:after="0" w:line="480" w:lineRule="auto"/>
        <w:jc w:val="both"/>
        <w:rPr>
          <w:rFonts w:ascii="Arial" w:eastAsia="Times New Roman" w:hAnsi="Arial" w:cs="Arial"/>
          <w:kern w:val="0"/>
          <w:sz w:val="24"/>
          <w:szCs w:val="24"/>
          <w:lang w:eastAsia="en-GB"/>
          <w14:ligatures w14:val="none"/>
        </w:rPr>
      </w:pPr>
    </w:p>
    <w:p w14:paraId="78CE56F0" w14:textId="0D436A56" w:rsidR="00504B83" w:rsidRPr="00A007E7" w:rsidRDefault="00504B83" w:rsidP="00CD5D64">
      <w:pPr>
        <w:pStyle w:val="Heading2"/>
        <w:spacing w:after="0" w:line="480" w:lineRule="auto"/>
        <w:rPr>
          <w:rFonts w:ascii="Arial" w:eastAsia="Times New Roman" w:hAnsi="Arial" w:cs="Arial"/>
          <w:b/>
          <w:bCs/>
          <w:color w:val="auto"/>
          <w:sz w:val="26"/>
          <w:szCs w:val="26"/>
          <w:lang w:eastAsia="en-GB"/>
        </w:rPr>
      </w:pPr>
      <w:bookmarkStart w:id="3" w:name="_Toc187269301"/>
      <w:r>
        <w:rPr>
          <w:rFonts w:ascii="Arial" w:eastAsia="Times New Roman" w:hAnsi="Arial" w:cs="Arial"/>
          <w:b/>
          <w:bCs/>
          <w:color w:val="auto"/>
          <w:sz w:val="26"/>
          <w:szCs w:val="26"/>
          <w:lang w:eastAsia="en-GB"/>
        </w:rPr>
        <w:t>Workplace Culture</w:t>
      </w:r>
      <w:bookmarkEnd w:id="3"/>
    </w:p>
    <w:p w14:paraId="44D2E849" w14:textId="77777777" w:rsidR="00A007E7" w:rsidRDefault="00A007E7" w:rsidP="00CD5D64">
      <w:pPr>
        <w:spacing w:before="160" w:line="480" w:lineRule="auto"/>
        <w:jc w:val="both"/>
        <w:rPr>
          <w:rFonts w:ascii="Arial" w:hAnsi="Arial" w:cs="Arial"/>
          <w:sz w:val="24"/>
          <w:szCs w:val="24"/>
        </w:rPr>
      </w:pPr>
      <w:r w:rsidRPr="00A007E7">
        <w:rPr>
          <w:rFonts w:ascii="Arial" w:hAnsi="Arial" w:cs="Arial"/>
          <w:sz w:val="24"/>
          <w:szCs w:val="24"/>
        </w:rPr>
        <w:t>Interdepartmental teams often do not integrate because one department focuses on its own goals. As StitchCo automates workflows, this progressive effect has caused inefficiencies. Automation requires workgroup integration and system functions that work together to optimise processes. However, its inherent rigidity prevents seamless integration across departments to solve common problems or seize opportunities. Due to poor teamwork, automation is delayed and its benefits are limited (Sharma, 2024).</w:t>
      </w:r>
    </w:p>
    <w:p w14:paraId="23390AAD" w14:textId="253E90E3" w:rsidR="00A007E7" w:rsidRDefault="00A007E7" w:rsidP="00CD5D64">
      <w:pPr>
        <w:spacing w:before="160" w:after="0" w:line="480" w:lineRule="auto"/>
        <w:jc w:val="both"/>
        <w:rPr>
          <w:rFonts w:ascii="Arial" w:hAnsi="Arial" w:cs="Arial"/>
          <w:sz w:val="24"/>
          <w:szCs w:val="24"/>
        </w:rPr>
      </w:pPr>
      <w:r w:rsidRPr="00A007E7">
        <w:rPr>
          <w:rFonts w:ascii="Arial" w:hAnsi="Arial" w:cs="Arial"/>
          <w:sz w:val="24"/>
          <w:szCs w:val="24"/>
        </w:rPr>
        <w:lastRenderedPageBreak/>
        <w:t>The hierarchical structure also limits management's ability to address employee concerns promptly and effectively. In such organisations, decision-making power is concentrated at the top and communication flows downward, which may ensure consistency but also prevent employees from voicing concerns or offering feedback. This rigidity has led to an inability to respond to employee discontent, especially to automation. There is a lack of connection on the part of staff to management and this creates a situation in which staff are upset and disaffected. They are left with worries that are ignored and which are further aggravating a climate of low morale throughout the company. If management does not heed these anxieties, alienation increases and morale and commitment to the company's objectives are consequently compromised (Cocozza, 2024).</w:t>
      </w:r>
    </w:p>
    <w:p w14:paraId="1EF05C8D" w14:textId="77777777" w:rsidR="00783E28" w:rsidRPr="00A007E7" w:rsidRDefault="00783E28" w:rsidP="00CD5D64">
      <w:pPr>
        <w:spacing w:before="160" w:after="0" w:line="480" w:lineRule="auto"/>
        <w:jc w:val="both"/>
        <w:rPr>
          <w:rFonts w:ascii="Arial" w:hAnsi="Arial" w:cs="Arial"/>
          <w:lang w:eastAsia="en-GB"/>
        </w:rPr>
      </w:pPr>
    </w:p>
    <w:p w14:paraId="2205D08E" w14:textId="2E579263" w:rsidR="001F73A6" w:rsidRDefault="00504B83" w:rsidP="00CD5D64">
      <w:pPr>
        <w:pStyle w:val="Heading2"/>
        <w:spacing w:after="0" w:line="480" w:lineRule="auto"/>
        <w:rPr>
          <w:rFonts w:ascii="Arial" w:eastAsia="Times New Roman" w:hAnsi="Arial" w:cs="Arial"/>
          <w:b/>
          <w:bCs/>
          <w:color w:val="auto"/>
          <w:sz w:val="26"/>
          <w:szCs w:val="26"/>
          <w:lang w:eastAsia="en-GB"/>
        </w:rPr>
      </w:pPr>
      <w:bookmarkStart w:id="4" w:name="_Toc187269302"/>
      <w:r>
        <w:rPr>
          <w:rFonts w:ascii="Arial" w:eastAsia="Times New Roman" w:hAnsi="Arial" w:cs="Arial"/>
          <w:b/>
          <w:bCs/>
          <w:color w:val="auto"/>
          <w:sz w:val="26"/>
          <w:szCs w:val="26"/>
          <w:lang w:eastAsia="en-GB"/>
        </w:rPr>
        <w:t>People Challenges</w:t>
      </w:r>
      <w:bookmarkEnd w:id="4"/>
    </w:p>
    <w:p w14:paraId="22654F00" w14:textId="1245844D" w:rsidR="00E91118" w:rsidRDefault="00A007E7" w:rsidP="00CD5D64">
      <w:pPr>
        <w:spacing w:before="160" w:after="0" w:line="480" w:lineRule="auto"/>
        <w:jc w:val="both"/>
        <w:rPr>
          <w:rFonts w:ascii="Arial" w:hAnsi="Arial" w:cs="Arial"/>
          <w:sz w:val="24"/>
          <w:szCs w:val="24"/>
        </w:rPr>
      </w:pPr>
      <w:r w:rsidRPr="00A007E7">
        <w:rPr>
          <w:rFonts w:ascii="Arial" w:hAnsi="Arial" w:cs="Arial"/>
          <w:sz w:val="24"/>
          <w:szCs w:val="24"/>
        </w:rPr>
        <w:t xml:space="preserve">Hofstede’s Cultural Dimensions further illuminate StitchCo’s cultural challenges. Employees have shown significant resistance to the company’s push for automation, perceiving it as a threat to their jobs. A lot of people worry it will result in job displacement or insecurity of jobs, which in turn has created a climate of resistance to change (Jan, Alshare and Lane, 2024). Unfortunately, corporate communication activities have not addressed these issues to the full extent. Employees have not been properly informed why automation is being transitioned to, what advantages it brings to them, or what supports are offered to transition more easily themselves. When there is no compelling and clear communication, employees are left to imagine their future, feeding off anxiety. This dearth of awareness has fostered an environment of hostility, in which staff are not only incommensurate with change but also disconnected from </w:t>
      </w:r>
      <w:r w:rsidRPr="00A007E7">
        <w:rPr>
          <w:rFonts w:ascii="Arial" w:hAnsi="Arial" w:cs="Arial"/>
          <w:sz w:val="24"/>
          <w:szCs w:val="24"/>
        </w:rPr>
        <w:lastRenderedPageBreak/>
        <w:t>the company's strategic objectives. This disengagement reinforces the workforce's negativity and in turn reduces productivity and inhibits creativity, as staff become preoccupied with self-preservation at the expense of the company's progress.</w:t>
      </w:r>
    </w:p>
    <w:p w14:paraId="782C8E20" w14:textId="77777777" w:rsidR="00E91118" w:rsidRDefault="00E91118" w:rsidP="00CD5D64">
      <w:pPr>
        <w:spacing w:before="160" w:after="0" w:line="480" w:lineRule="auto"/>
        <w:jc w:val="both"/>
        <w:rPr>
          <w:rFonts w:ascii="Arial" w:hAnsi="Arial" w:cs="Arial"/>
          <w:sz w:val="24"/>
          <w:szCs w:val="24"/>
        </w:rPr>
      </w:pPr>
    </w:p>
    <w:p w14:paraId="1652D95C" w14:textId="3CE15947" w:rsidR="00A007E7" w:rsidRPr="00A007E7" w:rsidRDefault="00A84958" w:rsidP="00CD5D64">
      <w:pPr>
        <w:pStyle w:val="Heading2"/>
        <w:spacing w:after="0" w:line="480" w:lineRule="auto"/>
        <w:rPr>
          <w:lang w:eastAsia="en-GB"/>
        </w:rPr>
      </w:pPr>
      <w:bookmarkStart w:id="5" w:name="_Toc187269303"/>
      <w:r w:rsidRPr="00A84958">
        <w:rPr>
          <w:rFonts w:ascii="Arial" w:eastAsia="Times New Roman" w:hAnsi="Arial" w:cs="Arial"/>
          <w:b/>
          <w:bCs/>
          <w:color w:val="auto"/>
          <w:sz w:val="26"/>
          <w:szCs w:val="26"/>
          <w:lang w:eastAsia="en-GB"/>
        </w:rPr>
        <w:t>Impact on Organisational Performance</w:t>
      </w:r>
      <w:bookmarkEnd w:id="5"/>
    </w:p>
    <w:p w14:paraId="1D5850BE" w14:textId="7CBDA067" w:rsidR="00A007E7" w:rsidRPr="00A007E7" w:rsidRDefault="00A007E7" w:rsidP="00CD5D64">
      <w:pPr>
        <w:spacing w:before="160" w:after="0" w:line="480" w:lineRule="auto"/>
        <w:jc w:val="both"/>
        <w:rPr>
          <w:rFonts w:ascii="Arial" w:hAnsi="Arial" w:cs="Arial"/>
          <w:sz w:val="24"/>
          <w:szCs w:val="24"/>
        </w:rPr>
      </w:pPr>
      <w:r w:rsidRPr="00A007E7">
        <w:rPr>
          <w:rFonts w:ascii="Arial" w:hAnsi="Arial" w:cs="Arial"/>
          <w:sz w:val="24"/>
          <w:szCs w:val="24"/>
        </w:rPr>
        <w:t>Combining the structural and cultural difficulties is interpersonal behaviour at StitchCo. The company has just introduced performance measures, linked to reward and at first glance these look like a straightforward measure of how to motivate a workforce. Nevertheless, these metrics have deceptively created more departmentalised and even personal competition instead of promoting collaboration. If performance goals are tied to financial incentives, employees may focus more on their own, or even departmental successes, than they do on the organisation's overall success. This has resulted in heightened competition among teams that due to great interdependencies should be working together. If management is not sufficiently strong, these power struggles intensify, to the point of inducing more fragmentation in the company. As a result, internal collaboration suffers and morale declines (</w:t>
      </w:r>
      <w:proofErr w:type="spellStart"/>
      <w:r w:rsidRPr="00A007E7">
        <w:rPr>
          <w:rFonts w:ascii="Arial" w:hAnsi="Arial" w:cs="Arial"/>
          <w:sz w:val="24"/>
          <w:szCs w:val="24"/>
        </w:rPr>
        <w:t>Roos</w:t>
      </w:r>
      <w:proofErr w:type="spellEnd"/>
      <w:r w:rsidRPr="00A007E7">
        <w:rPr>
          <w:rFonts w:ascii="Arial" w:hAnsi="Arial" w:cs="Arial"/>
          <w:sz w:val="24"/>
          <w:szCs w:val="24"/>
        </w:rPr>
        <w:t>, Reale and Banning, 2021).</w:t>
      </w:r>
    </w:p>
    <w:p w14:paraId="47FEA326" w14:textId="4061B62D" w:rsidR="005533B6" w:rsidRDefault="00A007E7" w:rsidP="00CD5D64">
      <w:pPr>
        <w:spacing w:before="160" w:after="0" w:line="480" w:lineRule="auto"/>
        <w:jc w:val="both"/>
        <w:rPr>
          <w:rFonts w:ascii="Arial" w:hAnsi="Arial" w:cs="Arial"/>
          <w:sz w:val="24"/>
          <w:szCs w:val="24"/>
        </w:rPr>
      </w:pPr>
      <w:r w:rsidRPr="00A007E7">
        <w:rPr>
          <w:rFonts w:ascii="Arial" w:hAnsi="Arial" w:cs="Arial"/>
          <w:sz w:val="24"/>
          <w:szCs w:val="24"/>
        </w:rPr>
        <w:t xml:space="preserve">The combined effects of structural, cultural and interpersonal challenges have significantly impacted StitchCo’s performance. Disengagement has reduced productivity, and the company's attitude towards automation has slowed innovation. Management-worker conflict and lack of cooperation have created a workplace that hinders creativity and problem-solving. Unless and until these problems are tackled, StitchCo has the potential to become left behind both by competitors that are better able and engaged with change and by those competitors better able with a physical </w:t>
      </w:r>
      <w:r w:rsidRPr="00A007E7">
        <w:rPr>
          <w:rFonts w:ascii="Arial" w:hAnsi="Arial" w:cs="Arial"/>
          <w:sz w:val="24"/>
          <w:szCs w:val="24"/>
        </w:rPr>
        <w:lastRenderedPageBreak/>
        <w:t>presence to innovate. In an industry where automation is increasingly a competitive advantage, the company’s failure to adapt could result in missed opportunities and substantial losses (Yadav, Pandita and Singh, 2022).</w:t>
      </w:r>
    </w:p>
    <w:p w14:paraId="230AE2EE" w14:textId="3C296DCC" w:rsidR="001455AE" w:rsidRDefault="005533B6" w:rsidP="00CD5D64">
      <w:pPr>
        <w:pStyle w:val="NormalWeb"/>
        <w:spacing w:before="160" w:beforeAutospacing="0" w:after="0" w:afterAutospacing="0" w:line="480" w:lineRule="auto"/>
        <w:rPr>
          <w:rFonts w:ascii="Arial" w:hAnsi="Arial" w:cs="Arial"/>
        </w:rPr>
      </w:pPr>
      <w:r w:rsidRPr="005533B6">
        <w:rPr>
          <w:rFonts w:ascii="Arial" w:hAnsi="Arial" w:cs="Arial"/>
        </w:rPr>
        <w:t>To move forward, StitchCo must take a comprehensive approach to address these challenges.</w:t>
      </w:r>
    </w:p>
    <w:bookmarkEnd w:id="0"/>
    <w:p w14:paraId="1C6611B0" w14:textId="77777777" w:rsidR="001455AE" w:rsidRDefault="001455AE">
      <w:pPr>
        <w:rPr>
          <w:rFonts w:ascii="Arial" w:eastAsia="Times New Roman" w:hAnsi="Arial" w:cs="Arial"/>
          <w:kern w:val="0"/>
          <w:sz w:val="24"/>
          <w:szCs w:val="24"/>
          <w:lang w:eastAsia="en-GB"/>
          <w14:ligatures w14:val="none"/>
        </w:rPr>
      </w:pPr>
      <w:r>
        <w:rPr>
          <w:rFonts w:ascii="Arial" w:hAnsi="Arial" w:cs="Arial"/>
        </w:rPr>
        <w:br w:type="page"/>
      </w:r>
    </w:p>
    <w:p w14:paraId="14ADFD6D" w14:textId="77777777" w:rsidR="003004D4" w:rsidRDefault="003004D4" w:rsidP="003004D4">
      <w:pPr>
        <w:pStyle w:val="Heading1"/>
        <w:rPr>
          <w:rFonts w:ascii="Arial" w:hAnsi="Arial" w:cs="Arial"/>
          <w:b/>
          <w:bCs/>
          <w:color w:val="auto"/>
          <w:sz w:val="28"/>
          <w:szCs w:val="28"/>
        </w:rPr>
      </w:pPr>
      <w:bookmarkStart w:id="6" w:name="_Toc187269304"/>
      <w:r w:rsidRPr="003004D4">
        <w:rPr>
          <w:rFonts w:ascii="Arial" w:hAnsi="Arial" w:cs="Arial"/>
          <w:b/>
          <w:bCs/>
          <w:color w:val="auto"/>
          <w:sz w:val="28"/>
          <w:szCs w:val="28"/>
        </w:rPr>
        <w:lastRenderedPageBreak/>
        <w:t xml:space="preserve">Leadership Evaluation at </w:t>
      </w:r>
      <w:proofErr w:type="spellStart"/>
      <w:r w:rsidRPr="003004D4">
        <w:rPr>
          <w:rFonts w:ascii="Arial" w:hAnsi="Arial" w:cs="Arial"/>
          <w:b/>
          <w:bCs/>
          <w:color w:val="auto"/>
          <w:sz w:val="28"/>
          <w:szCs w:val="28"/>
        </w:rPr>
        <w:t>StitchCo</w:t>
      </w:r>
      <w:proofErr w:type="spellEnd"/>
      <w:r>
        <w:rPr>
          <w:rFonts w:ascii="Arial" w:hAnsi="Arial" w:cs="Arial"/>
          <w:b/>
          <w:bCs/>
          <w:color w:val="auto"/>
          <w:sz w:val="28"/>
          <w:szCs w:val="28"/>
        </w:rPr>
        <w:t xml:space="preserve"> </w:t>
      </w:r>
      <w:r w:rsidRPr="003004D4">
        <w:rPr>
          <w:rFonts w:ascii="Arial" w:hAnsi="Arial" w:cs="Arial"/>
          <w:b/>
          <w:bCs/>
          <w:color w:val="auto"/>
          <w:sz w:val="28"/>
          <w:szCs w:val="28"/>
        </w:rPr>
        <w:t xml:space="preserve">(Ewan </w:t>
      </w:r>
      <w:proofErr w:type="spellStart"/>
      <w:r w:rsidRPr="003004D4">
        <w:rPr>
          <w:rFonts w:ascii="Arial" w:hAnsi="Arial" w:cs="Arial"/>
          <w:b/>
          <w:bCs/>
          <w:color w:val="auto"/>
          <w:sz w:val="28"/>
          <w:szCs w:val="28"/>
        </w:rPr>
        <w:t>MacOmish</w:t>
      </w:r>
      <w:proofErr w:type="spellEnd"/>
      <w:r w:rsidRPr="003004D4">
        <w:rPr>
          <w:rFonts w:ascii="Arial" w:hAnsi="Arial" w:cs="Arial"/>
          <w:b/>
          <w:bCs/>
          <w:color w:val="auto"/>
          <w:sz w:val="28"/>
          <w:szCs w:val="28"/>
        </w:rPr>
        <w:t>, 2405069)</w:t>
      </w:r>
      <w:bookmarkEnd w:id="6"/>
    </w:p>
    <w:p w14:paraId="2B8568C2" w14:textId="0B0D34C4" w:rsidR="003004D4" w:rsidRPr="003004D4" w:rsidRDefault="003004D4" w:rsidP="003004D4">
      <w:pPr>
        <w:pStyle w:val="Heading1"/>
        <w:spacing w:before="0" w:after="0"/>
        <w:rPr>
          <w:rFonts w:ascii="Arial" w:hAnsi="Arial" w:cs="Arial"/>
          <w:color w:val="auto"/>
          <w:sz w:val="28"/>
          <w:szCs w:val="28"/>
        </w:rPr>
      </w:pPr>
      <w:r w:rsidRPr="003004D4">
        <w:rPr>
          <w:rFonts w:ascii="Arial" w:hAnsi="Arial" w:cs="Arial"/>
          <w:b/>
          <w:bCs/>
          <w:color w:val="auto"/>
          <w:sz w:val="28"/>
          <w:szCs w:val="28"/>
        </w:rPr>
        <w:t xml:space="preserve">  </w:t>
      </w:r>
    </w:p>
    <w:p w14:paraId="69910375" w14:textId="77777777" w:rsidR="003004D4" w:rsidRDefault="001455AE" w:rsidP="00CD5D64">
      <w:pPr>
        <w:pStyle w:val="Heading2"/>
        <w:spacing w:after="0" w:line="480" w:lineRule="auto"/>
        <w:rPr>
          <w:rFonts w:ascii="Arial" w:hAnsi="Arial" w:cs="Arial"/>
          <w:b/>
          <w:bCs/>
          <w:color w:val="auto"/>
          <w:sz w:val="26"/>
          <w:szCs w:val="26"/>
        </w:rPr>
      </w:pPr>
      <w:bookmarkStart w:id="7" w:name="_Toc187269305"/>
      <w:r w:rsidRPr="003004D4">
        <w:rPr>
          <w:rFonts w:ascii="Arial" w:hAnsi="Arial" w:cs="Arial"/>
          <w:b/>
          <w:bCs/>
          <w:color w:val="auto"/>
          <w:sz w:val="26"/>
          <w:szCs w:val="26"/>
        </w:rPr>
        <w:t xml:space="preserve">Leadership </w:t>
      </w:r>
      <w:r w:rsidR="003004D4" w:rsidRPr="003004D4">
        <w:rPr>
          <w:rFonts w:ascii="Arial" w:hAnsi="Arial" w:cs="Arial"/>
          <w:b/>
          <w:bCs/>
          <w:color w:val="auto"/>
          <w:sz w:val="26"/>
          <w:szCs w:val="26"/>
        </w:rPr>
        <w:t>C</w:t>
      </w:r>
      <w:r w:rsidRPr="003004D4">
        <w:rPr>
          <w:rFonts w:ascii="Arial" w:hAnsi="Arial" w:cs="Arial"/>
          <w:b/>
          <w:bCs/>
          <w:color w:val="auto"/>
          <w:sz w:val="26"/>
          <w:szCs w:val="26"/>
        </w:rPr>
        <w:t>hallenges</w:t>
      </w:r>
      <w:bookmarkEnd w:id="7"/>
    </w:p>
    <w:p w14:paraId="2656FB20" w14:textId="7F96B0DD" w:rsidR="00CD5D64" w:rsidRDefault="001455AE" w:rsidP="00CD5D64">
      <w:pPr>
        <w:pStyle w:val="NormalWeb"/>
        <w:spacing w:before="160" w:beforeAutospacing="0" w:after="0" w:afterAutospacing="0" w:line="480" w:lineRule="auto"/>
        <w:jc w:val="both"/>
        <w:rPr>
          <w:rFonts w:ascii="Arial" w:hAnsi="Arial" w:cs="Arial"/>
        </w:rPr>
      </w:pPr>
      <w:r w:rsidRPr="001455AE">
        <w:rPr>
          <w:rFonts w:ascii="Arial" w:hAnsi="Arial" w:cs="Arial"/>
        </w:rPr>
        <w:t xml:space="preserve">One of the key issues faced with </w:t>
      </w:r>
      <w:proofErr w:type="spellStart"/>
      <w:r w:rsidRPr="001455AE">
        <w:rPr>
          <w:rFonts w:ascii="Arial" w:hAnsi="Arial" w:cs="Arial"/>
        </w:rPr>
        <w:t>StitchCo</w:t>
      </w:r>
      <w:proofErr w:type="spellEnd"/>
      <w:r w:rsidRPr="001455AE">
        <w:rPr>
          <w:rFonts w:ascii="Arial" w:hAnsi="Arial" w:cs="Arial"/>
        </w:rPr>
        <w:t xml:space="preserve"> is how management approached how to deal with the new automation. One of the main things they failed to do was by not being able to communicate with employees. According to (</w:t>
      </w:r>
      <w:proofErr w:type="spellStart"/>
      <w:r w:rsidRPr="001455AE">
        <w:rPr>
          <w:rFonts w:ascii="Arial" w:hAnsi="Arial" w:cs="Arial"/>
        </w:rPr>
        <w:t>Pumble</w:t>
      </w:r>
      <w:proofErr w:type="spellEnd"/>
      <w:r w:rsidRPr="001455AE">
        <w:rPr>
          <w:rFonts w:ascii="Arial" w:hAnsi="Arial" w:cs="Arial"/>
        </w:rPr>
        <w:t xml:space="preserve">, 2024) communication is beneficial because it affects the employee's productivity, since they feel more connected to their colleagues and 52% of workers agree. This shows that if they communicated with their employees, they would be able to see if the system is working and if not, they will be able to see what they can do to help affect the workers. One way of putting communication into the workplace is by open meetings according to (Employment hero, 2025) this allows to have communication of any hot topics, thoughts and feelings this would be done regularly so they would know what is happing on both sides so there is clear communication on both sides. This will help that communication gap that they are facing since it allows workers to share what they need, to management this allows them to see the issues that are faced and see what resources they need to fix it and the same for management, so they make it clear what their goal is.  </w:t>
      </w:r>
    </w:p>
    <w:p w14:paraId="4D3B427E" w14:textId="77777777" w:rsidR="00CD5D64" w:rsidRDefault="00CD5D64" w:rsidP="00CD5D64">
      <w:pPr>
        <w:pStyle w:val="NormalWeb"/>
        <w:spacing w:before="160" w:beforeAutospacing="0" w:after="0" w:afterAutospacing="0" w:line="480" w:lineRule="auto"/>
        <w:jc w:val="both"/>
        <w:rPr>
          <w:rFonts w:ascii="Arial" w:hAnsi="Arial" w:cs="Arial"/>
        </w:rPr>
      </w:pPr>
    </w:p>
    <w:p w14:paraId="448B224D" w14:textId="3E7D376A" w:rsidR="001455AE" w:rsidRPr="003004D4" w:rsidRDefault="001455AE" w:rsidP="00CD5D64">
      <w:pPr>
        <w:pStyle w:val="Heading2"/>
        <w:spacing w:after="0" w:line="480" w:lineRule="auto"/>
        <w:rPr>
          <w:rFonts w:ascii="Arial" w:hAnsi="Arial" w:cs="Arial"/>
          <w:b/>
          <w:bCs/>
          <w:color w:val="auto"/>
          <w:sz w:val="26"/>
          <w:szCs w:val="26"/>
        </w:rPr>
      </w:pPr>
      <w:bookmarkStart w:id="8" w:name="_Toc187269306"/>
      <w:r w:rsidRPr="003004D4">
        <w:rPr>
          <w:rFonts w:ascii="Arial" w:hAnsi="Arial" w:cs="Arial"/>
          <w:b/>
          <w:bCs/>
          <w:color w:val="auto"/>
          <w:sz w:val="26"/>
          <w:szCs w:val="26"/>
        </w:rPr>
        <w:t xml:space="preserve">Impact on </w:t>
      </w:r>
      <w:r w:rsidR="003004D4" w:rsidRPr="003004D4">
        <w:rPr>
          <w:rFonts w:ascii="Arial" w:hAnsi="Arial" w:cs="Arial"/>
          <w:b/>
          <w:bCs/>
          <w:color w:val="auto"/>
          <w:sz w:val="26"/>
          <w:szCs w:val="26"/>
        </w:rPr>
        <w:t>T</w:t>
      </w:r>
      <w:r w:rsidRPr="003004D4">
        <w:rPr>
          <w:rFonts w:ascii="Arial" w:hAnsi="Arial" w:cs="Arial"/>
          <w:b/>
          <w:bCs/>
          <w:color w:val="auto"/>
          <w:sz w:val="26"/>
          <w:szCs w:val="26"/>
        </w:rPr>
        <w:t>eams</w:t>
      </w:r>
      <w:bookmarkEnd w:id="8"/>
      <w:r w:rsidRPr="003004D4">
        <w:rPr>
          <w:rFonts w:ascii="Arial" w:hAnsi="Arial" w:cs="Arial"/>
          <w:b/>
          <w:bCs/>
          <w:color w:val="auto"/>
          <w:sz w:val="26"/>
          <w:szCs w:val="26"/>
        </w:rPr>
        <w:t xml:space="preserve"> </w:t>
      </w:r>
    </w:p>
    <w:p w14:paraId="0F7EC36C" w14:textId="77777777" w:rsidR="003004D4" w:rsidRDefault="001455AE" w:rsidP="00CD5D64">
      <w:pPr>
        <w:pStyle w:val="NormalWeb"/>
        <w:spacing w:before="160" w:beforeAutospacing="0" w:after="0" w:afterAutospacing="0" w:line="480" w:lineRule="auto"/>
        <w:jc w:val="both"/>
        <w:rPr>
          <w:rFonts w:ascii="Arial" w:hAnsi="Arial" w:cs="Arial"/>
        </w:rPr>
      </w:pPr>
      <w:r w:rsidRPr="001455AE">
        <w:rPr>
          <w:rFonts w:ascii="Arial" w:hAnsi="Arial" w:cs="Arial"/>
        </w:rPr>
        <w:t xml:space="preserve">The issue that </w:t>
      </w:r>
      <w:proofErr w:type="spellStart"/>
      <w:r w:rsidRPr="001455AE">
        <w:rPr>
          <w:rFonts w:ascii="Arial" w:hAnsi="Arial" w:cs="Arial"/>
        </w:rPr>
        <w:t>StitchCo</w:t>
      </w:r>
      <w:proofErr w:type="spellEnd"/>
      <w:r w:rsidRPr="001455AE">
        <w:rPr>
          <w:rFonts w:ascii="Arial" w:hAnsi="Arial" w:cs="Arial"/>
        </w:rPr>
        <w:t xml:space="preserve"> face with teams is that they have not been trained properly this creates the disengagement with the new automation. The best way to tackle this is by overseeing them or showing them how to do it as they learn. According to (Herrity. J, 2024) on-the-job training is good for learning new positions, also training employees </w:t>
      </w:r>
      <w:r w:rsidRPr="001455AE">
        <w:rPr>
          <w:rFonts w:ascii="Arial" w:hAnsi="Arial" w:cs="Arial"/>
        </w:rPr>
        <w:lastRenderedPageBreak/>
        <w:t xml:space="preserve">increases their productivity by making it improve their skills and knowledge building their confidence it also improves their performance making them more efficient. Another impact on the team is that </w:t>
      </w:r>
      <w:proofErr w:type="spellStart"/>
      <w:r w:rsidRPr="001455AE">
        <w:rPr>
          <w:rFonts w:ascii="Arial" w:hAnsi="Arial" w:cs="Arial"/>
        </w:rPr>
        <w:t>StitchCo</w:t>
      </w:r>
      <w:proofErr w:type="spellEnd"/>
      <w:r w:rsidRPr="001455AE">
        <w:rPr>
          <w:rFonts w:ascii="Arial" w:hAnsi="Arial" w:cs="Arial"/>
        </w:rPr>
        <w:t xml:space="preserve"> is facing intergroup Rivalry due to new pay-related targets being not effectively managed and that the production manager did not intervene making them resolve the issues themselves. One way of dealing with the issue is by structuring groups interactions this can limit the conflict among the workers, and it helps conflicting groups work together under the controlled conditions find the problem and create solutions that helps both groups according to (Verdes. A, 2024). This can help </w:t>
      </w:r>
      <w:proofErr w:type="spellStart"/>
      <w:r w:rsidRPr="001455AE">
        <w:rPr>
          <w:rFonts w:ascii="Arial" w:hAnsi="Arial" w:cs="Arial"/>
        </w:rPr>
        <w:t>StitchCo</w:t>
      </w:r>
      <w:proofErr w:type="spellEnd"/>
      <w:r w:rsidRPr="001455AE">
        <w:rPr>
          <w:rFonts w:ascii="Arial" w:hAnsi="Arial" w:cs="Arial"/>
        </w:rPr>
        <w:t xml:space="preserve"> see what they can to solve the new pay-related targets to make it fair for all workers, while solving the issues that the rivalry groups are facing to make sure that there is no conflict with the two groups and making sure that they work together and increase the productivity of work. </w:t>
      </w:r>
    </w:p>
    <w:p w14:paraId="28AFC9CD" w14:textId="4C63108D" w:rsidR="001455AE" w:rsidRPr="001455AE" w:rsidRDefault="001455AE" w:rsidP="00CD5D64">
      <w:pPr>
        <w:pStyle w:val="NormalWeb"/>
        <w:spacing w:before="160" w:beforeAutospacing="0" w:after="0" w:afterAutospacing="0" w:line="480" w:lineRule="auto"/>
        <w:jc w:val="both"/>
        <w:rPr>
          <w:rFonts w:ascii="Arial" w:hAnsi="Arial" w:cs="Arial"/>
        </w:rPr>
      </w:pPr>
      <w:r w:rsidRPr="001455AE">
        <w:rPr>
          <w:rFonts w:ascii="Arial" w:hAnsi="Arial" w:cs="Arial"/>
        </w:rPr>
        <w:t xml:space="preserve"> </w:t>
      </w:r>
    </w:p>
    <w:p w14:paraId="212553B2" w14:textId="04B30D17" w:rsidR="001455AE" w:rsidRPr="003004D4" w:rsidRDefault="001455AE" w:rsidP="00CD5D64">
      <w:pPr>
        <w:pStyle w:val="Heading2"/>
        <w:spacing w:after="0" w:line="480" w:lineRule="auto"/>
        <w:rPr>
          <w:rFonts w:ascii="Arial" w:hAnsi="Arial" w:cs="Arial"/>
          <w:b/>
          <w:bCs/>
          <w:color w:val="auto"/>
          <w:sz w:val="26"/>
          <w:szCs w:val="26"/>
        </w:rPr>
      </w:pPr>
      <w:bookmarkStart w:id="9" w:name="_Toc187269307"/>
      <w:r w:rsidRPr="003004D4">
        <w:rPr>
          <w:rFonts w:ascii="Arial" w:hAnsi="Arial" w:cs="Arial"/>
          <w:b/>
          <w:bCs/>
          <w:color w:val="auto"/>
          <w:sz w:val="26"/>
          <w:szCs w:val="26"/>
        </w:rPr>
        <w:t xml:space="preserve">Role of </w:t>
      </w:r>
      <w:r w:rsidR="003004D4">
        <w:rPr>
          <w:rFonts w:ascii="Arial" w:hAnsi="Arial" w:cs="Arial"/>
          <w:b/>
          <w:bCs/>
          <w:color w:val="auto"/>
          <w:sz w:val="26"/>
          <w:szCs w:val="26"/>
        </w:rPr>
        <w:t>L</w:t>
      </w:r>
      <w:r w:rsidRPr="003004D4">
        <w:rPr>
          <w:rFonts w:ascii="Arial" w:hAnsi="Arial" w:cs="Arial"/>
          <w:b/>
          <w:bCs/>
          <w:color w:val="auto"/>
          <w:sz w:val="26"/>
          <w:szCs w:val="26"/>
        </w:rPr>
        <w:t>eadership</w:t>
      </w:r>
      <w:bookmarkEnd w:id="9"/>
    </w:p>
    <w:p w14:paraId="3008912E" w14:textId="77777777" w:rsidR="001455AE" w:rsidRPr="001455AE" w:rsidRDefault="001455AE" w:rsidP="00CD5D64">
      <w:pPr>
        <w:pStyle w:val="NormalWeb"/>
        <w:spacing w:before="160" w:beforeAutospacing="0" w:after="0" w:afterAutospacing="0" w:line="480" w:lineRule="auto"/>
        <w:jc w:val="both"/>
        <w:rPr>
          <w:rFonts w:ascii="Arial" w:hAnsi="Arial" w:cs="Arial"/>
        </w:rPr>
      </w:pPr>
      <w:r w:rsidRPr="001455AE">
        <w:rPr>
          <w:rFonts w:ascii="Arial" w:hAnsi="Arial" w:cs="Arial"/>
        </w:rPr>
        <w:t xml:space="preserve">The role of leadership in </w:t>
      </w:r>
      <w:proofErr w:type="spellStart"/>
      <w:r w:rsidRPr="001455AE">
        <w:rPr>
          <w:rFonts w:ascii="Arial" w:hAnsi="Arial" w:cs="Arial"/>
        </w:rPr>
        <w:t>StitchCo</w:t>
      </w:r>
      <w:proofErr w:type="spellEnd"/>
      <w:r w:rsidRPr="001455AE">
        <w:rPr>
          <w:rFonts w:ascii="Arial" w:hAnsi="Arial" w:cs="Arial"/>
        </w:rPr>
        <w:t xml:space="preserve"> is that they have not put a thought or follow through when putting the new decisions in place, making them not very effective even if they looked good on paper. This means that they failed to see the effects of what happened when they were put in place, like the new automation they failed to see that the lack of training would affect the production level discouraging workers from using it. According to (</w:t>
      </w:r>
      <w:proofErr w:type="spellStart"/>
      <w:r w:rsidRPr="001455AE">
        <w:rPr>
          <w:rFonts w:ascii="Arial" w:hAnsi="Arial" w:cs="Arial"/>
        </w:rPr>
        <w:t>Kato.B</w:t>
      </w:r>
      <w:proofErr w:type="spellEnd"/>
      <w:r w:rsidRPr="001455AE">
        <w:rPr>
          <w:rFonts w:ascii="Arial" w:hAnsi="Arial" w:cs="Arial"/>
        </w:rPr>
        <w:t xml:space="preserve">, 2024) this issue is called ‘’glossing’ where leaders fail to address issues in the workplace the best way to deal with this is by managers being honest and make solutions to deal with it according to (Robinson. G,2024). </w:t>
      </w:r>
    </w:p>
    <w:p w14:paraId="281EAEEC" w14:textId="269F2FCE" w:rsidR="00CD5D64" w:rsidRDefault="001455AE" w:rsidP="00CD5D64">
      <w:pPr>
        <w:pStyle w:val="NormalWeb"/>
        <w:spacing w:before="160" w:beforeAutospacing="0" w:after="0" w:afterAutospacing="0" w:line="480" w:lineRule="auto"/>
        <w:jc w:val="both"/>
        <w:rPr>
          <w:rFonts w:ascii="Arial" w:hAnsi="Arial" w:cs="Arial"/>
        </w:rPr>
      </w:pPr>
      <w:r w:rsidRPr="001455AE">
        <w:rPr>
          <w:rFonts w:ascii="Arial" w:hAnsi="Arial" w:cs="Arial"/>
        </w:rPr>
        <w:t xml:space="preserve">Another issue is that they didn't put any development programs in place making it difficult for workers to adjust to the new work practices, and we can see what happened </w:t>
      </w:r>
      <w:r w:rsidRPr="001455AE">
        <w:rPr>
          <w:rFonts w:ascii="Arial" w:hAnsi="Arial" w:cs="Arial"/>
        </w:rPr>
        <w:lastRenderedPageBreak/>
        <w:t>since most feedback since they started is negative to the changes this shows that they do need a program plan to make sure the changes do work out for everyone. The best way to fix the issues now is by showing workers that you have a plan now to solve issues that are needed to be taken care of, to do this according to (The Chicago School, 2024) is by having clear communication since it is the most important to organizational change and make sure that no one is left out on the change as well allows feedback form the team so you can work together and create a plan perfect for workplace.</w:t>
      </w:r>
    </w:p>
    <w:p w14:paraId="43F9C3A8" w14:textId="77777777" w:rsidR="00CD5D64" w:rsidRDefault="00CD5D64">
      <w:pPr>
        <w:rPr>
          <w:rFonts w:ascii="Arial" w:eastAsia="Times New Roman" w:hAnsi="Arial" w:cs="Arial"/>
          <w:kern w:val="0"/>
          <w:sz w:val="24"/>
          <w:szCs w:val="24"/>
          <w:lang w:eastAsia="en-GB"/>
          <w14:ligatures w14:val="none"/>
        </w:rPr>
      </w:pPr>
      <w:r>
        <w:rPr>
          <w:rFonts w:ascii="Arial" w:hAnsi="Arial" w:cs="Arial"/>
        </w:rPr>
        <w:br w:type="page"/>
      </w:r>
    </w:p>
    <w:p w14:paraId="080843F7" w14:textId="54F62D16" w:rsidR="00D463EF" w:rsidRDefault="00D463EF" w:rsidP="00D463EF">
      <w:pPr>
        <w:pStyle w:val="Heading1"/>
        <w:rPr>
          <w:rFonts w:ascii="Arial" w:hAnsi="Arial" w:cs="Arial"/>
          <w:b/>
          <w:bCs/>
          <w:color w:val="auto"/>
          <w:sz w:val="28"/>
          <w:szCs w:val="28"/>
        </w:rPr>
      </w:pPr>
      <w:bookmarkStart w:id="10" w:name="_Toc187269308"/>
      <w:r w:rsidRPr="00C25FDF">
        <w:rPr>
          <w:rFonts w:ascii="Arial" w:hAnsi="Arial" w:cs="Arial"/>
          <w:b/>
          <w:bCs/>
          <w:color w:val="auto"/>
          <w:sz w:val="28"/>
          <w:szCs w:val="28"/>
        </w:rPr>
        <w:lastRenderedPageBreak/>
        <w:t>Recommendations for Employee Engagement and Collaboration</w:t>
      </w:r>
      <w:r w:rsidR="00C25FDF">
        <w:rPr>
          <w:rFonts w:ascii="Arial" w:hAnsi="Arial" w:cs="Arial"/>
          <w:b/>
          <w:bCs/>
          <w:color w:val="auto"/>
          <w:sz w:val="28"/>
          <w:szCs w:val="28"/>
        </w:rPr>
        <w:t xml:space="preserve"> (</w:t>
      </w:r>
      <w:r w:rsidR="00C25FDF" w:rsidRPr="00C25FDF">
        <w:rPr>
          <w:rFonts w:ascii="Arial" w:hAnsi="Arial" w:cs="Arial"/>
          <w:b/>
          <w:bCs/>
          <w:color w:val="auto"/>
          <w:sz w:val="28"/>
          <w:szCs w:val="28"/>
        </w:rPr>
        <w:t>Jodie Black</w:t>
      </w:r>
      <w:r w:rsidR="00C25FDF">
        <w:rPr>
          <w:rFonts w:ascii="Arial" w:hAnsi="Arial" w:cs="Arial"/>
          <w:b/>
          <w:bCs/>
          <w:color w:val="auto"/>
          <w:sz w:val="28"/>
          <w:szCs w:val="28"/>
        </w:rPr>
        <w:t xml:space="preserve">, </w:t>
      </w:r>
      <w:r w:rsidR="00C25FDF" w:rsidRPr="00C25FDF">
        <w:rPr>
          <w:rFonts w:ascii="Arial" w:hAnsi="Arial" w:cs="Arial"/>
          <w:b/>
          <w:bCs/>
          <w:color w:val="auto"/>
          <w:sz w:val="28"/>
          <w:szCs w:val="28"/>
        </w:rPr>
        <w:t>2416995)</w:t>
      </w:r>
      <w:bookmarkEnd w:id="10"/>
    </w:p>
    <w:p w14:paraId="5FC5039F" w14:textId="77777777" w:rsidR="00C25FDF" w:rsidRPr="00C25FDF" w:rsidRDefault="00C25FDF" w:rsidP="00C25FDF"/>
    <w:p w14:paraId="3EDA7162" w14:textId="6E7134EC" w:rsidR="0092350D" w:rsidRPr="00C25FDF" w:rsidRDefault="0092350D" w:rsidP="00C25FDF">
      <w:pPr>
        <w:pStyle w:val="Heading2"/>
        <w:rPr>
          <w:rFonts w:ascii="Arial" w:hAnsi="Arial" w:cs="Arial"/>
          <w:b/>
          <w:bCs/>
          <w:color w:val="auto"/>
          <w:sz w:val="26"/>
          <w:szCs w:val="26"/>
        </w:rPr>
      </w:pPr>
      <w:bookmarkStart w:id="11" w:name="_Toc187269309"/>
      <w:r w:rsidRPr="00C25FDF">
        <w:rPr>
          <w:rFonts w:ascii="Arial" w:hAnsi="Arial" w:cs="Arial"/>
          <w:b/>
          <w:bCs/>
          <w:color w:val="auto"/>
          <w:sz w:val="26"/>
          <w:szCs w:val="26"/>
        </w:rPr>
        <w:t>Encouraging Employee Engagement Through Collaborative, Cooperative, and Creative Strategies.</w:t>
      </w:r>
      <w:bookmarkEnd w:id="11"/>
    </w:p>
    <w:p w14:paraId="214B9747" w14:textId="77777777" w:rsidR="0092350D" w:rsidRPr="0092350D" w:rsidRDefault="0092350D" w:rsidP="00D463EF">
      <w:pPr>
        <w:spacing w:after="0" w:line="480" w:lineRule="auto"/>
      </w:pPr>
    </w:p>
    <w:p w14:paraId="6471024E" w14:textId="0462073B" w:rsidR="0092350D" w:rsidRPr="0092350D" w:rsidRDefault="0092350D" w:rsidP="00D463EF">
      <w:pPr>
        <w:pStyle w:val="NormalWeb"/>
        <w:spacing w:before="0" w:beforeAutospacing="0" w:after="0" w:afterAutospacing="0" w:line="480" w:lineRule="auto"/>
        <w:jc w:val="both"/>
        <w:rPr>
          <w:rFonts w:ascii="Arial" w:hAnsi="Arial" w:cs="Arial"/>
        </w:rPr>
      </w:pPr>
      <w:r w:rsidRPr="0092350D">
        <w:rPr>
          <w:rFonts w:ascii="Arial" w:hAnsi="Arial" w:cs="Arial"/>
        </w:rPr>
        <w:t>Employee engagement is critical to organisational success, as it fosters innovation,</w:t>
      </w:r>
      <w:r>
        <w:rPr>
          <w:rFonts w:ascii="Arial" w:hAnsi="Arial" w:cs="Arial"/>
        </w:rPr>
        <w:t xml:space="preserve"> </w:t>
      </w:r>
      <w:r w:rsidRPr="0092350D">
        <w:rPr>
          <w:rFonts w:ascii="Arial" w:hAnsi="Arial" w:cs="Arial"/>
        </w:rPr>
        <w:t>productivity and employee satisfaction. Pass (2024) agrees by putting forward that</w:t>
      </w:r>
      <w:r>
        <w:rPr>
          <w:rFonts w:ascii="Arial" w:hAnsi="Arial" w:cs="Arial"/>
        </w:rPr>
        <w:t xml:space="preserve"> </w:t>
      </w:r>
      <w:r w:rsidRPr="0092350D">
        <w:rPr>
          <w:rFonts w:ascii="Arial" w:hAnsi="Arial" w:cs="Arial"/>
        </w:rPr>
        <w:t>employees who are more engaged are more inclined to offer innovative ideas, work</w:t>
      </w:r>
      <w:r>
        <w:rPr>
          <w:rFonts w:ascii="Arial" w:hAnsi="Arial" w:cs="Arial"/>
        </w:rPr>
        <w:t xml:space="preserve"> </w:t>
      </w:r>
      <w:r w:rsidRPr="0092350D">
        <w:rPr>
          <w:rFonts w:ascii="Arial" w:hAnsi="Arial" w:cs="Arial"/>
        </w:rPr>
        <w:t>collaboratively with their peers, and consistently produce high quality results.</w:t>
      </w:r>
      <w:r>
        <w:rPr>
          <w:rFonts w:ascii="Arial" w:hAnsi="Arial" w:cs="Arial"/>
        </w:rPr>
        <w:t xml:space="preserve"> </w:t>
      </w:r>
      <w:proofErr w:type="spellStart"/>
      <w:r w:rsidRPr="0092350D">
        <w:rPr>
          <w:rFonts w:ascii="Arial" w:hAnsi="Arial" w:cs="Arial"/>
        </w:rPr>
        <w:t>Moverover</w:t>
      </w:r>
      <w:proofErr w:type="spellEnd"/>
      <w:r w:rsidRPr="0092350D">
        <w:rPr>
          <w:rFonts w:ascii="Arial" w:hAnsi="Arial" w:cs="Arial"/>
        </w:rPr>
        <w:t>, they also exhibit increased resilience when facing challenges, showing</w:t>
      </w:r>
      <w:r>
        <w:rPr>
          <w:rFonts w:ascii="Arial" w:hAnsi="Arial" w:cs="Arial"/>
        </w:rPr>
        <w:t xml:space="preserve"> </w:t>
      </w:r>
      <w:r w:rsidRPr="0092350D">
        <w:rPr>
          <w:rFonts w:ascii="Arial" w:hAnsi="Arial" w:cs="Arial"/>
        </w:rPr>
        <w:t>enhanced adaptability and problem-solving abilities. To achieve optimal engagement</w:t>
      </w:r>
      <w:r>
        <w:rPr>
          <w:rFonts w:ascii="Arial" w:hAnsi="Arial" w:cs="Arial"/>
        </w:rPr>
        <w:t xml:space="preserve">, </w:t>
      </w:r>
      <w:r w:rsidRPr="0092350D">
        <w:rPr>
          <w:rFonts w:ascii="Arial" w:hAnsi="Arial" w:cs="Arial"/>
        </w:rPr>
        <w:t>organisations must adopt cooperative, collaborative and creative strategies that</w:t>
      </w:r>
      <w:r>
        <w:rPr>
          <w:rFonts w:ascii="Arial" w:hAnsi="Arial" w:cs="Arial"/>
        </w:rPr>
        <w:t xml:space="preserve"> </w:t>
      </w:r>
      <w:r w:rsidRPr="0092350D">
        <w:rPr>
          <w:rFonts w:ascii="Arial" w:hAnsi="Arial" w:cs="Arial"/>
        </w:rPr>
        <w:t xml:space="preserve">involve diverse stakeholders. This essay offers recommendations that </w:t>
      </w:r>
      <w:proofErr w:type="spellStart"/>
      <w:r w:rsidRPr="0092350D">
        <w:rPr>
          <w:rFonts w:ascii="Arial" w:hAnsi="Arial" w:cs="Arial"/>
        </w:rPr>
        <w:t>Stitch.Co</w:t>
      </w:r>
      <w:proofErr w:type="spellEnd"/>
      <w:r>
        <w:rPr>
          <w:rFonts w:ascii="Arial" w:hAnsi="Arial" w:cs="Arial"/>
        </w:rPr>
        <w:t xml:space="preserve"> </w:t>
      </w:r>
      <w:r w:rsidRPr="0092350D">
        <w:rPr>
          <w:rFonts w:ascii="Arial" w:hAnsi="Arial" w:cs="Arial"/>
        </w:rPr>
        <w:t>could implement into the workforce to improve employee engagement, through such</w:t>
      </w:r>
      <w:r>
        <w:rPr>
          <w:rFonts w:ascii="Arial" w:hAnsi="Arial" w:cs="Arial"/>
        </w:rPr>
        <w:t xml:space="preserve"> </w:t>
      </w:r>
      <w:r w:rsidRPr="0092350D">
        <w:rPr>
          <w:rFonts w:ascii="Arial" w:hAnsi="Arial" w:cs="Arial"/>
        </w:rPr>
        <w:t>strategies with a focus on creating meaningful stakeholder partnerships.</w:t>
      </w:r>
    </w:p>
    <w:p w14:paraId="57CE8E14" w14:textId="79FE212A" w:rsidR="0092350D" w:rsidRPr="0092350D" w:rsidRDefault="0092350D" w:rsidP="00D463EF">
      <w:pPr>
        <w:pStyle w:val="NormalWeb"/>
        <w:spacing w:before="160" w:after="0" w:afterAutospacing="0" w:line="480" w:lineRule="auto"/>
        <w:jc w:val="both"/>
        <w:rPr>
          <w:rFonts w:ascii="Arial" w:hAnsi="Arial" w:cs="Arial"/>
        </w:rPr>
      </w:pPr>
      <w:r w:rsidRPr="0092350D">
        <w:rPr>
          <w:rFonts w:ascii="Arial" w:hAnsi="Arial" w:cs="Arial"/>
        </w:rPr>
        <w:t>When Stitch.co introduced the use of technology into their organisation they</w:t>
      </w:r>
      <w:r>
        <w:rPr>
          <w:rFonts w:ascii="Arial" w:hAnsi="Arial" w:cs="Arial"/>
        </w:rPr>
        <w:t xml:space="preserve"> </w:t>
      </w:r>
      <w:r w:rsidRPr="0092350D">
        <w:rPr>
          <w:rFonts w:ascii="Arial" w:hAnsi="Arial" w:cs="Arial"/>
        </w:rPr>
        <w:t>struggled with many issues such as intergroup rivalry, automation and</w:t>
      </w:r>
      <w:r>
        <w:rPr>
          <w:rFonts w:ascii="Arial" w:hAnsi="Arial" w:cs="Arial"/>
        </w:rPr>
        <w:t xml:space="preserve"> </w:t>
      </w:r>
      <w:r w:rsidRPr="0092350D">
        <w:rPr>
          <w:rFonts w:ascii="Arial" w:hAnsi="Arial" w:cs="Arial"/>
        </w:rPr>
        <w:t xml:space="preserve">communication gaps. These factors all affected employee engagement at </w:t>
      </w:r>
      <w:proofErr w:type="spellStart"/>
      <w:r w:rsidRPr="0092350D">
        <w:rPr>
          <w:rFonts w:ascii="Arial" w:hAnsi="Arial" w:cs="Arial"/>
        </w:rPr>
        <w:t>Stitch.Co</w:t>
      </w:r>
      <w:proofErr w:type="spellEnd"/>
      <w:r w:rsidRPr="0092350D">
        <w:rPr>
          <w:rFonts w:ascii="Arial" w:hAnsi="Arial" w:cs="Arial"/>
        </w:rPr>
        <w:t>.</w:t>
      </w:r>
      <w:r>
        <w:rPr>
          <w:rFonts w:ascii="Arial" w:hAnsi="Arial" w:cs="Arial"/>
        </w:rPr>
        <w:t xml:space="preserve"> </w:t>
      </w:r>
      <w:r w:rsidRPr="0092350D">
        <w:rPr>
          <w:rFonts w:ascii="Arial" w:hAnsi="Arial" w:cs="Arial"/>
        </w:rPr>
        <w:t>Employee engagement is a measure of how committed and enthusiastic employees</w:t>
      </w:r>
      <w:r>
        <w:rPr>
          <w:rFonts w:ascii="Arial" w:hAnsi="Arial" w:cs="Arial"/>
        </w:rPr>
        <w:t xml:space="preserve"> </w:t>
      </w:r>
      <w:r w:rsidRPr="0092350D">
        <w:rPr>
          <w:rFonts w:ascii="Arial" w:hAnsi="Arial" w:cs="Arial"/>
        </w:rPr>
        <w:t xml:space="preserve">are about their organisation (Ryba, 2024). </w:t>
      </w:r>
      <w:proofErr w:type="spellStart"/>
      <w:r w:rsidRPr="0092350D">
        <w:rPr>
          <w:rFonts w:ascii="Arial" w:hAnsi="Arial" w:cs="Arial"/>
        </w:rPr>
        <w:t>Stitch.Co</w:t>
      </w:r>
      <w:proofErr w:type="spellEnd"/>
      <w:r w:rsidRPr="0092350D">
        <w:rPr>
          <w:rFonts w:ascii="Arial" w:hAnsi="Arial" w:cs="Arial"/>
        </w:rPr>
        <w:t xml:space="preserve"> could benefit from implementing</w:t>
      </w:r>
      <w:r>
        <w:rPr>
          <w:rFonts w:ascii="Arial" w:hAnsi="Arial" w:cs="Arial"/>
        </w:rPr>
        <w:t xml:space="preserve"> </w:t>
      </w:r>
      <w:r w:rsidRPr="0092350D">
        <w:rPr>
          <w:rFonts w:ascii="Arial" w:hAnsi="Arial" w:cs="Arial"/>
        </w:rPr>
        <w:t>key strategies to enhance employee engagement. Some of the recommendations</w:t>
      </w:r>
      <w:r>
        <w:rPr>
          <w:rFonts w:ascii="Arial" w:hAnsi="Arial" w:cs="Arial"/>
        </w:rPr>
        <w:t xml:space="preserve"> </w:t>
      </w:r>
      <w:r w:rsidRPr="0092350D">
        <w:rPr>
          <w:rFonts w:ascii="Arial" w:hAnsi="Arial" w:cs="Arial"/>
        </w:rPr>
        <w:t>are:</w:t>
      </w:r>
    </w:p>
    <w:p w14:paraId="2A2D6C69" w14:textId="77777777" w:rsidR="0092350D" w:rsidRPr="00C25FDF" w:rsidRDefault="0092350D" w:rsidP="00C25FDF">
      <w:pPr>
        <w:pStyle w:val="Heading3"/>
        <w:rPr>
          <w:rFonts w:ascii="Arial" w:hAnsi="Arial" w:cs="Arial"/>
          <w:b/>
          <w:bCs/>
          <w:color w:val="auto"/>
          <w:sz w:val="24"/>
          <w:szCs w:val="24"/>
        </w:rPr>
      </w:pPr>
      <w:bookmarkStart w:id="12" w:name="_Toc187269310"/>
      <w:r w:rsidRPr="00C25FDF">
        <w:rPr>
          <w:rFonts w:ascii="Arial" w:hAnsi="Arial" w:cs="Arial"/>
          <w:b/>
          <w:bCs/>
          <w:color w:val="auto"/>
          <w:sz w:val="24"/>
          <w:szCs w:val="24"/>
        </w:rPr>
        <w:t>Fostering a culture of collaboration.</w:t>
      </w:r>
      <w:bookmarkEnd w:id="12"/>
    </w:p>
    <w:p w14:paraId="61619775" w14:textId="38A75229" w:rsidR="0092350D" w:rsidRPr="0092350D" w:rsidRDefault="0092350D" w:rsidP="00D463EF">
      <w:pPr>
        <w:pStyle w:val="NormalWeb"/>
        <w:spacing w:before="160" w:after="0" w:afterAutospacing="0" w:line="480" w:lineRule="auto"/>
        <w:jc w:val="both"/>
        <w:rPr>
          <w:rFonts w:ascii="Arial" w:hAnsi="Arial" w:cs="Arial"/>
        </w:rPr>
      </w:pPr>
      <w:proofErr w:type="spellStart"/>
      <w:r w:rsidRPr="0092350D">
        <w:rPr>
          <w:rFonts w:ascii="Arial" w:hAnsi="Arial" w:cs="Arial"/>
        </w:rPr>
        <w:t>Kissflow</w:t>
      </w:r>
      <w:proofErr w:type="spellEnd"/>
      <w:r w:rsidRPr="0092350D">
        <w:rPr>
          <w:rFonts w:ascii="Arial" w:hAnsi="Arial" w:cs="Arial"/>
        </w:rPr>
        <w:t xml:space="preserve"> (2025) states that workplace collaboration entails a team of individuals</w:t>
      </w:r>
      <w:r>
        <w:rPr>
          <w:rFonts w:ascii="Arial" w:hAnsi="Arial" w:cs="Arial"/>
        </w:rPr>
        <w:t xml:space="preserve"> </w:t>
      </w:r>
      <w:r w:rsidRPr="0092350D">
        <w:rPr>
          <w:rFonts w:ascii="Arial" w:hAnsi="Arial" w:cs="Arial"/>
        </w:rPr>
        <w:t>combining their ideas and expertise to work toward a shared objective. Collaboration</w:t>
      </w:r>
      <w:r>
        <w:rPr>
          <w:rFonts w:ascii="Arial" w:hAnsi="Arial" w:cs="Arial"/>
        </w:rPr>
        <w:t xml:space="preserve"> </w:t>
      </w:r>
      <w:r w:rsidRPr="0092350D">
        <w:rPr>
          <w:rFonts w:ascii="Arial" w:hAnsi="Arial" w:cs="Arial"/>
        </w:rPr>
        <w:lastRenderedPageBreak/>
        <w:t>is essential for building trust and shared purpose within teams and with external</w:t>
      </w:r>
      <w:r>
        <w:rPr>
          <w:rFonts w:ascii="Arial" w:hAnsi="Arial" w:cs="Arial"/>
        </w:rPr>
        <w:t xml:space="preserve"> </w:t>
      </w:r>
      <w:r w:rsidRPr="0092350D">
        <w:rPr>
          <w:rFonts w:ascii="Arial" w:hAnsi="Arial" w:cs="Arial"/>
        </w:rPr>
        <w:t>stakeholders. Organisations should:</w:t>
      </w:r>
    </w:p>
    <w:p w14:paraId="42B1FB8E" w14:textId="23D16A07" w:rsidR="0092350D" w:rsidRPr="0092350D" w:rsidRDefault="0092350D" w:rsidP="00D463EF">
      <w:pPr>
        <w:pStyle w:val="NormalWeb"/>
        <w:spacing w:before="160" w:after="0" w:afterAutospacing="0" w:line="480" w:lineRule="auto"/>
        <w:jc w:val="both"/>
        <w:rPr>
          <w:rFonts w:ascii="Arial" w:hAnsi="Arial" w:cs="Arial"/>
        </w:rPr>
      </w:pPr>
      <w:r w:rsidRPr="0092350D">
        <w:rPr>
          <w:rFonts w:ascii="Arial" w:hAnsi="Arial" w:cs="Arial"/>
        </w:rPr>
        <w:t>Communicate frequently and clearly - Consistently sharing updates about business</w:t>
      </w:r>
      <w:r>
        <w:rPr>
          <w:rFonts w:ascii="Arial" w:hAnsi="Arial" w:cs="Arial"/>
        </w:rPr>
        <w:t xml:space="preserve"> </w:t>
      </w:r>
      <w:r w:rsidRPr="0092350D">
        <w:rPr>
          <w:rFonts w:ascii="Arial" w:hAnsi="Arial" w:cs="Arial"/>
        </w:rPr>
        <w:t>news and achievements with your employees helps build an understanding of the</w:t>
      </w:r>
      <w:r>
        <w:rPr>
          <w:rFonts w:ascii="Arial" w:hAnsi="Arial" w:cs="Arial"/>
        </w:rPr>
        <w:t xml:space="preserve"> </w:t>
      </w:r>
      <w:r w:rsidRPr="0092350D">
        <w:rPr>
          <w:rFonts w:ascii="Arial" w:hAnsi="Arial" w:cs="Arial"/>
        </w:rPr>
        <w:t>organisation's goals, progress, and the individuals contributing to its success</w:t>
      </w:r>
      <w:r>
        <w:rPr>
          <w:rFonts w:ascii="Arial" w:hAnsi="Arial" w:cs="Arial"/>
        </w:rPr>
        <w:t xml:space="preserve"> </w:t>
      </w:r>
      <w:r w:rsidRPr="0092350D">
        <w:rPr>
          <w:rFonts w:ascii="Arial" w:hAnsi="Arial" w:cs="Arial"/>
        </w:rPr>
        <w:t>(Stimpson, 2024).</w:t>
      </w:r>
    </w:p>
    <w:p w14:paraId="70545CCC" w14:textId="1E95C660" w:rsidR="0092350D" w:rsidRPr="0092350D" w:rsidRDefault="0092350D" w:rsidP="00D463EF">
      <w:pPr>
        <w:pStyle w:val="NormalWeb"/>
        <w:spacing w:before="160" w:after="0" w:afterAutospacing="0" w:line="480" w:lineRule="auto"/>
        <w:jc w:val="both"/>
        <w:rPr>
          <w:rFonts w:ascii="Arial" w:hAnsi="Arial" w:cs="Arial"/>
        </w:rPr>
      </w:pPr>
      <w:r w:rsidRPr="0092350D">
        <w:rPr>
          <w:rFonts w:ascii="Arial" w:hAnsi="Arial" w:cs="Arial"/>
        </w:rPr>
        <w:t>Cross Functional Workshops - Encouraging cross departmental projects where</w:t>
      </w:r>
      <w:r>
        <w:rPr>
          <w:rFonts w:ascii="Arial" w:hAnsi="Arial" w:cs="Arial"/>
        </w:rPr>
        <w:t xml:space="preserve"> </w:t>
      </w:r>
      <w:r w:rsidRPr="0092350D">
        <w:rPr>
          <w:rFonts w:ascii="Arial" w:hAnsi="Arial" w:cs="Arial"/>
        </w:rPr>
        <w:t>employees work with various stakeholders, including customers and community</w:t>
      </w:r>
      <w:r>
        <w:rPr>
          <w:rFonts w:ascii="Arial" w:hAnsi="Arial" w:cs="Arial"/>
        </w:rPr>
        <w:t xml:space="preserve"> </w:t>
      </w:r>
      <w:r w:rsidRPr="0092350D">
        <w:rPr>
          <w:rFonts w:ascii="Arial" w:hAnsi="Arial" w:cs="Arial"/>
        </w:rPr>
        <w:t>groups will lead to solving problems collaboratively and generate innovative ideas.</w:t>
      </w:r>
      <w:r>
        <w:rPr>
          <w:rFonts w:ascii="Arial" w:hAnsi="Arial" w:cs="Arial"/>
        </w:rPr>
        <w:t xml:space="preserve"> </w:t>
      </w:r>
      <w:r w:rsidRPr="0092350D">
        <w:rPr>
          <w:rFonts w:ascii="Arial" w:hAnsi="Arial" w:cs="Arial"/>
        </w:rPr>
        <w:t>Recognise and reward employees - Recognising and rewarding employees with</w:t>
      </w:r>
      <w:r>
        <w:rPr>
          <w:rFonts w:ascii="Arial" w:hAnsi="Arial" w:cs="Arial"/>
        </w:rPr>
        <w:t xml:space="preserve"> </w:t>
      </w:r>
      <w:r w:rsidRPr="0092350D">
        <w:rPr>
          <w:rFonts w:ascii="Arial" w:hAnsi="Arial" w:cs="Arial"/>
        </w:rPr>
        <w:t>organisations benefits morale as implementing these techniques reassures</w:t>
      </w:r>
      <w:r>
        <w:rPr>
          <w:rFonts w:ascii="Arial" w:hAnsi="Arial" w:cs="Arial"/>
        </w:rPr>
        <w:t xml:space="preserve"> </w:t>
      </w:r>
      <w:r w:rsidRPr="0092350D">
        <w:rPr>
          <w:rFonts w:ascii="Arial" w:hAnsi="Arial" w:cs="Arial"/>
        </w:rPr>
        <w:t>employees that they are valued and appreciated for their contributions (</w:t>
      </w:r>
      <w:proofErr w:type="spellStart"/>
      <w:r w:rsidRPr="0092350D">
        <w:rPr>
          <w:rFonts w:ascii="Arial" w:hAnsi="Arial" w:cs="Arial"/>
        </w:rPr>
        <w:t>Maisonis</w:t>
      </w:r>
      <w:proofErr w:type="spellEnd"/>
      <w:r w:rsidRPr="0092350D">
        <w:rPr>
          <w:rFonts w:ascii="Arial" w:hAnsi="Arial" w:cs="Arial"/>
        </w:rPr>
        <w:t>,</w:t>
      </w:r>
      <w:r>
        <w:rPr>
          <w:rFonts w:ascii="Arial" w:hAnsi="Arial" w:cs="Arial"/>
        </w:rPr>
        <w:t xml:space="preserve"> </w:t>
      </w:r>
      <w:r w:rsidRPr="0092350D">
        <w:rPr>
          <w:rFonts w:ascii="Arial" w:hAnsi="Arial" w:cs="Arial"/>
        </w:rPr>
        <w:t>2023).</w:t>
      </w:r>
    </w:p>
    <w:p w14:paraId="6F78E429" w14:textId="77777777" w:rsidR="0092350D" w:rsidRPr="00C25FDF" w:rsidRDefault="0092350D" w:rsidP="00C25FDF">
      <w:pPr>
        <w:pStyle w:val="Heading3"/>
        <w:rPr>
          <w:rFonts w:ascii="Arial" w:hAnsi="Arial" w:cs="Arial"/>
          <w:b/>
          <w:bCs/>
          <w:color w:val="auto"/>
          <w:sz w:val="24"/>
          <w:szCs w:val="24"/>
        </w:rPr>
      </w:pPr>
      <w:bookmarkStart w:id="13" w:name="_Toc187269311"/>
      <w:r w:rsidRPr="00C25FDF">
        <w:rPr>
          <w:rFonts w:ascii="Arial" w:hAnsi="Arial" w:cs="Arial"/>
          <w:b/>
          <w:bCs/>
          <w:color w:val="auto"/>
          <w:sz w:val="24"/>
          <w:szCs w:val="24"/>
        </w:rPr>
        <w:t>Promoting Cooperative Leadership.</w:t>
      </w:r>
      <w:bookmarkEnd w:id="13"/>
    </w:p>
    <w:p w14:paraId="08F84557" w14:textId="308FC525" w:rsidR="0092350D" w:rsidRPr="0092350D" w:rsidRDefault="0092350D" w:rsidP="00D463EF">
      <w:pPr>
        <w:pStyle w:val="NormalWeb"/>
        <w:spacing w:before="160" w:after="0" w:afterAutospacing="0" w:line="480" w:lineRule="auto"/>
        <w:jc w:val="both"/>
        <w:rPr>
          <w:rFonts w:ascii="Arial" w:hAnsi="Arial" w:cs="Arial"/>
        </w:rPr>
      </w:pPr>
      <w:r w:rsidRPr="0092350D">
        <w:rPr>
          <w:rFonts w:ascii="Arial" w:hAnsi="Arial" w:cs="Arial"/>
        </w:rPr>
        <w:t>Effective leadership plays a pivotal role in driving employee engagement. Kitch</w:t>
      </w:r>
      <w:r>
        <w:rPr>
          <w:rFonts w:ascii="Arial" w:hAnsi="Arial" w:cs="Arial"/>
        </w:rPr>
        <w:t xml:space="preserve"> </w:t>
      </w:r>
      <w:r w:rsidRPr="0092350D">
        <w:rPr>
          <w:rFonts w:ascii="Arial" w:hAnsi="Arial" w:cs="Arial"/>
        </w:rPr>
        <w:t>(2024) claims collaborative leadership involves guiding by engaging everyone,</w:t>
      </w:r>
      <w:r>
        <w:rPr>
          <w:rFonts w:ascii="Arial" w:hAnsi="Arial" w:cs="Arial"/>
        </w:rPr>
        <w:t xml:space="preserve"> </w:t>
      </w:r>
      <w:r w:rsidRPr="0092350D">
        <w:rPr>
          <w:rFonts w:ascii="Arial" w:hAnsi="Arial" w:cs="Arial"/>
        </w:rPr>
        <w:t>appreciating each team member's contributions, and collectively striving toward</w:t>
      </w:r>
      <w:r>
        <w:rPr>
          <w:rFonts w:ascii="Arial" w:hAnsi="Arial" w:cs="Arial"/>
        </w:rPr>
        <w:t xml:space="preserve"> </w:t>
      </w:r>
      <w:r w:rsidRPr="0092350D">
        <w:rPr>
          <w:rFonts w:ascii="Arial" w:hAnsi="Arial" w:cs="Arial"/>
        </w:rPr>
        <w:t>shared objectives. Cooperative leadership encourages employees to take ownership</w:t>
      </w:r>
      <w:r>
        <w:rPr>
          <w:rFonts w:ascii="Arial" w:hAnsi="Arial" w:cs="Arial"/>
        </w:rPr>
        <w:t xml:space="preserve"> </w:t>
      </w:r>
      <w:r w:rsidRPr="0092350D">
        <w:rPr>
          <w:rFonts w:ascii="Arial" w:hAnsi="Arial" w:cs="Arial"/>
        </w:rPr>
        <w:t>of their work while involving stakeholders in decision making. Key approaches</w:t>
      </w:r>
      <w:r>
        <w:rPr>
          <w:rFonts w:ascii="Arial" w:hAnsi="Arial" w:cs="Arial"/>
        </w:rPr>
        <w:t xml:space="preserve"> </w:t>
      </w:r>
      <w:r w:rsidRPr="0092350D">
        <w:rPr>
          <w:rFonts w:ascii="Arial" w:hAnsi="Arial" w:cs="Arial"/>
        </w:rPr>
        <w:t>include:</w:t>
      </w:r>
    </w:p>
    <w:p w14:paraId="740C223A" w14:textId="5A5765B7" w:rsidR="0092350D" w:rsidRPr="0092350D" w:rsidRDefault="0092350D" w:rsidP="00D463EF">
      <w:pPr>
        <w:pStyle w:val="NormalWeb"/>
        <w:spacing w:before="160" w:after="0" w:afterAutospacing="0" w:line="480" w:lineRule="auto"/>
        <w:jc w:val="both"/>
        <w:rPr>
          <w:rFonts w:ascii="Arial" w:hAnsi="Arial" w:cs="Arial"/>
        </w:rPr>
      </w:pPr>
      <w:r w:rsidRPr="0092350D">
        <w:rPr>
          <w:rFonts w:ascii="Arial" w:hAnsi="Arial" w:cs="Arial"/>
        </w:rPr>
        <w:t>Shared Decision Making - Engage employees and stakeholders in the strategic</w:t>
      </w:r>
      <w:r>
        <w:rPr>
          <w:rFonts w:ascii="Arial" w:hAnsi="Arial" w:cs="Arial"/>
        </w:rPr>
        <w:t xml:space="preserve"> </w:t>
      </w:r>
      <w:r w:rsidRPr="0092350D">
        <w:rPr>
          <w:rFonts w:ascii="Arial" w:hAnsi="Arial" w:cs="Arial"/>
        </w:rPr>
        <w:t>planning process to align goals. Practicing this will give clear understanding to</w:t>
      </w:r>
      <w:r>
        <w:rPr>
          <w:rFonts w:ascii="Arial" w:hAnsi="Arial" w:cs="Arial"/>
        </w:rPr>
        <w:t xml:space="preserve"> </w:t>
      </w:r>
      <w:r w:rsidRPr="0092350D">
        <w:rPr>
          <w:rFonts w:ascii="Arial" w:hAnsi="Arial" w:cs="Arial"/>
        </w:rPr>
        <w:t>everyone involved and build relationships within the organisation.</w:t>
      </w:r>
    </w:p>
    <w:p w14:paraId="15BBE529" w14:textId="11DEC436" w:rsidR="0092350D" w:rsidRPr="0092350D" w:rsidRDefault="0092350D" w:rsidP="00D463EF">
      <w:pPr>
        <w:pStyle w:val="NormalWeb"/>
        <w:spacing w:before="160" w:after="0" w:afterAutospacing="0" w:line="480" w:lineRule="auto"/>
        <w:jc w:val="both"/>
        <w:rPr>
          <w:rFonts w:ascii="Arial" w:hAnsi="Arial" w:cs="Arial"/>
        </w:rPr>
      </w:pPr>
      <w:r w:rsidRPr="0092350D">
        <w:rPr>
          <w:rFonts w:ascii="Arial" w:hAnsi="Arial" w:cs="Arial"/>
        </w:rPr>
        <w:lastRenderedPageBreak/>
        <w:t>Mentorship Programs - Create mentoring opportunities where leaders guide</w:t>
      </w:r>
      <w:r w:rsidR="00FA3303">
        <w:rPr>
          <w:rFonts w:ascii="Arial" w:hAnsi="Arial" w:cs="Arial"/>
        </w:rPr>
        <w:t xml:space="preserve"> </w:t>
      </w:r>
      <w:r w:rsidRPr="0092350D">
        <w:rPr>
          <w:rFonts w:ascii="Arial" w:hAnsi="Arial" w:cs="Arial"/>
        </w:rPr>
        <w:t>employees in building relationships with stakeholders this creates a more personal</w:t>
      </w:r>
      <w:r w:rsidR="00FA3303">
        <w:rPr>
          <w:rFonts w:ascii="Arial" w:hAnsi="Arial" w:cs="Arial"/>
        </w:rPr>
        <w:t xml:space="preserve"> </w:t>
      </w:r>
      <w:r w:rsidRPr="0092350D">
        <w:rPr>
          <w:rFonts w:ascii="Arial" w:hAnsi="Arial" w:cs="Arial"/>
        </w:rPr>
        <w:t>customer driven organisation.</w:t>
      </w:r>
    </w:p>
    <w:p w14:paraId="70AF9010" w14:textId="3ED474B1" w:rsidR="0092350D" w:rsidRDefault="0092350D" w:rsidP="00C25FDF">
      <w:pPr>
        <w:pStyle w:val="NormalWeb"/>
        <w:spacing w:before="160" w:after="240" w:afterAutospacing="0" w:line="480" w:lineRule="auto"/>
        <w:jc w:val="both"/>
        <w:rPr>
          <w:rFonts w:ascii="Arial" w:hAnsi="Arial" w:cs="Arial"/>
        </w:rPr>
      </w:pPr>
      <w:r w:rsidRPr="0092350D">
        <w:rPr>
          <w:rFonts w:ascii="Arial" w:hAnsi="Arial" w:cs="Arial"/>
        </w:rPr>
        <w:t>Inclusive Leadership Training - Providing managers with the tools and training to</w:t>
      </w:r>
      <w:r w:rsidR="00FA3303">
        <w:rPr>
          <w:rFonts w:ascii="Arial" w:hAnsi="Arial" w:cs="Arial"/>
        </w:rPr>
        <w:t xml:space="preserve"> </w:t>
      </w:r>
      <w:r w:rsidRPr="0092350D">
        <w:rPr>
          <w:rFonts w:ascii="Arial" w:hAnsi="Arial" w:cs="Arial"/>
        </w:rPr>
        <w:t>promote inclusivity and encourage open communication fosters employee</w:t>
      </w:r>
      <w:r w:rsidR="00FA3303">
        <w:rPr>
          <w:rFonts w:ascii="Arial" w:hAnsi="Arial" w:cs="Arial"/>
        </w:rPr>
        <w:t xml:space="preserve"> </w:t>
      </w:r>
      <w:r w:rsidRPr="0092350D">
        <w:rPr>
          <w:rFonts w:ascii="Arial" w:hAnsi="Arial" w:cs="Arial"/>
        </w:rPr>
        <w:t>engagement and trust (Goleman, 2000).</w:t>
      </w:r>
    </w:p>
    <w:p w14:paraId="1A36ADDA" w14:textId="77777777" w:rsidR="0092350D" w:rsidRPr="00C25FDF" w:rsidRDefault="0092350D" w:rsidP="00C25FDF">
      <w:pPr>
        <w:pStyle w:val="Heading3"/>
        <w:rPr>
          <w:rFonts w:ascii="Arial" w:hAnsi="Arial" w:cs="Arial"/>
          <w:b/>
          <w:bCs/>
          <w:color w:val="auto"/>
          <w:sz w:val="24"/>
          <w:szCs w:val="24"/>
        </w:rPr>
      </w:pPr>
      <w:bookmarkStart w:id="14" w:name="_Toc187269312"/>
      <w:r w:rsidRPr="00C25FDF">
        <w:rPr>
          <w:rFonts w:ascii="Arial" w:hAnsi="Arial" w:cs="Arial"/>
          <w:b/>
          <w:bCs/>
          <w:color w:val="auto"/>
          <w:sz w:val="24"/>
          <w:szCs w:val="24"/>
        </w:rPr>
        <w:t>Building Strong External Stakeholder Relationships.</w:t>
      </w:r>
      <w:bookmarkEnd w:id="14"/>
    </w:p>
    <w:p w14:paraId="60D77126" w14:textId="53C92A90" w:rsidR="0092350D" w:rsidRPr="0092350D" w:rsidRDefault="0092350D" w:rsidP="00D463EF">
      <w:pPr>
        <w:pStyle w:val="NormalWeb"/>
        <w:spacing w:before="160" w:after="0" w:afterAutospacing="0" w:line="480" w:lineRule="auto"/>
        <w:jc w:val="both"/>
        <w:rPr>
          <w:rFonts w:ascii="Arial" w:hAnsi="Arial" w:cs="Arial"/>
        </w:rPr>
      </w:pPr>
      <w:r w:rsidRPr="0092350D">
        <w:rPr>
          <w:rFonts w:ascii="Arial" w:hAnsi="Arial" w:cs="Arial"/>
        </w:rPr>
        <w:t>Managing external relationships refer to the practice of recognising and fostering</w:t>
      </w:r>
      <w:r w:rsidR="00FA3303">
        <w:rPr>
          <w:rFonts w:ascii="Arial" w:hAnsi="Arial" w:cs="Arial"/>
        </w:rPr>
        <w:t xml:space="preserve"> </w:t>
      </w:r>
      <w:r w:rsidRPr="0092350D">
        <w:rPr>
          <w:rFonts w:ascii="Arial" w:hAnsi="Arial" w:cs="Arial"/>
        </w:rPr>
        <w:t>positive interactions with external stakeholders (</w:t>
      </w:r>
      <w:proofErr w:type="spellStart"/>
      <w:r w:rsidRPr="0092350D">
        <w:rPr>
          <w:rFonts w:ascii="Arial" w:hAnsi="Arial" w:cs="Arial"/>
        </w:rPr>
        <w:t>CoachHub</w:t>
      </w:r>
      <w:proofErr w:type="spellEnd"/>
      <w:r w:rsidRPr="0092350D">
        <w:rPr>
          <w:rFonts w:ascii="Arial" w:hAnsi="Arial" w:cs="Arial"/>
        </w:rPr>
        <w:t>, 2023). Employees are</w:t>
      </w:r>
      <w:r w:rsidR="00FA3303">
        <w:rPr>
          <w:rFonts w:ascii="Arial" w:hAnsi="Arial" w:cs="Arial"/>
        </w:rPr>
        <w:t xml:space="preserve"> </w:t>
      </w:r>
      <w:r w:rsidRPr="0092350D">
        <w:rPr>
          <w:rFonts w:ascii="Arial" w:hAnsi="Arial" w:cs="Arial"/>
        </w:rPr>
        <w:t>more engaged when they see their work impacting external stakeholders positively.</w:t>
      </w:r>
      <w:r w:rsidR="00FA3303">
        <w:rPr>
          <w:rFonts w:ascii="Arial" w:hAnsi="Arial" w:cs="Arial"/>
        </w:rPr>
        <w:t xml:space="preserve"> </w:t>
      </w:r>
      <w:r w:rsidRPr="0092350D">
        <w:rPr>
          <w:rFonts w:ascii="Arial" w:hAnsi="Arial" w:cs="Arial"/>
        </w:rPr>
        <w:t xml:space="preserve">Strategies that Porter &amp; Kramer (2011) suggest </w:t>
      </w:r>
      <w:proofErr w:type="gramStart"/>
      <w:r w:rsidRPr="0092350D">
        <w:rPr>
          <w:rFonts w:ascii="Arial" w:hAnsi="Arial" w:cs="Arial"/>
        </w:rPr>
        <w:t>include</w:t>
      </w:r>
      <w:proofErr w:type="gramEnd"/>
      <w:r w:rsidRPr="0092350D">
        <w:rPr>
          <w:rFonts w:ascii="Arial" w:hAnsi="Arial" w:cs="Arial"/>
        </w:rPr>
        <w:t>:</w:t>
      </w:r>
    </w:p>
    <w:p w14:paraId="111471C3" w14:textId="6F7956BC" w:rsidR="0092350D" w:rsidRPr="0092350D" w:rsidRDefault="0092350D" w:rsidP="00D463EF">
      <w:pPr>
        <w:pStyle w:val="NormalWeb"/>
        <w:spacing w:before="160" w:after="0" w:afterAutospacing="0" w:line="480" w:lineRule="auto"/>
        <w:jc w:val="both"/>
        <w:rPr>
          <w:rFonts w:ascii="Arial" w:hAnsi="Arial" w:cs="Arial"/>
        </w:rPr>
      </w:pPr>
      <w:r w:rsidRPr="0092350D">
        <w:rPr>
          <w:rFonts w:ascii="Arial" w:hAnsi="Arial" w:cs="Arial"/>
        </w:rPr>
        <w:t>Cooperative Social Responsibility Initiatives - Cooperative Social Responsibility</w:t>
      </w:r>
      <w:r w:rsidR="00FA3303">
        <w:rPr>
          <w:rFonts w:ascii="Arial" w:hAnsi="Arial" w:cs="Arial"/>
        </w:rPr>
        <w:t xml:space="preserve"> </w:t>
      </w:r>
      <w:r w:rsidRPr="0092350D">
        <w:rPr>
          <w:rFonts w:ascii="Arial" w:hAnsi="Arial" w:cs="Arial"/>
        </w:rPr>
        <w:t>(CSR) is a business approach in which profit driven organisations leverage their</w:t>
      </w:r>
      <w:r w:rsidR="00FA3303">
        <w:rPr>
          <w:rFonts w:ascii="Arial" w:hAnsi="Arial" w:cs="Arial"/>
        </w:rPr>
        <w:t xml:space="preserve"> </w:t>
      </w:r>
      <w:r w:rsidRPr="0092350D">
        <w:rPr>
          <w:rFonts w:ascii="Arial" w:hAnsi="Arial" w:cs="Arial"/>
        </w:rPr>
        <w:t>resources to contribute to societal well-being while continuing to achieve their</w:t>
      </w:r>
      <w:r w:rsidR="00FA3303">
        <w:rPr>
          <w:rFonts w:ascii="Arial" w:hAnsi="Arial" w:cs="Arial"/>
        </w:rPr>
        <w:t xml:space="preserve"> </w:t>
      </w:r>
      <w:r w:rsidRPr="0092350D">
        <w:rPr>
          <w:rFonts w:ascii="Arial" w:hAnsi="Arial" w:cs="Arial"/>
        </w:rPr>
        <w:t>corporate objectives (Strauss,2024). Involving employees in communication projects</w:t>
      </w:r>
      <w:r w:rsidR="00FA3303">
        <w:rPr>
          <w:rFonts w:ascii="Arial" w:hAnsi="Arial" w:cs="Arial"/>
        </w:rPr>
        <w:t xml:space="preserve"> </w:t>
      </w:r>
      <w:r w:rsidRPr="0092350D">
        <w:rPr>
          <w:rFonts w:ascii="Arial" w:hAnsi="Arial" w:cs="Arial"/>
        </w:rPr>
        <w:t>that address social issues helps employees develop empathy and cultural</w:t>
      </w:r>
      <w:r w:rsidR="00FA3303">
        <w:rPr>
          <w:rFonts w:ascii="Arial" w:hAnsi="Arial" w:cs="Arial"/>
        </w:rPr>
        <w:t xml:space="preserve"> </w:t>
      </w:r>
      <w:r w:rsidRPr="0092350D">
        <w:rPr>
          <w:rFonts w:ascii="Arial" w:hAnsi="Arial" w:cs="Arial"/>
        </w:rPr>
        <w:t>awareness.</w:t>
      </w:r>
    </w:p>
    <w:p w14:paraId="712EFC31" w14:textId="3F1DCBB9" w:rsidR="0092350D" w:rsidRPr="0092350D" w:rsidRDefault="0092350D" w:rsidP="00D463EF">
      <w:pPr>
        <w:pStyle w:val="NormalWeb"/>
        <w:spacing w:before="160" w:after="0" w:afterAutospacing="0" w:line="480" w:lineRule="auto"/>
        <w:jc w:val="both"/>
        <w:rPr>
          <w:rFonts w:ascii="Arial" w:hAnsi="Arial" w:cs="Arial"/>
        </w:rPr>
      </w:pPr>
      <w:r w:rsidRPr="0092350D">
        <w:rPr>
          <w:rFonts w:ascii="Arial" w:hAnsi="Arial" w:cs="Arial"/>
        </w:rPr>
        <w:t>Partnership with Education Institutions - Offer training programs and internships that</w:t>
      </w:r>
      <w:r w:rsidR="00FA3303">
        <w:rPr>
          <w:rFonts w:ascii="Arial" w:hAnsi="Arial" w:cs="Arial"/>
        </w:rPr>
        <w:t xml:space="preserve"> </w:t>
      </w:r>
      <w:r w:rsidRPr="0092350D">
        <w:rPr>
          <w:rFonts w:ascii="Arial" w:hAnsi="Arial" w:cs="Arial"/>
        </w:rPr>
        <w:t>allow employees to mentor students fostering collaboration and knowledge sharing.</w:t>
      </w:r>
      <w:r w:rsidR="00FA3303">
        <w:rPr>
          <w:rFonts w:ascii="Arial" w:hAnsi="Arial" w:cs="Arial"/>
        </w:rPr>
        <w:t xml:space="preserve"> </w:t>
      </w:r>
      <w:r w:rsidRPr="0092350D">
        <w:rPr>
          <w:rFonts w:ascii="Arial" w:hAnsi="Arial" w:cs="Arial"/>
        </w:rPr>
        <w:t xml:space="preserve">This will help with employees' concerns of automation at </w:t>
      </w:r>
      <w:proofErr w:type="spellStart"/>
      <w:r w:rsidRPr="0092350D">
        <w:rPr>
          <w:rFonts w:ascii="Arial" w:hAnsi="Arial" w:cs="Arial"/>
        </w:rPr>
        <w:t>Stitch.Co</w:t>
      </w:r>
      <w:proofErr w:type="spellEnd"/>
      <w:r w:rsidRPr="0092350D">
        <w:rPr>
          <w:rFonts w:ascii="Arial" w:hAnsi="Arial" w:cs="Arial"/>
        </w:rPr>
        <w:t>.</w:t>
      </w:r>
    </w:p>
    <w:p w14:paraId="11962A5E" w14:textId="38604D9D" w:rsidR="0092350D" w:rsidRPr="0092350D" w:rsidRDefault="0092350D" w:rsidP="00D463EF">
      <w:pPr>
        <w:pStyle w:val="NormalWeb"/>
        <w:spacing w:before="160" w:after="0" w:afterAutospacing="0" w:line="480" w:lineRule="auto"/>
        <w:jc w:val="both"/>
        <w:rPr>
          <w:rFonts w:ascii="Arial" w:hAnsi="Arial" w:cs="Arial"/>
        </w:rPr>
      </w:pPr>
      <w:r w:rsidRPr="0092350D">
        <w:rPr>
          <w:rFonts w:ascii="Arial" w:hAnsi="Arial" w:cs="Arial"/>
        </w:rPr>
        <w:t>Customer Centric Programs - Encourage employees to work directly with customers</w:t>
      </w:r>
      <w:r w:rsidR="00FA3303">
        <w:rPr>
          <w:rFonts w:ascii="Arial" w:hAnsi="Arial" w:cs="Arial"/>
        </w:rPr>
        <w:t xml:space="preserve"> </w:t>
      </w:r>
      <w:r w:rsidRPr="0092350D">
        <w:rPr>
          <w:rFonts w:ascii="Arial" w:hAnsi="Arial" w:cs="Arial"/>
        </w:rPr>
        <w:t>to better understand their needs and align services accordingly. This would foster a</w:t>
      </w:r>
      <w:r w:rsidR="00FA3303">
        <w:rPr>
          <w:rFonts w:ascii="Arial" w:hAnsi="Arial" w:cs="Arial"/>
        </w:rPr>
        <w:t xml:space="preserve"> </w:t>
      </w:r>
      <w:r w:rsidRPr="0092350D">
        <w:rPr>
          <w:rFonts w:ascii="Arial" w:hAnsi="Arial" w:cs="Arial"/>
        </w:rPr>
        <w:t>positive company reputation.</w:t>
      </w:r>
    </w:p>
    <w:p w14:paraId="0499D6F7" w14:textId="77777777" w:rsidR="00FA3303" w:rsidRPr="00C25FDF" w:rsidRDefault="0092350D" w:rsidP="00C25FDF">
      <w:pPr>
        <w:pStyle w:val="Heading3"/>
        <w:rPr>
          <w:rFonts w:ascii="Arial" w:hAnsi="Arial" w:cs="Arial"/>
          <w:b/>
          <w:bCs/>
          <w:color w:val="auto"/>
          <w:sz w:val="24"/>
          <w:szCs w:val="24"/>
        </w:rPr>
      </w:pPr>
      <w:bookmarkStart w:id="15" w:name="_Toc187269313"/>
      <w:r w:rsidRPr="00C25FDF">
        <w:rPr>
          <w:rFonts w:ascii="Arial" w:hAnsi="Arial" w:cs="Arial"/>
          <w:b/>
          <w:bCs/>
          <w:color w:val="auto"/>
          <w:sz w:val="24"/>
          <w:szCs w:val="24"/>
        </w:rPr>
        <w:lastRenderedPageBreak/>
        <w:t>Enhancing Communication Channels.</w:t>
      </w:r>
      <w:bookmarkEnd w:id="15"/>
    </w:p>
    <w:p w14:paraId="52A6A116" w14:textId="05EFD039" w:rsidR="0092350D" w:rsidRPr="0092350D" w:rsidRDefault="0092350D" w:rsidP="00D463EF">
      <w:pPr>
        <w:pStyle w:val="NormalWeb"/>
        <w:spacing w:before="160" w:after="0" w:afterAutospacing="0" w:line="480" w:lineRule="auto"/>
        <w:jc w:val="both"/>
        <w:rPr>
          <w:rFonts w:ascii="Arial" w:hAnsi="Arial" w:cs="Arial"/>
        </w:rPr>
      </w:pPr>
      <w:r w:rsidRPr="0092350D">
        <w:rPr>
          <w:rFonts w:ascii="Arial" w:hAnsi="Arial" w:cs="Arial"/>
        </w:rPr>
        <w:t>Laker (2023) suggests effective communication is essential for building strong</w:t>
      </w:r>
      <w:r w:rsidR="00FA3303">
        <w:rPr>
          <w:rFonts w:ascii="Arial" w:hAnsi="Arial" w:cs="Arial"/>
        </w:rPr>
        <w:t xml:space="preserve"> </w:t>
      </w:r>
      <w:r w:rsidRPr="0092350D">
        <w:rPr>
          <w:rFonts w:ascii="Arial" w:hAnsi="Arial" w:cs="Arial"/>
        </w:rPr>
        <w:t>connections. Furthermore, the way leaders interact with potential and current</w:t>
      </w:r>
      <w:r w:rsidR="00FA3303">
        <w:rPr>
          <w:rFonts w:ascii="Arial" w:hAnsi="Arial" w:cs="Arial"/>
        </w:rPr>
        <w:t xml:space="preserve"> </w:t>
      </w:r>
      <w:r w:rsidRPr="0092350D">
        <w:rPr>
          <w:rFonts w:ascii="Arial" w:hAnsi="Arial" w:cs="Arial"/>
        </w:rPr>
        <w:t>employees can greatly influence the organisation's reputation as a desirable</w:t>
      </w:r>
      <w:r w:rsidR="00FA3303">
        <w:rPr>
          <w:rFonts w:ascii="Arial" w:hAnsi="Arial" w:cs="Arial"/>
        </w:rPr>
        <w:t xml:space="preserve"> </w:t>
      </w:r>
      <w:r w:rsidRPr="0092350D">
        <w:rPr>
          <w:rFonts w:ascii="Arial" w:hAnsi="Arial" w:cs="Arial"/>
        </w:rPr>
        <w:t>workplace. Effective communication is the foundation of engagement. Organisations</w:t>
      </w:r>
      <w:r w:rsidR="00FA3303">
        <w:rPr>
          <w:rFonts w:ascii="Arial" w:hAnsi="Arial" w:cs="Arial"/>
        </w:rPr>
        <w:t xml:space="preserve"> </w:t>
      </w:r>
      <w:r w:rsidRPr="0092350D">
        <w:rPr>
          <w:rFonts w:ascii="Arial" w:hAnsi="Arial" w:cs="Arial"/>
        </w:rPr>
        <w:t>should:</w:t>
      </w:r>
    </w:p>
    <w:p w14:paraId="606A1DD5" w14:textId="00B3FD69" w:rsidR="0092350D" w:rsidRPr="0092350D" w:rsidRDefault="0092350D" w:rsidP="00D463EF">
      <w:pPr>
        <w:pStyle w:val="NormalWeb"/>
        <w:spacing w:before="160" w:after="0" w:afterAutospacing="0" w:line="480" w:lineRule="auto"/>
        <w:jc w:val="both"/>
        <w:rPr>
          <w:rFonts w:ascii="Arial" w:hAnsi="Arial" w:cs="Arial"/>
        </w:rPr>
      </w:pPr>
      <w:r w:rsidRPr="0092350D">
        <w:rPr>
          <w:rFonts w:ascii="Arial" w:hAnsi="Arial" w:cs="Arial"/>
        </w:rPr>
        <w:t>Conduct Regular Feedback Sessions - Create platforms where employees and</w:t>
      </w:r>
      <w:r w:rsidR="00FA3303">
        <w:rPr>
          <w:rFonts w:ascii="Arial" w:hAnsi="Arial" w:cs="Arial"/>
        </w:rPr>
        <w:t xml:space="preserve"> </w:t>
      </w:r>
      <w:r w:rsidRPr="0092350D">
        <w:rPr>
          <w:rFonts w:ascii="Arial" w:hAnsi="Arial" w:cs="Arial"/>
        </w:rPr>
        <w:t>stakeholders can voice their concerns and suggestions.</w:t>
      </w:r>
    </w:p>
    <w:p w14:paraId="4D8CE94D" w14:textId="6091ABF9" w:rsidR="0092350D" w:rsidRPr="0092350D" w:rsidRDefault="0092350D" w:rsidP="00D463EF">
      <w:pPr>
        <w:pStyle w:val="NormalWeb"/>
        <w:spacing w:before="160" w:after="0" w:afterAutospacing="0" w:line="480" w:lineRule="auto"/>
        <w:jc w:val="both"/>
        <w:rPr>
          <w:rFonts w:ascii="Arial" w:hAnsi="Arial" w:cs="Arial"/>
        </w:rPr>
      </w:pPr>
      <w:r w:rsidRPr="0092350D">
        <w:rPr>
          <w:rFonts w:ascii="Arial" w:hAnsi="Arial" w:cs="Arial"/>
        </w:rPr>
        <w:t>Use Digital Storytelling - Share stories of collaborative successes to inspire and</w:t>
      </w:r>
      <w:r w:rsidR="00FA3303">
        <w:rPr>
          <w:rFonts w:ascii="Arial" w:hAnsi="Arial" w:cs="Arial"/>
        </w:rPr>
        <w:t xml:space="preserve"> </w:t>
      </w:r>
      <w:r w:rsidRPr="0092350D">
        <w:rPr>
          <w:rFonts w:ascii="Arial" w:hAnsi="Arial" w:cs="Arial"/>
        </w:rPr>
        <w:t>motivate employees.</w:t>
      </w:r>
    </w:p>
    <w:p w14:paraId="46F55D2A" w14:textId="06E9EEC2" w:rsidR="0092350D" w:rsidRDefault="0092350D" w:rsidP="00D463EF">
      <w:pPr>
        <w:pStyle w:val="NormalWeb"/>
        <w:spacing w:before="160" w:after="0" w:afterAutospacing="0" w:line="480" w:lineRule="auto"/>
        <w:jc w:val="both"/>
        <w:rPr>
          <w:rFonts w:ascii="Arial" w:hAnsi="Arial" w:cs="Arial"/>
        </w:rPr>
      </w:pPr>
      <w:r w:rsidRPr="0092350D">
        <w:rPr>
          <w:rFonts w:ascii="Arial" w:hAnsi="Arial" w:cs="Arial"/>
        </w:rPr>
        <w:t>Offer Transparent Updates - Ensure that employees are aware of organisational</w:t>
      </w:r>
      <w:r w:rsidR="00FA3303">
        <w:rPr>
          <w:rFonts w:ascii="Arial" w:hAnsi="Arial" w:cs="Arial"/>
        </w:rPr>
        <w:t xml:space="preserve"> </w:t>
      </w:r>
      <w:r w:rsidRPr="0092350D">
        <w:rPr>
          <w:rFonts w:ascii="Arial" w:hAnsi="Arial" w:cs="Arial"/>
        </w:rPr>
        <w:t xml:space="preserve">goals and progress, emphasising their role in achieving success. </w:t>
      </w:r>
      <w:proofErr w:type="gramStart"/>
      <w:r w:rsidRPr="0092350D">
        <w:rPr>
          <w:rFonts w:ascii="Arial" w:hAnsi="Arial" w:cs="Arial"/>
        </w:rPr>
        <w:t>Also</w:t>
      </w:r>
      <w:proofErr w:type="gramEnd"/>
      <w:r w:rsidRPr="0092350D">
        <w:rPr>
          <w:rFonts w:ascii="Arial" w:hAnsi="Arial" w:cs="Arial"/>
        </w:rPr>
        <w:t xml:space="preserve"> in </w:t>
      </w:r>
      <w:proofErr w:type="spellStart"/>
      <w:r w:rsidRPr="0092350D">
        <w:rPr>
          <w:rFonts w:ascii="Arial" w:hAnsi="Arial" w:cs="Arial"/>
        </w:rPr>
        <w:t>Stitch.Co’s</w:t>
      </w:r>
      <w:proofErr w:type="spellEnd"/>
      <w:r w:rsidR="00FA3303">
        <w:rPr>
          <w:rFonts w:ascii="Arial" w:hAnsi="Arial" w:cs="Arial"/>
        </w:rPr>
        <w:t xml:space="preserve"> </w:t>
      </w:r>
      <w:r w:rsidRPr="0092350D">
        <w:rPr>
          <w:rFonts w:ascii="Arial" w:hAnsi="Arial" w:cs="Arial"/>
        </w:rPr>
        <w:t>case being open about the change and ensuring competent training to relieve stress.</w:t>
      </w:r>
    </w:p>
    <w:p w14:paraId="47F902C9" w14:textId="77777777" w:rsidR="00C25FDF" w:rsidRPr="0092350D" w:rsidRDefault="00C25FDF" w:rsidP="00D463EF">
      <w:pPr>
        <w:pStyle w:val="NormalWeb"/>
        <w:spacing w:before="160" w:after="0" w:afterAutospacing="0" w:line="480" w:lineRule="auto"/>
        <w:jc w:val="both"/>
        <w:rPr>
          <w:rFonts w:ascii="Arial" w:hAnsi="Arial" w:cs="Arial"/>
        </w:rPr>
      </w:pPr>
    </w:p>
    <w:p w14:paraId="4E03FBE2" w14:textId="62BBA104" w:rsidR="0092350D" w:rsidRPr="003C53C6" w:rsidRDefault="003C53C6" w:rsidP="003C53C6">
      <w:pPr>
        <w:pStyle w:val="Heading3"/>
        <w:rPr>
          <w:rFonts w:ascii="Arial" w:hAnsi="Arial" w:cs="Arial"/>
          <w:b/>
          <w:bCs/>
          <w:color w:val="auto"/>
          <w:sz w:val="24"/>
          <w:szCs w:val="24"/>
        </w:rPr>
      </w:pPr>
      <w:bookmarkStart w:id="16" w:name="_Toc187269314"/>
      <w:r>
        <w:rPr>
          <w:rFonts w:ascii="Arial" w:hAnsi="Arial" w:cs="Arial"/>
          <w:b/>
          <w:bCs/>
          <w:color w:val="auto"/>
          <w:sz w:val="24"/>
          <w:szCs w:val="24"/>
        </w:rPr>
        <w:t>Summary</w:t>
      </w:r>
      <w:bookmarkEnd w:id="16"/>
    </w:p>
    <w:p w14:paraId="50AD6241" w14:textId="68062C20" w:rsidR="003C53C6" w:rsidRDefault="0092350D" w:rsidP="00D463EF">
      <w:pPr>
        <w:pStyle w:val="NormalWeb"/>
        <w:spacing w:before="160" w:after="0" w:afterAutospacing="0" w:line="480" w:lineRule="auto"/>
        <w:jc w:val="both"/>
        <w:rPr>
          <w:rFonts w:ascii="Arial" w:hAnsi="Arial" w:cs="Arial"/>
        </w:rPr>
      </w:pPr>
      <w:proofErr w:type="spellStart"/>
      <w:r w:rsidRPr="0092350D">
        <w:rPr>
          <w:rFonts w:ascii="Arial" w:hAnsi="Arial" w:cs="Arial"/>
        </w:rPr>
        <w:t>Stitch.Co</w:t>
      </w:r>
      <w:proofErr w:type="spellEnd"/>
      <w:r w:rsidRPr="0092350D">
        <w:rPr>
          <w:rFonts w:ascii="Arial" w:hAnsi="Arial" w:cs="Arial"/>
        </w:rPr>
        <w:t xml:space="preserve"> could consider fostering collaboration, promoting cooperative leadership,</w:t>
      </w:r>
      <w:r w:rsidR="00FA3303">
        <w:rPr>
          <w:rFonts w:ascii="Arial" w:hAnsi="Arial" w:cs="Arial"/>
        </w:rPr>
        <w:t xml:space="preserve"> </w:t>
      </w:r>
      <w:r w:rsidRPr="0092350D">
        <w:rPr>
          <w:rFonts w:ascii="Arial" w:hAnsi="Arial" w:cs="Arial"/>
        </w:rPr>
        <w:t>encouraging creativity, building strong external relationships, and enhancing</w:t>
      </w:r>
      <w:r w:rsidR="00FA3303">
        <w:rPr>
          <w:rFonts w:ascii="Arial" w:hAnsi="Arial" w:cs="Arial"/>
        </w:rPr>
        <w:t xml:space="preserve"> </w:t>
      </w:r>
      <w:r w:rsidRPr="0092350D">
        <w:rPr>
          <w:rFonts w:ascii="Arial" w:hAnsi="Arial" w:cs="Arial"/>
        </w:rPr>
        <w:t xml:space="preserve">communication channels, </w:t>
      </w:r>
      <w:proofErr w:type="spellStart"/>
      <w:r w:rsidRPr="0092350D">
        <w:rPr>
          <w:rFonts w:ascii="Arial" w:hAnsi="Arial" w:cs="Arial"/>
        </w:rPr>
        <w:t>Stitch.Co</w:t>
      </w:r>
      <w:proofErr w:type="spellEnd"/>
      <w:r w:rsidRPr="0092350D">
        <w:rPr>
          <w:rFonts w:ascii="Arial" w:hAnsi="Arial" w:cs="Arial"/>
        </w:rPr>
        <w:t xml:space="preserve"> as an organisation can create an environment</w:t>
      </w:r>
      <w:r w:rsidR="00FA3303">
        <w:rPr>
          <w:rFonts w:ascii="Arial" w:hAnsi="Arial" w:cs="Arial"/>
        </w:rPr>
        <w:t xml:space="preserve"> </w:t>
      </w:r>
      <w:r w:rsidRPr="0092350D">
        <w:rPr>
          <w:rFonts w:ascii="Arial" w:hAnsi="Arial" w:cs="Arial"/>
        </w:rPr>
        <w:t>where employees feel valued, engaged and inspired.</w:t>
      </w:r>
      <w:r w:rsidR="00FA3303">
        <w:rPr>
          <w:rFonts w:ascii="Arial" w:hAnsi="Arial" w:cs="Arial"/>
        </w:rPr>
        <w:t xml:space="preserve"> </w:t>
      </w:r>
      <w:r w:rsidRPr="0092350D">
        <w:rPr>
          <w:rFonts w:ascii="Arial" w:hAnsi="Arial" w:cs="Arial"/>
        </w:rPr>
        <w:t xml:space="preserve">These strategies not only improve </w:t>
      </w:r>
      <w:proofErr w:type="spellStart"/>
      <w:r w:rsidRPr="0092350D">
        <w:rPr>
          <w:rFonts w:ascii="Arial" w:hAnsi="Arial" w:cs="Arial"/>
        </w:rPr>
        <w:t>Stitch.Co’s</w:t>
      </w:r>
      <w:proofErr w:type="spellEnd"/>
      <w:r w:rsidRPr="0092350D">
        <w:rPr>
          <w:rFonts w:ascii="Arial" w:hAnsi="Arial" w:cs="Arial"/>
        </w:rPr>
        <w:t xml:space="preserve"> internal dynamics but also strengthen</w:t>
      </w:r>
      <w:r w:rsidR="00FA3303">
        <w:rPr>
          <w:rFonts w:ascii="Arial" w:hAnsi="Arial" w:cs="Arial"/>
        </w:rPr>
        <w:t xml:space="preserve"> </w:t>
      </w:r>
      <w:r w:rsidRPr="0092350D">
        <w:rPr>
          <w:rFonts w:ascii="Arial" w:hAnsi="Arial" w:cs="Arial"/>
        </w:rPr>
        <w:t>relationships with external stakeholders, driving long term success. Implementing</w:t>
      </w:r>
      <w:r w:rsidR="00FA3303">
        <w:rPr>
          <w:rFonts w:ascii="Arial" w:hAnsi="Arial" w:cs="Arial"/>
        </w:rPr>
        <w:t xml:space="preserve"> </w:t>
      </w:r>
      <w:r w:rsidRPr="0092350D">
        <w:rPr>
          <w:rFonts w:ascii="Arial" w:hAnsi="Arial" w:cs="Arial"/>
        </w:rPr>
        <w:t>these recommendations requires a commitment to cultural transformation and the</w:t>
      </w:r>
      <w:r w:rsidR="00FA3303">
        <w:rPr>
          <w:rFonts w:ascii="Arial" w:hAnsi="Arial" w:cs="Arial"/>
        </w:rPr>
        <w:t xml:space="preserve"> </w:t>
      </w:r>
      <w:r w:rsidRPr="0092350D">
        <w:rPr>
          <w:rFonts w:ascii="Arial" w:hAnsi="Arial" w:cs="Arial"/>
        </w:rPr>
        <w:t>integration of stakeholders' voices at many levels.</w:t>
      </w:r>
    </w:p>
    <w:p w14:paraId="5164CC9F" w14:textId="7AB09369" w:rsidR="005533B6" w:rsidRPr="003C53C6" w:rsidRDefault="003C53C6" w:rsidP="003C53C6">
      <w:pPr>
        <w:pStyle w:val="Heading1"/>
        <w:rPr>
          <w:rFonts w:ascii="Arial" w:hAnsi="Arial" w:cs="Arial"/>
          <w:b/>
          <w:bCs/>
          <w:color w:val="auto"/>
          <w:sz w:val="28"/>
          <w:szCs w:val="28"/>
        </w:rPr>
      </w:pPr>
      <w:bookmarkStart w:id="17" w:name="_Toc187269315"/>
      <w:r w:rsidRPr="003C53C6">
        <w:rPr>
          <w:rFonts w:ascii="Arial" w:hAnsi="Arial" w:cs="Arial"/>
          <w:b/>
          <w:bCs/>
          <w:color w:val="auto"/>
          <w:sz w:val="28"/>
          <w:szCs w:val="28"/>
        </w:rPr>
        <w:lastRenderedPageBreak/>
        <w:t>Conclusion and Recommendations</w:t>
      </w:r>
      <w:r>
        <w:rPr>
          <w:rFonts w:ascii="Arial" w:hAnsi="Arial" w:cs="Arial"/>
          <w:b/>
          <w:bCs/>
          <w:color w:val="auto"/>
          <w:sz w:val="28"/>
          <w:szCs w:val="28"/>
        </w:rPr>
        <w:t xml:space="preserve"> </w:t>
      </w:r>
      <w:r w:rsidRPr="003004D4">
        <w:rPr>
          <w:rFonts w:ascii="Arial" w:hAnsi="Arial" w:cs="Arial"/>
          <w:b/>
          <w:bCs/>
          <w:color w:val="auto"/>
          <w:sz w:val="28"/>
          <w:szCs w:val="28"/>
        </w:rPr>
        <w:t xml:space="preserve">(Ewan </w:t>
      </w:r>
      <w:proofErr w:type="spellStart"/>
      <w:r w:rsidRPr="003004D4">
        <w:rPr>
          <w:rFonts w:ascii="Arial" w:hAnsi="Arial" w:cs="Arial"/>
          <w:b/>
          <w:bCs/>
          <w:color w:val="auto"/>
          <w:sz w:val="28"/>
          <w:szCs w:val="28"/>
        </w:rPr>
        <w:t>MacOmish</w:t>
      </w:r>
      <w:proofErr w:type="spellEnd"/>
      <w:r w:rsidRPr="003004D4">
        <w:rPr>
          <w:rFonts w:ascii="Arial" w:hAnsi="Arial" w:cs="Arial"/>
          <w:b/>
          <w:bCs/>
          <w:color w:val="auto"/>
          <w:sz w:val="28"/>
          <w:szCs w:val="28"/>
        </w:rPr>
        <w:t>, 2405069)</w:t>
      </w:r>
      <w:bookmarkEnd w:id="17"/>
    </w:p>
    <w:p w14:paraId="3EB64B4A" w14:textId="77777777" w:rsidR="003C53C6" w:rsidRDefault="003C53C6" w:rsidP="003C53C6"/>
    <w:p w14:paraId="0B43B4FB" w14:textId="77777777" w:rsidR="003C53C6" w:rsidRPr="003C53C6" w:rsidRDefault="003C53C6" w:rsidP="003C53C6">
      <w:pPr>
        <w:spacing w:before="240" w:after="0" w:line="480" w:lineRule="auto"/>
        <w:rPr>
          <w:rFonts w:ascii="Arial" w:hAnsi="Arial" w:cs="Arial"/>
          <w:sz w:val="24"/>
          <w:szCs w:val="24"/>
        </w:rPr>
      </w:pPr>
      <w:r w:rsidRPr="003C53C6">
        <w:rPr>
          <w:rFonts w:ascii="Arial" w:hAnsi="Arial" w:cs="Arial"/>
          <w:b/>
          <w:bCs/>
          <w:sz w:val="24"/>
          <w:szCs w:val="24"/>
        </w:rPr>
        <w:t xml:space="preserve">Summary of Current Situation: </w:t>
      </w:r>
    </w:p>
    <w:p w14:paraId="3F82AF7D" w14:textId="77777777" w:rsidR="003C53C6" w:rsidRPr="003C53C6" w:rsidRDefault="003C53C6" w:rsidP="003C53C6">
      <w:pPr>
        <w:numPr>
          <w:ilvl w:val="0"/>
          <w:numId w:val="5"/>
        </w:numPr>
        <w:spacing w:before="240" w:after="0" w:line="480" w:lineRule="auto"/>
        <w:rPr>
          <w:rFonts w:ascii="Arial" w:hAnsi="Arial" w:cs="Arial"/>
          <w:sz w:val="24"/>
          <w:szCs w:val="24"/>
        </w:rPr>
      </w:pPr>
      <w:proofErr w:type="spellStart"/>
      <w:r w:rsidRPr="003C53C6">
        <w:rPr>
          <w:rFonts w:ascii="Arial" w:hAnsi="Arial" w:cs="Arial"/>
          <w:sz w:val="24"/>
          <w:szCs w:val="24"/>
        </w:rPr>
        <w:t>StitchCo's</w:t>
      </w:r>
      <w:proofErr w:type="spellEnd"/>
      <w:r w:rsidRPr="003C53C6">
        <w:rPr>
          <w:rFonts w:ascii="Arial" w:hAnsi="Arial" w:cs="Arial"/>
          <w:sz w:val="24"/>
          <w:szCs w:val="24"/>
        </w:rPr>
        <w:t xml:space="preserve"> challenges stem from resistance to automation, communication gaps and leadership issues.</w:t>
      </w:r>
    </w:p>
    <w:p w14:paraId="058AFC3C" w14:textId="51DCE2D8" w:rsidR="003C53C6" w:rsidRDefault="003C53C6" w:rsidP="003C53C6">
      <w:pPr>
        <w:numPr>
          <w:ilvl w:val="0"/>
          <w:numId w:val="5"/>
        </w:numPr>
        <w:spacing w:before="240" w:after="0" w:line="480" w:lineRule="auto"/>
        <w:rPr>
          <w:rFonts w:ascii="Arial" w:hAnsi="Arial" w:cs="Arial"/>
          <w:sz w:val="24"/>
          <w:szCs w:val="24"/>
        </w:rPr>
      </w:pPr>
      <w:r w:rsidRPr="003C53C6">
        <w:rPr>
          <w:rFonts w:ascii="Arial" w:hAnsi="Arial" w:cs="Arial"/>
          <w:sz w:val="24"/>
          <w:szCs w:val="24"/>
        </w:rPr>
        <w:t>Inter-group rivalries and insufficient engagement have hindered performance.</w:t>
      </w:r>
    </w:p>
    <w:p w14:paraId="2B2E2F11" w14:textId="77777777" w:rsidR="003C53C6" w:rsidRPr="003C53C6" w:rsidRDefault="003C53C6" w:rsidP="003C53C6">
      <w:pPr>
        <w:spacing w:before="240" w:after="0" w:line="480" w:lineRule="auto"/>
        <w:ind w:left="720"/>
        <w:rPr>
          <w:rFonts w:ascii="Arial" w:hAnsi="Arial" w:cs="Arial"/>
          <w:sz w:val="24"/>
          <w:szCs w:val="24"/>
        </w:rPr>
      </w:pPr>
    </w:p>
    <w:p w14:paraId="10F1A01D" w14:textId="77777777" w:rsidR="003C53C6" w:rsidRPr="003C53C6" w:rsidRDefault="003C53C6" w:rsidP="003C53C6">
      <w:pPr>
        <w:spacing w:before="240" w:after="0" w:line="480" w:lineRule="auto"/>
        <w:rPr>
          <w:rFonts w:ascii="Arial" w:hAnsi="Arial" w:cs="Arial"/>
          <w:sz w:val="24"/>
          <w:szCs w:val="24"/>
        </w:rPr>
      </w:pPr>
      <w:r w:rsidRPr="003C53C6">
        <w:rPr>
          <w:rFonts w:ascii="Arial" w:hAnsi="Arial" w:cs="Arial"/>
          <w:b/>
          <w:bCs/>
          <w:sz w:val="24"/>
          <w:szCs w:val="24"/>
        </w:rPr>
        <w:t xml:space="preserve">Recommended Strategies to Improve Performance: </w:t>
      </w:r>
    </w:p>
    <w:p w14:paraId="20982CEA" w14:textId="77777777" w:rsidR="003C53C6" w:rsidRPr="003C53C6" w:rsidRDefault="003C53C6" w:rsidP="003C53C6">
      <w:pPr>
        <w:numPr>
          <w:ilvl w:val="0"/>
          <w:numId w:val="6"/>
        </w:numPr>
        <w:spacing w:before="240" w:after="0" w:line="480" w:lineRule="auto"/>
        <w:rPr>
          <w:rFonts w:ascii="Arial" w:hAnsi="Arial" w:cs="Arial"/>
          <w:sz w:val="24"/>
          <w:szCs w:val="24"/>
        </w:rPr>
      </w:pPr>
      <w:r w:rsidRPr="003C53C6">
        <w:rPr>
          <w:rFonts w:ascii="Arial" w:hAnsi="Arial" w:cs="Arial"/>
          <w:sz w:val="24"/>
          <w:szCs w:val="24"/>
        </w:rPr>
        <w:t>Team-based incentives, open communication and comprehensive training.</w:t>
      </w:r>
    </w:p>
    <w:p w14:paraId="08FFBF37" w14:textId="77777777" w:rsidR="003C53C6" w:rsidRDefault="003C53C6" w:rsidP="003C53C6">
      <w:pPr>
        <w:numPr>
          <w:ilvl w:val="0"/>
          <w:numId w:val="6"/>
        </w:numPr>
        <w:spacing w:before="240" w:after="0" w:line="480" w:lineRule="auto"/>
        <w:rPr>
          <w:rFonts w:ascii="Arial" w:hAnsi="Arial" w:cs="Arial"/>
          <w:sz w:val="24"/>
          <w:szCs w:val="24"/>
        </w:rPr>
      </w:pPr>
      <w:r w:rsidRPr="003C53C6">
        <w:rPr>
          <w:rFonts w:ascii="Arial" w:hAnsi="Arial" w:cs="Arial"/>
          <w:sz w:val="24"/>
          <w:szCs w:val="24"/>
        </w:rPr>
        <w:t>Fostering collaboration, transparency and leadership development.</w:t>
      </w:r>
    </w:p>
    <w:p w14:paraId="47CE1680" w14:textId="77777777" w:rsidR="003C53C6" w:rsidRPr="003C53C6" w:rsidRDefault="003C53C6" w:rsidP="003C53C6">
      <w:pPr>
        <w:spacing w:before="240" w:after="0" w:line="480" w:lineRule="auto"/>
        <w:ind w:left="720"/>
        <w:rPr>
          <w:rFonts w:ascii="Arial" w:hAnsi="Arial" w:cs="Arial"/>
          <w:sz w:val="24"/>
          <w:szCs w:val="24"/>
        </w:rPr>
      </w:pPr>
    </w:p>
    <w:p w14:paraId="565748EB" w14:textId="77777777" w:rsidR="003C53C6" w:rsidRPr="003C53C6" w:rsidRDefault="003C53C6" w:rsidP="003C53C6">
      <w:pPr>
        <w:spacing w:before="240" w:after="0" w:line="480" w:lineRule="auto"/>
        <w:rPr>
          <w:rFonts w:ascii="Arial" w:hAnsi="Arial" w:cs="Arial"/>
          <w:sz w:val="24"/>
          <w:szCs w:val="24"/>
        </w:rPr>
      </w:pPr>
      <w:r w:rsidRPr="003C53C6">
        <w:rPr>
          <w:rFonts w:ascii="Arial" w:hAnsi="Arial" w:cs="Arial"/>
          <w:b/>
          <w:bCs/>
          <w:sz w:val="24"/>
          <w:szCs w:val="24"/>
        </w:rPr>
        <w:t xml:space="preserve">Long-Term Recommendation: </w:t>
      </w:r>
    </w:p>
    <w:p w14:paraId="6D953217" w14:textId="77777777" w:rsidR="003C53C6" w:rsidRPr="003C53C6" w:rsidRDefault="003C53C6" w:rsidP="003C53C6">
      <w:pPr>
        <w:numPr>
          <w:ilvl w:val="0"/>
          <w:numId w:val="7"/>
        </w:numPr>
        <w:spacing w:before="240" w:after="0" w:line="480" w:lineRule="auto"/>
        <w:rPr>
          <w:rFonts w:ascii="Arial" w:hAnsi="Arial" w:cs="Arial"/>
          <w:sz w:val="24"/>
          <w:szCs w:val="24"/>
        </w:rPr>
      </w:pPr>
      <w:r w:rsidRPr="003C53C6">
        <w:rPr>
          <w:rFonts w:ascii="Arial" w:hAnsi="Arial" w:cs="Arial"/>
          <w:sz w:val="24"/>
          <w:szCs w:val="24"/>
        </w:rPr>
        <w:t xml:space="preserve">With effective implementation of strategies, </w:t>
      </w:r>
      <w:proofErr w:type="spellStart"/>
      <w:r w:rsidRPr="003C53C6">
        <w:rPr>
          <w:rFonts w:ascii="Arial" w:hAnsi="Arial" w:cs="Arial"/>
          <w:sz w:val="24"/>
          <w:szCs w:val="24"/>
        </w:rPr>
        <w:t>StitchCo</w:t>
      </w:r>
      <w:proofErr w:type="spellEnd"/>
      <w:r w:rsidRPr="003C53C6">
        <w:rPr>
          <w:rFonts w:ascii="Arial" w:hAnsi="Arial" w:cs="Arial"/>
          <w:sz w:val="24"/>
          <w:szCs w:val="24"/>
        </w:rPr>
        <w:t xml:space="preserve"> can create a more cohesive, engaged workforce.</w:t>
      </w:r>
    </w:p>
    <w:p w14:paraId="0FAF8A94" w14:textId="35CA7B0A" w:rsidR="003C53C6" w:rsidRPr="003C53C6" w:rsidRDefault="003C53C6" w:rsidP="003C53C6">
      <w:pPr>
        <w:numPr>
          <w:ilvl w:val="0"/>
          <w:numId w:val="7"/>
        </w:numPr>
        <w:spacing w:before="240" w:after="0" w:line="480" w:lineRule="auto"/>
        <w:rPr>
          <w:rFonts w:ascii="Arial" w:hAnsi="Arial" w:cs="Arial"/>
          <w:sz w:val="24"/>
          <w:szCs w:val="24"/>
        </w:rPr>
      </w:pPr>
      <w:r w:rsidRPr="003C53C6">
        <w:rPr>
          <w:rFonts w:ascii="Arial" w:hAnsi="Arial" w:cs="Arial"/>
          <w:sz w:val="24"/>
          <w:szCs w:val="24"/>
        </w:rPr>
        <w:t>Success in navigating change will secure a competitive position in the market</w:t>
      </w:r>
      <w:r>
        <w:rPr>
          <w:rFonts w:ascii="Arial" w:hAnsi="Arial" w:cs="Arial"/>
          <w:sz w:val="24"/>
          <w:szCs w:val="24"/>
        </w:rPr>
        <w:t>.</w:t>
      </w:r>
    </w:p>
    <w:p w14:paraId="473CE66A" w14:textId="77777777" w:rsidR="003C53C6" w:rsidRPr="003C53C6" w:rsidRDefault="003C53C6" w:rsidP="003C53C6"/>
    <w:p w14:paraId="4641E500" w14:textId="77777777" w:rsidR="005533B6" w:rsidRPr="00504B83" w:rsidRDefault="005533B6" w:rsidP="00E91118">
      <w:pPr>
        <w:spacing w:after="0" w:line="480" w:lineRule="auto"/>
        <w:jc w:val="both"/>
        <w:rPr>
          <w:lang w:eastAsia="en-GB"/>
        </w:rPr>
      </w:pPr>
    </w:p>
    <w:p w14:paraId="33CA64E7" w14:textId="7772563F" w:rsidR="0013530F" w:rsidRDefault="0013530F" w:rsidP="00752983">
      <w:pPr>
        <w:spacing w:before="360" w:after="0" w:line="480" w:lineRule="auto"/>
        <w:jc w:val="both"/>
        <w:rPr>
          <w:rFonts w:ascii="Times New Roman" w:eastAsia="Times New Roman" w:hAnsi="Times New Roman" w:cs="Times New Roman"/>
          <w:b/>
          <w:bCs/>
          <w:kern w:val="0"/>
          <w:sz w:val="24"/>
          <w:szCs w:val="24"/>
          <w:lang w:eastAsia="en-GB"/>
          <w14:ligatures w14:val="none"/>
        </w:rPr>
      </w:pPr>
      <w:r>
        <w:rPr>
          <w:rFonts w:ascii="Times New Roman" w:eastAsia="Times New Roman" w:hAnsi="Times New Roman" w:cs="Times New Roman"/>
          <w:b/>
          <w:bCs/>
          <w:kern w:val="0"/>
          <w:sz w:val="24"/>
          <w:szCs w:val="24"/>
          <w:lang w:eastAsia="en-GB"/>
          <w14:ligatures w14:val="none"/>
        </w:rPr>
        <w:br w:type="page"/>
      </w:r>
    </w:p>
    <w:p w14:paraId="031290D6" w14:textId="3D7F64B9" w:rsidR="0013530F" w:rsidRDefault="0013530F" w:rsidP="001455AE">
      <w:pPr>
        <w:pStyle w:val="Heading1"/>
        <w:spacing w:after="0"/>
        <w:rPr>
          <w:rFonts w:ascii="Arial" w:eastAsia="Times New Roman" w:hAnsi="Arial" w:cs="Arial"/>
          <w:b/>
          <w:bCs/>
          <w:lang w:eastAsia="en-GB"/>
        </w:rPr>
      </w:pPr>
      <w:bookmarkStart w:id="18" w:name="_Toc187269316"/>
      <w:r w:rsidRPr="007E3181">
        <w:rPr>
          <w:rFonts w:ascii="Arial" w:eastAsia="Times New Roman" w:hAnsi="Arial" w:cs="Arial"/>
          <w:b/>
          <w:bCs/>
          <w:color w:val="auto"/>
          <w:sz w:val="32"/>
          <w:szCs w:val="32"/>
          <w:lang w:eastAsia="en-GB"/>
        </w:rPr>
        <w:lastRenderedPageBreak/>
        <w:t>Reference</w:t>
      </w:r>
      <w:r w:rsidR="007E3181" w:rsidRPr="007E3181">
        <w:rPr>
          <w:rFonts w:ascii="Arial" w:eastAsia="Times New Roman" w:hAnsi="Arial" w:cs="Arial"/>
          <w:b/>
          <w:bCs/>
          <w:color w:val="auto"/>
          <w:sz w:val="32"/>
          <w:szCs w:val="32"/>
          <w:lang w:eastAsia="en-GB"/>
        </w:rPr>
        <w:t>s</w:t>
      </w:r>
      <w:bookmarkEnd w:id="18"/>
      <w:r w:rsidRPr="007E3181">
        <w:rPr>
          <w:rFonts w:ascii="Arial" w:eastAsia="Times New Roman" w:hAnsi="Arial" w:cs="Arial"/>
          <w:b/>
          <w:bCs/>
          <w:lang w:eastAsia="en-GB"/>
        </w:rPr>
        <w:t xml:space="preserve"> </w:t>
      </w:r>
    </w:p>
    <w:p w14:paraId="73E96C34" w14:textId="77777777" w:rsidR="001455AE" w:rsidRPr="001455AE" w:rsidRDefault="001455AE" w:rsidP="001455AE">
      <w:pPr>
        <w:spacing w:after="0" w:line="360" w:lineRule="auto"/>
        <w:rPr>
          <w:lang w:eastAsia="en-GB"/>
        </w:rPr>
      </w:pPr>
    </w:p>
    <w:p w14:paraId="1D78FD00" w14:textId="77777777" w:rsidR="00D463EF" w:rsidRPr="00FA3303" w:rsidRDefault="00D463EF" w:rsidP="00FA3303">
      <w:pPr>
        <w:spacing w:line="360" w:lineRule="auto"/>
        <w:rPr>
          <w:rFonts w:ascii="Arial" w:eastAsia="Times New Roman" w:hAnsi="Arial" w:cs="Arial"/>
          <w:kern w:val="0"/>
          <w:sz w:val="24"/>
          <w:szCs w:val="24"/>
          <w:lang w:eastAsia="en-GB"/>
          <w14:ligatures w14:val="none"/>
        </w:rPr>
      </w:pPr>
      <w:bookmarkStart w:id="19" w:name="_Hlk187262585"/>
      <w:proofErr w:type="spellStart"/>
      <w:r w:rsidRPr="00FA3303">
        <w:rPr>
          <w:rFonts w:ascii="Arial" w:eastAsia="Times New Roman" w:hAnsi="Arial" w:cs="Arial"/>
          <w:kern w:val="0"/>
          <w:sz w:val="24"/>
          <w:szCs w:val="24"/>
          <w:lang w:eastAsia="en-GB"/>
          <w14:ligatures w14:val="none"/>
        </w:rPr>
        <w:t>CoachHub</w:t>
      </w:r>
      <w:proofErr w:type="spellEnd"/>
      <w:r w:rsidRPr="00FA3303">
        <w:rPr>
          <w:rFonts w:ascii="Arial" w:eastAsia="Times New Roman" w:hAnsi="Arial" w:cs="Arial"/>
          <w:kern w:val="0"/>
          <w:sz w:val="24"/>
          <w:szCs w:val="24"/>
          <w:lang w:eastAsia="en-GB"/>
          <w14:ligatures w14:val="none"/>
        </w:rPr>
        <w:t xml:space="preserve"> (2023) </w:t>
      </w:r>
      <w:r w:rsidRPr="00FA3303">
        <w:rPr>
          <w:rFonts w:ascii="Arial" w:eastAsia="Times New Roman" w:hAnsi="Arial" w:cs="Arial"/>
          <w:i/>
          <w:iCs/>
          <w:kern w:val="0"/>
          <w:sz w:val="24"/>
          <w:szCs w:val="24"/>
          <w:lang w:eastAsia="en-GB"/>
          <w14:ligatures w14:val="none"/>
        </w:rPr>
        <w:t>‘External Relationship Management for Workplace Leaders’</w:t>
      </w:r>
      <w:r w:rsidRPr="00FA3303">
        <w:rPr>
          <w:rFonts w:ascii="Arial" w:eastAsia="Times New Roman" w:hAnsi="Arial" w:cs="Arial"/>
          <w:kern w:val="0"/>
          <w:sz w:val="24"/>
          <w:szCs w:val="24"/>
          <w:lang w:eastAsia="en-GB"/>
          <w14:ligatures w14:val="none"/>
        </w:rPr>
        <w:t>.</w:t>
      </w:r>
      <w:r>
        <w:rPr>
          <w:rFonts w:ascii="Arial" w:eastAsia="Times New Roman" w:hAnsi="Arial" w:cs="Arial"/>
          <w:kern w:val="0"/>
          <w:sz w:val="24"/>
          <w:szCs w:val="24"/>
          <w:lang w:eastAsia="en-GB"/>
          <w14:ligatures w14:val="none"/>
        </w:rPr>
        <w:t xml:space="preserve"> A</w:t>
      </w:r>
      <w:r w:rsidRPr="00FA3303">
        <w:rPr>
          <w:rFonts w:ascii="Arial" w:eastAsia="Times New Roman" w:hAnsi="Arial" w:cs="Arial"/>
          <w:kern w:val="0"/>
          <w:sz w:val="24"/>
          <w:szCs w:val="24"/>
          <w:lang w:eastAsia="en-GB"/>
          <w14:ligatures w14:val="none"/>
        </w:rPr>
        <w:t xml:space="preserve">vailable at: </w:t>
      </w:r>
      <w:hyperlink r:id="rId8" w:history="1">
        <w:r w:rsidRPr="00412C96">
          <w:rPr>
            <w:rStyle w:val="Hyperlink"/>
            <w:rFonts w:ascii="Arial" w:eastAsia="Times New Roman" w:hAnsi="Arial" w:cs="Arial"/>
            <w:kern w:val="0"/>
            <w:sz w:val="24"/>
            <w:szCs w:val="24"/>
            <w:lang w:eastAsia="en-GB"/>
            <w14:ligatures w14:val="none"/>
          </w:rPr>
          <w:t>https://www.coachhub.com/en/blog/external-relationship-management/</w:t>
        </w:r>
      </w:hyperlink>
      <w:r>
        <w:rPr>
          <w:rFonts w:ascii="Arial" w:eastAsia="Times New Roman" w:hAnsi="Arial" w:cs="Arial"/>
          <w:kern w:val="0"/>
          <w:sz w:val="24"/>
          <w:szCs w:val="24"/>
          <w:lang w:eastAsia="en-GB"/>
          <w14:ligatures w14:val="none"/>
        </w:rPr>
        <w:t xml:space="preserve"> </w:t>
      </w:r>
      <w:r w:rsidRPr="00FA3303">
        <w:rPr>
          <w:rFonts w:ascii="Arial" w:eastAsia="Times New Roman" w:hAnsi="Arial" w:cs="Arial"/>
          <w:kern w:val="0"/>
          <w:sz w:val="24"/>
          <w:szCs w:val="24"/>
          <w:lang w:eastAsia="en-GB"/>
          <w14:ligatures w14:val="none"/>
        </w:rPr>
        <w:t>[Accessed: 3rd January 2025].</w:t>
      </w:r>
    </w:p>
    <w:p w14:paraId="458EB55A" w14:textId="77777777" w:rsidR="00D463EF" w:rsidRPr="001455AE" w:rsidRDefault="00D463EF" w:rsidP="001455AE">
      <w:pPr>
        <w:spacing w:line="360" w:lineRule="auto"/>
        <w:rPr>
          <w:rFonts w:ascii="Arial" w:eastAsia="Times New Roman" w:hAnsi="Arial" w:cs="Arial"/>
          <w:kern w:val="0"/>
          <w:sz w:val="24"/>
          <w:szCs w:val="24"/>
          <w:lang w:eastAsia="en-GB"/>
          <w14:ligatures w14:val="none"/>
        </w:rPr>
      </w:pPr>
      <w:r w:rsidRPr="001455AE">
        <w:rPr>
          <w:rFonts w:ascii="Arial" w:eastAsia="Times New Roman" w:hAnsi="Arial" w:cs="Arial"/>
          <w:kern w:val="0"/>
          <w:sz w:val="24"/>
          <w:szCs w:val="24"/>
          <w:lang w:eastAsia="en-GB"/>
          <w14:ligatures w14:val="none"/>
        </w:rPr>
        <w:t>Cocozza, A. (2024)</w:t>
      </w:r>
      <w:r>
        <w:rPr>
          <w:rFonts w:ascii="Arial" w:eastAsia="Times New Roman" w:hAnsi="Arial" w:cs="Arial"/>
          <w:kern w:val="0"/>
          <w:sz w:val="24"/>
          <w:szCs w:val="24"/>
          <w:lang w:eastAsia="en-GB"/>
          <w14:ligatures w14:val="none"/>
        </w:rPr>
        <w:t>.</w:t>
      </w:r>
      <w:r w:rsidRPr="001455AE">
        <w:rPr>
          <w:rFonts w:ascii="Arial" w:eastAsia="Times New Roman" w:hAnsi="Arial" w:cs="Arial"/>
          <w:kern w:val="0"/>
          <w:sz w:val="24"/>
          <w:szCs w:val="24"/>
          <w:lang w:eastAsia="en-GB"/>
          <w14:ligatures w14:val="none"/>
        </w:rPr>
        <w:t xml:space="preserve"> </w:t>
      </w:r>
      <w:r w:rsidRPr="001455AE">
        <w:rPr>
          <w:rFonts w:ascii="Arial" w:eastAsia="Times New Roman" w:hAnsi="Arial" w:cs="Arial"/>
          <w:i/>
          <w:iCs/>
          <w:kern w:val="0"/>
          <w:sz w:val="24"/>
          <w:szCs w:val="24"/>
          <w:lang w:eastAsia="en-GB"/>
          <w14:ligatures w14:val="none"/>
        </w:rPr>
        <w:t>Understanding Organizational Culture: Innovation, Transparency, Leadership, Community.</w:t>
      </w:r>
      <w:r w:rsidRPr="001455AE">
        <w:rPr>
          <w:rFonts w:ascii="Arial" w:eastAsia="Times New Roman" w:hAnsi="Arial" w:cs="Arial"/>
          <w:kern w:val="0"/>
          <w:sz w:val="24"/>
          <w:szCs w:val="24"/>
          <w:lang w:eastAsia="en-GB"/>
          <w14:ligatures w14:val="none"/>
        </w:rPr>
        <w:t xml:space="preserve"> 1st ed. Cham: Springer International Publishing AG.</w:t>
      </w:r>
    </w:p>
    <w:p w14:paraId="0ED01B0F" w14:textId="77777777" w:rsidR="00D463EF" w:rsidRPr="001455AE" w:rsidRDefault="00D463EF" w:rsidP="001455AE">
      <w:pPr>
        <w:spacing w:line="360" w:lineRule="auto"/>
        <w:rPr>
          <w:rFonts w:ascii="Arial" w:hAnsi="Arial" w:cs="Arial"/>
          <w:sz w:val="24"/>
          <w:szCs w:val="24"/>
          <w:lang w:val="en-US"/>
        </w:rPr>
      </w:pPr>
      <w:r w:rsidRPr="001455AE">
        <w:rPr>
          <w:rFonts w:ascii="Arial" w:hAnsi="Arial" w:cs="Arial"/>
          <w:sz w:val="24"/>
          <w:szCs w:val="24"/>
          <w:lang w:val="en-US"/>
        </w:rPr>
        <w:t xml:space="preserve">Employment Hero (2025) Communication in the workplace: 8 effective techniques. Available at: </w:t>
      </w:r>
      <w:hyperlink r:id="rId9" w:history="1">
        <w:r w:rsidRPr="001455AE">
          <w:rPr>
            <w:rStyle w:val="Hyperlink"/>
            <w:rFonts w:ascii="Arial" w:hAnsi="Arial" w:cs="Arial"/>
            <w:sz w:val="24"/>
            <w:szCs w:val="24"/>
            <w:lang w:val="en-US"/>
          </w:rPr>
          <w:t>https://employmenthero.com/uk/blog/communication-in-the-workplace/</w:t>
        </w:r>
      </w:hyperlink>
      <w:r w:rsidRPr="001455AE">
        <w:rPr>
          <w:rFonts w:ascii="Arial" w:hAnsi="Arial" w:cs="Arial"/>
          <w:sz w:val="24"/>
          <w:szCs w:val="24"/>
          <w:lang w:val="en-US"/>
        </w:rPr>
        <w:t xml:space="preserve"> (Accessed: 7 January 2025).</w:t>
      </w:r>
      <w:r w:rsidRPr="001455AE">
        <w:rPr>
          <w:rFonts w:ascii="Arial" w:hAnsi="Arial" w:cs="Arial"/>
          <w:sz w:val="24"/>
          <w:szCs w:val="24"/>
        </w:rPr>
        <w:t> </w:t>
      </w:r>
    </w:p>
    <w:p w14:paraId="60AACE5D" w14:textId="77777777" w:rsidR="00D463EF" w:rsidRPr="00FA3303" w:rsidRDefault="00D463EF" w:rsidP="00FA3303">
      <w:pPr>
        <w:spacing w:line="360" w:lineRule="auto"/>
        <w:rPr>
          <w:rFonts w:ascii="Arial" w:eastAsia="Times New Roman" w:hAnsi="Arial" w:cs="Arial"/>
          <w:kern w:val="0"/>
          <w:sz w:val="24"/>
          <w:szCs w:val="24"/>
          <w:lang w:eastAsia="en-GB"/>
          <w14:ligatures w14:val="none"/>
        </w:rPr>
      </w:pPr>
      <w:r w:rsidRPr="00FA3303">
        <w:rPr>
          <w:rFonts w:ascii="Arial" w:eastAsia="Times New Roman" w:hAnsi="Arial" w:cs="Arial"/>
          <w:kern w:val="0"/>
          <w:sz w:val="24"/>
          <w:szCs w:val="24"/>
          <w:lang w:eastAsia="en-GB"/>
          <w14:ligatures w14:val="none"/>
        </w:rPr>
        <w:t xml:space="preserve">Goleman, D. (2000) </w:t>
      </w:r>
      <w:r w:rsidRPr="00D463EF">
        <w:rPr>
          <w:rFonts w:ascii="Arial" w:eastAsia="Times New Roman" w:hAnsi="Arial" w:cs="Arial"/>
          <w:i/>
          <w:iCs/>
          <w:kern w:val="0"/>
          <w:sz w:val="24"/>
          <w:szCs w:val="24"/>
          <w:lang w:eastAsia="en-GB"/>
          <w14:ligatures w14:val="none"/>
        </w:rPr>
        <w:t>LEADERSHIP THAT GETS RESULTS, Harvard business review.</w:t>
      </w:r>
      <w:r w:rsidRPr="00FA3303">
        <w:rPr>
          <w:rFonts w:ascii="Arial" w:eastAsia="Times New Roman" w:hAnsi="Arial" w:cs="Arial"/>
          <w:kern w:val="0"/>
          <w:sz w:val="24"/>
          <w:szCs w:val="24"/>
          <w:lang w:eastAsia="en-GB"/>
          <w14:ligatures w14:val="none"/>
        </w:rPr>
        <w:t xml:space="preserve"> Boston: Harvard Business School Press, pp. 78-.</w:t>
      </w:r>
    </w:p>
    <w:p w14:paraId="13BB9D4E" w14:textId="77777777" w:rsidR="00D463EF" w:rsidRPr="001455AE" w:rsidRDefault="00D463EF" w:rsidP="001455AE">
      <w:pPr>
        <w:spacing w:line="360" w:lineRule="auto"/>
        <w:rPr>
          <w:rFonts w:ascii="Arial" w:hAnsi="Arial" w:cs="Arial"/>
          <w:sz w:val="24"/>
          <w:szCs w:val="24"/>
          <w:lang w:val="en-US"/>
        </w:rPr>
      </w:pPr>
      <w:r w:rsidRPr="001455AE">
        <w:rPr>
          <w:rFonts w:ascii="Arial" w:hAnsi="Arial" w:cs="Arial"/>
          <w:sz w:val="24"/>
          <w:szCs w:val="24"/>
          <w:lang w:val="en-US"/>
        </w:rPr>
        <w:t xml:space="preserve">Herrity. J (2024) The Importance of Training Employees:11 Benefits. Available at: </w:t>
      </w:r>
      <w:hyperlink r:id="rId10" w:history="1">
        <w:r w:rsidRPr="001455AE">
          <w:rPr>
            <w:rStyle w:val="Hyperlink"/>
            <w:rFonts w:ascii="Arial" w:hAnsi="Arial" w:cs="Arial"/>
            <w:sz w:val="24"/>
            <w:szCs w:val="24"/>
            <w:lang w:val="en-US"/>
          </w:rPr>
          <w:t>https://www.indeed.com/career-advice/career-development/importance-of-training</w:t>
        </w:r>
      </w:hyperlink>
      <w:r w:rsidRPr="001455AE">
        <w:rPr>
          <w:rFonts w:ascii="Arial" w:hAnsi="Arial" w:cs="Arial"/>
          <w:sz w:val="24"/>
          <w:szCs w:val="24"/>
          <w:lang w:val="en-US"/>
        </w:rPr>
        <w:t xml:space="preserve"> (Accessed: 7 January 2025).</w:t>
      </w:r>
      <w:r w:rsidRPr="001455AE">
        <w:rPr>
          <w:rFonts w:ascii="Arial" w:hAnsi="Arial" w:cs="Arial"/>
          <w:sz w:val="24"/>
          <w:szCs w:val="24"/>
        </w:rPr>
        <w:t> </w:t>
      </w:r>
    </w:p>
    <w:p w14:paraId="1F8E72CF" w14:textId="77777777" w:rsidR="00D463EF" w:rsidRPr="001455AE" w:rsidRDefault="00D463EF" w:rsidP="001455AE">
      <w:pPr>
        <w:pStyle w:val="NormalWeb"/>
        <w:spacing w:before="0" w:beforeAutospacing="0" w:after="160" w:afterAutospacing="0" w:line="360" w:lineRule="auto"/>
        <w:rPr>
          <w:rFonts w:ascii="Arial" w:hAnsi="Arial" w:cs="Arial"/>
        </w:rPr>
      </w:pPr>
      <w:r w:rsidRPr="001455AE">
        <w:rPr>
          <w:rFonts w:ascii="Arial" w:hAnsi="Arial" w:cs="Arial"/>
        </w:rPr>
        <w:t xml:space="preserve">Hood, J., Paradis, T. and Paik, J. (2024). </w:t>
      </w:r>
      <w:r w:rsidRPr="001455AE">
        <w:rPr>
          <w:rFonts w:ascii="Arial" w:hAnsi="Arial" w:cs="Arial"/>
          <w:i/>
          <w:iCs/>
        </w:rPr>
        <w:t>Execs share changes in the C-suite, and what roles are coming next</w:t>
      </w:r>
      <w:r w:rsidRPr="001455AE">
        <w:rPr>
          <w:rFonts w:ascii="Arial" w:hAnsi="Arial" w:cs="Arial"/>
        </w:rPr>
        <w:t xml:space="preserve">. Business Insider. Available at: </w:t>
      </w:r>
      <w:hyperlink r:id="rId11" w:history="1">
        <w:r w:rsidRPr="005A7C7D">
          <w:rPr>
            <w:rStyle w:val="Hyperlink"/>
            <w:rFonts w:ascii="Arial" w:hAnsi="Arial" w:cs="Arial"/>
          </w:rPr>
          <w:t>https://www.businessinsider.com/csuite-executive-leadership-roles-new-change-transformation-innovation-function-workplace-2024-10</w:t>
        </w:r>
      </w:hyperlink>
      <w:r>
        <w:rPr>
          <w:rFonts w:ascii="Arial" w:hAnsi="Arial" w:cs="Arial"/>
        </w:rPr>
        <w:t xml:space="preserve"> </w:t>
      </w:r>
      <w:r w:rsidRPr="001455AE">
        <w:rPr>
          <w:rFonts w:ascii="Arial" w:hAnsi="Arial" w:cs="Arial"/>
        </w:rPr>
        <w:t>[Accessed</w:t>
      </w:r>
      <w:r>
        <w:rPr>
          <w:rFonts w:ascii="Arial" w:hAnsi="Arial" w:cs="Arial"/>
        </w:rPr>
        <w:t>:</w:t>
      </w:r>
      <w:r w:rsidRPr="001455AE">
        <w:rPr>
          <w:rFonts w:ascii="Arial" w:hAnsi="Arial" w:cs="Arial"/>
        </w:rPr>
        <w:t xml:space="preserve"> 5 Jan</w:t>
      </w:r>
      <w:r>
        <w:rPr>
          <w:rFonts w:ascii="Arial" w:hAnsi="Arial" w:cs="Arial"/>
        </w:rPr>
        <w:t>uary</w:t>
      </w:r>
      <w:r w:rsidRPr="001455AE">
        <w:rPr>
          <w:rFonts w:ascii="Arial" w:hAnsi="Arial" w:cs="Arial"/>
        </w:rPr>
        <w:t xml:space="preserve"> 2025].</w:t>
      </w:r>
    </w:p>
    <w:p w14:paraId="36D72EE4" w14:textId="77777777" w:rsidR="00D463EF" w:rsidRPr="001455AE" w:rsidRDefault="00D463EF" w:rsidP="001455AE">
      <w:pPr>
        <w:spacing w:line="360" w:lineRule="auto"/>
        <w:rPr>
          <w:rFonts w:ascii="Arial" w:eastAsia="Times New Roman" w:hAnsi="Arial" w:cs="Arial"/>
          <w:kern w:val="0"/>
          <w:sz w:val="24"/>
          <w:szCs w:val="24"/>
          <w:lang w:eastAsia="en-GB"/>
          <w14:ligatures w14:val="none"/>
        </w:rPr>
      </w:pPr>
      <w:r w:rsidRPr="001455AE">
        <w:rPr>
          <w:rFonts w:ascii="Arial" w:eastAsia="Times New Roman" w:hAnsi="Arial" w:cs="Arial"/>
          <w:kern w:val="0"/>
          <w:sz w:val="24"/>
          <w:szCs w:val="24"/>
          <w:lang w:eastAsia="en-GB"/>
          <w14:ligatures w14:val="none"/>
        </w:rPr>
        <w:t xml:space="preserve">Jan, J., Alshare, K.A. and Lane, P.L. (2024). ‘Hofstede’s cultural dimensions in technology acceptance models: a meta-analysis’, </w:t>
      </w:r>
      <w:r w:rsidRPr="001455AE">
        <w:rPr>
          <w:rFonts w:ascii="Arial" w:eastAsia="Times New Roman" w:hAnsi="Arial" w:cs="Arial"/>
          <w:i/>
          <w:iCs/>
          <w:kern w:val="0"/>
          <w:sz w:val="24"/>
          <w:szCs w:val="24"/>
          <w:lang w:eastAsia="en-GB"/>
          <w14:ligatures w14:val="none"/>
        </w:rPr>
        <w:t>Universal access in the information society</w:t>
      </w:r>
      <w:r w:rsidRPr="001455AE">
        <w:rPr>
          <w:rFonts w:ascii="Arial" w:eastAsia="Times New Roman" w:hAnsi="Arial" w:cs="Arial"/>
          <w:kern w:val="0"/>
          <w:sz w:val="24"/>
          <w:szCs w:val="24"/>
          <w:lang w:eastAsia="en-GB"/>
          <w14:ligatures w14:val="none"/>
        </w:rPr>
        <w:t xml:space="preserve">, 23(2), pp. 717–741. Available at: </w:t>
      </w:r>
      <w:hyperlink r:id="rId12" w:history="1">
        <w:r w:rsidRPr="001455AE">
          <w:rPr>
            <w:rStyle w:val="Hyperlink"/>
            <w:rFonts w:ascii="Arial" w:eastAsia="Times New Roman" w:hAnsi="Arial" w:cs="Arial"/>
            <w:kern w:val="0"/>
            <w:sz w:val="24"/>
            <w:szCs w:val="24"/>
            <w:lang w:eastAsia="en-GB"/>
            <w14:ligatures w14:val="none"/>
          </w:rPr>
          <w:t>https://doi.org/10.1007/s10209-022-00930-7</w:t>
        </w:r>
      </w:hyperlink>
      <w:r w:rsidRPr="001455AE">
        <w:rPr>
          <w:rFonts w:ascii="Arial" w:eastAsia="Times New Roman" w:hAnsi="Arial" w:cs="Arial"/>
          <w:kern w:val="0"/>
          <w:sz w:val="24"/>
          <w:szCs w:val="24"/>
          <w:lang w:eastAsia="en-GB"/>
          <w14:ligatures w14:val="none"/>
        </w:rPr>
        <w:t>.</w:t>
      </w:r>
    </w:p>
    <w:bookmarkEnd w:id="19"/>
    <w:p w14:paraId="782EA370" w14:textId="77777777" w:rsidR="00D463EF" w:rsidRPr="001455AE" w:rsidRDefault="00D463EF" w:rsidP="001455AE">
      <w:pPr>
        <w:spacing w:line="360" w:lineRule="auto"/>
        <w:rPr>
          <w:rFonts w:ascii="Arial" w:hAnsi="Arial" w:cs="Arial"/>
          <w:sz w:val="24"/>
          <w:szCs w:val="24"/>
        </w:rPr>
      </w:pPr>
      <w:r w:rsidRPr="001455AE">
        <w:rPr>
          <w:rFonts w:ascii="Arial" w:hAnsi="Arial" w:cs="Arial"/>
          <w:sz w:val="24"/>
          <w:szCs w:val="24"/>
          <w:lang w:val="en-US"/>
        </w:rPr>
        <w:t>Kato. B (2024)</w:t>
      </w:r>
      <w:r>
        <w:rPr>
          <w:rFonts w:ascii="Arial" w:hAnsi="Arial" w:cs="Arial"/>
          <w:sz w:val="24"/>
          <w:szCs w:val="24"/>
          <w:lang w:val="en-US"/>
        </w:rPr>
        <w:t xml:space="preserve">. </w:t>
      </w:r>
      <w:r w:rsidRPr="001455AE">
        <w:rPr>
          <w:rFonts w:ascii="Arial" w:hAnsi="Arial" w:cs="Arial"/>
          <w:sz w:val="24"/>
          <w:szCs w:val="24"/>
          <w:lang w:val="en-US"/>
        </w:rPr>
        <w:t xml:space="preserve">‘Glossing’ bosses are the toxic workplace trend ruining employee morale. Available at: </w:t>
      </w:r>
      <w:hyperlink r:id="rId13" w:history="1">
        <w:r w:rsidRPr="001455AE">
          <w:rPr>
            <w:rStyle w:val="Hyperlink"/>
            <w:rFonts w:ascii="Arial" w:hAnsi="Arial" w:cs="Arial"/>
            <w:sz w:val="24"/>
            <w:szCs w:val="24"/>
            <w:lang w:val="en-US"/>
          </w:rPr>
          <w:t>https://nypost.com/2024/09/19/lifestyle/glossing-bosses-are-the-toxic-workplace-trend-ruining-employee-morale</w:t>
        </w:r>
      </w:hyperlink>
      <w:r w:rsidRPr="001455AE">
        <w:rPr>
          <w:rFonts w:ascii="Arial" w:hAnsi="Arial" w:cs="Arial"/>
          <w:sz w:val="24"/>
          <w:szCs w:val="24"/>
          <w:lang w:val="en-US"/>
        </w:rPr>
        <w:t xml:space="preserve"> (Accessed: 8 January 2025).</w:t>
      </w:r>
      <w:r w:rsidRPr="001455AE">
        <w:rPr>
          <w:rFonts w:ascii="Arial" w:hAnsi="Arial" w:cs="Arial"/>
          <w:sz w:val="24"/>
          <w:szCs w:val="24"/>
        </w:rPr>
        <w:t> </w:t>
      </w:r>
    </w:p>
    <w:p w14:paraId="3040EBE3" w14:textId="77777777" w:rsidR="00D463EF" w:rsidRPr="00FA3303" w:rsidRDefault="00D463EF" w:rsidP="00FA3303">
      <w:pPr>
        <w:spacing w:line="360" w:lineRule="auto"/>
        <w:rPr>
          <w:rFonts w:ascii="Arial" w:eastAsia="Times New Roman" w:hAnsi="Arial" w:cs="Arial"/>
          <w:kern w:val="0"/>
          <w:sz w:val="24"/>
          <w:szCs w:val="24"/>
          <w:lang w:eastAsia="en-GB"/>
          <w14:ligatures w14:val="none"/>
        </w:rPr>
      </w:pPr>
      <w:proofErr w:type="spellStart"/>
      <w:r w:rsidRPr="00FA3303">
        <w:rPr>
          <w:rFonts w:ascii="Arial" w:eastAsia="Times New Roman" w:hAnsi="Arial" w:cs="Arial"/>
          <w:kern w:val="0"/>
          <w:sz w:val="24"/>
          <w:szCs w:val="24"/>
          <w:lang w:eastAsia="en-GB"/>
          <w14:ligatures w14:val="none"/>
        </w:rPr>
        <w:t>Kissflow</w:t>
      </w:r>
      <w:proofErr w:type="spellEnd"/>
      <w:r w:rsidRPr="00FA3303">
        <w:rPr>
          <w:rFonts w:ascii="Arial" w:eastAsia="Times New Roman" w:hAnsi="Arial" w:cs="Arial"/>
          <w:kern w:val="0"/>
          <w:sz w:val="24"/>
          <w:szCs w:val="24"/>
          <w:lang w:eastAsia="en-GB"/>
          <w14:ligatures w14:val="none"/>
        </w:rPr>
        <w:t xml:space="preserve"> (2025) </w:t>
      </w:r>
      <w:r w:rsidRPr="00D463EF">
        <w:rPr>
          <w:rFonts w:ascii="Arial" w:eastAsia="Times New Roman" w:hAnsi="Arial" w:cs="Arial"/>
          <w:i/>
          <w:iCs/>
          <w:kern w:val="0"/>
          <w:sz w:val="24"/>
          <w:szCs w:val="24"/>
          <w:lang w:eastAsia="en-GB"/>
          <w14:ligatures w14:val="none"/>
        </w:rPr>
        <w:t>‘The Importance of Collaboration in the Workplace’.</w:t>
      </w:r>
      <w:r w:rsidRPr="00FA3303">
        <w:rPr>
          <w:rFonts w:ascii="Arial" w:eastAsia="Times New Roman" w:hAnsi="Arial" w:cs="Arial"/>
          <w:kern w:val="0"/>
          <w:sz w:val="24"/>
          <w:szCs w:val="24"/>
          <w:lang w:eastAsia="en-GB"/>
          <w14:ligatures w14:val="none"/>
        </w:rPr>
        <w:t xml:space="preserve"> Available at:</w:t>
      </w:r>
      <w:r>
        <w:rPr>
          <w:rFonts w:ascii="Arial" w:eastAsia="Times New Roman" w:hAnsi="Arial" w:cs="Arial"/>
          <w:kern w:val="0"/>
          <w:sz w:val="24"/>
          <w:szCs w:val="24"/>
          <w:lang w:eastAsia="en-GB"/>
          <w14:ligatures w14:val="none"/>
        </w:rPr>
        <w:t xml:space="preserve"> </w:t>
      </w:r>
      <w:hyperlink r:id="rId14" w:history="1">
        <w:r w:rsidRPr="00412C96">
          <w:rPr>
            <w:rStyle w:val="Hyperlink"/>
            <w:rFonts w:ascii="Arial" w:eastAsia="Times New Roman" w:hAnsi="Arial" w:cs="Arial"/>
            <w:kern w:val="0"/>
            <w:sz w:val="24"/>
            <w:szCs w:val="24"/>
            <w:lang w:eastAsia="en-GB"/>
            <w14:ligatures w14:val="none"/>
          </w:rPr>
          <w:t>https://kissflow.com/digital-workplace/collaboration/importance-of-collaboration-in-the-workplace/</w:t>
        </w:r>
      </w:hyperlink>
      <w:r>
        <w:rPr>
          <w:rFonts w:ascii="Arial" w:eastAsia="Times New Roman" w:hAnsi="Arial" w:cs="Arial"/>
          <w:kern w:val="0"/>
          <w:sz w:val="24"/>
          <w:szCs w:val="24"/>
          <w:lang w:eastAsia="en-GB"/>
          <w14:ligatures w14:val="none"/>
        </w:rPr>
        <w:t xml:space="preserve"> </w:t>
      </w:r>
      <w:r w:rsidRPr="00FA3303">
        <w:rPr>
          <w:rFonts w:ascii="Arial" w:eastAsia="Times New Roman" w:hAnsi="Arial" w:cs="Arial"/>
          <w:kern w:val="0"/>
          <w:sz w:val="24"/>
          <w:szCs w:val="24"/>
          <w:lang w:eastAsia="en-GB"/>
          <w14:ligatures w14:val="none"/>
        </w:rPr>
        <w:t>[Accessed: 3rd January 2025].</w:t>
      </w:r>
    </w:p>
    <w:p w14:paraId="45A62208" w14:textId="77777777" w:rsidR="00D463EF" w:rsidRPr="00FA3303" w:rsidRDefault="00D463EF" w:rsidP="00FA3303">
      <w:pPr>
        <w:spacing w:line="360" w:lineRule="auto"/>
        <w:rPr>
          <w:rFonts w:ascii="Arial" w:eastAsia="Times New Roman" w:hAnsi="Arial" w:cs="Arial"/>
          <w:kern w:val="0"/>
          <w:sz w:val="24"/>
          <w:szCs w:val="24"/>
          <w:lang w:eastAsia="en-GB"/>
          <w14:ligatures w14:val="none"/>
        </w:rPr>
      </w:pPr>
      <w:r w:rsidRPr="00FA3303">
        <w:rPr>
          <w:rFonts w:ascii="Arial" w:eastAsia="Times New Roman" w:hAnsi="Arial" w:cs="Arial"/>
          <w:kern w:val="0"/>
          <w:sz w:val="24"/>
          <w:szCs w:val="24"/>
          <w:lang w:eastAsia="en-GB"/>
          <w14:ligatures w14:val="none"/>
        </w:rPr>
        <w:lastRenderedPageBreak/>
        <w:t>Kitsch, B (2024)</w:t>
      </w:r>
      <w:r w:rsidRPr="00FA3303">
        <w:rPr>
          <w:rFonts w:ascii="Arial" w:eastAsia="Times New Roman" w:hAnsi="Arial" w:cs="Arial"/>
          <w:i/>
          <w:iCs/>
          <w:kern w:val="0"/>
          <w:sz w:val="24"/>
          <w:szCs w:val="24"/>
          <w:lang w:eastAsia="en-GB"/>
          <w14:ligatures w14:val="none"/>
        </w:rPr>
        <w:t xml:space="preserve"> ‘Collaborative leadership: What it is and why it works so well for</w:t>
      </w:r>
      <w:r>
        <w:rPr>
          <w:rFonts w:ascii="Arial" w:eastAsia="Times New Roman" w:hAnsi="Arial" w:cs="Arial"/>
          <w:i/>
          <w:iCs/>
          <w:kern w:val="0"/>
          <w:sz w:val="24"/>
          <w:szCs w:val="24"/>
          <w:lang w:eastAsia="en-GB"/>
          <w14:ligatures w14:val="none"/>
        </w:rPr>
        <w:t xml:space="preserve"> </w:t>
      </w:r>
      <w:r w:rsidRPr="00FA3303">
        <w:rPr>
          <w:rFonts w:ascii="Arial" w:eastAsia="Times New Roman" w:hAnsi="Arial" w:cs="Arial"/>
          <w:i/>
          <w:iCs/>
          <w:kern w:val="0"/>
          <w:sz w:val="24"/>
          <w:szCs w:val="24"/>
          <w:lang w:eastAsia="en-GB"/>
          <w14:ligatures w14:val="none"/>
        </w:rPr>
        <w:t xml:space="preserve">distributed </w:t>
      </w:r>
      <w:proofErr w:type="gramStart"/>
      <w:r w:rsidRPr="00FA3303">
        <w:rPr>
          <w:rFonts w:ascii="Arial" w:eastAsia="Times New Roman" w:hAnsi="Arial" w:cs="Arial"/>
          <w:i/>
          <w:iCs/>
          <w:kern w:val="0"/>
          <w:sz w:val="24"/>
          <w:szCs w:val="24"/>
          <w:lang w:eastAsia="en-GB"/>
          <w14:ligatures w14:val="none"/>
        </w:rPr>
        <w:t>teams’</w:t>
      </w:r>
      <w:proofErr w:type="gramEnd"/>
      <w:r w:rsidRPr="00FA3303">
        <w:rPr>
          <w:rFonts w:ascii="Arial" w:eastAsia="Times New Roman" w:hAnsi="Arial" w:cs="Arial"/>
          <w:i/>
          <w:iCs/>
          <w:kern w:val="0"/>
          <w:sz w:val="24"/>
          <w:szCs w:val="24"/>
          <w:lang w:eastAsia="en-GB"/>
          <w14:ligatures w14:val="none"/>
        </w:rPr>
        <w:t xml:space="preserve">. </w:t>
      </w:r>
      <w:r w:rsidRPr="00FA3303">
        <w:rPr>
          <w:rFonts w:ascii="Arial" w:eastAsia="Times New Roman" w:hAnsi="Arial" w:cs="Arial"/>
          <w:kern w:val="0"/>
          <w:sz w:val="24"/>
          <w:szCs w:val="24"/>
          <w:lang w:eastAsia="en-GB"/>
          <w14:ligatures w14:val="none"/>
        </w:rPr>
        <w:t>Mural.co. Available at:</w:t>
      </w:r>
      <w:r>
        <w:rPr>
          <w:rFonts w:ascii="Arial" w:eastAsia="Times New Roman" w:hAnsi="Arial" w:cs="Arial"/>
          <w:kern w:val="0"/>
          <w:sz w:val="24"/>
          <w:szCs w:val="24"/>
          <w:lang w:eastAsia="en-GB"/>
          <w14:ligatures w14:val="none"/>
        </w:rPr>
        <w:t xml:space="preserve"> </w:t>
      </w:r>
      <w:hyperlink r:id="rId15" w:history="1">
        <w:r w:rsidRPr="00412C96">
          <w:rPr>
            <w:rStyle w:val="Hyperlink"/>
            <w:rFonts w:ascii="Arial" w:eastAsia="Times New Roman" w:hAnsi="Arial" w:cs="Arial"/>
            <w:kern w:val="0"/>
            <w:sz w:val="24"/>
            <w:szCs w:val="24"/>
            <w:lang w:eastAsia="en-GB"/>
            <w14:ligatures w14:val="none"/>
          </w:rPr>
          <w:t>https://www.mural.co/blog/collaborative-leadership</w:t>
        </w:r>
      </w:hyperlink>
      <w:r>
        <w:rPr>
          <w:rFonts w:ascii="Arial" w:eastAsia="Times New Roman" w:hAnsi="Arial" w:cs="Arial"/>
          <w:kern w:val="0"/>
          <w:sz w:val="24"/>
          <w:szCs w:val="24"/>
          <w:lang w:eastAsia="en-GB"/>
          <w14:ligatures w14:val="none"/>
        </w:rPr>
        <w:t xml:space="preserve"> </w:t>
      </w:r>
      <w:r w:rsidRPr="00FA3303">
        <w:rPr>
          <w:rFonts w:ascii="Arial" w:eastAsia="Times New Roman" w:hAnsi="Arial" w:cs="Arial"/>
          <w:kern w:val="0"/>
          <w:sz w:val="24"/>
          <w:szCs w:val="24"/>
          <w:lang w:eastAsia="en-GB"/>
          <w14:ligatures w14:val="none"/>
        </w:rPr>
        <w:t>[Accessed: 3rd January 2024].</w:t>
      </w:r>
    </w:p>
    <w:p w14:paraId="11745A16" w14:textId="77777777" w:rsidR="00D463EF" w:rsidRPr="00FA3303" w:rsidRDefault="00D463EF" w:rsidP="00FA3303">
      <w:pPr>
        <w:spacing w:line="360" w:lineRule="auto"/>
        <w:rPr>
          <w:rFonts w:ascii="Arial" w:eastAsia="Times New Roman" w:hAnsi="Arial" w:cs="Arial"/>
          <w:kern w:val="0"/>
          <w:sz w:val="24"/>
          <w:szCs w:val="24"/>
          <w:lang w:eastAsia="en-GB"/>
          <w14:ligatures w14:val="none"/>
        </w:rPr>
      </w:pPr>
      <w:r w:rsidRPr="00FA3303">
        <w:rPr>
          <w:rFonts w:ascii="Arial" w:eastAsia="Times New Roman" w:hAnsi="Arial" w:cs="Arial"/>
          <w:kern w:val="0"/>
          <w:sz w:val="24"/>
          <w:szCs w:val="24"/>
          <w:lang w:eastAsia="en-GB"/>
          <w14:ligatures w14:val="none"/>
        </w:rPr>
        <w:t xml:space="preserve">Laker, B (2023) </w:t>
      </w:r>
      <w:r w:rsidRPr="00FA3303">
        <w:rPr>
          <w:rFonts w:ascii="Arial" w:eastAsia="Times New Roman" w:hAnsi="Arial" w:cs="Arial"/>
          <w:i/>
          <w:iCs/>
          <w:kern w:val="0"/>
          <w:sz w:val="24"/>
          <w:szCs w:val="24"/>
          <w:lang w:eastAsia="en-GB"/>
          <w14:ligatures w14:val="none"/>
        </w:rPr>
        <w:t>‘Communication is at the Heart of Positive Employee Relationships’.</w:t>
      </w:r>
      <w:r w:rsidRPr="00FA3303">
        <w:rPr>
          <w:rFonts w:ascii="Arial" w:eastAsia="Times New Roman" w:hAnsi="Arial" w:cs="Arial"/>
          <w:kern w:val="0"/>
          <w:sz w:val="24"/>
          <w:szCs w:val="24"/>
          <w:lang w:eastAsia="en-GB"/>
          <w14:ligatures w14:val="none"/>
        </w:rPr>
        <w:t xml:space="preserve"> Sloan Review. Available at:</w:t>
      </w:r>
      <w:r>
        <w:rPr>
          <w:rFonts w:ascii="Arial" w:eastAsia="Times New Roman" w:hAnsi="Arial" w:cs="Arial"/>
          <w:kern w:val="0"/>
          <w:sz w:val="24"/>
          <w:szCs w:val="24"/>
          <w:lang w:eastAsia="en-GB"/>
          <w14:ligatures w14:val="none"/>
        </w:rPr>
        <w:t xml:space="preserve"> </w:t>
      </w:r>
      <w:r w:rsidRPr="00FA3303">
        <w:rPr>
          <w:rFonts w:ascii="Arial" w:eastAsia="Times New Roman" w:hAnsi="Arial" w:cs="Arial"/>
          <w:kern w:val="0"/>
          <w:sz w:val="24"/>
          <w:szCs w:val="24"/>
          <w:lang w:eastAsia="en-GB"/>
          <w14:ligatures w14:val="none"/>
        </w:rPr>
        <w:t>https://sloanreview.mit.edu/article/communication-is-at-the-heart-of-positive-employee-relationships/ [Accessed: 2nd January 2025].</w:t>
      </w:r>
    </w:p>
    <w:p w14:paraId="37B0B4EA" w14:textId="77777777" w:rsidR="00D463EF" w:rsidRPr="001455AE" w:rsidRDefault="00D463EF" w:rsidP="001455AE">
      <w:pPr>
        <w:pStyle w:val="NormalWeb"/>
        <w:spacing w:before="0" w:beforeAutospacing="0" w:after="160" w:afterAutospacing="0" w:line="360" w:lineRule="auto"/>
        <w:rPr>
          <w:rFonts w:ascii="Arial" w:hAnsi="Arial" w:cs="Arial"/>
        </w:rPr>
      </w:pPr>
      <w:r w:rsidRPr="001455AE">
        <w:rPr>
          <w:rFonts w:ascii="Arial" w:hAnsi="Arial" w:cs="Arial"/>
        </w:rPr>
        <w:t xml:space="preserve">Laker, B. (2024). Why Rigid Hierarchies Might Be Killing Your Team’s Creativity. </w:t>
      </w:r>
      <w:r w:rsidRPr="001455AE">
        <w:rPr>
          <w:rFonts w:ascii="Arial" w:hAnsi="Arial" w:cs="Arial"/>
          <w:i/>
          <w:iCs/>
        </w:rPr>
        <w:t>Forbes</w:t>
      </w:r>
      <w:r w:rsidRPr="001455AE">
        <w:rPr>
          <w:rFonts w:ascii="Arial" w:hAnsi="Arial" w:cs="Arial"/>
        </w:rPr>
        <w:t xml:space="preserve">. Available at: </w:t>
      </w:r>
      <w:hyperlink r:id="rId16" w:history="1">
        <w:r w:rsidRPr="005A7C7D">
          <w:rPr>
            <w:rStyle w:val="Hyperlink"/>
            <w:rFonts w:ascii="Arial" w:hAnsi="Arial" w:cs="Arial"/>
          </w:rPr>
          <w:t>https://www.forbes.com/sites/benjaminlaker/2024/08/15/why-rigid-hierarchies-might-be-killing-your-teams-creativity/</w:t>
        </w:r>
      </w:hyperlink>
      <w:r>
        <w:rPr>
          <w:rFonts w:ascii="Arial" w:hAnsi="Arial" w:cs="Arial"/>
        </w:rPr>
        <w:t xml:space="preserve"> </w:t>
      </w:r>
      <w:r w:rsidRPr="001455AE">
        <w:rPr>
          <w:rFonts w:ascii="Arial" w:hAnsi="Arial" w:cs="Arial"/>
        </w:rPr>
        <w:t>[Accessed</w:t>
      </w:r>
      <w:r>
        <w:rPr>
          <w:rFonts w:ascii="Arial" w:hAnsi="Arial" w:cs="Arial"/>
        </w:rPr>
        <w:t>:</w:t>
      </w:r>
      <w:r w:rsidRPr="001455AE">
        <w:rPr>
          <w:rFonts w:ascii="Arial" w:hAnsi="Arial" w:cs="Arial"/>
        </w:rPr>
        <w:t xml:space="preserve"> 5 Jan</w:t>
      </w:r>
      <w:r>
        <w:rPr>
          <w:rFonts w:ascii="Arial" w:hAnsi="Arial" w:cs="Arial"/>
        </w:rPr>
        <w:t>uary</w:t>
      </w:r>
      <w:r w:rsidRPr="001455AE">
        <w:rPr>
          <w:rFonts w:ascii="Arial" w:hAnsi="Arial" w:cs="Arial"/>
        </w:rPr>
        <w:t xml:space="preserve"> 2025].</w:t>
      </w:r>
    </w:p>
    <w:p w14:paraId="11195452" w14:textId="43B4008A" w:rsidR="00D463EF" w:rsidRDefault="00D463EF" w:rsidP="00FA3303">
      <w:pPr>
        <w:spacing w:line="360" w:lineRule="auto"/>
        <w:rPr>
          <w:rFonts w:ascii="Arial" w:eastAsia="Times New Roman" w:hAnsi="Arial" w:cs="Arial"/>
          <w:kern w:val="0"/>
          <w:sz w:val="24"/>
          <w:szCs w:val="24"/>
          <w:lang w:eastAsia="en-GB"/>
          <w14:ligatures w14:val="none"/>
        </w:rPr>
      </w:pPr>
      <w:r w:rsidRPr="00FA3303">
        <w:rPr>
          <w:rFonts w:ascii="Arial" w:eastAsia="Times New Roman" w:hAnsi="Arial" w:cs="Arial"/>
          <w:kern w:val="0"/>
          <w:sz w:val="24"/>
          <w:szCs w:val="24"/>
          <w:lang w:eastAsia="en-GB"/>
          <w14:ligatures w14:val="none"/>
        </w:rPr>
        <w:t>Pass, S (2024) ‘The strategic importance of employee engagement’. IPA-Involve.</w:t>
      </w:r>
      <w:r>
        <w:rPr>
          <w:rFonts w:ascii="Arial" w:eastAsia="Times New Roman" w:hAnsi="Arial" w:cs="Arial"/>
          <w:kern w:val="0"/>
          <w:sz w:val="24"/>
          <w:szCs w:val="24"/>
          <w:lang w:eastAsia="en-GB"/>
          <w14:ligatures w14:val="none"/>
        </w:rPr>
        <w:t xml:space="preserve"> </w:t>
      </w:r>
      <w:r w:rsidRPr="00FA3303">
        <w:rPr>
          <w:rFonts w:ascii="Arial" w:eastAsia="Times New Roman" w:hAnsi="Arial" w:cs="Arial"/>
          <w:kern w:val="0"/>
          <w:sz w:val="24"/>
          <w:szCs w:val="24"/>
          <w:lang w:eastAsia="en-GB"/>
          <w14:ligatures w14:val="none"/>
        </w:rPr>
        <w:t>Available at:</w:t>
      </w:r>
      <w:r>
        <w:rPr>
          <w:rFonts w:ascii="Arial" w:eastAsia="Times New Roman" w:hAnsi="Arial" w:cs="Arial"/>
          <w:kern w:val="0"/>
          <w:sz w:val="24"/>
          <w:szCs w:val="24"/>
          <w:lang w:eastAsia="en-GB"/>
          <w14:ligatures w14:val="none"/>
        </w:rPr>
        <w:t xml:space="preserve"> </w:t>
      </w:r>
      <w:hyperlink r:id="rId17" w:history="1">
        <w:r w:rsidRPr="00412C96">
          <w:rPr>
            <w:rStyle w:val="Hyperlink"/>
            <w:rFonts w:ascii="Arial" w:eastAsia="Times New Roman" w:hAnsi="Arial" w:cs="Arial"/>
            <w:kern w:val="0"/>
            <w:sz w:val="24"/>
            <w:szCs w:val="24"/>
            <w:lang w:eastAsia="en-GB"/>
            <w14:ligatures w14:val="none"/>
          </w:rPr>
          <w:t>https://www.ipa-involve.com/news/the-strategic-importance-of-employee-engagement</w:t>
        </w:r>
      </w:hyperlink>
      <w:r>
        <w:rPr>
          <w:rFonts w:ascii="Arial" w:eastAsia="Times New Roman" w:hAnsi="Arial" w:cs="Arial"/>
          <w:kern w:val="0"/>
          <w:sz w:val="24"/>
          <w:szCs w:val="24"/>
          <w:lang w:eastAsia="en-GB"/>
          <w14:ligatures w14:val="none"/>
        </w:rPr>
        <w:t xml:space="preserve"> </w:t>
      </w:r>
      <w:r w:rsidRPr="00FA3303">
        <w:rPr>
          <w:rFonts w:ascii="Arial" w:eastAsia="Times New Roman" w:hAnsi="Arial" w:cs="Arial"/>
          <w:kern w:val="0"/>
          <w:sz w:val="24"/>
          <w:szCs w:val="24"/>
          <w:lang w:eastAsia="en-GB"/>
          <w14:ligatures w14:val="none"/>
        </w:rPr>
        <w:t>[Accessed: 3rd January 2025].</w:t>
      </w:r>
    </w:p>
    <w:p w14:paraId="13C48311" w14:textId="77777777" w:rsidR="00D463EF" w:rsidRPr="00FA3303" w:rsidRDefault="00D463EF" w:rsidP="00FA3303">
      <w:pPr>
        <w:spacing w:line="360" w:lineRule="auto"/>
        <w:rPr>
          <w:rFonts w:ascii="Arial" w:eastAsia="Times New Roman" w:hAnsi="Arial" w:cs="Arial"/>
          <w:kern w:val="0"/>
          <w:sz w:val="24"/>
          <w:szCs w:val="24"/>
          <w:lang w:eastAsia="en-GB"/>
          <w14:ligatures w14:val="none"/>
        </w:rPr>
      </w:pPr>
      <w:r w:rsidRPr="00FA3303">
        <w:rPr>
          <w:rFonts w:ascii="Arial" w:eastAsia="Times New Roman" w:hAnsi="Arial" w:cs="Arial"/>
          <w:kern w:val="0"/>
          <w:sz w:val="24"/>
          <w:szCs w:val="24"/>
          <w:lang w:eastAsia="en-GB"/>
          <w14:ligatures w14:val="none"/>
        </w:rPr>
        <w:t xml:space="preserve">Porter, M.E. and Kramer, M.R. (2011) </w:t>
      </w:r>
      <w:r w:rsidRPr="00FA3303">
        <w:rPr>
          <w:rFonts w:ascii="Arial" w:eastAsia="Times New Roman" w:hAnsi="Arial" w:cs="Arial"/>
          <w:i/>
          <w:iCs/>
          <w:kern w:val="0"/>
          <w:sz w:val="24"/>
          <w:szCs w:val="24"/>
          <w:lang w:eastAsia="en-GB"/>
          <w14:ligatures w14:val="none"/>
        </w:rPr>
        <w:t xml:space="preserve">The Big Idea: Creating Shared Value, Harvard business review. </w:t>
      </w:r>
      <w:r w:rsidRPr="00FA3303">
        <w:rPr>
          <w:rFonts w:ascii="Arial" w:eastAsia="Times New Roman" w:hAnsi="Arial" w:cs="Arial"/>
          <w:kern w:val="0"/>
          <w:sz w:val="24"/>
          <w:szCs w:val="24"/>
          <w:lang w:eastAsia="en-GB"/>
          <w14:ligatures w14:val="none"/>
        </w:rPr>
        <w:t>Boston: Harvard Business Review.</w:t>
      </w:r>
    </w:p>
    <w:p w14:paraId="74E4DC45" w14:textId="77777777" w:rsidR="00D463EF" w:rsidRPr="001455AE" w:rsidRDefault="00D463EF" w:rsidP="001455AE">
      <w:pPr>
        <w:spacing w:line="360" w:lineRule="auto"/>
        <w:rPr>
          <w:rFonts w:ascii="Arial" w:hAnsi="Arial" w:cs="Arial"/>
          <w:sz w:val="24"/>
          <w:szCs w:val="24"/>
        </w:rPr>
      </w:pPr>
      <w:proofErr w:type="spellStart"/>
      <w:r w:rsidRPr="001455AE">
        <w:rPr>
          <w:rFonts w:ascii="Arial" w:hAnsi="Arial" w:cs="Arial"/>
          <w:sz w:val="24"/>
          <w:szCs w:val="24"/>
          <w:lang w:val="en-US"/>
        </w:rPr>
        <w:t>Pumble</w:t>
      </w:r>
      <w:proofErr w:type="spellEnd"/>
      <w:r w:rsidRPr="001455AE">
        <w:rPr>
          <w:rFonts w:ascii="Arial" w:hAnsi="Arial" w:cs="Arial"/>
          <w:sz w:val="24"/>
          <w:szCs w:val="24"/>
          <w:lang w:val="en-US"/>
        </w:rPr>
        <w:t xml:space="preserve"> (2024) Communication in the workplace statistics 2024. Available at: </w:t>
      </w:r>
      <w:hyperlink r:id="rId18" w:tgtFrame="_blank" w:history="1">
        <w:r w:rsidRPr="001455AE">
          <w:rPr>
            <w:rStyle w:val="Hyperlink"/>
            <w:rFonts w:ascii="Arial" w:hAnsi="Arial" w:cs="Arial"/>
            <w:sz w:val="24"/>
            <w:szCs w:val="24"/>
          </w:rPr>
          <w:t>https://pumble.com/learn/communication/communication-statistics</w:t>
        </w:r>
      </w:hyperlink>
      <w:r w:rsidRPr="001455AE">
        <w:rPr>
          <w:rFonts w:ascii="Arial" w:hAnsi="Arial" w:cs="Arial"/>
          <w:sz w:val="24"/>
          <w:szCs w:val="24"/>
        </w:rPr>
        <w:t xml:space="preserve"> </w:t>
      </w:r>
      <w:r w:rsidRPr="001455AE">
        <w:rPr>
          <w:rFonts w:ascii="Arial" w:hAnsi="Arial" w:cs="Arial"/>
          <w:sz w:val="24"/>
          <w:szCs w:val="24"/>
          <w:lang w:val="en-US"/>
        </w:rPr>
        <w:t>(Accessed: 7 January 2025).</w:t>
      </w:r>
      <w:r w:rsidRPr="001455AE">
        <w:rPr>
          <w:rFonts w:ascii="Arial" w:hAnsi="Arial" w:cs="Arial"/>
          <w:sz w:val="24"/>
          <w:szCs w:val="24"/>
        </w:rPr>
        <w:t> </w:t>
      </w:r>
    </w:p>
    <w:p w14:paraId="0AE32CA5" w14:textId="77777777" w:rsidR="00D463EF" w:rsidRPr="001455AE" w:rsidRDefault="00D463EF" w:rsidP="001455AE">
      <w:pPr>
        <w:spacing w:line="360" w:lineRule="auto"/>
        <w:rPr>
          <w:rFonts w:ascii="Arial" w:hAnsi="Arial" w:cs="Arial"/>
          <w:sz w:val="24"/>
          <w:szCs w:val="24"/>
        </w:rPr>
      </w:pPr>
      <w:r w:rsidRPr="001455AE">
        <w:rPr>
          <w:rFonts w:ascii="Arial" w:hAnsi="Arial" w:cs="Arial"/>
          <w:sz w:val="24"/>
          <w:szCs w:val="24"/>
          <w:lang w:val="en-US"/>
        </w:rPr>
        <w:t xml:space="preserve">Robinson. G (2024) What is ‘glossing’? the new toxic workplace trend. Available at: </w:t>
      </w:r>
      <w:hyperlink r:id="rId19" w:history="1">
        <w:r w:rsidRPr="001455AE">
          <w:rPr>
            <w:rStyle w:val="Hyperlink"/>
            <w:rFonts w:ascii="Arial" w:hAnsi="Arial" w:cs="Arial"/>
            <w:sz w:val="24"/>
            <w:szCs w:val="24"/>
            <w:lang w:val="en-US"/>
          </w:rPr>
          <w:t>https://www.indy100.com/viral/glossing-workplace-trend</w:t>
        </w:r>
      </w:hyperlink>
      <w:r w:rsidRPr="001455AE">
        <w:rPr>
          <w:rFonts w:ascii="Arial" w:hAnsi="Arial" w:cs="Arial"/>
          <w:sz w:val="24"/>
          <w:szCs w:val="24"/>
          <w:lang w:val="en-US"/>
        </w:rPr>
        <w:t xml:space="preserve"> (Accessed: 8 January 2025).</w:t>
      </w:r>
      <w:r w:rsidRPr="001455AE">
        <w:rPr>
          <w:rFonts w:ascii="Arial" w:hAnsi="Arial" w:cs="Arial"/>
          <w:sz w:val="24"/>
          <w:szCs w:val="24"/>
        </w:rPr>
        <w:t> </w:t>
      </w:r>
    </w:p>
    <w:p w14:paraId="483466DF" w14:textId="77777777" w:rsidR="00D463EF" w:rsidRPr="001455AE" w:rsidRDefault="00D463EF" w:rsidP="001455AE">
      <w:pPr>
        <w:spacing w:line="360" w:lineRule="auto"/>
        <w:rPr>
          <w:rFonts w:ascii="Arial" w:eastAsia="Times New Roman" w:hAnsi="Arial" w:cs="Arial"/>
          <w:kern w:val="0"/>
          <w:sz w:val="24"/>
          <w:szCs w:val="24"/>
          <w:lang w:eastAsia="en-GB"/>
          <w14:ligatures w14:val="none"/>
        </w:rPr>
      </w:pPr>
      <w:proofErr w:type="spellStart"/>
      <w:r w:rsidRPr="001455AE">
        <w:rPr>
          <w:rFonts w:ascii="Arial" w:eastAsia="Times New Roman" w:hAnsi="Arial" w:cs="Arial"/>
          <w:kern w:val="0"/>
          <w:sz w:val="24"/>
          <w:szCs w:val="24"/>
          <w:lang w:eastAsia="en-GB"/>
          <w14:ligatures w14:val="none"/>
        </w:rPr>
        <w:t>Roos</w:t>
      </w:r>
      <w:proofErr w:type="spellEnd"/>
      <w:r w:rsidRPr="001455AE">
        <w:rPr>
          <w:rFonts w:ascii="Arial" w:eastAsia="Times New Roman" w:hAnsi="Arial" w:cs="Arial"/>
          <w:kern w:val="0"/>
          <w:sz w:val="24"/>
          <w:szCs w:val="24"/>
          <w:lang w:eastAsia="en-GB"/>
          <w14:ligatures w14:val="none"/>
        </w:rPr>
        <w:t xml:space="preserve">, M., Reale, J. and Banning, F. (2021). ‘The effects of incentives, social norms, and employees’ values on work performance’. Available at: </w:t>
      </w:r>
      <w:hyperlink r:id="rId20" w:history="1">
        <w:r w:rsidRPr="001455AE">
          <w:rPr>
            <w:rStyle w:val="Hyperlink"/>
            <w:rFonts w:ascii="Arial" w:eastAsia="Times New Roman" w:hAnsi="Arial" w:cs="Arial"/>
            <w:kern w:val="0"/>
            <w:sz w:val="24"/>
            <w:szCs w:val="24"/>
            <w:lang w:eastAsia="en-GB"/>
            <w14:ligatures w14:val="none"/>
          </w:rPr>
          <w:t>https://doi.org/10.48550/arxiv.2107.01139</w:t>
        </w:r>
      </w:hyperlink>
      <w:r w:rsidRPr="001455AE">
        <w:rPr>
          <w:rFonts w:ascii="Arial" w:eastAsia="Times New Roman" w:hAnsi="Arial" w:cs="Arial"/>
          <w:kern w:val="0"/>
          <w:sz w:val="24"/>
          <w:szCs w:val="24"/>
          <w:lang w:eastAsia="en-GB"/>
          <w14:ligatures w14:val="none"/>
        </w:rPr>
        <w:t>.</w:t>
      </w:r>
    </w:p>
    <w:p w14:paraId="1D5B43F1" w14:textId="012AFB80" w:rsidR="00D463EF" w:rsidRPr="00FA3303" w:rsidRDefault="00D463EF" w:rsidP="00FA3303">
      <w:pPr>
        <w:spacing w:line="360" w:lineRule="auto"/>
        <w:rPr>
          <w:rFonts w:ascii="Arial" w:eastAsia="Times New Roman" w:hAnsi="Arial" w:cs="Arial"/>
          <w:kern w:val="0"/>
          <w:sz w:val="24"/>
          <w:szCs w:val="24"/>
          <w:lang w:eastAsia="en-GB"/>
          <w14:ligatures w14:val="none"/>
        </w:rPr>
      </w:pPr>
      <w:r w:rsidRPr="00FA3303">
        <w:rPr>
          <w:rFonts w:ascii="Arial" w:eastAsia="Times New Roman" w:hAnsi="Arial" w:cs="Arial"/>
          <w:kern w:val="0"/>
          <w:sz w:val="24"/>
          <w:szCs w:val="24"/>
          <w:lang w:eastAsia="en-GB"/>
          <w14:ligatures w14:val="none"/>
        </w:rPr>
        <w:t>Ryba, Kristin (2024</w:t>
      </w:r>
      <w:r w:rsidRPr="00FA3303">
        <w:rPr>
          <w:rFonts w:ascii="Arial" w:eastAsia="Times New Roman" w:hAnsi="Arial" w:cs="Arial"/>
          <w:i/>
          <w:iCs/>
          <w:kern w:val="0"/>
          <w:sz w:val="24"/>
          <w:szCs w:val="24"/>
          <w:lang w:eastAsia="en-GB"/>
          <w14:ligatures w14:val="none"/>
        </w:rPr>
        <w:t xml:space="preserve">) ‘What is Employee Engagement? What, </w:t>
      </w:r>
      <w:proofErr w:type="gramStart"/>
      <w:r w:rsidRPr="00FA3303">
        <w:rPr>
          <w:rFonts w:ascii="Arial" w:eastAsia="Times New Roman" w:hAnsi="Arial" w:cs="Arial"/>
          <w:i/>
          <w:iCs/>
          <w:kern w:val="0"/>
          <w:sz w:val="24"/>
          <w:szCs w:val="24"/>
          <w:lang w:eastAsia="en-GB"/>
          <w14:ligatures w14:val="none"/>
        </w:rPr>
        <w:t>Why</w:t>
      </w:r>
      <w:proofErr w:type="gramEnd"/>
      <w:r w:rsidRPr="00FA3303">
        <w:rPr>
          <w:rFonts w:ascii="Arial" w:eastAsia="Times New Roman" w:hAnsi="Arial" w:cs="Arial"/>
          <w:i/>
          <w:iCs/>
          <w:kern w:val="0"/>
          <w:sz w:val="24"/>
          <w:szCs w:val="24"/>
          <w:lang w:eastAsia="en-GB"/>
          <w14:ligatures w14:val="none"/>
        </w:rPr>
        <w:t>, and How to Improve?’</w:t>
      </w:r>
      <w:r w:rsidRPr="00FA3303">
        <w:rPr>
          <w:rFonts w:ascii="Arial" w:eastAsia="Times New Roman" w:hAnsi="Arial" w:cs="Arial"/>
          <w:kern w:val="0"/>
          <w:sz w:val="24"/>
          <w:szCs w:val="24"/>
          <w:lang w:eastAsia="en-GB"/>
          <w14:ligatures w14:val="none"/>
        </w:rPr>
        <w:t xml:space="preserve"> Quantum Workplace. Available at:</w:t>
      </w:r>
      <w:r>
        <w:rPr>
          <w:rFonts w:ascii="Arial" w:eastAsia="Times New Roman" w:hAnsi="Arial" w:cs="Arial"/>
          <w:kern w:val="0"/>
          <w:sz w:val="24"/>
          <w:szCs w:val="24"/>
          <w:lang w:eastAsia="en-GB"/>
          <w14:ligatures w14:val="none"/>
        </w:rPr>
        <w:t xml:space="preserve"> </w:t>
      </w:r>
      <w:hyperlink r:id="rId21" w:history="1">
        <w:r w:rsidRPr="00412C96">
          <w:rPr>
            <w:rStyle w:val="Hyperlink"/>
            <w:rFonts w:ascii="Arial" w:eastAsia="Times New Roman" w:hAnsi="Arial" w:cs="Arial"/>
            <w:kern w:val="0"/>
            <w:sz w:val="24"/>
            <w:szCs w:val="24"/>
            <w:lang w:eastAsia="en-GB"/>
            <w14:ligatures w14:val="none"/>
          </w:rPr>
          <w:t>https://www.quantumworkplace.com/future-of-work/what-is-employee-engagement-definition</w:t>
        </w:r>
      </w:hyperlink>
      <w:r>
        <w:rPr>
          <w:rFonts w:ascii="Arial" w:eastAsia="Times New Roman" w:hAnsi="Arial" w:cs="Arial"/>
          <w:kern w:val="0"/>
          <w:sz w:val="24"/>
          <w:szCs w:val="24"/>
          <w:lang w:eastAsia="en-GB"/>
          <w14:ligatures w14:val="none"/>
        </w:rPr>
        <w:t xml:space="preserve"> </w:t>
      </w:r>
      <w:r w:rsidRPr="00FA3303">
        <w:rPr>
          <w:rFonts w:ascii="Arial" w:eastAsia="Times New Roman" w:hAnsi="Arial" w:cs="Arial"/>
          <w:kern w:val="0"/>
          <w:sz w:val="24"/>
          <w:szCs w:val="24"/>
          <w:lang w:eastAsia="en-GB"/>
          <w14:ligatures w14:val="none"/>
        </w:rPr>
        <w:t>[Accessed: 2nd January 2025].</w:t>
      </w:r>
    </w:p>
    <w:p w14:paraId="514A409A" w14:textId="6601E60B" w:rsidR="00D463EF" w:rsidRPr="001455AE" w:rsidRDefault="00D463EF" w:rsidP="001455AE">
      <w:pPr>
        <w:pStyle w:val="NormalWeb"/>
        <w:spacing w:before="0" w:beforeAutospacing="0" w:after="160" w:afterAutospacing="0" w:line="360" w:lineRule="auto"/>
        <w:rPr>
          <w:rFonts w:ascii="Arial" w:hAnsi="Arial" w:cs="Arial"/>
        </w:rPr>
      </w:pPr>
      <w:r w:rsidRPr="001455AE">
        <w:rPr>
          <w:rFonts w:ascii="Arial" w:hAnsi="Arial" w:cs="Arial"/>
        </w:rPr>
        <w:t xml:space="preserve">Sharma, N. (2024). </w:t>
      </w:r>
      <w:r w:rsidRPr="001455AE">
        <w:rPr>
          <w:rFonts w:ascii="Arial" w:hAnsi="Arial" w:cs="Arial"/>
          <w:i/>
          <w:iCs/>
        </w:rPr>
        <w:t>11 Ways to Improve Interdepartmental Collaboration and Communication</w:t>
      </w:r>
      <w:r w:rsidRPr="001455AE">
        <w:rPr>
          <w:rFonts w:ascii="Arial" w:hAnsi="Arial" w:cs="Arial"/>
        </w:rPr>
        <w:t xml:space="preserve">. </w:t>
      </w:r>
      <w:proofErr w:type="spellStart"/>
      <w:r w:rsidRPr="001455AE">
        <w:rPr>
          <w:rFonts w:ascii="Arial" w:hAnsi="Arial" w:cs="Arial"/>
        </w:rPr>
        <w:t>eResource</w:t>
      </w:r>
      <w:proofErr w:type="spellEnd"/>
      <w:r w:rsidRPr="001455AE">
        <w:rPr>
          <w:rFonts w:ascii="Arial" w:hAnsi="Arial" w:cs="Arial"/>
        </w:rPr>
        <w:t xml:space="preserve"> Scheduler. Available at: </w:t>
      </w:r>
      <w:hyperlink r:id="rId22" w:history="1">
        <w:r w:rsidRPr="00412C96">
          <w:rPr>
            <w:rStyle w:val="Hyperlink"/>
            <w:rFonts w:ascii="Arial" w:hAnsi="Arial" w:cs="Arial"/>
          </w:rPr>
          <w:t>https://www.eresourcescheduler.com/blog/11-ways-to-improve-interdepartmental-collaboration</w:t>
        </w:r>
      </w:hyperlink>
      <w:r>
        <w:rPr>
          <w:rFonts w:ascii="Arial" w:hAnsi="Arial" w:cs="Arial"/>
        </w:rPr>
        <w:t xml:space="preserve"> </w:t>
      </w:r>
      <w:r w:rsidRPr="001455AE">
        <w:rPr>
          <w:rFonts w:ascii="Arial" w:hAnsi="Arial" w:cs="Arial"/>
        </w:rPr>
        <w:t>[Accessed</w:t>
      </w:r>
      <w:r>
        <w:rPr>
          <w:rFonts w:ascii="Arial" w:hAnsi="Arial" w:cs="Arial"/>
        </w:rPr>
        <w:t>:</w:t>
      </w:r>
      <w:r w:rsidRPr="001455AE">
        <w:rPr>
          <w:rFonts w:ascii="Arial" w:hAnsi="Arial" w:cs="Arial"/>
        </w:rPr>
        <w:t xml:space="preserve"> 5 Jan</w:t>
      </w:r>
      <w:r>
        <w:rPr>
          <w:rFonts w:ascii="Arial" w:hAnsi="Arial" w:cs="Arial"/>
        </w:rPr>
        <w:t>uary</w:t>
      </w:r>
      <w:r w:rsidRPr="001455AE">
        <w:rPr>
          <w:rFonts w:ascii="Arial" w:hAnsi="Arial" w:cs="Arial"/>
        </w:rPr>
        <w:t xml:space="preserve"> 2025].</w:t>
      </w:r>
    </w:p>
    <w:p w14:paraId="289D3BCC" w14:textId="7DC3E542" w:rsidR="00D463EF" w:rsidRPr="00821582" w:rsidRDefault="00D463EF" w:rsidP="00FA3303">
      <w:pPr>
        <w:spacing w:line="360" w:lineRule="auto"/>
        <w:rPr>
          <w:rFonts w:ascii="Arial" w:eastAsia="Times New Roman" w:hAnsi="Arial" w:cs="Arial"/>
          <w:kern w:val="0"/>
          <w:sz w:val="24"/>
          <w:szCs w:val="24"/>
          <w:lang w:eastAsia="en-GB"/>
          <w14:ligatures w14:val="none"/>
        </w:rPr>
      </w:pPr>
      <w:r w:rsidRPr="00FA3303">
        <w:rPr>
          <w:rFonts w:ascii="Arial" w:eastAsia="Times New Roman" w:hAnsi="Arial" w:cs="Arial"/>
          <w:kern w:val="0"/>
          <w:sz w:val="24"/>
          <w:szCs w:val="24"/>
          <w:lang w:eastAsia="en-GB"/>
          <w14:ligatures w14:val="none"/>
        </w:rPr>
        <w:t xml:space="preserve">Stimpson, Duncan (2024) </w:t>
      </w:r>
      <w:r w:rsidRPr="00FA3303">
        <w:rPr>
          <w:rFonts w:ascii="Arial" w:eastAsia="Times New Roman" w:hAnsi="Arial" w:cs="Arial"/>
          <w:i/>
          <w:iCs/>
          <w:kern w:val="0"/>
          <w:sz w:val="24"/>
          <w:szCs w:val="24"/>
          <w:lang w:eastAsia="en-GB"/>
          <w14:ligatures w14:val="none"/>
        </w:rPr>
        <w:t>‘8 Employee Engagement Strategies That Work’</w:t>
      </w:r>
      <w:r>
        <w:rPr>
          <w:rFonts w:ascii="Arial" w:eastAsia="Times New Roman" w:hAnsi="Arial" w:cs="Arial"/>
          <w:kern w:val="0"/>
          <w:sz w:val="24"/>
          <w:szCs w:val="24"/>
          <w:lang w:eastAsia="en-GB"/>
          <w14:ligatures w14:val="none"/>
        </w:rPr>
        <w:t xml:space="preserve"> </w:t>
      </w:r>
      <w:proofErr w:type="spellStart"/>
      <w:r w:rsidRPr="00FA3303">
        <w:rPr>
          <w:rFonts w:ascii="Arial" w:eastAsia="Times New Roman" w:hAnsi="Arial" w:cs="Arial"/>
          <w:kern w:val="0"/>
          <w:sz w:val="24"/>
          <w:szCs w:val="24"/>
          <w:lang w:eastAsia="en-GB"/>
          <w14:ligatures w14:val="none"/>
        </w:rPr>
        <w:t>Thomas.Co</w:t>
      </w:r>
      <w:proofErr w:type="spellEnd"/>
      <w:r w:rsidRPr="00FA3303">
        <w:rPr>
          <w:rFonts w:ascii="Arial" w:eastAsia="Times New Roman" w:hAnsi="Arial" w:cs="Arial"/>
          <w:kern w:val="0"/>
          <w:sz w:val="24"/>
          <w:szCs w:val="24"/>
          <w:lang w:eastAsia="en-GB"/>
          <w14:ligatures w14:val="none"/>
        </w:rPr>
        <w:t>. Available at:</w:t>
      </w:r>
      <w:r>
        <w:rPr>
          <w:rFonts w:ascii="Arial" w:eastAsia="Times New Roman" w:hAnsi="Arial" w:cs="Arial"/>
          <w:kern w:val="0"/>
          <w:sz w:val="24"/>
          <w:szCs w:val="24"/>
          <w:lang w:eastAsia="en-GB"/>
          <w14:ligatures w14:val="none"/>
        </w:rPr>
        <w:t xml:space="preserve"> </w:t>
      </w:r>
      <w:hyperlink r:id="rId23" w:history="1">
        <w:r w:rsidRPr="00412C96">
          <w:rPr>
            <w:rStyle w:val="Hyperlink"/>
            <w:rFonts w:ascii="Arial" w:eastAsia="Times New Roman" w:hAnsi="Arial" w:cs="Arial"/>
            <w:kern w:val="0"/>
            <w:sz w:val="24"/>
            <w:szCs w:val="24"/>
            <w:lang w:eastAsia="en-GB"/>
            <w14:ligatures w14:val="none"/>
          </w:rPr>
          <w:t>https://www.thomas.co/resources/type/hr-blog/8-employee-engagement-strategies-work</w:t>
        </w:r>
      </w:hyperlink>
      <w:r>
        <w:rPr>
          <w:rFonts w:ascii="Arial" w:eastAsia="Times New Roman" w:hAnsi="Arial" w:cs="Arial"/>
          <w:kern w:val="0"/>
          <w:sz w:val="24"/>
          <w:szCs w:val="24"/>
          <w:lang w:eastAsia="en-GB"/>
          <w14:ligatures w14:val="none"/>
        </w:rPr>
        <w:t xml:space="preserve"> </w:t>
      </w:r>
      <w:r w:rsidRPr="00FA3303">
        <w:rPr>
          <w:rFonts w:ascii="Arial" w:eastAsia="Times New Roman" w:hAnsi="Arial" w:cs="Arial"/>
          <w:kern w:val="0"/>
          <w:sz w:val="24"/>
          <w:szCs w:val="24"/>
          <w:lang w:eastAsia="en-GB"/>
          <w14:ligatures w14:val="none"/>
        </w:rPr>
        <w:t>[Accessed: 2nd January 2025].</w:t>
      </w:r>
    </w:p>
    <w:p w14:paraId="330BD182" w14:textId="77777777" w:rsidR="00D463EF" w:rsidRPr="00FA3303" w:rsidRDefault="00D463EF" w:rsidP="00FA3303">
      <w:pPr>
        <w:spacing w:line="360" w:lineRule="auto"/>
        <w:rPr>
          <w:rFonts w:ascii="Arial" w:eastAsia="Times New Roman" w:hAnsi="Arial" w:cs="Arial"/>
          <w:kern w:val="0"/>
          <w:sz w:val="24"/>
          <w:szCs w:val="24"/>
          <w:lang w:eastAsia="en-GB"/>
          <w14:ligatures w14:val="none"/>
        </w:rPr>
      </w:pPr>
      <w:r w:rsidRPr="00FA3303">
        <w:rPr>
          <w:rFonts w:ascii="Arial" w:eastAsia="Times New Roman" w:hAnsi="Arial" w:cs="Arial"/>
          <w:kern w:val="0"/>
          <w:sz w:val="24"/>
          <w:szCs w:val="24"/>
          <w:lang w:eastAsia="en-GB"/>
          <w14:ligatures w14:val="none"/>
        </w:rPr>
        <w:t>Strauss, L (2024</w:t>
      </w:r>
      <w:r w:rsidRPr="00FA3303">
        <w:rPr>
          <w:rFonts w:ascii="Arial" w:eastAsia="Times New Roman" w:hAnsi="Arial" w:cs="Arial"/>
          <w:i/>
          <w:iCs/>
          <w:kern w:val="0"/>
          <w:sz w:val="24"/>
          <w:szCs w:val="24"/>
          <w:lang w:eastAsia="en-GB"/>
          <w14:ligatures w14:val="none"/>
        </w:rPr>
        <w:t>) ‘12 examples of corporate social responsibility done right’</w:t>
      </w:r>
      <w:r w:rsidRPr="00FA3303">
        <w:rPr>
          <w:rFonts w:ascii="Arial" w:eastAsia="Times New Roman" w:hAnsi="Arial" w:cs="Arial"/>
          <w:kern w:val="0"/>
          <w:sz w:val="24"/>
          <w:szCs w:val="24"/>
          <w:lang w:eastAsia="en-GB"/>
          <w14:ligatures w14:val="none"/>
        </w:rPr>
        <w:t>. Zapier.</w:t>
      </w:r>
      <w:r>
        <w:rPr>
          <w:rFonts w:ascii="Arial" w:eastAsia="Times New Roman" w:hAnsi="Arial" w:cs="Arial"/>
          <w:kern w:val="0"/>
          <w:sz w:val="24"/>
          <w:szCs w:val="24"/>
          <w:lang w:eastAsia="en-GB"/>
          <w14:ligatures w14:val="none"/>
        </w:rPr>
        <w:t xml:space="preserve"> </w:t>
      </w:r>
      <w:r w:rsidRPr="00FA3303">
        <w:rPr>
          <w:rFonts w:ascii="Arial" w:eastAsia="Times New Roman" w:hAnsi="Arial" w:cs="Arial"/>
          <w:kern w:val="0"/>
          <w:sz w:val="24"/>
          <w:szCs w:val="24"/>
          <w:lang w:eastAsia="en-GB"/>
          <w14:ligatures w14:val="none"/>
        </w:rPr>
        <w:t xml:space="preserve">Available at: </w:t>
      </w:r>
      <w:hyperlink r:id="rId24" w:anchor="what" w:history="1">
        <w:r w:rsidRPr="00412C96">
          <w:rPr>
            <w:rStyle w:val="Hyperlink"/>
            <w:rFonts w:ascii="Arial" w:eastAsia="Times New Roman" w:hAnsi="Arial" w:cs="Arial"/>
            <w:kern w:val="0"/>
            <w:sz w:val="24"/>
            <w:szCs w:val="24"/>
            <w:lang w:eastAsia="en-GB"/>
            <w14:ligatures w14:val="none"/>
          </w:rPr>
          <w:t>https://zapier.com/blog/corporate-social-responsibility-examples/#what</w:t>
        </w:r>
      </w:hyperlink>
      <w:r>
        <w:rPr>
          <w:rFonts w:ascii="Arial" w:eastAsia="Times New Roman" w:hAnsi="Arial" w:cs="Arial"/>
          <w:kern w:val="0"/>
          <w:sz w:val="24"/>
          <w:szCs w:val="24"/>
          <w:lang w:eastAsia="en-GB"/>
          <w14:ligatures w14:val="none"/>
        </w:rPr>
        <w:t xml:space="preserve"> </w:t>
      </w:r>
      <w:r w:rsidRPr="00FA3303">
        <w:rPr>
          <w:rFonts w:ascii="Arial" w:eastAsia="Times New Roman" w:hAnsi="Arial" w:cs="Arial"/>
          <w:kern w:val="0"/>
          <w:sz w:val="24"/>
          <w:szCs w:val="24"/>
          <w:lang w:eastAsia="en-GB"/>
          <w14:ligatures w14:val="none"/>
        </w:rPr>
        <w:t>[Accessed: 3rd January 2025].</w:t>
      </w:r>
    </w:p>
    <w:p w14:paraId="67713E3E" w14:textId="77777777" w:rsidR="00D463EF" w:rsidRPr="001455AE" w:rsidRDefault="00D463EF" w:rsidP="001455AE">
      <w:pPr>
        <w:spacing w:line="360" w:lineRule="auto"/>
        <w:rPr>
          <w:rFonts w:ascii="Arial" w:hAnsi="Arial" w:cs="Arial"/>
          <w:sz w:val="24"/>
          <w:szCs w:val="24"/>
        </w:rPr>
      </w:pPr>
      <w:r w:rsidRPr="001455AE">
        <w:rPr>
          <w:rFonts w:ascii="Arial" w:hAnsi="Arial" w:cs="Arial"/>
          <w:sz w:val="24"/>
          <w:szCs w:val="24"/>
          <w:lang w:val="en-US"/>
        </w:rPr>
        <w:t xml:space="preserve">The Chicago School (2024) </w:t>
      </w:r>
      <w:r w:rsidRPr="00D463EF">
        <w:rPr>
          <w:rFonts w:ascii="Arial" w:hAnsi="Arial" w:cs="Arial"/>
          <w:i/>
          <w:iCs/>
          <w:sz w:val="24"/>
          <w:szCs w:val="24"/>
          <w:lang w:val="en-US"/>
        </w:rPr>
        <w:t>6 steps to developing a change management plan.</w:t>
      </w:r>
      <w:r w:rsidRPr="001455AE">
        <w:rPr>
          <w:rFonts w:ascii="Arial" w:hAnsi="Arial" w:cs="Arial"/>
          <w:sz w:val="24"/>
          <w:szCs w:val="24"/>
          <w:lang w:val="en-US"/>
        </w:rPr>
        <w:t xml:space="preserve"> Available at: </w:t>
      </w:r>
      <w:hyperlink r:id="rId25" w:history="1">
        <w:r w:rsidRPr="001455AE">
          <w:rPr>
            <w:rStyle w:val="Hyperlink"/>
            <w:rFonts w:ascii="Arial" w:hAnsi="Arial" w:cs="Arial"/>
            <w:sz w:val="24"/>
            <w:szCs w:val="24"/>
            <w:lang w:val="en-US"/>
          </w:rPr>
          <w:t>https://www.thechicagoschool.edu/insight/business/6-steps-to-developing-a-change-management-plan</w:t>
        </w:r>
      </w:hyperlink>
      <w:r w:rsidRPr="001455AE">
        <w:rPr>
          <w:rFonts w:ascii="Arial" w:hAnsi="Arial" w:cs="Arial"/>
          <w:sz w:val="24"/>
          <w:szCs w:val="24"/>
          <w:lang w:val="en-US"/>
        </w:rPr>
        <w:t xml:space="preserve"> (Accessed: 8 January 2025).</w:t>
      </w:r>
      <w:r w:rsidRPr="001455AE">
        <w:rPr>
          <w:rFonts w:ascii="Arial" w:hAnsi="Arial" w:cs="Arial"/>
          <w:sz w:val="24"/>
          <w:szCs w:val="24"/>
        </w:rPr>
        <w:t> </w:t>
      </w:r>
    </w:p>
    <w:p w14:paraId="7E6DBE71" w14:textId="77777777" w:rsidR="00D463EF" w:rsidRPr="001455AE" w:rsidRDefault="00D463EF" w:rsidP="001455AE">
      <w:pPr>
        <w:spacing w:line="360" w:lineRule="auto"/>
        <w:rPr>
          <w:rFonts w:ascii="Arial" w:hAnsi="Arial" w:cs="Arial"/>
          <w:sz w:val="24"/>
          <w:szCs w:val="24"/>
        </w:rPr>
      </w:pPr>
      <w:r w:rsidRPr="001455AE">
        <w:rPr>
          <w:rFonts w:ascii="Arial" w:hAnsi="Arial" w:cs="Arial"/>
          <w:sz w:val="24"/>
          <w:szCs w:val="24"/>
          <w:lang w:val="en-US"/>
        </w:rPr>
        <w:t xml:space="preserve">Verdes. A (2024) </w:t>
      </w:r>
      <w:r w:rsidRPr="00D463EF">
        <w:rPr>
          <w:rFonts w:ascii="Arial" w:hAnsi="Arial" w:cs="Arial"/>
          <w:i/>
          <w:iCs/>
          <w:sz w:val="24"/>
          <w:szCs w:val="24"/>
          <w:lang w:val="en-US"/>
        </w:rPr>
        <w:t>Intergroup Conflict and Management Tactics</w:t>
      </w:r>
      <w:r w:rsidRPr="001455AE">
        <w:rPr>
          <w:rFonts w:ascii="Arial" w:hAnsi="Arial" w:cs="Arial"/>
          <w:sz w:val="24"/>
          <w:szCs w:val="24"/>
          <w:lang w:val="en-US"/>
        </w:rPr>
        <w:t xml:space="preserve">. Available at: </w:t>
      </w:r>
      <w:hyperlink r:id="rId26" w:history="1">
        <w:r w:rsidRPr="001455AE">
          <w:rPr>
            <w:rStyle w:val="Hyperlink"/>
            <w:rFonts w:ascii="Arial" w:hAnsi="Arial" w:cs="Arial"/>
            <w:sz w:val="24"/>
            <w:szCs w:val="24"/>
            <w:lang w:val="en-US"/>
          </w:rPr>
          <w:t>https://omniretreat.com/intergroup-conflict-and-management-tactics</w:t>
        </w:r>
      </w:hyperlink>
      <w:r w:rsidRPr="001455AE">
        <w:rPr>
          <w:rFonts w:ascii="Arial" w:hAnsi="Arial" w:cs="Arial"/>
          <w:sz w:val="24"/>
          <w:szCs w:val="24"/>
          <w:lang w:val="en-US"/>
        </w:rPr>
        <w:t xml:space="preserve"> (Accessed: 8 January 2025).</w:t>
      </w:r>
      <w:r w:rsidRPr="001455AE">
        <w:rPr>
          <w:rFonts w:ascii="Arial" w:hAnsi="Arial" w:cs="Arial"/>
          <w:sz w:val="24"/>
          <w:szCs w:val="24"/>
        </w:rPr>
        <w:t> </w:t>
      </w:r>
    </w:p>
    <w:p w14:paraId="532FE0CC" w14:textId="77777777" w:rsidR="00D463EF" w:rsidRPr="001455AE" w:rsidRDefault="00D463EF" w:rsidP="001455AE">
      <w:pPr>
        <w:spacing w:line="360" w:lineRule="auto"/>
        <w:rPr>
          <w:rFonts w:ascii="Arial" w:eastAsia="Times New Roman" w:hAnsi="Arial" w:cs="Arial"/>
          <w:kern w:val="0"/>
          <w:sz w:val="24"/>
          <w:szCs w:val="24"/>
          <w:lang w:eastAsia="en-GB"/>
          <w14:ligatures w14:val="none"/>
        </w:rPr>
      </w:pPr>
      <w:r w:rsidRPr="001455AE">
        <w:rPr>
          <w:rFonts w:ascii="Arial" w:eastAsia="Times New Roman" w:hAnsi="Arial" w:cs="Arial"/>
          <w:kern w:val="0"/>
          <w:sz w:val="24"/>
          <w:szCs w:val="24"/>
          <w:lang w:eastAsia="en-GB"/>
          <w14:ligatures w14:val="none"/>
        </w:rPr>
        <w:t xml:space="preserve">Yadav, A., Pandita, D. and Singh, S. (2022) ‘Work-life integration, job contentment, employee engagement and its impact on organizational effectiveness: a systematic literature review’, </w:t>
      </w:r>
      <w:r w:rsidRPr="001455AE">
        <w:rPr>
          <w:rFonts w:ascii="Arial" w:eastAsia="Times New Roman" w:hAnsi="Arial" w:cs="Arial"/>
          <w:i/>
          <w:iCs/>
          <w:kern w:val="0"/>
          <w:sz w:val="24"/>
          <w:szCs w:val="24"/>
          <w:lang w:eastAsia="en-GB"/>
          <w14:ligatures w14:val="none"/>
        </w:rPr>
        <w:t>Industrial and commercial training</w:t>
      </w:r>
      <w:r w:rsidRPr="001455AE">
        <w:rPr>
          <w:rFonts w:ascii="Arial" w:eastAsia="Times New Roman" w:hAnsi="Arial" w:cs="Arial"/>
          <w:kern w:val="0"/>
          <w:sz w:val="24"/>
          <w:szCs w:val="24"/>
          <w:lang w:eastAsia="en-GB"/>
          <w14:ligatures w14:val="none"/>
        </w:rPr>
        <w:t>, 54(3), pp. 509–527. Available</w:t>
      </w:r>
      <w:r>
        <w:rPr>
          <w:rFonts w:ascii="Arial" w:eastAsia="Times New Roman" w:hAnsi="Arial" w:cs="Arial"/>
          <w:kern w:val="0"/>
          <w:sz w:val="24"/>
          <w:szCs w:val="24"/>
          <w:lang w:eastAsia="en-GB"/>
          <w14:ligatures w14:val="none"/>
        </w:rPr>
        <w:t xml:space="preserve"> at</w:t>
      </w:r>
      <w:r w:rsidRPr="001455AE">
        <w:rPr>
          <w:rFonts w:ascii="Arial" w:eastAsia="Times New Roman" w:hAnsi="Arial" w:cs="Arial"/>
          <w:kern w:val="0"/>
          <w:sz w:val="24"/>
          <w:szCs w:val="24"/>
          <w:lang w:eastAsia="en-GB"/>
          <w14:ligatures w14:val="none"/>
        </w:rPr>
        <w:t xml:space="preserve">: </w:t>
      </w:r>
      <w:hyperlink r:id="rId27" w:history="1">
        <w:r w:rsidRPr="001455AE">
          <w:rPr>
            <w:rStyle w:val="Hyperlink"/>
            <w:rFonts w:ascii="Arial" w:eastAsia="Times New Roman" w:hAnsi="Arial" w:cs="Arial"/>
            <w:kern w:val="0"/>
            <w:sz w:val="24"/>
            <w:szCs w:val="24"/>
            <w:lang w:eastAsia="en-GB"/>
            <w14:ligatures w14:val="none"/>
          </w:rPr>
          <w:t>https://doi.org/10.1108/ICT-12-2021-0083</w:t>
        </w:r>
      </w:hyperlink>
      <w:r w:rsidRPr="001455AE">
        <w:rPr>
          <w:rFonts w:ascii="Arial" w:eastAsia="Times New Roman" w:hAnsi="Arial" w:cs="Arial"/>
          <w:kern w:val="0"/>
          <w:sz w:val="24"/>
          <w:szCs w:val="24"/>
          <w:lang w:eastAsia="en-GB"/>
          <w14:ligatures w14:val="none"/>
        </w:rPr>
        <w:t>.</w:t>
      </w:r>
    </w:p>
    <w:p w14:paraId="658B64FC" w14:textId="77777777" w:rsidR="00821582" w:rsidRPr="00821582" w:rsidRDefault="00821582" w:rsidP="00821582">
      <w:pPr>
        <w:spacing w:after="0" w:line="240" w:lineRule="auto"/>
        <w:rPr>
          <w:rFonts w:ascii="Times New Roman" w:eastAsia="Times New Roman" w:hAnsi="Times New Roman" w:cs="Times New Roman"/>
          <w:kern w:val="0"/>
          <w:sz w:val="24"/>
          <w:szCs w:val="24"/>
          <w:lang w:eastAsia="en-GB"/>
          <w14:ligatures w14:val="none"/>
        </w:rPr>
      </w:pPr>
    </w:p>
    <w:p w14:paraId="29307A5B" w14:textId="77777777" w:rsidR="00821582" w:rsidRDefault="00821582" w:rsidP="008C336B">
      <w:pPr>
        <w:pStyle w:val="NormalWeb"/>
        <w:spacing w:before="0" w:beforeAutospacing="0" w:after="240" w:afterAutospacing="0" w:line="360" w:lineRule="auto"/>
      </w:pPr>
    </w:p>
    <w:p w14:paraId="4615C66E" w14:textId="77777777" w:rsidR="008C336B" w:rsidRDefault="008C336B" w:rsidP="00D12306">
      <w:pPr>
        <w:pStyle w:val="NormalWeb"/>
        <w:spacing w:before="0" w:beforeAutospacing="0" w:after="240" w:afterAutospacing="0" w:line="360" w:lineRule="auto"/>
      </w:pPr>
    </w:p>
    <w:p w14:paraId="62C4D978" w14:textId="77777777" w:rsidR="00D12306" w:rsidRDefault="00D12306" w:rsidP="00F25EEB">
      <w:pPr>
        <w:pStyle w:val="NormalWeb"/>
        <w:spacing w:before="0" w:beforeAutospacing="0" w:after="240" w:afterAutospacing="0" w:line="360" w:lineRule="auto"/>
      </w:pPr>
    </w:p>
    <w:p w14:paraId="111F63B8" w14:textId="77777777" w:rsidR="00F25EEB" w:rsidRPr="00F25EEB" w:rsidRDefault="00F25EEB" w:rsidP="00F25EEB">
      <w:pPr>
        <w:spacing w:after="0" w:line="240" w:lineRule="auto"/>
        <w:rPr>
          <w:rFonts w:ascii="Times New Roman" w:eastAsia="Times New Roman" w:hAnsi="Times New Roman" w:cs="Times New Roman"/>
          <w:kern w:val="0"/>
          <w:sz w:val="24"/>
          <w:szCs w:val="24"/>
          <w:lang w:eastAsia="en-GB"/>
          <w14:ligatures w14:val="none"/>
        </w:rPr>
      </w:pPr>
    </w:p>
    <w:p w14:paraId="5407C621" w14:textId="77777777" w:rsidR="00F25EEB" w:rsidRDefault="00F25EEB" w:rsidP="00752983">
      <w:pPr>
        <w:spacing w:before="240" w:after="0" w:line="480" w:lineRule="auto"/>
      </w:pPr>
    </w:p>
    <w:sectPr w:rsidR="00F25EEB" w:rsidSect="00A84958">
      <w:footerReference w:type="default" r:id="rId28"/>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BD6567B" w14:textId="77777777" w:rsidR="0093388F" w:rsidRDefault="0093388F" w:rsidP="00A84958">
      <w:pPr>
        <w:spacing w:after="0" w:line="240" w:lineRule="auto"/>
      </w:pPr>
      <w:r>
        <w:separator/>
      </w:r>
    </w:p>
  </w:endnote>
  <w:endnote w:type="continuationSeparator" w:id="0">
    <w:p w14:paraId="69A2BAA1" w14:textId="77777777" w:rsidR="0093388F" w:rsidRDefault="0093388F" w:rsidP="00A8495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702860853"/>
      <w:docPartObj>
        <w:docPartGallery w:val="Page Numbers (Bottom of Page)"/>
        <w:docPartUnique/>
      </w:docPartObj>
    </w:sdtPr>
    <w:sdtEndPr>
      <w:rPr>
        <w:noProof/>
      </w:rPr>
    </w:sdtEndPr>
    <w:sdtContent>
      <w:p w14:paraId="4FD086F9" w14:textId="05997445" w:rsidR="00A84958" w:rsidRDefault="00A84958">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5B08C4C6" w14:textId="77777777" w:rsidR="00A84958" w:rsidRDefault="00A8495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395FFB8" w14:textId="77777777" w:rsidR="0093388F" w:rsidRDefault="0093388F" w:rsidP="00A84958">
      <w:pPr>
        <w:spacing w:after="0" w:line="240" w:lineRule="auto"/>
      </w:pPr>
      <w:r>
        <w:separator/>
      </w:r>
    </w:p>
  </w:footnote>
  <w:footnote w:type="continuationSeparator" w:id="0">
    <w:p w14:paraId="549C4423" w14:textId="77777777" w:rsidR="0093388F" w:rsidRDefault="0093388F" w:rsidP="00A8495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9C616C2"/>
    <w:multiLevelType w:val="multilevel"/>
    <w:tmpl w:val="6CEE4A9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21AE40BD"/>
    <w:multiLevelType w:val="multilevel"/>
    <w:tmpl w:val="905804B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2CCD019C"/>
    <w:multiLevelType w:val="hybridMultilevel"/>
    <w:tmpl w:val="B4A0F09C"/>
    <w:lvl w:ilvl="0" w:tplc="3E06FEC0">
      <w:start w:val="1"/>
      <w:numFmt w:val="bullet"/>
      <w:lvlText w:val="•"/>
      <w:lvlJc w:val="left"/>
      <w:pPr>
        <w:tabs>
          <w:tab w:val="num" w:pos="720"/>
        </w:tabs>
        <w:ind w:left="720" w:hanging="360"/>
      </w:pPr>
      <w:rPr>
        <w:rFonts w:ascii="Arial" w:hAnsi="Arial" w:hint="default"/>
      </w:rPr>
    </w:lvl>
    <w:lvl w:ilvl="1" w:tplc="939C4248" w:tentative="1">
      <w:start w:val="1"/>
      <w:numFmt w:val="bullet"/>
      <w:lvlText w:val="•"/>
      <w:lvlJc w:val="left"/>
      <w:pPr>
        <w:tabs>
          <w:tab w:val="num" w:pos="1440"/>
        </w:tabs>
        <w:ind w:left="1440" w:hanging="360"/>
      </w:pPr>
      <w:rPr>
        <w:rFonts w:ascii="Arial" w:hAnsi="Arial" w:hint="default"/>
      </w:rPr>
    </w:lvl>
    <w:lvl w:ilvl="2" w:tplc="52F61FCA" w:tentative="1">
      <w:start w:val="1"/>
      <w:numFmt w:val="bullet"/>
      <w:lvlText w:val="•"/>
      <w:lvlJc w:val="left"/>
      <w:pPr>
        <w:tabs>
          <w:tab w:val="num" w:pos="2160"/>
        </w:tabs>
        <w:ind w:left="2160" w:hanging="360"/>
      </w:pPr>
      <w:rPr>
        <w:rFonts w:ascii="Arial" w:hAnsi="Arial" w:hint="default"/>
      </w:rPr>
    </w:lvl>
    <w:lvl w:ilvl="3" w:tplc="D51E7FD2" w:tentative="1">
      <w:start w:val="1"/>
      <w:numFmt w:val="bullet"/>
      <w:lvlText w:val="•"/>
      <w:lvlJc w:val="left"/>
      <w:pPr>
        <w:tabs>
          <w:tab w:val="num" w:pos="2880"/>
        </w:tabs>
        <w:ind w:left="2880" w:hanging="360"/>
      </w:pPr>
      <w:rPr>
        <w:rFonts w:ascii="Arial" w:hAnsi="Arial" w:hint="default"/>
      </w:rPr>
    </w:lvl>
    <w:lvl w:ilvl="4" w:tplc="165AD3B2" w:tentative="1">
      <w:start w:val="1"/>
      <w:numFmt w:val="bullet"/>
      <w:lvlText w:val="•"/>
      <w:lvlJc w:val="left"/>
      <w:pPr>
        <w:tabs>
          <w:tab w:val="num" w:pos="3600"/>
        </w:tabs>
        <w:ind w:left="3600" w:hanging="360"/>
      </w:pPr>
      <w:rPr>
        <w:rFonts w:ascii="Arial" w:hAnsi="Arial" w:hint="default"/>
      </w:rPr>
    </w:lvl>
    <w:lvl w:ilvl="5" w:tplc="DD8A9D06" w:tentative="1">
      <w:start w:val="1"/>
      <w:numFmt w:val="bullet"/>
      <w:lvlText w:val="•"/>
      <w:lvlJc w:val="left"/>
      <w:pPr>
        <w:tabs>
          <w:tab w:val="num" w:pos="4320"/>
        </w:tabs>
        <w:ind w:left="4320" w:hanging="360"/>
      </w:pPr>
      <w:rPr>
        <w:rFonts w:ascii="Arial" w:hAnsi="Arial" w:hint="default"/>
      </w:rPr>
    </w:lvl>
    <w:lvl w:ilvl="6" w:tplc="5540E930" w:tentative="1">
      <w:start w:val="1"/>
      <w:numFmt w:val="bullet"/>
      <w:lvlText w:val="•"/>
      <w:lvlJc w:val="left"/>
      <w:pPr>
        <w:tabs>
          <w:tab w:val="num" w:pos="5040"/>
        </w:tabs>
        <w:ind w:left="5040" w:hanging="360"/>
      </w:pPr>
      <w:rPr>
        <w:rFonts w:ascii="Arial" w:hAnsi="Arial" w:hint="default"/>
      </w:rPr>
    </w:lvl>
    <w:lvl w:ilvl="7" w:tplc="8D44E2A4" w:tentative="1">
      <w:start w:val="1"/>
      <w:numFmt w:val="bullet"/>
      <w:lvlText w:val="•"/>
      <w:lvlJc w:val="left"/>
      <w:pPr>
        <w:tabs>
          <w:tab w:val="num" w:pos="5760"/>
        </w:tabs>
        <w:ind w:left="5760" w:hanging="360"/>
      </w:pPr>
      <w:rPr>
        <w:rFonts w:ascii="Arial" w:hAnsi="Arial" w:hint="default"/>
      </w:rPr>
    </w:lvl>
    <w:lvl w:ilvl="8" w:tplc="61161774" w:tentative="1">
      <w:start w:val="1"/>
      <w:numFmt w:val="bullet"/>
      <w:lvlText w:val="•"/>
      <w:lvlJc w:val="left"/>
      <w:pPr>
        <w:tabs>
          <w:tab w:val="num" w:pos="6480"/>
        </w:tabs>
        <w:ind w:left="6480" w:hanging="360"/>
      </w:pPr>
      <w:rPr>
        <w:rFonts w:ascii="Arial" w:hAnsi="Arial" w:hint="default"/>
      </w:rPr>
    </w:lvl>
  </w:abstractNum>
  <w:abstractNum w:abstractNumId="3" w15:restartNumberingAfterBreak="0">
    <w:nsid w:val="5343716F"/>
    <w:multiLevelType w:val="multilevel"/>
    <w:tmpl w:val="EDFA120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571806A7"/>
    <w:multiLevelType w:val="multilevel"/>
    <w:tmpl w:val="B61CFA6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5C07555D"/>
    <w:multiLevelType w:val="hybridMultilevel"/>
    <w:tmpl w:val="1F52E2F2"/>
    <w:lvl w:ilvl="0" w:tplc="00783E4E">
      <w:start w:val="1"/>
      <w:numFmt w:val="bullet"/>
      <w:lvlText w:val="•"/>
      <w:lvlJc w:val="left"/>
      <w:pPr>
        <w:tabs>
          <w:tab w:val="num" w:pos="720"/>
        </w:tabs>
        <w:ind w:left="720" w:hanging="360"/>
      </w:pPr>
      <w:rPr>
        <w:rFonts w:ascii="Arial" w:hAnsi="Arial" w:hint="default"/>
      </w:rPr>
    </w:lvl>
    <w:lvl w:ilvl="1" w:tplc="8DFA1418" w:tentative="1">
      <w:start w:val="1"/>
      <w:numFmt w:val="bullet"/>
      <w:lvlText w:val="•"/>
      <w:lvlJc w:val="left"/>
      <w:pPr>
        <w:tabs>
          <w:tab w:val="num" w:pos="1440"/>
        </w:tabs>
        <w:ind w:left="1440" w:hanging="360"/>
      </w:pPr>
      <w:rPr>
        <w:rFonts w:ascii="Arial" w:hAnsi="Arial" w:hint="default"/>
      </w:rPr>
    </w:lvl>
    <w:lvl w:ilvl="2" w:tplc="63F29020" w:tentative="1">
      <w:start w:val="1"/>
      <w:numFmt w:val="bullet"/>
      <w:lvlText w:val="•"/>
      <w:lvlJc w:val="left"/>
      <w:pPr>
        <w:tabs>
          <w:tab w:val="num" w:pos="2160"/>
        </w:tabs>
        <w:ind w:left="2160" w:hanging="360"/>
      </w:pPr>
      <w:rPr>
        <w:rFonts w:ascii="Arial" w:hAnsi="Arial" w:hint="default"/>
      </w:rPr>
    </w:lvl>
    <w:lvl w:ilvl="3" w:tplc="A27A9C28" w:tentative="1">
      <w:start w:val="1"/>
      <w:numFmt w:val="bullet"/>
      <w:lvlText w:val="•"/>
      <w:lvlJc w:val="left"/>
      <w:pPr>
        <w:tabs>
          <w:tab w:val="num" w:pos="2880"/>
        </w:tabs>
        <w:ind w:left="2880" w:hanging="360"/>
      </w:pPr>
      <w:rPr>
        <w:rFonts w:ascii="Arial" w:hAnsi="Arial" w:hint="default"/>
      </w:rPr>
    </w:lvl>
    <w:lvl w:ilvl="4" w:tplc="200A8078" w:tentative="1">
      <w:start w:val="1"/>
      <w:numFmt w:val="bullet"/>
      <w:lvlText w:val="•"/>
      <w:lvlJc w:val="left"/>
      <w:pPr>
        <w:tabs>
          <w:tab w:val="num" w:pos="3600"/>
        </w:tabs>
        <w:ind w:left="3600" w:hanging="360"/>
      </w:pPr>
      <w:rPr>
        <w:rFonts w:ascii="Arial" w:hAnsi="Arial" w:hint="default"/>
      </w:rPr>
    </w:lvl>
    <w:lvl w:ilvl="5" w:tplc="F2C88852" w:tentative="1">
      <w:start w:val="1"/>
      <w:numFmt w:val="bullet"/>
      <w:lvlText w:val="•"/>
      <w:lvlJc w:val="left"/>
      <w:pPr>
        <w:tabs>
          <w:tab w:val="num" w:pos="4320"/>
        </w:tabs>
        <w:ind w:left="4320" w:hanging="360"/>
      </w:pPr>
      <w:rPr>
        <w:rFonts w:ascii="Arial" w:hAnsi="Arial" w:hint="default"/>
      </w:rPr>
    </w:lvl>
    <w:lvl w:ilvl="6" w:tplc="31A04946" w:tentative="1">
      <w:start w:val="1"/>
      <w:numFmt w:val="bullet"/>
      <w:lvlText w:val="•"/>
      <w:lvlJc w:val="left"/>
      <w:pPr>
        <w:tabs>
          <w:tab w:val="num" w:pos="5040"/>
        </w:tabs>
        <w:ind w:left="5040" w:hanging="360"/>
      </w:pPr>
      <w:rPr>
        <w:rFonts w:ascii="Arial" w:hAnsi="Arial" w:hint="default"/>
      </w:rPr>
    </w:lvl>
    <w:lvl w:ilvl="7" w:tplc="6EDEB7DE" w:tentative="1">
      <w:start w:val="1"/>
      <w:numFmt w:val="bullet"/>
      <w:lvlText w:val="•"/>
      <w:lvlJc w:val="left"/>
      <w:pPr>
        <w:tabs>
          <w:tab w:val="num" w:pos="5760"/>
        </w:tabs>
        <w:ind w:left="5760" w:hanging="360"/>
      </w:pPr>
      <w:rPr>
        <w:rFonts w:ascii="Arial" w:hAnsi="Arial" w:hint="default"/>
      </w:rPr>
    </w:lvl>
    <w:lvl w:ilvl="8" w:tplc="5300A282" w:tentative="1">
      <w:start w:val="1"/>
      <w:numFmt w:val="bullet"/>
      <w:lvlText w:val="•"/>
      <w:lvlJc w:val="left"/>
      <w:pPr>
        <w:tabs>
          <w:tab w:val="num" w:pos="6480"/>
        </w:tabs>
        <w:ind w:left="6480" w:hanging="360"/>
      </w:pPr>
      <w:rPr>
        <w:rFonts w:ascii="Arial" w:hAnsi="Arial" w:hint="default"/>
      </w:rPr>
    </w:lvl>
  </w:abstractNum>
  <w:abstractNum w:abstractNumId="6" w15:restartNumberingAfterBreak="0">
    <w:nsid w:val="5EB9276B"/>
    <w:multiLevelType w:val="hybridMultilevel"/>
    <w:tmpl w:val="D736D922"/>
    <w:lvl w:ilvl="0" w:tplc="9E3A7D80">
      <w:start w:val="1"/>
      <w:numFmt w:val="bullet"/>
      <w:lvlText w:val="•"/>
      <w:lvlJc w:val="left"/>
      <w:pPr>
        <w:tabs>
          <w:tab w:val="num" w:pos="720"/>
        </w:tabs>
        <w:ind w:left="720" w:hanging="360"/>
      </w:pPr>
      <w:rPr>
        <w:rFonts w:ascii="Arial" w:hAnsi="Arial" w:hint="default"/>
      </w:rPr>
    </w:lvl>
    <w:lvl w:ilvl="1" w:tplc="F4B09820" w:tentative="1">
      <w:start w:val="1"/>
      <w:numFmt w:val="bullet"/>
      <w:lvlText w:val="•"/>
      <w:lvlJc w:val="left"/>
      <w:pPr>
        <w:tabs>
          <w:tab w:val="num" w:pos="1440"/>
        </w:tabs>
        <w:ind w:left="1440" w:hanging="360"/>
      </w:pPr>
      <w:rPr>
        <w:rFonts w:ascii="Arial" w:hAnsi="Arial" w:hint="default"/>
      </w:rPr>
    </w:lvl>
    <w:lvl w:ilvl="2" w:tplc="AA3E9C68" w:tentative="1">
      <w:start w:val="1"/>
      <w:numFmt w:val="bullet"/>
      <w:lvlText w:val="•"/>
      <w:lvlJc w:val="left"/>
      <w:pPr>
        <w:tabs>
          <w:tab w:val="num" w:pos="2160"/>
        </w:tabs>
        <w:ind w:left="2160" w:hanging="360"/>
      </w:pPr>
      <w:rPr>
        <w:rFonts w:ascii="Arial" w:hAnsi="Arial" w:hint="default"/>
      </w:rPr>
    </w:lvl>
    <w:lvl w:ilvl="3" w:tplc="EF727782" w:tentative="1">
      <w:start w:val="1"/>
      <w:numFmt w:val="bullet"/>
      <w:lvlText w:val="•"/>
      <w:lvlJc w:val="left"/>
      <w:pPr>
        <w:tabs>
          <w:tab w:val="num" w:pos="2880"/>
        </w:tabs>
        <w:ind w:left="2880" w:hanging="360"/>
      </w:pPr>
      <w:rPr>
        <w:rFonts w:ascii="Arial" w:hAnsi="Arial" w:hint="default"/>
      </w:rPr>
    </w:lvl>
    <w:lvl w:ilvl="4" w:tplc="110C371E" w:tentative="1">
      <w:start w:val="1"/>
      <w:numFmt w:val="bullet"/>
      <w:lvlText w:val="•"/>
      <w:lvlJc w:val="left"/>
      <w:pPr>
        <w:tabs>
          <w:tab w:val="num" w:pos="3600"/>
        </w:tabs>
        <w:ind w:left="3600" w:hanging="360"/>
      </w:pPr>
      <w:rPr>
        <w:rFonts w:ascii="Arial" w:hAnsi="Arial" w:hint="default"/>
      </w:rPr>
    </w:lvl>
    <w:lvl w:ilvl="5" w:tplc="C42433A0" w:tentative="1">
      <w:start w:val="1"/>
      <w:numFmt w:val="bullet"/>
      <w:lvlText w:val="•"/>
      <w:lvlJc w:val="left"/>
      <w:pPr>
        <w:tabs>
          <w:tab w:val="num" w:pos="4320"/>
        </w:tabs>
        <w:ind w:left="4320" w:hanging="360"/>
      </w:pPr>
      <w:rPr>
        <w:rFonts w:ascii="Arial" w:hAnsi="Arial" w:hint="default"/>
      </w:rPr>
    </w:lvl>
    <w:lvl w:ilvl="6" w:tplc="DC9CD168" w:tentative="1">
      <w:start w:val="1"/>
      <w:numFmt w:val="bullet"/>
      <w:lvlText w:val="•"/>
      <w:lvlJc w:val="left"/>
      <w:pPr>
        <w:tabs>
          <w:tab w:val="num" w:pos="5040"/>
        </w:tabs>
        <w:ind w:left="5040" w:hanging="360"/>
      </w:pPr>
      <w:rPr>
        <w:rFonts w:ascii="Arial" w:hAnsi="Arial" w:hint="default"/>
      </w:rPr>
    </w:lvl>
    <w:lvl w:ilvl="7" w:tplc="289A2514" w:tentative="1">
      <w:start w:val="1"/>
      <w:numFmt w:val="bullet"/>
      <w:lvlText w:val="•"/>
      <w:lvlJc w:val="left"/>
      <w:pPr>
        <w:tabs>
          <w:tab w:val="num" w:pos="5760"/>
        </w:tabs>
        <w:ind w:left="5760" w:hanging="360"/>
      </w:pPr>
      <w:rPr>
        <w:rFonts w:ascii="Arial" w:hAnsi="Arial" w:hint="default"/>
      </w:rPr>
    </w:lvl>
    <w:lvl w:ilvl="8" w:tplc="F3FE0926" w:tentative="1">
      <w:start w:val="1"/>
      <w:numFmt w:val="bullet"/>
      <w:lvlText w:val="•"/>
      <w:lvlJc w:val="left"/>
      <w:pPr>
        <w:tabs>
          <w:tab w:val="num" w:pos="6480"/>
        </w:tabs>
        <w:ind w:left="6480" w:hanging="360"/>
      </w:pPr>
      <w:rPr>
        <w:rFonts w:ascii="Arial" w:hAnsi="Arial" w:hint="default"/>
      </w:rPr>
    </w:lvl>
  </w:abstractNum>
  <w:num w:numId="1" w16cid:durableId="1509059451">
    <w:abstractNumId w:val="4"/>
  </w:num>
  <w:num w:numId="2" w16cid:durableId="2035842615">
    <w:abstractNumId w:val="0"/>
  </w:num>
  <w:num w:numId="3" w16cid:durableId="1995838225">
    <w:abstractNumId w:val="3"/>
  </w:num>
  <w:num w:numId="4" w16cid:durableId="2144731279">
    <w:abstractNumId w:val="1"/>
  </w:num>
  <w:num w:numId="5" w16cid:durableId="433985242">
    <w:abstractNumId w:val="6"/>
  </w:num>
  <w:num w:numId="6" w16cid:durableId="422773257">
    <w:abstractNumId w:val="2"/>
  </w:num>
  <w:num w:numId="7" w16cid:durableId="1697345692">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a2MDCxMDYyMzQ3MTU0MTFT0lEKTi0uzszPAykwrQUAbYCDuCwAAAA="/>
  </w:docVars>
  <w:rsids>
    <w:rsidRoot w:val="0013530F"/>
    <w:rsid w:val="00092C8F"/>
    <w:rsid w:val="0013530F"/>
    <w:rsid w:val="001455AE"/>
    <w:rsid w:val="00172755"/>
    <w:rsid w:val="00181700"/>
    <w:rsid w:val="00185B8A"/>
    <w:rsid w:val="00194E32"/>
    <w:rsid w:val="001F73A6"/>
    <w:rsid w:val="00200EAE"/>
    <w:rsid w:val="002C5248"/>
    <w:rsid w:val="003004D4"/>
    <w:rsid w:val="00330307"/>
    <w:rsid w:val="00352809"/>
    <w:rsid w:val="003846B9"/>
    <w:rsid w:val="003903A4"/>
    <w:rsid w:val="00395DD0"/>
    <w:rsid w:val="003C53C6"/>
    <w:rsid w:val="0042365E"/>
    <w:rsid w:val="00434306"/>
    <w:rsid w:val="004468A5"/>
    <w:rsid w:val="004D672C"/>
    <w:rsid w:val="00504B83"/>
    <w:rsid w:val="005448F2"/>
    <w:rsid w:val="00553120"/>
    <w:rsid w:val="005533B6"/>
    <w:rsid w:val="00561BDB"/>
    <w:rsid w:val="00587529"/>
    <w:rsid w:val="005C4927"/>
    <w:rsid w:val="00733774"/>
    <w:rsid w:val="00752983"/>
    <w:rsid w:val="00774574"/>
    <w:rsid w:val="00783E28"/>
    <w:rsid w:val="007E3181"/>
    <w:rsid w:val="00821582"/>
    <w:rsid w:val="0085100F"/>
    <w:rsid w:val="0086444E"/>
    <w:rsid w:val="00864B49"/>
    <w:rsid w:val="008C336B"/>
    <w:rsid w:val="008D3E9A"/>
    <w:rsid w:val="009019BC"/>
    <w:rsid w:val="0092350D"/>
    <w:rsid w:val="0093388F"/>
    <w:rsid w:val="009926F8"/>
    <w:rsid w:val="009C6B70"/>
    <w:rsid w:val="00A007E7"/>
    <w:rsid w:val="00A84958"/>
    <w:rsid w:val="00A94E0D"/>
    <w:rsid w:val="00B067FB"/>
    <w:rsid w:val="00B33B2B"/>
    <w:rsid w:val="00C25FDF"/>
    <w:rsid w:val="00C36F96"/>
    <w:rsid w:val="00C7712F"/>
    <w:rsid w:val="00CD5D64"/>
    <w:rsid w:val="00D12306"/>
    <w:rsid w:val="00D463EF"/>
    <w:rsid w:val="00D71CB3"/>
    <w:rsid w:val="00D97207"/>
    <w:rsid w:val="00E163F9"/>
    <w:rsid w:val="00E453CF"/>
    <w:rsid w:val="00E76CA9"/>
    <w:rsid w:val="00E91118"/>
    <w:rsid w:val="00EC0597"/>
    <w:rsid w:val="00F25EEB"/>
    <w:rsid w:val="00FA3303"/>
    <w:rsid w:val="00FE2A5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08B9970"/>
  <w15:chartTrackingRefBased/>
  <w15:docId w15:val="{097D9DAF-6176-4D38-8089-8C9D8AAD015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3530F"/>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13530F"/>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13530F"/>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13530F"/>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13530F"/>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13530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3530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3530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3530F"/>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3530F"/>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13530F"/>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13530F"/>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13530F"/>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13530F"/>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13530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3530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3530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3530F"/>
    <w:rPr>
      <w:rFonts w:eastAsiaTheme="majorEastAsia" w:cstheme="majorBidi"/>
      <w:color w:val="272727" w:themeColor="text1" w:themeTint="D8"/>
    </w:rPr>
  </w:style>
  <w:style w:type="paragraph" w:styleId="Title">
    <w:name w:val="Title"/>
    <w:basedOn w:val="Normal"/>
    <w:next w:val="Normal"/>
    <w:link w:val="TitleChar"/>
    <w:uiPriority w:val="10"/>
    <w:qFormat/>
    <w:rsid w:val="0013530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3530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3530F"/>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3530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3530F"/>
    <w:pPr>
      <w:spacing w:before="160"/>
      <w:jc w:val="center"/>
    </w:pPr>
    <w:rPr>
      <w:i/>
      <w:iCs/>
      <w:color w:val="404040" w:themeColor="text1" w:themeTint="BF"/>
    </w:rPr>
  </w:style>
  <w:style w:type="character" w:customStyle="1" w:styleId="QuoteChar">
    <w:name w:val="Quote Char"/>
    <w:basedOn w:val="DefaultParagraphFont"/>
    <w:link w:val="Quote"/>
    <w:uiPriority w:val="29"/>
    <w:rsid w:val="0013530F"/>
    <w:rPr>
      <w:i/>
      <w:iCs/>
      <w:color w:val="404040" w:themeColor="text1" w:themeTint="BF"/>
    </w:rPr>
  </w:style>
  <w:style w:type="paragraph" w:styleId="ListParagraph">
    <w:name w:val="List Paragraph"/>
    <w:basedOn w:val="Normal"/>
    <w:uiPriority w:val="34"/>
    <w:qFormat/>
    <w:rsid w:val="0013530F"/>
    <w:pPr>
      <w:ind w:left="720"/>
      <w:contextualSpacing/>
    </w:pPr>
  </w:style>
  <w:style w:type="character" w:styleId="IntenseEmphasis">
    <w:name w:val="Intense Emphasis"/>
    <w:basedOn w:val="DefaultParagraphFont"/>
    <w:uiPriority w:val="21"/>
    <w:qFormat/>
    <w:rsid w:val="0013530F"/>
    <w:rPr>
      <w:i/>
      <w:iCs/>
      <w:color w:val="0F4761" w:themeColor="accent1" w:themeShade="BF"/>
    </w:rPr>
  </w:style>
  <w:style w:type="paragraph" w:styleId="IntenseQuote">
    <w:name w:val="Intense Quote"/>
    <w:basedOn w:val="Normal"/>
    <w:next w:val="Normal"/>
    <w:link w:val="IntenseQuoteChar"/>
    <w:uiPriority w:val="30"/>
    <w:qFormat/>
    <w:rsid w:val="0013530F"/>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13530F"/>
    <w:rPr>
      <w:i/>
      <w:iCs/>
      <w:color w:val="0F4761" w:themeColor="accent1" w:themeShade="BF"/>
    </w:rPr>
  </w:style>
  <w:style w:type="character" w:styleId="IntenseReference">
    <w:name w:val="Intense Reference"/>
    <w:basedOn w:val="DefaultParagraphFont"/>
    <w:uiPriority w:val="32"/>
    <w:qFormat/>
    <w:rsid w:val="0013530F"/>
    <w:rPr>
      <w:b/>
      <w:bCs/>
      <w:smallCaps/>
      <w:color w:val="0F4761" w:themeColor="accent1" w:themeShade="BF"/>
      <w:spacing w:val="5"/>
    </w:rPr>
  </w:style>
  <w:style w:type="paragraph" w:styleId="NormalWeb">
    <w:name w:val="Normal (Web)"/>
    <w:basedOn w:val="Normal"/>
    <w:uiPriority w:val="99"/>
    <w:unhideWhenUsed/>
    <w:rsid w:val="0013530F"/>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Strong">
    <w:name w:val="Strong"/>
    <w:basedOn w:val="DefaultParagraphFont"/>
    <w:uiPriority w:val="22"/>
    <w:qFormat/>
    <w:rsid w:val="0013530F"/>
    <w:rPr>
      <w:b/>
      <w:bCs/>
    </w:rPr>
  </w:style>
  <w:style w:type="paragraph" w:styleId="TOCHeading">
    <w:name w:val="TOC Heading"/>
    <w:basedOn w:val="Heading1"/>
    <w:next w:val="Normal"/>
    <w:uiPriority w:val="39"/>
    <w:unhideWhenUsed/>
    <w:qFormat/>
    <w:rsid w:val="00A84958"/>
    <w:pPr>
      <w:spacing w:before="240" w:after="0"/>
      <w:outlineLvl w:val="9"/>
    </w:pPr>
    <w:rPr>
      <w:kern w:val="0"/>
      <w:sz w:val="32"/>
      <w:szCs w:val="32"/>
      <w:lang w:val="en-US"/>
      <w14:ligatures w14:val="none"/>
    </w:rPr>
  </w:style>
  <w:style w:type="paragraph" w:styleId="TOC1">
    <w:name w:val="toc 1"/>
    <w:basedOn w:val="Normal"/>
    <w:next w:val="Normal"/>
    <w:autoRedefine/>
    <w:uiPriority w:val="39"/>
    <w:unhideWhenUsed/>
    <w:rsid w:val="00C25FDF"/>
    <w:pPr>
      <w:tabs>
        <w:tab w:val="right" w:leader="dot" w:pos="9016"/>
      </w:tabs>
      <w:spacing w:after="100" w:line="360" w:lineRule="auto"/>
    </w:pPr>
    <w:rPr>
      <w:rFonts w:ascii="Arial" w:eastAsia="Times New Roman" w:hAnsi="Arial" w:cs="Arial"/>
      <w:b/>
      <w:bCs/>
      <w:noProof/>
      <w:sz w:val="24"/>
      <w:szCs w:val="24"/>
      <w:lang w:eastAsia="en-GB"/>
    </w:rPr>
  </w:style>
  <w:style w:type="paragraph" w:styleId="TOC2">
    <w:name w:val="toc 2"/>
    <w:basedOn w:val="Normal"/>
    <w:next w:val="Normal"/>
    <w:autoRedefine/>
    <w:uiPriority w:val="39"/>
    <w:unhideWhenUsed/>
    <w:rsid w:val="00A84958"/>
    <w:pPr>
      <w:spacing w:after="100"/>
      <w:ind w:left="220"/>
    </w:pPr>
  </w:style>
  <w:style w:type="character" w:styleId="Hyperlink">
    <w:name w:val="Hyperlink"/>
    <w:basedOn w:val="DefaultParagraphFont"/>
    <w:uiPriority w:val="99"/>
    <w:unhideWhenUsed/>
    <w:rsid w:val="00A84958"/>
    <w:rPr>
      <w:color w:val="467886" w:themeColor="hyperlink"/>
      <w:u w:val="single"/>
    </w:rPr>
  </w:style>
  <w:style w:type="paragraph" w:styleId="Header">
    <w:name w:val="header"/>
    <w:basedOn w:val="Normal"/>
    <w:link w:val="HeaderChar"/>
    <w:uiPriority w:val="99"/>
    <w:unhideWhenUsed/>
    <w:rsid w:val="00A84958"/>
    <w:pPr>
      <w:tabs>
        <w:tab w:val="center" w:pos="4513"/>
        <w:tab w:val="right" w:pos="9026"/>
      </w:tabs>
      <w:spacing w:after="0" w:line="240" w:lineRule="auto"/>
    </w:pPr>
  </w:style>
  <w:style w:type="character" w:customStyle="1" w:styleId="HeaderChar">
    <w:name w:val="Header Char"/>
    <w:basedOn w:val="DefaultParagraphFont"/>
    <w:link w:val="Header"/>
    <w:uiPriority w:val="99"/>
    <w:rsid w:val="00A84958"/>
  </w:style>
  <w:style w:type="paragraph" w:styleId="Footer">
    <w:name w:val="footer"/>
    <w:basedOn w:val="Normal"/>
    <w:link w:val="FooterChar"/>
    <w:uiPriority w:val="99"/>
    <w:unhideWhenUsed/>
    <w:rsid w:val="00A84958"/>
    <w:pPr>
      <w:tabs>
        <w:tab w:val="center" w:pos="4513"/>
        <w:tab w:val="right" w:pos="9026"/>
      </w:tabs>
      <w:spacing w:after="0" w:line="240" w:lineRule="auto"/>
    </w:pPr>
  </w:style>
  <w:style w:type="character" w:customStyle="1" w:styleId="FooterChar">
    <w:name w:val="Footer Char"/>
    <w:basedOn w:val="DefaultParagraphFont"/>
    <w:link w:val="Footer"/>
    <w:uiPriority w:val="99"/>
    <w:rsid w:val="00A84958"/>
  </w:style>
  <w:style w:type="paragraph" w:styleId="NoSpacing">
    <w:name w:val="No Spacing"/>
    <w:uiPriority w:val="1"/>
    <w:qFormat/>
    <w:rsid w:val="001F73A6"/>
    <w:pPr>
      <w:spacing w:after="0" w:line="240" w:lineRule="auto"/>
    </w:pPr>
  </w:style>
  <w:style w:type="character" w:styleId="UnresolvedMention">
    <w:name w:val="Unresolved Mention"/>
    <w:basedOn w:val="DefaultParagraphFont"/>
    <w:uiPriority w:val="99"/>
    <w:semiHidden/>
    <w:unhideWhenUsed/>
    <w:rsid w:val="004468A5"/>
    <w:rPr>
      <w:color w:val="605E5C"/>
      <w:shd w:val="clear" w:color="auto" w:fill="E1DFDD"/>
    </w:rPr>
  </w:style>
  <w:style w:type="paragraph" w:styleId="TOC3">
    <w:name w:val="toc 3"/>
    <w:basedOn w:val="Normal"/>
    <w:next w:val="Normal"/>
    <w:autoRedefine/>
    <w:uiPriority w:val="39"/>
    <w:unhideWhenUsed/>
    <w:rsid w:val="00C25FDF"/>
    <w:pPr>
      <w:spacing w:after="100"/>
      <w:ind w:left="4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1301095">
      <w:bodyDiv w:val="1"/>
      <w:marLeft w:val="0"/>
      <w:marRight w:val="0"/>
      <w:marTop w:val="0"/>
      <w:marBottom w:val="0"/>
      <w:divBdr>
        <w:top w:val="none" w:sz="0" w:space="0" w:color="auto"/>
        <w:left w:val="none" w:sz="0" w:space="0" w:color="auto"/>
        <w:bottom w:val="none" w:sz="0" w:space="0" w:color="auto"/>
        <w:right w:val="none" w:sz="0" w:space="0" w:color="auto"/>
      </w:divBdr>
      <w:divsChild>
        <w:div w:id="403914266">
          <w:marLeft w:val="0"/>
          <w:marRight w:val="0"/>
          <w:marTop w:val="0"/>
          <w:marBottom w:val="0"/>
          <w:divBdr>
            <w:top w:val="none" w:sz="0" w:space="0" w:color="auto"/>
            <w:left w:val="none" w:sz="0" w:space="0" w:color="auto"/>
            <w:bottom w:val="none" w:sz="0" w:space="0" w:color="auto"/>
            <w:right w:val="none" w:sz="0" w:space="0" w:color="auto"/>
          </w:divBdr>
        </w:div>
      </w:divsChild>
    </w:div>
    <w:div w:id="387993227">
      <w:bodyDiv w:val="1"/>
      <w:marLeft w:val="0"/>
      <w:marRight w:val="0"/>
      <w:marTop w:val="0"/>
      <w:marBottom w:val="0"/>
      <w:divBdr>
        <w:top w:val="none" w:sz="0" w:space="0" w:color="auto"/>
        <w:left w:val="none" w:sz="0" w:space="0" w:color="auto"/>
        <w:bottom w:val="none" w:sz="0" w:space="0" w:color="auto"/>
        <w:right w:val="none" w:sz="0" w:space="0" w:color="auto"/>
      </w:divBdr>
      <w:divsChild>
        <w:div w:id="99616592">
          <w:marLeft w:val="0"/>
          <w:marRight w:val="0"/>
          <w:marTop w:val="0"/>
          <w:marBottom w:val="0"/>
          <w:divBdr>
            <w:top w:val="none" w:sz="0" w:space="0" w:color="auto"/>
            <w:left w:val="none" w:sz="0" w:space="0" w:color="auto"/>
            <w:bottom w:val="none" w:sz="0" w:space="0" w:color="auto"/>
            <w:right w:val="none" w:sz="0" w:space="0" w:color="auto"/>
          </w:divBdr>
          <w:divsChild>
            <w:div w:id="13086340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08499546">
      <w:bodyDiv w:val="1"/>
      <w:marLeft w:val="0"/>
      <w:marRight w:val="0"/>
      <w:marTop w:val="0"/>
      <w:marBottom w:val="0"/>
      <w:divBdr>
        <w:top w:val="none" w:sz="0" w:space="0" w:color="auto"/>
        <w:left w:val="none" w:sz="0" w:space="0" w:color="auto"/>
        <w:bottom w:val="none" w:sz="0" w:space="0" w:color="auto"/>
        <w:right w:val="none" w:sz="0" w:space="0" w:color="auto"/>
      </w:divBdr>
    </w:div>
    <w:div w:id="552817676">
      <w:bodyDiv w:val="1"/>
      <w:marLeft w:val="0"/>
      <w:marRight w:val="0"/>
      <w:marTop w:val="0"/>
      <w:marBottom w:val="0"/>
      <w:divBdr>
        <w:top w:val="none" w:sz="0" w:space="0" w:color="auto"/>
        <w:left w:val="none" w:sz="0" w:space="0" w:color="auto"/>
        <w:bottom w:val="none" w:sz="0" w:space="0" w:color="auto"/>
        <w:right w:val="none" w:sz="0" w:space="0" w:color="auto"/>
      </w:divBdr>
      <w:divsChild>
        <w:div w:id="1093470763">
          <w:marLeft w:val="0"/>
          <w:marRight w:val="0"/>
          <w:marTop w:val="0"/>
          <w:marBottom w:val="0"/>
          <w:divBdr>
            <w:top w:val="none" w:sz="0" w:space="0" w:color="auto"/>
            <w:left w:val="none" w:sz="0" w:space="0" w:color="auto"/>
            <w:bottom w:val="none" w:sz="0" w:space="0" w:color="auto"/>
            <w:right w:val="none" w:sz="0" w:space="0" w:color="auto"/>
          </w:divBdr>
        </w:div>
      </w:divsChild>
    </w:div>
    <w:div w:id="671497079">
      <w:bodyDiv w:val="1"/>
      <w:marLeft w:val="0"/>
      <w:marRight w:val="0"/>
      <w:marTop w:val="0"/>
      <w:marBottom w:val="0"/>
      <w:divBdr>
        <w:top w:val="none" w:sz="0" w:space="0" w:color="auto"/>
        <w:left w:val="none" w:sz="0" w:space="0" w:color="auto"/>
        <w:bottom w:val="none" w:sz="0" w:space="0" w:color="auto"/>
        <w:right w:val="none" w:sz="0" w:space="0" w:color="auto"/>
      </w:divBdr>
      <w:divsChild>
        <w:div w:id="375008840">
          <w:marLeft w:val="0"/>
          <w:marRight w:val="0"/>
          <w:marTop w:val="0"/>
          <w:marBottom w:val="0"/>
          <w:divBdr>
            <w:top w:val="none" w:sz="0" w:space="0" w:color="auto"/>
            <w:left w:val="none" w:sz="0" w:space="0" w:color="auto"/>
            <w:bottom w:val="none" w:sz="0" w:space="0" w:color="auto"/>
            <w:right w:val="none" w:sz="0" w:space="0" w:color="auto"/>
          </w:divBdr>
          <w:divsChild>
            <w:div w:id="7626073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11658698">
      <w:bodyDiv w:val="1"/>
      <w:marLeft w:val="0"/>
      <w:marRight w:val="0"/>
      <w:marTop w:val="0"/>
      <w:marBottom w:val="0"/>
      <w:divBdr>
        <w:top w:val="none" w:sz="0" w:space="0" w:color="auto"/>
        <w:left w:val="none" w:sz="0" w:space="0" w:color="auto"/>
        <w:bottom w:val="none" w:sz="0" w:space="0" w:color="auto"/>
        <w:right w:val="none" w:sz="0" w:space="0" w:color="auto"/>
      </w:divBdr>
      <w:divsChild>
        <w:div w:id="1465270327">
          <w:marLeft w:val="0"/>
          <w:marRight w:val="0"/>
          <w:marTop w:val="0"/>
          <w:marBottom w:val="0"/>
          <w:divBdr>
            <w:top w:val="none" w:sz="0" w:space="0" w:color="auto"/>
            <w:left w:val="none" w:sz="0" w:space="0" w:color="auto"/>
            <w:bottom w:val="none" w:sz="0" w:space="0" w:color="auto"/>
            <w:right w:val="none" w:sz="0" w:space="0" w:color="auto"/>
          </w:divBdr>
        </w:div>
      </w:divsChild>
    </w:div>
    <w:div w:id="803739648">
      <w:bodyDiv w:val="1"/>
      <w:marLeft w:val="0"/>
      <w:marRight w:val="0"/>
      <w:marTop w:val="0"/>
      <w:marBottom w:val="0"/>
      <w:divBdr>
        <w:top w:val="none" w:sz="0" w:space="0" w:color="auto"/>
        <w:left w:val="none" w:sz="0" w:space="0" w:color="auto"/>
        <w:bottom w:val="none" w:sz="0" w:space="0" w:color="auto"/>
        <w:right w:val="none" w:sz="0" w:space="0" w:color="auto"/>
      </w:divBdr>
      <w:divsChild>
        <w:div w:id="1339381776">
          <w:marLeft w:val="360"/>
          <w:marRight w:val="0"/>
          <w:marTop w:val="200"/>
          <w:marBottom w:val="0"/>
          <w:divBdr>
            <w:top w:val="none" w:sz="0" w:space="0" w:color="auto"/>
            <w:left w:val="none" w:sz="0" w:space="0" w:color="auto"/>
            <w:bottom w:val="none" w:sz="0" w:space="0" w:color="auto"/>
            <w:right w:val="none" w:sz="0" w:space="0" w:color="auto"/>
          </w:divBdr>
        </w:div>
        <w:div w:id="1213226685">
          <w:marLeft w:val="360"/>
          <w:marRight w:val="0"/>
          <w:marTop w:val="200"/>
          <w:marBottom w:val="0"/>
          <w:divBdr>
            <w:top w:val="none" w:sz="0" w:space="0" w:color="auto"/>
            <w:left w:val="none" w:sz="0" w:space="0" w:color="auto"/>
            <w:bottom w:val="none" w:sz="0" w:space="0" w:color="auto"/>
            <w:right w:val="none" w:sz="0" w:space="0" w:color="auto"/>
          </w:divBdr>
        </w:div>
        <w:div w:id="1510754196">
          <w:marLeft w:val="360"/>
          <w:marRight w:val="0"/>
          <w:marTop w:val="200"/>
          <w:marBottom w:val="0"/>
          <w:divBdr>
            <w:top w:val="none" w:sz="0" w:space="0" w:color="auto"/>
            <w:left w:val="none" w:sz="0" w:space="0" w:color="auto"/>
            <w:bottom w:val="none" w:sz="0" w:space="0" w:color="auto"/>
            <w:right w:val="none" w:sz="0" w:space="0" w:color="auto"/>
          </w:divBdr>
        </w:div>
        <w:div w:id="250433047">
          <w:marLeft w:val="360"/>
          <w:marRight w:val="0"/>
          <w:marTop w:val="200"/>
          <w:marBottom w:val="0"/>
          <w:divBdr>
            <w:top w:val="none" w:sz="0" w:space="0" w:color="auto"/>
            <w:left w:val="none" w:sz="0" w:space="0" w:color="auto"/>
            <w:bottom w:val="none" w:sz="0" w:space="0" w:color="auto"/>
            <w:right w:val="none" w:sz="0" w:space="0" w:color="auto"/>
          </w:divBdr>
        </w:div>
        <w:div w:id="1823738702">
          <w:marLeft w:val="360"/>
          <w:marRight w:val="0"/>
          <w:marTop w:val="200"/>
          <w:marBottom w:val="0"/>
          <w:divBdr>
            <w:top w:val="none" w:sz="0" w:space="0" w:color="auto"/>
            <w:left w:val="none" w:sz="0" w:space="0" w:color="auto"/>
            <w:bottom w:val="none" w:sz="0" w:space="0" w:color="auto"/>
            <w:right w:val="none" w:sz="0" w:space="0" w:color="auto"/>
          </w:divBdr>
        </w:div>
        <w:div w:id="902906452">
          <w:marLeft w:val="360"/>
          <w:marRight w:val="0"/>
          <w:marTop w:val="200"/>
          <w:marBottom w:val="0"/>
          <w:divBdr>
            <w:top w:val="none" w:sz="0" w:space="0" w:color="auto"/>
            <w:left w:val="none" w:sz="0" w:space="0" w:color="auto"/>
            <w:bottom w:val="none" w:sz="0" w:space="0" w:color="auto"/>
            <w:right w:val="none" w:sz="0" w:space="0" w:color="auto"/>
          </w:divBdr>
        </w:div>
      </w:divsChild>
    </w:div>
    <w:div w:id="828332116">
      <w:bodyDiv w:val="1"/>
      <w:marLeft w:val="0"/>
      <w:marRight w:val="0"/>
      <w:marTop w:val="0"/>
      <w:marBottom w:val="0"/>
      <w:divBdr>
        <w:top w:val="none" w:sz="0" w:space="0" w:color="auto"/>
        <w:left w:val="none" w:sz="0" w:space="0" w:color="auto"/>
        <w:bottom w:val="none" w:sz="0" w:space="0" w:color="auto"/>
        <w:right w:val="none" w:sz="0" w:space="0" w:color="auto"/>
      </w:divBdr>
      <w:divsChild>
        <w:div w:id="478767947">
          <w:marLeft w:val="0"/>
          <w:marRight w:val="0"/>
          <w:marTop w:val="0"/>
          <w:marBottom w:val="0"/>
          <w:divBdr>
            <w:top w:val="none" w:sz="0" w:space="0" w:color="auto"/>
            <w:left w:val="none" w:sz="0" w:space="0" w:color="auto"/>
            <w:bottom w:val="none" w:sz="0" w:space="0" w:color="auto"/>
            <w:right w:val="none" w:sz="0" w:space="0" w:color="auto"/>
          </w:divBdr>
        </w:div>
      </w:divsChild>
    </w:div>
    <w:div w:id="1137140617">
      <w:bodyDiv w:val="1"/>
      <w:marLeft w:val="0"/>
      <w:marRight w:val="0"/>
      <w:marTop w:val="0"/>
      <w:marBottom w:val="0"/>
      <w:divBdr>
        <w:top w:val="none" w:sz="0" w:space="0" w:color="auto"/>
        <w:left w:val="none" w:sz="0" w:space="0" w:color="auto"/>
        <w:bottom w:val="none" w:sz="0" w:space="0" w:color="auto"/>
        <w:right w:val="none" w:sz="0" w:space="0" w:color="auto"/>
      </w:divBdr>
      <w:divsChild>
        <w:div w:id="1132016852">
          <w:marLeft w:val="0"/>
          <w:marRight w:val="0"/>
          <w:marTop w:val="0"/>
          <w:marBottom w:val="0"/>
          <w:divBdr>
            <w:top w:val="none" w:sz="0" w:space="0" w:color="auto"/>
            <w:left w:val="none" w:sz="0" w:space="0" w:color="auto"/>
            <w:bottom w:val="none" w:sz="0" w:space="0" w:color="auto"/>
            <w:right w:val="none" w:sz="0" w:space="0" w:color="auto"/>
          </w:divBdr>
          <w:divsChild>
            <w:div w:id="16196841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56068555">
      <w:bodyDiv w:val="1"/>
      <w:marLeft w:val="0"/>
      <w:marRight w:val="0"/>
      <w:marTop w:val="0"/>
      <w:marBottom w:val="0"/>
      <w:divBdr>
        <w:top w:val="none" w:sz="0" w:space="0" w:color="auto"/>
        <w:left w:val="none" w:sz="0" w:space="0" w:color="auto"/>
        <w:bottom w:val="none" w:sz="0" w:space="0" w:color="auto"/>
        <w:right w:val="none" w:sz="0" w:space="0" w:color="auto"/>
      </w:divBdr>
      <w:divsChild>
        <w:div w:id="2120447917">
          <w:marLeft w:val="0"/>
          <w:marRight w:val="0"/>
          <w:marTop w:val="0"/>
          <w:marBottom w:val="0"/>
          <w:divBdr>
            <w:top w:val="none" w:sz="0" w:space="0" w:color="auto"/>
            <w:left w:val="none" w:sz="0" w:space="0" w:color="auto"/>
            <w:bottom w:val="none" w:sz="0" w:space="0" w:color="auto"/>
            <w:right w:val="none" w:sz="0" w:space="0" w:color="auto"/>
          </w:divBdr>
          <w:divsChild>
            <w:div w:id="11414598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65843561">
      <w:bodyDiv w:val="1"/>
      <w:marLeft w:val="0"/>
      <w:marRight w:val="0"/>
      <w:marTop w:val="0"/>
      <w:marBottom w:val="0"/>
      <w:divBdr>
        <w:top w:val="none" w:sz="0" w:space="0" w:color="auto"/>
        <w:left w:val="none" w:sz="0" w:space="0" w:color="auto"/>
        <w:bottom w:val="none" w:sz="0" w:space="0" w:color="auto"/>
        <w:right w:val="none" w:sz="0" w:space="0" w:color="auto"/>
      </w:divBdr>
      <w:divsChild>
        <w:div w:id="681276049">
          <w:marLeft w:val="0"/>
          <w:marRight w:val="0"/>
          <w:marTop w:val="0"/>
          <w:marBottom w:val="0"/>
          <w:divBdr>
            <w:top w:val="none" w:sz="0" w:space="0" w:color="auto"/>
            <w:left w:val="none" w:sz="0" w:space="0" w:color="auto"/>
            <w:bottom w:val="none" w:sz="0" w:space="0" w:color="auto"/>
            <w:right w:val="none" w:sz="0" w:space="0" w:color="auto"/>
          </w:divBdr>
        </w:div>
      </w:divsChild>
    </w:div>
    <w:div w:id="1319649294">
      <w:bodyDiv w:val="1"/>
      <w:marLeft w:val="0"/>
      <w:marRight w:val="0"/>
      <w:marTop w:val="0"/>
      <w:marBottom w:val="0"/>
      <w:divBdr>
        <w:top w:val="none" w:sz="0" w:space="0" w:color="auto"/>
        <w:left w:val="none" w:sz="0" w:space="0" w:color="auto"/>
        <w:bottom w:val="none" w:sz="0" w:space="0" w:color="auto"/>
        <w:right w:val="none" w:sz="0" w:space="0" w:color="auto"/>
      </w:divBdr>
    </w:div>
    <w:div w:id="1333996964">
      <w:bodyDiv w:val="1"/>
      <w:marLeft w:val="0"/>
      <w:marRight w:val="0"/>
      <w:marTop w:val="0"/>
      <w:marBottom w:val="0"/>
      <w:divBdr>
        <w:top w:val="none" w:sz="0" w:space="0" w:color="auto"/>
        <w:left w:val="none" w:sz="0" w:space="0" w:color="auto"/>
        <w:bottom w:val="none" w:sz="0" w:space="0" w:color="auto"/>
        <w:right w:val="none" w:sz="0" w:space="0" w:color="auto"/>
      </w:divBdr>
      <w:divsChild>
        <w:div w:id="1342971057">
          <w:marLeft w:val="0"/>
          <w:marRight w:val="0"/>
          <w:marTop w:val="0"/>
          <w:marBottom w:val="0"/>
          <w:divBdr>
            <w:top w:val="none" w:sz="0" w:space="0" w:color="auto"/>
            <w:left w:val="none" w:sz="0" w:space="0" w:color="auto"/>
            <w:bottom w:val="none" w:sz="0" w:space="0" w:color="auto"/>
            <w:right w:val="none" w:sz="0" w:space="0" w:color="auto"/>
          </w:divBdr>
        </w:div>
      </w:divsChild>
    </w:div>
    <w:div w:id="1442802768">
      <w:bodyDiv w:val="1"/>
      <w:marLeft w:val="0"/>
      <w:marRight w:val="0"/>
      <w:marTop w:val="0"/>
      <w:marBottom w:val="0"/>
      <w:divBdr>
        <w:top w:val="none" w:sz="0" w:space="0" w:color="auto"/>
        <w:left w:val="none" w:sz="0" w:space="0" w:color="auto"/>
        <w:bottom w:val="none" w:sz="0" w:space="0" w:color="auto"/>
        <w:right w:val="none" w:sz="0" w:space="0" w:color="auto"/>
      </w:divBdr>
      <w:divsChild>
        <w:div w:id="1307322456">
          <w:marLeft w:val="0"/>
          <w:marRight w:val="0"/>
          <w:marTop w:val="0"/>
          <w:marBottom w:val="0"/>
          <w:divBdr>
            <w:top w:val="none" w:sz="0" w:space="0" w:color="auto"/>
            <w:left w:val="none" w:sz="0" w:space="0" w:color="auto"/>
            <w:bottom w:val="none" w:sz="0" w:space="0" w:color="auto"/>
            <w:right w:val="none" w:sz="0" w:space="0" w:color="auto"/>
          </w:divBdr>
          <w:divsChild>
            <w:div w:id="1150249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87235962">
      <w:bodyDiv w:val="1"/>
      <w:marLeft w:val="0"/>
      <w:marRight w:val="0"/>
      <w:marTop w:val="0"/>
      <w:marBottom w:val="0"/>
      <w:divBdr>
        <w:top w:val="none" w:sz="0" w:space="0" w:color="auto"/>
        <w:left w:val="none" w:sz="0" w:space="0" w:color="auto"/>
        <w:bottom w:val="none" w:sz="0" w:space="0" w:color="auto"/>
        <w:right w:val="none" w:sz="0" w:space="0" w:color="auto"/>
      </w:divBdr>
      <w:divsChild>
        <w:div w:id="1536845316">
          <w:marLeft w:val="0"/>
          <w:marRight w:val="0"/>
          <w:marTop w:val="0"/>
          <w:marBottom w:val="0"/>
          <w:divBdr>
            <w:top w:val="none" w:sz="0" w:space="0" w:color="auto"/>
            <w:left w:val="none" w:sz="0" w:space="0" w:color="auto"/>
            <w:bottom w:val="none" w:sz="0" w:space="0" w:color="auto"/>
            <w:right w:val="none" w:sz="0" w:space="0" w:color="auto"/>
          </w:divBdr>
        </w:div>
      </w:divsChild>
    </w:div>
    <w:div w:id="1628857015">
      <w:bodyDiv w:val="1"/>
      <w:marLeft w:val="0"/>
      <w:marRight w:val="0"/>
      <w:marTop w:val="0"/>
      <w:marBottom w:val="0"/>
      <w:divBdr>
        <w:top w:val="none" w:sz="0" w:space="0" w:color="auto"/>
        <w:left w:val="none" w:sz="0" w:space="0" w:color="auto"/>
        <w:bottom w:val="none" w:sz="0" w:space="0" w:color="auto"/>
        <w:right w:val="none" w:sz="0" w:space="0" w:color="auto"/>
      </w:divBdr>
      <w:divsChild>
        <w:div w:id="2044211533">
          <w:marLeft w:val="0"/>
          <w:marRight w:val="0"/>
          <w:marTop w:val="0"/>
          <w:marBottom w:val="0"/>
          <w:divBdr>
            <w:top w:val="none" w:sz="0" w:space="0" w:color="auto"/>
            <w:left w:val="none" w:sz="0" w:space="0" w:color="auto"/>
            <w:bottom w:val="none" w:sz="0" w:space="0" w:color="auto"/>
            <w:right w:val="none" w:sz="0" w:space="0" w:color="auto"/>
          </w:divBdr>
        </w:div>
      </w:divsChild>
    </w:div>
    <w:div w:id="1651015130">
      <w:bodyDiv w:val="1"/>
      <w:marLeft w:val="0"/>
      <w:marRight w:val="0"/>
      <w:marTop w:val="0"/>
      <w:marBottom w:val="0"/>
      <w:divBdr>
        <w:top w:val="none" w:sz="0" w:space="0" w:color="auto"/>
        <w:left w:val="none" w:sz="0" w:space="0" w:color="auto"/>
        <w:bottom w:val="none" w:sz="0" w:space="0" w:color="auto"/>
        <w:right w:val="none" w:sz="0" w:space="0" w:color="auto"/>
      </w:divBdr>
      <w:divsChild>
        <w:div w:id="1097558613">
          <w:marLeft w:val="0"/>
          <w:marRight w:val="0"/>
          <w:marTop w:val="0"/>
          <w:marBottom w:val="0"/>
          <w:divBdr>
            <w:top w:val="none" w:sz="0" w:space="0" w:color="auto"/>
            <w:left w:val="none" w:sz="0" w:space="0" w:color="auto"/>
            <w:bottom w:val="none" w:sz="0" w:space="0" w:color="auto"/>
            <w:right w:val="none" w:sz="0" w:space="0" w:color="auto"/>
          </w:divBdr>
          <w:divsChild>
            <w:div w:id="16762978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12226050">
      <w:bodyDiv w:val="1"/>
      <w:marLeft w:val="0"/>
      <w:marRight w:val="0"/>
      <w:marTop w:val="0"/>
      <w:marBottom w:val="0"/>
      <w:divBdr>
        <w:top w:val="none" w:sz="0" w:space="0" w:color="auto"/>
        <w:left w:val="none" w:sz="0" w:space="0" w:color="auto"/>
        <w:bottom w:val="none" w:sz="0" w:space="0" w:color="auto"/>
        <w:right w:val="none" w:sz="0" w:space="0" w:color="auto"/>
      </w:divBdr>
      <w:divsChild>
        <w:div w:id="389618279">
          <w:marLeft w:val="0"/>
          <w:marRight w:val="0"/>
          <w:marTop w:val="0"/>
          <w:marBottom w:val="0"/>
          <w:divBdr>
            <w:top w:val="none" w:sz="0" w:space="0" w:color="auto"/>
            <w:left w:val="none" w:sz="0" w:space="0" w:color="auto"/>
            <w:bottom w:val="none" w:sz="0" w:space="0" w:color="auto"/>
            <w:right w:val="none" w:sz="0" w:space="0" w:color="auto"/>
          </w:divBdr>
        </w:div>
      </w:divsChild>
    </w:div>
    <w:div w:id="1907836701">
      <w:bodyDiv w:val="1"/>
      <w:marLeft w:val="0"/>
      <w:marRight w:val="0"/>
      <w:marTop w:val="0"/>
      <w:marBottom w:val="0"/>
      <w:divBdr>
        <w:top w:val="none" w:sz="0" w:space="0" w:color="auto"/>
        <w:left w:val="none" w:sz="0" w:space="0" w:color="auto"/>
        <w:bottom w:val="none" w:sz="0" w:space="0" w:color="auto"/>
        <w:right w:val="none" w:sz="0" w:space="0" w:color="auto"/>
      </w:divBdr>
      <w:divsChild>
        <w:div w:id="1818960718">
          <w:marLeft w:val="0"/>
          <w:marRight w:val="0"/>
          <w:marTop w:val="0"/>
          <w:marBottom w:val="0"/>
          <w:divBdr>
            <w:top w:val="none" w:sz="0" w:space="0" w:color="auto"/>
            <w:left w:val="none" w:sz="0" w:space="0" w:color="auto"/>
            <w:bottom w:val="none" w:sz="0" w:space="0" w:color="auto"/>
            <w:right w:val="none" w:sz="0" w:space="0" w:color="auto"/>
          </w:divBdr>
        </w:div>
      </w:divsChild>
    </w:div>
    <w:div w:id="1959336329">
      <w:bodyDiv w:val="1"/>
      <w:marLeft w:val="0"/>
      <w:marRight w:val="0"/>
      <w:marTop w:val="0"/>
      <w:marBottom w:val="0"/>
      <w:divBdr>
        <w:top w:val="none" w:sz="0" w:space="0" w:color="auto"/>
        <w:left w:val="none" w:sz="0" w:space="0" w:color="auto"/>
        <w:bottom w:val="none" w:sz="0" w:space="0" w:color="auto"/>
        <w:right w:val="none" w:sz="0" w:space="0" w:color="auto"/>
      </w:divBdr>
      <w:divsChild>
        <w:div w:id="620769650">
          <w:marLeft w:val="0"/>
          <w:marRight w:val="0"/>
          <w:marTop w:val="0"/>
          <w:marBottom w:val="0"/>
          <w:divBdr>
            <w:top w:val="none" w:sz="0" w:space="0" w:color="auto"/>
            <w:left w:val="none" w:sz="0" w:space="0" w:color="auto"/>
            <w:bottom w:val="none" w:sz="0" w:space="0" w:color="auto"/>
            <w:right w:val="none" w:sz="0" w:space="0" w:color="auto"/>
          </w:divBdr>
        </w:div>
      </w:divsChild>
    </w:div>
    <w:div w:id="1968579379">
      <w:bodyDiv w:val="1"/>
      <w:marLeft w:val="0"/>
      <w:marRight w:val="0"/>
      <w:marTop w:val="0"/>
      <w:marBottom w:val="0"/>
      <w:divBdr>
        <w:top w:val="none" w:sz="0" w:space="0" w:color="auto"/>
        <w:left w:val="none" w:sz="0" w:space="0" w:color="auto"/>
        <w:bottom w:val="none" w:sz="0" w:space="0" w:color="auto"/>
        <w:right w:val="none" w:sz="0" w:space="0" w:color="auto"/>
      </w:divBdr>
      <w:divsChild>
        <w:div w:id="553085222">
          <w:marLeft w:val="0"/>
          <w:marRight w:val="0"/>
          <w:marTop w:val="0"/>
          <w:marBottom w:val="0"/>
          <w:divBdr>
            <w:top w:val="none" w:sz="0" w:space="0" w:color="auto"/>
            <w:left w:val="none" w:sz="0" w:space="0" w:color="auto"/>
            <w:bottom w:val="none" w:sz="0" w:space="0" w:color="auto"/>
            <w:right w:val="none" w:sz="0" w:space="0" w:color="auto"/>
          </w:divBdr>
          <w:divsChild>
            <w:div w:id="12814518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coachhub.com/en/blog/external-relationship-management/" TargetMode="External"/><Relationship Id="rId13" Type="http://schemas.openxmlformats.org/officeDocument/2006/relationships/hyperlink" Target="https://nypost.com/2024/09/19/lifestyle/glossing-bosses-are-the-toxic-workplace-trend-ruining-employee-morale" TargetMode="External"/><Relationship Id="rId18" Type="http://schemas.openxmlformats.org/officeDocument/2006/relationships/hyperlink" Target="https://pumble.com/learn/communication/communication-statistics" TargetMode="External"/><Relationship Id="rId26" Type="http://schemas.openxmlformats.org/officeDocument/2006/relationships/hyperlink" Target="https://omniretreat.com/intergroup-conflict-and-management-tactics" TargetMode="External"/><Relationship Id="rId3" Type="http://schemas.openxmlformats.org/officeDocument/2006/relationships/styles" Target="styles.xml"/><Relationship Id="rId21" Type="http://schemas.openxmlformats.org/officeDocument/2006/relationships/hyperlink" Target="https://www.quantumworkplace.com/future-of-work/what-is-employee-engagement-definition" TargetMode="External"/><Relationship Id="rId7" Type="http://schemas.openxmlformats.org/officeDocument/2006/relationships/endnotes" Target="endnotes.xml"/><Relationship Id="rId12" Type="http://schemas.openxmlformats.org/officeDocument/2006/relationships/hyperlink" Target="https://doi.org/10.1007/s10209-022-00930-7" TargetMode="External"/><Relationship Id="rId17" Type="http://schemas.openxmlformats.org/officeDocument/2006/relationships/hyperlink" Target="https://www.ipa-involve.com/news/the-strategic-importance-of-employee-engagement" TargetMode="External"/><Relationship Id="rId25" Type="http://schemas.openxmlformats.org/officeDocument/2006/relationships/hyperlink" Target="https://www.thechicagoschool.edu/insight/business/6-steps-to-developing-a-change-management-plan" TargetMode="External"/><Relationship Id="rId2" Type="http://schemas.openxmlformats.org/officeDocument/2006/relationships/numbering" Target="numbering.xml"/><Relationship Id="rId16" Type="http://schemas.openxmlformats.org/officeDocument/2006/relationships/hyperlink" Target="https://www.forbes.com/sites/benjaminlaker/2024/08/15/why-rigid-hierarchies-might-be-killing-your-teams-creativity/" TargetMode="External"/><Relationship Id="rId20" Type="http://schemas.openxmlformats.org/officeDocument/2006/relationships/hyperlink" Target="https://doi.org/10.48550/arxiv.2107.01139" TargetMode="External"/><Relationship Id="rId29"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businessinsider.com/csuite-executive-leadership-roles-new-change-transformation-innovation-function-workplace-2024-10" TargetMode="External"/><Relationship Id="rId24" Type="http://schemas.openxmlformats.org/officeDocument/2006/relationships/hyperlink" Target="https://zapier.com/blog/corporate-social-responsibility-examples/" TargetMode="External"/><Relationship Id="rId5" Type="http://schemas.openxmlformats.org/officeDocument/2006/relationships/webSettings" Target="webSettings.xml"/><Relationship Id="rId15" Type="http://schemas.openxmlformats.org/officeDocument/2006/relationships/hyperlink" Target="https://www.mural.co/blog/collaborative-leadership" TargetMode="External"/><Relationship Id="rId23" Type="http://schemas.openxmlformats.org/officeDocument/2006/relationships/hyperlink" Target="https://www.thomas.co/resources/type/hr-blog/8-employee-engagement-strategies-work" TargetMode="External"/><Relationship Id="rId28" Type="http://schemas.openxmlformats.org/officeDocument/2006/relationships/footer" Target="footer1.xml"/><Relationship Id="rId10" Type="http://schemas.openxmlformats.org/officeDocument/2006/relationships/hyperlink" Target="https://www.indeed.com/career-advice/career-development/importance-of-training" TargetMode="External"/><Relationship Id="rId19" Type="http://schemas.openxmlformats.org/officeDocument/2006/relationships/hyperlink" Target="https://www.indy100.com/viral/glossing-workplace-trend" TargetMode="External"/><Relationship Id="rId4" Type="http://schemas.openxmlformats.org/officeDocument/2006/relationships/settings" Target="settings.xml"/><Relationship Id="rId9" Type="http://schemas.openxmlformats.org/officeDocument/2006/relationships/hyperlink" Target="https://employmenthero.com/uk/blog/communication-in-the-workplace/" TargetMode="External"/><Relationship Id="rId14" Type="http://schemas.openxmlformats.org/officeDocument/2006/relationships/hyperlink" Target="https://kissflow.com/digital-workplace/collaboration/importance-of-collaboration-in-the-workplace/" TargetMode="External"/><Relationship Id="rId22" Type="http://schemas.openxmlformats.org/officeDocument/2006/relationships/hyperlink" Target="https://www.eresourcescheduler.com/blog/11-ways-to-improve-interdepartmental-collaboration" TargetMode="External"/><Relationship Id="rId27" Type="http://schemas.openxmlformats.org/officeDocument/2006/relationships/hyperlink" Target="https://doi.org/10.1108/ICT-12-2021-0083" TargetMode="External"/><Relationship Id="rId30"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D4F716B-2E92-4FAA-B182-983DEA3B185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604</TotalTime>
  <Pages>17</Pages>
  <Words>3824</Words>
  <Characters>21803</Characters>
  <Application>Microsoft Office Word</Application>
  <DocSecurity>0</DocSecurity>
  <Lines>181</Lines>
  <Paragraphs>51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25576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880</dc:creator>
  <cp:keywords/>
  <dc:description/>
  <cp:lastModifiedBy>880</cp:lastModifiedBy>
  <cp:revision>6</cp:revision>
  <cp:lastPrinted>2025-01-05T17:05:00Z</cp:lastPrinted>
  <dcterms:created xsi:type="dcterms:W3CDTF">2025-01-04T16:54:00Z</dcterms:created>
  <dcterms:modified xsi:type="dcterms:W3CDTF">2025-01-08T22:55:00Z</dcterms:modified>
</cp:coreProperties>
</file>