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B48FB" w14:textId="77777777" w:rsidR="007473D5" w:rsidRDefault="007473D5" w:rsidP="007473D5">
      <w:pPr>
        <w:pStyle w:val="Title"/>
      </w:pPr>
    </w:p>
    <w:p w14:paraId="4DFBB99F" w14:textId="77777777" w:rsidR="007473D5" w:rsidRDefault="007473D5" w:rsidP="007473D5">
      <w:pPr>
        <w:pStyle w:val="Title"/>
      </w:pPr>
    </w:p>
    <w:p w14:paraId="4D0CECF1" w14:textId="77777777" w:rsidR="007473D5" w:rsidRDefault="007473D5" w:rsidP="007473D5">
      <w:pPr>
        <w:pStyle w:val="Title"/>
      </w:pPr>
    </w:p>
    <w:p w14:paraId="03EAADC6" w14:textId="77777777" w:rsidR="007473D5" w:rsidRDefault="007473D5" w:rsidP="007473D5">
      <w:pPr>
        <w:pStyle w:val="Title"/>
      </w:pPr>
    </w:p>
    <w:p w14:paraId="5D193EB3" w14:textId="77777777" w:rsidR="007473D5" w:rsidRDefault="007473D5" w:rsidP="007473D5">
      <w:pPr>
        <w:pStyle w:val="Title"/>
      </w:pPr>
    </w:p>
    <w:p w14:paraId="2C873497" w14:textId="77777777" w:rsidR="00977F75" w:rsidRDefault="00000000" w:rsidP="007473D5">
      <w:pPr>
        <w:pStyle w:val="Title"/>
      </w:pPr>
      <w:r w:rsidRPr="007473D5">
        <w:t>How is the benefit from flexible working</w:t>
      </w:r>
    </w:p>
    <w:p w14:paraId="59F95D58" w14:textId="77777777" w:rsidR="00977F75" w:rsidRDefault="00000000" w:rsidP="00977F75">
      <w:pPr>
        <w:rPr>
          <w:sz w:val="52"/>
          <w:szCs w:val="52"/>
          <w:u w:val="single"/>
        </w:rPr>
      </w:pPr>
      <w:r>
        <w:br w:type="page"/>
      </w:r>
    </w:p>
    <w:sdt>
      <w:sdtPr>
        <w:rPr>
          <w:rFonts w:ascii="Times New Roman" w:eastAsia="Arial" w:hAnsi="Times New Roman" w:cs="Arial"/>
          <w:color w:val="auto"/>
          <w:sz w:val="24"/>
          <w:szCs w:val="22"/>
          <w:lang w:val="en-GB"/>
        </w:rPr>
        <w:id w:val="-1750113262"/>
        <w:docPartObj>
          <w:docPartGallery w:val="Table of Contents"/>
          <w:docPartUnique/>
        </w:docPartObj>
      </w:sdtPr>
      <w:sdtEndPr>
        <w:rPr>
          <w:b/>
          <w:bCs/>
          <w:noProof/>
        </w:rPr>
      </w:sdtEndPr>
      <w:sdtContent>
        <w:p w14:paraId="4E7EE6AA" w14:textId="77777777" w:rsidR="00622FE2" w:rsidRPr="00317125" w:rsidRDefault="00000000">
          <w:pPr>
            <w:pStyle w:val="TOCHeading"/>
            <w:rPr>
              <w:rFonts w:ascii="Times New Roman" w:hAnsi="Times New Roman" w:cs="Times New Roman"/>
              <w:color w:val="auto"/>
            </w:rPr>
          </w:pPr>
          <w:r w:rsidRPr="00317125">
            <w:rPr>
              <w:rFonts w:ascii="Times New Roman" w:hAnsi="Times New Roman" w:cs="Times New Roman"/>
              <w:color w:val="auto"/>
            </w:rPr>
            <w:t>Contents</w:t>
          </w:r>
        </w:p>
        <w:p w14:paraId="7563DE99" w14:textId="77777777" w:rsidR="00622FE2" w:rsidRDefault="00000000">
          <w:pPr>
            <w:pStyle w:val="TOC1"/>
            <w:tabs>
              <w:tab w:val="right" w:leader="dot" w:pos="9730"/>
            </w:tabs>
            <w:rPr>
              <w:noProof/>
            </w:rPr>
          </w:pPr>
          <w:r>
            <w:fldChar w:fldCharType="begin"/>
          </w:r>
          <w:r>
            <w:instrText xml:space="preserve"> TOC \o "1-3" \h \z \u </w:instrText>
          </w:r>
          <w:r>
            <w:fldChar w:fldCharType="separate"/>
          </w:r>
          <w:hyperlink w:anchor="_Toc116236301" w:history="1">
            <w:r w:rsidRPr="00C90980">
              <w:rPr>
                <w:rStyle w:val="Hyperlink"/>
                <w:noProof/>
              </w:rPr>
              <w:t>Introduction</w:t>
            </w:r>
            <w:r>
              <w:rPr>
                <w:noProof/>
                <w:webHidden/>
              </w:rPr>
              <w:tab/>
            </w:r>
            <w:r>
              <w:rPr>
                <w:noProof/>
                <w:webHidden/>
              </w:rPr>
              <w:fldChar w:fldCharType="begin"/>
            </w:r>
            <w:r>
              <w:rPr>
                <w:noProof/>
                <w:webHidden/>
              </w:rPr>
              <w:instrText xml:space="preserve"> PAGEREF _Toc116236301 \h </w:instrText>
            </w:r>
            <w:r>
              <w:rPr>
                <w:noProof/>
                <w:webHidden/>
              </w:rPr>
            </w:r>
            <w:r>
              <w:rPr>
                <w:noProof/>
                <w:webHidden/>
              </w:rPr>
              <w:fldChar w:fldCharType="separate"/>
            </w:r>
            <w:r>
              <w:rPr>
                <w:noProof/>
                <w:webHidden/>
              </w:rPr>
              <w:t>3</w:t>
            </w:r>
            <w:r>
              <w:rPr>
                <w:noProof/>
                <w:webHidden/>
              </w:rPr>
              <w:fldChar w:fldCharType="end"/>
            </w:r>
          </w:hyperlink>
        </w:p>
        <w:p w14:paraId="135F816E" w14:textId="77777777" w:rsidR="00622FE2" w:rsidRDefault="00000000">
          <w:pPr>
            <w:pStyle w:val="TOC1"/>
            <w:tabs>
              <w:tab w:val="right" w:leader="dot" w:pos="9730"/>
            </w:tabs>
            <w:rPr>
              <w:noProof/>
            </w:rPr>
          </w:pPr>
          <w:hyperlink w:anchor="_Toc116236302" w:history="1">
            <w:r w:rsidRPr="00C90980">
              <w:rPr>
                <w:rStyle w:val="Hyperlink"/>
                <w:noProof/>
              </w:rPr>
              <w:t>Discussion</w:t>
            </w:r>
            <w:r>
              <w:rPr>
                <w:noProof/>
                <w:webHidden/>
              </w:rPr>
              <w:tab/>
            </w:r>
            <w:r>
              <w:rPr>
                <w:noProof/>
                <w:webHidden/>
              </w:rPr>
              <w:fldChar w:fldCharType="begin"/>
            </w:r>
            <w:r>
              <w:rPr>
                <w:noProof/>
                <w:webHidden/>
              </w:rPr>
              <w:instrText xml:space="preserve"> PAGEREF _Toc116236302 \h </w:instrText>
            </w:r>
            <w:r>
              <w:rPr>
                <w:noProof/>
                <w:webHidden/>
              </w:rPr>
            </w:r>
            <w:r>
              <w:rPr>
                <w:noProof/>
                <w:webHidden/>
              </w:rPr>
              <w:fldChar w:fldCharType="separate"/>
            </w:r>
            <w:r>
              <w:rPr>
                <w:noProof/>
                <w:webHidden/>
              </w:rPr>
              <w:t>3</w:t>
            </w:r>
            <w:r>
              <w:rPr>
                <w:noProof/>
                <w:webHidden/>
              </w:rPr>
              <w:fldChar w:fldCharType="end"/>
            </w:r>
          </w:hyperlink>
        </w:p>
        <w:p w14:paraId="51F51786" w14:textId="77777777" w:rsidR="00622FE2" w:rsidRDefault="00000000">
          <w:pPr>
            <w:pStyle w:val="TOC1"/>
            <w:tabs>
              <w:tab w:val="right" w:leader="dot" w:pos="9730"/>
            </w:tabs>
            <w:rPr>
              <w:noProof/>
            </w:rPr>
          </w:pPr>
          <w:hyperlink w:anchor="_Toc116236303" w:history="1">
            <w:r w:rsidRPr="00C90980">
              <w:rPr>
                <w:rStyle w:val="Hyperlink"/>
                <w:noProof/>
              </w:rPr>
              <w:t>Conclusion</w:t>
            </w:r>
            <w:r>
              <w:rPr>
                <w:noProof/>
                <w:webHidden/>
              </w:rPr>
              <w:tab/>
            </w:r>
            <w:r>
              <w:rPr>
                <w:noProof/>
                <w:webHidden/>
              </w:rPr>
              <w:fldChar w:fldCharType="begin"/>
            </w:r>
            <w:r>
              <w:rPr>
                <w:noProof/>
                <w:webHidden/>
              </w:rPr>
              <w:instrText xml:space="preserve"> PAGEREF _Toc116236303 \h </w:instrText>
            </w:r>
            <w:r>
              <w:rPr>
                <w:noProof/>
                <w:webHidden/>
              </w:rPr>
            </w:r>
            <w:r>
              <w:rPr>
                <w:noProof/>
                <w:webHidden/>
              </w:rPr>
              <w:fldChar w:fldCharType="separate"/>
            </w:r>
            <w:r>
              <w:rPr>
                <w:noProof/>
                <w:webHidden/>
              </w:rPr>
              <w:t>4</w:t>
            </w:r>
            <w:r>
              <w:rPr>
                <w:noProof/>
                <w:webHidden/>
              </w:rPr>
              <w:fldChar w:fldCharType="end"/>
            </w:r>
          </w:hyperlink>
        </w:p>
        <w:p w14:paraId="42946338" w14:textId="77777777" w:rsidR="00622FE2" w:rsidRDefault="00000000">
          <w:pPr>
            <w:pStyle w:val="TOC1"/>
            <w:tabs>
              <w:tab w:val="right" w:leader="dot" w:pos="9730"/>
            </w:tabs>
            <w:rPr>
              <w:noProof/>
            </w:rPr>
          </w:pPr>
          <w:hyperlink w:anchor="_Toc116236304" w:history="1">
            <w:r w:rsidRPr="00C90980">
              <w:rPr>
                <w:rStyle w:val="Hyperlink"/>
                <w:noProof/>
              </w:rPr>
              <w:t>References</w:t>
            </w:r>
            <w:r>
              <w:rPr>
                <w:noProof/>
                <w:webHidden/>
              </w:rPr>
              <w:tab/>
            </w:r>
            <w:r>
              <w:rPr>
                <w:noProof/>
                <w:webHidden/>
              </w:rPr>
              <w:fldChar w:fldCharType="begin"/>
            </w:r>
            <w:r>
              <w:rPr>
                <w:noProof/>
                <w:webHidden/>
              </w:rPr>
              <w:instrText xml:space="preserve"> PAGEREF _Toc116236304 \h </w:instrText>
            </w:r>
            <w:r>
              <w:rPr>
                <w:noProof/>
                <w:webHidden/>
              </w:rPr>
            </w:r>
            <w:r>
              <w:rPr>
                <w:noProof/>
                <w:webHidden/>
              </w:rPr>
              <w:fldChar w:fldCharType="separate"/>
            </w:r>
            <w:r>
              <w:rPr>
                <w:noProof/>
                <w:webHidden/>
              </w:rPr>
              <w:t>5</w:t>
            </w:r>
            <w:r>
              <w:rPr>
                <w:noProof/>
                <w:webHidden/>
              </w:rPr>
              <w:fldChar w:fldCharType="end"/>
            </w:r>
          </w:hyperlink>
        </w:p>
        <w:p w14:paraId="51AF38A1" w14:textId="77777777" w:rsidR="00622FE2" w:rsidRDefault="00000000">
          <w:r>
            <w:rPr>
              <w:b/>
              <w:bCs/>
              <w:noProof/>
            </w:rPr>
            <w:fldChar w:fldCharType="end"/>
          </w:r>
        </w:p>
      </w:sdtContent>
    </w:sdt>
    <w:p w14:paraId="4A1C57CC" w14:textId="77777777" w:rsidR="007473D5" w:rsidRPr="007473D5" w:rsidRDefault="007473D5" w:rsidP="00622FE2"/>
    <w:p w14:paraId="3C6108BF" w14:textId="77777777" w:rsidR="007473D5" w:rsidRDefault="007473D5">
      <w:pPr>
        <w:rPr>
          <w:lang w:val="en-US"/>
        </w:rPr>
      </w:pPr>
    </w:p>
    <w:p w14:paraId="719966D8" w14:textId="77777777" w:rsidR="007473D5" w:rsidRDefault="00000000">
      <w:pPr>
        <w:spacing w:after="200"/>
        <w:rPr>
          <w:lang w:val="en-US"/>
        </w:rPr>
      </w:pPr>
      <w:r>
        <w:rPr>
          <w:lang w:val="en-US"/>
        </w:rPr>
        <w:br w:type="page"/>
      </w:r>
    </w:p>
    <w:p w14:paraId="250B560B" w14:textId="77777777" w:rsidR="007473D5" w:rsidRDefault="00000000" w:rsidP="00C85CC0">
      <w:pPr>
        <w:pStyle w:val="Heading1"/>
      </w:pPr>
      <w:bookmarkStart w:id="0" w:name="_Toc116236301"/>
      <w:r>
        <w:lastRenderedPageBreak/>
        <w:t>Introduction</w:t>
      </w:r>
      <w:bookmarkEnd w:id="0"/>
    </w:p>
    <w:p w14:paraId="3EF0BB4A" w14:textId="77777777" w:rsidR="00E12E28" w:rsidRDefault="00000000" w:rsidP="00C85CC0">
      <w:pPr>
        <w:rPr>
          <w:lang w:val="en-US"/>
        </w:rPr>
      </w:pPr>
      <w:r>
        <w:rPr>
          <w:lang w:val="en-US"/>
        </w:rPr>
        <w:t xml:space="preserve">The notion of flexible working hours gained </w:t>
      </w:r>
      <w:r w:rsidR="008446F3">
        <w:rPr>
          <w:lang w:val="en-US"/>
        </w:rPr>
        <w:t xml:space="preserve">more </w:t>
      </w:r>
      <w:r>
        <w:rPr>
          <w:lang w:val="en-US"/>
        </w:rPr>
        <w:t>prominence</w:t>
      </w:r>
      <w:r w:rsidR="00097640">
        <w:rPr>
          <w:lang w:val="en-US"/>
        </w:rPr>
        <w:t>, relevance,</w:t>
      </w:r>
      <w:r>
        <w:rPr>
          <w:lang w:val="en-US"/>
        </w:rPr>
        <w:t xml:space="preserve"> and high importance at the onset of the Covid-19 pandemic</w:t>
      </w:r>
      <w:r w:rsidR="002A6481">
        <w:rPr>
          <w:lang w:val="en-US"/>
        </w:rPr>
        <w:t xml:space="preserve"> when the </w:t>
      </w:r>
      <w:r w:rsidR="008712C1">
        <w:rPr>
          <w:lang w:val="en-US"/>
        </w:rPr>
        <w:t>unprecedented</w:t>
      </w:r>
      <w:r w:rsidR="002A6481">
        <w:rPr>
          <w:lang w:val="en-US"/>
        </w:rPr>
        <w:t xml:space="preserve"> impacts of the Covid-19 pandemic imbue</w:t>
      </w:r>
      <w:r w:rsidR="008712C1">
        <w:rPr>
          <w:lang w:val="en-US"/>
        </w:rPr>
        <w:t>d</w:t>
      </w:r>
      <w:r w:rsidR="002A6481">
        <w:rPr>
          <w:lang w:val="en-US"/>
        </w:rPr>
        <w:t xml:space="preserve"> a tumultuous upheaval across the daily strategic ways of working, operating, and functioning across the business, industrial, and corporate sectors</w:t>
      </w:r>
      <w:r w:rsidR="008712C1">
        <w:rPr>
          <w:lang w:val="en-US"/>
        </w:rPr>
        <w:t xml:space="preserve">, leaving behind some challenging repercussions. </w:t>
      </w:r>
      <w:r w:rsidR="00D82595">
        <w:rPr>
          <w:lang w:val="en-US"/>
        </w:rPr>
        <w:t>To remain afloat and cope with the negative implications or the unforeseen crises, various aspects and strategies of flexible working hours came to the forefront</w:t>
      </w:r>
      <w:r w:rsidR="00883DB4">
        <w:rPr>
          <w:lang w:val="en-US"/>
        </w:rPr>
        <w:t xml:space="preserve"> for employers who seem to gradually adopt the concept of flexible working hours.</w:t>
      </w:r>
      <w:r w:rsidR="00960BBC">
        <w:rPr>
          <w:lang w:val="en-US"/>
        </w:rPr>
        <w:t xml:space="preserve"> In this context, the present study recognises and elaborates </w:t>
      </w:r>
      <w:r w:rsidR="0046244B">
        <w:rPr>
          <w:lang w:val="en-US"/>
        </w:rPr>
        <w:t>on the diverse benefits of flexible working hours.</w:t>
      </w:r>
    </w:p>
    <w:p w14:paraId="344DD0D0" w14:textId="77777777" w:rsidR="00C85CC0" w:rsidRPr="00C85CC0" w:rsidRDefault="00C85CC0" w:rsidP="00C85CC0">
      <w:pPr>
        <w:rPr>
          <w:lang w:val="en-IN" w:eastAsia="en-GB"/>
        </w:rPr>
      </w:pPr>
    </w:p>
    <w:p w14:paraId="2850879E" w14:textId="77777777" w:rsidR="006F6B92" w:rsidRDefault="00000000" w:rsidP="00C85CC0">
      <w:pPr>
        <w:pStyle w:val="Heading1"/>
      </w:pPr>
      <w:bookmarkStart w:id="1" w:name="_Toc116236302"/>
      <w:r>
        <w:t>Discussion</w:t>
      </w:r>
      <w:bookmarkEnd w:id="1"/>
    </w:p>
    <w:p w14:paraId="346F79E3" w14:textId="77777777" w:rsidR="008D6DD9" w:rsidRDefault="00000000" w:rsidP="00004673">
      <w:pPr>
        <w:rPr>
          <w:lang w:eastAsia="en-GB"/>
        </w:rPr>
      </w:pPr>
      <w:r>
        <w:rPr>
          <w:lang w:val="en-IN" w:eastAsia="en-GB"/>
        </w:rPr>
        <w:t>Flexible</w:t>
      </w:r>
      <w:r w:rsidR="00004673">
        <w:rPr>
          <w:lang w:val="en-IN" w:eastAsia="en-GB"/>
        </w:rPr>
        <w:t xml:space="preserve"> working arrangements come both </w:t>
      </w:r>
      <w:r w:rsidR="005775EF">
        <w:rPr>
          <w:lang w:val="en-IN" w:eastAsia="en-GB"/>
        </w:rPr>
        <w:t xml:space="preserve">in </w:t>
      </w:r>
      <w:r w:rsidR="00004673">
        <w:rPr>
          <w:lang w:val="en-IN" w:eastAsia="en-GB"/>
        </w:rPr>
        <w:t xml:space="preserve">formal and informal ways which means that flexible working hours can be enjoyed by the workers from the comfort of their homes or the working space of the office underpinned with the efficient and understanding human resource management is designed </w:t>
      </w:r>
      <w:r w:rsidR="001E0587">
        <w:rPr>
          <w:lang w:val="en-IN" w:eastAsia="en-GB"/>
        </w:rPr>
        <w:t xml:space="preserve">as </w:t>
      </w:r>
      <w:r w:rsidR="00004673">
        <w:rPr>
          <w:lang w:val="en-IN" w:eastAsia="en-GB"/>
        </w:rPr>
        <w:t xml:space="preserve">such that it caters to the </w:t>
      </w:r>
      <w:r>
        <w:rPr>
          <w:lang w:val="en-IN" w:eastAsia="en-GB"/>
        </w:rPr>
        <w:t>preferred</w:t>
      </w:r>
      <w:r w:rsidR="00004673">
        <w:rPr>
          <w:lang w:val="en-IN" w:eastAsia="en-GB"/>
        </w:rPr>
        <w:t xml:space="preserve"> working hours of the employees.</w:t>
      </w:r>
      <w:r w:rsidR="0050479C">
        <w:rPr>
          <w:lang w:val="en-IN" w:eastAsia="en-GB"/>
        </w:rPr>
        <w:t xml:space="preserve"> As per the observations of </w:t>
      </w:r>
      <w:r w:rsidR="007A33DC" w:rsidRPr="00E46942">
        <w:rPr>
          <w:lang w:eastAsia="en-GB"/>
        </w:rPr>
        <w:t xml:space="preserve">Pavlova </w:t>
      </w:r>
      <w:r w:rsidR="00424D4B">
        <w:rPr>
          <w:lang w:eastAsia="en-GB"/>
        </w:rPr>
        <w:t>(</w:t>
      </w:r>
      <w:r w:rsidR="007A33DC" w:rsidRPr="00E46942">
        <w:rPr>
          <w:lang w:eastAsia="en-GB"/>
        </w:rPr>
        <w:t>20</w:t>
      </w:r>
      <w:r w:rsidR="007A33DC">
        <w:rPr>
          <w:lang w:eastAsia="en-GB"/>
        </w:rPr>
        <w:t>19),</w:t>
      </w:r>
      <w:r w:rsidR="00B23063">
        <w:rPr>
          <w:lang w:eastAsia="en-GB"/>
        </w:rPr>
        <w:t xml:space="preserve"> flexible working hours serve the greatest advantage for organisations as employers reliably and veritably gain a competitive advantage from this way of working flexibly, if properly implemented and retained though, due to the number of benefits that employees perceive</w:t>
      </w:r>
      <w:r w:rsidR="0025262C">
        <w:rPr>
          <w:lang w:eastAsia="en-GB"/>
        </w:rPr>
        <w:t xml:space="preserve">. This, </w:t>
      </w:r>
      <w:r w:rsidR="00B23063">
        <w:rPr>
          <w:lang w:eastAsia="en-GB"/>
        </w:rPr>
        <w:t xml:space="preserve">in turn, not only </w:t>
      </w:r>
      <w:r w:rsidR="003A7416">
        <w:rPr>
          <w:lang w:eastAsia="en-GB"/>
        </w:rPr>
        <w:t>instils</w:t>
      </w:r>
      <w:r w:rsidR="00B23063">
        <w:rPr>
          <w:lang w:eastAsia="en-GB"/>
        </w:rPr>
        <w:t xml:space="preserve"> workplace motivation, dedication, and interest</w:t>
      </w:r>
      <w:r w:rsidR="007A4010">
        <w:rPr>
          <w:lang w:eastAsia="en-GB"/>
        </w:rPr>
        <w:t xml:space="preserve"> in the employees</w:t>
      </w:r>
      <w:r w:rsidR="00B23063">
        <w:rPr>
          <w:lang w:eastAsia="en-GB"/>
        </w:rPr>
        <w:t xml:space="preserve"> but also </w:t>
      </w:r>
      <w:r w:rsidR="003A7416">
        <w:rPr>
          <w:lang w:eastAsia="en-GB"/>
        </w:rPr>
        <w:t>effectively</w:t>
      </w:r>
      <w:r w:rsidR="00B23063">
        <w:rPr>
          <w:lang w:eastAsia="en-GB"/>
        </w:rPr>
        <w:t xml:space="preserve"> </w:t>
      </w:r>
      <w:r w:rsidR="003A7416">
        <w:rPr>
          <w:lang w:eastAsia="en-GB"/>
        </w:rPr>
        <w:t>contributes</w:t>
      </w:r>
      <w:r w:rsidR="00B23063">
        <w:rPr>
          <w:lang w:eastAsia="en-GB"/>
        </w:rPr>
        <w:t xml:space="preserve"> towards enhancing organisational productivity with the help of high</w:t>
      </w:r>
      <w:r w:rsidR="003A7416">
        <w:rPr>
          <w:lang w:eastAsia="en-GB"/>
        </w:rPr>
        <w:t>-performing</w:t>
      </w:r>
      <w:r w:rsidR="00B23063">
        <w:rPr>
          <w:lang w:eastAsia="en-GB"/>
        </w:rPr>
        <w:t xml:space="preserve"> teams.</w:t>
      </w:r>
      <w:r w:rsidR="007A33DC">
        <w:rPr>
          <w:lang w:eastAsia="en-GB"/>
        </w:rPr>
        <w:t xml:space="preserve"> </w:t>
      </w:r>
      <w:r w:rsidR="00656B3F">
        <w:rPr>
          <w:lang w:eastAsia="en-GB"/>
        </w:rPr>
        <w:t xml:space="preserve">Employees' motivation and workplace loyalty increase if they are provided with flexible working hours because it offers the employees the scope for taking out time for training and </w:t>
      </w:r>
      <w:r w:rsidR="001E687D">
        <w:rPr>
          <w:lang w:eastAsia="en-GB"/>
        </w:rPr>
        <w:t xml:space="preserve">thereby, </w:t>
      </w:r>
      <w:r w:rsidR="00656B3F">
        <w:rPr>
          <w:lang w:eastAsia="en-GB"/>
        </w:rPr>
        <w:t xml:space="preserve">enhancing employability skills, </w:t>
      </w:r>
      <w:r w:rsidR="00AA3EFA">
        <w:rPr>
          <w:lang w:eastAsia="en-GB"/>
        </w:rPr>
        <w:t>maintaining</w:t>
      </w:r>
      <w:r w:rsidR="00656B3F">
        <w:rPr>
          <w:lang w:eastAsia="en-GB"/>
        </w:rPr>
        <w:t xml:space="preserve"> work-life balance, </w:t>
      </w:r>
      <w:r w:rsidR="00DB6DA5">
        <w:rPr>
          <w:lang w:eastAsia="en-GB"/>
        </w:rPr>
        <w:t xml:space="preserve">remote working, </w:t>
      </w:r>
      <w:r w:rsidR="00894A42">
        <w:rPr>
          <w:lang w:eastAsia="en-GB"/>
        </w:rPr>
        <w:t xml:space="preserve">part-time working, </w:t>
      </w:r>
      <w:r w:rsidR="00697018">
        <w:rPr>
          <w:lang w:eastAsia="en-GB"/>
        </w:rPr>
        <w:t xml:space="preserve">job </w:t>
      </w:r>
      <w:r w:rsidR="00D5693C">
        <w:rPr>
          <w:lang w:eastAsia="en-GB"/>
        </w:rPr>
        <w:t>sharing</w:t>
      </w:r>
      <w:r w:rsidR="00697018">
        <w:rPr>
          <w:lang w:eastAsia="en-GB"/>
        </w:rPr>
        <w:t xml:space="preserve">, </w:t>
      </w:r>
      <w:r w:rsidR="007329DD">
        <w:rPr>
          <w:lang w:eastAsia="en-GB"/>
        </w:rPr>
        <w:t>compressed working hours,</w:t>
      </w:r>
      <w:r w:rsidR="00D337CE">
        <w:rPr>
          <w:lang w:eastAsia="en-GB"/>
        </w:rPr>
        <w:t xml:space="preserve"> </w:t>
      </w:r>
      <w:r w:rsidR="00CD2828">
        <w:rPr>
          <w:lang w:eastAsia="en-GB"/>
        </w:rPr>
        <w:t>shift-swapping, and so on</w:t>
      </w:r>
      <w:r w:rsidR="002C228F">
        <w:rPr>
          <w:lang w:eastAsia="en-GB"/>
        </w:rPr>
        <w:t>, all of which ensures different avenues of opportunities and addresses various needs of the employees</w:t>
      </w:r>
      <w:r w:rsidR="00D337CE">
        <w:rPr>
          <w:lang w:eastAsia="en-GB"/>
        </w:rPr>
        <w:t xml:space="preserve"> to sustain their roles and </w:t>
      </w:r>
      <w:r w:rsidR="00234A52">
        <w:rPr>
          <w:lang w:eastAsia="en-GB"/>
        </w:rPr>
        <w:t>responsibilities</w:t>
      </w:r>
      <w:r w:rsidR="002C228F">
        <w:rPr>
          <w:lang w:eastAsia="en-GB"/>
        </w:rPr>
        <w:t>.</w:t>
      </w:r>
      <w:r w:rsidR="005F774B">
        <w:rPr>
          <w:lang w:eastAsia="en-GB"/>
        </w:rPr>
        <w:t xml:space="preserve"> </w:t>
      </w:r>
    </w:p>
    <w:p w14:paraId="33A3C9DD" w14:textId="77777777" w:rsidR="00AD091F" w:rsidRDefault="00000000" w:rsidP="00004673">
      <w:pPr>
        <w:rPr>
          <w:lang w:eastAsia="en-GB"/>
        </w:rPr>
      </w:pPr>
      <w:r>
        <w:rPr>
          <w:lang w:eastAsia="en-GB"/>
        </w:rPr>
        <w:t>Moreover</w:t>
      </w:r>
      <w:r w:rsidR="005F774B">
        <w:rPr>
          <w:lang w:eastAsia="en-GB"/>
        </w:rPr>
        <w:t xml:space="preserve">, flexible working hours </w:t>
      </w:r>
      <w:r>
        <w:rPr>
          <w:lang w:eastAsia="en-GB"/>
        </w:rPr>
        <w:t>encompass</w:t>
      </w:r>
      <w:r w:rsidR="005F774B">
        <w:rPr>
          <w:lang w:eastAsia="en-GB"/>
        </w:rPr>
        <w:t xml:space="preserve"> the very essence of inclusive working space as the working hours </w:t>
      </w:r>
      <w:r>
        <w:rPr>
          <w:lang w:eastAsia="en-GB"/>
        </w:rPr>
        <w:t>aren’t</w:t>
      </w:r>
      <w:r w:rsidR="005F774B">
        <w:rPr>
          <w:lang w:eastAsia="en-GB"/>
        </w:rPr>
        <w:t xml:space="preserve"> delimited to </w:t>
      </w:r>
      <w:r w:rsidR="00FE4E95">
        <w:rPr>
          <w:lang w:eastAsia="en-GB"/>
        </w:rPr>
        <w:t>the traditional</w:t>
      </w:r>
      <w:r w:rsidR="005F774B">
        <w:rPr>
          <w:lang w:eastAsia="en-GB"/>
        </w:rPr>
        <w:t xml:space="preserve"> time patterns of office hours only.</w:t>
      </w:r>
      <w:r w:rsidR="00FE4E95">
        <w:rPr>
          <w:lang w:eastAsia="en-GB"/>
        </w:rPr>
        <w:t xml:space="preserve"> Furthermore, flexible working hours worked as a blessing and one of the most crucial strateg</w:t>
      </w:r>
      <w:r w:rsidR="00A018AE">
        <w:rPr>
          <w:lang w:eastAsia="en-GB"/>
        </w:rPr>
        <w:t>ies</w:t>
      </w:r>
      <w:r w:rsidR="00FE4E95">
        <w:rPr>
          <w:lang w:eastAsia="en-GB"/>
        </w:rPr>
        <w:t xml:space="preserve"> to retain the </w:t>
      </w:r>
      <w:r w:rsidR="002A3E9E">
        <w:rPr>
          <w:lang w:eastAsia="en-GB"/>
        </w:rPr>
        <w:t>continuity of</w:t>
      </w:r>
      <w:r w:rsidR="00FE4E95">
        <w:rPr>
          <w:lang w:eastAsia="en-GB"/>
        </w:rPr>
        <w:t xml:space="preserve"> business operations largely across the world while dealing with an </w:t>
      </w:r>
      <w:r w:rsidR="00325143">
        <w:rPr>
          <w:lang w:eastAsia="en-GB"/>
        </w:rPr>
        <w:t>unprecedented humanitarian crisis</w:t>
      </w:r>
      <w:r w:rsidR="00FE4E95">
        <w:rPr>
          <w:lang w:eastAsia="en-GB"/>
        </w:rPr>
        <w:t xml:space="preserve"> brought in by the detrimental impacts of the Covid-19 pandemic</w:t>
      </w:r>
      <w:r w:rsidR="00300FB1">
        <w:rPr>
          <w:lang w:eastAsia="en-GB"/>
        </w:rPr>
        <w:t xml:space="preserve"> </w:t>
      </w:r>
      <w:r w:rsidR="00CA0886">
        <w:rPr>
          <w:lang w:eastAsia="en-GB"/>
        </w:rPr>
        <w:t>(</w:t>
      </w:r>
      <w:r w:rsidR="00CA0886" w:rsidRPr="00F024A9">
        <w:rPr>
          <w:lang w:eastAsia="en-GB"/>
        </w:rPr>
        <w:t>Soga</w:t>
      </w:r>
      <w:r w:rsidR="00510E55">
        <w:rPr>
          <w:lang w:eastAsia="en-GB"/>
        </w:rPr>
        <w:t xml:space="preserve"> </w:t>
      </w:r>
      <w:r w:rsidR="00CA0886">
        <w:rPr>
          <w:i/>
          <w:iCs/>
          <w:lang w:eastAsia="en-GB"/>
        </w:rPr>
        <w:t>et al.,</w:t>
      </w:r>
      <w:r w:rsidR="00CA0886" w:rsidRPr="00F024A9">
        <w:rPr>
          <w:lang w:eastAsia="en-GB"/>
        </w:rPr>
        <w:t xml:space="preserve"> 2022</w:t>
      </w:r>
      <w:r w:rsidR="00CA0886">
        <w:rPr>
          <w:lang w:eastAsia="en-GB"/>
        </w:rPr>
        <w:t>)</w:t>
      </w:r>
      <w:r w:rsidR="00510E55">
        <w:rPr>
          <w:lang w:eastAsia="en-GB"/>
        </w:rPr>
        <w:t>.</w:t>
      </w:r>
      <w:r w:rsidR="00234A52">
        <w:rPr>
          <w:lang w:eastAsia="en-GB"/>
        </w:rPr>
        <w:t xml:space="preserve"> </w:t>
      </w:r>
      <w:r w:rsidR="00072BC1">
        <w:rPr>
          <w:lang w:eastAsia="en-GB"/>
        </w:rPr>
        <w:t>Flexible working hours</w:t>
      </w:r>
      <w:r w:rsidR="00234A52">
        <w:rPr>
          <w:lang w:eastAsia="en-GB"/>
        </w:rPr>
        <w:t xml:space="preserve"> nonetheless also facilitate</w:t>
      </w:r>
      <w:r w:rsidR="00072BC1">
        <w:rPr>
          <w:lang w:eastAsia="en-GB"/>
        </w:rPr>
        <w:t xml:space="preserve"> </w:t>
      </w:r>
      <w:r w:rsidR="00234A52">
        <w:rPr>
          <w:lang w:eastAsia="en-GB"/>
        </w:rPr>
        <w:t xml:space="preserve">high job satisfaction and </w:t>
      </w:r>
      <w:r w:rsidR="00072BC1">
        <w:rPr>
          <w:lang w:eastAsia="en-GB"/>
        </w:rPr>
        <w:t xml:space="preserve">retains the personal </w:t>
      </w:r>
      <w:r w:rsidR="00234A52">
        <w:rPr>
          <w:lang w:eastAsia="en-GB"/>
        </w:rPr>
        <w:t xml:space="preserve">well-being </w:t>
      </w:r>
      <w:r w:rsidR="00072BC1">
        <w:rPr>
          <w:lang w:eastAsia="en-GB"/>
        </w:rPr>
        <w:t>of the employees along with reducing overall absenteeism of</w:t>
      </w:r>
      <w:r w:rsidR="00A043BD">
        <w:rPr>
          <w:lang w:eastAsia="en-GB"/>
        </w:rPr>
        <w:t xml:space="preserve"> the employees.</w:t>
      </w:r>
      <w:r w:rsidR="00072BC1">
        <w:rPr>
          <w:lang w:eastAsia="en-GB"/>
        </w:rPr>
        <w:t xml:space="preserve"> </w:t>
      </w:r>
      <w:r w:rsidR="00300FB1">
        <w:rPr>
          <w:lang w:eastAsia="en-GB"/>
        </w:rPr>
        <w:t>On the other hand,</w:t>
      </w:r>
      <w:r w:rsidR="00F23321">
        <w:rPr>
          <w:lang w:eastAsia="en-GB"/>
        </w:rPr>
        <w:t xml:space="preserve"> </w:t>
      </w:r>
      <w:r w:rsidR="00CE4622">
        <w:rPr>
          <w:lang w:eastAsia="en-GB"/>
        </w:rPr>
        <w:t>a</w:t>
      </w:r>
      <w:r w:rsidR="00F23321">
        <w:rPr>
          <w:lang w:eastAsia="en-GB"/>
        </w:rPr>
        <w:t xml:space="preserve"> report from </w:t>
      </w:r>
      <w:r w:rsidR="00F23321" w:rsidRPr="00427C59">
        <w:rPr>
          <w:lang w:val="en-IN" w:eastAsia="en-GB"/>
        </w:rPr>
        <w:t xml:space="preserve">bbc </w:t>
      </w:r>
      <w:r w:rsidR="00F23321">
        <w:rPr>
          <w:lang w:val="en-IN" w:eastAsia="en-GB"/>
        </w:rPr>
        <w:t>(</w:t>
      </w:r>
      <w:r w:rsidR="00F23321" w:rsidRPr="00427C59">
        <w:rPr>
          <w:lang w:val="en-IN" w:eastAsia="en-GB"/>
        </w:rPr>
        <w:t>202</w:t>
      </w:r>
      <w:r w:rsidR="00F23321">
        <w:rPr>
          <w:lang w:val="en-IN" w:eastAsia="en-GB"/>
        </w:rPr>
        <w:t xml:space="preserve">1), </w:t>
      </w:r>
      <w:r w:rsidR="00CE4622">
        <w:rPr>
          <w:lang w:val="en-IN" w:eastAsia="en-GB"/>
        </w:rPr>
        <w:t xml:space="preserve">reiterates the same fact that offering flexible working hours is </w:t>
      </w:r>
      <w:r w:rsidR="00CE4622">
        <w:rPr>
          <w:lang w:val="en-IN" w:eastAsia="en-GB"/>
        </w:rPr>
        <w:lastRenderedPageBreak/>
        <w:t xml:space="preserve">advantageous for an </w:t>
      </w:r>
      <w:r w:rsidR="00691D5A">
        <w:rPr>
          <w:lang w:val="en-IN" w:eastAsia="en-GB"/>
        </w:rPr>
        <w:t>employer</w:t>
      </w:r>
      <w:r w:rsidR="00CE4622">
        <w:rPr>
          <w:lang w:val="en-IN" w:eastAsia="en-GB"/>
        </w:rPr>
        <w:t xml:space="preserve"> also as they gain feasible and viable access to a greater pool of various talents which ultimately strengthens the workforce of the organisation with the varied competencies and capabilities of the employees.</w:t>
      </w:r>
    </w:p>
    <w:p w14:paraId="2D83F94E" w14:textId="77777777" w:rsidR="006F6B92" w:rsidRDefault="00000000" w:rsidP="00C85CC0">
      <w:pPr>
        <w:pStyle w:val="Heading1"/>
      </w:pPr>
      <w:bookmarkStart w:id="2" w:name="_Toc116236303"/>
      <w:r>
        <w:t>Conclusion</w:t>
      </w:r>
      <w:bookmarkEnd w:id="2"/>
      <w:r>
        <w:t xml:space="preserve"> </w:t>
      </w:r>
    </w:p>
    <w:p w14:paraId="3AFFECE5" w14:textId="77777777" w:rsidR="003E2D7B" w:rsidRPr="007473D5" w:rsidRDefault="00000000" w:rsidP="003E2D7B">
      <w:pPr>
        <w:rPr>
          <w:lang w:val="en-US"/>
        </w:rPr>
      </w:pPr>
      <w:r>
        <w:rPr>
          <w:lang w:val="en-US"/>
        </w:rPr>
        <w:t xml:space="preserve">Henceforth, from the discussion above, it could be stated that </w:t>
      </w:r>
      <w:r w:rsidR="00F839BA">
        <w:rPr>
          <w:lang w:val="en-US"/>
        </w:rPr>
        <w:t>f</w:t>
      </w:r>
      <w:r>
        <w:rPr>
          <w:lang w:val="en-US"/>
        </w:rPr>
        <w:t xml:space="preserve">lexible working hours have become popular and emerged as a boon for employees globally owing to the number of beneficial attributes that it offers both </w:t>
      </w:r>
      <w:r w:rsidR="00DD0257">
        <w:rPr>
          <w:lang w:val="en-US"/>
        </w:rPr>
        <w:t xml:space="preserve">to </w:t>
      </w:r>
      <w:r>
        <w:rPr>
          <w:lang w:val="en-US"/>
        </w:rPr>
        <w:t xml:space="preserve">the employees </w:t>
      </w:r>
      <w:r w:rsidR="00DD0257">
        <w:rPr>
          <w:lang w:val="en-US"/>
        </w:rPr>
        <w:t xml:space="preserve">and </w:t>
      </w:r>
      <w:r>
        <w:rPr>
          <w:lang w:val="en-US"/>
        </w:rPr>
        <w:t xml:space="preserve">now increasingly for the employers in terms of the facilitating a comprehensive organisational growth and development. </w:t>
      </w:r>
    </w:p>
    <w:p w14:paraId="072FD294" w14:textId="77777777" w:rsidR="003E2D7B" w:rsidRPr="003E2D7B" w:rsidRDefault="003E2D7B" w:rsidP="003E2D7B">
      <w:pPr>
        <w:rPr>
          <w:lang w:val="en-IN" w:eastAsia="en-GB"/>
        </w:rPr>
      </w:pPr>
    </w:p>
    <w:p w14:paraId="50AE32E2" w14:textId="77777777" w:rsidR="00427C59" w:rsidRDefault="00000000">
      <w:pPr>
        <w:spacing w:after="200"/>
        <w:rPr>
          <w:rFonts w:eastAsia="Times New Roman" w:cs="Times New Roman"/>
          <w:b/>
          <w:sz w:val="28"/>
          <w:lang w:val="en-IN" w:eastAsia="en-GB"/>
        </w:rPr>
      </w:pPr>
      <w:r>
        <w:br w:type="page"/>
      </w:r>
    </w:p>
    <w:p w14:paraId="45E2EE01" w14:textId="77777777" w:rsidR="005B01E0" w:rsidRDefault="00000000" w:rsidP="005B01E0">
      <w:pPr>
        <w:pStyle w:val="Heading1"/>
      </w:pPr>
      <w:bookmarkStart w:id="3" w:name="_Toc116236304"/>
      <w:r>
        <w:lastRenderedPageBreak/>
        <w:t>References</w:t>
      </w:r>
      <w:bookmarkEnd w:id="3"/>
    </w:p>
    <w:p w14:paraId="2DD17767" w14:textId="77777777" w:rsidR="00D263D5" w:rsidRPr="00427C59" w:rsidRDefault="00000000" w:rsidP="00427C59">
      <w:pPr>
        <w:rPr>
          <w:lang w:val="en-IN" w:eastAsia="en-GB"/>
        </w:rPr>
      </w:pPr>
      <w:r w:rsidRPr="00427C59">
        <w:rPr>
          <w:lang w:val="en-IN" w:eastAsia="en-GB"/>
        </w:rPr>
        <w:t>bbc.com 202</w:t>
      </w:r>
      <w:r>
        <w:rPr>
          <w:lang w:val="en-IN" w:eastAsia="en-GB"/>
        </w:rPr>
        <w:t>1</w:t>
      </w:r>
      <w:r w:rsidRPr="00427C59">
        <w:rPr>
          <w:lang w:val="en-IN" w:eastAsia="en-GB"/>
        </w:rPr>
        <w:t xml:space="preserve">. </w:t>
      </w:r>
      <w:r w:rsidRPr="00427C59">
        <w:rPr>
          <w:i/>
          <w:iCs/>
          <w:lang w:val="en-IN" w:eastAsia="en-GB"/>
        </w:rPr>
        <w:t>Staff to gain right to request flexible working from first day</w:t>
      </w:r>
      <w:r w:rsidRPr="00427C59">
        <w:rPr>
          <w:lang w:val="en-IN" w:eastAsia="en-GB"/>
        </w:rPr>
        <w:t xml:space="preserve"> [</w:t>
      </w:r>
      <w:r>
        <w:rPr>
          <w:lang w:val="en-IN" w:eastAsia="en-GB"/>
        </w:rPr>
        <w:t xml:space="preserve">Online] </w:t>
      </w:r>
      <w:r w:rsidRPr="00427C59">
        <w:rPr>
          <w:lang w:val="en-IN" w:eastAsia="en-GB"/>
        </w:rPr>
        <w:t xml:space="preserve">Available at: </w:t>
      </w:r>
      <w:r>
        <w:rPr>
          <w:lang w:val="en-IN" w:eastAsia="en-GB"/>
        </w:rPr>
        <w:t>&lt;</w:t>
      </w:r>
      <w:r w:rsidRPr="00427C59">
        <w:rPr>
          <w:lang w:val="en-IN" w:eastAsia="en-GB"/>
        </w:rPr>
        <w:t>https://www.bbc.com/news/business-58636439</w:t>
      </w:r>
      <w:r>
        <w:rPr>
          <w:lang w:val="en-IN" w:eastAsia="en-GB"/>
        </w:rPr>
        <w:t>&gt;</w:t>
      </w:r>
      <w:r w:rsidRPr="00427C59">
        <w:rPr>
          <w:lang w:val="en-IN" w:eastAsia="en-GB"/>
        </w:rPr>
        <w:t xml:space="preserve"> </w:t>
      </w:r>
      <w:r>
        <w:rPr>
          <w:lang w:val="en-IN" w:eastAsia="en-GB"/>
        </w:rPr>
        <w:t>[</w:t>
      </w:r>
      <w:r w:rsidRPr="00427C59">
        <w:rPr>
          <w:lang w:val="en-IN" w:eastAsia="en-GB"/>
        </w:rPr>
        <w:t>Accessed 9 October 2022</w:t>
      </w:r>
      <w:r>
        <w:rPr>
          <w:lang w:val="en-IN" w:eastAsia="en-GB"/>
        </w:rPr>
        <w:t>]</w:t>
      </w:r>
      <w:r w:rsidRPr="00427C59">
        <w:rPr>
          <w:lang w:val="en-IN" w:eastAsia="en-GB"/>
        </w:rPr>
        <w:t>.</w:t>
      </w:r>
    </w:p>
    <w:p w14:paraId="57DE787E" w14:textId="77777777" w:rsidR="00D263D5" w:rsidRDefault="00000000" w:rsidP="00E46942">
      <w:pPr>
        <w:rPr>
          <w:lang w:eastAsia="en-GB"/>
        </w:rPr>
      </w:pPr>
      <w:r w:rsidRPr="00E46942">
        <w:rPr>
          <w:lang w:eastAsia="en-GB"/>
        </w:rPr>
        <w:t>Pavlova, O., 20</w:t>
      </w:r>
      <w:r>
        <w:rPr>
          <w:lang w:eastAsia="en-GB"/>
        </w:rPr>
        <w:t>19</w:t>
      </w:r>
      <w:r w:rsidRPr="00E46942">
        <w:rPr>
          <w:lang w:eastAsia="en-GB"/>
        </w:rPr>
        <w:t>. The impact of flexible working arrangements on competitive advantages of organization. In </w:t>
      </w:r>
      <w:r w:rsidRPr="00E46942">
        <w:rPr>
          <w:i/>
          <w:iCs/>
          <w:lang w:eastAsia="en-GB"/>
        </w:rPr>
        <w:t>14th prof. Vladas Gronskas International scientific conference</w:t>
      </w:r>
      <w:r>
        <w:rPr>
          <w:lang w:eastAsia="en-GB"/>
        </w:rPr>
        <w:t xml:space="preserve">, </w:t>
      </w:r>
      <w:r w:rsidRPr="00E46942">
        <w:rPr>
          <w:lang w:eastAsia="en-GB"/>
        </w:rPr>
        <w:t>pp. 55-61.</w:t>
      </w:r>
    </w:p>
    <w:p w14:paraId="0CC15DF5" w14:textId="77777777" w:rsidR="00D263D5" w:rsidRPr="00897847" w:rsidRDefault="00000000" w:rsidP="00E46942">
      <w:pPr>
        <w:rPr>
          <w:lang w:val="en-IN" w:eastAsia="en-GB"/>
        </w:rPr>
      </w:pPr>
      <w:r w:rsidRPr="00F024A9">
        <w:rPr>
          <w:lang w:eastAsia="en-GB"/>
        </w:rPr>
        <w:t>Soga, L.R., Bolade-Ogunfodun, Y., Mariani, M., Nasr, R. and Laker, B., 2022. Unmasking the other face of flexible working practices: A systematic literature review. </w:t>
      </w:r>
      <w:r w:rsidRPr="00F024A9">
        <w:rPr>
          <w:i/>
          <w:iCs/>
          <w:lang w:eastAsia="en-GB"/>
        </w:rPr>
        <w:t>Journal of Business Research</w:t>
      </w:r>
      <w:r w:rsidRPr="00F024A9">
        <w:rPr>
          <w:lang w:eastAsia="en-GB"/>
        </w:rPr>
        <w:t>, </w:t>
      </w:r>
      <w:r w:rsidRPr="00F024A9">
        <w:rPr>
          <w:i/>
          <w:iCs/>
          <w:lang w:eastAsia="en-GB"/>
        </w:rPr>
        <w:t>142</w:t>
      </w:r>
      <w:r w:rsidRPr="00F024A9">
        <w:rPr>
          <w:lang w:eastAsia="en-GB"/>
        </w:rPr>
        <w:t>, pp.648-662.</w:t>
      </w:r>
    </w:p>
    <w:sectPr w:rsidR="00D263D5" w:rsidRPr="00897847" w:rsidSect="00446A61">
      <w:footerReference w:type="default" r:id="rId7"/>
      <w:pgSz w:w="11900" w:h="16840"/>
      <w:pgMar w:top="1440" w:right="1080" w:bottom="1440" w:left="108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E46C7" w14:textId="77777777" w:rsidR="00A026FF" w:rsidRDefault="00A026FF">
      <w:pPr>
        <w:spacing w:line="240" w:lineRule="auto"/>
      </w:pPr>
      <w:r>
        <w:separator/>
      </w:r>
    </w:p>
  </w:endnote>
  <w:endnote w:type="continuationSeparator" w:id="0">
    <w:p w14:paraId="56EB6CB2" w14:textId="77777777" w:rsidR="00A026FF" w:rsidRDefault="00A026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646589"/>
      <w:docPartObj>
        <w:docPartGallery w:val="Page Numbers (Bottom of Page)"/>
        <w:docPartUnique/>
      </w:docPartObj>
    </w:sdtPr>
    <w:sdtEndPr>
      <w:rPr>
        <w:color w:val="7F7F7F" w:themeColor="background1" w:themeShade="7F"/>
        <w:spacing w:val="60"/>
      </w:rPr>
    </w:sdtEndPr>
    <w:sdtContent>
      <w:p w14:paraId="0C9F9D02" w14:textId="77777777" w:rsidR="006F6B92"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571C28" w14:textId="77777777" w:rsidR="006F6B92" w:rsidRDefault="006F6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E9EF1" w14:textId="77777777" w:rsidR="00A026FF" w:rsidRDefault="00A026FF">
      <w:pPr>
        <w:spacing w:line="240" w:lineRule="auto"/>
      </w:pPr>
      <w:r>
        <w:separator/>
      </w:r>
    </w:p>
  </w:footnote>
  <w:footnote w:type="continuationSeparator" w:id="0">
    <w:p w14:paraId="30E604C8" w14:textId="77777777" w:rsidR="00A026FF" w:rsidRDefault="00A026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1A"/>
    <w:rsid w:val="00004673"/>
    <w:rsid w:val="0002115D"/>
    <w:rsid w:val="00032C40"/>
    <w:rsid w:val="00034A0D"/>
    <w:rsid w:val="00056D8A"/>
    <w:rsid w:val="00062D51"/>
    <w:rsid w:val="00065D6F"/>
    <w:rsid w:val="000705BD"/>
    <w:rsid w:val="00072BC1"/>
    <w:rsid w:val="00097640"/>
    <w:rsid w:val="000A49CA"/>
    <w:rsid w:val="000C58E6"/>
    <w:rsid w:val="000D4616"/>
    <w:rsid w:val="000D5FC1"/>
    <w:rsid w:val="000E2337"/>
    <w:rsid w:val="000E47C5"/>
    <w:rsid w:val="000E71FC"/>
    <w:rsid w:val="00101B48"/>
    <w:rsid w:val="00126BB3"/>
    <w:rsid w:val="00165DA2"/>
    <w:rsid w:val="00193E11"/>
    <w:rsid w:val="001A637C"/>
    <w:rsid w:val="001B1D0A"/>
    <w:rsid w:val="001D4AC8"/>
    <w:rsid w:val="001D6BDA"/>
    <w:rsid w:val="001E0587"/>
    <w:rsid w:val="001E687D"/>
    <w:rsid w:val="001F03DD"/>
    <w:rsid w:val="00234A52"/>
    <w:rsid w:val="00240D5B"/>
    <w:rsid w:val="0025262C"/>
    <w:rsid w:val="002615EE"/>
    <w:rsid w:val="00276A58"/>
    <w:rsid w:val="002826C1"/>
    <w:rsid w:val="00283774"/>
    <w:rsid w:val="002A3E9E"/>
    <w:rsid w:val="002A6481"/>
    <w:rsid w:val="002B5C21"/>
    <w:rsid w:val="002C228F"/>
    <w:rsid w:val="002C636D"/>
    <w:rsid w:val="00300FB1"/>
    <w:rsid w:val="00317125"/>
    <w:rsid w:val="00325143"/>
    <w:rsid w:val="00346F7F"/>
    <w:rsid w:val="00362DD8"/>
    <w:rsid w:val="0039109E"/>
    <w:rsid w:val="003A7416"/>
    <w:rsid w:val="003A7C9B"/>
    <w:rsid w:val="003E2D7B"/>
    <w:rsid w:val="00403B22"/>
    <w:rsid w:val="004065A8"/>
    <w:rsid w:val="00422510"/>
    <w:rsid w:val="00424D4B"/>
    <w:rsid w:val="00427C59"/>
    <w:rsid w:val="004361C9"/>
    <w:rsid w:val="00445120"/>
    <w:rsid w:val="0044553E"/>
    <w:rsid w:val="00446A61"/>
    <w:rsid w:val="0046244B"/>
    <w:rsid w:val="004756C8"/>
    <w:rsid w:val="004C3F30"/>
    <w:rsid w:val="004F0450"/>
    <w:rsid w:val="004F6858"/>
    <w:rsid w:val="0050479C"/>
    <w:rsid w:val="00510B2C"/>
    <w:rsid w:val="00510E55"/>
    <w:rsid w:val="00541755"/>
    <w:rsid w:val="00572FB7"/>
    <w:rsid w:val="00574629"/>
    <w:rsid w:val="00576F39"/>
    <w:rsid w:val="005775EF"/>
    <w:rsid w:val="005A11DA"/>
    <w:rsid w:val="005B01E0"/>
    <w:rsid w:val="005B1668"/>
    <w:rsid w:val="005B2AAE"/>
    <w:rsid w:val="005E5CCA"/>
    <w:rsid w:val="005F774B"/>
    <w:rsid w:val="006104A0"/>
    <w:rsid w:val="006169F4"/>
    <w:rsid w:val="00622FE2"/>
    <w:rsid w:val="00632EF5"/>
    <w:rsid w:val="0065103B"/>
    <w:rsid w:val="00656B3F"/>
    <w:rsid w:val="006908A9"/>
    <w:rsid w:val="00691D5A"/>
    <w:rsid w:val="00697018"/>
    <w:rsid w:val="006E01E0"/>
    <w:rsid w:val="006F5906"/>
    <w:rsid w:val="006F6B92"/>
    <w:rsid w:val="007304DB"/>
    <w:rsid w:val="007329DD"/>
    <w:rsid w:val="007473D5"/>
    <w:rsid w:val="00753B01"/>
    <w:rsid w:val="00772EA2"/>
    <w:rsid w:val="00786052"/>
    <w:rsid w:val="007A33DC"/>
    <w:rsid w:val="007A4010"/>
    <w:rsid w:val="007D04FC"/>
    <w:rsid w:val="007D1D48"/>
    <w:rsid w:val="007D41CD"/>
    <w:rsid w:val="007E00B8"/>
    <w:rsid w:val="00822AB0"/>
    <w:rsid w:val="00825C54"/>
    <w:rsid w:val="008446F3"/>
    <w:rsid w:val="008712C1"/>
    <w:rsid w:val="00883DB4"/>
    <w:rsid w:val="00884EC7"/>
    <w:rsid w:val="00891E65"/>
    <w:rsid w:val="00894A42"/>
    <w:rsid w:val="00897847"/>
    <w:rsid w:val="008C4A36"/>
    <w:rsid w:val="008D6DD9"/>
    <w:rsid w:val="00935837"/>
    <w:rsid w:val="00960B94"/>
    <w:rsid w:val="00960BBC"/>
    <w:rsid w:val="00977F75"/>
    <w:rsid w:val="009A4685"/>
    <w:rsid w:val="009D3E98"/>
    <w:rsid w:val="00A018AE"/>
    <w:rsid w:val="00A026FF"/>
    <w:rsid w:val="00A043BD"/>
    <w:rsid w:val="00A45E3C"/>
    <w:rsid w:val="00A50A72"/>
    <w:rsid w:val="00A55051"/>
    <w:rsid w:val="00A84BD2"/>
    <w:rsid w:val="00AA3EFA"/>
    <w:rsid w:val="00AD091F"/>
    <w:rsid w:val="00AE66A7"/>
    <w:rsid w:val="00B03EA4"/>
    <w:rsid w:val="00B1173E"/>
    <w:rsid w:val="00B23063"/>
    <w:rsid w:val="00B3174F"/>
    <w:rsid w:val="00B51C73"/>
    <w:rsid w:val="00B82051"/>
    <w:rsid w:val="00B91AD9"/>
    <w:rsid w:val="00BA25FE"/>
    <w:rsid w:val="00BC3ABE"/>
    <w:rsid w:val="00BC7462"/>
    <w:rsid w:val="00BD0302"/>
    <w:rsid w:val="00BE26BF"/>
    <w:rsid w:val="00C2354F"/>
    <w:rsid w:val="00C239CA"/>
    <w:rsid w:val="00C25DDF"/>
    <w:rsid w:val="00C31E54"/>
    <w:rsid w:val="00C664B7"/>
    <w:rsid w:val="00C74ECA"/>
    <w:rsid w:val="00C85CC0"/>
    <w:rsid w:val="00C90980"/>
    <w:rsid w:val="00CA0886"/>
    <w:rsid w:val="00CB0955"/>
    <w:rsid w:val="00CC061A"/>
    <w:rsid w:val="00CD2828"/>
    <w:rsid w:val="00CD4DF2"/>
    <w:rsid w:val="00CE4622"/>
    <w:rsid w:val="00CE57B9"/>
    <w:rsid w:val="00D263D5"/>
    <w:rsid w:val="00D337CE"/>
    <w:rsid w:val="00D5693C"/>
    <w:rsid w:val="00D62B32"/>
    <w:rsid w:val="00D67BC2"/>
    <w:rsid w:val="00D82595"/>
    <w:rsid w:val="00DB6DA5"/>
    <w:rsid w:val="00DB7056"/>
    <w:rsid w:val="00DC15B2"/>
    <w:rsid w:val="00DC26D0"/>
    <w:rsid w:val="00DD0257"/>
    <w:rsid w:val="00E12E28"/>
    <w:rsid w:val="00E17225"/>
    <w:rsid w:val="00E46942"/>
    <w:rsid w:val="00E85A43"/>
    <w:rsid w:val="00E941A9"/>
    <w:rsid w:val="00EA6BE7"/>
    <w:rsid w:val="00ED13D6"/>
    <w:rsid w:val="00ED7C99"/>
    <w:rsid w:val="00EE115A"/>
    <w:rsid w:val="00EF0787"/>
    <w:rsid w:val="00EF2ABB"/>
    <w:rsid w:val="00F024A9"/>
    <w:rsid w:val="00F02628"/>
    <w:rsid w:val="00F23321"/>
    <w:rsid w:val="00F2497C"/>
    <w:rsid w:val="00F45F96"/>
    <w:rsid w:val="00F82D30"/>
    <w:rsid w:val="00F839BA"/>
    <w:rsid w:val="00FA1952"/>
    <w:rsid w:val="00FC57B1"/>
    <w:rsid w:val="00FC588D"/>
    <w:rsid w:val="00FE2AF3"/>
    <w:rsid w:val="00FE4E95"/>
    <w:rsid w:val="00FF0C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B96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25C54"/>
    <w:pPr>
      <w:spacing w:after="0"/>
    </w:pPr>
    <w:rPr>
      <w:rFonts w:ascii="Times New Roman" w:hAnsi="Times New Roman" w:cs="Arial"/>
      <w:sz w:val="24"/>
      <w:lang w:val="en-GB"/>
    </w:rPr>
  </w:style>
  <w:style w:type="paragraph" w:styleId="Heading1">
    <w:name w:val="heading 1"/>
    <w:basedOn w:val="Normal"/>
    <w:next w:val="Normal"/>
    <w:link w:val="Heading1Char"/>
    <w:autoRedefine/>
    <w:uiPriority w:val="99"/>
    <w:qFormat/>
    <w:rsid w:val="00572FB7"/>
    <w:pPr>
      <w:keepNext/>
      <w:widowControl w:val="0"/>
      <w:tabs>
        <w:tab w:val="left" w:pos="426"/>
      </w:tabs>
      <w:outlineLvl w:val="0"/>
    </w:pPr>
    <w:rPr>
      <w:rFonts w:eastAsia="Times New Roman" w:cs="Times New Roman"/>
      <w:b/>
      <w:sz w:val="28"/>
      <w:lang w:val="en-IN" w:eastAsia="en-GB"/>
    </w:rPr>
  </w:style>
  <w:style w:type="paragraph" w:styleId="Heading2">
    <w:name w:val="heading 2"/>
    <w:basedOn w:val="Normal"/>
    <w:next w:val="Normal"/>
    <w:link w:val="Heading2Char"/>
    <w:autoRedefine/>
    <w:uiPriority w:val="99"/>
    <w:unhideWhenUsed/>
    <w:qFormat/>
    <w:rsid w:val="00572FB7"/>
    <w:pPr>
      <w:keepNext/>
      <w:keepLines/>
      <w:spacing w:before="40"/>
      <w:outlineLvl w:val="1"/>
    </w:pPr>
    <w:rPr>
      <w:rFonts w:eastAsiaTheme="majorEastAsia" w:cstheme="majorBidi"/>
      <w:b/>
      <w:i/>
      <w:szCs w:val="26"/>
      <w:lang w:val="en-IN" w:eastAsia="en-GB"/>
    </w:rPr>
  </w:style>
  <w:style w:type="paragraph" w:styleId="Heading3">
    <w:name w:val="heading 3"/>
    <w:basedOn w:val="Normal"/>
    <w:next w:val="Normal"/>
    <w:link w:val="Heading3Char"/>
    <w:autoRedefine/>
    <w:rsid w:val="005B1668"/>
    <w:pPr>
      <w:keepNext/>
      <w:keepLines/>
      <w:spacing w:before="320" w:after="80"/>
      <w:outlineLvl w:val="2"/>
    </w:pPr>
    <w:rPr>
      <w:rFonts w:eastAsia="Times New Roman" w:cs="Times New Roman"/>
      <w:b/>
      <w:i/>
      <w:color w:val="434343"/>
      <w:szCs w:val="28"/>
    </w:rPr>
  </w:style>
  <w:style w:type="paragraph" w:styleId="Heading4">
    <w:name w:val="heading 4"/>
    <w:basedOn w:val="Normal"/>
    <w:next w:val="Normal"/>
    <w:link w:val="Heading4Char"/>
    <w:autoRedefine/>
    <w:uiPriority w:val="9"/>
    <w:unhideWhenUsed/>
    <w:qFormat/>
    <w:rsid w:val="00E85A43"/>
    <w:pPr>
      <w:keepNext/>
      <w:keepLines/>
      <w:spacing w:before="280" w:after="80"/>
      <w:outlineLvl w:val="3"/>
    </w:pPr>
    <w:rPr>
      <w:i/>
      <w:color w:val="4472C4" w:themeColor="accent1"/>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72FB7"/>
    <w:rPr>
      <w:rFonts w:ascii="Times New Roman" w:eastAsia="Times New Roman" w:hAnsi="Times New Roman" w:cs="Times New Roman"/>
      <w:b/>
      <w:sz w:val="28"/>
      <w:lang w:eastAsia="en-GB"/>
    </w:rPr>
  </w:style>
  <w:style w:type="character" w:customStyle="1" w:styleId="Heading2Char">
    <w:name w:val="Heading 2 Char"/>
    <w:basedOn w:val="DefaultParagraphFont"/>
    <w:link w:val="Heading2"/>
    <w:uiPriority w:val="99"/>
    <w:rsid w:val="00572FB7"/>
    <w:rPr>
      <w:rFonts w:ascii="Times New Roman" w:eastAsiaTheme="majorEastAsia" w:hAnsi="Times New Roman" w:cstheme="majorBidi"/>
      <w:b/>
      <w:i/>
      <w:sz w:val="24"/>
      <w:szCs w:val="26"/>
      <w:lang w:eastAsia="en-GB"/>
    </w:rPr>
  </w:style>
  <w:style w:type="paragraph" w:styleId="Title">
    <w:name w:val="Title"/>
    <w:basedOn w:val="Normal"/>
    <w:next w:val="Normal"/>
    <w:link w:val="TitleChar"/>
    <w:autoRedefine/>
    <w:rsid w:val="007473D5"/>
    <w:pPr>
      <w:keepNext/>
      <w:keepLines/>
      <w:spacing w:after="60"/>
      <w:jc w:val="center"/>
    </w:pPr>
    <w:rPr>
      <w:b/>
      <w:sz w:val="52"/>
      <w:szCs w:val="52"/>
      <w:u w:val="single"/>
    </w:rPr>
  </w:style>
  <w:style w:type="character" w:customStyle="1" w:styleId="TitleChar">
    <w:name w:val="Title Char"/>
    <w:basedOn w:val="DefaultParagraphFont"/>
    <w:link w:val="Title"/>
    <w:rsid w:val="007473D5"/>
    <w:rPr>
      <w:rFonts w:ascii="Times New Roman" w:hAnsi="Times New Roman" w:cs="Arial"/>
      <w:b/>
      <w:sz w:val="52"/>
      <w:szCs w:val="52"/>
      <w:u w:val="single"/>
      <w:lang w:val="en-GB"/>
    </w:rPr>
  </w:style>
  <w:style w:type="character" w:customStyle="1" w:styleId="Heading3Char">
    <w:name w:val="Heading 3 Char"/>
    <w:basedOn w:val="DefaultParagraphFont"/>
    <w:link w:val="Heading3"/>
    <w:rsid w:val="005B1668"/>
    <w:rPr>
      <w:rFonts w:ascii="Times New Roman" w:eastAsia="Times New Roman" w:hAnsi="Times New Roman" w:cs="Times New Roman"/>
      <w:b/>
      <w:i/>
      <w:color w:val="434343"/>
      <w:sz w:val="24"/>
      <w:szCs w:val="28"/>
      <w:lang w:val="en-GB"/>
    </w:rPr>
  </w:style>
  <w:style w:type="paragraph" w:styleId="Subtitle">
    <w:name w:val="Subtitle"/>
    <w:basedOn w:val="Normal"/>
    <w:next w:val="Normal"/>
    <w:link w:val="SubtitleChar"/>
    <w:autoRedefine/>
    <w:uiPriority w:val="11"/>
    <w:qFormat/>
    <w:rsid w:val="00884EC7"/>
    <w:pPr>
      <w:numPr>
        <w:ilvl w:val="1"/>
      </w:numPr>
      <w:spacing w:after="160"/>
    </w:pPr>
    <w:rPr>
      <w:rFonts w:eastAsiaTheme="minorEastAsia" w:cstheme="minorBidi"/>
      <w:color w:val="5A5A5A" w:themeColor="text1" w:themeTint="A5"/>
      <w:spacing w:val="15"/>
      <w:sz w:val="28"/>
    </w:rPr>
  </w:style>
  <w:style w:type="character" w:customStyle="1" w:styleId="SubtitleChar">
    <w:name w:val="Subtitle Char"/>
    <w:basedOn w:val="DefaultParagraphFont"/>
    <w:link w:val="Subtitle"/>
    <w:uiPriority w:val="11"/>
    <w:rsid w:val="00884EC7"/>
    <w:rPr>
      <w:rFonts w:ascii="Times New Roman" w:eastAsiaTheme="minorEastAsia" w:hAnsi="Times New Roman"/>
      <w:color w:val="5A5A5A" w:themeColor="text1" w:themeTint="A5"/>
      <w:spacing w:val="15"/>
      <w:sz w:val="28"/>
      <w:lang w:val="en-GB"/>
    </w:rPr>
  </w:style>
  <w:style w:type="character" w:customStyle="1" w:styleId="Heading4Char">
    <w:name w:val="Heading 4 Char"/>
    <w:basedOn w:val="DefaultParagraphFont"/>
    <w:link w:val="Heading4"/>
    <w:uiPriority w:val="9"/>
    <w:rsid w:val="00E85A43"/>
    <w:rPr>
      <w:rFonts w:ascii="Times New Roman" w:eastAsia="Times New Roman" w:hAnsi="Times New Roman" w:cs="Times New Roman"/>
      <w:i/>
      <w:color w:val="4472C4" w:themeColor="accent1"/>
      <w:sz w:val="24"/>
      <w:szCs w:val="24"/>
      <w:lang w:val="en-GB" w:eastAsia="en-IN"/>
    </w:rPr>
  </w:style>
  <w:style w:type="paragraph" w:customStyle="1" w:styleId="Heading10">
    <w:name w:val="Heading 1_0"/>
    <w:basedOn w:val="Normal"/>
    <w:next w:val="Normal"/>
    <w:autoRedefine/>
    <w:uiPriority w:val="9"/>
    <w:qFormat/>
    <w:rsid w:val="00F82D30"/>
    <w:pPr>
      <w:keepNext/>
      <w:keepLines/>
      <w:spacing w:before="400" w:after="120"/>
      <w:outlineLvl w:val="0"/>
    </w:pPr>
    <w:rPr>
      <w:b/>
      <w:i/>
      <w:szCs w:val="40"/>
      <w:lang w:val="en-IN" w:eastAsia="en-IN"/>
    </w:rPr>
  </w:style>
  <w:style w:type="paragraph" w:customStyle="1" w:styleId="Heading20">
    <w:name w:val="Heading 2_0"/>
    <w:basedOn w:val="Normal"/>
    <w:next w:val="Normal"/>
    <w:autoRedefine/>
    <w:uiPriority w:val="9"/>
    <w:unhideWhenUsed/>
    <w:qFormat/>
    <w:rsid w:val="00E85A43"/>
    <w:pPr>
      <w:keepNext/>
      <w:keepLines/>
      <w:spacing w:before="360" w:after="120"/>
      <w:outlineLvl w:val="1"/>
    </w:pPr>
    <w:rPr>
      <w:rFonts w:asciiTheme="minorHAnsi" w:hAnsiTheme="minorHAnsi"/>
      <w:b/>
      <w:i/>
      <w:szCs w:val="32"/>
      <w:lang w:eastAsia="en-IN"/>
    </w:rPr>
  </w:style>
  <w:style w:type="paragraph" w:customStyle="1" w:styleId="Heading12">
    <w:name w:val="Heading 1_2"/>
    <w:basedOn w:val="Normal"/>
    <w:next w:val="Normal"/>
    <w:autoRedefine/>
    <w:uiPriority w:val="9"/>
    <w:qFormat/>
    <w:rsid w:val="001D4AC8"/>
    <w:pPr>
      <w:keepNext/>
      <w:keepLines/>
      <w:spacing w:before="400" w:after="120"/>
      <w:outlineLvl w:val="0"/>
    </w:pPr>
    <w:rPr>
      <w:rFonts w:asciiTheme="minorHAnsi" w:eastAsiaTheme="minorEastAsia" w:hAnsiTheme="minorHAnsi" w:cstheme="minorBidi"/>
      <w:b/>
      <w:sz w:val="28"/>
      <w:szCs w:val="40"/>
      <w:lang w:val="en-IN"/>
    </w:rPr>
  </w:style>
  <w:style w:type="paragraph" w:styleId="Header">
    <w:name w:val="header"/>
    <w:basedOn w:val="Normal"/>
    <w:link w:val="HeaderChar"/>
    <w:uiPriority w:val="99"/>
    <w:unhideWhenUsed/>
    <w:rsid w:val="0002115D"/>
    <w:pPr>
      <w:tabs>
        <w:tab w:val="center" w:pos="4513"/>
        <w:tab w:val="right" w:pos="9026"/>
      </w:tabs>
      <w:spacing w:line="240" w:lineRule="auto"/>
    </w:pPr>
  </w:style>
  <w:style w:type="character" w:customStyle="1" w:styleId="HeaderChar">
    <w:name w:val="Header Char"/>
    <w:basedOn w:val="DefaultParagraphFont"/>
    <w:link w:val="Header"/>
    <w:uiPriority w:val="99"/>
    <w:rsid w:val="0002115D"/>
    <w:rPr>
      <w:rFonts w:ascii="Times New Roman" w:hAnsi="Times New Roman" w:cs="Arial"/>
      <w:sz w:val="24"/>
      <w:lang w:val="en-GB"/>
    </w:rPr>
  </w:style>
  <w:style w:type="paragraph" w:styleId="Footer">
    <w:name w:val="footer"/>
    <w:basedOn w:val="Normal"/>
    <w:link w:val="FooterChar"/>
    <w:uiPriority w:val="99"/>
    <w:unhideWhenUsed/>
    <w:rsid w:val="0002115D"/>
    <w:pPr>
      <w:tabs>
        <w:tab w:val="center" w:pos="4513"/>
        <w:tab w:val="right" w:pos="9026"/>
      </w:tabs>
      <w:spacing w:line="240" w:lineRule="auto"/>
    </w:pPr>
  </w:style>
  <w:style w:type="character" w:customStyle="1" w:styleId="FooterChar">
    <w:name w:val="Footer Char"/>
    <w:basedOn w:val="DefaultParagraphFont"/>
    <w:link w:val="Footer"/>
    <w:uiPriority w:val="99"/>
    <w:rsid w:val="0002115D"/>
    <w:rPr>
      <w:rFonts w:ascii="Times New Roman" w:hAnsi="Times New Roman" w:cs="Arial"/>
      <w:sz w:val="24"/>
      <w:lang w:val="en-GB"/>
    </w:rPr>
  </w:style>
  <w:style w:type="paragraph" w:styleId="TOCHeading">
    <w:name w:val="TOC Heading"/>
    <w:basedOn w:val="Heading1"/>
    <w:next w:val="Normal"/>
    <w:uiPriority w:val="39"/>
    <w:unhideWhenUsed/>
    <w:qFormat/>
    <w:rsid w:val="00622FE2"/>
    <w:pPr>
      <w:keepLines/>
      <w:widowControl/>
      <w:tabs>
        <w:tab w:val="clear" w:pos="426"/>
      </w:tab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22FE2"/>
    <w:pPr>
      <w:spacing w:after="100"/>
    </w:pPr>
  </w:style>
  <w:style w:type="character" w:styleId="Hyperlink">
    <w:name w:val="Hyperlink"/>
    <w:basedOn w:val="DefaultParagraphFont"/>
    <w:uiPriority w:val="99"/>
    <w:unhideWhenUsed/>
    <w:rsid w:val="00622F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DFA2D-57CF-4269-BAA0-A852E9B0A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2022-10-09T14:33:00Z</dcterms:created>
  <dcterms:modified xsi:type="dcterms:W3CDTF">2022-10-09T14:33:00Z</dcterms:modified>
</cp:coreProperties>
</file>