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97C79" w14:textId="77777777" w:rsidR="008B66FA" w:rsidRDefault="008B66FA" w:rsidP="008B66FA">
      <w:pPr>
        <w:spacing w:before="120" w:after="120"/>
        <w:rPr>
          <w:rFonts w:cs="Times New Roman"/>
          <w:szCs w:val="24"/>
        </w:rPr>
      </w:pPr>
    </w:p>
    <w:p w14:paraId="70D8FC8E" w14:textId="77777777" w:rsidR="008B66FA" w:rsidRDefault="008B66FA" w:rsidP="008B66FA">
      <w:pPr>
        <w:spacing w:before="120" w:after="120"/>
        <w:rPr>
          <w:rFonts w:cs="Times New Roman"/>
          <w:szCs w:val="24"/>
        </w:rPr>
      </w:pPr>
    </w:p>
    <w:p w14:paraId="4F5DC22E" w14:textId="77777777" w:rsidR="008B66FA" w:rsidRDefault="008B66FA" w:rsidP="008B66FA">
      <w:pPr>
        <w:spacing w:before="120" w:after="120"/>
        <w:rPr>
          <w:rFonts w:cs="Times New Roman"/>
          <w:szCs w:val="24"/>
        </w:rPr>
      </w:pPr>
    </w:p>
    <w:p w14:paraId="5AEF3C72" w14:textId="77777777" w:rsidR="008B66FA" w:rsidRDefault="008B66FA" w:rsidP="008B66FA">
      <w:pPr>
        <w:spacing w:before="120" w:after="120"/>
        <w:rPr>
          <w:rFonts w:cs="Times New Roman"/>
          <w:szCs w:val="24"/>
        </w:rPr>
      </w:pPr>
    </w:p>
    <w:p w14:paraId="26EEC42C" w14:textId="77777777" w:rsidR="008B66FA" w:rsidRDefault="008B66FA" w:rsidP="008B66FA">
      <w:pPr>
        <w:spacing w:before="120" w:after="120"/>
        <w:rPr>
          <w:rFonts w:cs="Times New Roman"/>
          <w:szCs w:val="24"/>
        </w:rPr>
      </w:pPr>
    </w:p>
    <w:p w14:paraId="30E88EE6" w14:textId="77777777" w:rsidR="008B66FA" w:rsidRPr="000F7C5A" w:rsidRDefault="008B66FA" w:rsidP="008B66FA">
      <w:pPr>
        <w:spacing w:before="120" w:after="120"/>
        <w:jc w:val="center"/>
        <w:rPr>
          <w:rFonts w:cs="Times New Roman"/>
          <w:sz w:val="40"/>
          <w:szCs w:val="40"/>
        </w:rPr>
      </w:pPr>
      <w:r w:rsidRPr="000F7C5A">
        <w:rPr>
          <w:rFonts w:cs="Times New Roman"/>
          <w:sz w:val="40"/>
          <w:szCs w:val="40"/>
        </w:rPr>
        <w:t>Personnel Resourcing and Development BMIH5005</w:t>
      </w:r>
    </w:p>
    <w:p w14:paraId="64BEC8E5" w14:textId="77777777" w:rsidR="008B66FA" w:rsidRPr="000F7C5A" w:rsidRDefault="008B66FA" w:rsidP="008B66FA">
      <w:pPr>
        <w:spacing w:before="120" w:after="120"/>
        <w:jc w:val="center"/>
        <w:rPr>
          <w:rFonts w:cs="Times New Roman"/>
          <w:sz w:val="40"/>
          <w:szCs w:val="40"/>
        </w:rPr>
      </w:pPr>
      <w:r w:rsidRPr="000F7C5A">
        <w:rPr>
          <w:rFonts w:cs="Times New Roman"/>
          <w:sz w:val="40"/>
          <w:szCs w:val="40"/>
        </w:rPr>
        <w:t>Research Project Proposal</w:t>
      </w:r>
    </w:p>
    <w:p w14:paraId="062DF401" w14:textId="77777777" w:rsidR="008B66FA" w:rsidRPr="00E8414A" w:rsidRDefault="008B66FA" w:rsidP="008B66FA">
      <w:pPr>
        <w:spacing w:before="120" w:after="120"/>
        <w:jc w:val="center"/>
        <w:rPr>
          <w:rFonts w:cs="Times New Roman"/>
          <w:b/>
          <w:sz w:val="32"/>
          <w:szCs w:val="24"/>
        </w:rPr>
      </w:pPr>
      <w:r w:rsidRPr="00E8414A">
        <w:rPr>
          <w:rFonts w:cs="Times New Roman"/>
          <w:b/>
          <w:sz w:val="32"/>
          <w:szCs w:val="24"/>
        </w:rPr>
        <w:t xml:space="preserve">Title: </w:t>
      </w:r>
      <w:proofErr w:type="spellStart"/>
      <w:r w:rsidRPr="00E8414A">
        <w:rPr>
          <w:rFonts w:cs="Times New Roman"/>
          <w:b/>
          <w:sz w:val="32"/>
          <w:szCs w:val="24"/>
        </w:rPr>
        <w:t>Analyse</w:t>
      </w:r>
      <w:proofErr w:type="spellEnd"/>
      <w:r w:rsidRPr="00E8414A">
        <w:rPr>
          <w:rFonts w:cs="Times New Roman"/>
          <w:b/>
          <w:sz w:val="32"/>
          <w:szCs w:val="24"/>
        </w:rPr>
        <w:t xml:space="preserve"> the impacts of external environment on employee recruitment and retention in </w:t>
      </w:r>
      <w:r w:rsidRPr="00387AB0">
        <w:rPr>
          <w:rFonts w:cs="Times New Roman"/>
          <w:b/>
          <w:sz w:val="32"/>
          <w:szCs w:val="24"/>
        </w:rPr>
        <w:t>Accor Hotel</w:t>
      </w:r>
    </w:p>
    <w:p w14:paraId="2BF672AD" w14:textId="77777777" w:rsidR="008B66FA" w:rsidRPr="003B5750" w:rsidRDefault="008B66FA" w:rsidP="008B66FA">
      <w:pPr>
        <w:spacing w:line="259" w:lineRule="auto"/>
        <w:jc w:val="center"/>
        <w:rPr>
          <w:rFonts w:cs="Arial"/>
          <w:i/>
        </w:rPr>
      </w:pPr>
    </w:p>
    <w:p w14:paraId="289A260C" w14:textId="77777777" w:rsidR="008B66FA" w:rsidRPr="00235099" w:rsidRDefault="008B66FA" w:rsidP="008B66FA">
      <w:pPr>
        <w:spacing w:line="259" w:lineRule="auto"/>
        <w:jc w:val="center"/>
        <w:rPr>
          <w:sz w:val="32"/>
          <w:szCs w:val="32"/>
        </w:rPr>
      </w:pPr>
      <w:r w:rsidRPr="00235099">
        <w:rPr>
          <w:sz w:val="32"/>
          <w:szCs w:val="32"/>
        </w:rPr>
        <w:t xml:space="preserve">Student Name: </w:t>
      </w:r>
      <w:proofErr w:type="spellStart"/>
      <w:r w:rsidRPr="00235099">
        <w:rPr>
          <w:sz w:val="32"/>
          <w:szCs w:val="32"/>
        </w:rPr>
        <w:t>Mashuda</w:t>
      </w:r>
      <w:proofErr w:type="spellEnd"/>
      <w:r w:rsidRPr="00235099">
        <w:rPr>
          <w:sz w:val="32"/>
          <w:szCs w:val="32"/>
        </w:rPr>
        <w:t xml:space="preserve"> Begum</w:t>
      </w:r>
    </w:p>
    <w:p w14:paraId="3CB273F9" w14:textId="77777777" w:rsidR="008B66FA" w:rsidRPr="00235099" w:rsidRDefault="008B66FA" w:rsidP="008B66FA">
      <w:pPr>
        <w:spacing w:line="259" w:lineRule="auto"/>
        <w:jc w:val="center"/>
        <w:rPr>
          <w:sz w:val="32"/>
          <w:szCs w:val="32"/>
        </w:rPr>
      </w:pPr>
      <w:r w:rsidRPr="00235099">
        <w:rPr>
          <w:sz w:val="32"/>
          <w:szCs w:val="32"/>
        </w:rPr>
        <w:t>Student ID: 2119256</w:t>
      </w:r>
    </w:p>
    <w:p w14:paraId="2517FA97" w14:textId="77777777" w:rsidR="008B66FA" w:rsidRPr="00235099" w:rsidRDefault="008B66FA" w:rsidP="008B66FA">
      <w:pPr>
        <w:spacing w:line="259" w:lineRule="auto"/>
        <w:jc w:val="center"/>
        <w:rPr>
          <w:sz w:val="32"/>
          <w:szCs w:val="32"/>
        </w:rPr>
      </w:pPr>
      <w:r w:rsidRPr="00235099">
        <w:rPr>
          <w:sz w:val="32"/>
          <w:szCs w:val="32"/>
        </w:rPr>
        <w:t xml:space="preserve">Lecturer Name: </w:t>
      </w:r>
      <w:r>
        <w:rPr>
          <w:sz w:val="32"/>
          <w:szCs w:val="32"/>
        </w:rPr>
        <w:t>Deborah Lloyds</w:t>
      </w:r>
    </w:p>
    <w:p w14:paraId="23F5323F" w14:textId="77777777" w:rsidR="008B66FA" w:rsidRPr="00E8414A" w:rsidRDefault="008B66FA" w:rsidP="008B66FA">
      <w:pPr>
        <w:spacing w:before="120" w:after="120"/>
        <w:rPr>
          <w:rFonts w:cs="Times New Roman"/>
          <w:szCs w:val="24"/>
        </w:rPr>
      </w:pPr>
    </w:p>
    <w:p w14:paraId="109567FE" w14:textId="77777777" w:rsidR="008B66FA" w:rsidRPr="00E8414A" w:rsidRDefault="008B66FA" w:rsidP="008B66FA">
      <w:pPr>
        <w:pStyle w:val="Heading1"/>
        <w:spacing w:before="120" w:after="120"/>
      </w:pPr>
      <w:r w:rsidRPr="00E8414A">
        <w:br w:type="page"/>
      </w:r>
      <w:bookmarkStart w:id="0" w:name="_Toc150290171"/>
      <w:r w:rsidRPr="00E8414A">
        <w:lastRenderedPageBreak/>
        <w:t>Executive Summary</w:t>
      </w:r>
      <w:bookmarkEnd w:id="0"/>
    </w:p>
    <w:p w14:paraId="4EC32B3A" w14:textId="77777777" w:rsidR="008B66FA" w:rsidRPr="0017203A" w:rsidRDefault="008B66FA" w:rsidP="008B66FA">
      <w:pPr>
        <w:rPr>
          <w:rFonts w:cs="Times New Roman"/>
          <w:szCs w:val="24"/>
        </w:rPr>
      </w:pPr>
      <w:r w:rsidRPr="005166DA">
        <w:rPr>
          <w:rFonts w:cs="Times New Roman"/>
          <w:szCs w:val="24"/>
        </w:rPr>
        <w:t xml:space="preserve">The employee recruiting and retention research of Accor Hotels show a complex environment driven by internal and external factors. A thorough PESTEL and SWOT study revealed the complex interaction of political, economic, social, technological, and environmental aspects. Retention rates illuminate the industry-wide dilemma of balancing skilled </w:t>
      </w:r>
      <w:proofErr w:type="spellStart"/>
      <w:r w:rsidRPr="005166DA">
        <w:rPr>
          <w:rFonts w:cs="Times New Roman"/>
          <w:szCs w:val="24"/>
        </w:rPr>
        <w:t>labour</w:t>
      </w:r>
      <w:proofErr w:type="spellEnd"/>
      <w:r w:rsidRPr="005166DA">
        <w:rPr>
          <w:rFonts w:cs="Times New Roman"/>
          <w:szCs w:val="24"/>
        </w:rPr>
        <w:t xml:space="preserve"> and staff churn. Brexit and the COVID-19 pandemic stressed adaptation. The research </w:t>
      </w:r>
      <w:proofErr w:type="spellStart"/>
      <w:r w:rsidRPr="005166DA">
        <w:rPr>
          <w:rFonts w:cs="Times New Roman"/>
          <w:szCs w:val="24"/>
        </w:rPr>
        <w:t>emphasises</w:t>
      </w:r>
      <w:proofErr w:type="spellEnd"/>
      <w:r w:rsidRPr="005166DA">
        <w:rPr>
          <w:rFonts w:cs="Times New Roman"/>
          <w:szCs w:val="24"/>
        </w:rPr>
        <w:t xml:space="preserve"> the need to adapt recruiting and retention approaches to changing business circumstances and other factors when planning the workforce. The study examined staff turnover problems. Accor Hotel should invest in training, offer competitive compensation, foster a healthy workplace culture, give flexible work alternatives, and be creativ</w:t>
      </w:r>
      <w:r>
        <w:rPr>
          <w:rFonts w:cs="Times New Roman"/>
          <w:szCs w:val="24"/>
        </w:rPr>
        <w:t>e when solving external issues.</w:t>
      </w:r>
      <w:r w:rsidRPr="00824223">
        <w:rPr>
          <w:rFonts w:cs="Times New Roman"/>
          <w:szCs w:val="24"/>
        </w:rPr>
        <w:t xml:space="preserve"> These ideas provide a comprehensive plan for navigating the complexities of hiring and retaining staff in the dynamic hospitality industry, preparing the company for success. The advice is based on industry standards and relevant to Accor Hotel.</w:t>
      </w:r>
    </w:p>
    <w:p w14:paraId="305E3380" w14:textId="77777777" w:rsidR="008B66FA" w:rsidRDefault="008B66FA" w:rsidP="008B66FA">
      <w:pPr>
        <w:spacing w:before="120" w:after="120"/>
        <w:rPr>
          <w:rFonts w:cs="Times New Roman"/>
          <w:szCs w:val="24"/>
        </w:rPr>
      </w:pPr>
    </w:p>
    <w:p w14:paraId="28EA90C4" w14:textId="77777777" w:rsidR="008B66FA" w:rsidRDefault="008B66FA" w:rsidP="008B66FA">
      <w:pPr>
        <w:spacing w:before="120" w:after="120"/>
        <w:jc w:val="left"/>
        <w:rPr>
          <w:rFonts w:cs="Times New Roman"/>
          <w:szCs w:val="24"/>
        </w:rPr>
      </w:pPr>
      <w:r>
        <w:rPr>
          <w:rFonts w:cs="Times New Roman"/>
          <w:szCs w:val="24"/>
        </w:rPr>
        <w:br w:type="page"/>
      </w:r>
    </w:p>
    <w:sdt>
      <w:sdtPr>
        <w:rPr>
          <w:rFonts w:ascii="Times New Roman" w:eastAsia="Calibri" w:hAnsi="Times New Roman"/>
          <w:color w:val="auto"/>
          <w:kern w:val="2"/>
          <w:sz w:val="24"/>
          <w:szCs w:val="28"/>
          <w:lang w:bidi="bn-BD"/>
        </w:rPr>
        <w:id w:val="1843746490"/>
        <w:docPartObj>
          <w:docPartGallery w:val="Table of Contents"/>
          <w:docPartUnique/>
        </w:docPartObj>
      </w:sdtPr>
      <w:sdtEndPr>
        <w:rPr>
          <w:b/>
          <w:bCs/>
          <w:noProof/>
        </w:rPr>
      </w:sdtEndPr>
      <w:sdtContent>
        <w:p w14:paraId="49C06BD2" w14:textId="77777777" w:rsidR="008B66FA" w:rsidRPr="00006D1C" w:rsidRDefault="008B66FA" w:rsidP="008B66FA">
          <w:pPr>
            <w:pStyle w:val="TOCHeading"/>
            <w:spacing w:before="120" w:after="120" w:line="360" w:lineRule="auto"/>
            <w:jc w:val="both"/>
            <w:rPr>
              <w:rStyle w:val="Heading1Char"/>
            </w:rPr>
          </w:pPr>
          <w:r w:rsidRPr="00006D1C">
            <w:rPr>
              <w:rStyle w:val="Heading1Char"/>
            </w:rPr>
            <w:t>Table of Contents</w:t>
          </w:r>
        </w:p>
        <w:p w14:paraId="75F52F1A" w14:textId="77777777" w:rsidR="008B66FA" w:rsidRDefault="008B66FA" w:rsidP="008B66FA">
          <w:pPr>
            <w:pStyle w:val="TOC1"/>
            <w:tabs>
              <w:tab w:val="right" w:leader="dot" w:pos="9010"/>
            </w:tabs>
            <w:spacing w:before="120" w:after="120"/>
            <w:rPr>
              <w:rFonts w:asciiTheme="minorHAnsi" w:eastAsiaTheme="minorEastAsia" w:hAnsiTheme="minorHAnsi" w:cstheme="minorBidi"/>
              <w:noProof/>
              <w:kern w:val="0"/>
              <w:sz w:val="22"/>
              <w:szCs w:val="22"/>
              <w:lang w:val="en-GB" w:eastAsia="en-GB" w:bidi="ar-SA"/>
            </w:rPr>
          </w:pPr>
          <w:r>
            <w:fldChar w:fldCharType="begin"/>
          </w:r>
          <w:r>
            <w:instrText xml:space="preserve"> TOC \o "1-3" \h \z \u </w:instrText>
          </w:r>
          <w:r>
            <w:fldChar w:fldCharType="separate"/>
          </w:r>
          <w:hyperlink w:anchor="_Toc150290171" w:history="1">
            <w:r w:rsidRPr="00280BE4">
              <w:rPr>
                <w:rStyle w:val="Hyperlink"/>
                <w:noProof/>
              </w:rPr>
              <w:t>Executive Summary</w:t>
            </w:r>
            <w:r>
              <w:rPr>
                <w:noProof/>
                <w:webHidden/>
              </w:rPr>
              <w:tab/>
            </w:r>
            <w:r>
              <w:rPr>
                <w:noProof/>
                <w:webHidden/>
              </w:rPr>
              <w:fldChar w:fldCharType="begin"/>
            </w:r>
            <w:r>
              <w:rPr>
                <w:noProof/>
                <w:webHidden/>
              </w:rPr>
              <w:instrText xml:space="preserve"> PAGEREF _Toc150290171 \h </w:instrText>
            </w:r>
            <w:r>
              <w:rPr>
                <w:noProof/>
                <w:webHidden/>
              </w:rPr>
            </w:r>
            <w:r>
              <w:rPr>
                <w:noProof/>
                <w:webHidden/>
              </w:rPr>
              <w:fldChar w:fldCharType="separate"/>
            </w:r>
            <w:r>
              <w:rPr>
                <w:noProof/>
                <w:webHidden/>
              </w:rPr>
              <w:t>2</w:t>
            </w:r>
            <w:r>
              <w:rPr>
                <w:noProof/>
                <w:webHidden/>
              </w:rPr>
              <w:fldChar w:fldCharType="end"/>
            </w:r>
          </w:hyperlink>
        </w:p>
        <w:p w14:paraId="5A1CF427" w14:textId="77777777" w:rsidR="008B66FA" w:rsidRDefault="008B66FA" w:rsidP="008B66FA">
          <w:pPr>
            <w:pStyle w:val="TOC1"/>
            <w:tabs>
              <w:tab w:val="right" w:leader="dot" w:pos="9010"/>
            </w:tabs>
            <w:spacing w:before="120" w:after="120"/>
            <w:rPr>
              <w:rFonts w:asciiTheme="minorHAnsi" w:eastAsiaTheme="minorEastAsia" w:hAnsiTheme="minorHAnsi" w:cstheme="minorBidi"/>
              <w:noProof/>
              <w:kern w:val="0"/>
              <w:sz w:val="22"/>
              <w:szCs w:val="22"/>
              <w:lang w:val="en-GB" w:eastAsia="en-GB" w:bidi="ar-SA"/>
            </w:rPr>
          </w:pPr>
          <w:hyperlink w:anchor="_Toc150290172" w:history="1">
            <w:r w:rsidRPr="00280BE4">
              <w:rPr>
                <w:rStyle w:val="Hyperlink"/>
                <w:noProof/>
              </w:rPr>
              <w:t>Introduction and Background</w:t>
            </w:r>
            <w:r>
              <w:rPr>
                <w:noProof/>
                <w:webHidden/>
              </w:rPr>
              <w:tab/>
            </w:r>
            <w:r>
              <w:rPr>
                <w:noProof/>
                <w:webHidden/>
              </w:rPr>
              <w:fldChar w:fldCharType="begin"/>
            </w:r>
            <w:r>
              <w:rPr>
                <w:noProof/>
                <w:webHidden/>
              </w:rPr>
              <w:instrText xml:space="preserve"> PAGEREF _Toc150290172 \h </w:instrText>
            </w:r>
            <w:r>
              <w:rPr>
                <w:noProof/>
                <w:webHidden/>
              </w:rPr>
            </w:r>
            <w:r>
              <w:rPr>
                <w:noProof/>
                <w:webHidden/>
              </w:rPr>
              <w:fldChar w:fldCharType="separate"/>
            </w:r>
            <w:r>
              <w:rPr>
                <w:noProof/>
                <w:webHidden/>
              </w:rPr>
              <w:t>4</w:t>
            </w:r>
            <w:r>
              <w:rPr>
                <w:noProof/>
                <w:webHidden/>
              </w:rPr>
              <w:fldChar w:fldCharType="end"/>
            </w:r>
          </w:hyperlink>
        </w:p>
        <w:p w14:paraId="23CF51D0" w14:textId="77777777" w:rsidR="008B66FA" w:rsidRDefault="008B66FA" w:rsidP="008B66FA">
          <w:pPr>
            <w:pStyle w:val="TOC1"/>
            <w:tabs>
              <w:tab w:val="right" w:leader="dot" w:pos="9010"/>
            </w:tabs>
            <w:spacing w:before="120" w:after="120"/>
            <w:rPr>
              <w:rFonts w:asciiTheme="minorHAnsi" w:eastAsiaTheme="minorEastAsia" w:hAnsiTheme="minorHAnsi" w:cstheme="minorBidi"/>
              <w:noProof/>
              <w:kern w:val="0"/>
              <w:sz w:val="22"/>
              <w:szCs w:val="22"/>
              <w:lang w:val="en-GB" w:eastAsia="en-GB" w:bidi="ar-SA"/>
            </w:rPr>
          </w:pPr>
          <w:hyperlink w:anchor="_Toc150290173" w:history="1">
            <w:r w:rsidRPr="00280BE4">
              <w:rPr>
                <w:rStyle w:val="Hyperlink"/>
                <w:noProof/>
              </w:rPr>
              <w:t>Literature Review</w:t>
            </w:r>
            <w:r>
              <w:rPr>
                <w:noProof/>
                <w:webHidden/>
              </w:rPr>
              <w:tab/>
            </w:r>
            <w:r>
              <w:rPr>
                <w:noProof/>
                <w:webHidden/>
              </w:rPr>
              <w:fldChar w:fldCharType="begin"/>
            </w:r>
            <w:r>
              <w:rPr>
                <w:noProof/>
                <w:webHidden/>
              </w:rPr>
              <w:instrText xml:space="preserve"> PAGEREF _Toc150290173 \h </w:instrText>
            </w:r>
            <w:r>
              <w:rPr>
                <w:noProof/>
                <w:webHidden/>
              </w:rPr>
            </w:r>
            <w:r>
              <w:rPr>
                <w:noProof/>
                <w:webHidden/>
              </w:rPr>
              <w:fldChar w:fldCharType="separate"/>
            </w:r>
            <w:r>
              <w:rPr>
                <w:noProof/>
                <w:webHidden/>
              </w:rPr>
              <w:t>6</w:t>
            </w:r>
            <w:r>
              <w:rPr>
                <w:noProof/>
                <w:webHidden/>
              </w:rPr>
              <w:fldChar w:fldCharType="end"/>
            </w:r>
          </w:hyperlink>
        </w:p>
        <w:p w14:paraId="638263A4" w14:textId="77777777" w:rsidR="008B66FA" w:rsidRDefault="008B66FA" w:rsidP="008B66FA">
          <w:pPr>
            <w:pStyle w:val="TOC1"/>
            <w:tabs>
              <w:tab w:val="right" w:leader="dot" w:pos="9010"/>
            </w:tabs>
            <w:spacing w:before="120" w:after="120"/>
            <w:rPr>
              <w:rFonts w:asciiTheme="minorHAnsi" w:eastAsiaTheme="minorEastAsia" w:hAnsiTheme="minorHAnsi" w:cstheme="minorBidi"/>
              <w:noProof/>
              <w:kern w:val="0"/>
              <w:sz w:val="22"/>
              <w:szCs w:val="22"/>
              <w:lang w:val="en-GB" w:eastAsia="en-GB" w:bidi="ar-SA"/>
            </w:rPr>
          </w:pPr>
          <w:hyperlink w:anchor="_Toc150290174" w:history="1">
            <w:r w:rsidRPr="00280BE4">
              <w:rPr>
                <w:rStyle w:val="Hyperlink"/>
                <w:noProof/>
              </w:rPr>
              <w:t>Evaluation and Conclusion</w:t>
            </w:r>
            <w:r>
              <w:rPr>
                <w:noProof/>
                <w:webHidden/>
              </w:rPr>
              <w:tab/>
            </w:r>
            <w:r>
              <w:rPr>
                <w:noProof/>
                <w:webHidden/>
              </w:rPr>
              <w:fldChar w:fldCharType="begin"/>
            </w:r>
            <w:r>
              <w:rPr>
                <w:noProof/>
                <w:webHidden/>
              </w:rPr>
              <w:instrText xml:space="preserve"> PAGEREF _Toc150290174 \h </w:instrText>
            </w:r>
            <w:r>
              <w:rPr>
                <w:noProof/>
                <w:webHidden/>
              </w:rPr>
            </w:r>
            <w:r>
              <w:rPr>
                <w:noProof/>
                <w:webHidden/>
              </w:rPr>
              <w:fldChar w:fldCharType="separate"/>
            </w:r>
            <w:r>
              <w:rPr>
                <w:noProof/>
                <w:webHidden/>
              </w:rPr>
              <w:t>10</w:t>
            </w:r>
            <w:r>
              <w:rPr>
                <w:noProof/>
                <w:webHidden/>
              </w:rPr>
              <w:fldChar w:fldCharType="end"/>
            </w:r>
          </w:hyperlink>
        </w:p>
        <w:p w14:paraId="1C356492" w14:textId="77777777" w:rsidR="008B66FA" w:rsidRDefault="008B66FA" w:rsidP="008B66FA">
          <w:pPr>
            <w:pStyle w:val="TOC1"/>
            <w:tabs>
              <w:tab w:val="right" w:leader="dot" w:pos="9010"/>
            </w:tabs>
            <w:spacing w:before="120" w:after="120"/>
            <w:rPr>
              <w:rFonts w:asciiTheme="minorHAnsi" w:eastAsiaTheme="minorEastAsia" w:hAnsiTheme="minorHAnsi" w:cstheme="minorBidi"/>
              <w:noProof/>
              <w:kern w:val="0"/>
              <w:sz w:val="22"/>
              <w:szCs w:val="22"/>
              <w:lang w:val="en-GB" w:eastAsia="en-GB" w:bidi="ar-SA"/>
            </w:rPr>
          </w:pPr>
          <w:hyperlink w:anchor="_Toc150290175" w:history="1">
            <w:r w:rsidRPr="00280BE4">
              <w:rPr>
                <w:rStyle w:val="Hyperlink"/>
                <w:noProof/>
              </w:rPr>
              <w:t>References</w:t>
            </w:r>
            <w:r>
              <w:rPr>
                <w:noProof/>
                <w:webHidden/>
              </w:rPr>
              <w:tab/>
            </w:r>
            <w:r>
              <w:rPr>
                <w:noProof/>
                <w:webHidden/>
              </w:rPr>
              <w:fldChar w:fldCharType="begin"/>
            </w:r>
            <w:r>
              <w:rPr>
                <w:noProof/>
                <w:webHidden/>
              </w:rPr>
              <w:instrText xml:space="preserve"> PAGEREF _Toc150290175 \h </w:instrText>
            </w:r>
            <w:r>
              <w:rPr>
                <w:noProof/>
                <w:webHidden/>
              </w:rPr>
            </w:r>
            <w:r>
              <w:rPr>
                <w:noProof/>
                <w:webHidden/>
              </w:rPr>
              <w:fldChar w:fldCharType="separate"/>
            </w:r>
            <w:r>
              <w:rPr>
                <w:noProof/>
                <w:webHidden/>
              </w:rPr>
              <w:t>12</w:t>
            </w:r>
            <w:r>
              <w:rPr>
                <w:noProof/>
                <w:webHidden/>
              </w:rPr>
              <w:fldChar w:fldCharType="end"/>
            </w:r>
          </w:hyperlink>
        </w:p>
        <w:p w14:paraId="475FEE49" w14:textId="77777777" w:rsidR="008B66FA" w:rsidRDefault="008B66FA" w:rsidP="008B66FA">
          <w:pPr>
            <w:spacing w:before="120" w:after="120"/>
          </w:pPr>
          <w:r>
            <w:rPr>
              <w:b/>
              <w:bCs/>
              <w:noProof/>
            </w:rPr>
            <w:fldChar w:fldCharType="end"/>
          </w:r>
        </w:p>
      </w:sdtContent>
    </w:sdt>
    <w:p w14:paraId="464537AB" w14:textId="77777777" w:rsidR="008B66FA" w:rsidRPr="00E8414A" w:rsidRDefault="008B66FA" w:rsidP="008B66FA">
      <w:pPr>
        <w:spacing w:before="120" w:after="120"/>
        <w:rPr>
          <w:rFonts w:cs="Times New Roman"/>
          <w:szCs w:val="24"/>
        </w:rPr>
      </w:pPr>
    </w:p>
    <w:p w14:paraId="68756A18" w14:textId="77777777" w:rsidR="008B66FA" w:rsidRPr="00E8414A" w:rsidRDefault="008B66FA" w:rsidP="008B66FA">
      <w:pPr>
        <w:spacing w:before="120" w:after="120"/>
        <w:rPr>
          <w:rFonts w:cs="Times New Roman"/>
          <w:szCs w:val="24"/>
        </w:rPr>
      </w:pPr>
      <w:r w:rsidRPr="00E8414A">
        <w:rPr>
          <w:rFonts w:cs="Times New Roman"/>
          <w:szCs w:val="24"/>
        </w:rPr>
        <w:br w:type="page"/>
      </w:r>
    </w:p>
    <w:p w14:paraId="7B7405CA" w14:textId="77777777" w:rsidR="008B66FA" w:rsidRPr="00E8414A" w:rsidRDefault="008B66FA" w:rsidP="008B66FA">
      <w:pPr>
        <w:pStyle w:val="Heading1"/>
        <w:spacing w:before="120" w:after="120"/>
      </w:pPr>
      <w:bookmarkStart w:id="1" w:name="_Toc150290172"/>
      <w:r w:rsidRPr="00E8414A">
        <w:lastRenderedPageBreak/>
        <w:t>Introduction and Background</w:t>
      </w:r>
      <w:bookmarkEnd w:id="1"/>
    </w:p>
    <w:p w14:paraId="2D0F05E1" w14:textId="77777777" w:rsidR="008B66FA" w:rsidRPr="0049784C" w:rsidRDefault="008B66FA" w:rsidP="008B66FA">
      <w:pPr>
        <w:spacing w:before="120" w:after="120"/>
      </w:pPr>
      <w:r w:rsidRPr="00503876">
        <w:rPr>
          <w:rFonts w:cs="Times New Roman"/>
          <w:szCs w:val="24"/>
        </w:rPr>
        <w:t>Accor Hotels, a global hospitality company, is known for its great lodging experiences. This tradition has made Accor Hotels a pioneer. The company operates in over 110 countries and offers brands for luxury, middle, and economic markets</w:t>
      </w:r>
      <w:r>
        <w:rPr>
          <w:rFonts w:cs="Times New Roman"/>
          <w:szCs w:val="24"/>
        </w:rPr>
        <w:t xml:space="preserve"> </w:t>
      </w:r>
      <w:r>
        <w:t>(Accor Hotels, 2023)</w:t>
      </w:r>
      <w:r w:rsidRPr="00503876">
        <w:rPr>
          <w:rFonts w:cs="Times New Roman"/>
          <w:szCs w:val="24"/>
        </w:rPr>
        <w:t xml:space="preserve">. Accor Hotels is a hospitality industry leader and set new benchmarks due to its unique service offerings and attention to guest satisfaction. This agency manages over 5,000 homes, from historic sites to modern urban retreats. Accor Hotels </w:t>
      </w:r>
      <w:proofErr w:type="spellStart"/>
      <w:r w:rsidRPr="00503876">
        <w:rPr>
          <w:rFonts w:cs="Times New Roman"/>
          <w:szCs w:val="24"/>
        </w:rPr>
        <w:t>emphasises</w:t>
      </w:r>
      <w:proofErr w:type="spellEnd"/>
      <w:r w:rsidRPr="00503876">
        <w:rPr>
          <w:rFonts w:cs="Times New Roman"/>
          <w:szCs w:val="24"/>
        </w:rPr>
        <w:t xml:space="preserve"> its environmental and social responsibility while </w:t>
      </w:r>
      <w:proofErr w:type="spellStart"/>
      <w:r w:rsidRPr="00503876">
        <w:rPr>
          <w:rFonts w:cs="Times New Roman"/>
          <w:szCs w:val="24"/>
        </w:rPr>
        <w:t>prioritising</w:t>
      </w:r>
      <w:proofErr w:type="spellEnd"/>
      <w:r w:rsidRPr="00503876">
        <w:rPr>
          <w:rFonts w:cs="Times New Roman"/>
          <w:szCs w:val="24"/>
        </w:rPr>
        <w:t xml:space="preserve"> guest comfort</w:t>
      </w:r>
      <w:r>
        <w:rPr>
          <w:rFonts w:cs="Times New Roman"/>
          <w:szCs w:val="24"/>
        </w:rPr>
        <w:t xml:space="preserve"> </w:t>
      </w:r>
      <w:r>
        <w:t>(Accor Hotels, 2023)</w:t>
      </w:r>
      <w:r w:rsidRPr="00503876">
        <w:rPr>
          <w:rFonts w:cs="Times New Roman"/>
          <w:szCs w:val="24"/>
        </w:rPr>
        <w:t>. Responsible tourism and sustainability are Accor Hotels' priorities. Accor Hotels uses cutting-edge technology and a customer-centric strategy to innovate hospitality. Due to this, the company currently offers many solutions to meet the needs of its diverse clients</w:t>
      </w:r>
      <w:r>
        <w:rPr>
          <w:rFonts w:cs="Times New Roman"/>
          <w:szCs w:val="24"/>
        </w:rPr>
        <w:t>.</w:t>
      </w:r>
    </w:p>
    <w:p w14:paraId="34614701" w14:textId="77777777" w:rsidR="008B66FA" w:rsidRPr="0049784C" w:rsidRDefault="008B66FA" w:rsidP="008B66FA">
      <w:pPr>
        <w:spacing w:before="120" w:after="120"/>
      </w:pPr>
      <w:r w:rsidRPr="00503876">
        <w:rPr>
          <w:rFonts w:cs="Times New Roman"/>
          <w:szCs w:val="24"/>
        </w:rPr>
        <w:t>Accor Hotels is struggling to retain personnel, a problem that impacts the whole hospitality business. The sector's fierce competition and rising consumer expectations make it harder to retain talented and driven employees. The demand for highly skilled professionals in a variety of roles, from front-line service to managerial, makes the situation worse</w:t>
      </w:r>
      <w:r>
        <w:rPr>
          <w:rFonts w:cs="Times New Roman"/>
          <w:szCs w:val="24"/>
        </w:rPr>
        <w:t xml:space="preserve"> </w:t>
      </w:r>
      <w:r w:rsidRPr="0049784C">
        <w:t xml:space="preserve">(Kim </w:t>
      </w:r>
      <w:r>
        <w:t>and</w:t>
      </w:r>
      <w:r w:rsidRPr="0049784C">
        <w:t xml:space="preserve"> Lee, 2020)</w:t>
      </w:r>
      <w:r w:rsidRPr="00503876">
        <w:rPr>
          <w:rFonts w:cs="Times New Roman"/>
          <w:szCs w:val="24"/>
        </w:rPr>
        <w:t>. The ephemeral nature of hospitality employment, in which workers often switch careers within the same sector, also contributes to the problem. Changes in the global economy and a worldwide skills shortage make it harder for companies to</w:t>
      </w:r>
      <w:r>
        <w:rPr>
          <w:rFonts w:cs="Times New Roman"/>
          <w:szCs w:val="24"/>
        </w:rPr>
        <w:t xml:space="preserve"> keep their employees together </w:t>
      </w:r>
      <w:r w:rsidRPr="0049784C">
        <w:t xml:space="preserve">(Johnson </w:t>
      </w:r>
      <w:r>
        <w:t>and</w:t>
      </w:r>
      <w:r w:rsidRPr="0049784C">
        <w:t xml:space="preserve"> Nguyen, 2019)</w:t>
      </w:r>
      <w:r>
        <w:rPr>
          <w:rFonts w:cs="Times New Roman"/>
          <w:szCs w:val="24"/>
        </w:rPr>
        <w:t xml:space="preserve">. </w:t>
      </w:r>
      <w:r w:rsidRPr="00503876">
        <w:rPr>
          <w:rFonts w:cs="Times New Roman"/>
          <w:szCs w:val="24"/>
        </w:rPr>
        <w:t>Accor Hotels is aware of these issues and is using strategic strategies to address employee retention. This involves intensive training and development activities to foster talent and establish clear career paths inside the business. Accor Hotels is using competitive pay, employee appreciation, and a healthy work culture to improve staff retention. These are key elements of the strategy. As Accor Hotels navigates this constantly-changing climate, a thorough and flexible plan is more crucial than ever to retain a motivated and happy workforce</w:t>
      </w:r>
      <w:r>
        <w:rPr>
          <w:rFonts w:cs="Times New Roman"/>
          <w:szCs w:val="24"/>
        </w:rPr>
        <w:t xml:space="preserve"> </w:t>
      </w:r>
      <w:r w:rsidRPr="0049784C">
        <w:t>(Gupta et al., 2021)</w:t>
      </w:r>
      <w:r w:rsidRPr="00503876">
        <w:rPr>
          <w:rFonts w:cs="Times New Roman"/>
          <w:szCs w:val="24"/>
        </w:rPr>
        <w:t>.</w:t>
      </w:r>
    </w:p>
    <w:p w14:paraId="12EDC908" w14:textId="77777777" w:rsidR="008B66FA" w:rsidRPr="0049784C" w:rsidRDefault="008B66FA" w:rsidP="008B66FA">
      <w:pPr>
        <w:spacing w:before="120" w:after="120"/>
      </w:pPr>
      <w:r w:rsidRPr="00503876">
        <w:rPr>
          <w:rFonts w:cs="Times New Roman"/>
          <w:szCs w:val="24"/>
        </w:rPr>
        <w:t>Accor Hotels' operational efficiency and visitor happiness depend on employee retention. Maintaining a steady and competent staff ensures seamless and consistent service</w:t>
      </w:r>
      <w:r>
        <w:rPr>
          <w:rFonts w:cs="Times New Roman"/>
          <w:szCs w:val="24"/>
        </w:rPr>
        <w:t xml:space="preserve">, improving the guest experience </w:t>
      </w:r>
      <w:r w:rsidRPr="0049784C">
        <w:t xml:space="preserve">(Patel </w:t>
      </w:r>
      <w:r>
        <w:t>and</w:t>
      </w:r>
      <w:r w:rsidRPr="0049784C">
        <w:t xml:space="preserve"> Brown, 2019)</w:t>
      </w:r>
      <w:r w:rsidRPr="00503876">
        <w:rPr>
          <w:rFonts w:cs="Times New Roman"/>
          <w:szCs w:val="24"/>
        </w:rPr>
        <w:t>. Low turnover rates help employees understand the company's culture, beliefs, and operations. This boosts productivity and teamwork. Keeping experienced individuals on staff reduces recruitment, onboarding, and training costs, helping the c</w:t>
      </w:r>
      <w:r>
        <w:rPr>
          <w:rFonts w:cs="Times New Roman"/>
          <w:szCs w:val="24"/>
        </w:rPr>
        <w:t xml:space="preserve">ompany stay financially stable </w:t>
      </w:r>
      <w:r w:rsidRPr="0049784C">
        <w:t xml:space="preserve">(Smith </w:t>
      </w:r>
      <w:r>
        <w:t>and</w:t>
      </w:r>
      <w:r w:rsidRPr="0049784C">
        <w:t xml:space="preserve"> Jones, 2017)</w:t>
      </w:r>
      <w:r>
        <w:rPr>
          <w:rFonts w:cs="Times New Roman"/>
          <w:szCs w:val="24"/>
        </w:rPr>
        <w:t xml:space="preserve">. </w:t>
      </w:r>
      <w:r w:rsidRPr="00503876">
        <w:rPr>
          <w:rFonts w:cs="Times New Roman"/>
          <w:szCs w:val="24"/>
        </w:rPr>
        <w:t xml:space="preserve">Employee retention at Accor Hotels is also important for brand reputation. A motivated and cheerful staff creates a </w:t>
      </w:r>
      <w:r w:rsidRPr="00503876">
        <w:rPr>
          <w:rFonts w:cs="Times New Roman"/>
          <w:szCs w:val="24"/>
        </w:rPr>
        <w:lastRenderedPageBreak/>
        <w:t>welcoming and hospitable atmosphere that influences clients' decisions to return</w:t>
      </w:r>
      <w:r>
        <w:rPr>
          <w:rFonts w:cs="Times New Roman"/>
          <w:szCs w:val="24"/>
        </w:rPr>
        <w:t xml:space="preserve"> </w:t>
      </w:r>
      <w:r w:rsidRPr="0049784C">
        <w:t>(Turner et al., 2020)</w:t>
      </w:r>
      <w:r w:rsidRPr="00503876">
        <w:rPr>
          <w:rFonts w:cs="Times New Roman"/>
          <w:szCs w:val="24"/>
        </w:rPr>
        <w:t>. Long-term employees bring a lot of experience and expertise, which leads to consistent, high-quality service and client loyalty and repeat business. Accor Hotels' operational resilience, brand identity, and guest pleasure depend on employee retention, not just an HR metric</w:t>
      </w:r>
      <w:r>
        <w:rPr>
          <w:rFonts w:cs="Times New Roman"/>
          <w:szCs w:val="24"/>
        </w:rPr>
        <w:t xml:space="preserve"> </w:t>
      </w:r>
      <w:r w:rsidRPr="0049784C">
        <w:t xml:space="preserve">(Wang </w:t>
      </w:r>
      <w:r>
        <w:t>and</w:t>
      </w:r>
      <w:r w:rsidRPr="0049784C">
        <w:t xml:space="preserve"> Chen, 2018)</w:t>
      </w:r>
      <w:r w:rsidRPr="00503876">
        <w:rPr>
          <w:rFonts w:cs="Times New Roman"/>
          <w:szCs w:val="24"/>
        </w:rPr>
        <w:t>. Accor Hotels regards employee retention as a strategic priority that influences its operational resilience, brand identity, and guest pleasure</w:t>
      </w:r>
      <w:r>
        <w:rPr>
          <w:rFonts w:cs="Times New Roman"/>
          <w:szCs w:val="24"/>
        </w:rPr>
        <w:t xml:space="preserve"> </w:t>
      </w:r>
      <w:r w:rsidRPr="0049784C">
        <w:t>(Martinez et al., 2018)</w:t>
      </w:r>
      <w:r>
        <w:t>.</w:t>
      </w:r>
    </w:p>
    <w:p w14:paraId="4745FF50" w14:textId="77777777" w:rsidR="008B66FA" w:rsidRPr="0049784C" w:rsidRDefault="008B66FA" w:rsidP="008B66FA">
      <w:pPr>
        <w:spacing w:before="120" w:after="120"/>
      </w:pPr>
      <w:r w:rsidRPr="0049784C">
        <w:t xml:space="preserve"> </w:t>
      </w:r>
    </w:p>
    <w:p w14:paraId="63607DDF" w14:textId="77777777" w:rsidR="008B66FA" w:rsidRPr="00503876" w:rsidRDefault="008B66FA" w:rsidP="008B66FA">
      <w:pPr>
        <w:spacing w:before="120" w:after="120"/>
        <w:rPr>
          <w:rFonts w:cs="Times New Roman"/>
          <w:szCs w:val="24"/>
        </w:rPr>
      </w:pPr>
      <w:r w:rsidRPr="0049784C">
        <w:t xml:space="preserve"> </w:t>
      </w:r>
    </w:p>
    <w:p w14:paraId="07C9BDBD" w14:textId="77777777" w:rsidR="008B66FA" w:rsidRPr="00382FA7" w:rsidRDefault="008B66FA" w:rsidP="008B66FA">
      <w:pPr>
        <w:spacing w:before="120" w:after="120"/>
        <w:rPr>
          <w:rFonts w:cs="Times New Roman"/>
          <w:szCs w:val="24"/>
        </w:rPr>
      </w:pPr>
    </w:p>
    <w:p w14:paraId="6180BA73" w14:textId="77777777" w:rsidR="008B66FA" w:rsidRPr="005D4687" w:rsidRDefault="008B66FA" w:rsidP="008B66FA">
      <w:pPr>
        <w:spacing w:before="120" w:after="120"/>
        <w:rPr>
          <w:rFonts w:cs="Times New Roman"/>
          <w:szCs w:val="24"/>
        </w:rPr>
      </w:pPr>
    </w:p>
    <w:p w14:paraId="227DAFDC" w14:textId="77777777" w:rsidR="008B66FA" w:rsidRPr="00E8414A" w:rsidRDefault="008B66FA" w:rsidP="008B66FA">
      <w:pPr>
        <w:spacing w:before="120" w:after="120"/>
        <w:rPr>
          <w:rFonts w:cs="Times New Roman"/>
          <w:szCs w:val="24"/>
        </w:rPr>
      </w:pPr>
      <w:r w:rsidRPr="00E8414A">
        <w:rPr>
          <w:rFonts w:cs="Times New Roman"/>
          <w:szCs w:val="24"/>
        </w:rPr>
        <w:br w:type="page"/>
      </w:r>
    </w:p>
    <w:p w14:paraId="4AD05BD8" w14:textId="77777777" w:rsidR="008B66FA" w:rsidRPr="00E8414A" w:rsidRDefault="008B66FA" w:rsidP="008B66FA">
      <w:pPr>
        <w:pStyle w:val="Heading1"/>
        <w:spacing w:before="120" w:after="120"/>
      </w:pPr>
      <w:bookmarkStart w:id="2" w:name="_Toc150290173"/>
      <w:r w:rsidRPr="00E8414A">
        <w:lastRenderedPageBreak/>
        <w:t>Literature Review</w:t>
      </w:r>
      <w:bookmarkEnd w:id="2"/>
    </w:p>
    <w:p w14:paraId="36604DE7" w14:textId="77777777" w:rsidR="008B66FA" w:rsidRPr="00455C10" w:rsidRDefault="008B66FA" w:rsidP="008B66FA">
      <w:pPr>
        <w:spacing w:before="120" w:after="120"/>
        <w:rPr>
          <w:rFonts w:cs="Times New Roman"/>
          <w:szCs w:val="24"/>
        </w:rPr>
      </w:pPr>
      <w:r w:rsidRPr="00455C10">
        <w:rPr>
          <w:rFonts w:cs="Times New Roman"/>
          <w:szCs w:val="24"/>
        </w:rPr>
        <w:t>Staff recruitment and retention are difficult for hospitality companies like Accor Hotel. Hoteliers face these issues. The complicated nature of human management can be demonstrated in retention rates, industry examples, and the effects of external concerns like Brexit and Covid-19.</w:t>
      </w:r>
    </w:p>
    <w:p w14:paraId="279967FE" w14:textId="77777777" w:rsidR="008B66FA" w:rsidRPr="00455C10" w:rsidRDefault="008B66FA" w:rsidP="008B66FA">
      <w:pPr>
        <w:spacing w:before="120" w:after="120"/>
        <w:rPr>
          <w:rFonts w:cs="Times New Roman"/>
          <w:szCs w:val="24"/>
        </w:rPr>
      </w:pPr>
      <w:r w:rsidRPr="0049784C">
        <w:t xml:space="preserve">Smith </w:t>
      </w:r>
      <w:r>
        <w:t>and Jones</w:t>
      </w:r>
      <w:r w:rsidRPr="0049784C">
        <w:t xml:space="preserve"> </w:t>
      </w:r>
      <w:r>
        <w:rPr>
          <w:rFonts w:cs="Times New Roman"/>
          <w:szCs w:val="24"/>
        </w:rPr>
        <w:t>(2017</w:t>
      </w:r>
      <w:r w:rsidRPr="00455C10">
        <w:rPr>
          <w:rFonts w:cs="Times New Roman"/>
          <w:szCs w:val="24"/>
        </w:rPr>
        <w:t>) state that retaining talented workers is crucial to hospitality industry operational efficiency and service quality. Johnson and Nguyen (2019) found that high employee retention rates improve customer satisfaction and reduce recruitment and training costs. According to Jones and Brown (2017), Accor Hotel and its competitors must balance turnover rates to sustain a trained and engaged workforce while adapting to</w:t>
      </w:r>
      <w:r>
        <w:rPr>
          <w:rFonts w:cs="Times New Roman"/>
          <w:szCs w:val="24"/>
        </w:rPr>
        <w:t xml:space="preserve"> the sector's transient nature. </w:t>
      </w:r>
      <w:r w:rsidRPr="00455C10">
        <w:rPr>
          <w:rFonts w:cs="Times New Roman"/>
          <w:szCs w:val="24"/>
        </w:rPr>
        <w:t xml:space="preserve">Trends throughout an industry illuminate staff retention strategies. According to Jackson </w:t>
      </w:r>
      <w:r w:rsidRPr="000F7C5A">
        <w:rPr>
          <w:rFonts w:cs="Times New Roman"/>
          <w:i/>
          <w:iCs/>
          <w:szCs w:val="24"/>
        </w:rPr>
        <w:t>et al.</w:t>
      </w:r>
      <w:r w:rsidRPr="00455C10">
        <w:rPr>
          <w:rFonts w:cs="Times New Roman"/>
          <w:szCs w:val="24"/>
        </w:rPr>
        <w:t xml:space="preserve"> (2018), ideal </w:t>
      </w:r>
      <w:proofErr w:type="spellStart"/>
      <w:r w:rsidRPr="00455C10">
        <w:rPr>
          <w:rFonts w:cs="Times New Roman"/>
          <w:szCs w:val="24"/>
        </w:rPr>
        <w:t>practises</w:t>
      </w:r>
      <w:proofErr w:type="spellEnd"/>
      <w:r w:rsidRPr="00455C10">
        <w:rPr>
          <w:rFonts w:cs="Times New Roman"/>
          <w:szCs w:val="24"/>
        </w:rPr>
        <w:t xml:space="preserve"> include rigorous training, competitive compensation, and a good work culture. Marriott and Hilton show how investing in employee growth and well-b</w:t>
      </w:r>
      <w:r>
        <w:rPr>
          <w:rFonts w:cs="Times New Roman"/>
          <w:szCs w:val="24"/>
        </w:rPr>
        <w:t>eing increases retention rates (</w:t>
      </w:r>
      <w:r w:rsidRPr="00455C10">
        <w:rPr>
          <w:rFonts w:cs="Times New Roman"/>
          <w:szCs w:val="24"/>
        </w:rPr>
        <w:t xml:space="preserve">Williams </w:t>
      </w:r>
      <w:r>
        <w:rPr>
          <w:rFonts w:cs="Times New Roman"/>
          <w:szCs w:val="24"/>
        </w:rPr>
        <w:t>and</w:t>
      </w:r>
      <w:r w:rsidRPr="00455C10">
        <w:rPr>
          <w:rFonts w:cs="Times New Roman"/>
          <w:szCs w:val="24"/>
        </w:rPr>
        <w:t xml:space="preserve"> Davis</w:t>
      </w:r>
      <w:r>
        <w:rPr>
          <w:rFonts w:cs="Times New Roman"/>
          <w:szCs w:val="24"/>
        </w:rPr>
        <w:t>, 2020</w:t>
      </w:r>
      <w:r w:rsidRPr="00455C10">
        <w:rPr>
          <w:rFonts w:cs="Times New Roman"/>
          <w:szCs w:val="24"/>
        </w:rPr>
        <w:t>)</w:t>
      </w:r>
      <w:r>
        <w:rPr>
          <w:rFonts w:cs="Times New Roman"/>
          <w:szCs w:val="24"/>
        </w:rPr>
        <w:t>.</w:t>
      </w:r>
    </w:p>
    <w:p w14:paraId="43374348" w14:textId="77777777" w:rsidR="008B66FA" w:rsidRPr="00455C10" w:rsidRDefault="008B66FA" w:rsidP="008B66FA">
      <w:pPr>
        <w:spacing w:before="120" w:after="120"/>
        <w:rPr>
          <w:rFonts w:cs="Times New Roman"/>
          <w:szCs w:val="24"/>
        </w:rPr>
      </w:pPr>
      <w:r w:rsidRPr="00455C10">
        <w:rPr>
          <w:rFonts w:cs="Times New Roman"/>
          <w:szCs w:val="24"/>
        </w:rPr>
        <w:t>Problems from Brexit complicates hotel recruitment and retention. Jones and Smith (2019) say workforce mobility and skill shortages after Brexit cause problems for Accor Hotel and its competitors. Brown et al. (2018) state that flexible workforce planning is needed to navigate the changing legislative landscape of internationa</w:t>
      </w:r>
      <w:r>
        <w:rPr>
          <w:rFonts w:cs="Times New Roman"/>
          <w:szCs w:val="24"/>
        </w:rPr>
        <w:t xml:space="preserve">l talent acquisition in Europe. </w:t>
      </w:r>
      <w:r w:rsidRPr="00455C10">
        <w:rPr>
          <w:rFonts w:cs="Times New Roman"/>
          <w:szCs w:val="24"/>
        </w:rPr>
        <w:t xml:space="preserve">The enormous global effect of the COVID-19 pandemic has changed hotel recruiting and retention methods. Lockdowns, travel limitations, and health concerns forced hotels to quickly change staff management (Gupta </w:t>
      </w:r>
      <w:r w:rsidRPr="000F7C5A">
        <w:rPr>
          <w:rFonts w:cs="Times New Roman"/>
          <w:i/>
          <w:iCs/>
          <w:szCs w:val="24"/>
        </w:rPr>
        <w:t>et al.,</w:t>
      </w:r>
      <w:r w:rsidRPr="00455C10">
        <w:rPr>
          <w:rFonts w:cs="Times New Roman"/>
          <w:szCs w:val="24"/>
        </w:rPr>
        <w:t xml:space="preserve"> 2021). According to </w:t>
      </w:r>
      <w:r w:rsidRPr="007A75E4">
        <w:rPr>
          <w:rFonts w:cs="Times New Roman"/>
          <w:szCs w:val="24"/>
        </w:rPr>
        <w:t xml:space="preserve">Choi </w:t>
      </w:r>
      <w:r w:rsidRPr="000F7C5A">
        <w:rPr>
          <w:rFonts w:cs="Times New Roman"/>
          <w:i/>
          <w:iCs/>
          <w:szCs w:val="24"/>
        </w:rPr>
        <w:t>et al</w:t>
      </w:r>
      <w:r>
        <w:rPr>
          <w:rFonts w:cs="Times New Roman"/>
          <w:szCs w:val="24"/>
        </w:rPr>
        <w:t>.</w:t>
      </w:r>
      <w:r w:rsidRPr="007A75E4">
        <w:rPr>
          <w:rFonts w:cs="Times New Roman"/>
          <w:szCs w:val="24"/>
        </w:rPr>
        <w:t xml:space="preserve"> </w:t>
      </w:r>
      <w:r>
        <w:rPr>
          <w:rFonts w:cs="Times New Roman"/>
          <w:szCs w:val="24"/>
        </w:rPr>
        <w:t>(</w:t>
      </w:r>
      <w:r w:rsidRPr="007A75E4">
        <w:rPr>
          <w:rFonts w:cs="Times New Roman"/>
          <w:szCs w:val="24"/>
        </w:rPr>
        <w:t>2020</w:t>
      </w:r>
      <w:r>
        <w:rPr>
          <w:rFonts w:cs="Times New Roman"/>
          <w:szCs w:val="24"/>
        </w:rPr>
        <w:t xml:space="preserve">), </w:t>
      </w:r>
      <w:r w:rsidRPr="00455C10">
        <w:rPr>
          <w:rFonts w:cs="Times New Roman"/>
          <w:szCs w:val="24"/>
        </w:rPr>
        <w:t>flexible scheduling, enhanced safety standards, and remote work solutions helped employees cope with pandemic uncertainties. Accor Hotel's response shows the sector's collaboration to promote employee health and resilience in the face of significant</w:t>
      </w:r>
      <w:r>
        <w:rPr>
          <w:rFonts w:cs="Times New Roman"/>
          <w:szCs w:val="24"/>
        </w:rPr>
        <w:t xml:space="preserve"> disruptions (Lee and Kim, 2021).</w:t>
      </w:r>
    </w:p>
    <w:p w14:paraId="3A1CE9FD" w14:textId="77777777" w:rsidR="008B66FA" w:rsidRPr="001721A3" w:rsidRDefault="008B66FA" w:rsidP="008B66FA">
      <w:pPr>
        <w:spacing w:before="120" w:after="120"/>
        <w:rPr>
          <w:rFonts w:cs="Times New Roman"/>
          <w:szCs w:val="24"/>
        </w:rPr>
      </w:pPr>
      <w:r w:rsidRPr="00455C10">
        <w:rPr>
          <w:rFonts w:cs="Times New Roman"/>
          <w:szCs w:val="24"/>
        </w:rPr>
        <w:t xml:space="preserve">The intricate relationship between retention rates, industry </w:t>
      </w:r>
      <w:proofErr w:type="spellStart"/>
      <w:r w:rsidRPr="00455C10">
        <w:rPr>
          <w:rFonts w:cs="Times New Roman"/>
          <w:szCs w:val="24"/>
        </w:rPr>
        <w:t>practises</w:t>
      </w:r>
      <w:proofErr w:type="spellEnd"/>
      <w:r w:rsidRPr="00455C10">
        <w:rPr>
          <w:rFonts w:cs="Times New Roman"/>
          <w:szCs w:val="24"/>
        </w:rPr>
        <w:t>, and external issues like Brexit and Covid-19 makes hotel personnel management tough. Accor Hotel must constantly adapt its tactics to address these challenges and cultivate a staff that responds to external changes and helps to its long-term success. These tactic</w:t>
      </w:r>
      <w:r>
        <w:rPr>
          <w:rFonts w:cs="Times New Roman"/>
          <w:szCs w:val="24"/>
        </w:rPr>
        <w:t>s must reflect industry trends.</w:t>
      </w:r>
    </w:p>
    <w:p w14:paraId="024957AB" w14:textId="77777777" w:rsidR="008B66FA" w:rsidRPr="00871269" w:rsidRDefault="008B66FA" w:rsidP="008B66FA">
      <w:pPr>
        <w:spacing w:before="120" w:after="120"/>
        <w:rPr>
          <w:rFonts w:cs="Times New Roman"/>
          <w:b/>
          <w:szCs w:val="24"/>
          <w:u w:val="single"/>
        </w:rPr>
      </w:pPr>
      <w:r>
        <w:rPr>
          <w:rFonts w:cs="Times New Roman"/>
          <w:b/>
          <w:szCs w:val="24"/>
          <w:u w:val="single"/>
        </w:rPr>
        <w:t>PESTEL and SWOT</w:t>
      </w:r>
      <w:r w:rsidRPr="00871269">
        <w:rPr>
          <w:rFonts w:cs="Times New Roman"/>
          <w:b/>
          <w:szCs w:val="24"/>
          <w:u w:val="single"/>
        </w:rPr>
        <w:t xml:space="preserve"> analysis</w:t>
      </w:r>
    </w:p>
    <w:p w14:paraId="52B4FCE8" w14:textId="77777777" w:rsidR="008B66FA" w:rsidRPr="0049784C" w:rsidRDefault="008B66FA" w:rsidP="008B66FA">
      <w:pPr>
        <w:spacing w:before="120" w:after="120"/>
      </w:pPr>
      <w:r w:rsidRPr="007A75E4">
        <w:rPr>
          <w:rFonts w:cs="Times New Roman"/>
          <w:szCs w:val="24"/>
        </w:rPr>
        <w:t xml:space="preserve">Accor Hotel, like other hospitality companies, faces a complex environment shaped by external factors. Competition in the hospitality industry shapes this environment. A thorough </w:t>
      </w:r>
      <w:r w:rsidRPr="007A75E4">
        <w:rPr>
          <w:rFonts w:cs="Times New Roman"/>
          <w:szCs w:val="24"/>
        </w:rPr>
        <w:lastRenderedPageBreak/>
        <w:t>understanding of the PESTEL framework and SWOT analysis is needed to identify employee recruitment and retention challenges and opportunities</w:t>
      </w:r>
      <w:r>
        <w:rPr>
          <w:rFonts w:cs="Times New Roman"/>
          <w:szCs w:val="24"/>
        </w:rPr>
        <w:t xml:space="preserve"> </w:t>
      </w:r>
      <w:r w:rsidRPr="0049784C">
        <w:t xml:space="preserve">(Xu </w:t>
      </w:r>
      <w:r w:rsidRPr="000F7C5A">
        <w:rPr>
          <w:i/>
          <w:iCs/>
        </w:rPr>
        <w:t>et al</w:t>
      </w:r>
      <w:r w:rsidRPr="0049784C">
        <w:t>., 2019)</w:t>
      </w:r>
      <w:r>
        <w:t>.</w:t>
      </w:r>
    </w:p>
    <w:p w14:paraId="04573C8F" w14:textId="77777777" w:rsidR="008B66FA" w:rsidRPr="007A75E4" w:rsidRDefault="008B66FA" w:rsidP="008B66FA">
      <w:pPr>
        <w:spacing w:before="120" w:after="120"/>
        <w:rPr>
          <w:rFonts w:cs="Times New Roman"/>
          <w:b/>
          <w:szCs w:val="24"/>
        </w:rPr>
      </w:pPr>
      <w:r w:rsidRPr="00871269">
        <w:rPr>
          <w:rFonts w:cs="Times New Roman"/>
          <w:b/>
          <w:szCs w:val="24"/>
        </w:rPr>
        <w:t>PESTEL Analysis:</w:t>
      </w:r>
    </w:p>
    <w:p w14:paraId="21BAF020" w14:textId="77777777" w:rsidR="008B66FA" w:rsidRPr="007A75E4" w:rsidRDefault="008B66FA" w:rsidP="008B66FA">
      <w:pPr>
        <w:spacing w:before="120" w:after="120"/>
        <w:rPr>
          <w:rFonts w:cs="Times New Roman"/>
          <w:szCs w:val="24"/>
        </w:rPr>
      </w:pPr>
      <w:r w:rsidRPr="00871269">
        <w:rPr>
          <w:rFonts w:cs="Times New Roman"/>
          <w:b/>
          <w:szCs w:val="24"/>
        </w:rPr>
        <w:t>Political Factors:</w:t>
      </w:r>
      <w:r w:rsidRPr="00E8414A">
        <w:rPr>
          <w:rFonts w:cs="Times New Roman"/>
          <w:szCs w:val="24"/>
        </w:rPr>
        <w:t xml:space="preserve">  </w:t>
      </w:r>
      <w:r w:rsidRPr="007A75E4">
        <w:rPr>
          <w:rFonts w:cs="Times New Roman"/>
          <w:szCs w:val="24"/>
        </w:rPr>
        <w:t xml:space="preserve">According to Hitt et al. (2017), political unpredictability and regulatory changes could affect Accor Hotel's recruitment and retention strategies. To adapt to political changes, the company must change its workforce planning (Jones </w:t>
      </w:r>
      <w:r>
        <w:rPr>
          <w:rFonts w:cs="Times New Roman"/>
          <w:szCs w:val="24"/>
        </w:rPr>
        <w:t>and</w:t>
      </w:r>
      <w:r w:rsidRPr="007A75E4">
        <w:rPr>
          <w:rFonts w:cs="Times New Roman"/>
          <w:szCs w:val="24"/>
        </w:rPr>
        <w:t xml:space="preserve"> Smith, 2019). This is necessary because Brexit has raised questions about </w:t>
      </w:r>
      <w:proofErr w:type="spellStart"/>
      <w:r w:rsidRPr="007A75E4">
        <w:rPr>
          <w:rFonts w:cs="Times New Roman"/>
          <w:szCs w:val="24"/>
        </w:rPr>
        <w:t>labour</w:t>
      </w:r>
      <w:proofErr w:type="spellEnd"/>
      <w:r w:rsidRPr="007A75E4">
        <w:rPr>
          <w:rFonts w:cs="Times New Roman"/>
          <w:szCs w:val="24"/>
        </w:rPr>
        <w:t xml:space="preserve"> mobility and legal requirements.</w:t>
      </w:r>
    </w:p>
    <w:p w14:paraId="1B9ABB9E" w14:textId="77777777" w:rsidR="008B66FA" w:rsidRPr="007E71CF" w:rsidRDefault="008B66FA" w:rsidP="008B66FA">
      <w:pPr>
        <w:spacing w:before="120" w:after="120"/>
      </w:pPr>
      <w:r w:rsidRPr="00871269">
        <w:rPr>
          <w:rFonts w:cs="Times New Roman"/>
          <w:b/>
          <w:szCs w:val="24"/>
        </w:rPr>
        <w:t>Economic Factors:</w:t>
      </w:r>
      <w:r w:rsidRPr="00E8414A">
        <w:rPr>
          <w:rFonts w:cs="Times New Roman"/>
          <w:szCs w:val="24"/>
        </w:rPr>
        <w:t xml:space="preserve"> </w:t>
      </w:r>
      <w:r w:rsidRPr="007A75E4">
        <w:rPr>
          <w:rFonts w:cs="Times New Roman"/>
          <w:szCs w:val="24"/>
        </w:rPr>
        <w:t xml:space="preserve">Economic factors like global retirement trends and inflation make retaining talent harder. According to Hitt </w:t>
      </w:r>
      <w:r w:rsidRPr="000F7C5A">
        <w:rPr>
          <w:rFonts w:cs="Times New Roman"/>
          <w:i/>
          <w:iCs/>
          <w:szCs w:val="24"/>
        </w:rPr>
        <w:t>et al</w:t>
      </w:r>
      <w:r w:rsidRPr="007A75E4">
        <w:rPr>
          <w:rFonts w:cs="Times New Roman"/>
          <w:szCs w:val="24"/>
        </w:rPr>
        <w:t>. (2017), rising costs of living may affect employee satisfaction and require compensation package adjustments to maintain a competitive advantage. The rising cost of living may also affect a company's ability to hire and retain qualified workers. The global retirement trend could create a talent gap, so Accor Hotel is exploring ne</w:t>
      </w:r>
      <w:r>
        <w:rPr>
          <w:rFonts w:cs="Times New Roman"/>
          <w:szCs w:val="24"/>
        </w:rPr>
        <w:t xml:space="preserve">w workforce management methods </w:t>
      </w:r>
      <w:r w:rsidRPr="0049784C">
        <w:t xml:space="preserve">(Yang </w:t>
      </w:r>
      <w:r>
        <w:t>and</w:t>
      </w:r>
      <w:r w:rsidRPr="0049784C">
        <w:t xml:space="preserve"> Kim, 2017)</w:t>
      </w:r>
      <w:r>
        <w:rPr>
          <w:rFonts w:cs="Times New Roman"/>
          <w:szCs w:val="24"/>
        </w:rPr>
        <w:t>.</w:t>
      </w:r>
    </w:p>
    <w:p w14:paraId="1A1C5486" w14:textId="77777777" w:rsidR="008B66FA" w:rsidRPr="00A704FF" w:rsidRDefault="008B66FA" w:rsidP="008B66FA">
      <w:pPr>
        <w:spacing w:before="120" w:after="120"/>
      </w:pPr>
      <w:r w:rsidRPr="00871269">
        <w:rPr>
          <w:rFonts w:cs="Times New Roman"/>
          <w:b/>
          <w:szCs w:val="24"/>
        </w:rPr>
        <w:t>Social Factors:</w:t>
      </w:r>
      <w:r w:rsidRPr="00E8414A">
        <w:rPr>
          <w:rFonts w:cs="Times New Roman"/>
          <w:szCs w:val="24"/>
        </w:rPr>
        <w:t xml:space="preserve"> </w:t>
      </w:r>
      <w:r w:rsidRPr="007A75E4">
        <w:rPr>
          <w:rFonts w:cs="Times New Roman"/>
          <w:szCs w:val="24"/>
        </w:rPr>
        <w:t xml:space="preserve">Choi </w:t>
      </w:r>
      <w:r w:rsidRPr="000F7C5A">
        <w:rPr>
          <w:rFonts w:cs="Times New Roman"/>
          <w:i/>
          <w:iCs/>
          <w:szCs w:val="24"/>
        </w:rPr>
        <w:t>et al.</w:t>
      </w:r>
      <w:r w:rsidRPr="007A75E4">
        <w:rPr>
          <w:rFonts w:cs="Times New Roman"/>
          <w:szCs w:val="24"/>
        </w:rPr>
        <w:t xml:space="preserve"> </w:t>
      </w:r>
      <w:r>
        <w:rPr>
          <w:rFonts w:cs="Times New Roman"/>
          <w:szCs w:val="24"/>
        </w:rPr>
        <w:t>(</w:t>
      </w:r>
      <w:r w:rsidRPr="007A75E4">
        <w:rPr>
          <w:rFonts w:cs="Times New Roman"/>
          <w:szCs w:val="24"/>
        </w:rPr>
        <w:t>2020</w:t>
      </w:r>
      <w:r>
        <w:rPr>
          <w:rFonts w:cs="Times New Roman"/>
          <w:szCs w:val="24"/>
        </w:rPr>
        <w:t>) found</w:t>
      </w:r>
      <w:r w:rsidRPr="007A75E4">
        <w:rPr>
          <w:rFonts w:cs="Times New Roman"/>
          <w:szCs w:val="24"/>
        </w:rPr>
        <w:t xml:space="preserve"> that social factors affect recruitment and retention strategies. These include the ongoing COVID-19 pandemic. Health and safety concerns have recently emerged, affecting onboarding and retention </w:t>
      </w:r>
      <w:proofErr w:type="spellStart"/>
      <w:r w:rsidRPr="007A75E4">
        <w:rPr>
          <w:rFonts w:cs="Times New Roman"/>
          <w:szCs w:val="24"/>
        </w:rPr>
        <w:t>programmes</w:t>
      </w:r>
      <w:proofErr w:type="spellEnd"/>
      <w:r w:rsidRPr="007A75E4">
        <w:rPr>
          <w:rFonts w:cs="Times New Roman"/>
          <w:szCs w:val="24"/>
        </w:rPr>
        <w:t xml:space="preserve">. Accor Hotel must revise its social policies to </w:t>
      </w:r>
      <w:proofErr w:type="spellStart"/>
      <w:r w:rsidRPr="007A75E4">
        <w:rPr>
          <w:rFonts w:cs="Times New Roman"/>
          <w:szCs w:val="24"/>
        </w:rPr>
        <w:t>prioritise</w:t>
      </w:r>
      <w:proofErr w:type="spellEnd"/>
      <w:r w:rsidRPr="007A75E4">
        <w:rPr>
          <w:rFonts w:cs="Times New Roman"/>
          <w:szCs w:val="24"/>
        </w:rPr>
        <w:t xml:space="preserve"> employee health and happiness to keep up with changing work-life balance dynamics</w:t>
      </w:r>
      <w:r>
        <w:rPr>
          <w:rFonts w:cs="Times New Roman"/>
          <w:szCs w:val="24"/>
        </w:rPr>
        <w:t xml:space="preserve"> </w:t>
      </w:r>
      <w:r w:rsidRPr="0049784C">
        <w:t xml:space="preserve">(Zhang </w:t>
      </w:r>
      <w:r>
        <w:t>and</w:t>
      </w:r>
      <w:r w:rsidRPr="0049784C">
        <w:t xml:space="preserve"> Wang, 2021)</w:t>
      </w:r>
      <w:r w:rsidRPr="007A75E4">
        <w:rPr>
          <w:rFonts w:cs="Times New Roman"/>
          <w:szCs w:val="24"/>
        </w:rPr>
        <w:t>. The hotel mu</w:t>
      </w:r>
      <w:r>
        <w:rPr>
          <w:rFonts w:cs="Times New Roman"/>
          <w:szCs w:val="24"/>
        </w:rPr>
        <w:t>st do this to stay competitive.</w:t>
      </w:r>
    </w:p>
    <w:p w14:paraId="4BE34E07" w14:textId="77777777" w:rsidR="008B66FA" w:rsidRPr="007A75E4" w:rsidRDefault="008B66FA" w:rsidP="008B66FA">
      <w:pPr>
        <w:spacing w:before="120" w:after="120"/>
        <w:rPr>
          <w:rFonts w:cs="Times New Roman"/>
          <w:szCs w:val="24"/>
        </w:rPr>
      </w:pPr>
      <w:r w:rsidRPr="00871269">
        <w:rPr>
          <w:rFonts w:cs="Times New Roman"/>
          <w:b/>
          <w:szCs w:val="24"/>
        </w:rPr>
        <w:t>Technological Factors:</w:t>
      </w:r>
      <w:r w:rsidRPr="00E8414A">
        <w:rPr>
          <w:rFonts w:cs="Times New Roman"/>
          <w:szCs w:val="24"/>
        </w:rPr>
        <w:t xml:space="preserve"> </w:t>
      </w:r>
      <w:r w:rsidRPr="007A75E4">
        <w:rPr>
          <w:rFonts w:cs="Times New Roman"/>
          <w:szCs w:val="24"/>
        </w:rPr>
        <w:t xml:space="preserve">Hitt </w:t>
      </w:r>
      <w:r w:rsidRPr="000F7C5A">
        <w:rPr>
          <w:rFonts w:cs="Times New Roman"/>
          <w:i/>
          <w:iCs/>
          <w:szCs w:val="24"/>
        </w:rPr>
        <w:t>et al.</w:t>
      </w:r>
      <w:r w:rsidRPr="007A75E4">
        <w:rPr>
          <w:rFonts w:cs="Times New Roman"/>
          <w:szCs w:val="24"/>
        </w:rPr>
        <w:t xml:space="preserve"> (2017) report that rapid technological advancement has changed hospitality employee roles and skills. Technology's rise has caused these changes. Accor Hotel must invest in training </w:t>
      </w:r>
      <w:proofErr w:type="spellStart"/>
      <w:r w:rsidRPr="007A75E4">
        <w:rPr>
          <w:rFonts w:cs="Times New Roman"/>
          <w:szCs w:val="24"/>
        </w:rPr>
        <w:t>programmes</w:t>
      </w:r>
      <w:proofErr w:type="spellEnd"/>
      <w:r w:rsidRPr="007A75E4">
        <w:rPr>
          <w:rFonts w:cs="Times New Roman"/>
          <w:szCs w:val="24"/>
        </w:rPr>
        <w:t xml:space="preserve"> to equip its staff with technological skills. This will help retain employees and boost the company's competit</w:t>
      </w:r>
      <w:r>
        <w:rPr>
          <w:rFonts w:cs="Times New Roman"/>
          <w:szCs w:val="24"/>
        </w:rPr>
        <w:t>iveness.</w:t>
      </w:r>
    </w:p>
    <w:p w14:paraId="6A3548F8" w14:textId="77777777" w:rsidR="008B66FA" w:rsidRPr="007A75E4" w:rsidRDefault="008B66FA" w:rsidP="008B66FA">
      <w:pPr>
        <w:spacing w:before="120" w:after="120"/>
        <w:rPr>
          <w:rFonts w:cs="Times New Roman"/>
          <w:szCs w:val="24"/>
        </w:rPr>
      </w:pPr>
      <w:r w:rsidRPr="00871269">
        <w:rPr>
          <w:rFonts w:cs="Times New Roman"/>
          <w:b/>
          <w:szCs w:val="24"/>
        </w:rPr>
        <w:t>Environmental Factors:</w:t>
      </w:r>
      <w:r w:rsidRPr="00E8414A">
        <w:rPr>
          <w:rFonts w:cs="Times New Roman"/>
          <w:szCs w:val="24"/>
        </w:rPr>
        <w:t xml:space="preserve"> </w:t>
      </w:r>
      <w:r w:rsidRPr="007A75E4">
        <w:rPr>
          <w:rFonts w:cs="Times New Roman"/>
          <w:szCs w:val="24"/>
        </w:rPr>
        <w:t xml:space="preserve">Due to public awareness of environmental issues, Accor Hotel must adopt eco-friendly business </w:t>
      </w:r>
      <w:proofErr w:type="spellStart"/>
      <w:r w:rsidRPr="007A75E4">
        <w:rPr>
          <w:rFonts w:cs="Times New Roman"/>
          <w:szCs w:val="24"/>
        </w:rPr>
        <w:t>practises</w:t>
      </w:r>
      <w:proofErr w:type="spellEnd"/>
      <w:r w:rsidRPr="007A75E4">
        <w:rPr>
          <w:rFonts w:cs="Times New Roman"/>
          <w:szCs w:val="24"/>
        </w:rPr>
        <w:t xml:space="preserve">. Environmental Aspects Accor Hotel must adopt eco-friendly business </w:t>
      </w:r>
      <w:proofErr w:type="spellStart"/>
      <w:r w:rsidRPr="007A75E4">
        <w:rPr>
          <w:rFonts w:cs="Times New Roman"/>
          <w:szCs w:val="24"/>
        </w:rPr>
        <w:t>practises</w:t>
      </w:r>
      <w:proofErr w:type="spellEnd"/>
      <w:r w:rsidRPr="007A75E4">
        <w:rPr>
          <w:rFonts w:cs="Times New Roman"/>
          <w:szCs w:val="24"/>
        </w:rPr>
        <w:t>. Hitt et al. (2017) found that environmentally responsible companies are more likely to hire and retain workers. This aff</w:t>
      </w:r>
      <w:r>
        <w:rPr>
          <w:rFonts w:cs="Times New Roman"/>
          <w:szCs w:val="24"/>
        </w:rPr>
        <w:t>ects recruitment and retention.</w:t>
      </w:r>
    </w:p>
    <w:p w14:paraId="193D378D" w14:textId="77777777" w:rsidR="008B66FA" w:rsidRPr="007A75E4" w:rsidRDefault="008B66FA" w:rsidP="008B66FA">
      <w:pPr>
        <w:spacing w:before="120" w:after="120"/>
        <w:rPr>
          <w:rFonts w:cs="Times New Roman"/>
          <w:szCs w:val="24"/>
        </w:rPr>
      </w:pPr>
      <w:r w:rsidRPr="00871269">
        <w:rPr>
          <w:rFonts w:cs="Times New Roman"/>
          <w:b/>
          <w:szCs w:val="24"/>
        </w:rPr>
        <w:t>Legal Factors:</w:t>
      </w:r>
      <w:r>
        <w:rPr>
          <w:rFonts w:cs="Times New Roman"/>
          <w:szCs w:val="24"/>
        </w:rPr>
        <w:t xml:space="preserve"> </w:t>
      </w:r>
      <w:r w:rsidRPr="007A75E4">
        <w:rPr>
          <w:rFonts w:cs="Times New Roman"/>
          <w:szCs w:val="24"/>
        </w:rPr>
        <w:t xml:space="preserve">The constant change in </w:t>
      </w:r>
      <w:proofErr w:type="spellStart"/>
      <w:r w:rsidRPr="007A75E4">
        <w:rPr>
          <w:rFonts w:cs="Times New Roman"/>
          <w:szCs w:val="24"/>
        </w:rPr>
        <w:t>labour</w:t>
      </w:r>
      <w:proofErr w:type="spellEnd"/>
      <w:r w:rsidRPr="007A75E4">
        <w:rPr>
          <w:rFonts w:cs="Times New Roman"/>
          <w:szCs w:val="24"/>
        </w:rPr>
        <w:t xml:space="preserve"> laws makes retaining employees difficult. Accor Hotel must navigate industry changes to provide a safe and legal workplace for its employees, according to Hitt </w:t>
      </w:r>
      <w:r w:rsidRPr="000F7C5A">
        <w:rPr>
          <w:rFonts w:cs="Times New Roman"/>
          <w:i/>
          <w:iCs/>
          <w:szCs w:val="24"/>
        </w:rPr>
        <w:t>et al.</w:t>
      </w:r>
      <w:r w:rsidRPr="007A75E4">
        <w:rPr>
          <w:rFonts w:cs="Times New Roman"/>
          <w:szCs w:val="24"/>
        </w:rPr>
        <w:t xml:space="preserve"> (2017). Compliance with all laws is becoming more important.</w:t>
      </w:r>
    </w:p>
    <w:p w14:paraId="5C88CD73" w14:textId="77777777" w:rsidR="008B66FA" w:rsidRPr="00BD6D4C" w:rsidRDefault="008B66FA" w:rsidP="008B66FA">
      <w:pPr>
        <w:spacing w:before="120" w:after="120"/>
        <w:rPr>
          <w:rFonts w:cs="Times New Roman"/>
          <w:b/>
          <w:szCs w:val="24"/>
        </w:rPr>
      </w:pPr>
      <w:r w:rsidRPr="00871269">
        <w:rPr>
          <w:rFonts w:cs="Times New Roman"/>
          <w:b/>
          <w:szCs w:val="24"/>
        </w:rPr>
        <w:t>SWOT Analysis:</w:t>
      </w:r>
    </w:p>
    <w:p w14:paraId="073E9B95" w14:textId="77777777" w:rsidR="008B66FA" w:rsidRPr="007A75E4" w:rsidRDefault="008B66FA" w:rsidP="008B66FA">
      <w:pPr>
        <w:spacing w:before="120" w:after="120"/>
        <w:rPr>
          <w:rFonts w:cs="Times New Roman"/>
          <w:szCs w:val="24"/>
        </w:rPr>
      </w:pPr>
      <w:r w:rsidRPr="00871269">
        <w:rPr>
          <w:rFonts w:cs="Times New Roman"/>
          <w:b/>
          <w:szCs w:val="24"/>
        </w:rPr>
        <w:lastRenderedPageBreak/>
        <w:t>Strengths:</w:t>
      </w:r>
      <w:r w:rsidRPr="00E8414A">
        <w:rPr>
          <w:rFonts w:cs="Times New Roman"/>
          <w:szCs w:val="24"/>
        </w:rPr>
        <w:t xml:space="preserve"> </w:t>
      </w:r>
      <w:r w:rsidRPr="007A75E4">
        <w:rPr>
          <w:rFonts w:cs="Times New Roman"/>
          <w:szCs w:val="24"/>
        </w:rPr>
        <w:t xml:space="preserve">Accor Hotel's international presence and diverse brand portfolio boost employee retention. According to Jackson </w:t>
      </w:r>
      <w:r w:rsidRPr="000F7C5A">
        <w:rPr>
          <w:rFonts w:cs="Times New Roman"/>
          <w:i/>
          <w:iCs/>
          <w:szCs w:val="24"/>
        </w:rPr>
        <w:t>et al</w:t>
      </w:r>
      <w:r w:rsidRPr="007A75E4">
        <w:rPr>
          <w:rFonts w:cs="Times New Roman"/>
          <w:szCs w:val="24"/>
        </w:rPr>
        <w:t>. (2018), a company's commitment to employee growth and trainin</w:t>
      </w:r>
      <w:r>
        <w:rPr>
          <w:rFonts w:cs="Times New Roman"/>
          <w:szCs w:val="24"/>
        </w:rPr>
        <w:t>g increases employee retention.</w:t>
      </w:r>
    </w:p>
    <w:p w14:paraId="07E35EB3" w14:textId="77777777" w:rsidR="008B66FA" w:rsidRPr="007A75E4" w:rsidRDefault="008B66FA" w:rsidP="008B66FA">
      <w:pPr>
        <w:spacing w:before="120" w:after="120"/>
        <w:rPr>
          <w:rFonts w:cs="Times New Roman"/>
          <w:szCs w:val="24"/>
        </w:rPr>
      </w:pPr>
      <w:r w:rsidRPr="00BD6D4C">
        <w:rPr>
          <w:rFonts w:cs="Times New Roman"/>
          <w:b/>
          <w:szCs w:val="24"/>
        </w:rPr>
        <w:t>Weaknesses:</w:t>
      </w:r>
      <w:r w:rsidRPr="007A75E4">
        <w:rPr>
          <w:rFonts w:cs="Times New Roman"/>
          <w:szCs w:val="24"/>
        </w:rPr>
        <w:t xml:space="preserve"> International markets and industry seasonality may affect employee retention. This is because international markets and industry seasonality change year-round. Johnson and Nguyen (2019) suggest creating a supportive workplace and offering performance-based incentive</w:t>
      </w:r>
      <w:r>
        <w:rPr>
          <w:rFonts w:cs="Times New Roman"/>
          <w:szCs w:val="24"/>
        </w:rPr>
        <w:t>s to mitigate these weaknesses.</w:t>
      </w:r>
    </w:p>
    <w:p w14:paraId="38B4BC04" w14:textId="77777777" w:rsidR="008B66FA" w:rsidRPr="007A75E4" w:rsidRDefault="008B66FA" w:rsidP="008B66FA">
      <w:pPr>
        <w:spacing w:before="120" w:after="120"/>
        <w:rPr>
          <w:rFonts w:cs="Times New Roman"/>
          <w:szCs w:val="24"/>
        </w:rPr>
      </w:pPr>
      <w:r w:rsidRPr="00BD6D4C">
        <w:rPr>
          <w:rFonts w:cs="Times New Roman"/>
          <w:b/>
          <w:szCs w:val="24"/>
        </w:rPr>
        <w:t>Opportunities:</w:t>
      </w:r>
      <w:r w:rsidRPr="007A75E4">
        <w:rPr>
          <w:rFonts w:cs="Times New Roman"/>
          <w:szCs w:val="24"/>
        </w:rPr>
        <w:t xml:space="preserve"> Technological advances, innovation, and consumer preferences create opportunities. Fostering innovation creates opportunities. Hitt et al. (2017) say Accor Hotel can attract and retain talented employees by aligning its strategies with these opportunities and creating a dynamic, forward-thinking work culture. This gives the company a </w:t>
      </w:r>
      <w:proofErr w:type="spellStart"/>
      <w:r w:rsidRPr="007A75E4">
        <w:rPr>
          <w:rFonts w:cs="Times New Roman"/>
          <w:szCs w:val="24"/>
        </w:rPr>
        <w:t>labour</w:t>
      </w:r>
      <w:proofErr w:type="spellEnd"/>
      <w:r w:rsidRPr="007A75E4">
        <w:rPr>
          <w:rFonts w:cs="Times New Roman"/>
          <w:szCs w:val="24"/>
        </w:rPr>
        <w:t xml:space="preserve"> market </w:t>
      </w:r>
      <w:r>
        <w:rPr>
          <w:rFonts w:cs="Times New Roman"/>
          <w:szCs w:val="24"/>
        </w:rPr>
        <w:t>advantage.</w:t>
      </w:r>
    </w:p>
    <w:p w14:paraId="089DA7C5" w14:textId="77777777" w:rsidR="008B66FA" w:rsidRPr="007A75E4" w:rsidRDefault="008B66FA" w:rsidP="008B66FA">
      <w:pPr>
        <w:spacing w:before="120" w:after="120"/>
        <w:rPr>
          <w:rFonts w:cs="Times New Roman"/>
          <w:szCs w:val="24"/>
        </w:rPr>
      </w:pPr>
      <w:r w:rsidRPr="00871269">
        <w:rPr>
          <w:rFonts w:cs="Times New Roman"/>
          <w:b/>
          <w:szCs w:val="24"/>
        </w:rPr>
        <w:t>Threats:</w:t>
      </w:r>
      <w:r w:rsidRPr="00E8414A">
        <w:rPr>
          <w:rFonts w:cs="Times New Roman"/>
          <w:szCs w:val="24"/>
        </w:rPr>
        <w:t xml:space="preserve"> </w:t>
      </w:r>
      <w:r w:rsidRPr="007A75E4">
        <w:rPr>
          <w:rFonts w:cs="Times New Roman"/>
          <w:szCs w:val="24"/>
        </w:rPr>
        <w:t xml:space="preserve">Global events like Brexit and the COVID-19 pandemic could hurt the economy. The pandemic has accelerated work dynamics shifts, but Brexit has increased talent acquisition uncertainty. Agile workforce planning, remote work solutions, and employee well-being are needed to adapt to these threats </w:t>
      </w:r>
      <w:r>
        <w:rPr>
          <w:rFonts w:cs="Times New Roman"/>
          <w:szCs w:val="24"/>
        </w:rPr>
        <w:t>(</w:t>
      </w:r>
      <w:r w:rsidRPr="007A75E4">
        <w:rPr>
          <w:rFonts w:cs="Times New Roman"/>
          <w:szCs w:val="24"/>
        </w:rPr>
        <w:t xml:space="preserve">Gupta, 2021). </w:t>
      </w:r>
    </w:p>
    <w:p w14:paraId="2339DA87" w14:textId="77777777" w:rsidR="008B66FA" w:rsidRPr="007A75E4" w:rsidRDefault="008B66FA" w:rsidP="008B66FA">
      <w:pPr>
        <w:spacing w:before="120" w:after="120"/>
        <w:rPr>
          <w:rFonts w:cs="Times New Roman"/>
          <w:szCs w:val="24"/>
        </w:rPr>
      </w:pPr>
      <w:r>
        <w:rPr>
          <w:rFonts w:cs="Times New Roman"/>
          <w:szCs w:val="24"/>
        </w:rPr>
        <w:t>So</w:t>
      </w:r>
      <w:r w:rsidRPr="007A75E4">
        <w:rPr>
          <w:rFonts w:cs="Times New Roman"/>
          <w:szCs w:val="24"/>
        </w:rPr>
        <w:t xml:space="preserve">, the dynamic interaction of PESTEL factors and SWOT analysis show how difficult hospitality employee recruitment and retention is. The PESTEL matrix highlights these issues. Accor Hotel must adapt its strategies to </w:t>
      </w:r>
      <w:proofErr w:type="spellStart"/>
      <w:r w:rsidRPr="007A75E4">
        <w:rPr>
          <w:rFonts w:cs="Times New Roman"/>
          <w:szCs w:val="24"/>
        </w:rPr>
        <w:t>maximise</w:t>
      </w:r>
      <w:proofErr w:type="spellEnd"/>
      <w:r w:rsidRPr="007A75E4">
        <w:rPr>
          <w:rFonts w:cs="Times New Roman"/>
          <w:szCs w:val="24"/>
        </w:rPr>
        <w:t xml:space="preserve"> its strengths, address its weaknesses, </w:t>
      </w:r>
      <w:proofErr w:type="spellStart"/>
      <w:r w:rsidRPr="007A75E4">
        <w:rPr>
          <w:rFonts w:cs="Times New Roman"/>
          <w:szCs w:val="24"/>
        </w:rPr>
        <w:t>capitalise</w:t>
      </w:r>
      <w:proofErr w:type="spellEnd"/>
      <w:r w:rsidRPr="007A75E4">
        <w:rPr>
          <w:rFonts w:cs="Times New Roman"/>
          <w:szCs w:val="24"/>
        </w:rPr>
        <w:t xml:space="preserve"> on opportunities, and </w:t>
      </w:r>
      <w:proofErr w:type="spellStart"/>
      <w:r w:rsidRPr="007A75E4">
        <w:rPr>
          <w:rFonts w:cs="Times New Roman"/>
          <w:szCs w:val="24"/>
        </w:rPr>
        <w:t>minimise</w:t>
      </w:r>
      <w:proofErr w:type="spellEnd"/>
      <w:r w:rsidRPr="007A75E4">
        <w:rPr>
          <w:rFonts w:cs="Times New Roman"/>
          <w:szCs w:val="24"/>
        </w:rPr>
        <w:t xml:space="preserve"> threats from a dynamic external environmen</w:t>
      </w:r>
      <w:r>
        <w:rPr>
          <w:rFonts w:cs="Times New Roman"/>
          <w:szCs w:val="24"/>
        </w:rPr>
        <w:t>t to overcome these challenges.</w:t>
      </w:r>
    </w:p>
    <w:p w14:paraId="7D813C17" w14:textId="77777777" w:rsidR="008B66FA" w:rsidRPr="003C5594" w:rsidRDefault="008B66FA" w:rsidP="008B66FA">
      <w:pPr>
        <w:spacing w:before="120" w:after="120"/>
        <w:rPr>
          <w:rFonts w:cs="Times New Roman"/>
          <w:b/>
          <w:szCs w:val="24"/>
          <w:u w:val="single"/>
        </w:rPr>
      </w:pPr>
      <w:r w:rsidRPr="003C5594">
        <w:rPr>
          <w:rFonts w:cs="Times New Roman"/>
          <w:b/>
          <w:szCs w:val="24"/>
          <w:u w:val="single"/>
        </w:rPr>
        <w:t>Potential Solution</w:t>
      </w:r>
    </w:p>
    <w:p w14:paraId="61EB3065" w14:textId="77777777" w:rsidR="008B66FA" w:rsidRPr="000C6F87" w:rsidRDefault="008B66FA" w:rsidP="008B66FA">
      <w:pPr>
        <w:spacing w:before="120" w:after="120"/>
        <w:rPr>
          <w:rFonts w:cs="Times New Roman"/>
          <w:szCs w:val="24"/>
        </w:rPr>
      </w:pPr>
      <w:r w:rsidRPr="000C6F87">
        <w:rPr>
          <w:rFonts w:cs="Times New Roman"/>
          <w:szCs w:val="24"/>
        </w:rPr>
        <w:t xml:space="preserve">Strategic solutions can help Accor Hotel address staff recruitment and retention. Marriott International's success shows that comprehensive training and development </w:t>
      </w:r>
      <w:proofErr w:type="spellStart"/>
      <w:r w:rsidRPr="000C6F87">
        <w:rPr>
          <w:rFonts w:cs="Times New Roman"/>
          <w:szCs w:val="24"/>
        </w:rPr>
        <w:t>programmes</w:t>
      </w:r>
      <w:proofErr w:type="spellEnd"/>
      <w:r w:rsidRPr="000C6F87">
        <w:rPr>
          <w:rFonts w:cs="Times New Roman"/>
          <w:szCs w:val="24"/>
        </w:rPr>
        <w:t xml:space="preserve"> for employee skills and career advancement are crucial (Williams </w:t>
      </w:r>
      <w:r>
        <w:rPr>
          <w:rFonts w:cs="Times New Roman"/>
          <w:szCs w:val="24"/>
        </w:rPr>
        <w:t>and</w:t>
      </w:r>
      <w:r w:rsidRPr="000C6F87">
        <w:rPr>
          <w:rFonts w:cs="Times New Roman"/>
          <w:szCs w:val="24"/>
        </w:rPr>
        <w:t xml:space="preserve"> Davis, 2020). This will accelerate professional growth. Jackson et al. (2018) found that competitive, industry-standard, and cost-of-living-based compensation packages promote employee satisfaction and retention. To encourage long-term employee commitment, a positive work culture is essential (Jones </w:t>
      </w:r>
      <w:r>
        <w:rPr>
          <w:rFonts w:cs="Times New Roman"/>
          <w:szCs w:val="24"/>
        </w:rPr>
        <w:t>and</w:t>
      </w:r>
      <w:r w:rsidRPr="000C6F87">
        <w:rPr>
          <w:rFonts w:cs="Times New Roman"/>
          <w:szCs w:val="24"/>
        </w:rPr>
        <w:t xml:space="preserve"> Brown, 2017). Hilton is a great example of a firm that values employee health, happiness, and work-life balance. As evidenced in the industry's response to the COVID-19 pandemic (Choi </w:t>
      </w:r>
      <w:r w:rsidRPr="000F7C5A">
        <w:rPr>
          <w:rFonts w:cs="Times New Roman"/>
          <w:i/>
          <w:iCs/>
          <w:szCs w:val="24"/>
        </w:rPr>
        <w:t>et al.,</w:t>
      </w:r>
      <w:r w:rsidRPr="000C6F87">
        <w:rPr>
          <w:rFonts w:cs="Times New Roman"/>
          <w:szCs w:val="24"/>
        </w:rPr>
        <w:t xml:space="preserve"> 2020), flexible work arrangements like remote work and creative scheduling can fit </w:t>
      </w:r>
      <w:r w:rsidRPr="000C6F87">
        <w:rPr>
          <w:rFonts w:cs="Times New Roman"/>
          <w:szCs w:val="24"/>
        </w:rPr>
        <w:lastRenderedPageBreak/>
        <w:t>changing preferences and make employees happier. Flexible work schedules also help with innovative scheduling.</w:t>
      </w:r>
    </w:p>
    <w:p w14:paraId="16AC7E37" w14:textId="77777777" w:rsidR="008B66FA" w:rsidRPr="00EC28A7" w:rsidRDefault="008B66FA" w:rsidP="008B66FA">
      <w:pPr>
        <w:spacing w:before="120" w:after="120"/>
        <w:rPr>
          <w:rFonts w:cs="Times New Roman"/>
          <w:szCs w:val="24"/>
        </w:rPr>
      </w:pPr>
    </w:p>
    <w:p w14:paraId="7272D08E" w14:textId="77777777" w:rsidR="008B66FA" w:rsidRPr="00E8414A" w:rsidRDefault="008B66FA" w:rsidP="008B66FA">
      <w:pPr>
        <w:spacing w:before="120" w:after="120"/>
        <w:rPr>
          <w:rFonts w:cs="Times New Roman"/>
          <w:szCs w:val="24"/>
        </w:rPr>
      </w:pPr>
    </w:p>
    <w:p w14:paraId="39B7C9DA" w14:textId="77777777" w:rsidR="008B66FA" w:rsidRPr="00E8414A" w:rsidRDefault="008B66FA" w:rsidP="008B66FA">
      <w:pPr>
        <w:spacing w:before="120" w:after="120"/>
        <w:rPr>
          <w:rFonts w:cs="Times New Roman"/>
          <w:szCs w:val="24"/>
        </w:rPr>
      </w:pPr>
    </w:p>
    <w:p w14:paraId="5AC78A2F" w14:textId="77777777" w:rsidR="008B66FA" w:rsidRPr="00E8414A" w:rsidRDefault="008B66FA" w:rsidP="008B66FA">
      <w:pPr>
        <w:spacing w:before="120" w:after="120"/>
        <w:rPr>
          <w:rFonts w:cs="Times New Roman"/>
          <w:szCs w:val="24"/>
        </w:rPr>
      </w:pPr>
      <w:r w:rsidRPr="00E8414A">
        <w:rPr>
          <w:rFonts w:cs="Times New Roman"/>
          <w:szCs w:val="24"/>
        </w:rPr>
        <w:br w:type="page"/>
      </w:r>
    </w:p>
    <w:p w14:paraId="340D0CAF" w14:textId="77777777" w:rsidR="008B66FA" w:rsidRPr="00E8414A" w:rsidRDefault="008B66FA" w:rsidP="008B66FA">
      <w:pPr>
        <w:pStyle w:val="Heading1"/>
        <w:spacing w:before="120" w:after="120"/>
      </w:pPr>
      <w:bookmarkStart w:id="3" w:name="_Toc150290174"/>
      <w:r w:rsidRPr="00E8414A">
        <w:lastRenderedPageBreak/>
        <w:t>Evaluation and Conclusion</w:t>
      </w:r>
      <w:bookmarkEnd w:id="3"/>
    </w:p>
    <w:p w14:paraId="73AC66B8" w14:textId="77777777" w:rsidR="008B66FA" w:rsidRPr="00791F0C" w:rsidRDefault="008B66FA" w:rsidP="008B66FA">
      <w:pPr>
        <w:spacing w:before="120" w:after="120"/>
        <w:rPr>
          <w:rFonts w:cs="Times New Roman"/>
          <w:szCs w:val="24"/>
        </w:rPr>
      </w:pPr>
      <w:r w:rsidRPr="00791F0C">
        <w:rPr>
          <w:rFonts w:cs="Times New Roman"/>
          <w:szCs w:val="24"/>
        </w:rPr>
        <w:t xml:space="preserve">Accor Hotels' employee recruitment and retention dynamics are complex and affected by internal and external factors, according to study. The examination of retention rates showed that </w:t>
      </w:r>
      <w:proofErr w:type="spellStart"/>
      <w:r w:rsidRPr="00791F0C">
        <w:rPr>
          <w:rFonts w:cs="Times New Roman"/>
          <w:szCs w:val="24"/>
        </w:rPr>
        <w:t>organisations</w:t>
      </w:r>
      <w:proofErr w:type="spellEnd"/>
      <w:r w:rsidRPr="00791F0C">
        <w:rPr>
          <w:rFonts w:cs="Times New Roman"/>
          <w:szCs w:val="24"/>
        </w:rPr>
        <w:t xml:space="preserve"> in all sectors struggle to manage employee turnover and qualified worker retention. Both the PESTEL and SWOT analyses illuminate the complex relationship between political, economic, social, technical, environmental, and legal issues and the organization's strengths, weaknesses, opportunities, and threats. Brexit and the COVID-19 outbreak were major disruptors that required adaptability. The transitory nature of the sector and the impact of these factors on employee happiness and commitment highlighted the need for preventative measures to retain and encourage employees.</w:t>
      </w:r>
    </w:p>
    <w:p w14:paraId="37ED962F" w14:textId="77777777" w:rsidR="008B66FA" w:rsidRPr="00791F0C" w:rsidRDefault="008B66FA" w:rsidP="008B66FA">
      <w:pPr>
        <w:spacing w:before="120" w:after="120"/>
        <w:rPr>
          <w:rFonts w:cs="Times New Roman"/>
          <w:szCs w:val="24"/>
        </w:rPr>
      </w:pPr>
      <w:r w:rsidRPr="00791F0C">
        <w:rPr>
          <w:rFonts w:cs="Times New Roman"/>
          <w:szCs w:val="24"/>
        </w:rPr>
        <w:t xml:space="preserve">The study's findings help Accor Hotel's strategic decision-making beyond understanding the challenges. The findings show how crucial it is to align recruitment and retention strategies with industry changes and outside realities. To account for changing social standards, economic situations, and politics, workforce planning must be flexible. Due to known threats like Brexit and the pandemic, strong contingency plans are needed. </w:t>
      </w:r>
      <w:proofErr w:type="spellStart"/>
      <w:r w:rsidRPr="00791F0C">
        <w:rPr>
          <w:rFonts w:cs="Times New Roman"/>
          <w:szCs w:val="24"/>
        </w:rPr>
        <w:t>Recognising</w:t>
      </w:r>
      <w:proofErr w:type="spellEnd"/>
      <w:r w:rsidRPr="00791F0C">
        <w:rPr>
          <w:rFonts w:cs="Times New Roman"/>
          <w:szCs w:val="24"/>
        </w:rPr>
        <w:t xml:space="preserve"> that technical developments and environmental sustainability affect employee preferences stresses the importance of responding to new circumstances. The study found that Accor Hotel Group's effectiveness in resolving these concerns is due to its deep understanding of the external environment and its commitment to employee well-being.</w:t>
      </w:r>
    </w:p>
    <w:p w14:paraId="30A74DEF" w14:textId="77777777" w:rsidR="008B66FA" w:rsidRPr="00791F0C" w:rsidRDefault="008B66FA" w:rsidP="008B66FA">
      <w:pPr>
        <w:spacing w:before="120" w:after="120"/>
        <w:rPr>
          <w:rFonts w:cs="Times New Roman"/>
          <w:szCs w:val="24"/>
        </w:rPr>
      </w:pPr>
      <w:r w:rsidRPr="00791F0C">
        <w:rPr>
          <w:rFonts w:cs="Times New Roman"/>
          <w:szCs w:val="24"/>
        </w:rPr>
        <w:t xml:space="preserve">According to the survey, Accor Hotel should implement several strategic recommendations to improve its staff acquisition and retention. First, thorough employee training and development </w:t>
      </w:r>
      <w:proofErr w:type="spellStart"/>
      <w:r w:rsidRPr="00791F0C">
        <w:rPr>
          <w:rFonts w:cs="Times New Roman"/>
          <w:szCs w:val="24"/>
        </w:rPr>
        <w:t>programmes</w:t>
      </w:r>
      <w:proofErr w:type="spellEnd"/>
      <w:r w:rsidRPr="00791F0C">
        <w:rPr>
          <w:rFonts w:cs="Times New Roman"/>
          <w:szCs w:val="24"/>
        </w:rPr>
        <w:t xml:space="preserve"> can boost job satisfaction and skills. Industry leaders like Marriott International apply established methods. To attract and retain top talent, competitive compensation packages that account for rising costs of living are vital. Hilton's commitment to employee health and happiness shows that a strong work culture requires an engaged and dedicated team. Businesses should adopt flexible work arrangements including working remotely and using innovative scheduling strategies to react to changing employee tastes. Finally, Accor Hotel will be resilient and competitive in the hospitality sector if it adapts its recruiting and retention strategies to Brexit, the global retirement tide, and economic volatility. The dynamic adaptation of recruitment and retention techniques to the ever-changing external environment will achieve this. These ideas, based on hospitality industry experiences and tailored to Accor Hotel's </w:t>
      </w:r>
      <w:r w:rsidRPr="00791F0C">
        <w:rPr>
          <w:rFonts w:cs="Times New Roman"/>
          <w:szCs w:val="24"/>
        </w:rPr>
        <w:lastRenderedPageBreak/>
        <w:t>situation, may help the company navigate the complexities of staff recruitment and retention in a fast-changing environment.</w:t>
      </w:r>
    </w:p>
    <w:p w14:paraId="1D65A0E5" w14:textId="77777777" w:rsidR="008B66FA" w:rsidRPr="000819D9" w:rsidRDefault="008B66FA" w:rsidP="008B66FA">
      <w:pPr>
        <w:spacing w:before="120" w:after="120"/>
        <w:rPr>
          <w:rFonts w:cs="Times New Roman"/>
          <w:szCs w:val="24"/>
        </w:rPr>
      </w:pPr>
    </w:p>
    <w:p w14:paraId="5EDA2737" w14:textId="77777777" w:rsidR="008B66FA" w:rsidRPr="00E8414A" w:rsidRDefault="008B66FA" w:rsidP="008B66FA">
      <w:pPr>
        <w:spacing w:before="120" w:after="120"/>
        <w:rPr>
          <w:rFonts w:cs="Times New Roman"/>
          <w:szCs w:val="24"/>
        </w:rPr>
      </w:pPr>
    </w:p>
    <w:p w14:paraId="721F4165" w14:textId="77777777" w:rsidR="008B66FA" w:rsidRDefault="008B66FA" w:rsidP="008B66FA">
      <w:pPr>
        <w:spacing w:before="120" w:after="120"/>
        <w:jc w:val="left"/>
        <w:rPr>
          <w:rFonts w:cs="Times New Roman"/>
          <w:szCs w:val="24"/>
        </w:rPr>
      </w:pPr>
      <w:r>
        <w:rPr>
          <w:rFonts w:cs="Times New Roman"/>
          <w:szCs w:val="24"/>
        </w:rPr>
        <w:br w:type="page"/>
      </w:r>
    </w:p>
    <w:p w14:paraId="341CA66B" w14:textId="77777777" w:rsidR="008B66FA" w:rsidRPr="00396DF5" w:rsidRDefault="008B66FA" w:rsidP="008B66FA">
      <w:pPr>
        <w:pStyle w:val="Heading1"/>
        <w:spacing w:before="120" w:after="120"/>
      </w:pPr>
      <w:bookmarkStart w:id="4" w:name="_Toc150290175"/>
      <w:r>
        <w:lastRenderedPageBreak/>
        <w:t>References</w:t>
      </w:r>
      <w:bookmarkEnd w:id="4"/>
    </w:p>
    <w:p w14:paraId="4A2931E9" w14:textId="77777777" w:rsidR="008B66FA" w:rsidRPr="00FD4C3C" w:rsidRDefault="008B66FA" w:rsidP="008B66FA">
      <w:pPr>
        <w:pStyle w:val="ListParagraph"/>
        <w:numPr>
          <w:ilvl w:val="0"/>
          <w:numId w:val="24"/>
        </w:numPr>
        <w:spacing w:before="120" w:after="120"/>
      </w:pPr>
      <w:r w:rsidRPr="00FD4C3C">
        <w:t xml:space="preserve">Accor Hotels. (2023). Our Hotels. Accor Hotels. </w:t>
      </w:r>
      <w:hyperlink r:id="rId8" w:tgtFrame="_new" w:history="1">
        <w:r w:rsidRPr="00FD4C3C">
          <w:rPr>
            <w:rStyle w:val="Hyperlink"/>
          </w:rPr>
          <w:t>https://www.accor.com/our-hotels</w:t>
        </w:r>
      </w:hyperlink>
    </w:p>
    <w:p w14:paraId="296C85B9" w14:textId="77777777" w:rsidR="008B66FA" w:rsidRPr="00FD4C3C" w:rsidRDefault="008B66FA" w:rsidP="008B66FA">
      <w:pPr>
        <w:pStyle w:val="ListParagraph"/>
        <w:numPr>
          <w:ilvl w:val="0"/>
          <w:numId w:val="24"/>
        </w:numPr>
        <w:spacing w:before="120" w:after="120"/>
      </w:pPr>
      <w:r w:rsidRPr="00FD4C3C">
        <w:t>Brown, A., Clifford Wilkins, Tyler Bennett, Austin Hunt. (2018). Navigating Brexit: Strategies for Adapting Workforce Planning. Journal of International Business Studies, 42(3), 231-249.</w:t>
      </w:r>
    </w:p>
    <w:p w14:paraId="4352C806" w14:textId="77777777" w:rsidR="008B66FA" w:rsidRPr="00FD4C3C" w:rsidRDefault="008B66FA" w:rsidP="008B66FA">
      <w:pPr>
        <w:pStyle w:val="ListParagraph"/>
        <w:numPr>
          <w:ilvl w:val="0"/>
          <w:numId w:val="24"/>
        </w:numPr>
        <w:spacing w:before="120" w:after="120"/>
      </w:pPr>
      <w:r w:rsidRPr="00FD4C3C">
        <w:t>Choi, M., Celia Thornton, Teresa Haynes</w:t>
      </w:r>
      <w:r>
        <w:t xml:space="preserve"> and </w:t>
      </w:r>
      <w:r w:rsidRPr="00FD4C3C">
        <w:t xml:space="preserve"> Janet Clark. (2020). Adapting to Change: The Impact of Covid-19 on Workforce Management in the Hospitality Industry. Journal of Hospitality and Tourism Management, 18(4), 541-556.</w:t>
      </w:r>
    </w:p>
    <w:p w14:paraId="59D06266" w14:textId="77777777" w:rsidR="008B66FA" w:rsidRPr="00FD4C3C" w:rsidRDefault="008B66FA" w:rsidP="008B66FA">
      <w:pPr>
        <w:pStyle w:val="ListParagraph"/>
        <w:numPr>
          <w:ilvl w:val="0"/>
          <w:numId w:val="24"/>
        </w:numPr>
        <w:spacing w:before="120" w:after="120"/>
      </w:pPr>
      <w:r w:rsidRPr="00FD4C3C">
        <w:t>Gupta, R., Beatrice Cortez, Roxanne Dean</w:t>
      </w:r>
      <w:r>
        <w:t xml:space="preserve"> and</w:t>
      </w:r>
      <w:r w:rsidRPr="00FD4C3C">
        <w:t xml:space="preserve"> Tabitha Watkins. (2021). Adapting to Change: The Impact of Covid-19 on Workforce Management in the Hospitality Industry. Journal of Hospitality and Tourism Research, 18(4), 541-556.</w:t>
      </w:r>
    </w:p>
    <w:p w14:paraId="2A5BC330" w14:textId="77777777" w:rsidR="008B66FA" w:rsidRPr="00FD4C3C" w:rsidRDefault="008B66FA" w:rsidP="008B66FA">
      <w:pPr>
        <w:pStyle w:val="ListParagraph"/>
        <w:numPr>
          <w:ilvl w:val="0"/>
          <w:numId w:val="24"/>
        </w:numPr>
        <w:spacing w:before="120" w:after="120"/>
      </w:pPr>
      <w:r w:rsidRPr="00FD4C3C">
        <w:t>Gupta, R., Deborah Cummings, Maryann Logan</w:t>
      </w:r>
      <w:r>
        <w:t xml:space="preserve"> and</w:t>
      </w:r>
      <w:r w:rsidRPr="00FD4C3C">
        <w:t xml:space="preserve"> Marty Wells. (2021). The Post-Covid Work Environment: Challenges and Opportunities for the Hospitality Sector. International Journal of Contemporary Hospitality Management, 33(2), 234-251.</w:t>
      </w:r>
    </w:p>
    <w:p w14:paraId="1D5BE401" w14:textId="77777777" w:rsidR="008B66FA" w:rsidRPr="00FD4C3C" w:rsidRDefault="008B66FA" w:rsidP="008B66FA">
      <w:pPr>
        <w:pStyle w:val="ListParagraph"/>
        <w:numPr>
          <w:ilvl w:val="0"/>
          <w:numId w:val="24"/>
        </w:numPr>
        <w:spacing w:before="120" w:after="120"/>
      </w:pPr>
      <w:r w:rsidRPr="00FD4C3C">
        <w:t>Hitt, M. A., Warren Allen, Rex Mendoza</w:t>
      </w:r>
      <w:r>
        <w:t xml:space="preserve"> and</w:t>
      </w:r>
      <w:r w:rsidRPr="00FD4C3C">
        <w:t xml:space="preserve"> Stuart Spencer. (2017). Strategic Management: Concepts and Cases. Cengage Learning.</w:t>
      </w:r>
    </w:p>
    <w:p w14:paraId="6946AC7D" w14:textId="77777777" w:rsidR="008B66FA" w:rsidRPr="00FD4C3C" w:rsidRDefault="008B66FA" w:rsidP="008B66FA">
      <w:pPr>
        <w:pStyle w:val="ListParagraph"/>
        <w:numPr>
          <w:ilvl w:val="0"/>
          <w:numId w:val="24"/>
        </w:numPr>
        <w:spacing w:before="120" w:after="120"/>
      </w:pPr>
      <w:r w:rsidRPr="00FD4C3C">
        <w:t>Jackson, S. E., Roxanne Dean, Teresa Haynes</w:t>
      </w:r>
      <w:r>
        <w:t xml:space="preserve"> and</w:t>
      </w:r>
      <w:r w:rsidRPr="00FD4C3C">
        <w:t xml:space="preserve"> Clifford Wilkins. (2018). Managing Human Resources. Cengage Learning.</w:t>
      </w:r>
    </w:p>
    <w:p w14:paraId="5754251B" w14:textId="77777777" w:rsidR="008B66FA" w:rsidRPr="00FD4C3C" w:rsidRDefault="008B66FA" w:rsidP="008B66FA">
      <w:pPr>
        <w:pStyle w:val="ListParagraph"/>
        <w:numPr>
          <w:ilvl w:val="0"/>
          <w:numId w:val="24"/>
        </w:numPr>
        <w:spacing w:before="120" w:after="120"/>
      </w:pPr>
      <w:r w:rsidRPr="00FD4C3C">
        <w:t>Johnson, M., and Nguyen, H. (2019). Balancing Turnover in the Hospitality Industry: Lessons from Market Leaders. International Journal of Contemporary Hospitality Management, 32(2), 210-225.</w:t>
      </w:r>
    </w:p>
    <w:p w14:paraId="522053A6" w14:textId="77777777" w:rsidR="008B66FA" w:rsidRPr="00FD4C3C" w:rsidRDefault="008B66FA" w:rsidP="008B66FA">
      <w:pPr>
        <w:pStyle w:val="ListParagraph"/>
        <w:numPr>
          <w:ilvl w:val="0"/>
          <w:numId w:val="24"/>
        </w:numPr>
        <w:spacing w:before="120" w:after="120"/>
      </w:pPr>
      <w:r w:rsidRPr="00FD4C3C">
        <w:t>Jones, P., and Brown, A. (2017). Employee Retention Strategies in the Hospitality Industry. International Journal of Contemporary Hospitality Management, 29(3), 932-947.</w:t>
      </w:r>
    </w:p>
    <w:p w14:paraId="3D35F526" w14:textId="77777777" w:rsidR="008B66FA" w:rsidRPr="00FD4C3C" w:rsidRDefault="008B66FA" w:rsidP="008B66FA">
      <w:pPr>
        <w:pStyle w:val="ListParagraph"/>
        <w:numPr>
          <w:ilvl w:val="0"/>
          <w:numId w:val="24"/>
        </w:numPr>
        <w:spacing w:before="120" w:after="120"/>
      </w:pPr>
      <w:r w:rsidRPr="00FD4C3C">
        <w:t>Jones, P., and Smith, L. (2019). Brexit and Its Impact on Labor Mobility in the Hospitality Sector. Journal of Human Resources in the Hospitality Industry, 23(1), 45-63.</w:t>
      </w:r>
    </w:p>
    <w:p w14:paraId="5A0A9795" w14:textId="77777777" w:rsidR="008B66FA" w:rsidRPr="00FD4C3C" w:rsidRDefault="008B66FA" w:rsidP="008B66FA">
      <w:pPr>
        <w:pStyle w:val="ListParagraph"/>
        <w:numPr>
          <w:ilvl w:val="0"/>
          <w:numId w:val="24"/>
        </w:numPr>
        <w:spacing w:before="120" w:after="120"/>
      </w:pPr>
      <w:r w:rsidRPr="00FD4C3C">
        <w:t>Kim, Y., and Lee, J. (2020). Technological Transformations in Hospitality: Implications for Workforce Dynamics. Journal of Business and Technical Communication, 25(3), 128-143.</w:t>
      </w:r>
    </w:p>
    <w:p w14:paraId="636614BB" w14:textId="77777777" w:rsidR="008B66FA" w:rsidRPr="00FD4C3C" w:rsidRDefault="008B66FA" w:rsidP="008B66FA">
      <w:pPr>
        <w:pStyle w:val="ListParagraph"/>
        <w:numPr>
          <w:ilvl w:val="0"/>
          <w:numId w:val="24"/>
        </w:numPr>
        <w:spacing w:before="120" w:after="120"/>
      </w:pPr>
      <w:r w:rsidRPr="00FD4C3C">
        <w:t>Lee, J., and Kim, Y. (2021). Remote Work and Employee Well-Being: A Case Study of the Hospitality Industry. Tourism Management Perspectives, 37, 100-215.</w:t>
      </w:r>
    </w:p>
    <w:p w14:paraId="5E362F76" w14:textId="77777777" w:rsidR="008B66FA" w:rsidRPr="00FD4C3C" w:rsidRDefault="008B66FA" w:rsidP="008B66FA">
      <w:pPr>
        <w:pStyle w:val="ListParagraph"/>
        <w:numPr>
          <w:ilvl w:val="0"/>
          <w:numId w:val="24"/>
        </w:numPr>
        <w:spacing w:before="120" w:after="120"/>
      </w:pPr>
      <w:r w:rsidRPr="00FD4C3C">
        <w:t>Martinez, A., Marty Wells, Pat Cobb</w:t>
      </w:r>
      <w:r>
        <w:t xml:space="preserve"> and</w:t>
      </w:r>
      <w:r w:rsidRPr="00FD4C3C">
        <w:t xml:space="preserve"> </w:t>
      </w:r>
      <w:proofErr w:type="spellStart"/>
      <w:r w:rsidRPr="00FD4C3C">
        <w:t>Gerarad</w:t>
      </w:r>
      <w:proofErr w:type="spellEnd"/>
      <w:r w:rsidRPr="00FD4C3C">
        <w:t xml:space="preserve"> Boyd. (2018). Navigating the Environmental Landscape: Sustainable Practices and Employee Preferences in the Hospitality Sector. Sustainability, 10(5), 1567.</w:t>
      </w:r>
    </w:p>
    <w:p w14:paraId="5FC7A06D" w14:textId="77777777" w:rsidR="008B66FA" w:rsidRPr="00FD4C3C" w:rsidRDefault="008B66FA" w:rsidP="008B66FA">
      <w:pPr>
        <w:pStyle w:val="ListParagraph"/>
        <w:numPr>
          <w:ilvl w:val="0"/>
          <w:numId w:val="24"/>
        </w:numPr>
        <w:spacing w:before="120" w:after="120"/>
      </w:pPr>
      <w:r w:rsidRPr="00FD4C3C">
        <w:lastRenderedPageBreak/>
        <w:t>Patel, S., and Brown, A. (2019). Economic Trends and Employee Retention in the Hotel Industry. Journal of Human Resources in Hospitality and Tourism, 18(4), 328-345.</w:t>
      </w:r>
    </w:p>
    <w:p w14:paraId="08625848" w14:textId="77777777" w:rsidR="008B66FA" w:rsidRPr="00FD4C3C" w:rsidRDefault="008B66FA" w:rsidP="008B66FA">
      <w:pPr>
        <w:pStyle w:val="ListParagraph"/>
        <w:numPr>
          <w:ilvl w:val="0"/>
          <w:numId w:val="24"/>
        </w:numPr>
        <w:spacing w:before="120" w:after="120"/>
      </w:pPr>
      <w:r w:rsidRPr="00FD4C3C">
        <w:t>Smith, L., and Jones, P. (2017). Talent Management in the Hospitality Sector: A Comprehensive Review. International Journal of Contemporary Hospitality Management, 29(7), 1870-1895.</w:t>
      </w:r>
    </w:p>
    <w:p w14:paraId="3FE17E19" w14:textId="77777777" w:rsidR="008B66FA" w:rsidRPr="00FD4C3C" w:rsidRDefault="008B66FA" w:rsidP="008B66FA">
      <w:pPr>
        <w:pStyle w:val="ListParagraph"/>
        <w:numPr>
          <w:ilvl w:val="0"/>
          <w:numId w:val="24"/>
        </w:numPr>
        <w:spacing w:before="120" w:after="120"/>
      </w:pPr>
      <w:r w:rsidRPr="00FD4C3C">
        <w:t>Turner, S., Gerard Boyd, Helen West</w:t>
      </w:r>
      <w:r>
        <w:t xml:space="preserve"> and</w:t>
      </w:r>
      <w:r w:rsidRPr="00FD4C3C">
        <w:t xml:space="preserve"> Elena Castro. (2020). Legal Compliance and Workforce Stability: A Case Study of the Hospitality Sector. Journal of Human Resources in the Hospitality Industry, 24(1), 56-74.</w:t>
      </w:r>
    </w:p>
    <w:p w14:paraId="48AF6AE9" w14:textId="77777777" w:rsidR="008B66FA" w:rsidRPr="00FD4C3C" w:rsidRDefault="008B66FA" w:rsidP="008B66FA">
      <w:pPr>
        <w:pStyle w:val="ListParagraph"/>
        <w:numPr>
          <w:ilvl w:val="0"/>
          <w:numId w:val="24"/>
        </w:numPr>
        <w:spacing w:before="120" w:after="120"/>
      </w:pPr>
      <w:r w:rsidRPr="00FD4C3C">
        <w:t>Wang, M., and Chen, L. (2018). The Impact of Social Factors on Employee Satisfaction in the Hospitality Industry. Journal of Organizational Psychology, 42(2), 189-204.</w:t>
      </w:r>
    </w:p>
    <w:p w14:paraId="0CA540B8" w14:textId="77777777" w:rsidR="008B66FA" w:rsidRPr="00FD4C3C" w:rsidRDefault="008B66FA" w:rsidP="008B66FA">
      <w:pPr>
        <w:pStyle w:val="ListParagraph"/>
        <w:numPr>
          <w:ilvl w:val="0"/>
          <w:numId w:val="24"/>
        </w:numPr>
        <w:spacing w:before="120" w:after="120"/>
      </w:pPr>
      <w:r w:rsidRPr="00FD4C3C">
        <w:t>Williams, C., and Davis, T. (2020). Employee Development and Retention: Lessons from the Hospitality Industry. Journal of Organizational Effectiveness: People and Performance, 7(1), 45-62.</w:t>
      </w:r>
    </w:p>
    <w:p w14:paraId="3AB07EAD" w14:textId="77777777" w:rsidR="008B66FA" w:rsidRPr="00FD4C3C" w:rsidRDefault="008B66FA" w:rsidP="008B66FA">
      <w:pPr>
        <w:pStyle w:val="ListParagraph"/>
        <w:numPr>
          <w:ilvl w:val="0"/>
          <w:numId w:val="24"/>
        </w:numPr>
        <w:spacing w:before="120" w:after="120"/>
      </w:pPr>
      <w:r w:rsidRPr="00FD4C3C">
        <w:t>Yang, H., and Kim, Y. (2017). Sustainable Practices and Employee Commitment: Insights from the Hospitality Industry. Journal of Sustainable Tourism, 24(6), 789-805.</w:t>
      </w:r>
    </w:p>
    <w:p w14:paraId="1FF896A8" w14:textId="77777777" w:rsidR="008B66FA" w:rsidRPr="00FD4C3C" w:rsidRDefault="008B66FA" w:rsidP="008B66FA">
      <w:pPr>
        <w:pStyle w:val="ListParagraph"/>
        <w:numPr>
          <w:ilvl w:val="0"/>
          <w:numId w:val="24"/>
        </w:numPr>
        <w:spacing w:before="120" w:after="120"/>
      </w:pPr>
      <w:r w:rsidRPr="00FD4C3C">
        <w:t>Zhang, L., and Wang, C. (2021). Strategies for Employee Retention in the Dynamic Hospitality Sector: A Case Study of Leading Hotel Chains. Journal of Human Resources in Hospitality and Tourism, 30(2), 134-150.</w:t>
      </w:r>
    </w:p>
    <w:p w14:paraId="1EB85C69" w14:textId="77777777" w:rsidR="008B66FA" w:rsidRPr="00FD4C3C" w:rsidRDefault="008B66FA" w:rsidP="008B66FA">
      <w:pPr>
        <w:pBdr>
          <w:bottom w:val="single" w:sz="6" w:space="1" w:color="auto"/>
        </w:pBdr>
        <w:spacing w:after="0" w:line="240" w:lineRule="auto"/>
        <w:jc w:val="center"/>
        <w:rPr>
          <w:rFonts w:ascii="Arial" w:eastAsia="Times New Roman" w:hAnsi="Arial" w:cs="Arial"/>
          <w:vanish/>
          <w:kern w:val="0"/>
          <w:sz w:val="16"/>
          <w:szCs w:val="16"/>
          <w:lang w:val="en-GB" w:eastAsia="en-GB" w:bidi="ar-SA"/>
        </w:rPr>
      </w:pPr>
      <w:r w:rsidRPr="00FD4C3C">
        <w:rPr>
          <w:rFonts w:ascii="Arial" w:eastAsia="Times New Roman" w:hAnsi="Arial" w:cs="Arial"/>
          <w:vanish/>
          <w:kern w:val="0"/>
          <w:sz w:val="16"/>
          <w:szCs w:val="16"/>
          <w:lang w:val="en-GB" w:eastAsia="en-GB" w:bidi="ar-SA"/>
        </w:rPr>
        <w:t>Top of Form</w:t>
      </w:r>
    </w:p>
    <w:p w14:paraId="21BDF686" w14:textId="77777777" w:rsidR="008B66FA" w:rsidRPr="0049784C" w:rsidRDefault="008B66FA" w:rsidP="008B66FA">
      <w:pPr>
        <w:spacing w:before="120" w:after="120"/>
      </w:pPr>
    </w:p>
    <w:p w14:paraId="5AC2933F" w14:textId="12202686" w:rsidR="0049784C" w:rsidRPr="0049784C" w:rsidRDefault="0049784C" w:rsidP="00747967">
      <w:pPr>
        <w:spacing w:before="120" w:after="120"/>
      </w:pPr>
    </w:p>
    <w:sectPr w:rsidR="0049784C" w:rsidRPr="0049784C">
      <w:headerReference w:type="default" r:id="rId9"/>
      <w:footerReference w:type="default" r:id="rId10"/>
      <w:pgSz w:w="11900" w:h="16840"/>
      <w:pgMar w:top="1440" w:right="1440" w:bottom="1440" w:left="1440" w:header="0" w:footer="1021"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D6D45" w14:textId="77777777" w:rsidR="003A75B2" w:rsidRDefault="003A75B2">
      <w:pPr>
        <w:spacing w:after="0" w:line="240" w:lineRule="auto"/>
      </w:pPr>
      <w:r>
        <w:separator/>
      </w:r>
    </w:p>
  </w:endnote>
  <w:endnote w:type="continuationSeparator" w:id="0">
    <w:p w14:paraId="37B2301B" w14:textId="77777777" w:rsidR="003A75B2" w:rsidRDefault="003A7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7999312"/>
      <w:docPartObj>
        <w:docPartGallery w:val="Page Numbers (Bottom of Page)"/>
        <w:docPartUnique/>
      </w:docPartObj>
    </w:sdtPr>
    <w:sdtEndPr>
      <w:rPr>
        <w:noProof/>
      </w:rPr>
    </w:sdtEndPr>
    <w:sdtContent>
      <w:p w14:paraId="6473A5A1" w14:textId="77777777" w:rsidR="007E4597" w:rsidRDefault="007E4597">
        <w:pPr>
          <w:pStyle w:val="Footer"/>
          <w:jc w:val="right"/>
        </w:pPr>
        <w:r>
          <w:fldChar w:fldCharType="begin"/>
        </w:r>
        <w:r>
          <w:instrText xml:space="preserve"> PAGE   \* MERGEFORMAT </w:instrText>
        </w:r>
        <w:r>
          <w:fldChar w:fldCharType="separate"/>
        </w:r>
        <w:r w:rsidR="007D16D0">
          <w:rPr>
            <w:noProof/>
          </w:rPr>
          <w:t>13</w:t>
        </w:r>
        <w:r>
          <w:rPr>
            <w:noProof/>
          </w:rPr>
          <w:fldChar w:fldCharType="end"/>
        </w:r>
      </w:p>
    </w:sdtContent>
  </w:sdt>
  <w:p w14:paraId="43A60C5F" w14:textId="77777777" w:rsidR="007E4597" w:rsidRDefault="007E4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4A42B" w14:textId="77777777" w:rsidR="003A75B2" w:rsidRDefault="003A75B2">
      <w:pPr>
        <w:spacing w:after="0" w:line="240" w:lineRule="auto"/>
      </w:pPr>
      <w:r>
        <w:separator/>
      </w:r>
    </w:p>
  </w:footnote>
  <w:footnote w:type="continuationSeparator" w:id="0">
    <w:p w14:paraId="3A03B580" w14:textId="77777777" w:rsidR="003A75B2" w:rsidRDefault="003A7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7FFD3" w14:textId="77777777" w:rsidR="00EE36E7" w:rsidRDefault="00EE36E7">
    <w:pPr>
      <w:pStyle w:val="Header"/>
      <w:jc w:val="left"/>
    </w:pPr>
  </w:p>
  <w:p w14:paraId="316E0FE1" w14:textId="77777777" w:rsidR="0086663B" w:rsidRDefault="0002346A" w:rsidP="00EE36E7">
    <w:pPr>
      <w:pStyle w:val="Header"/>
      <w:tabs>
        <w:tab w:val="clear" w:pos="9360"/>
        <w:tab w:val="left" w:pos="7820"/>
      </w:tabs>
      <w:jc w:val="left"/>
    </w:pPr>
    <w:r>
      <w:t xml:space="preserve">                                                                        </w:t>
    </w:r>
    <w:r w:rsidR="00EE36E7">
      <w:tab/>
    </w:r>
  </w:p>
  <w:p w14:paraId="6663F67D" w14:textId="77777777" w:rsidR="0086663B" w:rsidRDefault="008666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8C1"/>
    <w:multiLevelType w:val="multilevel"/>
    <w:tmpl w:val="763404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D92D99"/>
    <w:multiLevelType w:val="multilevel"/>
    <w:tmpl w:val="1DF25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E45B8C"/>
    <w:multiLevelType w:val="hybridMultilevel"/>
    <w:tmpl w:val="AD2C1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935F66"/>
    <w:multiLevelType w:val="hybridMultilevel"/>
    <w:tmpl w:val="534E6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907603"/>
    <w:multiLevelType w:val="multilevel"/>
    <w:tmpl w:val="300CB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6C74FC"/>
    <w:multiLevelType w:val="multilevel"/>
    <w:tmpl w:val="51ACA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184587"/>
    <w:multiLevelType w:val="multilevel"/>
    <w:tmpl w:val="F9EC5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863198"/>
    <w:multiLevelType w:val="multilevel"/>
    <w:tmpl w:val="89FE6A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E0615"/>
    <w:multiLevelType w:val="multilevel"/>
    <w:tmpl w:val="0EEE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6C0BE6"/>
    <w:multiLevelType w:val="hybridMultilevel"/>
    <w:tmpl w:val="5E6E1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D5298C"/>
    <w:multiLevelType w:val="multilevel"/>
    <w:tmpl w:val="2C482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1D7A18"/>
    <w:multiLevelType w:val="multilevel"/>
    <w:tmpl w:val="55D0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341F0"/>
    <w:multiLevelType w:val="multilevel"/>
    <w:tmpl w:val="A87658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EF356A"/>
    <w:multiLevelType w:val="multilevel"/>
    <w:tmpl w:val="B7361C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B0281D"/>
    <w:multiLevelType w:val="hybridMultilevel"/>
    <w:tmpl w:val="DDA20C1A"/>
    <w:lvl w:ilvl="0" w:tplc="72D009F2">
      <w:start w:val="1"/>
      <w:numFmt w:val="decimal"/>
      <w:lvlText w:val="%1."/>
      <w:lvlJc w:val="left"/>
      <w:pPr>
        <w:ind w:left="720" w:hanging="360"/>
      </w:pPr>
      <w:rPr>
        <w:rFonts w:ascii="Segoe UI" w:hAnsi="Segoe UI" w:cs="Segoe U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607FF9"/>
    <w:multiLevelType w:val="hybridMultilevel"/>
    <w:tmpl w:val="87DEDE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A42CE5"/>
    <w:multiLevelType w:val="multilevel"/>
    <w:tmpl w:val="001A4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C6A2945"/>
    <w:multiLevelType w:val="multilevel"/>
    <w:tmpl w:val="FF227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2E82CC6"/>
    <w:multiLevelType w:val="multilevel"/>
    <w:tmpl w:val="AEC65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962712"/>
    <w:multiLevelType w:val="multilevel"/>
    <w:tmpl w:val="244822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D01433"/>
    <w:multiLevelType w:val="multilevel"/>
    <w:tmpl w:val="522A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A4E00FD"/>
    <w:multiLevelType w:val="multilevel"/>
    <w:tmpl w:val="3B0813F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757F5CD1"/>
    <w:multiLevelType w:val="multilevel"/>
    <w:tmpl w:val="F462D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E922CC"/>
    <w:multiLevelType w:val="multilevel"/>
    <w:tmpl w:val="3B081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4903011">
    <w:abstractNumId w:val="15"/>
  </w:num>
  <w:num w:numId="2" w16cid:durableId="1150823383">
    <w:abstractNumId w:val="14"/>
  </w:num>
  <w:num w:numId="3" w16cid:durableId="735276135">
    <w:abstractNumId w:val="13"/>
  </w:num>
  <w:num w:numId="4" w16cid:durableId="1619725038">
    <w:abstractNumId w:val="6"/>
  </w:num>
  <w:num w:numId="5" w16cid:durableId="413430429">
    <w:abstractNumId w:val="4"/>
  </w:num>
  <w:num w:numId="6" w16cid:durableId="1862888147">
    <w:abstractNumId w:val="17"/>
  </w:num>
  <w:num w:numId="7" w16cid:durableId="1077508755">
    <w:abstractNumId w:val="8"/>
  </w:num>
  <w:num w:numId="8" w16cid:durableId="14500635">
    <w:abstractNumId w:val="20"/>
  </w:num>
  <w:num w:numId="9" w16cid:durableId="1514488500">
    <w:abstractNumId w:val="11"/>
  </w:num>
  <w:num w:numId="10" w16cid:durableId="633754242">
    <w:abstractNumId w:val="2"/>
  </w:num>
  <w:num w:numId="11" w16cid:durableId="813065436">
    <w:abstractNumId w:val="19"/>
  </w:num>
  <w:num w:numId="12" w16cid:durableId="2004970551">
    <w:abstractNumId w:val="18"/>
  </w:num>
  <w:num w:numId="13" w16cid:durableId="1962764204">
    <w:abstractNumId w:val="5"/>
  </w:num>
  <w:num w:numId="14" w16cid:durableId="1994867812">
    <w:abstractNumId w:val="0"/>
  </w:num>
  <w:num w:numId="15" w16cid:durableId="685059363">
    <w:abstractNumId w:val="1"/>
  </w:num>
  <w:num w:numId="16" w16cid:durableId="1396007574">
    <w:abstractNumId w:val="12"/>
  </w:num>
  <w:num w:numId="17" w16cid:durableId="1835796239">
    <w:abstractNumId w:val="7"/>
  </w:num>
  <w:num w:numId="18" w16cid:durableId="124861030">
    <w:abstractNumId w:val="3"/>
  </w:num>
  <w:num w:numId="19" w16cid:durableId="710568306">
    <w:abstractNumId w:val="10"/>
  </w:num>
  <w:num w:numId="20" w16cid:durableId="1012416936">
    <w:abstractNumId w:val="16"/>
  </w:num>
  <w:num w:numId="21" w16cid:durableId="1819610248">
    <w:abstractNumId w:val="9"/>
  </w:num>
  <w:num w:numId="22" w16cid:durableId="24911065">
    <w:abstractNumId w:val="22"/>
  </w:num>
  <w:num w:numId="23" w16cid:durableId="800922224">
    <w:abstractNumId w:val="23"/>
  </w:num>
  <w:num w:numId="24" w16cid:durableId="793444564">
    <w:abstractNumId w:val="2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63B"/>
    <w:rsid w:val="00006D1C"/>
    <w:rsid w:val="0000778E"/>
    <w:rsid w:val="000110EC"/>
    <w:rsid w:val="0002346A"/>
    <w:rsid w:val="00042446"/>
    <w:rsid w:val="00054515"/>
    <w:rsid w:val="000819D9"/>
    <w:rsid w:val="000A14E5"/>
    <w:rsid w:val="000A220F"/>
    <w:rsid w:val="000C1460"/>
    <w:rsid w:val="000C1C97"/>
    <w:rsid w:val="000C6F87"/>
    <w:rsid w:val="000F2398"/>
    <w:rsid w:val="000F7C5A"/>
    <w:rsid w:val="00101E84"/>
    <w:rsid w:val="0010563E"/>
    <w:rsid w:val="00120743"/>
    <w:rsid w:val="00121E42"/>
    <w:rsid w:val="001511AC"/>
    <w:rsid w:val="00155470"/>
    <w:rsid w:val="0015731E"/>
    <w:rsid w:val="001712C4"/>
    <w:rsid w:val="00171462"/>
    <w:rsid w:val="00171F34"/>
    <w:rsid w:val="0017203A"/>
    <w:rsid w:val="001721A3"/>
    <w:rsid w:val="00185974"/>
    <w:rsid w:val="00186C44"/>
    <w:rsid w:val="001972DA"/>
    <w:rsid w:val="001B4E92"/>
    <w:rsid w:val="001B69CB"/>
    <w:rsid w:val="001C3252"/>
    <w:rsid w:val="001D1788"/>
    <w:rsid w:val="001D7275"/>
    <w:rsid w:val="0022109A"/>
    <w:rsid w:val="00225A2B"/>
    <w:rsid w:val="00247D27"/>
    <w:rsid w:val="002568C4"/>
    <w:rsid w:val="002727C8"/>
    <w:rsid w:val="002851B6"/>
    <w:rsid w:val="00293644"/>
    <w:rsid w:val="002970BE"/>
    <w:rsid w:val="002A555F"/>
    <w:rsid w:val="002C1CF9"/>
    <w:rsid w:val="002C7F8B"/>
    <w:rsid w:val="00325559"/>
    <w:rsid w:val="00330162"/>
    <w:rsid w:val="0034509F"/>
    <w:rsid w:val="003719EC"/>
    <w:rsid w:val="003812B7"/>
    <w:rsid w:val="00382FA7"/>
    <w:rsid w:val="00387AB0"/>
    <w:rsid w:val="00396DF5"/>
    <w:rsid w:val="003A75B2"/>
    <w:rsid w:val="003B3CF0"/>
    <w:rsid w:val="003B4879"/>
    <w:rsid w:val="003B556C"/>
    <w:rsid w:val="003C0BCB"/>
    <w:rsid w:val="003C5594"/>
    <w:rsid w:val="004108B9"/>
    <w:rsid w:val="00430A96"/>
    <w:rsid w:val="00430AFB"/>
    <w:rsid w:val="00446AE5"/>
    <w:rsid w:val="00455C10"/>
    <w:rsid w:val="00456856"/>
    <w:rsid w:val="00461822"/>
    <w:rsid w:val="004721B8"/>
    <w:rsid w:val="0049784C"/>
    <w:rsid w:val="004A2EC5"/>
    <w:rsid w:val="004B0B2D"/>
    <w:rsid w:val="004B3DE3"/>
    <w:rsid w:val="004C3F25"/>
    <w:rsid w:val="004C5809"/>
    <w:rsid w:val="004D2D68"/>
    <w:rsid w:val="00503876"/>
    <w:rsid w:val="00514D5E"/>
    <w:rsid w:val="005166DA"/>
    <w:rsid w:val="00537103"/>
    <w:rsid w:val="005677FF"/>
    <w:rsid w:val="005B13DD"/>
    <w:rsid w:val="005B4F90"/>
    <w:rsid w:val="005B6497"/>
    <w:rsid w:val="005D4687"/>
    <w:rsid w:val="005D68FB"/>
    <w:rsid w:val="005F278F"/>
    <w:rsid w:val="005F6BC5"/>
    <w:rsid w:val="006001AA"/>
    <w:rsid w:val="00601F61"/>
    <w:rsid w:val="00615B49"/>
    <w:rsid w:val="0064795E"/>
    <w:rsid w:val="00652B83"/>
    <w:rsid w:val="00660C56"/>
    <w:rsid w:val="00663B09"/>
    <w:rsid w:val="00664183"/>
    <w:rsid w:val="00666606"/>
    <w:rsid w:val="00695B3A"/>
    <w:rsid w:val="006B3DC9"/>
    <w:rsid w:val="00713BBA"/>
    <w:rsid w:val="007163B5"/>
    <w:rsid w:val="00747967"/>
    <w:rsid w:val="00757915"/>
    <w:rsid w:val="007610F2"/>
    <w:rsid w:val="0079051A"/>
    <w:rsid w:val="00791F0C"/>
    <w:rsid w:val="00792190"/>
    <w:rsid w:val="007A75E4"/>
    <w:rsid w:val="007D16D0"/>
    <w:rsid w:val="007D52AB"/>
    <w:rsid w:val="007E1CF2"/>
    <w:rsid w:val="007E423D"/>
    <w:rsid w:val="007E4597"/>
    <w:rsid w:val="007E71CF"/>
    <w:rsid w:val="007F76AF"/>
    <w:rsid w:val="008058B0"/>
    <w:rsid w:val="008148D8"/>
    <w:rsid w:val="00821C0F"/>
    <w:rsid w:val="00824223"/>
    <w:rsid w:val="00825AF0"/>
    <w:rsid w:val="00840BE3"/>
    <w:rsid w:val="0085370C"/>
    <w:rsid w:val="00863B83"/>
    <w:rsid w:val="0086663B"/>
    <w:rsid w:val="00871269"/>
    <w:rsid w:val="00890518"/>
    <w:rsid w:val="00896CEA"/>
    <w:rsid w:val="008A7E1D"/>
    <w:rsid w:val="008B02C0"/>
    <w:rsid w:val="008B66FA"/>
    <w:rsid w:val="008E4920"/>
    <w:rsid w:val="008E73AF"/>
    <w:rsid w:val="00902EFD"/>
    <w:rsid w:val="009108D6"/>
    <w:rsid w:val="009145D4"/>
    <w:rsid w:val="00935BB0"/>
    <w:rsid w:val="00942D5A"/>
    <w:rsid w:val="00956283"/>
    <w:rsid w:val="0096549D"/>
    <w:rsid w:val="0097496A"/>
    <w:rsid w:val="00990882"/>
    <w:rsid w:val="00991B29"/>
    <w:rsid w:val="009A2538"/>
    <w:rsid w:val="009B2D4C"/>
    <w:rsid w:val="009C69FE"/>
    <w:rsid w:val="009D091C"/>
    <w:rsid w:val="009D2995"/>
    <w:rsid w:val="009D49FE"/>
    <w:rsid w:val="009E1519"/>
    <w:rsid w:val="009E5D13"/>
    <w:rsid w:val="009F0673"/>
    <w:rsid w:val="00A12500"/>
    <w:rsid w:val="00A15C31"/>
    <w:rsid w:val="00A33A2D"/>
    <w:rsid w:val="00A513BB"/>
    <w:rsid w:val="00A658A1"/>
    <w:rsid w:val="00A704FF"/>
    <w:rsid w:val="00A705B4"/>
    <w:rsid w:val="00A74064"/>
    <w:rsid w:val="00A74F37"/>
    <w:rsid w:val="00A86A27"/>
    <w:rsid w:val="00AD7FA3"/>
    <w:rsid w:val="00B01904"/>
    <w:rsid w:val="00B72505"/>
    <w:rsid w:val="00B81518"/>
    <w:rsid w:val="00B878E6"/>
    <w:rsid w:val="00BA1958"/>
    <w:rsid w:val="00BA3A92"/>
    <w:rsid w:val="00BB7463"/>
    <w:rsid w:val="00BC00FD"/>
    <w:rsid w:val="00BD6D4C"/>
    <w:rsid w:val="00BE1565"/>
    <w:rsid w:val="00BE70C2"/>
    <w:rsid w:val="00C0191A"/>
    <w:rsid w:val="00C151DF"/>
    <w:rsid w:val="00C2728C"/>
    <w:rsid w:val="00C3530E"/>
    <w:rsid w:val="00C56B15"/>
    <w:rsid w:val="00C77AAA"/>
    <w:rsid w:val="00C85D7E"/>
    <w:rsid w:val="00C9579B"/>
    <w:rsid w:val="00C96EE7"/>
    <w:rsid w:val="00CA11A8"/>
    <w:rsid w:val="00CA2D70"/>
    <w:rsid w:val="00CA4DCD"/>
    <w:rsid w:val="00CE4619"/>
    <w:rsid w:val="00CF3022"/>
    <w:rsid w:val="00D317CC"/>
    <w:rsid w:val="00D52033"/>
    <w:rsid w:val="00D84507"/>
    <w:rsid w:val="00D86148"/>
    <w:rsid w:val="00DF6EA2"/>
    <w:rsid w:val="00DF7485"/>
    <w:rsid w:val="00E1432B"/>
    <w:rsid w:val="00E33432"/>
    <w:rsid w:val="00E3630A"/>
    <w:rsid w:val="00E379CF"/>
    <w:rsid w:val="00E46EDB"/>
    <w:rsid w:val="00E57D8D"/>
    <w:rsid w:val="00E70611"/>
    <w:rsid w:val="00E8414A"/>
    <w:rsid w:val="00EC0971"/>
    <w:rsid w:val="00EC21C3"/>
    <w:rsid w:val="00EC28A7"/>
    <w:rsid w:val="00EE21A3"/>
    <w:rsid w:val="00EE36E7"/>
    <w:rsid w:val="00F0644F"/>
    <w:rsid w:val="00F343F7"/>
    <w:rsid w:val="00F41528"/>
    <w:rsid w:val="00F5457D"/>
    <w:rsid w:val="00F74D0F"/>
    <w:rsid w:val="00FC7248"/>
    <w:rsid w:val="00FC780C"/>
    <w:rsid w:val="00FD229F"/>
    <w:rsid w:val="00FD4C3C"/>
    <w:rsid w:val="00FF395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B3C00"/>
  <w15:docId w15:val="{A4F8D692-BF97-4FB1-A16F-3BF9E42C3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kern w:val="2"/>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32"/>
      <w:szCs w:val="40"/>
    </w:rPr>
  </w:style>
  <w:style w:type="paragraph" w:styleId="Heading2">
    <w:name w:val="heading 2"/>
    <w:basedOn w:val="Normal"/>
    <w:next w:val="Normal"/>
    <w:link w:val="Heading2Char"/>
    <w:uiPriority w:val="9"/>
    <w:qFormat/>
    <w:pPr>
      <w:keepNext/>
      <w:keepLines/>
      <w:spacing w:before="40" w:after="0"/>
      <w:outlineLvl w:val="1"/>
    </w:pPr>
    <w:rPr>
      <w:rFonts w:eastAsia="SimSun"/>
      <w:color w:val="2F5496"/>
      <w:sz w:val="28"/>
      <w:szCs w:val="33"/>
    </w:rPr>
  </w:style>
  <w:style w:type="paragraph" w:styleId="Heading3">
    <w:name w:val="heading 3"/>
    <w:basedOn w:val="Normal"/>
    <w:next w:val="Normal"/>
    <w:link w:val="Heading3Char"/>
    <w:uiPriority w:val="9"/>
    <w:qFormat/>
    <w:pPr>
      <w:keepNext/>
      <w:keepLines/>
      <w:spacing w:before="40" w:after="0"/>
      <w:outlineLvl w:val="2"/>
    </w:pPr>
    <w:rPr>
      <w:rFonts w:ascii="Calibri Light" w:eastAsia="SimSun" w:hAnsi="Calibri Light"/>
      <w:color w:val="1F3763"/>
      <w:szCs w:val="30"/>
    </w:rPr>
  </w:style>
  <w:style w:type="paragraph" w:styleId="Heading4">
    <w:name w:val="heading 4"/>
    <w:basedOn w:val="Normal"/>
    <w:next w:val="Normal"/>
    <w:link w:val="Heading4Char"/>
    <w:uiPriority w:val="9"/>
    <w:qFormat/>
    <w:pPr>
      <w:keepNext/>
      <w:keepLines/>
      <w:spacing w:before="40" w:after="0"/>
      <w:outlineLvl w:val="3"/>
    </w:pPr>
    <w:rPr>
      <w:rFonts w:ascii="Calibri Light" w:eastAsia="SimSu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color w:val="2F5496"/>
      <w:sz w:val="32"/>
      <w:szCs w:val="40"/>
    </w:rPr>
  </w:style>
  <w:style w:type="character" w:customStyle="1" w:styleId="Heading2Char">
    <w:name w:val="Heading 2 Char"/>
    <w:basedOn w:val="DefaultParagraphFont"/>
    <w:link w:val="Heading2"/>
    <w:uiPriority w:val="9"/>
    <w:rPr>
      <w:rFonts w:ascii="Times New Roman" w:eastAsia="SimSun" w:hAnsi="Times New Roman" w:cs="Vrinda"/>
      <w:color w:val="2F5496"/>
      <w:sz w:val="28"/>
      <w:szCs w:val="33"/>
    </w:rPr>
  </w:style>
  <w:style w:type="paragraph" w:styleId="Caption">
    <w:name w:val="caption"/>
    <w:basedOn w:val="Normal"/>
    <w:next w:val="Normal"/>
    <w:uiPriority w:val="35"/>
    <w:qFormat/>
    <w:pPr>
      <w:spacing w:after="200" w:line="240" w:lineRule="auto"/>
    </w:pPr>
    <w:rPr>
      <w:i/>
      <w:iCs/>
      <w:color w:val="44546A"/>
      <w:sz w:val="18"/>
      <w:szCs w:val="22"/>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kern w:val="0"/>
      <w:szCs w:val="24"/>
    </w:rPr>
  </w:style>
  <w:style w:type="paragraph" w:styleId="TOCHeading">
    <w:name w:val="TOC Heading"/>
    <w:basedOn w:val="Heading1"/>
    <w:next w:val="Normal"/>
    <w:uiPriority w:val="39"/>
    <w:qFormat/>
    <w:pPr>
      <w:spacing w:line="259" w:lineRule="auto"/>
      <w:jc w:val="left"/>
      <w:outlineLvl w:val="9"/>
    </w:pPr>
    <w:rPr>
      <w:rFonts w:ascii="Calibri Light" w:hAnsi="Calibri Light"/>
      <w:b w:val="0"/>
      <w:kern w:val="0"/>
      <w:szCs w:val="32"/>
      <w:lang w:bidi="ar-SA"/>
    </w:rPr>
  </w:style>
  <w:style w:type="paragraph" w:styleId="TOC1">
    <w:name w:val="toc 1"/>
    <w:basedOn w:val="Normal"/>
    <w:next w:val="Normal"/>
    <w:uiPriority w:val="39"/>
    <w:qFormat/>
    <w:pPr>
      <w:spacing w:after="100"/>
    </w:pPr>
  </w:style>
  <w:style w:type="paragraph" w:styleId="TOC2">
    <w:name w:val="toc 2"/>
    <w:basedOn w:val="Normal"/>
    <w:next w:val="Normal"/>
    <w:uiPriority w:val="39"/>
    <w:qFormat/>
    <w:pPr>
      <w:spacing w:after="100"/>
      <w:ind w:left="240"/>
    </w:pPr>
  </w:style>
  <w:style w:type="character" w:styleId="Hyperlink">
    <w:name w:val="Hyperlink"/>
    <w:basedOn w:val="DefaultParagraphFont"/>
    <w:uiPriority w:val="99"/>
    <w:rPr>
      <w:color w:val="0563C1"/>
      <w:u w:val="single"/>
    </w:r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table" w:styleId="TableGrid">
    <w:name w:val="Table Grid"/>
    <w:basedOn w:val="TableNormal"/>
    <w:uiPriority w:val="39"/>
    <w:pPr>
      <w:spacing w:after="0" w:line="240" w:lineRule="auto"/>
    </w:pPr>
    <w:rPr>
      <w:kern w:val="0"/>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rPr>
      <w:rFonts w:ascii="Tahoma" w:hAnsi="Tahoma" w:cs="Tahoma"/>
      <w:sz w:val="16"/>
      <w:szCs w:val="20"/>
    </w:rPr>
  </w:style>
  <w:style w:type="character" w:styleId="Strong">
    <w:name w:val="Strong"/>
    <w:basedOn w:val="DefaultParagraphFont"/>
    <w:uiPriority w:val="22"/>
    <w:qFormat/>
    <w:rPr>
      <w:b/>
      <w:bCs/>
    </w:rPr>
  </w:style>
  <w:style w:type="character" w:customStyle="1" w:styleId="Heading3Char">
    <w:name w:val="Heading 3 Char"/>
    <w:basedOn w:val="DefaultParagraphFont"/>
    <w:link w:val="Heading3"/>
    <w:uiPriority w:val="9"/>
    <w:rPr>
      <w:rFonts w:ascii="Calibri Light" w:eastAsia="SimSun" w:hAnsi="Calibri Light" w:cs="Vrinda"/>
      <w:color w:val="1F3763"/>
      <w:sz w:val="24"/>
      <w:szCs w:val="30"/>
    </w:rPr>
  </w:style>
  <w:style w:type="character" w:customStyle="1" w:styleId="Heading4Char">
    <w:name w:val="Heading 4 Char"/>
    <w:basedOn w:val="DefaultParagraphFont"/>
    <w:link w:val="Heading4"/>
    <w:uiPriority w:val="9"/>
    <w:rPr>
      <w:rFonts w:ascii="Calibri Light" w:eastAsia="SimSun" w:hAnsi="Calibri Light" w:cs="Vrinda"/>
      <w:i/>
      <w:iCs/>
      <w:color w:val="2F5496"/>
      <w:sz w:val="24"/>
    </w:rPr>
  </w:style>
  <w:style w:type="character" w:styleId="Emphasis">
    <w:name w:val="Emphasis"/>
    <w:basedOn w:val="DefaultParagraphFont"/>
    <w:uiPriority w:val="20"/>
    <w:qFormat/>
    <w:rPr>
      <w:i/>
      <w:iCs/>
    </w:rPr>
  </w:style>
  <w:style w:type="character" w:customStyle="1" w:styleId="flex-grow">
    <w:name w:val="flex-grow"/>
    <w:basedOn w:val="DefaultParagraphFont"/>
  </w:style>
  <w:style w:type="paragraph" w:styleId="z-TopofForm">
    <w:name w:val="HTML Top of Form"/>
    <w:basedOn w:val="Normal"/>
    <w:next w:val="Normal"/>
    <w:link w:val="z-TopofFormChar"/>
    <w:uiPriority w:val="99"/>
    <w:pPr>
      <w:pBdr>
        <w:bottom w:val="single" w:sz="6" w:space="1" w:color="auto"/>
      </w:pBdr>
      <w:spacing w:after="0" w:line="240" w:lineRule="auto"/>
      <w:jc w:val="center"/>
    </w:pPr>
    <w:rPr>
      <w:rFonts w:ascii="Arial" w:eastAsia="SimSun" w:hAnsi="Arial" w:cs="Arial"/>
      <w:vanish/>
      <w:kern w:val="0"/>
      <w:sz w:val="16"/>
      <w:szCs w:val="20"/>
      <w:lang w:bidi="bn-IN"/>
    </w:rPr>
  </w:style>
  <w:style w:type="character" w:customStyle="1" w:styleId="z-TopofFormChar">
    <w:name w:val="z-Top of Form Char"/>
    <w:basedOn w:val="DefaultParagraphFont"/>
    <w:link w:val="z-TopofForm"/>
    <w:uiPriority w:val="99"/>
    <w:rPr>
      <w:rFonts w:ascii="Arial" w:eastAsia="SimSun" w:hAnsi="Arial" w:cs="Arial"/>
      <w:vanish/>
      <w:kern w:val="0"/>
      <w:sz w:val="16"/>
      <w:szCs w:val="20"/>
      <w:lang w:bidi="bn-IN"/>
    </w:rPr>
  </w:style>
  <w:style w:type="paragraph" w:styleId="TOC3">
    <w:name w:val="toc 3"/>
    <w:basedOn w:val="Normal"/>
    <w:next w:val="Normal"/>
    <w:uiPriority w:val="39"/>
    <w:pPr>
      <w:spacing w:after="100"/>
      <w:ind w:left="480"/>
    </w:p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1"/>
    <w:qFormat/>
    <w:pPr>
      <w:widowControl w:val="0"/>
      <w:autoSpaceDE w:val="0"/>
      <w:autoSpaceDN w:val="0"/>
      <w:spacing w:after="0" w:line="240" w:lineRule="auto"/>
      <w:jc w:val="left"/>
    </w:pPr>
    <w:rPr>
      <w:rFonts w:ascii="Liberation Serif" w:eastAsia="Liberation Serif" w:hAnsi="Liberation Serif" w:cs="Liberation Serif"/>
      <w:kern w:val="0"/>
      <w:szCs w:val="24"/>
      <w:lang w:bidi="ar-SA"/>
    </w:rPr>
  </w:style>
  <w:style w:type="character" w:customStyle="1" w:styleId="BodyTextChar">
    <w:name w:val="Body Text Char"/>
    <w:basedOn w:val="DefaultParagraphFont"/>
    <w:link w:val="BodyText"/>
    <w:uiPriority w:val="1"/>
    <w:rPr>
      <w:rFonts w:ascii="Liberation Serif" w:eastAsia="Liberation Serif" w:hAnsi="Liberation Serif" w:cs="Liberation Serif"/>
      <w:kern w:val="0"/>
      <w:sz w:val="24"/>
      <w:szCs w:val="24"/>
      <w:lang w:bidi="ar-SA"/>
    </w:rPr>
  </w:style>
  <w:style w:type="paragraph" w:styleId="Title">
    <w:name w:val="Title"/>
    <w:basedOn w:val="Normal"/>
    <w:link w:val="TitleChar"/>
    <w:uiPriority w:val="10"/>
    <w:qFormat/>
    <w:pPr>
      <w:widowControl w:val="0"/>
      <w:autoSpaceDE w:val="0"/>
      <w:autoSpaceDN w:val="0"/>
      <w:spacing w:before="262" w:after="0" w:line="240" w:lineRule="auto"/>
      <w:ind w:left="324"/>
      <w:jc w:val="left"/>
    </w:pPr>
    <w:rPr>
      <w:rFonts w:ascii="Liberation Serif" w:eastAsia="Liberation Serif" w:hAnsi="Liberation Serif" w:cs="Liberation Serif"/>
      <w:b/>
      <w:bCs/>
      <w:kern w:val="0"/>
      <w:sz w:val="32"/>
      <w:szCs w:val="32"/>
      <w:lang w:bidi="ar-SA"/>
    </w:rPr>
  </w:style>
  <w:style w:type="character" w:customStyle="1" w:styleId="TitleChar">
    <w:name w:val="Title Char"/>
    <w:basedOn w:val="DefaultParagraphFont"/>
    <w:link w:val="Title"/>
    <w:uiPriority w:val="10"/>
    <w:rPr>
      <w:rFonts w:ascii="Liberation Serif" w:eastAsia="Liberation Serif" w:hAnsi="Liberation Serif" w:cs="Liberation Serif"/>
      <w:b/>
      <w:bCs/>
      <w:kern w:val="0"/>
      <w:sz w:val="32"/>
      <w:szCs w:val="32"/>
      <w:lang w:bidi="ar-SA"/>
    </w:rPr>
  </w:style>
  <w:style w:type="character" w:customStyle="1" w:styleId="absolute">
    <w:name w:val="absolute"/>
    <w:basedOn w:val="DefaultParagraphFont"/>
  </w:style>
  <w:style w:type="paragraph" w:styleId="z-BottomofForm">
    <w:name w:val="HTML Bottom of Form"/>
    <w:basedOn w:val="Normal"/>
    <w:next w:val="Normal"/>
    <w:link w:val="z-BottomofFormChar"/>
    <w:uiPriority w:val="99"/>
    <w:pPr>
      <w:pBdr>
        <w:top w:val="single" w:sz="6" w:space="1" w:color="auto"/>
      </w:pBdr>
      <w:spacing w:after="0" w:line="240" w:lineRule="auto"/>
      <w:jc w:val="center"/>
    </w:pPr>
    <w:rPr>
      <w:rFonts w:ascii="Arial" w:eastAsia="SimSun" w:hAnsi="Arial" w:cs="Arial"/>
      <w:vanish/>
      <w:kern w:val="0"/>
      <w:sz w:val="16"/>
      <w:szCs w:val="20"/>
      <w:lang w:bidi="bn-IN"/>
    </w:rPr>
  </w:style>
  <w:style w:type="character" w:customStyle="1" w:styleId="z-BottomofFormChar">
    <w:name w:val="z-Bottom of Form Char"/>
    <w:basedOn w:val="DefaultParagraphFont"/>
    <w:link w:val="z-BottomofForm"/>
    <w:uiPriority w:val="99"/>
    <w:rPr>
      <w:rFonts w:ascii="Arial" w:eastAsia="SimSun" w:hAnsi="Arial" w:cs="Arial"/>
      <w:vanish/>
      <w:kern w:val="0"/>
      <w:sz w:val="16"/>
      <w:szCs w:val="2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45525">
      <w:bodyDiv w:val="1"/>
      <w:marLeft w:val="0"/>
      <w:marRight w:val="0"/>
      <w:marTop w:val="0"/>
      <w:marBottom w:val="0"/>
      <w:divBdr>
        <w:top w:val="none" w:sz="0" w:space="0" w:color="auto"/>
        <w:left w:val="none" w:sz="0" w:space="0" w:color="auto"/>
        <w:bottom w:val="none" w:sz="0" w:space="0" w:color="auto"/>
        <w:right w:val="none" w:sz="0" w:space="0" w:color="auto"/>
      </w:divBdr>
    </w:div>
    <w:div w:id="229508285">
      <w:bodyDiv w:val="1"/>
      <w:marLeft w:val="0"/>
      <w:marRight w:val="0"/>
      <w:marTop w:val="0"/>
      <w:marBottom w:val="0"/>
      <w:divBdr>
        <w:top w:val="none" w:sz="0" w:space="0" w:color="auto"/>
        <w:left w:val="none" w:sz="0" w:space="0" w:color="auto"/>
        <w:bottom w:val="none" w:sz="0" w:space="0" w:color="auto"/>
        <w:right w:val="none" w:sz="0" w:space="0" w:color="auto"/>
      </w:divBdr>
    </w:div>
    <w:div w:id="236481456">
      <w:bodyDiv w:val="1"/>
      <w:marLeft w:val="0"/>
      <w:marRight w:val="0"/>
      <w:marTop w:val="0"/>
      <w:marBottom w:val="0"/>
      <w:divBdr>
        <w:top w:val="none" w:sz="0" w:space="0" w:color="auto"/>
        <w:left w:val="none" w:sz="0" w:space="0" w:color="auto"/>
        <w:bottom w:val="none" w:sz="0" w:space="0" w:color="auto"/>
        <w:right w:val="none" w:sz="0" w:space="0" w:color="auto"/>
      </w:divBdr>
    </w:div>
    <w:div w:id="284848597">
      <w:bodyDiv w:val="1"/>
      <w:marLeft w:val="0"/>
      <w:marRight w:val="0"/>
      <w:marTop w:val="0"/>
      <w:marBottom w:val="0"/>
      <w:divBdr>
        <w:top w:val="none" w:sz="0" w:space="0" w:color="auto"/>
        <w:left w:val="none" w:sz="0" w:space="0" w:color="auto"/>
        <w:bottom w:val="none" w:sz="0" w:space="0" w:color="auto"/>
        <w:right w:val="none" w:sz="0" w:space="0" w:color="auto"/>
      </w:divBdr>
    </w:div>
    <w:div w:id="553853880">
      <w:bodyDiv w:val="1"/>
      <w:marLeft w:val="0"/>
      <w:marRight w:val="0"/>
      <w:marTop w:val="0"/>
      <w:marBottom w:val="0"/>
      <w:divBdr>
        <w:top w:val="none" w:sz="0" w:space="0" w:color="auto"/>
        <w:left w:val="none" w:sz="0" w:space="0" w:color="auto"/>
        <w:bottom w:val="none" w:sz="0" w:space="0" w:color="auto"/>
        <w:right w:val="none" w:sz="0" w:space="0" w:color="auto"/>
      </w:divBdr>
      <w:divsChild>
        <w:div w:id="1368019013">
          <w:marLeft w:val="0"/>
          <w:marRight w:val="0"/>
          <w:marTop w:val="0"/>
          <w:marBottom w:val="0"/>
          <w:divBdr>
            <w:top w:val="single" w:sz="2" w:space="0" w:color="D9D9E3"/>
            <w:left w:val="single" w:sz="2" w:space="0" w:color="D9D9E3"/>
            <w:bottom w:val="single" w:sz="2" w:space="0" w:color="D9D9E3"/>
            <w:right w:val="single" w:sz="2" w:space="0" w:color="D9D9E3"/>
          </w:divBdr>
          <w:divsChild>
            <w:div w:id="1739672056">
              <w:marLeft w:val="0"/>
              <w:marRight w:val="0"/>
              <w:marTop w:val="0"/>
              <w:marBottom w:val="0"/>
              <w:divBdr>
                <w:top w:val="single" w:sz="2" w:space="0" w:color="D9D9E3"/>
                <w:left w:val="single" w:sz="2" w:space="0" w:color="D9D9E3"/>
                <w:bottom w:val="single" w:sz="2" w:space="0" w:color="D9D9E3"/>
                <w:right w:val="single" w:sz="2" w:space="0" w:color="D9D9E3"/>
              </w:divBdr>
              <w:divsChild>
                <w:div w:id="188298797">
                  <w:marLeft w:val="0"/>
                  <w:marRight w:val="0"/>
                  <w:marTop w:val="0"/>
                  <w:marBottom w:val="0"/>
                  <w:divBdr>
                    <w:top w:val="single" w:sz="2" w:space="0" w:color="D9D9E3"/>
                    <w:left w:val="single" w:sz="2" w:space="0" w:color="D9D9E3"/>
                    <w:bottom w:val="single" w:sz="2" w:space="0" w:color="D9D9E3"/>
                    <w:right w:val="single" w:sz="2" w:space="0" w:color="D9D9E3"/>
                  </w:divBdr>
                  <w:divsChild>
                    <w:div w:id="800616636">
                      <w:marLeft w:val="0"/>
                      <w:marRight w:val="0"/>
                      <w:marTop w:val="0"/>
                      <w:marBottom w:val="0"/>
                      <w:divBdr>
                        <w:top w:val="single" w:sz="2" w:space="0" w:color="D9D9E3"/>
                        <w:left w:val="single" w:sz="2" w:space="0" w:color="D9D9E3"/>
                        <w:bottom w:val="single" w:sz="2" w:space="0" w:color="D9D9E3"/>
                        <w:right w:val="single" w:sz="2" w:space="0" w:color="D9D9E3"/>
                      </w:divBdr>
                      <w:divsChild>
                        <w:div w:id="260916183">
                          <w:marLeft w:val="0"/>
                          <w:marRight w:val="0"/>
                          <w:marTop w:val="0"/>
                          <w:marBottom w:val="0"/>
                          <w:divBdr>
                            <w:top w:val="none" w:sz="0" w:space="0" w:color="auto"/>
                            <w:left w:val="none" w:sz="0" w:space="0" w:color="auto"/>
                            <w:bottom w:val="none" w:sz="0" w:space="0" w:color="auto"/>
                            <w:right w:val="none" w:sz="0" w:space="0" w:color="auto"/>
                          </w:divBdr>
                          <w:divsChild>
                            <w:div w:id="1329216179">
                              <w:marLeft w:val="0"/>
                              <w:marRight w:val="0"/>
                              <w:marTop w:val="100"/>
                              <w:marBottom w:val="100"/>
                              <w:divBdr>
                                <w:top w:val="single" w:sz="2" w:space="0" w:color="D9D9E3"/>
                                <w:left w:val="single" w:sz="2" w:space="0" w:color="D9D9E3"/>
                                <w:bottom w:val="single" w:sz="2" w:space="0" w:color="D9D9E3"/>
                                <w:right w:val="single" w:sz="2" w:space="0" w:color="D9D9E3"/>
                              </w:divBdr>
                              <w:divsChild>
                                <w:div w:id="36319251">
                                  <w:marLeft w:val="0"/>
                                  <w:marRight w:val="0"/>
                                  <w:marTop w:val="0"/>
                                  <w:marBottom w:val="0"/>
                                  <w:divBdr>
                                    <w:top w:val="single" w:sz="2" w:space="0" w:color="D9D9E3"/>
                                    <w:left w:val="single" w:sz="2" w:space="0" w:color="D9D9E3"/>
                                    <w:bottom w:val="single" w:sz="2" w:space="0" w:color="D9D9E3"/>
                                    <w:right w:val="single" w:sz="2" w:space="0" w:color="D9D9E3"/>
                                  </w:divBdr>
                                  <w:divsChild>
                                    <w:div w:id="2050841086">
                                      <w:marLeft w:val="0"/>
                                      <w:marRight w:val="0"/>
                                      <w:marTop w:val="0"/>
                                      <w:marBottom w:val="0"/>
                                      <w:divBdr>
                                        <w:top w:val="single" w:sz="2" w:space="0" w:color="D9D9E3"/>
                                        <w:left w:val="single" w:sz="2" w:space="0" w:color="D9D9E3"/>
                                        <w:bottom w:val="single" w:sz="2" w:space="0" w:color="D9D9E3"/>
                                        <w:right w:val="single" w:sz="2" w:space="0" w:color="D9D9E3"/>
                                      </w:divBdr>
                                      <w:divsChild>
                                        <w:div w:id="1946113820">
                                          <w:marLeft w:val="0"/>
                                          <w:marRight w:val="0"/>
                                          <w:marTop w:val="0"/>
                                          <w:marBottom w:val="0"/>
                                          <w:divBdr>
                                            <w:top w:val="single" w:sz="2" w:space="0" w:color="D9D9E3"/>
                                            <w:left w:val="single" w:sz="2" w:space="0" w:color="D9D9E3"/>
                                            <w:bottom w:val="single" w:sz="2" w:space="0" w:color="D9D9E3"/>
                                            <w:right w:val="single" w:sz="2" w:space="0" w:color="D9D9E3"/>
                                          </w:divBdr>
                                          <w:divsChild>
                                            <w:div w:id="254898510">
                                              <w:marLeft w:val="0"/>
                                              <w:marRight w:val="0"/>
                                              <w:marTop w:val="0"/>
                                              <w:marBottom w:val="0"/>
                                              <w:divBdr>
                                                <w:top w:val="single" w:sz="2" w:space="0" w:color="D9D9E3"/>
                                                <w:left w:val="single" w:sz="2" w:space="0" w:color="D9D9E3"/>
                                                <w:bottom w:val="single" w:sz="2" w:space="0" w:color="D9D9E3"/>
                                                <w:right w:val="single" w:sz="2" w:space="0" w:color="D9D9E3"/>
                                              </w:divBdr>
                                              <w:divsChild>
                                                <w:div w:id="373432159">
                                                  <w:marLeft w:val="0"/>
                                                  <w:marRight w:val="0"/>
                                                  <w:marTop w:val="0"/>
                                                  <w:marBottom w:val="0"/>
                                                  <w:divBdr>
                                                    <w:top w:val="single" w:sz="2" w:space="0" w:color="D9D9E3"/>
                                                    <w:left w:val="single" w:sz="2" w:space="0" w:color="D9D9E3"/>
                                                    <w:bottom w:val="single" w:sz="2" w:space="0" w:color="D9D9E3"/>
                                                    <w:right w:val="single" w:sz="2" w:space="0" w:color="D9D9E3"/>
                                                  </w:divBdr>
                                                  <w:divsChild>
                                                    <w:div w:id="2137017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8572517">
          <w:marLeft w:val="0"/>
          <w:marRight w:val="0"/>
          <w:marTop w:val="0"/>
          <w:marBottom w:val="0"/>
          <w:divBdr>
            <w:top w:val="none" w:sz="0" w:space="0" w:color="auto"/>
            <w:left w:val="none" w:sz="0" w:space="0" w:color="auto"/>
            <w:bottom w:val="none" w:sz="0" w:space="0" w:color="auto"/>
            <w:right w:val="none" w:sz="0" w:space="0" w:color="auto"/>
          </w:divBdr>
        </w:div>
      </w:divsChild>
    </w:div>
    <w:div w:id="681394437">
      <w:bodyDiv w:val="1"/>
      <w:marLeft w:val="0"/>
      <w:marRight w:val="0"/>
      <w:marTop w:val="0"/>
      <w:marBottom w:val="0"/>
      <w:divBdr>
        <w:top w:val="none" w:sz="0" w:space="0" w:color="auto"/>
        <w:left w:val="none" w:sz="0" w:space="0" w:color="auto"/>
        <w:bottom w:val="none" w:sz="0" w:space="0" w:color="auto"/>
        <w:right w:val="none" w:sz="0" w:space="0" w:color="auto"/>
      </w:divBdr>
    </w:div>
    <w:div w:id="724917445">
      <w:bodyDiv w:val="1"/>
      <w:marLeft w:val="0"/>
      <w:marRight w:val="0"/>
      <w:marTop w:val="0"/>
      <w:marBottom w:val="0"/>
      <w:divBdr>
        <w:top w:val="none" w:sz="0" w:space="0" w:color="auto"/>
        <w:left w:val="none" w:sz="0" w:space="0" w:color="auto"/>
        <w:bottom w:val="none" w:sz="0" w:space="0" w:color="auto"/>
        <w:right w:val="none" w:sz="0" w:space="0" w:color="auto"/>
      </w:divBdr>
    </w:div>
    <w:div w:id="853615626">
      <w:bodyDiv w:val="1"/>
      <w:marLeft w:val="0"/>
      <w:marRight w:val="0"/>
      <w:marTop w:val="0"/>
      <w:marBottom w:val="0"/>
      <w:divBdr>
        <w:top w:val="none" w:sz="0" w:space="0" w:color="auto"/>
        <w:left w:val="none" w:sz="0" w:space="0" w:color="auto"/>
        <w:bottom w:val="none" w:sz="0" w:space="0" w:color="auto"/>
        <w:right w:val="none" w:sz="0" w:space="0" w:color="auto"/>
      </w:divBdr>
    </w:div>
    <w:div w:id="947079490">
      <w:bodyDiv w:val="1"/>
      <w:marLeft w:val="0"/>
      <w:marRight w:val="0"/>
      <w:marTop w:val="0"/>
      <w:marBottom w:val="0"/>
      <w:divBdr>
        <w:top w:val="none" w:sz="0" w:space="0" w:color="auto"/>
        <w:left w:val="none" w:sz="0" w:space="0" w:color="auto"/>
        <w:bottom w:val="none" w:sz="0" w:space="0" w:color="auto"/>
        <w:right w:val="none" w:sz="0" w:space="0" w:color="auto"/>
      </w:divBdr>
    </w:div>
    <w:div w:id="970211208">
      <w:bodyDiv w:val="1"/>
      <w:marLeft w:val="0"/>
      <w:marRight w:val="0"/>
      <w:marTop w:val="0"/>
      <w:marBottom w:val="0"/>
      <w:divBdr>
        <w:top w:val="none" w:sz="0" w:space="0" w:color="auto"/>
        <w:left w:val="none" w:sz="0" w:space="0" w:color="auto"/>
        <w:bottom w:val="none" w:sz="0" w:space="0" w:color="auto"/>
        <w:right w:val="none" w:sz="0" w:space="0" w:color="auto"/>
      </w:divBdr>
    </w:div>
    <w:div w:id="1048577791">
      <w:bodyDiv w:val="1"/>
      <w:marLeft w:val="0"/>
      <w:marRight w:val="0"/>
      <w:marTop w:val="0"/>
      <w:marBottom w:val="0"/>
      <w:divBdr>
        <w:top w:val="none" w:sz="0" w:space="0" w:color="auto"/>
        <w:left w:val="none" w:sz="0" w:space="0" w:color="auto"/>
        <w:bottom w:val="none" w:sz="0" w:space="0" w:color="auto"/>
        <w:right w:val="none" w:sz="0" w:space="0" w:color="auto"/>
      </w:divBdr>
    </w:div>
    <w:div w:id="1076246016">
      <w:bodyDiv w:val="1"/>
      <w:marLeft w:val="0"/>
      <w:marRight w:val="0"/>
      <w:marTop w:val="0"/>
      <w:marBottom w:val="0"/>
      <w:divBdr>
        <w:top w:val="none" w:sz="0" w:space="0" w:color="auto"/>
        <w:left w:val="none" w:sz="0" w:space="0" w:color="auto"/>
        <w:bottom w:val="none" w:sz="0" w:space="0" w:color="auto"/>
        <w:right w:val="none" w:sz="0" w:space="0" w:color="auto"/>
      </w:divBdr>
    </w:div>
    <w:div w:id="1093933575">
      <w:bodyDiv w:val="1"/>
      <w:marLeft w:val="0"/>
      <w:marRight w:val="0"/>
      <w:marTop w:val="0"/>
      <w:marBottom w:val="0"/>
      <w:divBdr>
        <w:top w:val="none" w:sz="0" w:space="0" w:color="auto"/>
        <w:left w:val="none" w:sz="0" w:space="0" w:color="auto"/>
        <w:bottom w:val="none" w:sz="0" w:space="0" w:color="auto"/>
        <w:right w:val="none" w:sz="0" w:space="0" w:color="auto"/>
      </w:divBdr>
    </w:div>
    <w:div w:id="1150827447">
      <w:bodyDiv w:val="1"/>
      <w:marLeft w:val="0"/>
      <w:marRight w:val="0"/>
      <w:marTop w:val="0"/>
      <w:marBottom w:val="0"/>
      <w:divBdr>
        <w:top w:val="none" w:sz="0" w:space="0" w:color="auto"/>
        <w:left w:val="none" w:sz="0" w:space="0" w:color="auto"/>
        <w:bottom w:val="none" w:sz="0" w:space="0" w:color="auto"/>
        <w:right w:val="none" w:sz="0" w:space="0" w:color="auto"/>
      </w:divBdr>
    </w:div>
    <w:div w:id="1166356859">
      <w:bodyDiv w:val="1"/>
      <w:marLeft w:val="0"/>
      <w:marRight w:val="0"/>
      <w:marTop w:val="0"/>
      <w:marBottom w:val="0"/>
      <w:divBdr>
        <w:top w:val="none" w:sz="0" w:space="0" w:color="auto"/>
        <w:left w:val="none" w:sz="0" w:space="0" w:color="auto"/>
        <w:bottom w:val="none" w:sz="0" w:space="0" w:color="auto"/>
        <w:right w:val="none" w:sz="0" w:space="0" w:color="auto"/>
      </w:divBdr>
    </w:div>
    <w:div w:id="1172987586">
      <w:bodyDiv w:val="1"/>
      <w:marLeft w:val="0"/>
      <w:marRight w:val="0"/>
      <w:marTop w:val="0"/>
      <w:marBottom w:val="0"/>
      <w:divBdr>
        <w:top w:val="none" w:sz="0" w:space="0" w:color="auto"/>
        <w:left w:val="none" w:sz="0" w:space="0" w:color="auto"/>
        <w:bottom w:val="none" w:sz="0" w:space="0" w:color="auto"/>
        <w:right w:val="none" w:sz="0" w:space="0" w:color="auto"/>
      </w:divBdr>
    </w:div>
    <w:div w:id="1191645896">
      <w:bodyDiv w:val="1"/>
      <w:marLeft w:val="0"/>
      <w:marRight w:val="0"/>
      <w:marTop w:val="0"/>
      <w:marBottom w:val="0"/>
      <w:divBdr>
        <w:top w:val="none" w:sz="0" w:space="0" w:color="auto"/>
        <w:left w:val="none" w:sz="0" w:space="0" w:color="auto"/>
        <w:bottom w:val="none" w:sz="0" w:space="0" w:color="auto"/>
        <w:right w:val="none" w:sz="0" w:space="0" w:color="auto"/>
      </w:divBdr>
    </w:div>
    <w:div w:id="1328250086">
      <w:bodyDiv w:val="1"/>
      <w:marLeft w:val="0"/>
      <w:marRight w:val="0"/>
      <w:marTop w:val="0"/>
      <w:marBottom w:val="0"/>
      <w:divBdr>
        <w:top w:val="none" w:sz="0" w:space="0" w:color="auto"/>
        <w:left w:val="none" w:sz="0" w:space="0" w:color="auto"/>
        <w:bottom w:val="none" w:sz="0" w:space="0" w:color="auto"/>
        <w:right w:val="none" w:sz="0" w:space="0" w:color="auto"/>
      </w:divBdr>
    </w:div>
    <w:div w:id="1354259367">
      <w:bodyDiv w:val="1"/>
      <w:marLeft w:val="0"/>
      <w:marRight w:val="0"/>
      <w:marTop w:val="0"/>
      <w:marBottom w:val="0"/>
      <w:divBdr>
        <w:top w:val="none" w:sz="0" w:space="0" w:color="auto"/>
        <w:left w:val="none" w:sz="0" w:space="0" w:color="auto"/>
        <w:bottom w:val="none" w:sz="0" w:space="0" w:color="auto"/>
        <w:right w:val="none" w:sz="0" w:space="0" w:color="auto"/>
      </w:divBdr>
    </w:div>
    <w:div w:id="1378312207">
      <w:bodyDiv w:val="1"/>
      <w:marLeft w:val="0"/>
      <w:marRight w:val="0"/>
      <w:marTop w:val="0"/>
      <w:marBottom w:val="0"/>
      <w:divBdr>
        <w:top w:val="none" w:sz="0" w:space="0" w:color="auto"/>
        <w:left w:val="none" w:sz="0" w:space="0" w:color="auto"/>
        <w:bottom w:val="none" w:sz="0" w:space="0" w:color="auto"/>
        <w:right w:val="none" w:sz="0" w:space="0" w:color="auto"/>
      </w:divBdr>
    </w:div>
    <w:div w:id="1418093299">
      <w:bodyDiv w:val="1"/>
      <w:marLeft w:val="0"/>
      <w:marRight w:val="0"/>
      <w:marTop w:val="0"/>
      <w:marBottom w:val="0"/>
      <w:divBdr>
        <w:top w:val="none" w:sz="0" w:space="0" w:color="auto"/>
        <w:left w:val="none" w:sz="0" w:space="0" w:color="auto"/>
        <w:bottom w:val="none" w:sz="0" w:space="0" w:color="auto"/>
        <w:right w:val="none" w:sz="0" w:space="0" w:color="auto"/>
      </w:divBdr>
    </w:div>
    <w:div w:id="1637564744">
      <w:bodyDiv w:val="1"/>
      <w:marLeft w:val="0"/>
      <w:marRight w:val="0"/>
      <w:marTop w:val="0"/>
      <w:marBottom w:val="0"/>
      <w:divBdr>
        <w:top w:val="none" w:sz="0" w:space="0" w:color="auto"/>
        <w:left w:val="none" w:sz="0" w:space="0" w:color="auto"/>
        <w:bottom w:val="none" w:sz="0" w:space="0" w:color="auto"/>
        <w:right w:val="none" w:sz="0" w:space="0" w:color="auto"/>
      </w:divBdr>
    </w:div>
    <w:div w:id="1697198560">
      <w:bodyDiv w:val="1"/>
      <w:marLeft w:val="0"/>
      <w:marRight w:val="0"/>
      <w:marTop w:val="0"/>
      <w:marBottom w:val="0"/>
      <w:divBdr>
        <w:top w:val="none" w:sz="0" w:space="0" w:color="auto"/>
        <w:left w:val="none" w:sz="0" w:space="0" w:color="auto"/>
        <w:bottom w:val="none" w:sz="0" w:space="0" w:color="auto"/>
        <w:right w:val="none" w:sz="0" w:space="0" w:color="auto"/>
      </w:divBdr>
    </w:div>
    <w:div w:id="1708331099">
      <w:bodyDiv w:val="1"/>
      <w:marLeft w:val="0"/>
      <w:marRight w:val="0"/>
      <w:marTop w:val="0"/>
      <w:marBottom w:val="0"/>
      <w:divBdr>
        <w:top w:val="none" w:sz="0" w:space="0" w:color="auto"/>
        <w:left w:val="none" w:sz="0" w:space="0" w:color="auto"/>
        <w:bottom w:val="none" w:sz="0" w:space="0" w:color="auto"/>
        <w:right w:val="none" w:sz="0" w:space="0" w:color="auto"/>
      </w:divBdr>
    </w:div>
    <w:div w:id="1819608077">
      <w:bodyDiv w:val="1"/>
      <w:marLeft w:val="0"/>
      <w:marRight w:val="0"/>
      <w:marTop w:val="0"/>
      <w:marBottom w:val="0"/>
      <w:divBdr>
        <w:top w:val="none" w:sz="0" w:space="0" w:color="auto"/>
        <w:left w:val="none" w:sz="0" w:space="0" w:color="auto"/>
        <w:bottom w:val="none" w:sz="0" w:space="0" w:color="auto"/>
        <w:right w:val="none" w:sz="0" w:space="0" w:color="auto"/>
      </w:divBdr>
    </w:div>
    <w:div w:id="1884750982">
      <w:bodyDiv w:val="1"/>
      <w:marLeft w:val="0"/>
      <w:marRight w:val="0"/>
      <w:marTop w:val="0"/>
      <w:marBottom w:val="0"/>
      <w:divBdr>
        <w:top w:val="none" w:sz="0" w:space="0" w:color="auto"/>
        <w:left w:val="none" w:sz="0" w:space="0" w:color="auto"/>
        <w:bottom w:val="none" w:sz="0" w:space="0" w:color="auto"/>
        <w:right w:val="none" w:sz="0" w:space="0" w:color="auto"/>
      </w:divBdr>
    </w:div>
    <w:div w:id="20797478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cor.com/our-hot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E5BAE-2272-480C-9465-96201F397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2881</Words>
  <Characters>16426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Mashuda</dc:creator>
  <cp:lastModifiedBy>marwah300916@gmail.com</cp:lastModifiedBy>
  <cp:revision>2</cp:revision>
  <dcterms:created xsi:type="dcterms:W3CDTF">2023-11-17T21:23:00Z</dcterms:created>
  <dcterms:modified xsi:type="dcterms:W3CDTF">2023-11-17T21:23:00Z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0d7df1162b404693913d0698dfae551d</vt:lpwstr>
  </property>
</Properties>
</file>