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0B037249">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44290483" w14:textId="3DF4C128"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A6F31">
              <w:rPr>
                <w:b/>
                <w:color w:val="auto"/>
                <w:sz w:val="32"/>
              </w:rPr>
              <w:t>Jessica Jones</w:t>
            </w: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9F541C7" w:rsidR="005A1BA3" w:rsidRDefault="006A6F31" w:rsidP="00340E9A">
            <w:pPr>
              <w:overflowPunct/>
              <w:autoSpaceDE/>
              <w:autoSpaceDN/>
              <w:adjustRightInd/>
              <w:ind w:right="237"/>
              <w:textAlignment w:val="auto"/>
              <w:rPr>
                <w:b/>
                <w:color w:val="auto"/>
                <w:sz w:val="32"/>
              </w:rPr>
            </w:pPr>
            <w:r>
              <w:rPr>
                <w:b/>
                <w:color w:val="auto"/>
                <w:sz w:val="32"/>
              </w:rPr>
              <w:t>2134526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Default="00025650" w:rsidP="00340E9A">
      <w:pPr>
        <w:ind w:right="237"/>
        <w:jc w:val="both"/>
        <w:rPr>
          <w:b/>
          <w:sz w:val="24"/>
          <w:szCs w:val="24"/>
        </w:rPr>
      </w:pPr>
      <w:r w:rsidRPr="00025650">
        <w:rPr>
          <w:b/>
          <w:sz w:val="24"/>
          <w:szCs w:val="24"/>
        </w:rPr>
        <w:t>ANSWER:</w:t>
      </w:r>
    </w:p>
    <w:p w14:paraId="366F4B7C" w14:textId="77777777" w:rsidR="00777BE9" w:rsidRDefault="00777BE9" w:rsidP="00340E9A">
      <w:pPr>
        <w:ind w:right="237"/>
        <w:jc w:val="both"/>
        <w:rPr>
          <w:b/>
          <w:sz w:val="24"/>
          <w:szCs w:val="24"/>
        </w:rPr>
      </w:pPr>
    </w:p>
    <w:p w14:paraId="192C20C2" w14:textId="0111FCDD" w:rsidR="00E75B03" w:rsidRPr="00E75B03" w:rsidRDefault="00E75B03" w:rsidP="00E75B03">
      <w:pPr>
        <w:ind w:right="237"/>
        <w:jc w:val="both"/>
        <w:rPr>
          <w:sz w:val="24"/>
          <w:szCs w:val="24"/>
        </w:rPr>
      </w:pPr>
      <w:r w:rsidRPr="00E75B03">
        <w:rPr>
          <w:sz w:val="24"/>
          <w:szCs w:val="24"/>
        </w:rPr>
        <w:t xml:space="preserve">During my final year of probation, I have developed a deeper understanding of the role of a Police Officer, </w:t>
      </w:r>
      <w:r w:rsidR="00542E3E">
        <w:rPr>
          <w:sz w:val="24"/>
          <w:szCs w:val="24"/>
        </w:rPr>
        <w:t>and how it must reflect</w:t>
      </w:r>
      <w:r w:rsidRPr="00E75B03">
        <w:rPr>
          <w:sz w:val="24"/>
          <w:szCs w:val="24"/>
        </w:rPr>
        <w:t xml:space="preserve"> societal changes and the standards set by the College of Policing. Within this essay, I will reflect upon the role I played in a racially aggravated assault, evaluating how I applied the National Decision Model (NDM) and the Code of Ethics to ensure </w:t>
      </w:r>
      <w:r w:rsidR="00542E3E">
        <w:rPr>
          <w:sz w:val="24"/>
          <w:szCs w:val="24"/>
        </w:rPr>
        <w:t>I provided a victim-led approach to the incident.</w:t>
      </w:r>
      <w:r w:rsidRPr="00E75B03">
        <w:rPr>
          <w:sz w:val="24"/>
          <w:szCs w:val="24"/>
        </w:rPr>
        <w:t xml:space="preserve"> I will also critically examine how my development relates to national strategies, such as the Policing Vision 2025 and the Strategic Policing Requirement, considering how these frameworks impact the transformation of modern-day policing. </w:t>
      </w:r>
    </w:p>
    <w:p w14:paraId="6B7A55CB" w14:textId="77777777" w:rsidR="00E75B03" w:rsidRPr="00E75B03" w:rsidRDefault="00E75B03" w:rsidP="00E75B03">
      <w:pPr>
        <w:ind w:right="237"/>
        <w:jc w:val="both"/>
        <w:rPr>
          <w:sz w:val="24"/>
          <w:szCs w:val="24"/>
        </w:rPr>
      </w:pPr>
    </w:p>
    <w:p w14:paraId="56CFCF47" w14:textId="5BA46A39" w:rsidR="00E75B03" w:rsidRDefault="00E75B03" w:rsidP="00E75B03">
      <w:pPr>
        <w:ind w:right="237"/>
        <w:jc w:val="both"/>
        <w:rPr>
          <w:sz w:val="24"/>
          <w:szCs w:val="24"/>
        </w:rPr>
      </w:pPr>
      <w:r w:rsidRPr="00E75B03">
        <w:rPr>
          <w:sz w:val="24"/>
          <w:szCs w:val="24"/>
        </w:rPr>
        <w:t>On a Saturday evening, I was deployed with a colleague to a Sports Bar, following a report of a racially aggravated assault. Upon arrival, I began applying the NDM in an attempt to structure my decision-making in what was a high-risk environment. The College of Policing (2013) describes the NDM as a cyclical framework, based around the Code of Ethics. They explain that the framework should be utilised as a tool, guiding officers to make decisions considering information, threat and risk, powers and policies, options, and reviewing the action they take</w:t>
      </w:r>
      <w:r>
        <w:rPr>
          <w:sz w:val="24"/>
          <w:szCs w:val="24"/>
        </w:rPr>
        <w:t xml:space="preserve">. </w:t>
      </w:r>
      <w:r w:rsidRPr="00E75B03">
        <w:rPr>
          <w:sz w:val="24"/>
          <w:szCs w:val="24"/>
        </w:rPr>
        <w:t xml:space="preserve">Information from the control room confirmed that the suspect had previous convictions for hate-related offences. The crowded, intoxicated environment heightened the risk for potential escalation, so initially my priority was to identify and safeguard the victim. I reflected on the South Wales Police’s Hate Crime Policy (2024a), which </w:t>
      </w:r>
      <w:r w:rsidRPr="00E75B03">
        <w:rPr>
          <w:sz w:val="24"/>
          <w:szCs w:val="24"/>
        </w:rPr>
        <w:lastRenderedPageBreak/>
        <w:t xml:space="preserve">encourages officers to adopt a victim-led approach to </w:t>
      </w:r>
      <w:r w:rsidR="00701D17">
        <w:rPr>
          <w:sz w:val="24"/>
          <w:szCs w:val="24"/>
        </w:rPr>
        <w:t xml:space="preserve">the </w:t>
      </w:r>
      <w:r w:rsidRPr="00E75B03">
        <w:rPr>
          <w:sz w:val="24"/>
          <w:szCs w:val="24"/>
        </w:rPr>
        <w:t>investigation. This policy also explains that victims of crimes are entitled to be treated equally and with respect, therefore officers are required to support victims and explain their rights and entitlements to them under the Victims Code (Ministry of Justice, 2025). Considering these policies, I dispersed bystanders where possible and requested additional units for support.</w:t>
      </w:r>
    </w:p>
    <w:p w14:paraId="30EFEAE6" w14:textId="77777777" w:rsidR="00E75B03" w:rsidRPr="00E75B03" w:rsidRDefault="00E75B03" w:rsidP="00E75B03">
      <w:pPr>
        <w:ind w:right="237"/>
        <w:jc w:val="both"/>
        <w:rPr>
          <w:sz w:val="24"/>
          <w:szCs w:val="24"/>
        </w:rPr>
      </w:pPr>
    </w:p>
    <w:p w14:paraId="7D4FC84E" w14:textId="77777777" w:rsidR="00E75B03" w:rsidRPr="00E75B03" w:rsidRDefault="00E75B03" w:rsidP="00E75B03">
      <w:pPr>
        <w:ind w:right="237"/>
        <w:jc w:val="both"/>
        <w:rPr>
          <w:sz w:val="24"/>
          <w:szCs w:val="24"/>
        </w:rPr>
      </w:pPr>
      <w:r w:rsidRPr="00E75B03">
        <w:rPr>
          <w:sz w:val="24"/>
          <w:szCs w:val="24"/>
        </w:rPr>
        <w:t>I then began applying the “Golden Hour” framework, as described by the College of Policing (2022a), a critical period during which positive action should be taken to secure and preserve evidence. I utilised my body-worn video to capture initial accounts from witnesses, whilst my colleague secured CCTV footage from the premises. I then located the victim, a Black African male with visible injuries to his face. Upon locating the victim, I have asked him to accompany me to a quieter area, where he has informed me that he believed he was targeted because he is Black. I have reassured the victim that officers will investigate the incident thoroughly, and due to the perceived racial hostility, this matter will be recorded as a hate crime contrary to Section 28 of the Crime and Disorder Act (1998). This act defines racially or religiously aggravated offences as those where hostility is demonstrated towards the victim’s race or perceived race. This act continues to highlight how these offences are recognised as a serious crime and acknowledges the deeper harm caused throughout communities. Recording this incident as a hate crime further reinforced the gravity of the circumstances towards the victim, whilst reassuring him that this matter would be treated as a priority.</w:t>
      </w:r>
    </w:p>
    <w:p w14:paraId="4A78FEA8" w14:textId="77777777" w:rsidR="00E75B03" w:rsidRPr="00E75B03" w:rsidRDefault="00E75B03" w:rsidP="00E75B03">
      <w:pPr>
        <w:ind w:right="237"/>
        <w:jc w:val="both"/>
        <w:rPr>
          <w:sz w:val="24"/>
          <w:szCs w:val="24"/>
        </w:rPr>
      </w:pPr>
    </w:p>
    <w:p w14:paraId="391507E6" w14:textId="77777777" w:rsidR="00E75B03" w:rsidRDefault="00E75B03" w:rsidP="00E75B03">
      <w:pPr>
        <w:ind w:right="237"/>
        <w:jc w:val="both"/>
        <w:rPr>
          <w:sz w:val="24"/>
          <w:szCs w:val="24"/>
        </w:rPr>
      </w:pPr>
      <w:r w:rsidRPr="00E75B03">
        <w:rPr>
          <w:sz w:val="24"/>
          <w:szCs w:val="24"/>
        </w:rPr>
        <w:t xml:space="preserve">The Ministry of Justice (2025) describes the Victim’s Code as a framework that sets out 12 rights, including the right to be kept informed, receive a needs assessment, and be referred to additional support services. The code also outlines that a person has the right to understand, and to be understood. Therefore, I have discussed the option for the male to provide his statement to the police in his native language, should he wish to do so. The male declined and preferred to provide his account in </w:t>
      </w:r>
      <w:proofErr w:type="gramStart"/>
      <w:r w:rsidRPr="00E75B03">
        <w:rPr>
          <w:sz w:val="24"/>
          <w:szCs w:val="24"/>
        </w:rPr>
        <w:t>English,</w:t>
      </w:r>
      <w:proofErr w:type="gramEnd"/>
      <w:r w:rsidRPr="00E75B03">
        <w:rPr>
          <w:sz w:val="24"/>
          <w:szCs w:val="24"/>
        </w:rPr>
        <w:t xml:space="preserve"> however, I ensured that he knew interpretation services were available upon request in order to show respect for his identity. Henderson (2003) highlights that hate-related offences can cause long-term psychological harm to the victim, including fear and social withdrawal. The article explains how these offences can be more than just a physical assault, but also an assault on a person’s identity, often leading to prolonged emotional trauma. </w:t>
      </w:r>
    </w:p>
    <w:p w14:paraId="13B4CCB5" w14:textId="77777777" w:rsidR="00E75B03" w:rsidRDefault="00E75B03" w:rsidP="00E75B03">
      <w:pPr>
        <w:ind w:right="237"/>
        <w:jc w:val="both"/>
        <w:rPr>
          <w:sz w:val="24"/>
          <w:szCs w:val="24"/>
        </w:rPr>
      </w:pPr>
    </w:p>
    <w:p w14:paraId="1ECE3D36" w14:textId="76DCE7C8" w:rsidR="00E75B03" w:rsidRPr="00E75B03" w:rsidRDefault="00E75B03" w:rsidP="00E75B03">
      <w:pPr>
        <w:ind w:right="237"/>
        <w:jc w:val="both"/>
        <w:rPr>
          <w:sz w:val="24"/>
          <w:szCs w:val="24"/>
        </w:rPr>
      </w:pPr>
      <w:r w:rsidRPr="00E75B03">
        <w:rPr>
          <w:sz w:val="24"/>
          <w:szCs w:val="24"/>
        </w:rPr>
        <w:t xml:space="preserve">Henderson also outlines how victims of Hate Crimes require more than standard victim support, which may fail to address the particular impact caused by racial hostility. Henderson continues to explain that this harm often extends beyond the victim and can lead to a wider spread sense of fear among other minority groups within the community. This realisation reinforced my decision to complete a Victim Needs Assessment with the male, and I subsequently decided to refer him to South Wales Victim Focus (2024b). South Wales Victim Focus (2024b) provides victims with independent, confidential support, available to all victims, regardless of when a crime was reported or occurred. Having an understanding of the wider implications and prolonged suffering that hate-related offences can cause emphasised the need for my communication skills to be clear and empathetic, in order to maintain trust and confidence from the victim. </w:t>
      </w:r>
    </w:p>
    <w:p w14:paraId="3AC27994" w14:textId="77777777" w:rsidR="00E75B03" w:rsidRPr="00E75B03" w:rsidRDefault="00E75B03" w:rsidP="00E75B03">
      <w:pPr>
        <w:ind w:right="237"/>
        <w:jc w:val="both"/>
        <w:rPr>
          <w:sz w:val="24"/>
          <w:szCs w:val="24"/>
        </w:rPr>
      </w:pPr>
    </w:p>
    <w:p w14:paraId="51BEF5A3" w14:textId="77777777" w:rsidR="00E75B03" w:rsidRPr="00E75B03" w:rsidRDefault="00E75B03" w:rsidP="00E75B03">
      <w:pPr>
        <w:ind w:right="237"/>
        <w:jc w:val="both"/>
        <w:rPr>
          <w:sz w:val="24"/>
          <w:szCs w:val="24"/>
        </w:rPr>
      </w:pPr>
      <w:r w:rsidRPr="00E75B03">
        <w:rPr>
          <w:sz w:val="24"/>
          <w:szCs w:val="24"/>
        </w:rPr>
        <w:lastRenderedPageBreak/>
        <w:t xml:space="preserve">During the incident, I became aware of a secondary victim, who identified himself as the initial victim’s family member. This second victim was also a Black African male and informed me that he had also been racially abused by the suspect. Upon reflection, I believe that my priority to safeguard the first victim was appropriate, however, I recognise that by doing so, I overlooked the possibility of a further injured party. This highlights my need for a broader awareness during future high-risk incidents. I continued to utilise the NDM, incorporating the new information of a further victim, adapting my approach and safeguarding strategy. Utilising the model consistently as the incident progressed demonstrated my ability to be flexible with my decision-making and ensure that all actions I took were accountable and professional. </w:t>
      </w:r>
    </w:p>
    <w:p w14:paraId="27BA1C35" w14:textId="77777777" w:rsidR="00E75B03" w:rsidRPr="00E75B03" w:rsidRDefault="00E75B03" w:rsidP="00E75B03">
      <w:pPr>
        <w:ind w:right="237"/>
        <w:jc w:val="both"/>
        <w:rPr>
          <w:sz w:val="24"/>
          <w:szCs w:val="24"/>
        </w:rPr>
      </w:pPr>
    </w:p>
    <w:p w14:paraId="0DE3E514" w14:textId="4DCFC540" w:rsidR="00E75B03" w:rsidRPr="00E75B03" w:rsidRDefault="00E75B03" w:rsidP="00E75B03">
      <w:pPr>
        <w:ind w:right="237"/>
        <w:jc w:val="both"/>
        <w:rPr>
          <w:sz w:val="24"/>
          <w:szCs w:val="24"/>
        </w:rPr>
      </w:pPr>
      <w:r w:rsidRPr="00E75B03">
        <w:rPr>
          <w:sz w:val="24"/>
          <w:szCs w:val="24"/>
        </w:rPr>
        <w:t>The College of Policing</w:t>
      </w:r>
      <w:r w:rsidR="00146E5A">
        <w:rPr>
          <w:sz w:val="24"/>
          <w:szCs w:val="24"/>
        </w:rPr>
        <w:t xml:space="preserve"> </w:t>
      </w:r>
      <w:r w:rsidRPr="00E75B03">
        <w:rPr>
          <w:sz w:val="24"/>
          <w:szCs w:val="24"/>
        </w:rPr>
        <w:t xml:space="preserve">is a professional body of policing, responsible for outlining standards, professional development, and education within police forces across the UK. Rogers et al (2018) explain in “Higher Education and Police” that the College of Policing aims to enhance the standards of policing by implementing a higher need for education and research. They explain that educating policing professionals promotes critical, evidence-based thinking and improved standards of practice. Rogers and Smith also note that there has been resistance from policing professionals following the integration of higher educational standards, whereby some may believe that academic structures can be unrealistic in modern daily policing requirements. Throughout my probation period, I have found that the College of Policing’s frameworks, such as the NDM and the Code of Ethics, provide me with clear guidance, particularly when I am required to navigate complex and high-paced incidents. </w:t>
      </w:r>
    </w:p>
    <w:p w14:paraId="7AD7F92B" w14:textId="77777777" w:rsidR="00E75B03" w:rsidRPr="00E75B03" w:rsidRDefault="00E75B03" w:rsidP="00E75B03">
      <w:pPr>
        <w:ind w:right="237"/>
        <w:jc w:val="both"/>
        <w:rPr>
          <w:sz w:val="24"/>
          <w:szCs w:val="24"/>
        </w:rPr>
      </w:pPr>
    </w:p>
    <w:p w14:paraId="4A7EDCB5" w14:textId="3017329A" w:rsidR="00E75B03" w:rsidRPr="00E75B03" w:rsidRDefault="00E75B03" w:rsidP="00E75B03">
      <w:pPr>
        <w:ind w:right="237"/>
        <w:jc w:val="both"/>
        <w:rPr>
          <w:sz w:val="24"/>
          <w:szCs w:val="24"/>
        </w:rPr>
      </w:pPr>
      <w:r w:rsidRPr="00E75B03">
        <w:rPr>
          <w:sz w:val="24"/>
          <w:szCs w:val="24"/>
        </w:rPr>
        <w:t>The C</w:t>
      </w:r>
      <w:r w:rsidR="004F0202">
        <w:rPr>
          <w:sz w:val="24"/>
          <w:szCs w:val="24"/>
        </w:rPr>
        <w:t xml:space="preserve">ollege of Policing </w:t>
      </w:r>
      <w:r w:rsidR="00146E5A">
        <w:rPr>
          <w:sz w:val="24"/>
          <w:szCs w:val="24"/>
        </w:rPr>
        <w:t>(</w:t>
      </w:r>
      <w:r w:rsidRPr="00E75B03">
        <w:rPr>
          <w:sz w:val="24"/>
          <w:szCs w:val="24"/>
        </w:rPr>
        <w:t>2024</w:t>
      </w:r>
      <w:r w:rsidR="00146E5A">
        <w:rPr>
          <w:sz w:val="24"/>
          <w:szCs w:val="24"/>
        </w:rPr>
        <w:t>a</w:t>
      </w:r>
      <w:r w:rsidRPr="00E75B03">
        <w:rPr>
          <w:sz w:val="24"/>
          <w:szCs w:val="24"/>
        </w:rPr>
        <w:t>)</w:t>
      </w:r>
      <w:r w:rsidR="004F0202">
        <w:rPr>
          <w:sz w:val="24"/>
          <w:szCs w:val="24"/>
        </w:rPr>
        <w:t xml:space="preserve"> explains that the Code of Ethics</w:t>
      </w:r>
      <w:r w:rsidRPr="00E75B03">
        <w:rPr>
          <w:sz w:val="24"/>
          <w:szCs w:val="24"/>
        </w:rPr>
        <w:t xml:space="preserve"> governs all professional conduct in policing. The code outlines core values and behaviours expected of all policing professionals and has been revised since its introduction in 2014. The College of Policing (2024</w:t>
      </w:r>
      <w:r w:rsidR="004F0202">
        <w:rPr>
          <w:sz w:val="24"/>
          <w:szCs w:val="24"/>
        </w:rPr>
        <w:t>a</w:t>
      </w:r>
      <w:r w:rsidRPr="00E75B03">
        <w:rPr>
          <w:sz w:val="24"/>
          <w:szCs w:val="24"/>
        </w:rPr>
        <w:t>) explains how the code was amended in 2024 to provide clarity and extend beyond officers to all policing professionals. Principles such as courage, respect and empathy are at the core of the Code of Ethics, and I intended to demonstrate these principles during my attendance at the hate crime. Acting with courage was essential in managing what could have become a hostile environment, particularly when managing intoxicated crowds. Reflecting on the Code of Ethics while following the NDM ensured that all my decisions were ethical, lawful, and proportionate.</w:t>
      </w:r>
    </w:p>
    <w:p w14:paraId="55A74A7F" w14:textId="77777777" w:rsidR="00E75B03" w:rsidRPr="00E75B03" w:rsidRDefault="00E75B03" w:rsidP="00E75B03">
      <w:pPr>
        <w:ind w:right="237"/>
        <w:jc w:val="both"/>
        <w:rPr>
          <w:sz w:val="24"/>
          <w:szCs w:val="24"/>
        </w:rPr>
      </w:pPr>
    </w:p>
    <w:p w14:paraId="786E849C" w14:textId="77777777" w:rsidR="00E75B03" w:rsidRDefault="00E75B03" w:rsidP="00E75B03">
      <w:pPr>
        <w:ind w:right="237"/>
        <w:jc w:val="both"/>
        <w:rPr>
          <w:sz w:val="24"/>
          <w:szCs w:val="24"/>
        </w:rPr>
      </w:pPr>
      <w:r w:rsidRPr="00E75B03">
        <w:rPr>
          <w:sz w:val="24"/>
          <w:szCs w:val="24"/>
        </w:rPr>
        <w:t xml:space="preserve">Throughout my probationary period, I have developed a deeper understanding of how the role must evolve to meet the community's needs and professional standards. I believe I have developed the skills and knowledge expected of a modern-day professional police officer, demonstrated when applying the NDM during high-risk incidents. At the start of my career, I relied heavily on supervision, but I now feel confident in making ethical and justified decisions independently. When considering how the role is evolving, I reflect on The NPCC and APCC (2016) Policing Vision 2025, which explains that the focus of modern policing must prioritise prevention, victim-centred services, and legitimacy. The vision was first published in 2016 and outlines a decade-long plan for shaping and transforming policing, primarily by implementing changes to how organisations utilise resources to provide an accessible and trustworthy service. A primary focus is professional development, </w:t>
      </w:r>
      <w:r w:rsidRPr="00E75B03">
        <w:rPr>
          <w:sz w:val="24"/>
          <w:szCs w:val="24"/>
        </w:rPr>
        <w:lastRenderedPageBreak/>
        <w:t>ensuring that all officers are equipped with the skills and knowledge to meet evolving challenges.</w:t>
      </w:r>
    </w:p>
    <w:p w14:paraId="0D40D023" w14:textId="77777777" w:rsidR="00E75B03" w:rsidRDefault="00E75B03" w:rsidP="00E75B03">
      <w:pPr>
        <w:ind w:right="237"/>
        <w:jc w:val="both"/>
        <w:rPr>
          <w:sz w:val="24"/>
          <w:szCs w:val="24"/>
        </w:rPr>
      </w:pPr>
    </w:p>
    <w:p w14:paraId="2C1DAA66" w14:textId="1A1E08B5" w:rsidR="00E75B03" w:rsidRPr="00E75B03" w:rsidRDefault="00E75B03" w:rsidP="00E75B03">
      <w:pPr>
        <w:ind w:right="237"/>
        <w:jc w:val="both"/>
        <w:rPr>
          <w:sz w:val="24"/>
          <w:szCs w:val="24"/>
        </w:rPr>
      </w:pPr>
      <w:r w:rsidRPr="00E75B03">
        <w:rPr>
          <w:sz w:val="24"/>
          <w:szCs w:val="24"/>
        </w:rPr>
        <w:t xml:space="preserve">A further key element of Policing Vision 2025 is representation. The NPCC and APCC (2016) suggest that a representative workforce builds trust within communities. </w:t>
      </w:r>
      <w:proofErr w:type="spellStart"/>
      <w:r w:rsidRPr="00E75B03">
        <w:rPr>
          <w:sz w:val="24"/>
          <w:szCs w:val="24"/>
        </w:rPr>
        <w:t>Shjarback</w:t>
      </w:r>
      <w:proofErr w:type="spellEnd"/>
      <w:r w:rsidRPr="00E75B03">
        <w:rPr>
          <w:sz w:val="24"/>
          <w:szCs w:val="24"/>
        </w:rPr>
        <w:t xml:space="preserve"> et al (2017) conducted a study on Minority Representation in Policing and Racial Profiling to determine whether employing members of ethnic minorities as police officers can improve the statistics of positive policing outcomes for minority citizens. Despite this study being conducted using data from policing incidents in the US, I believe the findings can also be applied to modern UK policing. While ethnic representation is hugely important, success depends on implementing organisational and cultural changes. It is therefore imperative that I treat the victim of this hate incident with empathy and respect, in accordance with The Policing Vision 2025, to contribute towards its aim of creating a professional workplace which is representative and able to respond to the requirements of a diverse community. </w:t>
      </w:r>
    </w:p>
    <w:p w14:paraId="091ED29D" w14:textId="77777777" w:rsidR="00E75B03" w:rsidRPr="00E75B03" w:rsidRDefault="00E75B03" w:rsidP="00E75B03">
      <w:pPr>
        <w:ind w:right="237"/>
        <w:jc w:val="both"/>
        <w:rPr>
          <w:sz w:val="24"/>
          <w:szCs w:val="24"/>
        </w:rPr>
      </w:pPr>
    </w:p>
    <w:p w14:paraId="7E82966A" w14:textId="77777777" w:rsidR="00E75B03" w:rsidRPr="00E75B03" w:rsidRDefault="00E75B03" w:rsidP="00E75B03">
      <w:pPr>
        <w:ind w:right="237"/>
        <w:jc w:val="both"/>
        <w:rPr>
          <w:sz w:val="24"/>
          <w:szCs w:val="24"/>
        </w:rPr>
      </w:pPr>
      <w:r w:rsidRPr="00E75B03">
        <w:rPr>
          <w:sz w:val="24"/>
          <w:szCs w:val="24"/>
        </w:rPr>
        <w:t xml:space="preserve">The Home Office (2023) created the Strategic Policing Requirement (SPR), a framework that highlights six principal threats to national public safety and outlines priorities for police forces, including protecting vulnerable people, supporting community cohesion, and maintaining public confidence. National threats identified by the SPR include terrorism, serious organised crime, cyber incidents, public order, civil emergencies, and child sexual offences. Whilst hate crimes are not directly listed as one of the principal threats, incidents of this nature undermine the priorities outlined by the SPR. As Henderson (2003) explains, victims of racially motivated assaults are classed as vulnerable due to the wider psychological impact and fear associated with the offence. Community cohesion can also be threatened following any incident in which the victim’s protected characteristics are targeted, which can also lead to a decline in confidence or faith in the police if not handled correctly. </w:t>
      </w:r>
    </w:p>
    <w:p w14:paraId="367AEA91" w14:textId="77777777" w:rsidR="00E75B03" w:rsidRPr="00E75B03" w:rsidRDefault="00E75B03" w:rsidP="00E75B03">
      <w:pPr>
        <w:ind w:right="237"/>
        <w:jc w:val="both"/>
        <w:rPr>
          <w:sz w:val="24"/>
          <w:szCs w:val="24"/>
        </w:rPr>
      </w:pPr>
    </w:p>
    <w:p w14:paraId="4097F587" w14:textId="42E252A0" w:rsidR="00E75B03" w:rsidRPr="00E75B03" w:rsidRDefault="00E75B03" w:rsidP="00E75B03">
      <w:pPr>
        <w:ind w:right="237"/>
        <w:jc w:val="both"/>
        <w:rPr>
          <w:sz w:val="24"/>
          <w:szCs w:val="24"/>
        </w:rPr>
      </w:pPr>
      <w:r w:rsidRPr="00E75B03">
        <w:rPr>
          <w:sz w:val="24"/>
          <w:szCs w:val="24"/>
        </w:rPr>
        <w:t xml:space="preserve">While reflecting on this incident, I have recognised a turning point in my professional development during my probation period. At the beginning of my service, I may have prioritised securing evidence in the first instance, however, I now understand the importance of safeguarding, ensuring the victims are treated with empathy, respect and fairness. Applying the National Decision Model and the Code of Ethics allowed me to effectively manage risks in what was a challenging environment, particularly when considering a large number of intoxicated people. The incident also highlighted the scope for my own development, specifically in terms of situational awareness and my ability to identify secondary victims at an earlier stage. This has reinforced the need to balance safeguarding with evidence gathering, in order to identify and protect all persons affected. Overall, the incident has demonstrated how my ability to act independently has improved and how my actions are aligned with the standards expected of a modern professional police officer. </w:t>
      </w:r>
    </w:p>
    <w:p w14:paraId="20B3040D" w14:textId="77777777" w:rsidR="00E75B03" w:rsidRPr="00E75B03" w:rsidRDefault="00E75B03" w:rsidP="00E75B03">
      <w:pPr>
        <w:ind w:right="237"/>
        <w:jc w:val="both"/>
        <w:rPr>
          <w:sz w:val="24"/>
          <w:szCs w:val="24"/>
        </w:rPr>
      </w:pPr>
    </w:p>
    <w:p w14:paraId="0EAF2F8E" w14:textId="61542C27" w:rsidR="00E75B03" w:rsidRPr="00E75B03" w:rsidRDefault="00E75B03" w:rsidP="00E75B03">
      <w:pPr>
        <w:ind w:right="237"/>
        <w:jc w:val="both"/>
        <w:rPr>
          <w:sz w:val="24"/>
          <w:szCs w:val="24"/>
        </w:rPr>
      </w:pPr>
      <w:r w:rsidRPr="00E75B03">
        <w:rPr>
          <w:sz w:val="24"/>
          <w:szCs w:val="24"/>
        </w:rPr>
        <w:t xml:space="preserve">Word </w:t>
      </w:r>
      <w:proofErr w:type="gramStart"/>
      <w:r w:rsidRPr="00E75B03">
        <w:rPr>
          <w:sz w:val="24"/>
          <w:szCs w:val="24"/>
        </w:rPr>
        <w:t>Count :</w:t>
      </w:r>
      <w:proofErr w:type="gramEnd"/>
      <w:r w:rsidRPr="00E75B03">
        <w:rPr>
          <w:sz w:val="24"/>
          <w:szCs w:val="24"/>
        </w:rPr>
        <w:t xml:space="preserve"> 18</w:t>
      </w:r>
      <w:r w:rsidR="00750E1F">
        <w:rPr>
          <w:sz w:val="24"/>
          <w:szCs w:val="24"/>
        </w:rPr>
        <w:t>30</w:t>
      </w:r>
    </w:p>
    <w:p w14:paraId="1ED6A27B" w14:textId="77777777" w:rsidR="00FC7F9E" w:rsidRDefault="00FC7F9E" w:rsidP="00340E9A">
      <w:pPr>
        <w:ind w:right="237"/>
        <w:jc w:val="both"/>
        <w:rPr>
          <w:sz w:val="24"/>
          <w:szCs w:val="24"/>
        </w:rPr>
      </w:pPr>
    </w:p>
    <w:p w14:paraId="2319AE31" w14:textId="77777777" w:rsidR="00FC7F9E" w:rsidRDefault="00FC7F9E" w:rsidP="00340E9A">
      <w:pPr>
        <w:ind w:right="237"/>
        <w:jc w:val="both"/>
        <w:rPr>
          <w:sz w:val="24"/>
          <w:szCs w:val="24"/>
        </w:rPr>
      </w:pPr>
    </w:p>
    <w:p w14:paraId="44671285" w14:textId="77777777" w:rsidR="00FC7F9E" w:rsidRDefault="00FC7F9E" w:rsidP="00340E9A">
      <w:pPr>
        <w:ind w:right="237"/>
        <w:jc w:val="both"/>
        <w:rPr>
          <w:sz w:val="24"/>
          <w:szCs w:val="24"/>
        </w:rPr>
      </w:pPr>
    </w:p>
    <w:p w14:paraId="3D4900DE" w14:textId="761A379B" w:rsidR="00FC7F9E" w:rsidRPr="00D652F9" w:rsidRDefault="00FC7F9E" w:rsidP="00340E9A">
      <w:pPr>
        <w:ind w:right="237"/>
        <w:jc w:val="both"/>
        <w:rPr>
          <w:sz w:val="24"/>
          <w:szCs w:val="24"/>
        </w:rPr>
        <w:sectPr w:rsidR="00FC7F9E" w:rsidRPr="00D652F9" w:rsidSect="0022001B">
          <w:footerReference w:type="default" r:id="rId14"/>
          <w:pgSz w:w="11906" w:h="16838" w:code="9"/>
          <w:pgMar w:top="1440" w:right="1440" w:bottom="1440" w:left="1440" w:header="720" w:footer="720" w:gutter="0"/>
          <w:cols w:space="720"/>
          <w:docGrid w:linePitch="272"/>
        </w:sectPr>
      </w:pPr>
    </w:p>
    <w:p w14:paraId="4C53B106" w14:textId="77777777" w:rsidR="006C3F08" w:rsidRDefault="006C3F08" w:rsidP="00650CE9">
      <w:pPr>
        <w:pStyle w:val="paragraph"/>
        <w:spacing w:before="0" w:beforeAutospacing="0" w:after="0" w:afterAutospacing="0"/>
        <w:ind w:right="225"/>
        <w:jc w:val="both"/>
        <w:textAlignment w:val="baseline"/>
        <w:rPr>
          <w:rStyle w:val="normaltextrun"/>
          <w:rFonts w:ascii="Arial" w:hAnsi="Arial" w:cs="Arial"/>
          <w:b/>
          <w:bCs/>
        </w:rPr>
      </w:pPr>
      <w:r>
        <w:rPr>
          <w:rStyle w:val="normaltextrun"/>
          <w:rFonts w:ascii="Arial" w:hAnsi="Arial" w:cs="Arial"/>
          <w:b/>
          <w:bCs/>
        </w:rPr>
        <w:lastRenderedPageBreak/>
        <w:t>Task 2</w:t>
      </w:r>
    </w:p>
    <w:p w14:paraId="422870E2" w14:textId="77777777" w:rsidR="006C3F08" w:rsidRDefault="006C3F08"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41BB1BDB"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2D4AAC2F" w14:textId="69A88827" w:rsidR="00D51944" w:rsidRDefault="00450C83" w:rsidP="00340E9A">
      <w:pPr>
        <w:ind w:right="237"/>
        <w:jc w:val="both"/>
        <w:rPr>
          <w:b/>
          <w:sz w:val="24"/>
          <w:szCs w:val="24"/>
        </w:rPr>
      </w:pPr>
      <w:r w:rsidRPr="00450C83">
        <w:rPr>
          <w:b/>
          <w:sz w:val="24"/>
          <w:szCs w:val="24"/>
        </w:rPr>
        <w:t>ANSWER:</w:t>
      </w:r>
    </w:p>
    <w:p w14:paraId="1514E154" w14:textId="77777777" w:rsidR="00E75B03" w:rsidRPr="00E75B03" w:rsidRDefault="00E75B03" w:rsidP="00340E9A">
      <w:pPr>
        <w:ind w:right="237"/>
        <w:jc w:val="both"/>
        <w:rPr>
          <w:b/>
          <w:sz w:val="24"/>
          <w:szCs w:val="24"/>
        </w:rPr>
      </w:pPr>
    </w:p>
    <w:p w14:paraId="2A89FE18" w14:textId="7DDDF9B5" w:rsidR="00E75B03" w:rsidRDefault="00E75B03" w:rsidP="00E75B03">
      <w:pPr>
        <w:ind w:right="237"/>
        <w:jc w:val="both"/>
        <w:rPr>
          <w:sz w:val="24"/>
          <w:szCs w:val="24"/>
        </w:rPr>
      </w:pPr>
      <w:r w:rsidRPr="00E75B03">
        <w:rPr>
          <w:sz w:val="24"/>
          <w:szCs w:val="24"/>
        </w:rPr>
        <w:t xml:space="preserve">During my final year of probation, I was involved in an incident involving a 21-year-old female who had been reported missing from her home address. The circumstances involved the female leaving her home address the previous evening without informing her mother of her whereabouts. The female’s mother reported her missing to the police the following morning, after being informed that her daughter had failed to appear for work, which she explained was out of character. In these circumstances I was aware that timing was critical, and social media provided an opportunity to engage with the public quickly, to gather information, and increase the likelihood of locating the female safely. Although I was not directly responsible for creating or wording the social media appeal, my role involved establishing and verifying information, obtaining consent from the female’s family to publish the appeal, and liaising with my supervisor and the communications team. My actions contributed to ensuring that the social media appeal aligned with legal requirements, professional standards, and was guided by South Wales Police’s </w:t>
      </w:r>
      <w:r w:rsidR="00750E1F">
        <w:rPr>
          <w:sz w:val="24"/>
          <w:szCs w:val="24"/>
        </w:rPr>
        <w:t>values.</w:t>
      </w:r>
    </w:p>
    <w:p w14:paraId="76F32A3E" w14:textId="77777777" w:rsidR="00E75B03" w:rsidRPr="00E75B03" w:rsidRDefault="00E75B03" w:rsidP="00E75B03">
      <w:pPr>
        <w:ind w:right="237"/>
        <w:jc w:val="both"/>
        <w:rPr>
          <w:sz w:val="24"/>
          <w:szCs w:val="24"/>
        </w:rPr>
      </w:pPr>
    </w:p>
    <w:p w14:paraId="161A68BD" w14:textId="740FEC02" w:rsidR="00E75B03" w:rsidRDefault="00E75B03" w:rsidP="00E75B03">
      <w:pPr>
        <w:ind w:right="237"/>
        <w:jc w:val="both"/>
        <w:rPr>
          <w:sz w:val="24"/>
          <w:szCs w:val="24"/>
        </w:rPr>
      </w:pPr>
      <w:r w:rsidRPr="00E75B03">
        <w:rPr>
          <w:sz w:val="24"/>
          <w:szCs w:val="24"/>
        </w:rPr>
        <w:t xml:space="preserve">In this essay, I will critically evaluate my experience of using social media as a tool for operational policing. I will reflect on policies and safeguarding responsibilities whilst discussing the commonly used platforms for social media in </w:t>
      </w:r>
      <w:r w:rsidR="00750E1F">
        <w:rPr>
          <w:sz w:val="24"/>
          <w:szCs w:val="24"/>
        </w:rPr>
        <w:t xml:space="preserve">operational </w:t>
      </w:r>
      <w:r w:rsidRPr="00E75B03">
        <w:rPr>
          <w:sz w:val="24"/>
          <w:szCs w:val="24"/>
        </w:rPr>
        <w:t>policing context</w:t>
      </w:r>
      <w:r w:rsidR="00750E1F">
        <w:rPr>
          <w:sz w:val="24"/>
          <w:szCs w:val="24"/>
        </w:rPr>
        <w:t>s</w:t>
      </w:r>
      <w:r w:rsidRPr="00E75B03">
        <w:rPr>
          <w:sz w:val="24"/>
          <w:szCs w:val="24"/>
        </w:rPr>
        <w:t xml:space="preserve">. I will also assess and discuss the benefits and risks of digital engagement by police organisations and review relevant case law to highlight the consequences of misuse. Finally, I will reflect on my involvement in this incident and how this has contributed to my professional development and understanding of the role of a modern police officer. </w:t>
      </w:r>
    </w:p>
    <w:p w14:paraId="66665EEB" w14:textId="77777777" w:rsidR="004F0202" w:rsidRPr="00E75B03" w:rsidRDefault="004F0202" w:rsidP="00E75B03">
      <w:pPr>
        <w:ind w:right="237"/>
        <w:jc w:val="both"/>
        <w:rPr>
          <w:sz w:val="24"/>
          <w:szCs w:val="24"/>
        </w:rPr>
      </w:pPr>
    </w:p>
    <w:p w14:paraId="7A1DAC57" w14:textId="7058809C" w:rsidR="00E75B03" w:rsidRDefault="00E75B03" w:rsidP="00E75B03">
      <w:pPr>
        <w:ind w:right="237"/>
        <w:jc w:val="both"/>
        <w:rPr>
          <w:sz w:val="24"/>
          <w:szCs w:val="24"/>
        </w:rPr>
      </w:pPr>
      <w:r w:rsidRPr="00E75B03">
        <w:rPr>
          <w:sz w:val="24"/>
          <w:szCs w:val="24"/>
        </w:rPr>
        <w:lastRenderedPageBreak/>
        <w:t xml:space="preserve">Upon my initial attendance, my role was to gather accurate information and pass it to the control room. I ensured that all information provided by the reporting person, the missing female’s mother, was accurate and consistent with the initial report made to the police. This information included a description of the female, any potential vulnerabilities, and her last known location. Once this information was verified, I forwarded the updates to the control room for consideration of a social media appeal to be published. In line with the General Data Protection Regulation (GDPR) (2018), consent was obtained from the female’s mother to share an up-to-date image of the missing female on social media. The GDPR and the Data Protection Act (2018) state that photographs are classified as personal data, and subsequently, the act requires that the sharing of such data must be lawful, justified, and proportionate. Acknowledging this fact, it was imperative that I carefully consider the legal and ethical implications of handling personal information before releasing the data into the public domain. </w:t>
      </w:r>
    </w:p>
    <w:p w14:paraId="68966F39" w14:textId="77777777" w:rsidR="00E75B03" w:rsidRPr="00E75B03" w:rsidRDefault="00E75B03" w:rsidP="00E75B03">
      <w:pPr>
        <w:ind w:right="237"/>
        <w:jc w:val="both"/>
        <w:rPr>
          <w:sz w:val="24"/>
          <w:szCs w:val="24"/>
        </w:rPr>
      </w:pPr>
    </w:p>
    <w:p w14:paraId="276063DD" w14:textId="26A8EE9C" w:rsidR="00E75B03" w:rsidRDefault="00E75B03" w:rsidP="00E75B03">
      <w:pPr>
        <w:ind w:right="237"/>
        <w:jc w:val="both"/>
        <w:rPr>
          <w:sz w:val="24"/>
          <w:szCs w:val="24"/>
        </w:rPr>
      </w:pPr>
      <w:r w:rsidRPr="00E75B03">
        <w:rPr>
          <w:sz w:val="24"/>
          <w:szCs w:val="24"/>
        </w:rPr>
        <w:t>The NPCC published guidance by Gater et al. (2018), titled "The Use of WhatsApp and Other Social Networking Applications," which warns all policing professionals of their conduct and manner online. The guidance highlights that once information is shared online, it is considered uncontrollable and impossible to remove. I recognised these risks during my attendance at the incident and considered a social media appeal proportionate to the need for public assistance, taking into account the potential impact on the individual’s privacy. This consideration was made in line with the College of Policing’s Code of Ethics (2024a), which requires officers and staff to act with integrity and prioritise public confidence within their decision-making. I recognise that by obtaining consent from the family to release the missing female’s image, I was able to protect the dignity and rights of the individual whilst also justifying the operational requirements.</w:t>
      </w:r>
    </w:p>
    <w:p w14:paraId="7B0AD119" w14:textId="77777777" w:rsidR="00E75B03" w:rsidRPr="00E75B03" w:rsidRDefault="00E75B03" w:rsidP="00E75B03">
      <w:pPr>
        <w:ind w:right="237"/>
        <w:jc w:val="both"/>
        <w:rPr>
          <w:sz w:val="24"/>
          <w:szCs w:val="24"/>
        </w:rPr>
      </w:pPr>
    </w:p>
    <w:p w14:paraId="4448DB01" w14:textId="3AD6B8C8" w:rsidR="00E75B03" w:rsidRDefault="00E75B03" w:rsidP="00E75B03">
      <w:pPr>
        <w:ind w:right="237"/>
        <w:jc w:val="both"/>
        <w:rPr>
          <w:sz w:val="24"/>
          <w:szCs w:val="24"/>
        </w:rPr>
      </w:pPr>
      <w:r w:rsidRPr="00E75B03">
        <w:rPr>
          <w:sz w:val="24"/>
          <w:szCs w:val="24"/>
        </w:rPr>
        <w:t>South Wales Police (2025</w:t>
      </w:r>
      <w:r w:rsidR="004F0202">
        <w:rPr>
          <w:sz w:val="24"/>
          <w:szCs w:val="24"/>
        </w:rPr>
        <w:t>a</w:t>
      </w:r>
      <w:r w:rsidRPr="00E75B03">
        <w:rPr>
          <w:sz w:val="24"/>
          <w:szCs w:val="24"/>
        </w:rPr>
        <w:t xml:space="preserve">) explains that the force utilises multiple social media platforms to engage with the public. Primarily, these platforms include Facebook, Instagram and TikTok, alongside profiles on WhatsApp, LinkedIn and YouTube. Each platform offers various benefits that enable the police to target specific demographics. For instance, Facebook is particularly beneficial for urgent appeals and broadcasts, as posts can be rapidly shared through various community groups. Instagram and TikTok are often more beneficial to engage with younger audiences, whilst YouTube and LinkedIn can be utilised for recruitment campaigns and force information. During this incident, the social media appeal for the missing female was shared to Facebook due to its ability to spread information quickly and offer discussions and engagement, which can lead to opportunities for investigative lines of enquiry. </w:t>
      </w:r>
    </w:p>
    <w:p w14:paraId="40C6D367" w14:textId="77777777" w:rsidR="00E75B03" w:rsidRPr="00E75B03" w:rsidRDefault="00E75B03" w:rsidP="00E75B03">
      <w:pPr>
        <w:ind w:right="237"/>
        <w:jc w:val="both"/>
        <w:rPr>
          <w:sz w:val="24"/>
          <w:szCs w:val="24"/>
        </w:rPr>
      </w:pPr>
    </w:p>
    <w:p w14:paraId="613E0CDE" w14:textId="77A711F1" w:rsidR="00E75B03" w:rsidRDefault="00E75B03" w:rsidP="00E75B03">
      <w:pPr>
        <w:ind w:right="237"/>
        <w:jc w:val="both"/>
        <w:rPr>
          <w:sz w:val="24"/>
          <w:szCs w:val="24"/>
        </w:rPr>
      </w:pPr>
      <w:r w:rsidRPr="00E75B03">
        <w:rPr>
          <w:sz w:val="24"/>
          <w:szCs w:val="24"/>
        </w:rPr>
        <w:t xml:space="preserve">Research conducted by Fernandez et al. (2017) highlights that policing is most effective when social media is used not just to broadcast content, but also to facilitate two-way communication between members of the public and the police. This finding was reflected in my experience, as the appeal generated several public responses, which contributed to the investigation and demonstrated the value of social media as a tool for operational policing. The College of Policing (2022b) reiterates Fernandez’s research by explaining that responsible use of digital platforms can also improve the public’s perception of the police by demonstrating transparency and accountability, subsequently building trust and confidence in the </w:t>
      </w:r>
      <w:r w:rsidRPr="00E75B03">
        <w:rPr>
          <w:sz w:val="24"/>
          <w:szCs w:val="24"/>
        </w:rPr>
        <w:lastRenderedPageBreak/>
        <w:t xml:space="preserve">force. Reflecting on my experience, the appeal for the missing female generated several responses from the public, which contributed to progressing the investigation and creating a partnership approach to policing that aligns with Fernandez’s findings. </w:t>
      </w:r>
    </w:p>
    <w:p w14:paraId="3E5C279F" w14:textId="77777777" w:rsidR="00E75B03" w:rsidRPr="00E75B03" w:rsidRDefault="00E75B03" w:rsidP="00E75B03">
      <w:pPr>
        <w:ind w:right="237"/>
        <w:jc w:val="both"/>
        <w:rPr>
          <w:sz w:val="24"/>
          <w:szCs w:val="24"/>
        </w:rPr>
      </w:pPr>
    </w:p>
    <w:p w14:paraId="066C2BC0" w14:textId="7880FB40" w:rsidR="00E75B03" w:rsidRDefault="00E75B03" w:rsidP="00E75B03">
      <w:pPr>
        <w:ind w:right="237"/>
        <w:jc w:val="both"/>
        <w:rPr>
          <w:sz w:val="24"/>
          <w:szCs w:val="24"/>
        </w:rPr>
      </w:pPr>
      <w:r w:rsidRPr="00E75B03">
        <w:rPr>
          <w:sz w:val="24"/>
          <w:szCs w:val="24"/>
        </w:rPr>
        <w:t xml:space="preserve">One high-profile missing persons case that demonstrates the use of social media as an operational policing tool is the case of Nicola Bulley. Lancashire Constabulary generated a social media appeal, which resulted in a high level of interaction on both mainstream and social media. The College of Policing (2023) notes that the appeal received thousands of responses from the public, which contributed to identifying a number of potential witnesses and lines of inquiry. This demonstrates the value that digital platforms can bring to urgent investigations. The College of Policing (2023) also recognises that such attention increased the requirement for consistent updates, and in the case of Bulley, the absence of such updates resulted in public speculation and the sharing of incorrect information. Jermyn et al (2025) argue that despite the success of the social media appeal for Bulley, the case rapidly evolved into a “media spectacle”, with the attention shifting away from the focus of finding Bulley, towards the scrutiny of Lancashire Constabulary and online conspiracy theories. Jermyn et al explain that this shift contributed to significant emotional trauma for the missing woman’s family as false narratives and intrusive opinions were widely spread through social media. </w:t>
      </w:r>
    </w:p>
    <w:p w14:paraId="0DC91E96" w14:textId="77777777" w:rsidR="00E75B03" w:rsidRPr="00E75B03" w:rsidRDefault="00E75B03" w:rsidP="00E75B03">
      <w:pPr>
        <w:ind w:right="237"/>
        <w:jc w:val="both"/>
        <w:rPr>
          <w:sz w:val="24"/>
          <w:szCs w:val="24"/>
        </w:rPr>
      </w:pPr>
    </w:p>
    <w:p w14:paraId="0666EBED" w14:textId="51FE7016" w:rsidR="00E75B03" w:rsidRDefault="00E75B03" w:rsidP="00E75B03">
      <w:pPr>
        <w:ind w:right="237"/>
        <w:jc w:val="both"/>
        <w:rPr>
          <w:sz w:val="24"/>
          <w:szCs w:val="24"/>
        </w:rPr>
      </w:pPr>
      <w:r w:rsidRPr="00E75B03">
        <w:rPr>
          <w:sz w:val="24"/>
          <w:szCs w:val="24"/>
        </w:rPr>
        <w:t>Whilst social media can be beneficial for operational policing, it is important to consider the risks associated with sharing personal information online. One of the primary concerns surrounding online activity by police professionals is the potential for breaches of data protection and safeguarding obligations. As reflected in South Wales Police (2025</w:t>
      </w:r>
      <w:r w:rsidR="004F0202">
        <w:rPr>
          <w:sz w:val="24"/>
          <w:szCs w:val="24"/>
        </w:rPr>
        <w:t>b</w:t>
      </w:r>
      <w:r w:rsidRPr="00E75B03">
        <w:rPr>
          <w:sz w:val="24"/>
          <w:szCs w:val="24"/>
        </w:rPr>
        <w:t xml:space="preserve">) guidance on “Missing Person Posters and Publicity”, only information that has been agreed upon with the family of the individual should be released. The guidance stresses that careful consideration must be taken to avoid publishing any sensitive details, particularly those surrounding the individual’s vulnerabilities, which could expose them to harm or exploitation. Despite its advantages, there have been cases where the police’s reputation has been damaged due to their failure to comply with operational and legal requirements when publishing information. </w:t>
      </w:r>
    </w:p>
    <w:p w14:paraId="51B70FEB" w14:textId="77777777" w:rsidR="00E75B03" w:rsidRPr="00E75B03" w:rsidRDefault="00E75B03" w:rsidP="00E75B03">
      <w:pPr>
        <w:ind w:right="237"/>
        <w:jc w:val="both"/>
        <w:rPr>
          <w:sz w:val="24"/>
          <w:szCs w:val="24"/>
        </w:rPr>
      </w:pPr>
    </w:p>
    <w:p w14:paraId="0980014E" w14:textId="639882C6" w:rsidR="00E75B03" w:rsidRDefault="00E75B03" w:rsidP="00E75B03">
      <w:pPr>
        <w:ind w:right="237"/>
        <w:jc w:val="both"/>
        <w:rPr>
          <w:sz w:val="24"/>
          <w:szCs w:val="24"/>
        </w:rPr>
      </w:pPr>
      <w:r w:rsidRPr="00E75B03">
        <w:rPr>
          <w:sz w:val="24"/>
          <w:szCs w:val="24"/>
        </w:rPr>
        <w:t xml:space="preserve">The use of social media in policing has been subject to legal and ethical scrutiny, with case law and regulatory findings highlighting the risks associated with mishandling digital content. In Miller v. College of Policing (2021), a former police officer posted a series of tweets that surrounded gender identity issues. These tweets were reported to Humberside Police as being potentially offensive and transphobic. This incident was reported as a ‘non-crime hate incident’, meaning that even though no laws were broken, a record of the incident was kept in case of any future misconduct. Miller argued that this response conflicted with his right to freedom of expression, and subsequently, the Court of Appeal held that recording non-crime hate incidents arising from an individual’s tweets was an interference with Article 10 of the Human Rights Act (1998). This case highlights the risks that policing faces when engaging on social media platforms. Even when officers act under policy or guidance, there is a danger of damaging public perception and trust. This highlights the need for proportionality and sensitivity in police conduct online, including broadcasting information or creating appeals. </w:t>
      </w:r>
    </w:p>
    <w:p w14:paraId="12017B04" w14:textId="77777777" w:rsidR="00E75B03" w:rsidRPr="00E75B03" w:rsidRDefault="00E75B03" w:rsidP="00E75B03">
      <w:pPr>
        <w:ind w:right="237"/>
        <w:jc w:val="both"/>
        <w:rPr>
          <w:sz w:val="24"/>
          <w:szCs w:val="24"/>
        </w:rPr>
      </w:pPr>
    </w:p>
    <w:p w14:paraId="337F3D45" w14:textId="5DD91434" w:rsidR="00E75B03" w:rsidRDefault="00E75B03" w:rsidP="00E75B03">
      <w:pPr>
        <w:ind w:right="237"/>
        <w:jc w:val="both"/>
        <w:rPr>
          <w:sz w:val="24"/>
          <w:szCs w:val="24"/>
        </w:rPr>
      </w:pPr>
      <w:r w:rsidRPr="00E75B03">
        <w:rPr>
          <w:sz w:val="24"/>
          <w:szCs w:val="24"/>
        </w:rPr>
        <w:t xml:space="preserve">Similarly, in 2020, two Metropolitan Police Officers were assigned to guard a murder scene where two females had been found deceased at a London park. The Guardian (2021) reported that the officers took photographs of the bodies and shared these images on WhatsApp to both their colleagues and friends, accompanied by offensive and inappropriate remarks. The discovery of their conduct caused widespread public outrage and consequently both officers were prosecuted and admitted to misconduct. The Guardian reported that the Independent Office for Police Conduct (IOPC) also investigated the matter and deemed their actions as a gross breach of trust and professional standards. Consequently, both officers were sentenced to over two years in prison for their actions. This incident highlights how a police officer’s misuse of digital platforms, even ones that are considered private such as WhatsApp, can cause enormous harm to victims, families and public perception. It reinstates why strict rules and guidance exist surrounding sharing personal information online is concerned, particularly through social media where content can spread quickly and be difficult to control. </w:t>
      </w:r>
    </w:p>
    <w:p w14:paraId="64E11550" w14:textId="77777777" w:rsidR="00E75B03" w:rsidRPr="00E75B03" w:rsidRDefault="00E75B03" w:rsidP="00E75B03">
      <w:pPr>
        <w:ind w:right="237"/>
        <w:jc w:val="both"/>
        <w:rPr>
          <w:sz w:val="24"/>
          <w:szCs w:val="24"/>
        </w:rPr>
      </w:pPr>
    </w:p>
    <w:p w14:paraId="29768938" w14:textId="77777777" w:rsidR="00542E3E" w:rsidRDefault="00E75B03" w:rsidP="00E75B03">
      <w:pPr>
        <w:ind w:right="237"/>
        <w:jc w:val="both"/>
        <w:rPr>
          <w:sz w:val="24"/>
          <w:szCs w:val="24"/>
        </w:rPr>
      </w:pPr>
      <w:r w:rsidRPr="00E75B03">
        <w:rPr>
          <w:sz w:val="24"/>
          <w:szCs w:val="24"/>
        </w:rPr>
        <w:t xml:space="preserve">Reflecting upon this incident, I recognise that my role in gathering accurate information was a crucial to ensure the success of the social media appeal. Whilst I did not directly create or publish the social media appeal, I maintained a careful approach to obtaining sensitive information and ensured that the communication team had accurate, proportionate and necessary data to create the appeal lawfully. This incident highlights the importance of frontline policing and how actions and decisions made within the initial attendance can contribute to the broader impact on the overall trust and perception of policing. This incident also contributed to my own professional development as a modern police officer, as I recognise that at the start of my probation, I may have prioritised speed over accuracy and taking information at face value which ultimately leads to spreading misinformation. </w:t>
      </w:r>
    </w:p>
    <w:p w14:paraId="5FBD64B0" w14:textId="77777777" w:rsidR="00542E3E" w:rsidRDefault="00542E3E" w:rsidP="00E75B03">
      <w:pPr>
        <w:ind w:right="237"/>
        <w:jc w:val="both"/>
        <w:rPr>
          <w:sz w:val="24"/>
          <w:szCs w:val="24"/>
        </w:rPr>
      </w:pPr>
    </w:p>
    <w:p w14:paraId="4519C025" w14:textId="284E1142" w:rsidR="008B28E7" w:rsidRDefault="00E75B03" w:rsidP="00E75B03">
      <w:pPr>
        <w:ind w:right="237"/>
        <w:jc w:val="both"/>
        <w:rPr>
          <w:sz w:val="24"/>
          <w:szCs w:val="24"/>
        </w:rPr>
      </w:pPr>
      <w:r w:rsidRPr="00E75B03">
        <w:rPr>
          <w:sz w:val="24"/>
          <w:szCs w:val="24"/>
        </w:rPr>
        <w:t xml:space="preserve">I have developed an understanding of the responsibilities associated with digital policing and what </w:t>
      </w:r>
      <w:r w:rsidR="00542E3E">
        <w:rPr>
          <w:sz w:val="24"/>
          <w:szCs w:val="24"/>
        </w:rPr>
        <w:t xml:space="preserve">must be carefully considered </w:t>
      </w:r>
      <w:r w:rsidRPr="00E75B03">
        <w:rPr>
          <w:sz w:val="24"/>
          <w:szCs w:val="24"/>
        </w:rPr>
        <w:t xml:space="preserve">prior to releasing information surrounding investigations </w:t>
      </w:r>
      <w:proofErr w:type="gramStart"/>
      <w:r w:rsidRPr="00E75B03">
        <w:rPr>
          <w:sz w:val="24"/>
          <w:szCs w:val="24"/>
        </w:rPr>
        <w:t>in to</w:t>
      </w:r>
      <w:proofErr w:type="gramEnd"/>
      <w:r w:rsidRPr="00E75B03">
        <w:rPr>
          <w:sz w:val="24"/>
          <w:szCs w:val="24"/>
        </w:rPr>
        <w:t xml:space="preserve"> the public domain.</w:t>
      </w:r>
      <w:r w:rsidR="00542E3E">
        <w:rPr>
          <w:sz w:val="24"/>
          <w:szCs w:val="24"/>
        </w:rPr>
        <w:t xml:space="preserve"> I have also developed an awareness relating to my own conduct on social media outside of an operational setting, as my behaviour and values must still align with the Code of Ethics. I recognise that social media platforms are should never be considered entirely secure, as even private and accounts made for personal use have the potential to be accessed resulting in sensitive information being shared.</w:t>
      </w:r>
      <w:r w:rsidRPr="00E75B03">
        <w:rPr>
          <w:sz w:val="24"/>
          <w:szCs w:val="24"/>
        </w:rPr>
        <w:t xml:space="preserve"> Ultimately, responsible use of social media can enhance investigations and public confidence, but only when utilised responsibly and in line with law, policies and the principles of the Code of Ethics.</w:t>
      </w:r>
    </w:p>
    <w:p w14:paraId="4EC71483" w14:textId="77777777" w:rsidR="00542E3E" w:rsidRPr="00270EEB" w:rsidRDefault="00542E3E" w:rsidP="00E75B03">
      <w:pPr>
        <w:ind w:right="237"/>
        <w:jc w:val="both"/>
        <w:rPr>
          <w:sz w:val="24"/>
          <w:szCs w:val="24"/>
        </w:rPr>
      </w:pPr>
    </w:p>
    <w:p w14:paraId="396DFD23" w14:textId="77777777" w:rsidR="00E75B03" w:rsidRDefault="00E75B03" w:rsidP="00340E9A">
      <w:pPr>
        <w:ind w:right="237"/>
      </w:pPr>
    </w:p>
    <w:p w14:paraId="3B3526AE" w14:textId="5F2E9704" w:rsidR="00025650" w:rsidRPr="00542E3E" w:rsidRDefault="00E75B03" w:rsidP="00340E9A">
      <w:pPr>
        <w:ind w:right="237"/>
        <w:rPr>
          <w:sz w:val="22"/>
          <w:szCs w:val="22"/>
        </w:rPr>
      </w:pPr>
      <w:r w:rsidRPr="00542E3E">
        <w:rPr>
          <w:sz w:val="22"/>
          <w:szCs w:val="22"/>
        </w:rPr>
        <w:t>Word Count: 18</w:t>
      </w:r>
      <w:r w:rsidR="00542E3E" w:rsidRPr="00542E3E">
        <w:rPr>
          <w:sz w:val="22"/>
          <w:szCs w:val="22"/>
        </w:rPr>
        <w:t>0</w:t>
      </w:r>
      <w:r w:rsidR="00750E1F">
        <w:rPr>
          <w:sz w:val="22"/>
          <w:szCs w:val="22"/>
        </w:rPr>
        <w:t>7</w:t>
      </w:r>
      <w:r w:rsidR="00025650" w:rsidRPr="00542E3E">
        <w:rPr>
          <w:sz w:val="22"/>
          <w:szCs w:val="22"/>
        </w:rP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1F5C8285" w14:textId="77777777" w:rsidR="001447E7" w:rsidRPr="00270EEB" w:rsidRDefault="001447E7" w:rsidP="00340E9A">
      <w:pPr>
        <w:ind w:right="237"/>
        <w:jc w:val="both"/>
        <w:rPr>
          <w:sz w:val="24"/>
          <w:szCs w:val="24"/>
        </w:rPr>
      </w:pPr>
    </w:p>
    <w:p w14:paraId="416EFA95" w14:textId="706DB8C1" w:rsidR="00025650" w:rsidRDefault="008B03F6" w:rsidP="00340E9A">
      <w:pPr>
        <w:ind w:right="237"/>
        <w:jc w:val="both"/>
        <w:rPr>
          <w:sz w:val="24"/>
          <w:szCs w:val="24"/>
        </w:rPr>
      </w:pPr>
      <w:r>
        <w:rPr>
          <w:sz w:val="24"/>
          <w:szCs w:val="24"/>
        </w:rPr>
        <w:t xml:space="preserve">During my final year of probation, I was involved in an incident where a severely autistic, non-verbal teenager had </w:t>
      </w:r>
      <w:r w:rsidR="001447E7">
        <w:rPr>
          <w:sz w:val="24"/>
          <w:szCs w:val="24"/>
        </w:rPr>
        <w:t>left h</w:t>
      </w:r>
      <w:r w:rsidR="00426EDE">
        <w:rPr>
          <w:sz w:val="24"/>
          <w:szCs w:val="24"/>
        </w:rPr>
        <w:t>er home address and was located by a group of teenage</w:t>
      </w:r>
      <w:r w:rsidR="00803770">
        <w:rPr>
          <w:sz w:val="24"/>
          <w:szCs w:val="24"/>
        </w:rPr>
        <w:t xml:space="preserve">rs. The reporting person </w:t>
      </w:r>
      <w:r w:rsidR="00186075">
        <w:rPr>
          <w:sz w:val="24"/>
          <w:szCs w:val="24"/>
        </w:rPr>
        <w:t>stated to police that the female was slumped over on the pavement</w:t>
      </w:r>
      <w:r w:rsidR="009D1D1A">
        <w:rPr>
          <w:sz w:val="24"/>
          <w:szCs w:val="24"/>
        </w:rPr>
        <w:t xml:space="preserve"> and appeared to have an injury to her leg. I was deployed to this incident alongside a colleague </w:t>
      </w:r>
      <w:r w:rsidR="005E1EC9">
        <w:rPr>
          <w:sz w:val="24"/>
          <w:szCs w:val="24"/>
        </w:rPr>
        <w:t>who had recently gained independent patrol status, therefore I was required to take the lead in managing this situation.</w:t>
      </w:r>
      <w:r w:rsidR="00BF2112">
        <w:rPr>
          <w:sz w:val="24"/>
          <w:szCs w:val="24"/>
        </w:rPr>
        <w:t xml:space="preserve"> The young female was cold, wet and vulnerable, and we were advised that there would be an eight hour delay for </w:t>
      </w:r>
      <w:r w:rsidR="00A959FA">
        <w:rPr>
          <w:sz w:val="24"/>
          <w:szCs w:val="24"/>
        </w:rPr>
        <w:t>an ambulance to attend. This created a highly challenging environment that required me to make rapid safeguarding decisions, identify the female and li</w:t>
      </w:r>
      <w:r w:rsidR="00223EFA">
        <w:rPr>
          <w:sz w:val="24"/>
          <w:szCs w:val="24"/>
        </w:rPr>
        <w:t>ais</w:t>
      </w:r>
      <w:r w:rsidR="00A959FA">
        <w:rPr>
          <w:sz w:val="24"/>
          <w:szCs w:val="24"/>
        </w:rPr>
        <w:t>e with the family and p</w:t>
      </w:r>
      <w:r w:rsidR="00223EFA">
        <w:rPr>
          <w:sz w:val="24"/>
          <w:szCs w:val="24"/>
        </w:rPr>
        <w:t>artner agenc</w:t>
      </w:r>
      <w:r w:rsidR="00542E3E">
        <w:rPr>
          <w:sz w:val="24"/>
          <w:szCs w:val="24"/>
        </w:rPr>
        <w:t>ies</w:t>
      </w:r>
      <w:r w:rsidR="00223EFA">
        <w:rPr>
          <w:sz w:val="24"/>
          <w:szCs w:val="24"/>
        </w:rPr>
        <w:t xml:space="preserve">. </w:t>
      </w:r>
    </w:p>
    <w:p w14:paraId="0B66A75D" w14:textId="77777777" w:rsidR="00223EFA" w:rsidRDefault="00223EFA" w:rsidP="00340E9A">
      <w:pPr>
        <w:ind w:right="237"/>
        <w:jc w:val="both"/>
        <w:rPr>
          <w:sz w:val="24"/>
          <w:szCs w:val="24"/>
        </w:rPr>
      </w:pPr>
    </w:p>
    <w:p w14:paraId="3B986C02" w14:textId="3F9C0078" w:rsidR="00223EFA" w:rsidRDefault="00223EFA" w:rsidP="00340E9A">
      <w:pPr>
        <w:ind w:right="237"/>
        <w:jc w:val="both"/>
        <w:rPr>
          <w:sz w:val="24"/>
          <w:szCs w:val="24"/>
        </w:rPr>
      </w:pPr>
      <w:r>
        <w:rPr>
          <w:sz w:val="24"/>
          <w:szCs w:val="24"/>
        </w:rPr>
        <w:t xml:space="preserve">Within this essay, I will reflect on the leadership and teamwork required of me whilst managing this incident. I will critically evaluate </w:t>
      </w:r>
      <w:r w:rsidR="00713D79">
        <w:rPr>
          <w:sz w:val="24"/>
          <w:szCs w:val="24"/>
        </w:rPr>
        <w:t>how I adapted my approach as the incident unfolded</w:t>
      </w:r>
      <w:r w:rsidR="00BC23EF">
        <w:rPr>
          <w:sz w:val="24"/>
          <w:szCs w:val="24"/>
        </w:rPr>
        <w:t xml:space="preserve"> and coordinated with colleagues and partner agencies to safeguard the vulnerable individual. I will </w:t>
      </w:r>
      <w:r w:rsidR="00175EC8">
        <w:rPr>
          <w:sz w:val="24"/>
          <w:szCs w:val="24"/>
        </w:rPr>
        <w:t xml:space="preserve">demonstrate how I have utilised the National Decision Model (NDM) and </w:t>
      </w:r>
      <w:r w:rsidR="00163ABC">
        <w:rPr>
          <w:sz w:val="24"/>
          <w:szCs w:val="24"/>
        </w:rPr>
        <w:t xml:space="preserve">leadership theories </w:t>
      </w:r>
      <w:r w:rsidR="00CE2851">
        <w:rPr>
          <w:sz w:val="24"/>
          <w:szCs w:val="24"/>
        </w:rPr>
        <w:t xml:space="preserve">to professionally manage this </w:t>
      </w:r>
      <w:r w:rsidR="008B1789">
        <w:rPr>
          <w:sz w:val="24"/>
          <w:szCs w:val="24"/>
        </w:rPr>
        <w:t>incident and</w:t>
      </w:r>
      <w:r w:rsidR="00CE2851">
        <w:rPr>
          <w:sz w:val="24"/>
          <w:szCs w:val="24"/>
        </w:rPr>
        <w:t xml:space="preserve"> discuss how this experience has contributed to </w:t>
      </w:r>
      <w:r w:rsidR="008B1789">
        <w:rPr>
          <w:sz w:val="24"/>
          <w:szCs w:val="24"/>
        </w:rPr>
        <w:t xml:space="preserve">the development of my role as a Police Constable. </w:t>
      </w:r>
    </w:p>
    <w:p w14:paraId="2676547B" w14:textId="77777777" w:rsidR="008B1789" w:rsidRDefault="008B1789" w:rsidP="00340E9A">
      <w:pPr>
        <w:ind w:right="237"/>
        <w:jc w:val="both"/>
        <w:rPr>
          <w:sz w:val="24"/>
          <w:szCs w:val="24"/>
        </w:rPr>
      </w:pPr>
    </w:p>
    <w:p w14:paraId="56C0CAD3" w14:textId="04FD12EB" w:rsidR="008B1789" w:rsidRDefault="00831ADD" w:rsidP="00340E9A">
      <w:pPr>
        <w:ind w:right="237"/>
        <w:jc w:val="both"/>
        <w:rPr>
          <w:sz w:val="24"/>
          <w:szCs w:val="24"/>
        </w:rPr>
      </w:pPr>
      <w:r>
        <w:rPr>
          <w:sz w:val="24"/>
          <w:szCs w:val="24"/>
        </w:rPr>
        <w:t xml:space="preserve">My colleague and I were deployed to this incident with limited information from the control room. The call taker informed us that the reporting person was unable to obtain sufficient details from the female, stating that she would not engage with them or tell them her name. It later became clear that this was due to her </w:t>
      </w:r>
      <w:r w:rsidR="009930A6">
        <w:rPr>
          <w:sz w:val="24"/>
          <w:szCs w:val="24"/>
        </w:rPr>
        <w:t>autism,</w:t>
      </w:r>
      <w:r>
        <w:rPr>
          <w:sz w:val="24"/>
          <w:szCs w:val="24"/>
        </w:rPr>
        <w:t xml:space="preserve"> and she was non-verbal. Upon our deployment, it became apparent that my colleague was hesitant and expressed that they had not </w:t>
      </w:r>
      <w:r w:rsidR="004C3B2A">
        <w:rPr>
          <w:sz w:val="24"/>
          <w:szCs w:val="24"/>
        </w:rPr>
        <w:t xml:space="preserve">dealt with a situation like this before. </w:t>
      </w:r>
      <w:r w:rsidR="004C3B2A">
        <w:rPr>
          <w:sz w:val="24"/>
          <w:szCs w:val="24"/>
        </w:rPr>
        <w:lastRenderedPageBreak/>
        <w:t>Recognising the urgency of the circumstances, I knew that I would be required to ma</w:t>
      </w:r>
      <w:r w:rsidR="00FB1337">
        <w:rPr>
          <w:sz w:val="24"/>
          <w:szCs w:val="24"/>
        </w:rPr>
        <w:t>ke operational decisions and assume leadership of the call. The College of Policing (2024</w:t>
      </w:r>
      <w:r w:rsidR="004F0202">
        <w:rPr>
          <w:sz w:val="24"/>
          <w:szCs w:val="24"/>
        </w:rPr>
        <w:t>b</w:t>
      </w:r>
      <w:r w:rsidR="00FB1337">
        <w:rPr>
          <w:sz w:val="24"/>
          <w:szCs w:val="24"/>
        </w:rPr>
        <w:t>) describes leadership as the ability to act decisively, ensuring that all actions are ethical</w:t>
      </w:r>
      <w:r w:rsidR="009930A6">
        <w:rPr>
          <w:sz w:val="24"/>
          <w:szCs w:val="24"/>
        </w:rPr>
        <w:t xml:space="preserve"> in order to protect the public and uphold trust. </w:t>
      </w:r>
      <w:r w:rsidR="00DF7DC0">
        <w:rPr>
          <w:sz w:val="24"/>
          <w:szCs w:val="24"/>
        </w:rPr>
        <w:t xml:space="preserve">The college also emphasise that leadership is not defined by rank, but by the ability to make timely decisions </w:t>
      </w:r>
      <w:r w:rsidR="00635325">
        <w:rPr>
          <w:sz w:val="24"/>
          <w:szCs w:val="24"/>
        </w:rPr>
        <w:t xml:space="preserve">that </w:t>
      </w:r>
      <w:r w:rsidR="00025532">
        <w:rPr>
          <w:sz w:val="24"/>
          <w:szCs w:val="24"/>
        </w:rPr>
        <w:t xml:space="preserve">both protect and inspire others. In this situation I demonstrated informal leadership by ensuring that I prioritised </w:t>
      </w:r>
      <w:r w:rsidR="00C61286">
        <w:rPr>
          <w:sz w:val="24"/>
          <w:szCs w:val="24"/>
        </w:rPr>
        <w:t xml:space="preserve">the vulnerable female’s safety and welfare whilst also considering effective scene management. </w:t>
      </w:r>
    </w:p>
    <w:p w14:paraId="2C936DBB" w14:textId="72FC8000" w:rsidR="00C61286" w:rsidRDefault="00C61286" w:rsidP="00340E9A">
      <w:pPr>
        <w:ind w:right="237"/>
        <w:jc w:val="both"/>
        <w:rPr>
          <w:sz w:val="24"/>
          <w:szCs w:val="24"/>
        </w:rPr>
      </w:pPr>
    </w:p>
    <w:p w14:paraId="30CD449F" w14:textId="58D0A696" w:rsidR="00C641CC" w:rsidRDefault="00DB21A8" w:rsidP="00340E9A">
      <w:pPr>
        <w:ind w:right="237"/>
        <w:jc w:val="both"/>
        <w:rPr>
          <w:sz w:val="24"/>
          <w:szCs w:val="24"/>
        </w:rPr>
      </w:pPr>
      <w:r>
        <w:rPr>
          <w:sz w:val="24"/>
          <w:szCs w:val="24"/>
        </w:rPr>
        <w:t xml:space="preserve">When I arrived at the scene, I located the female slumped against a wall on a public footpath. It was cold, dark and raining outside </w:t>
      </w:r>
      <w:r w:rsidR="00F2461B">
        <w:rPr>
          <w:sz w:val="24"/>
          <w:szCs w:val="24"/>
        </w:rPr>
        <w:t xml:space="preserve">and I noticed that the female was shaking vigorously. This female </w:t>
      </w:r>
      <w:r w:rsidR="002334FB">
        <w:rPr>
          <w:sz w:val="24"/>
          <w:szCs w:val="24"/>
        </w:rPr>
        <w:t xml:space="preserve">was surrounded by a group of youths, who were taking photographs and videos of her which I feared would be shared on social media. </w:t>
      </w:r>
      <w:r w:rsidR="00D3665D">
        <w:rPr>
          <w:sz w:val="24"/>
          <w:szCs w:val="24"/>
        </w:rPr>
        <w:t>I recognised that my role in this incident would require me to balance multiple demands simultaneously, such as engaging directly with the female, assessing her condition and level of injury</w:t>
      </w:r>
      <w:r w:rsidR="00A12BDE">
        <w:rPr>
          <w:sz w:val="24"/>
          <w:szCs w:val="24"/>
        </w:rPr>
        <w:t xml:space="preserve">, contacting her family whilst also managing the behaviour of the group of teenagers </w:t>
      </w:r>
      <w:r w:rsidR="0027296A">
        <w:rPr>
          <w:sz w:val="24"/>
          <w:szCs w:val="24"/>
        </w:rPr>
        <w:t xml:space="preserve">whose actions could possibly breach data protection principles and undermine the female’s dignity. </w:t>
      </w:r>
      <w:r w:rsidR="00745CF7">
        <w:rPr>
          <w:sz w:val="24"/>
          <w:szCs w:val="24"/>
        </w:rPr>
        <w:t xml:space="preserve">I recognised that I would need to utilise The National Decision Model (NDM) in order to ensure that my decisions and actions were lawful, proportionate and justified. </w:t>
      </w:r>
      <w:r w:rsidR="005460EA">
        <w:rPr>
          <w:sz w:val="24"/>
          <w:szCs w:val="24"/>
        </w:rPr>
        <w:t>The College of Policing (20</w:t>
      </w:r>
      <w:r w:rsidR="00146E5A">
        <w:rPr>
          <w:sz w:val="24"/>
          <w:szCs w:val="24"/>
        </w:rPr>
        <w:t>13</w:t>
      </w:r>
      <w:r w:rsidR="005460EA">
        <w:rPr>
          <w:sz w:val="24"/>
          <w:szCs w:val="24"/>
        </w:rPr>
        <w:t>) describes the NDM as a primary decision making framework suitable for all policing decisions</w:t>
      </w:r>
      <w:r w:rsidR="001C06CD">
        <w:rPr>
          <w:sz w:val="24"/>
          <w:szCs w:val="24"/>
        </w:rPr>
        <w:t xml:space="preserve">, ensuring that these decisions are in line with the Code of Ethics. </w:t>
      </w:r>
    </w:p>
    <w:p w14:paraId="0556CD5F" w14:textId="77777777" w:rsidR="00B222D7" w:rsidRDefault="00B222D7" w:rsidP="00340E9A">
      <w:pPr>
        <w:ind w:right="237"/>
        <w:jc w:val="both"/>
        <w:rPr>
          <w:sz w:val="24"/>
          <w:szCs w:val="24"/>
        </w:rPr>
      </w:pPr>
    </w:p>
    <w:p w14:paraId="2F682764" w14:textId="35D27DDB" w:rsidR="00B222D7" w:rsidRDefault="00B222D7" w:rsidP="00340E9A">
      <w:pPr>
        <w:ind w:right="237"/>
        <w:jc w:val="both"/>
        <w:rPr>
          <w:sz w:val="24"/>
          <w:szCs w:val="24"/>
        </w:rPr>
      </w:pPr>
      <w:r>
        <w:rPr>
          <w:sz w:val="24"/>
          <w:szCs w:val="24"/>
        </w:rPr>
        <w:t>My first priority was to safeguard the female, w</w:t>
      </w:r>
      <w:r w:rsidR="00D36D2B">
        <w:rPr>
          <w:sz w:val="24"/>
          <w:szCs w:val="24"/>
        </w:rPr>
        <w:t>ho visibly appeared to be in pain due to her injury.</w:t>
      </w:r>
      <w:r w:rsidR="00D11638">
        <w:rPr>
          <w:sz w:val="24"/>
          <w:szCs w:val="24"/>
        </w:rPr>
        <w:t xml:space="preserve"> Whilst attempting to engage with her, I adopted a</w:t>
      </w:r>
      <w:r w:rsidR="009A6FEA">
        <w:rPr>
          <w:sz w:val="24"/>
          <w:szCs w:val="24"/>
        </w:rPr>
        <w:t xml:space="preserve">n empathetic and sensitive tone and used calming gestures in an attempt to reduce her anxiety. It was at this time that I noticed a badge sewn to her backpack which read “I am Autistic and Non-Verbal, </w:t>
      </w:r>
      <w:r w:rsidR="002B476D">
        <w:rPr>
          <w:sz w:val="24"/>
          <w:szCs w:val="24"/>
        </w:rPr>
        <w:t>information folder inside of this bag”.</w:t>
      </w:r>
      <w:r w:rsidR="00E863B0">
        <w:rPr>
          <w:sz w:val="24"/>
          <w:szCs w:val="24"/>
        </w:rPr>
        <w:t xml:space="preserve"> Upon checking inside of her backpack, I located the folder which provided me with emergency medical information including details of this female</w:t>
      </w:r>
      <w:r w:rsidR="00C95E6D">
        <w:rPr>
          <w:sz w:val="24"/>
          <w:szCs w:val="24"/>
        </w:rPr>
        <w:t xml:space="preserve"> and her age. </w:t>
      </w:r>
      <w:r w:rsidR="0006229B">
        <w:rPr>
          <w:sz w:val="24"/>
          <w:szCs w:val="24"/>
        </w:rPr>
        <w:t>In line with the NDM, I gathered information from the emergency folder</w:t>
      </w:r>
      <w:r w:rsidR="00FD2A05">
        <w:rPr>
          <w:sz w:val="24"/>
          <w:szCs w:val="24"/>
        </w:rPr>
        <w:t xml:space="preserve"> which included details surrounding her autism and how she may react to certain stressors. This ensured that I had an accurate understanding of the risks before deciding on taking further action. </w:t>
      </w:r>
    </w:p>
    <w:p w14:paraId="51B3E1D0" w14:textId="77777777" w:rsidR="00FD2A05" w:rsidRDefault="00FD2A05" w:rsidP="00340E9A">
      <w:pPr>
        <w:ind w:right="237"/>
        <w:jc w:val="both"/>
        <w:rPr>
          <w:sz w:val="24"/>
          <w:szCs w:val="24"/>
        </w:rPr>
      </w:pPr>
    </w:p>
    <w:p w14:paraId="41BF3B1E" w14:textId="2B51D829" w:rsidR="0016593B" w:rsidRDefault="000E7FFC" w:rsidP="00340E9A">
      <w:pPr>
        <w:ind w:right="237"/>
        <w:jc w:val="both"/>
        <w:rPr>
          <w:sz w:val="24"/>
          <w:szCs w:val="24"/>
        </w:rPr>
      </w:pPr>
      <w:r>
        <w:rPr>
          <w:sz w:val="24"/>
          <w:szCs w:val="24"/>
        </w:rPr>
        <w:t>The second stage of the NDM requires an assessment of the threat and risk. The College of Policing (20</w:t>
      </w:r>
      <w:r w:rsidR="00146E5A">
        <w:rPr>
          <w:sz w:val="24"/>
          <w:szCs w:val="24"/>
        </w:rPr>
        <w:t>13</w:t>
      </w:r>
      <w:r>
        <w:rPr>
          <w:sz w:val="24"/>
          <w:szCs w:val="24"/>
        </w:rPr>
        <w:t xml:space="preserve">) explains that this involves identifying who is most at risk and what immediate </w:t>
      </w:r>
      <w:r w:rsidR="00B31720">
        <w:rPr>
          <w:sz w:val="24"/>
          <w:szCs w:val="24"/>
        </w:rPr>
        <w:t>steps</w:t>
      </w:r>
      <w:r>
        <w:rPr>
          <w:sz w:val="24"/>
          <w:szCs w:val="24"/>
        </w:rPr>
        <w:t xml:space="preserve"> should be taken to reduce that risk and harm. In this case, the girl’s physical vulnerability was</w:t>
      </w:r>
      <w:r w:rsidR="00B31720">
        <w:rPr>
          <w:sz w:val="24"/>
          <w:szCs w:val="24"/>
        </w:rPr>
        <w:t xml:space="preserve"> impacted by the inappropriate behaviour of the teenagers surrounding her and taking photographs. I decided that addressing this behaviour was necessary to protect the female’s dignity and prevent any further distress. </w:t>
      </w:r>
      <w:r w:rsidR="007C027C">
        <w:rPr>
          <w:sz w:val="24"/>
          <w:szCs w:val="24"/>
        </w:rPr>
        <w:t xml:space="preserve">Having identified my priorities, I considered the range of options available. Ambulance attendance had already been </w:t>
      </w:r>
      <w:r w:rsidR="00B27C7C">
        <w:rPr>
          <w:sz w:val="24"/>
          <w:szCs w:val="24"/>
        </w:rPr>
        <w:t>requested,</w:t>
      </w:r>
      <w:r w:rsidR="007C027C">
        <w:rPr>
          <w:sz w:val="24"/>
          <w:szCs w:val="24"/>
        </w:rPr>
        <w:t xml:space="preserve"> </w:t>
      </w:r>
      <w:r w:rsidR="00B27C7C">
        <w:rPr>
          <w:sz w:val="24"/>
          <w:szCs w:val="24"/>
        </w:rPr>
        <w:t xml:space="preserve">however </w:t>
      </w:r>
      <w:r w:rsidR="009125F7">
        <w:rPr>
          <w:sz w:val="24"/>
          <w:szCs w:val="24"/>
        </w:rPr>
        <w:t>we were informed that there would be an eight hour delay</w:t>
      </w:r>
      <w:r w:rsidR="004878C6">
        <w:rPr>
          <w:sz w:val="24"/>
          <w:szCs w:val="24"/>
        </w:rPr>
        <w:t>. I continued to follow the NDM process and decided that the best course of action would be to keep the female as safe and comfortable as possible until ambulance could attend</w:t>
      </w:r>
      <w:r w:rsidR="00AC12C4">
        <w:rPr>
          <w:sz w:val="24"/>
          <w:szCs w:val="24"/>
        </w:rPr>
        <w:t xml:space="preserve">. </w:t>
      </w:r>
    </w:p>
    <w:p w14:paraId="5759E266" w14:textId="77777777" w:rsidR="0016593B" w:rsidRDefault="0016593B" w:rsidP="00340E9A">
      <w:pPr>
        <w:ind w:right="237"/>
        <w:jc w:val="both"/>
        <w:rPr>
          <w:sz w:val="24"/>
          <w:szCs w:val="24"/>
        </w:rPr>
      </w:pPr>
    </w:p>
    <w:p w14:paraId="4FD7F800" w14:textId="1D947946" w:rsidR="0027296A" w:rsidRDefault="00AC12C4" w:rsidP="00340E9A">
      <w:pPr>
        <w:ind w:right="237"/>
        <w:jc w:val="both"/>
        <w:rPr>
          <w:sz w:val="24"/>
          <w:szCs w:val="24"/>
        </w:rPr>
      </w:pPr>
      <w:r>
        <w:rPr>
          <w:sz w:val="24"/>
          <w:szCs w:val="24"/>
        </w:rPr>
        <w:t xml:space="preserve">I then communicated with my </w:t>
      </w:r>
      <w:r w:rsidR="007E7600">
        <w:rPr>
          <w:sz w:val="24"/>
          <w:szCs w:val="24"/>
        </w:rPr>
        <w:t>colleague</w:t>
      </w:r>
      <w:r>
        <w:rPr>
          <w:sz w:val="24"/>
          <w:szCs w:val="24"/>
        </w:rPr>
        <w:t xml:space="preserve"> and requested </w:t>
      </w:r>
      <w:r w:rsidR="007E7600">
        <w:rPr>
          <w:sz w:val="24"/>
          <w:szCs w:val="24"/>
        </w:rPr>
        <w:t>that they</w:t>
      </w:r>
      <w:r w:rsidR="00C636BA">
        <w:rPr>
          <w:sz w:val="24"/>
          <w:szCs w:val="24"/>
        </w:rPr>
        <w:t xml:space="preserve"> provide updates to the control room surrounding the information identified inside of the emergency folder.</w:t>
      </w:r>
      <w:r w:rsidR="00396492">
        <w:rPr>
          <w:sz w:val="24"/>
          <w:szCs w:val="24"/>
        </w:rPr>
        <w:t xml:space="preserve"> This was to ensure that the control room could effectively manage the risk of </w:t>
      </w:r>
      <w:r w:rsidR="00396492">
        <w:rPr>
          <w:sz w:val="24"/>
          <w:szCs w:val="24"/>
        </w:rPr>
        <w:lastRenderedPageBreak/>
        <w:t xml:space="preserve">the incident alongside my attendance by conducting any relevant checks of the persons involved. </w:t>
      </w:r>
      <w:r w:rsidR="00C636BA">
        <w:rPr>
          <w:sz w:val="24"/>
          <w:szCs w:val="24"/>
        </w:rPr>
        <w:t xml:space="preserve">I have also requested that my colleague </w:t>
      </w:r>
      <w:r w:rsidR="00396492">
        <w:rPr>
          <w:sz w:val="24"/>
          <w:szCs w:val="24"/>
        </w:rPr>
        <w:t>contact the female’s mother to inform her of the situation and request that she attend, whilst I</w:t>
      </w:r>
      <w:r w:rsidR="007E7600">
        <w:rPr>
          <w:sz w:val="24"/>
          <w:szCs w:val="24"/>
        </w:rPr>
        <w:t xml:space="preserve"> manage</w:t>
      </w:r>
      <w:r w:rsidR="00396492">
        <w:rPr>
          <w:sz w:val="24"/>
          <w:szCs w:val="24"/>
        </w:rPr>
        <w:t>d</w:t>
      </w:r>
      <w:r w:rsidR="007E7600">
        <w:rPr>
          <w:sz w:val="24"/>
          <w:szCs w:val="24"/>
        </w:rPr>
        <w:t xml:space="preserve"> the scene by dispersing the bystanders who were contributing to </w:t>
      </w:r>
      <w:r w:rsidR="007E379F">
        <w:rPr>
          <w:sz w:val="24"/>
          <w:szCs w:val="24"/>
        </w:rPr>
        <w:t>the female’s distress.</w:t>
      </w:r>
      <w:r w:rsidR="00E35179">
        <w:rPr>
          <w:sz w:val="24"/>
          <w:szCs w:val="24"/>
        </w:rPr>
        <w:t xml:space="preserve"> </w:t>
      </w:r>
      <w:r w:rsidR="00D15535">
        <w:rPr>
          <w:sz w:val="24"/>
          <w:szCs w:val="24"/>
        </w:rPr>
        <w:t xml:space="preserve">Hersey and Blanchard (1969) developed the Situational Leadership Model which argues that there is no single best style of leadership, but rather </w:t>
      </w:r>
      <w:r w:rsidR="00993D92">
        <w:rPr>
          <w:sz w:val="24"/>
          <w:szCs w:val="24"/>
        </w:rPr>
        <w:t>the leading person must remain adaptable to the circumstances and adopt one of four styles of leadership. They explain that these core leadership styles include directing, coaching, supporting and delegating.</w:t>
      </w:r>
    </w:p>
    <w:p w14:paraId="0416AAC4" w14:textId="77777777" w:rsidR="00993D92" w:rsidRDefault="00993D92" w:rsidP="00340E9A">
      <w:pPr>
        <w:ind w:right="237"/>
        <w:jc w:val="both"/>
        <w:rPr>
          <w:sz w:val="24"/>
          <w:szCs w:val="24"/>
        </w:rPr>
      </w:pPr>
    </w:p>
    <w:p w14:paraId="6E867789" w14:textId="42CF61DF" w:rsidR="00C54399" w:rsidRDefault="00993D92" w:rsidP="00340E9A">
      <w:pPr>
        <w:ind w:right="237"/>
        <w:jc w:val="both"/>
        <w:rPr>
          <w:sz w:val="24"/>
          <w:szCs w:val="24"/>
        </w:rPr>
      </w:pPr>
      <w:r>
        <w:rPr>
          <w:sz w:val="24"/>
          <w:szCs w:val="24"/>
        </w:rPr>
        <w:t>Withi</w:t>
      </w:r>
      <w:r w:rsidR="00983247">
        <w:rPr>
          <w:sz w:val="24"/>
          <w:szCs w:val="24"/>
        </w:rPr>
        <w:t>n this incident, I have demonstrated at least two of these styles, particularly whilst engaging with the autistic teenager. I adopted a supportive style, providing reassurance through calm body language and simple, clear communi</w:t>
      </w:r>
      <w:r w:rsidR="00CE46AA">
        <w:rPr>
          <w:sz w:val="24"/>
          <w:szCs w:val="24"/>
        </w:rPr>
        <w:t xml:space="preserve">cation. Hersey and Blachard explain this style as appropriate when individuals are unable to communicate confidently but still require to feel involved in the process. </w:t>
      </w:r>
      <w:r w:rsidR="00C54399">
        <w:rPr>
          <w:sz w:val="24"/>
          <w:szCs w:val="24"/>
        </w:rPr>
        <w:t xml:space="preserve">I also considered the guidance provided by the National </w:t>
      </w:r>
      <w:r w:rsidR="00A133DC">
        <w:rPr>
          <w:sz w:val="24"/>
          <w:szCs w:val="24"/>
        </w:rPr>
        <w:t>Autistic</w:t>
      </w:r>
      <w:r w:rsidR="00C54399">
        <w:rPr>
          <w:sz w:val="24"/>
          <w:szCs w:val="24"/>
        </w:rPr>
        <w:t xml:space="preserve"> Society (2023) which states that individuals with autism often respond better to low arousal and supportive communication. In contrast, when addressing the teenagers who were taking photographs of </w:t>
      </w:r>
      <w:r w:rsidR="001E6DB3">
        <w:rPr>
          <w:sz w:val="24"/>
          <w:szCs w:val="24"/>
        </w:rPr>
        <w:t xml:space="preserve">the vulnerable female, I adopted my approach to reflect the directing style of leadership by issuing clear and firm instructions for them to stop what they were doing and to move away from the scene. Hersey and Blanchard explain that this style is most effective in high-risk situations where immediate compliance is required and there is no opportunity for negotiation. </w:t>
      </w:r>
      <w:r w:rsidR="00EB353A">
        <w:rPr>
          <w:sz w:val="24"/>
          <w:szCs w:val="24"/>
        </w:rPr>
        <w:t xml:space="preserve">The ability to switch between these leadership styles reflects the guidance provided by The College of Policing (2015), which </w:t>
      </w:r>
      <w:r w:rsidR="005669BE">
        <w:rPr>
          <w:sz w:val="24"/>
          <w:szCs w:val="24"/>
        </w:rPr>
        <w:t>describes this approach as adaptive leadership and the ability for the individual to a</w:t>
      </w:r>
      <w:r w:rsidR="00AC0A8E">
        <w:rPr>
          <w:sz w:val="24"/>
          <w:szCs w:val="24"/>
        </w:rPr>
        <w:t>djust their approach depending on the demands of the circumstances.</w:t>
      </w:r>
    </w:p>
    <w:p w14:paraId="16372E70" w14:textId="77777777" w:rsidR="00AC0A8E" w:rsidRPr="00270EEB" w:rsidRDefault="00AC0A8E" w:rsidP="00340E9A">
      <w:pPr>
        <w:ind w:right="237"/>
        <w:jc w:val="both"/>
        <w:rPr>
          <w:sz w:val="24"/>
          <w:szCs w:val="24"/>
        </w:rPr>
      </w:pPr>
    </w:p>
    <w:p w14:paraId="489EEB33" w14:textId="1447479E" w:rsidR="008456E7" w:rsidRDefault="0018028D" w:rsidP="00340E9A">
      <w:pPr>
        <w:ind w:right="237"/>
        <w:jc w:val="both"/>
        <w:rPr>
          <w:sz w:val="24"/>
          <w:szCs w:val="24"/>
        </w:rPr>
      </w:pPr>
      <w:r>
        <w:rPr>
          <w:sz w:val="24"/>
          <w:szCs w:val="24"/>
        </w:rPr>
        <w:t xml:space="preserve">One of the more challenging aspects of this incident was engaging with the female’s mother when she arrived at the scene. </w:t>
      </w:r>
      <w:r w:rsidR="00611D5D">
        <w:rPr>
          <w:sz w:val="24"/>
          <w:szCs w:val="24"/>
        </w:rPr>
        <w:t xml:space="preserve">Despite the mother explaining that her daughter had communicated with her earlier in the day to inform her that she was going for a walk, I recognised that leaving a vulnerable, non-verbal teenager </w:t>
      </w:r>
      <w:r w:rsidR="00677301">
        <w:rPr>
          <w:sz w:val="24"/>
          <w:szCs w:val="24"/>
        </w:rPr>
        <w:t>unsupervised created significant risk</w:t>
      </w:r>
      <w:r w:rsidR="00611D5D">
        <w:rPr>
          <w:sz w:val="24"/>
          <w:szCs w:val="24"/>
        </w:rPr>
        <w:t xml:space="preserve">. Guided by the NDM, I considered the mothers right to make decisions for her child against the potential for serious harm to </w:t>
      </w:r>
      <w:r w:rsidR="00677301">
        <w:rPr>
          <w:sz w:val="24"/>
          <w:szCs w:val="24"/>
        </w:rPr>
        <w:t xml:space="preserve">reoccur. The Children Act (1989) highlights a duty for police and local authorities </w:t>
      </w:r>
      <w:r w:rsidR="00A5740E">
        <w:rPr>
          <w:sz w:val="24"/>
          <w:szCs w:val="24"/>
        </w:rPr>
        <w:t xml:space="preserve">to act in the best interests of children where safeguarding concerns are present, whilst the Autism Act (2009) </w:t>
      </w:r>
      <w:r w:rsidR="00446755">
        <w:rPr>
          <w:sz w:val="24"/>
          <w:szCs w:val="24"/>
        </w:rPr>
        <w:t xml:space="preserve">requires services to consider the specific needs of autistic individuals. Considering these legal frameworks, I determined that it was both necessary and proportionate to raise professional concerns and </w:t>
      </w:r>
      <w:r w:rsidR="00970AB8">
        <w:rPr>
          <w:sz w:val="24"/>
          <w:szCs w:val="24"/>
        </w:rPr>
        <w:t>officers’</w:t>
      </w:r>
      <w:r w:rsidR="00446755">
        <w:rPr>
          <w:sz w:val="24"/>
          <w:szCs w:val="24"/>
        </w:rPr>
        <w:t xml:space="preserve"> observations to </w:t>
      </w:r>
      <w:r w:rsidR="008456E7">
        <w:rPr>
          <w:sz w:val="24"/>
          <w:szCs w:val="24"/>
        </w:rPr>
        <w:t xml:space="preserve">partner agencies, even though this challenged the mother’s parental choices. To </w:t>
      </w:r>
      <w:r w:rsidR="00FE079D">
        <w:rPr>
          <w:sz w:val="24"/>
          <w:szCs w:val="24"/>
        </w:rPr>
        <w:t xml:space="preserve">achieve </w:t>
      </w:r>
      <w:r w:rsidR="008456E7">
        <w:rPr>
          <w:sz w:val="24"/>
          <w:szCs w:val="24"/>
        </w:rPr>
        <w:t>long term safeguarding, I submitted a Public Protection Notice (PPN)</w:t>
      </w:r>
      <w:r w:rsidR="00273B85">
        <w:rPr>
          <w:sz w:val="24"/>
          <w:szCs w:val="24"/>
        </w:rPr>
        <w:t xml:space="preserve"> to </w:t>
      </w:r>
      <w:r w:rsidR="00DD4D2B">
        <w:rPr>
          <w:sz w:val="24"/>
          <w:szCs w:val="24"/>
        </w:rPr>
        <w:t xml:space="preserve">escalate my concerns and make partner agencies aware of the incident in order to conduct an appropriate risk assessment. </w:t>
      </w:r>
    </w:p>
    <w:p w14:paraId="00059592" w14:textId="77777777" w:rsidR="00B76270" w:rsidRDefault="00B76270" w:rsidP="00340E9A">
      <w:pPr>
        <w:ind w:right="237"/>
        <w:jc w:val="both"/>
        <w:rPr>
          <w:sz w:val="24"/>
          <w:szCs w:val="24"/>
        </w:rPr>
      </w:pPr>
    </w:p>
    <w:p w14:paraId="670B5AA0" w14:textId="67D89D5A" w:rsidR="00B76270" w:rsidRPr="00270EEB" w:rsidRDefault="00146E5A" w:rsidP="00340E9A">
      <w:pPr>
        <w:ind w:right="237"/>
        <w:jc w:val="both"/>
        <w:rPr>
          <w:sz w:val="24"/>
          <w:szCs w:val="24"/>
        </w:rPr>
      </w:pPr>
      <w:r>
        <w:rPr>
          <w:sz w:val="24"/>
          <w:szCs w:val="24"/>
        </w:rPr>
        <w:t>PPN’s</w:t>
      </w:r>
      <w:r w:rsidR="00B76270">
        <w:rPr>
          <w:sz w:val="24"/>
          <w:szCs w:val="24"/>
        </w:rPr>
        <w:t xml:space="preserve"> are a vital tool for information sharing</w:t>
      </w:r>
      <w:r>
        <w:rPr>
          <w:sz w:val="24"/>
          <w:szCs w:val="24"/>
        </w:rPr>
        <w:t xml:space="preserve"> between the police and social</w:t>
      </w:r>
      <w:r w:rsidR="00B76270">
        <w:rPr>
          <w:sz w:val="24"/>
          <w:szCs w:val="24"/>
        </w:rPr>
        <w:t xml:space="preserve"> services and other support agencies</w:t>
      </w:r>
      <w:r>
        <w:rPr>
          <w:sz w:val="24"/>
          <w:szCs w:val="24"/>
        </w:rPr>
        <w:t xml:space="preserve">. The College of Policing (2015b) explains how the sharing of information </w:t>
      </w:r>
      <w:r w:rsidR="00B76270">
        <w:rPr>
          <w:sz w:val="24"/>
          <w:szCs w:val="24"/>
        </w:rPr>
        <w:t>enabl</w:t>
      </w:r>
      <w:r>
        <w:rPr>
          <w:sz w:val="24"/>
          <w:szCs w:val="24"/>
        </w:rPr>
        <w:t>es</w:t>
      </w:r>
      <w:r w:rsidR="00B76270">
        <w:rPr>
          <w:sz w:val="24"/>
          <w:szCs w:val="24"/>
        </w:rPr>
        <w:t xml:space="preserve"> a multi-agency response to protect those at risk</w:t>
      </w:r>
      <w:r>
        <w:rPr>
          <w:sz w:val="24"/>
          <w:szCs w:val="24"/>
        </w:rPr>
        <w:t>, reducing the number of cases slipping through safeguarding systems</w:t>
      </w:r>
      <w:r w:rsidR="00B76270">
        <w:rPr>
          <w:sz w:val="24"/>
          <w:szCs w:val="24"/>
        </w:rPr>
        <w:t xml:space="preserve">. In this case, the PPN would ensure that social services were aware of this female’s vulnerabilities and could review her care arrangements, providing support where </w:t>
      </w:r>
      <w:r w:rsidR="0001074B">
        <w:rPr>
          <w:sz w:val="24"/>
          <w:szCs w:val="24"/>
        </w:rPr>
        <w:t xml:space="preserve">it is </w:t>
      </w:r>
      <w:r w:rsidR="00B76270">
        <w:rPr>
          <w:sz w:val="24"/>
          <w:szCs w:val="24"/>
        </w:rPr>
        <w:t xml:space="preserve">deemed necessary. </w:t>
      </w:r>
      <w:r w:rsidR="0044661D">
        <w:rPr>
          <w:sz w:val="24"/>
          <w:szCs w:val="24"/>
        </w:rPr>
        <w:t xml:space="preserve">This decision also reflected the Code of Ethics </w:t>
      </w:r>
      <w:r w:rsidR="000768CE">
        <w:rPr>
          <w:sz w:val="24"/>
          <w:szCs w:val="24"/>
        </w:rPr>
        <w:t xml:space="preserve">outlined by the </w:t>
      </w:r>
      <w:r w:rsidR="0044661D">
        <w:rPr>
          <w:sz w:val="24"/>
          <w:szCs w:val="24"/>
        </w:rPr>
        <w:t xml:space="preserve">College </w:t>
      </w:r>
      <w:r w:rsidR="0044661D">
        <w:rPr>
          <w:sz w:val="24"/>
          <w:szCs w:val="24"/>
        </w:rPr>
        <w:lastRenderedPageBreak/>
        <w:t xml:space="preserve">of Policing </w:t>
      </w:r>
      <w:r w:rsidR="000768CE">
        <w:rPr>
          <w:sz w:val="24"/>
          <w:szCs w:val="24"/>
        </w:rPr>
        <w:t>(</w:t>
      </w:r>
      <w:r w:rsidR="0044661D">
        <w:rPr>
          <w:sz w:val="24"/>
          <w:szCs w:val="24"/>
        </w:rPr>
        <w:t>2024</w:t>
      </w:r>
      <w:r w:rsidR="000768CE">
        <w:rPr>
          <w:sz w:val="24"/>
          <w:szCs w:val="24"/>
        </w:rPr>
        <w:t>a</w:t>
      </w:r>
      <w:r w:rsidR="0044661D">
        <w:rPr>
          <w:sz w:val="24"/>
          <w:szCs w:val="24"/>
        </w:rPr>
        <w:t>), particularly surrounding the principles of accountability and courage as it required me to act in the best interest of the child, despite the potential for</w:t>
      </w:r>
      <w:r w:rsidR="0001074B">
        <w:rPr>
          <w:sz w:val="24"/>
          <w:szCs w:val="24"/>
        </w:rPr>
        <w:t xml:space="preserve"> parental disagreement. Utilising the NDM ensured that I was able to justify any decision and actions I made, considering a range of options </w:t>
      </w:r>
      <w:r w:rsidR="00886B1D">
        <w:rPr>
          <w:sz w:val="24"/>
          <w:szCs w:val="24"/>
        </w:rPr>
        <w:t xml:space="preserve">and I judged that raising safeguarding concerns formally was the most appropriate course of action to reduce the risk of future harm. </w:t>
      </w:r>
      <w:r w:rsidR="00E57838">
        <w:rPr>
          <w:sz w:val="24"/>
          <w:szCs w:val="24"/>
        </w:rPr>
        <w:t xml:space="preserve">This process highlights how structured decision-making frameworks support policing professionals in making balanced interventions which prioritise the well-being of vulnerable individuals. </w:t>
      </w:r>
    </w:p>
    <w:p w14:paraId="042DA0D7" w14:textId="77777777" w:rsidR="00025650" w:rsidRPr="00270EEB" w:rsidRDefault="00025650" w:rsidP="00340E9A">
      <w:pPr>
        <w:ind w:right="237"/>
        <w:jc w:val="both"/>
        <w:rPr>
          <w:sz w:val="24"/>
          <w:szCs w:val="24"/>
        </w:rPr>
      </w:pPr>
    </w:p>
    <w:p w14:paraId="388C011D" w14:textId="7C1976FC" w:rsidR="00BB111F" w:rsidRDefault="00B02738" w:rsidP="00340E9A">
      <w:pPr>
        <w:ind w:right="237"/>
        <w:jc w:val="both"/>
        <w:rPr>
          <w:sz w:val="24"/>
          <w:szCs w:val="24"/>
        </w:rPr>
      </w:pPr>
      <w:r>
        <w:rPr>
          <w:sz w:val="24"/>
          <w:szCs w:val="24"/>
        </w:rPr>
        <w:t xml:space="preserve">Effective teamwork was essential to managing this incident. Although my colleague had recently achieved independent patrol status and initially stepped back, I recognised the importance of involving them in the response rather than attempting to manage the situation alone. </w:t>
      </w:r>
      <w:r w:rsidR="00EC710D">
        <w:rPr>
          <w:sz w:val="24"/>
          <w:szCs w:val="24"/>
        </w:rPr>
        <w:t>The College of Policing (2015</w:t>
      </w:r>
      <w:r w:rsidR="00146E5A">
        <w:rPr>
          <w:sz w:val="24"/>
          <w:szCs w:val="24"/>
        </w:rPr>
        <w:t>a</w:t>
      </w:r>
      <w:r w:rsidR="00EC710D">
        <w:rPr>
          <w:sz w:val="24"/>
          <w:szCs w:val="24"/>
        </w:rPr>
        <w:t xml:space="preserve">) Leadership Review highlights that leadership in policing is a collective effort, requiring officers to create environment where others can contribute and learn from. By delegating smaller </w:t>
      </w:r>
      <w:r w:rsidR="007921BA">
        <w:rPr>
          <w:sz w:val="24"/>
          <w:szCs w:val="24"/>
        </w:rPr>
        <w:t xml:space="preserve">actions to my colleague, such as updating the control room and shielding the female from the rain, I ensured that they remained involved and engaged in the incident whilst I retained overall responsibility for the decision making process. </w:t>
      </w:r>
      <w:r w:rsidR="00E25540">
        <w:rPr>
          <w:sz w:val="24"/>
          <w:szCs w:val="24"/>
        </w:rPr>
        <w:t xml:space="preserve">Adair (2009) </w:t>
      </w:r>
      <w:r w:rsidR="007F5CC5">
        <w:rPr>
          <w:sz w:val="24"/>
          <w:szCs w:val="24"/>
        </w:rPr>
        <w:t xml:space="preserve">developed the Action-Centred Leadership model which </w:t>
      </w:r>
      <w:r w:rsidR="003A11FA">
        <w:rPr>
          <w:sz w:val="24"/>
          <w:szCs w:val="24"/>
        </w:rPr>
        <w:t>is one of the m</w:t>
      </w:r>
      <w:r w:rsidR="0091676C">
        <w:rPr>
          <w:sz w:val="24"/>
          <w:szCs w:val="24"/>
        </w:rPr>
        <w:t xml:space="preserve">ost widely used frameworks due to its straightforward and practical approach. The model explains that good leadership depends on balancing three overlapping areas, the task, the team and the individual. </w:t>
      </w:r>
      <w:r w:rsidR="000A74DF">
        <w:rPr>
          <w:sz w:val="24"/>
          <w:szCs w:val="24"/>
        </w:rPr>
        <w:t>Adair explains how the task is what is required</w:t>
      </w:r>
      <w:r w:rsidR="00644679">
        <w:rPr>
          <w:sz w:val="24"/>
          <w:szCs w:val="24"/>
        </w:rPr>
        <w:t xml:space="preserve">, the team relates to ensuring that people work well collaboratively, and the individual requires supporting and developing each member </w:t>
      </w:r>
      <w:r w:rsidR="000B1653">
        <w:rPr>
          <w:sz w:val="24"/>
          <w:szCs w:val="24"/>
        </w:rPr>
        <w:t xml:space="preserve">in order for them to feel valued and secure. Adair argues that </w:t>
      </w:r>
      <w:r w:rsidR="002013B1">
        <w:rPr>
          <w:sz w:val="24"/>
          <w:szCs w:val="24"/>
        </w:rPr>
        <w:t>if any one of these areas are overlooked,</w:t>
      </w:r>
      <w:r w:rsidR="00E92D70">
        <w:rPr>
          <w:sz w:val="24"/>
          <w:szCs w:val="24"/>
        </w:rPr>
        <w:t xml:space="preserve"> the leadership becomes less effective. Applying Adair’s model helped me recognise that whilst the task was urgent</w:t>
      </w:r>
      <w:r w:rsidR="00064579">
        <w:rPr>
          <w:sz w:val="24"/>
          <w:szCs w:val="24"/>
        </w:rPr>
        <w:t xml:space="preserve">, it was also important </w:t>
      </w:r>
      <w:r w:rsidR="00864C09">
        <w:rPr>
          <w:sz w:val="24"/>
          <w:szCs w:val="24"/>
        </w:rPr>
        <w:t>that I worked collaboratively with my colleague to provide them with confidence and a sense of cohes</w:t>
      </w:r>
      <w:r w:rsidR="00CB272C">
        <w:rPr>
          <w:sz w:val="24"/>
          <w:szCs w:val="24"/>
        </w:rPr>
        <w:t xml:space="preserve">ion. </w:t>
      </w:r>
    </w:p>
    <w:p w14:paraId="72341E49" w14:textId="77777777" w:rsidR="00CB272C" w:rsidRDefault="00CB272C" w:rsidP="00340E9A">
      <w:pPr>
        <w:ind w:right="237"/>
        <w:jc w:val="both"/>
        <w:rPr>
          <w:sz w:val="24"/>
          <w:szCs w:val="24"/>
        </w:rPr>
      </w:pPr>
    </w:p>
    <w:p w14:paraId="04956B1A" w14:textId="263ED6BB" w:rsidR="00CB272C" w:rsidRDefault="00965532" w:rsidP="00340E9A">
      <w:pPr>
        <w:ind w:right="237"/>
        <w:jc w:val="both"/>
        <w:rPr>
          <w:sz w:val="24"/>
          <w:szCs w:val="24"/>
        </w:rPr>
      </w:pPr>
      <w:r>
        <w:rPr>
          <w:sz w:val="24"/>
          <w:szCs w:val="24"/>
        </w:rPr>
        <w:t xml:space="preserve">The importance of police leadership in relation to decision making has been recognised in case law, illustrating the implications that immediate and urgent decisions </w:t>
      </w:r>
      <w:r w:rsidR="00FC1B59">
        <w:rPr>
          <w:sz w:val="24"/>
          <w:szCs w:val="24"/>
        </w:rPr>
        <w:t xml:space="preserve">can have if not carefully considered. In Rigby V Chief Constable of Northamptonshire (1985), a police officer made the decision to </w:t>
      </w:r>
      <w:r w:rsidR="009D1352">
        <w:rPr>
          <w:sz w:val="24"/>
          <w:szCs w:val="24"/>
        </w:rPr>
        <w:t xml:space="preserve">deploy </w:t>
      </w:r>
      <w:r w:rsidR="00FC1B59">
        <w:rPr>
          <w:sz w:val="24"/>
          <w:szCs w:val="24"/>
        </w:rPr>
        <w:t xml:space="preserve">a CS gas canister into a shop in an attempt to flush out an armed suspect. This decision caused a fire that subsequently destroyed the premise. The court deemed that the operational decision made by the officer to use the canister was lawful, however it also reiterated that the police owed a duty of care to take responsible precautions to prevent foreseeable harm. This reflects that leadership in policing is not only </w:t>
      </w:r>
      <w:r w:rsidR="003D1803">
        <w:rPr>
          <w:sz w:val="24"/>
          <w:szCs w:val="24"/>
        </w:rPr>
        <w:t xml:space="preserve">about making decisive interventions in </w:t>
      </w:r>
      <w:r w:rsidR="009A4840">
        <w:rPr>
          <w:sz w:val="24"/>
          <w:szCs w:val="24"/>
        </w:rPr>
        <w:t>emergencies but</w:t>
      </w:r>
      <w:r w:rsidR="003D1803">
        <w:rPr>
          <w:sz w:val="24"/>
          <w:szCs w:val="24"/>
        </w:rPr>
        <w:t xml:space="preserve"> highlights the importance of considering the broader </w:t>
      </w:r>
      <w:r w:rsidR="009A4840">
        <w:rPr>
          <w:sz w:val="24"/>
          <w:szCs w:val="24"/>
        </w:rPr>
        <w:t xml:space="preserve">consequences of actions and the need to justify whether those actions are proportionate in the circumstances. </w:t>
      </w:r>
    </w:p>
    <w:p w14:paraId="271B157E" w14:textId="77777777" w:rsidR="006C73E3" w:rsidRDefault="006C73E3" w:rsidP="00340E9A">
      <w:pPr>
        <w:ind w:right="237"/>
        <w:jc w:val="both"/>
        <w:rPr>
          <w:sz w:val="24"/>
          <w:szCs w:val="24"/>
        </w:rPr>
      </w:pPr>
    </w:p>
    <w:p w14:paraId="06C200C6" w14:textId="3BBB4E21" w:rsidR="006C73E3" w:rsidRDefault="006C73E3" w:rsidP="00340E9A">
      <w:pPr>
        <w:ind w:right="237"/>
        <w:jc w:val="both"/>
        <w:rPr>
          <w:sz w:val="24"/>
          <w:szCs w:val="24"/>
        </w:rPr>
      </w:pPr>
      <w:r>
        <w:rPr>
          <w:sz w:val="24"/>
          <w:szCs w:val="24"/>
        </w:rPr>
        <w:t xml:space="preserve">Upon reflection, I recognise that this incident contributed to a significant point in my development as a police officer. By taking control when my colleague stepped </w:t>
      </w:r>
      <w:r w:rsidR="00B61DF5">
        <w:rPr>
          <w:sz w:val="24"/>
          <w:szCs w:val="24"/>
        </w:rPr>
        <w:t>back,</w:t>
      </w:r>
      <w:r>
        <w:rPr>
          <w:sz w:val="24"/>
          <w:szCs w:val="24"/>
        </w:rPr>
        <w:t xml:space="preserve"> I have demonstrated that leadership in policing is not </w:t>
      </w:r>
      <w:r w:rsidR="00387CD0">
        <w:rPr>
          <w:sz w:val="24"/>
          <w:szCs w:val="24"/>
        </w:rPr>
        <w:t xml:space="preserve">based on rank but on responsibility. </w:t>
      </w:r>
      <w:r w:rsidR="001302EB">
        <w:rPr>
          <w:sz w:val="24"/>
          <w:szCs w:val="24"/>
        </w:rPr>
        <w:t xml:space="preserve">By applying the NDM I was able to structure my decisions around </w:t>
      </w:r>
      <w:r w:rsidR="005F656E">
        <w:rPr>
          <w:sz w:val="24"/>
          <w:szCs w:val="24"/>
        </w:rPr>
        <w:t xml:space="preserve">The College of Policing principles and ensure that the welfare of the vulnerable female remained a priority. </w:t>
      </w:r>
      <w:r w:rsidR="009C6E6A">
        <w:rPr>
          <w:sz w:val="24"/>
          <w:szCs w:val="24"/>
        </w:rPr>
        <w:t xml:space="preserve">Incorporating Hersey and </w:t>
      </w:r>
      <w:r w:rsidR="00E24A31">
        <w:rPr>
          <w:sz w:val="24"/>
          <w:szCs w:val="24"/>
        </w:rPr>
        <w:t>Blanchard’s</w:t>
      </w:r>
      <w:r w:rsidR="009C6E6A">
        <w:rPr>
          <w:sz w:val="24"/>
          <w:szCs w:val="24"/>
        </w:rPr>
        <w:t xml:space="preserve"> (1969) situational leadership model, I </w:t>
      </w:r>
      <w:r w:rsidR="00542E3E">
        <w:rPr>
          <w:sz w:val="24"/>
          <w:szCs w:val="24"/>
        </w:rPr>
        <w:t>adapted</w:t>
      </w:r>
      <w:r w:rsidR="009C6E6A">
        <w:rPr>
          <w:sz w:val="24"/>
          <w:szCs w:val="24"/>
        </w:rPr>
        <w:t xml:space="preserve"> my style to</w:t>
      </w:r>
      <w:r w:rsidR="00542E3E">
        <w:rPr>
          <w:sz w:val="24"/>
          <w:szCs w:val="24"/>
        </w:rPr>
        <w:t xml:space="preserve"> provide</w:t>
      </w:r>
      <w:r w:rsidR="009C6E6A">
        <w:rPr>
          <w:sz w:val="24"/>
          <w:szCs w:val="24"/>
        </w:rPr>
        <w:t xml:space="preserve"> calm to the </w:t>
      </w:r>
      <w:r w:rsidR="00200D1F">
        <w:rPr>
          <w:sz w:val="24"/>
          <w:szCs w:val="24"/>
        </w:rPr>
        <w:t xml:space="preserve">female whilst </w:t>
      </w:r>
      <w:r w:rsidR="00542E3E">
        <w:rPr>
          <w:sz w:val="24"/>
          <w:szCs w:val="24"/>
        </w:rPr>
        <w:t xml:space="preserve">taking </w:t>
      </w:r>
      <w:r w:rsidR="00200D1F">
        <w:rPr>
          <w:sz w:val="24"/>
          <w:szCs w:val="24"/>
        </w:rPr>
        <w:t xml:space="preserve">a more directive approach when dealing with the </w:t>
      </w:r>
      <w:r w:rsidR="00542E3E">
        <w:rPr>
          <w:sz w:val="24"/>
          <w:szCs w:val="24"/>
        </w:rPr>
        <w:t>group of teenagers.</w:t>
      </w:r>
      <w:r w:rsidR="00200D1F">
        <w:rPr>
          <w:sz w:val="24"/>
          <w:szCs w:val="24"/>
        </w:rPr>
        <w:t xml:space="preserve"> Alongside these </w:t>
      </w:r>
      <w:r w:rsidR="00200D1F">
        <w:rPr>
          <w:sz w:val="24"/>
          <w:szCs w:val="24"/>
        </w:rPr>
        <w:lastRenderedPageBreak/>
        <w:t xml:space="preserve">frameworks, I referred back to Adair’s (2009) action cantered leadership framework which helped me to </w:t>
      </w:r>
      <w:r w:rsidR="00E24A31">
        <w:rPr>
          <w:sz w:val="24"/>
          <w:szCs w:val="24"/>
        </w:rPr>
        <w:t>recognise th</w:t>
      </w:r>
      <w:r w:rsidR="00743058">
        <w:rPr>
          <w:sz w:val="24"/>
          <w:szCs w:val="24"/>
        </w:rPr>
        <w:t>e need to balance both the requirements of the tas</w:t>
      </w:r>
      <w:r w:rsidR="00031439">
        <w:rPr>
          <w:sz w:val="24"/>
          <w:szCs w:val="24"/>
        </w:rPr>
        <w:t>k and</w:t>
      </w:r>
      <w:r w:rsidR="00743058">
        <w:rPr>
          <w:sz w:val="24"/>
          <w:szCs w:val="24"/>
        </w:rPr>
        <w:t xml:space="preserve"> the individuals involved </w:t>
      </w:r>
      <w:r w:rsidR="00186098">
        <w:rPr>
          <w:sz w:val="24"/>
          <w:szCs w:val="24"/>
        </w:rPr>
        <w:t>by supporting my colleague and their own development. This incident also reinforced the need for professional courage and accountability</w:t>
      </w:r>
      <w:r w:rsidR="00B2027D">
        <w:rPr>
          <w:sz w:val="24"/>
          <w:szCs w:val="24"/>
        </w:rPr>
        <w:t xml:space="preserve"> as I</w:t>
      </w:r>
      <w:r w:rsidR="0097163A">
        <w:rPr>
          <w:sz w:val="24"/>
          <w:szCs w:val="24"/>
        </w:rPr>
        <w:t xml:space="preserve"> committed to my duty to safeguard the vulnerable individual, despite having to challenge the mother’s decisions</w:t>
      </w:r>
      <w:r w:rsidR="00B2027D">
        <w:rPr>
          <w:sz w:val="24"/>
          <w:szCs w:val="24"/>
        </w:rPr>
        <w:t xml:space="preserve"> and parental choices</w:t>
      </w:r>
      <w:r w:rsidR="001A401C">
        <w:rPr>
          <w:sz w:val="24"/>
          <w:szCs w:val="24"/>
        </w:rPr>
        <w:t>.</w:t>
      </w:r>
      <w:r w:rsidR="00450E9E">
        <w:rPr>
          <w:sz w:val="24"/>
          <w:szCs w:val="24"/>
        </w:rPr>
        <w:t xml:space="preserve"> Since this incident, I have also taken proactive steps to build on this leadership experience by completing a Tutorship course, with the aim</w:t>
      </w:r>
      <w:r w:rsidR="006617E1">
        <w:rPr>
          <w:sz w:val="24"/>
          <w:szCs w:val="24"/>
        </w:rPr>
        <w:t xml:space="preserve"> of becoming a tutor constable following my probation</w:t>
      </w:r>
      <w:r w:rsidR="008A5D88">
        <w:rPr>
          <w:sz w:val="24"/>
          <w:szCs w:val="24"/>
        </w:rPr>
        <w:t xml:space="preserve">. </w:t>
      </w:r>
      <w:r w:rsidR="006617E1">
        <w:rPr>
          <w:sz w:val="24"/>
          <w:szCs w:val="24"/>
        </w:rPr>
        <w:t xml:space="preserve">This decision was influenced by the </w:t>
      </w:r>
      <w:r w:rsidR="001B5479">
        <w:rPr>
          <w:sz w:val="24"/>
          <w:szCs w:val="24"/>
        </w:rPr>
        <w:t xml:space="preserve">acknowledgement </w:t>
      </w:r>
      <w:r w:rsidR="006617E1">
        <w:rPr>
          <w:sz w:val="24"/>
          <w:szCs w:val="24"/>
        </w:rPr>
        <w:t xml:space="preserve">that leadership and support for </w:t>
      </w:r>
      <w:r w:rsidR="003E6A4D">
        <w:rPr>
          <w:sz w:val="24"/>
          <w:szCs w:val="24"/>
        </w:rPr>
        <w:t xml:space="preserve">my </w:t>
      </w:r>
      <w:r w:rsidR="006617E1">
        <w:rPr>
          <w:sz w:val="24"/>
          <w:szCs w:val="24"/>
        </w:rPr>
        <w:t xml:space="preserve">colleagues </w:t>
      </w:r>
      <w:r w:rsidR="003E6A4D">
        <w:rPr>
          <w:sz w:val="24"/>
          <w:szCs w:val="24"/>
        </w:rPr>
        <w:t>is</w:t>
      </w:r>
      <w:r w:rsidR="004207AE">
        <w:rPr>
          <w:sz w:val="24"/>
          <w:szCs w:val="24"/>
        </w:rPr>
        <w:t xml:space="preserve"> vital to effective operational policing. I recognise developing these skills through the tutor role I will be able to assist newer officers in </w:t>
      </w:r>
      <w:r w:rsidR="00031439">
        <w:rPr>
          <w:sz w:val="24"/>
          <w:szCs w:val="24"/>
        </w:rPr>
        <w:t>gaining</w:t>
      </w:r>
      <w:r w:rsidR="004207AE">
        <w:rPr>
          <w:sz w:val="24"/>
          <w:szCs w:val="24"/>
        </w:rPr>
        <w:t xml:space="preserve"> confiden</w:t>
      </w:r>
      <w:r w:rsidR="008001E6">
        <w:rPr>
          <w:sz w:val="24"/>
          <w:szCs w:val="24"/>
        </w:rPr>
        <w:t>ce and professionalism, just as I have had to demonstrate in this incident.</w:t>
      </w:r>
    </w:p>
    <w:p w14:paraId="4C80348C" w14:textId="77777777" w:rsidR="008001E6" w:rsidRDefault="008001E6" w:rsidP="00340E9A">
      <w:pPr>
        <w:ind w:right="237"/>
        <w:jc w:val="both"/>
        <w:rPr>
          <w:sz w:val="24"/>
          <w:szCs w:val="24"/>
        </w:rPr>
      </w:pPr>
    </w:p>
    <w:p w14:paraId="00130FE6" w14:textId="1F5BB90E" w:rsidR="008001E6" w:rsidRDefault="008001E6" w:rsidP="00340E9A">
      <w:pPr>
        <w:ind w:right="237"/>
        <w:jc w:val="both"/>
        <w:rPr>
          <w:sz w:val="24"/>
          <w:szCs w:val="24"/>
        </w:rPr>
      </w:pPr>
    </w:p>
    <w:p w14:paraId="51538173" w14:textId="77777777" w:rsidR="005B78F4" w:rsidRDefault="005B78F4" w:rsidP="00340E9A">
      <w:pPr>
        <w:ind w:right="237"/>
        <w:jc w:val="both"/>
        <w:rPr>
          <w:sz w:val="24"/>
          <w:szCs w:val="24"/>
        </w:rPr>
      </w:pPr>
    </w:p>
    <w:p w14:paraId="587048BD" w14:textId="0DBFD12A" w:rsidR="00BB111F" w:rsidRDefault="00BB111F" w:rsidP="00340E9A">
      <w:pPr>
        <w:ind w:right="237"/>
        <w:jc w:val="both"/>
        <w:rPr>
          <w:sz w:val="24"/>
          <w:szCs w:val="24"/>
        </w:rPr>
      </w:pPr>
    </w:p>
    <w:p w14:paraId="36590042" w14:textId="2BBBA205" w:rsidR="009A4840" w:rsidRDefault="003E6A4D" w:rsidP="00340E9A">
      <w:pPr>
        <w:ind w:right="237"/>
        <w:jc w:val="both"/>
        <w:rPr>
          <w:sz w:val="24"/>
          <w:szCs w:val="24"/>
        </w:rPr>
      </w:pPr>
      <w:r>
        <w:rPr>
          <w:sz w:val="24"/>
          <w:szCs w:val="24"/>
        </w:rPr>
        <w:t>Word Count 2</w:t>
      </w:r>
      <w:r w:rsidR="00542E3E">
        <w:rPr>
          <w:sz w:val="24"/>
          <w:szCs w:val="24"/>
        </w:rPr>
        <w:t>200</w:t>
      </w:r>
    </w:p>
    <w:p w14:paraId="09B83B65" w14:textId="77777777" w:rsidR="00CB272C" w:rsidRDefault="00CB272C" w:rsidP="00340E9A">
      <w:pPr>
        <w:ind w:right="237"/>
        <w:jc w:val="both"/>
        <w:rPr>
          <w:sz w:val="24"/>
          <w:szCs w:val="24"/>
        </w:rPr>
      </w:pPr>
    </w:p>
    <w:p w14:paraId="43203227" w14:textId="4B9A37C2" w:rsidR="00CB272C" w:rsidRPr="00270EEB" w:rsidRDefault="00CB272C"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163CD0C1" w:rsidR="00025650" w:rsidRDefault="00A408B7" w:rsidP="00340E9A">
      <w:pPr>
        <w:ind w:right="237"/>
        <w:jc w:val="both"/>
        <w:rPr>
          <w:sz w:val="24"/>
          <w:szCs w:val="24"/>
        </w:rPr>
      </w:pPr>
      <w:r>
        <w:rPr>
          <w:sz w:val="24"/>
          <w:szCs w:val="24"/>
        </w:rPr>
        <w:t>Over the course of my three-year probation period, I have experienced a range of opportunities and challenges which have shaped my professional development as a police officer. One significant factor was that my probation was extended in 202</w:t>
      </w:r>
      <w:r w:rsidR="00E4379A">
        <w:rPr>
          <w:sz w:val="24"/>
          <w:szCs w:val="24"/>
        </w:rPr>
        <w:t>4 due to pregnancy and maternity leave. During my pregnancy I</w:t>
      </w:r>
      <w:r w:rsidR="00093FA4">
        <w:rPr>
          <w:sz w:val="24"/>
          <w:szCs w:val="24"/>
        </w:rPr>
        <w:t xml:space="preserve"> also undertook nine months of restricted, office based duties which required me to adapt to an alternative working</w:t>
      </w:r>
      <w:r w:rsidR="00D838AD">
        <w:rPr>
          <w:sz w:val="24"/>
          <w:szCs w:val="24"/>
        </w:rPr>
        <w:t xml:space="preserve">, shifting from frontline operational policing to more of an administrative role. Whilst this period presented challenges, both professionally and personally, it also provided valuable learning </w:t>
      </w:r>
      <w:r w:rsidR="00A449E0">
        <w:rPr>
          <w:sz w:val="24"/>
          <w:szCs w:val="24"/>
        </w:rPr>
        <w:t xml:space="preserve">opportunities as I was still supported through maintaining my professional abilities in preparation </w:t>
      </w:r>
      <w:r w:rsidR="008C6F3E">
        <w:rPr>
          <w:sz w:val="24"/>
          <w:szCs w:val="24"/>
        </w:rPr>
        <w:t xml:space="preserve">for my return to full duties. Within this essay I will critically reflect on how coaching and mentoring has contributed to my development throughout my probation, highlighting how these approaches have supported me in meeting both personal and organisational goals. </w:t>
      </w:r>
      <w:r w:rsidR="00017B41">
        <w:rPr>
          <w:sz w:val="24"/>
          <w:szCs w:val="24"/>
        </w:rPr>
        <w:t xml:space="preserve">I will also evaluate the importance of learning models to support experiential learning and examine how mentoring has prepared me for future responsibilities such as my aspiration to progress </w:t>
      </w:r>
      <w:r w:rsidR="00D74EE7">
        <w:rPr>
          <w:sz w:val="24"/>
          <w:szCs w:val="24"/>
        </w:rPr>
        <w:t xml:space="preserve">and become a tutor constable. </w:t>
      </w:r>
    </w:p>
    <w:p w14:paraId="53E6A1BA" w14:textId="77777777" w:rsidR="000D00F6" w:rsidRDefault="000D00F6" w:rsidP="00340E9A">
      <w:pPr>
        <w:ind w:right="237"/>
        <w:jc w:val="both"/>
        <w:rPr>
          <w:sz w:val="24"/>
          <w:szCs w:val="24"/>
        </w:rPr>
      </w:pPr>
    </w:p>
    <w:p w14:paraId="48D7B5B6" w14:textId="2131BA69" w:rsidR="000D00F6" w:rsidRDefault="000D00F6" w:rsidP="00340E9A">
      <w:pPr>
        <w:ind w:right="237"/>
        <w:jc w:val="both"/>
        <w:rPr>
          <w:sz w:val="24"/>
          <w:szCs w:val="24"/>
        </w:rPr>
      </w:pPr>
      <w:r>
        <w:rPr>
          <w:sz w:val="24"/>
          <w:szCs w:val="24"/>
        </w:rPr>
        <w:t>Pars</w:t>
      </w:r>
      <w:r w:rsidR="003B1B06">
        <w:rPr>
          <w:sz w:val="24"/>
          <w:szCs w:val="24"/>
        </w:rPr>
        <w:t>loe et al (2016) explains that coaching and mentoring are recognised as a key approach in supporting professional development in policing. They define coaching as a process that facilitates learning and development</w:t>
      </w:r>
      <w:r w:rsidR="00DA0ECA">
        <w:rPr>
          <w:sz w:val="24"/>
          <w:szCs w:val="24"/>
        </w:rPr>
        <w:t xml:space="preserve"> through guided reflection. </w:t>
      </w:r>
      <w:r w:rsidR="00051920">
        <w:rPr>
          <w:sz w:val="24"/>
          <w:szCs w:val="24"/>
        </w:rPr>
        <w:t xml:space="preserve">Mentoring is described as a long term relationship were a more experienced colleague acts as a mentor to provide guidance and support, again aiding in personal and professional growth. </w:t>
      </w:r>
      <w:r w:rsidR="00E52815">
        <w:rPr>
          <w:sz w:val="24"/>
          <w:szCs w:val="24"/>
        </w:rPr>
        <w:t xml:space="preserve">During my probationary period, I have benefited from both coaching and mentoring in various contexts. At the start of my career, I was supported by my tutor constable who acted as a mentor by </w:t>
      </w:r>
      <w:r w:rsidR="00B43D35">
        <w:rPr>
          <w:sz w:val="24"/>
          <w:szCs w:val="24"/>
        </w:rPr>
        <w:t>sharing their experiences and providing advice and reassurance during complex incidents.</w:t>
      </w:r>
      <w:r w:rsidR="0003112A">
        <w:rPr>
          <w:sz w:val="24"/>
          <w:szCs w:val="24"/>
        </w:rPr>
        <w:t xml:space="preserve"> Whitmore (2017) discusses that coaching often focuses on reflective questioning, encouraging officers to evaluate their own decision making rather than simply being </w:t>
      </w:r>
      <w:r w:rsidR="0003112A">
        <w:rPr>
          <w:sz w:val="24"/>
          <w:szCs w:val="24"/>
        </w:rPr>
        <w:lastRenderedPageBreak/>
        <w:t xml:space="preserve">told what to do. This is to ensure that the individual is able to identify their own scope for improvement and to enable them to confidently make independent decisions in the future. </w:t>
      </w:r>
      <w:r w:rsidR="00B43D35">
        <w:rPr>
          <w:sz w:val="24"/>
          <w:szCs w:val="24"/>
        </w:rPr>
        <w:t xml:space="preserve">This allowed me to build confidence in my own decision making abilities, and </w:t>
      </w:r>
      <w:r w:rsidR="00944498">
        <w:rPr>
          <w:sz w:val="24"/>
          <w:szCs w:val="24"/>
        </w:rPr>
        <w:t xml:space="preserve">practice applying theoretical frameworks such as the National Decision Model (NDM) in operational situations. </w:t>
      </w:r>
      <w:r w:rsidR="00096D40">
        <w:rPr>
          <w:sz w:val="24"/>
          <w:szCs w:val="24"/>
        </w:rPr>
        <w:t>Coaching was particularly valuable when I was encouraged to reflect on incidents that I had attended, whereby my</w:t>
      </w:r>
      <w:r w:rsidR="00D70F71">
        <w:rPr>
          <w:sz w:val="24"/>
          <w:szCs w:val="24"/>
        </w:rPr>
        <w:t xml:space="preserve"> tutor would ask me to identify what went well and areas where I could improve. This approach supported me in developing </w:t>
      </w:r>
      <w:r w:rsidR="00247E9C">
        <w:rPr>
          <w:sz w:val="24"/>
          <w:szCs w:val="24"/>
        </w:rPr>
        <w:t xml:space="preserve">confidence and learn from my experiences prior to gaining independent patrol status. </w:t>
      </w:r>
    </w:p>
    <w:p w14:paraId="4EAD4DE5" w14:textId="77777777" w:rsidR="00247E9C" w:rsidRDefault="00247E9C" w:rsidP="00340E9A">
      <w:pPr>
        <w:ind w:right="237"/>
        <w:jc w:val="both"/>
        <w:rPr>
          <w:sz w:val="24"/>
          <w:szCs w:val="24"/>
        </w:rPr>
      </w:pPr>
    </w:p>
    <w:p w14:paraId="6592CC32" w14:textId="477A0162" w:rsidR="00EB4D28" w:rsidRDefault="00803DD2" w:rsidP="00340E9A">
      <w:pPr>
        <w:ind w:right="237"/>
        <w:jc w:val="both"/>
        <w:rPr>
          <w:sz w:val="24"/>
          <w:szCs w:val="24"/>
        </w:rPr>
      </w:pPr>
      <w:r>
        <w:rPr>
          <w:sz w:val="24"/>
          <w:szCs w:val="24"/>
        </w:rPr>
        <w:t xml:space="preserve">The role of mentoring and coaching became apparent for me when my duties changed in the months leading up to my maternity leave. </w:t>
      </w:r>
      <w:r w:rsidR="00F03CC1">
        <w:rPr>
          <w:sz w:val="24"/>
          <w:szCs w:val="24"/>
        </w:rPr>
        <w:t xml:space="preserve">Nine months prior to my leave, I undertook restricted office based duties which limited my exposure to frontline operational policing. Initially, this felt like a set back </w:t>
      </w:r>
      <w:r w:rsidR="00836C8A">
        <w:rPr>
          <w:sz w:val="24"/>
          <w:szCs w:val="24"/>
        </w:rPr>
        <w:t xml:space="preserve">in terms of my professional development, I was able to maintain my experience and knowledge through professional conversations with my supervisors and colleagues who encouraged me to </w:t>
      </w:r>
      <w:r w:rsidR="009746D4">
        <w:rPr>
          <w:sz w:val="24"/>
          <w:szCs w:val="24"/>
        </w:rPr>
        <w:t xml:space="preserve">contribute to my </w:t>
      </w:r>
      <w:r w:rsidR="00FE2F7D">
        <w:rPr>
          <w:sz w:val="24"/>
          <w:szCs w:val="24"/>
        </w:rPr>
        <w:t>colleagues’</w:t>
      </w:r>
      <w:r w:rsidR="009746D4">
        <w:rPr>
          <w:sz w:val="24"/>
          <w:szCs w:val="24"/>
        </w:rPr>
        <w:t xml:space="preserve"> workloads wherever possible</w:t>
      </w:r>
      <w:r w:rsidR="001A7801">
        <w:rPr>
          <w:sz w:val="24"/>
          <w:szCs w:val="24"/>
        </w:rPr>
        <w:t xml:space="preserve"> and remain aware of updates to legislation. I also took this opportunity to develop my skills and abilities surrounding case file assembly</w:t>
      </w:r>
      <w:r w:rsidR="00FE2F7D">
        <w:rPr>
          <w:sz w:val="24"/>
          <w:szCs w:val="24"/>
        </w:rPr>
        <w:t xml:space="preserve"> and completed </w:t>
      </w:r>
      <w:r w:rsidR="00673658">
        <w:rPr>
          <w:sz w:val="24"/>
          <w:szCs w:val="24"/>
        </w:rPr>
        <w:t>mandatory learning packages,</w:t>
      </w:r>
      <w:r w:rsidR="001A7801">
        <w:rPr>
          <w:sz w:val="24"/>
          <w:szCs w:val="24"/>
        </w:rPr>
        <w:t xml:space="preserve"> something which frontline response duties </w:t>
      </w:r>
      <w:r w:rsidR="00FE2F7D">
        <w:rPr>
          <w:sz w:val="24"/>
          <w:szCs w:val="24"/>
        </w:rPr>
        <w:t xml:space="preserve">did not always afford the time to do. </w:t>
      </w:r>
      <w:r w:rsidR="001A7801">
        <w:rPr>
          <w:sz w:val="24"/>
          <w:szCs w:val="24"/>
        </w:rPr>
        <w:t xml:space="preserve"> </w:t>
      </w:r>
      <w:r w:rsidR="00673658">
        <w:rPr>
          <w:sz w:val="24"/>
          <w:szCs w:val="24"/>
        </w:rPr>
        <w:t>This experience also reinforced the value of s</w:t>
      </w:r>
      <w:r w:rsidR="00A15124">
        <w:rPr>
          <w:sz w:val="24"/>
          <w:szCs w:val="24"/>
        </w:rPr>
        <w:t xml:space="preserve">ustaining resilience during periods of personal challenges as despite the interruption to my duties and studies, I was able to maintain my professional development. </w:t>
      </w:r>
    </w:p>
    <w:p w14:paraId="19F82695" w14:textId="77777777" w:rsidR="003B4113" w:rsidRDefault="003B4113" w:rsidP="00340E9A">
      <w:pPr>
        <w:ind w:right="237"/>
        <w:jc w:val="both"/>
        <w:rPr>
          <w:sz w:val="24"/>
          <w:szCs w:val="24"/>
        </w:rPr>
      </w:pPr>
    </w:p>
    <w:p w14:paraId="4EF321DE" w14:textId="59C0FAC5" w:rsidR="00F9460D" w:rsidRDefault="003B4113" w:rsidP="00340E9A">
      <w:pPr>
        <w:ind w:right="237"/>
        <w:jc w:val="both"/>
        <w:rPr>
          <w:sz w:val="24"/>
          <w:szCs w:val="24"/>
        </w:rPr>
      </w:pPr>
      <w:r>
        <w:rPr>
          <w:sz w:val="24"/>
          <w:szCs w:val="24"/>
        </w:rPr>
        <w:t>Mentoring and coaching have played significant roles in enabling me to meet both my personal and professional goals during my probation. The College of Policing (2022</w:t>
      </w:r>
      <w:r w:rsidR="00146E5A">
        <w:rPr>
          <w:sz w:val="24"/>
          <w:szCs w:val="24"/>
        </w:rPr>
        <w:t>c</w:t>
      </w:r>
      <w:r>
        <w:rPr>
          <w:sz w:val="24"/>
          <w:szCs w:val="24"/>
        </w:rPr>
        <w:t xml:space="preserve">) highlights that coaching and mentoring frameworks within policing are not only designed to support the </w:t>
      </w:r>
      <w:r w:rsidR="00757586">
        <w:rPr>
          <w:sz w:val="24"/>
          <w:szCs w:val="24"/>
        </w:rPr>
        <w:t>individuals’</w:t>
      </w:r>
      <w:r>
        <w:rPr>
          <w:sz w:val="24"/>
          <w:szCs w:val="24"/>
        </w:rPr>
        <w:t xml:space="preserve"> professional </w:t>
      </w:r>
      <w:r w:rsidR="00757586">
        <w:rPr>
          <w:sz w:val="24"/>
          <w:szCs w:val="24"/>
        </w:rPr>
        <w:t>abilities but</w:t>
      </w:r>
      <w:r>
        <w:rPr>
          <w:sz w:val="24"/>
          <w:szCs w:val="24"/>
        </w:rPr>
        <w:t xml:space="preserve"> encourages personal development to align with organisational priorities such as professionalism and accountability. </w:t>
      </w:r>
      <w:r w:rsidR="000B510F">
        <w:rPr>
          <w:sz w:val="24"/>
          <w:szCs w:val="24"/>
        </w:rPr>
        <w:t>My colleagues and supervisors who acted as mentors towards me during this period</w:t>
      </w:r>
      <w:r w:rsidR="00F527B5">
        <w:rPr>
          <w:sz w:val="24"/>
          <w:szCs w:val="24"/>
        </w:rPr>
        <w:t xml:space="preserve"> supported me </w:t>
      </w:r>
      <w:r w:rsidR="00757586">
        <w:rPr>
          <w:sz w:val="24"/>
          <w:szCs w:val="24"/>
        </w:rPr>
        <w:t>and encouraged me to view</w:t>
      </w:r>
      <w:r w:rsidR="00F527B5">
        <w:rPr>
          <w:sz w:val="24"/>
          <w:szCs w:val="24"/>
        </w:rPr>
        <w:t xml:space="preserve"> this transition as an opportunity for development rather than a </w:t>
      </w:r>
      <w:r w:rsidR="00A41A49">
        <w:rPr>
          <w:sz w:val="24"/>
          <w:szCs w:val="24"/>
        </w:rPr>
        <w:t>setback. Clutterbuck (2014) discusses mentoring and stresses that it can be particularly beneficial during a period of transition or disruption. They explain that mentoring provides the individual with the opportunity to adapt, c</w:t>
      </w:r>
      <w:r w:rsidR="00B1708E">
        <w:rPr>
          <w:sz w:val="24"/>
          <w:szCs w:val="24"/>
        </w:rPr>
        <w:t xml:space="preserve">hange and maintain confidence that they are supported during this time. </w:t>
      </w:r>
      <w:r w:rsidR="004B2689">
        <w:rPr>
          <w:sz w:val="24"/>
          <w:szCs w:val="24"/>
        </w:rPr>
        <w:t xml:space="preserve">Lancer et al (2016) explain practical strategies for coaching and mentoring, </w:t>
      </w:r>
      <w:r w:rsidR="00CA6EFE">
        <w:rPr>
          <w:sz w:val="24"/>
          <w:szCs w:val="24"/>
        </w:rPr>
        <w:t>emphasising</w:t>
      </w:r>
      <w:r w:rsidR="004B2689">
        <w:rPr>
          <w:sz w:val="24"/>
          <w:szCs w:val="24"/>
        </w:rPr>
        <w:t xml:space="preserve"> the importance of adjusting each approach to the specific needs of the individual. They explain that effective mentoring goes beyond simply explaining </w:t>
      </w:r>
      <w:r w:rsidR="00987A34">
        <w:rPr>
          <w:sz w:val="24"/>
          <w:szCs w:val="24"/>
        </w:rPr>
        <w:t xml:space="preserve">procedures to the </w:t>
      </w:r>
      <w:r w:rsidR="00CA6EFE">
        <w:rPr>
          <w:sz w:val="24"/>
          <w:szCs w:val="24"/>
        </w:rPr>
        <w:t>individual but</w:t>
      </w:r>
      <w:r w:rsidR="00987A34">
        <w:rPr>
          <w:sz w:val="24"/>
          <w:szCs w:val="24"/>
        </w:rPr>
        <w:t xml:space="preserve"> depends greatly on the ability to create a reflective partnership where the individual is encouraged to </w:t>
      </w:r>
      <w:r w:rsidR="00D955FE">
        <w:rPr>
          <w:sz w:val="24"/>
          <w:szCs w:val="24"/>
        </w:rPr>
        <w:t xml:space="preserve">take ownership of their learning journey. </w:t>
      </w:r>
      <w:r w:rsidR="00CA6EFE">
        <w:rPr>
          <w:sz w:val="24"/>
          <w:szCs w:val="24"/>
        </w:rPr>
        <w:t xml:space="preserve">Lancer’s </w:t>
      </w:r>
      <w:r w:rsidR="007776F2">
        <w:rPr>
          <w:sz w:val="24"/>
          <w:szCs w:val="24"/>
        </w:rPr>
        <w:t xml:space="preserve">theory has been particularly relevant during my own transition from maternity leave and returning to frontline policing, where my colleagues and supervisor have adapted their guidance </w:t>
      </w:r>
      <w:r w:rsidR="00A532D1">
        <w:rPr>
          <w:sz w:val="24"/>
          <w:szCs w:val="24"/>
        </w:rPr>
        <w:t>in line with the shift in my own responsibilities and duties. The m</w:t>
      </w:r>
      <w:r w:rsidR="00B1708E">
        <w:rPr>
          <w:sz w:val="24"/>
          <w:szCs w:val="24"/>
        </w:rPr>
        <w:t>entors within my team provided me with a sense of normality during a challenging period</w:t>
      </w:r>
      <w:r w:rsidR="00825642">
        <w:rPr>
          <w:sz w:val="24"/>
          <w:szCs w:val="24"/>
        </w:rPr>
        <w:t xml:space="preserve"> which reassured me and allowed me to remain motivated despite the extension of my probation. </w:t>
      </w:r>
    </w:p>
    <w:p w14:paraId="557C449F" w14:textId="77777777" w:rsidR="001F60E3" w:rsidRDefault="001F60E3" w:rsidP="00340E9A">
      <w:pPr>
        <w:ind w:right="237"/>
        <w:jc w:val="both"/>
        <w:rPr>
          <w:sz w:val="24"/>
          <w:szCs w:val="24"/>
        </w:rPr>
      </w:pPr>
    </w:p>
    <w:p w14:paraId="0290DB1F" w14:textId="03D598C2" w:rsidR="001F60E3" w:rsidRDefault="00E42C2B" w:rsidP="00340E9A">
      <w:pPr>
        <w:ind w:right="237"/>
        <w:jc w:val="both"/>
        <w:rPr>
          <w:sz w:val="24"/>
          <w:szCs w:val="24"/>
        </w:rPr>
      </w:pPr>
      <w:r>
        <w:rPr>
          <w:sz w:val="24"/>
          <w:szCs w:val="24"/>
        </w:rPr>
        <w:t xml:space="preserve">McWilliams (2018) discusses that research has shown that workplace interventions are necessary in supporting working mothers to reduce a feeling of isolation during periods of absence. McWilliams continues to emphasise how structured mentoring </w:t>
      </w:r>
      <w:r>
        <w:rPr>
          <w:sz w:val="24"/>
          <w:szCs w:val="24"/>
        </w:rPr>
        <w:lastRenderedPageBreak/>
        <w:t>and support can mitigate feelings of disconnection allowing women</w:t>
      </w:r>
      <w:r w:rsidR="00271386">
        <w:rPr>
          <w:sz w:val="24"/>
          <w:szCs w:val="24"/>
        </w:rPr>
        <w:t xml:space="preserve"> to maintain a sense of belonging and professional identity even whilst undertaking restricted duties. </w:t>
      </w:r>
      <w:r w:rsidR="0007640E">
        <w:rPr>
          <w:sz w:val="24"/>
          <w:szCs w:val="24"/>
        </w:rPr>
        <w:t xml:space="preserve">The mentoring that I have received from my colleagues and supervisor aligns with McWilliams’ </w:t>
      </w:r>
      <w:r w:rsidR="00895C35">
        <w:rPr>
          <w:sz w:val="24"/>
          <w:szCs w:val="24"/>
        </w:rPr>
        <w:t xml:space="preserve">study, as continuing to receive reassurance and </w:t>
      </w:r>
      <w:r w:rsidR="002A7CD7">
        <w:rPr>
          <w:sz w:val="24"/>
          <w:szCs w:val="24"/>
        </w:rPr>
        <w:t>guidance avoided feelings of detachment and ensured that I was able to transition back into operational policing with confidence</w:t>
      </w:r>
      <w:r w:rsidR="007E0D75">
        <w:rPr>
          <w:sz w:val="24"/>
          <w:szCs w:val="24"/>
        </w:rPr>
        <w:t xml:space="preserve"> rather than feeling at a disadvantage or behind. McWilliams also discusses how mothers benefit most when </w:t>
      </w:r>
      <w:r w:rsidR="00BC020F">
        <w:rPr>
          <w:sz w:val="24"/>
          <w:szCs w:val="24"/>
        </w:rPr>
        <w:t xml:space="preserve">mentors acknowledge the pressure of navigating personal and professional responsibilities. This has become relevant in my own experience since returning to work following maternity leave as my colleagues and supervisors </w:t>
      </w:r>
      <w:r w:rsidR="00745ADA">
        <w:rPr>
          <w:sz w:val="24"/>
          <w:szCs w:val="24"/>
        </w:rPr>
        <w:t xml:space="preserve">continue to </w:t>
      </w:r>
      <w:r w:rsidR="00D11A11">
        <w:rPr>
          <w:sz w:val="24"/>
          <w:szCs w:val="24"/>
        </w:rPr>
        <w:t xml:space="preserve">reassure me that prioritising the demands of motherhood is both valid and supported. </w:t>
      </w:r>
    </w:p>
    <w:p w14:paraId="6D3D6B99" w14:textId="77777777" w:rsidR="00F9460D" w:rsidRDefault="00F9460D" w:rsidP="00340E9A">
      <w:pPr>
        <w:ind w:right="237"/>
        <w:jc w:val="both"/>
        <w:rPr>
          <w:sz w:val="24"/>
          <w:szCs w:val="24"/>
        </w:rPr>
      </w:pPr>
    </w:p>
    <w:p w14:paraId="04C1B4BF" w14:textId="67F9CE8B" w:rsidR="001F7CAA" w:rsidRDefault="006A3990" w:rsidP="00340E9A">
      <w:pPr>
        <w:ind w:right="237"/>
        <w:jc w:val="both"/>
        <w:rPr>
          <w:sz w:val="24"/>
          <w:szCs w:val="24"/>
        </w:rPr>
      </w:pPr>
      <w:r>
        <w:rPr>
          <w:sz w:val="24"/>
          <w:szCs w:val="24"/>
        </w:rPr>
        <w:t>Bryant-Shanklin et al (2021)</w:t>
      </w:r>
      <w:r w:rsidR="00F9460D">
        <w:rPr>
          <w:sz w:val="24"/>
          <w:szCs w:val="24"/>
        </w:rPr>
        <w:t xml:space="preserve"> </w:t>
      </w:r>
      <w:r w:rsidR="003A72C3">
        <w:rPr>
          <w:sz w:val="24"/>
          <w:szCs w:val="24"/>
        </w:rPr>
        <w:t xml:space="preserve">explains that research suggests that mentoring </w:t>
      </w:r>
      <w:r w:rsidR="004F4655">
        <w:rPr>
          <w:sz w:val="24"/>
          <w:szCs w:val="24"/>
        </w:rPr>
        <w:t xml:space="preserve">often provides emotional support as well as professional, offering a </w:t>
      </w:r>
      <w:r w:rsidR="00C64283">
        <w:rPr>
          <w:sz w:val="24"/>
          <w:szCs w:val="24"/>
        </w:rPr>
        <w:t xml:space="preserve">sense of reassurance and encouragement during periods of disruption and uncertainty. They explain that individuals reported valuing </w:t>
      </w:r>
      <w:r w:rsidR="00840A45">
        <w:rPr>
          <w:sz w:val="24"/>
          <w:szCs w:val="24"/>
        </w:rPr>
        <w:t xml:space="preserve">the </w:t>
      </w:r>
      <w:r w:rsidR="00C64283">
        <w:rPr>
          <w:sz w:val="24"/>
          <w:szCs w:val="24"/>
        </w:rPr>
        <w:t xml:space="preserve">emotional support and a sense of belonging </w:t>
      </w:r>
      <w:r w:rsidR="00840A45">
        <w:rPr>
          <w:sz w:val="24"/>
          <w:szCs w:val="24"/>
        </w:rPr>
        <w:t>that mentoring provided</w:t>
      </w:r>
      <w:r w:rsidR="005041CA">
        <w:rPr>
          <w:sz w:val="24"/>
          <w:szCs w:val="24"/>
        </w:rPr>
        <w:t xml:space="preserve">, often more than technical guidance. </w:t>
      </w:r>
      <w:r w:rsidR="00AD5AA6">
        <w:rPr>
          <w:sz w:val="24"/>
          <w:szCs w:val="24"/>
        </w:rPr>
        <w:t xml:space="preserve">My own experience is consistent with Bryant-Shanklin’s findings, as the emotional support I received from my colleagues </w:t>
      </w:r>
      <w:r w:rsidR="00672B10">
        <w:rPr>
          <w:sz w:val="24"/>
          <w:szCs w:val="24"/>
        </w:rPr>
        <w:t xml:space="preserve">encouraged me to maintain resilient and motivated during what could have been an isolating and demoralising period. This also outlines that mentoring is a holistic </w:t>
      </w:r>
      <w:r w:rsidR="00A66F41">
        <w:rPr>
          <w:sz w:val="24"/>
          <w:szCs w:val="24"/>
        </w:rPr>
        <w:t>process that</w:t>
      </w:r>
      <w:r w:rsidR="00672B10">
        <w:rPr>
          <w:sz w:val="24"/>
          <w:szCs w:val="24"/>
        </w:rPr>
        <w:t xml:space="preserve"> addresses both professional development and personal wellbeing. </w:t>
      </w:r>
      <w:r w:rsidR="002C18DD">
        <w:rPr>
          <w:sz w:val="24"/>
          <w:szCs w:val="24"/>
        </w:rPr>
        <w:t xml:space="preserve">Research by Hobson et al (2022) emphasises that coaching and mentoring should not only be about skill, but about fostering a sense of mutuality and prioritising the wellbeing of individuals. </w:t>
      </w:r>
      <w:r w:rsidR="002F6E9B">
        <w:rPr>
          <w:sz w:val="24"/>
          <w:szCs w:val="24"/>
        </w:rPr>
        <w:t xml:space="preserve">They argue that ethical mentoring requires developing relationships whereby the mentor and individual benefit </w:t>
      </w:r>
      <w:r w:rsidR="00043CB6">
        <w:rPr>
          <w:sz w:val="24"/>
          <w:szCs w:val="24"/>
        </w:rPr>
        <w:t xml:space="preserve">by </w:t>
      </w:r>
      <w:r w:rsidR="002F6E9B">
        <w:rPr>
          <w:sz w:val="24"/>
          <w:szCs w:val="24"/>
        </w:rPr>
        <w:t>focus</w:t>
      </w:r>
      <w:r w:rsidR="00043CB6">
        <w:rPr>
          <w:sz w:val="24"/>
          <w:szCs w:val="24"/>
        </w:rPr>
        <w:t>ing</w:t>
      </w:r>
      <w:r w:rsidR="002F6E9B">
        <w:rPr>
          <w:sz w:val="24"/>
          <w:szCs w:val="24"/>
        </w:rPr>
        <w:t xml:space="preserve"> on emotional support as well as growth. </w:t>
      </w:r>
      <w:r w:rsidR="00B934C1">
        <w:rPr>
          <w:sz w:val="24"/>
          <w:szCs w:val="24"/>
        </w:rPr>
        <w:t xml:space="preserve">Such an approach is particularly beneficial in relation to policing, where </w:t>
      </w:r>
      <w:r w:rsidR="00996B2D">
        <w:rPr>
          <w:sz w:val="24"/>
          <w:szCs w:val="24"/>
        </w:rPr>
        <w:t>probationary</w:t>
      </w:r>
      <w:r w:rsidR="00B934C1">
        <w:rPr>
          <w:sz w:val="24"/>
          <w:szCs w:val="24"/>
        </w:rPr>
        <w:t xml:space="preserve"> officers are often under significant pressure to demonstrate competence whilst managing the demands of </w:t>
      </w:r>
      <w:r w:rsidR="00996B2D">
        <w:rPr>
          <w:sz w:val="24"/>
          <w:szCs w:val="24"/>
        </w:rPr>
        <w:t>operational pra</w:t>
      </w:r>
      <w:r w:rsidR="001655BB">
        <w:rPr>
          <w:sz w:val="24"/>
          <w:szCs w:val="24"/>
        </w:rPr>
        <w:t>ctice.</w:t>
      </w:r>
    </w:p>
    <w:p w14:paraId="25FAE696" w14:textId="77777777" w:rsidR="001F7CAA" w:rsidRDefault="001F7CAA" w:rsidP="00340E9A">
      <w:pPr>
        <w:ind w:right="237"/>
        <w:jc w:val="both"/>
        <w:rPr>
          <w:sz w:val="24"/>
          <w:szCs w:val="24"/>
        </w:rPr>
      </w:pPr>
    </w:p>
    <w:p w14:paraId="416CD99B" w14:textId="271F2429" w:rsidR="00F86EED" w:rsidRDefault="00842ADE" w:rsidP="00340E9A">
      <w:pPr>
        <w:ind w:right="237"/>
        <w:jc w:val="both"/>
        <w:rPr>
          <w:sz w:val="24"/>
          <w:szCs w:val="24"/>
        </w:rPr>
      </w:pPr>
      <w:r>
        <w:rPr>
          <w:sz w:val="24"/>
          <w:szCs w:val="24"/>
        </w:rPr>
        <w:t xml:space="preserve">Feedback was an essential element of </w:t>
      </w:r>
      <w:r w:rsidR="000A3EA3">
        <w:rPr>
          <w:sz w:val="24"/>
          <w:szCs w:val="24"/>
        </w:rPr>
        <w:t xml:space="preserve">my </w:t>
      </w:r>
      <w:r>
        <w:rPr>
          <w:sz w:val="24"/>
          <w:szCs w:val="24"/>
        </w:rPr>
        <w:t xml:space="preserve">learning during </w:t>
      </w:r>
      <w:r w:rsidR="000A3EA3">
        <w:rPr>
          <w:sz w:val="24"/>
          <w:szCs w:val="24"/>
        </w:rPr>
        <w:t>probation</w:t>
      </w:r>
      <w:r>
        <w:rPr>
          <w:sz w:val="24"/>
          <w:szCs w:val="24"/>
        </w:rPr>
        <w:t xml:space="preserve">. </w:t>
      </w:r>
      <w:r w:rsidR="00A22E0E">
        <w:rPr>
          <w:sz w:val="24"/>
          <w:szCs w:val="24"/>
        </w:rPr>
        <w:t>Receiving feedback from my mentors and coaches shaped bot</w:t>
      </w:r>
      <w:r w:rsidR="00A66F41">
        <w:rPr>
          <w:sz w:val="24"/>
          <w:szCs w:val="24"/>
        </w:rPr>
        <w:t xml:space="preserve">h my personal development and professional ability. Research consistently highlights the value of structured feedback in professional learning contexts. Hattie et al (2007) discussed that high quality feedback is one of the most powerful influences on </w:t>
      </w:r>
      <w:r w:rsidR="00E819B1">
        <w:rPr>
          <w:sz w:val="24"/>
          <w:szCs w:val="24"/>
        </w:rPr>
        <w:t xml:space="preserve">professional learning, contributing to the organisational effectiveness by ensuring that officers reflect, adapt and implement changes in order to maintain professional standards. </w:t>
      </w:r>
      <w:r w:rsidR="0048041D">
        <w:rPr>
          <w:sz w:val="24"/>
          <w:szCs w:val="24"/>
        </w:rPr>
        <w:t>As I progressed through my probation, I also began to give feedback to less experienced colleagues</w:t>
      </w:r>
      <w:r w:rsidR="0097070A">
        <w:rPr>
          <w:sz w:val="24"/>
          <w:szCs w:val="24"/>
        </w:rPr>
        <w:t xml:space="preserve">. Learning from the principles displayed to me from my own tutor and mentors, I aimed to deliver feedback in a way which was constructive and encouraging, recognising the value of positive reinforcement whilst addressing areas for improvement. </w:t>
      </w:r>
      <w:r w:rsidR="008C168C">
        <w:rPr>
          <w:sz w:val="24"/>
          <w:szCs w:val="24"/>
        </w:rPr>
        <w:t xml:space="preserve">Lipnevich et al (2021) reviewed a wide range of feedback models and concluded that effective feedback needs to be structured and tailored to </w:t>
      </w:r>
      <w:r w:rsidR="00887B0E">
        <w:rPr>
          <w:sz w:val="24"/>
          <w:szCs w:val="24"/>
        </w:rPr>
        <w:t xml:space="preserve">develop improvement. </w:t>
      </w:r>
    </w:p>
    <w:p w14:paraId="4F161E28" w14:textId="77777777" w:rsidR="00887B0E" w:rsidRDefault="00887B0E" w:rsidP="00340E9A">
      <w:pPr>
        <w:ind w:right="237"/>
        <w:jc w:val="both"/>
        <w:rPr>
          <w:sz w:val="24"/>
          <w:szCs w:val="24"/>
        </w:rPr>
      </w:pPr>
    </w:p>
    <w:p w14:paraId="217C5988" w14:textId="32F24911" w:rsidR="00AD32DC" w:rsidRDefault="00887B0E" w:rsidP="00340E9A">
      <w:pPr>
        <w:ind w:right="237"/>
        <w:jc w:val="both"/>
        <w:rPr>
          <w:sz w:val="24"/>
          <w:szCs w:val="24"/>
        </w:rPr>
      </w:pPr>
      <w:r>
        <w:rPr>
          <w:sz w:val="24"/>
          <w:szCs w:val="24"/>
        </w:rPr>
        <w:t>Lipnevich</w:t>
      </w:r>
      <w:r w:rsidR="00B12838">
        <w:rPr>
          <w:sz w:val="24"/>
          <w:szCs w:val="24"/>
        </w:rPr>
        <w:t xml:space="preserve"> et al (2021)</w:t>
      </w:r>
      <w:r>
        <w:rPr>
          <w:sz w:val="24"/>
          <w:szCs w:val="24"/>
        </w:rPr>
        <w:t xml:space="preserve"> explains how feedbac</w:t>
      </w:r>
      <w:r w:rsidR="00E446DC">
        <w:rPr>
          <w:sz w:val="24"/>
          <w:szCs w:val="24"/>
        </w:rPr>
        <w:t xml:space="preserve">k should not simply highlight errors made by the </w:t>
      </w:r>
      <w:r w:rsidR="00802FAE">
        <w:rPr>
          <w:sz w:val="24"/>
          <w:szCs w:val="24"/>
        </w:rPr>
        <w:t>individual but</w:t>
      </w:r>
      <w:r w:rsidR="00E446DC">
        <w:rPr>
          <w:sz w:val="24"/>
          <w:szCs w:val="24"/>
        </w:rPr>
        <w:t xml:space="preserve"> </w:t>
      </w:r>
      <w:r w:rsidR="00802FAE">
        <w:rPr>
          <w:sz w:val="24"/>
          <w:szCs w:val="24"/>
        </w:rPr>
        <w:t xml:space="preserve">explain what can be done to improve and offer support to aid them in achieving. </w:t>
      </w:r>
      <w:r w:rsidR="00445DAA">
        <w:rPr>
          <w:sz w:val="24"/>
          <w:szCs w:val="24"/>
        </w:rPr>
        <w:t xml:space="preserve">Instead of simply telling a person what they need to do, Lipnevich discusses how feedback should explain why </w:t>
      </w:r>
      <w:r w:rsidR="00B903DC">
        <w:rPr>
          <w:sz w:val="24"/>
          <w:szCs w:val="24"/>
        </w:rPr>
        <w:t>that action is necessary and suggest practical methods which a person can im</w:t>
      </w:r>
      <w:r w:rsidR="00AB20BD">
        <w:rPr>
          <w:sz w:val="24"/>
          <w:szCs w:val="24"/>
        </w:rPr>
        <w:t xml:space="preserve">plement. They argue that if </w:t>
      </w:r>
      <w:r w:rsidR="00AB20BD">
        <w:rPr>
          <w:sz w:val="24"/>
          <w:szCs w:val="24"/>
        </w:rPr>
        <w:lastRenderedPageBreak/>
        <w:t xml:space="preserve">feedback is too negative or vague </w:t>
      </w:r>
      <w:r w:rsidR="00142C79">
        <w:rPr>
          <w:sz w:val="24"/>
          <w:szCs w:val="24"/>
        </w:rPr>
        <w:t xml:space="preserve">it can result in a decrease in the </w:t>
      </w:r>
      <w:r w:rsidR="0046448E">
        <w:rPr>
          <w:sz w:val="24"/>
          <w:szCs w:val="24"/>
        </w:rPr>
        <w:t>individual’s</w:t>
      </w:r>
      <w:r w:rsidR="00142C79">
        <w:rPr>
          <w:sz w:val="24"/>
          <w:szCs w:val="24"/>
        </w:rPr>
        <w:t xml:space="preserve"> confidence and engagement, </w:t>
      </w:r>
      <w:r w:rsidR="00724DB1">
        <w:rPr>
          <w:sz w:val="24"/>
          <w:szCs w:val="24"/>
        </w:rPr>
        <w:t xml:space="preserve">making them feel judged rather than supported. In contrast, constructive feedback builds confidence as it allows the officer to understand that </w:t>
      </w:r>
      <w:r w:rsidR="0046448E">
        <w:rPr>
          <w:sz w:val="24"/>
          <w:szCs w:val="24"/>
        </w:rPr>
        <w:t xml:space="preserve">improvement is possible and outlines a pathway for them to succeed. This </w:t>
      </w:r>
      <w:r w:rsidR="003D0E56">
        <w:rPr>
          <w:sz w:val="24"/>
          <w:szCs w:val="24"/>
        </w:rPr>
        <w:t xml:space="preserve">theory relates to my personal experience during my tutorship, where my tutor would explain how I could apply different techniques </w:t>
      </w:r>
      <w:r w:rsidR="00AD32DC">
        <w:rPr>
          <w:sz w:val="24"/>
          <w:szCs w:val="24"/>
        </w:rPr>
        <w:t xml:space="preserve">rather than simply outlining where made mistakes. </w:t>
      </w:r>
    </w:p>
    <w:p w14:paraId="49D2F36F" w14:textId="77777777" w:rsidR="00745ADA" w:rsidRDefault="00745ADA" w:rsidP="00340E9A">
      <w:pPr>
        <w:ind w:right="237"/>
        <w:jc w:val="both"/>
        <w:rPr>
          <w:sz w:val="24"/>
          <w:szCs w:val="24"/>
        </w:rPr>
      </w:pPr>
    </w:p>
    <w:p w14:paraId="5E21F8DD" w14:textId="790E8F1B" w:rsidR="00025650" w:rsidRDefault="00C27311" w:rsidP="00340E9A">
      <w:pPr>
        <w:ind w:right="237"/>
        <w:jc w:val="both"/>
        <w:rPr>
          <w:sz w:val="24"/>
          <w:szCs w:val="24"/>
        </w:rPr>
      </w:pPr>
      <w:r>
        <w:rPr>
          <w:sz w:val="24"/>
          <w:szCs w:val="24"/>
        </w:rPr>
        <w:t xml:space="preserve">Reflecting upon my probation period, it is clear that coaching and mentoring have contributed towards shaping my development, both professionally and personally. </w:t>
      </w:r>
      <w:r w:rsidR="00BB4011">
        <w:rPr>
          <w:sz w:val="24"/>
          <w:szCs w:val="24"/>
        </w:rPr>
        <w:t xml:space="preserve">I recognise that mentoring is a long term process which </w:t>
      </w:r>
      <w:r w:rsidR="00C034F4">
        <w:rPr>
          <w:sz w:val="24"/>
          <w:szCs w:val="24"/>
        </w:rPr>
        <w:t>prioritises</w:t>
      </w:r>
      <w:r w:rsidR="00BB4011">
        <w:rPr>
          <w:sz w:val="24"/>
          <w:szCs w:val="24"/>
        </w:rPr>
        <w:t xml:space="preserve"> not only the development of </w:t>
      </w:r>
      <w:r w:rsidR="00C034F4">
        <w:rPr>
          <w:sz w:val="24"/>
          <w:szCs w:val="24"/>
        </w:rPr>
        <w:t>skills but</w:t>
      </w:r>
      <w:r w:rsidR="00BB4011">
        <w:rPr>
          <w:sz w:val="24"/>
          <w:szCs w:val="24"/>
        </w:rPr>
        <w:t xml:space="preserve"> also </w:t>
      </w:r>
      <w:r w:rsidR="00C034F4">
        <w:rPr>
          <w:sz w:val="24"/>
          <w:szCs w:val="24"/>
        </w:rPr>
        <w:t xml:space="preserve">concentrates on the wellbeing of those involved. This perspective is particularly important when facing periods of disruption such as </w:t>
      </w:r>
      <w:r w:rsidR="000F737B">
        <w:rPr>
          <w:sz w:val="24"/>
          <w:szCs w:val="24"/>
        </w:rPr>
        <w:t xml:space="preserve">pregnancy, </w:t>
      </w:r>
      <w:r w:rsidR="005E2C08">
        <w:rPr>
          <w:sz w:val="24"/>
          <w:szCs w:val="24"/>
        </w:rPr>
        <w:t xml:space="preserve">in order to maintain professional </w:t>
      </w:r>
      <w:r w:rsidR="00855463">
        <w:rPr>
          <w:sz w:val="24"/>
          <w:szCs w:val="24"/>
        </w:rPr>
        <w:t xml:space="preserve">identity when there was a possibility to feel isolated. Instead, mentoring </w:t>
      </w:r>
      <w:r w:rsidR="003C2678">
        <w:rPr>
          <w:sz w:val="24"/>
          <w:szCs w:val="24"/>
        </w:rPr>
        <w:t>relationships</w:t>
      </w:r>
      <w:r w:rsidR="00855463">
        <w:rPr>
          <w:sz w:val="24"/>
          <w:szCs w:val="24"/>
        </w:rPr>
        <w:t xml:space="preserve"> supported me during this time and provided valuable learning opportunities, enabling me to continue to reflect on my </w:t>
      </w:r>
      <w:r w:rsidR="003C2678">
        <w:rPr>
          <w:sz w:val="24"/>
          <w:szCs w:val="24"/>
        </w:rPr>
        <w:t xml:space="preserve">knowledge and abilities in policing. </w:t>
      </w:r>
      <w:r w:rsidR="00BE3D7C">
        <w:rPr>
          <w:sz w:val="24"/>
          <w:szCs w:val="24"/>
        </w:rPr>
        <w:t xml:space="preserve">Coaching also played a significant role in my development, particularly through reflective questioning by my tutor which encouraged me to critically evaluate my own actions. This process </w:t>
      </w:r>
      <w:r w:rsidR="00494354">
        <w:rPr>
          <w:sz w:val="24"/>
          <w:szCs w:val="24"/>
        </w:rPr>
        <w:t>of</w:t>
      </w:r>
      <w:r w:rsidR="00BE3D7C">
        <w:rPr>
          <w:sz w:val="24"/>
          <w:szCs w:val="24"/>
        </w:rPr>
        <w:t xml:space="preserve"> guided </w:t>
      </w:r>
      <w:r w:rsidR="00494354">
        <w:rPr>
          <w:sz w:val="24"/>
          <w:szCs w:val="24"/>
        </w:rPr>
        <w:t>self-reflection</w:t>
      </w:r>
      <w:r w:rsidR="00BE3D7C">
        <w:rPr>
          <w:sz w:val="24"/>
          <w:szCs w:val="24"/>
        </w:rPr>
        <w:t xml:space="preserve"> enabled me to identify areas of strength and weaknesses,</w:t>
      </w:r>
      <w:r w:rsidR="00D508AD">
        <w:rPr>
          <w:sz w:val="24"/>
          <w:szCs w:val="24"/>
        </w:rPr>
        <w:t xml:space="preserve"> allowing me to independently learn from my previous experiences in preparation to return to my frontline duties. Furthermore, </w:t>
      </w:r>
      <w:r w:rsidR="00FD7BE8">
        <w:rPr>
          <w:sz w:val="24"/>
          <w:szCs w:val="24"/>
        </w:rPr>
        <w:t xml:space="preserve">these experiences have prepared me for responsibilities I may face beyond my probation period, </w:t>
      </w:r>
      <w:r w:rsidR="00361D72">
        <w:rPr>
          <w:sz w:val="24"/>
          <w:szCs w:val="24"/>
        </w:rPr>
        <w:t xml:space="preserve">as I have </w:t>
      </w:r>
      <w:r w:rsidR="00216828">
        <w:rPr>
          <w:sz w:val="24"/>
          <w:szCs w:val="24"/>
        </w:rPr>
        <w:t>begun</w:t>
      </w:r>
      <w:r w:rsidR="00361D72">
        <w:rPr>
          <w:sz w:val="24"/>
          <w:szCs w:val="24"/>
        </w:rPr>
        <w:t xml:space="preserve"> to adopt fee</w:t>
      </w:r>
      <w:r w:rsidR="00216828">
        <w:rPr>
          <w:sz w:val="24"/>
          <w:szCs w:val="24"/>
        </w:rPr>
        <w:t xml:space="preserve">dback techniques when delivering advice to newer colleagues. </w:t>
      </w:r>
      <w:r w:rsidR="00DB5D9A">
        <w:rPr>
          <w:sz w:val="24"/>
          <w:szCs w:val="24"/>
        </w:rPr>
        <w:t xml:space="preserve">I have recognised that by incorporating techniques demonstrated by my tutor and mentors, I am able to </w:t>
      </w:r>
      <w:r w:rsidR="00922969">
        <w:rPr>
          <w:sz w:val="24"/>
          <w:szCs w:val="24"/>
        </w:rPr>
        <w:t xml:space="preserve">provide assistance and support to other colleagues when required. </w:t>
      </w:r>
    </w:p>
    <w:p w14:paraId="71BACDDB" w14:textId="77777777" w:rsidR="00922969" w:rsidRDefault="00922969" w:rsidP="00340E9A">
      <w:pPr>
        <w:ind w:right="237"/>
        <w:jc w:val="both"/>
        <w:rPr>
          <w:sz w:val="24"/>
          <w:szCs w:val="24"/>
        </w:rPr>
      </w:pPr>
    </w:p>
    <w:p w14:paraId="6E6BDCEF" w14:textId="6C825F4C" w:rsidR="00922969" w:rsidRPr="00270EEB" w:rsidRDefault="00922969" w:rsidP="00340E9A">
      <w:pPr>
        <w:ind w:right="237"/>
        <w:jc w:val="both"/>
        <w:rPr>
          <w:sz w:val="24"/>
          <w:szCs w:val="24"/>
        </w:rPr>
      </w:pPr>
      <w:r>
        <w:rPr>
          <w:sz w:val="24"/>
          <w:szCs w:val="24"/>
        </w:rPr>
        <w:t xml:space="preserve">Looking forward the lessons I have gained from coaching and mentoring have shaped my future goals in policing. I now recognise the impact that structured </w:t>
      </w:r>
      <w:r w:rsidR="00821F82">
        <w:rPr>
          <w:sz w:val="24"/>
          <w:szCs w:val="24"/>
        </w:rPr>
        <w:t>guidance</w:t>
      </w:r>
      <w:r>
        <w:rPr>
          <w:sz w:val="24"/>
          <w:szCs w:val="24"/>
        </w:rPr>
        <w:t xml:space="preserve"> and support has had on my </w:t>
      </w:r>
      <w:r w:rsidR="00821F82">
        <w:rPr>
          <w:sz w:val="24"/>
          <w:szCs w:val="24"/>
        </w:rPr>
        <w:t>development,</w:t>
      </w:r>
      <w:r>
        <w:rPr>
          <w:sz w:val="24"/>
          <w:szCs w:val="24"/>
        </w:rPr>
        <w:t xml:space="preserve"> and I am motivated to provide the same support to newer officers. During my probation I have completed the tutor constable course with the aims of becoming a tutor constable when my probation ends. </w:t>
      </w:r>
      <w:r w:rsidR="00697DFF">
        <w:rPr>
          <w:sz w:val="24"/>
          <w:szCs w:val="24"/>
        </w:rPr>
        <w:t xml:space="preserve">I hope to </w:t>
      </w:r>
      <w:r w:rsidR="00821F82">
        <w:rPr>
          <w:sz w:val="24"/>
          <w:szCs w:val="24"/>
        </w:rPr>
        <w:t>deliver</w:t>
      </w:r>
      <w:r w:rsidR="00697DFF">
        <w:rPr>
          <w:sz w:val="24"/>
          <w:szCs w:val="24"/>
        </w:rPr>
        <w:t xml:space="preserve"> emotional support and technical guidance to future constables as I have received </w:t>
      </w:r>
      <w:r w:rsidR="00821F82">
        <w:rPr>
          <w:sz w:val="24"/>
          <w:szCs w:val="24"/>
        </w:rPr>
        <w:t xml:space="preserve">from my mentors and coaches, which I believe was an invaluable step in my professional capability. </w:t>
      </w:r>
      <w:r w:rsidR="0068741F">
        <w:rPr>
          <w:sz w:val="24"/>
          <w:szCs w:val="24"/>
        </w:rPr>
        <w:t xml:space="preserve">In conclusion, my probation has demonstrated that I was able to navigate periods of personal and professional disruption </w:t>
      </w:r>
      <w:r w:rsidR="005067FB">
        <w:rPr>
          <w:sz w:val="24"/>
          <w:szCs w:val="24"/>
        </w:rPr>
        <w:t>through the support of those around me.</w:t>
      </w:r>
      <w:r w:rsidR="00986927">
        <w:rPr>
          <w:sz w:val="24"/>
          <w:szCs w:val="24"/>
        </w:rPr>
        <w:t xml:space="preserve"> As my career </w:t>
      </w:r>
      <w:r w:rsidR="00DC524C">
        <w:rPr>
          <w:sz w:val="24"/>
          <w:szCs w:val="24"/>
        </w:rPr>
        <w:t>progresses,</w:t>
      </w:r>
      <w:r w:rsidR="00986927">
        <w:rPr>
          <w:sz w:val="24"/>
          <w:szCs w:val="24"/>
        </w:rPr>
        <w:t xml:space="preserve"> I intend to implement these lessons in to practice in an attempt to contribute towards a </w:t>
      </w:r>
      <w:r w:rsidR="00DC524C">
        <w:rPr>
          <w:sz w:val="24"/>
          <w:szCs w:val="24"/>
        </w:rPr>
        <w:t>culture</w:t>
      </w:r>
      <w:r w:rsidR="00986927">
        <w:rPr>
          <w:sz w:val="24"/>
          <w:szCs w:val="24"/>
        </w:rPr>
        <w:t xml:space="preserve"> of continuous learning and reflection in policing which supports </w:t>
      </w:r>
      <w:r w:rsidR="00DC524C">
        <w:rPr>
          <w:sz w:val="24"/>
          <w:szCs w:val="24"/>
        </w:rPr>
        <w:t xml:space="preserve">individuals and upholds organisational standards. </w:t>
      </w: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6406A670" w:rsidR="00025650" w:rsidRPr="00270EEB" w:rsidRDefault="00B04832" w:rsidP="00340E9A">
      <w:pPr>
        <w:ind w:right="237"/>
        <w:jc w:val="both"/>
        <w:rPr>
          <w:sz w:val="24"/>
          <w:szCs w:val="24"/>
        </w:rPr>
      </w:pPr>
      <w:r>
        <w:rPr>
          <w:sz w:val="24"/>
          <w:szCs w:val="24"/>
        </w:rPr>
        <w:t>Word Count 1847</w:t>
      </w: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5B1EDBEA" w14:textId="77777777" w:rsidR="00600A03" w:rsidRDefault="00600A03" w:rsidP="00340E9A">
      <w:pPr>
        <w:keepNext/>
        <w:ind w:right="237"/>
        <w:jc w:val="center"/>
        <w:rPr>
          <w:b/>
          <w:sz w:val="24"/>
          <w:szCs w:val="24"/>
        </w:rPr>
      </w:pPr>
    </w:p>
    <w:p w14:paraId="43487DD6" w14:textId="77777777" w:rsidR="001745B2" w:rsidRDefault="00600A03" w:rsidP="001745B2">
      <w:pPr>
        <w:keepNext/>
        <w:ind w:right="237"/>
        <w:jc w:val="center"/>
        <w:rPr>
          <w:bCs/>
          <w:sz w:val="24"/>
          <w:szCs w:val="24"/>
        </w:rPr>
      </w:pPr>
      <w:r>
        <w:rPr>
          <w:bCs/>
          <w:sz w:val="24"/>
          <w:szCs w:val="24"/>
        </w:rPr>
        <w:t xml:space="preserve">Adair, J. (2009) </w:t>
      </w:r>
      <w:r>
        <w:rPr>
          <w:bCs/>
          <w:i/>
          <w:iCs/>
          <w:sz w:val="24"/>
          <w:szCs w:val="24"/>
        </w:rPr>
        <w:t xml:space="preserve">Develop Your Leadership Skills: Fast, Effective Ways to Become a Leader. </w:t>
      </w:r>
      <w:proofErr w:type="gramStart"/>
      <w:r>
        <w:rPr>
          <w:bCs/>
          <w:sz w:val="24"/>
          <w:szCs w:val="24"/>
        </w:rPr>
        <w:t>London :</w:t>
      </w:r>
      <w:proofErr w:type="gramEnd"/>
      <w:r>
        <w:rPr>
          <w:bCs/>
          <w:sz w:val="24"/>
          <w:szCs w:val="24"/>
        </w:rPr>
        <w:t xml:space="preserve"> Kogan Page.</w:t>
      </w:r>
    </w:p>
    <w:p w14:paraId="3F16DA7C" w14:textId="77777777" w:rsidR="001745B2" w:rsidRDefault="001745B2" w:rsidP="001745B2">
      <w:pPr>
        <w:keepNext/>
        <w:ind w:right="237"/>
        <w:jc w:val="center"/>
        <w:rPr>
          <w:bCs/>
          <w:sz w:val="24"/>
          <w:szCs w:val="24"/>
        </w:rPr>
      </w:pPr>
    </w:p>
    <w:p w14:paraId="16F33DDD" w14:textId="77777777" w:rsidR="00414322" w:rsidRDefault="00414322" w:rsidP="001745B2">
      <w:pPr>
        <w:keepNext/>
        <w:ind w:right="237"/>
        <w:jc w:val="center"/>
        <w:rPr>
          <w:bCs/>
          <w:sz w:val="24"/>
          <w:szCs w:val="24"/>
        </w:rPr>
      </w:pPr>
    </w:p>
    <w:p w14:paraId="657F6980" w14:textId="77777777" w:rsidR="00414322" w:rsidRDefault="00414322" w:rsidP="001745B2">
      <w:pPr>
        <w:keepNext/>
        <w:ind w:right="237"/>
        <w:jc w:val="center"/>
        <w:rPr>
          <w:bCs/>
          <w:sz w:val="24"/>
          <w:szCs w:val="24"/>
        </w:rPr>
      </w:pPr>
    </w:p>
    <w:p w14:paraId="72DA5595" w14:textId="0EFF3BBE" w:rsidR="00C225C1" w:rsidRDefault="00A863A8" w:rsidP="00C225C1">
      <w:pPr>
        <w:keepNext/>
        <w:ind w:right="237"/>
        <w:jc w:val="center"/>
        <w:rPr>
          <w:bCs/>
          <w:sz w:val="24"/>
          <w:szCs w:val="24"/>
        </w:rPr>
      </w:pPr>
      <w:r>
        <w:rPr>
          <w:bCs/>
          <w:sz w:val="24"/>
          <w:szCs w:val="24"/>
        </w:rPr>
        <w:t xml:space="preserve">Article 10 Human Rights Act (1998) </w:t>
      </w:r>
      <w:r>
        <w:rPr>
          <w:bCs/>
          <w:i/>
          <w:iCs/>
          <w:sz w:val="24"/>
          <w:szCs w:val="24"/>
        </w:rPr>
        <w:t xml:space="preserve">Human Rights Act 1998, Sch. 1, Art. 10. </w:t>
      </w:r>
      <w:r>
        <w:rPr>
          <w:bCs/>
          <w:sz w:val="24"/>
          <w:szCs w:val="24"/>
        </w:rPr>
        <w:t>London: The National Archives (Available at:</w:t>
      </w:r>
      <w:r w:rsidR="00C225C1">
        <w:rPr>
          <w:bCs/>
          <w:sz w:val="24"/>
          <w:szCs w:val="24"/>
        </w:rPr>
        <w:t xml:space="preserve"> </w:t>
      </w:r>
      <w:hyperlink r:id="rId15" w:history="1">
        <w:r w:rsidR="00C225C1" w:rsidRPr="002C4DDF">
          <w:rPr>
            <w:rStyle w:val="Hyperlink"/>
            <w:bCs/>
            <w:sz w:val="24"/>
            <w:szCs w:val="24"/>
          </w:rPr>
          <w:t>https://www.legislation.gov.uk/ukpga/1998/42/schedule/</w:t>
        </w:r>
        <w:r w:rsidR="00C225C1" w:rsidRPr="002C4DDF">
          <w:rPr>
            <w:rStyle w:val="Hyperlink"/>
            <w:bCs/>
            <w:sz w:val="24"/>
            <w:szCs w:val="24"/>
          </w:rPr>
          <w:t>1</w:t>
        </w:r>
        <w:r w:rsidR="00C225C1" w:rsidRPr="002C4DDF">
          <w:rPr>
            <w:rStyle w:val="Hyperlink"/>
            <w:bCs/>
            <w:sz w:val="24"/>
            <w:szCs w:val="24"/>
          </w:rPr>
          <w:t>/part/I</w:t>
        </w:r>
      </w:hyperlink>
      <w:r>
        <w:rPr>
          <w:bCs/>
          <w:sz w:val="24"/>
          <w:szCs w:val="24"/>
        </w:rPr>
        <w:t xml:space="preserve"> </w:t>
      </w:r>
      <w:r w:rsidR="00C225C1">
        <w:rPr>
          <w:bCs/>
          <w:sz w:val="24"/>
          <w:szCs w:val="24"/>
        </w:rPr>
        <w:t>(Accessed: 10</w:t>
      </w:r>
      <w:r w:rsidR="00C225C1" w:rsidRPr="00C225C1">
        <w:rPr>
          <w:bCs/>
          <w:sz w:val="24"/>
          <w:szCs w:val="24"/>
          <w:vertAlign w:val="superscript"/>
        </w:rPr>
        <w:t>th</w:t>
      </w:r>
      <w:r w:rsidR="00C225C1">
        <w:rPr>
          <w:bCs/>
          <w:sz w:val="24"/>
          <w:szCs w:val="24"/>
        </w:rPr>
        <w:t xml:space="preserve"> September 2025)</w:t>
      </w:r>
    </w:p>
    <w:p w14:paraId="747B68E0" w14:textId="77777777" w:rsidR="00414322" w:rsidRPr="00A863A8" w:rsidRDefault="00414322" w:rsidP="00C225C1">
      <w:pPr>
        <w:keepNext/>
        <w:ind w:right="237"/>
        <w:jc w:val="center"/>
        <w:rPr>
          <w:bCs/>
          <w:sz w:val="24"/>
          <w:szCs w:val="24"/>
        </w:rPr>
      </w:pPr>
    </w:p>
    <w:p w14:paraId="43BB4157" w14:textId="77777777" w:rsidR="00A863A8" w:rsidRDefault="00A863A8" w:rsidP="001745B2">
      <w:pPr>
        <w:keepNext/>
        <w:ind w:right="237"/>
        <w:jc w:val="center"/>
        <w:rPr>
          <w:bCs/>
          <w:sz w:val="24"/>
          <w:szCs w:val="24"/>
        </w:rPr>
      </w:pPr>
    </w:p>
    <w:p w14:paraId="5AFD7583" w14:textId="77777777" w:rsidR="00C225C1" w:rsidRDefault="00C225C1" w:rsidP="001745B2">
      <w:pPr>
        <w:keepNext/>
        <w:ind w:right="237"/>
        <w:jc w:val="center"/>
        <w:rPr>
          <w:bCs/>
          <w:sz w:val="24"/>
          <w:szCs w:val="24"/>
        </w:rPr>
      </w:pPr>
    </w:p>
    <w:p w14:paraId="54E4B43B" w14:textId="2D0A0672" w:rsidR="004C1E60" w:rsidRDefault="004C1E60" w:rsidP="001745B2">
      <w:pPr>
        <w:keepNext/>
        <w:ind w:right="237"/>
        <w:jc w:val="center"/>
        <w:rPr>
          <w:bCs/>
          <w:sz w:val="24"/>
          <w:szCs w:val="24"/>
        </w:rPr>
      </w:pPr>
      <w:r>
        <w:rPr>
          <w:bCs/>
          <w:sz w:val="24"/>
          <w:szCs w:val="24"/>
        </w:rPr>
        <w:t xml:space="preserve">Autism Act (2009) (Available at: </w:t>
      </w:r>
      <w:hyperlink r:id="rId16" w:history="1">
        <w:r w:rsidRPr="002C4DDF">
          <w:rPr>
            <w:rStyle w:val="Hyperlink"/>
            <w:bCs/>
            <w:sz w:val="24"/>
            <w:szCs w:val="24"/>
          </w:rPr>
          <w:t>https://www.legislation.gov.uk/ukpga/2009/15/contents</w:t>
        </w:r>
      </w:hyperlink>
      <w:r>
        <w:rPr>
          <w:bCs/>
          <w:sz w:val="24"/>
          <w:szCs w:val="24"/>
        </w:rPr>
        <w:t>) (Accessed 18</w:t>
      </w:r>
      <w:r w:rsidRPr="004C1E60">
        <w:rPr>
          <w:bCs/>
          <w:sz w:val="24"/>
          <w:szCs w:val="24"/>
          <w:vertAlign w:val="superscript"/>
        </w:rPr>
        <w:t>th</w:t>
      </w:r>
      <w:r>
        <w:rPr>
          <w:bCs/>
          <w:sz w:val="24"/>
          <w:szCs w:val="24"/>
        </w:rPr>
        <w:t xml:space="preserve"> September 2025)</w:t>
      </w:r>
    </w:p>
    <w:p w14:paraId="4EFB1296" w14:textId="77777777" w:rsidR="004C1E60" w:rsidRDefault="004C1E60" w:rsidP="001745B2">
      <w:pPr>
        <w:keepNext/>
        <w:ind w:right="237"/>
        <w:jc w:val="center"/>
        <w:rPr>
          <w:bCs/>
          <w:sz w:val="24"/>
          <w:szCs w:val="24"/>
        </w:rPr>
      </w:pPr>
    </w:p>
    <w:p w14:paraId="438363EF" w14:textId="77777777" w:rsidR="00414322" w:rsidRDefault="00414322" w:rsidP="001745B2">
      <w:pPr>
        <w:keepNext/>
        <w:ind w:right="237"/>
        <w:jc w:val="center"/>
        <w:rPr>
          <w:bCs/>
          <w:sz w:val="24"/>
          <w:szCs w:val="24"/>
        </w:rPr>
      </w:pPr>
    </w:p>
    <w:p w14:paraId="0E3D4923" w14:textId="77777777" w:rsidR="00414322" w:rsidRDefault="00414322" w:rsidP="001745B2">
      <w:pPr>
        <w:keepNext/>
        <w:ind w:right="237"/>
        <w:jc w:val="center"/>
        <w:rPr>
          <w:bCs/>
          <w:sz w:val="24"/>
          <w:szCs w:val="24"/>
        </w:rPr>
      </w:pPr>
    </w:p>
    <w:p w14:paraId="5A040D49" w14:textId="77777777" w:rsidR="00C225C1" w:rsidRDefault="00C225C1" w:rsidP="001745B2">
      <w:pPr>
        <w:keepNext/>
        <w:ind w:right="237"/>
        <w:jc w:val="center"/>
        <w:rPr>
          <w:bCs/>
          <w:sz w:val="24"/>
          <w:szCs w:val="24"/>
        </w:rPr>
      </w:pPr>
    </w:p>
    <w:p w14:paraId="7EBA2F58" w14:textId="77777777" w:rsidR="001745B2" w:rsidRDefault="001745B2" w:rsidP="001745B2">
      <w:pPr>
        <w:keepNext/>
        <w:ind w:right="237"/>
        <w:jc w:val="center"/>
        <w:rPr>
          <w:bCs/>
          <w:sz w:val="24"/>
          <w:szCs w:val="24"/>
        </w:rPr>
      </w:pPr>
      <w:r>
        <w:rPr>
          <w:bCs/>
          <w:sz w:val="24"/>
          <w:szCs w:val="24"/>
        </w:rPr>
        <w:t xml:space="preserve">Bryant-Shanklin, M., Braden, C. and Reedy, A. (2021) ‘Mentoring during disruption: Emotional Support and Resilience’, </w:t>
      </w:r>
      <w:r>
        <w:rPr>
          <w:bCs/>
          <w:i/>
          <w:iCs/>
          <w:sz w:val="24"/>
          <w:szCs w:val="24"/>
        </w:rPr>
        <w:t xml:space="preserve">Journal of Educational Research and Practice, </w:t>
      </w:r>
      <w:r>
        <w:rPr>
          <w:bCs/>
          <w:sz w:val="24"/>
          <w:szCs w:val="24"/>
        </w:rPr>
        <w:t>11(2), pp. 45-58.</w:t>
      </w:r>
    </w:p>
    <w:p w14:paraId="442E32C6" w14:textId="77777777" w:rsidR="00C225C1" w:rsidRDefault="00C225C1" w:rsidP="00C225C1">
      <w:pPr>
        <w:keepNext/>
        <w:ind w:right="237"/>
        <w:rPr>
          <w:bCs/>
          <w:sz w:val="24"/>
          <w:szCs w:val="24"/>
        </w:rPr>
      </w:pPr>
    </w:p>
    <w:p w14:paraId="7CE79739" w14:textId="77777777" w:rsidR="00414322" w:rsidRDefault="00414322" w:rsidP="00C225C1">
      <w:pPr>
        <w:keepNext/>
        <w:ind w:right="237"/>
        <w:rPr>
          <w:bCs/>
          <w:sz w:val="24"/>
          <w:szCs w:val="24"/>
        </w:rPr>
      </w:pPr>
    </w:p>
    <w:p w14:paraId="574E6A28" w14:textId="77777777" w:rsidR="00414322" w:rsidRDefault="00414322" w:rsidP="00C225C1">
      <w:pPr>
        <w:keepNext/>
        <w:ind w:right="237"/>
        <w:rPr>
          <w:bCs/>
          <w:sz w:val="24"/>
          <w:szCs w:val="24"/>
        </w:rPr>
      </w:pPr>
    </w:p>
    <w:p w14:paraId="40B6434A" w14:textId="77777777" w:rsidR="00C225C1" w:rsidRDefault="00C225C1" w:rsidP="00C225C1">
      <w:pPr>
        <w:keepNext/>
        <w:ind w:right="237"/>
        <w:rPr>
          <w:bCs/>
          <w:sz w:val="24"/>
          <w:szCs w:val="24"/>
        </w:rPr>
      </w:pPr>
    </w:p>
    <w:p w14:paraId="383CA4C0" w14:textId="0B872B08" w:rsidR="00C225C1" w:rsidRDefault="00C225C1" w:rsidP="001745B2">
      <w:pPr>
        <w:keepNext/>
        <w:ind w:right="237"/>
        <w:jc w:val="center"/>
        <w:rPr>
          <w:bCs/>
          <w:sz w:val="24"/>
          <w:szCs w:val="24"/>
        </w:rPr>
      </w:pPr>
      <w:r>
        <w:rPr>
          <w:bCs/>
          <w:sz w:val="24"/>
          <w:szCs w:val="24"/>
        </w:rPr>
        <w:t xml:space="preserve">Children Act (1989) </w:t>
      </w:r>
      <w:r>
        <w:rPr>
          <w:bCs/>
          <w:i/>
          <w:iCs/>
          <w:sz w:val="24"/>
          <w:szCs w:val="24"/>
        </w:rPr>
        <w:t xml:space="preserve">Children Act 1989. </w:t>
      </w:r>
      <w:r>
        <w:rPr>
          <w:bCs/>
          <w:sz w:val="24"/>
          <w:szCs w:val="24"/>
        </w:rPr>
        <w:t xml:space="preserve">London: The National Archives. Available at: </w:t>
      </w:r>
      <w:hyperlink r:id="rId17" w:history="1">
        <w:r w:rsidRPr="002C4DDF">
          <w:rPr>
            <w:rStyle w:val="Hyperlink"/>
            <w:bCs/>
            <w:sz w:val="24"/>
            <w:szCs w:val="24"/>
          </w:rPr>
          <w:t>https://www.legislation.gov.uk/ukpga/198</w:t>
        </w:r>
        <w:r w:rsidRPr="002C4DDF">
          <w:rPr>
            <w:rStyle w:val="Hyperlink"/>
            <w:bCs/>
            <w:sz w:val="24"/>
            <w:szCs w:val="24"/>
          </w:rPr>
          <w:t>9</w:t>
        </w:r>
        <w:r w:rsidRPr="002C4DDF">
          <w:rPr>
            <w:rStyle w:val="Hyperlink"/>
            <w:bCs/>
            <w:sz w:val="24"/>
            <w:szCs w:val="24"/>
          </w:rPr>
          <w:t>/41/contents</w:t>
        </w:r>
      </w:hyperlink>
      <w:r>
        <w:rPr>
          <w:bCs/>
          <w:sz w:val="24"/>
          <w:szCs w:val="24"/>
        </w:rPr>
        <w:t xml:space="preserve"> (Accessed: 18</w:t>
      </w:r>
      <w:r w:rsidRPr="00C225C1">
        <w:rPr>
          <w:bCs/>
          <w:sz w:val="24"/>
          <w:szCs w:val="24"/>
          <w:vertAlign w:val="superscript"/>
        </w:rPr>
        <w:t>th</w:t>
      </w:r>
      <w:r>
        <w:rPr>
          <w:bCs/>
          <w:sz w:val="24"/>
          <w:szCs w:val="24"/>
        </w:rPr>
        <w:t xml:space="preserve"> September 2025)</w:t>
      </w:r>
    </w:p>
    <w:p w14:paraId="57EA9E89" w14:textId="77777777" w:rsidR="00C225C1" w:rsidRDefault="00C225C1" w:rsidP="001745B2">
      <w:pPr>
        <w:keepNext/>
        <w:ind w:right="237"/>
        <w:jc w:val="center"/>
        <w:rPr>
          <w:bCs/>
          <w:sz w:val="24"/>
          <w:szCs w:val="24"/>
        </w:rPr>
      </w:pPr>
    </w:p>
    <w:p w14:paraId="14EB0173" w14:textId="77777777" w:rsidR="00414322" w:rsidRDefault="00414322" w:rsidP="001745B2">
      <w:pPr>
        <w:keepNext/>
        <w:ind w:right="237"/>
        <w:jc w:val="center"/>
        <w:rPr>
          <w:bCs/>
          <w:sz w:val="24"/>
          <w:szCs w:val="24"/>
        </w:rPr>
      </w:pPr>
    </w:p>
    <w:p w14:paraId="12C51EDF" w14:textId="77777777" w:rsidR="00414322" w:rsidRPr="00C225C1" w:rsidRDefault="00414322" w:rsidP="001745B2">
      <w:pPr>
        <w:keepNext/>
        <w:ind w:right="237"/>
        <w:jc w:val="center"/>
        <w:rPr>
          <w:bCs/>
          <w:sz w:val="24"/>
          <w:szCs w:val="24"/>
        </w:rPr>
      </w:pPr>
    </w:p>
    <w:p w14:paraId="79AA6645" w14:textId="77777777" w:rsidR="00C60F38" w:rsidRDefault="00C60F38" w:rsidP="001745B2">
      <w:pPr>
        <w:keepNext/>
        <w:ind w:right="237"/>
        <w:jc w:val="center"/>
        <w:rPr>
          <w:bCs/>
          <w:sz w:val="24"/>
          <w:szCs w:val="24"/>
        </w:rPr>
      </w:pPr>
    </w:p>
    <w:p w14:paraId="53824EEE" w14:textId="0CFBDEA7" w:rsidR="00C225C1" w:rsidRDefault="00C225C1" w:rsidP="00C225C1">
      <w:pPr>
        <w:keepNext/>
        <w:ind w:right="237"/>
        <w:jc w:val="center"/>
        <w:rPr>
          <w:bCs/>
          <w:sz w:val="24"/>
          <w:szCs w:val="24"/>
        </w:rPr>
      </w:pPr>
      <w:r>
        <w:rPr>
          <w:bCs/>
          <w:sz w:val="24"/>
          <w:szCs w:val="24"/>
        </w:rPr>
        <w:t xml:space="preserve">Clutterbuck, D. (2014) </w:t>
      </w:r>
      <w:r>
        <w:rPr>
          <w:bCs/>
          <w:i/>
          <w:iCs/>
          <w:sz w:val="24"/>
          <w:szCs w:val="24"/>
        </w:rPr>
        <w:t xml:space="preserve">Everyone Needs a Mentor: Fostering Talent in Your Organisation. </w:t>
      </w:r>
      <w:r>
        <w:rPr>
          <w:bCs/>
          <w:sz w:val="24"/>
          <w:szCs w:val="24"/>
        </w:rPr>
        <w:t>5</w:t>
      </w:r>
      <w:r w:rsidRPr="002637B8">
        <w:rPr>
          <w:bCs/>
          <w:sz w:val="24"/>
          <w:szCs w:val="24"/>
          <w:vertAlign w:val="superscript"/>
        </w:rPr>
        <w:t>th</w:t>
      </w:r>
      <w:r>
        <w:rPr>
          <w:bCs/>
          <w:sz w:val="24"/>
          <w:szCs w:val="24"/>
        </w:rPr>
        <w:t xml:space="preserve"> </w:t>
      </w:r>
      <w:proofErr w:type="spellStart"/>
      <w:r>
        <w:rPr>
          <w:bCs/>
          <w:sz w:val="24"/>
          <w:szCs w:val="24"/>
        </w:rPr>
        <w:t>edn</w:t>
      </w:r>
      <w:proofErr w:type="spellEnd"/>
      <w:r>
        <w:rPr>
          <w:bCs/>
          <w:sz w:val="24"/>
          <w:szCs w:val="24"/>
        </w:rPr>
        <w:t>. London: Chartered Institute of Personnel and Development.</w:t>
      </w:r>
    </w:p>
    <w:p w14:paraId="04B802C7" w14:textId="77777777" w:rsidR="00C225C1" w:rsidRDefault="00C225C1" w:rsidP="001745B2">
      <w:pPr>
        <w:keepNext/>
        <w:ind w:right="237"/>
        <w:jc w:val="center"/>
        <w:rPr>
          <w:bCs/>
          <w:sz w:val="24"/>
          <w:szCs w:val="24"/>
        </w:rPr>
      </w:pPr>
    </w:p>
    <w:p w14:paraId="0B809219" w14:textId="77777777" w:rsidR="00C225C1" w:rsidRDefault="00C225C1" w:rsidP="001745B2">
      <w:pPr>
        <w:keepNext/>
        <w:ind w:right="237"/>
        <w:jc w:val="center"/>
        <w:rPr>
          <w:bCs/>
          <w:sz w:val="24"/>
          <w:szCs w:val="24"/>
        </w:rPr>
      </w:pPr>
    </w:p>
    <w:p w14:paraId="7D219455" w14:textId="77777777" w:rsidR="00414322" w:rsidRDefault="00414322" w:rsidP="001745B2">
      <w:pPr>
        <w:keepNext/>
        <w:ind w:right="237"/>
        <w:jc w:val="center"/>
        <w:rPr>
          <w:bCs/>
          <w:sz w:val="24"/>
          <w:szCs w:val="24"/>
        </w:rPr>
      </w:pPr>
    </w:p>
    <w:p w14:paraId="3784C03F" w14:textId="77777777" w:rsidR="00414322" w:rsidRDefault="00414322" w:rsidP="001745B2">
      <w:pPr>
        <w:keepNext/>
        <w:ind w:right="237"/>
        <w:jc w:val="center"/>
        <w:rPr>
          <w:bCs/>
          <w:sz w:val="24"/>
          <w:szCs w:val="24"/>
        </w:rPr>
      </w:pPr>
    </w:p>
    <w:p w14:paraId="58B06D15" w14:textId="1856AD01" w:rsidR="00C60F38" w:rsidRDefault="00C60F38" w:rsidP="001745B2">
      <w:pPr>
        <w:keepNext/>
        <w:ind w:right="237"/>
        <w:jc w:val="center"/>
        <w:rPr>
          <w:bCs/>
          <w:sz w:val="24"/>
          <w:szCs w:val="24"/>
        </w:rPr>
      </w:pPr>
      <w:r>
        <w:rPr>
          <w:bCs/>
          <w:sz w:val="24"/>
          <w:szCs w:val="24"/>
        </w:rPr>
        <w:t>College of Policing (2</w:t>
      </w:r>
      <w:r w:rsidR="008A505D">
        <w:rPr>
          <w:bCs/>
          <w:sz w:val="24"/>
          <w:szCs w:val="24"/>
        </w:rPr>
        <w:t>0</w:t>
      </w:r>
      <w:r w:rsidR="00C225C1">
        <w:rPr>
          <w:bCs/>
          <w:sz w:val="24"/>
          <w:szCs w:val="24"/>
        </w:rPr>
        <w:t>13)</w:t>
      </w:r>
      <w:r w:rsidR="008A505D">
        <w:rPr>
          <w:bCs/>
          <w:sz w:val="24"/>
          <w:szCs w:val="24"/>
        </w:rPr>
        <w:t xml:space="preserve"> </w:t>
      </w:r>
      <w:r w:rsidR="001B22DD">
        <w:rPr>
          <w:bCs/>
          <w:i/>
          <w:iCs/>
          <w:sz w:val="24"/>
          <w:szCs w:val="24"/>
        </w:rPr>
        <w:t>National Decision Model</w:t>
      </w:r>
      <w:r w:rsidR="00581F83">
        <w:rPr>
          <w:bCs/>
          <w:i/>
          <w:iCs/>
          <w:sz w:val="24"/>
          <w:szCs w:val="24"/>
        </w:rPr>
        <w:t xml:space="preserve">. </w:t>
      </w:r>
      <w:r w:rsidR="00581F83">
        <w:rPr>
          <w:bCs/>
          <w:sz w:val="24"/>
          <w:szCs w:val="24"/>
        </w:rPr>
        <w:t>College of Policing</w:t>
      </w:r>
      <w:r w:rsidR="00C225C1">
        <w:rPr>
          <w:bCs/>
          <w:sz w:val="24"/>
          <w:szCs w:val="24"/>
        </w:rPr>
        <w:t xml:space="preserve">. </w:t>
      </w:r>
      <w:r w:rsidR="00581F83">
        <w:rPr>
          <w:bCs/>
          <w:sz w:val="24"/>
          <w:szCs w:val="24"/>
        </w:rPr>
        <w:t xml:space="preserve">Available </w:t>
      </w:r>
      <w:proofErr w:type="gramStart"/>
      <w:r w:rsidR="00581F83">
        <w:rPr>
          <w:bCs/>
          <w:sz w:val="24"/>
          <w:szCs w:val="24"/>
        </w:rPr>
        <w:t xml:space="preserve">at </w:t>
      </w:r>
      <w:r w:rsidR="00C225C1">
        <w:rPr>
          <w:bCs/>
          <w:sz w:val="24"/>
          <w:szCs w:val="24"/>
        </w:rPr>
        <w:t>:</w:t>
      </w:r>
      <w:proofErr w:type="gramEnd"/>
      <w:r w:rsidR="00C225C1">
        <w:rPr>
          <w:bCs/>
          <w:sz w:val="24"/>
          <w:szCs w:val="24"/>
        </w:rPr>
        <w:t xml:space="preserve"> </w:t>
      </w:r>
      <w:hyperlink r:id="rId18" w:history="1">
        <w:r w:rsidR="00C225C1" w:rsidRPr="002C4DDF">
          <w:rPr>
            <w:rStyle w:val="Hyperlink"/>
            <w:bCs/>
            <w:sz w:val="24"/>
            <w:szCs w:val="24"/>
          </w:rPr>
          <w:t>https://www.</w:t>
        </w:r>
        <w:r w:rsidR="00C225C1" w:rsidRPr="002C4DDF">
          <w:rPr>
            <w:rStyle w:val="Hyperlink"/>
            <w:bCs/>
            <w:sz w:val="24"/>
            <w:szCs w:val="24"/>
          </w:rPr>
          <w:t>c</w:t>
        </w:r>
        <w:r w:rsidR="00C225C1" w:rsidRPr="002C4DDF">
          <w:rPr>
            <w:rStyle w:val="Hyperlink"/>
            <w:bCs/>
            <w:sz w:val="24"/>
            <w:szCs w:val="24"/>
          </w:rPr>
          <w:t>ollege.police.uk/app/national-decision-model/national-decision-model</w:t>
        </w:r>
      </w:hyperlink>
      <w:r w:rsidR="00C225C1">
        <w:rPr>
          <w:bCs/>
          <w:sz w:val="24"/>
          <w:szCs w:val="24"/>
        </w:rPr>
        <w:t xml:space="preserve"> </w:t>
      </w:r>
      <w:r w:rsidR="00581F83">
        <w:rPr>
          <w:bCs/>
          <w:sz w:val="24"/>
          <w:szCs w:val="24"/>
        </w:rPr>
        <w:t>(Accessed 8</w:t>
      </w:r>
      <w:r w:rsidR="00BD1622">
        <w:rPr>
          <w:bCs/>
          <w:sz w:val="24"/>
          <w:szCs w:val="24"/>
          <w:vertAlign w:val="superscript"/>
        </w:rPr>
        <w:t>th</w:t>
      </w:r>
      <w:r w:rsidR="00581F83">
        <w:rPr>
          <w:bCs/>
          <w:sz w:val="24"/>
          <w:szCs w:val="24"/>
        </w:rPr>
        <w:t xml:space="preserve"> September 2025)</w:t>
      </w:r>
    </w:p>
    <w:p w14:paraId="624B6255" w14:textId="77777777" w:rsidR="00C225C1" w:rsidRDefault="00C225C1" w:rsidP="001745B2">
      <w:pPr>
        <w:keepNext/>
        <w:ind w:right="237"/>
        <w:jc w:val="center"/>
        <w:rPr>
          <w:bCs/>
          <w:sz w:val="24"/>
          <w:szCs w:val="24"/>
        </w:rPr>
      </w:pPr>
    </w:p>
    <w:p w14:paraId="1AB9AD6D" w14:textId="77777777" w:rsidR="00414322" w:rsidRDefault="00414322" w:rsidP="001745B2">
      <w:pPr>
        <w:keepNext/>
        <w:ind w:right="237"/>
        <w:jc w:val="center"/>
        <w:rPr>
          <w:bCs/>
          <w:sz w:val="24"/>
          <w:szCs w:val="24"/>
        </w:rPr>
      </w:pPr>
    </w:p>
    <w:p w14:paraId="6859BA3A" w14:textId="77777777" w:rsidR="00414322" w:rsidRPr="00581F83" w:rsidRDefault="00414322" w:rsidP="001745B2">
      <w:pPr>
        <w:keepNext/>
        <w:ind w:right="237"/>
        <w:jc w:val="center"/>
        <w:rPr>
          <w:bCs/>
          <w:sz w:val="24"/>
          <w:szCs w:val="24"/>
        </w:rPr>
      </w:pPr>
    </w:p>
    <w:p w14:paraId="0A0288C9" w14:textId="77777777" w:rsidR="002637B8" w:rsidRDefault="002637B8" w:rsidP="001745B2">
      <w:pPr>
        <w:keepNext/>
        <w:ind w:right="237"/>
        <w:jc w:val="center"/>
        <w:rPr>
          <w:bCs/>
          <w:sz w:val="24"/>
          <w:szCs w:val="24"/>
        </w:rPr>
      </w:pPr>
    </w:p>
    <w:p w14:paraId="54225298" w14:textId="77F693F6" w:rsidR="00BD1622" w:rsidRDefault="00CE22E9" w:rsidP="001745B2">
      <w:pPr>
        <w:keepNext/>
        <w:ind w:right="237"/>
        <w:jc w:val="center"/>
        <w:rPr>
          <w:bCs/>
          <w:sz w:val="24"/>
          <w:szCs w:val="24"/>
        </w:rPr>
      </w:pPr>
      <w:r>
        <w:rPr>
          <w:bCs/>
          <w:sz w:val="24"/>
          <w:szCs w:val="24"/>
        </w:rPr>
        <w:t>College of Policing (2015</w:t>
      </w:r>
      <w:r w:rsidR="00146E5A">
        <w:rPr>
          <w:bCs/>
          <w:sz w:val="24"/>
          <w:szCs w:val="24"/>
        </w:rPr>
        <w:t>a</w:t>
      </w:r>
      <w:r>
        <w:rPr>
          <w:bCs/>
          <w:sz w:val="24"/>
          <w:szCs w:val="24"/>
        </w:rPr>
        <w:t xml:space="preserve">) </w:t>
      </w:r>
      <w:r>
        <w:rPr>
          <w:bCs/>
          <w:i/>
          <w:iCs/>
          <w:sz w:val="24"/>
          <w:szCs w:val="24"/>
        </w:rPr>
        <w:t>Leadership Review.</w:t>
      </w:r>
      <w:r>
        <w:rPr>
          <w:bCs/>
          <w:sz w:val="24"/>
          <w:szCs w:val="24"/>
        </w:rPr>
        <w:t xml:space="preserve"> College of Policing.</w:t>
      </w:r>
      <w:r w:rsidR="00C71BF3">
        <w:rPr>
          <w:bCs/>
          <w:sz w:val="24"/>
          <w:szCs w:val="24"/>
        </w:rPr>
        <w:t xml:space="preserve"> Available at:</w:t>
      </w:r>
      <w:r w:rsidR="00C225C1">
        <w:rPr>
          <w:bCs/>
          <w:sz w:val="24"/>
          <w:szCs w:val="24"/>
        </w:rPr>
        <w:t xml:space="preserve"> </w:t>
      </w:r>
      <w:hyperlink r:id="rId19" w:history="1">
        <w:r w:rsidR="00C225C1" w:rsidRPr="002C4DDF">
          <w:rPr>
            <w:rStyle w:val="Hyperlink"/>
            <w:bCs/>
            <w:sz w:val="24"/>
            <w:szCs w:val="24"/>
          </w:rPr>
          <w:t>https://assets.college.police.uk/s3fs-public/2021-03/cop-leadership-review-2</w:t>
        </w:r>
        <w:r w:rsidR="00C225C1" w:rsidRPr="002C4DDF">
          <w:rPr>
            <w:rStyle w:val="Hyperlink"/>
            <w:bCs/>
            <w:sz w:val="24"/>
            <w:szCs w:val="24"/>
          </w:rPr>
          <w:t>0</w:t>
        </w:r>
        <w:r w:rsidR="00C225C1" w:rsidRPr="002C4DDF">
          <w:rPr>
            <w:rStyle w:val="Hyperlink"/>
            <w:bCs/>
            <w:sz w:val="24"/>
            <w:szCs w:val="24"/>
          </w:rPr>
          <w:t>15.pdf</w:t>
        </w:r>
      </w:hyperlink>
      <w:r w:rsidR="00C225C1">
        <w:rPr>
          <w:bCs/>
          <w:sz w:val="24"/>
          <w:szCs w:val="24"/>
        </w:rPr>
        <w:t xml:space="preserve"> </w:t>
      </w:r>
    </w:p>
    <w:p w14:paraId="36385DEB" w14:textId="1052D0D6" w:rsidR="00A33D65" w:rsidRDefault="00C71BF3" w:rsidP="001745B2">
      <w:pPr>
        <w:keepNext/>
        <w:ind w:right="237"/>
        <w:jc w:val="center"/>
        <w:rPr>
          <w:bCs/>
          <w:sz w:val="24"/>
          <w:szCs w:val="24"/>
        </w:rPr>
      </w:pPr>
      <w:r>
        <w:rPr>
          <w:bCs/>
          <w:sz w:val="24"/>
          <w:szCs w:val="24"/>
        </w:rPr>
        <w:t xml:space="preserve">(Accessed </w:t>
      </w:r>
      <w:r w:rsidR="00BD1622">
        <w:rPr>
          <w:bCs/>
          <w:sz w:val="24"/>
          <w:szCs w:val="24"/>
        </w:rPr>
        <w:t>18</w:t>
      </w:r>
      <w:r w:rsidR="00BD1622" w:rsidRPr="00BD1622">
        <w:rPr>
          <w:bCs/>
          <w:sz w:val="24"/>
          <w:szCs w:val="24"/>
          <w:vertAlign w:val="superscript"/>
        </w:rPr>
        <w:t>th</w:t>
      </w:r>
      <w:r w:rsidR="00BD1622">
        <w:rPr>
          <w:bCs/>
          <w:sz w:val="24"/>
          <w:szCs w:val="24"/>
        </w:rPr>
        <w:t xml:space="preserve"> September 2025)</w:t>
      </w:r>
    </w:p>
    <w:p w14:paraId="478B10B0" w14:textId="77777777" w:rsidR="00146E5A" w:rsidRDefault="00146E5A" w:rsidP="001745B2">
      <w:pPr>
        <w:keepNext/>
        <w:ind w:right="237"/>
        <w:jc w:val="center"/>
        <w:rPr>
          <w:bCs/>
          <w:sz w:val="24"/>
          <w:szCs w:val="24"/>
        </w:rPr>
      </w:pPr>
    </w:p>
    <w:p w14:paraId="2ACDF78A" w14:textId="77777777" w:rsidR="00146E5A" w:rsidRDefault="00146E5A" w:rsidP="001745B2">
      <w:pPr>
        <w:keepNext/>
        <w:ind w:right="237"/>
        <w:jc w:val="center"/>
        <w:rPr>
          <w:bCs/>
          <w:sz w:val="24"/>
          <w:szCs w:val="24"/>
        </w:rPr>
      </w:pPr>
    </w:p>
    <w:p w14:paraId="6368288B" w14:textId="77777777" w:rsidR="00146E5A" w:rsidRDefault="00146E5A" w:rsidP="001745B2">
      <w:pPr>
        <w:keepNext/>
        <w:ind w:right="237"/>
        <w:jc w:val="center"/>
        <w:rPr>
          <w:bCs/>
          <w:sz w:val="24"/>
          <w:szCs w:val="24"/>
        </w:rPr>
      </w:pPr>
    </w:p>
    <w:p w14:paraId="11BA8AA6" w14:textId="326DBC9A" w:rsidR="00146E5A" w:rsidRPr="00146E5A" w:rsidRDefault="00146E5A" w:rsidP="001745B2">
      <w:pPr>
        <w:keepNext/>
        <w:ind w:right="237"/>
        <w:jc w:val="center"/>
        <w:rPr>
          <w:bCs/>
          <w:sz w:val="24"/>
          <w:szCs w:val="24"/>
        </w:rPr>
      </w:pPr>
      <w:r>
        <w:rPr>
          <w:bCs/>
          <w:sz w:val="24"/>
          <w:szCs w:val="24"/>
        </w:rPr>
        <w:t xml:space="preserve">College of Policing (2015b) </w:t>
      </w:r>
      <w:r w:rsidRPr="00146E5A">
        <w:rPr>
          <w:bCs/>
          <w:i/>
          <w:iCs/>
          <w:sz w:val="24"/>
          <w:szCs w:val="24"/>
        </w:rPr>
        <w:t>Partnership working and multi-agency responses/mechanisms</w:t>
      </w:r>
      <w:r>
        <w:rPr>
          <w:bCs/>
          <w:i/>
          <w:iCs/>
          <w:sz w:val="24"/>
          <w:szCs w:val="24"/>
        </w:rPr>
        <w:t>.</w:t>
      </w:r>
      <w:r>
        <w:rPr>
          <w:bCs/>
          <w:sz w:val="24"/>
          <w:szCs w:val="24"/>
        </w:rPr>
        <w:t xml:space="preserve"> College of Policing. Available at: </w:t>
      </w:r>
      <w:hyperlink r:id="rId20" w:history="1">
        <w:r w:rsidRPr="00D74048">
          <w:rPr>
            <w:rStyle w:val="Hyperlink"/>
            <w:bCs/>
            <w:sz w:val="24"/>
            <w:szCs w:val="24"/>
          </w:rPr>
          <w:t>https://www.college.police.uk/app/major-investigation-and-public-</w:t>
        </w:r>
        <w:r w:rsidRPr="00D74048">
          <w:rPr>
            <w:rStyle w:val="Hyperlink"/>
            <w:bCs/>
            <w:sz w:val="24"/>
            <w:szCs w:val="24"/>
          </w:rPr>
          <w:lastRenderedPageBreak/>
          <w:t>protection/domestic-abuse/partnership-working-and-multi-agency-responsesmechanisms</w:t>
        </w:r>
      </w:hyperlink>
      <w:r>
        <w:rPr>
          <w:bCs/>
          <w:sz w:val="24"/>
          <w:szCs w:val="24"/>
        </w:rPr>
        <w:t>. (Accessed 19</w:t>
      </w:r>
      <w:r w:rsidRPr="00146E5A">
        <w:rPr>
          <w:bCs/>
          <w:sz w:val="24"/>
          <w:szCs w:val="24"/>
          <w:vertAlign w:val="superscript"/>
        </w:rPr>
        <w:t>th</w:t>
      </w:r>
      <w:r>
        <w:rPr>
          <w:bCs/>
          <w:sz w:val="24"/>
          <w:szCs w:val="24"/>
        </w:rPr>
        <w:t xml:space="preserve"> September 2025).</w:t>
      </w:r>
    </w:p>
    <w:p w14:paraId="328C9127" w14:textId="77777777" w:rsidR="00C225C1" w:rsidRDefault="00C225C1" w:rsidP="001745B2">
      <w:pPr>
        <w:keepNext/>
        <w:ind w:right="237"/>
        <w:jc w:val="center"/>
        <w:rPr>
          <w:bCs/>
          <w:sz w:val="24"/>
          <w:szCs w:val="24"/>
        </w:rPr>
      </w:pPr>
    </w:p>
    <w:p w14:paraId="44054D1A" w14:textId="77777777" w:rsidR="00414322" w:rsidRDefault="00414322" w:rsidP="001745B2">
      <w:pPr>
        <w:keepNext/>
        <w:ind w:right="237"/>
        <w:jc w:val="center"/>
        <w:rPr>
          <w:bCs/>
          <w:sz w:val="24"/>
          <w:szCs w:val="24"/>
        </w:rPr>
      </w:pPr>
    </w:p>
    <w:p w14:paraId="08E225AB" w14:textId="77777777" w:rsidR="002A5922" w:rsidRDefault="002A5922" w:rsidP="001745B2">
      <w:pPr>
        <w:keepNext/>
        <w:ind w:right="237"/>
        <w:jc w:val="center"/>
        <w:rPr>
          <w:bCs/>
          <w:sz w:val="24"/>
          <w:szCs w:val="24"/>
        </w:rPr>
      </w:pPr>
    </w:p>
    <w:p w14:paraId="6B9F14FF" w14:textId="01DDE393" w:rsidR="002A5922" w:rsidRDefault="002A5922" w:rsidP="001745B2">
      <w:pPr>
        <w:keepNext/>
        <w:ind w:right="237"/>
        <w:jc w:val="center"/>
        <w:rPr>
          <w:bCs/>
          <w:sz w:val="24"/>
          <w:szCs w:val="24"/>
        </w:rPr>
      </w:pPr>
      <w:r w:rsidRPr="00414322">
        <w:rPr>
          <w:bCs/>
          <w:sz w:val="24"/>
          <w:szCs w:val="24"/>
        </w:rPr>
        <w:t xml:space="preserve">College of Policing (2022a) </w:t>
      </w:r>
      <w:r w:rsidR="00414322" w:rsidRPr="00414322">
        <w:rPr>
          <w:bCs/>
          <w:i/>
          <w:iCs/>
          <w:sz w:val="24"/>
          <w:szCs w:val="24"/>
        </w:rPr>
        <w:t xml:space="preserve">Investigation Process. </w:t>
      </w:r>
      <w:r w:rsidRPr="00414322">
        <w:rPr>
          <w:bCs/>
          <w:i/>
          <w:iCs/>
          <w:sz w:val="24"/>
          <w:szCs w:val="24"/>
        </w:rPr>
        <w:t xml:space="preserve">Golden Hour. </w:t>
      </w:r>
      <w:r w:rsidRPr="00414322">
        <w:rPr>
          <w:bCs/>
          <w:sz w:val="24"/>
          <w:szCs w:val="24"/>
        </w:rPr>
        <w:t xml:space="preserve">College of Policing. Available at: </w:t>
      </w:r>
      <w:hyperlink r:id="rId21" w:history="1">
        <w:r w:rsidR="00414322" w:rsidRPr="00414322">
          <w:rPr>
            <w:rStyle w:val="Hyperlink"/>
            <w:bCs/>
            <w:sz w:val="24"/>
            <w:szCs w:val="24"/>
          </w:rPr>
          <w:t>https://www.college.police.uk/app/investigation/investigation-process#golden-hour-eaaa6299-ad83-4e0d-9e3c-00be51961cdd</w:t>
        </w:r>
      </w:hyperlink>
      <w:r w:rsidR="00414322" w:rsidRPr="00414322">
        <w:rPr>
          <w:bCs/>
          <w:sz w:val="24"/>
          <w:szCs w:val="24"/>
        </w:rPr>
        <w:t xml:space="preserve"> (Accessed 8</w:t>
      </w:r>
      <w:r w:rsidR="00414322" w:rsidRPr="00414322">
        <w:rPr>
          <w:bCs/>
          <w:sz w:val="24"/>
          <w:szCs w:val="24"/>
          <w:vertAlign w:val="superscript"/>
        </w:rPr>
        <w:t>th</w:t>
      </w:r>
      <w:r w:rsidR="00414322" w:rsidRPr="00414322">
        <w:rPr>
          <w:bCs/>
          <w:sz w:val="24"/>
          <w:szCs w:val="24"/>
        </w:rPr>
        <w:t xml:space="preserve"> September 2025)</w:t>
      </w:r>
    </w:p>
    <w:p w14:paraId="30B203E4" w14:textId="77777777" w:rsidR="00414322" w:rsidRDefault="00414322" w:rsidP="001745B2">
      <w:pPr>
        <w:keepNext/>
        <w:ind w:right="237"/>
        <w:jc w:val="center"/>
        <w:rPr>
          <w:bCs/>
          <w:sz w:val="24"/>
          <w:szCs w:val="24"/>
        </w:rPr>
      </w:pPr>
    </w:p>
    <w:p w14:paraId="5B105DD1" w14:textId="77777777" w:rsidR="00414322" w:rsidRPr="002A5922" w:rsidRDefault="00414322" w:rsidP="001745B2">
      <w:pPr>
        <w:keepNext/>
        <w:ind w:right="237"/>
        <w:jc w:val="center"/>
        <w:rPr>
          <w:bCs/>
          <w:sz w:val="24"/>
          <w:szCs w:val="24"/>
        </w:rPr>
      </w:pPr>
    </w:p>
    <w:p w14:paraId="2E0CB189" w14:textId="77777777" w:rsidR="00A33D65" w:rsidRDefault="00A33D65" w:rsidP="001745B2">
      <w:pPr>
        <w:keepNext/>
        <w:ind w:right="237"/>
        <w:jc w:val="center"/>
        <w:rPr>
          <w:bCs/>
          <w:sz w:val="24"/>
          <w:szCs w:val="24"/>
        </w:rPr>
      </w:pPr>
    </w:p>
    <w:p w14:paraId="304DC9C2" w14:textId="185EFE34" w:rsidR="002A5922" w:rsidRDefault="002A5922" w:rsidP="001745B2">
      <w:pPr>
        <w:keepNext/>
        <w:ind w:right="237"/>
        <w:jc w:val="center"/>
        <w:rPr>
          <w:bCs/>
          <w:sz w:val="24"/>
          <w:szCs w:val="24"/>
        </w:rPr>
      </w:pPr>
      <w:r w:rsidRPr="00414322">
        <w:rPr>
          <w:bCs/>
          <w:sz w:val="24"/>
          <w:szCs w:val="24"/>
        </w:rPr>
        <w:t xml:space="preserve">College of Policing (2022b) </w:t>
      </w:r>
      <w:r w:rsidR="00414322" w:rsidRPr="00414322">
        <w:rPr>
          <w:bCs/>
          <w:i/>
          <w:iCs/>
          <w:sz w:val="24"/>
          <w:szCs w:val="24"/>
        </w:rPr>
        <w:t>Engagement and Communication</w:t>
      </w:r>
      <w:r w:rsidRPr="00414322">
        <w:rPr>
          <w:bCs/>
          <w:sz w:val="24"/>
          <w:szCs w:val="24"/>
        </w:rPr>
        <w:t xml:space="preserve">. College of Policing. Available at: </w:t>
      </w:r>
      <w:hyperlink r:id="rId22" w:history="1">
        <w:r w:rsidR="00414322" w:rsidRPr="00414322">
          <w:rPr>
            <w:rStyle w:val="Hyperlink"/>
            <w:bCs/>
            <w:sz w:val="24"/>
            <w:szCs w:val="24"/>
          </w:rPr>
          <w:t>https://www.college.police.uk/app/engagement-and-communication</w:t>
        </w:r>
      </w:hyperlink>
      <w:r w:rsidR="00414322" w:rsidRPr="00414322">
        <w:rPr>
          <w:bCs/>
          <w:sz w:val="24"/>
          <w:szCs w:val="24"/>
        </w:rPr>
        <w:t xml:space="preserve"> (Accessed: 18</w:t>
      </w:r>
      <w:r w:rsidR="00414322" w:rsidRPr="00414322">
        <w:rPr>
          <w:bCs/>
          <w:sz w:val="24"/>
          <w:szCs w:val="24"/>
          <w:vertAlign w:val="superscript"/>
        </w:rPr>
        <w:t>th</w:t>
      </w:r>
      <w:r w:rsidR="00414322" w:rsidRPr="00414322">
        <w:rPr>
          <w:bCs/>
          <w:sz w:val="24"/>
          <w:szCs w:val="24"/>
        </w:rPr>
        <w:t xml:space="preserve"> September 2025)</w:t>
      </w:r>
    </w:p>
    <w:p w14:paraId="44C06046" w14:textId="77777777" w:rsidR="00414322" w:rsidRDefault="00414322" w:rsidP="001745B2">
      <w:pPr>
        <w:keepNext/>
        <w:ind w:right="237"/>
        <w:jc w:val="center"/>
        <w:rPr>
          <w:bCs/>
          <w:sz w:val="24"/>
          <w:szCs w:val="24"/>
        </w:rPr>
      </w:pPr>
    </w:p>
    <w:p w14:paraId="0C053CA1" w14:textId="77777777" w:rsidR="00414322" w:rsidRDefault="00414322" w:rsidP="001745B2">
      <w:pPr>
        <w:keepNext/>
        <w:ind w:right="237"/>
        <w:jc w:val="center"/>
        <w:rPr>
          <w:bCs/>
          <w:sz w:val="24"/>
          <w:szCs w:val="24"/>
        </w:rPr>
      </w:pPr>
    </w:p>
    <w:p w14:paraId="13EBCC0A" w14:textId="77777777" w:rsidR="00414322" w:rsidRDefault="00414322" w:rsidP="001745B2">
      <w:pPr>
        <w:keepNext/>
        <w:ind w:right="237"/>
        <w:jc w:val="center"/>
        <w:rPr>
          <w:bCs/>
          <w:sz w:val="24"/>
          <w:szCs w:val="24"/>
        </w:rPr>
      </w:pPr>
    </w:p>
    <w:p w14:paraId="15DFBC54" w14:textId="4348AD72" w:rsidR="00AB0484" w:rsidRDefault="00414322" w:rsidP="00AB0484">
      <w:pPr>
        <w:keepNext/>
        <w:ind w:right="237"/>
        <w:jc w:val="center"/>
        <w:rPr>
          <w:bCs/>
          <w:sz w:val="24"/>
          <w:szCs w:val="24"/>
        </w:rPr>
      </w:pPr>
      <w:r>
        <w:rPr>
          <w:bCs/>
          <w:sz w:val="24"/>
          <w:szCs w:val="24"/>
        </w:rPr>
        <w:t xml:space="preserve">College of Policing (2022c) </w:t>
      </w:r>
      <w:r>
        <w:rPr>
          <w:bCs/>
          <w:i/>
          <w:iCs/>
          <w:sz w:val="24"/>
          <w:szCs w:val="24"/>
        </w:rPr>
        <w:t>Coaching and Mentoring</w:t>
      </w:r>
      <w:r w:rsidR="00AB0484">
        <w:rPr>
          <w:bCs/>
          <w:i/>
          <w:iCs/>
          <w:sz w:val="24"/>
          <w:szCs w:val="24"/>
        </w:rPr>
        <w:t xml:space="preserve"> for Change</w:t>
      </w:r>
      <w:r>
        <w:rPr>
          <w:bCs/>
          <w:i/>
          <w:iCs/>
          <w:sz w:val="24"/>
          <w:szCs w:val="24"/>
        </w:rPr>
        <w:t>.</w:t>
      </w:r>
      <w:r>
        <w:rPr>
          <w:bCs/>
          <w:sz w:val="24"/>
          <w:szCs w:val="24"/>
        </w:rPr>
        <w:t xml:space="preserve"> Available at</w:t>
      </w:r>
      <w:r w:rsidR="00AB0484">
        <w:rPr>
          <w:bCs/>
          <w:sz w:val="24"/>
          <w:szCs w:val="24"/>
        </w:rPr>
        <w:t xml:space="preserve">: </w:t>
      </w:r>
      <w:hyperlink r:id="rId23" w:history="1">
        <w:r w:rsidR="00AB0484" w:rsidRPr="00D74048">
          <w:rPr>
            <w:rStyle w:val="Hyperlink"/>
            <w:bCs/>
            <w:sz w:val="24"/>
            <w:szCs w:val="24"/>
          </w:rPr>
          <w:t>https://www.college.police.uk/career-learning/courses/coaching-and-mentoring-chan</w:t>
        </w:r>
        <w:r w:rsidR="00AB0484" w:rsidRPr="00D74048">
          <w:rPr>
            <w:rStyle w:val="Hyperlink"/>
            <w:bCs/>
            <w:sz w:val="24"/>
            <w:szCs w:val="24"/>
          </w:rPr>
          <w:t>g</w:t>
        </w:r>
        <w:r w:rsidR="00AB0484" w:rsidRPr="00D74048">
          <w:rPr>
            <w:rStyle w:val="Hyperlink"/>
            <w:bCs/>
            <w:sz w:val="24"/>
            <w:szCs w:val="24"/>
          </w:rPr>
          <w:t>e</w:t>
        </w:r>
      </w:hyperlink>
      <w:r w:rsidR="00AB0484">
        <w:rPr>
          <w:bCs/>
          <w:sz w:val="24"/>
          <w:szCs w:val="24"/>
        </w:rPr>
        <w:t xml:space="preserve"> (Accessed 20th September 2025)</w:t>
      </w:r>
    </w:p>
    <w:p w14:paraId="00C2731B" w14:textId="77777777" w:rsidR="00414322" w:rsidRDefault="00414322" w:rsidP="001745B2">
      <w:pPr>
        <w:keepNext/>
        <w:ind w:right="237"/>
        <w:jc w:val="center"/>
        <w:rPr>
          <w:bCs/>
          <w:sz w:val="24"/>
          <w:szCs w:val="24"/>
        </w:rPr>
      </w:pPr>
    </w:p>
    <w:p w14:paraId="5EB62BBD" w14:textId="77777777" w:rsidR="00414322" w:rsidRPr="00414322" w:rsidRDefault="00414322" w:rsidP="001745B2">
      <w:pPr>
        <w:keepNext/>
        <w:ind w:right="237"/>
        <w:jc w:val="center"/>
        <w:rPr>
          <w:bCs/>
          <w:sz w:val="24"/>
          <w:szCs w:val="24"/>
        </w:rPr>
      </w:pPr>
    </w:p>
    <w:p w14:paraId="30C57B88" w14:textId="77777777" w:rsidR="002A5922" w:rsidRDefault="002A5922" w:rsidP="001745B2">
      <w:pPr>
        <w:keepNext/>
        <w:ind w:right="237"/>
        <w:jc w:val="center"/>
        <w:rPr>
          <w:bCs/>
          <w:sz w:val="24"/>
          <w:szCs w:val="24"/>
        </w:rPr>
      </w:pPr>
    </w:p>
    <w:p w14:paraId="37632959" w14:textId="10D39B19" w:rsidR="002A5922" w:rsidRDefault="002A5922" w:rsidP="00146E5A">
      <w:pPr>
        <w:keepNext/>
        <w:ind w:right="237"/>
        <w:jc w:val="center"/>
        <w:rPr>
          <w:bCs/>
          <w:sz w:val="24"/>
          <w:szCs w:val="24"/>
        </w:rPr>
      </w:pPr>
      <w:r w:rsidRPr="00AB0484">
        <w:rPr>
          <w:bCs/>
          <w:sz w:val="24"/>
          <w:szCs w:val="24"/>
        </w:rPr>
        <w:t xml:space="preserve">College of Policing (2023) </w:t>
      </w:r>
      <w:r w:rsidR="00AB0484" w:rsidRPr="00AB0484">
        <w:rPr>
          <w:bCs/>
          <w:i/>
          <w:iCs/>
          <w:sz w:val="24"/>
          <w:szCs w:val="24"/>
        </w:rPr>
        <w:t xml:space="preserve">Review into Nicola Bulley investigation Published. </w:t>
      </w:r>
      <w:r w:rsidRPr="00AB0484">
        <w:rPr>
          <w:bCs/>
          <w:sz w:val="24"/>
          <w:szCs w:val="24"/>
        </w:rPr>
        <w:t>College of Policing. Available at:</w:t>
      </w:r>
      <w:r w:rsidR="00AB0484" w:rsidRPr="00AB0484">
        <w:rPr>
          <w:bCs/>
          <w:sz w:val="24"/>
          <w:szCs w:val="24"/>
        </w:rPr>
        <w:t xml:space="preserve"> </w:t>
      </w:r>
      <w:hyperlink r:id="rId24" w:history="1">
        <w:r w:rsidR="00AB0484" w:rsidRPr="00AB0484">
          <w:rPr>
            <w:rStyle w:val="Hyperlink"/>
            <w:bCs/>
            <w:sz w:val="24"/>
            <w:szCs w:val="24"/>
          </w:rPr>
          <w:t>https://www.college.police.uk/article/review-nicola-bulley-investigation-published</w:t>
        </w:r>
      </w:hyperlink>
      <w:r w:rsidR="00AB0484" w:rsidRPr="00AB0484">
        <w:rPr>
          <w:bCs/>
          <w:sz w:val="24"/>
          <w:szCs w:val="24"/>
        </w:rPr>
        <w:t xml:space="preserve"> (Accessed 18th September 2025)</w:t>
      </w:r>
      <w:r w:rsidR="00AB0484">
        <w:rPr>
          <w:bCs/>
          <w:sz w:val="24"/>
          <w:szCs w:val="24"/>
        </w:rPr>
        <w:t xml:space="preserve"> </w:t>
      </w:r>
    </w:p>
    <w:p w14:paraId="224D76CF" w14:textId="77777777" w:rsidR="00146E5A" w:rsidRDefault="00146E5A" w:rsidP="00146E5A">
      <w:pPr>
        <w:keepNext/>
        <w:ind w:right="237"/>
        <w:jc w:val="center"/>
        <w:rPr>
          <w:bCs/>
          <w:sz w:val="24"/>
          <w:szCs w:val="24"/>
        </w:rPr>
      </w:pPr>
    </w:p>
    <w:p w14:paraId="760D192D" w14:textId="77777777" w:rsidR="002A5922" w:rsidRDefault="002A5922" w:rsidP="002A5922">
      <w:pPr>
        <w:keepNext/>
        <w:ind w:right="237"/>
        <w:jc w:val="center"/>
        <w:rPr>
          <w:bCs/>
          <w:sz w:val="24"/>
          <w:szCs w:val="24"/>
        </w:rPr>
      </w:pPr>
    </w:p>
    <w:p w14:paraId="4ED718A7" w14:textId="77777777" w:rsidR="002A5922" w:rsidRPr="002A5922" w:rsidRDefault="002A5922" w:rsidP="001745B2">
      <w:pPr>
        <w:keepNext/>
        <w:ind w:right="237"/>
        <w:jc w:val="center"/>
        <w:rPr>
          <w:bCs/>
          <w:sz w:val="24"/>
          <w:szCs w:val="24"/>
        </w:rPr>
      </w:pPr>
    </w:p>
    <w:p w14:paraId="36B48571" w14:textId="64BFA745" w:rsidR="00A33D65" w:rsidRDefault="00A33D65" w:rsidP="001745B2">
      <w:pPr>
        <w:keepNext/>
        <w:ind w:right="237"/>
        <w:jc w:val="center"/>
        <w:rPr>
          <w:bCs/>
          <w:sz w:val="24"/>
          <w:szCs w:val="24"/>
        </w:rPr>
      </w:pPr>
      <w:r>
        <w:rPr>
          <w:bCs/>
          <w:sz w:val="24"/>
          <w:szCs w:val="24"/>
        </w:rPr>
        <w:t>College of Policing (202</w:t>
      </w:r>
      <w:r w:rsidR="00A7194B">
        <w:rPr>
          <w:bCs/>
          <w:sz w:val="24"/>
          <w:szCs w:val="24"/>
        </w:rPr>
        <w:t>4</w:t>
      </w:r>
      <w:r w:rsidR="002A5922">
        <w:rPr>
          <w:bCs/>
          <w:sz w:val="24"/>
          <w:szCs w:val="24"/>
        </w:rPr>
        <w:t>a</w:t>
      </w:r>
      <w:r>
        <w:rPr>
          <w:bCs/>
          <w:sz w:val="24"/>
          <w:szCs w:val="24"/>
        </w:rPr>
        <w:t xml:space="preserve">) </w:t>
      </w:r>
      <w:r w:rsidR="002A5922">
        <w:rPr>
          <w:bCs/>
          <w:i/>
          <w:iCs/>
          <w:sz w:val="24"/>
          <w:szCs w:val="24"/>
        </w:rPr>
        <w:t>Ethical Policing Principles. Code of Ethics</w:t>
      </w:r>
      <w:r>
        <w:rPr>
          <w:bCs/>
          <w:i/>
          <w:iCs/>
          <w:sz w:val="24"/>
          <w:szCs w:val="24"/>
        </w:rPr>
        <w:t>.</w:t>
      </w:r>
      <w:r>
        <w:rPr>
          <w:bCs/>
          <w:sz w:val="24"/>
          <w:szCs w:val="24"/>
        </w:rPr>
        <w:t xml:space="preserve"> College of Policing.</w:t>
      </w:r>
      <w:r w:rsidR="00D40B96">
        <w:rPr>
          <w:bCs/>
          <w:sz w:val="24"/>
          <w:szCs w:val="24"/>
        </w:rPr>
        <w:t xml:space="preserve"> (Available at: </w:t>
      </w:r>
      <w:hyperlink r:id="rId25" w:history="1">
        <w:r w:rsidR="00A86999" w:rsidRPr="00074403">
          <w:rPr>
            <w:rStyle w:val="Hyperlink"/>
            <w:bCs/>
            <w:sz w:val="24"/>
            <w:szCs w:val="24"/>
          </w:rPr>
          <w:t>https://www.college</w:t>
        </w:r>
        <w:r w:rsidR="00A86999" w:rsidRPr="00074403">
          <w:rPr>
            <w:rStyle w:val="Hyperlink"/>
            <w:bCs/>
            <w:sz w:val="24"/>
            <w:szCs w:val="24"/>
          </w:rPr>
          <w:t>.</w:t>
        </w:r>
        <w:r w:rsidR="00A86999" w:rsidRPr="00074403">
          <w:rPr>
            <w:rStyle w:val="Hyperlink"/>
            <w:bCs/>
            <w:sz w:val="24"/>
            <w:szCs w:val="24"/>
          </w:rPr>
          <w:t>police.uk/ethics/code-of-ethics/principles</w:t>
        </w:r>
      </w:hyperlink>
      <w:r w:rsidR="00A86999">
        <w:rPr>
          <w:bCs/>
          <w:sz w:val="24"/>
          <w:szCs w:val="24"/>
        </w:rPr>
        <w:t>) (Accessed</w:t>
      </w:r>
      <w:r w:rsidR="00A7194B">
        <w:rPr>
          <w:bCs/>
          <w:sz w:val="24"/>
          <w:szCs w:val="24"/>
        </w:rPr>
        <w:t xml:space="preserve"> 3</w:t>
      </w:r>
      <w:r w:rsidR="00A7194B">
        <w:rPr>
          <w:bCs/>
          <w:sz w:val="24"/>
          <w:szCs w:val="24"/>
          <w:vertAlign w:val="superscript"/>
        </w:rPr>
        <w:t xml:space="preserve">rd </w:t>
      </w:r>
      <w:r w:rsidR="00A7194B">
        <w:rPr>
          <w:bCs/>
          <w:sz w:val="24"/>
          <w:szCs w:val="24"/>
        </w:rPr>
        <w:t>September 2025)</w:t>
      </w:r>
    </w:p>
    <w:p w14:paraId="2C58D599" w14:textId="77777777" w:rsidR="00414322" w:rsidRDefault="00414322" w:rsidP="00146E5A">
      <w:pPr>
        <w:keepNext/>
        <w:ind w:right="237"/>
        <w:rPr>
          <w:bCs/>
          <w:sz w:val="24"/>
          <w:szCs w:val="24"/>
        </w:rPr>
      </w:pPr>
    </w:p>
    <w:p w14:paraId="69E38FC8" w14:textId="77777777" w:rsidR="00146E5A" w:rsidRDefault="00146E5A" w:rsidP="00146E5A">
      <w:pPr>
        <w:keepNext/>
        <w:ind w:right="237"/>
        <w:rPr>
          <w:bCs/>
          <w:sz w:val="24"/>
          <w:szCs w:val="24"/>
        </w:rPr>
      </w:pPr>
    </w:p>
    <w:p w14:paraId="15482FB5" w14:textId="77777777" w:rsidR="00414322" w:rsidRDefault="00414322" w:rsidP="001745B2">
      <w:pPr>
        <w:keepNext/>
        <w:ind w:right="237"/>
        <w:jc w:val="center"/>
        <w:rPr>
          <w:bCs/>
          <w:sz w:val="24"/>
          <w:szCs w:val="24"/>
        </w:rPr>
      </w:pPr>
    </w:p>
    <w:p w14:paraId="1D6C0F26" w14:textId="77777777" w:rsidR="002A5922" w:rsidRDefault="002A5922" w:rsidP="001745B2">
      <w:pPr>
        <w:keepNext/>
        <w:ind w:right="237"/>
        <w:jc w:val="center"/>
        <w:rPr>
          <w:bCs/>
          <w:sz w:val="24"/>
          <w:szCs w:val="24"/>
        </w:rPr>
      </w:pPr>
    </w:p>
    <w:p w14:paraId="64D0D617" w14:textId="40E8A13B" w:rsidR="00594279" w:rsidRDefault="002A5922" w:rsidP="00594279">
      <w:pPr>
        <w:keepNext/>
        <w:ind w:right="237"/>
        <w:jc w:val="center"/>
        <w:rPr>
          <w:bCs/>
          <w:sz w:val="24"/>
          <w:szCs w:val="24"/>
        </w:rPr>
      </w:pPr>
      <w:r>
        <w:rPr>
          <w:bCs/>
          <w:sz w:val="24"/>
          <w:szCs w:val="24"/>
        </w:rPr>
        <w:t xml:space="preserve">College of Policing (2024b) </w:t>
      </w:r>
      <w:r>
        <w:rPr>
          <w:bCs/>
          <w:i/>
          <w:iCs/>
          <w:sz w:val="24"/>
          <w:szCs w:val="24"/>
        </w:rPr>
        <w:t xml:space="preserve">Leadership. </w:t>
      </w:r>
      <w:r>
        <w:rPr>
          <w:bCs/>
          <w:sz w:val="24"/>
          <w:szCs w:val="24"/>
        </w:rPr>
        <w:t xml:space="preserve">College of Policing. Available at: </w:t>
      </w:r>
      <w:hyperlink r:id="rId26" w:history="1">
        <w:r w:rsidRPr="002C4DDF">
          <w:rPr>
            <w:rStyle w:val="Hyperlink"/>
            <w:bCs/>
            <w:sz w:val="24"/>
            <w:szCs w:val="24"/>
          </w:rPr>
          <w:t>https://college.police.uk/career-learnin</w:t>
        </w:r>
        <w:r w:rsidRPr="002C4DDF">
          <w:rPr>
            <w:rStyle w:val="Hyperlink"/>
            <w:bCs/>
            <w:sz w:val="24"/>
            <w:szCs w:val="24"/>
          </w:rPr>
          <w:t>g</w:t>
        </w:r>
        <w:r w:rsidRPr="002C4DDF">
          <w:rPr>
            <w:rStyle w:val="Hyperlink"/>
            <w:bCs/>
            <w:sz w:val="24"/>
            <w:szCs w:val="24"/>
          </w:rPr>
          <w:t>/leadership</w:t>
        </w:r>
      </w:hyperlink>
      <w:r>
        <w:rPr>
          <w:bCs/>
          <w:sz w:val="24"/>
          <w:szCs w:val="24"/>
        </w:rPr>
        <w:t xml:space="preserve"> (Accessed 18th September 2025)</w:t>
      </w:r>
    </w:p>
    <w:p w14:paraId="2B6C1C08" w14:textId="77777777" w:rsidR="001618A1" w:rsidRDefault="001618A1" w:rsidP="00594279">
      <w:pPr>
        <w:keepNext/>
        <w:ind w:right="237"/>
        <w:jc w:val="center"/>
        <w:rPr>
          <w:bCs/>
          <w:sz w:val="24"/>
          <w:szCs w:val="24"/>
        </w:rPr>
      </w:pPr>
    </w:p>
    <w:p w14:paraId="4F524350" w14:textId="77777777" w:rsidR="001618A1" w:rsidRDefault="001618A1" w:rsidP="00594279">
      <w:pPr>
        <w:keepNext/>
        <w:ind w:right="237"/>
        <w:jc w:val="center"/>
        <w:rPr>
          <w:bCs/>
          <w:sz w:val="24"/>
          <w:szCs w:val="24"/>
        </w:rPr>
      </w:pPr>
    </w:p>
    <w:p w14:paraId="0E15B6BF" w14:textId="77777777" w:rsidR="00414322" w:rsidRDefault="00414322" w:rsidP="00594279">
      <w:pPr>
        <w:keepNext/>
        <w:ind w:right="237"/>
        <w:jc w:val="center"/>
        <w:rPr>
          <w:bCs/>
          <w:sz w:val="24"/>
          <w:szCs w:val="24"/>
        </w:rPr>
      </w:pPr>
    </w:p>
    <w:p w14:paraId="7D6A4D12" w14:textId="77777777" w:rsidR="00414322" w:rsidRDefault="00414322" w:rsidP="00594279">
      <w:pPr>
        <w:keepNext/>
        <w:ind w:right="237"/>
        <w:jc w:val="center"/>
        <w:rPr>
          <w:bCs/>
          <w:sz w:val="24"/>
          <w:szCs w:val="24"/>
        </w:rPr>
      </w:pPr>
    </w:p>
    <w:p w14:paraId="00741194" w14:textId="77777777" w:rsidR="002A5922" w:rsidRDefault="002A5922" w:rsidP="00594279">
      <w:pPr>
        <w:keepNext/>
        <w:ind w:right="237"/>
        <w:jc w:val="center"/>
        <w:rPr>
          <w:bCs/>
          <w:sz w:val="24"/>
          <w:szCs w:val="24"/>
        </w:rPr>
      </w:pPr>
    </w:p>
    <w:p w14:paraId="3F9D7D96" w14:textId="0EDDD3FF" w:rsidR="002A5922" w:rsidRPr="002A5922" w:rsidRDefault="002A5922" w:rsidP="00594279">
      <w:pPr>
        <w:keepNext/>
        <w:ind w:right="237"/>
        <w:jc w:val="center"/>
        <w:rPr>
          <w:bCs/>
          <w:sz w:val="24"/>
          <w:szCs w:val="24"/>
        </w:rPr>
      </w:pPr>
      <w:r>
        <w:rPr>
          <w:bCs/>
          <w:sz w:val="24"/>
          <w:szCs w:val="24"/>
        </w:rPr>
        <w:t xml:space="preserve">Crime and Disorder Act (1998) </w:t>
      </w:r>
      <w:r>
        <w:rPr>
          <w:bCs/>
          <w:i/>
          <w:iCs/>
          <w:sz w:val="24"/>
          <w:szCs w:val="24"/>
        </w:rPr>
        <w:t xml:space="preserve">s.28 Racially or Religiously Aggravated Offences. </w:t>
      </w:r>
      <w:r>
        <w:rPr>
          <w:bCs/>
          <w:sz w:val="24"/>
          <w:szCs w:val="24"/>
        </w:rPr>
        <w:t xml:space="preserve">London: The National Archives. Available at: </w:t>
      </w:r>
      <w:hyperlink r:id="rId27" w:history="1">
        <w:r w:rsidRPr="002C4DDF">
          <w:rPr>
            <w:rStyle w:val="Hyperlink"/>
            <w:bCs/>
            <w:sz w:val="24"/>
            <w:szCs w:val="24"/>
          </w:rPr>
          <w:t>https://www.legislation.gov.uk/ukpga/1998/37/se</w:t>
        </w:r>
        <w:r w:rsidRPr="002C4DDF">
          <w:rPr>
            <w:rStyle w:val="Hyperlink"/>
            <w:bCs/>
            <w:sz w:val="24"/>
            <w:szCs w:val="24"/>
          </w:rPr>
          <w:t>c</w:t>
        </w:r>
        <w:r w:rsidRPr="002C4DDF">
          <w:rPr>
            <w:rStyle w:val="Hyperlink"/>
            <w:bCs/>
            <w:sz w:val="24"/>
            <w:szCs w:val="24"/>
          </w:rPr>
          <w:t>tion/28</w:t>
        </w:r>
      </w:hyperlink>
      <w:r>
        <w:rPr>
          <w:bCs/>
          <w:sz w:val="24"/>
          <w:szCs w:val="24"/>
        </w:rPr>
        <w:t xml:space="preserve"> </w:t>
      </w:r>
      <w:r w:rsidR="001618A1">
        <w:rPr>
          <w:bCs/>
          <w:sz w:val="24"/>
          <w:szCs w:val="24"/>
        </w:rPr>
        <w:t>(Accessed 3rd September 2025)</w:t>
      </w:r>
    </w:p>
    <w:p w14:paraId="58E90DED" w14:textId="77777777" w:rsidR="00992733" w:rsidRDefault="00992733" w:rsidP="001618A1">
      <w:pPr>
        <w:keepNext/>
        <w:ind w:right="237"/>
        <w:rPr>
          <w:bCs/>
          <w:sz w:val="24"/>
          <w:szCs w:val="24"/>
        </w:rPr>
      </w:pPr>
    </w:p>
    <w:p w14:paraId="437C146A" w14:textId="77777777" w:rsidR="001618A1" w:rsidRDefault="001618A1" w:rsidP="001618A1">
      <w:pPr>
        <w:keepNext/>
        <w:ind w:right="237"/>
        <w:rPr>
          <w:bCs/>
          <w:sz w:val="24"/>
          <w:szCs w:val="24"/>
        </w:rPr>
      </w:pPr>
    </w:p>
    <w:p w14:paraId="41390A18" w14:textId="77777777" w:rsidR="00414322" w:rsidRDefault="00414322" w:rsidP="001618A1">
      <w:pPr>
        <w:keepNext/>
        <w:ind w:right="237"/>
        <w:rPr>
          <w:bCs/>
          <w:sz w:val="24"/>
          <w:szCs w:val="24"/>
        </w:rPr>
      </w:pPr>
    </w:p>
    <w:p w14:paraId="28FEC5F3" w14:textId="77777777" w:rsidR="00414322" w:rsidRDefault="00414322" w:rsidP="001618A1">
      <w:pPr>
        <w:keepNext/>
        <w:ind w:right="237"/>
        <w:rPr>
          <w:bCs/>
          <w:sz w:val="24"/>
          <w:szCs w:val="24"/>
        </w:rPr>
      </w:pPr>
    </w:p>
    <w:p w14:paraId="3C0103BD" w14:textId="77777777" w:rsidR="001618A1" w:rsidRDefault="001618A1" w:rsidP="001618A1">
      <w:pPr>
        <w:keepNext/>
        <w:ind w:right="237"/>
        <w:rPr>
          <w:bCs/>
          <w:sz w:val="24"/>
          <w:szCs w:val="24"/>
        </w:rPr>
      </w:pPr>
    </w:p>
    <w:p w14:paraId="676C2C28" w14:textId="3BE6E35B" w:rsidR="001618A1" w:rsidRDefault="00992733" w:rsidP="001618A1">
      <w:pPr>
        <w:keepNext/>
        <w:ind w:right="237"/>
        <w:jc w:val="center"/>
        <w:rPr>
          <w:bCs/>
          <w:sz w:val="24"/>
          <w:szCs w:val="24"/>
        </w:rPr>
      </w:pPr>
      <w:r>
        <w:rPr>
          <w:bCs/>
          <w:sz w:val="24"/>
          <w:szCs w:val="24"/>
        </w:rPr>
        <w:t>Fernandez, M. M Dickinson, T</w:t>
      </w:r>
      <w:r w:rsidR="00CE67C2">
        <w:rPr>
          <w:bCs/>
          <w:sz w:val="24"/>
          <w:szCs w:val="24"/>
        </w:rPr>
        <w:t xml:space="preserve">. and Alani, H. (2017) </w:t>
      </w:r>
      <w:r w:rsidR="00F87492">
        <w:rPr>
          <w:bCs/>
          <w:sz w:val="24"/>
          <w:szCs w:val="24"/>
        </w:rPr>
        <w:t xml:space="preserve">‘An Analysis of Uk Policing Engagement via Social Media’ in </w:t>
      </w:r>
      <w:r w:rsidR="00F87492">
        <w:rPr>
          <w:bCs/>
          <w:i/>
          <w:iCs/>
          <w:sz w:val="24"/>
          <w:szCs w:val="24"/>
        </w:rPr>
        <w:t xml:space="preserve">International Conference on Social Informatics. </w:t>
      </w:r>
      <w:r w:rsidR="00F87492">
        <w:rPr>
          <w:bCs/>
          <w:sz w:val="24"/>
          <w:szCs w:val="24"/>
        </w:rPr>
        <w:t>Cham: Springer, pp. 2</w:t>
      </w:r>
      <w:r w:rsidR="0006050B">
        <w:rPr>
          <w:bCs/>
          <w:sz w:val="24"/>
          <w:szCs w:val="24"/>
        </w:rPr>
        <w:t>89-304</w:t>
      </w:r>
    </w:p>
    <w:p w14:paraId="3DBF2899" w14:textId="77777777" w:rsidR="001618A1" w:rsidRDefault="001618A1" w:rsidP="001618A1">
      <w:pPr>
        <w:keepNext/>
        <w:ind w:right="237"/>
        <w:jc w:val="center"/>
        <w:rPr>
          <w:bCs/>
          <w:sz w:val="24"/>
          <w:szCs w:val="24"/>
        </w:rPr>
      </w:pPr>
    </w:p>
    <w:p w14:paraId="38422B0E" w14:textId="77777777" w:rsidR="001618A1" w:rsidRDefault="001618A1" w:rsidP="001618A1">
      <w:pPr>
        <w:keepNext/>
        <w:ind w:right="237"/>
        <w:jc w:val="center"/>
        <w:rPr>
          <w:bCs/>
          <w:sz w:val="24"/>
          <w:szCs w:val="24"/>
        </w:rPr>
      </w:pPr>
    </w:p>
    <w:p w14:paraId="3D38D402" w14:textId="77777777" w:rsidR="00C8420F" w:rsidRDefault="00C8420F" w:rsidP="00594279">
      <w:pPr>
        <w:keepNext/>
        <w:ind w:right="237"/>
        <w:jc w:val="center"/>
        <w:rPr>
          <w:bCs/>
          <w:sz w:val="24"/>
          <w:szCs w:val="24"/>
        </w:rPr>
      </w:pPr>
    </w:p>
    <w:p w14:paraId="71B2DAD9" w14:textId="77777777" w:rsidR="00414322" w:rsidRDefault="00414322" w:rsidP="00594279">
      <w:pPr>
        <w:keepNext/>
        <w:ind w:right="237"/>
        <w:jc w:val="center"/>
        <w:rPr>
          <w:bCs/>
          <w:sz w:val="24"/>
          <w:szCs w:val="24"/>
        </w:rPr>
      </w:pPr>
    </w:p>
    <w:p w14:paraId="32E583BE" w14:textId="77777777" w:rsidR="00414322" w:rsidRDefault="00414322" w:rsidP="00594279">
      <w:pPr>
        <w:keepNext/>
        <w:ind w:right="237"/>
        <w:jc w:val="center"/>
        <w:rPr>
          <w:bCs/>
          <w:sz w:val="24"/>
          <w:szCs w:val="24"/>
        </w:rPr>
      </w:pPr>
    </w:p>
    <w:p w14:paraId="21DBD60B" w14:textId="6759B7E6" w:rsidR="001618A1" w:rsidRDefault="00C8420F" w:rsidP="001618A1">
      <w:pPr>
        <w:keepNext/>
        <w:ind w:right="237"/>
        <w:jc w:val="center"/>
        <w:rPr>
          <w:bCs/>
          <w:sz w:val="24"/>
          <w:szCs w:val="24"/>
        </w:rPr>
      </w:pPr>
      <w:r>
        <w:rPr>
          <w:bCs/>
          <w:sz w:val="24"/>
          <w:szCs w:val="24"/>
        </w:rPr>
        <w:t xml:space="preserve">Gater, R., NPCC (2018) </w:t>
      </w:r>
      <w:r>
        <w:rPr>
          <w:bCs/>
          <w:i/>
          <w:iCs/>
          <w:sz w:val="24"/>
          <w:szCs w:val="24"/>
        </w:rPr>
        <w:t xml:space="preserve">Use of WhatsApp and Other Social Networking Applications: Guidance for Police Officers and Staff. </w:t>
      </w:r>
      <w:r>
        <w:rPr>
          <w:bCs/>
          <w:sz w:val="24"/>
          <w:szCs w:val="24"/>
        </w:rPr>
        <w:t>London: NPCC</w:t>
      </w:r>
      <w:r w:rsidR="001618A1">
        <w:rPr>
          <w:bCs/>
          <w:sz w:val="24"/>
          <w:szCs w:val="24"/>
        </w:rPr>
        <w:t xml:space="preserve">. Available at: </w:t>
      </w:r>
      <w:hyperlink r:id="rId28" w:history="1">
        <w:r w:rsidR="001618A1" w:rsidRPr="00D74048">
          <w:rPr>
            <w:rStyle w:val="Hyperlink"/>
            <w:bCs/>
            <w:sz w:val="24"/>
            <w:szCs w:val="24"/>
          </w:rPr>
          <w:t>https://www.npcc.police.uk/SysSiteAssets/media/downloads/about-us/governance-and-accountability/policies/mps-use-of-social-media.pdf</w:t>
        </w:r>
      </w:hyperlink>
      <w:r w:rsidR="001618A1">
        <w:rPr>
          <w:bCs/>
          <w:sz w:val="24"/>
          <w:szCs w:val="24"/>
        </w:rPr>
        <w:t xml:space="preserve"> (Accessed 17th September 2025) </w:t>
      </w:r>
    </w:p>
    <w:p w14:paraId="503D1819" w14:textId="77777777" w:rsidR="001618A1" w:rsidRDefault="001618A1" w:rsidP="001618A1">
      <w:pPr>
        <w:keepNext/>
        <w:ind w:right="237"/>
        <w:jc w:val="center"/>
        <w:rPr>
          <w:bCs/>
          <w:sz w:val="24"/>
          <w:szCs w:val="24"/>
        </w:rPr>
      </w:pPr>
    </w:p>
    <w:p w14:paraId="2E33A564" w14:textId="77777777" w:rsidR="001618A1" w:rsidRDefault="001618A1" w:rsidP="001618A1">
      <w:pPr>
        <w:keepNext/>
        <w:ind w:right="237"/>
        <w:jc w:val="center"/>
        <w:rPr>
          <w:bCs/>
          <w:sz w:val="24"/>
          <w:szCs w:val="24"/>
        </w:rPr>
      </w:pPr>
    </w:p>
    <w:p w14:paraId="2CF91FEC" w14:textId="77777777" w:rsidR="00414322" w:rsidRDefault="00414322" w:rsidP="001618A1">
      <w:pPr>
        <w:keepNext/>
        <w:ind w:right="237"/>
        <w:jc w:val="center"/>
        <w:rPr>
          <w:bCs/>
          <w:sz w:val="24"/>
          <w:szCs w:val="24"/>
        </w:rPr>
      </w:pPr>
    </w:p>
    <w:p w14:paraId="62369C30" w14:textId="77777777" w:rsidR="001618A1" w:rsidRDefault="001618A1" w:rsidP="001618A1">
      <w:pPr>
        <w:keepNext/>
        <w:ind w:right="237"/>
        <w:jc w:val="center"/>
        <w:rPr>
          <w:bCs/>
          <w:sz w:val="24"/>
          <w:szCs w:val="24"/>
        </w:rPr>
      </w:pPr>
    </w:p>
    <w:p w14:paraId="6B124CE9" w14:textId="12EDFCD5" w:rsidR="001618A1" w:rsidRDefault="001618A1" w:rsidP="001618A1">
      <w:pPr>
        <w:keepNext/>
        <w:ind w:right="237"/>
        <w:jc w:val="center"/>
        <w:rPr>
          <w:bCs/>
          <w:sz w:val="24"/>
          <w:szCs w:val="24"/>
        </w:rPr>
      </w:pPr>
      <w:r>
        <w:rPr>
          <w:bCs/>
          <w:sz w:val="24"/>
          <w:szCs w:val="24"/>
        </w:rPr>
        <w:t xml:space="preserve">GDPR &amp; Data Protection act (2018) Available at: </w:t>
      </w:r>
      <w:hyperlink r:id="rId29" w:history="1">
        <w:r w:rsidRPr="00D74048">
          <w:rPr>
            <w:rStyle w:val="Hyperlink"/>
            <w:bCs/>
            <w:sz w:val="24"/>
            <w:szCs w:val="24"/>
          </w:rPr>
          <w:t>https://www.legislation.gov.uk/ukpga/20</w:t>
        </w:r>
        <w:r w:rsidRPr="00D74048">
          <w:rPr>
            <w:rStyle w:val="Hyperlink"/>
            <w:bCs/>
            <w:sz w:val="24"/>
            <w:szCs w:val="24"/>
          </w:rPr>
          <w:t>1</w:t>
        </w:r>
        <w:r w:rsidRPr="00D74048">
          <w:rPr>
            <w:rStyle w:val="Hyperlink"/>
            <w:bCs/>
            <w:sz w:val="24"/>
            <w:szCs w:val="24"/>
          </w:rPr>
          <w:t>8/12/contents</w:t>
        </w:r>
      </w:hyperlink>
      <w:r>
        <w:rPr>
          <w:bCs/>
          <w:sz w:val="24"/>
          <w:szCs w:val="24"/>
        </w:rPr>
        <w:t xml:space="preserve"> (Accessed 17th September 2025)</w:t>
      </w:r>
    </w:p>
    <w:p w14:paraId="1706FD2B" w14:textId="77777777" w:rsidR="001618A1" w:rsidRDefault="001618A1" w:rsidP="00594279">
      <w:pPr>
        <w:keepNext/>
        <w:ind w:right="237"/>
        <w:jc w:val="center"/>
        <w:rPr>
          <w:bCs/>
          <w:sz w:val="24"/>
          <w:szCs w:val="24"/>
        </w:rPr>
      </w:pPr>
    </w:p>
    <w:p w14:paraId="4ABFB01F" w14:textId="77777777" w:rsidR="001618A1" w:rsidRDefault="001618A1" w:rsidP="00594279">
      <w:pPr>
        <w:keepNext/>
        <w:ind w:right="237"/>
        <w:jc w:val="center"/>
        <w:rPr>
          <w:bCs/>
          <w:sz w:val="24"/>
          <w:szCs w:val="24"/>
        </w:rPr>
      </w:pPr>
    </w:p>
    <w:p w14:paraId="1C9FA181" w14:textId="77777777" w:rsidR="00414322" w:rsidRDefault="00414322" w:rsidP="00594279">
      <w:pPr>
        <w:keepNext/>
        <w:ind w:right="237"/>
        <w:jc w:val="center"/>
        <w:rPr>
          <w:bCs/>
          <w:sz w:val="24"/>
          <w:szCs w:val="24"/>
        </w:rPr>
      </w:pPr>
    </w:p>
    <w:p w14:paraId="2CA23C81" w14:textId="77777777" w:rsidR="00D0034B" w:rsidRDefault="00D0034B" w:rsidP="00594279">
      <w:pPr>
        <w:keepNext/>
        <w:ind w:right="237"/>
        <w:jc w:val="center"/>
        <w:rPr>
          <w:bCs/>
          <w:sz w:val="24"/>
          <w:szCs w:val="24"/>
        </w:rPr>
      </w:pPr>
    </w:p>
    <w:p w14:paraId="21F80DC1" w14:textId="77777777" w:rsidR="00EA0019" w:rsidRDefault="00D0034B" w:rsidP="00594279">
      <w:pPr>
        <w:keepNext/>
        <w:ind w:right="237"/>
        <w:jc w:val="center"/>
        <w:rPr>
          <w:bCs/>
          <w:sz w:val="24"/>
          <w:szCs w:val="24"/>
        </w:rPr>
      </w:pPr>
      <w:r>
        <w:rPr>
          <w:bCs/>
          <w:sz w:val="24"/>
          <w:szCs w:val="24"/>
        </w:rPr>
        <w:t xml:space="preserve">Hattie, J. and Timperley, H. (2007) ‘The Power of Feedback’, </w:t>
      </w:r>
      <w:r>
        <w:rPr>
          <w:bCs/>
          <w:i/>
          <w:iCs/>
          <w:sz w:val="24"/>
          <w:szCs w:val="24"/>
        </w:rPr>
        <w:t xml:space="preserve">Review of Educational Research, </w:t>
      </w:r>
      <w:r>
        <w:rPr>
          <w:bCs/>
          <w:sz w:val="24"/>
          <w:szCs w:val="24"/>
        </w:rPr>
        <w:t>77(1)</w:t>
      </w:r>
      <w:r w:rsidR="00EA0019">
        <w:rPr>
          <w:bCs/>
          <w:sz w:val="24"/>
          <w:szCs w:val="24"/>
        </w:rPr>
        <w:t>, pp. 81-112.</w:t>
      </w:r>
    </w:p>
    <w:p w14:paraId="218955B1" w14:textId="77777777" w:rsidR="004E2A22" w:rsidRDefault="004E2A22" w:rsidP="00594279">
      <w:pPr>
        <w:keepNext/>
        <w:ind w:right="237"/>
        <w:jc w:val="center"/>
        <w:rPr>
          <w:bCs/>
          <w:sz w:val="24"/>
          <w:szCs w:val="24"/>
        </w:rPr>
      </w:pPr>
    </w:p>
    <w:p w14:paraId="0FCDF494" w14:textId="77777777" w:rsidR="001618A1" w:rsidRDefault="001618A1" w:rsidP="00594279">
      <w:pPr>
        <w:keepNext/>
        <w:ind w:right="237"/>
        <w:jc w:val="center"/>
        <w:rPr>
          <w:bCs/>
          <w:sz w:val="24"/>
          <w:szCs w:val="24"/>
        </w:rPr>
      </w:pPr>
    </w:p>
    <w:p w14:paraId="27E91736" w14:textId="77777777" w:rsidR="001618A1" w:rsidRDefault="001618A1" w:rsidP="00594279">
      <w:pPr>
        <w:keepNext/>
        <w:ind w:right="237"/>
        <w:jc w:val="center"/>
        <w:rPr>
          <w:bCs/>
          <w:sz w:val="24"/>
          <w:szCs w:val="24"/>
        </w:rPr>
      </w:pPr>
    </w:p>
    <w:p w14:paraId="73BF7EB2" w14:textId="77777777" w:rsidR="00414322" w:rsidRDefault="00414322" w:rsidP="00594279">
      <w:pPr>
        <w:keepNext/>
        <w:ind w:right="237"/>
        <w:jc w:val="center"/>
        <w:rPr>
          <w:bCs/>
          <w:sz w:val="24"/>
          <w:szCs w:val="24"/>
        </w:rPr>
      </w:pPr>
    </w:p>
    <w:p w14:paraId="73BEF90D" w14:textId="200711F8" w:rsidR="004E2A22" w:rsidRDefault="004E2A22" w:rsidP="00594279">
      <w:pPr>
        <w:keepNext/>
        <w:ind w:right="237"/>
        <w:jc w:val="center"/>
        <w:rPr>
          <w:bCs/>
          <w:sz w:val="24"/>
          <w:szCs w:val="24"/>
        </w:rPr>
      </w:pPr>
      <w:r>
        <w:rPr>
          <w:bCs/>
          <w:sz w:val="24"/>
          <w:szCs w:val="24"/>
        </w:rPr>
        <w:t xml:space="preserve">Hersey, P. and Blanchard, K.H (1969) </w:t>
      </w:r>
      <w:r w:rsidR="001618A1">
        <w:rPr>
          <w:bCs/>
          <w:sz w:val="24"/>
          <w:szCs w:val="24"/>
        </w:rPr>
        <w:t xml:space="preserve">‘Life cycle theory of leadership’ </w:t>
      </w:r>
      <w:r w:rsidR="001618A1">
        <w:rPr>
          <w:bCs/>
          <w:i/>
          <w:iCs/>
          <w:sz w:val="24"/>
          <w:szCs w:val="24"/>
        </w:rPr>
        <w:t>Training and Development Journal</w:t>
      </w:r>
      <w:r w:rsidR="001618A1">
        <w:rPr>
          <w:bCs/>
          <w:sz w:val="24"/>
          <w:szCs w:val="24"/>
        </w:rPr>
        <w:t>, 23(5), pp.26-34</w:t>
      </w:r>
    </w:p>
    <w:p w14:paraId="6FA8AEE3" w14:textId="77777777" w:rsidR="001618A1" w:rsidRPr="001618A1" w:rsidRDefault="001618A1" w:rsidP="00594279">
      <w:pPr>
        <w:keepNext/>
        <w:ind w:right="237"/>
        <w:jc w:val="center"/>
        <w:rPr>
          <w:bCs/>
          <w:sz w:val="24"/>
          <w:szCs w:val="24"/>
        </w:rPr>
      </w:pPr>
    </w:p>
    <w:p w14:paraId="29794580" w14:textId="77777777" w:rsidR="001618A1" w:rsidRDefault="001618A1" w:rsidP="00594279">
      <w:pPr>
        <w:keepNext/>
        <w:ind w:right="237"/>
        <w:jc w:val="center"/>
        <w:rPr>
          <w:bCs/>
          <w:sz w:val="24"/>
          <w:szCs w:val="24"/>
        </w:rPr>
      </w:pPr>
    </w:p>
    <w:p w14:paraId="3817FCC5" w14:textId="77777777" w:rsidR="001618A1" w:rsidRDefault="001618A1" w:rsidP="00594279">
      <w:pPr>
        <w:keepNext/>
        <w:ind w:right="237"/>
        <w:jc w:val="center"/>
        <w:rPr>
          <w:bCs/>
          <w:sz w:val="24"/>
          <w:szCs w:val="24"/>
        </w:rPr>
      </w:pPr>
    </w:p>
    <w:p w14:paraId="1682F323" w14:textId="0CDC6216" w:rsidR="001618A1" w:rsidRDefault="005B3B58" w:rsidP="001618A1">
      <w:pPr>
        <w:keepNext/>
        <w:ind w:right="237"/>
        <w:jc w:val="center"/>
        <w:rPr>
          <w:bCs/>
          <w:sz w:val="24"/>
          <w:szCs w:val="24"/>
        </w:rPr>
      </w:pPr>
      <w:r>
        <w:rPr>
          <w:bCs/>
          <w:sz w:val="24"/>
          <w:szCs w:val="24"/>
        </w:rPr>
        <w:t xml:space="preserve">Hobson, A.J and Van Nieuwerburgh, C. (2022) ‘Extending the Research Agenda on </w:t>
      </w:r>
      <w:r w:rsidR="000F54B1">
        <w:rPr>
          <w:bCs/>
          <w:sz w:val="24"/>
          <w:szCs w:val="24"/>
        </w:rPr>
        <w:t>ethical Coaching and Mentoring in Education: Embracing Mutuality and</w:t>
      </w:r>
      <w:r w:rsidR="001618A1">
        <w:rPr>
          <w:bCs/>
          <w:sz w:val="24"/>
          <w:szCs w:val="24"/>
        </w:rPr>
        <w:t xml:space="preserve"> </w:t>
      </w:r>
      <w:r w:rsidR="000F54B1">
        <w:rPr>
          <w:bCs/>
          <w:sz w:val="24"/>
          <w:szCs w:val="24"/>
        </w:rPr>
        <w:lastRenderedPageBreak/>
        <w:t xml:space="preserve">Prioritising well-being’, </w:t>
      </w:r>
      <w:r w:rsidR="000F54B1">
        <w:rPr>
          <w:bCs/>
          <w:i/>
          <w:iCs/>
          <w:sz w:val="24"/>
          <w:szCs w:val="24"/>
        </w:rPr>
        <w:t xml:space="preserve">International Journal of Mentoring and Coaching in Education, </w:t>
      </w:r>
      <w:r w:rsidR="000F54B1">
        <w:rPr>
          <w:bCs/>
          <w:sz w:val="24"/>
          <w:szCs w:val="24"/>
        </w:rPr>
        <w:t>11(1), pp. 1-</w:t>
      </w:r>
      <w:r w:rsidR="001618A1">
        <w:rPr>
          <w:bCs/>
          <w:sz w:val="24"/>
          <w:szCs w:val="24"/>
        </w:rPr>
        <w:t>25.</w:t>
      </w:r>
    </w:p>
    <w:p w14:paraId="64F3147C" w14:textId="77777777" w:rsidR="00B01DCE" w:rsidRDefault="00B01DCE" w:rsidP="001618A1">
      <w:pPr>
        <w:keepNext/>
        <w:ind w:right="237"/>
        <w:jc w:val="center"/>
        <w:rPr>
          <w:bCs/>
          <w:sz w:val="24"/>
          <w:szCs w:val="24"/>
        </w:rPr>
      </w:pPr>
    </w:p>
    <w:p w14:paraId="3C39961C" w14:textId="77777777" w:rsidR="001618A1" w:rsidRDefault="001618A1" w:rsidP="001618A1">
      <w:pPr>
        <w:keepNext/>
        <w:ind w:right="237"/>
        <w:jc w:val="center"/>
        <w:rPr>
          <w:bCs/>
          <w:sz w:val="24"/>
          <w:szCs w:val="24"/>
        </w:rPr>
      </w:pPr>
    </w:p>
    <w:p w14:paraId="7177AAD9" w14:textId="77777777" w:rsidR="00B01DCE" w:rsidRDefault="00B01DCE" w:rsidP="001618A1">
      <w:pPr>
        <w:keepNext/>
        <w:ind w:right="237"/>
        <w:jc w:val="center"/>
        <w:rPr>
          <w:bCs/>
          <w:sz w:val="24"/>
          <w:szCs w:val="24"/>
        </w:rPr>
      </w:pPr>
    </w:p>
    <w:p w14:paraId="7EAFB9E9" w14:textId="77777777" w:rsidR="00B01DCE" w:rsidRDefault="00B01DCE" w:rsidP="001618A1">
      <w:pPr>
        <w:keepNext/>
        <w:ind w:right="237"/>
        <w:jc w:val="center"/>
        <w:rPr>
          <w:bCs/>
          <w:sz w:val="24"/>
          <w:szCs w:val="24"/>
        </w:rPr>
      </w:pPr>
    </w:p>
    <w:p w14:paraId="2E5A6E01" w14:textId="2D6E9EF3" w:rsidR="001618A1" w:rsidRDefault="001618A1" w:rsidP="001618A1">
      <w:pPr>
        <w:keepNext/>
        <w:ind w:right="237"/>
        <w:jc w:val="center"/>
        <w:rPr>
          <w:bCs/>
          <w:sz w:val="24"/>
          <w:szCs w:val="24"/>
        </w:rPr>
      </w:pPr>
      <w:r>
        <w:rPr>
          <w:bCs/>
          <w:sz w:val="24"/>
          <w:szCs w:val="24"/>
        </w:rPr>
        <w:t xml:space="preserve">Home Office (2023) </w:t>
      </w:r>
      <w:r>
        <w:rPr>
          <w:bCs/>
          <w:i/>
          <w:iCs/>
          <w:sz w:val="24"/>
          <w:szCs w:val="24"/>
        </w:rPr>
        <w:t xml:space="preserve">Strategic Policing Requirement 2023. </w:t>
      </w:r>
      <w:r>
        <w:rPr>
          <w:bCs/>
          <w:sz w:val="24"/>
          <w:szCs w:val="24"/>
        </w:rPr>
        <w:t xml:space="preserve">Available at: </w:t>
      </w:r>
      <w:hyperlink r:id="rId30" w:history="1">
        <w:r w:rsidRPr="00D74048">
          <w:rPr>
            <w:rStyle w:val="Hyperlink"/>
            <w:bCs/>
            <w:sz w:val="24"/>
            <w:szCs w:val="24"/>
          </w:rPr>
          <w:t>https://www.gov.uk/government/publications/strategic-pol</w:t>
        </w:r>
        <w:r w:rsidRPr="00D74048">
          <w:rPr>
            <w:rStyle w:val="Hyperlink"/>
            <w:bCs/>
            <w:sz w:val="24"/>
            <w:szCs w:val="24"/>
          </w:rPr>
          <w:t>i</w:t>
        </w:r>
        <w:r w:rsidRPr="00D74048">
          <w:rPr>
            <w:rStyle w:val="Hyperlink"/>
            <w:bCs/>
            <w:sz w:val="24"/>
            <w:szCs w:val="24"/>
          </w:rPr>
          <w:t>cing-requirement</w:t>
        </w:r>
      </w:hyperlink>
    </w:p>
    <w:p w14:paraId="02222E82" w14:textId="64843750" w:rsidR="00B01DCE" w:rsidRDefault="00B01DCE" w:rsidP="001618A1">
      <w:pPr>
        <w:keepNext/>
        <w:ind w:right="237"/>
        <w:jc w:val="center"/>
        <w:rPr>
          <w:bCs/>
          <w:sz w:val="24"/>
          <w:szCs w:val="24"/>
        </w:rPr>
      </w:pPr>
      <w:r>
        <w:rPr>
          <w:bCs/>
          <w:sz w:val="24"/>
          <w:szCs w:val="24"/>
        </w:rPr>
        <w:t>(Accessed: 18</w:t>
      </w:r>
      <w:r w:rsidRPr="00B01DCE">
        <w:rPr>
          <w:bCs/>
          <w:sz w:val="24"/>
          <w:szCs w:val="24"/>
          <w:vertAlign w:val="superscript"/>
        </w:rPr>
        <w:t>th</w:t>
      </w:r>
      <w:r>
        <w:rPr>
          <w:bCs/>
          <w:sz w:val="24"/>
          <w:szCs w:val="24"/>
        </w:rPr>
        <w:t xml:space="preserve"> September 2025)</w:t>
      </w:r>
    </w:p>
    <w:p w14:paraId="38572F11" w14:textId="77777777" w:rsidR="00B01DCE" w:rsidRDefault="00B01DCE" w:rsidP="001618A1">
      <w:pPr>
        <w:keepNext/>
        <w:ind w:right="237"/>
        <w:jc w:val="center"/>
        <w:rPr>
          <w:bCs/>
          <w:sz w:val="24"/>
          <w:szCs w:val="24"/>
        </w:rPr>
      </w:pPr>
    </w:p>
    <w:p w14:paraId="31AE38D1" w14:textId="77777777" w:rsidR="00B01DCE" w:rsidRPr="001618A1" w:rsidRDefault="00B01DCE" w:rsidP="001618A1">
      <w:pPr>
        <w:keepNext/>
        <w:ind w:right="237"/>
        <w:jc w:val="center"/>
        <w:rPr>
          <w:bCs/>
          <w:sz w:val="24"/>
          <w:szCs w:val="24"/>
        </w:rPr>
      </w:pPr>
    </w:p>
    <w:p w14:paraId="30220115" w14:textId="77777777" w:rsidR="00414322" w:rsidRDefault="00414322" w:rsidP="00594279">
      <w:pPr>
        <w:keepNext/>
        <w:ind w:right="237"/>
        <w:jc w:val="center"/>
        <w:rPr>
          <w:bCs/>
          <w:sz w:val="24"/>
          <w:szCs w:val="24"/>
        </w:rPr>
      </w:pPr>
    </w:p>
    <w:p w14:paraId="185B0679" w14:textId="77777777" w:rsidR="00414322" w:rsidRDefault="00414322" w:rsidP="00594279">
      <w:pPr>
        <w:keepNext/>
        <w:ind w:right="237"/>
        <w:jc w:val="center"/>
        <w:rPr>
          <w:bCs/>
          <w:sz w:val="24"/>
          <w:szCs w:val="24"/>
        </w:rPr>
      </w:pPr>
    </w:p>
    <w:p w14:paraId="2A60062F" w14:textId="77777777" w:rsidR="007F0FD6" w:rsidRDefault="00AA0334" w:rsidP="00594279">
      <w:pPr>
        <w:keepNext/>
        <w:ind w:right="237"/>
        <w:jc w:val="center"/>
        <w:rPr>
          <w:bCs/>
          <w:i/>
          <w:iCs/>
          <w:sz w:val="24"/>
          <w:szCs w:val="24"/>
        </w:rPr>
      </w:pPr>
      <w:r>
        <w:rPr>
          <w:bCs/>
          <w:sz w:val="24"/>
          <w:szCs w:val="24"/>
        </w:rPr>
        <w:t xml:space="preserve">Jermyn, D. and </w:t>
      </w:r>
      <w:proofErr w:type="spellStart"/>
      <w:r>
        <w:rPr>
          <w:bCs/>
          <w:sz w:val="24"/>
          <w:szCs w:val="24"/>
        </w:rPr>
        <w:t>Horeck</w:t>
      </w:r>
      <w:proofErr w:type="spellEnd"/>
      <w:r>
        <w:rPr>
          <w:bCs/>
          <w:sz w:val="24"/>
          <w:szCs w:val="24"/>
        </w:rPr>
        <w:t xml:space="preserve">, T. (2025) ‘A Gendered Media Spectacle </w:t>
      </w:r>
      <w:r w:rsidR="00DA4E30">
        <w:rPr>
          <w:bCs/>
          <w:sz w:val="24"/>
          <w:szCs w:val="24"/>
        </w:rPr>
        <w:t xml:space="preserve">for the Digital Era: Nicola Bulley, “Missing White Woman Syndrome” and Middle-Class, Middle Aged, Menopausal Womanhood on Trial’, in </w:t>
      </w:r>
      <w:r w:rsidR="00DA4E30">
        <w:rPr>
          <w:bCs/>
          <w:i/>
          <w:iCs/>
          <w:sz w:val="24"/>
          <w:szCs w:val="24"/>
        </w:rPr>
        <w:t xml:space="preserve">Trial by Media. </w:t>
      </w:r>
    </w:p>
    <w:p w14:paraId="36D9E291" w14:textId="3FA4A523" w:rsidR="000F54B1" w:rsidRDefault="00DA4E30" w:rsidP="00594279">
      <w:pPr>
        <w:keepNext/>
        <w:ind w:right="237"/>
        <w:jc w:val="center"/>
        <w:rPr>
          <w:bCs/>
          <w:sz w:val="24"/>
          <w:szCs w:val="24"/>
        </w:rPr>
      </w:pPr>
      <w:r>
        <w:rPr>
          <w:bCs/>
          <w:sz w:val="24"/>
          <w:szCs w:val="24"/>
        </w:rPr>
        <w:t>Cham: Springer, pp. 135-</w:t>
      </w:r>
      <w:r w:rsidR="007F0FD6">
        <w:rPr>
          <w:bCs/>
          <w:sz w:val="24"/>
          <w:szCs w:val="24"/>
        </w:rPr>
        <w:t>162.</w:t>
      </w:r>
    </w:p>
    <w:p w14:paraId="4663EAED" w14:textId="77777777" w:rsidR="00B01DCE" w:rsidRDefault="00B01DCE" w:rsidP="00594279">
      <w:pPr>
        <w:keepNext/>
        <w:ind w:right="237"/>
        <w:jc w:val="center"/>
        <w:rPr>
          <w:bCs/>
          <w:sz w:val="24"/>
          <w:szCs w:val="24"/>
        </w:rPr>
      </w:pPr>
    </w:p>
    <w:p w14:paraId="49E7734A" w14:textId="77777777" w:rsidR="00B01DCE" w:rsidRDefault="00B01DCE" w:rsidP="00594279">
      <w:pPr>
        <w:keepNext/>
        <w:ind w:right="237"/>
        <w:jc w:val="center"/>
        <w:rPr>
          <w:bCs/>
          <w:sz w:val="24"/>
          <w:szCs w:val="24"/>
        </w:rPr>
      </w:pPr>
    </w:p>
    <w:p w14:paraId="76CFA19E" w14:textId="77777777" w:rsidR="00414322" w:rsidRPr="00DA4E30" w:rsidRDefault="00414322" w:rsidP="00594279">
      <w:pPr>
        <w:keepNext/>
        <w:ind w:right="237"/>
        <w:jc w:val="center"/>
        <w:rPr>
          <w:bCs/>
          <w:sz w:val="24"/>
          <w:szCs w:val="24"/>
        </w:rPr>
      </w:pPr>
    </w:p>
    <w:p w14:paraId="2C8FACF8" w14:textId="77777777" w:rsidR="00EA0019" w:rsidRDefault="00EA0019" w:rsidP="00594279">
      <w:pPr>
        <w:keepNext/>
        <w:ind w:right="237"/>
        <w:jc w:val="center"/>
        <w:rPr>
          <w:bCs/>
          <w:sz w:val="24"/>
          <w:szCs w:val="24"/>
        </w:rPr>
      </w:pPr>
    </w:p>
    <w:p w14:paraId="06DB464A" w14:textId="3B0EB648" w:rsidR="007F0FD6" w:rsidRDefault="009D76C5" w:rsidP="00594279">
      <w:pPr>
        <w:keepNext/>
        <w:ind w:right="237"/>
        <w:jc w:val="center"/>
        <w:rPr>
          <w:bCs/>
          <w:sz w:val="24"/>
          <w:szCs w:val="24"/>
        </w:rPr>
      </w:pPr>
      <w:r>
        <w:rPr>
          <w:bCs/>
          <w:sz w:val="24"/>
          <w:szCs w:val="24"/>
        </w:rPr>
        <w:t xml:space="preserve">Lancer, N., Clutterbuck, D. and Megginson, D. (2016) </w:t>
      </w:r>
      <w:r>
        <w:rPr>
          <w:bCs/>
          <w:i/>
          <w:iCs/>
          <w:sz w:val="24"/>
          <w:szCs w:val="24"/>
        </w:rPr>
        <w:t xml:space="preserve">Techniques for Coaching and Mentoring. </w:t>
      </w:r>
      <w:r>
        <w:rPr>
          <w:bCs/>
          <w:sz w:val="24"/>
          <w:szCs w:val="24"/>
        </w:rPr>
        <w:t>2</w:t>
      </w:r>
      <w:r w:rsidRPr="009D76C5">
        <w:rPr>
          <w:bCs/>
          <w:sz w:val="24"/>
          <w:szCs w:val="24"/>
          <w:vertAlign w:val="superscript"/>
        </w:rPr>
        <w:t>nd</w:t>
      </w:r>
      <w:r>
        <w:rPr>
          <w:bCs/>
          <w:sz w:val="24"/>
          <w:szCs w:val="24"/>
        </w:rPr>
        <w:t xml:space="preserve"> </w:t>
      </w:r>
      <w:proofErr w:type="spellStart"/>
      <w:r>
        <w:rPr>
          <w:bCs/>
          <w:sz w:val="24"/>
          <w:szCs w:val="24"/>
        </w:rPr>
        <w:t>e</w:t>
      </w:r>
      <w:r w:rsidR="00FC510F">
        <w:rPr>
          <w:bCs/>
          <w:sz w:val="24"/>
          <w:szCs w:val="24"/>
        </w:rPr>
        <w:t>d</w:t>
      </w:r>
      <w:r w:rsidR="00B01DCE">
        <w:rPr>
          <w:bCs/>
          <w:sz w:val="24"/>
          <w:szCs w:val="24"/>
        </w:rPr>
        <w:t>n</w:t>
      </w:r>
      <w:proofErr w:type="spellEnd"/>
      <w:r w:rsidR="00FC510F">
        <w:rPr>
          <w:bCs/>
          <w:sz w:val="24"/>
          <w:szCs w:val="24"/>
        </w:rPr>
        <w:t>. London: Routledge.</w:t>
      </w:r>
    </w:p>
    <w:p w14:paraId="537CB28A" w14:textId="77777777" w:rsidR="00B01DCE" w:rsidRDefault="00B01DCE" w:rsidP="00594279">
      <w:pPr>
        <w:keepNext/>
        <w:ind w:right="237"/>
        <w:jc w:val="center"/>
        <w:rPr>
          <w:bCs/>
          <w:sz w:val="24"/>
          <w:szCs w:val="24"/>
        </w:rPr>
      </w:pPr>
    </w:p>
    <w:p w14:paraId="5D4871C5" w14:textId="77777777" w:rsidR="00B01DCE" w:rsidRDefault="00B01DCE" w:rsidP="00594279">
      <w:pPr>
        <w:keepNext/>
        <w:ind w:right="237"/>
        <w:jc w:val="center"/>
        <w:rPr>
          <w:bCs/>
          <w:sz w:val="24"/>
          <w:szCs w:val="24"/>
        </w:rPr>
      </w:pPr>
    </w:p>
    <w:p w14:paraId="689D25CD" w14:textId="77777777" w:rsidR="00414322" w:rsidRDefault="00414322" w:rsidP="00594279">
      <w:pPr>
        <w:keepNext/>
        <w:ind w:right="237"/>
        <w:jc w:val="center"/>
        <w:rPr>
          <w:bCs/>
          <w:sz w:val="24"/>
          <w:szCs w:val="24"/>
        </w:rPr>
      </w:pPr>
    </w:p>
    <w:p w14:paraId="3DBDFB35" w14:textId="77777777" w:rsidR="00FC510F" w:rsidRDefault="00FC510F" w:rsidP="00594279">
      <w:pPr>
        <w:keepNext/>
        <w:ind w:right="237"/>
        <w:jc w:val="center"/>
        <w:rPr>
          <w:bCs/>
          <w:sz w:val="24"/>
          <w:szCs w:val="24"/>
        </w:rPr>
      </w:pPr>
    </w:p>
    <w:p w14:paraId="5F6EB0D7" w14:textId="4BBCB2AD" w:rsidR="00FC510F" w:rsidRDefault="00FC510F" w:rsidP="00594279">
      <w:pPr>
        <w:keepNext/>
        <w:ind w:right="237"/>
        <w:jc w:val="center"/>
        <w:rPr>
          <w:bCs/>
          <w:sz w:val="24"/>
          <w:szCs w:val="24"/>
        </w:rPr>
      </w:pPr>
      <w:r>
        <w:rPr>
          <w:bCs/>
          <w:sz w:val="24"/>
          <w:szCs w:val="24"/>
        </w:rPr>
        <w:t xml:space="preserve">Lipnevich, A.A. and Panadero, E. (2021) ‘A review of feedback models and theories: Descriptions, definitions and conclusions,’ </w:t>
      </w:r>
    </w:p>
    <w:p w14:paraId="085066DF" w14:textId="76BA044E" w:rsidR="00FC510F" w:rsidRDefault="00FC510F" w:rsidP="00EE2001">
      <w:pPr>
        <w:keepNext/>
        <w:ind w:right="237"/>
        <w:jc w:val="center"/>
        <w:rPr>
          <w:bCs/>
          <w:sz w:val="24"/>
          <w:szCs w:val="24"/>
        </w:rPr>
      </w:pPr>
      <w:r>
        <w:rPr>
          <w:bCs/>
          <w:i/>
          <w:iCs/>
          <w:sz w:val="24"/>
          <w:szCs w:val="24"/>
        </w:rPr>
        <w:t>Frontiers in Education,</w:t>
      </w:r>
      <w:r>
        <w:rPr>
          <w:bCs/>
          <w:sz w:val="24"/>
          <w:szCs w:val="24"/>
        </w:rPr>
        <w:t xml:space="preserve"> 6, pp. 1-22.</w:t>
      </w:r>
    </w:p>
    <w:p w14:paraId="7BBD9019" w14:textId="77777777" w:rsidR="00B01DCE" w:rsidRDefault="00B01DCE" w:rsidP="00EE2001">
      <w:pPr>
        <w:keepNext/>
        <w:ind w:right="237"/>
        <w:jc w:val="center"/>
        <w:rPr>
          <w:bCs/>
          <w:sz w:val="24"/>
          <w:szCs w:val="24"/>
        </w:rPr>
      </w:pPr>
    </w:p>
    <w:p w14:paraId="0FF74301" w14:textId="77777777" w:rsidR="00414322" w:rsidRDefault="00414322" w:rsidP="00EE2001">
      <w:pPr>
        <w:keepNext/>
        <w:ind w:right="237"/>
        <w:jc w:val="center"/>
        <w:rPr>
          <w:bCs/>
          <w:sz w:val="24"/>
          <w:szCs w:val="24"/>
        </w:rPr>
      </w:pPr>
    </w:p>
    <w:p w14:paraId="740F9EE8" w14:textId="77777777" w:rsidR="00B01DCE" w:rsidRDefault="00B01DCE" w:rsidP="00EE2001">
      <w:pPr>
        <w:keepNext/>
        <w:ind w:right="237"/>
        <w:jc w:val="center"/>
        <w:rPr>
          <w:bCs/>
          <w:sz w:val="24"/>
          <w:szCs w:val="24"/>
        </w:rPr>
      </w:pPr>
    </w:p>
    <w:p w14:paraId="4BF11B9A" w14:textId="77777777" w:rsidR="00FC510F" w:rsidRDefault="00FC510F" w:rsidP="00594279">
      <w:pPr>
        <w:keepNext/>
        <w:ind w:right="237"/>
        <w:jc w:val="center"/>
        <w:rPr>
          <w:bCs/>
          <w:sz w:val="24"/>
          <w:szCs w:val="24"/>
        </w:rPr>
      </w:pPr>
    </w:p>
    <w:p w14:paraId="70A0E690" w14:textId="62C9FFC5" w:rsidR="00C97A69" w:rsidRDefault="00C97A69" w:rsidP="00594279">
      <w:pPr>
        <w:keepNext/>
        <w:ind w:right="237"/>
        <w:jc w:val="center"/>
        <w:rPr>
          <w:bCs/>
          <w:sz w:val="24"/>
          <w:szCs w:val="24"/>
        </w:rPr>
      </w:pPr>
      <w:r>
        <w:rPr>
          <w:bCs/>
          <w:sz w:val="24"/>
          <w:szCs w:val="24"/>
        </w:rPr>
        <w:t xml:space="preserve">McWilliams, W. (2018) </w:t>
      </w:r>
      <w:r>
        <w:rPr>
          <w:bCs/>
          <w:i/>
          <w:iCs/>
          <w:sz w:val="24"/>
          <w:szCs w:val="24"/>
        </w:rPr>
        <w:t>Supporting Mothers in the Workplace: Breaking Down Isolation of the Working Mother through Workplace Interventions.</w:t>
      </w:r>
      <w:r w:rsidR="0019379C">
        <w:rPr>
          <w:bCs/>
          <w:i/>
          <w:iCs/>
          <w:sz w:val="24"/>
          <w:szCs w:val="24"/>
        </w:rPr>
        <w:t xml:space="preserve"> </w:t>
      </w:r>
      <w:r w:rsidR="0019379C">
        <w:rPr>
          <w:bCs/>
          <w:sz w:val="24"/>
          <w:szCs w:val="24"/>
        </w:rPr>
        <w:t xml:space="preserve">Master’s thesis. Saint Mary’s College of California. ProQuest Dissertations &amp; Theses. </w:t>
      </w:r>
    </w:p>
    <w:p w14:paraId="1B1918A1" w14:textId="77777777" w:rsidR="00B01DCE" w:rsidRDefault="00B01DCE" w:rsidP="00594279">
      <w:pPr>
        <w:keepNext/>
        <w:ind w:right="237"/>
        <w:jc w:val="center"/>
        <w:rPr>
          <w:bCs/>
          <w:sz w:val="24"/>
          <w:szCs w:val="24"/>
        </w:rPr>
      </w:pPr>
    </w:p>
    <w:p w14:paraId="1AB6C865" w14:textId="77777777" w:rsidR="00B01DCE" w:rsidRDefault="00B01DCE" w:rsidP="00594279">
      <w:pPr>
        <w:keepNext/>
        <w:ind w:right="237"/>
        <w:jc w:val="center"/>
        <w:rPr>
          <w:bCs/>
          <w:sz w:val="24"/>
          <w:szCs w:val="24"/>
        </w:rPr>
      </w:pPr>
    </w:p>
    <w:p w14:paraId="3C130748" w14:textId="77777777" w:rsidR="00B01DCE" w:rsidRDefault="00B01DCE" w:rsidP="00594279">
      <w:pPr>
        <w:keepNext/>
        <w:ind w:right="237"/>
        <w:jc w:val="center"/>
        <w:rPr>
          <w:bCs/>
          <w:sz w:val="24"/>
          <w:szCs w:val="24"/>
        </w:rPr>
      </w:pPr>
    </w:p>
    <w:p w14:paraId="7B55F5E4" w14:textId="77777777" w:rsidR="00414322" w:rsidRDefault="00414322" w:rsidP="00594279">
      <w:pPr>
        <w:keepNext/>
        <w:ind w:right="237"/>
        <w:jc w:val="center"/>
        <w:rPr>
          <w:bCs/>
          <w:sz w:val="24"/>
          <w:szCs w:val="24"/>
        </w:rPr>
      </w:pPr>
    </w:p>
    <w:p w14:paraId="25786715" w14:textId="7496DB83" w:rsidR="00B01DCE" w:rsidRPr="00B01DCE" w:rsidRDefault="00B01DCE" w:rsidP="00594279">
      <w:pPr>
        <w:keepNext/>
        <w:ind w:right="237"/>
        <w:jc w:val="center"/>
        <w:rPr>
          <w:bCs/>
          <w:sz w:val="24"/>
          <w:szCs w:val="24"/>
        </w:rPr>
      </w:pPr>
      <w:r>
        <w:rPr>
          <w:bCs/>
          <w:sz w:val="24"/>
          <w:szCs w:val="24"/>
        </w:rPr>
        <w:t xml:space="preserve">Miller v College of Policing (2021) </w:t>
      </w:r>
      <w:r>
        <w:rPr>
          <w:bCs/>
          <w:i/>
          <w:iCs/>
          <w:sz w:val="24"/>
          <w:szCs w:val="24"/>
        </w:rPr>
        <w:t xml:space="preserve">EWCA </w:t>
      </w:r>
      <w:proofErr w:type="spellStart"/>
      <w:r>
        <w:rPr>
          <w:bCs/>
          <w:i/>
          <w:iCs/>
          <w:sz w:val="24"/>
          <w:szCs w:val="24"/>
        </w:rPr>
        <w:t>Civ</w:t>
      </w:r>
      <w:proofErr w:type="spellEnd"/>
      <w:r>
        <w:rPr>
          <w:bCs/>
          <w:i/>
          <w:iCs/>
          <w:sz w:val="24"/>
          <w:szCs w:val="24"/>
        </w:rPr>
        <w:t xml:space="preserve"> 1926. </w:t>
      </w:r>
      <w:r>
        <w:rPr>
          <w:bCs/>
          <w:sz w:val="24"/>
          <w:szCs w:val="24"/>
        </w:rPr>
        <w:t xml:space="preserve">Available at: </w:t>
      </w:r>
      <w:hyperlink r:id="rId31" w:history="1">
        <w:r w:rsidRPr="00D74048">
          <w:rPr>
            <w:rStyle w:val="Hyperlink"/>
            <w:bCs/>
            <w:sz w:val="24"/>
            <w:szCs w:val="24"/>
          </w:rPr>
          <w:t>https://www.bailii.org/ew/cases/EWCA/Civ/20</w:t>
        </w:r>
        <w:r w:rsidRPr="00D74048">
          <w:rPr>
            <w:rStyle w:val="Hyperlink"/>
            <w:bCs/>
            <w:sz w:val="24"/>
            <w:szCs w:val="24"/>
          </w:rPr>
          <w:t>2</w:t>
        </w:r>
        <w:r w:rsidRPr="00D74048">
          <w:rPr>
            <w:rStyle w:val="Hyperlink"/>
            <w:bCs/>
            <w:sz w:val="24"/>
            <w:szCs w:val="24"/>
          </w:rPr>
          <w:t>1/1926.html</w:t>
        </w:r>
      </w:hyperlink>
      <w:r>
        <w:rPr>
          <w:bCs/>
          <w:sz w:val="24"/>
          <w:szCs w:val="24"/>
        </w:rPr>
        <w:t xml:space="preserve"> (Accessed: 18</w:t>
      </w:r>
      <w:r w:rsidRPr="00B01DCE">
        <w:rPr>
          <w:bCs/>
          <w:sz w:val="24"/>
          <w:szCs w:val="24"/>
          <w:vertAlign w:val="superscript"/>
        </w:rPr>
        <w:t>th</w:t>
      </w:r>
      <w:r>
        <w:rPr>
          <w:bCs/>
          <w:sz w:val="24"/>
          <w:szCs w:val="24"/>
        </w:rPr>
        <w:t xml:space="preserve"> September 2025)</w:t>
      </w:r>
    </w:p>
    <w:p w14:paraId="390683F8" w14:textId="77777777" w:rsidR="0019379C" w:rsidRDefault="0019379C" w:rsidP="00594279">
      <w:pPr>
        <w:keepNext/>
        <w:ind w:right="237"/>
        <w:jc w:val="center"/>
        <w:rPr>
          <w:bCs/>
          <w:sz w:val="24"/>
          <w:szCs w:val="24"/>
        </w:rPr>
      </w:pPr>
    </w:p>
    <w:p w14:paraId="459DA62A" w14:textId="77777777" w:rsidR="00B01DCE" w:rsidRDefault="00B01DCE" w:rsidP="00594279">
      <w:pPr>
        <w:keepNext/>
        <w:ind w:right="237"/>
        <w:jc w:val="center"/>
        <w:rPr>
          <w:bCs/>
          <w:sz w:val="24"/>
          <w:szCs w:val="24"/>
        </w:rPr>
      </w:pPr>
    </w:p>
    <w:p w14:paraId="2D34AAA3" w14:textId="77777777" w:rsidR="00B01DCE" w:rsidRDefault="00B01DCE" w:rsidP="00594279">
      <w:pPr>
        <w:keepNext/>
        <w:ind w:right="237"/>
        <w:jc w:val="center"/>
        <w:rPr>
          <w:bCs/>
          <w:sz w:val="24"/>
          <w:szCs w:val="24"/>
        </w:rPr>
      </w:pPr>
    </w:p>
    <w:p w14:paraId="768C859F" w14:textId="77777777" w:rsidR="00414322" w:rsidRDefault="00414322" w:rsidP="00594279">
      <w:pPr>
        <w:keepNext/>
        <w:ind w:right="237"/>
        <w:jc w:val="center"/>
        <w:rPr>
          <w:bCs/>
          <w:sz w:val="24"/>
          <w:szCs w:val="24"/>
        </w:rPr>
      </w:pPr>
    </w:p>
    <w:p w14:paraId="4E576369" w14:textId="5CAF2576" w:rsidR="00B01DCE" w:rsidRDefault="00B01DCE" w:rsidP="00594279">
      <w:pPr>
        <w:keepNext/>
        <w:ind w:right="237"/>
        <w:jc w:val="center"/>
        <w:rPr>
          <w:bCs/>
          <w:sz w:val="24"/>
          <w:szCs w:val="24"/>
        </w:rPr>
      </w:pPr>
      <w:r>
        <w:rPr>
          <w:bCs/>
          <w:sz w:val="24"/>
          <w:szCs w:val="24"/>
        </w:rPr>
        <w:lastRenderedPageBreak/>
        <w:t xml:space="preserve">Ministry of Justice (2025) </w:t>
      </w:r>
      <w:r>
        <w:rPr>
          <w:bCs/>
          <w:i/>
          <w:iCs/>
          <w:sz w:val="24"/>
          <w:szCs w:val="24"/>
        </w:rPr>
        <w:t>The Code of Practice for Victims of Crime (Victims’ Code).</w:t>
      </w:r>
      <w:r>
        <w:rPr>
          <w:bCs/>
          <w:sz w:val="24"/>
          <w:szCs w:val="24"/>
        </w:rPr>
        <w:t xml:space="preserve"> Available at: </w:t>
      </w:r>
      <w:hyperlink r:id="rId32" w:history="1">
        <w:r w:rsidRPr="00D74048">
          <w:rPr>
            <w:rStyle w:val="Hyperlink"/>
            <w:bCs/>
            <w:sz w:val="24"/>
            <w:szCs w:val="24"/>
          </w:rPr>
          <w:t>https://gov.uk/government/publications/the-code-of-practice-for-victims-o</w:t>
        </w:r>
        <w:r w:rsidRPr="00D74048">
          <w:rPr>
            <w:rStyle w:val="Hyperlink"/>
            <w:bCs/>
            <w:sz w:val="24"/>
            <w:szCs w:val="24"/>
          </w:rPr>
          <w:t>f</w:t>
        </w:r>
        <w:r w:rsidRPr="00D74048">
          <w:rPr>
            <w:rStyle w:val="Hyperlink"/>
            <w:bCs/>
            <w:sz w:val="24"/>
            <w:szCs w:val="24"/>
          </w:rPr>
          <w:t>-crime</w:t>
        </w:r>
      </w:hyperlink>
      <w:r>
        <w:rPr>
          <w:bCs/>
          <w:sz w:val="24"/>
          <w:szCs w:val="24"/>
        </w:rPr>
        <w:t xml:space="preserve"> (Accessed: 9</w:t>
      </w:r>
      <w:r w:rsidRPr="00B01DCE">
        <w:rPr>
          <w:bCs/>
          <w:sz w:val="24"/>
          <w:szCs w:val="24"/>
          <w:vertAlign w:val="superscript"/>
        </w:rPr>
        <w:t>th</w:t>
      </w:r>
      <w:r>
        <w:rPr>
          <w:bCs/>
          <w:sz w:val="24"/>
          <w:szCs w:val="24"/>
        </w:rPr>
        <w:t xml:space="preserve"> September 2025)</w:t>
      </w:r>
    </w:p>
    <w:p w14:paraId="2C612522" w14:textId="77777777" w:rsidR="00B01DCE" w:rsidRDefault="00B01DCE" w:rsidP="00594279">
      <w:pPr>
        <w:keepNext/>
        <w:ind w:right="237"/>
        <w:jc w:val="center"/>
        <w:rPr>
          <w:bCs/>
          <w:sz w:val="24"/>
          <w:szCs w:val="24"/>
        </w:rPr>
      </w:pPr>
    </w:p>
    <w:p w14:paraId="5F16BC02" w14:textId="77777777" w:rsidR="00B01DCE" w:rsidRDefault="00B01DCE" w:rsidP="00594279">
      <w:pPr>
        <w:keepNext/>
        <w:ind w:right="237"/>
        <w:jc w:val="center"/>
        <w:rPr>
          <w:bCs/>
          <w:sz w:val="24"/>
          <w:szCs w:val="24"/>
        </w:rPr>
      </w:pPr>
    </w:p>
    <w:p w14:paraId="19E7E2B1" w14:textId="77777777" w:rsidR="00B01DCE" w:rsidRDefault="00B01DCE" w:rsidP="00594279">
      <w:pPr>
        <w:keepNext/>
        <w:ind w:right="237"/>
        <w:jc w:val="center"/>
        <w:rPr>
          <w:bCs/>
          <w:sz w:val="24"/>
          <w:szCs w:val="24"/>
        </w:rPr>
      </w:pPr>
    </w:p>
    <w:p w14:paraId="341C457C" w14:textId="77777777" w:rsidR="00B01DCE" w:rsidRDefault="00B01DCE" w:rsidP="00594279">
      <w:pPr>
        <w:keepNext/>
        <w:ind w:right="237"/>
        <w:jc w:val="center"/>
        <w:rPr>
          <w:bCs/>
          <w:sz w:val="24"/>
          <w:szCs w:val="24"/>
        </w:rPr>
      </w:pPr>
    </w:p>
    <w:p w14:paraId="6444B6CF" w14:textId="1AE396BF" w:rsidR="00B01DCE" w:rsidRDefault="00B01DCE" w:rsidP="00594279">
      <w:pPr>
        <w:keepNext/>
        <w:ind w:right="237"/>
        <w:jc w:val="center"/>
        <w:rPr>
          <w:bCs/>
          <w:sz w:val="24"/>
          <w:szCs w:val="24"/>
        </w:rPr>
      </w:pPr>
      <w:r>
        <w:rPr>
          <w:bCs/>
          <w:sz w:val="24"/>
          <w:szCs w:val="24"/>
        </w:rPr>
        <w:t xml:space="preserve">National Autistic Society (2023) </w:t>
      </w:r>
      <w:r>
        <w:rPr>
          <w:bCs/>
          <w:i/>
          <w:iCs/>
          <w:sz w:val="24"/>
          <w:szCs w:val="24"/>
        </w:rPr>
        <w:t>Criminal Justice: a guide for police officers and professionals.</w:t>
      </w:r>
      <w:r>
        <w:rPr>
          <w:bCs/>
          <w:sz w:val="24"/>
          <w:szCs w:val="24"/>
        </w:rPr>
        <w:t xml:space="preserve"> Available at: </w:t>
      </w:r>
      <w:hyperlink r:id="rId33" w:history="1">
        <w:r w:rsidRPr="00D74048">
          <w:rPr>
            <w:rStyle w:val="Hyperlink"/>
            <w:bCs/>
            <w:sz w:val="24"/>
            <w:szCs w:val="24"/>
          </w:rPr>
          <w:t>https://www.autism.org.uk/advice-and-</w:t>
        </w:r>
        <w:r w:rsidRPr="00D74048">
          <w:rPr>
            <w:rStyle w:val="Hyperlink"/>
            <w:bCs/>
            <w:sz w:val="24"/>
            <w:szCs w:val="24"/>
          </w:rPr>
          <w:lastRenderedPageBreak/>
          <w:t>guidance/topics/criminal-justice/criminal-jus</w:t>
        </w:r>
        <w:r w:rsidRPr="00D74048">
          <w:rPr>
            <w:rStyle w:val="Hyperlink"/>
            <w:bCs/>
            <w:sz w:val="24"/>
            <w:szCs w:val="24"/>
          </w:rPr>
          <w:t>t</w:t>
        </w:r>
        <w:r w:rsidRPr="00D74048">
          <w:rPr>
            <w:rStyle w:val="Hyperlink"/>
            <w:bCs/>
            <w:sz w:val="24"/>
            <w:szCs w:val="24"/>
          </w:rPr>
          <w:t>ice/professionals</w:t>
        </w:r>
      </w:hyperlink>
      <w:r>
        <w:rPr>
          <w:bCs/>
          <w:sz w:val="24"/>
          <w:szCs w:val="24"/>
        </w:rPr>
        <w:t xml:space="preserve"> (Accessed: 18</w:t>
      </w:r>
      <w:r w:rsidRPr="00B01DCE">
        <w:rPr>
          <w:bCs/>
          <w:sz w:val="24"/>
          <w:szCs w:val="24"/>
          <w:vertAlign w:val="superscript"/>
        </w:rPr>
        <w:t>th</w:t>
      </w:r>
      <w:r>
        <w:rPr>
          <w:bCs/>
          <w:sz w:val="24"/>
          <w:szCs w:val="24"/>
        </w:rPr>
        <w:t xml:space="preserve"> September 2025)</w:t>
      </w:r>
    </w:p>
    <w:p w14:paraId="29CB28F0" w14:textId="77777777" w:rsidR="00B01DCE" w:rsidRDefault="00B01DCE" w:rsidP="00594279">
      <w:pPr>
        <w:keepNext/>
        <w:ind w:right="237"/>
        <w:jc w:val="center"/>
        <w:rPr>
          <w:bCs/>
          <w:sz w:val="24"/>
          <w:szCs w:val="24"/>
        </w:rPr>
      </w:pPr>
    </w:p>
    <w:p w14:paraId="61485009" w14:textId="77777777" w:rsidR="00B01DCE" w:rsidRDefault="00B01DCE" w:rsidP="00594279">
      <w:pPr>
        <w:keepNext/>
        <w:ind w:right="237"/>
        <w:jc w:val="center"/>
        <w:rPr>
          <w:bCs/>
          <w:sz w:val="24"/>
          <w:szCs w:val="24"/>
        </w:rPr>
      </w:pPr>
    </w:p>
    <w:p w14:paraId="149793FB" w14:textId="77777777" w:rsidR="00414322" w:rsidRDefault="00414322" w:rsidP="00594279">
      <w:pPr>
        <w:keepNext/>
        <w:ind w:right="237"/>
        <w:jc w:val="center"/>
        <w:rPr>
          <w:bCs/>
          <w:sz w:val="24"/>
          <w:szCs w:val="24"/>
        </w:rPr>
      </w:pPr>
    </w:p>
    <w:p w14:paraId="32B72D00" w14:textId="77777777" w:rsidR="00414322" w:rsidRDefault="00414322" w:rsidP="00594279">
      <w:pPr>
        <w:keepNext/>
        <w:ind w:right="237"/>
        <w:jc w:val="center"/>
        <w:rPr>
          <w:bCs/>
          <w:sz w:val="24"/>
          <w:szCs w:val="24"/>
        </w:rPr>
      </w:pPr>
    </w:p>
    <w:p w14:paraId="474AE71E" w14:textId="1990C175" w:rsidR="00B01DCE" w:rsidRDefault="00B01DCE" w:rsidP="00594279">
      <w:pPr>
        <w:keepNext/>
        <w:ind w:right="237"/>
        <w:jc w:val="center"/>
        <w:rPr>
          <w:bCs/>
          <w:sz w:val="24"/>
          <w:szCs w:val="24"/>
        </w:rPr>
      </w:pPr>
      <w:r>
        <w:rPr>
          <w:bCs/>
          <w:sz w:val="24"/>
          <w:szCs w:val="24"/>
        </w:rPr>
        <w:t xml:space="preserve">NPCC &amp; APCC (2016) </w:t>
      </w:r>
      <w:r>
        <w:rPr>
          <w:bCs/>
          <w:i/>
          <w:iCs/>
          <w:sz w:val="24"/>
          <w:szCs w:val="24"/>
        </w:rPr>
        <w:t xml:space="preserve">Policing Vision 2025. </w:t>
      </w:r>
      <w:r>
        <w:rPr>
          <w:bCs/>
          <w:sz w:val="24"/>
          <w:szCs w:val="24"/>
        </w:rPr>
        <w:t xml:space="preserve">Available at: </w:t>
      </w:r>
      <w:hyperlink r:id="rId34" w:history="1">
        <w:r w:rsidRPr="00D74048">
          <w:rPr>
            <w:rStyle w:val="Hyperlink"/>
            <w:bCs/>
            <w:sz w:val="24"/>
            <w:szCs w:val="24"/>
          </w:rPr>
          <w:t>https://www.npcc.police.uk/SysSiteAssets/media/d</w:t>
        </w:r>
        <w:r w:rsidRPr="00D74048">
          <w:rPr>
            <w:rStyle w:val="Hyperlink"/>
            <w:bCs/>
            <w:sz w:val="24"/>
            <w:szCs w:val="24"/>
          </w:rPr>
          <w:t>o</w:t>
        </w:r>
        <w:r w:rsidRPr="00D74048">
          <w:rPr>
            <w:rStyle w:val="Hyperlink"/>
            <w:bCs/>
            <w:sz w:val="24"/>
            <w:szCs w:val="24"/>
          </w:rPr>
          <w:t>wnloads/publications/policing-vision/policing-vision-2025.pdf</w:t>
        </w:r>
      </w:hyperlink>
      <w:r>
        <w:rPr>
          <w:bCs/>
          <w:sz w:val="24"/>
          <w:szCs w:val="24"/>
        </w:rPr>
        <w:t xml:space="preserve"> (Accessed: 10</w:t>
      </w:r>
      <w:r w:rsidRPr="00B01DCE">
        <w:rPr>
          <w:bCs/>
          <w:sz w:val="24"/>
          <w:szCs w:val="24"/>
          <w:vertAlign w:val="superscript"/>
        </w:rPr>
        <w:t>th</w:t>
      </w:r>
      <w:r>
        <w:rPr>
          <w:bCs/>
          <w:sz w:val="24"/>
          <w:szCs w:val="24"/>
        </w:rPr>
        <w:t xml:space="preserve"> September 2025)</w:t>
      </w:r>
    </w:p>
    <w:p w14:paraId="4401B380" w14:textId="77777777" w:rsidR="00B01DCE" w:rsidRDefault="00B01DCE" w:rsidP="00594279">
      <w:pPr>
        <w:keepNext/>
        <w:ind w:right="237"/>
        <w:jc w:val="center"/>
        <w:rPr>
          <w:bCs/>
          <w:sz w:val="24"/>
          <w:szCs w:val="24"/>
        </w:rPr>
      </w:pPr>
    </w:p>
    <w:p w14:paraId="20C1B7B1" w14:textId="77777777" w:rsidR="00414322" w:rsidRDefault="00414322" w:rsidP="00594279">
      <w:pPr>
        <w:keepNext/>
        <w:ind w:right="237"/>
        <w:jc w:val="center"/>
        <w:rPr>
          <w:bCs/>
          <w:sz w:val="24"/>
          <w:szCs w:val="24"/>
        </w:rPr>
      </w:pPr>
    </w:p>
    <w:p w14:paraId="271716D7" w14:textId="77777777" w:rsidR="00B01DCE" w:rsidRDefault="00B01DCE" w:rsidP="00594279">
      <w:pPr>
        <w:keepNext/>
        <w:ind w:right="237"/>
        <w:jc w:val="center"/>
        <w:rPr>
          <w:bCs/>
          <w:sz w:val="24"/>
          <w:szCs w:val="24"/>
        </w:rPr>
      </w:pPr>
    </w:p>
    <w:p w14:paraId="4C2E6697" w14:textId="77777777" w:rsidR="00B01DCE" w:rsidRDefault="00B01DCE" w:rsidP="00594279">
      <w:pPr>
        <w:keepNext/>
        <w:ind w:right="237"/>
        <w:jc w:val="center"/>
        <w:rPr>
          <w:bCs/>
          <w:sz w:val="24"/>
          <w:szCs w:val="24"/>
        </w:rPr>
      </w:pPr>
    </w:p>
    <w:p w14:paraId="032BD21C" w14:textId="23B9B379" w:rsidR="00B01DCE" w:rsidRDefault="00B01DCE" w:rsidP="00594279">
      <w:pPr>
        <w:keepNext/>
        <w:ind w:right="237"/>
        <w:jc w:val="center"/>
        <w:rPr>
          <w:bCs/>
          <w:sz w:val="24"/>
          <w:szCs w:val="24"/>
        </w:rPr>
      </w:pPr>
      <w:r>
        <w:rPr>
          <w:bCs/>
          <w:sz w:val="24"/>
          <w:szCs w:val="24"/>
        </w:rPr>
        <w:t xml:space="preserve">Rogers, C. and Smith, B. (2018) ‘The College of Policing: Police education and research in England and </w:t>
      </w:r>
      <w:proofErr w:type="spellStart"/>
      <w:r>
        <w:rPr>
          <w:bCs/>
          <w:sz w:val="24"/>
          <w:szCs w:val="24"/>
        </w:rPr>
        <w:t>Wales’</w:t>
      </w:r>
      <w:proofErr w:type="spellEnd"/>
      <w:r>
        <w:rPr>
          <w:bCs/>
          <w:sz w:val="24"/>
          <w:szCs w:val="24"/>
        </w:rPr>
        <w:t xml:space="preserve"> In: </w:t>
      </w:r>
      <w:r>
        <w:rPr>
          <w:bCs/>
          <w:i/>
          <w:iCs/>
          <w:sz w:val="24"/>
          <w:szCs w:val="24"/>
        </w:rPr>
        <w:t xml:space="preserve">Higher Education and Police. </w:t>
      </w:r>
      <w:r>
        <w:rPr>
          <w:bCs/>
          <w:sz w:val="24"/>
          <w:szCs w:val="24"/>
        </w:rPr>
        <w:t>Cham: Springer, pp. 87-106</w:t>
      </w:r>
    </w:p>
    <w:p w14:paraId="3C2B3CC3" w14:textId="77777777" w:rsidR="00B01DCE" w:rsidRDefault="00B01DCE" w:rsidP="00594279">
      <w:pPr>
        <w:keepNext/>
        <w:ind w:right="237"/>
        <w:jc w:val="center"/>
        <w:rPr>
          <w:bCs/>
          <w:sz w:val="24"/>
          <w:szCs w:val="24"/>
        </w:rPr>
      </w:pPr>
    </w:p>
    <w:p w14:paraId="274BC692" w14:textId="77777777" w:rsidR="00414322" w:rsidRDefault="00414322" w:rsidP="00594279">
      <w:pPr>
        <w:keepNext/>
        <w:ind w:right="237"/>
        <w:jc w:val="center"/>
        <w:rPr>
          <w:bCs/>
          <w:sz w:val="24"/>
          <w:szCs w:val="24"/>
        </w:rPr>
      </w:pPr>
    </w:p>
    <w:p w14:paraId="71639AC0" w14:textId="77777777" w:rsidR="00777993" w:rsidRPr="00B01DCE" w:rsidRDefault="00777993" w:rsidP="00594279">
      <w:pPr>
        <w:keepNext/>
        <w:ind w:right="237"/>
        <w:jc w:val="center"/>
        <w:rPr>
          <w:bCs/>
          <w:sz w:val="24"/>
          <w:szCs w:val="24"/>
        </w:rPr>
      </w:pPr>
    </w:p>
    <w:p w14:paraId="6AFBE7AE" w14:textId="77777777" w:rsidR="00B01DCE" w:rsidRPr="00B01DCE" w:rsidRDefault="00B01DCE" w:rsidP="00594279">
      <w:pPr>
        <w:keepNext/>
        <w:ind w:right="237"/>
        <w:jc w:val="center"/>
        <w:rPr>
          <w:bCs/>
          <w:sz w:val="24"/>
          <w:szCs w:val="24"/>
        </w:rPr>
      </w:pPr>
    </w:p>
    <w:p w14:paraId="37C1B59B" w14:textId="39AD0526" w:rsidR="0019379C" w:rsidRDefault="002327E4" w:rsidP="00594279">
      <w:pPr>
        <w:keepNext/>
        <w:ind w:right="237"/>
        <w:jc w:val="center"/>
        <w:rPr>
          <w:bCs/>
          <w:i/>
          <w:iCs/>
          <w:sz w:val="24"/>
          <w:szCs w:val="24"/>
        </w:rPr>
      </w:pPr>
      <w:r>
        <w:rPr>
          <w:bCs/>
          <w:sz w:val="24"/>
          <w:szCs w:val="24"/>
        </w:rPr>
        <w:t>Rigby</w:t>
      </w:r>
      <w:r w:rsidR="00BD5909">
        <w:rPr>
          <w:bCs/>
          <w:sz w:val="24"/>
          <w:szCs w:val="24"/>
        </w:rPr>
        <w:t xml:space="preserve"> v Chief Constable of Northamptonshire (1985) </w:t>
      </w:r>
      <w:r w:rsidR="00B01DCE">
        <w:rPr>
          <w:bCs/>
          <w:i/>
          <w:iCs/>
          <w:sz w:val="24"/>
          <w:szCs w:val="24"/>
        </w:rPr>
        <w:t>[1985] 1 WLR 1242.</w:t>
      </w:r>
    </w:p>
    <w:p w14:paraId="70EE848B" w14:textId="77777777" w:rsidR="00B01DCE" w:rsidRDefault="00B01DCE" w:rsidP="00594279">
      <w:pPr>
        <w:keepNext/>
        <w:ind w:right="237"/>
        <w:jc w:val="center"/>
        <w:rPr>
          <w:bCs/>
          <w:i/>
          <w:iCs/>
          <w:sz w:val="24"/>
          <w:szCs w:val="24"/>
        </w:rPr>
      </w:pPr>
    </w:p>
    <w:p w14:paraId="1D784CDE" w14:textId="77777777" w:rsidR="00777993" w:rsidRDefault="00777993" w:rsidP="00594279">
      <w:pPr>
        <w:keepNext/>
        <w:ind w:right="237"/>
        <w:jc w:val="center"/>
        <w:rPr>
          <w:bCs/>
          <w:i/>
          <w:iCs/>
          <w:sz w:val="24"/>
          <w:szCs w:val="24"/>
        </w:rPr>
      </w:pPr>
    </w:p>
    <w:p w14:paraId="1F854283" w14:textId="77777777" w:rsidR="00777993" w:rsidRDefault="00777993" w:rsidP="00594279">
      <w:pPr>
        <w:keepNext/>
        <w:ind w:right="237"/>
        <w:jc w:val="center"/>
        <w:rPr>
          <w:bCs/>
          <w:i/>
          <w:iCs/>
          <w:sz w:val="24"/>
          <w:szCs w:val="24"/>
        </w:rPr>
      </w:pPr>
    </w:p>
    <w:p w14:paraId="777D2644" w14:textId="77777777" w:rsidR="00777993" w:rsidRDefault="00777993" w:rsidP="00594279">
      <w:pPr>
        <w:keepNext/>
        <w:ind w:right="237"/>
        <w:jc w:val="center"/>
        <w:rPr>
          <w:bCs/>
          <w:i/>
          <w:iCs/>
          <w:sz w:val="24"/>
          <w:szCs w:val="24"/>
        </w:rPr>
      </w:pPr>
    </w:p>
    <w:p w14:paraId="4AC30F11" w14:textId="33556B88" w:rsidR="00EA0019" w:rsidRDefault="00B01DCE" w:rsidP="00777993">
      <w:pPr>
        <w:keepNext/>
        <w:ind w:right="237"/>
        <w:jc w:val="center"/>
        <w:rPr>
          <w:bCs/>
          <w:sz w:val="24"/>
          <w:szCs w:val="24"/>
        </w:rPr>
      </w:pPr>
      <w:proofErr w:type="spellStart"/>
      <w:r>
        <w:rPr>
          <w:bCs/>
          <w:sz w:val="24"/>
          <w:szCs w:val="24"/>
        </w:rPr>
        <w:t>Shjarback</w:t>
      </w:r>
      <w:proofErr w:type="spellEnd"/>
      <w:r>
        <w:rPr>
          <w:bCs/>
          <w:sz w:val="24"/>
          <w:szCs w:val="24"/>
        </w:rPr>
        <w:t xml:space="preserve">, J.A., Decker, S.H., Rojek, J. and Brunson, R.K. (2017) ‘Minority Representation in Policing and Racial Profiling’, </w:t>
      </w:r>
      <w:r>
        <w:rPr>
          <w:bCs/>
          <w:i/>
          <w:iCs/>
          <w:sz w:val="24"/>
          <w:szCs w:val="24"/>
        </w:rPr>
        <w:t xml:space="preserve">Journal of Public Administration Research and Theory, </w:t>
      </w:r>
      <w:r>
        <w:rPr>
          <w:bCs/>
          <w:sz w:val="24"/>
          <w:szCs w:val="24"/>
        </w:rPr>
        <w:t>27(4), pp. 473-488.</w:t>
      </w:r>
    </w:p>
    <w:p w14:paraId="18622FE8" w14:textId="77777777" w:rsidR="00777993" w:rsidRDefault="00777993" w:rsidP="00777993">
      <w:pPr>
        <w:keepNext/>
        <w:ind w:right="237"/>
        <w:jc w:val="center"/>
        <w:rPr>
          <w:bCs/>
          <w:sz w:val="24"/>
          <w:szCs w:val="24"/>
        </w:rPr>
      </w:pPr>
    </w:p>
    <w:p w14:paraId="2E1BDBE1" w14:textId="77777777" w:rsidR="00777993" w:rsidRDefault="00777993" w:rsidP="00777993">
      <w:pPr>
        <w:keepNext/>
        <w:ind w:right="237"/>
        <w:jc w:val="center"/>
        <w:rPr>
          <w:bCs/>
          <w:sz w:val="24"/>
          <w:szCs w:val="24"/>
        </w:rPr>
      </w:pPr>
    </w:p>
    <w:p w14:paraId="0C94F14A" w14:textId="77777777" w:rsidR="00777993" w:rsidRDefault="00777993" w:rsidP="00777993">
      <w:pPr>
        <w:keepNext/>
        <w:ind w:right="237"/>
        <w:jc w:val="center"/>
        <w:rPr>
          <w:bCs/>
          <w:sz w:val="24"/>
          <w:szCs w:val="24"/>
        </w:rPr>
      </w:pPr>
    </w:p>
    <w:p w14:paraId="3A93FDDF" w14:textId="77777777" w:rsidR="00777993" w:rsidRDefault="00777993" w:rsidP="00777993">
      <w:pPr>
        <w:keepNext/>
        <w:ind w:right="237"/>
        <w:jc w:val="center"/>
        <w:rPr>
          <w:bCs/>
          <w:sz w:val="24"/>
          <w:szCs w:val="24"/>
        </w:rPr>
      </w:pPr>
    </w:p>
    <w:p w14:paraId="1FACA651" w14:textId="34D6672E" w:rsidR="00777993" w:rsidRDefault="00777993" w:rsidP="00777993">
      <w:pPr>
        <w:keepNext/>
        <w:ind w:right="237"/>
        <w:jc w:val="center"/>
        <w:rPr>
          <w:bCs/>
          <w:sz w:val="24"/>
          <w:szCs w:val="24"/>
        </w:rPr>
      </w:pPr>
      <w:r>
        <w:rPr>
          <w:bCs/>
          <w:sz w:val="24"/>
          <w:szCs w:val="24"/>
        </w:rPr>
        <w:t xml:space="preserve">South Wales Police (2024a) </w:t>
      </w:r>
      <w:r>
        <w:rPr>
          <w:bCs/>
          <w:i/>
          <w:iCs/>
          <w:sz w:val="24"/>
          <w:szCs w:val="24"/>
        </w:rPr>
        <w:t xml:space="preserve">Hate Crime Policy. </w:t>
      </w:r>
      <w:r>
        <w:rPr>
          <w:bCs/>
          <w:sz w:val="24"/>
          <w:szCs w:val="24"/>
        </w:rPr>
        <w:t xml:space="preserve">Available at: </w:t>
      </w:r>
      <w:hyperlink r:id="rId35" w:history="1">
        <w:r w:rsidR="00701D17" w:rsidRPr="00D74048">
          <w:rPr>
            <w:rStyle w:val="Hyperlink"/>
            <w:bCs/>
            <w:sz w:val="24"/>
            <w:szCs w:val="24"/>
          </w:rPr>
          <w:t>https://swpapp-web1.swp-rest.police.int/GuidanceAndProcedures/media/6510/hate-crime-and-incidents-procedure-v1</w:t>
        </w:r>
        <w:r w:rsidR="00701D17" w:rsidRPr="00D74048">
          <w:rPr>
            <w:rStyle w:val="Hyperlink"/>
            <w:bCs/>
            <w:sz w:val="24"/>
            <w:szCs w:val="24"/>
          </w:rPr>
          <w:t>2</w:t>
        </w:r>
        <w:r w:rsidR="00701D17" w:rsidRPr="00D74048">
          <w:rPr>
            <w:rStyle w:val="Hyperlink"/>
            <w:bCs/>
            <w:sz w:val="24"/>
            <w:szCs w:val="24"/>
          </w:rPr>
          <w:t>.pdf</w:t>
        </w:r>
      </w:hyperlink>
      <w:r w:rsidR="00701D17">
        <w:rPr>
          <w:bCs/>
          <w:sz w:val="24"/>
          <w:szCs w:val="24"/>
        </w:rPr>
        <w:t xml:space="preserve"> (Accessed 8th September 2025)</w:t>
      </w:r>
    </w:p>
    <w:p w14:paraId="48F2D49A" w14:textId="77777777" w:rsidR="00777993" w:rsidRDefault="00777993" w:rsidP="00777993">
      <w:pPr>
        <w:keepNext/>
        <w:ind w:right="237"/>
        <w:jc w:val="center"/>
        <w:rPr>
          <w:bCs/>
          <w:sz w:val="24"/>
          <w:szCs w:val="24"/>
        </w:rPr>
      </w:pPr>
    </w:p>
    <w:p w14:paraId="2381BCEF" w14:textId="77777777" w:rsidR="00777993" w:rsidRDefault="00777993" w:rsidP="00777993">
      <w:pPr>
        <w:keepNext/>
        <w:ind w:right="237"/>
        <w:jc w:val="center"/>
        <w:rPr>
          <w:bCs/>
          <w:sz w:val="24"/>
          <w:szCs w:val="24"/>
        </w:rPr>
      </w:pPr>
    </w:p>
    <w:p w14:paraId="35C97303" w14:textId="77777777" w:rsidR="00414322" w:rsidRDefault="00414322" w:rsidP="00777993">
      <w:pPr>
        <w:keepNext/>
        <w:ind w:right="237"/>
        <w:jc w:val="center"/>
        <w:rPr>
          <w:bCs/>
          <w:sz w:val="24"/>
          <w:szCs w:val="24"/>
        </w:rPr>
      </w:pPr>
    </w:p>
    <w:p w14:paraId="1E884E29" w14:textId="2FF703D7" w:rsidR="00777993" w:rsidRDefault="00777993" w:rsidP="00777993">
      <w:pPr>
        <w:keepNext/>
        <w:ind w:right="237"/>
        <w:jc w:val="center"/>
        <w:rPr>
          <w:bCs/>
          <w:sz w:val="24"/>
          <w:szCs w:val="24"/>
        </w:rPr>
      </w:pPr>
      <w:r>
        <w:rPr>
          <w:bCs/>
          <w:sz w:val="24"/>
          <w:szCs w:val="24"/>
        </w:rPr>
        <w:t>South Wales Police (2024</w:t>
      </w:r>
      <w:r w:rsidR="004F0202">
        <w:rPr>
          <w:bCs/>
          <w:sz w:val="24"/>
          <w:szCs w:val="24"/>
        </w:rPr>
        <w:t>b</w:t>
      </w:r>
      <w:r>
        <w:rPr>
          <w:bCs/>
          <w:sz w:val="24"/>
          <w:szCs w:val="24"/>
        </w:rPr>
        <w:t xml:space="preserve">) </w:t>
      </w:r>
      <w:r>
        <w:rPr>
          <w:bCs/>
          <w:i/>
          <w:iCs/>
          <w:sz w:val="24"/>
          <w:szCs w:val="24"/>
        </w:rPr>
        <w:t xml:space="preserve">Victim Support. </w:t>
      </w:r>
      <w:r>
        <w:rPr>
          <w:bCs/>
          <w:sz w:val="24"/>
          <w:szCs w:val="24"/>
        </w:rPr>
        <w:t xml:space="preserve">Available at: </w:t>
      </w:r>
      <w:hyperlink r:id="rId36" w:history="1">
        <w:r w:rsidRPr="00D74048">
          <w:rPr>
            <w:rStyle w:val="Hyperlink"/>
            <w:bCs/>
            <w:sz w:val="24"/>
            <w:szCs w:val="24"/>
          </w:rPr>
          <w:t>https://www.south-wales.police.uk/advice/advice-and-information/victim-su</w:t>
        </w:r>
        <w:r w:rsidRPr="00D74048">
          <w:rPr>
            <w:rStyle w:val="Hyperlink"/>
            <w:bCs/>
            <w:sz w:val="24"/>
            <w:szCs w:val="24"/>
          </w:rPr>
          <w:t>p</w:t>
        </w:r>
        <w:r w:rsidRPr="00D74048">
          <w:rPr>
            <w:rStyle w:val="Hyperlink"/>
            <w:bCs/>
            <w:sz w:val="24"/>
            <w:szCs w:val="24"/>
          </w:rPr>
          <w:t>port/</w:t>
        </w:r>
      </w:hyperlink>
      <w:r>
        <w:rPr>
          <w:bCs/>
          <w:sz w:val="24"/>
          <w:szCs w:val="24"/>
        </w:rPr>
        <w:t xml:space="preserve"> </w:t>
      </w:r>
    </w:p>
    <w:p w14:paraId="7C9C32B8" w14:textId="46F62685" w:rsidR="00777993" w:rsidRPr="00777993" w:rsidRDefault="00777993" w:rsidP="00777993">
      <w:pPr>
        <w:keepNext/>
        <w:ind w:right="237"/>
        <w:jc w:val="center"/>
        <w:rPr>
          <w:bCs/>
          <w:sz w:val="24"/>
          <w:szCs w:val="24"/>
        </w:rPr>
      </w:pPr>
      <w:r>
        <w:rPr>
          <w:bCs/>
          <w:sz w:val="24"/>
          <w:szCs w:val="24"/>
        </w:rPr>
        <w:t>(Accessed 8</w:t>
      </w:r>
      <w:r w:rsidRPr="00777993">
        <w:rPr>
          <w:bCs/>
          <w:sz w:val="24"/>
          <w:szCs w:val="24"/>
          <w:vertAlign w:val="superscript"/>
        </w:rPr>
        <w:t>th</w:t>
      </w:r>
      <w:r>
        <w:rPr>
          <w:bCs/>
          <w:sz w:val="24"/>
          <w:szCs w:val="24"/>
        </w:rPr>
        <w:t xml:space="preserve"> September 2025)</w:t>
      </w:r>
    </w:p>
    <w:p w14:paraId="0288AE85" w14:textId="77777777" w:rsidR="00777993" w:rsidRDefault="00777993" w:rsidP="00777993">
      <w:pPr>
        <w:keepNext/>
        <w:tabs>
          <w:tab w:val="left" w:pos="5804"/>
        </w:tabs>
        <w:ind w:right="237"/>
        <w:rPr>
          <w:bCs/>
          <w:sz w:val="24"/>
          <w:szCs w:val="24"/>
        </w:rPr>
      </w:pPr>
    </w:p>
    <w:p w14:paraId="35BB8DB3" w14:textId="77777777" w:rsidR="00777993" w:rsidRDefault="00777993" w:rsidP="00777993">
      <w:pPr>
        <w:keepNext/>
        <w:tabs>
          <w:tab w:val="left" w:pos="5804"/>
        </w:tabs>
        <w:ind w:right="237"/>
        <w:rPr>
          <w:bCs/>
          <w:sz w:val="24"/>
          <w:szCs w:val="24"/>
        </w:rPr>
      </w:pPr>
    </w:p>
    <w:p w14:paraId="3C56FEF5" w14:textId="77777777" w:rsidR="00777993" w:rsidRDefault="00777993" w:rsidP="004F0202">
      <w:pPr>
        <w:keepNext/>
        <w:ind w:right="237"/>
        <w:rPr>
          <w:bCs/>
          <w:sz w:val="24"/>
          <w:szCs w:val="24"/>
        </w:rPr>
      </w:pPr>
    </w:p>
    <w:p w14:paraId="048BF7C8" w14:textId="77777777" w:rsidR="00414322" w:rsidRDefault="00414322" w:rsidP="00594279">
      <w:pPr>
        <w:keepNext/>
        <w:ind w:right="237"/>
        <w:jc w:val="center"/>
        <w:rPr>
          <w:bCs/>
          <w:sz w:val="24"/>
          <w:szCs w:val="24"/>
        </w:rPr>
      </w:pPr>
    </w:p>
    <w:p w14:paraId="2BD3F805" w14:textId="77777777" w:rsidR="00220447" w:rsidRDefault="00220447" w:rsidP="00594279">
      <w:pPr>
        <w:keepNext/>
        <w:ind w:right="237"/>
        <w:jc w:val="center"/>
        <w:rPr>
          <w:bCs/>
          <w:sz w:val="24"/>
          <w:szCs w:val="24"/>
        </w:rPr>
      </w:pPr>
    </w:p>
    <w:p w14:paraId="07035396" w14:textId="6CD18E02" w:rsidR="00220447" w:rsidRDefault="00220447" w:rsidP="00594279">
      <w:pPr>
        <w:keepNext/>
        <w:ind w:right="237"/>
        <w:jc w:val="center"/>
        <w:rPr>
          <w:bCs/>
          <w:sz w:val="24"/>
          <w:szCs w:val="24"/>
        </w:rPr>
      </w:pPr>
      <w:r>
        <w:rPr>
          <w:bCs/>
          <w:sz w:val="24"/>
          <w:szCs w:val="24"/>
        </w:rPr>
        <w:t>South Wales Police (2025</w:t>
      </w:r>
      <w:r w:rsidR="004F0202">
        <w:rPr>
          <w:bCs/>
          <w:sz w:val="24"/>
          <w:szCs w:val="24"/>
        </w:rPr>
        <w:t>a</w:t>
      </w:r>
      <w:r>
        <w:rPr>
          <w:bCs/>
          <w:sz w:val="24"/>
          <w:szCs w:val="24"/>
        </w:rPr>
        <w:t xml:space="preserve">) </w:t>
      </w:r>
      <w:proofErr w:type="gramStart"/>
      <w:r>
        <w:rPr>
          <w:bCs/>
          <w:i/>
          <w:iCs/>
          <w:sz w:val="24"/>
          <w:szCs w:val="24"/>
        </w:rPr>
        <w:t>Social Media</w:t>
      </w:r>
      <w:proofErr w:type="gramEnd"/>
      <w:r w:rsidR="00777993">
        <w:rPr>
          <w:bCs/>
          <w:i/>
          <w:iCs/>
          <w:sz w:val="24"/>
          <w:szCs w:val="24"/>
        </w:rPr>
        <w:t xml:space="preserve">. </w:t>
      </w:r>
      <w:r w:rsidR="00777993">
        <w:rPr>
          <w:bCs/>
          <w:sz w:val="24"/>
          <w:szCs w:val="24"/>
        </w:rPr>
        <w:t xml:space="preserve">Available at: </w:t>
      </w:r>
      <w:hyperlink r:id="rId37" w:history="1">
        <w:r w:rsidR="00777993" w:rsidRPr="00D74048">
          <w:rPr>
            <w:rStyle w:val="Hyperlink"/>
            <w:bCs/>
            <w:sz w:val="24"/>
            <w:szCs w:val="24"/>
          </w:rPr>
          <w:t>https://www.south-wales.police.uk/police-forces/south-wales-police/areas/about-us/about-us/social-media/</w:t>
        </w:r>
      </w:hyperlink>
      <w:r w:rsidR="00777993">
        <w:rPr>
          <w:bCs/>
          <w:sz w:val="24"/>
          <w:szCs w:val="24"/>
        </w:rPr>
        <w:t xml:space="preserve"> (Accessed 18</w:t>
      </w:r>
      <w:r w:rsidR="00777993" w:rsidRPr="00777993">
        <w:rPr>
          <w:bCs/>
          <w:sz w:val="24"/>
          <w:szCs w:val="24"/>
          <w:vertAlign w:val="superscript"/>
        </w:rPr>
        <w:t>th</w:t>
      </w:r>
      <w:r w:rsidR="00777993">
        <w:rPr>
          <w:bCs/>
          <w:sz w:val="24"/>
          <w:szCs w:val="24"/>
        </w:rPr>
        <w:t xml:space="preserve"> September 2025)</w:t>
      </w:r>
    </w:p>
    <w:p w14:paraId="51E9CC10" w14:textId="77777777" w:rsidR="00777993" w:rsidRDefault="00777993" w:rsidP="00594279">
      <w:pPr>
        <w:keepNext/>
        <w:ind w:right="237"/>
        <w:jc w:val="center"/>
        <w:rPr>
          <w:bCs/>
          <w:sz w:val="24"/>
          <w:szCs w:val="24"/>
        </w:rPr>
      </w:pPr>
    </w:p>
    <w:p w14:paraId="51C13827" w14:textId="77777777" w:rsidR="00777993" w:rsidRDefault="00777993" w:rsidP="00594279">
      <w:pPr>
        <w:keepNext/>
        <w:ind w:right="237"/>
        <w:jc w:val="center"/>
        <w:rPr>
          <w:bCs/>
          <w:sz w:val="24"/>
          <w:szCs w:val="24"/>
        </w:rPr>
      </w:pPr>
    </w:p>
    <w:p w14:paraId="4E5F3819" w14:textId="77777777" w:rsidR="00414322" w:rsidRPr="00777993" w:rsidRDefault="00414322" w:rsidP="00594279">
      <w:pPr>
        <w:keepNext/>
        <w:ind w:right="237"/>
        <w:jc w:val="center"/>
        <w:rPr>
          <w:bCs/>
          <w:sz w:val="24"/>
          <w:szCs w:val="24"/>
        </w:rPr>
      </w:pPr>
    </w:p>
    <w:p w14:paraId="12B2BDF5" w14:textId="77777777" w:rsidR="00220447" w:rsidRDefault="00220447" w:rsidP="00594279">
      <w:pPr>
        <w:keepNext/>
        <w:ind w:right="237"/>
        <w:jc w:val="center"/>
        <w:rPr>
          <w:bCs/>
          <w:sz w:val="24"/>
          <w:szCs w:val="24"/>
        </w:rPr>
      </w:pPr>
    </w:p>
    <w:p w14:paraId="6F10B4D3" w14:textId="7E8C4EB9" w:rsidR="00CE6026" w:rsidRDefault="00CE6026" w:rsidP="00594279">
      <w:pPr>
        <w:keepNext/>
        <w:ind w:right="237"/>
        <w:jc w:val="center"/>
        <w:rPr>
          <w:bCs/>
          <w:i/>
          <w:iCs/>
          <w:sz w:val="24"/>
          <w:szCs w:val="24"/>
        </w:rPr>
      </w:pPr>
      <w:r>
        <w:rPr>
          <w:bCs/>
          <w:sz w:val="24"/>
          <w:szCs w:val="24"/>
        </w:rPr>
        <w:t>South Wales Police (2025</w:t>
      </w:r>
      <w:r w:rsidR="004F0202">
        <w:rPr>
          <w:bCs/>
          <w:sz w:val="24"/>
          <w:szCs w:val="24"/>
        </w:rPr>
        <w:t>b</w:t>
      </w:r>
      <w:r>
        <w:rPr>
          <w:bCs/>
          <w:sz w:val="24"/>
          <w:szCs w:val="24"/>
        </w:rPr>
        <w:t xml:space="preserve">) </w:t>
      </w:r>
      <w:r>
        <w:rPr>
          <w:bCs/>
          <w:i/>
          <w:iCs/>
          <w:sz w:val="24"/>
          <w:szCs w:val="24"/>
        </w:rPr>
        <w:t>Guidance on Missing Person Posters and Publicity.</w:t>
      </w:r>
    </w:p>
    <w:p w14:paraId="560BC380" w14:textId="489A611E" w:rsidR="00777993" w:rsidRDefault="00777993" w:rsidP="00777993">
      <w:pPr>
        <w:keepNext/>
        <w:ind w:right="237"/>
        <w:jc w:val="center"/>
        <w:rPr>
          <w:bCs/>
          <w:sz w:val="24"/>
          <w:szCs w:val="24"/>
        </w:rPr>
      </w:pPr>
      <w:r>
        <w:rPr>
          <w:bCs/>
          <w:sz w:val="24"/>
          <w:szCs w:val="24"/>
        </w:rPr>
        <w:t xml:space="preserve">Available at: </w:t>
      </w:r>
      <w:hyperlink r:id="rId38" w:history="1">
        <w:r w:rsidRPr="00D74048">
          <w:rPr>
            <w:rStyle w:val="Hyperlink"/>
            <w:bCs/>
            <w:sz w:val="24"/>
            <w:szCs w:val="24"/>
          </w:rPr>
          <w:t>https://www.south-wales.police.uk/advice/advice-and-information/missing-person/missing-persons/what-you-can-do-to-help-find-a-missing-person/missing-person-posters-publicity/</w:t>
        </w:r>
      </w:hyperlink>
      <w:r>
        <w:rPr>
          <w:bCs/>
          <w:sz w:val="24"/>
          <w:szCs w:val="24"/>
        </w:rPr>
        <w:t xml:space="preserve"> (Accessed: 18</w:t>
      </w:r>
      <w:r w:rsidRPr="00777993">
        <w:rPr>
          <w:bCs/>
          <w:sz w:val="24"/>
          <w:szCs w:val="24"/>
          <w:vertAlign w:val="superscript"/>
        </w:rPr>
        <w:t>th</w:t>
      </w:r>
      <w:r>
        <w:rPr>
          <w:bCs/>
          <w:sz w:val="24"/>
          <w:szCs w:val="24"/>
        </w:rPr>
        <w:t xml:space="preserve"> September 2025)</w:t>
      </w:r>
    </w:p>
    <w:p w14:paraId="5B4E1CDE" w14:textId="77777777" w:rsidR="00777993" w:rsidRDefault="00777993" w:rsidP="00777993">
      <w:pPr>
        <w:keepNext/>
        <w:ind w:right="237"/>
        <w:jc w:val="center"/>
        <w:rPr>
          <w:bCs/>
          <w:sz w:val="24"/>
          <w:szCs w:val="24"/>
        </w:rPr>
      </w:pPr>
    </w:p>
    <w:p w14:paraId="6565BAC7" w14:textId="77777777" w:rsidR="00414322" w:rsidRDefault="00414322" w:rsidP="00777993">
      <w:pPr>
        <w:keepNext/>
        <w:ind w:right="237"/>
        <w:jc w:val="center"/>
        <w:rPr>
          <w:bCs/>
          <w:sz w:val="24"/>
          <w:szCs w:val="24"/>
        </w:rPr>
      </w:pPr>
    </w:p>
    <w:p w14:paraId="156DCB64" w14:textId="77777777" w:rsidR="00777993" w:rsidRDefault="00777993" w:rsidP="00777993">
      <w:pPr>
        <w:keepNext/>
        <w:ind w:right="237"/>
        <w:jc w:val="center"/>
        <w:rPr>
          <w:b/>
          <w:sz w:val="24"/>
          <w:szCs w:val="24"/>
        </w:rPr>
      </w:pPr>
    </w:p>
    <w:p w14:paraId="7FF5172E" w14:textId="77777777" w:rsidR="00CE6026" w:rsidRDefault="00CE6026" w:rsidP="00594279">
      <w:pPr>
        <w:keepNext/>
        <w:ind w:right="237"/>
        <w:jc w:val="center"/>
        <w:rPr>
          <w:b/>
          <w:sz w:val="24"/>
          <w:szCs w:val="24"/>
        </w:rPr>
      </w:pPr>
    </w:p>
    <w:p w14:paraId="4E2E04DA" w14:textId="3EAAF0E5" w:rsidR="00596CC9" w:rsidRDefault="00287CBB" w:rsidP="00594279">
      <w:pPr>
        <w:keepNext/>
        <w:ind w:right="237"/>
        <w:jc w:val="center"/>
        <w:rPr>
          <w:bCs/>
          <w:sz w:val="24"/>
          <w:szCs w:val="24"/>
        </w:rPr>
      </w:pPr>
      <w:r>
        <w:rPr>
          <w:bCs/>
          <w:sz w:val="24"/>
          <w:szCs w:val="24"/>
        </w:rPr>
        <w:t xml:space="preserve">The Guardian (2021) ‘Met Police Officers Jailed for Sharing Photos of Murdered Sisters’, </w:t>
      </w:r>
      <w:r>
        <w:rPr>
          <w:bCs/>
          <w:i/>
          <w:iCs/>
          <w:sz w:val="24"/>
          <w:szCs w:val="24"/>
        </w:rPr>
        <w:t xml:space="preserve">The Guardian, </w:t>
      </w:r>
      <w:r>
        <w:rPr>
          <w:bCs/>
          <w:sz w:val="24"/>
          <w:szCs w:val="24"/>
        </w:rPr>
        <w:t>6 December. Available at</w:t>
      </w:r>
      <w:r w:rsidR="00596CC9">
        <w:rPr>
          <w:bCs/>
          <w:sz w:val="24"/>
          <w:szCs w:val="24"/>
        </w:rPr>
        <w:t xml:space="preserve">: </w:t>
      </w:r>
      <w:hyperlink r:id="rId39" w:history="1">
        <w:r w:rsidR="00777993" w:rsidRPr="00D74048">
          <w:rPr>
            <w:rStyle w:val="Hyperlink"/>
            <w:bCs/>
            <w:sz w:val="24"/>
            <w:szCs w:val="24"/>
          </w:rPr>
          <w:t>https://www.theguardian.com/uk-news/2021/apr/28/met-officers-charged-over-photos-taken-at-double-</w:t>
        </w:r>
        <w:r w:rsidR="00777993" w:rsidRPr="00D74048">
          <w:rPr>
            <w:rStyle w:val="Hyperlink"/>
            <w:bCs/>
            <w:sz w:val="24"/>
            <w:szCs w:val="24"/>
          </w:rPr>
          <w:t>s</w:t>
        </w:r>
        <w:r w:rsidR="00777993" w:rsidRPr="00D74048">
          <w:rPr>
            <w:rStyle w:val="Hyperlink"/>
            <w:bCs/>
            <w:sz w:val="24"/>
            <w:szCs w:val="24"/>
          </w:rPr>
          <w:t>cene</w:t>
        </w:r>
      </w:hyperlink>
      <w:r w:rsidR="00777993">
        <w:rPr>
          <w:bCs/>
          <w:sz w:val="24"/>
          <w:szCs w:val="24"/>
        </w:rPr>
        <w:t xml:space="preserve"> </w:t>
      </w:r>
    </w:p>
    <w:p w14:paraId="674F15A2" w14:textId="10B7DD53" w:rsidR="00596CC9" w:rsidRDefault="00596CC9" w:rsidP="00594279">
      <w:pPr>
        <w:keepNext/>
        <w:ind w:right="237"/>
        <w:jc w:val="center"/>
        <w:rPr>
          <w:bCs/>
          <w:sz w:val="24"/>
          <w:szCs w:val="24"/>
        </w:rPr>
      </w:pPr>
      <w:r>
        <w:rPr>
          <w:bCs/>
          <w:sz w:val="24"/>
          <w:szCs w:val="24"/>
        </w:rPr>
        <w:t xml:space="preserve">(Accessed </w:t>
      </w:r>
      <w:r w:rsidR="00414322">
        <w:rPr>
          <w:bCs/>
          <w:sz w:val="24"/>
          <w:szCs w:val="24"/>
        </w:rPr>
        <w:t>18</w:t>
      </w:r>
      <w:r w:rsidRPr="00596CC9">
        <w:rPr>
          <w:bCs/>
          <w:sz w:val="24"/>
          <w:szCs w:val="24"/>
          <w:vertAlign w:val="superscript"/>
        </w:rPr>
        <w:t>th</w:t>
      </w:r>
      <w:r>
        <w:rPr>
          <w:bCs/>
          <w:sz w:val="24"/>
          <w:szCs w:val="24"/>
        </w:rPr>
        <w:t xml:space="preserve"> September 2025)</w:t>
      </w:r>
    </w:p>
    <w:p w14:paraId="71F81765" w14:textId="77777777" w:rsidR="00414322" w:rsidRDefault="00414322" w:rsidP="00594279">
      <w:pPr>
        <w:keepNext/>
        <w:ind w:right="237"/>
        <w:jc w:val="center"/>
        <w:rPr>
          <w:bCs/>
          <w:sz w:val="24"/>
          <w:szCs w:val="24"/>
        </w:rPr>
      </w:pPr>
    </w:p>
    <w:p w14:paraId="509D8737" w14:textId="77777777" w:rsidR="00414322" w:rsidRDefault="00414322" w:rsidP="00594279">
      <w:pPr>
        <w:keepNext/>
        <w:ind w:right="237"/>
        <w:jc w:val="center"/>
        <w:rPr>
          <w:bCs/>
          <w:sz w:val="24"/>
          <w:szCs w:val="24"/>
        </w:rPr>
      </w:pPr>
    </w:p>
    <w:p w14:paraId="6FB7063F" w14:textId="77777777" w:rsidR="00414322" w:rsidRDefault="00414322" w:rsidP="00594279">
      <w:pPr>
        <w:keepNext/>
        <w:ind w:right="237"/>
        <w:jc w:val="center"/>
        <w:rPr>
          <w:bCs/>
          <w:sz w:val="24"/>
          <w:szCs w:val="24"/>
        </w:rPr>
      </w:pPr>
    </w:p>
    <w:p w14:paraId="25DF8AC2" w14:textId="77777777" w:rsidR="00596CC9" w:rsidRDefault="00596CC9" w:rsidP="00594279">
      <w:pPr>
        <w:keepNext/>
        <w:ind w:right="237"/>
        <w:jc w:val="center"/>
        <w:rPr>
          <w:bCs/>
          <w:sz w:val="24"/>
          <w:szCs w:val="24"/>
        </w:rPr>
      </w:pPr>
    </w:p>
    <w:p w14:paraId="2D843A1E" w14:textId="77777777" w:rsidR="00517909" w:rsidRDefault="00517909" w:rsidP="00594279">
      <w:pPr>
        <w:keepNext/>
        <w:ind w:right="237"/>
        <w:jc w:val="center"/>
        <w:rPr>
          <w:bCs/>
          <w:sz w:val="24"/>
          <w:szCs w:val="24"/>
        </w:rPr>
      </w:pPr>
      <w:r>
        <w:rPr>
          <w:bCs/>
          <w:sz w:val="24"/>
          <w:szCs w:val="24"/>
        </w:rPr>
        <w:t xml:space="preserve">Whitmore, J. (2017) </w:t>
      </w:r>
      <w:r>
        <w:rPr>
          <w:bCs/>
          <w:i/>
          <w:iCs/>
          <w:sz w:val="24"/>
          <w:szCs w:val="24"/>
        </w:rPr>
        <w:t xml:space="preserve">Coaching for Performance: The Principles and Practice of Coaching and Leadership. </w:t>
      </w:r>
      <w:r>
        <w:rPr>
          <w:bCs/>
          <w:sz w:val="24"/>
          <w:szCs w:val="24"/>
        </w:rPr>
        <w:t>5</w:t>
      </w:r>
      <w:r w:rsidRPr="00517909">
        <w:rPr>
          <w:bCs/>
          <w:sz w:val="24"/>
          <w:szCs w:val="24"/>
          <w:vertAlign w:val="superscript"/>
        </w:rPr>
        <w:t>th</w:t>
      </w:r>
      <w:r>
        <w:rPr>
          <w:bCs/>
          <w:sz w:val="24"/>
          <w:szCs w:val="24"/>
        </w:rPr>
        <w:t xml:space="preserve"> edition. London: Nicholas Brealey Publishing.</w:t>
      </w:r>
    </w:p>
    <w:p w14:paraId="23DC3556" w14:textId="77777777" w:rsidR="00517909" w:rsidRDefault="00517909" w:rsidP="00594279">
      <w:pPr>
        <w:keepNext/>
        <w:ind w:right="237"/>
        <w:jc w:val="center"/>
        <w:rPr>
          <w:bCs/>
          <w:sz w:val="24"/>
          <w:szCs w:val="24"/>
        </w:rPr>
      </w:pPr>
    </w:p>
    <w:p w14:paraId="6ED77802" w14:textId="44B6620C" w:rsidR="0093018C" w:rsidRPr="001745B2" w:rsidRDefault="00BC5725" w:rsidP="00594279">
      <w:pPr>
        <w:keepNext/>
        <w:ind w:right="237"/>
        <w:jc w:val="center"/>
        <w:rPr>
          <w:bCs/>
          <w:sz w:val="24"/>
          <w:szCs w:val="24"/>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092F2FA6" w:rsidR="28D1B5E1" w:rsidRDefault="28D1B5E1" w:rsidP="28D1B5E1">
      <w:pPr>
        <w:jc w:val="both"/>
        <w:rPr>
          <w:rFonts w:eastAsia="Arial"/>
          <w:b/>
          <w:bCs/>
          <w:color w:val="000000" w:themeColor="text1"/>
          <w:sz w:val="24"/>
          <w:szCs w:val="24"/>
          <w:highlight w:val="yellow"/>
        </w:rPr>
      </w:pPr>
      <w:proofErr w:type="gramStart"/>
      <w:r w:rsidRPr="28D1B5E1">
        <w:rPr>
          <w:rFonts w:eastAsia="Arial"/>
          <w:b/>
          <w:bCs/>
          <w:color w:val="000000" w:themeColor="text1"/>
          <w:sz w:val="24"/>
          <w:szCs w:val="24"/>
          <w:highlight w:val="yellow"/>
        </w:rPr>
        <w:t>Sign</w:t>
      </w:r>
      <w:r w:rsidR="00750E1F">
        <w:rPr>
          <w:rFonts w:eastAsia="Arial"/>
          <w:b/>
          <w:bCs/>
          <w:color w:val="000000" w:themeColor="text1"/>
          <w:sz w:val="24"/>
          <w:szCs w:val="24"/>
          <w:highlight w:val="yellow"/>
        </w:rPr>
        <w:t xml:space="preserve"> :</w:t>
      </w:r>
      <w:proofErr w:type="gramEnd"/>
      <w:r w:rsidR="00750E1F">
        <w:rPr>
          <w:rFonts w:eastAsia="Arial"/>
          <w:b/>
          <w:bCs/>
          <w:color w:val="000000" w:themeColor="text1"/>
          <w:sz w:val="24"/>
          <w:szCs w:val="24"/>
          <w:highlight w:val="yellow"/>
        </w:rPr>
        <w:t xml:space="preserve"> Jessica Jones</w:t>
      </w:r>
    </w:p>
    <w:p w14:paraId="49B18BE2" w14:textId="77777777" w:rsidR="004C1E60" w:rsidRDefault="004C1E60" w:rsidP="28D1B5E1">
      <w:pPr>
        <w:jc w:val="both"/>
        <w:rPr>
          <w:rFonts w:eastAsia="Arial"/>
          <w:b/>
          <w:bCs/>
          <w:color w:val="000000" w:themeColor="text1"/>
          <w:sz w:val="24"/>
          <w:szCs w:val="24"/>
          <w:highlight w:val="yellow"/>
        </w:rPr>
      </w:pPr>
    </w:p>
    <w:p w14:paraId="1078004B" w14:textId="33B8828E" w:rsidR="004C1E60" w:rsidRDefault="004C1E60" w:rsidP="28D1B5E1">
      <w:pPr>
        <w:jc w:val="both"/>
        <w:rPr>
          <w:rFonts w:eastAsia="Arial"/>
          <w:b/>
          <w:bCs/>
          <w:color w:val="000000" w:themeColor="text1"/>
          <w:sz w:val="24"/>
          <w:szCs w:val="24"/>
          <w:highlight w:val="yellow"/>
        </w:rPr>
      </w:pPr>
      <w:proofErr w:type="gramStart"/>
      <w:r>
        <w:rPr>
          <w:rFonts w:eastAsia="Arial"/>
          <w:b/>
          <w:bCs/>
          <w:color w:val="000000" w:themeColor="text1"/>
          <w:sz w:val="24"/>
          <w:szCs w:val="24"/>
          <w:highlight w:val="yellow"/>
        </w:rPr>
        <w:t>Date</w:t>
      </w:r>
      <w:r w:rsidR="00750E1F">
        <w:rPr>
          <w:rFonts w:eastAsia="Arial"/>
          <w:b/>
          <w:bCs/>
          <w:color w:val="000000" w:themeColor="text1"/>
          <w:sz w:val="24"/>
          <w:szCs w:val="24"/>
          <w:highlight w:val="yellow"/>
        </w:rPr>
        <w:t xml:space="preserve"> :</w:t>
      </w:r>
      <w:proofErr w:type="gramEnd"/>
      <w:r w:rsidR="00750E1F">
        <w:rPr>
          <w:rFonts w:eastAsia="Arial"/>
          <w:b/>
          <w:bCs/>
          <w:color w:val="000000" w:themeColor="text1"/>
          <w:sz w:val="24"/>
          <w:szCs w:val="24"/>
          <w:highlight w:val="yellow"/>
        </w:rPr>
        <w:t xml:space="preserve"> 21/09/2025</w:t>
      </w:r>
    </w:p>
    <w:p w14:paraId="574DF1C8" w14:textId="1C0C00AA" w:rsidR="28D1B5E1" w:rsidRDefault="28D1B5E1" w:rsidP="28D1B5E1">
      <w:pPr>
        <w:jc w:val="both"/>
        <w:rPr>
          <w:b/>
          <w:bCs/>
          <w:color w:val="000000" w:themeColor="text1"/>
          <w:sz w:val="24"/>
          <w:szCs w:val="24"/>
          <w:highlight w:val="yellow"/>
        </w:rPr>
      </w:pP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9641AB" w14:textId="77777777" w:rsidR="00446EAA" w:rsidRDefault="00446EAA">
      <w:r>
        <w:separator/>
      </w:r>
    </w:p>
  </w:endnote>
  <w:endnote w:type="continuationSeparator" w:id="0">
    <w:p w14:paraId="2D574137" w14:textId="77777777" w:rsidR="00446EAA" w:rsidRDefault="00446E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F6A991" w14:textId="77777777" w:rsidR="00446EAA" w:rsidRDefault="00446EAA">
      <w:r>
        <w:separator/>
      </w:r>
    </w:p>
  </w:footnote>
  <w:footnote w:type="continuationSeparator" w:id="0">
    <w:p w14:paraId="17740A7D" w14:textId="77777777" w:rsidR="00446EAA" w:rsidRDefault="00446E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B28"/>
    <w:rsid w:val="0000216D"/>
    <w:rsid w:val="00003990"/>
    <w:rsid w:val="000045B8"/>
    <w:rsid w:val="000061E4"/>
    <w:rsid w:val="0001057C"/>
    <w:rsid w:val="0001074B"/>
    <w:rsid w:val="00010F87"/>
    <w:rsid w:val="0001507B"/>
    <w:rsid w:val="00017B41"/>
    <w:rsid w:val="00020EEC"/>
    <w:rsid w:val="0002150B"/>
    <w:rsid w:val="0002275A"/>
    <w:rsid w:val="00025532"/>
    <w:rsid w:val="00025650"/>
    <w:rsid w:val="00025EE7"/>
    <w:rsid w:val="00026FAB"/>
    <w:rsid w:val="00027B1F"/>
    <w:rsid w:val="0003088B"/>
    <w:rsid w:val="0003112A"/>
    <w:rsid w:val="00031439"/>
    <w:rsid w:val="00031C17"/>
    <w:rsid w:val="00031E5F"/>
    <w:rsid w:val="000325D9"/>
    <w:rsid w:val="000325DF"/>
    <w:rsid w:val="00035B43"/>
    <w:rsid w:val="00035CBD"/>
    <w:rsid w:val="00036AE9"/>
    <w:rsid w:val="00037009"/>
    <w:rsid w:val="000372B2"/>
    <w:rsid w:val="00040612"/>
    <w:rsid w:val="0004079F"/>
    <w:rsid w:val="00042466"/>
    <w:rsid w:val="00043CB6"/>
    <w:rsid w:val="00044960"/>
    <w:rsid w:val="00044B66"/>
    <w:rsid w:val="00045A9D"/>
    <w:rsid w:val="00045B87"/>
    <w:rsid w:val="00045C07"/>
    <w:rsid w:val="00050709"/>
    <w:rsid w:val="00050BE5"/>
    <w:rsid w:val="00051920"/>
    <w:rsid w:val="00055D43"/>
    <w:rsid w:val="00056FAC"/>
    <w:rsid w:val="00057751"/>
    <w:rsid w:val="0006050B"/>
    <w:rsid w:val="000619CC"/>
    <w:rsid w:val="00061AB2"/>
    <w:rsid w:val="00061AFB"/>
    <w:rsid w:val="0006229B"/>
    <w:rsid w:val="00062E39"/>
    <w:rsid w:val="00064579"/>
    <w:rsid w:val="00064F7D"/>
    <w:rsid w:val="00065F4A"/>
    <w:rsid w:val="000726B4"/>
    <w:rsid w:val="00072776"/>
    <w:rsid w:val="000748CD"/>
    <w:rsid w:val="0007640E"/>
    <w:rsid w:val="000768CE"/>
    <w:rsid w:val="00080E58"/>
    <w:rsid w:val="0008190F"/>
    <w:rsid w:val="000828CF"/>
    <w:rsid w:val="000838D1"/>
    <w:rsid w:val="00083D99"/>
    <w:rsid w:val="00084449"/>
    <w:rsid w:val="00084EA6"/>
    <w:rsid w:val="00084F36"/>
    <w:rsid w:val="00085699"/>
    <w:rsid w:val="00086276"/>
    <w:rsid w:val="00087891"/>
    <w:rsid w:val="000912D4"/>
    <w:rsid w:val="00091F52"/>
    <w:rsid w:val="00092970"/>
    <w:rsid w:val="00092BC7"/>
    <w:rsid w:val="00093720"/>
    <w:rsid w:val="000938E6"/>
    <w:rsid w:val="00093B3C"/>
    <w:rsid w:val="00093FA4"/>
    <w:rsid w:val="0009488C"/>
    <w:rsid w:val="00095C1B"/>
    <w:rsid w:val="00096D40"/>
    <w:rsid w:val="00096DEA"/>
    <w:rsid w:val="00097D06"/>
    <w:rsid w:val="000A3808"/>
    <w:rsid w:val="000A3EA3"/>
    <w:rsid w:val="000A4240"/>
    <w:rsid w:val="000A469A"/>
    <w:rsid w:val="000A50A1"/>
    <w:rsid w:val="000A6160"/>
    <w:rsid w:val="000A74DF"/>
    <w:rsid w:val="000A796C"/>
    <w:rsid w:val="000B1653"/>
    <w:rsid w:val="000B1E96"/>
    <w:rsid w:val="000B48B4"/>
    <w:rsid w:val="000B510F"/>
    <w:rsid w:val="000B5629"/>
    <w:rsid w:val="000B772A"/>
    <w:rsid w:val="000C1008"/>
    <w:rsid w:val="000C2719"/>
    <w:rsid w:val="000C3593"/>
    <w:rsid w:val="000C378F"/>
    <w:rsid w:val="000C46F3"/>
    <w:rsid w:val="000C4D61"/>
    <w:rsid w:val="000C6892"/>
    <w:rsid w:val="000C6FFE"/>
    <w:rsid w:val="000C75C0"/>
    <w:rsid w:val="000D00F6"/>
    <w:rsid w:val="000D0BB6"/>
    <w:rsid w:val="000E0085"/>
    <w:rsid w:val="000E26B0"/>
    <w:rsid w:val="000E2912"/>
    <w:rsid w:val="000E514A"/>
    <w:rsid w:val="000E5EAE"/>
    <w:rsid w:val="000E617D"/>
    <w:rsid w:val="000E65FC"/>
    <w:rsid w:val="000E7FFC"/>
    <w:rsid w:val="000F1599"/>
    <w:rsid w:val="000F1769"/>
    <w:rsid w:val="000F343B"/>
    <w:rsid w:val="000F3E28"/>
    <w:rsid w:val="000F4628"/>
    <w:rsid w:val="000F504A"/>
    <w:rsid w:val="000F54B1"/>
    <w:rsid w:val="000F6196"/>
    <w:rsid w:val="000F737B"/>
    <w:rsid w:val="000F7E2F"/>
    <w:rsid w:val="000F7ECD"/>
    <w:rsid w:val="00100036"/>
    <w:rsid w:val="00102E64"/>
    <w:rsid w:val="0010312C"/>
    <w:rsid w:val="001041A0"/>
    <w:rsid w:val="00104929"/>
    <w:rsid w:val="00106DC7"/>
    <w:rsid w:val="001071FD"/>
    <w:rsid w:val="001115B0"/>
    <w:rsid w:val="00111985"/>
    <w:rsid w:val="00111C39"/>
    <w:rsid w:val="00112391"/>
    <w:rsid w:val="00114F52"/>
    <w:rsid w:val="00114F91"/>
    <w:rsid w:val="00115920"/>
    <w:rsid w:val="00116E6A"/>
    <w:rsid w:val="0012135C"/>
    <w:rsid w:val="001238BC"/>
    <w:rsid w:val="00125094"/>
    <w:rsid w:val="001301C7"/>
    <w:rsid w:val="001302EB"/>
    <w:rsid w:val="00130C5F"/>
    <w:rsid w:val="00130CC7"/>
    <w:rsid w:val="00132A78"/>
    <w:rsid w:val="00133835"/>
    <w:rsid w:val="001347F8"/>
    <w:rsid w:val="00135446"/>
    <w:rsid w:val="00137B83"/>
    <w:rsid w:val="00137BB5"/>
    <w:rsid w:val="00137E05"/>
    <w:rsid w:val="001424A8"/>
    <w:rsid w:val="00142880"/>
    <w:rsid w:val="00142C79"/>
    <w:rsid w:val="00142ED7"/>
    <w:rsid w:val="001447E7"/>
    <w:rsid w:val="001447F6"/>
    <w:rsid w:val="00144A04"/>
    <w:rsid w:val="00144D7F"/>
    <w:rsid w:val="00146DB1"/>
    <w:rsid w:val="00146E5A"/>
    <w:rsid w:val="00147DE3"/>
    <w:rsid w:val="00150794"/>
    <w:rsid w:val="0015240E"/>
    <w:rsid w:val="00155039"/>
    <w:rsid w:val="00160399"/>
    <w:rsid w:val="001608C4"/>
    <w:rsid w:val="001618A1"/>
    <w:rsid w:val="00163ABC"/>
    <w:rsid w:val="001644CC"/>
    <w:rsid w:val="001655BB"/>
    <w:rsid w:val="0016593B"/>
    <w:rsid w:val="00165BA7"/>
    <w:rsid w:val="00167BBF"/>
    <w:rsid w:val="00170624"/>
    <w:rsid w:val="00171418"/>
    <w:rsid w:val="00174520"/>
    <w:rsid w:val="001745B2"/>
    <w:rsid w:val="00174BFF"/>
    <w:rsid w:val="00175EC8"/>
    <w:rsid w:val="001771B9"/>
    <w:rsid w:val="0018028D"/>
    <w:rsid w:val="00186075"/>
    <w:rsid w:val="00186098"/>
    <w:rsid w:val="00190913"/>
    <w:rsid w:val="00192078"/>
    <w:rsid w:val="001924DD"/>
    <w:rsid w:val="0019379C"/>
    <w:rsid w:val="00194A26"/>
    <w:rsid w:val="001961CF"/>
    <w:rsid w:val="001968D6"/>
    <w:rsid w:val="00196EDB"/>
    <w:rsid w:val="001A33A3"/>
    <w:rsid w:val="001A401C"/>
    <w:rsid w:val="001A59BB"/>
    <w:rsid w:val="001A6345"/>
    <w:rsid w:val="001A65B2"/>
    <w:rsid w:val="001A6A51"/>
    <w:rsid w:val="001A7801"/>
    <w:rsid w:val="001A7960"/>
    <w:rsid w:val="001A79C4"/>
    <w:rsid w:val="001B0123"/>
    <w:rsid w:val="001B22DD"/>
    <w:rsid w:val="001B2B1C"/>
    <w:rsid w:val="001B3143"/>
    <w:rsid w:val="001B331A"/>
    <w:rsid w:val="001B4725"/>
    <w:rsid w:val="001B5479"/>
    <w:rsid w:val="001C06CD"/>
    <w:rsid w:val="001C0E74"/>
    <w:rsid w:val="001C321F"/>
    <w:rsid w:val="001C38A3"/>
    <w:rsid w:val="001C5A3D"/>
    <w:rsid w:val="001C5DC9"/>
    <w:rsid w:val="001C6CEC"/>
    <w:rsid w:val="001D01F8"/>
    <w:rsid w:val="001D229F"/>
    <w:rsid w:val="001D28CF"/>
    <w:rsid w:val="001D2B65"/>
    <w:rsid w:val="001D4515"/>
    <w:rsid w:val="001D510E"/>
    <w:rsid w:val="001D6162"/>
    <w:rsid w:val="001E2111"/>
    <w:rsid w:val="001E419D"/>
    <w:rsid w:val="001E6DB3"/>
    <w:rsid w:val="001E6EDE"/>
    <w:rsid w:val="001E70CA"/>
    <w:rsid w:val="001E7592"/>
    <w:rsid w:val="001F0681"/>
    <w:rsid w:val="001F0E48"/>
    <w:rsid w:val="001F1828"/>
    <w:rsid w:val="001F1915"/>
    <w:rsid w:val="001F2854"/>
    <w:rsid w:val="001F3878"/>
    <w:rsid w:val="001F4552"/>
    <w:rsid w:val="001F51B6"/>
    <w:rsid w:val="001F60E3"/>
    <w:rsid w:val="001F6CD4"/>
    <w:rsid w:val="001F7CAA"/>
    <w:rsid w:val="001F7D53"/>
    <w:rsid w:val="001F7F26"/>
    <w:rsid w:val="00200B59"/>
    <w:rsid w:val="00200D1F"/>
    <w:rsid w:val="002013B1"/>
    <w:rsid w:val="002019EB"/>
    <w:rsid w:val="00201D47"/>
    <w:rsid w:val="0020263F"/>
    <w:rsid w:val="002030F2"/>
    <w:rsid w:val="00204FC2"/>
    <w:rsid w:val="00205051"/>
    <w:rsid w:val="00206262"/>
    <w:rsid w:val="002063BC"/>
    <w:rsid w:val="002077A8"/>
    <w:rsid w:val="00211F65"/>
    <w:rsid w:val="002120CB"/>
    <w:rsid w:val="00213C2E"/>
    <w:rsid w:val="00213C44"/>
    <w:rsid w:val="00215E83"/>
    <w:rsid w:val="00216779"/>
    <w:rsid w:val="00216828"/>
    <w:rsid w:val="0021716E"/>
    <w:rsid w:val="0022001B"/>
    <w:rsid w:val="00220447"/>
    <w:rsid w:val="00220D06"/>
    <w:rsid w:val="002219BA"/>
    <w:rsid w:val="00223EFA"/>
    <w:rsid w:val="002246A0"/>
    <w:rsid w:val="002249B3"/>
    <w:rsid w:val="00224AF9"/>
    <w:rsid w:val="00225378"/>
    <w:rsid w:val="00225747"/>
    <w:rsid w:val="00226609"/>
    <w:rsid w:val="00227A77"/>
    <w:rsid w:val="00227F63"/>
    <w:rsid w:val="00230439"/>
    <w:rsid w:val="0023052E"/>
    <w:rsid w:val="0023204B"/>
    <w:rsid w:val="002327E4"/>
    <w:rsid w:val="00232E69"/>
    <w:rsid w:val="002334FB"/>
    <w:rsid w:val="0023394E"/>
    <w:rsid w:val="00235176"/>
    <w:rsid w:val="0023581B"/>
    <w:rsid w:val="00236061"/>
    <w:rsid w:val="00236454"/>
    <w:rsid w:val="0024100E"/>
    <w:rsid w:val="00241C1B"/>
    <w:rsid w:val="0024239F"/>
    <w:rsid w:val="0024288B"/>
    <w:rsid w:val="00244FC0"/>
    <w:rsid w:val="00246BE2"/>
    <w:rsid w:val="00247196"/>
    <w:rsid w:val="00247E9C"/>
    <w:rsid w:val="002529C0"/>
    <w:rsid w:val="002534E8"/>
    <w:rsid w:val="002537D6"/>
    <w:rsid w:val="00255D8E"/>
    <w:rsid w:val="00260021"/>
    <w:rsid w:val="00260CE8"/>
    <w:rsid w:val="00262192"/>
    <w:rsid w:val="002637B8"/>
    <w:rsid w:val="00263DDB"/>
    <w:rsid w:val="002657E9"/>
    <w:rsid w:val="0026665E"/>
    <w:rsid w:val="00267026"/>
    <w:rsid w:val="002671C2"/>
    <w:rsid w:val="0027038C"/>
    <w:rsid w:val="00270661"/>
    <w:rsid w:val="00270E0E"/>
    <w:rsid w:val="00270EEB"/>
    <w:rsid w:val="00271386"/>
    <w:rsid w:val="0027147E"/>
    <w:rsid w:val="0027294A"/>
    <w:rsid w:val="0027296A"/>
    <w:rsid w:val="00273974"/>
    <w:rsid w:val="00273B85"/>
    <w:rsid w:val="00274DE8"/>
    <w:rsid w:val="002761F4"/>
    <w:rsid w:val="00276AB8"/>
    <w:rsid w:val="002775E1"/>
    <w:rsid w:val="00277979"/>
    <w:rsid w:val="002808EB"/>
    <w:rsid w:val="0028095D"/>
    <w:rsid w:val="00281705"/>
    <w:rsid w:val="0028379C"/>
    <w:rsid w:val="0028584C"/>
    <w:rsid w:val="00287CBB"/>
    <w:rsid w:val="00291ADD"/>
    <w:rsid w:val="00294868"/>
    <w:rsid w:val="00295CA1"/>
    <w:rsid w:val="00295D59"/>
    <w:rsid w:val="00297844"/>
    <w:rsid w:val="00297FD1"/>
    <w:rsid w:val="002A21C9"/>
    <w:rsid w:val="002A283F"/>
    <w:rsid w:val="002A291A"/>
    <w:rsid w:val="002A38B1"/>
    <w:rsid w:val="002A3E4A"/>
    <w:rsid w:val="002A501D"/>
    <w:rsid w:val="002A5604"/>
    <w:rsid w:val="002A5922"/>
    <w:rsid w:val="002A5FEB"/>
    <w:rsid w:val="002A72F3"/>
    <w:rsid w:val="002A7CD7"/>
    <w:rsid w:val="002A7FF7"/>
    <w:rsid w:val="002B1701"/>
    <w:rsid w:val="002B1736"/>
    <w:rsid w:val="002B23C3"/>
    <w:rsid w:val="002B2C0D"/>
    <w:rsid w:val="002B443A"/>
    <w:rsid w:val="002B476D"/>
    <w:rsid w:val="002B514C"/>
    <w:rsid w:val="002B5B35"/>
    <w:rsid w:val="002C18DD"/>
    <w:rsid w:val="002C256A"/>
    <w:rsid w:val="002C2759"/>
    <w:rsid w:val="002C4614"/>
    <w:rsid w:val="002C496D"/>
    <w:rsid w:val="002C5677"/>
    <w:rsid w:val="002C5E2D"/>
    <w:rsid w:val="002D05EB"/>
    <w:rsid w:val="002D223A"/>
    <w:rsid w:val="002D239E"/>
    <w:rsid w:val="002D2F29"/>
    <w:rsid w:val="002D2FD3"/>
    <w:rsid w:val="002D37C6"/>
    <w:rsid w:val="002D3D78"/>
    <w:rsid w:val="002D439A"/>
    <w:rsid w:val="002E0382"/>
    <w:rsid w:val="002E2ED6"/>
    <w:rsid w:val="002E2F4A"/>
    <w:rsid w:val="002E365F"/>
    <w:rsid w:val="002E50AD"/>
    <w:rsid w:val="002E7017"/>
    <w:rsid w:val="002F088F"/>
    <w:rsid w:val="002F1F3A"/>
    <w:rsid w:val="002F4F6E"/>
    <w:rsid w:val="002F5942"/>
    <w:rsid w:val="002F6E9B"/>
    <w:rsid w:val="002F764A"/>
    <w:rsid w:val="002F7EF1"/>
    <w:rsid w:val="003015C3"/>
    <w:rsid w:val="00302922"/>
    <w:rsid w:val="00303E7B"/>
    <w:rsid w:val="00305ED7"/>
    <w:rsid w:val="0030698D"/>
    <w:rsid w:val="00306C86"/>
    <w:rsid w:val="003114C5"/>
    <w:rsid w:val="00311BC4"/>
    <w:rsid w:val="00312F8D"/>
    <w:rsid w:val="0031350A"/>
    <w:rsid w:val="00313A18"/>
    <w:rsid w:val="0031569E"/>
    <w:rsid w:val="00316815"/>
    <w:rsid w:val="003168CA"/>
    <w:rsid w:val="003169CC"/>
    <w:rsid w:val="00321255"/>
    <w:rsid w:val="0032230D"/>
    <w:rsid w:val="00322A0B"/>
    <w:rsid w:val="00322E39"/>
    <w:rsid w:val="00326B0C"/>
    <w:rsid w:val="003276D9"/>
    <w:rsid w:val="00331342"/>
    <w:rsid w:val="0033195E"/>
    <w:rsid w:val="00332379"/>
    <w:rsid w:val="003328EB"/>
    <w:rsid w:val="00333B0C"/>
    <w:rsid w:val="00335BC7"/>
    <w:rsid w:val="00335FC5"/>
    <w:rsid w:val="00340E9A"/>
    <w:rsid w:val="00343E4D"/>
    <w:rsid w:val="00344F8E"/>
    <w:rsid w:val="003458C3"/>
    <w:rsid w:val="00351672"/>
    <w:rsid w:val="003516C0"/>
    <w:rsid w:val="00352E59"/>
    <w:rsid w:val="00354DBE"/>
    <w:rsid w:val="00355210"/>
    <w:rsid w:val="0035670B"/>
    <w:rsid w:val="00357470"/>
    <w:rsid w:val="003575E7"/>
    <w:rsid w:val="00361D72"/>
    <w:rsid w:val="00363F1D"/>
    <w:rsid w:val="00365DF9"/>
    <w:rsid w:val="0036668D"/>
    <w:rsid w:val="00367217"/>
    <w:rsid w:val="00370479"/>
    <w:rsid w:val="00372DB4"/>
    <w:rsid w:val="0037490C"/>
    <w:rsid w:val="00375AF5"/>
    <w:rsid w:val="003760BD"/>
    <w:rsid w:val="003761BD"/>
    <w:rsid w:val="00376680"/>
    <w:rsid w:val="003769F6"/>
    <w:rsid w:val="003820C4"/>
    <w:rsid w:val="00383F4C"/>
    <w:rsid w:val="00385414"/>
    <w:rsid w:val="0038605C"/>
    <w:rsid w:val="00387CD0"/>
    <w:rsid w:val="00390074"/>
    <w:rsid w:val="003913D7"/>
    <w:rsid w:val="00391B65"/>
    <w:rsid w:val="00393C77"/>
    <w:rsid w:val="00396492"/>
    <w:rsid w:val="003964FE"/>
    <w:rsid w:val="0039698C"/>
    <w:rsid w:val="00396BDA"/>
    <w:rsid w:val="0039762B"/>
    <w:rsid w:val="003A0C37"/>
    <w:rsid w:val="003A11FA"/>
    <w:rsid w:val="003A1B6B"/>
    <w:rsid w:val="003A2F82"/>
    <w:rsid w:val="003A3184"/>
    <w:rsid w:val="003A46C0"/>
    <w:rsid w:val="003A5392"/>
    <w:rsid w:val="003A600E"/>
    <w:rsid w:val="003A6513"/>
    <w:rsid w:val="003A72C3"/>
    <w:rsid w:val="003B16C7"/>
    <w:rsid w:val="003B1B06"/>
    <w:rsid w:val="003B24B4"/>
    <w:rsid w:val="003B4113"/>
    <w:rsid w:val="003B7627"/>
    <w:rsid w:val="003B7FFC"/>
    <w:rsid w:val="003C0A5B"/>
    <w:rsid w:val="003C152D"/>
    <w:rsid w:val="003C19F1"/>
    <w:rsid w:val="003C2678"/>
    <w:rsid w:val="003C4186"/>
    <w:rsid w:val="003C458C"/>
    <w:rsid w:val="003C541C"/>
    <w:rsid w:val="003C6185"/>
    <w:rsid w:val="003C767B"/>
    <w:rsid w:val="003C76A4"/>
    <w:rsid w:val="003C76CC"/>
    <w:rsid w:val="003D0ABC"/>
    <w:rsid w:val="003D0D2D"/>
    <w:rsid w:val="003D0E56"/>
    <w:rsid w:val="003D11E2"/>
    <w:rsid w:val="003D1803"/>
    <w:rsid w:val="003D234E"/>
    <w:rsid w:val="003D2BF6"/>
    <w:rsid w:val="003D3A47"/>
    <w:rsid w:val="003D3F87"/>
    <w:rsid w:val="003D4710"/>
    <w:rsid w:val="003D5E6D"/>
    <w:rsid w:val="003D6BE3"/>
    <w:rsid w:val="003D6F64"/>
    <w:rsid w:val="003D7E3B"/>
    <w:rsid w:val="003E16D7"/>
    <w:rsid w:val="003E197E"/>
    <w:rsid w:val="003E2954"/>
    <w:rsid w:val="003E44EB"/>
    <w:rsid w:val="003E4B85"/>
    <w:rsid w:val="003E6A4D"/>
    <w:rsid w:val="003E724A"/>
    <w:rsid w:val="003F0375"/>
    <w:rsid w:val="003F3EE9"/>
    <w:rsid w:val="003F44CE"/>
    <w:rsid w:val="003F6A27"/>
    <w:rsid w:val="003F7BAC"/>
    <w:rsid w:val="00402005"/>
    <w:rsid w:val="004046F0"/>
    <w:rsid w:val="0040668F"/>
    <w:rsid w:val="00412677"/>
    <w:rsid w:val="00413B2E"/>
    <w:rsid w:val="00414322"/>
    <w:rsid w:val="0041518B"/>
    <w:rsid w:val="00416974"/>
    <w:rsid w:val="00417222"/>
    <w:rsid w:val="00417925"/>
    <w:rsid w:val="00417BCC"/>
    <w:rsid w:val="004207AE"/>
    <w:rsid w:val="00422A3D"/>
    <w:rsid w:val="004232ED"/>
    <w:rsid w:val="004253AE"/>
    <w:rsid w:val="004262AD"/>
    <w:rsid w:val="00426EDE"/>
    <w:rsid w:val="0043151A"/>
    <w:rsid w:val="00433AAB"/>
    <w:rsid w:val="004348AE"/>
    <w:rsid w:val="00435180"/>
    <w:rsid w:val="00435331"/>
    <w:rsid w:val="00435649"/>
    <w:rsid w:val="004376C0"/>
    <w:rsid w:val="004379B6"/>
    <w:rsid w:val="00437EA4"/>
    <w:rsid w:val="00440837"/>
    <w:rsid w:val="00440A3C"/>
    <w:rsid w:val="0044115F"/>
    <w:rsid w:val="0044223A"/>
    <w:rsid w:val="00445DAA"/>
    <w:rsid w:val="0044661D"/>
    <w:rsid w:val="00446755"/>
    <w:rsid w:val="00446792"/>
    <w:rsid w:val="004469B6"/>
    <w:rsid w:val="00446EAA"/>
    <w:rsid w:val="00446F80"/>
    <w:rsid w:val="00450C83"/>
    <w:rsid w:val="00450E9E"/>
    <w:rsid w:val="00451851"/>
    <w:rsid w:val="00453343"/>
    <w:rsid w:val="004543B0"/>
    <w:rsid w:val="0046044A"/>
    <w:rsid w:val="004608B9"/>
    <w:rsid w:val="00460ADB"/>
    <w:rsid w:val="00463347"/>
    <w:rsid w:val="00464438"/>
    <w:rsid w:val="0046448E"/>
    <w:rsid w:val="00465947"/>
    <w:rsid w:val="00470BB1"/>
    <w:rsid w:val="0047138F"/>
    <w:rsid w:val="004718F7"/>
    <w:rsid w:val="00473085"/>
    <w:rsid w:val="00473153"/>
    <w:rsid w:val="004743AF"/>
    <w:rsid w:val="00474EAD"/>
    <w:rsid w:val="004756CA"/>
    <w:rsid w:val="0048041D"/>
    <w:rsid w:val="00482C17"/>
    <w:rsid w:val="0048730C"/>
    <w:rsid w:val="004878C6"/>
    <w:rsid w:val="004910C2"/>
    <w:rsid w:val="004911B4"/>
    <w:rsid w:val="0049196A"/>
    <w:rsid w:val="004923DA"/>
    <w:rsid w:val="00493434"/>
    <w:rsid w:val="00493CF8"/>
    <w:rsid w:val="00494354"/>
    <w:rsid w:val="004962F9"/>
    <w:rsid w:val="004968E2"/>
    <w:rsid w:val="004A08D2"/>
    <w:rsid w:val="004A11F3"/>
    <w:rsid w:val="004A2A49"/>
    <w:rsid w:val="004A396D"/>
    <w:rsid w:val="004A4F84"/>
    <w:rsid w:val="004A505D"/>
    <w:rsid w:val="004A5FE0"/>
    <w:rsid w:val="004A7445"/>
    <w:rsid w:val="004B0FDA"/>
    <w:rsid w:val="004B2689"/>
    <w:rsid w:val="004B2C77"/>
    <w:rsid w:val="004B2C7E"/>
    <w:rsid w:val="004B38E7"/>
    <w:rsid w:val="004B600B"/>
    <w:rsid w:val="004B6822"/>
    <w:rsid w:val="004B69F6"/>
    <w:rsid w:val="004B7A28"/>
    <w:rsid w:val="004C1E60"/>
    <w:rsid w:val="004C2283"/>
    <w:rsid w:val="004C2D3A"/>
    <w:rsid w:val="004C3B2A"/>
    <w:rsid w:val="004C6EE7"/>
    <w:rsid w:val="004C7363"/>
    <w:rsid w:val="004C7456"/>
    <w:rsid w:val="004D03C4"/>
    <w:rsid w:val="004D0BF1"/>
    <w:rsid w:val="004D24D2"/>
    <w:rsid w:val="004D3406"/>
    <w:rsid w:val="004D35A4"/>
    <w:rsid w:val="004D445F"/>
    <w:rsid w:val="004D6238"/>
    <w:rsid w:val="004D70DD"/>
    <w:rsid w:val="004E00D0"/>
    <w:rsid w:val="004E087B"/>
    <w:rsid w:val="004E2750"/>
    <w:rsid w:val="004E2A22"/>
    <w:rsid w:val="004E2F82"/>
    <w:rsid w:val="004E44A4"/>
    <w:rsid w:val="004E4B38"/>
    <w:rsid w:val="004E5E30"/>
    <w:rsid w:val="004E6BD4"/>
    <w:rsid w:val="004E7B8B"/>
    <w:rsid w:val="004E7BDD"/>
    <w:rsid w:val="004F0202"/>
    <w:rsid w:val="004F1E21"/>
    <w:rsid w:val="004F4655"/>
    <w:rsid w:val="004F740D"/>
    <w:rsid w:val="004F74EA"/>
    <w:rsid w:val="004F7B8F"/>
    <w:rsid w:val="00500748"/>
    <w:rsid w:val="00500B77"/>
    <w:rsid w:val="005011D6"/>
    <w:rsid w:val="0050167A"/>
    <w:rsid w:val="00501A5E"/>
    <w:rsid w:val="005041CA"/>
    <w:rsid w:val="005042F1"/>
    <w:rsid w:val="005044DC"/>
    <w:rsid w:val="00504DA3"/>
    <w:rsid w:val="00505EAC"/>
    <w:rsid w:val="0050601C"/>
    <w:rsid w:val="005063D2"/>
    <w:rsid w:val="005067FB"/>
    <w:rsid w:val="00507667"/>
    <w:rsid w:val="005114F2"/>
    <w:rsid w:val="005115B8"/>
    <w:rsid w:val="005121DC"/>
    <w:rsid w:val="0051356E"/>
    <w:rsid w:val="00513A68"/>
    <w:rsid w:val="00513C7D"/>
    <w:rsid w:val="005143D0"/>
    <w:rsid w:val="005146AA"/>
    <w:rsid w:val="005169D1"/>
    <w:rsid w:val="005172B8"/>
    <w:rsid w:val="00517909"/>
    <w:rsid w:val="00517A9A"/>
    <w:rsid w:val="00521123"/>
    <w:rsid w:val="00521221"/>
    <w:rsid w:val="005248D5"/>
    <w:rsid w:val="00524F4F"/>
    <w:rsid w:val="00524FCF"/>
    <w:rsid w:val="00525A32"/>
    <w:rsid w:val="00527BDC"/>
    <w:rsid w:val="00530951"/>
    <w:rsid w:val="0053326C"/>
    <w:rsid w:val="0053693A"/>
    <w:rsid w:val="00536FA9"/>
    <w:rsid w:val="005414F4"/>
    <w:rsid w:val="00542159"/>
    <w:rsid w:val="00542E3E"/>
    <w:rsid w:val="00544EA4"/>
    <w:rsid w:val="005450CE"/>
    <w:rsid w:val="005460EA"/>
    <w:rsid w:val="00546187"/>
    <w:rsid w:val="005463F1"/>
    <w:rsid w:val="005500C4"/>
    <w:rsid w:val="00550984"/>
    <w:rsid w:val="005534F2"/>
    <w:rsid w:val="00553581"/>
    <w:rsid w:val="00555FCD"/>
    <w:rsid w:val="00557124"/>
    <w:rsid w:val="005575F2"/>
    <w:rsid w:val="00557C28"/>
    <w:rsid w:val="00557D77"/>
    <w:rsid w:val="0056030B"/>
    <w:rsid w:val="00562EAA"/>
    <w:rsid w:val="00563B58"/>
    <w:rsid w:val="00563ED6"/>
    <w:rsid w:val="005640C4"/>
    <w:rsid w:val="00564C53"/>
    <w:rsid w:val="0056684C"/>
    <w:rsid w:val="005669BE"/>
    <w:rsid w:val="00566B71"/>
    <w:rsid w:val="00567431"/>
    <w:rsid w:val="00571403"/>
    <w:rsid w:val="00574A0C"/>
    <w:rsid w:val="00576DFB"/>
    <w:rsid w:val="00576E4C"/>
    <w:rsid w:val="0057780F"/>
    <w:rsid w:val="00577A60"/>
    <w:rsid w:val="00581E0A"/>
    <w:rsid w:val="00581F83"/>
    <w:rsid w:val="00586D89"/>
    <w:rsid w:val="00590200"/>
    <w:rsid w:val="0059118F"/>
    <w:rsid w:val="00591469"/>
    <w:rsid w:val="005916B8"/>
    <w:rsid w:val="00592181"/>
    <w:rsid w:val="00593184"/>
    <w:rsid w:val="005934A5"/>
    <w:rsid w:val="00594279"/>
    <w:rsid w:val="00596322"/>
    <w:rsid w:val="00596CC9"/>
    <w:rsid w:val="005A0A36"/>
    <w:rsid w:val="005A1B4C"/>
    <w:rsid w:val="005A1BA3"/>
    <w:rsid w:val="005A2BBA"/>
    <w:rsid w:val="005A545C"/>
    <w:rsid w:val="005A6245"/>
    <w:rsid w:val="005A646B"/>
    <w:rsid w:val="005A6A3A"/>
    <w:rsid w:val="005A7C23"/>
    <w:rsid w:val="005B1CF8"/>
    <w:rsid w:val="005B1E82"/>
    <w:rsid w:val="005B2766"/>
    <w:rsid w:val="005B2F16"/>
    <w:rsid w:val="005B3B58"/>
    <w:rsid w:val="005B5C6B"/>
    <w:rsid w:val="005B78F4"/>
    <w:rsid w:val="005C1567"/>
    <w:rsid w:val="005C26A6"/>
    <w:rsid w:val="005C35E0"/>
    <w:rsid w:val="005C4175"/>
    <w:rsid w:val="005C4B1F"/>
    <w:rsid w:val="005C6289"/>
    <w:rsid w:val="005C6CE5"/>
    <w:rsid w:val="005D2A9A"/>
    <w:rsid w:val="005D3F07"/>
    <w:rsid w:val="005D583E"/>
    <w:rsid w:val="005D5FD5"/>
    <w:rsid w:val="005E02E5"/>
    <w:rsid w:val="005E05CD"/>
    <w:rsid w:val="005E13EA"/>
    <w:rsid w:val="005E1665"/>
    <w:rsid w:val="005E1EC9"/>
    <w:rsid w:val="005E2C08"/>
    <w:rsid w:val="005E4BED"/>
    <w:rsid w:val="005E53BD"/>
    <w:rsid w:val="005E7F4B"/>
    <w:rsid w:val="005F334B"/>
    <w:rsid w:val="005F3883"/>
    <w:rsid w:val="005F5D54"/>
    <w:rsid w:val="005F656E"/>
    <w:rsid w:val="006001C6"/>
    <w:rsid w:val="00600A03"/>
    <w:rsid w:val="00601F0F"/>
    <w:rsid w:val="00602043"/>
    <w:rsid w:val="00602C29"/>
    <w:rsid w:val="006031DA"/>
    <w:rsid w:val="006054EE"/>
    <w:rsid w:val="006055C1"/>
    <w:rsid w:val="006067A7"/>
    <w:rsid w:val="00606E27"/>
    <w:rsid w:val="006108C9"/>
    <w:rsid w:val="00611D5D"/>
    <w:rsid w:val="00613ADE"/>
    <w:rsid w:val="00613BA0"/>
    <w:rsid w:val="00615C7E"/>
    <w:rsid w:val="006171E2"/>
    <w:rsid w:val="00617BC1"/>
    <w:rsid w:val="006201B7"/>
    <w:rsid w:val="0062158D"/>
    <w:rsid w:val="006221ED"/>
    <w:rsid w:val="006239FC"/>
    <w:rsid w:val="0062671B"/>
    <w:rsid w:val="00627DEA"/>
    <w:rsid w:val="00630F39"/>
    <w:rsid w:val="0063209E"/>
    <w:rsid w:val="006326D1"/>
    <w:rsid w:val="00632E0A"/>
    <w:rsid w:val="00633165"/>
    <w:rsid w:val="00635325"/>
    <w:rsid w:val="00636617"/>
    <w:rsid w:val="00636B6C"/>
    <w:rsid w:val="00642F06"/>
    <w:rsid w:val="00644679"/>
    <w:rsid w:val="006447C6"/>
    <w:rsid w:val="006447DE"/>
    <w:rsid w:val="0064544D"/>
    <w:rsid w:val="00645E19"/>
    <w:rsid w:val="00645F93"/>
    <w:rsid w:val="0064654A"/>
    <w:rsid w:val="00650CE9"/>
    <w:rsid w:val="00651496"/>
    <w:rsid w:val="00651EF3"/>
    <w:rsid w:val="00652471"/>
    <w:rsid w:val="0065276E"/>
    <w:rsid w:val="00654329"/>
    <w:rsid w:val="006546CD"/>
    <w:rsid w:val="00654CEC"/>
    <w:rsid w:val="00655208"/>
    <w:rsid w:val="00655507"/>
    <w:rsid w:val="00656343"/>
    <w:rsid w:val="00656C56"/>
    <w:rsid w:val="00656D91"/>
    <w:rsid w:val="006617E1"/>
    <w:rsid w:val="00665917"/>
    <w:rsid w:val="00667632"/>
    <w:rsid w:val="00667D00"/>
    <w:rsid w:val="006712A7"/>
    <w:rsid w:val="00672B10"/>
    <w:rsid w:val="006733CC"/>
    <w:rsid w:val="00673658"/>
    <w:rsid w:val="00674FC2"/>
    <w:rsid w:val="00677301"/>
    <w:rsid w:val="00677E42"/>
    <w:rsid w:val="006806E8"/>
    <w:rsid w:val="00682108"/>
    <w:rsid w:val="00682334"/>
    <w:rsid w:val="006845DF"/>
    <w:rsid w:val="006848AD"/>
    <w:rsid w:val="00684B16"/>
    <w:rsid w:val="0068741F"/>
    <w:rsid w:val="00687866"/>
    <w:rsid w:val="00690C40"/>
    <w:rsid w:val="006932EE"/>
    <w:rsid w:val="006933E3"/>
    <w:rsid w:val="00694640"/>
    <w:rsid w:val="00694C00"/>
    <w:rsid w:val="00696F65"/>
    <w:rsid w:val="00697DFF"/>
    <w:rsid w:val="006A1EA4"/>
    <w:rsid w:val="006A2C19"/>
    <w:rsid w:val="006A3990"/>
    <w:rsid w:val="006A3A27"/>
    <w:rsid w:val="006A6AA6"/>
    <w:rsid w:val="006A6F31"/>
    <w:rsid w:val="006A7916"/>
    <w:rsid w:val="006A7A6D"/>
    <w:rsid w:val="006B0B66"/>
    <w:rsid w:val="006B10A0"/>
    <w:rsid w:val="006B14B2"/>
    <w:rsid w:val="006B4199"/>
    <w:rsid w:val="006B43E7"/>
    <w:rsid w:val="006B5E67"/>
    <w:rsid w:val="006B73E7"/>
    <w:rsid w:val="006BE8E5"/>
    <w:rsid w:val="006C2EB5"/>
    <w:rsid w:val="006C3261"/>
    <w:rsid w:val="006C3F08"/>
    <w:rsid w:val="006C4E9A"/>
    <w:rsid w:val="006C732B"/>
    <w:rsid w:val="006C73E3"/>
    <w:rsid w:val="006C7A16"/>
    <w:rsid w:val="006D13D0"/>
    <w:rsid w:val="006D18A3"/>
    <w:rsid w:val="006D5386"/>
    <w:rsid w:val="006D5970"/>
    <w:rsid w:val="006D7378"/>
    <w:rsid w:val="006E02AE"/>
    <w:rsid w:val="006E23D1"/>
    <w:rsid w:val="006E481E"/>
    <w:rsid w:val="006E4875"/>
    <w:rsid w:val="006E795F"/>
    <w:rsid w:val="006F0694"/>
    <w:rsid w:val="006F1836"/>
    <w:rsid w:val="006F20C7"/>
    <w:rsid w:val="006F414A"/>
    <w:rsid w:val="006F517D"/>
    <w:rsid w:val="006F5AD2"/>
    <w:rsid w:val="00700249"/>
    <w:rsid w:val="00700A83"/>
    <w:rsid w:val="00701D17"/>
    <w:rsid w:val="0070604C"/>
    <w:rsid w:val="007069CD"/>
    <w:rsid w:val="00706CD5"/>
    <w:rsid w:val="007072FE"/>
    <w:rsid w:val="007075C2"/>
    <w:rsid w:val="007110E6"/>
    <w:rsid w:val="00711A70"/>
    <w:rsid w:val="00712E6F"/>
    <w:rsid w:val="00712E90"/>
    <w:rsid w:val="00713B7E"/>
    <w:rsid w:val="00713D79"/>
    <w:rsid w:val="007204AE"/>
    <w:rsid w:val="00724430"/>
    <w:rsid w:val="00724DB1"/>
    <w:rsid w:val="0072678F"/>
    <w:rsid w:val="00727C4C"/>
    <w:rsid w:val="0073023E"/>
    <w:rsid w:val="007324E9"/>
    <w:rsid w:val="00734809"/>
    <w:rsid w:val="00735826"/>
    <w:rsid w:val="00735F73"/>
    <w:rsid w:val="00736598"/>
    <w:rsid w:val="007406E1"/>
    <w:rsid w:val="00740CAC"/>
    <w:rsid w:val="00743058"/>
    <w:rsid w:val="00743E40"/>
    <w:rsid w:val="00743F90"/>
    <w:rsid w:val="00744700"/>
    <w:rsid w:val="007453A3"/>
    <w:rsid w:val="0074590E"/>
    <w:rsid w:val="00745ADA"/>
    <w:rsid w:val="00745CF7"/>
    <w:rsid w:val="007469FA"/>
    <w:rsid w:val="00750E1F"/>
    <w:rsid w:val="00751263"/>
    <w:rsid w:val="0075704F"/>
    <w:rsid w:val="00757586"/>
    <w:rsid w:val="00763B2D"/>
    <w:rsid w:val="0076635C"/>
    <w:rsid w:val="00767A76"/>
    <w:rsid w:val="007700B7"/>
    <w:rsid w:val="00771B6A"/>
    <w:rsid w:val="00772092"/>
    <w:rsid w:val="00772924"/>
    <w:rsid w:val="007736CE"/>
    <w:rsid w:val="00774AF7"/>
    <w:rsid w:val="007776F2"/>
    <w:rsid w:val="00777993"/>
    <w:rsid w:val="00777BE9"/>
    <w:rsid w:val="00777F50"/>
    <w:rsid w:val="00780E13"/>
    <w:rsid w:val="00784EC4"/>
    <w:rsid w:val="007872F2"/>
    <w:rsid w:val="007874BC"/>
    <w:rsid w:val="007908E0"/>
    <w:rsid w:val="00790F14"/>
    <w:rsid w:val="00791572"/>
    <w:rsid w:val="007921BA"/>
    <w:rsid w:val="00793EB3"/>
    <w:rsid w:val="00794144"/>
    <w:rsid w:val="00794205"/>
    <w:rsid w:val="0079574A"/>
    <w:rsid w:val="00797012"/>
    <w:rsid w:val="007A0A9B"/>
    <w:rsid w:val="007A150F"/>
    <w:rsid w:val="007A1F6A"/>
    <w:rsid w:val="007A4E3A"/>
    <w:rsid w:val="007A59E9"/>
    <w:rsid w:val="007B0DE3"/>
    <w:rsid w:val="007B14B9"/>
    <w:rsid w:val="007B3B6D"/>
    <w:rsid w:val="007B491F"/>
    <w:rsid w:val="007B4BF9"/>
    <w:rsid w:val="007B5CB2"/>
    <w:rsid w:val="007B7191"/>
    <w:rsid w:val="007B787B"/>
    <w:rsid w:val="007C027C"/>
    <w:rsid w:val="007C10FF"/>
    <w:rsid w:val="007C1634"/>
    <w:rsid w:val="007C1D94"/>
    <w:rsid w:val="007C2879"/>
    <w:rsid w:val="007C6A87"/>
    <w:rsid w:val="007C705D"/>
    <w:rsid w:val="007D0A07"/>
    <w:rsid w:val="007D0A19"/>
    <w:rsid w:val="007D0BBC"/>
    <w:rsid w:val="007D0C96"/>
    <w:rsid w:val="007D133D"/>
    <w:rsid w:val="007D16EC"/>
    <w:rsid w:val="007D3EB4"/>
    <w:rsid w:val="007D3F16"/>
    <w:rsid w:val="007D524E"/>
    <w:rsid w:val="007D5BA7"/>
    <w:rsid w:val="007D78CC"/>
    <w:rsid w:val="007E002D"/>
    <w:rsid w:val="007E0D75"/>
    <w:rsid w:val="007E2846"/>
    <w:rsid w:val="007E2E7D"/>
    <w:rsid w:val="007E379F"/>
    <w:rsid w:val="007E4FC2"/>
    <w:rsid w:val="007E7600"/>
    <w:rsid w:val="007F0986"/>
    <w:rsid w:val="007F0FD6"/>
    <w:rsid w:val="007F2D18"/>
    <w:rsid w:val="007F3F7E"/>
    <w:rsid w:val="007F5497"/>
    <w:rsid w:val="007F5CC5"/>
    <w:rsid w:val="008001E6"/>
    <w:rsid w:val="00802FAE"/>
    <w:rsid w:val="00803770"/>
    <w:rsid w:val="00803DD2"/>
    <w:rsid w:val="008047F1"/>
    <w:rsid w:val="00804ED0"/>
    <w:rsid w:val="008059EB"/>
    <w:rsid w:val="00807F14"/>
    <w:rsid w:val="0081107F"/>
    <w:rsid w:val="00812996"/>
    <w:rsid w:val="00813CEC"/>
    <w:rsid w:val="0081430C"/>
    <w:rsid w:val="0081534C"/>
    <w:rsid w:val="008159C8"/>
    <w:rsid w:val="008171E4"/>
    <w:rsid w:val="00817C7E"/>
    <w:rsid w:val="00820313"/>
    <w:rsid w:val="008208EA"/>
    <w:rsid w:val="008209A5"/>
    <w:rsid w:val="00821F82"/>
    <w:rsid w:val="00823837"/>
    <w:rsid w:val="00824829"/>
    <w:rsid w:val="00824E67"/>
    <w:rsid w:val="00825642"/>
    <w:rsid w:val="00825A64"/>
    <w:rsid w:val="00826091"/>
    <w:rsid w:val="00826F48"/>
    <w:rsid w:val="008273A7"/>
    <w:rsid w:val="008308AE"/>
    <w:rsid w:val="0083166E"/>
    <w:rsid w:val="00831ADD"/>
    <w:rsid w:val="00831DC3"/>
    <w:rsid w:val="0083220C"/>
    <w:rsid w:val="008322C7"/>
    <w:rsid w:val="00832ABA"/>
    <w:rsid w:val="00834F1D"/>
    <w:rsid w:val="008362C2"/>
    <w:rsid w:val="00836641"/>
    <w:rsid w:val="00836C8A"/>
    <w:rsid w:val="00836FEC"/>
    <w:rsid w:val="00837C03"/>
    <w:rsid w:val="00837F92"/>
    <w:rsid w:val="008403FD"/>
    <w:rsid w:val="00840A45"/>
    <w:rsid w:val="00840CF8"/>
    <w:rsid w:val="00841F9D"/>
    <w:rsid w:val="008420E1"/>
    <w:rsid w:val="00842ADE"/>
    <w:rsid w:val="00842C59"/>
    <w:rsid w:val="00843D58"/>
    <w:rsid w:val="00843EBA"/>
    <w:rsid w:val="0084446C"/>
    <w:rsid w:val="00844D98"/>
    <w:rsid w:val="00845232"/>
    <w:rsid w:val="008456E7"/>
    <w:rsid w:val="00846D84"/>
    <w:rsid w:val="00851CE0"/>
    <w:rsid w:val="0085230E"/>
    <w:rsid w:val="00852922"/>
    <w:rsid w:val="0085355E"/>
    <w:rsid w:val="008550A1"/>
    <w:rsid w:val="00855463"/>
    <w:rsid w:val="008565C4"/>
    <w:rsid w:val="00856A55"/>
    <w:rsid w:val="00856F3A"/>
    <w:rsid w:val="00861035"/>
    <w:rsid w:val="00861038"/>
    <w:rsid w:val="00861735"/>
    <w:rsid w:val="00864700"/>
    <w:rsid w:val="0086494C"/>
    <w:rsid w:val="00864C09"/>
    <w:rsid w:val="00865008"/>
    <w:rsid w:val="008665C1"/>
    <w:rsid w:val="008666AA"/>
    <w:rsid w:val="00866B50"/>
    <w:rsid w:val="00866CA7"/>
    <w:rsid w:val="00866DDD"/>
    <w:rsid w:val="00866DEE"/>
    <w:rsid w:val="008677F9"/>
    <w:rsid w:val="00867F21"/>
    <w:rsid w:val="008704AF"/>
    <w:rsid w:val="008706EC"/>
    <w:rsid w:val="008708F1"/>
    <w:rsid w:val="00870E24"/>
    <w:rsid w:val="008711F0"/>
    <w:rsid w:val="00872DCA"/>
    <w:rsid w:val="0087714F"/>
    <w:rsid w:val="008774E0"/>
    <w:rsid w:val="00880539"/>
    <w:rsid w:val="00880B29"/>
    <w:rsid w:val="00880C87"/>
    <w:rsid w:val="00881DDD"/>
    <w:rsid w:val="00882CF3"/>
    <w:rsid w:val="008859E8"/>
    <w:rsid w:val="00886B1D"/>
    <w:rsid w:val="00886F6F"/>
    <w:rsid w:val="0088737B"/>
    <w:rsid w:val="008874C8"/>
    <w:rsid w:val="00887B0E"/>
    <w:rsid w:val="0089221B"/>
    <w:rsid w:val="00892716"/>
    <w:rsid w:val="00893067"/>
    <w:rsid w:val="008933DE"/>
    <w:rsid w:val="00893EC8"/>
    <w:rsid w:val="00893F50"/>
    <w:rsid w:val="0089440F"/>
    <w:rsid w:val="00894509"/>
    <w:rsid w:val="00895C35"/>
    <w:rsid w:val="00895FCE"/>
    <w:rsid w:val="00897F3E"/>
    <w:rsid w:val="008A101A"/>
    <w:rsid w:val="008A1BA8"/>
    <w:rsid w:val="008A21B4"/>
    <w:rsid w:val="008A2A5D"/>
    <w:rsid w:val="008A4576"/>
    <w:rsid w:val="008A505D"/>
    <w:rsid w:val="008A5816"/>
    <w:rsid w:val="008A5D88"/>
    <w:rsid w:val="008A61DD"/>
    <w:rsid w:val="008B03F6"/>
    <w:rsid w:val="008B07DE"/>
    <w:rsid w:val="008B0CCB"/>
    <w:rsid w:val="008B129C"/>
    <w:rsid w:val="008B1789"/>
    <w:rsid w:val="008B28E7"/>
    <w:rsid w:val="008B2A3C"/>
    <w:rsid w:val="008B66A0"/>
    <w:rsid w:val="008C14C7"/>
    <w:rsid w:val="008C168C"/>
    <w:rsid w:val="008C2264"/>
    <w:rsid w:val="008C2FFB"/>
    <w:rsid w:val="008C337B"/>
    <w:rsid w:val="008C475E"/>
    <w:rsid w:val="008C6EEA"/>
    <w:rsid w:val="008C6F3E"/>
    <w:rsid w:val="008C75CA"/>
    <w:rsid w:val="008D2AA5"/>
    <w:rsid w:val="008D3240"/>
    <w:rsid w:val="008D4971"/>
    <w:rsid w:val="008D4EEF"/>
    <w:rsid w:val="008D5813"/>
    <w:rsid w:val="008D634E"/>
    <w:rsid w:val="008D778A"/>
    <w:rsid w:val="008E16AA"/>
    <w:rsid w:val="008E1B62"/>
    <w:rsid w:val="008E1D6F"/>
    <w:rsid w:val="008E34EA"/>
    <w:rsid w:val="008E4300"/>
    <w:rsid w:val="008F04FB"/>
    <w:rsid w:val="008F1963"/>
    <w:rsid w:val="008F22BD"/>
    <w:rsid w:val="008F2729"/>
    <w:rsid w:val="008F44AF"/>
    <w:rsid w:val="008F46CC"/>
    <w:rsid w:val="008F6AE4"/>
    <w:rsid w:val="00900F61"/>
    <w:rsid w:val="009025B8"/>
    <w:rsid w:val="00902E11"/>
    <w:rsid w:val="00904E40"/>
    <w:rsid w:val="009079BD"/>
    <w:rsid w:val="00911303"/>
    <w:rsid w:val="009125F7"/>
    <w:rsid w:val="00912BD9"/>
    <w:rsid w:val="00914B6D"/>
    <w:rsid w:val="0091508E"/>
    <w:rsid w:val="00915608"/>
    <w:rsid w:val="0091676C"/>
    <w:rsid w:val="00916FC1"/>
    <w:rsid w:val="0092006E"/>
    <w:rsid w:val="009204A4"/>
    <w:rsid w:val="009205AD"/>
    <w:rsid w:val="009209CD"/>
    <w:rsid w:val="00920E5B"/>
    <w:rsid w:val="0092291C"/>
    <w:rsid w:val="00922969"/>
    <w:rsid w:val="00924825"/>
    <w:rsid w:val="00926436"/>
    <w:rsid w:val="009267D4"/>
    <w:rsid w:val="0093018C"/>
    <w:rsid w:val="00931961"/>
    <w:rsid w:val="00932CCA"/>
    <w:rsid w:val="00932EB2"/>
    <w:rsid w:val="00936F50"/>
    <w:rsid w:val="00937FD7"/>
    <w:rsid w:val="0094294F"/>
    <w:rsid w:val="00944498"/>
    <w:rsid w:val="0094511B"/>
    <w:rsid w:val="00946431"/>
    <w:rsid w:val="00946591"/>
    <w:rsid w:val="00951AB0"/>
    <w:rsid w:val="00952D5D"/>
    <w:rsid w:val="00953E15"/>
    <w:rsid w:val="009544C0"/>
    <w:rsid w:val="00954DE9"/>
    <w:rsid w:val="00954FA4"/>
    <w:rsid w:val="0095656F"/>
    <w:rsid w:val="00956AE9"/>
    <w:rsid w:val="009606FD"/>
    <w:rsid w:val="00961C39"/>
    <w:rsid w:val="00964CC6"/>
    <w:rsid w:val="00965532"/>
    <w:rsid w:val="0096643A"/>
    <w:rsid w:val="009665D0"/>
    <w:rsid w:val="0097070A"/>
    <w:rsid w:val="00970AB8"/>
    <w:rsid w:val="0097163A"/>
    <w:rsid w:val="0097194E"/>
    <w:rsid w:val="00972596"/>
    <w:rsid w:val="009746D4"/>
    <w:rsid w:val="009765FC"/>
    <w:rsid w:val="0097690D"/>
    <w:rsid w:val="00983247"/>
    <w:rsid w:val="00983776"/>
    <w:rsid w:val="009854A0"/>
    <w:rsid w:val="00986927"/>
    <w:rsid w:val="009872E2"/>
    <w:rsid w:val="00987A34"/>
    <w:rsid w:val="00991DB7"/>
    <w:rsid w:val="00991FDA"/>
    <w:rsid w:val="00992733"/>
    <w:rsid w:val="009927A1"/>
    <w:rsid w:val="009930A6"/>
    <w:rsid w:val="00993D92"/>
    <w:rsid w:val="0099691A"/>
    <w:rsid w:val="00996B2D"/>
    <w:rsid w:val="0099774D"/>
    <w:rsid w:val="00997903"/>
    <w:rsid w:val="009A2EAF"/>
    <w:rsid w:val="009A3919"/>
    <w:rsid w:val="009A4840"/>
    <w:rsid w:val="009A5D8E"/>
    <w:rsid w:val="009A5F3B"/>
    <w:rsid w:val="009A6FEA"/>
    <w:rsid w:val="009A7252"/>
    <w:rsid w:val="009B0148"/>
    <w:rsid w:val="009B0459"/>
    <w:rsid w:val="009B0B61"/>
    <w:rsid w:val="009B1DC1"/>
    <w:rsid w:val="009B2511"/>
    <w:rsid w:val="009B28C0"/>
    <w:rsid w:val="009B6335"/>
    <w:rsid w:val="009B7136"/>
    <w:rsid w:val="009B7806"/>
    <w:rsid w:val="009C141A"/>
    <w:rsid w:val="009C2661"/>
    <w:rsid w:val="009C2DBF"/>
    <w:rsid w:val="009C3AC2"/>
    <w:rsid w:val="009C3D95"/>
    <w:rsid w:val="009C4C4F"/>
    <w:rsid w:val="009C6854"/>
    <w:rsid w:val="009C6E6A"/>
    <w:rsid w:val="009D0507"/>
    <w:rsid w:val="009D1352"/>
    <w:rsid w:val="009D1D1A"/>
    <w:rsid w:val="009D4365"/>
    <w:rsid w:val="009D4E3B"/>
    <w:rsid w:val="009D5EE0"/>
    <w:rsid w:val="009D76C5"/>
    <w:rsid w:val="009D7BC9"/>
    <w:rsid w:val="009E0C5A"/>
    <w:rsid w:val="009E0D0F"/>
    <w:rsid w:val="009E1982"/>
    <w:rsid w:val="009E1CA7"/>
    <w:rsid w:val="009E34D0"/>
    <w:rsid w:val="009E4D2C"/>
    <w:rsid w:val="009F0978"/>
    <w:rsid w:val="009F1E06"/>
    <w:rsid w:val="009F3AEC"/>
    <w:rsid w:val="00A00081"/>
    <w:rsid w:val="00A012B4"/>
    <w:rsid w:val="00A0152B"/>
    <w:rsid w:val="00A015F7"/>
    <w:rsid w:val="00A030E9"/>
    <w:rsid w:val="00A051FC"/>
    <w:rsid w:val="00A10D56"/>
    <w:rsid w:val="00A116FE"/>
    <w:rsid w:val="00A12AAE"/>
    <w:rsid w:val="00A12BDE"/>
    <w:rsid w:val="00A133DC"/>
    <w:rsid w:val="00A13BB2"/>
    <w:rsid w:val="00A148BC"/>
    <w:rsid w:val="00A15124"/>
    <w:rsid w:val="00A15524"/>
    <w:rsid w:val="00A15F91"/>
    <w:rsid w:val="00A16DD1"/>
    <w:rsid w:val="00A17120"/>
    <w:rsid w:val="00A206B2"/>
    <w:rsid w:val="00A21D62"/>
    <w:rsid w:val="00A22441"/>
    <w:rsid w:val="00A22C27"/>
    <w:rsid w:val="00A22E0E"/>
    <w:rsid w:val="00A23D2E"/>
    <w:rsid w:val="00A23F3B"/>
    <w:rsid w:val="00A24406"/>
    <w:rsid w:val="00A25F64"/>
    <w:rsid w:val="00A25F6B"/>
    <w:rsid w:val="00A27934"/>
    <w:rsid w:val="00A27A6D"/>
    <w:rsid w:val="00A27CC2"/>
    <w:rsid w:val="00A27F51"/>
    <w:rsid w:val="00A3221B"/>
    <w:rsid w:val="00A32564"/>
    <w:rsid w:val="00A3273B"/>
    <w:rsid w:val="00A33D65"/>
    <w:rsid w:val="00A408B7"/>
    <w:rsid w:val="00A40ED6"/>
    <w:rsid w:val="00A41A49"/>
    <w:rsid w:val="00A449E0"/>
    <w:rsid w:val="00A470EE"/>
    <w:rsid w:val="00A47621"/>
    <w:rsid w:val="00A479CD"/>
    <w:rsid w:val="00A47ACE"/>
    <w:rsid w:val="00A47EAC"/>
    <w:rsid w:val="00A50CFC"/>
    <w:rsid w:val="00A532D1"/>
    <w:rsid w:val="00A54D67"/>
    <w:rsid w:val="00A55A3F"/>
    <w:rsid w:val="00A56BC4"/>
    <w:rsid w:val="00A5740E"/>
    <w:rsid w:val="00A61B53"/>
    <w:rsid w:val="00A6276A"/>
    <w:rsid w:val="00A652F6"/>
    <w:rsid w:val="00A66F41"/>
    <w:rsid w:val="00A676BD"/>
    <w:rsid w:val="00A7194B"/>
    <w:rsid w:val="00A72A62"/>
    <w:rsid w:val="00A732EA"/>
    <w:rsid w:val="00A7489E"/>
    <w:rsid w:val="00A8015F"/>
    <w:rsid w:val="00A80BD2"/>
    <w:rsid w:val="00A8418D"/>
    <w:rsid w:val="00A84426"/>
    <w:rsid w:val="00A84C41"/>
    <w:rsid w:val="00A85039"/>
    <w:rsid w:val="00A851F7"/>
    <w:rsid w:val="00A85700"/>
    <w:rsid w:val="00A863A8"/>
    <w:rsid w:val="00A86999"/>
    <w:rsid w:val="00A906AA"/>
    <w:rsid w:val="00A923F3"/>
    <w:rsid w:val="00A938C0"/>
    <w:rsid w:val="00A94C5E"/>
    <w:rsid w:val="00A9590E"/>
    <w:rsid w:val="00A959FA"/>
    <w:rsid w:val="00A96C8E"/>
    <w:rsid w:val="00AA0334"/>
    <w:rsid w:val="00AA241A"/>
    <w:rsid w:val="00AA252C"/>
    <w:rsid w:val="00AA3169"/>
    <w:rsid w:val="00AA5AF0"/>
    <w:rsid w:val="00AA666E"/>
    <w:rsid w:val="00AB0484"/>
    <w:rsid w:val="00AB0D1B"/>
    <w:rsid w:val="00AB0ED6"/>
    <w:rsid w:val="00AB20BD"/>
    <w:rsid w:val="00AB5518"/>
    <w:rsid w:val="00AB5F6F"/>
    <w:rsid w:val="00AB62CC"/>
    <w:rsid w:val="00AB6770"/>
    <w:rsid w:val="00AB6B98"/>
    <w:rsid w:val="00AC0148"/>
    <w:rsid w:val="00AC01D4"/>
    <w:rsid w:val="00AC060A"/>
    <w:rsid w:val="00AC08F5"/>
    <w:rsid w:val="00AC0A8E"/>
    <w:rsid w:val="00AC11A4"/>
    <w:rsid w:val="00AC12C4"/>
    <w:rsid w:val="00AC4A04"/>
    <w:rsid w:val="00AC4D57"/>
    <w:rsid w:val="00AC4F5B"/>
    <w:rsid w:val="00AC7286"/>
    <w:rsid w:val="00AC730A"/>
    <w:rsid w:val="00AC73DD"/>
    <w:rsid w:val="00AC761E"/>
    <w:rsid w:val="00AD19C6"/>
    <w:rsid w:val="00AD19CD"/>
    <w:rsid w:val="00AD2AB7"/>
    <w:rsid w:val="00AD32DC"/>
    <w:rsid w:val="00AD336F"/>
    <w:rsid w:val="00AD3550"/>
    <w:rsid w:val="00AD4DB4"/>
    <w:rsid w:val="00AD584A"/>
    <w:rsid w:val="00AD5AA6"/>
    <w:rsid w:val="00AD765F"/>
    <w:rsid w:val="00AD783E"/>
    <w:rsid w:val="00AD7D73"/>
    <w:rsid w:val="00AE14CA"/>
    <w:rsid w:val="00AE1DE9"/>
    <w:rsid w:val="00AE2564"/>
    <w:rsid w:val="00AE27DE"/>
    <w:rsid w:val="00AE2E49"/>
    <w:rsid w:val="00AE301F"/>
    <w:rsid w:val="00AE30BC"/>
    <w:rsid w:val="00AE3302"/>
    <w:rsid w:val="00AE5794"/>
    <w:rsid w:val="00AE5C68"/>
    <w:rsid w:val="00AE68EF"/>
    <w:rsid w:val="00AE6D5B"/>
    <w:rsid w:val="00AE6E6C"/>
    <w:rsid w:val="00AE7077"/>
    <w:rsid w:val="00AF16B7"/>
    <w:rsid w:val="00AF1B4F"/>
    <w:rsid w:val="00AF53E0"/>
    <w:rsid w:val="00AF61C2"/>
    <w:rsid w:val="00AF6CC6"/>
    <w:rsid w:val="00AF6EC3"/>
    <w:rsid w:val="00B00521"/>
    <w:rsid w:val="00B011CD"/>
    <w:rsid w:val="00B01DCE"/>
    <w:rsid w:val="00B02738"/>
    <w:rsid w:val="00B0296A"/>
    <w:rsid w:val="00B04832"/>
    <w:rsid w:val="00B07217"/>
    <w:rsid w:val="00B07416"/>
    <w:rsid w:val="00B07F72"/>
    <w:rsid w:val="00B12295"/>
    <w:rsid w:val="00B12838"/>
    <w:rsid w:val="00B12F46"/>
    <w:rsid w:val="00B137BE"/>
    <w:rsid w:val="00B1708E"/>
    <w:rsid w:val="00B17AA8"/>
    <w:rsid w:val="00B17FA0"/>
    <w:rsid w:val="00B2012E"/>
    <w:rsid w:val="00B2027D"/>
    <w:rsid w:val="00B20C58"/>
    <w:rsid w:val="00B222D7"/>
    <w:rsid w:val="00B24344"/>
    <w:rsid w:val="00B246B6"/>
    <w:rsid w:val="00B2487F"/>
    <w:rsid w:val="00B26769"/>
    <w:rsid w:val="00B27C7C"/>
    <w:rsid w:val="00B31720"/>
    <w:rsid w:val="00B31C91"/>
    <w:rsid w:val="00B3747F"/>
    <w:rsid w:val="00B42E0A"/>
    <w:rsid w:val="00B43194"/>
    <w:rsid w:val="00B437CB"/>
    <w:rsid w:val="00B43D35"/>
    <w:rsid w:val="00B4496F"/>
    <w:rsid w:val="00B44A19"/>
    <w:rsid w:val="00B46DBC"/>
    <w:rsid w:val="00B47734"/>
    <w:rsid w:val="00B47CAD"/>
    <w:rsid w:val="00B47E76"/>
    <w:rsid w:val="00B50774"/>
    <w:rsid w:val="00B50BD9"/>
    <w:rsid w:val="00B50C39"/>
    <w:rsid w:val="00B50FBA"/>
    <w:rsid w:val="00B51249"/>
    <w:rsid w:val="00B512D4"/>
    <w:rsid w:val="00B525A8"/>
    <w:rsid w:val="00B558EB"/>
    <w:rsid w:val="00B577D3"/>
    <w:rsid w:val="00B57993"/>
    <w:rsid w:val="00B60466"/>
    <w:rsid w:val="00B61284"/>
    <w:rsid w:val="00B61DF5"/>
    <w:rsid w:val="00B62CA8"/>
    <w:rsid w:val="00B6352E"/>
    <w:rsid w:val="00B64DA4"/>
    <w:rsid w:val="00B65356"/>
    <w:rsid w:val="00B6548F"/>
    <w:rsid w:val="00B6576E"/>
    <w:rsid w:val="00B66D19"/>
    <w:rsid w:val="00B74D10"/>
    <w:rsid w:val="00B7502A"/>
    <w:rsid w:val="00B76270"/>
    <w:rsid w:val="00B77305"/>
    <w:rsid w:val="00B779BD"/>
    <w:rsid w:val="00B8180E"/>
    <w:rsid w:val="00B81C75"/>
    <w:rsid w:val="00B82103"/>
    <w:rsid w:val="00B82427"/>
    <w:rsid w:val="00B82CC2"/>
    <w:rsid w:val="00B83043"/>
    <w:rsid w:val="00B84662"/>
    <w:rsid w:val="00B84A89"/>
    <w:rsid w:val="00B87FA7"/>
    <w:rsid w:val="00B903DC"/>
    <w:rsid w:val="00B91D7F"/>
    <w:rsid w:val="00B92BEF"/>
    <w:rsid w:val="00B934C1"/>
    <w:rsid w:val="00B961D5"/>
    <w:rsid w:val="00B9633C"/>
    <w:rsid w:val="00B96664"/>
    <w:rsid w:val="00B9689A"/>
    <w:rsid w:val="00BA0475"/>
    <w:rsid w:val="00BA1C70"/>
    <w:rsid w:val="00BA1FFA"/>
    <w:rsid w:val="00BA358B"/>
    <w:rsid w:val="00BA4BCA"/>
    <w:rsid w:val="00BA58A5"/>
    <w:rsid w:val="00BA6D83"/>
    <w:rsid w:val="00BA7FF1"/>
    <w:rsid w:val="00BB06CB"/>
    <w:rsid w:val="00BB0C76"/>
    <w:rsid w:val="00BB111F"/>
    <w:rsid w:val="00BB261F"/>
    <w:rsid w:val="00BB2887"/>
    <w:rsid w:val="00BB4011"/>
    <w:rsid w:val="00BB5EAA"/>
    <w:rsid w:val="00BB5F11"/>
    <w:rsid w:val="00BC020F"/>
    <w:rsid w:val="00BC0364"/>
    <w:rsid w:val="00BC0401"/>
    <w:rsid w:val="00BC04FA"/>
    <w:rsid w:val="00BC1C22"/>
    <w:rsid w:val="00BC23EF"/>
    <w:rsid w:val="00BC3703"/>
    <w:rsid w:val="00BC460B"/>
    <w:rsid w:val="00BC47C6"/>
    <w:rsid w:val="00BC5725"/>
    <w:rsid w:val="00BD1622"/>
    <w:rsid w:val="00BD1F33"/>
    <w:rsid w:val="00BD2309"/>
    <w:rsid w:val="00BD2A68"/>
    <w:rsid w:val="00BD30B1"/>
    <w:rsid w:val="00BD5909"/>
    <w:rsid w:val="00BD731F"/>
    <w:rsid w:val="00BD7DF6"/>
    <w:rsid w:val="00BE0F7B"/>
    <w:rsid w:val="00BE10C2"/>
    <w:rsid w:val="00BE3C84"/>
    <w:rsid w:val="00BE3D7C"/>
    <w:rsid w:val="00BE4173"/>
    <w:rsid w:val="00BE7151"/>
    <w:rsid w:val="00BE77A5"/>
    <w:rsid w:val="00BF1B71"/>
    <w:rsid w:val="00BF2112"/>
    <w:rsid w:val="00BF5E45"/>
    <w:rsid w:val="00BF6863"/>
    <w:rsid w:val="00C01D14"/>
    <w:rsid w:val="00C025B4"/>
    <w:rsid w:val="00C034F4"/>
    <w:rsid w:val="00C0492A"/>
    <w:rsid w:val="00C050E1"/>
    <w:rsid w:val="00C054DB"/>
    <w:rsid w:val="00C05A54"/>
    <w:rsid w:val="00C07FA8"/>
    <w:rsid w:val="00C1082C"/>
    <w:rsid w:val="00C11929"/>
    <w:rsid w:val="00C11F61"/>
    <w:rsid w:val="00C12850"/>
    <w:rsid w:val="00C134A2"/>
    <w:rsid w:val="00C13AF0"/>
    <w:rsid w:val="00C15914"/>
    <w:rsid w:val="00C161FD"/>
    <w:rsid w:val="00C21C1B"/>
    <w:rsid w:val="00C225C1"/>
    <w:rsid w:val="00C22E44"/>
    <w:rsid w:val="00C23F17"/>
    <w:rsid w:val="00C26D0D"/>
    <w:rsid w:val="00C27311"/>
    <w:rsid w:val="00C27C95"/>
    <w:rsid w:val="00C300D2"/>
    <w:rsid w:val="00C30B54"/>
    <w:rsid w:val="00C3164F"/>
    <w:rsid w:val="00C3270F"/>
    <w:rsid w:val="00C3278B"/>
    <w:rsid w:val="00C33108"/>
    <w:rsid w:val="00C33375"/>
    <w:rsid w:val="00C33892"/>
    <w:rsid w:val="00C34C23"/>
    <w:rsid w:val="00C34CD0"/>
    <w:rsid w:val="00C34E3A"/>
    <w:rsid w:val="00C35416"/>
    <w:rsid w:val="00C369A1"/>
    <w:rsid w:val="00C42005"/>
    <w:rsid w:val="00C4308A"/>
    <w:rsid w:val="00C44150"/>
    <w:rsid w:val="00C442EE"/>
    <w:rsid w:val="00C44446"/>
    <w:rsid w:val="00C44BF9"/>
    <w:rsid w:val="00C45293"/>
    <w:rsid w:val="00C4664D"/>
    <w:rsid w:val="00C472AA"/>
    <w:rsid w:val="00C50A05"/>
    <w:rsid w:val="00C54399"/>
    <w:rsid w:val="00C54AED"/>
    <w:rsid w:val="00C54E43"/>
    <w:rsid w:val="00C55B2F"/>
    <w:rsid w:val="00C55E13"/>
    <w:rsid w:val="00C60F38"/>
    <w:rsid w:val="00C61286"/>
    <w:rsid w:val="00C612F3"/>
    <w:rsid w:val="00C620AB"/>
    <w:rsid w:val="00C621B8"/>
    <w:rsid w:val="00C625DD"/>
    <w:rsid w:val="00C636BA"/>
    <w:rsid w:val="00C63D00"/>
    <w:rsid w:val="00C641CC"/>
    <w:rsid w:val="00C64283"/>
    <w:rsid w:val="00C6441B"/>
    <w:rsid w:val="00C70697"/>
    <w:rsid w:val="00C70C77"/>
    <w:rsid w:val="00C7108B"/>
    <w:rsid w:val="00C7196F"/>
    <w:rsid w:val="00C71BF3"/>
    <w:rsid w:val="00C732D0"/>
    <w:rsid w:val="00C74EED"/>
    <w:rsid w:val="00C751C1"/>
    <w:rsid w:val="00C76369"/>
    <w:rsid w:val="00C8089F"/>
    <w:rsid w:val="00C81501"/>
    <w:rsid w:val="00C836CC"/>
    <w:rsid w:val="00C8420F"/>
    <w:rsid w:val="00C846EA"/>
    <w:rsid w:val="00C87A74"/>
    <w:rsid w:val="00C90A71"/>
    <w:rsid w:val="00C91574"/>
    <w:rsid w:val="00C91BC2"/>
    <w:rsid w:val="00C92837"/>
    <w:rsid w:val="00C92C71"/>
    <w:rsid w:val="00C9325E"/>
    <w:rsid w:val="00C93F8F"/>
    <w:rsid w:val="00C94E79"/>
    <w:rsid w:val="00C95E6D"/>
    <w:rsid w:val="00C96028"/>
    <w:rsid w:val="00C97A69"/>
    <w:rsid w:val="00CA2745"/>
    <w:rsid w:val="00CA3593"/>
    <w:rsid w:val="00CA3AA1"/>
    <w:rsid w:val="00CA4596"/>
    <w:rsid w:val="00CA50E3"/>
    <w:rsid w:val="00CA56D1"/>
    <w:rsid w:val="00CA5AB5"/>
    <w:rsid w:val="00CA6EFE"/>
    <w:rsid w:val="00CA7F4F"/>
    <w:rsid w:val="00CB0752"/>
    <w:rsid w:val="00CB258E"/>
    <w:rsid w:val="00CB272C"/>
    <w:rsid w:val="00CB3C8F"/>
    <w:rsid w:val="00CB5E9D"/>
    <w:rsid w:val="00CB643E"/>
    <w:rsid w:val="00CB75CE"/>
    <w:rsid w:val="00CB7A44"/>
    <w:rsid w:val="00CC02F1"/>
    <w:rsid w:val="00CC0D94"/>
    <w:rsid w:val="00CC11A6"/>
    <w:rsid w:val="00CC135E"/>
    <w:rsid w:val="00CC1BC7"/>
    <w:rsid w:val="00CC2F8D"/>
    <w:rsid w:val="00CC3647"/>
    <w:rsid w:val="00CC41ED"/>
    <w:rsid w:val="00CC620D"/>
    <w:rsid w:val="00CC65FF"/>
    <w:rsid w:val="00CC74D7"/>
    <w:rsid w:val="00CC773D"/>
    <w:rsid w:val="00CD1B3E"/>
    <w:rsid w:val="00CD3630"/>
    <w:rsid w:val="00CD3E5C"/>
    <w:rsid w:val="00CD5D3F"/>
    <w:rsid w:val="00CE22E9"/>
    <w:rsid w:val="00CE271A"/>
    <w:rsid w:val="00CE2851"/>
    <w:rsid w:val="00CE39FC"/>
    <w:rsid w:val="00CE4315"/>
    <w:rsid w:val="00CE46AA"/>
    <w:rsid w:val="00CE4DD2"/>
    <w:rsid w:val="00CE6026"/>
    <w:rsid w:val="00CE67C2"/>
    <w:rsid w:val="00CF10CA"/>
    <w:rsid w:val="00CF1E90"/>
    <w:rsid w:val="00CF34C6"/>
    <w:rsid w:val="00CF3DB3"/>
    <w:rsid w:val="00CF3EFB"/>
    <w:rsid w:val="00D0034B"/>
    <w:rsid w:val="00D030D8"/>
    <w:rsid w:val="00D04122"/>
    <w:rsid w:val="00D04338"/>
    <w:rsid w:val="00D052BC"/>
    <w:rsid w:val="00D06170"/>
    <w:rsid w:val="00D07026"/>
    <w:rsid w:val="00D10E90"/>
    <w:rsid w:val="00D115A9"/>
    <w:rsid w:val="00D11638"/>
    <w:rsid w:val="00D11A11"/>
    <w:rsid w:val="00D11C62"/>
    <w:rsid w:val="00D11E67"/>
    <w:rsid w:val="00D133E8"/>
    <w:rsid w:val="00D15535"/>
    <w:rsid w:val="00D1608B"/>
    <w:rsid w:val="00D16279"/>
    <w:rsid w:val="00D16C4E"/>
    <w:rsid w:val="00D173B0"/>
    <w:rsid w:val="00D22C6A"/>
    <w:rsid w:val="00D22C8F"/>
    <w:rsid w:val="00D24BB2"/>
    <w:rsid w:val="00D2764E"/>
    <w:rsid w:val="00D30D34"/>
    <w:rsid w:val="00D31730"/>
    <w:rsid w:val="00D31F5A"/>
    <w:rsid w:val="00D33491"/>
    <w:rsid w:val="00D35D58"/>
    <w:rsid w:val="00D3665D"/>
    <w:rsid w:val="00D36D2B"/>
    <w:rsid w:val="00D40B96"/>
    <w:rsid w:val="00D44F8E"/>
    <w:rsid w:val="00D44FD0"/>
    <w:rsid w:val="00D46F78"/>
    <w:rsid w:val="00D47344"/>
    <w:rsid w:val="00D508AD"/>
    <w:rsid w:val="00D51944"/>
    <w:rsid w:val="00D5733C"/>
    <w:rsid w:val="00D57D6D"/>
    <w:rsid w:val="00D607EF"/>
    <w:rsid w:val="00D60F88"/>
    <w:rsid w:val="00D625E7"/>
    <w:rsid w:val="00D629A8"/>
    <w:rsid w:val="00D632BD"/>
    <w:rsid w:val="00D646BD"/>
    <w:rsid w:val="00D652F9"/>
    <w:rsid w:val="00D653A9"/>
    <w:rsid w:val="00D65704"/>
    <w:rsid w:val="00D65A22"/>
    <w:rsid w:val="00D70239"/>
    <w:rsid w:val="00D70E5D"/>
    <w:rsid w:val="00D70F71"/>
    <w:rsid w:val="00D71201"/>
    <w:rsid w:val="00D720C7"/>
    <w:rsid w:val="00D73A26"/>
    <w:rsid w:val="00D7489A"/>
    <w:rsid w:val="00D74EE7"/>
    <w:rsid w:val="00D752B9"/>
    <w:rsid w:val="00D76621"/>
    <w:rsid w:val="00D77A04"/>
    <w:rsid w:val="00D81B81"/>
    <w:rsid w:val="00D81D06"/>
    <w:rsid w:val="00D81F15"/>
    <w:rsid w:val="00D83509"/>
    <w:rsid w:val="00D838AD"/>
    <w:rsid w:val="00D8652C"/>
    <w:rsid w:val="00D876E6"/>
    <w:rsid w:val="00D9260F"/>
    <w:rsid w:val="00D937ED"/>
    <w:rsid w:val="00D955FE"/>
    <w:rsid w:val="00DA0ECA"/>
    <w:rsid w:val="00DA1025"/>
    <w:rsid w:val="00DA22EC"/>
    <w:rsid w:val="00DA39D9"/>
    <w:rsid w:val="00DA4AF5"/>
    <w:rsid w:val="00DA4E30"/>
    <w:rsid w:val="00DA5860"/>
    <w:rsid w:val="00DA75BC"/>
    <w:rsid w:val="00DA7F4B"/>
    <w:rsid w:val="00DB0748"/>
    <w:rsid w:val="00DB21A8"/>
    <w:rsid w:val="00DB24BB"/>
    <w:rsid w:val="00DB2767"/>
    <w:rsid w:val="00DB27AF"/>
    <w:rsid w:val="00DB37C4"/>
    <w:rsid w:val="00DB5A8C"/>
    <w:rsid w:val="00DB5D9A"/>
    <w:rsid w:val="00DB625D"/>
    <w:rsid w:val="00DB7BDC"/>
    <w:rsid w:val="00DC066B"/>
    <w:rsid w:val="00DC1E41"/>
    <w:rsid w:val="00DC4729"/>
    <w:rsid w:val="00DC524C"/>
    <w:rsid w:val="00DC573D"/>
    <w:rsid w:val="00DC5CD3"/>
    <w:rsid w:val="00DC6045"/>
    <w:rsid w:val="00DD4213"/>
    <w:rsid w:val="00DD4346"/>
    <w:rsid w:val="00DD49A3"/>
    <w:rsid w:val="00DD4D2B"/>
    <w:rsid w:val="00DE10EA"/>
    <w:rsid w:val="00DE1837"/>
    <w:rsid w:val="00DE4916"/>
    <w:rsid w:val="00DE4ED6"/>
    <w:rsid w:val="00DE556F"/>
    <w:rsid w:val="00DE5F4F"/>
    <w:rsid w:val="00DE6501"/>
    <w:rsid w:val="00DF1637"/>
    <w:rsid w:val="00DF28EA"/>
    <w:rsid w:val="00DF3829"/>
    <w:rsid w:val="00DF4CF5"/>
    <w:rsid w:val="00DF7DC0"/>
    <w:rsid w:val="00E013C2"/>
    <w:rsid w:val="00E03308"/>
    <w:rsid w:val="00E03B6D"/>
    <w:rsid w:val="00E04817"/>
    <w:rsid w:val="00E11F7A"/>
    <w:rsid w:val="00E1402B"/>
    <w:rsid w:val="00E15AAC"/>
    <w:rsid w:val="00E16AAD"/>
    <w:rsid w:val="00E17160"/>
    <w:rsid w:val="00E1728E"/>
    <w:rsid w:val="00E22295"/>
    <w:rsid w:val="00E24A31"/>
    <w:rsid w:val="00E25540"/>
    <w:rsid w:val="00E257A5"/>
    <w:rsid w:val="00E260A7"/>
    <w:rsid w:val="00E266FE"/>
    <w:rsid w:val="00E27C91"/>
    <w:rsid w:val="00E27E98"/>
    <w:rsid w:val="00E32DEC"/>
    <w:rsid w:val="00E33438"/>
    <w:rsid w:val="00E35179"/>
    <w:rsid w:val="00E35998"/>
    <w:rsid w:val="00E35BEC"/>
    <w:rsid w:val="00E42C2B"/>
    <w:rsid w:val="00E4379A"/>
    <w:rsid w:val="00E446DC"/>
    <w:rsid w:val="00E45503"/>
    <w:rsid w:val="00E5015D"/>
    <w:rsid w:val="00E50821"/>
    <w:rsid w:val="00E50EF8"/>
    <w:rsid w:val="00E51F91"/>
    <w:rsid w:val="00E52564"/>
    <w:rsid w:val="00E52815"/>
    <w:rsid w:val="00E55787"/>
    <w:rsid w:val="00E57838"/>
    <w:rsid w:val="00E57B0A"/>
    <w:rsid w:val="00E62A09"/>
    <w:rsid w:val="00E65718"/>
    <w:rsid w:val="00E6608D"/>
    <w:rsid w:val="00E66608"/>
    <w:rsid w:val="00E67D2E"/>
    <w:rsid w:val="00E7086E"/>
    <w:rsid w:val="00E7374A"/>
    <w:rsid w:val="00E73C41"/>
    <w:rsid w:val="00E74BB8"/>
    <w:rsid w:val="00E7598F"/>
    <w:rsid w:val="00E75B03"/>
    <w:rsid w:val="00E75FD5"/>
    <w:rsid w:val="00E762E2"/>
    <w:rsid w:val="00E76F60"/>
    <w:rsid w:val="00E819B1"/>
    <w:rsid w:val="00E81C31"/>
    <w:rsid w:val="00E83D90"/>
    <w:rsid w:val="00E83F28"/>
    <w:rsid w:val="00E83F91"/>
    <w:rsid w:val="00E844E7"/>
    <w:rsid w:val="00E85A4E"/>
    <w:rsid w:val="00E863B0"/>
    <w:rsid w:val="00E8756A"/>
    <w:rsid w:val="00E90F11"/>
    <w:rsid w:val="00E9107A"/>
    <w:rsid w:val="00E91F62"/>
    <w:rsid w:val="00E925B8"/>
    <w:rsid w:val="00E929FD"/>
    <w:rsid w:val="00E92D70"/>
    <w:rsid w:val="00E93240"/>
    <w:rsid w:val="00E944BF"/>
    <w:rsid w:val="00E9479B"/>
    <w:rsid w:val="00EA0019"/>
    <w:rsid w:val="00EA29D2"/>
    <w:rsid w:val="00EA4D48"/>
    <w:rsid w:val="00EB0CE6"/>
    <w:rsid w:val="00EB2127"/>
    <w:rsid w:val="00EB2173"/>
    <w:rsid w:val="00EB25EB"/>
    <w:rsid w:val="00EB2665"/>
    <w:rsid w:val="00EB28DC"/>
    <w:rsid w:val="00EB353A"/>
    <w:rsid w:val="00EB3E2F"/>
    <w:rsid w:val="00EB4733"/>
    <w:rsid w:val="00EB4D28"/>
    <w:rsid w:val="00EB62E6"/>
    <w:rsid w:val="00EC1665"/>
    <w:rsid w:val="00EC4D86"/>
    <w:rsid w:val="00EC543F"/>
    <w:rsid w:val="00EC675E"/>
    <w:rsid w:val="00EC710D"/>
    <w:rsid w:val="00EC7925"/>
    <w:rsid w:val="00EC7E54"/>
    <w:rsid w:val="00ED019B"/>
    <w:rsid w:val="00ED1B30"/>
    <w:rsid w:val="00ED250E"/>
    <w:rsid w:val="00ED4BA3"/>
    <w:rsid w:val="00ED4D85"/>
    <w:rsid w:val="00ED6535"/>
    <w:rsid w:val="00EE149A"/>
    <w:rsid w:val="00EE1AC1"/>
    <w:rsid w:val="00EE2001"/>
    <w:rsid w:val="00EE3169"/>
    <w:rsid w:val="00EE39D6"/>
    <w:rsid w:val="00EE413C"/>
    <w:rsid w:val="00EE4186"/>
    <w:rsid w:val="00EE52AD"/>
    <w:rsid w:val="00EE5C9B"/>
    <w:rsid w:val="00EE78FB"/>
    <w:rsid w:val="00EF214A"/>
    <w:rsid w:val="00EF742D"/>
    <w:rsid w:val="00F01F92"/>
    <w:rsid w:val="00F03CC1"/>
    <w:rsid w:val="00F046D9"/>
    <w:rsid w:val="00F06E68"/>
    <w:rsid w:val="00F10A08"/>
    <w:rsid w:val="00F12493"/>
    <w:rsid w:val="00F139CF"/>
    <w:rsid w:val="00F13E75"/>
    <w:rsid w:val="00F14802"/>
    <w:rsid w:val="00F21D64"/>
    <w:rsid w:val="00F22AC5"/>
    <w:rsid w:val="00F2461B"/>
    <w:rsid w:val="00F254D1"/>
    <w:rsid w:val="00F26F38"/>
    <w:rsid w:val="00F3299E"/>
    <w:rsid w:val="00F32B82"/>
    <w:rsid w:val="00F32EF6"/>
    <w:rsid w:val="00F337D8"/>
    <w:rsid w:val="00F341B0"/>
    <w:rsid w:val="00F34F78"/>
    <w:rsid w:val="00F4043E"/>
    <w:rsid w:val="00F40CB5"/>
    <w:rsid w:val="00F41678"/>
    <w:rsid w:val="00F41BBC"/>
    <w:rsid w:val="00F43B9D"/>
    <w:rsid w:val="00F444F0"/>
    <w:rsid w:val="00F45663"/>
    <w:rsid w:val="00F46F81"/>
    <w:rsid w:val="00F50590"/>
    <w:rsid w:val="00F50847"/>
    <w:rsid w:val="00F527B5"/>
    <w:rsid w:val="00F53F27"/>
    <w:rsid w:val="00F546D1"/>
    <w:rsid w:val="00F55498"/>
    <w:rsid w:val="00F579B4"/>
    <w:rsid w:val="00F60D15"/>
    <w:rsid w:val="00F61DA7"/>
    <w:rsid w:val="00F629B1"/>
    <w:rsid w:val="00F6513F"/>
    <w:rsid w:val="00F659F9"/>
    <w:rsid w:val="00F66272"/>
    <w:rsid w:val="00F673D8"/>
    <w:rsid w:val="00F67593"/>
    <w:rsid w:val="00F709C0"/>
    <w:rsid w:val="00F70C10"/>
    <w:rsid w:val="00F7576F"/>
    <w:rsid w:val="00F84F62"/>
    <w:rsid w:val="00F86124"/>
    <w:rsid w:val="00F86EED"/>
    <w:rsid w:val="00F87492"/>
    <w:rsid w:val="00F90530"/>
    <w:rsid w:val="00F927A1"/>
    <w:rsid w:val="00F92E4D"/>
    <w:rsid w:val="00F9460D"/>
    <w:rsid w:val="00FA0F74"/>
    <w:rsid w:val="00FA1067"/>
    <w:rsid w:val="00FA3764"/>
    <w:rsid w:val="00FA406B"/>
    <w:rsid w:val="00FA4ABE"/>
    <w:rsid w:val="00FA56ED"/>
    <w:rsid w:val="00FA6A88"/>
    <w:rsid w:val="00FA74D3"/>
    <w:rsid w:val="00FB0593"/>
    <w:rsid w:val="00FB0B2E"/>
    <w:rsid w:val="00FB1337"/>
    <w:rsid w:val="00FB1EF9"/>
    <w:rsid w:val="00FB2564"/>
    <w:rsid w:val="00FB4ED7"/>
    <w:rsid w:val="00FB5FA6"/>
    <w:rsid w:val="00FC0202"/>
    <w:rsid w:val="00FC0626"/>
    <w:rsid w:val="00FC06F6"/>
    <w:rsid w:val="00FC1310"/>
    <w:rsid w:val="00FC1B59"/>
    <w:rsid w:val="00FC2DF6"/>
    <w:rsid w:val="00FC2FF0"/>
    <w:rsid w:val="00FC2FF3"/>
    <w:rsid w:val="00FC3263"/>
    <w:rsid w:val="00FC334B"/>
    <w:rsid w:val="00FC510F"/>
    <w:rsid w:val="00FC51F9"/>
    <w:rsid w:val="00FC541E"/>
    <w:rsid w:val="00FC5B40"/>
    <w:rsid w:val="00FC5FF8"/>
    <w:rsid w:val="00FC702B"/>
    <w:rsid w:val="00FC76E2"/>
    <w:rsid w:val="00FC7F9E"/>
    <w:rsid w:val="00FD18A3"/>
    <w:rsid w:val="00FD1EEA"/>
    <w:rsid w:val="00FD2A05"/>
    <w:rsid w:val="00FD3D7C"/>
    <w:rsid w:val="00FD4F8F"/>
    <w:rsid w:val="00FD50A3"/>
    <w:rsid w:val="00FD7A91"/>
    <w:rsid w:val="00FD7BE8"/>
    <w:rsid w:val="00FE079D"/>
    <w:rsid w:val="00FE0C16"/>
    <w:rsid w:val="00FE14AD"/>
    <w:rsid w:val="00FE14B1"/>
    <w:rsid w:val="00FE1E0E"/>
    <w:rsid w:val="00FE1F6A"/>
    <w:rsid w:val="00FE2F7D"/>
    <w:rsid w:val="00FE3087"/>
    <w:rsid w:val="00FE3CCF"/>
    <w:rsid w:val="00FE47C4"/>
    <w:rsid w:val="00FE7B21"/>
    <w:rsid w:val="00FF0070"/>
    <w:rsid w:val="00FF1095"/>
    <w:rsid w:val="00FF2A61"/>
    <w:rsid w:val="00FF31EC"/>
    <w:rsid w:val="00FF34BB"/>
    <w:rsid w:val="00FF46EE"/>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581F83"/>
    <w:rPr>
      <w:color w:val="605E5C"/>
      <w:shd w:val="clear" w:color="auto" w:fill="E1DFDD"/>
    </w:rPr>
  </w:style>
  <w:style w:type="character" w:styleId="FollowedHyperlink">
    <w:name w:val="FollowedHyperlink"/>
    <w:basedOn w:val="DefaultParagraphFont"/>
    <w:uiPriority w:val="99"/>
    <w:semiHidden/>
    <w:unhideWhenUsed/>
    <w:rsid w:val="00B248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66857644">
      <w:bodyDiv w:val="1"/>
      <w:marLeft w:val="0"/>
      <w:marRight w:val="0"/>
      <w:marTop w:val="0"/>
      <w:marBottom w:val="0"/>
      <w:divBdr>
        <w:top w:val="none" w:sz="0" w:space="0" w:color="auto"/>
        <w:left w:val="none" w:sz="0" w:space="0" w:color="auto"/>
        <w:bottom w:val="none" w:sz="0" w:space="0" w:color="auto"/>
        <w:right w:val="none" w:sz="0" w:space="0" w:color="auto"/>
      </w:divBdr>
      <w:divsChild>
        <w:div w:id="1484932013">
          <w:marLeft w:val="0"/>
          <w:marRight w:val="0"/>
          <w:marTop w:val="120"/>
          <w:marBottom w:val="120"/>
          <w:divBdr>
            <w:top w:val="none" w:sz="0" w:space="0" w:color="auto"/>
            <w:left w:val="none" w:sz="0" w:space="0" w:color="auto"/>
            <w:bottom w:val="none" w:sz="0" w:space="0" w:color="auto"/>
            <w:right w:val="none" w:sz="0" w:space="0" w:color="auto"/>
          </w:divBdr>
        </w:div>
        <w:div w:id="1347714185">
          <w:marLeft w:val="0"/>
          <w:marRight w:val="0"/>
          <w:marTop w:val="120"/>
          <w:marBottom w:val="120"/>
          <w:divBdr>
            <w:top w:val="none" w:sz="0" w:space="0" w:color="auto"/>
            <w:left w:val="none" w:sz="0" w:space="0" w:color="auto"/>
            <w:bottom w:val="none" w:sz="0" w:space="0" w:color="auto"/>
            <w:right w:val="none" w:sz="0" w:space="0" w:color="auto"/>
          </w:divBdr>
        </w:div>
        <w:div w:id="1218128764">
          <w:marLeft w:val="0"/>
          <w:marRight w:val="0"/>
          <w:marTop w:val="120"/>
          <w:marBottom w:val="120"/>
          <w:divBdr>
            <w:top w:val="none" w:sz="0" w:space="0" w:color="auto"/>
            <w:left w:val="none" w:sz="0" w:space="0" w:color="auto"/>
            <w:bottom w:val="none" w:sz="0" w:space="0" w:color="auto"/>
            <w:right w:val="none" w:sz="0" w:space="0" w:color="auto"/>
          </w:divBdr>
        </w:div>
        <w:div w:id="1161510190">
          <w:marLeft w:val="0"/>
          <w:marRight w:val="0"/>
          <w:marTop w:val="120"/>
          <w:marBottom w:val="120"/>
          <w:divBdr>
            <w:top w:val="none" w:sz="0" w:space="0" w:color="auto"/>
            <w:left w:val="none" w:sz="0" w:space="0" w:color="auto"/>
            <w:bottom w:val="none" w:sz="0" w:space="0" w:color="auto"/>
            <w:right w:val="none" w:sz="0" w:space="0" w:color="auto"/>
          </w:divBdr>
        </w:div>
        <w:div w:id="366175445">
          <w:marLeft w:val="0"/>
          <w:marRight w:val="0"/>
          <w:marTop w:val="120"/>
          <w:marBottom w:val="120"/>
          <w:divBdr>
            <w:top w:val="none" w:sz="0" w:space="0" w:color="auto"/>
            <w:left w:val="none" w:sz="0" w:space="0" w:color="auto"/>
            <w:bottom w:val="none" w:sz="0" w:space="0" w:color="auto"/>
            <w:right w:val="none" w:sz="0" w:space="0" w:color="auto"/>
          </w:divBdr>
        </w:div>
        <w:div w:id="1618412418">
          <w:marLeft w:val="0"/>
          <w:marRight w:val="0"/>
          <w:marTop w:val="120"/>
          <w:marBottom w:val="120"/>
          <w:divBdr>
            <w:top w:val="none" w:sz="0" w:space="0" w:color="auto"/>
            <w:left w:val="none" w:sz="0" w:space="0" w:color="auto"/>
            <w:bottom w:val="none" w:sz="0" w:space="0" w:color="auto"/>
            <w:right w:val="none" w:sz="0" w:space="0" w:color="auto"/>
          </w:divBdr>
        </w:div>
        <w:div w:id="611860479">
          <w:marLeft w:val="0"/>
          <w:marRight w:val="0"/>
          <w:marTop w:val="120"/>
          <w:marBottom w:val="120"/>
          <w:divBdr>
            <w:top w:val="none" w:sz="0" w:space="0" w:color="auto"/>
            <w:left w:val="none" w:sz="0" w:space="0" w:color="auto"/>
            <w:bottom w:val="none" w:sz="0" w:space="0" w:color="auto"/>
            <w:right w:val="none" w:sz="0" w:space="0" w:color="auto"/>
          </w:divBdr>
        </w:div>
        <w:div w:id="656540202">
          <w:marLeft w:val="0"/>
          <w:marRight w:val="0"/>
          <w:marTop w:val="120"/>
          <w:marBottom w:val="120"/>
          <w:divBdr>
            <w:top w:val="none" w:sz="0" w:space="0" w:color="auto"/>
            <w:left w:val="none" w:sz="0" w:space="0" w:color="auto"/>
            <w:bottom w:val="none" w:sz="0" w:space="0" w:color="auto"/>
            <w:right w:val="none" w:sz="0" w:space="0" w:color="auto"/>
          </w:divBdr>
        </w:div>
        <w:div w:id="434331952">
          <w:marLeft w:val="0"/>
          <w:marRight w:val="0"/>
          <w:marTop w:val="120"/>
          <w:marBottom w:val="120"/>
          <w:divBdr>
            <w:top w:val="none" w:sz="0" w:space="0" w:color="auto"/>
            <w:left w:val="none" w:sz="0" w:space="0" w:color="auto"/>
            <w:bottom w:val="none" w:sz="0" w:space="0" w:color="auto"/>
            <w:right w:val="none" w:sz="0" w:space="0" w:color="auto"/>
          </w:divBdr>
        </w:div>
        <w:div w:id="490144250">
          <w:marLeft w:val="0"/>
          <w:marRight w:val="0"/>
          <w:marTop w:val="120"/>
          <w:marBottom w:val="120"/>
          <w:divBdr>
            <w:top w:val="none" w:sz="0" w:space="0" w:color="auto"/>
            <w:left w:val="none" w:sz="0" w:space="0" w:color="auto"/>
            <w:bottom w:val="none" w:sz="0" w:space="0" w:color="auto"/>
            <w:right w:val="none" w:sz="0" w:space="0" w:color="auto"/>
          </w:divBdr>
        </w:div>
        <w:div w:id="1634365541">
          <w:marLeft w:val="0"/>
          <w:marRight w:val="0"/>
          <w:marTop w:val="120"/>
          <w:marBottom w:val="120"/>
          <w:divBdr>
            <w:top w:val="none" w:sz="0" w:space="0" w:color="auto"/>
            <w:left w:val="none" w:sz="0" w:space="0" w:color="auto"/>
            <w:bottom w:val="none" w:sz="0" w:space="0" w:color="auto"/>
            <w:right w:val="none" w:sz="0" w:space="0" w:color="auto"/>
          </w:divBdr>
        </w:div>
        <w:div w:id="172845210">
          <w:marLeft w:val="0"/>
          <w:marRight w:val="0"/>
          <w:marTop w:val="120"/>
          <w:marBottom w:val="120"/>
          <w:divBdr>
            <w:top w:val="none" w:sz="0" w:space="0" w:color="auto"/>
            <w:left w:val="none" w:sz="0" w:space="0" w:color="auto"/>
            <w:bottom w:val="none" w:sz="0" w:space="0" w:color="auto"/>
            <w:right w:val="none" w:sz="0" w:space="0" w:color="auto"/>
          </w:divBdr>
        </w:div>
        <w:div w:id="2141415276">
          <w:marLeft w:val="0"/>
          <w:marRight w:val="0"/>
          <w:marTop w:val="120"/>
          <w:marBottom w:val="120"/>
          <w:divBdr>
            <w:top w:val="none" w:sz="0" w:space="0" w:color="auto"/>
            <w:left w:val="none" w:sz="0" w:space="0" w:color="auto"/>
            <w:bottom w:val="none" w:sz="0" w:space="0" w:color="auto"/>
            <w:right w:val="none" w:sz="0" w:space="0" w:color="auto"/>
          </w:divBdr>
        </w:div>
        <w:div w:id="1299185953">
          <w:marLeft w:val="0"/>
          <w:marRight w:val="0"/>
          <w:marTop w:val="120"/>
          <w:marBottom w:val="120"/>
          <w:divBdr>
            <w:top w:val="none" w:sz="0" w:space="0" w:color="auto"/>
            <w:left w:val="none" w:sz="0" w:space="0" w:color="auto"/>
            <w:bottom w:val="none" w:sz="0" w:space="0" w:color="auto"/>
            <w:right w:val="none" w:sz="0" w:space="0" w:color="auto"/>
          </w:divBdr>
        </w:div>
        <w:div w:id="1390689346">
          <w:marLeft w:val="0"/>
          <w:marRight w:val="0"/>
          <w:marTop w:val="120"/>
          <w:marBottom w:val="120"/>
          <w:divBdr>
            <w:top w:val="none" w:sz="0" w:space="0" w:color="auto"/>
            <w:left w:val="none" w:sz="0" w:space="0" w:color="auto"/>
            <w:bottom w:val="none" w:sz="0" w:space="0" w:color="auto"/>
            <w:right w:val="none" w:sz="0" w:space="0" w:color="auto"/>
          </w:divBdr>
        </w:div>
        <w:div w:id="1171456928">
          <w:marLeft w:val="0"/>
          <w:marRight w:val="0"/>
          <w:marTop w:val="120"/>
          <w:marBottom w:val="120"/>
          <w:divBdr>
            <w:top w:val="none" w:sz="0" w:space="0" w:color="auto"/>
            <w:left w:val="none" w:sz="0" w:space="0" w:color="auto"/>
            <w:bottom w:val="none" w:sz="0" w:space="0" w:color="auto"/>
            <w:right w:val="none" w:sz="0" w:space="0" w:color="auto"/>
          </w:divBdr>
        </w:div>
        <w:div w:id="549804648">
          <w:marLeft w:val="0"/>
          <w:marRight w:val="0"/>
          <w:marTop w:val="120"/>
          <w:marBottom w:val="120"/>
          <w:divBdr>
            <w:top w:val="none" w:sz="0" w:space="0" w:color="auto"/>
            <w:left w:val="none" w:sz="0" w:space="0" w:color="auto"/>
            <w:bottom w:val="none" w:sz="0" w:space="0" w:color="auto"/>
            <w:right w:val="none" w:sz="0" w:space="0" w:color="auto"/>
          </w:divBdr>
        </w:div>
        <w:div w:id="1486824016">
          <w:marLeft w:val="0"/>
          <w:marRight w:val="0"/>
          <w:marTop w:val="120"/>
          <w:marBottom w:val="120"/>
          <w:divBdr>
            <w:top w:val="none" w:sz="0" w:space="0" w:color="auto"/>
            <w:left w:val="none" w:sz="0" w:space="0" w:color="auto"/>
            <w:bottom w:val="none" w:sz="0" w:space="0" w:color="auto"/>
            <w:right w:val="none" w:sz="0" w:space="0" w:color="auto"/>
          </w:divBdr>
        </w:div>
        <w:div w:id="1793867985">
          <w:marLeft w:val="0"/>
          <w:marRight w:val="0"/>
          <w:marTop w:val="120"/>
          <w:marBottom w:val="120"/>
          <w:divBdr>
            <w:top w:val="none" w:sz="0" w:space="0" w:color="auto"/>
            <w:left w:val="none" w:sz="0" w:space="0" w:color="auto"/>
            <w:bottom w:val="none" w:sz="0" w:space="0" w:color="auto"/>
            <w:right w:val="none" w:sz="0" w:space="0" w:color="auto"/>
          </w:divBdr>
        </w:div>
        <w:div w:id="686642000">
          <w:marLeft w:val="0"/>
          <w:marRight w:val="0"/>
          <w:marTop w:val="120"/>
          <w:marBottom w:val="120"/>
          <w:divBdr>
            <w:top w:val="none" w:sz="0" w:space="0" w:color="auto"/>
            <w:left w:val="none" w:sz="0" w:space="0" w:color="auto"/>
            <w:bottom w:val="none" w:sz="0" w:space="0" w:color="auto"/>
            <w:right w:val="none" w:sz="0" w:space="0" w:color="auto"/>
          </w:divBdr>
        </w:div>
        <w:div w:id="1047947621">
          <w:marLeft w:val="0"/>
          <w:marRight w:val="0"/>
          <w:marTop w:val="120"/>
          <w:marBottom w:val="120"/>
          <w:divBdr>
            <w:top w:val="none" w:sz="0" w:space="0" w:color="auto"/>
            <w:left w:val="none" w:sz="0" w:space="0" w:color="auto"/>
            <w:bottom w:val="none" w:sz="0" w:space="0" w:color="auto"/>
            <w:right w:val="none" w:sz="0" w:space="0" w:color="auto"/>
          </w:divBdr>
        </w:div>
        <w:div w:id="1629436781">
          <w:marLeft w:val="0"/>
          <w:marRight w:val="0"/>
          <w:marTop w:val="120"/>
          <w:marBottom w:val="120"/>
          <w:divBdr>
            <w:top w:val="none" w:sz="0" w:space="0" w:color="auto"/>
            <w:left w:val="none" w:sz="0" w:space="0" w:color="auto"/>
            <w:bottom w:val="none" w:sz="0" w:space="0" w:color="auto"/>
            <w:right w:val="none" w:sz="0" w:space="0" w:color="auto"/>
          </w:divBdr>
        </w:div>
        <w:div w:id="1673140247">
          <w:marLeft w:val="0"/>
          <w:marRight w:val="0"/>
          <w:marTop w:val="120"/>
          <w:marBottom w:val="120"/>
          <w:divBdr>
            <w:top w:val="none" w:sz="0" w:space="0" w:color="auto"/>
            <w:left w:val="none" w:sz="0" w:space="0" w:color="auto"/>
            <w:bottom w:val="none" w:sz="0" w:space="0" w:color="auto"/>
            <w:right w:val="none" w:sz="0" w:space="0" w:color="auto"/>
          </w:divBdr>
        </w:div>
      </w:divsChild>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36699843">
      <w:bodyDiv w:val="1"/>
      <w:marLeft w:val="0"/>
      <w:marRight w:val="0"/>
      <w:marTop w:val="0"/>
      <w:marBottom w:val="0"/>
      <w:divBdr>
        <w:top w:val="none" w:sz="0" w:space="0" w:color="auto"/>
        <w:left w:val="none" w:sz="0" w:space="0" w:color="auto"/>
        <w:bottom w:val="none" w:sz="0" w:space="0" w:color="auto"/>
        <w:right w:val="none" w:sz="0" w:space="0" w:color="auto"/>
      </w:divBdr>
      <w:divsChild>
        <w:div w:id="1472215538">
          <w:marLeft w:val="0"/>
          <w:marRight w:val="0"/>
          <w:marTop w:val="120"/>
          <w:marBottom w:val="120"/>
          <w:divBdr>
            <w:top w:val="none" w:sz="0" w:space="0" w:color="auto"/>
            <w:left w:val="none" w:sz="0" w:space="0" w:color="auto"/>
            <w:bottom w:val="none" w:sz="0" w:space="0" w:color="auto"/>
            <w:right w:val="none" w:sz="0" w:space="0" w:color="auto"/>
          </w:divBdr>
        </w:div>
        <w:div w:id="155538251">
          <w:marLeft w:val="0"/>
          <w:marRight w:val="0"/>
          <w:marTop w:val="120"/>
          <w:marBottom w:val="120"/>
          <w:divBdr>
            <w:top w:val="none" w:sz="0" w:space="0" w:color="auto"/>
            <w:left w:val="none" w:sz="0" w:space="0" w:color="auto"/>
            <w:bottom w:val="none" w:sz="0" w:space="0" w:color="auto"/>
            <w:right w:val="none" w:sz="0" w:space="0" w:color="auto"/>
          </w:divBdr>
        </w:div>
        <w:div w:id="146096856">
          <w:marLeft w:val="0"/>
          <w:marRight w:val="0"/>
          <w:marTop w:val="120"/>
          <w:marBottom w:val="120"/>
          <w:divBdr>
            <w:top w:val="none" w:sz="0" w:space="0" w:color="auto"/>
            <w:left w:val="none" w:sz="0" w:space="0" w:color="auto"/>
            <w:bottom w:val="none" w:sz="0" w:space="0" w:color="auto"/>
            <w:right w:val="none" w:sz="0" w:space="0" w:color="auto"/>
          </w:divBdr>
        </w:div>
        <w:div w:id="2017614729">
          <w:marLeft w:val="0"/>
          <w:marRight w:val="0"/>
          <w:marTop w:val="120"/>
          <w:marBottom w:val="120"/>
          <w:divBdr>
            <w:top w:val="none" w:sz="0" w:space="0" w:color="auto"/>
            <w:left w:val="none" w:sz="0" w:space="0" w:color="auto"/>
            <w:bottom w:val="none" w:sz="0" w:space="0" w:color="auto"/>
            <w:right w:val="none" w:sz="0" w:space="0" w:color="auto"/>
          </w:divBdr>
        </w:div>
        <w:div w:id="1172601724">
          <w:marLeft w:val="0"/>
          <w:marRight w:val="0"/>
          <w:marTop w:val="120"/>
          <w:marBottom w:val="120"/>
          <w:divBdr>
            <w:top w:val="none" w:sz="0" w:space="0" w:color="auto"/>
            <w:left w:val="none" w:sz="0" w:space="0" w:color="auto"/>
            <w:bottom w:val="none" w:sz="0" w:space="0" w:color="auto"/>
            <w:right w:val="none" w:sz="0" w:space="0" w:color="auto"/>
          </w:divBdr>
        </w:div>
        <w:div w:id="1628927091">
          <w:marLeft w:val="0"/>
          <w:marRight w:val="0"/>
          <w:marTop w:val="120"/>
          <w:marBottom w:val="120"/>
          <w:divBdr>
            <w:top w:val="none" w:sz="0" w:space="0" w:color="auto"/>
            <w:left w:val="none" w:sz="0" w:space="0" w:color="auto"/>
            <w:bottom w:val="none" w:sz="0" w:space="0" w:color="auto"/>
            <w:right w:val="none" w:sz="0" w:space="0" w:color="auto"/>
          </w:divBdr>
        </w:div>
        <w:div w:id="211812727">
          <w:marLeft w:val="0"/>
          <w:marRight w:val="0"/>
          <w:marTop w:val="120"/>
          <w:marBottom w:val="120"/>
          <w:divBdr>
            <w:top w:val="none" w:sz="0" w:space="0" w:color="auto"/>
            <w:left w:val="none" w:sz="0" w:space="0" w:color="auto"/>
            <w:bottom w:val="none" w:sz="0" w:space="0" w:color="auto"/>
            <w:right w:val="none" w:sz="0" w:space="0" w:color="auto"/>
          </w:divBdr>
        </w:div>
        <w:div w:id="891699110">
          <w:marLeft w:val="0"/>
          <w:marRight w:val="0"/>
          <w:marTop w:val="120"/>
          <w:marBottom w:val="120"/>
          <w:divBdr>
            <w:top w:val="none" w:sz="0" w:space="0" w:color="auto"/>
            <w:left w:val="none" w:sz="0" w:space="0" w:color="auto"/>
            <w:bottom w:val="none" w:sz="0" w:space="0" w:color="auto"/>
            <w:right w:val="none" w:sz="0" w:space="0" w:color="auto"/>
          </w:divBdr>
        </w:div>
        <w:div w:id="1709597319">
          <w:marLeft w:val="0"/>
          <w:marRight w:val="0"/>
          <w:marTop w:val="120"/>
          <w:marBottom w:val="120"/>
          <w:divBdr>
            <w:top w:val="none" w:sz="0" w:space="0" w:color="auto"/>
            <w:left w:val="none" w:sz="0" w:space="0" w:color="auto"/>
            <w:bottom w:val="none" w:sz="0" w:space="0" w:color="auto"/>
            <w:right w:val="none" w:sz="0" w:space="0" w:color="auto"/>
          </w:divBdr>
        </w:div>
        <w:div w:id="1888300788">
          <w:marLeft w:val="0"/>
          <w:marRight w:val="0"/>
          <w:marTop w:val="120"/>
          <w:marBottom w:val="120"/>
          <w:divBdr>
            <w:top w:val="none" w:sz="0" w:space="0" w:color="auto"/>
            <w:left w:val="none" w:sz="0" w:space="0" w:color="auto"/>
            <w:bottom w:val="none" w:sz="0" w:space="0" w:color="auto"/>
            <w:right w:val="none" w:sz="0" w:space="0" w:color="auto"/>
          </w:divBdr>
        </w:div>
        <w:div w:id="1588416457">
          <w:marLeft w:val="0"/>
          <w:marRight w:val="0"/>
          <w:marTop w:val="120"/>
          <w:marBottom w:val="120"/>
          <w:divBdr>
            <w:top w:val="none" w:sz="0" w:space="0" w:color="auto"/>
            <w:left w:val="none" w:sz="0" w:space="0" w:color="auto"/>
            <w:bottom w:val="none" w:sz="0" w:space="0" w:color="auto"/>
            <w:right w:val="none" w:sz="0" w:space="0" w:color="auto"/>
          </w:divBdr>
        </w:div>
        <w:div w:id="40636048">
          <w:marLeft w:val="0"/>
          <w:marRight w:val="0"/>
          <w:marTop w:val="120"/>
          <w:marBottom w:val="120"/>
          <w:divBdr>
            <w:top w:val="none" w:sz="0" w:space="0" w:color="auto"/>
            <w:left w:val="none" w:sz="0" w:space="0" w:color="auto"/>
            <w:bottom w:val="none" w:sz="0" w:space="0" w:color="auto"/>
            <w:right w:val="none" w:sz="0" w:space="0" w:color="auto"/>
          </w:divBdr>
        </w:div>
        <w:div w:id="912811158">
          <w:marLeft w:val="0"/>
          <w:marRight w:val="0"/>
          <w:marTop w:val="120"/>
          <w:marBottom w:val="120"/>
          <w:divBdr>
            <w:top w:val="none" w:sz="0" w:space="0" w:color="auto"/>
            <w:left w:val="none" w:sz="0" w:space="0" w:color="auto"/>
            <w:bottom w:val="none" w:sz="0" w:space="0" w:color="auto"/>
            <w:right w:val="none" w:sz="0" w:space="0" w:color="auto"/>
          </w:divBdr>
        </w:div>
        <w:div w:id="1809319481">
          <w:marLeft w:val="0"/>
          <w:marRight w:val="0"/>
          <w:marTop w:val="120"/>
          <w:marBottom w:val="120"/>
          <w:divBdr>
            <w:top w:val="none" w:sz="0" w:space="0" w:color="auto"/>
            <w:left w:val="none" w:sz="0" w:space="0" w:color="auto"/>
            <w:bottom w:val="none" w:sz="0" w:space="0" w:color="auto"/>
            <w:right w:val="none" w:sz="0" w:space="0" w:color="auto"/>
          </w:divBdr>
        </w:div>
        <w:div w:id="967859136">
          <w:marLeft w:val="0"/>
          <w:marRight w:val="0"/>
          <w:marTop w:val="120"/>
          <w:marBottom w:val="120"/>
          <w:divBdr>
            <w:top w:val="none" w:sz="0" w:space="0" w:color="auto"/>
            <w:left w:val="none" w:sz="0" w:space="0" w:color="auto"/>
            <w:bottom w:val="none" w:sz="0" w:space="0" w:color="auto"/>
            <w:right w:val="none" w:sz="0" w:space="0" w:color="auto"/>
          </w:divBdr>
        </w:div>
        <w:div w:id="1834948544">
          <w:marLeft w:val="0"/>
          <w:marRight w:val="0"/>
          <w:marTop w:val="120"/>
          <w:marBottom w:val="120"/>
          <w:divBdr>
            <w:top w:val="none" w:sz="0" w:space="0" w:color="auto"/>
            <w:left w:val="none" w:sz="0" w:space="0" w:color="auto"/>
            <w:bottom w:val="none" w:sz="0" w:space="0" w:color="auto"/>
            <w:right w:val="none" w:sz="0" w:space="0" w:color="auto"/>
          </w:divBdr>
        </w:div>
        <w:div w:id="1111903350">
          <w:marLeft w:val="0"/>
          <w:marRight w:val="0"/>
          <w:marTop w:val="120"/>
          <w:marBottom w:val="120"/>
          <w:divBdr>
            <w:top w:val="none" w:sz="0" w:space="0" w:color="auto"/>
            <w:left w:val="none" w:sz="0" w:space="0" w:color="auto"/>
            <w:bottom w:val="none" w:sz="0" w:space="0" w:color="auto"/>
            <w:right w:val="none" w:sz="0" w:space="0" w:color="auto"/>
          </w:divBdr>
        </w:div>
        <w:div w:id="2050916222">
          <w:marLeft w:val="0"/>
          <w:marRight w:val="0"/>
          <w:marTop w:val="120"/>
          <w:marBottom w:val="120"/>
          <w:divBdr>
            <w:top w:val="none" w:sz="0" w:space="0" w:color="auto"/>
            <w:left w:val="none" w:sz="0" w:space="0" w:color="auto"/>
            <w:bottom w:val="none" w:sz="0" w:space="0" w:color="auto"/>
            <w:right w:val="none" w:sz="0" w:space="0" w:color="auto"/>
          </w:divBdr>
        </w:div>
        <w:div w:id="709958642">
          <w:marLeft w:val="0"/>
          <w:marRight w:val="0"/>
          <w:marTop w:val="120"/>
          <w:marBottom w:val="120"/>
          <w:divBdr>
            <w:top w:val="none" w:sz="0" w:space="0" w:color="auto"/>
            <w:left w:val="none" w:sz="0" w:space="0" w:color="auto"/>
            <w:bottom w:val="none" w:sz="0" w:space="0" w:color="auto"/>
            <w:right w:val="none" w:sz="0" w:space="0" w:color="auto"/>
          </w:divBdr>
        </w:div>
        <w:div w:id="355354682">
          <w:marLeft w:val="0"/>
          <w:marRight w:val="0"/>
          <w:marTop w:val="120"/>
          <w:marBottom w:val="120"/>
          <w:divBdr>
            <w:top w:val="none" w:sz="0" w:space="0" w:color="auto"/>
            <w:left w:val="none" w:sz="0" w:space="0" w:color="auto"/>
            <w:bottom w:val="none" w:sz="0" w:space="0" w:color="auto"/>
            <w:right w:val="none" w:sz="0" w:space="0" w:color="auto"/>
          </w:divBdr>
        </w:div>
        <w:div w:id="59791141">
          <w:marLeft w:val="0"/>
          <w:marRight w:val="0"/>
          <w:marTop w:val="120"/>
          <w:marBottom w:val="120"/>
          <w:divBdr>
            <w:top w:val="none" w:sz="0" w:space="0" w:color="auto"/>
            <w:left w:val="none" w:sz="0" w:space="0" w:color="auto"/>
            <w:bottom w:val="none" w:sz="0" w:space="0" w:color="auto"/>
            <w:right w:val="none" w:sz="0" w:space="0" w:color="auto"/>
          </w:divBdr>
        </w:div>
        <w:div w:id="1017270927">
          <w:marLeft w:val="0"/>
          <w:marRight w:val="0"/>
          <w:marTop w:val="120"/>
          <w:marBottom w:val="120"/>
          <w:divBdr>
            <w:top w:val="none" w:sz="0" w:space="0" w:color="auto"/>
            <w:left w:val="none" w:sz="0" w:space="0" w:color="auto"/>
            <w:bottom w:val="none" w:sz="0" w:space="0" w:color="auto"/>
            <w:right w:val="none" w:sz="0" w:space="0" w:color="auto"/>
          </w:divBdr>
        </w:div>
        <w:div w:id="1216699224">
          <w:marLeft w:val="0"/>
          <w:marRight w:val="0"/>
          <w:marTop w:val="120"/>
          <w:marBottom w:val="120"/>
          <w:divBdr>
            <w:top w:val="none" w:sz="0" w:space="0" w:color="auto"/>
            <w:left w:val="none" w:sz="0" w:space="0" w:color="auto"/>
            <w:bottom w:val="none" w:sz="0" w:space="0" w:color="auto"/>
            <w:right w:val="none" w:sz="0" w:space="0" w:color="auto"/>
          </w:divBdr>
        </w:div>
        <w:div w:id="1474643718">
          <w:marLeft w:val="0"/>
          <w:marRight w:val="0"/>
          <w:marTop w:val="120"/>
          <w:marBottom w:val="120"/>
          <w:divBdr>
            <w:top w:val="none" w:sz="0" w:space="0" w:color="auto"/>
            <w:left w:val="none" w:sz="0" w:space="0" w:color="auto"/>
            <w:bottom w:val="none" w:sz="0" w:space="0" w:color="auto"/>
            <w:right w:val="none" w:sz="0" w:space="0" w:color="auto"/>
          </w:divBdr>
        </w:div>
        <w:div w:id="1156457788">
          <w:marLeft w:val="0"/>
          <w:marRight w:val="0"/>
          <w:marTop w:val="120"/>
          <w:marBottom w:val="120"/>
          <w:divBdr>
            <w:top w:val="none" w:sz="0" w:space="0" w:color="auto"/>
            <w:left w:val="none" w:sz="0" w:space="0" w:color="auto"/>
            <w:bottom w:val="none" w:sz="0" w:space="0" w:color="auto"/>
            <w:right w:val="none" w:sz="0" w:space="0" w:color="auto"/>
          </w:divBdr>
        </w:div>
        <w:div w:id="1930386898">
          <w:marLeft w:val="0"/>
          <w:marRight w:val="0"/>
          <w:marTop w:val="120"/>
          <w:marBottom w:val="120"/>
          <w:divBdr>
            <w:top w:val="none" w:sz="0" w:space="0" w:color="auto"/>
            <w:left w:val="none" w:sz="0" w:space="0" w:color="auto"/>
            <w:bottom w:val="none" w:sz="0" w:space="0" w:color="auto"/>
            <w:right w:val="none" w:sz="0" w:space="0" w:color="auto"/>
          </w:divBdr>
        </w:div>
      </w:divsChild>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075738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6230356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national-decision-model/national-decision-model" TargetMode="External"/><Relationship Id="rId26" Type="http://schemas.openxmlformats.org/officeDocument/2006/relationships/hyperlink" Target="https://college.police.uk/career-learning/leadership" TargetMode="External"/><Relationship Id="rId39" Type="http://schemas.openxmlformats.org/officeDocument/2006/relationships/hyperlink" Target="https://www.theguardian.com/uk-news/2021/apr/28/met-officers-charged-over-photos-taken-at-double-scene" TargetMode="External"/><Relationship Id="rId21" Type="http://schemas.openxmlformats.org/officeDocument/2006/relationships/hyperlink" Target="https://www.college.police.uk/app/investigation/investigation-process#golden-hour-eaaa6299-ad83-4e0d-9e3c-00be51961cdd" TargetMode="External"/><Relationship Id="rId34" Type="http://schemas.openxmlformats.org/officeDocument/2006/relationships/hyperlink" Target="https://www.npcc.police.uk/SysSiteAssets/media/downloads/publications/policing-vision/policing-vision-2025.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legislation.gov.uk/ukpga/2009/15/contents" TargetMode="External"/><Relationship Id="rId20" Type="http://schemas.openxmlformats.org/officeDocument/2006/relationships/hyperlink" Target="https://www.college.police.uk/app/major-investigation-and-public-protection/domestic-abuse/partnership-working-and-multi-agency-responsesmechanisms" TargetMode="External"/><Relationship Id="rId29" Type="http://schemas.openxmlformats.org/officeDocument/2006/relationships/hyperlink" Target="https://www.legislation.gov.uk/ukpga/2018/12/content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rticle/review-nicola-bulley-investigation-published" TargetMode="External"/><Relationship Id="rId32" Type="http://schemas.openxmlformats.org/officeDocument/2006/relationships/hyperlink" Target="https://gov.uk/government/publications/the-code-of-practice-for-victims-of-crime" TargetMode="External"/><Relationship Id="rId37" Type="http://schemas.openxmlformats.org/officeDocument/2006/relationships/hyperlink" Target="https://www.south-wales.police.uk/police-forces/south-wales-police/areas/about-us/about-us/social-media/"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gislation.gov.uk/ukpga/1998/42/schedule/1/part/I" TargetMode="External"/><Relationship Id="rId23" Type="http://schemas.openxmlformats.org/officeDocument/2006/relationships/hyperlink" Target="https://www.college.police.uk/career-learning/courses/coaching-and-mentoring-change" TargetMode="External"/><Relationship Id="rId28" Type="http://schemas.openxmlformats.org/officeDocument/2006/relationships/hyperlink" Target="https://www.npcc.police.uk/SysSiteAssets/media/downloads/about-us/governance-and-accountability/policies/mps-use-of-social-media.pdf" TargetMode="External"/><Relationship Id="rId36" Type="http://schemas.openxmlformats.org/officeDocument/2006/relationships/hyperlink" Target="https://www.south-wales.police.uk/advice/advice-and-information/victim-support/" TargetMode="External"/><Relationship Id="rId10" Type="http://schemas.openxmlformats.org/officeDocument/2006/relationships/endnotes" Target="endnotes.xml"/><Relationship Id="rId19" Type="http://schemas.openxmlformats.org/officeDocument/2006/relationships/hyperlink" Target="https://assets.college.police.uk/s3fs-public/2021-03/cop-leadership-review-2015.pdf" TargetMode="External"/><Relationship Id="rId31" Type="http://schemas.openxmlformats.org/officeDocument/2006/relationships/hyperlink" Target="https://www.bailii.org/ew/cases/EWCA/Civ/2021/1926.htm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engagement-and-communication" TargetMode="External"/><Relationship Id="rId27" Type="http://schemas.openxmlformats.org/officeDocument/2006/relationships/hyperlink" Target="https://www.legislation.gov.uk/ukpga/1998/37/section/28" TargetMode="External"/><Relationship Id="rId30" Type="http://schemas.openxmlformats.org/officeDocument/2006/relationships/hyperlink" Target="https://www.gov.uk/government/publications/strategic-policing-requirement" TargetMode="External"/><Relationship Id="rId35" Type="http://schemas.openxmlformats.org/officeDocument/2006/relationships/hyperlink" Target="https://swpapp-web1.swp-rest.police.int/GuidanceAndProcedures/media/6510/hate-crime-and-incidents-procedure-v12.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1989/41/contents" TargetMode="External"/><Relationship Id="rId25" Type="http://schemas.openxmlformats.org/officeDocument/2006/relationships/hyperlink" Target="https://www.college.police.uk/ethics/code-of-ethics/principles" TargetMode="External"/><Relationship Id="rId33" Type="http://schemas.openxmlformats.org/officeDocument/2006/relationships/hyperlink" Target="https://www.autism.org.uk/advice-and-guidance/topics/criminal-justice/criminal-justice/professionals" TargetMode="External"/><Relationship Id="rId38" Type="http://schemas.openxmlformats.org/officeDocument/2006/relationships/hyperlink" Target="https://www.south-wales.police.uk/advice/advice-and-information/missing-person/missing-persons/what-you-can-do-to-help-find-a-missing-person/missing-person-posters-publi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9817</Words>
  <Characters>60620</Characters>
  <Application>Microsoft Office Word</Application>
  <DocSecurity>0</DocSecurity>
  <Lines>505</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Jones,Jessica swp8302</cp:lastModifiedBy>
  <cp:revision>2</cp:revision>
  <cp:lastPrinted>2014-08-26T08:55:00Z</cp:lastPrinted>
  <dcterms:created xsi:type="dcterms:W3CDTF">2025-09-22T14:05:00Z</dcterms:created>
  <dcterms:modified xsi:type="dcterms:W3CDTF">2025-09-22T14:05:00Z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2025-09-10T17:55:25Z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5b02831f-9b58-45e8-8495-def083931c54</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