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D5440F" w14:textId="77777777" w:rsidR="00C67807" w:rsidRDefault="00736DE1" w:rsidP="001140FF">
      <w:pPr>
        <w:spacing w:before="240" w:after="240"/>
        <w:jc w:val="center"/>
        <w:rPr>
          <w:rFonts w:eastAsia="Times New Roman" w:cs="Times New Roman"/>
          <w:b/>
          <w:bCs/>
          <w:szCs w:val="24"/>
        </w:rPr>
      </w:pPr>
      <w:r>
        <w:rPr>
          <w:rFonts w:eastAsia="Times New Roman" w:cs="Times New Roman"/>
          <w:b/>
          <w:bCs/>
          <w:noProof/>
          <w:szCs w:val="24"/>
        </w:rPr>
        <w:drawing>
          <wp:inline distT="114300" distB="114300" distL="114300" distR="114300" wp14:anchorId="64195CE9" wp14:editId="3C0E36C7">
            <wp:extent cx="2176463" cy="823526"/>
            <wp:effectExtent l="25400" t="25400" r="25400" b="25400"/>
            <wp:docPr id="2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176463" cy="823526"/>
                    </a:xfrm>
                    <a:prstGeom prst="rect">
                      <a:avLst/>
                    </a:prstGeom>
                    <a:ln w="25400">
                      <a:solidFill>
                        <a:srgbClr val="000000"/>
                      </a:solidFill>
                      <a:prstDash val="solid"/>
                    </a:ln>
                  </pic:spPr>
                </pic:pic>
              </a:graphicData>
            </a:graphic>
          </wp:inline>
        </w:drawing>
      </w:r>
    </w:p>
    <w:p w14:paraId="7AA0DAC6" w14:textId="4D96C61C" w:rsidR="00C67807" w:rsidRPr="00877C8B" w:rsidRDefault="001E6D29" w:rsidP="00877C8B">
      <w:pPr>
        <w:pStyle w:val="ListParagraph"/>
        <w:numPr>
          <w:ilvl w:val="0"/>
          <w:numId w:val="3"/>
        </w:numPr>
        <w:spacing w:before="240" w:after="240"/>
        <w:jc w:val="center"/>
        <w:rPr>
          <w:rFonts w:eastAsia="Times New Roman" w:cs="Times New Roman"/>
          <w:b/>
          <w:bCs/>
          <w:sz w:val="28"/>
          <w:szCs w:val="28"/>
        </w:rPr>
      </w:pPr>
      <w:r w:rsidRPr="00877C8B">
        <w:rPr>
          <w:rFonts w:eastAsia="Times New Roman" w:cs="Times New Roman"/>
          <w:b/>
          <w:bCs/>
          <w:sz w:val="28"/>
          <w:szCs w:val="28"/>
        </w:rPr>
        <w:t xml:space="preserve">DISSERTATION </w:t>
      </w:r>
    </w:p>
    <w:p w14:paraId="07F5CA5B" w14:textId="77777777" w:rsidR="00C67807" w:rsidRPr="00DF6FC8" w:rsidRDefault="00C67807" w:rsidP="001140FF">
      <w:pPr>
        <w:spacing w:before="240" w:after="240"/>
        <w:jc w:val="center"/>
        <w:rPr>
          <w:rFonts w:eastAsia="Times New Roman" w:cs="Times New Roman"/>
          <w:b/>
          <w:bCs/>
          <w:sz w:val="32"/>
          <w:szCs w:val="32"/>
        </w:rPr>
      </w:pPr>
    </w:p>
    <w:p w14:paraId="7B60B23D" w14:textId="77777777" w:rsidR="00C67807" w:rsidRPr="00DF6FC8" w:rsidRDefault="00736DE1" w:rsidP="001140FF">
      <w:pPr>
        <w:spacing w:before="240" w:after="240"/>
        <w:jc w:val="center"/>
        <w:rPr>
          <w:rFonts w:eastAsia="Times New Roman" w:cs="Times New Roman"/>
          <w:b/>
          <w:bCs/>
          <w:sz w:val="32"/>
          <w:szCs w:val="32"/>
        </w:rPr>
      </w:pPr>
      <w:r w:rsidRPr="00DF6FC8">
        <w:rPr>
          <w:rFonts w:eastAsia="Times New Roman" w:cs="Times New Roman"/>
          <w:b/>
          <w:bCs/>
          <w:sz w:val="32"/>
          <w:szCs w:val="32"/>
        </w:rPr>
        <w:t xml:space="preserve">Module: Research Methods for Business </w:t>
      </w:r>
    </w:p>
    <w:p w14:paraId="47A2BC4E" w14:textId="77777777" w:rsidR="00C67807" w:rsidRPr="00DF6FC8" w:rsidRDefault="00736DE1" w:rsidP="001140FF">
      <w:pPr>
        <w:spacing w:before="240" w:after="240"/>
        <w:jc w:val="center"/>
        <w:rPr>
          <w:rFonts w:eastAsia="Times New Roman" w:cs="Times New Roman"/>
          <w:b/>
          <w:bCs/>
          <w:sz w:val="32"/>
          <w:szCs w:val="32"/>
        </w:rPr>
      </w:pPr>
      <w:r w:rsidRPr="00DF6FC8">
        <w:rPr>
          <w:rFonts w:eastAsia="Times New Roman" w:cs="Times New Roman"/>
          <w:b/>
          <w:bCs/>
          <w:sz w:val="32"/>
          <w:szCs w:val="32"/>
        </w:rPr>
        <w:t>Module code: LCLM6004</w:t>
      </w:r>
    </w:p>
    <w:p w14:paraId="3F224CFC" w14:textId="5A6279E9" w:rsidR="00C67807" w:rsidRPr="00DF6FC8" w:rsidRDefault="00736DE1" w:rsidP="001140FF">
      <w:pPr>
        <w:spacing w:before="240" w:after="240"/>
        <w:jc w:val="center"/>
        <w:rPr>
          <w:rFonts w:eastAsia="Times New Roman" w:cs="Times New Roman"/>
          <w:b/>
          <w:bCs/>
          <w:sz w:val="32"/>
          <w:szCs w:val="32"/>
        </w:rPr>
      </w:pPr>
      <w:r w:rsidRPr="00DF6FC8">
        <w:rPr>
          <w:rFonts w:eastAsia="Times New Roman" w:cs="Times New Roman"/>
          <w:b/>
          <w:bCs/>
          <w:sz w:val="32"/>
          <w:szCs w:val="32"/>
        </w:rPr>
        <w:t>Impact of ineffective leadership on employee engagement in the retail</w:t>
      </w:r>
      <w:r w:rsidR="00DF6FC8" w:rsidRPr="00DF6FC8">
        <w:rPr>
          <w:rFonts w:eastAsia="Times New Roman" w:cs="Times New Roman"/>
          <w:b/>
          <w:bCs/>
          <w:sz w:val="32"/>
          <w:szCs w:val="32"/>
        </w:rPr>
        <w:t xml:space="preserve"> </w:t>
      </w:r>
      <w:r w:rsidRPr="00DF6FC8">
        <w:rPr>
          <w:rFonts w:eastAsia="Times New Roman" w:cs="Times New Roman"/>
          <w:b/>
          <w:bCs/>
          <w:sz w:val="32"/>
          <w:szCs w:val="32"/>
        </w:rPr>
        <w:t>sector of the UK: A Case Study on ASDA</w:t>
      </w:r>
      <w:r w:rsidR="003B6660">
        <w:rPr>
          <w:rFonts w:eastAsia="Times New Roman" w:cs="Times New Roman"/>
          <w:b/>
          <w:bCs/>
          <w:sz w:val="32"/>
          <w:szCs w:val="32"/>
        </w:rPr>
        <w:t xml:space="preserve">        </w:t>
      </w:r>
      <w:r w:rsidR="00E8433B">
        <w:rPr>
          <w:rFonts w:eastAsia="Times New Roman" w:cs="Times New Roman"/>
          <w:b/>
          <w:bCs/>
          <w:sz w:val="32"/>
          <w:szCs w:val="32"/>
        </w:rPr>
        <w:t>S</w:t>
      </w:r>
      <w:r w:rsidR="003B6660">
        <w:rPr>
          <w:rFonts w:eastAsia="Times New Roman" w:cs="Times New Roman"/>
          <w:b/>
          <w:bCs/>
          <w:sz w:val="32"/>
          <w:szCs w:val="32"/>
        </w:rPr>
        <w:t>tudents ID</w:t>
      </w:r>
      <w:r w:rsidR="00E8433B">
        <w:rPr>
          <w:rFonts w:eastAsia="Times New Roman" w:cs="Times New Roman"/>
          <w:b/>
          <w:bCs/>
          <w:sz w:val="32"/>
          <w:szCs w:val="32"/>
        </w:rPr>
        <w:t>: 2215279</w:t>
      </w:r>
      <w:r w:rsidR="003530F6">
        <w:rPr>
          <w:rFonts w:eastAsia="Times New Roman" w:cs="Times New Roman"/>
          <w:b/>
          <w:bCs/>
          <w:sz w:val="32"/>
          <w:szCs w:val="32"/>
        </w:rPr>
        <w:t xml:space="preserve">      </w:t>
      </w:r>
    </w:p>
    <w:p w14:paraId="21F03E55" w14:textId="18A5A48F" w:rsidR="00C67807" w:rsidRDefault="003530F6" w:rsidP="001140FF">
      <w:pPr>
        <w:spacing w:before="240" w:after="240"/>
        <w:rPr>
          <w:rFonts w:eastAsia="Times New Roman" w:cs="Times New Roman"/>
          <w:b/>
          <w:bCs/>
          <w:szCs w:val="24"/>
        </w:rPr>
      </w:pPr>
      <w:r>
        <w:rPr>
          <w:rFonts w:eastAsia="Times New Roman" w:cs="Times New Roman"/>
          <w:b/>
          <w:bCs/>
          <w:szCs w:val="24"/>
        </w:rPr>
        <w:t xml:space="preserve">Students Name: </w:t>
      </w:r>
      <w:proofErr w:type="spellStart"/>
      <w:r>
        <w:rPr>
          <w:rFonts w:eastAsia="Times New Roman" w:cs="Times New Roman"/>
          <w:b/>
          <w:bCs/>
          <w:szCs w:val="24"/>
        </w:rPr>
        <w:t>Marinela</w:t>
      </w:r>
      <w:proofErr w:type="spellEnd"/>
      <w:r>
        <w:rPr>
          <w:rFonts w:eastAsia="Times New Roman" w:cs="Times New Roman"/>
          <w:b/>
          <w:bCs/>
          <w:szCs w:val="24"/>
        </w:rPr>
        <w:t xml:space="preserve"> </w:t>
      </w:r>
      <w:proofErr w:type="spellStart"/>
      <w:r>
        <w:rPr>
          <w:rFonts w:eastAsia="Times New Roman" w:cs="Times New Roman"/>
          <w:b/>
          <w:bCs/>
          <w:szCs w:val="24"/>
        </w:rPr>
        <w:t>Lavinia</w:t>
      </w:r>
      <w:proofErr w:type="spellEnd"/>
      <w:r>
        <w:rPr>
          <w:rFonts w:eastAsia="Times New Roman" w:cs="Times New Roman"/>
          <w:b/>
          <w:bCs/>
          <w:szCs w:val="24"/>
        </w:rPr>
        <w:t xml:space="preserve"> </w:t>
      </w:r>
      <w:proofErr w:type="spellStart"/>
      <w:r>
        <w:rPr>
          <w:rFonts w:eastAsia="Times New Roman" w:cs="Times New Roman"/>
          <w:b/>
          <w:bCs/>
          <w:szCs w:val="24"/>
        </w:rPr>
        <w:t>Varga</w:t>
      </w:r>
      <w:proofErr w:type="spellEnd"/>
      <w:r>
        <w:rPr>
          <w:rFonts w:eastAsia="Times New Roman" w:cs="Times New Roman"/>
          <w:b/>
          <w:bCs/>
          <w:szCs w:val="24"/>
        </w:rPr>
        <w:t xml:space="preserve">  </w:t>
      </w:r>
    </w:p>
    <w:p w14:paraId="1894141B" w14:textId="7D74494A" w:rsidR="00C67807" w:rsidRDefault="0095525A" w:rsidP="001140FF">
      <w:pPr>
        <w:spacing w:before="240" w:after="240"/>
        <w:rPr>
          <w:rFonts w:eastAsia="Times New Roman" w:cs="Times New Roman"/>
          <w:b/>
          <w:bCs/>
          <w:szCs w:val="24"/>
        </w:rPr>
      </w:pPr>
      <w:r>
        <w:t>Lecture Name:</w:t>
      </w:r>
      <w:r w:rsidR="00C642BE">
        <w:t xml:space="preserve"> </w:t>
      </w:r>
      <w:proofErr w:type="spellStart"/>
      <w:r w:rsidR="00BD4064">
        <w:t>Prithwa</w:t>
      </w:r>
      <w:proofErr w:type="spellEnd"/>
      <w:r w:rsidR="00BD4064">
        <w:t xml:space="preserve"> Bhattacharya </w:t>
      </w:r>
    </w:p>
    <w:p w14:paraId="03D3FF64" w14:textId="77777777" w:rsidR="00C67807" w:rsidRDefault="00736DE1" w:rsidP="001140FF">
      <w:pPr>
        <w:spacing w:before="240" w:after="240"/>
        <w:rPr>
          <w:rFonts w:eastAsia="Times New Roman" w:cs="Times New Roman"/>
          <w:b/>
          <w:bCs/>
          <w:szCs w:val="24"/>
        </w:rPr>
      </w:pPr>
      <w:r>
        <w:rPr>
          <w:rFonts w:eastAsia="Times New Roman" w:cs="Times New Roman"/>
          <w:b/>
          <w:bCs/>
          <w:szCs w:val="24"/>
        </w:rPr>
        <w:lastRenderedPageBreak/>
        <w:t xml:space="preserve">Abstract </w:t>
      </w:r>
    </w:p>
    <w:p w14:paraId="76F95FEA"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Ineffective leadership has affected the business process of the UK retail sector. ASDA, due to toxic culture and improper leadership, has faced business threats, and the business performance and revenue have declined. The company has to focus on the leadership's qualitative development for the engagement enhancement with the employees. Good leadership means positive and clear communication at the workplace. The employees feel supported and their hard work gets recognised and it makes them feel valued. This </w:t>
      </w:r>
      <w:r>
        <w:rPr>
          <w:rFonts w:eastAsia="Times New Roman" w:cs="Times New Roman"/>
          <w:szCs w:val="24"/>
        </w:rPr>
        <w:t>tends to influence the workers to do their work more effectively and achieve the organisational objectives. Secondary research has been followed in this study, and a thematic analysis process is used to evaluate the topic information. This research focused on qualitative and quantitative methods to get in-depth outcomes about the research. Leadership is useful in the business as employees are motivated through the leaders and their performance is improved in the workplace. Issues such as lack of flexibility</w:t>
      </w:r>
      <w:r>
        <w:rPr>
          <w:rFonts w:eastAsia="Times New Roman" w:cs="Times New Roman"/>
          <w:szCs w:val="24"/>
        </w:rPr>
        <w:t xml:space="preserve"> in the workplace environment has created a major threat for ASDA and the business performance has been affected in the market. Employee engagement strategies such as rewards &amp; recognition, medical, financial benefits are offered to the employees to keep them highly satisfied about their work. </w:t>
      </w:r>
    </w:p>
    <w:p w14:paraId="57E183E0" w14:textId="77777777" w:rsidR="00C67807" w:rsidRDefault="00736DE1" w:rsidP="001140FF">
      <w:pPr>
        <w:spacing w:before="240" w:after="240"/>
        <w:rPr>
          <w:rFonts w:eastAsia="Times New Roman" w:cs="Times New Roman"/>
          <w:szCs w:val="24"/>
        </w:rPr>
      </w:pPr>
      <w:r>
        <w:br w:type="page"/>
      </w:r>
    </w:p>
    <w:p w14:paraId="018D0990" w14:textId="77777777" w:rsidR="00C67807" w:rsidRDefault="00736DE1" w:rsidP="001140FF">
      <w:pPr>
        <w:keepNext/>
        <w:keepLines/>
        <w:pBdr>
          <w:top w:val="nil"/>
          <w:left w:val="nil"/>
          <w:bottom w:val="nil"/>
          <w:right w:val="nil"/>
          <w:between w:val="nil"/>
        </w:pBdr>
        <w:spacing w:before="240" w:after="240"/>
        <w:jc w:val="center"/>
        <w:rPr>
          <w:rFonts w:eastAsia="Times New Roman" w:cs="Times New Roman"/>
          <w:b/>
          <w:bCs/>
          <w:color w:val="000000"/>
          <w:szCs w:val="24"/>
        </w:rPr>
      </w:pPr>
      <w:r>
        <w:rPr>
          <w:rFonts w:eastAsia="Times New Roman" w:cs="Times New Roman"/>
          <w:b/>
          <w:bCs/>
          <w:color w:val="000000"/>
          <w:szCs w:val="24"/>
        </w:rPr>
        <w:lastRenderedPageBreak/>
        <w:t>Table of Contents</w:t>
      </w:r>
    </w:p>
    <w:sdt>
      <w:sdtPr>
        <w:id w:val="-1560908576"/>
        <w:docPartObj>
          <w:docPartGallery w:val="Table of Contents"/>
          <w:docPartUnique/>
        </w:docPartObj>
      </w:sdtPr>
      <w:sdtEndPr/>
      <w:sdtContent>
        <w:p w14:paraId="35808322" w14:textId="5323D75A" w:rsidR="004C22EF" w:rsidRDefault="00736DE1" w:rsidP="004C22EF">
          <w:pPr>
            <w:pStyle w:val="TOC1"/>
            <w:tabs>
              <w:tab w:val="right" w:leader="dot" w:pos="9350"/>
            </w:tabs>
            <w:spacing w:before="240"/>
            <w:rPr>
              <w:rFonts w:asciiTheme="minorHAnsi" w:eastAsiaTheme="minorEastAsia" w:hAnsiTheme="minorHAnsi" w:cstheme="minorBidi"/>
              <w:noProof/>
              <w:kern w:val="2"/>
              <w:szCs w:val="24"/>
              <w14:ligatures w14:val="standardContextual"/>
            </w:rPr>
          </w:pPr>
          <w:r>
            <w:fldChar w:fldCharType="begin"/>
          </w:r>
          <w:r>
            <w:instrText xml:space="preserve"> TOC \h \u \z \t "Heading 1,1,Heading 2,2,Heading 3,3,"</w:instrText>
          </w:r>
          <w:r>
            <w:fldChar w:fldCharType="separate"/>
          </w:r>
          <w:hyperlink w:anchor="_Toc217048844" w:history="1">
            <w:r w:rsidR="004C22EF" w:rsidRPr="00675CDF">
              <w:rPr>
                <w:rStyle w:val="Hyperlink"/>
                <w:noProof/>
              </w:rPr>
              <w:t>Element 1</w:t>
            </w:r>
            <w:r w:rsidR="004C22EF">
              <w:rPr>
                <w:noProof/>
                <w:webHidden/>
              </w:rPr>
              <w:tab/>
            </w:r>
            <w:r w:rsidR="004C22EF">
              <w:rPr>
                <w:noProof/>
                <w:webHidden/>
              </w:rPr>
              <w:fldChar w:fldCharType="begin"/>
            </w:r>
            <w:r w:rsidR="004C22EF">
              <w:rPr>
                <w:noProof/>
                <w:webHidden/>
              </w:rPr>
              <w:instrText xml:space="preserve"> PAGEREF _Toc217048844 \h </w:instrText>
            </w:r>
            <w:r w:rsidR="004C22EF">
              <w:rPr>
                <w:noProof/>
                <w:webHidden/>
              </w:rPr>
            </w:r>
            <w:r w:rsidR="004C22EF">
              <w:rPr>
                <w:noProof/>
                <w:webHidden/>
              </w:rPr>
              <w:fldChar w:fldCharType="separate"/>
            </w:r>
            <w:r w:rsidR="004C22EF">
              <w:rPr>
                <w:noProof/>
                <w:webHidden/>
              </w:rPr>
              <w:t>7</w:t>
            </w:r>
            <w:r w:rsidR="004C22EF">
              <w:rPr>
                <w:noProof/>
                <w:webHidden/>
              </w:rPr>
              <w:fldChar w:fldCharType="end"/>
            </w:r>
          </w:hyperlink>
        </w:p>
        <w:p w14:paraId="1E336D9F" w14:textId="05326578" w:rsidR="004C22EF" w:rsidRDefault="004C22EF" w:rsidP="004C22EF">
          <w:pPr>
            <w:pStyle w:val="TOC1"/>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45" w:history="1">
            <w:r w:rsidRPr="00675CDF">
              <w:rPr>
                <w:rStyle w:val="Hyperlink"/>
                <w:noProof/>
              </w:rPr>
              <w:t>Element 2</w:t>
            </w:r>
            <w:r>
              <w:rPr>
                <w:noProof/>
                <w:webHidden/>
              </w:rPr>
              <w:tab/>
            </w:r>
            <w:r>
              <w:rPr>
                <w:noProof/>
                <w:webHidden/>
              </w:rPr>
              <w:fldChar w:fldCharType="begin"/>
            </w:r>
            <w:r>
              <w:rPr>
                <w:noProof/>
                <w:webHidden/>
              </w:rPr>
              <w:instrText xml:space="preserve"> PAGEREF _Toc217048845 \h </w:instrText>
            </w:r>
            <w:r>
              <w:rPr>
                <w:noProof/>
                <w:webHidden/>
              </w:rPr>
            </w:r>
            <w:r>
              <w:rPr>
                <w:noProof/>
                <w:webHidden/>
              </w:rPr>
              <w:fldChar w:fldCharType="separate"/>
            </w:r>
            <w:r>
              <w:rPr>
                <w:noProof/>
                <w:webHidden/>
              </w:rPr>
              <w:t>8</w:t>
            </w:r>
            <w:r>
              <w:rPr>
                <w:noProof/>
                <w:webHidden/>
              </w:rPr>
              <w:fldChar w:fldCharType="end"/>
            </w:r>
          </w:hyperlink>
        </w:p>
        <w:p w14:paraId="36011E11" w14:textId="24FE5EFC" w:rsidR="004C22EF" w:rsidRDefault="004C22EF" w:rsidP="004C22EF">
          <w:pPr>
            <w:pStyle w:val="TOC1"/>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46" w:history="1">
            <w:r w:rsidRPr="00675CDF">
              <w:rPr>
                <w:rStyle w:val="Hyperlink"/>
                <w:noProof/>
              </w:rPr>
              <w:t>Chapter 1: Introduction</w:t>
            </w:r>
            <w:r>
              <w:rPr>
                <w:noProof/>
                <w:webHidden/>
              </w:rPr>
              <w:tab/>
            </w:r>
            <w:r>
              <w:rPr>
                <w:noProof/>
                <w:webHidden/>
              </w:rPr>
              <w:fldChar w:fldCharType="begin"/>
            </w:r>
            <w:r>
              <w:rPr>
                <w:noProof/>
                <w:webHidden/>
              </w:rPr>
              <w:instrText xml:space="preserve"> PAGEREF _Toc217048846 \h </w:instrText>
            </w:r>
            <w:r>
              <w:rPr>
                <w:noProof/>
                <w:webHidden/>
              </w:rPr>
            </w:r>
            <w:r>
              <w:rPr>
                <w:noProof/>
                <w:webHidden/>
              </w:rPr>
              <w:fldChar w:fldCharType="separate"/>
            </w:r>
            <w:r>
              <w:rPr>
                <w:noProof/>
                <w:webHidden/>
              </w:rPr>
              <w:t>8</w:t>
            </w:r>
            <w:r>
              <w:rPr>
                <w:noProof/>
                <w:webHidden/>
              </w:rPr>
              <w:fldChar w:fldCharType="end"/>
            </w:r>
          </w:hyperlink>
        </w:p>
        <w:p w14:paraId="63EB3995" w14:textId="747831D9"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47" w:history="1">
            <w:r w:rsidRPr="00675CDF">
              <w:rPr>
                <w:rStyle w:val="Hyperlink"/>
                <w:noProof/>
              </w:rPr>
              <w:t>1.1 Introduction</w:t>
            </w:r>
            <w:r>
              <w:rPr>
                <w:noProof/>
                <w:webHidden/>
              </w:rPr>
              <w:tab/>
            </w:r>
            <w:r>
              <w:rPr>
                <w:noProof/>
                <w:webHidden/>
              </w:rPr>
              <w:fldChar w:fldCharType="begin"/>
            </w:r>
            <w:r>
              <w:rPr>
                <w:noProof/>
                <w:webHidden/>
              </w:rPr>
              <w:instrText xml:space="preserve"> PAGEREF _Toc217048847 \h </w:instrText>
            </w:r>
            <w:r>
              <w:rPr>
                <w:noProof/>
                <w:webHidden/>
              </w:rPr>
            </w:r>
            <w:r>
              <w:rPr>
                <w:noProof/>
                <w:webHidden/>
              </w:rPr>
              <w:fldChar w:fldCharType="separate"/>
            </w:r>
            <w:r>
              <w:rPr>
                <w:noProof/>
                <w:webHidden/>
              </w:rPr>
              <w:t>8</w:t>
            </w:r>
            <w:r>
              <w:rPr>
                <w:noProof/>
                <w:webHidden/>
              </w:rPr>
              <w:fldChar w:fldCharType="end"/>
            </w:r>
          </w:hyperlink>
        </w:p>
        <w:p w14:paraId="520CE6F0" w14:textId="7729544F"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48" w:history="1">
            <w:r w:rsidRPr="00675CDF">
              <w:rPr>
                <w:rStyle w:val="Hyperlink"/>
                <w:noProof/>
              </w:rPr>
              <w:t>1.2 Background and context</w:t>
            </w:r>
            <w:r>
              <w:rPr>
                <w:noProof/>
                <w:webHidden/>
              </w:rPr>
              <w:tab/>
            </w:r>
            <w:r>
              <w:rPr>
                <w:noProof/>
                <w:webHidden/>
              </w:rPr>
              <w:fldChar w:fldCharType="begin"/>
            </w:r>
            <w:r>
              <w:rPr>
                <w:noProof/>
                <w:webHidden/>
              </w:rPr>
              <w:instrText xml:space="preserve"> PAGEREF _Toc217048848 \h </w:instrText>
            </w:r>
            <w:r>
              <w:rPr>
                <w:noProof/>
                <w:webHidden/>
              </w:rPr>
            </w:r>
            <w:r>
              <w:rPr>
                <w:noProof/>
                <w:webHidden/>
              </w:rPr>
              <w:fldChar w:fldCharType="separate"/>
            </w:r>
            <w:r>
              <w:rPr>
                <w:noProof/>
                <w:webHidden/>
              </w:rPr>
              <w:t>8</w:t>
            </w:r>
            <w:r>
              <w:rPr>
                <w:noProof/>
                <w:webHidden/>
              </w:rPr>
              <w:fldChar w:fldCharType="end"/>
            </w:r>
          </w:hyperlink>
        </w:p>
        <w:p w14:paraId="54046EE9" w14:textId="62647698"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49" w:history="1">
            <w:r w:rsidRPr="00675CDF">
              <w:rPr>
                <w:rStyle w:val="Hyperlink"/>
                <w:noProof/>
              </w:rPr>
              <w:t>1.3 Problem and Rationale</w:t>
            </w:r>
            <w:r>
              <w:rPr>
                <w:noProof/>
                <w:webHidden/>
              </w:rPr>
              <w:tab/>
            </w:r>
            <w:r>
              <w:rPr>
                <w:noProof/>
                <w:webHidden/>
              </w:rPr>
              <w:fldChar w:fldCharType="begin"/>
            </w:r>
            <w:r>
              <w:rPr>
                <w:noProof/>
                <w:webHidden/>
              </w:rPr>
              <w:instrText xml:space="preserve"> PAGEREF _Toc217048849 \h </w:instrText>
            </w:r>
            <w:r>
              <w:rPr>
                <w:noProof/>
                <w:webHidden/>
              </w:rPr>
            </w:r>
            <w:r>
              <w:rPr>
                <w:noProof/>
                <w:webHidden/>
              </w:rPr>
              <w:fldChar w:fldCharType="separate"/>
            </w:r>
            <w:r>
              <w:rPr>
                <w:noProof/>
                <w:webHidden/>
              </w:rPr>
              <w:t>9</w:t>
            </w:r>
            <w:r>
              <w:rPr>
                <w:noProof/>
                <w:webHidden/>
              </w:rPr>
              <w:fldChar w:fldCharType="end"/>
            </w:r>
          </w:hyperlink>
        </w:p>
        <w:p w14:paraId="491FC5CC" w14:textId="3BD31B59"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50" w:history="1">
            <w:r w:rsidRPr="00675CDF">
              <w:rPr>
                <w:rStyle w:val="Hyperlink"/>
                <w:noProof/>
              </w:rPr>
              <w:t>1.4 Aim and Objectives</w:t>
            </w:r>
            <w:r>
              <w:rPr>
                <w:noProof/>
                <w:webHidden/>
              </w:rPr>
              <w:tab/>
            </w:r>
            <w:r>
              <w:rPr>
                <w:noProof/>
                <w:webHidden/>
              </w:rPr>
              <w:fldChar w:fldCharType="begin"/>
            </w:r>
            <w:r>
              <w:rPr>
                <w:noProof/>
                <w:webHidden/>
              </w:rPr>
              <w:instrText xml:space="preserve"> PAGEREF _Toc217048850 \h </w:instrText>
            </w:r>
            <w:r>
              <w:rPr>
                <w:noProof/>
                <w:webHidden/>
              </w:rPr>
            </w:r>
            <w:r>
              <w:rPr>
                <w:noProof/>
                <w:webHidden/>
              </w:rPr>
              <w:fldChar w:fldCharType="separate"/>
            </w:r>
            <w:r>
              <w:rPr>
                <w:noProof/>
                <w:webHidden/>
              </w:rPr>
              <w:t>10</w:t>
            </w:r>
            <w:r>
              <w:rPr>
                <w:noProof/>
                <w:webHidden/>
              </w:rPr>
              <w:fldChar w:fldCharType="end"/>
            </w:r>
          </w:hyperlink>
        </w:p>
        <w:p w14:paraId="62F40530" w14:textId="4E6BF7E8"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51" w:history="1">
            <w:r w:rsidRPr="00675CDF">
              <w:rPr>
                <w:rStyle w:val="Hyperlink"/>
                <w:noProof/>
              </w:rPr>
              <w:t>1.5 Research Questions</w:t>
            </w:r>
            <w:r>
              <w:rPr>
                <w:noProof/>
                <w:webHidden/>
              </w:rPr>
              <w:tab/>
            </w:r>
            <w:r>
              <w:rPr>
                <w:noProof/>
                <w:webHidden/>
              </w:rPr>
              <w:fldChar w:fldCharType="begin"/>
            </w:r>
            <w:r>
              <w:rPr>
                <w:noProof/>
                <w:webHidden/>
              </w:rPr>
              <w:instrText xml:space="preserve"> PAGEREF _Toc217048851 \h </w:instrText>
            </w:r>
            <w:r>
              <w:rPr>
                <w:noProof/>
                <w:webHidden/>
              </w:rPr>
            </w:r>
            <w:r>
              <w:rPr>
                <w:noProof/>
                <w:webHidden/>
              </w:rPr>
              <w:fldChar w:fldCharType="separate"/>
            </w:r>
            <w:r>
              <w:rPr>
                <w:noProof/>
                <w:webHidden/>
              </w:rPr>
              <w:t>10</w:t>
            </w:r>
            <w:r>
              <w:rPr>
                <w:noProof/>
                <w:webHidden/>
              </w:rPr>
              <w:fldChar w:fldCharType="end"/>
            </w:r>
          </w:hyperlink>
        </w:p>
        <w:p w14:paraId="4677F9B9" w14:textId="1FDD55D2"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52" w:history="1">
            <w:r w:rsidRPr="00675CDF">
              <w:rPr>
                <w:rStyle w:val="Hyperlink"/>
                <w:noProof/>
              </w:rPr>
              <w:t>1.6 Research Importance</w:t>
            </w:r>
            <w:r>
              <w:rPr>
                <w:noProof/>
                <w:webHidden/>
              </w:rPr>
              <w:tab/>
            </w:r>
            <w:r>
              <w:rPr>
                <w:noProof/>
                <w:webHidden/>
              </w:rPr>
              <w:fldChar w:fldCharType="begin"/>
            </w:r>
            <w:r>
              <w:rPr>
                <w:noProof/>
                <w:webHidden/>
              </w:rPr>
              <w:instrText xml:space="preserve"> PAGEREF _Toc217048852 \h </w:instrText>
            </w:r>
            <w:r>
              <w:rPr>
                <w:noProof/>
                <w:webHidden/>
              </w:rPr>
            </w:r>
            <w:r>
              <w:rPr>
                <w:noProof/>
                <w:webHidden/>
              </w:rPr>
              <w:fldChar w:fldCharType="separate"/>
            </w:r>
            <w:r>
              <w:rPr>
                <w:noProof/>
                <w:webHidden/>
              </w:rPr>
              <w:t>11</w:t>
            </w:r>
            <w:r>
              <w:rPr>
                <w:noProof/>
                <w:webHidden/>
              </w:rPr>
              <w:fldChar w:fldCharType="end"/>
            </w:r>
          </w:hyperlink>
        </w:p>
        <w:p w14:paraId="03B40EA5" w14:textId="63AFC3E0"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53" w:history="1">
            <w:r w:rsidRPr="00675CDF">
              <w:rPr>
                <w:rStyle w:val="Hyperlink"/>
                <w:noProof/>
              </w:rPr>
              <w:t>1.7 Brief methodology</w:t>
            </w:r>
            <w:r>
              <w:rPr>
                <w:noProof/>
                <w:webHidden/>
              </w:rPr>
              <w:tab/>
            </w:r>
            <w:r>
              <w:rPr>
                <w:noProof/>
                <w:webHidden/>
              </w:rPr>
              <w:fldChar w:fldCharType="begin"/>
            </w:r>
            <w:r>
              <w:rPr>
                <w:noProof/>
                <w:webHidden/>
              </w:rPr>
              <w:instrText xml:space="preserve"> PAGEREF _Toc217048853 \h </w:instrText>
            </w:r>
            <w:r>
              <w:rPr>
                <w:noProof/>
                <w:webHidden/>
              </w:rPr>
            </w:r>
            <w:r>
              <w:rPr>
                <w:noProof/>
                <w:webHidden/>
              </w:rPr>
              <w:fldChar w:fldCharType="separate"/>
            </w:r>
            <w:r>
              <w:rPr>
                <w:noProof/>
                <w:webHidden/>
              </w:rPr>
              <w:t>11</w:t>
            </w:r>
            <w:r>
              <w:rPr>
                <w:noProof/>
                <w:webHidden/>
              </w:rPr>
              <w:fldChar w:fldCharType="end"/>
            </w:r>
          </w:hyperlink>
        </w:p>
        <w:p w14:paraId="2DA27AA7" w14:textId="692BEBB4"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54" w:history="1">
            <w:r w:rsidRPr="00675CDF">
              <w:rPr>
                <w:rStyle w:val="Hyperlink"/>
                <w:noProof/>
              </w:rPr>
              <w:t>1.8 Dissertation structure</w:t>
            </w:r>
            <w:r>
              <w:rPr>
                <w:noProof/>
                <w:webHidden/>
              </w:rPr>
              <w:tab/>
            </w:r>
            <w:r>
              <w:rPr>
                <w:noProof/>
                <w:webHidden/>
              </w:rPr>
              <w:fldChar w:fldCharType="begin"/>
            </w:r>
            <w:r>
              <w:rPr>
                <w:noProof/>
                <w:webHidden/>
              </w:rPr>
              <w:instrText xml:space="preserve"> PAGEREF _Toc217048854 \h </w:instrText>
            </w:r>
            <w:r>
              <w:rPr>
                <w:noProof/>
                <w:webHidden/>
              </w:rPr>
            </w:r>
            <w:r>
              <w:rPr>
                <w:noProof/>
                <w:webHidden/>
              </w:rPr>
              <w:fldChar w:fldCharType="separate"/>
            </w:r>
            <w:r>
              <w:rPr>
                <w:noProof/>
                <w:webHidden/>
              </w:rPr>
              <w:t>12</w:t>
            </w:r>
            <w:r>
              <w:rPr>
                <w:noProof/>
                <w:webHidden/>
              </w:rPr>
              <w:fldChar w:fldCharType="end"/>
            </w:r>
          </w:hyperlink>
        </w:p>
        <w:p w14:paraId="4D4820AC" w14:textId="39EA8FCD"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55" w:history="1">
            <w:r w:rsidRPr="00675CDF">
              <w:rPr>
                <w:rStyle w:val="Hyperlink"/>
                <w:noProof/>
              </w:rPr>
              <w:t>1.9 Summary</w:t>
            </w:r>
            <w:r>
              <w:rPr>
                <w:noProof/>
                <w:webHidden/>
              </w:rPr>
              <w:tab/>
            </w:r>
            <w:r>
              <w:rPr>
                <w:noProof/>
                <w:webHidden/>
              </w:rPr>
              <w:fldChar w:fldCharType="begin"/>
            </w:r>
            <w:r>
              <w:rPr>
                <w:noProof/>
                <w:webHidden/>
              </w:rPr>
              <w:instrText xml:space="preserve"> PAGEREF _Toc217048855 \h </w:instrText>
            </w:r>
            <w:r>
              <w:rPr>
                <w:noProof/>
                <w:webHidden/>
              </w:rPr>
            </w:r>
            <w:r>
              <w:rPr>
                <w:noProof/>
                <w:webHidden/>
              </w:rPr>
              <w:fldChar w:fldCharType="separate"/>
            </w:r>
            <w:r>
              <w:rPr>
                <w:noProof/>
                <w:webHidden/>
              </w:rPr>
              <w:t>12</w:t>
            </w:r>
            <w:r>
              <w:rPr>
                <w:noProof/>
                <w:webHidden/>
              </w:rPr>
              <w:fldChar w:fldCharType="end"/>
            </w:r>
          </w:hyperlink>
        </w:p>
        <w:p w14:paraId="631A55AD" w14:textId="4564D61C" w:rsidR="004C22EF" w:rsidRDefault="004C22EF" w:rsidP="004C22EF">
          <w:pPr>
            <w:pStyle w:val="TOC1"/>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56" w:history="1">
            <w:r w:rsidRPr="00675CDF">
              <w:rPr>
                <w:rStyle w:val="Hyperlink"/>
                <w:noProof/>
              </w:rPr>
              <w:t>Chapter 2: Literature Review</w:t>
            </w:r>
            <w:r>
              <w:rPr>
                <w:noProof/>
                <w:webHidden/>
              </w:rPr>
              <w:tab/>
            </w:r>
            <w:r>
              <w:rPr>
                <w:noProof/>
                <w:webHidden/>
              </w:rPr>
              <w:fldChar w:fldCharType="begin"/>
            </w:r>
            <w:r>
              <w:rPr>
                <w:noProof/>
                <w:webHidden/>
              </w:rPr>
              <w:instrText xml:space="preserve"> PAGEREF _Toc217048856 \h </w:instrText>
            </w:r>
            <w:r>
              <w:rPr>
                <w:noProof/>
                <w:webHidden/>
              </w:rPr>
            </w:r>
            <w:r>
              <w:rPr>
                <w:noProof/>
                <w:webHidden/>
              </w:rPr>
              <w:fldChar w:fldCharType="separate"/>
            </w:r>
            <w:r>
              <w:rPr>
                <w:noProof/>
                <w:webHidden/>
              </w:rPr>
              <w:t>13</w:t>
            </w:r>
            <w:r>
              <w:rPr>
                <w:noProof/>
                <w:webHidden/>
              </w:rPr>
              <w:fldChar w:fldCharType="end"/>
            </w:r>
          </w:hyperlink>
        </w:p>
        <w:p w14:paraId="0455BCF8" w14:textId="0DBE02F5"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57" w:history="1">
            <w:r w:rsidRPr="00675CDF">
              <w:rPr>
                <w:rStyle w:val="Hyperlink"/>
                <w:noProof/>
              </w:rPr>
              <w:t>2.1 Introduction</w:t>
            </w:r>
            <w:r>
              <w:rPr>
                <w:noProof/>
                <w:webHidden/>
              </w:rPr>
              <w:tab/>
            </w:r>
            <w:r>
              <w:rPr>
                <w:noProof/>
                <w:webHidden/>
              </w:rPr>
              <w:fldChar w:fldCharType="begin"/>
            </w:r>
            <w:r>
              <w:rPr>
                <w:noProof/>
                <w:webHidden/>
              </w:rPr>
              <w:instrText xml:space="preserve"> PAGEREF _Toc217048857 \h </w:instrText>
            </w:r>
            <w:r>
              <w:rPr>
                <w:noProof/>
                <w:webHidden/>
              </w:rPr>
            </w:r>
            <w:r>
              <w:rPr>
                <w:noProof/>
                <w:webHidden/>
              </w:rPr>
              <w:fldChar w:fldCharType="separate"/>
            </w:r>
            <w:r>
              <w:rPr>
                <w:noProof/>
                <w:webHidden/>
              </w:rPr>
              <w:t>13</w:t>
            </w:r>
            <w:r>
              <w:rPr>
                <w:noProof/>
                <w:webHidden/>
              </w:rPr>
              <w:fldChar w:fldCharType="end"/>
            </w:r>
          </w:hyperlink>
        </w:p>
        <w:p w14:paraId="683F37E1" w14:textId="63CE3974"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58" w:history="1">
            <w:r w:rsidRPr="00675CDF">
              <w:rPr>
                <w:rStyle w:val="Hyperlink"/>
                <w:noProof/>
              </w:rPr>
              <w:t>2.2 Concepts</w:t>
            </w:r>
            <w:r>
              <w:rPr>
                <w:noProof/>
                <w:webHidden/>
              </w:rPr>
              <w:tab/>
            </w:r>
            <w:r>
              <w:rPr>
                <w:noProof/>
                <w:webHidden/>
              </w:rPr>
              <w:fldChar w:fldCharType="begin"/>
            </w:r>
            <w:r>
              <w:rPr>
                <w:noProof/>
                <w:webHidden/>
              </w:rPr>
              <w:instrText xml:space="preserve"> PAGEREF _Toc217048858 \h </w:instrText>
            </w:r>
            <w:r>
              <w:rPr>
                <w:noProof/>
                <w:webHidden/>
              </w:rPr>
            </w:r>
            <w:r>
              <w:rPr>
                <w:noProof/>
                <w:webHidden/>
              </w:rPr>
              <w:fldChar w:fldCharType="separate"/>
            </w:r>
            <w:r>
              <w:rPr>
                <w:noProof/>
                <w:webHidden/>
              </w:rPr>
              <w:t>13</w:t>
            </w:r>
            <w:r>
              <w:rPr>
                <w:noProof/>
                <w:webHidden/>
              </w:rPr>
              <w:fldChar w:fldCharType="end"/>
            </w:r>
          </w:hyperlink>
        </w:p>
        <w:p w14:paraId="5C4F9F02" w14:textId="19A4342E"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59" w:history="1">
            <w:r w:rsidRPr="00675CDF">
              <w:rPr>
                <w:rStyle w:val="Hyperlink"/>
                <w:noProof/>
              </w:rPr>
              <w:t>2.2.1 Concept of Leadership</w:t>
            </w:r>
            <w:r>
              <w:rPr>
                <w:noProof/>
                <w:webHidden/>
              </w:rPr>
              <w:tab/>
            </w:r>
            <w:r>
              <w:rPr>
                <w:noProof/>
                <w:webHidden/>
              </w:rPr>
              <w:fldChar w:fldCharType="begin"/>
            </w:r>
            <w:r>
              <w:rPr>
                <w:noProof/>
                <w:webHidden/>
              </w:rPr>
              <w:instrText xml:space="preserve"> PAGEREF _Toc217048859 \h </w:instrText>
            </w:r>
            <w:r>
              <w:rPr>
                <w:noProof/>
                <w:webHidden/>
              </w:rPr>
            </w:r>
            <w:r>
              <w:rPr>
                <w:noProof/>
                <w:webHidden/>
              </w:rPr>
              <w:fldChar w:fldCharType="separate"/>
            </w:r>
            <w:r>
              <w:rPr>
                <w:noProof/>
                <w:webHidden/>
              </w:rPr>
              <w:t>13</w:t>
            </w:r>
            <w:r>
              <w:rPr>
                <w:noProof/>
                <w:webHidden/>
              </w:rPr>
              <w:fldChar w:fldCharType="end"/>
            </w:r>
          </w:hyperlink>
        </w:p>
        <w:p w14:paraId="7593FB9F" w14:textId="052C6B6B"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60" w:history="1">
            <w:r w:rsidRPr="00675CDF">
              <w:rPr>
                <w:rStyle w:val="Hyperlink"/>
                <w:noProof/>
              </w:rPr>
              <w:t>2.2.2 Concept of Employee Engagement</w:t>
            </w:r>
            <w:r>
              <w:rPr>
                <w:noProof/>
                <w:webHidden/>
              </w:rPr>
              <w:tab/>
            </w:r>
            <w:r>
              <w:rPr>
                <w:noProof/>
                <w:webHidden/>
              </w:rPr>
              <w:fldChar w:fldCharType="begin"/>
            </w:r>
            <w:r>
              <w:rPr>
                <w:noProof/>
                <w:webHidden/>
              </w:rPr>
              <w:instrText xml:space="preserve"> PAGEREF _Toc217048860 \h </w:instrText>
            </w:r>
            <w:r>
              <w:rPr>
                <w:noProof/>
                <w:webHidden/>
              </w:rPr>
            </w:r>
            <w:r>
              <w:rPr>
                <w:noProof/>
                <w:webHidden/>
              </w:rPr>
              <w:fldChar w:fldCharType="separate"/>
            </w:r>
            <w:r>
              <w:rPr>
                <w:noProof/>
                <w:webHidden/>
              </w:rPr>
              <w:t>13</w:t>
            </w:r>
            <w:r>
              <w:rPr>
                <w:noProof/>
                <w:webHidden/>
              </w:rPr>
              <w:fldChar w:fldCharType="end"/>
            </w:r>
          </w:hyperlink>
        </w:p>
        <w:p w14:paraId="4928F22E" w14:textId="6A45A080"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61" w:history="1">
            <w:r w:rsidRPr="00675CDF">
              <w:rPr>
                <w:rStyle w:val="Hyperlink"/>
                <w:noProof/>
              </w:rPr>
              <w:t>2.3 Theoretical Analysis</w:t>
            </w:r>
            <w:r>
              <w:rPr>
                <w:noProof/>
                <w:webHidden/>
              </w:rPr>
              <w:tab/>
            </w:r>
            <w:r>
              <w:rPr>
                <w:noProof/>
                <w:webHidden/>
              </w:rPr>
              <w:fldChar w:fldCharType="begin"/>
            </w:r>
            <w:r>
              <w:rPr>
                <w:noProof/>
                <w:webHidden/>
              </w:rPr>
              <w:instrText xml:space="preserve"> PAGEREF _Toc217048861 \h </w:instrText>
            </w:r>
            <w:r>
              <w:rPr>
                <w:noProof/>
                <w:webHidden/>
              </w:rPr>
            </w:r>
            <w:r>
              <w:rPr>
                <w:noProof/>
                <w:webHidden/>
              </w:rPr>
              <w:fldChar w:fldCharType="separate"/>
            </w:r>
            <w:r>
              <w:rPr>
                <w:noProof/>
                <w:webHidden/>
              </w:rPr>
              <w:t>14</w:t>
            </w:r>
            <w:r>
              <w:rPr>
                <w:noProof/>
                <w:webHidden/>
              </w:rPr>
              <w:fldChar w:fldCharType="end"/>
            </w:r>
          </w:hyperlink>
        </w:p>
        <w:p w14:paraId="42DFAC72" w14:textId="706C4F9E"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62" w:history="1">
            <w:r w:rsidRPr="00675CDF">
              <w:rPr>
                <w:rStyle w:val="Hyperlink"/>
                <w:noProof/>
              </w:rPr>
              <w:t>2.3.1 Kahn's Theory of Employee Engagement</w:t>
            </w:r>
            <w:r>
              <w:rPr>
                <w:noProof/>
                <w:webHidden/>
              </w:rPr>
              <w:tab/>
            </w:r>
            <w:r>
              <w:rPr>
                <w:noProof/>
                <w:webHidden/>
              </w:rPr>
              <w:fldChar w:fldCharType="begin"/>
            </w:r>
            <w:r>
              <w:rPr>
                <w:noProof/>
                <w:webHidden/>
              </w:rPr>
              <w:instrText xml:space="preserve"> PAGEREF _Toc217048862 \h </w:instrText>
            </w:r>
            <w:r>
              <w:rPr>
                <w:noProof/>
                <w:webHidden/>
              </w:rPr>
            </w:r>
            <w:r>
              <w:rPr>
                <w:noProof/>
                <w:webHidden/>
              </w:rPr>
              <w:fldChar w:fldCharType="separate"/>
            </w:r>
            <w:r>
              <w:rPr>
                <w:noProof/>
                <w:webHidden/>
              </w:rPr>
              <w:t>14</w:t>
            </w:r>
            <w:r>
              <w:rPr>
                <w:noProof/>
                <w:webHidden/>
              </w:rPr>
              <w:fldChar w:fldCharType="end"/>
            </w:r>
          </w:hyperlink>
        </w:p>
        <w:p w14:paraId="19E7742C" w14:textId="138D9C33"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63" w:history="1">
            <w:r w:rsidRPr="00675CDF">
              <w:rPr>
                <w:rStyle w:val="Hyperlink"/>
                <w:noProof/>
              </w:rPr>
              <w:t>2.3.2 The Great Man Theory</w:t>
            </w:r>
            <w:r>
              <w:rPr>
                <w:noProof/>
                <w:webHidden/>
              </w:rPr>
              <w:tab/>
            </w:r>
            <w:r>
              <w:rPr>
                <w:noProof/>
                <w:webHidden/>
              </w:rPr>
              <w:fldChar w:fldCharType="begin"/>
            </w:r>
            <w:r>
              <w:rPr>
                <w:noProof/>
                <w:webHidden/>
              </w:rPr>
              <w:instrText xml:space="preserve"> PAGEREF _Toc217048863 \h </w:instrText>
            </w:r>
            <w:r>
              <w:rPr>
                <w:noProof/>
                <w:webHidden/>
              </w:rPr>
            </w:r>
            <w:r>
              <w:rPr>
                <w:noProof/>
                <w:webHidden/>
              </w:rPr>
              <w:fldChar w:fldCharType="separate"/>
            </w:r>
            <w:r>
              <w:rPr>
                <w:noProof/>
                <w:webHidden/>
              </w:rPr>
              <w:t>15</w:t>
            </w:r>
            <w:r>
              <w:rPr>
                <w:noProof/>
                <w:webHidden/>
              </w:rPr>
              <w:fldChar w:fldCharType="end"/>
            </w:r>
          </w:hyperlink>
        </w:p>
        <w:p w14:paraId="5F607EE5" w14:textId="40105538"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64" w:history="1">
            <w:r w:rsidRPr="00675CDF">
              <w:rPr>
                <w:rStyle w:val="Hyperlink"/>
                <w:noProof/>
              </w:rPr>
              <w:t>2.3.3 Transformational Leadership Theory</w:t>
            </w:r>
            <w:r>
              <w:rPr>
                <w:noProof/>
                <w:webHidden/>
              </w:rPr>
              <w:tab/>
            </w:r>
            <w:r>
              <w:rPr>
                <w:noProof/>
                <w:webHidden/>
              </w:rPr>
              <w:fldChar w:fldCharType="begin"/>
            </w:r>
            <w:r>
              <w:rPr>
                <w:noProof/>
                <w:webHidden/>
              </w:rPr>
              <w:instrText xml:space="preserve"> PAGEREF _Toc217048864 \h </w:instrText>
            </w:r>
            <w:r>
              <w:rPr>
                <w:noProof/>
                <w:webHidden/>
              </w:rPr>
            </w:r>
            <w:r>
              <w:rPr>
                <w:noProof/>
                <w:webHidden/>
              </w:rPr>
              <w:fldChar w:fldCharType="separate"/>
            </w:r>
            <w:r>
              <w:rPr>
                <w:noProof/>
                <w:webHidden/>
              </w:rPr>
              <w:t>16</w:t>
            </w:r>
            <w:r>
              <w:rPr>
                <w:noProof/>
                <w:webHidden/>
              </w:rPr>
              <w:fldChar w:fldCharType="end"/>
            </w:r>
          </w:hyperlink>
        </w:p>
        <w:p w14:paraId="13F0F8E7" w14:textId="5D5CD939"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65" w:history="1">
            <w:r w:rsidRPr="00675CDF">
              <w:rPr>
                <w:rStyle w:val="Hyperlink"/>
                <w:noProof/>
              </w:rPr>
              <w:t>2.4 Objective-based themes</w:t>
            </w:r>
            <w:r>
              <w:rPr>
                <w:noProof/>
                <w:webHidden/>
              </w:rPr>
              <w:tab/>
            </w:r>
            <w:r>
              <w:rPr>
                <w:noProof/>
                <w:webHidden/>
              </w:rPr>
              <w:fldChar w:fldCharType="begin"/>
            </w:r>
            <w:r>
              <w:rPr>
                <w:noProof/>
                <w:webHidden/>
              </w:rPr>
              <w:instrText xml:space="preserve"> PAGEREF _Toc217048865 \h </w:instrText>
            </w:r>
            <w:r>
              <w:rPr>
                <w:noProof/>
                <w:webHidden/>
              </w:rPr>
            </w:r>
            <w:r>
              <w:rPr>
                <w:noProof/>
                <w:webHidden/>
              </w:rPr>
              <w:fldChar w:fldCharType="separate"/>
            </w:r>
            <w:r>
              <w:rPr>
                <w:noProof/>
                <w:webHidden/>
              </w:rPr>
              <w:t>17</w:t>
            </w:r>
            <w:r>
              <w:rPr>
                <w:noProof/>
                <w:webHidden/>
              </w:rPr>
              <w:fldChar w:fldCharType="end"/>
            </w:r>
          </w:hyperlink>
        </w:p>
        <w:p w14:paraId="1E896400" w14:textId="60B7D792"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66" w:history="1">
            <w:r w:rsidRPr="00675CDF">
              <w:rPr>
                <w:rStyle w:val="Hyperlink"/>
                <w:noProof/>
              </w:rPr>
              <w:t>2.4.1 The role of leadership in employee engagement</w:t>
            </w:r>
            <w:r>
              <w:rPr>
                <w:noProof/>
                <w:webHidden/>
              </w:rPr>
              <w:tab/>
            </w:r>
            <w:r>
              <w:rPr>
                <w:noProof/>
                <w:webHidden/>
              </w:rPr>
              <w:fldChar w:fldCharType="begin"/>
            </w:r>
            <w:r>
              <w:rPr>
                <w:noProof/>
                <w:webHidden/>
              </w:rPr>
              <w:instrText xml:space="preserve"> PAGEREF _Toc217048866 \h </w:instrText>
            </w:r>
            <w:r>
              <w:rPr>
                <w:noProof/>
                <w:webHidden/>
              </w:rPr>
            </w:r>
            <w:r>
              <w:rPr>
                <w:noProof/>
                <w:webHidden/>
              </w:rPr>
              <w:fldChar w:fldCharType="separate"/>
            </w:r>
            <w:r>
              <w:rPr>
                <w:noProof/>
                <w:webHidden/>
              </w:rPr>
              <w:t>17</w:t>
            </w:r>
            <w:r>
              <w:rPr>
                <w:noProof/>
                <w:webHidden/>
              </w:rPr>
              <w:fldChar w:fldCharType="end"/>
            </w:r>
          </w:hyperlink>
        </w:p>
        <w:p w14:paraId="17CE22AD" w14:textId="3599DAF3"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67" w:history="1">
            <w:r w:rsidRPr="00675CDF">
              <w:rPr>
                <w:rStyle w:val="Hyperlink"/>
                <w:noProof/>
              </w:rPr>
              <w:t>2.4.2 Impact of bad leadership leads to employee engagement</w:t>
            </w:r>
            <w:r>
              <w:rPr>
                <w:noProof/>
                <w:webHidden/>
              </w:rPr>
              <w:tab/>
            </w:r>
            <w:r>
              <w:rPr>
                <w:noProof/>
                <w:webHidden/>
              </w:rPr>
              <w:fldChar w:fldCharType="begin"/>
            </w:r>
            <w:r>
              <w:rPr>
                <w:noProof/>
                <w:webHidden/>
              </w:rPr>
              <w:instrText xml:space="preserve"> PAGEREF _Toc217048867 \h </w:instrText>
            </w:r>
            <w:r>
              <w:rPr>
                <w:noProof/>
                <w:webHidden/>
              </w:rPr>
            </w:r>
            <w:r>
              <w:rPr>
                <w:noProof/>
                <w:webHidden/>
              </w:rPr>
              <w:fldChar w:fldCharType="separate"/>
            </w:r>
            <w:r>
              <w:rPr>
                <w:noProof/>
                <w:webHidden/>
              </w:rPr>
              <w:t>18</w:t>
            </w:r>
            <w:r>
              <w:rPr>
                <w:noProof/>
                <w:webHidden/>
              </w:rPr>
              <w:fldChar w:fldCharType="end"/>
            </w:r>
          </w:hyperlink>
        </w:p>
        <w:p w14:paraId="5A15160C" w14:textId="1B4C2B6A"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68" w:history="1">
            <w:r w:rsidRPr="00675CDF">
              <w:rPr>
                <w:rStyle w:val="Hyperlink"/>
                <w:noProof/>
              </w:rPr>
              <w:t>2.4.3 Strategies to improve leadership practice to enhance employee engagement</w:t>
            </w:r>
            <w:r>
              <w:rPr>
                <w:noProof/>
                <w:webHidden/>
              </w:rPr>
              <w:tab/>
            </w:r>
            <w:r>
              <w:rPr>
                <w:noProof/>
                <w:webHidden/>
              </w:rPr>
              <w:fldChar w:fldCharType="begin"/>
            </w:r>
            <w:r>
              <w:rPr>
                <w:noProof/>
                <w:webHidden/>
              </w:rPr>
              <w:instrText xml:space="preserve"> PAGEREF _Toc217048868 \h </w:instrText>
            </w:r>
            <w:r>
              <w:rPr>
                <w:noProof/>
                <w:webHidden/>
              </w:rPr>
            </w:r>
            <w:r>
              <w:rPr>
                <w:noProof/>
                <w:webHidden/>
              </w:rPr>
              <w:fldChar w:fldCharType="separate"/>
            </w:r>
            <w:r>
              <w:rPr>
                <w:noProof/>
                <w:webHidden/>
              </w:rPr>
              <w:t>19</w:t>
            </w:r>
            <w:r>
              <w:rPr>
                <w:noProof/>
                <w:webHidden/>
              </w:rPr>
              <w:fldChar w:fldCharType="end"/>
            </w:r>
          </w:hyperlink>
        </w:p>
        <w:p w14:paraId="75FBA3F8" w14:textId="71EC1CF7"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69" w:history="1">
            <w:r w:rsidRPr="00675CDF">
              <w:rPr>
                <w:rStyle w:val="Hyperlink"/>
                <w:noProof/>
              </w:rPr>
              <w:t>2.5 Research gap</w:t>
            </w:r>
            <w:r>
              <w:rPr>
                <w:noProof/>
                <w:webHidden/>
              </w:rPr>
              <w:tab/>
            </w:r>
            <w:r>
              <w:rPr>
                <w:noProof/>
                <w:webHidden/>
              </w:rPr>
              <w:fldChar w:fldCharType="begin"/>
            </w:r>
            <w:r>
              <w:rPr>
                <w:noProof/>
                <w:webHidden/>
              </w:rPr>
              <w:instrText xml:space="preserve"> PAGEREF _Toc217048869 \h </w:instrText>
            </w:r>
            <w:r>
              <w:rPr>
                <w:noProof/>
                <w:webHidden/>
              </w:rPr>
            </w:r>
            <w:r>
              <w:rPr>
                <w:noProof/>
                <w:webHidden/>
              </w:rPr>
              <w:fldChar w:fldCharType="separate"/>
            </w:r>
            <w:r>
              <w:rPr>
                <w:noProof/>
                <w:webHidden/>
              </w:rPr>
              <w:t>20</w:t>
            </w:r>
            <w:r>
              <w:rPr>
                <w:noProof/>
                <w:webHidden/>
              </w:rPr>
              <w:fldChar w:fldCharType="end"/>
            </w:r>
          </w:hyperlink>
        </w:p>
        <w:p w14:paraId="51CE6A96" w14:textId="10740EA5"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70" w:history="1">
            <w:r w:rsidRPr="00675CDF">
              <w:rPr>
                <w:rStyle w:val="Hyperlink"/>
                <w:noProof/>
              </w:rPr>
              <w:t>2.6 Conceptual Framework</w:t>
            </w:r>
            <w:r>
              <w:rPr>
                <w:noProof/>
                <w:webHidden/>
              </w:rPr>
              <w:tab/>
            </w:r>
            <w:r>
              <w:rPr>
                <w:noProof/>
                <w:webHidden/>
              </w:rPr>
              <w:fldChar w:fldCharType="begin"/>
            </w:r>
            <w:r>
              <w:rPr>
                <w:noProof/>
                <w:webHidden/>
              </w:rPr>
              <w:instrText xml:space="preserve"> PAGEREF _Toc217048870 \h </w:instrText>
            </w:r>
            <w:r>
              <w:rPr>
                <w:noProof/>
                <w:webHidden/>
              </w:rPr>
            </w:r>
            <w:r>
              <w:rPr>
                <w:noProof/>
                <w:webHidden/>
              </w:rPr>
              <w:fldChar w:fldCharType="separate"/>
            </w:r>
            <w:r>
              <w:rPr>
                <w:noProof/>
                <w:webHidden/>
              </w:rPr>
              <w:t>21</w:t>
            </w:r>
            <w:r>
              <w:rPr>
                <w:noProof/>
                <w:webHidden/>
              </w:rPr>
              <w:fldChar w:fldCharType="end"/>
            </w:r>
          </w:hyperlink>
        </w:p>
        <w:p w14:paraId="76DBE251" w14:textId="130A7E05"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71" w:history="1">
            <w:r w:rsidRPr="00675CDF">
              <w:rPr>
                <w:rStyle w:val="Hyperlink"/>
                <w:noProof/>
              </w:rPr>
              <w:t>2.7 Summary</w:t>
            </w:r>
            <w:r>
              <w:rPr>
                <w:noProof/>
                <w:webHidden/>
              </w:rPr>
              <w:tab/>
            </w:r>
            <w:r>
              <w:rPr>
                <w:noProof/>
                <w:webHidden/>
              </w:rPr>
              <w:fldChar w:fldCharType="begin"/>
            </w:r>
            <w:r>
              <w:rPr>
                <w:noProof/>
                <w:webHidden/>
              </w:rPr>
              <w:instrText xml:space="preserve"> PAGEREF _Toc217048871 \h </w:instrText>
            </w:r>
            <w:r>
              <w:rPr>
                <w:noProof/>
                <w:webHidden/>
              </w:rPr>
            </w:r>
            <w:r>
              <w:rPr>
                <w:noProof/>
                <w:webHidden/>
              </w:rPr>
              <w:fldChar w:fldCharType="separate"/>
            </w:r>
            <w:r>
              <w:rPr>
                <w:noProof/>
                <w:webHidden/>
              </w:rPr>
              <w:t>21</w:t>
            </w:r>
            <w:r>
              <w:rPr>
                <w:noProof/>
                <w:webHidden/>
              </w:rPr>
              <w:fldChar w:fldCharType="end"/>
            </w:r>
          </w:hyperlink>
        </w:p>
        <w:p w14:paraId="6C8637DB" w14:textId="20F9B34F" w:rsidR="004C22EF" w:rsidRDefault="004C22EF" w:rsidP="004C22EF">
          <w:pPr>
            <w:pStyle w:val="TOC1"/>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72" w:history="1">
            <w:r w:rsidRPr="00675CDF">
              <w:rPr>
                <w:rStyle w:val="Hyperlink"/>
                <w:noProof/>
              </w:rPr>
              <w:t>Chapter 3: Methodology</w:t>
            </w:r>
            <w:r>
              <w:rPr>
                <w:noProof/>
                <w:webHidden/>
              </w:rPr>
              <w:tab/>
            </w:r>
            <w:r>
              <w:rPr>
                <w:noProof/>
                <w:webHidden/>
              </w:rPr>
              <w:fldChar w:fldCharType="begin"/>
            </w:r>
            <w:r>
              <w:rPr>
                <w:noProof/>
                <w:webHidden/>
              </w:rPr>
              <w:instrText xml:space="preserve"> PAGEREF _Toc217048872 \h </w:instrText>
            </w:r>
            <w:r>
              <w:rPr>
                <w:noProof/>
                <w:webHidden/>
              </w:rPr>
            </w:r>
            <w:r>
              <w:rPr>
                <w:noProof/>
                <w:webHidden/>
              </w:rPr>
              <w:fldChar w:fldCharType="separate"/>
            </w:r>
            <w:r>
              <w:rPr>
                <w:noProof/>
                <w:webHidden/>
              </w:rPr>
              <w:t>22</w:t>
            </w:r>
            <w:r>
              <w:rPr>
                <w:noProof/>
                <w:webHidden/>
              </w:rPr>
              <w:fldChar w:fldCharType="end"/>
            </w:r>
          </w:hyperlink>
        </w:p>
        <w:p w14:paraId="7419C544" w14:textId="661DA9EF"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73" w:history="1">
            <w:r w:rsidRPr="00675CDF">
              <w:rPr>
                <w:rStyle w:val="Hyperlink"/>
                <w:noProof/>
              </w:rPr>
              <w:t>3.1 Introduction</w:t>
            </w:r>
            <w:r>
              <w:rPr>
                <w:noProof/>
                <w:webHidden/>
              </w:rPr>
              <w:tab/>
            </w:r>
            <w:r>
              <w:rPr>
                <w:noProof/>
                <w:webHidden/>
              </w:rPr>
              <w:fldChar w:fldCharType="begin"/>
            </w:r>
            <w:r>
              <w:rPr>
                <w:noProof/>
                <w:webHidden/>
              </w:rPr>
              <w:instrText xml:space="preserve"> PAGEREF _Toc217048873 \h </w:instrText>
            </w:r>
            <w:r>
              <w:rPr>
                <w:noProof/>
                <w:webHidden/>
              </w:rPr>
            </w:r>
            <w:r>
              <w:rPr>
                <w:noProof/>
                <w:webHidden/>
              </w:rPr>
              <w:fldChar w:fldCharType="separate"/>
            </w:r>
            <w:r>
              <w:rPr>
                <w:noProof/>
                <w:webHidden/>
              </w:rPr>
              <w:t>22</w:t>
            </w:r>
            <w:r>
              <w:rPr>
                <w:noProof/>
                <w:webHidden/>
              </w:rPr>
              <w:fldChar w:fldCharType="end"/>
            </w:r>
          </w:hyperlink>
        </w:p>
        <w:p w14:paraId="1BB1B386" w14:textId="6251F992"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74" w:history="1">
            <w:r w:rsidRPr="00675CDF">
              <w:rPr>
                <w:rStyle w:val="Hyperlink"/>
                <w:noProof/>
              </w:rPr>
              <w:t>3.2 Research onion</w:t>
            </w:r>
            <w:r>
              <w:rPr>
                <w:noProof/>
                <w:webHidden/>
              </w:rPr>
              <w:tab/>
            </w:r>
            <w:r>
              <w:rPr>
                <w:noProof/>
                <w:webHidden/>
              </w:rPr>
              <w:fldChar w:fldCharType="begin"/>
            </w:r>
            <w:r>
              <w:rPr>
                <w:noProof/>
                <w:webHidden/>
              </w:rPr>
              <w:instrText xml:space="preserve"> PAGEREF _Toc217048874 \h </w:instrText>
            </w:r>
            <w:r>
              <w:rPr>
                <w:noProof/>
                <w:webHidden/>
              </w:rPr>
            </w:r>
            <w:r>
              <w:rPr>
                <w:noProof/>
                <w:webHidden/>
              </w:rPr>
              <w:fldChar w:fldCharType="separate"/>
            </w:r>
            <w:r>
              <w:rPr>
                <w:noProof/>
                <w:webHidden/>
              </w:rPr>
              <w:t>22</w:t>
            </w:r>
            <w:r>
              <w:rPr>
                <w:noProof/>
                <w:webHidden/>
              </w:rPr>
              <w:fldChar w:fldCharType="end"/>
            </w:r>
          </w:hyperlink>
        </w:p>
        <w:p w14:paraId="0B40CBDD" w14:textId="1EBEA3B6"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75" w:history="1">
            <w:r w:rsidRPr="00675CDF">
              <w:rPr>
                <w:rStyle w:val="Hyperlink"/>
                <w:noProof/>
              </w:rPr>
              <w:t>3.2.1 Research Philosophy</w:t>
            </w:r>
            <w:r>
              <w:rPr>
                <w:noProof/>
                <w:webHidden/>
              </w:rPr>
              <w:tab/>
            </w:r>
            <w:r>
              <w:rPr>
                <w:noProof/>
                <w:webHidden/>
              </w:rPr>
              <w:fldChar w:fldCharType="begin"/>
            </w:r>
            <w:r>
              <w:rPr>
                <w:noProof/>
                <w:webHidden/>
              </w:rPr>
              <w:instrText xml:space="preserve"> PAGEREF _Toc217048875 \h </w:instrText>
            </w:r>
            <w:r>
              <w:rPr>
                <w:noProof/>
                <w:webHidden/>
              </w:rPr>
            </w:r>
            <w:r>
              <w:rPr>
                <w:noProof/>
                <w:webHidden/>
              </w:rPr>
              <w:fldChar w:fldCharType="separate"/>
            </w:r>
            <w:r>
              <w:rPr>
                <w:noProof/>
                <w:webHidden/>
              </w:rPr>
              <w:t>23</w:t>
            </w:r>
            <w:r>
              <w:rPr>
                <w:noProof/>
                <w:webHidden/>
              </w:rPr>
              <w:fldChar w:fldCharType="end"/>
            </w:r>
          </w:hyperlink>
        </w:p>
        <w:p w14:paraId="4FD988E5" w14:textId="695BA997"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76" w:history="1">
            <w:r w:rsidRPr="00675CDF">
              <w:rPr>
                <w:rStyle w:val="Hyperlink"/>
                <w:noProof/>
              </w:rPr>
              <w:t>3.2.2 Research Approach</w:t>
            </w:r>
            <w:r>
              <w:rPr>
                <w:noProof/>
                <w:webHidden/>
              </w:rPr>
              <w:tab/>
            </w:r>
            <w:r>
              <w:rPr>
                <w:noProof/>
                <w:webHidden/>
              </w:rPr>
              <w:fldChar w:fldCharType="begin"/>
            </w:r>
            <w:r>
              <w:rPr>
                <w:noProof/>
                <w:webHidden/>
              </w:rPr>
              <w:instrText xml:space="preserve"> PAGEREF _Toc217048876 \h </w:instrText>
            </w:r>
            <w:r>
              <w:rPr>
                <w:noProof/>
                <w:webHidden/>
              </w:rPr>
            </w:r>
            <w:r>
              <w:rPr>
                <w:noProof/>
                <w:webHidden/>
              </w:rPr>
              <w:fldChar w:fldCharType="separate"/>
            </w:r>
            <w:r>
              <w:rPr>
                <w:noProof/>
                <w:webHidden/>
              </w:rPr>
              <w:t>23</w:t>
            </w:r>
            <w:r>
              <w:rPr>
                <w:noProof/>
                <w:webHidden/>
              </w:rPr>
              <w:fldChar w:fldCharType="end"/>
            </w:r>
          </w:hyperlink>
        </w:p>
        <w:p w14:paraId="67658817" w14:textId="3C97BFA4"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77" w:history="1">
            <w:r w:rsidRPr="00675CDF">
              <w:rPr>
                <w:rStyle w:val="Hyperlink"/>
                <w:noProof/>
              </w:rPr>
              <w:t>3.2.3 Research Strategy</w:t>
            </w:r>
            <w:r>
              <w:rPr>
                <w:noProof/>
                <w:webHidden/>
              </w:rPr>
              <w:tab/>
            </w:r>
            <w:r>
              <w:rPr>
                <w:noProof/>
                <w:webHidden/>
              </w:rPr>
              <w:fldChar w:fldCharType="begin"/>
            </w:r>
            <w:r>
              <w:rPr>
                <w:noProof/>
                <w:webHidden/>
              </w:rPr>
              <w:instrText xml:space="preserve"> PAGEREF _Toc217048877 \h </w:instrText>
            </w:r>
            <w:r>
              <w:rPr>
                <w:noProof/>
                <w:webHidden/>
              </w:rPr>
            </w:r>
            <w:r>
              <w:rPr>
                <w:noProof/>
                <w:webHidden/>
              </w:rPr>
              <w:fldChar w:fldCharType="separate"/>
            </w:r>
            <w:r>
              <w:rPr>
                <w:noProof/>
                <w:webHidden/>
              </w:rPr>
              <w:t>24</w:t>
            </w:r>
            <w:r>
              <w:rPr>
                <w:noProof/>
                <w:webHidden/>
              </w:rPr>
              <w:fldChar w:fldCharType="end"/>
            </w:r>
          </w:hyperlink>
        </w:p>
        <w:p w14:paraId="3D22BE76" w14:textId="1EB890D3"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78" w:history="1">
            <w:r w:rsidRPr="00675CDF">
              <w:rPr>
                <w:rStyle w:val="Hyperlink"/>
                <w:noProof/>
              </w:rPr>
              <w:t>3.2.4 Research Choice</w:t>
            </w:r>
            <w:r>
              <w:rPr>
                <w:noProof/>
                <w:webHidden/>
              </w:rPr>
              <w:tab/>
            </w:r>
            <w:r>
              <w:rPr>
                <w:noProof/>
                <w:webHidden/>
              </w:rPr>
              <w:fldChar w:fldCharType="begin"/>
            </w:r>
            <w:r>
              <w:rPr>
                <w:noProof/>
                <w:webHidden/>
              </w:rPr>
              <w:instrText xml:space="preserve"> PAGEREF _Toc217048878 \h </w:instrText>
            </w:r>
            <w:r>
              <w:rPr>
                <w:noProof/>
                <w:webHidden/>
              </w:rPr>
            </w:r>
            <w:r>
              <w:rPr>
                <w:noProof/>
                <w:webHidden/>
              </w:rPr>
              <w:fldChar w:fldCharType="separate"/>
            </w:r>
            <w:r>
              <w:rPr>
                <w:noProof/>
                <w:webHidden/>
              </w:rPr>
              <w:t>24</w:t>
            </w:r>
            <w:r>
              <w:rPr>
                <w:noProof/>
                <w:webHidden/>
              </w:rPr>
              <w:fldChar w:fldCharType="end"/>
            </w:r>
          </w:hyperlink>
        </w:p>
        <w:p w14:paraId="78F1821D" w14:textId="641429AB"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79" w:history="1">
            <w:r w:rsidRPr="00675CDF">
              <w:rPr>
                <w:rStyle w:val="Hyperlink"/>
                <w:noProof/>
              </w:rPr>
              <w:t>3.2.5 Time horizon</w:t>
            </w:r>
            <w:r>
              <w:rPr>
                <w:noProof/>
                <w:webHidden/>
              </w:rPr>
              <w:tab/>
            </w:r>
            <w:r>
              <w:rPr>
                <w:noProof/>
                <w:webHidden/>
              </w:rPr>
              <w:fldChar w:fldCharType="begin"/>
            </w:r>
            <w:r>
              <w:rPr>
                <w:noProof/>
                <w:webHidden/>
              </w:rPr>
              <w:instrText xml:space="preserve"> PAGEREF _Toc217048879 \h </w:instrText>
            </w:r>
            <w:r>
              <w:rPr>
                <w:noProof/>
                <w:webHidden/>
              </w:rPr>
            </w:r>
            <w:r>
              <w:rPr>
                <w:noProof/>
                <w:webHidden/>
              </w:rPr>
              <w:fldChar w:fldCharType="separate"/>
            </w:r>
            <w:r>
              <w:rPr>
                <w:noProof/>
                <w:webHidden/>
              </w:rPr>
              <w:t>25</w:t>
            </w:r>
            <w:r>
              <w:rPr>
                <w:noProof/>
                <w:webHidden/>
              </w:rPr>
              <w:fldChar w:fldCharType="end"/>
            </w:r>
          </w:hyperlink>
        </w:p>
        <w:p w14:paraId="64199D27" w14:textId="3FDB1FC2"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80" w:history="1">
            <w:r w:rsidRPr="00675CDF">
              <w:rPr>
                <w:rStyle w:val="Hyperlink"/>
                <w:noProof/>
              </w:rPr>
              <w:t>3.2.6 Data Collection Method and Instruments</w:t>
            </w:r>
            <w:r>
              <w:rPr>
                <w:noProof/>
                <w:webHidden/>
              </w:rPr>
              <w:tab/>
            </w:r>
            <w:r>
              <w:rPr>
                <w:noProof/>
                <w:webHidden/>
              </w:rPr>
              <w:fldChar w:fldCharType="begin"/>
            </w:r>
            <w:r>
              <w:rPr>
                <w:noProof/>
                <w:webHidden/>
              </w:rPr>
              <w:instrText xml:space="preserve"> PAGEREF _Toc217048880 \h </w:instrText>
            </w:r>
            <w:r>
              <w:rPr>
                <w:noProof/>
                <w:webHidden/>
              </w:rPr>
            </w:r>
            <w:r>
              <w:rPr>
                <w:noProof/>
                <w:webHidden/>
              </w:rPr>
              <w:fldChar w:fldCharType="separate"/>
            </w:r>
            <w:r>
              <w:rPr>
                <w:noProof/>
                <w:webHidden/>
              </w:rPr>
              <w:t>25</w:t>
            </w:r>
            <w:r>
              <w:rPr>
                <w:noProof/>
                <w:webHidden/>
              </w:rPr>
              <w:fldChar w:fldCharType="end"/>
            </w:r>
          </w:hyperlink>
        </w:p>
        <w:p w14:paraId="45AEBC81" w14:textId="3AC319B0"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81" w:history="1">
            <w:r w:rsidRPr="00675CDF">
              <w:rPr>
                <w:rStyle w:val="Hyperlink"/>
                <w:noProof/>
              </w:rPr>
              <w:t>3.3 Data Analysis</w:t>
            </w:r>
            <w:r>
              <w:rPr>
                <w:noProof/>
                <w:webHidden/>
              </w:rPr>
              <w:tab/>
            </w:r>
            <w:r>
              <w:rPr>
                <w:noProof/>
                <w:webHidden/>
              </w:rPr>
              <w:fldChar w:fldCharType="begin"/>
            </w:r>
            <w:r>
              <w:rPr>
                <w:noProof/>
                <w:webHidden/>
              </w:rPr>
              <w:instrText xml:space="preserve"> PAGEREF _Toc217048881 \h </w:instrText>
            </w:r>
            <w:r>
              <w:rPr>
                <w:noProof/>
                <w:webHidden/>
              </w:rPr>
            </w:r>
            <w:r>
              <w:rPr>
                <w:noProof/>
                <w:webHidden/>
              </w:rPr>
              <w:fldChar w:fldCharType="separate"/>
            </w:r>
            <w:r>
              <w:rPr>
                <w:noProof/>
                <w:webHidden/>
              </w:rPr>
              <w:t>25</w:t>
            </w:r>
            <w:r>
              <w:rPr>
                <w:noProof/>
                <w:webHidden/>
              </w:rPr>
              <w:fldChar w:fldCharType="end"/>
            </w:r>
          </w:hyperlink>
        </w:p>
        <w:p w14:paraId="5B828ACF" w14:textId="1C33D49C"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82" w:history="1">
            <w:r w:rsidRPr="00675CDF">
              <w:rPr>
                <w:rStyle w:val="Hyperlink"/>
                <w:noProof/>
              </w:rPr>
              <w:t>3.4 Ethical Considerations</w:t>
            </w:r>
            <w:r>
              <w:rPr>
                <w:noProof/>
                <w:webHidden/>
              </w:rPr>
              <w:tab/>
            </w:r>
            <w:r>
              <w:rPr>
                <w:noProof/>
                <w:webHidden/>
              </w:rPr>
              <w:fldChar w:fldCharType="begin"/>
            </w:r>
            <w:r>
              <w:rPr>
                <w:noProof/>
                <w:webHidden/>
              </w:rPr>
              <w:instrText xml:space="preserve"> PAGEREF _Toc217048882 \h </w:instrText>
            </w:r>
            <w:r>
              <w:rPr>
                <w:noProof/>
                <w:webHidden/>
              </w:rPr>
            </w:r>
            <w:r>
              <w:rPr>
                <w:noProof/>
                <w:webHidden/>
              </w:rPr>
              <w:fldChar w:fldCharType="separate"/>
            </w:r>
            <w:r>
              <w:rPr>
                <w:noProof/>
                <w:webHidden/>
              </w:rPr>
              <w:t>26</w:t>
            </w:r>
            <w:r>
              <w:rPr>
                <w:noProof/>
                <w:webHidden/>
              </w:rPr>
              <w:fldChar w:fldCharType="end"/>
            </w:r>
          </w:hyperlink>
        </w:p>
        <w:p w14:paraId="3A142142" w14:textId="6707B3B7"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83" w:history="1">
            <w:r w:rsidRPr="00675CDF">
              <w:rPr>
                <w:rStyle w:val="Hyperlink"/>
                <w:noProof/>
              </w:rPr>
              <w:t>3.5 Summary</w:t>
            </w:r>
            <w:r>
              <w:rPr>
                <w:noProof/>
                <w:webHidden/>
              </w:rPr>
              <w:tab/>
            </w:r>
            <w:r>
              <w:rPr>
                <w:noProof/>
                <w:webHidden/>
              </w:rPr>
              <w:fldChar w:fldCharType="begin"/>
            </w:r>
            <w:r>
              <w:rPr>
                <w:noProof/>
                <w:webHidden/>
              </w:rPr>
              <w:instrText xml:space="preserve"> PAGEREF _Toc217048883 \h </w:instrText>
            </w:r>
            <w:r>
              <w:rPr>
                <w:noProof/>
                <w:webHidden/>
              </w:rPr>
            </w:r>
            <w:r>
              <w:rPr>
                <w:noProof/>
                <w:webHidden/>
              </w:rPr>
              <w:fldChar w:fldCharType="separate"/>
            </w:r>
            <w:r>
              <w:rPr>
                <w:noProof/>
                <w:webHidden/>
              </w:rPr>
              <w:t>26</w:t>
            </w:r>
            <w:r>
              <w:rPr>
                <w:noProof/>
                <w:webHidden/>
              </w:rPr>
              <w:fldChar w:fldCharType="end"/>
            </w:r>
          </w:hyperlink>
        </w:p>
        <w:p w14:paraId="314CB6B2" w14:textId="17703083" w:rsidR="004C22EF" w:rsidRDefault="004C22EF" w:rsidP="004C22EF">
          <w:pPr>
            <w:pStyle w:val="TOC1"/>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84" w:history="1">
            <w:r w:rsidRPr="00675CDF">
              <w:rPr>
                <w:rStyle w:val="Hyperlink"/>
                <w:noProof/>
              </w:rPr>
              <w:t>Chapter 4: Results and Discussion</w:t>
            </w:r>
            <w:r>
              <w:rPr>
                <w:noProof/>
                <w:webHidden/>
              </w:rPr>
              <w:tab/>
            </w:r>
            <w:r>
              <w:rPr>
                <w:noProof/>
                <w:webHidden/>
              </w:rPr>
              <w:fldChar w:fldCharType="begin"/>
            </w:r>
            <w:r>
              <w:rPr>
                <w:noProof/>
                <w:webHidden/>
              </w:rPr>
              <w:instrText xml:space="preserve"> PAGEREF _Toc217048884 \h </w:instrText>
            </w:r>
            <w:r>
              <w:rPr>
                <w:noProof/>
                <w:webHidden/>
              </w:rPr>
            </w:r>
            <w:r>
              <w:rPr>
                <w:noProof/>
                <w:webHidden/>
              </w:rPr>
              <w:fldChar w:fldCharType="separate"/>
            </w:r>
            <w:r>
              <w:rPr>
                <w:noProof/>
                <w:webHidden/>
              </w:rPr>
              <w:t>27</w:t>
            </w:r>
            <w:r>
              <w:rPr>
                <w:noProof/>
                <w:webHidden/>
              </w:rPr>
              <w:fldChar w:fldCharType="end"/>
            </w:r>
          </w:hyperlink>
        </w:p>
        <w:p w14:paraId="67099CB5" w14:textId="4DA9E692"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85" w:history="1">
            <w:r w:rsidRPr="00675CDF">
              <w:rPr>
                <w:rStyle w:val="Hyperlink"/>
                <w:noProof/>
              </w:rPr>
              <w:t>4.1 Introduction</w:t>
            </w:r>
            <w:r>
              <w:rPr>
                <w:noProof/>
                <w:webHidden/>
              </w:rPr>
              <w:tab/>
            </w:r>
            <w:r>
              <w:rPr>
                <w:noProof/>
                <w:webHidden/>
              </w:rPr>
              <w:fldChar w:fldCharType="begin"/>
            </w:r>
            <w:r>
              <w:rPr>
                <w:noProof/>
                <w:webHidden/>
              </w:rPr>
              <w:instrText xml:space="preserve"> PAGEREF _Toc217048885 \h </w:instrText>
            </w:r>
            <w:r>
              <w:rPr>
                <w:noProof/>
                <w:webHidden/>
              </w:rPr>
            </w:r>
            <w:r>
              <w:rPr>
                <w:noProof/>
                <w:webHidden/>
              </w:rPr>
              <w:fldChar w:fldCharType="separate"/>
            </w:r>
            <w:r>
              <w:rPr>
                <w:noProof/>
                <w:webHidden/>
              </w:rPr>
              <w:t>27</w:t>
            </w:r>
            <w:r>
              <w:rPr>
                <w:noProof/>
                <w:webHidden/>
              </w:rPr>
              <w:fldChar w:fldCharType="end"/>
            </w:r>
          </w:hyperlink>
        </w:p>
        <w:p w14:paraId="76CDC7FB" w14:textId="224269E9"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86" w:history="1">
            <w:r w:rsidRPr="00675CDF">
              <w:rPr>
                <w:rStyle w:val="Hyperlink"/>
                <w:noProof/>
              </w:rPr>
              <w:t>4.2 Thematic analysis</w:t>
            </w:r>
            <w:r>
              <w:rPr>
                <w:noProof/>
                <w:webHidden/>
              </w:rPr>
              <w:tab/>
            </w:r>
            <w:r>
              <w:rPr>
                <w:noProof/>
                <w:webHidden/>
              </w:rPr>
              <w:fldChar w:fldCharType="begin"/>
            </w:r>
            <w:r>
              <w:rPr>
                <w:noProof/>
                <w:webHidden/>
              </w:rPr>
              <w:instrText xml:space="preserve"> PAGEREF _Toc217048886 \h </w:instrText>
            </w:r>
            <w:r>
              <w:rPr>
                <w:noProof/>
                <w:webHidden/>
              </w:rPr>
            </w:r>
            <w:r>
              <w:rPr>
                <w:noProof/>
                <w:webHidden/>
              </w:rPr>
              <w:fldChar w:fldCharType="separate"/>
            </w:r>
            <w:r>
              <w:rPr>
                <w:noProof/>
                <w:webHidden/>
              </w:rPr>
              <w:t>27</w:t>
            </w:r>
            <w:r>
              <w:rPr>
                <w:noProof/>
                <w:webHidden/>
              </w:rPr>
              <w:fldChar w:fldCharType="end"/>
            </w:r>
          </w:hyperlink>
        </w:p>
        <w:p w14:paraId="4F7DEE88" w14:textId="55D69BC1"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87" w:history="1">
            <w:r w:rsidRPr="00675CDF">
              <w:rPr>
                <w:rStyle w:val="Hyperlink"/>
                <w:noProof/>
              </w:rPr>
              <w:t>Theme 1: Leadership played an effective role in the management of the employees in ASDA.</w:t>
            </w:r>
            <w:r>
              <w:rPr>
                <w:noProof/>
                <w:webHidden/>
              </w:rPr>
              <w:tab/>
            </w:r>
            <w:r>
              <w:rPr>
                <w:noProof/>
                <w:webHidden/>
              </w:rPr>
              <w:fldChar w:fldCharType="begin"/>
            </w:r>
            <w:r>
              <w:rPr>
                <w:noProof/>
                <w:webHidden/>
              </w:rPr>
              <w:instrText xml:space="preserve"> PAGEREF _Toc217048887 \h </w:instrText>
            </w:r>
            <w:r>
              <w:rPr>
                <w:noProof/>
                <w:webHidden/>
              </w:rPr>
            </w:r>
            <w:r>
              <w:rPr>
                <w:noProof/>
                <w:webHidden/>
              </w:rPr>
              <w:fldChar w:fldCharType="separate"/>
            </w:r>
            <w:r>
              <w:rPr>
                <w:noProof/>
                <w:webHidden/>
              </w:rPr>
              <w:t>27</w:t>
            </w:r>
            <w:r>
              <w:rPr>
                <w:noProof/>
                <w:webHidden/>
              </w:rPr>
              <w:fldChar w:fldCharType="end"/>
            </w:r>
          </w:hyperlink>
        </w:p>
        <w:p w14:paraId="2D34A51C" w14:textId="2950D1E1"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88" w:history="1">
            <w:r w:rsidRPr="00675CDF">
              <w:rPr>
                <w:rStyle w:val="Hyperlink"/>
                <w:noProof/>
              </w:rPr>
              <w:t>Theme 2: Employee engagement has helped ASDA in creating a positive work environment &amp; higher productivity.</w:t>
            </w:r>
            <w:r>
              <w:rPr>
                <w:noProof/>
                <w:webHidden/>
              </w:rPr>
              <w:tab/>
            </w:r>
            <w:r>
              <w:rPr>
                <w:noProof/>
                <w:webHidden/>
              </w:rPr>
              <w:fldChar w:fldCharType="begin"/>
            </w:r>
            <w:r>
              <w:rPr>
                <w:noProof/>
                <w:webHidden/>
              </w:rPr>
              <w:instrText xml:space="preserve"> PAGEREF _Toc217048888 \h </w:instrText>
            </w:r>
            <w:r>
              <w:rPr>
                <w:noProof/>
                <w:webHidden/>
              </w:rPr>
            </w:r>
            <w:r>
              <w:rPr>
                <w:noProof/>
                <w:webHidden/>
              </w:rPr>
              <w:fldChar w:fldCharType="separate"/>
            </w:r>
            <w:r>
              <w:rPr>
                <w:noProof/>
                <w:webHidden/>
              </w:rPr>
              <w:t>29</w:t>
            </w:r>
            <w:r>
              <w:rPr>
                <w:noProof/>
                <w:webHidden/>
              </w:rPr>
              <w:fldChar w:fldCharType="end"/>
            </w:r>
          </w:hyperlink>
        </w:p>
        <w:p w14:paraId="57AEE482" w14:textId="6E6BC466"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89" w:history="1">
            <w:r w:rsidRPr="00675CDF">
              <w:rPr>
                <w:rStyle w:val="Hyperlink"/>
                <w:noProof/>
              </w:rPr>
              <w:t>Theme 3: Employee retention is an ongoing challenge in ASDA due to a lack of leadership support.</w:t>
            </w:r>
            <w:r>
              <w:rPr>
                <w:noProof/>
                <w:webHidden/>
              </w:rPr>
              <w:tab/>
            </w:r>
            <w:r>
              <w:rPr>
                <w:noProof/>
                <w:webHidden/>
              </w:rPr>
              <w:fldChar w:fldCharType="begin"/>
            </w:r>
            <w:r>
              <w:rPr>
                <w:noProof/>
                <w:webHidden/>
              </w:rPr>
              <w:instrText xml:space="preserve"> PAGEREF _Toc217048889 \h </w:instrText>
            </w:r>
            <w:r>
              <w:rPr>
                <w:noProof/>
                <w:webHidden/>
              </w:rPr>
            </w:r>
            <w:r>
              <w:rPr>
                <w:noProof/>
                <w:webHidden/>
              </w:rPr>
              <w:fldChar w:fldCharType="separate"/>
            </w:r>
            <w:r>
              <w:rPr>
                <w:noProof/>
                <w:webHidden/>
              </w:rPr>
              <w:t>31</w:t>
            </w:r>
            <w:r>
              <w:rPr>
                <w:noProof/>
                <w:webHidden/>
              </w:rPr>
              <w:fldChar w:fldCharType="end"/>
            </w:r>
          </w:hyperlink>
        </w:p>
        <w:p w14:paraId="6B81380D" w14:textId="2641D631" w:rsidR="004C22EF" w:rsidRDefault="004C22EF" w:rsidP="004C22EF">
          <w:pPr>
            <w:pStyle w:val="TOC3"/>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90" w:history="1">
            <w:r w:rsidRPr="00675CDF">
              <w:rPr>
                <w:rStyle w:val="Hyperlink"/>
                <w:noProof/>
              </w:rPr>
              <w:t>Theme 4: ASDA is investing in employee engagement to ensure higher productivity at work.</w:t>
            </w:r>
            <w:r>
              <w:rPr>
                <w:noProof/>
                <w:webHidden/>
              </w:rPr>
              <w:tab/>
            </w:r>
            <w:r>
              <w:rPr>
                <w:noProof/>
                <w:webHidden/>
              </w:rPr>
              <w:fldChar w:fldCharType="begin"/>
            </w:r>
            <w:r>
              <w:rPr>
                <w:noProof/>
                <w:webHidden/>
              </w:rPr>
              <w:instrText xml:space="preserve"> PAGEREF _Toc217048890 \h </w:instrText>
            </w:r>
            <w:r>
              <w:rPr>
                <w:noProof/>
                <w:webHidden/>
              </w:rPr>
            </w:r>
            <w:r>
              <w:rPr>
                <w:noProof/>
                <w:webHidden/>
              </w:rPr>
              <w:fldChar w:fldCharType="separate"/>
            </w:r>
            <w:r>
              <w:rPr>
                <w:noProof/>
                <w:webHidden/>
              </w:rPr>
              <w:t>33</w:t>
            </w:r>
            <w:r>
              <w:rPr>
                <w:noProof/>
                <w:webHidden/>
              </w:rPr>
              <w:fldChar w:fldCharType="end"/>
            </w:r>
          </w:hyperlink>
        </w:p>
        <w:p w14:paraId="575028FB" w14:textId="3A26552A"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91" w:history="1">
            <w:r w:rsidRPr="00675CDF">
              <w:rPr>
                <w:rStyle w:val="Hyperlink"/>
                <w:noProof/>
              </w:rPr>
              <w:t>4.3 Discussion</w:t>
            </w:r>
            <w:r>
              <w:rPr>
                <w:noProof/>
                <w:webHidden/>
              </w:rPr>
              <w:tab/>
            </w:r>
            <w:r>
              <w:rPr>
                <w:noProof/>
                <w:webHidden/>
              </w:rPr>
              <w:fldChar w:fldCharType="begin"/>
            </w:r>
            <w:r>
              <w:rPr>
                <w:noProof/>
                <w:webHidden/>
              </w:rPr>
              <w:instrText xml:space="preserve"> PAGEREF _Toc217048891 \h </w:instrText>
            </w:r>
            <w:r>
              <w:rPr>
                <w:noProof/>
                <w:webHidden/>
              </w:rPr>
            </w:r>
            <w:r>
              <w:rPr>
                <w:noProof/>
                <w:webHidden/>
              </w:rPr>
              <w:fldChar w:fldCharType="separate"/>
            </w:r>
            <w:r>
              <w:rPr>
                <w:noProof/>
                <w:webHidden/>
              </w:rPr>
              <w:t>35</w:t>
            </w:r>
            <w:r>
              <w:rPr>
                <w:noProof/>
                <w:webHidden/>
              </w:rPr>
              <w:fldChar w:fldCharType="end"/>
            </w:r>
          </w:hyperlink>
        </w:p>
        <w:p w14:paraId="39411281" w14:textId="25F87A4D"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92" w:history="1">
            <w:r w:rsidRPr="00675CDF">
              <w:rPr>
                <w:rStyle w:val="Hyperlink"/>
                <w:noProof/>
              </w:rPr>
              <w:t>4.4 Summary</w:t>
            </w:r>
            <w:r>
              <w:rPr>
                <w:noProof/>
                <w:webHidden/>
              </w:rPr>
              <w:tab/>
            </w:r>
            <w:r>
              <w:rPr>
                <w:noProof/>
                <w:webHidden/>
              </w:rPr>
              <w:fldChar w:fldCharType="begin"/>
            </w:r>
            <w:r>
              <w:rPr>
                <w:noProof/>
                <w:webHidden/>
              </w:rPr>
              <w:instrText xml:space="preserve"> PAGEREF _Toc217048892 \h </w:instrText>
            </w:r>
            <w:r>
              <w:rPr>
                <w:noProof/>
                <w:webHidden/>
              </w:rPr>
            </w:r>
            <w:r>
              <w:rPr>
                <w:noProof/>
                <w:webHidden/>
              </w:rPr>
              <w:fldChar w:fldCharType="separate"/>
            </w:r>
            <w:r>
              <w:rPr>
                <w:noProof/>
                <w:webHidden/>
              </w:rPr>
              <w:t>38</w:t>
            </w:r>
            <w:r>
              <w:rPr>
                <w:noProof/>
                <w:webHidden/>
              </w:rPr>
              <w:fldChar w:fldCharType="end"/>
            </w:r>
          </w:hyperlink>
        </w:p>
        <w:p w14:paraId="106FB93B" w14:textId="592606C5" w:rsidR="004C22EF" w:rsidRDefault="004C22EF" w:rsidP="004C22EF">
          <w:pPr>
            <w:pStyle w:val="TOC1"/>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93" w:history="1">
            <w:r w:rsidRPr="00675CDF">
              <w:rPr>
                <w:rStyle w:val="Hyperlink"/>
                <w:noProof/>
              </w:rPr>
              <w:t>Chapter 5: Recommendations, Conclusion and limitations of the research</w:t>
            </w:r>
            <w:r>
              <w:rPr>
                <w:noProof/>
                <w:webHidden/>
              </w:rPr>
              <w:tab/>
            </w:r>
            <w:r>
              <w:rPr>
                <w:noProof/>
                <w:webHidden/>
              </w:rPr>
              <w:fldChar w:fldCharType="begin"/>
            </w:r>
            <w:r>
              <w:rPr>
                <w:noProof/>
                <w:webHidden/>
              </w:rPr>
              <w:instrText xml:space="preserve"> PAGEREF _Toc217048893 \h </w:instrText>
            </w:r>
            <w:r>
              <w:rPr>
                <w:noProof/>
                <w:webHidden/>
              </w:rPr>
            </w:r>
            <w:r>
              <w:rPr>
                <w:noProof/>
                <w:webHidden/>
              </w:rPr>
              <w:fldChar w:fldCharType="separate"/>
            </w:r>
            <w:r>
              <w:rPr>
                <w:noProof/>
                <w:webHidden/>
              </w:rPr>
              <w:t>40</w:t>
            </w:r>
            <w:r>
              <w:rPr>
                <w:noProof/>
                <w:webHidden/>
              </w:rPr>
              <w:fldChar w:fldCharType="end"/>
            </w:r>
          </w:hyperlink>
        </w:p>
        <w:p w14:paraId="2921C229" w14:textId="4F569B48"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94" w:history="1">
            <w:r w:rsidRPr="00675CDF">
              <w:rPr>
                <w:rStyle w:val="Hyperlink"/>
                <w:noProof/>
              </w:rPr>
              <w:t>5.1 Conclusion</w:t>
            </w:r>
            <w:r>
              <w:rPr>
                <w:noProof/>
                <w:webHidden/>
              </w:rPr>
              <w:tab/>
            </w:r>
            <w:r>
              <w:rPr>
                <w:noProof/>
                <w:webHidden/>
              </w:rPr>
              <w:fldChar w:fldCharType="begin"/>
            </w:r>
            <w:r>
              <w:rPr>
                <w:noProof/>
                <w:webHidden/>
              </w:rPr>
              <w:instrText xml:space="preserve"> PAGEREF _Toc217048894 \h </w:instrText>
            </w:r>
            <w:r>
              <w:rPr>
                <w:noProof/>
                <w:webHidden/>
              </w:rPr>
            </w:r>
            <w:r>
              <w:rPr>
                <w:noProof/>
                <w:webHidden/>
              </w:rPr>
              <w:fldChar w:fldCharType="separate"/>
            </w:r>
            <w:r>
              <w:rPr>
                <w:noProof/>
                <w:webHidden/>
              </w:rPr>
              <w:t>40</w:t>
            </w:r>
            <w:r>
              <w:rPr>
                <w:noProof/>
                <w:webHidden/>
              </w:rPr>
              <w:fldChar w:fldCharType="end"/>
            </w:r>
          </w:hyperlink>
        </w:p>
        <w:p w14:paraId="0F225B71" w14:textId="53A3C6BE"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95" w:history="1">
            <w:r w:rsidRPr="00675CDF">
              <w:rPr>
                <w:rStyle w:val="Hyperlink"/>
                <w:noProof/>
              </w:rPr>
              <w:t>5.2 Linking with objectives.</w:t>
            </w:r>
            <w:r>
              <w:rPr>
                <w:noProof/>
                <w:webHidden/>
              </w:rPr>
              <w:tab/>
            </w:r>
            <w:r>
              <w:rPr>
                <w:noProof/>
                <w:webHidden/>
              </w:rPr>
              <w:fldChar w:fldCharType="begin"/>
            </w:r>
            <w:r>
              <w:rPr>
                <w:noProof/>
                <w:webHidden/>
              </w:rPr>
              <w:instrText xml:space="preserve"> PAGEREF _Toc217048895 \h </w:instrText>
            </w:r>
            <w:r>
              <w:rPr>
                <w:noProof/>
                <w:webHidden/>
              </w:rPr>
            </w:r>
            <w:r>
              <w:rPr>
                <w:noProof/>
                <w:webHidden/>
              </w:rPr>
              <w:fldChar w:fldCharType="separate"/>
            </w:r>
            <w:r>
              <w:rPr>
                <w:noProof/>
                <w:webHidden/>
              </w:rPr>
              <w:t>40</w:t>
            </w:r>
            <w:r>
              <w:rPr>
                <w:noProof/>
                <w:webHidden/>
              </w:rPr>
              <w:fldChar w:fldCharType="end"/>
            </w:r>
          </w:hyperlink>
        </w:p>
        <w:p w14:paraId="341AA889" w14:textId="69E7B28B"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96" w:history="1">
            <w:r w:rsidRPr="00675CDF">
              <w:rPr>
                <w:rStyle w:val="Hyperlink"/>
                <w:noProof/>
              </w:rPr>
              <w:t>5.3 Recommendations</w:t>
            </w:r>
            <w:r>
              <w:rPr>
                <w:noProof/>
                <w:webHidden/>
              </w:rPr>
              <w:tab/>
            </w:r>
            <w:r>
              <w:rPr>
                <w:noProof/>
                <w:webHidden/>
              </w:rPr>
              <w:fldChar w:fldCharType="begin"/>
            </w:r>
            <w:r>
              <w:rPr>
                <w:noProof/>
                <w:webHidden/>
              </w:rPr>
              <w:instrText xml:space="preserve"> PAGEREF _Toc217048896 \h </w:instrText>
            </w:r>
            <w:r>
              <w:rPr>
                <w:noProof/>
                <w:webHidden/>
              </w:rPr>
            </w:r>
            <w:r>
              <w:rPr>
                <w:noProof/>
                <w:webHidden/>
              </w:rPr>
              <w:fldChar w:fldCharType="separate"/>
            </w:r>
            <w:r>
              <w:rPr>
                <w:noProof/>
                <w:webHidden/>
              </w:rPr>
              <w:t>41</w:t>
            </w:r>
            <w:r>
              <w:rPr>
                <w:noProof/>
                <w:webHidden/>
              </w:rPr>
              <w:fldChar w:fldCharType="end"/>
            </w:r>
          </w:hyperlink>
        </w:p>
        <w:p w14:paraId="7DC0693B" w14:textId="7A47E3DC"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97" w:history="1">
            <w:r w:rsidRPr="00675CDF">
              <w:rPr>
                <w:rStyle w:val="Hyperlink"/>
                <w:noProof/>
              </w:rPr>
              <w:t>5.4 Research Limitations</w:t>
            </w:r>
            <w:r>
              <w:rPr>
                <w:noProof/>
                <w:webHidden/>
              </w:rPr>
              <w:tab/>
            </w:r>
            <w:r>
              <w:rPr>
                <w:noProof/>
                <w:webHidden/>
              </w:rPr>
              <w:fldChar w:fldCharType="begin"/>
            </w:r>
            <w:r>
              <w:rPr>
                <w:noProof/>
                <w:webHidden/>
              </w:rPr>
              <w:instrText xml:space="preserve"> PAGEREF _Toc217048897 \h </w:instrText>
            </w:r>
            <w:r>
              <w:rPr>
                <w:noProof/>
                <w:webHidden/>
              </w:rPr>
            </w:r>
            <w:r>
              <w:rPr>
                <w:noProof/>
                <w:webHidden/>
              </w:rPr>
              <w:fldChar w:fldCharType="separate"/>
            </w:r>
            <w:r>
              <w:rPr>
                <w:noProof/>
                <w:webHidden/>
              </w:rPr>
              <w:t>42</w:t>
            </w:r>
            <w:r>
              <w:rPr>
                <w:noProof/>
                <w:webHidden/>
              </w:rPr>
              <w:fldChar w:fldCharType="end"/>
            </w:r>
          </w:hyperlink>
        </w:p>
        <w:p w14:paraId="5991F7FD" w14:textId="3C8F138D"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98" w:history="1">
            <w:r w:rsidRPr="00675CDF">
              <w:rPr>
                <w:rStyle w:val="Hyperlink"/>
                <w:noProof/>
              </w:rPr>
              <w:t>Introduction</w:t>
            </w:r>
            <w:r>
              <w:rPr>
                <w:noProof/>
                <w:webHidden/>
              </w:rPr>
              <w:tab/>
            </w:r>
            <w:r>
              <w:rPr>
                <w:noProof/>
                <w:webHidden/>
              </w:rPr>
              <w:fldChar w:fldCharType="begin"/>
            </w:r>
            <w:r>
              <w:rPr>
                <w:noProof/>
                <w:webHidden/>
              </w:rPr>
              <w:instrText xml:space="preserve"> PAGEREF _Toc217048898 \h </w:instrText>
            </w:r>
            <w:r>
              <w:rPr>
                <w:noProof/>
                <w:webHidden/>
              </w:rPr>
            </w:r>
            <w:r>
              <w:rPr>
                <w:noProof/>
                <w:webHidden/>
              </w:rPr>
              <w:fldChar w:fldCharType="separate"/>
            </w:r>
            <w:r>
              <w:rPr>
                <w:noProof/>
                <w:webHidden/>
              </w:rPr>
              <w:t>44</w:t>
            </w:r>
            <w:r>
              <w:rPr>
                <w:noProof/>
                <w:webHidden/>
              </w:rPr>
              <w:fldChar w:fldCharType="end"/>
            </w:r>
          </w:hyperlink>
        </w:p>
        <w:p w14:paraId="4FE392FB" w14:textId="588299F6"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899" w:history="1">
            <w:r w:rsidRPr="00675CDF">
              <w:rPr>
                <w:rStyle w:val="Hyperlink"/>
                <w:noProof/>
              </w:rPr>
              <w:t>Reflection</w:t>
            </w:r>
            <w:r>
              <w:rPr>
                <w:noProof/>
                <w:webHidden/>
              </w:rPr>
              <w:tab/>
            </w:r>
            <w:r>
              <w:rPr>
                <w:noProof/>
                <w:webHidden/>
              </w:rPr>
              <w:fldChar w:fldCharType="begin"/>
            </w:r>
            <w:r>
              <w:rPr>
                <w:noProof/>
                <w:webHidden/>
              </w:rPr>
              <w:instrText xml:space="preserve"> PAGEREF _Toc217048899 \h </w:instrText>
            </w:r>
            <w:r>
              <w:rPr>
                <w:noProof/>
                <w:webHidden/>
              </w:rPr>
            </w:r>
            <w:r>
              <w:rPr>
                <w:noProof/>
                <w:webHidden/>
              </w:rPr>
              <w:fldChar w:fldCharType="separate"/>
            </w:r>
            <w:r>
              <w:rPr>
                <w:noProof/>
                <w:webHidden/>
              </w:rPr>
              <w:t>44</w:t>
            </w:r>
            <w:r>
              <w:rPr>
                <w:noProof/>
                <w:webHidden/>
              </w:rPr>
              <w:fldChar w:fldCharType="end"/>
            </w:r>
          </w:hyperlink>
        </w:p>
        <w:p w14:paraId="688A7A80" w14:textId="71511672"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900" w:history="1">
            <w:r w:rsidRPr="00675CDF">
              <w:rPr>
                <w:rStyle w:val="Hyperlink"/>
                <w:noProof/>
              </w:rPr>
              <w:t>Conclusion</w:t>
            </w:r>
            <w:r>
              <w:rPr>
                <w:noProof/>
                <w:webHidden/>
              </w:rPr>
              <w:tab/>
            </w:r>
            <w:r>
              <w:rPr>
                <w:noProof/>
                <w:webHidden/>
              </w:rPr>
              <w:fldChar w:fldCharType="begin"/>
            </w:r>
            <w:r>
              <w:rPr>
                <w:noProof/>
                <w:webHidden/>
              </w:rPr>
              <w:instrText xml:space="preserve"> PAGEREF _Toc217048900 \h </w:instrText>
            </w:r>
            <w:r>
              <w:rPr>
                <w:noProof/>
                <w:webHidden/>
              </w:rPr>
            </w:r>
            <w:r>
              <w:rPr>
                <w:noProof/>
                <w:webHidden/>
              </w:rPr>
              <w:fldChar w:fldCharType="separate"/>
            </w:r>
            <w:r>
              <w:rPr>
                <w:noProof/>
                <w:webHidden/>
              </w:rPr>
              <w:t>46</w:t>
            </w:r>
            <w:r>
              <w:rPr>
                <w:noProof/>
                <w:webHidden/>
              </w:rPr>
              <w:fldChar w:fldCharType="end"/>
            </w:r>
          </w:hyperlink>
        </w:p>
        <w:p w14:paraId="238A801B" w14:textId="28723041" w:rsidR="004C22EF" w:rsidRDefault="004C22EF" w:rsidP="004C22EF">
          <w:pPr>
            <w:pStyle w:val="TOC1"/>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901" w:history="1">
            <w:r w:rsidRPr="00675CDF">
              <w:rPr>
                <w:rStyle w:val="Hyperlink"/>
                <w:noProof/>
              </w:rPr>
              <w:t>References</w:t>
            </w:r>
            <w:r>
              <w:rPr>
                <w:noProof/>
                <w:webHidden/>
              </w:rPr>
              <w:tab/>
            </w:r>
            <w:r>
              <w:rPr>
                <w:noProof/>
                <w:webHidden/>
              </w:rPr>
              <w:fldChar w:fldCharType="begin"/>
            </w:r>
            <w:r>
              <w:rPr>
                <w:noProof/>
                <w:webHidden/>
              </w:rPr>
              <w:instrText xml:space="preserve"> PAGEREF _Toc217048901 \h </w:instrText>
            </w:r>
            <w:r>
              <w:rPr>
                <w:noProof/>
                <w:webHidden/>
              </w:rPr>
            </w:r>
            <w:r>
              <w:rPr>
                <w:noProof/>
                <w:webHidden/>
              </w:rPr>
              <w:fldChar w:fldCharType="separate"/>
            </w:r>
            <w:r>
              <w:rPr>
                <w:noProof/>
                <w:webHidden/>
              </w:rPr>
              <w:t>47</w:t>
            </w:r>
            <w:r>
              <w:rPr>
                <w:noProof/>
                <w:webHidden/>
              </w:rPr>
              <w:fldChar w:fldCharType="end"/>
            </w:r>
          </w:hyperlink>
        </w:p>
        <w:p w14:paraId="13614C1A" w14:textId="27990F92"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902" w:history="1">
            <w:r w:rsidRPr="00675CDF">
              <w:rPr>
                <w:rStyle w:val="Hyperlink"/>
                <w:noProof/>
              </w:rPr>
              <w:t>Element 1</w:t>
            </w:r>
            <w:r>
              <w:rPr>
                <w:noProof/>
                <w:webHidden/>
              </w:rPr>
              <w:tab/>
            </w:r>
            <w:r>
              <w:rPr>
                <w:noProof/>
                <w:webHidden/>
              </w:rPr>
              <w:fldChar w:fldCharType="begin"/>
            </w:r>
            <w:r>
              <w:rPr>
                <w:noProof/>
                <w:webHidden/>
              </w:rPr>
              <w:instrText xml:space="preserve"> PAGEREF _Toc217048902 \h </w:instrText>
            </w:r>
            <w:r>
              <w:rPr>
                <w:noProof/>
                <w:webHidden/>
              </w:rPr>
            </w:r>
            <w:r>
              <w:rPr>
                <w:noProof/>
                <w:webHidden/>
              </w:rPr>
              <w:fldChar w:fldCharType="separate"/>
            </w:r>
            <w:r>
              <w:rPr>
                <w:noProof/>
                <w:webHidden/>
              </w:rPr>
              <w:t>47</w:t>
            </w:r>
            <w:r>
              <w:rPr>
                <w:noProof/>
                <w:webHidden/>
              </w:rPr>
              <w:fldChar w:fldCharType="end"/>
            </w:r>
          </w:hyperlink>
        </w:p>
        <w:p w14:paraId="16B12F14" w14:textId="63B3E46C"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903" w:history="1">
            <w:r w:rsidRPr="00675CDF">
              <w:rPr>
                <w:rStyle w:val="Hyperlink"/>
                <w:noProof/>
              </w:rPr>
              <w:t>Element 2</w:t>
            </w:r>
            <w:r>
              <w:rPr>
                <w:noProof/>
                <w:webHidden/>
              </w:rPr>
              <w:tab/>
            </w:r>
            <w:r>
              <w:rPr>
                <w:noProof/>
                <w:webHidden/>
              </w:rPr>
              <w:fldChar w:fldCharType="begin"/>
            </w:r>
            <w:r>
              <w:rPr>
                <w:noProof/>
                <w:webHidden/>
              </w:rPr>
              <w:instrText xml:space="preserve"> PAGEREF _Toc217048903 \h </w:instrText>
            </w:r>
            <w:r>
              <w:rPr>
                <w:noProof/>
                <w:webHidden/>
              </w:rPr>
            </w:r>
            <w:r>
              <w:rPr>
                <w:noProof/>
                <w:webHidden/>
              </w:rPr>
              <w:fldChar w:fldCharType="separate"/>
            </w:r>
            <w:r>
              <w:rPr>
                <w:noProof/>
                <w:webHidden/>
              </w:rPr>
              <w:t>47</w:t>
            </w:r>
            <w:r>
              <w:rPr>
                <w:noProof/>
                <w:webHidden/>
              </w:rPr>
              <w:fldChar w:fldCharType="end"/>
            </w:r>
          </w:hyperlink>
        </w:p>
        <w:p w14:paraId="2667DD7F" w14:textId="78E583AA" w:rsidR="004C22EF" w:rsidRDefault="004C22EF" w:rsidP="004C22EF">
          <w:pPr>
            <w:pStyle w:val="TOC2"/>
            <w:tabs>
              <w:tab w:val="right" w:leader="dot" w:pos="9350"/>
            </w:tabs>
            <w:spacing w:before="240"/>
            <w:rPr>
              <w:rFonts w:asciiTheme="minorHAnsi" w:eastAsiaTheme="minorEastAsia" w:hAnsiTheme="minorHAnsi" w:cstheme="minorBidi"/>
              <w:noProof/>
              <w:kern w:val="2"/>
              <w:szCs w:val="24"/>
              <w14:ligatures w14:val="standardContextual"/>
            </w:rPr>
          </w:pPr>
          <w:hyperlink w:anchor="_Toc217048904" w:history="1">
            <w:r w:rsidRPr="00675CDF">
              <w:rPr>
                <w:rStyle w:val="Hyperlink"/>
                <w:noProof/>
                <w:highlight w:val="white"/>
              </w:rPr>
              <w:t>Element 3</w:t>
            </w:r>
            <w:r>
              <w:rPr>
                <w:noProof/>
                <w:webHidden/>
              </w:rPr>
              <w:tab/>
            </w:r>
            <w:r>
              <w:rPr>
                <w:noProof/>
                <w:webHidden/>
              </w:rPr>
              <w:fldChar w:fldCharType="begin"/>
            </w:r>
            <w:r>
              <w:rPr>
                <w:noProof/>
                <w:webHidden/>
              </w:rPr>
              <w:instrText xml:space="preserve"> PAGEREF _Toc217048904 \h </w:instrText>
            </w:r>
            <w:r>
              <w:rPr>
                <w:noProof/>
                <w:webHidden/>
              </w:rPr>
            </w:r>
            <w:r>
              <w:rPr>
                <w:noProof/>
                <w:webHidden/>
              </w:rPr>
              <w:fldChar w:fldCharType="separate"/>
            </w:r>
            <w:r>
              <w:rPr>
                <w:noProof/>
                <w:webHidden/>
              </w:rPr>
              <w:t>58</w:t>
            </w:r>
            <w:r>
              <w:rPr>
                <w:noProof/>
                <w:webHidden/>
              </w:rPr>
              <w:fldChar w:fldCharType="end"/>
            </w:r>
          </w:hyperlink>
        </w:p>
        <w:p w14:paraId="2AA860BE" w14:textId="79A912B2" w:rsidR="00C67807" w:rsidRDefault="00736DE1" w:rsidP="001140FF">
          <w:pPr>
            <w:pBdr>
              <w:top w:val="nil"/>
              <w:left w:val="nil"/>
              <w:bottom w:val="nil"/>
              <w:right w:val="nil"/>
              <w:between w:val="nil"/>
            </w:pBdr>
            <w:tabs>
              <w:tab w:val="right" w:pos="9350"/>
            </w:tabs>
            <w:spacing w:before="240" w:after="240"/>
            <w:rPr>
              <w:rFonts w:eastAsia="Times New Roman" w:cs="Times New Roman"/>
              <w:szCs w:val="24"/>
            </w:rPr>
          </w:pPr>
          <w:r>
            <w:fldChar w:fldCharType="end"/>
          </w:r>
        </w:p>
      </w:sdtContent>
    </w:sdt>
    <w:p w14:paraId="18942095" w14:textId="77777777" w:rsidR="00C67807" w:rsidRDefault="00736DE1" w:rsidP="001140FF">
      <w:pPr>
        <w:spacing w:before="240" w:after="240"/>
        <w:rPr>
          <w:rFonts w:eastAsia="Times New Roman" w:cs="Times New Roman"/>
          <w:szCs w:val="24"/>
        </w:rPr>
      </w:pPr>
      <w:r>
        <w:br w:type="page"/>
      </w:r>
    </w:p>
    <w:p w14:paraId="05B2B984" w14:textId="77777777" w:rsidR="00C67807" w:rsidRDefault="00736DE1" w:rsidP="001140FF">
      <w:pPr>
        <w:pBdr>
          <w:top w:val="nil"/>
          <w:left w:val="nil"/>
          <w:bottom w:val="nil"/>
          <w:right w:val="nil"/>
          <w:between w:val="nil"/>
        </w:pBdr>
        <w:tabs>
          <w:tab w:val="right" w:pos="9350"/>
        </w:tabs>
        <w:spacing w:before="240" w:after="240"/>
        <w:jc w:val="center"/>
        <w:rPr>
          <w:rFonts w:eastAsia="Times New Roman" w:cs="Times New Roman"/>
          <w:b/>
          <w:bCs/>
          <w:color w:val="000000"/>
          <w:szCs w:val="24"/>
        </w:rPr>
      </w:pPr>
      <w:r>
        <w:rPr>
          <w:rFonts w:eastAsia="Times New Roman" w:cs="Times New Roman"/>
          <w:b/>
          <w:bCs/>
          <w:color w:val="000000"/>
          <w:szCs w:val="24"/>
        </w:rPr>
        <w:t>List of Figures</w:t>
      </w:r>
    </w:p>
    <w:sdt>
      <w:sdtPr>
        <w:id w:val="1415793144"/>
        <w:docPartObj>
          <w:docPartGallery w:val="Table of Contents"/>
          <w:docPartUnique/>
        </w:docPartObj>
      </w:sdtPr>
      <w:sdtEndPr/>
      <w:sdtContent>
        <w:p w14:paraId="3483B813" w14:textId="77777777" w:rsidR="00C67807" w:rsidRDefault="00736DE1" w:rsidP="001140FF">
          <w:pPr>
            <w:pBdr>
              <w:top w:val="nil"/>
              <w:left w:val="nil"/>
              <w:bottom w:val="nil"/>
              <w:right w:val="nil"/>
              <w:between w:val="nil"/>
            </w:pBdr>
            <w:tabs>
              <w:tab w:val="right" w:pos="9350"/>
            </w:tabs>
            <w:spacing w:before="240" w:after="240"/>
            <w:rPr>
              <w:rFonts w:eastAsia="Times New Roman" w:cs="Times New Roman"/>
              <w:color w:val="000000"/>
              <w:szCs w:val="24"/>
            </w:rPr>
          </w:pPr>
          <w:r>
            <w:fldChar w:fldCharType="begin"/>
          </w:r>
          <w:r>
            <w:instrText xml:space="preserve"> TOC \h \u \z \t "Heading 1,1,Heading 2,2,Heading 3,3,Heading 4,4,Heading 5,5,Heading 6,6,"</w:instrText>
          </w:r>
          <w:r>
            <w:fldChar w:fldCharType="separate"/>
          </w:r>
          <w:hyperlink w:anchor="_heading=h.eurniyw43wtr">
            <w:r w:rsidR="00C67807">
              <w:rPr>
                <w:rFonts w:eastAsia="Times New Roman" w:cs="Times New Roman"/>
                <w:color w:val="000000"/>
                <w:szCs w:val="24"/>
              </w:rPr>
              <w:t>Figure 1.1: Bad leadership traits</w:t>
            </w:r>
            <w:r w:rsidR="00C67807">
              <w:rPr>
                <w:rFonts w:eastAsia="Times New Roman" w:cs="Times New Roman"/>
                <w:color w:val="000000"/>
                <w:szCs w:val="24"/>
              </w:rPr>
              <w:tab/>
              <w:t>8</w:t>
            </w:r>
          </w:hyperlink>
        </w:p>
        <w:p w14:paraId="3C397071" w14:textId="77777777" w:rsidR="00C67807" w:rsidRDefault="00C67807" w:rsidP="001140FF">
          <w:pPr>
            <w:pBdr>
              <w:top w:val="nil"/>
              <w:left w:val="nil"/>
              <w:bottom w:val="nil"/>
              <w:right w:val="nil"/>
              <w:between w:val="nil"/>
            </w:pBdr>
            <w:tabs>
              <w:tab w:val="right" w:pos="9350"/>
            </w:tabs>
            <w:spacing w:before="240" w:after="240"/>
            <w:rPr>
              <w:rFonts w:eastAsia="Times New Roman" w:cs="Times New Roman"/>
              <w:color w:val="000000"/>
              <w:szCs w:val="24"/>
            </w:rPr>
          </w:pPr>
          <w:hyperlink w:anchor="_heading=h.k42z4h638ok1">
            <w:r>
              <w:rPr>
                <w:rFonts w:eastAsia="Times New Roman" w:cs="Times New Roman"/>
                <w:color w:val="000000"/>
                <w:szCs w:val="24"/>
              </w:rPr>
              <w:t>Figure 1.2: Structure</w:t>
            </w:r>
            <w:r>
              <w:rPr>
                <w:rFonts w:eastAsia="Times New Roman" w:cs="Times New Roman"/>
                <w:color w:val="000000"/>
                <w:szCs w:val="24"/>
              </w:rPr>
              <w:tab/>
              <w:t>11</w:t>
            </w:r>
          </w:hyperlink>
        </w:p>
        <w:p w14:paraId="029B7A18" w14:textId="77777777" w:rsidR="00C67807" w:rsidRDefault="00C67807" w:rsidP="001140FF">
          <w:pPr>
            <w:pBdr>
              <w:top w:val="nil"/>
              <w:left w:val="nil"/>
              <w:bottom w:val="nil"/>
              <w:right w:val="nil"/>
              <w:between w:val="nil"/>
            </w:pBdr>
            <w:tabs>
              <w:tab w:val="right" w:pos="9350"/>
            </w:tabs>
            <w:spacing w:before="240" w:after="240"/>
            <w:rPr>
              <w:rFonts w:eastAsia="Times New Roman" w:cs="Times New Roman"/>
              <w:color w:val="000000"/>
              <w:szCs w:val="24"/>
            </w:rPr>
          </w:pPr>
          <w:hyperlink w:anchor="_heading=h.p2p11tjglf0u">
            <w:r>
              <w:rPr>
                <w:rFonts w:eastAsia="Times New Roman" w:cs="Times New Roman"/>
                <w:color w:val="000000"/>
                <w:szCs w:val="24"/>
              </w:rPr>
              <w:t>Figure 2.1: Kahn's Theory of Employee Engagement</w:t>
            </w:r>
            <w:r>
              <w:rPr>
                <w:rFonts w:eastAsia="Times New Roman" w:cs="Times New Roman"/>
                <w:color w:val="000000"/>
                <w:szCs w:val="24"/>
              </w:rPr>
              <w:tab/>
              <w:t>13</w:t>
            </w:r>
          </w:hyperlink>
        </w:p>
        <w:p w14:paraId="21A7926F" w14:textId="77777777" w:rsidR="00C67807" w:rsidRDefault="00C67807" w:rsidP="001140FF">
          <w:pPr>
            <w:pBdr>
              <w:top w:val="nil"/>
              <w:left w:val="nil"/>
              <w:bottom w:val="nil"/>
              <w:right w:val="nil"/>
              <w:between w:val="nil"/>
            </w:pBdr>
            <w:tabs>
              <w:tab w:val="right" w:pos="9350"/>
            </w:tabs>
            <w:spacing w:before="240" w:after="240"/>
            <w:rPr>
              <w:rFonts w:eastAsia="Times New Roman" w:cs="Times New Roman"/>
              <w:color w:val="000000"/>
              <w:szCs w:val="24"/>
            </w:rPr>
          </w:pPr>
          <w:hyperlink w:anchor="_heading=h.4dab8rgv8xvs">
            <w:r>
              <w:rPr>
                <w:rFonts w:eastAsia="Times New Roman" w:cs="Times New Roman"/>
                <w:color w:val="000000"/>
                <w:szCs w:val="24"/>
              </w:rPr>
              <w:t>Figure 2.2: The Great Man Theory</w:t>
            </w:r>
            <w:r>
              <w:rPr>
                <w:rFonts w:eastAsia="Times New Roman" w:cs="Times New Roman"/>
                <w:color w:val="000000"/>
                <w:szCs w:val="24"/>
              </w:rPr>
              <w:tab/>
              <w:t>14</w:t>
            </w:r>
          </w:hyperlink>
        </w:p>
        <w:p w14:paraId="34A96A25" w14:textId="77777777" w:rsidR="00C67807" w:rsidRDefault="00C67807" w:rsidP="001140FF">
          <w:pPr>
            <w:pBdr>
              <w:top w:val="nil"/>
              <w:left w:val="nil"/>
              <w:bottom w:val="nil"/>
              <w:right w:val="nil"/>
              <w:between w:val="nil"/>
            </w:pBdr>
            <w:tabs>
              <w:tab w:val="right" w:pos="9350"/>
            </w:tabs>
            <w:spacing w:before="240" w:after="240"/>
            <w:rPr>
              <w:rFonts w:eastAsia="Times New Roman" w:cs="Times New Roman"/>
              <w:color w:val="000000"/>
              <w:szCs w:val="24"/>
            </w:rPr>
          </w:pPr>
          <w:hyperlink w:anchor="_heading=h.hpf53whncb1l">
            <w:r>
              <w:rPr>
                <w:rFonts w:eastAsia="Times New Roman" w:cs="Times New Roman"/>
                <w:color w:val="000000"/>
                <w:szCs w:val="24"/>
              </w:rPr>
              <w:t>Figure 2.3: Transformational Leadership Theory</w:t>
            </w:r>
            <w:r>
              <w:rPr>
                <w:rFonts w:eastAsia="Times New Roman" w:cs="Times New Roman"/>
                <w:color w:val="000000"/>
                <w:szCs w:val="24"/>
              </w:rPr>
              <w:tab/>
              <w:t>15</w:t>
            </w:r>
          </w:hyperlink>
        </w:p>
        <w:p w14:paraId="6259D24C" w14:textId="77777777" w:rsidR="00C67807" w:rsidRDefault="00C67807" w:rsidP="001140FF">
          <w:pPr>
            <w:pBdr>
              <w:top w:val="nil"/>
              <w:left w:val="nil"/>
              <w:bottom w:val="nil"/>
              <w:right w:val="nil"/>
              <w:between w:val="nil"/>
            </w:pBdr>
            <w:tabs>
              <w:tab w:val="right" w:pos="9350"/>
            </w:tabs>
            <w:spacing w:before="240" w:after="240"/>
            <w:rPr>
              <w:rFonts w:eastAsia="Times New Roman" w:cs="Times New Roman"/>
              <w:color w:val="000000"/>
              <w:szCs w:val="24"/>
            </w:rPr>
          </w:pPr>
          <w:hyperlink w:anchor="_heading=h.q7sellelevsq">
            <w:r>
              <w:rPr>
                <w:rFonts w:eastAsia="Times New Roman" w:cs="Times New Roman"/>
                <w:color w:val="000000"/>
                <w:szCs w:val="24"/>
              </w:rPr>
              <w:t>Figure 2.3: Conceptual Map</w:t>
            </w:r>
            <w:r>
              <w:rPr>
                <w:rFonts w:eastAsia="Times New Roman" w:cs="Times New Roman"/>
                <w:color w:val="000000"/>
                <w:szCs w:val="24"/>
              </w:rPr>
              <w:tab/>
              <w:t>20</w:t>
            </w:r>
          </w:hyperlink>
        </w:p>
        <w:p w14:paraId="2AE5AB0A" w14:textId="77777777" w:rsidR="00C67807" w:rsidRDefault="00C67807" w:rsidP="001140FF">
          <w:pPr>
            <w:pBdr>
              <w:top w:val="nil"/>
              <w:left w:val="nil"/>
              <w:bottom w:val="nil"/>
              <w:right w:val="nil"/>
              <w:between w:val="nil"/>
            </w:pBdr>
            <w:tabs>
              <w:tab w:val="right" w:pos="9350"/>
            </w:tabs>
            <w:spacing w:before="240" w:after="240"/>
            <w:rPr>
              <w:rFonts w:eastAsia="Times New Roman" w:cs="Times New Roman"/>
              <w:color w:val="000000"/>
              <w:szCs w:val="24"/>
            </w:rPr>
          </w:pPr>
          <w:hyperlink w:anchor="_heading=h.g1oxaro7inhh">
            <w:r>
              <w:rPr>
                <w:rFonts w:eastAsia="Times New Roman" w:cs="Times New Roman"/>
                <w:color w:val="000000"/>
                <w:szCs w:val="24"/>
              </w:rPr>
              <w:t>Figure 3.1: Saunders’ onion</w:t>
            </w:r>
            <w:r>
              <w:rPr>
                <w:rFonts w:eastAsia="Times New Roman" w:cs="Times New Roman"/>
                <w:color w:val="000000"/>
                <w:szCs w:val="24"/>
              </w:rPr>
              <w:tab/>
              <w:t>21</w:t>
            </w:r>
          </w:hyperlink>
        </w:p>
        <w:p w14:paraId="47DF7B05" w14:textId="77777777" w:rsidR="00C67807" w:rsidRDefault="00C67807" w:rsidP="001140FF">
          <w:pPr>
            <w:pBdr>
              <w:top w:val="nil"/>
              <w:left w:val="nil"/>
              <w:bottom w:val="nil"/>
              <w:right w:val="nil"/>
              <w:between w:val="nil"/>
            </w:pBdr>
            <w:tabs>
              <w:tab w:val="right" w:pos="9350"/>
            </w:tabs>
            <w:spacing w:before="240" w:after="240"/>
            <w:rPr>
              <w:rFonts w:eastAsia="Times New Roman" w:cs="Times New Roman"/>
              <w:color w:val="000000"/>
              <w:szCs w:val="24"/>
            </w:rPr>
          </w:pPr>
          <w:hyperlink w:anchor="_heading=h.oflt3qwlwd3z">
            <w:r>
              <w:rPr>
                <w:rFonts w:eastAsia="Times New Roman" w:cs="Times New Roman"/>
                <w:color w:val="000000"/>
                <w:szCs w:val="24"/>
              </w:rPr>
              <w:t>Figure 4.1: Leader's role for engagement</w:t>
            </w:r>
            <w:r>
              <w:rPr>
                <w:rFonts w:eastAsia="Times New Roman" w:cs="Times New Roman"/>
                <w:color w:val="000000"/>
                <w:szCs w:val="24"/>
              </w:rPr>
              <w:tab/>
              <w:t>28</w:t>
            </w:r>
          </w:hyperlink>
        </w:p>
        <w:p w14:paraId="637F473B" w14:textId="77777777" w:rsidR="00C67807" w:rsidRDefault="00C67807" w:rsidP="001140FF">
          <w:pPr>
            <w:pBdr>
              <w:top w:val="nil"/>
              <w:left w:val="nil"/>
              <w:bottom w:val="nil"/>
              <w:right w:val="nil"/>
              <w:between w:val="nil"/>
            </w:pBdr>
            <w:tabs>
              <w:tab w:val="right" w:pos="9350"/>
            </w:tabs>
            <w:spacing w:before="240" w:after="240"/>
            <w:rPr>
              <w:rFonts w:eastAsia="Times New Roman" w:cs="Times New Roman"/>
              <w:color w:val="000000"/>
              <w:szCs w:val="24"/>
            </w:rPr>
          </w:pPr>
          <w:hyperlink w:anchor="_heading=h.vt800lklmpep">
            <w:r>
              <w:rPr>
                <w:rFonts w:eastAsia="Times New Roman" w:cs="Times New Roman"/>
                <w:color w:val="000000"/>
                <w:szCs w:val="24"/>
              </w:rPr>
              <w:t>Figure 4.2: Workplace Culture in ASDA</w:t>
            </w:r>
            <w:r>
              <w:rPr>
                <w:rFonts w:eastAsia="Times New Roman" w:cs="Times New Roman"/>
                <w:color w:val="000000"/>
                <w:szCs w:val="24"/>
              </w:rPr>
              <w:tab/>
              <w:t>29</w:t>
            </w:r>
          </w:hyperlink>
        </w:p>
        <w:p w14:paraId="24DC892A" w14:textId="77777777" w:rsidR="00C67807" w:rsidRDefault="00C67807" w:rsidP="001140FF">
          <w:pPr>
            <w:pBdr>
              <w:top w:val="nil"/>
              <w:left w:val="nil"/>
              <w:bottom w:val="nil"/>
              <w:right w:val="nil"/>
              <w:between w:val="nil"/>
            </w:pBdr>
            <w:tabs>
              <w:tab w:val="right" w:pos="9350"/>
            </w:tabs>
            <w:spacing w:before="240" w:after="240"/>
            <w:rPr>
              <w:rFonts w:eastAsia="Times New Roman" w:cs="Times New Roman"/>
              <w:color w:val="000000"/>
              <w:szCs w:val="24"/>
            </w:rPr>
          </w:pPr>
          <w:hyperlink w:anchor="_heading=h.a64mfp9dt7a1">
            <w:r>
              <w:rPr>
                <w:rFonts w:eastAsia="Times New Roman" w:cs="Times New Roman"/>
                <w:color w:val="000000"/>
                <w:szCs w:val="24"/>
              </w:rPr>
              <w:t>Figure 4.3: Employee Turnover Rate in ASDA</w:t>
            </w:r>
            <w:r>
              <w:rPr>
                <w:rFonts w:eastAsia="Times New Roman" w:cs="Times New Roman"/>
                <w:color w:val="000000"/>
                <w:szCs w:val="24"/>
              </w:rPr>
              <w:tab/>
              <w:t>31</w:t>
            </w:r>
          </w:hyperlink>
        </w:p>
        <w:p w14:paraId="3B86C4DC" w14:textId="77777777" w:rsidR="00C67807" w:rsidRDefault="00C67807" w:rsidP="001140FF">
          <w:pPr>
            <w:pBdr>
              <w:top w:val="nil"/>
              <w:left w:val="nil"/>
              <w:bottom w:val="nil"/>
              <w:right w:val="nil"/>
              <w:between w:val="nil"/>
            </w:pBdr>
            <w:tabs>
              <w:tab w:val="right" w:pos="9350"/>
            </w:tabs>
            <w:spacing w:before="240" w:after="240"/>
            <w:rPr>
              <w:rFonts w:eastAsia="Times New Roman" w:cs="Times New Roman"/>
              <w:color w:val="000000"/>
              <w:szCs w:val="24"/>
            </w:rPr>
          </w:pPr>
          <w:hyperlink w:anchor="_heading=h.fq4kst6igxof">
            <w:r>
              <w:rPr>
                <w:rFonts w:eastAsia="Times New Roman" w:cs="Times New Roman"/>
                <w:color w:val="000000"/>
                <w:szCs w:val="24"/>
              </w:rPr>
              <w:t>Figure 4.4: Employee Benefits in ASDA</w:t>
            </w:r>
            <w:r>
              <w:rPr>
                <w:rFonts w:eastAsia="Times New Roman" w:cs="Times New Roman"/>
                <w:color w:val="000000"/>
                <w:szCs w:val="24"/>
              </w:rPr>
              <w:tab/>
              <w:t>33</w:t>
            </w:r>
          </w:hyperlink>
        </w:p>
        <w:p w14:paraId="3C3AF308" w14:textId="77777777" w:rsidR="00C67807" w:rsidRDefault="00736DE1" w:rsidP="001140FF">
          <w:pPr>
            <w:pBdr>
              <w:top w:val="nil"/>
              <w:left w:val="nil"/>
              <w:bottom w:val="nil"/>
              <w:right w:val="nil"/>
              <w:between w:val="nil"/>
            </w:pBdr>
            <w:tabs>
              <w:tab w:val="right" w:pos="9350"/>
            </w:tabs>
            <w:spacing w:before="240" w:after="240"/>
            <w:rPr>
              <w:rFonts w:eastAsia="Times New Roman" w:cs="Times New Roman"/>
              <w:color w:val="000000"/>
              <w:szCs w:val="24"/>
            </w:rPr>
          </w:pPr>
          <w:r>
            <w:fldChar w:fldCharType="end"/>
          </w:r>
        </w:p>
      </w:sdtContent>
    </w:sdt>
    <w:p w14:paraId="3C8A3BD8" w14:textId="77777777" w:rsidR="00C67807" w:rsidRDefault="00C67807" w:rsidP="001140FF">
      <w:pPr>
        <w:spacing w:before="240" w:after="240"/>
        <w:rPr>
          <w:rFonts w:eastAsia="Times New Roman" w:cs="Times New Roman"/>
          <w:szCs w:val="24"/>
        </w:rPr>
      </w:pPr>
    </w:p>
    <w:p w14:paraId="1E26A151" w14:textId="77777777" w:rsidR="00C67807" w:rsidRDefault="00736DE1" w:rsidP="001140FF">
      <w:pPr>
        <w:spacing w:before="240" w:after="240"/>
        <w:rPr>
          <w:rFonts w:eastAsia="Times New Roman" w:cs="Times New Roman"/>
          <w:b/>
          <w:bCs/>
          <w:szCs w:val="24"/>
        </w:rPr>
      </w:pPr>
      <w:r>
        <w:br w:type="page"/>
      </w:r>
    </w:p>
    <w:p w14:paraId="6B4EBF1C" w14:textId="77777777" w:rsidR="00105E7E" w:rsidRDefault="00105E7E" w:rsidP="001140FF">
      <w:pPr>
        <w:pStyle w:val="Heading1"/>
        <w:spacing w:before="240" w:after="240"/>
      </w:pPr>
      <w:bookmarkStart w:id="0" w:name="_Toc217048844"/>
      <w:r>
        <w:t>Element 1</w:t>
      </w:r>
      <w:bookmarkEnd w:id="0"/>
    </w:p>
    <w:p w14:paraId="26E1A210" w14:textId="39799617" w:rsidR="00105E7E" w:rsidRPr="00105E7E" w:rsidRDefault="00105E7E" w:rsidP="00105E7E">
      <w:r w:rsidRPr="00105E7E">
        <w:rPr>
          <w:noProof/>
        </w:rPr>
        <w:drawing>
          <wp:inline distT="0" distB="0" distL="0" distR="0" wp14:anchorId="087FB37F" wp14:editId="2AED11BF">
            <wp:extent cx="5943600" cy="3348355"/>
            <wp:effectExtent l="0" t="0" r="0" b="4445"/>
            <wp:docPr id="1284984087"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984087" name="Picture 1" descr="A screenshot of a web page&#10;&#10;AI-generated content may be incorrect."/>
                    <pic:cNvPicPr/>
                  </pic:nvPicPr>
                  <pic:blipFill>
                    <a:blip r:embed="rId7"/>
                    <a:stretch>
                      <a:fillRect/>
                    </a:stretch>
                  </pic:blipFill>
                  <pic:spPr>
                    <a:xfrm>
                      <a:off x="0" y="0"/>
                      <a:ext cx="5943600" cy="3348355"/>
                    </a:xfrm>
                    <a:prstGeom prst="rect">
                      <a:avLst/>
                    </a:prstGeom>
                  </pic:spPr>
                </pic:pic>
              </a:graphicData>
            </a:graphic>
          </wp:inline>
        </w:drawing>
      </w:r>
    </w:p>
    <w:p w14:paraId="3C55B5C6" w14:textId="77777777" w:rsidR="00105E7E" w:rsidRDefault="00105E7E">
      <w:pPr>
        <w:spacing w:line="276" w:lineRule="auto"/>
        <w:jc w:val="left"/>
        <w:rPr>
          <w:rFonts w:eastAsia="Times New Roman" w:cs="Times New Roman"/>
          <w:b/>
          <w:bCs/>
          <w:szCs w:val="24"/>
        </w:rPr>
      </w:pPr>
      <w:r>
        <w:br w:type="page"/>
      </w:r>
    </w:p>
    <w:p w14:paraId="764837B9" w14:textId="4B8EB229" w:rsidR="00105E7E" w:rsidRDefault="00105E7E" w:rsidP="001140FF">
      <w:pPr>
        <w:pStyle w:val="Heading1"/>
        <w:spacing w:before="240" w:after="240"/>
      </w:pPr>
      <w:bookmarkStart w:id="1" w:name="_Toc217048845"/>
      <w:r>
        <w:t>Element 2</w:t>
      </w:r>
      <w:bookmarkEnd w:id="1"/>
    </w:p>
    <w:p w14:paraId="4B075DB7" w14:textId="07522AFF" w:rsidR="00C67807" w:rsidRDefault="00736DE1" w:rsidP="001140FF">
      <w:pPr>
        <w:pStyle w:val="Heading1"/>
        <w:spacing w:before="240" w:after="240"/>
      </w:pPr>
      <w:bookmarkStart w:id="2" w:name="_Toc217048846"/>
      <w:r>
        <w:t xml:space="preserve">Chapter 1: </w:t>
      </w:r>
      <w:r w:rsidR="00DF6FC8">
        <w:t>Introduction</w:t>
      </w:r>
      <w:bookmarkEnd w:id="2"/>
      <w:r>
        <w:t xml:space="preserve"> </w:t>
      </w:r>
    </w:p>
    <w:p w14:paraId="74A325A5" w14:textId="77777777" w:rsidR="00C67807" w:rsidRDefault="00736DE1" w:rsidP="001140FF">
      <w:pPr>
        <w:pStyle w:val="Heading2"/>
        <w:spacing w:before="240" w:after="240"/>
      </w:pPr>
      <w:bookmarkStart w:id="3" w:name="_Toc217048847"/>
      <w:r>
        <w:t>1.1 Introduction</w:t>
      </w:r>
      <w:bookmarkEnd w:id="3"/>
      <w:r>
        <w:t xml:space="preserve"> </w:t>
      </w:r>
    </w:p>
    <w:p w14:paraId="31E827EC"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This chapter aimed to analyse the ineffective leadership's impact on the engagement of the employees. This chapter will discuss the background of this research and its aim, and the objectives will be evaluated in this section. Research importance is going to be focused on with a brief discussion of the methodology used.  </w:t>
      </w:r>
    </w:p>
    <w:p w14:paraId="325061AD" w14:textId="77777777" w:rsidR="00C67807" w:rsidRDefault="00736DE1" w:rsidP="001140FF">
      <w:pPr>
        <w:pStyle w:val="Heading2"/>
        <w:spacing w:before="240" w:after="240"/>
      </w:pPr>
      <w:bookmarkStart w:id="4" w:name="_Toc217048848"/>
      <w:r>
        <w:t>1.2 Background and context</w:t>
      </w:r>
      <w:bookmarkEnd w:id="4"/>
      <w:r>
        <w:t xml:space="preserve"> </w:t>
      </w:r>
    </w:p>
    <w:p w14:paraId="50BFF4A0" w14:textId="77777777" w:rsidR="00C67807" w:rsidRDefault="00736DE1" w:rsidP="001140FF">
      <w:pPr>
        <w:spacing w:before="240" w:after="240"/>
        <w:rPr>
          <w:rFonts w:eastAsia="Times New Roman" w:cs="Times New Roman"/>
          <w:szCs w:val="24"/>
        </w:rPr>
      </w:pPr>
      <w:r>
        <w:rPr>
          <w:rFonts w:eastAsia="Times New Roman" w:cs="Times New Roman"/>
          <w:szCs w:val="24"/>
        </w:rPr>
        <w:t>Leadership is an important factor that helps in the management of the workplace activities and the employees. Ineffective leadership in the workplace has completely affected the motivation of the employees, and their performance has been affected through a process. Ineffective leadership resulted in dissatisfied employees and increased turnover issues in the retail sector. 85% of the retail workers in the UK have not felt valued by their leaders, and 6.5 million UK employees have been underappreciated by th</w:t>
      </w:r>
      <w:r>
        <w:rPr>
          <w:rFonts w:eastAsia="Times New Roman" w:cs="Times New Roman"/>
          <w:szCs w:val="24"/>
        </w:rPr>
        <w:t xml:space="preserve">eir bosses, which enhances their turnover intentions (Cloran, 2024). 43% of the employees have stated that the disrespectful nature of the boss has been a serious issue, and 34% agreed that the negative attitude of leaders is creating threats. The lazy and self-thinking nature of the leaders is also enhanced as a crucial threat, and that affects the overall leadership process in companies (Armstrong and Richter, 2025). </w:t>
      </w:r>
    </w:p>
    <w:p w14:paraId="6F18829A" w14:textId="77777777" w:rsidR="00C67807" w:rsidRDefault="00736DE1" w:rsidP="001140FF">
      <w:pPr>
        <w:spacing w:before="240" w:after="240"/>
        <w:jc w:val="center"/>
        <w:rPr>
          <w:rFonts w:eastAsia="Times New Roman" w:cs="Times New Roman"/>
          <w:szCs w:val="24"/>
        </w:rPr>
      </w:pPr>
      <w:r>
        <w:rPr>
          <w:rFonts w:eastAsia="Times New Roman" w:cs="Times New Roman"/>
          <w:noProof/>
          <w:szCs w:val="24"/>
        </w:rPr>
        <w:drawing>
          <wp:inline distT="114300" distB="114300" distL="114300" distR="114300" wp14:anchorId="08584BDC" wp14:editId="7C5D8705">
            <wp:extent cx="4749800" cy="2771140"/>
            <wp:effectExtent l="38100" t="38100" r="31750" b="29210"/>
            <wp:docPr id="2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4749800" cy="2771140"/>
                    </a:xfrm>
                    <a:prstGeom prst="rect">
                      <a:avLst/>
                    </a:prstGeom>
                    <a:ln w="25400">
                      <a:solidFill>
                        <a:srgbClr val="000000"/>
                      </a:solidFill>
                      <a:prstDash val="solid"/>
                    </a:ln>
                  </pic:spPr>
                </pic:pic>
              </a:graphicData>
            </a:graphic>
          </wp:inline>
        </w:drawing>
      </w:r>
    </w:p>
    <w:p w14:paraId="1A573E0A" w14:textId="77777777" w:rsidR="00C67807" w:rsidRDefault="00736DE1" w:rsidP="001140FF">
      <w:pPr>
        <w:pStyle w:val="Heading4"/>
        <w:spacing w:before="240" w:after="240"/>
      </w:pPr>
      <w:bookmarkStart w:id="5" w:name="_heading=h.eurniyw43wtr" w:colFirst="0" w:colLast="0"/>
      <w:bookmarkEnd w:id="5"/>
      <w:r>
        <w:t xml:space="preserve">Figure 1.1: Bad leadership traits </w:t>
      </w:r>
    </w:p>
    <w:p w14:paraId="1FF3D549" w14:textId="77777777" w:rsidR="00C67807" w:rsidRDefault="00736DE1" w:rsidP="001140FF">
      <w:pPr>
        <w:spacing w:before="240" w:after="240"/>
        <w:jc w:val="center"/>
        <w:rPr>
          <w:rFonts w:eastAsia="Times New Roman" w:cs="Times New Roman"/>
          <w:szCs w:val="24"/>
        </w:rPr>
      </w:pPr>
      <w:r>
        <w:rPr>
          <w:rFonts w:eastAsia="Times New Roman" w:cs="Times New Roman"/>
          <w:szCs w:val="24"/>
        </w:rPr>
        <w:t>(Source: Armstrong and Richter, 2025)</w:t>
      </w:r>
    </w:p>
    <w:p w14:paraId="684A0837" w14:textId="77777777" w:rsidR="00C67807" w:rsidRDefault="00736DE1" w:rsidP="001140FF">
      <w:pPr>
        <w:spacing w:before="240" w:after="240"/>
        <w:rPr>
          <w:rFonts w:eastAsia="Times New Roman" w:cs="Times New Roman"/>
          <w:b/>
          <w:bCs/>
          <w:szCs w:val="24"/>
        </w:rPr>
      </w:pPr>
      <w:r>
        <w:rPr>
          <w:rFonts w:eastAsia="Times New Roman" w:cs="Times New Roman"/>
          <w:szCs w:val="24"/>
        </w:rPr>
        <w:t>ASDA was founded in 1980, and it operated in the British Retail Supermarket chain and offered the best possible value to the shoppers. Online and offline stores are presented by the company. The company has almost 12,500 employees around the world, and effective service to the consumers has been focused on by ASDA. The company has almost 16 million customers who shopped from the store every week, and it has almost 470 express stores (ASDA, 2025a). Leadership issues affected the employees' interaction, and t</w:t>
      </w:r>
      <w:r>
        <w:rPr>
          <w:rFonts w:eastAsia="Times New Roman" w:cs="Times New Roman"/>
          <w:szCs w:val="24"/>
        </w:rPr>
        <w:t xml:space="preserve">he business faced difficulties. ASDA has faced business issues due to ineffective leadership, and consumer engagement has been reduced. Leadership issues have affected the engagement that resulting in a decline in the business revenue of the company. Total revenue of the company has been £21.7bn, and the sales like-for-like have been lowered to 3.4% (ASDA, 2025b). </w:t>
      </w:r>
    </w:p>
    <w:p w14:paraId="7B2A16BF" w14:textId="77777777" w:rsidR="00C67807" w:rsidRDefault="00736DE1" w:rsidP="001140FF">
      <w:pPr>
        <w:pStyle w:val="Heading2"/>
        <w:spacing w:before="240" w:after="240"/>
      </w:pPr>
      <w:bookmarkStart w:id="6" w:name="_Toc217048849"/>
      <w:r>
        <w:t>1.3 Problem and Rationale</w:t>
      </w:r>
      <w:bookmarkEnd w:id="6"/>
      <w:r>
        <w:t xml:space="preserve"> </w:t>
      </w:r>
    </w:p>
    <w:p w14:paraId="18B78564" w14:textId="77777777" w:rsidR="00C67807" w:rsidRDefault="00736DE1" w:rsidP="001140FF">
      <w:pPr>
        <w:spacing w:before="240" w:after="240"/>
        <w:rPr>
          <w:rFonts w:eastAsia="Times New Roman" w:cs="Times New Roman"/>
          <w:b/>
          <w:bCs/>
          <w:szCs w:val="24"/>
        </w:rPr>
      </w:pPr>
      <w:r>
        <w:rPr>
          <w:rFonts w:eastAsia="Times New Roman" w:cs="Times New Roman"/>
          <w:szCs w:val="24"/>
        </w:rPr>
        <w:t>ASDA has faced the issue of low morale and engagement of the employees, and which has affected the overall business performance of the company. Toxic culture in the workplace has also become a serious threat that affects the performance of employees. Employees have not been engaged properly, and the company faced a strike from the GMB Union due to the toxic workplace culture. Concepts of the health and safety of the employees have been presented in the companies, and the wage-related issues have also create</w:t>
      </w:r>
      <w:r>
        <w:rPr>
          <w:rFonts w:eastAsia="Times New Roman" w:cs="Times New Roman"/>
          <w:szCs w:val="24"/>
        </w:rPr>
        <w:t>d major threats for the company (Lancaster, 2024). This has become a serious issue as employee motivation declines and turnover intention increases, which affects the overall business reputation. In the current time, toxic leaders in the business have affected the overall business performance of ASDA in the retail market. This research has shed light on the impact of ineffective leadership on employee engagement and the overall business process of ASDA. Lack of experienced leaders of ASDA has become the rea</w:t>
      </w:r>
      <w:r>
        <w:rPr>
          <w:rFonts w:eastAsia="Times New Roman" w:cs="Times New Roman"/>
          <w:szCs w:val="24"/>
        </w:rPr>
        <w:t xml:space="preserve">son for its struggle, and it lost its share for over 1o years. It has become a serious issue in the workplace, and business revenue has declined (Futter, 2024). </w:t>
      </w:r>
    </w:p>
    <w:p w14:paraId="5385054C" w14:textId="77777777" w:rsidR="00C67807" w:rsidRDefault="00736DE1" w:rsidP="001140FF">
      <w:pPr>
        <w:pStyle w:val="Heading2"/>
        <w:spacing w:before="240" w:after="240"/>
      </w:pPr>
      <w:bookmarkStart w:id="7" w:name="_Toc217048850"/>
      <w:r>
        <w:t>1.4 Aim and Objectives</w:t>
      </w:r>
      <w:bookmarkEnd w:id="7"/>
    </w:p>
    <w:p w14:paraId="312928C0" w14:textId="77777777" w:rsidR="00C67807" w:rsidRDefault="00736DE1" w:rsidP="001140FF">
      <w:pPr>
        <w:spacing w:before="240" w:after="240"/>
        <w:rPr>
          <w:rFonts w:eastAsia="Times New Roman" w:cs="Times New Roman"/>
          <w:b/>
          <w:bCs/>
          <w:szCs w:val="24"/>
        </w:rPr>
      </w:pPr>
      <w:r>
        <w:rPr>
          <w:rFonts w:eastAsia="Times New Roman" w:cs="Times New Roman"/>
          <w:b/>
          <w:bCs/>
          <w:szCs w:val="24"/>
        </w:rPr>
        <w:t>Aim</w:t>
      </w:r>
    </w:p>
    <w:p w14:paraId="130D160F" w14:textId="77777777" w:rsidR="00C67807" w:rsidRDefault="00736DE1" w:rsidP="001140FF">
      <w:pPr>
        <w:spacing w:before="240" w:after="240"/>
        <w:rPr>
          <w:rFonts w:eastAsia="Times New Roman" w:cs="Times New Roman"/>
          <w:szCs w:val="24"/>
        </w:rPr>
      </w:pPr>
      <w:r>
        <w:rPr>
          <w:rFonts w:eastAsia="Times New Roman" w:cs="Times New Roman"/>
          <w:szCs w:val="24"/>
        </w:rPr>
        <w:t>The main aim of this study is to analyse how poor leadership affected the engagement of employees at ASDA in the UK retail sector.</w:t>
      </w:r>
    </w:p>
    <w:p w14:paraId="7813FBC9" w14:textId="77777777" w:rsidR="00C67807" w:rsidRDefault="00736DE1" w:rsidP="001140FF">
      <w:pPr>
        <w:spacing w:before="240" w:after="240"/>
        <w:rPr>
          <w:rFonts w:eastAsia="Times New Roman" w:cs="Times New Roman"/>
          <w:b/>
          <w:bCs/>
          <w:szCs w:val="24"/>
        </w:rPr>
      </w:pPr>
      <w:r>
        <w:rPr>
          <w:rFonts w:eastAsia="Times New Roman" w:cs="Times New Roman"/>
          <w:b/>
          <w:bCs/>
          <w:szCs w:val="24"/>
        </w:rPr>
        <w:t xml:space="preserve">Objectives </w:t>
      </w:r>
    </w:p>
    <w:p w14:paraId="31AF5305" w14:textId="77777777" w:rsidR="00C67807" w:rsidRDefault="00736DE1" w:rsidP="001140FF">
      <w:pPr>
        <w:numPr>
          <w:ilvl w:val="0"/>
          <w:numId w:val="2"/>
        </w:numPr>
        <w:spacing w:before="240" w:after="240"/>
        <w:rPr>
          <w:rFonts w:eastAsia="Times New Roman" w:cs="Times New Roman"/>
          <w:szCs w:val="24"/>
        </w:rPr>
      </w:pPr>
      <w:r>
        <w:rPr>
          <w:rFonts w:eastAsia="Times New Roman" w:cs="Times New Roman"/>
          <w:szCs w:val="24"/>
        </w:rPr>
        <w:t>“To analyse the role of leadership in employee engagement.”</w:t>
      </w:r>
    </w:p>
    <w:p w14:paraId="2E10AA2E" w14:textId="77777777" w:rsidR="00C67807" w:rsidRDefault="00736DE1" w:rsidP="001140FF">
      <w:pPr>
        <w:numPr>
          <w:ilvl w:val="0"/>
          <w:numId w:val="2"/>
        </w:numPr>
        <w:spacing w:before="240" w:after="240"/>
        <w:rPr>
          <w:rFonts w:eastAsia="Times New Roman" w:cs="Times New Roman"/>
          <w:szCs w:val="24"/>
        </w:rPr>
      </w:pPr>
      <w:r>
        <w:rPr>
          <w:rFonts w:eastAsia="Times New Roman" w:cs="Times New Roman"/>
          <w:szCs w:val="24"/>
        </w:rPr>
        <w:t>“To analyse how bad leadership leads to employee engagement at ASDA.”</w:t>
      </w:r>
    </w:p>
    <w:p w14:paraId="505D6580" w14:textId="77777777" w:rsidR="00C67807" w:rsidRDefault="00736DE1" w:rsidP="001140FF">
      <w:pPr>
        <w:numPr>
          <w:ilvl w:val="0"/>
          <w:numId w:val="2"/>
        </w:numPr>
        <w:spacing w:before="240" w:after="240"/>
        <w:rPr>
          <w:rFonts w:eastAsia="Times New Roman" w:cs="Times New Roman"/>
          <w:szCs w:val="24"/>
        </w:rPr>
      </w:pPr>
      <w:r>
        <w:rPr>
          <w:rFonts w:eastAsia="Times New Roman" w:cs="Times New Roman"/>
          <w:szCs w:val="24"/>
        </w:rPr>
        <w:t>“To diagnose strategies to improve leadership practice to improve employee engagement at ASDA.”</w:t>
      </w:r>
    </w:p>
    <w:p w14:paraId="2A0BC195" w14:textId="77777777" w:rsidR="00C67807" w:rsidRDefault="00736DE1" w:rsidP="001140FF">
      <w:pPr>
        <w:pStyle w:val="Heading2"/>
        <w:spacing w:before="240" w:after="240"/>
      </w:pPr>
      <w:bookmarkStart w:id="8" w:name="_Toc217048851"/>
      <w:r>
        <w:t>1.5 Research Questions</w:t>
      </w:r>
      <w:bookmarkEnd w:id="8"/>
      <w:r>
        <w:t xml:space="preserve"> </w:t>
      </w:r>
    </w:p>
    <w:p w14:paraId="200E420E" w14:textId="77777777" w:rsidR="00C67807" w:rsidRDefault="00736DE1" w:rsidP="001140FF">
      <w:pPr>
        <w:numPr>
          <w:ilvl w:val="0"/>
          <w:numId w:val="1"/>
        </w:numPr>
        <w:spacing w:before="240" w:after="240"/>
        <w:rPr>
          <w:rFonts w:eastAsia="Times New Roman" w:cs="Times New Roman"/>
          <w:szCs w:val="24"/>
        </w:rPr>
      </w:pPr>
      <w:r>
        <w:rPr>
          <w:rFonts w:eastAsia="Times New Roman" w:cs="Times New Roman"/>
          <w:szCs w:val="24"/>
        </w:rPr>
        <w:t>“Why is the leadership role affecting the building of employee engagement?”</w:t>
      </w:r>
    </w:p>
    <w:p w14:paraId="5E08CD27" w14:textId="77777777" w:rsidR="00C67807" w:rsidRDefault="00736DE1" w:rsidP="001140FF">
      <w:pPr>
        <w:numPr>
          <w:ilvl w:val="0"/>
          <w:numId w:val="1"/>
        </w:numPr>
        <w:spacing w:before="240" w:after="240"/>
        <w:rPr>
          <w:rFonts w:eastAsia="Times New Roman" w:cs="Times New Roman"/>
          <w:szCs w:val="24"/>
        </w:rPr>
      </w:pPr>
      <w:r>
        <w:rPr>
          <w:rFonts w:eastAsia="Times New Roman" w:cs="Times New Roman"/>
          <w:szCs w:val="24"/>
        </w:rPr>
        <w:t>“How does ASDA’s poor leadership lessen employees’ engagement and business growth?”</w:t>
      </w:r>
    </w:p>
    <w:p w14:paraId="12B3489B" w14:textId="77777777" w:rsidR="00C67807" w:rsidRDefault="00736DE1" w:rsidP="001140FF">
      <w:pPr>
        <w:numPr>
          <w:ilvl w:val="0"/>
          <w:numId w:val="1"/>
        </w:numPr>
        <w:spacing w:before="240" w:after="240"/>
        <w:rPr>
          <w:rFonts w:eastAsia="Times New Roman" w:cs="Times New Roman"/>
          <w:szCs w:val="24"/>
        </w:rPr>
      </w:pPr>
      <w:r>
        <w:rPr>
          <w:rFonts w:eastAsia="Times New Roman" w:cs="Times New Roman"/>
          <w:szCs w:val="24"/>
        </w:rPr>
        <w:t>“Why do strategies need to develop leadership to strengthen employee engagement?”</w:t>
      </w:r>
    </w:p>
    <w:p w14:paraId="02F52A52" w14:textId="77777777" w:rsidR="00C67807" w:rsidRDefault="00736DE1" w:rsidP="001140FF">
      <w:pPr>
        <w:pStyle w:val="Heading2"/>
        <w:spacing w:before="240" w:after="240"/>
      </w:pPr>
      <w:bookmarkStart w:id="9" w:name="_Toc217048852"/>
      <w:r>
        <w:t>1.6 Research Importance</w:t>
      </w:r>
      <w:bookmarkEnd w:id="9"/>
    </w:p>
    <w:p w14:paraId="12652E42" w14:textId="77777777" w:rsidR="00C67807" w:rsidRDefault="00736DE1" w:rsidP="001140FF">
      <w:pPr>
        <w:spacing w:before="240" w:after="240"/>
        <w:rPr>
          <w:rFonts w:eastAsia="Times New Roman" w:cs="Times New Roman"/>
          <w:b/>
          <w:bCs/>
          <w:szCs w:val="24"/>
        </w:rPr>
      </w:pPr>
      <w:r>
        <w:rPr>
          <w:rFonts w:eastAsia="Times New Roman" w:cs="Times New Roman"/>
          <w:szCs w:val="24"/>
        </w:rPr>
        <w:t>This research is important in the retail market field as it shows the consequences of bad leadership. Engagement of the employees has declined through poor leadership and wage issues, and the culture-related threats have been presented in ASDA’s business. Gender pay gaps also exist in the company, which created a serious threat and affected the business reputation of the company. This research is important as the retail companies are able to understand the consequences, and organisational culture could be d</w:t>
      </w:r>
      <w:r>
        <w:rPr>
          <w:rFonts w:eastAsia="Times New Roman" w:cs="Times New Roman"/>
          <w:szCs w:val="24"/>
        </w:rPr>
        <w:t>eveloped through this. Poor leadership affected the overall culture of ASDA, and the productivity of the company has decreased (Rani, 2025).</w:t>
      </w:r>
    </w:p>
    <w:p w14:paraId="4EAC62BC" w14:textId="77777777" w:rsidR="00C67807" w:rsidRDefault="00736DE1" w:rsidP="001140FF">
      <w:pPr>
        <w:pStyle w:val="Heading2"/>
        <w:spacing w:before="240" w:after="240"/>
      </w:pPr>
      <w:bookmarkStart w:id="10" w:name="_Toc217048853"/>
      <w:r>
        <w:t>1.7 Brief methodology</w:t>
      </w:r>
      <w:bookmarkEnd w:id="10"/>
    </w:p>
    <w:p w14:paraId="46549F16" w14:textId="77777777" w:rsidR="00C67807" w:rsidRDefault="00736DE1" w:rsidP="001140FF">
      <w:pPr>
        <w:spacing w:before="240" w:after="240"/>
        <w:rPr>
          <w:rFonts w:eastAsia="Times New Roman" w:cs="Times New Roman"/>
          <w:b/>
          <w:bCs/>
          <w:szCs w:val="24"/>
        </w:rPr>
      </w:pPr>
      <w:r>
        <w:rPr>
          <w:rFonts w:eastAsia="Times New Roman" w:cs="Times New Roman"/>
          <w:szCs w:val="24"/>
        </w:rPr>
        <w:t>This research has followed the use of mixed methods and selected both qualitative and quantitative research processes. Numeric and nonnumeric information about the issues of leadership and its consequences in ASDA has been provided. This research has used secondary sources, and data has been collected from books, articles and topic-related reports. ASDA case study and retail industry reports have been used to collect statistical information about its leadership issues and its impact on the business. This re</w:t>
      </w:r>
      <w:r>
        <w:rPr>
          <w:rFonts w:eastAsia="Times New Roman" w:cs="Times New Roman"/>
          <w:szCs w:val="24"/>
        </w:rPr>
        <w:t>search has followed the thematic analysis process to evaluate the findings, and due to reliability, secondary sources are used (</w:t>
      </w:r>
      <w:proofErr w:type="spellStart"/>
      <w:r>
        <w:rPr>
          <w:rFonts w:eastAsia="Times New Roman" w:cs="Times New Roman"/>
          <w:szCs w:val="24"/>
        </w:rPr>
        <w:t>Taherdoost</w:t>
      </w:r>
      <w:proofErr w:type="spellEnd"/>
      <w:r>
        <w:rPr>
          <w:rFonts w:eastAsia="Times New Roman" w:cs="Times New Roman"/>
          <w:szCs w:val="24"/>
        </w:rPr>
        <w:t>, 2021).</w:t>
      </w:r>
    </w:p>
    <w:p w14:paraId="3767F233" w14:textId="77777777" w:rsidR="00C67807" w:rsidRDefault="00736DE1" w:rsidP="001140FF">
      <w:pPr>
        <w:pStyle w:val="Heading2"/>
        <w:spacing w:before="240" w:after="240"/>
      </w:pPr>
      <w:bookmarkStart w:id="11" w:name="_Toc217048854"/>
      <w:r>
        <w:t>1.8 Dissertation structure</w:t>
      </w:r>
      <w:bookmarkEnd w:id="11"/>
      <w:r>
        <w:t xml:space="preserve"> </w:t>
      </w:r>
    </w:p>
    <w:p w14:paraId="29C354E3" w14:textId="77777777" w:rsidR="00C67807" w:rsidRDefault="00736DE1" w:rsidP="001140FF">
      <w:pPr>
        <w:spacing w:before="240" w:after="240"/>
        <w:jc w:val="center"/>
        <w:rPr>
          <w:rFonts w:eastAsia="Times New Roman" w:cs="Times New Roman"/>
          <w:b/>
          <w:bCs/>
          <w:szCs w:val="24"/>
        </w:rPr>
      </w:pPr>
      <w:r>
        <w:rPr>
          <w:rFonts w:eastAsia="Times New Roman" w:cs="Times New Roman"/>
          <w:b/>
          <w:bCs/>
          <w:noProof/>
          <w:szCs w:val="24"/>
        </w:rPr>
        <w:drawing>
          <wp:inline distT="114300" distB="114300" distL="114300" distR="114300" wp14:anchorId="73935F0D" wp14:editId="67AC86DC">
            <wp:extent cx="4968240" cy="3147060"/>
            <wp:effectExtent l="0" t="0" r="3810" b="0"/>
            <wp:docPr id="2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4968240" cy="3147060"/>
                    </a:xfrm>
                    <a:prstGeom prst="rect">
                      <a:avLst/>
                    </a:prstGeom>
                    <a:ln/>
                  </pic:spPr>
                </pic:pic>
              </a:graphicData>
            </a:graphic>
          </wp:inline>
        </w:drawing>
      </w:r>
    </w:p>
    <w:p w14:paraId="459C5172" w14:textId="77777777" w:rsidR="00C67807" w:rsidRDefault="00736DE1" w:rsidP="001140FF">
      <w:pPr>
        <w:pStyle w:val="Heading4"/>
        <w:spacing w:before="240" w:after="240"/>
      </w:pPr>
      <w:bookmarkStart w:id="12" w:name="_heading=h.k42z4h638ok1" w:colFirst="0" w:colLast="0"/>
      <w:bookmarkEnd w:id="12"/>
      <w:r>
        <w:t xml:space="preserve">Figure 1.2: Structure </w:t>
      </w:r>
    </w:p>
    <w:p w14:paraId="18ED591C" w14:textId="77777777" w:rsidR="00C67807" w:rsidRDefault="00736DE1" w:rsidP="001140FF">
      <w:pPr>
        <w:spacing w:before="240" w:after="240"/>
        <w:jc w:val="center"/>
        <w:rPr>
          <w:rFonts w:eastAsia="Times New Roman" w:cs="Times New Roman"/>
          <w:szCs w:val="24"/>
        </w:rPr>
      </w:pPr>
      <w:r>
        <w:rPr>
          <w:rFonts w:eastAsia="Times New Roman" w:cs="Times New Roman"/>
          <w:szCs w:val="24"/>
        </w:rPr>
        <w:t>(Source: Self-created)</w:t>
      </w:r>
    </w:p>
    <w:p w14:paraId="648040B7" w14:textId="77777777" w:rsidR="00C67807" w:rsidRDefault="00736DE1" w:rsidP="001140FF">
      <w:pPr>
        <w:spacing w:before="240" w:after="240"/>
        <w:rPr>
          <w:rFonts w:eastAsia="Times New Roman" w:cs="Times New Roman"/>
          <w:b/>
          <w:bCs/>
          <w:szCs w:val="24"/>
        </w:rPr>
      </w:pPr>
      <w:r>
        <w:rPr>
          <w:rFonts w:eastAsia="Times New Roman" w:cs="Times New Roman"/>
          <w:szCs w:val="24"/>
        </w:rPr>
        <w:t>In Chapter one, there is an introduction and a dissertation focus, and in Chapter 2 current knowledge state and the conceptual background are focused on with a review of literature. Chapter 3 explained the methodology for collecting data, and Chapter 4, the results,  focused on the explanation of the topic-related results. Chapter 5 is the discussion, and it focuses on a discussion about the outcomes from the results. Chapter 6 is the Conclusion, and it provides a summary of the outcomes and key recommendat</w:t>
      </w:r>
      <w:r>
        <w:rPr>
          <w:rFonts w:eastAsia="Times New Roman" w:cs="Times New Roman"/>
          <w:szCs w:val="24"/>
        </w:rPr>
        <w:t xml:space="preserve">ions of the topic. </w:t>
      </w:r>
    </w:p>
    <w:p w14:paraId="273F9981" w14:textId="77777777" w:rsidR="00C67807" w:rsidRDefault="00736DE1" w:rsidP="001140FF">
      <w:pPr>
        <w:pStyle w:val="Heading2"/>
        <w:spacing w:before="240" w:after="240"/>
      </w:pPr>
      <w:bookmarkStart w:id="13" w:name="_Toc217048855"/>
      <w:r>
        <w:t>1.9 Summary</w:t>
      </w:r>
      <w:bookmarkEnd w:id="13"/>
    </w:p>
    <w:p w14:paraId="4DF0A85A"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It has been summarised that ASDA employees faced leadership issues, and their performance has been affected through it. Toxic work culture and the lack of effective employee benefits are creating threats to the business process of ASDA. Ineffective leaders are not able to create better engagement with the employees, and that affects the business process. </w:t>
      </w:r>
    </w:p>
    <w:p w14:paraId="17DBBBEC" w14:textId="77777777" w:rsidR="00DF6FC8" w:rsidRDefault="00DF6FC8" w:rsidP="001140FF">
      <w:pPr>
        <w:spacing w:before="240" w:after="240"/>
        <w:rPr>
          <w:rFonts w:eastAsia="Times New Roman" w:cs="Times New Roman"/>
          <w:b/>
          <w:bCs/>
          <w:szCs w:val="24"/>
        </w:rPr>
      </w:pPr>
      <w:r>
        <w:br w:type="page"/>
      </w:r>
    </w:p>
    <w:p w14:paraId="24777145" w14:textId="6977C2CB" w:rsidR="00C67807" w:rsidRDefault="00736DE1" w:rsidP="001140FF">
      <w:pPr>
        <w:pStyle w:val="Heading1"/>
        <w:spacing w:before="240" w:after="240"/>
      </w:pPr>
      <w:bookmarkStart w:id="14" w:name="_Toc217048856"/>
      <w:r>
        <w:t xml:space="preserve">Chapter 2: </w:t>
      </w:r>
      <w:r w:rsidR="00DF6FC8">
        <w:t>Literature Review</w:t>
      </w:r>
      <w:bookmarkEnd w:id="14"/>
      <w:r w:rsidR="00DF6FC8">
        <w:t xml:space="preserve"> </w:t>
      </w:r>
    </w:p>
    <w:p w14:paraId="15411F1D" w14:textId="77777777" w:rsidR="00C67807" w:rsidRDefault="00736DE1" w:rsidP="001140FF">
      <w:pPr>
        <w:pStyle w:val="Heading2"/>
        <w:spacing w:before="240" w:after="240"/>
      </w:pPr>
      <w:bookmarkStart w:id="15" w:name="_Toc217048857"/>
      <w:r>
        <w:t>2.1 Introduction</w:t>
      </w:r>
      <w:bookmarkEnd w:id="15"/>
    </w:p>
    <w:p w14:paraId="7E53541A"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The literature review chapter usually extracts the secondary information from different sources and critically analyses the topic-based information from there.  Moreover, the different strategies associated with improving leadership for employee engagement have been discussed. Moreover, theories are added to ensure that both variables are interlinked and effectively discussed, and a literature gap is also added. </w:t>
      </w:r>
    </w:p>
    <w:p w14:paraId="5DCE6EF7" w14:textId="77777777" w:rsidR="00C67807" w:rsidRDefault="00736DE1" w:rsidP="001140FF">
      <w:pPr>
        <w:pStyle w:val="Heading2"/>
        <w:spacing w:before="240" w:after="240"/>
      </w:pPr>
      <w:bookmarkStart w:id="16" w:name="_Toc217048858"/>
      <w:r>
        <w:t>2.2 Concepts</w:t>
      </w:r>
      <w:bookmarkEnd w:id="16"/>
      <w:r>
        <w:t xml:space="preserve"> </w:t>
      </w:r>
    </w:p>
    <w:p w14:paraId="5383EDF2" w14:textId="77777777" w:rsidR="00C67807" w:rsidRDefault="00736DE1" w:rsidP="001140FF">
      <w:pPr>
        <w:pStyle w:val="Heading3"/>
        <w:spacing w:before="240" w:after="240"/>
      </w:pPr>
      <w:bookmarkStart w:id="17" w:name="_Toc217048859"/>
      <w:r>
        <w:t>2.2.1 Concept of Leadership</w:t>
      </w:r>
      <w:bookmarkEnd w:id="17"/>
      <w:r>
        <w:t xml:space="preserve"> </w:t>
      </w:r>
    </w:p>
    <w:p w14:paraId="074C2C31"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According to the statement of </w:t>
      </w:r>
      <w:r>
        <w:rPr>
          <w:rFonts w:eastAsia="Times New Roman" w:cs="Times New Roman"/>
          <w:color w:val="222222"/>
          <w:szCs w:val="24"/>
          <w:highlight w:val="white"/>
        </w:rPr>
        <w:t xml:space="preserve">Riggio and Newstead (2023), leadership refers to the ability to influence other individuals in following rules and norms through which the organisational values are achieved. Good leaders are decision-makers, and they can take actions appropriately, resulting in better management of organisational activities. As contradicted by Samimi </w:t>
      </w:r>
      <w:r>
        <w:rPr>
          <w:rFonts w:eastAsia="Times New Roman" w:cs="Times New Roman"/>
          <w:i/>
          <w:iCs/>
          <w:color w:val="222222"/>
          <w:szCs w:val="24"/>
          <w:highlight w:val="white"/>
        </w:rPr>
        <w:t>et al</w:t>
      </w:r>
      <w:r>
        <w:rPr>
          <w:rFonts w:eastAsia="Times New Roman" w:cs="Times New Roman"/>
          <w:color w:val="222222"/>
          <w:szCs w:val="24"/>
          <w:highlight w:val="white"/>
        </w:rPr>
        <w:t>. (2022), the dynamic attitude towards the work also improves through effective leadership and overall focus towards the activities maximises. Strategic leadership is use</w:t>
      </w:r>
      <w:r>
        <w:rPr>
          <w:rFonts w:eastAsia="Times New Roman" w:cs="Times New Roman"/>
          <w:color w:val="222222"/>
          <w:szCs w:val="24"/>
          <w:highlight w:val="white"/>
        </w:rPr>
        <w:t xml:space="preserve">ful for attracting the attention of the employees and keeping them engaged at work, and an overall focus towards the work improves. </w:t>
      </w:r>
    </w:p>
    <w:p w14:paraId="10480E06" w14:textId="77777777" w:rsidR="00C67807" w:rsidRDefault="00736DE1" w:rsidP="001140FF">
      <w:pPr>
        <w:pStyle w:val="Heading3"/>
        <w:spacing w:before="240" w:after="240"/>
      </w:pPr>
      <w:bookmarkStart w:id="18" w:name="_Toc217048860"/>
      <w:r>
        <w:t>2.2.2 Concept of Employee Engagement</w:t>
      </w:r>
      <w:bookmarkEnd w:id="18"/>
      <w:r>
        <w:t xml:space="preserve"> </w:t>
      </w:r>
    </w:p>
    <w:p w14:paraId="374EB4D4"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In the opinion of </w:t>
      </w:r>
      <w:r>
        <w:rPr>
          <w:rFonts w:eastAsia="Times New Roman" w:cs="Times New Roman"/>
          <w:color w:val="222222"/>
          <w:szCs w:val="24"/>
          <w:highlight w:val="white"/>
        </w:rPr>
        <w:t xml:space="preserve">Stein </w:t>
      </w:r>
      <w:r>
        <w:rPr>
          <w:rFonts w:eastAsia="Times New Roman" w:cs="Times New Roman"/>
          <w:i/>
          <w:iCs/>
          <w:color w:val="222222"/>
          <w:szCs w:val="24"/>
          <w:highlight w:val="white"/>
        </w:rPr>
        <w:t>et al</w:t>
      </w:r>
      <w:r>
        <w:rPr>
          <w:rFonts w:eastAsia="Times New Roman" w:cs="Times New Roman"/>
          <w:color w:val="222222"/>
          <w:szCs w:val="24"/>
          <w:highlight w:val="white"/>
        </w:rPr>
        <w:t xml:space="preserve">. (2021), employee engagement refers to a workplace approach through which the right conditions are offered to the workers to improve their performance and organisational success. As opposed to </w:t>
      </w:r>
      <w:proofErr w:type="spellStart"/>
      <w:r>
        <w:rPr>
          <w:rFonts w:eastAsia="Times New Roman" w:cs="Times New Roman"/>
          <w:color w:val="222222"/>
          <w:szCs w:val="24"/>
          <w:highlight w:val="white"/>
        </w:rPr>
        <w:t>Kuzior</w:t>
      </w:r>
      <w:proofErr w:type="spellEnd"/>
      <w:r>
        <w:rPr>
          <w:rFonts w:eastAsia="Times New Roman" w:cs="Times New Roman"/>
          <w:color w:val="222222"/>
          <w:szCs w:val="24"/>
          <w:highlight w:val="white"/>
        </w:rPr>
        <w:t xml:space="preserve"> </w:t>
      </w:r>
      <w:r>
        <w:rPr>
          <w:rFonts w:eastAsia="Times New Roman" w:cs="Times New Roman"/>
          <w:i/>
          <w:iCs/>
          <w:color w:val="222222"/>
          <w:szCs w:val="24"/>
          <w:highlight w:val="white"/>
        </w:rPr>
        <w:t>et al</w:t>
      </w:r>
      <w:r>
        <w:rPr>
          <w:rFonts w:eastAsia="Times New Roman" w:cs="Times New Roman"/>
          <w:color w:val="222222"/>
          <w:szCs w:val="24"/>
          <w:highlight w:val="white"/>
        </w:rPr>
        <w:t xml:space="preserve">. (2022), employee engagement is influenced by effective leadership, where the psychological well-being of the workers is maintained. When the leaders make them feel more secure and positive, the employees can complete their tasks and overall focus towards the duties is enhanced. The employees </w:t>
      </w:r>
      <w:r>
        <w:rPr>
          <w:rFonts w:eastAsia="Times New Roman" w:cs="Times New Roman"/>
          <w:color w:val="222222"/>
          <w:szCs w:val="24"/>
          <w:highlight w:val="white"/>
        </w:rPr>
        <w:t xml:space="preserve">feel highly inspired when their voices are heard, and then their commitment and loyalty to the work also increase. Moreover, employee performance also enhances, leading to better outcomes. </w:t>
      </w:r>
    </w:p>
    <w:p w14:paraId="617BE8C7" w14:textId="77777777" w:rsidR="00C67807" w:rsidRDefault="00736DE1" w:rsidP="001140FF">
      <w:pPr>
        <w:pStyle w:val="Heading2"/>
        <w:spacing w:before="240" w:after="240"/>
      </w:pPr>
      <w:bookmarkStart w:id="19" w:name="_Toc217048861"/>
      <w:r>
        <w:t>2.3 Theoretical Analysis</w:t>
      </w:r>
      <w:bookmarkEnd w:id="19"/>
      <w:r>
        <w:t xml:space="preserve"> </w:t>
      </w:r>
    </w:p>
    <w:p w14:paraId="699E0A3C" w14:textId="77777777" w:rsidR="00C67807" w:rsidRDefault="00736DE1" w:rsidP="001140FF">
      <w:pPr>
        <w:pStyle w:val="Heading3"/>
        <w:spacing w:before="240" w:after="240"/>
      </w:pPr>
      <w:bookmarkStart w:id="20" w:name="_Toc217048862"/>
      <w:r>
        <w:t>2.3.1 Kahn's Theory of Employee Engagement</w:t>
      </w:r>
      <w:bookmarkEnd w:id="20"/>
    </w:p>
    <w:p w14:paraId="6EFB87DF"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szCs w:val="24"/>
        </w:rPr>
        <w:t>According to Kahn’s theory of employee engagement, the psychological conditions of the employees determine their work engagement levels. This means the employees must be offered psychological safety and well-being to ensure that they tend to make decisions more safely and focus on their work, also increasing productivity. The employees can manage their work more vividly, and their overall focus towards the work also enhances. The physical and mental energy among the employees can help in doing their work im</w:t>
      </w:r>
      <w:r>
        <w:rPr>
          <w:rFonts w:eastAsia="Times New Roman" w:cs="Times New Roman"/>
          <w:szCs w:val="24"/>
        </w:rPr>
        <w:t>plicitly, and overall, work is done stress-free (</w:t>
      </w:r>
      <w:r>
        <w:rPr>
          <w:rFonts w:eastAsia="Times New Roman" w:cs="Times New Roman"/>
          <w:color w:val="222222"/>
          <w:szCs w:val="24"/>
          <w:highlight w:val="white"/>
        </w:rPr>
        <w:t xml:space="preserve">Arshad and Nai Ming, 2024). </w:t>
      </w:r>
    </w:p>
    <w:p w14:paraId="42985B51" w14:textId="77777777" w:rsidR="00C67807" w:rsidRDefault="00736DE1" w:rsidP="001140FF">
      <w:pPr>
        <w:spacing w:before="240" w:after="240"/>
        <w:jc w:val="center"/>
        <w:rPr>
          <w:rFonts w:eastAsia="Times New Roman" w:cs="Times New Roman"/>
          <w:color w:val="222222"/>
          <w:szCs w:val="24"/>
          <w:highlight w:val="white"/>
        </w:rPr>
      </w:pPr>
      <w:r>
        <w:rPr>
          <w:rFonts w:eastAsia="Times New Roman" w:cs="Times New Roman"/>
          <w:noProof/>
          <w:color w:val="222222"/>
          <w:szCs w:val="24"/>
          <w:highlight w:val="white"/>
        </w:rPr>
        <w:drawing>
          <wp:inline distT="114300" distB="114300" distL="114300" distR="114300" wp14:anchorId="13EFDC05" wp14:editId="73D87146">
            <wp:extent cx="3252788" cy="2604138"/>
            <wp:effectExtent l="25400" t="25400" r="25400" b="25400"/>
            <wp:docPr id="2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3252788" cy="2604138"/>
                    </a:xfrm>
                    <a:prstGeom prst="rect">
                      <a:avLst/>
                    </a:prstGeom>
                    <a:ln w="25400">
                      <a:solidFill>
                        <a:srgbClr val="000000"/>
                      </a:solidFill>
                      <a:prstDash val="solid"/>
                    </a:ln>
                  </pic:spPr>
                </pic:pic>
              </a:graphicData>
            </a:graphic>
          </wp:inline>
        </w:drawing>
      </w:r>
    </w:p>
    <w:p w14:paraId="69F3FC14" w14:textId="77777777" w:rsidR="00C67807" w:rsidRDefault="00736DE1" w:rsidP="001140FF">
      <w:pPr>
        <w:pStyle w:val="Heading4"/>
        <w:spacing w:before="240" w:after="240"/>
      </w:pPr>
      <w:bookmarkStart w:id="21" w:name="_heading=h.p2p11tjglf0u" w:colFirst="0" w:colLast="0"/>
      <w:bookmarkEnd w:id="21"/>
      <w:r>
        <w:t>Figure 2.1: Kahn's Theory of Employee Engagement</w:t>
      </w:r>
    </w:p>
    <w:p w14:paraId="501A7A4F" w14:textId="77777777" w:rsidR="00C67807" w:rsidRDefault="00736DE1" w:rsidP="001140FF">
      <w:pPr>
        <w:spacing w:before="240" w:after="240"/>
        <w:jc w:val="center"/>
        <w:rPr>
          <w:rFonts w:eastAsia="Times New Roman" w:cs="Times New Roman"/>
          <w:color w:val="222222"/>
          <w:szCs w:val="24"/>
          <w:highlight w:val="white"/>
        </w:rPr>
      </w:pPr>
      <w:r>
        <w:rPr>
          <w:rFonts w:eastAsia="Times New Roman" w:cs="Times New Roman"/>
          <w:color w:val="222222"/>
          <w:szCs w:val="24"/>
          <w:highlight w:val="white"/>
        </w:rPr>
        <w:t>(Source: Arshad and Nai Ming, 2024)</w:t>
      </w:r>
    </w:p>
    <w:p w14:paraId="22D309E2" w14:textId="77777777" w:rsidR="00C67807" w:rsidRDefault="00736DE1" w:rsidP="001140FF">
      <w:pPr>
        <w:spacing w:before="240" w:after="240"/>
        <w:rPr>
          <w:rFonts w:eastAsia="Times New Roman" w:cs="Times New Roman"/>
          <w:szCs w:val="24"/>
        </w:rPr>
      </w:pPr>
      <w:r>
        <w:rPr>
          <w:rFonts w:eastAsia="Times New Roman" w:cs="Times New Roman"/>
          <w:color w:val="222222"/>
          <w:szCs w:val="24"/>
          <w:highlight w:val="white"/>
        </w:rPr>
        <w:t>However, the applications of this specific theory seem to be difficult because the individualistic psychological components vary from one person to another. Leaders cannot consider all the psychological aspects of all the employees, as the overall delivery of the project is delayed. In addition to that, the workers feel poor when their demands are not prioritised, and they cannot feel motivated enough to make decisions, and overall focus towards the work also reduces. The work performance cannot be achieved</w:t>
      </w:r>
      <w:r>
        <w:rPr>
          <w:rFonts w:eastAsia="Times New Roman" w:cs="Times New Roman"/>
          <w:color w:val="222222"/>
          <w:szCs w:val="24"/>
          <w:highlight w:val="white"/>
        </w:rPr>
        <w:t xml:space="preserve"> through employee engagement, and their commitment also reduces (Albrecht </w:t>
      </w:r>
      <w:r>
        <w:rPr>
          <w:rFonts w:eastAsia="Times New Roman" w:cs="Times New Roman"/>
          <w:i/>
          <w:iCs/>
          <w:color w:val="222222"/>
          <w:szCs w:val="24"/>
          <w:highlight w:val="white"/>
        </w:rPr>
        <w:t>et al</w:t>
      </w:r>
      <w:r>
        <w:rPr>
          <w:rFonts w:eastAsia="Times New Roman" w:cs="Times New Roman"/>
          <w:color w:val="222222"/>
          <w:szCs w:val="24"/>
          <w:highlight w:val="white"/>
        </w:rPr>
        <w:t xml:space="preserve">. 2023). </w:t>
      </w:r>
    </w:p>
    <w:p w14:paraId="152EED22" w14:textId="77777777" w:rsidR="00C67807" w:rsidRDefault="00736DE1" w:rsidP="001140FF">
      <w:pPr>
        <w:pStyle w:val="Heading3"/>
        <w:spacing w:before="240" w:after="240"/>
      </w:pPr>
      <w:bookmarkStart w:id="22" w:name="_Toc217048863"/>
      <w:r>
        <w:t>2.3.2 The Great Man Theory</w:t>
      </w:r>
      <w:bookmarkEnd w:id="22"/>
      <w:r>
        <w:t xml:space="preserve"> </w:t>
      </w:r>
    </w:p>
    <w:p w14:paraId="444BF683"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szCs w:val="24"/>
        </w:rPr>
        <w:t>The Great Man theory highlights that some individuals are born to lead. These people possess all the major characteristics of a leader, such as communication, strong vision, decision-making and empathy towards others. The potential urge to lead others makes the workers feel highly involved, and their focus on doing critical things is achieved successfully (</w:t>
      </w:r>
      <w:r>
        <w:rPr>
          <w:rFonts w:eastAsia="Times New Roman" w:cs="Times New Roman"/>
          <w:color w:val="222222"/>
          <w:szCs w:val="24"/>
          <w:highlight w:val="white"/>
        </w:rPr>
        <w:t xml:space="preserve">Peters, 2023). </w:t>
      </w:r>
    </w:p>
    <w:p w14:paraId="313CCC2B" w14:textId="77777777" w:rsidR="00C67807" w:rsidRDefault="00736DE1" w:rsidP="001140FF">
      <w:pPr>
        <w:spacing w:before="240" w:after="240"/>
        <w:jc w:val="center"/>
        <w:rPr>
          <w:rFonts w:eastAsia="Times New Roman" w:cs="Times New Roman"/>
          <w:color w:val="222222"/>
          <w:szCs w:val="24"/>
          <w:highlight w:val="white"/>
        </w:rPr>
      </w:pPr>
      <w:r>
        <w:rPr>
          <w:rFonts w:eastAsia="Times New Roman" w:cs="Times New Roman"/>
          <w:noProof/>
          <w:color w:val="222222"/>
          <w:szCs w:val="24"/>
          <w:highlight w:val="white"/>
        </w:rPr>
        <w:drawing>
          <wp:inline distT="114300" distB="114300" distL="114300" distR="114300" wp14:anchorId="517E72E1" wp14:editId="7B0A03AB">
            <wp:extent cx="3414713" cy="3310739"/>
            <wp:effectExtent l="25400" t="25400" r="25400" b="25400"/>
            <wp:docPr id="2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3414713" cy="3310739"/>
                    </a:xfrm>
                    <a:prstGeom prst="rect">
                      <a:avLst/>
                    </a:prstGeom>
                    <a:ln w="25400">
                      <a:solidFill>
                        <a:srgbClr val="000000"/>
                      </a:solidFill>
                      <a:prstDash val="solid"/>
                    </a:ln>
                  </pic:spPr>
                </pic:pic>
              </a:graphicData>
            </a:graphic>
          </wp:inline>
        </w:drawing>
      </w:r>
    </w:p>
    <w:p w14:paraId="04715987" w14:textId="77777777" w:rsidR="00C67807" w:rsidRDefault="00736DE1" w:rsidP="001140FF">
      <w:pPr>
        <w:pStyle w:val="Heading4"/>
        <w:spacing w:before="240" w:after="240"/>
      </w:pPr>
      <w:bookmarkStart w:id="23" w:name="_heading=h.4dab8rgv8xvs" w:colFirst="0" w:colLast="0"/>
      <w:bookmarkEnd w:id="23"/>
      <w:r>
        <w:t>Figure 2.2: The Great Man Theory</w:t>
      </w:r>
    </w:p>
    <w:p w14:paraId="0B844399" w14:textId="77777777" w:rsidR="00C67807" w:rsidRDefault="00736DE1" w:rsidP="001140FF">
      <w:pPr>
        <w:spacing w:before="240" w:after="240"/>
        <w:jc w:val="center"/>
        <w:rPr>
          <w:rFonts w:eastAsia="Times New Roman" w:cs="Times New Roman"/>
          <w:color w:val="222222"/>
          <w:szCs w:val="24"/>
          <w:highlight w:val="white"/>
        </w:rPr>
      </w:pPr>
      <w:r>
        <w:rPr>
          <w:rFonts w:eastAsia="Times New Roman" w:cs="Times New Roman"/>
          <w:color w:val="222222"/>
          <w:szCs w:val="24"/>
          <w:highlight w:val="white"/>
        </w:rPr>
        <w:t>(Source: Peters, 2023)</w:t>
      </w:r>
    </w:p>
    <w:p w14:paraId="6C21F6DB" w14:textId="77777777" w:rsidR="00C67807" w:rsidRDefault="00736DE1" w:rsidP="001140FF">
      <w:pPr>
        <w:spacing w:before="240" w:after="240"/>
        <w:rPr>
          <w:rFonts w:eastAsia="Times New Roman" w:cs="Times New Roman"/>
          <w:szCs w:val="24"/>
        </w:rPr>
      </w:pPr>
      <w:r>
        <w:rPr>
          <w:rFonts w:eastAsia="Times New Roman" w:cs="Times New Roman"/>
          <w:color w:val="222222"/>
          <w:szCs w:val="24"/>
          <w:highlight w:val="white"/>
        </w:rPr>
        <w:t>On the other hand, the Great Man theory is ineffective under certain circumstances because people might need to behave in a certain way under certain situations. The judgment towards the workers can create serious issues in understanding the intentions of the leaders, and they cannot help the employees to maximise their potential, and business objectives cannot be achieved. The major focus remains on exclusivity, which means the individual needs of the leaders are prioritised, leading to slow delivery of th</w:t>
      </w:r>
      <w:r>
        <w:rPr>
          <w:rFonts w:eastAsia="Times New Roman" w:cs="Times New Roman"/>
          <w:color w:val="222222"/>
          <w:szCs w:val="24"/>
          <w:highlight w:val="white"/>
        </w:rPr>
        <w:t>e projects and the employees also fail to feel influenced in undertaking their decisions more implicitly (</w:t>
      </w:r>
      <w:proofErr w:type="spellStart"/>
      <w:r>
        <w:rPr>
          <w:rFonts w:eastAsia="Times New Roman" w:cs="Times New Roman"/>
          <w:color w:val="222222"/>
          <w:szCs w:val="24"/>
          <w:highlight w:val="white"/>
        </w:rPr>
        <w:t>Benmira</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Agboola</w:t>
      </w:r>
      <w:proofErr w:type="spellEnd"/>
      <w:r>
        <w:rPr>
          <w:rFonts w:eastAsia="Times New Roman" w:cs="Times New Roman"/>
          <w:color w:val="222222"/>
          <w:szCs w:val="24"/>
          <w:highlight w:val="white"/>
        </w:rPr>
        <w:t xml:space="preserve">, 2021). </w:t>
      </w:r>
    </w:p>
    <w:p w14:paraId="6E082B30" w14:textId="77777777" w:rsidR="00C67807" w:rsidRDefault="00736DE1" w:rsidP="001140FF">
      <w:pPr>
        <w:pStyle w:val="Heading3"/>
        <w:spacing w:before="240" w:after="240"/>
      </w:pPr>
      <w:bookmarkStart w:id="24" w:name="_Toc217048864"/>
      <w:r>
        <w:t>2.3.3 Transformational Leadership Theory</w:t>
      </w:r>
      <w:bookmarkEnd w:id="24"/>
      <w:r>
        <w:t xml:space="preserve"> </w:t>
      </w:r>
    </w:p>
    <w:p w14:paraId="4A6DC58D"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szCs w:val="24"/>
        </w:rPr>
        <w:t>Transformational leadership theory refers to the individuals making the right decisions based on the changing situations and undertaking actions based on that. The workers are influenced to think big, possess a clear vision and a strong thought process through which team collaboration and employee motivation also increase. The team’s morale and confidence are also enhanced through a transformational leadership theory, and dynamic situations are created from them. This helps in creating a common goal, and th</w:t>
      </w:r>
      <w:r>
        <w:rPr>
          <w:rFonts w:eastAsia="Times New Roman" w:cs="Times New Roman"/>
          <w:szCs w:val="24"/>
        </w:rPr>
        <w:t>e team members also feel guided (</w:t>
      </w:r>
      <w:r>
        <w:rPr>
          <w:rFonts w:eastAsia="Times New Roman" w:cs="Times New Roman"/>
          <w:color w:val="222222"/>
          <w:szCs w:val="24"/>
          <w:highlight w:val="white"/>
        </w:rPr>
        <w:t xml:space="preserve">Eaton </w:t>
      </w:r>
      <w:r>
        <w:rPr>
          <w:rFonts w:eastAsia="Times New Roman" w:cs="Times New Roman"/>
          <w:i/>
          <w:iCs/>
          <w:color w:val="222222"/>
          <w:szCs w:val="24"/>
          <w:highlight w:val="white"/>
        </w:rPr>
        <w:t>et al</w:t>
      </w:r>
      <w:r>
        <w:rPr>
          <w:rFonts w:eastAsia="Times New Roman" w:cs="Times New Roman"/>
          <w:color w:val="222222"/>
          <w:szCs w:val="24"/>
          <w:highlight w:val="white"/>
        </w:rPr>
        <w:t xml:space="preserve">. 2024). </w:t>
      </w:r>
    </w:p>
    <w:p w14:paraId="70408876" w14:textId="77777777" w:rsidR="00C67807" w:rsidRDefault="00736DE1" w:rsidP="001140FF">
      <w:pPr>
        <w:spacing w:before="240" w:after="240"/>
        <w:jc w:val="center"/>
        <w:rPr>
          <w:rFonts w:eastAsia="Times New Roman" w:cs="Times New Roman"/>
          <w:color w:val="222222"/>
          <w:szCs w:val="24"/>
          <w:highlight w:val="white"/>
        </w:rPr>
      </w:pPr>
      <w:r>
        <w:rPr>
          <w:rFonts w:eastAsia="Times New Roman" w:cs="Times New Roman"/>
          <w:noProof/>
          <w:color w:val="222222"/>
          <w:szCs w:val="24"/>
          <w:highlight w:val="white"/>
        </w:rPr>
        <w:drawing>
          <wp:inline distT="114300" distB="114300" distL="114300" distR="114300" wp14:anchorId="4A3BA078" wp14:editId="6C88046B">
            <wp:extent cx="3207089" cy="2986088"/>
            <wp:effectExtent l="25400" t="25400" r="25400" b="25400"/>
            <wp:docPr id="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207089" cy="2986088"/>
                    </a:xfrm>
                    <a:prstGeom prst="rect">
                      <a:avLst/>
                    </a:prstGeom>
                    <a:ln w="25400">
                      <a:solidFill>
                        <a:srgbClr val="000000"/>
                      </a:solidFill>
                      <a:prstDash val="solid"/>
                    </a:ln>
                  </pic:spPr>
                </pic:pic>
              </a:graphicData>
            </a:graphic>
          </wp:inline>
        </w:drawing>
      </w:r>
    </w:p>
    <w:p w14:paraId="76C019B0" w14:textId="77777777" w:rsidR="00C67807" w:rsidRDefault="00736DE1" w:rsidP="001140FF">
      <w:pPr>
        <w:pStyle w:val="Heading4"/>
        <w:spacing w:before="240" w:after="240"/>
      </w:pPr>
      <w:bookmarkStart w:id="25" w:name="_heading=h.hpf53whncb1l" w:colFirst="0" w:colLast="0"/>
      <w:bookmarkEnd w:id="25"/>
      <w:r>
        <w:t>Figure 2.3: Transformational Leadership Theory</w:t>
      </w:r>
    </w:p>
    <w:p w14:paraId="42A67AD6" w14:textId="77777777" w:rsidR="00C67807" w:rsidRDefault="00736DE1" w:rsidP="001140FF">
      <w:pPr>
        <w:spacing w:before="240" w:after="240"/>
        <w:jc w:val="center"/>
        <w:rPr>
          <w:rFonts w:eastAsia="Times New Roman" w:cs="Times New Roman"/>
          <w:color w:val="222222"/>
          <w:szCs w:val="24"/>
          <w:highlight w:val="white"/>
        </w:rPr>
      </w:pPr>
      <w:r>
        <w:rPr>
          <w:rFonts w:eastAsia="Times New Roman" w:cs="Times New Roman"/>
          <w:color w:val="222222"/>
          <w:szCs w:val="24"/>
          <w:highlight w:val="white"/>
        </w:rPr>
        <w:t xml:space="preserve">(Source: Eaton </w:t>
      </w:r>
      <w:r>
        <w:rPr>
          <w:rFonts w:eastAsia="Times New Roman" w:cs="Times New Roman"/>
          <w:i/>
          <w:iCs/>
          <w:color w:val="222222"/>
          <w:szCs w:val="24"/>
          <w:highlight w:val="white"/>
        </w:rPr>
        <w:t>et al</w:t>
      </w:r>
      <w:r>
        <w:rPr>
          <w:rFonts w:eastAsia="Times New Roman" w:cs="Times New Roman"/>
          <w:color w:val="222222"/>
          <w:szCs w:val="24"/>
          <w:highlight w:val="white"/>
        </w:rPr>
        <w:t>. 2024)</w:t>
      </w:r>
    </w:p>
    <w:p w14:paraId="07C32E00" w14:textId="77777777" w:rsidR="00C67807" w:rsidRDefault="00736DE1" w:rsidP="001140FF">
      <w:pPr>
        <w:spacing w:before="240" w:after="240"/>
        <w:rPr>
          <w:rFonts w:eastAsia="Times New Roman" w:cs="Times New Roman"/>
          <w:szCs w:val="24"/>
        </w:rPr>
      </w:pPr>
      <w:r>
        <w:rPr>
          <w:rFonts w:eastAsia="Times New Roman" w:cs="Times New Roman"/>
          <w:color w:val="222222"/>
          <w:szCs w:val="24"/>
          <w:highlight w:val="white"/>
        </w:rPr>
        <w:t>On another hand, transformational leadership theory is complicated because constant changes are difficult to analyse within a given context. The constant progression of the employees cannot be measured successfully, which makes the employees feel anxious, and their focus towards the work also reduces. In addition to that, the constant changes can be challenging for many employees, and they cannot make proper decisions based on that, leading to poor commitment towards the work. Demotivated and unhappy employ</w:t>
      </w:r>
      <w:r>
        <w:rPr>
          <w:rFonts w:eastAsia="Times New Roman" w:cs="Times New Roman"/>
          <w:color w:val="222222"/>
          <w:szCs w:val="24"/>
          <w:highlight w:val="white"/>
        </w:rPr>
        <w:t xml:space="preserve">ees cannot take their actions regularly, and commitment at work decreases (Martinez and Leija, 2025). </w:t>
      </w:r>
    </w:p>
    <w:p w14:paraId="65C869B3" w14:textId="77777777" w:rsidR="00C67807" w:rsidRDefault="00736DE1" w:rsidP="001140FF">
      <w:pPr>
        <w:pStyle w:val="Heading2"/>
        <w:spacing w:before="240" w:after="240"/>
      </w:pPr>
      <w:bookmarkStart w:id="26" w:name="_Toc217048865"/>
      <w:r>
        <w:t>2.4 Objective-based themes</w:t>
      </w:r>
      <w:bookmarkEnd w:id="26"/>
      <w:r>
        <w:t xml:space="preserve"> </w:t>
      </w:r>
    </w:p>
    <w:p w14:paraId="548BDE9A" w14:textId="77777777" w:rsidR="00C67807" w:rsidRDefault="00736DE1" w:rsidP="001140FF">
      <w:pPr>
        <w:pStyle w:val="Heading3"/>
        <w:spacing w:before="240" w:after="240"/>
      </w:pPr>
      <w:bookmarkStart w:id="27" w:name="_Toc217048866"/>
      <w:r>
        <w:t>2.4.1 The role of leadership in employee engagement</w:t>
      </w:r>
      <w:bookmarkEnd w:id="27"/>
    </w:p>
    <w:p w14:paraId="14E7AD56" w14:textId="77777777" w:rsidR="00C67807" w:rsidRDefault="00736DE1" w:rsidP="001140FF">
      <w:pPr>
        <w:spacing w:before="240" w:after="240"/>
        <w:rPr>
          <w:rFonts w:eastAsia="Times New Roman" w:cs="Times New Roman"/>
          <w:szCs w:val="24"/>
        </w:rPr>
      </w:pPr>
      <w:r>
        <w:rPr>
          <w:rFonts w:eastAsia="Times New Roman" w:cs="Times New Roman"/>
          <w:b/>
          <w:bCs/>
          <w:szCs w:val="24"/>
        </w:rPr>
        <w:t xml:space="preserve">Fostering communication: </w:t>
      </w:r>
      <w:r>
        <w:rPr>
          <w:rFonts w:eastAsia="Times New Roman" w:cs="Times New Roman"/>
          <w:szCs w:val="24"/>
        </w:rPr>
        <w:t xml:space="preserve">As cited by </w:t>
      </w:r>
      <w:r>
        <w:rPr>
          <w:rFonts w:eastAsia="Times New Roman" w:cs="Times New Roman"/>
          <w:color w:val="222222"/>
          <w:szCs w:val="24"/>
          <w:highlight w:val="white"/>
        </w:rPr>
        <w:t xml:space="preserve">Eva </w:t>
      </w:r>
      <w:r>
        <w:rPr>
          <w:rFonts w:eastAsia="Times New Roman" w:cs="Times New Roman"/>
          <w:i/>
          <w:iCs/>
          <w:color w:val="222222"/>
          <w:szCs w:val="24"/>
          <w:highlight w:val="white"/>
        </w:rPr>
        <w:t>et al</w:t>
      </w:r>
      <w:r>
        <w:rPr>
          <w:rFonts w:eastAsia="Times New Roman" w:cs="Times New Roman"/>
          <w:color w:val="222222"/>
          <w:szCs w:val="24"/>
          <w:highlight w:val="white"/>
        </w:rPr>
        <w:t>. (2024), leaders are successful in fostering clear communication at the workplace. This helps the employees to possess clarity, and their execution of the duties is attributed to ensuring that the overall focus towards the work increases. Clear and prompt discussions are effective among the leaders because the workers can have enough ideas about how to undertake their duties, and performance towards the work can be maximised eventually. In the words of Zink and DesRoches (2023), direct</w:t>
      </w:r>
      <w:r>
        <w:rPr>
          <w:rFonts w:eastAsia="Times New Roman" w:cs="Times New Roman"/>
          <w:color w:val="222222"/>
          <w:szCs w:val="24"/>
          <w:highlight w:val="white"/>
        </w:rPr>
        <w:t xml:space="preserve"> communication among the leaders results in staying connected about the work and abstract goals are followed. Good leaders are active listeners through whom the employees feel seen and heard, leading to a positive workplace and an overall focus towards work increases. In the words of Lee (2022), positive communication is important for leaders because interactions with the workers become possible, and their commitment to the work increases. Employees feel happy and satisfied when their needs are prioritised,</w:t>
      </w:r>
      <w:r>
        <w:rPr>
          <w:rFonts w:eastAsia="Times New Roman" w:cs="Times New Roman"/>
          <w:color w:val="222222"/>
          <w:szCs w:val="24"/>
          <w:highlight w:val="white"/>
        </w:rPr>
        <w:t xml:space="preserve"> and overall performance also strengthens, leading to the creation of higher business value. </w:t>
      </w:r>
    </w:p>
    <w:p w14:paraId="16F18B98" w14:textId="77777777" w:rsidR="00C67807" w:rsidRDefault="00736DE1" w:rsidP="001140FF">
      <w:pPr>
        <w:spacing w:before="240" w:after="240"/>
        <w:rPr>
          <w:rFonts w:eastAsia="Times New Roman" w:cs="Times New Roman"/>
          <w:szCs w:val="24"/>
        </w:rPr>
      </w:pPr>
      <w:r>
        <w:rPr>
          <w:rFonts w:eastAsia="Times New Roman" w:cs="Times New Roman"/>
          <w:b/>
          <w:bCs/>
          <w:szCs w:val="24"/>
        </w:rPr>
        <w:t xml:space="preserve">Promoting a learning culture: </w:t>
      </w:r>
      <w:r>
        <w:rPr>
          <w:rFonts w:eastAsia="Times New Roman" w:cs="Times New Roman"/>
          <w:szCs w:val="24"/>
        </w:rPr>
        <w:t xml:space="preserve">Another statement added by </w:t>
      </w:r>
      <w:r>
        <w:rPr>
          <w:rFonts w:eastAsia="Times New Roman" w:cs="Times New Roman"/>
          <w:color w:val="222222"/>
          <w:szCs w:val="24"/>
          <w:highlight w:val="white"/>
        </w:rPr>
        <w:t xml:space="preserve">Hillberg Jarl (2024), leaders are successful in creating a learning culture and establishing a safe space for the employees. As the employees remain timely trained, they are equipped with the necessary skills, and they become more confident about their responsibilities. In the opinion of Wallo </w:t>
      </w:r>
      <w:r>
        <w:rPr>
          <w:rFonts w:eastAsia="Times New Roman" w:cs="Times New Roman"/>
          <w:i/>
          <w:iCs/>
          <w:color w:val="222222"/>
          <w:szCs w:val="24"/>
          <w:highlight w:val="white"/>
        </w:rPr>
        <w:t>et al</w:t>
      </w:r>
      <w:r>
        <w:rPr>
          <w:rFonts w:eastAsia="Times New Roman" w:cs="Times New Roman"/>
          <w:color w:val="222222"/>
          <w:szCs w:val="24"/>
          <w:highlight w:val="white"/>
        </w:rPr>
        <w:t xml:space="preserve">. (2022), leaders can create a learning culture by allowing team members to interact with themselves and participate in different team-building activities. Samimi </w:t>
      </w:r>
      <w:r>
        <w:rPr>
          <w:rFonts w:eastAsia="Times New Roman" w:cs="Times New Roman"/>
          <w:i/>
          <w:iCs/>
          <w:color w:val="222222"/>
          <w:szCs w:val="24"/>
          <w:highlight w:val="white"/>
        </w:rPr>
        <w:t>et al</w:t>
      </w:r>
      <w:r>
        <w:rPr>
          <w:rFonts w:eastAsia="Times New Roman" w:cs="Times New Roman"/>
          <w:color w:val="222222"/>
          <w:szCs w:val="24"/>
          <w:highlight w:val="white"/>
        </w:rPr>
        <w:t>. (2022) cited that leaders usually create a learning culture to keep the employees engaged to advance their training practices, and continuous learning helps in doing the work with more seriousness and achieving the organisational goals become better. As the employees can learn new skills, their confidence increases and difficult tasks can b</w:t>
      </w:r>
      <w:r>
        <w:rPr>
          <w:rFonts w:eastAsia="Times New Roman" w:cs="Times New Roman"/>
          <w:color w:val="222222"/>
          <w:szCs w:val="24"/>
          <w:highlight w:val="white"/>
        </w:rPr>
        <w:t xml:space="preserve">e managed by them with more sincerity.                                                                                                                                                                                                                                                                                                                                                                                                                                                                                          </w:t>
      </w:r>
      <w:r>
        <w:rPr>
          <w:rFonts w:eastAsia="Times New Roman" w:cs="Times New Roman"/>
          <w:color w:val="222222"/>
          <w:szCs w:val="24"/>
          <w:highlight w:val="white"/>
        </w:rPr>
        <w:t xml:space="preserve">                                                                                                                                        </w:t>
      </w:r>
    </w:p>
    <w:p w14:paraId="4B850768" w14:textId="77777777" w:rsidR="00C67807" w:rsidRDefault="00736DE1" w:rsidP="001140FF">
      <w:pPr>
        <w:spacing w:before="240" w:after="240"/>
        <w:rPr>
          <w:rFonts w:eastAsia="Times New Roman" w:cs="Times New Roman"/>
          <w:i/>
          <w:iCs/>
          <w:szCs w:val="24"/>
        </w:rPr>
      </w:pPr>
      <w:r>
        <w:rPr>
          <w:rFonts w:eastAsia="Times New Roman" w:cs="Times New Roman"/>
          <w:b/>
          <w:bCs/>
          <w:szCs w:val="24"/>
        </w:rPr>
        <w:t xml:space="preserve">Encouraging work-life balance: </w:t>
      </w:r>
      <w:r>
        <w:rPr>
          <w:rFonts w:eastAsia="Times New Roman" w:cs="Times New Roman"/>
          <w:szCs w:val="24"/>
        </w:rPr>
        <w:t xml:space="preserve">According to the opinion of </w:t>
      </w:r>
      <w:proofErr w:type="spellStart"/>
      <w:r>
        <w:rPr>
          <w:rFonts w:eastAsia="Times New Roman" w:cs="Times New Roman"/>
          <w:color w:val="222222"/>
          <w:szCs w:val="24"/>
          <w:highlight w:val="white"/>
        </w:rPr>
        <w:t>Rizki</w:t>
      </w:r>
      <w:proofErr w:type="spellEnd"/>
      <w:r>
        <w:rPr>
          <w:rFonts w:eastAsia="Times New Roman" w:cs="Times New Roman"/>
          <w:color w:val="222222"/>
          <w:szCs w:val="24"/>
          <w:highlight w:val="white"/>
        </w:rPr>
        <w:t xml:space="preserve"> (2021), leaders can engage the employees by encouraging work-life balance. Flexible working arrangements are established to ensure that employees can balance their personal and professional lives. In the opinion of Hayati (2022), leaders allow employees to manage their work independently within given deadlines. This makes the employees feel highly independent, and they can undertake their duties more prominently, and they feel highly engaged as the leaders do not micromanag</w:t>
      </w:r>
      <w:r>
        <w:rPr>
          <w:rFonts w:eastAsia="Times New Roman" w:cs="Times New Roman"/>
          <w:color w:val="222222"/>
          <w:szCs w:val="24"/>
          <w:highlight w:val="white"/>
        </w:rPr>
        <w:t xml:space="preserve">e them. The leaders are now more adaptive and understanding, leading them to manage the workers more confidently and focus on their activities also increases. The statement of </w:t>
      </w:r>
      <w:proofErr w:type="spellStart"/>
      <w:r>
        <w:rPr>
          <w:rFonts w:eastAsia="Times New Roman" w:cs="Times New Roman"/>
          <w:color w:val="222222"/>
          <w:szCs w:val="24"/>
          <w:highlight w:val="white"/>
        </w:rPr>
        <w:t>Endayani</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Putri</w:t>
      </w:r>
      <w:proofErr w:type="spellEnd"/>
      <w:r>
        <w:rPr>
          <w:rFonts w:eastAsia="Times New Roman" w:cs="Times New Roman"/>
          <w:color w:val="222222"/>
          <w:szCs w:val="24"/>
          <w:highlight w:val="white"/>
        </w:rPr>
        <w:t xml:space="preserve"> (2024), declares that leaders must have strong work policies through which the employees feel safe and heard, as their physical and mental well-being are prioritised. This is observed through the workers getting to work at their own pace and acquiring constant support from the leaders. </w:t>
      </w:r>
    </w:p>
    <w:p w14:paraId="4979FBAB" w14:textId="77777777" w:rsidR="00C67807" w:rsidRDefault="00736DE1" w:rsidP="001140FF">
      <w:pPr>
        <w:pStyle w:val="Heading3"/>
        <w:spacing w:before="240" w:after="240"/>
      </w:pPr>
      <w:bookmarkStart w:id="28" w:name="_Toc217048867"/>
      <w:r>
        <w:t>2.4.2 Impact of bad leadership leads to employee engagement</w:t>
      </w:r>
      <w:bookmarkEnd w:id="28"/>
    </w:p>
    <w:p w14:paraId="67B8B59F" w14:textId="77777777" w:rsidR="00C67807" w:rsidRDefault="00736DE1" w:rsidP="001140FF">
      <w:pPr>
        <w:spacing w:before="240" w:after="240"/>
        <w:rPr>
          <w:rFonts w:eastAsia="Times New Roman" w:cs="Times New Roman"/>
          <w:szCs w:val="24"/>
        </w:rPr>
      </w:pPr>
      <w:r>
        <w:rPr>
          <w:rFonts w:eastAsia="Times New Roman" w:cs="Times New Roman"/>
          <w:b/>
          <w:bCs/>
          <w:szCs w:val="24"/>
        </w:rPr>
        <w:t xml:space="preserve">Poor Employee Engagement &amp; Morale: </w:t>
      </w:r>
      <w:r>
        <w:rPr>
          <w:rFonts w:eastAsia="Times New Roman" w:cs="Times New Roman"/>
          <w:szCs w:val="24"/>
        </w:rPr>
        <w:t xml:space="preserve">The view of </w:t>
      </w:r>
      <w:r>
        <w:rPr>
          <w:rFonts w:eastAsia="Times New Roman" w:cs="Times New Roman"/>
          <w:color w:val="222222"/>
          <w:szCs w:val="24"/>
          <w:highlight w:val="white"/>
        </w:rPr>
        <w:t>Brown-Crawford (2022), highlights that ineffective leadership lowers employee morale. The employees feel demotivated, and their engagement towards the work also diminishes. Employee morale and engagement are important for good performance and create a strong, positive culture at the workplace. When there is no support from the employees, they feel demotivated and uninspired to take their actions seriously. This creates a negative atmosphere for the workplace, and the overall focus towards the wo</w:t>
      </w:r>
      <w:r>
        <w:rPr>
          <w:rFonts w:eastAsia="Times New Roman" w:cs="Times New Roman"/>
          <w:color w:val="222222"/>
          <w:szCs w:val="24"/>
          <w:highlight w:val="white"/>
        </w:rPr>
        <w:t xml:space="preserve">rk also reduces. According to the opinion of </w:t>
      </w:r>
      <w:proofErr w:type="spellStart"/>
      <w:r>
        <w:rPr>
          <w:rFonts w:eastAsia="Times New Roman" w:cs="Times New Roman"/>
          <w:color w:val="222222"/>
          <w:szCs w:val="24"/>
          <w:highlight w:val="white"/>
        </w:rPr>
        <w:t>Mabindisa</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Legoabe</w:t>
      </w:r>
      <w:proofErr w:type="spellEnd"/>
      <w:r>
        <w:rPr>
          <w:rFonts w:eastAsia="Times New Roman" w:cs="Times New Roman"/>
          <w:color w:val="222222"/>
          <w:szCs w:val="24"/>
          <w:highlight w:val="white"/>
        </w:rPr>
        <w:t xml:space="preserve"> (2021), bad leaders cannot provide enough support to their colleagues and hence, decision-making slows down. Financial distress is another way of engaging the employees, and the overall focus on work declines. According to the opinion of </w:t>
      </w:r>
      <w:proofErr w:type="spellStart"/>
      <w:r>
        <w:rPr>
          <w:rFonts w:eastAsia="Times New Roman" w:cs="Times New Roman"/>
          <w:color w:val="222222"/>
          <w:szCs w:val="24"/>
          <w:highlight w:val="white"/>
        </w:rPr>
        <w:t>Patmawati</w:t>
      </w:r>
      <w:proofErr w:type="spellEnd"/>
      <w:r>
        <w:rPr>
          <w:rFonts w:eastAsia="Times New Roman" w:cs="Times New Roman"/>
          <w:color w:val="222222"/>
          <w:szCs w:val="24"/>
          <w:highlight w:val="white"/>
        </w:rPr>
        <w:t xml:space="preserve"> </w:t>
      </w:r>
      <w:r>
        <w:rPr>
          <w:rFonts w:eastAsia="Times New Roman" w:cs="Times New Roman"/>
          <w:i/>
          <w:iCs/>
          <w:color w:val="222222"/>
          <w:szCs w:val="24"/>
          <w:highlight w:val="white"/>
        </w:rPr>
        <w:t>et al</w:t>
      </w:r>
      <w:r>
        <w:rPr>
          <w:rFonts w:eastAsia="Times New Roman" w:cs="Times New Roman"/>
          <w:color w:val="222222"/>
          <w:szCs w:val="24"/>
          <w:highlight w:val="white"/>
        </w:rPr>
        <w:t>. (2024), poor leadership refers to higher distress, lack of trust and engagement towards the employees, resulting in a lack of creativity and innovation, resulting in excessive pressure at wo</w:t>
      </w:r>
      <w:r>
        <w:rPr>
          <w:rFonts w:eastAsia="Times New Roman" w:cs="Times New Roman"/>
          <w:color w:val="222222"/>
          <w:szCs w:val="24"/>
          <w:highlight w:val="white"/>
        </w:rPr>
        <w:t xml:space="preserve">rk and demotivation at work also reduces. </w:t>
      </w:r>
    </w:p>
    <w:p w14:paraId="341C812F" w14:textId="77777777" w:rsidR="00C67807" w:rsidRDefault="00736DE1" w:rsidP="001140FF">
      <w:pPr>
        <w:spacing w:before="240" w:after="240"/>
        <w:rPr>
          <w:rFonts w:eastAsia="Times New Roman" w:cs="Times New Roman"/>
          <w:szCs w:val="24"/>
        </w:rPr>
      </w:pPr>
      <w:r>
        <w:rPr>
          <w:rFonts w:eastAsia="Times New Roman" w:cs="Times New Roman"/>
          <w:b/>
          <w:bCs/>
          <w:szCs w:val="24"/>
        </w:rPr>
        <w:t xml:space="preserve">Decreased Productivity: </w:t>
      </w:r>
      <w:r>
        <w:rPr>
          <w:rFonts w:eastAsia="Times New Roman" w:cs="Times New Roman"/>
          <w:szCs w:val="24"/>
        </w:rPr>
        <w:t xml:space="preserve">As contradicted by </w:t>
      </w:r>
      <w:r>
        <w:rPr>
          <w:rFonts w:eastAsia="Times New Roman" w:cs="Times New Roman"/>
          <w:color w:val="222222"/>
          <w:szCs w:val="24"/>
          <w:highlight w:val="white"/>
        </w:rPr>
        <w:t xml:space="preserve">Faeq and Ismael (2022), bad leadership involves a lack of productivity among the workers, and overall focus towards the work decreases. Demotivation among the employees makes them highly frustrated, disgusted, and their commitment to the work diminishes. Moreover, bad leadership leads to tension, stress and irritation at work, and they cannot undertake their duties properly. This reduces their productivity levels, and their workplace behaviour also changes. In the words Mostafa </w:t>
      </w:r>
      <w:r>
        <w:rPr>
          <w:rFonts w:eastAsia="Times New Roman" w:cs="Times New Roman"/>
          <w:i/>
          <w:iCs/>
          <w:color w:val="222222"/>
          <w:szCs w:val="24"/>
          <w:highlight w:val="white"/>
        </w:rPr>
        <w:t>et al</w:t>
      </w:r>
      <w:r>
        <w:rPr>
          <w:rFonts w:eastAsia="Times New Roman" w:cs="Times New Roman"/>
          <w:color w:val="222222"/>
          <w:szCs w:val="24"/>
          <w:highlight w:val="white"/>
        </w:rPr>
        <w:t>. (20</w:t>
      </w:r>
      <w:r>
        <w:rPr>
          <w:rFonts w:eastAsia="Times New Roman" w:cs="Times New Roman"/>
          <w:color w:val="222222"/>
          <w:szCs w:val="24"/>
          <w:highlight w:val="white"/>
        </w:rPr>
        <w:t xml:space="preserve">21), a lack of productivity results in missing deadlines and the right input cannot be acquired through such low energy levels; performance and business value cannot be created. According to the opinion of </w:t>
      </w:r>
      <w:proofErr w:type="spellStart"/>
      <w:r>
        <w:rPr>
          <w:rFonts w:eastAsia="Times New Roman" w:cs="Times New Roman"/>
          <w:color w:val="222222"/>
          <w:szCs w:val="24"/>
          <w:highlight w:val="white"/>
        </w:rPr>
        <w:t>Nurlina</w:t>
      </w:r>
      <w:proofErr w:type="spellEnd"/>
      <w:r>
        <w:rPr>
          <w:rFonts w:eastAsia="Times New Roman" w:cs="Times New Roman"/>
          <w:color w:val="222222"/>
          <w:szCs w:val="24"/>
          <w:highlight w:val="white"/>
        </w:rPr>
        <w:t xml:space="preserve"> (2022), productivity levels among the workers decrease when the employees do not get clear instructions about their duties, and they tend to take different actions, resulting in poor collaboration through which focuses on executing the work executes eventually. Risks at the workplace cannot be est</w:t>
      </w:r>
      <w:r>
        <w:rPr>
          <w:rFonts w:eastAsia="Times New Roman" w:cs="Times New Roman"/>
          <w:color w:val="222222"/>
          <w:szCs w:val="24"/>
          <w:highlight w:val="white"/>
        </w:rPr>
        <w:t xml:space="preserve">ablished due to a lower amount of productivity, and the entire focus at work is reduced. </w:t>
      </w:r>
    </w:p>
    <w:p w14:paraId="4494BB8B" w14:textId="77777777" w:rsidR="00C67807" w:rsidRDefault="00736DE1" w:rsidP="001140FF">
      <w:pPr>
        <w:spacing w:before="240" w:after="240"/>
      </w:pPr>
      <w:r>
        <w:rPr>
          <w:rFonts w:eastAsia="Times New Roman" w:cs="Times New Roman"/>
          <w:b/>
          <w:bCs/>
          <w:szCs w:val="24"/>
        </w:rPr>
        <w:t xml:space="preserve">Work-Culture Decline: </w:t>
      </w:r>
      <w:r>
        <w:rPr>
          <w:rFonts w:eastAsia="Times New Roman" w:cs="Times New Roman"/>
          <w:szCs w:val="24"/>
        </w:rPr>
        <w:t xml:space="preserve">However, </w:t>
      </w:r>
      <w:r>
        <w:rPr>
          <w:rFonts w:eastAsia="Times New Roman" w:cs="Times New Roman"/>
          <w:color w:val="222222"/>
          <w:szCs w:val="24"/>
          <w:highlight w:val="white"/>
        </w:rPr>
        <w:t xml:space="preserve">Riggio and Newstead (2023), stated that </w:t>
      </w:r>
      <w:r>
        <w:rPr>
          <w:rFonts w:eastAsia="Times New Roman" w:cs="Times New Roman"/>
          <w:szCs w:val="24"/>
        </w:rPr>
        <w:t xml:space="preserve">bad leadership creates a negative work culture, which means the respect towards the workers decreases. This poor leadership makes the work culture toxic, and the employees feel very frustrated, and following the work regulations also decreases. In the opinion of </w:t>
      </w:r>
      <w:r>
        <w:rPr>
          <w:rFonts w:eastAsia="Times New Roman" w:cs="Times New Roman"/>
          <w:color w:val="222222"/>
          <w:szCs w:val="24"/>
          <w:highlight w:val="white"/>
        </w:rPr>
        <w:t xml:space="preserve">Stein </w:t>
      </w:r>
      <w:r>
        <w:rPr>
          <w:rFonts w:eastAsia="Times New Roman" w:cs="Times New Roman"/>
          <w:i/>
          <w:iCs/>
          <w:color w:val="222222"/>
          <w:szCs w:val="24"/>
          <w:highlight w:val="white"/>
        </w:rPr>
        <w:t>et al</w:t>
      </w:r>
      <w:r>
        <w:rPr>
          <w:rFonts w:eastAsia="Times New Roman" w:cs="Times New Roman"/>
          <w:color w:val="222222"/>
          <w:szCs w:val="24"/>
          <w:highlight w:val="white"/>
        </w:rPr>
        <w:t>. (2021), poor leadership fosters a lack of communication, clarity and approach among the workers. These make the people undertake wrong steps while completing their jobs, and teamwork cann</w:t>
      </w:r>
      <w:r>
        <w:rPr>
          <w:rFonts w:eastAsia="Times New Roman" w:cs="Times New Roman"/>
          <w:color w:val="222222"/>
          <w:szCs w:val="24"/>
          <w:highlight w:val="white"/>
        </w:rPr>
        <w:t xml:space="preserve">ot be executed successfully. The employees fail to manage the differences, and they fail to provide respect to each other. This creates chaos, and the loyalty towards the work also diminishes. As opined by Wolor </w:t>
      </w:r>
      <w:r>
        <w:rPr>
          <w:rFonts w:eastAsia="Times New Roman" w:cs="Times New Roman"/>
          <w:i/>
          <w:iCs/>
          <w:color w:val="222222"/>
          <w:szCs w:val="24"/>
          <w:highlight w:val="white"/>
        </w:rPr>
        <w:t>et al</w:t>
      </w:r>
      <w:r>
        <w:rPr>
          <w:rFonts w:eastAsia="Times New Roman" w:cs="Times New Roman"/>
          <w:color w:val="222222"/>
          <w:szCs w:val="24"/>
          <w:highlight w:val="white"/>
        </w:rPr>
        <w:t>. (2022), bad leadership creates differences, biases and unequal distribution of the resources. The employees fail to access rights and equal opportunities at the workplace, and they feel disrespected and not valued. Absenteeism increases, and employees' attrition rate also increases in the lon</w:t>
      </w:r>
      <w:r>
        <w:rPr>
          <w:rFonts w:eastAsia="Times New Roman" w:cs="Times New Roman"/>
          <w:color w:val="222222"/>
          <w:szCs w:val="24"/>
          <w:highlight w:val="white"/>
        </w:rPr>
        <w:t xml:space="preserve">g run. </w:t>
      </w:r>
    </w:p>
    <w:p w14:paraId="18EBAAAD" w14:textId="77777777" w:rsidR="00C67807" w:rsidRDefault="00736DE1" w:rsidP="001140FF">
      <w:pPr>
        <w:pStyle w:val="Heading3"/>
        <w:spacing w:before="240" w:after="240"/>
      </w:pPr>
      <w:bookmarkStart w:id="29" w:name="_Toc217048868"/>
      <w:r>
        <w:t>2.4.3 Strategies to improve leadership practice to enhance employee engagement</w:t>
      </w:r>
      <w:bookmarkEnd w:id="29"/>
    </w:p>
    <w:p w14:paraId="23FF66E5" w14:textId="77777777" w:rsidR="00C67807" w:rsidRDefault="00736DE1" w:rsidP="001140FF">
      <w:pPr>
        <w:spacing w:before="240" w:after="240"/>
      </w:pPr>
      <w:r>
        <w:rPr>
          <w:rFonts w:eastAsia="Times New Roman" w:cs="Times New Roman"/>
          <w:b/>
          <w:bCs/>
          <w:szCs w:val="24"/>
        </w:rPr>
        <w:t xml:space="preserve">Practising Clear Communication: </w:t>
      </w:r>
      <w:r>
        <w:rPr>
          <w:rFonts w:eastAsia="Times New Roman" w:cs="Times New Roman"/>
          <w:szCs w:val="24"/>
        </w:rPr>
        <w:t xml:space="preserve">According to the opinion of </w:t>
      </w:r>
      <w:r>
        <w:rPr>
          <w:rFonts w:eastAsia="Times New Roman" w:cs="Times New Roman"/>
          <w:color w:val="222222"/>
          <w:szCs w:val="24"/>
          <w:highlight w:val="white"/>
        </w:rPr>
        <w:t xml:space="preserve">Erbay </w:t>
      </w:r>
      <w:r>
        <w:rPr>
          <w:rFonts w:eastAsia="Times New Roman" w:cs="Times New Roman"/>
          <w:i/>
          <w:iCs/>
          <w:color w:val="222222"/>
          <w:szCs w:val="24"/>
          <w:highlight w:val="white"/>
        </w:rPr>
        <w:t>et al</w:t>
      </w:r>
      <w:r>
        <w:rPr>
          <w:rFonts w:eastAsia="Times New Roman" w:cs="Times New Roman"/>
          <w:color w:val="222222"/>
          <w:szCs w:val="24"/>
          <w:highlight w:val="white"/>
        </w:rPr>
        <w:t xml:space="preserve">. (2021), leaders must practice clear communication. Clear communication helps the leaders to gain clarity and confidence to influence the workers in good work, and overall performance improves. Good communication can help employees become aware of their duties. This makes the workers undertake their duties more appropriately, and errors across the tasks also reduce. In the opinion of Heinonen (2023), open communication allows leaders to promote well-being at work and </w:t>
      </w:r>
      <w:r>
        <w:rPr>
          <w:rFonts w:eastAsia="Times New Roman" w:cs="Times New Roman"/>
          <w:color w:val="222222"/>
          <w:szCs w:val="24"/>
          <w:highlight w:val="white"/>
        </w:rPr>
        <w:t xml:space="preserve">influence employees to work transparently. In the opinion of Saputra (2021), clear communication helps the leaders to share the business vision and goals more effectively. This makes the employees feel good, and they can undertake their responsibilities with more sincerity and focus. This leads to reduced confusion, and actions can be taken faster and better, leading to better performance and overall focus at work. </w:t>
      </w:r>
    </w:p>
    <w:p w14:paraId="181B33F0" w14:textId="77777777" w:rsidR="00C67807" w:rsidRDefault="00736DE1" w:rsidP="001140FF">
      <w:pPr>
        <w:spacing w:before="240" w:after="240"/>
      </w:pPr>
      <w:r>
        <w:rPr>
          <w:rFonts w:eastAsia="Times New Roman" w:cs="Times New Roman"/>
          <w:b/>
          <w:bCs/>
          <w:szCs w:val="24"/>
        </w:rPr>
        <w:t xml:space="preserve">Recognition of Employee Contribution: </w:t>
      </w:r>
      <w:proofErr w:type="spellStart"/>
      <w:r>
        <w:rPr>
          <w:rFonts w:eastAsia="Times New Roman" w:cs="Times New Roman"/>
          <w:color w:val="222222"/>
          <w:szCs w:val="24"/>
          <w:highlight w:val="white"/>
        </w:rPr>
        <w:t>Ewool</w:t>
      </w:r>
      <w:proofErr w:type="spellEnd"/>
      <w:r>
        <w:rPr>
          <w:rFonts w:eastAsia="Times New Roman" w:cs="Times New Roman"/>
          <w:color w:val="222222"/>
          <w:szCs w:val="24"/>
          <w:highlight w:val="white"/>
        </w:rPr>
        <w:t xml:space="preserve"> </w:t>
      </w:r>
      <w:r>
        <w:rPr>
          <w:rFonts w:eastAsia="Times New Roman" w:cs="Times New Roman"/>
          <w:i/>
          <w:iCs/>
          <w:color w:val="222222"/>
          <w:szCs w:val="24"/>
          <w:highlight w:val="white"/>
        </w:rPr>
        <w:t>et al</w:t>
      </w:r>
      <w:r>
        <w:rPr>
          <w:rFonts w:eastAsia="Times New Roman" w:cs="Times New Roman"/>
          <w:color w:val="222222"/>
          <w:szCs w:val="24"/>
          <w:highlight w:val="white"/>
        </w:rPr>
        <w:t xml:space="preserve">. (2021), contradicted that leaders must initiate recognition of employee contribution at the workplace. This means the employees feel happy, satisfied and valued at the workplace when their contribution is addressed. The workers also feel good, and they tend to take independent actions through which new ideas are cultivated, and decision-making becomes smoother. In the opinion of Sypniewska </w:t>
      </w:r>
      <w:r>
        <w:rPr>
          <w:rFonts w:eastAsia="Times New Roman" w:cs="Times New Roman"/>
          <w:i/>
          <w:iCs/>
          <w:color w:val="222222"/>
          <w:szCs w:val="24"/>
          <w:highlight w:val="white"/>
        </w:rPr>
        <w:t>et al</w:t>
      </w:r>
      <w:r>
        <w:rPr>
          <w:rFonts w:eastAsia="Times New Roman" w:cs="Times New Roman"/>
          <w:color w:val="222222"/>
          <w:szCs w:val="24"/>
          <w:highlight w:val="white"/>
        </w:rPr>
        <w:t xml:space="preserve">. (2023), the employees must be given bonuses and benefits in terms of rewards for doing their work. </w:t>
      </w:r>
      <w:r>
        <w:rPr>
          <w:rFonts w:eastAsia="Times New Roman" w:cs="Times New Roman"/>
          <w:color w:val="222222"/>
          <w:szCs w:val="24"/>
          <w:highlight w:val="white"/>
        </w:rPr>
        <w:t xml:space="preserve">The little appreciation makes the workers feel highly valued and confident in taking their responsibilities more seriously, resulting in effective outcomes. As stated by Erbay </w:t>
      </w:r>
      <w:r>
        <w:rPr>
          <w:rFonts w:eastAsia="Times New Roman" w:cs="Times New Roman"/>
          <w:i/>
          <w:iCs/>
          <w:color w:val="222222"/>
          <w:szCs w:val="24"/>
          <w:highlight w:val="white"/>
        </w:rPr>
        <w:t>et al</w:t>
      </w:r>
      <w:r>
        <w:rPr>
          <w:rFonts w:eastAsia="Times New Roman" w:cs="Times New Roman"/>
          <w:color w:val="222222"/>
          <w:szCs w:val="24"/>
          <w:highlight w:val="white"/>
        </w:rPr>
        <w:t xml:space="preserve">. (2024), financial benefits and bonuses can help employees to stay highly motivated in their work. The financial value helps the employees to stay happy, and their commitment towards the work also increases. </w:t>
      </w:r>
    </w:p>
    <w:p w14:paraId="66A4425F" w14:textId="77777777" w:rsidR="00C67807" w:rsidRDefault="00736DE1" w:rsidP="001140FF">
      <w:pPr>
        <w:spacing w:before="240" w:after="240"/>
      </w:pPr>
      <w:r>
        <w:rPr>
          <w:rFonts w:eastAsia="Times New Roman" w:cs="Times New Roman"/>
          <w:b/>
          <w:bCs/>
          <w:szCs w:val="24"/>
        </w:rPr>
        <w:t xml:space="preserve">Promoting Diversity &amp; Inclusion: </w:t>
      </w:r>
      <w:r>
        <w:rPr>
          <w:rFonts w:eastAsia="Times New Roman" w:cs="Times New Roman"/>
          <w:szCs w:val="24"/>
        </w:rPr>
        <w:t xml:space="preserve">According to the opinion of </w:t>
      </w:r>
      <w:r>
        <w:rPr>
          <w:rFonts w:eastAsia="Times New Roman" w:cs="Times New Roman"/>
          <w:color w:val="222222"/>
          <w:szCs w:val="24"/>
          <w:highlight w:val="white"/>
        </w:rPr>
        <w:t xml:space="preserve">Stein </w:t>
      </w:r>
      <w:r>
        <w:rPr>
          <w:rFonts w:eastAsia="Times New Roman" w:cs="Times New Roman"/>
          <w:i/>
          <w:iCs/>
          <w:color w:val="222222"/>
          <w:szCs w:val="24"/>
          <w:highlight w:val="white"/>
        </w:rPr>
        <w:t>et al</w:t>
      </w:r>
      <w:r>
        <w:rPr>
          <w:rFonts w:eastAsia="Times New Roman" w:cs="Times New Roman"/>
          <w:color w:val="222222"/>
          <w:szCs w:val="24"/>
          <w:highlight w:val="white"/>
        </w:rPr>
        <w:t>. (2021), leaders must have a strong diversity &amp; inclusion policy. This makes the employees involved with all the people from different backgrounds make the right decisions, and reliability at work is also maximised. When all the employees are given equal opportunities, they can make major decisions together, and team conflicts are handled properly. From the point of view of Zink and DesRoches (2023), leaders must have a strong diversity policy through which they can make effective decisions, and creativity</w:t>
      </w:r>
      <w:r>
        <w:rPr>
          <w:rFonts w:eastAsia="Times New Roman" w:cs="Times New Roman"/>
          <w:color w:val="222222"/>
          <w:szCs w:val="24"/>
          <w:highlight w:val="white"/>
        </w:rPr>
        <w:t>, uniqueness at the workplace can be maximised. This makes the employees feel highly influenced and focus on the work, also strengthening. This reduces the perception gap among the workers, and their performance at work also improves. As per the words of Hayati (2022), a diverse &amp; inclusive work culture helps workers to feel more valued, and they feel motivated to access equal opportunities. This makes the employees feel energised to undertake their actions more seriously and can make better decisions impli</w:t>
      </w:r>
      <w:r>
        <w:rPr>
          <w:rFonts w:eastAsia="Times New Roman" w:cs="Times New Roman"/>
          <w:color w:val="222222"/>
          <w:szCs w:val="24"/>
          <w:highlight w:val="white"/>
        </w:rPr>
        <w:t xml:space="preserve">citly. </w:t>
      </w:r>
    </w:p>
    <w:p w14:paraId="46931B97" w14:textId="77777777" w:rsidR="00C67807" w:rsidRDefault="00736DE1" w:rsidP="001140FF">
      <w:pPr>
        <w:pStyle w:val="Heading2"/>
        <w:spacing w:before="240" w:after="240"/>
      </w:pPr>
      <w:bookmarkStart w:id="30" w:name="_Toc217048869"/>
      <w:r>
        <w:t>2.5 Research gap</w:t>
      </w:r>
      <w:bookmarkEnd w:id="30"/>
      <w:r>
        <w:t xml:space="preserve"> </w:t>
      </w:r>
    </w:p>
    <w:p w14:paraId="14964AF9"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This research possesses a gap in its study because only leadership and employee engagement are discussed across the retail industry. The discussion is only based on the impacts of ineffective leadership and poor employee engagement, leading to a lack of comparative literature. Other industries are not analysed here due to a lack of time and budget. Therefore, the effectiveness of the study remains considerably low. </w:t>
      </w:r>
    </w:p>
    <w:p w14:paraId="64C6E123" w14:textId="77777777" w:rsidR="00C67807" w:rsidRDefault="00736DE1" w:rsidP="001140FF">
      <w:pPr>
        <w:pStyle w:val="Heading2"/>
        <w:spacing w:before="240" w:after="240"/>
      </w:pPr>
      <w:bookmarkStart w:id="31" w:name="_Toc217048870"/>
      <w:r>
        <w:t>2.6 Conceptual Framework</w:t>
      </w:r>
      <w:bookmarkEnd w:id="31"/>
      <w:r>
        <w:t xml:space="preserve"> </w:t>
      </w:r>
    </w:p>
    <w:p w14:paraId="3CB7DBC6" w14:textId="77777777" w:rsidR="00C67807" w:rsidRDefault="00736DE1" w:rsidP="001140FF">
      <w:pPr>
        <w:spacing w:before="240" w:after="240"/>
        <w:jc w:val="center"/>
        <w:rPr>
          <w:rFonts w:eastAsia="Times New Roman" w:cs="Times New Roman"/>
          <w:b/>
          <w:bCs/>
          <w:szCs w:val="24"/>
        </w:rPr>
      </w:pPr>
      <w:r>
        <w:rPr>
          <w:rFonts w:eastAsia="Times New Roman" w:cs="Times New Roman"/>
          <w:b/>
          <w:bCs/>
          <w:noProof/>
          <w:szCs w:val="24"/>
        </w:rPr>
        <w:drawing>
          <wp:inline distT="114300" distB="114300" distL="114300" distR="114300" wp14:anchorId="391E5B22" wp14:editId="5C9AEE4F">
            <wp:extent cx="4376738" cy="2602195"/>
            <wp:effectExtent l="25400" t="25400" r="25400" b="25400"/>
            <wp:docPr id="2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4376738" cy="2602195"/>
                    </a:xfrm>
                    <a:prstGeom prst="rect">
                      <a:avLst/>
                    </a:prstGeom>
                    <a:ln w="25400">
                      <a:solidFill>
                        <a:srgbClr val="000000"/>
                      </a:solidFill>
                      <a:prstDash val="solid"/>
                    </a:ln>
                  </pic:spPr>
                </pic:pic>
              </a:graphicData>
            </a:graphic>
          </wp:inline>
        </w:drawing>
      </w:r>
    </w:p>
    <w:p w14:paraId="74770F85" w14:textId="77777777" w:rsidR="00C67807" w:rsidRDefault="00736DE1" w:rsidP="001140FF">
      <w:pPr>
        <w:pStyle w:val="Heading4"/>
        <w:spacing w:before="240" w:after="240"/>
      </w:pPr>
      <w:bookmarkStart w:id="32" w:name="_heading=h.q7sellelevsq" w:colFirst="0" w:colLast="0"/>
      <w:bookmarkEnd w:id="32"/>
      <w:r>
        <w:t xml:space="preserve">Figure 2.3: Conceptual Map </w:t>
      </w:r>
    </w:p>
    <w:p w14:paraId="169B644B" w14:textId="77777777" w:rsidR="00C67807" w:rsidRDefault="00736DE1" w:rsidP="001140FF">
      <w:pPr>
        <w:spacing w:before="240" w:after="240"/>
        <w:jc w:val="center"/>
        <w:rPr>
          <w:rFonts w:eastAsia="Times New Roman" w:cs="Times New Roman"/>
          <w:szCs w:val="24"/>
        </w:rPr>
      </w:pPr>
      <w:r>
        <w:rPr>
          <w:rFonts w:eastAsia="Times New Roman" w:cs="Times New Roman"/>
          <w:szCs w:val="24"/>
        </w:rPr>
        <w:t>(Source: Self-Created)</w:t>
      </w:r>
    </w:p>
    <w:p w14:paraId="62635834" w14:textId="77777777" w:rsidR="00C67807" w:rsidRDefault="00736DE1" w:rsidP="001140FF">
      <w:pPr>
        <w:pStyle w:val="Heading2"/>
        <w:spacing w:before="240" w:after="240"/>
      </w:pPr>
      <w:bookmarkStart w:id="33" w:name="_Toc217048871"/>
      <w:r>
        <w:t>2.7 Summary</w:t>
      </w:r>
      <w:bookmarkEnd w:id="33"/>
      <w:r>
        <w:t xml:space="preserve"> </w:t>
      </w:r>
    </w:p>
    <w:p w14:paraId="183B9D42"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To summarise, employee engagement is influenced by leadership. Good leadership leads to better communication, and clarity is provided to the employees, and decision-making becomes better. A positive workplace is created to ensure that employees feel influenced to make the right decisions, but poor leadership leads to demotivated and dissatisfied workers and poor productivity. </w:t>
      </w:r>
    </w:p>
    <w:p w14:paraId="420CA2B3" w14:textId="77777777" w:rsidR="00C67807" w:rsidRDefault="00C67807" w:rsidP="001140FF">
      <w:pPr>
        <w:spacing w:before="240" w:after="240"/>
        <w:rPr>
          <w:rFonts w:eastAsia="Times New Roman" w:cs="Times New Roman"/>
          <w:b/>
          <w:bCs/>
          <w:szCs w:val="24"/>
        </w:rPr>
      </w:pPr>
    </w:p>
    <w:p w14:paraId="79CA8FEE" w14:textId="77777777" w:rsidR="00C67807" w:rsidRDefault="00736DE1" w:rsidP="001140FF">
      <w:pPr>
        <w:spacing w:before="240" w:after="240"/>
        <w:rPr>
          <w:rFonts w:eastAsia="Times New Roman" w:cs="Times New Roman"/>
          <w:b/>
          <w:bCs/>
          <w:szCs w:val="24"/>
        </w:rPr>
      </w:pPr>
      <w:r>
        <w:br w:type="page"/>
      </w:r>
    </w:p>
    <w:p w14:paraId="6B0094AB" w14:textId="635C89F9" w:rsidR="00C67807" w:rsidRDefault="00736DE1" w:rsidP="001140FF">
      <w:pPr>
        <w:pStyle w:val="Heading1"/>
        <w:spacing w:before="240" w:after="240"/>
      </w:pPr>
      <w:bookmarkStart w:id="34" w:name="_Toc217048872"/>
      <w:r>
        <w:t xml:space="preserve">Chapter 3: </w:t>
      </w:r>
      <w:r w:rsidR="00DF6FC8">
        <w:t>Methodology</w:t>
      </w:r>
      <w:bookmarkEnd w:id="34"/>
      <w:r>
        <w:t xml:space="preserve"> </w:t>
      </w:r>
    </w:p>
    <w:p w14:paraId="10546407" w14:textId="77777777" w:rsidR="00C67807" w:rsidRDefault="00736DE1" w:rsidP="001140FF">
      <w:pPr>
        <w:pStyle w:val="Heading2"/>
        <w:spacing w:before="240" w:after="240"/>
      </w:pPr>
      <w:bookmarkStart w:id="35" w:name="_Toc217048873"/>
      <w:r>
        <w:t>3.1 Introduction</w:t>
      </w:r>
      <w:bookmarkEnd w:id="35"/>
      <w:r>
        <w:t xml:space="preserve"> </w:t>
      </w:r>
    </w:p>
    <w:p w14:paraId="108E166B"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This chapter aims to provide an explanation giving about the key methods that have been used in the research completion process. Data about ASDA’s leadership issues has followed, and the process of employee engagement has also been focused on. Saunders’ framework has been followed to design the methodology, and the analysis of philosophy, approach and data collection method has focused on this chapter. </w:t>
      </w:r>
    </w:p>
    <w:p w14:paraId="35FED15A" w14:textId="77777777" w:rsidR="00C67807" w:rsidRDefault="00736DE1" w:rsidP="001140FF">
      <w:pPr>
        <w:pStyle w:val="Heading2"/>
        <w:spacing w:before="240" w:after="240"/>
      </w:pPr>
      <w:bookmarkStart w:id="36" w:name="_Toc217048874"/>
      <w:r>
        <w:t>3.2 Research onion</w:t>
      </w:r>
      <w:bookmarkEnd w:id="36"/>
    </w:p>
    <w:p w14:paraId="0BB2324E" w14:textId="77777777" w:rsidR="00C67807" w:rsidRDefault="00736DE1" w:rsidP="001140FF">
      <w:pPr>
        <w:spacing w:before="240" w:after="240"/>
        <w:jc w:val="center"/>
        <w:rPr>
          <w:rFonts w:eastAsia="Times New Roman" w:cs="Times New Roman"/>
          <w:b/>
          <w:bCs/>
          <w:szCs w:val="24"/>
        </w:rPr>
      </w:pPr>
      <w:r>
        <w:rPr>
          <w:rFonts w:eastAsia="Times New Roman" w:cs="Times New Roman"/>
          <w:b/>
          <w:bCs/>
          <w:noProof/>
          <w:szCs w:val="24"/>
        </w:rPr>
        <w:drawing>
          <wp:inline distT="114300" distB="114300" distL="114300" distR="114300" wp14:anchorId="3EB52710" wp14:editId="46A86CE6">
            <wp:extent cx="5943600" cy="4254500"/>
            <wp:effectExtent l="25400" t="25400" r="25400" b="25400"/>
            <wp:docPr id="2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943600" cy="4254500"/>
                    </a:xfrm>
                    <a:prstGeom prst="rect">
                      <a:avLst/>
                    </a:prstGeom>
                    <a:ln w="25400">
                      <a:solidFill>
                        <a:srgbClr val="000000"/>
                      </a:solidFill>
                      <a:prstDash val="solid"/>
                    </a:ln>
                  </pic:spPr>
                </pic:pic>
              </a:graphicData>
            </a:graphic>
          </wp:inline>
        </w:drawing>
      </w:r>
    </w:p>
    <w:p w14:paraId="4E408E30" w14:textId="77777777" w:rsidR="00C67807" w:rsidRDefault="00736DE1" w:rsidP="001140FF">
      <w:pPr>
        <w:pStyle w:val="Heading4"/>
        <w:spacing w:before="240" w:after="240"/>
      </w:pPr>
      <w:bookmarkStart w:id="37" w:name="_heading=h.g1oxaro7inhh" w:colFirst="0" w:colLast="0"/>
      <w:bookmarkEnd w:id="37"/>
      <w:r>
        <w:t>Figure 3.1: Saunders’ onion</w:t>
      </w:r>
    </w:p>
    <w:p w14:paraId="1D9B9597" w14:textId="77777777" w:rsidR="00C67807" w:rsidRDefault="00736DE1" w:rsidP="001140FF">
      <w:pPr>
        <w:spacing w:before="240" w:after="240"/>
        <w:jc w:val="center"/>
        <w:rPr>
          <w:rFonts w:eastAsia="Times New Roman" w:cs="Times New Roman"/>
          <w:szCs w:val="24"/>
        </w:rPr>
      </w:pPr>
      <w:r>
        <w:rPr>
          <w:rFonts w:eastAsia="Times New Roman" w:cs="Times New Roman"/>
          <w:szCs w:val="24"/>
        </w:rPr>
        <w:t xml:space="preserve">(Source: Saunders </w:t>
      </w:r>
      <w:r>
        <w:rPr>
          <w:rFonts w:eastAsia="Times New Roman" w:cs="Times New Roman"/>
          <w:i/>
          <w:iCs/>
          <w:szCs w:val="24"/>
        </w:rPr>
        <w:t>et al.</w:t>
      </w:r>
      <w:r>
        <w:rPr>
          <w:rFonts w:eastAsia="Times New Roman" w:cs="Times New Roman"/>
          <w:szCs w:val="24"/>
        </w:rPr>
        <w:t xml:space="preserve"> 2019</w:t>
      </w:r>
    </w:p>
    <w:p w14:paraId="74C686A3" w14:textId="77777777" w:rsidR="00C67807" w:rsidRDefault="00736DE1" w:rsidP="001140FF">
      <w:pPr>
        <w:spacing w:before="240" w:after="240"/>
        <w:rPr>
          <w:rFonts w:eastAsia="Times New Roman" w:cs="Times New Roman"/>
          <w:b/>
          <w:bCs/>
          <w:szCs w:val="24"/>
        </w:rPr>
      </w:pPr>
      <w:r>
        <w:rPr>
          <w:rFonts w:eastAsia="Times New Roman" w:cs="Times New Roman"/>
          <w:szCs w:val="24"/>
        </w:rPr>
        <w:t>Saunder’s research onion has been followed in this research process to get information about leadership issues of ASDA. Decisions needed for the development of the research process have become easier through this method application. High-level to practical research completion is becoming easier through the Saunders’ framework. Six types of layers are presented in this framework, which are followed by researchers to collect data with less difficulty. Overall research design determination about leadership iss</w:t>
      </w:r>
      <w:r>
        <w:rPr>
          <w:rFonts w:eastAsia="Times New Roman" w:cs="Times New Roman"/>
          <w:szCs w:val="24"/>
        </w:rPr>
        <w:t xml:space="preserve">ue-based research of ASDA has been completed easily through using Saunders. Six key layers helped in the knowledge improvement about the philosophy approach and the time of the research (Saunders </w:t>
      </w:r>
      <w:r>
        <w:rPr>
          <w:rFonts w:eastAsia="Times New Roman" w:cs="Times New Roman"/>
          <w:i/>
          <w:iCs/>
          <w:szCs w:val="24"/>
        </w:rPr>
        <w:t>et al.</w:t>
      </w:r>
      <w:r>
        <w:rPr>
          <w:rFonts w:eastAsia="Times New Roman" w:cs="Times New Roman"/>
          <w:szCs w:val="24"/>
        </w:rPr>
        <w:t xml:space="preserve"> 2019). </w:t>
      </w:r>
    </w:p>
    <w:p w14:paraId="7F2811AC" w14:textId="77777777" w:rsidR="00C67807" w:rsidRDefault="00736DE1" w:rsidP="001140FF">
      <w:pPr>
        <w:pStyle w:val="Heading3"/>
        <w:spacing w:before="240" w:after="240"/>
      </w:pPr>
      <w:bookmarkStart w:id="38" w:name="_Toc217048875"/>
      <w:r>
        <w:t>3.2.1 Research Philosophy</w:t>
      </w:r>
      <w:bookmarkEnd w:id="38"/>
      <w:r>
        <w:t xml:space="preserve"> </w:t>
      </w:r>
    </w:p>
    <w:p w14:paraId="3F3AFA6E" w14:textId="10556F59" w:rsidR="00C67807" w:rsidRDefault="00736DE1" w:rsidP="001140FF">
      <w:pPr>
        <w:spacing w:before="240" w:after="240"/>
        <w:rPr>
          <w:rFonts w:eastAsia="Times New Roman" w:cs="Times New Roman"/>
          <w:b/>
          <w:bCs/>
          <w:szCs w:val="24"/>
        </w:rPr>
      </w:pPr>
      <w:r>
        <w:rPr>
          <w:rFonts w:eastAsia="Times New Roman" w:cs="Times New Roman"/>
          <w:szCs w:val="24"/>
        </w:rPr>
        <w:t xml:space="preserve">Positivist philosophy has been used, and this empirical philosophy gives a description of the leadership issues and the employee engagement process. Theoretical perspective and data-driven insights have been analysed easily through the use of positivism. Visualised structure has become useful, and hypothetical ideas are easily analysed through this process (Park </w:t>
      </w:r>
      <w:r>
        <w:rPr>
          <w:rFonts w:eastAsia="Times New Roman" w:cs="Times New Roman"/>
          <w:i/>
          <w:iCs/>
          <w:szCs w:val="24"/>
        </w:rPr>
        <w:t xml:space="preserve">et al. </w:t>
      </w:r>
      <w:r>
        <w:rPr>
          <w:rFonts w:eastAsia="Times New Roman" w:cs="Times New Roman"/>
          <w:szCs w:val="24"/>
        </w:rPr>
        <w:t xml:space="preserve">2020). Objective information has been collected through observation from the data sources, and problems have been solved with knowledge. Curriculum about the study has been developed through the application of positivist philosophy (Maretha, 2023). Realist thinking has been associated with this philosophy, and it complete study about leadership issues in ASDA.  Interpretivism is the alternative that </w:t>
      </w:r>
      <w:r w:rsidR="00DF6FC8">
        <w:rPr>
          <w:rFonts w:eastAsia="Times New Roman" w:cs="Times New Roman"/>
          <w:szCs w:val="24"/>
        </w:rPr>
        <w:t>collects</w:t>
      </w:r>
      <w:r>
        <w:rPr>
          <w:rFonts w:eastAsia="Times New Roman" w:cs="Times New Roman"/>
          <w:szCs w:val="24"/>
        </w:rPr>
        <w:t xml:space="preserve"> subjective data about the topic. The complexity of the research problem has been evaluated th</w:t>
      </w:r>
      <w:r>
        <w:rPr>
          <w:rFonts w:eastAsia="Times New Roman" w:cs="Times New Roman"/>
          <w:szCs w:val="24"/>
        </w:rPr>
        <w:t>rough interpretivism</w:t>
      </w:r>
      <w:r w:rsidR="00DF6FC8">
        <w:rPr>
          <w:rFonts w:eastAsia="Times New Roman" w:cs="Times New Roman"/>
          <w:szCs w:val="24"/>
        </w:rPr>
        <w:t>,</w:t>
      </w:r>
      <w:r>
        <w:rPr>
          <w:rFonts w:eastAsia="Times New Roman" w:cs="Times New Roman"/>
          <w:szCs w:val="24"/>
        </w:rPr>
        <w:t xml:space="preserve"> </w:t>
      </w:r>
      <w:r w:rsidR="00DF6FC8">
        <w:rPr>
          <w:rFonts w:eastAsia="Times New Roman" w:cs="Times New Roman"/>
          <w:szCs w:val="24"/>
        </w:rPr>
        <w:t>but</w:t>
      </w:r>
      <w:r>
        <w:rPr>
          <w:rFonts w:eastAsia="Times New Roman" w:cs="Times New Roman"/>
          <w:szCs w:val="24"/>
        </w:rPr>
        <w:t xml:space="preserve"> due to subjective information</w:t>
      </w:r>
      <w:r w:rsidR="00DF6FC8">
        <w:rPr>
          <w:rFonts w:eastAsia="Times New Roman" w:cs="Times New Roman"/>
          <w:szCs w:val="24"/>
        </w:rPr>
        <w:t>,</w:t>
      </w:r>
      <w:r>
        <w:rPr>
          <w:rFonts w:eastAsia="Times New Roman" w:cs="Times New Roman"/>
          <w:szCs w:val="24"/>
        </w:rPr>
        <w:t xml:space="preserve"> it has been avoided (</w:t>
      </w:r>
      <w:proofErr w:type="spellStart"/>
      <w:r>
        <w:rPr>
          <w:rFonts w:eastAsia="Times New Roman" w:cs="Times New Roman"/>
          <w:szCs w:val="24"/>
        </w:rPr>
        <w:t>Junjie</w:t>
      </w:r>
      <w:proofErr w:type="spellEnd"/>
      <w:r>
        <w:rPr>
          <w:rFonts w:eastAsia="Times New Roman" w:cs="Times New Roman"/>
          <w:szCs w:val="24"/>
        </w:rPr>
        <w:t xml:space="preserve"> and </w:t>
      </w:r>
      <w:proofErr w:type="spellStart"/>
      <w:r>
        <w:rPr>
          <w:rFonts w:eastAsia="Times New Roman" w:cs="Times New Roman"/>
          <w:szCs w:val="24"/>
        </w:rPr>
        <w:t>Yingxin</w:t>
      </w:r>
      <w:proofErr w:type="spellEnd"/>
      <w:r>
        <w:rPr>
          <w:rFonts w:eastAsia="Times New Roman" w:cs="Times New Roman"/>
          <w:szCs w:val="24"/>
        </w:rPr>
        <w:t xml:space="preserve">, 2022). </w:t>
      </w:r>
    </w:p>
    <w:p w14:paraId="54A62D0B" w14:textId="77777777" w:rsidR="00C67807" w:rsidRDefault="00736DE1" w:rsidP="001140FF">
      <w:pPr>
        <w:pStyle w:val="Heading3"/>
        <w:spacing w:before="240" w:after="240"/>
      </w:pPr>
      <w:bookmarkStart w:id="39" w:name="_Toc217048876"/>
      <w:r>
        <w:t>3.2.2 Research Approach</w:t>
      </w:r>
      <w:bookmarkEnd w:id="39"/>
      <w:r>
        <w:t xml:space="preserve"> </w:t>
      </w:r>
    </w:p>
    <w:p w14:paraId="061AEC18" w14:textId="7CE39489" w:rsidR="00C67807" w:rsidRDefault="00736DE1" w:rsidP="001140FF">
      <w:pPr>
        <w:spacing w:before="240" w:after="240"/>
        <w:rPr>
          <w:rFonts w:eastAsia="Times New Roman" w:cs="Times New Roman"/>
          <w:b/>
          <w:bCs/>
          <w:szCs w:val="24"/>
        </w:rPr>
      </w:pPr>
      <w:r>
        <w:rPr>
          <w:rFonts w:eastAsia="Times New Roman" w:cs="Times New Roman"/>
          <w:szCs w:val="24"/>
        </w:rPr>
        <w:t xml:space="preserve">A deductive approach has been followed in this research, and it focused on the engagement of workers and leadership-based existing theories to collect information. A hypothesis about leadership issues on employee engagement has been started through the deductive approach. The deductive approach started with a generalisation that helped beginner researchers to understand concepts (Hall </w:t>
      </w:r>
      <w:r>
        <w:rPr>
          <w:rFonts w:eastAsia="Times New Roman" w:cs="Times New Roman"/>
          <w:i/>
          <w:iCs/>
          <w:szCs w:val="24"/>
        </w:rPr>
        <w:t>et al.</w:t>
      </w:r>
      <w:r>
        <w:rPr>
          <w:rFonts w:eastAsia="Times New Roman" w:cs="Times New Roman"/>
          <w:szCs w:val="24"/>
        </w:rPr>
        <w:t xml:space="preserve"> 2023). This approach focused on the existing theory analysis, so the perspective on both variables is easily understood by researchers. A deductive approach has been taken as it is associated with the scientific investigation, and the statistical information is evaluated scientifically through this study (Kumar and </w:t>
      </w:r>
      <w:proofErr w:type="spellStart"/>
      <w:r>
        <w:rPr>
          <w:rFonts w:eastAsia="Times New Roman" w:cs="Times New Roman"/>
          <w:szCs w:val="24"/>
        </w:rPr>
        <w:t>Ujire</w:t>
      </w:r>
      <w:proofErr w:type="spellEnd"/>
      <w:r>
        <w:rPr>
          <w:rFonts w:eastAsia="Times New Roman" w:cs="Times New Roman"/>
          <w:szCs w:val="24"/>
        </w:rPr>
        <w:t>, 2024). Inductive is another effective approach that is used in the research, and it helped in the flexible collection of topic data. Small-scale information and a new and broad rang</w:t>
      </w:r>
      <w:r>
        <w:rPr>
          <w:rFonts w:eastAsia="Times New Roman" w:cs="Times New Roman"/>
          <w:szCs w:val="24"/>
        </w:rPr>
        <w:t>e of information collection are possible through an inductive approach</w:t>
      </w:r>
      <w:r w:rsidR="00DF6FC8">
        <w:rPr>
          <w:rFonts w:eastAsia="Times New Roman" w:cs="Times New Roman"/>
          <w:szCs w:val="24"/>
        </w:rPr>
        <w:t>,</w:t>
      </w:r>
      <w:r>
        <w:rPr>
          <w:rFonts w:eastAsia="Times New Roman" w:cs="Times New Roman"/>
          <w:szCs w:val="24"/>
        </w:rPr>
        <w:t xml:space="preserve"> while due to </w:t>
      </w:r>
      <w:r w:rsidR="00DF6FC8">
        <w:rPr>
          <w:rFonts w:eastAsia="Times New Roman" w:cs="Times New Roman"/>
          <w:szCs w:val="24"/>
        </w:rPr>
        <w:t xml:space="preserve">the </w:t>
      </w:r>
      <w:r>
        <w:rPr>
          <w:rFonts w:eastAsia="Times New Roman" w:cs="Times New Roman"/>
          <w:szCs w:val="24"/>
        </w:rPr>
        <w:t xml:space="preserve">complexity of </w:t>
      </w:r>
      <w:r w:rsidR="00DF6FC8">
        <w:rPr>
          <w:rFonts w:eastAsia="Times New Roman" w:cs="Times New Roman"/>
          <w:szCs w:val="24"/>
        </w:rPr>
        <w:t xml:space="preserve">the </w:t>
      </w:r>
      <w:r>
        <w:rPr>
          <w:rFonts w:eastAsia="Times New Roman" w:cs="Times New Roman"/>
          <w:szCs w:val="24"/>
        </w:rPr>
        <w:t>new theory</w:t>
      </w:r>
      <w:r w:rsidR="00DF6FC8">
        <w:rPr>
          <w:rFonts w:eastAsia="Times New Roman" w:cs="Times New Roman"/>
          <w:szCs w:val="24"/>
        </w:rPr>
        <w:t>,</w:t>
      </w:r>
      <w:r>
        <w:rPr>
          <w:rFonts w:eastAsia="Times New Roman" w:cs="Times New Roman"/>
          <w:szCs w:val="24"/>
        </w:rPr>
        <w:t xml:space="preserve"> it has been avoided (</w:t>
      </w:r>
      <w:proofErr w:type="spellStart"/>
      <w:r>
        <w:rPr>
          <w:rFonts w:eastAsia="Times New Roman" w:cs="Times New Roman"/>
          <w:szCs w:val="24"/>
        </w:rPr>
        <w:t>Vears</w:t>
      </w:r>
      <w:proofErr w:type="spellEnd"/>
      <w:r>
        <w:rPr>
          <w:rFonts w:eastAsia="Times New Roman" w:cs="Times New Roman"/>
          <w:szCs w:val="24"/>
        </w:rPr>
        <w:t xml:space="preserve"> and Gillam, 2022). </w:t>
      </w:r>
    </w:p>
    <w:p w14:paraId="51E01A2D" w14:textId="77777777" w:rsidR="00C67807" w:rsidRDefault="00736DE1" w:rsidP="001140FF">
      <w:pPr>
        <w:pStyle w:val="Heading3"/>
        <w:spacing w:before="240" w:after="240"/>
      </w:pPr>
      <w:bookmarkStart w:id="40" w:name="_Toc217048877"/>
      <w:r>
        <w:t>3.2.3 Research Strategy</w:t>
      </w:r>
      <w:bookmarkEnd w:id="40"/>
    </w:p>
    <w:p w14:paraId="1D5918CD" w14:textId="77777777" w:rsidR="00C67807" w:rsidRDefault="00736DE1" w:rsidP="001140FF">
      <w:pPr>
        <w:spacing w:before="240" w:after="240"/>
        <w:rPr>
          <w:rFonts w:eastAsia="Times New Roman" w:cs="Times New Roman"/>
          <w:b/>
          <w:bCs/>
          <w:szCs w:val="24"/>
        </w:rPr>
      </w:pPr>
      <w:r>
        <w:rPr>
          <w:rFonts w:eastAsia="Times New Roman" w:cs="Times New Roman"/>
          <w:szCs w:val="24"/>
        </w:rPr>
        <w:t xml:space="preserve">A case study strategy has been applied as it helped the beginner researchers to understand and collect information about the topic. Case study design helped in narrowing down the research area, and rescuers have gained in-depth knowledge due to the analysis of a case study. Systematic research has been completed by beginner research through a focus on case study (Hancock </w:t>
      </w:r>
      <w:r>
        <w:rPr>
          <w:rFonts w:eastAsia="Times New Roman" w:cs="Times New Roman"/>
          <w:i/>
          <w:iCs/>
          <w:szCs w:val="24"/>
        </w:rPr>
        <w:t>et al.</w:t>
      </w:r>
      <w:r>
        <w:rPr>
          <w:rFonts w:eastAsia="Times New Roman" w:cs="Times New Roman"/>
          <w:szCs w:val="24"/>
        </w:rPr>
        <w:t xml:space="preserve"> 2021). ASDA’s case study has been followed in this research to understand the leadership issues. A case study of ASDA also gives statistics about employee engagement reduction through ineffective leadership. Qualitative information about the research topic has been understood easily through a case study (Priya, 2021). A survey is an alternative research strategy that helps in collecting quantitative information. This method has been avoided due to the permission taken from the population. Data has be</w:t>
      </w:r>
      <w:r>
        <w:rPr>
          <w:rFonts w:eastAsia="Times New Roman" w:cs="Times New Roman"/>
          <w:szCs w:val="24"/>
        </w:rPr>
        <w:t xml:space="preserve">en classified and augmented through the survey process, and a broad population-based information collection has become possible through the survey (Alomar </w:t>
      </w:r>
      <w:r>
        <w:rPr>
          <w:rFonts w:eastAsia="Times New Roman" w:cs="Times New Roman"/>
          <w:i/>
          <w:iCs/>
          <w:szCs w:val="24"/>
        </w:rPr>
        <w:t xml:space="preserve">et al. </w:t>
      </w:r>
      <w:r>
        <w:rPr>
          <w:rFonts w:eastAsia="Times New Roman" w:cs="Times New Roman"/>
          <w:szCs w:val="24"/>
        </w:rPr>
        <w:t xml:space="preserve">2023). </w:t>
      </w:r>
    </w:p>
    <w:p w14:paraId="7E192BE3" w14:textId="77777777" w:rsidR="00C67807" w:rsidRDefault="00736DE1" w:rsidP="001140FF">
      <w:pPr>
        <w:pStyle w:val="Heading3"/>
        <w:spacing w:before="240" w:after="240"/>
      </w:pPr>
      <w:bookmarkStart w:id="41" w:name="_Toc217048878"/>
      <w:r>
        <w:t>3.2.4 Research Choice</w:t>
      </w:r>
      <w:bookmarkEnd w:id="41"/>
      <w:r>
        <w:t xml:space="preserve"> </w:t>
      </w:r>
    </w:p>
    <w:p w14:paraId="26B5A53E" w14:textId="77777777" w:rsidR="00C67807" w:rsidRDefault="00736DE1" w:rsidP="001140FF">
      <w:pPr>
        <w:spacing w:before="240" w:after="240"/>
        <w:rPr>
          <w:rFonts w:eastAsia="Times New Roman" w:cs="Times New Roman"/>
          <w:b/>
          <w:bCs/>
          <w:szCs w:val="24"/>
        </w:rPr>
      </w:pPr>
      <w:r>
        <w:rPr>
          <w:rFonts w:eastAsia="Times New Roman" w:cs="Times New Roman"/>
          <w:szCs w:val="24"/>
        </w:rPr>
        <w:t>Mixed methods have been followed in this research, as qualitative and quantitative methods have both been utilised for the data collection. Employee engagement and leadership issues based on numeric and non-statistical data have been collected, which helped in understanding the research process. The mixed method helped in the understanding of concepts in detail, and there has not been any gap in the research process (Kasirye, 2024). The Mono method is a useful alternative that helps researchers in the colle</w:t>
      </w:r>
      <w:r>
        <w:rPr>
          <w:rFonts w:eastAsia="Times New Roman" w:cs="Times New Roman"/>
          <w:szCs w:val="24"/>
        </w:rPr>
        <w:t>ction of topic-based information in less time. Either a qualitative or quantitative method has been followed through this choice, and it has decreased the research difficulties. One type of data has been utilised in detail through the mono method, and it helped in getting topic-based outcomes in detail. This method has not been able to give comprehensive results due to gaps in data collection, so it has been avoided (</w:t>
      </w:r>
      <w:proofErr w:type="spellStart"/>
      <w:r>
        <w:rPr>
          <w:rFonts w:eastAsia="Times New Roman" w:cs="Times New Roman"/>
          <w:szCs w:val="24"/>
        </w:rPr>
        <w:t>Taherdoost</w:t>
      </w:r>
      <w:proofErr w:type="spellEnd"/>
      <w:r>
        <w:rPr>
          <w:rFonts w:eastAsia="Times New Roman" w:cs="Times New Roman"/>
          <w:szCs w:val="24"/>
        </w:rPr>
        <w:t xml:space="preserve">, 2021). </w:t>
      </w:r>
    </w:p>
    <w:p w14:paraId="21910614" w14:textId="77777777" w:rsidR="00C67807" w:rsidRDefault="00736DE1" w:rsidP="001140FF">
      <w:pPr>
        <w:pStyle w:val="Heading3"/>
        <w:spacing w:before="240" w:after="240"/>
      </w:pPr>
      <w:bookmarkStart w:id="42" w:name="_Toc217048879"/>
      <w:r>
        <w:t>3.2.5 Time horizon</w:t>
      </w:r>
      <w:bookmarkEnd w:id="42"/>
    </w:p>
    <w:p w14:paraId="53A2FCD7" w14:textId="77777777" w:rsidR="00C67807" w:rsidRDefault="00736DE1" w:rsidP="001140FF">
      <w:pPr>
        <w:spacing w:before="240" w:after="240"/>
        <w:rPr>
          <w:rFonts w:eastAsia="Times New Roman" w:cs="Times New Roman"/>
          <w:b/>
          <w:bCs/>
          <w:szCs w:val="24"/>
        </w:rPr>
      </w:pPr>
      <w:r>
        <w:rPr>
          <w:rFonts w:eastAsia="Times New Roman" w:cs="Times New Roman"/>
          <w:szCs w:val="24"/>
        </w:rPr>
        <w:t>Single-time data has been collected through a cross-sectional design, which helped in the research conduction in low time. A cross-sectional design is helpful for researchers to complete the research in time, and only once the research has been completed. This method has also been applied to the research due to completing the study on a limited budget (</w:t>
      </w:r>
      <w:proofErr w:type="spellStart"/>
      <w:r>
        <w:rPr>
          <w:rFonts w:eastAsia="Times New Roman" w:cs="Times New Roman"/>
          <w:szCs w:val="24"/>
        </w:rPr>
        <w:t>Elhorst</w:t>
      </w:r>
      <w:proofErr w:type="spellEnd"/>
      <w:r>
        <w:rPr>
          <w:rFonts w:eastAsia="Times New Roman" w:cs="Times New Roman"/>
          <w:szCs w:val="24"/>
        </w:rPr>
        <w:t xml:space="preserve"> </w:t>
      </w:r>
      <w:r>
        <w:rPr>
          <w:rFonts w:eastAsia="Times New Roman" w:cs="Times New Roman"/>
          <w:i/>
          <w:iCs/>
          <w:szCs w:val="24"/>
        </w:rPr>
        <w:t xml:space="preserve">et al. </w:t>
      </w:r>
      <w:r>
        <w:rPr>
          <w:rFonts w:eastAsia="Times New Roman" w:cs="Times New Roman"/>
          <w:szCs w:val="24"/>
        </w:rPr>
        <w:t>2021). Longitudinal study is an effective alternative that is used by researchers in the completion of research in medical research. This horizon is associated with repetitive data collection and which helped in the development of knowledge about a particular topic. On the other hand, the longitudinal process is time-consuming as multiple data collections have occurred, so it has been avoided (Gazmararian, 2025).</w:t>
      </w:r>
    </w:p>
    <w:p w14:paraId="2ECA9A33" w14:textId="77777777" w:rsidR="00C67807" w:rsidRDefault="00736DE1" w:rsidP="001140FF">
      <w:pPr>
        <w:pStyle w:val="Heading3"/>
        <w:spacing w:before="240" w:after="240"/>
      </w:pPr>
      <w:bookmarkStart w:id="43" w:name="_Toc217048880"/>
      <w:r>
        <w:t>3.2.6 Data Collection Method and Instruments</w:t>
      </w:r>
      <w:bookmarkEnd w:id="43"/>
    </w:p>
    <w:p w14:paraId="2D8A650E" w14:textId="77777777" w:rsidR="00C67807" w:rsidRDefault="00736DE1" w:rsidP="001140FF">
      <w:pPr>
        <w:spacing w:before="240" w:after="240"/>
        <w:rPr>
          <w:rFonts w:eastAsia="Times New Roman" w:cs="Times New Roman"/>
          <w:b/>
          <w:bCs/>
          <w:szCs w:val="24"/>
        </w:rPr>
      </w:pPr>
      <w:r>
        <w:rPr>
          <w:rFonts w:eastAsia="Times New Roman" w:cs="Times New Roman"/>
          <w:szCs w:val="24"/>
        </w:rPr>
        <w:t>There is a use of the case study analysis of ASDA and the UK retail industry, and data have also been collected for the analysis of customer engagement data. Secondary data sources are reliable, and the data have been collected by sources previously collected by authors (</w:t>
      </w:r>
      <w:proofErr w:type="spellStart"/>
      <w:r>
        <w:rPr>
          <w:rFonts w:eastAsia="Times New Roman" w:cs="Times New Roman"/>
          <w:szCs w:val="24"/>
        </w:rPr>
        <w:t>Taherdoost</w:t>
      </w:r>
      <w:proofErr w:type="spellEnd"/>
      <w:r>
        <w:rPr>
          <w:rFonts w:eastAsia="Times New Roman" w:cs="Times New Roman"/>
          <w:szCs w:val="24"/>
        </w:rPr>
        <w:t xml:space="preserve">, 2021). Google Scholar-based information has been included, and there is also an inclusion of the statistics and numerical information from the industry reports of ASDA. Exclusion of data before 2019 has been followed, and there has not been any information from the medical research that has been used. Secondary qualitative and quantitative information helped in the outcomes given about leadership issues, and ASDA’s poor leadership has been discussed through this study process (Cheong </w:t>
      </w:r>
      <w:r>
        <w:rPr>
          <w:rFonts w:eastAsia="Times New Roman" w:cs="Times New Roman"/>
          <w:i/>
          <w:iCs/>
          <w:szCs w:val="24"/>
        </w:rPr>
        <w:t>et al.</w:t>
      </w:r>
      <w:r>
        <w:rPr>
          <w:rFonts w:eastAsia="Times New Roman" w:cs="Times New Roman"/>
          <w:szCs w:val="24"/>
        </w:rPr>
        <w:t xml:space="preserve"> 2023</w:t>
      </w:r>
      <w:r>
        <w:rPr>
          <w:rFonts w:eastAsia="Times New Roman" w:cs="Times New Roman"/>
          <w:szCs w:val="24"/>
        </w:rPr>
        <w:t>). Primary sources are alternative methods for obtaining information about topic-based data, and they provide an overview of a population. Due to permission difficulties, this research method has not been used, while it gives real-life experience of the consumers (</w:t>
      </w:r>
      <w:proofErr w:type="spellStart"/>
      <w:r>
        <w:rPr>
          <w:rFonts w:eastAsia="Times New Roman" w:cs="Times New Roman"/>
          <w:szCs w:val="24"/>
        </w:rPr>
        <w:t>Walliman</w:t>
      </w:r>
      <w:proofErr w:type="spellEnd"/>
      <w:r>
        <w:rPr>
          <w:rFonts w:eastAsia="Times New Roman" w:cs="Times New Roman"/>
          <w:szCs w:val="24"/>
        </w:rPr>
        <w:t xml:space="preserve">, 2021). </w:t>
      </w:r>
    </w:p>
    <w:p w14:paraId="31538B5A" w14:textId="77777777" w:rsidR="00C67807" w:rsidRDefault="00736DE1" w:rsidP="001140FF">
      <w:pPr>
        <w:pStyle w:val="Heading2"/>
        <w:spacing w:before="240" w:after="240"/>
      </w:pPr>
      <w:bookmarkStart w:id="44" w:name="_Toc217048881"/>
      <w:r>
        <w:t>3.3 Data Analysis</w:t>
      </w:r>
      <w:bookmarkEnd w:id="44"/>
      <w:r>
        <w:t xml:space="preserve"> </w:t>
      </w:r>
    </w:p>
    <w:p w14:paraId="6D15B730" w14:textId="77777777" w:rsidR="00C67807" w:rsidRDefault="00736DE1" w:rsidP="001140FF">
      <w:pPr>
        <w:spacing w:before="240" w:after="240"/>
        <w:rPr>
          <w:rFonts w:eastAsia="Times New Roman" w:cs="Times New Roman"/>
          <w:b/>
          <w:bCs/>
          <w:szCs w:val="24"/>
        </w:rPr>
      </w:pPr>
      <w:r>
        <w:rPr>
          <w:rFonts w:eastAsia="Times New Roman" w:cs="Times New Roman"/>
          <w:szCs w:val="24"/>
        </w:rPr>
        <w:t>Data analysis gives researchers the details about the research topic, and in this study, employee engagement issues due to ineffective leadership have been evaluated. Inspection and analysis of data helped in the discovery of new topic-based information (</w:t>
      </w:r>
      <w:proofErr w:type="spellStart"/>
      <w:r>
        <w:rPr>
          <w:rFonts w:eastAsia="Times New Roman" w:cs="Times New Roman"/>
          <w:szCs w:val="24"/>
        </w:rPr>
        <w:t>Taherdoost</w:t>
      </w:r>
      <w:proofErr w:type="spellEnd"/>
      <w:r>
        <w:rPr>
          <w:rFonts w:eastAsia="Times New Roman" w:cs="Times New Roman"/>
          <w:szCs w:val="24"/>
        </w:rPr>
        <w:t>, 2021). Thematic analysis has been followed in this research to evaluate the collected data, and the generation of objective-based themes has followed. In-depth understanding of the employee engagement issues due to improper leadership has been analysed through the TA process. TA helped in the problem identification in the topic, and beginner researchers are able to easily collect and analyse the study information (Braun and Clarke, 2023). Graph analysis is a suitable alternative that helps in th</w:t>
      </w:r>
      <w:r>
        <w:rPr>
          <w:rFonts w:eastAsia="Times New Roman" w:cs="Times New Roman"/>
          <w:szCs w:val="24"/>
        </w:rPr>
        <w:t>e statistical analysis of the study topic. Graphs are mainly needed for the survey analysis, and there has not been any survey, so it has been ignored (Divecha</w:t>
      </w:r>
      <w:r>
        <w:rPr>
          <w:rFonts w:eastAsia="Times New Roman" w:cs="Times New Roman"/>
          <w:i/>
          <w:iCs/>
          <w:szCs w:val="24"/>
        </w:rPr>
        <w:t xml:space="preserve"> et al.</w:t>
      </w:r>
      <w:r>
        <w:rPr>
          <w:rFonts w:eastAsia="Times New Roman" w:cs="Times New Roman"/>
          <w:szCs w:val="24"/>
        </w:rPr>
        <w:t xml:space="preserve"> 2023). </w:t>
      </w:r>
    </w:p>
    <w:p w14:paraId="75218ED1" w14:textId="77777777" w:rsidR="00C67807" w:rsidRDefault="00736DE1" w:rsidP="001140FF">
      <w:pPr>
        <w:pStyle w:val="Heading2"/>
        <w:spacing w:before="240" w:after="240"/>
      </w:pPr>
      <w:bookmarkStart w:id="45" w:name="_Toc217048882"/>
      <w:r>
        <w:t>3.4 Ethical Considerations</w:t>
      </w:r>
      <w:bookmarkEnd w:id="45"/>
      <w:r>
        <w:t xml:space="preserve"> </w:t>
      </w:r>
    </w:p>
    <w:p w14:paraId="2370D4CC" w14:textId="77777777" w:rsidR="00C67807" w:rsidRDefault="00736DE1" w:rsidP="001140FF">
      <w:pPr>
        <w:spacing w:before="240" w:after="240"/>
        <w:rPr>
          <w:rFonts w:eastAsia="Times New Roman" w:cs="Times New Roman"/>
          <w:b/>
          <w:bCs/>
          <w:szCs w:val="24"/>
        </w:rPr>
      </w:pPr>
      <w:r>
        <w:rPr>
          <w:rFonts w:eastAsia="Times New Roman" w:cs="Times New Roman"/>
          <w:szCs w:val="24"/>
        </w:rPr>
        <w:t xml:space="preserve">Ethics have been maintained in this study to develop the research quality, and fairness is easily maintained through this research process. Researchers have maintained the privacy and confidentiality of the secondary sources. Scholars have given credit for taking their articles, it helped in the fairness and ethics of research. “Data Protection Act 2018” has applied, and it helped in the individual data protection and prevented the confidentiality of data (Data Protection Act, 2018). </w:t>
      </w:r>
    </w:p>
    <w:p w14:paraId="3AA06D1A" w14:textId="77777777" w:rsidR="00C67807" w:rsidRDefault="00736DE1" w:rsidP="001140FF">
      <w:pPr>
        <w:pStyle w:val="Heading2"/>
        <w:spacing w:before="240" w:after="240"/>
      </w:pPr>
      <w:bookmarkStart w:id="46" w:name="_Toc217048883"/>
      <w:r>
        <w:t>3.5 Summary</w:t>
      </w:r>
      <w:bookmarkEnd w:id="46"/>
    </w:p>
    <w:p w14:paraId="378653DD"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It has been summarised that secondary data collection helped in the evaluation of the leadership issues impact in ASDA. Thematic analysis has been followed to analyse the collected information, and qualitative and quantitative methods are used it develop the study quality. This research has maintained the confidentiality of the resources, and the research data has not been disclosed for economic purposes. </w:t>
      </w:r>
    </w:p>
    <w:p w14:paraId="374C21D3" w14:textId="77777777" w:rsidR="00C67807" w:rsidRDefault="00736DE1" w:rsidP="001140FF">
      <w:pPr>
        <w:spacing w:before="240" w:after="240"/>
        <w:rPr>
          <w:rFonts w:eastAsia="Times New Roman" w:cs="Times New Roman"/>
          <w:szCs w:val="24"/>
        </w:rPr>
      </w:pPr>
      <w:r>
        <w:br w:type="page"/>
      </w:r>
    </w:p>
    <w:p w14:paraId="7EBA5BA3" w14:textId="77777777" w:rsidR="00C67807" w:rsidRDefault="00736DE1" w:rsidP="001140FF">
      <w:pPr>
        <w:pStyle w:val="Heading1"/>
        <w:spacing w:before="240" w:after="240"/>
      </w:pPr>
      <w:bookmarkStart w:id="47" w:name="_Toc217048884"/>
      <w:r>
        <w:t>Chapter 4: Results and Discussion</w:t>
      </w:r>
      <w:bookmarkEnd w:id="47"/>
      <w:r>
        <w:t xml:space="preserve"> </w:t>
      </w:r>
    </w:p>
    <w:p w14:paraId="4E5A8110" w14:textId="77777777" w:rsidR="00C67807" w:rsidRDefault="00736DE1" w:rsidP="001140FF">
      <w:pPr>
        <w:pStyle w:val="Heading2"/>
        <w:spacing w:before="240" w:after="240"/>
      </w:pPr>
      <w:bookmarkStart w:id="48" w:name="_Toc217048885"/>
      <w:r>
        <w:t>4.1 Introduction</w:t>
      </w:r>
      <w:bookmarkEnd w:id="48"/>
    </w:p>
    <w:p w14:paraId="01161E9B" w14:textId="4A0157F2" w:rsidR="00C67807" w:rsidRDefault="00736DE1" w:rsidP="001140FF">
      <w:pPr>
        <w:spacing w:before="240" w:after="240"/>
        <w:rPr>
          <w:rFonts w:eastAsia="Times New Roman" w:cs="Times New Roman"/>
          <w:b/>
          <w:bCs/>
          <w:szCs w:val="24"/>
        </w:rPr>
      </w:pPr>
      <w:r>
        <w:rPr>
          <w:rFonts w:eastAsia="Times New Roman" w:cs="Times New Roman"/>
          <w:szCs w:val="24"/>
        </w:rPr>
        <w:t>Results are going to follow in chapter 4, and it focused on the analysis of the entire chapter. Topic-based data is going to be analysed in this section, and it gives a description of the discussion based on the research. This section will focus on the company and industry analysis, and leadership impact will be evaluated. Leadership impact on the employee engagement of ASDA will be addressed, and this research will also focus on the ineffective leadership process. Ineffective leaders are not able to manage</w:t>
      </w:r>
      <w:r>
        <w:rPr>
          <w:rFonts w:eastAsia="Times New Roman" w:cs="Times New Roman"/>
          <w:szCs w:val="24"/>
        </w:rPr>
        <w:t xml:space="preserve"> the business process, and employees have become dissatisfied with the organisational environment. This study will generate different themes based on the topic and challenges and strategies of leadership going to be analysed in this section. This study also focused on discussing all the collected data and generating the topic-based outcomes. Leadership helped in the business performance development through managing the employees of </w:t>
      </w:r>
      <w:r w:rsidR="00DF6FC8">
        <w:rPr>
          <w:rFonts w:eastAsia="Times New Roman" w:cs="Times New Roman"/>
          <w:szCs w:val="24"/>
        </w:rPr>
        <w:t>organisation</w:t>
      </w:r>
      <w:r>
        <w:rPr>
          <w:rFonts w:eastAsia="Times New Roman" w:cs="Times New Roman"/>
          <w:szCs w:val="24"/>
        </w:rPr>
        <w:t xml:space="preserve">.  </w:t>
      </w:r>
    </w:p>
    <w:p w14:paraId="48A0C0FA" w14:textId="77777777" w:rsidR="00C67807" w:rsidRDefault="00736DE1" w:rsidP="001140FF">
      <w:pPr>
        <w:pStyle w:val="Heading2"/>
        <w:spacing w:before="240" w:after="240"/>
      </w:pPr>
      <w:bookmarkStart w:id="49" w:name="_Toc217048886"/>
      <w:r>
        <w:t>4.2 Thematic analysis</w:t>
      </w:r>
      <w:bookmarkEnd w:id="49"/>
      <w:r>
        <w:t xml:space="preserve"> </w:t>
      </w:r>
    </w:p>
    <w:p w14:paraId="5A181827" w14:textId="40EA6D69" w:rsidR="00C67807" w:rsidRDefault="00736DE1" w:rsidP="001140FF">
      <w:pPr>
        <w:pStyle w:val="Heading3"/>
        <w:spacing w:before="240" w:after="240"/>
      </w:pPr>
      <w:bookmarkStart w:id="50" w:name="_Toc217048887"/>
      <w:r>
        <w:t xml:space="preserve">Theme 1: Leadership played an effective role in the management of the employees in </w:t>
      </w:r>
      <w:r w:rsidR="001140FF">
        <w:t>ASDA.</w:t>
      </w:r>
      <w:bookmarkEnd w:id="50"/>
      <w:r>
        <w:t xml:space="preserve"> </w:t>
      </w:r>
    </w:p>
    <w:p w14:paraId="69637398" w14:textId="3C6A691A" w:rsidR="00C67807" w:rsidRDefault="00736DE1" w:rsidP="001140FF">
      <w:pPr>
        <w:spacing w:before="240" w:after="240"/>
        <w:rPr>
          <w:rFonts w:eastAsia="Times New Roman" w:cs="Times New Roman"/>
          <w:szCs w:val="24"/>
        </w:rPr>
      </w:pPr>
      <w:r>
        <w:rPr>
          <w:rFonts w:eastAsia="Times New Roman" w:cs="Times New Roman"/>
          <w:szCs w:val="24"/>
        </w:rPr>
        <w:t xml:space="preserve">Leadership is a vital part of the business process, and companies are able to improve their business performance through proper leadership. ASDA, through effective leaders are able to manage the employees properly, and it </w:t>
      </w:r>
      <w:r w:rsidR="00DF6FC8">
        <w:rPr>
          <w:rFonts w:eastAsia="Times New Roman" w:cs="Times New Roman"/>
          <w:szCs w:val="24"/>
        </w:rPr>
        <w:t xml:space="preserve">has </w:t>
      </w:r>
      <w:r>
        <w:rPr>
          <w:rFonts w:eastAsia="Times New Roman" w:cs="Times New Roman"/>
          <w:szCs w:val="24"/>
        </w:rPr>
        <w:t xml:space="preserve">helped in the overall business success. Employee management is built through effective leaders, and experienced and good leaders are in demand by companies. Leaders have given social influence in the company, and followers are motivated in the business. Planning and organising are followed by leaders, and collective goals are easily in the business. 44% leaders in the UK are dynamic and visionary, and a clear future strategy is provided by leaders, and they motivate other people (Liden </w:t>
      </w:r>
      <w:r>
        <w:rPr>
          <w:rFonts w:eastAsia="Times New Roman" w:cs="Times New Roman"/>
          <w:i/>
          <w:iCs/>
          <w:szCs w:val="24"/>
        </w:rPr>
        <w:t>et al.</w:t>
      </w:r>
      <w:r>
        <w:rPr>
          <w:rFonts w:eastAsia="Times New Roman" w:cs="Times New Roman"/>
          <w:szCs w:val="24"/>
        </w:rPr>
        <w:t xml:space="preserve"> 2025). In </w:t>
      </w:r>
      <w:r>
        <w:rPr>
          <w:rFonts w:eastAsia="Times New Roman" w:cs="Times New Roman"/>
          <w:szCs w:val="24"/>
        </w:rPr>
        <w:t xml:space="preserve">the retail industry of the UK, team management is completed with effective leadership and team actions are followed. A better environment is created in the business, and that helps in the success enhancement of the companies. Hierarchical and formal structures are presented that impact the business leadership and business performance have been enhanced. Guidance to the employees was increased through this process, and it helped in the success enhancement of the companies in the UK retail (van der Berg </w:t>
      </w:r>
      <w:r>
        <w:rPr>
          <w:rFonts w:eastAsia="Times New Roman" w:cs="Times New Roman"/>
          <w:i/>
          <w:iCs/>
          <w:szCs w:val="24"/>
        </w:rPr>
        <w:t>et al</w:t>
      </w:r>
      <w:r>
        <w:rPr>
          <w:rFonts w:eastAsia="Times New Roman" w:cs="Times New Roman"/>
          <w:i/>
          <w:iCs/>
          <w:szCs w:val="24"/>
        </w:rPr>
        <w:t>.</w:t>
      </w:r>
      <w:r>
        <w:rPr>
          <w:rFonts w:eastAsia="Times New Roman" w:cs="Times New Roman"/>
          <w:szCs w:val="24"/>
        </w:rPr>
        <w:t xml:space="preserve"> 2021). </w:t>
      </w:r>
    </w:p>
    <w:p w14:paraId="27568FD9"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Effective leaders are engaged with employees' productivity, and that helps in the success enhancement of the companies. 48% of employees have wanted their leaders to stay emotionally connected with the workplace. ASDA leaders are expected to interact with employees and create a better workplace environment in which employees receive proper respect. Leaders of ASDA engaged employees with the goals of the company, and that helped in the success of the business. Sense of purpose and motivation are followed by </w:t>
      </w:r>
      <w:r>
        <w:rPr>
          <w:rFonts w:eastAsia="Times New Roman" w:cs="Times New Roman"/>
          <w:szCs w:val="24"/>
        </w:rPr>
        <w:t xml:space="preserve">the leaders, and employee rewards and incentives are followed in the business. Staff efforts are followed by appreciation and encouragement from ASDA leaders who helped in the employee engagement. A collaborative team environment is also created by effective leaders, and it helps in the successful development of the company. Clear communication and achievement recognition are also key initiatives of ASDA leaders to engage with employees (ASDA, 2025c). </w:t>
      </w:r>
    </w:p>
    <w:p w14:paraId="3ED93473" w14:textId="77777777" w:rsidR="00C67807" w:rsidRDefault="00736DE1" w:rsidP="001140FF">
      <w:pPr>
        <w:spacing w:before="240" w:after="240"/>
        <w:rPr>
          <w:rFonts w:eastAsia="Times New Roman" w:cs="Times New Roman"/>
          <w:szCs w:val="24"/>
        </w:rPr>
      </w:pPr>
      <w:r>
        <w:rPr>
          <w:rFonts w:eastAsia="Times New Roman" w:cs="Times New Roman"/>
          <w:szCs w:val="24"/>
        </w:rPr>
        <w:t>ASDA leaders have adopted a just-right approach, and effective engagement is followed through this process. 40% employees wanted their leaders to become more engaged, and 39% employees wanted their leaders to become risk-taker in business. Leaders focused on the direction and goals given to the employees, and feedback about their performance has also been given by leaders as almost 4.8 to 5+ rating has been gotten in this segment. Effective leaders motivated employees and took their feedback in the business</w:t>
      </w:r>
      <w:r>
        <w:rPr>
          <w:rFonts w:eastAsia="Times New Roman" w:cs="Times New Roman"/>
          <w:szCs w:val="24"/>
        </w:rPr>
        <w:t xml:space="preserve">, and that helped in encouraging the employees more in business (Herring, 2020). </w:t>
      </w:r>
    </w:p>
    <w:p w14:paraId="2DBDF798" w14:textId="77777777" w:rsidR="00C67807" w:rsidRDefault="00736DE1" w:rsidP="001140FF">
      <w:pPr>
        <w:spacing w:before="240" w:after="240"/>
        <w:jc w:val="center"/>
        <w:rPr>
          <w:rFonts w:eastAsia="Times New Roman" w:cs="Times New Roman"/>
          <w:szCs w:val="24"/>
        </w:rPr>
      </w:pPr>
      <w:r>
        <w:rPr>
          <w:rFonts w:eastAsia="Times New Roman" w:cs="Times New Roman"/>
          <w:noProof/>
          <w:szCs w:val="24"/>
        </w:rPr>
        <w:drawing>
          <wp:inline distT="114300" distB="114300" distL="114300" distR="114300" wp14:anchorId="46669676" wp14:editId="68A6FDB6">
            <wp:extent cx="5943600" cy="2628900"/>
            <wp:effectExtent l="25400" t="25400" r="25400" b="25400"/>
            <wp:docPr id="2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943600" cy="2628900"/>
                    </a:xfrm>
                    <a:prstGeom prst="rect">
                      <a:avLst/>
                    </a:prstGeom>
                    <a:ln w="25400">
                      <a:solidFill>
                        <a:srgbClr val="000000"/>
                      </a:solidFill>
                      <a:prstDash val="solid"/>
                    </a:ln>
                  </pic:spPr>
                </pic:pic>
              </a:graphicData>
            </a:graphic>
          </wp:inline>
        </w:drawing>
      </w:r>
    </w:p>
    <w:p w14:paraId="6BD0578F" w14:textId="77777777" w:rsidR="00C67807" w:rsidRDefault="00736DE1" w:rsidP="001140FF">
      <w:pPr>
        <w:pStyle w:val="Heading4"/>
        <w:spacing w:before="240" w:after="240"/>
      </w:pPr>
      <w:bookmarkStart w:id="51" w:name="_heading=h.oflt3qwlwd3z" w:colFirst="0" w:colLast="0"/>
      <w:bookmarkEnd w:id="51"/>
      <w:r>
        <w:t xml:space="preserve">Figure 4.1: Leader's role for engagement </w:t>
      </w:r>
    </w:p>
    <w:p w14:paraId="32BC04E2" w14:textId="77777777" w:rsidR="00C67807" w:rsidRDefault="00736DE1" w:rsidP="001140FF">
      <w:pPr>
        <w:spacing w:before="240" w:after="240"/>
        <w:jc w:val="center"/>
        <w:rPr>
          <w:rFonts w:eastAsia="Times New Roman" w:cs="Times New Roman"/>
          <w:szCs w:val="24"/>
        </w:rPr>
      </w:pPr>
      <w:r>
        <w:rPr>
          <w:rFonts w:eastAsia="Times New Roman" w:cs="Times New Roman"/>
          <w:szCs w:val="24"/>
        </w:rPr>
        <w:t>(Source: Herring, 2020)</w:t>
      </w:r>
    </w:p>
    <w:p w14:paraId="7214165C" w14:textId="77777777" w:rsidR="00C67807" w:rsidRDefault="00736DE1" w:rsidP="001140FF">
      <w:pPr>
        <w:spacing w:before="240" w:after="240"/>
        <w:rPr>
          <w:rFonts w:eastAsia="Times New Roman" w:cs="Times New Roman"/>
          <w:szCs w:val="24"/>
        </w:rPr>
      </w:pPr>
      <w:r>
        <w:rPr>
          <w:rFonts w:eastAsia="Times New Roman" w:cs="Times New Roman"/>
          <w:szCs w:val="24"/>
        </w:rPr>
        <w:t>On the other hand, ineffective leaders in UK retail affected the engagement process, and employees have become demotivated in the workplace. Ineffective leaders, rather than focusing on the employees, focused on their own goals, which affected the overall business performance of the companies. Toxic leadership affects the workplace environment, and leader-employee conflicts are shown in the business. Satisfaction and motivation have decreased through this process, and work motivation has completely decrease</w:t>
      </w:r>
      <w:r>
        <w:rPr>
          <w:rFonts w:eastAsia="Times New Roman" w:cs="Times New Roman"/>
          <w:szCs w:val="24"/>
        </w:rPr>
        <w:t xml:space="preserve">d. Organisational and employee performance have been affected due to ineffective leaders, and the leader's damaging behaviour has dissatisfied employees in the business. It resulted in high staff turnover, and the business process was affected (Wolor </w:t>
      </w:r>
      <w:r>
        <w:rPr>
          <w:rFonts w:eastAsia="Times New Roman" w:cs="Times New Roman"/>
          <w:i/>
          <w:iCs/>
          <w:szCs w:val="24"/>
        </w:rPr>
        <w:t xml:space="preserve">et al. </w:t>
      </w:r>
      <w:r>
        <w:rPr>
          <w:rFonts w:eastAsia="Times New Roman" w:cs="Times New Roman"/>
          <w:szCs w:val="24"/>
        </w:rPr>
        <w:t>2022). Hybrid and flexible working has not been promoted by ASDA leaders, and it has created major threats for the company. According to ASDA leaders, working from home has not been sustainable in the business, and 475 jobs have been cut in this business</w:t>
      </w:r>
      <w:r>
        <w:rPr>
          <w:rFonts w:eastAsia="Times New Roman" w:cs="Times New Roman"/>
          <w:szCs w:val="24"/>
        </w:rPr>
        <w:t xml:space="preserve">. 2.2% revenue decline has been the result of this, as employees have not wanted to work in an inflexible way. Lack of flexibility by the leaders is a serious threat to the business process, and employee engagement is affected (Scheer, 2024). </w:t>
      </w:r>
    </w:p>
    <w:p w14:paraId="07AAB379" w14:textId="2A2F337C" w:rsidR="00C67807" w:rsidRDefault="00736DE1" w:rsidP="001140FF">
      <w:pPr>
        <w:pStyle w:val="Heading3"/>
        <w:spacing w:before="240" w:after="240"/>
      </w:pPr>
      <w:bookmarkStart w:id="52" w:name="_Toc217048888"/>
      <w:r>
        <w:t xml:space="preserve">Theme 2: Employee engagement has helped ASDA in creating a positive work environment &amp; higher </w:t>
      </w:r>
      <w:r w:rsidR="001140FF">
        <w:t>productivity.</w:t>
      </w:r>
      <w:bookmarkEnd w:id="52"/>
      <w:r>
        <w:t xml:space="preserve"> </w:t>
      </w:r>
    </w:p>
    <w:p w14:paraId="3AB3D9BC" w14:textId="77777777" w:rsidR="00C67807" w:rsidRDefault="00736DE1" w:rsidP="001140FF">
      <w:pPr>
        <w:spacing w:before="240" w:after="240"/>
        <w:rPr>
          <w:rFonts w:eastAsia="Times New Roman" w:cs="Times New Roman"/>
          <w:szCs w:val="24"/>
        </w:rPr>
      </w:pPr>
      <w:r>
        <w:rPr>
          <w:rFonts w:eastAsia="Times New Roman" w:cs="Times New Roman"/>
          <w:szCs w:val="24"/>
        </w:rPr>
        <w:t>ASDA UK is creating a positive work environment by focusing on employee engagement. The managers are regularly monitoring the atmosphere to ensure that the concerns of the employees are addressed, and overall development can be achieved. Serious matters are properly addressed by the managers to ensure that overall productivity can be maximised. Employees are regularly communicated with so that they can share their thoughts and feelings, through which open discussion can be successfully conducted. Associatio</w:t>
      </w:r>
      <w:r>
        <w:rPr>
          <w:rFonts w:eastAsia="Times New Roman" w:cs="Times New Roman"/>
          <w:szCs w:val="24"/>
        </w:rPr>
        <w:t xml:space="preserve">n with real-time information keeps the employees happy and satisfied, leading to higher productivity and all the important tasks are executed simultaneously (Hill, 2025). </w:t>
      </w:r>
    </w:p>
    <w:p w14:paraId="22463414" w14:textId="77777777" w:rsidR="00DF6FC8" w:rsidRDefault="00736DE1" w:rsidP="001140FF">
      <w:pPr>
        <w:spacing w:before="240" w:after="240"/>
        <w:rPr>
          <w:rFonts w:eastAsia="Times New Roman" w:cs="Times New Roman"/>
          <w:szCs w:val="24"/>
        </w:rPr>
      </w:pPr>
      <w:r>
        <w:rPr>
          <w:rFonts w:eastAsia="Times New Roman" w:cs="Times New Roman"/>
          <w:szCs w:val="24"/>
        </w:rPr>
        <w:t>More than 50% of the employees at ASDA feel that they are highly respected and valued when their concerns, thoughts and feelings are registered by the managers. Moreover, they tend to focus on doing their work more conveniently, and overall focus towards the work can be maximised. This highlights that team collaboration accelerates, and overall, a positive team culture is built for the execution of duties more successfully. Moreover, the mental health and well-being are also prioritised for the employees in</w:t>
      </w:r>
      <w:r>
        <w:rPr>
          <w:rFonts w:eastAsia="Times New Roman" w:cs="Times New Roman"/>
          <w:szCs w:val="24"/>
        </w:rPr>
        <w:t xml:space="preserve"> ASDA to ensure that they stay focused on executing changes more profoundly and a strong, motivating culture is established (</w:t>
      </w:r>
      <w:proofErr w:type="spellStart"/>
      <w:r>
        <w:rPr>
          <w:rFonts w:eastAsia="Times New Roman" w:cs="Times New Roman"/>
          <w:szCs w:val="24"/>
        </w:rPr>
        <w:t>Bouttell</w:t>
      </w:r>
      <w:proofErr w:type="spellEnd"/>
      <w:r>
        <w:rPr>
          <w:rFonts w:eastAsia="Times New Roman" w:cs="Times New Roman"/>
          <w:szCs w:val="24"/>
        </w:rPr>
        <w:t>, 2025). ASDA is following a democratic leadership style through which all the needs of the employees are addressed, and a positive atmosphere is eventually created. The duties are delegated, and decentralised decisions are offered at the workplace where 45% employees can execute their tasks more effectively, and an overall positive culture is established in the long run. Empl</w:t>
      </w:r>
      <w:r>
        <w:rPr>
          <w:rFonts w:eastAsia="Times New Roman" w:cs="Times New Roman"/>
          <w:szCs w:val="24"/>
        </w:rPr>
        <w:t xml:space="preserve">oyees are motivated by the rewards and recognition offered to them so that they feel respected, and a good workplace environment is achieved. People generate a strong vision for the employees so that their focus towards the work can be successful. This has increased the operational efficiency, and a strong culture has been established for the employees (Hill, 2025). </w:t>
      </w:r>
    </w:p>
    <w:p w14:paraId="20B4E4A7" w14:textId="04F0BB18" w:rsidR="00C67807" w:rsidRDefault="00736DE1" w:rsidP="001140FF">
      <w:pPr>
        <w:spacing w:before="240" w:after="240"/>
        <w:jc w:val="center"/>
        <w:rPr>
          <w:rFonts w:eastAsia="Times New Roman" w:cs="Times New Roman"/>
          <w:szCs w:val="24"/>
        </w:rPr>
      </w:pPr>
      <w:r>
        <w:rPr>
          <w:rFonts w:eastAsia="Times New Roman" w:cs="Times New Roman"/>
          <w:noProof/>
          <w:szCs w:val="24"/>
        </w:rPr>
        <w:drawing>
          <wp:inline distT="114300" distB="114300" distL="114300" distR="114300" wp14:anchorId="69602EF1" wp14:editId="09053DAD">
            <wp:extent cx="4307840" cy="2481580"/>
            <wp:effectExtent l="38100" t="38100" r="35560" b="33020"/>
            <wp:docPr id="3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4307840" cy="2481580"/>
                    </a:xfrm>
                    <a:prstGeom prst="rect">
                      <a:avLst/>
                    </a:prstGeom>
                    <a:ln w="25400">
                      <a:solidFill>
                        <a:srgbClr val="000000"/>
                      </a:solidFill>
                      <a:prstDash val="solid"/>
                    </a:ln>
                  </pic:spPr>
                </pic:pic>
              </a:graphicData>
            </a:graphic>
          </wp:inline>
        </w:drawing>
      </w:r>
    </w:p>
    <w:p w14:paraId="56B4AEF6" w14:textId="77777777" w:rsidR="00C67807" w:rsidRDefault="00736DE1" w:rsidP="001140FF">
      <w:pPr>
        <w:pStyle w:val="Heading4"/>
        <w:spacing w:before="240" w:after="240"/>
      </w:pPr>
      <w:bookmarkStart w:id="53" w:name="_heading=h.vt800lklmpep" w:colFirst="0" w:colLast="0"/>
      <w:bookmarkEnd w:id="53"/>
      <w:r>
        <w:t xml:space="preserve">Figure 4.2: Workplace Culture in ASDA </w:t>
      </w:r>
    </w:p>
    <w:p w14:paraId="6CA8FA77" w14:textId="77777777" w:rsidR="00C67807" w:rsidRDefault="00736DE1" w:rsidP="001140FF">
      <w:pPr>
        <w:spacing w:before="240" w:after="240"/>
        <w:jc w:val="center"/>
        <w:rPr>
          <w:rFonts w:eastAsia="Times New Roman" w:cs="Times New Roman"/>
          <w:szCs w:val="24"/>
        </w:rPr>
      </w:pPr>
      <w:r>
        <w:rPr>
          <w:rFonts w:eastAsia="Times New Roman" w:cs="Times New Roman"/>
          <w:szCs w:val="24"/>
        </w:rPr>
        <w:t>(Source: Barnes, 2025)</w:t>
      </w:r>
    </w:p>
    <w:p w14:paraId="299DA509" w14:textId="77777777" w:rsidR="00C67807" w:rsidRDefault="00736DE1" w:rsidP="001140FF">
      <w:pPr>
        <w:spacing w:before="240" w:after="240"/>
        <w:rPr>
          <w:rFonts w:eastAsia="Times New Roman" w:cs="Times New Roman"/>
          <w:szCs w:val="24"/>
        </w:rPr>
      </w:pPr>
      <w:r>
        <w:rPr>
          <w:rFonts w:eastAsia="Times New Roman" w:cs="Times New Roman"/>
          <w:szCs w:val="24"/>
        </w:rPr>
        <w:t>ASDA operates across a flexible schedule where all the employees are given the standards to complete their tasks at their own pace and ensure that they can complete their tasks with more confidence and satisfaction has increased. Essential guidance and support are offered to the employees to create a positive work culture, and employees remain highly engaged to undertake their work and overall business value within ASDA has increased. Around 30% of the employees have reported that they have good bonding wit</w:t>
      </w:r>
      <w:r>
        <w:rPr>
          <w:rFonts w:eastAsia="Times New Roman" w:cs="Times New Roman"/>
          <w:szCs w:val="24"/>
        </w:rPr>
        <w:t>h their team members, and most of them are highly supportive. This implies the colleagues are team-oriented and collaboration also remains effective so that important activities are undertaken, and overall outcomes are gathered (UK. Indeed, 2025). Reports have highlighted that the success of ASDA lies in its ability to become a “people-centric” company, which highlights that business functions are strengthened and their well-being is prioritised. 50% of the employees highlight that the leaders are successfu</w:t>
      </w:r>
      <w:r>
        <w:rPr>
          <w:rFonts w:eastAsia="Times New Roman" w:cs="Times New Roman"/>
          <w:szCs w:val="24"/>
        </w:rPr>
        <w:t xml:space="preserve">l in creating an emotional bond with all the staff, and their well-being is highly regarded. The staff have felt confident, and their focus towards the work has maximised, and productivity at the work is maximised. Therefore, undertaking technological and digital transformation has been effective in employee engagement because the workers feel satisfied and involved in undertaking new ideas and overall business value is maximised (Barnes, 2025). As the employees have embraced new technologies and amenities </w:t>
      </w:r>
      <w:r>
        <w:rPr>
          <w:rFonts w:eastAsia="Times New Roman" w:cs="Times New Roman"/>
          <w:szCs w:val="24"/>
        </w:rPr>
        <w:t>across ASDA, their commitment in meeting the demands of the customers has increased. In addition to that, high-quality items are offered to the customers as the staff feel happy and confident in addressing their needs simultaneously. This is how a positive, open and involved working culture is established in ASDA, and their commitment to addressing the tasks has evolved eventually (</w:t>
      </w:r>
      <w:proofErr w:type="spellStart"/>
      <w:r>
        <w:rPr>
          <w:rFonts w:eastAsia="Times New Roman" w:cs="Times New Roman"/>
          <w:szCs w:val="24"/>
        </w:rPr>
        <w:t>Bouttell</w:t>
      </w:r>
      <w:proofErr w:type="spellEnd"/>
      <w:r>
        <w:rPr>
          <w:rFonts w:eastAsia="Times New Roman" w:cs="Times New Roman"/>
          <w:szCs w:val="24"/>
        </w:rPr>
        <w:t xml:space="preserve">, 2025). </w:t>
      </w:r>
    </w:p>
    <w:p w14:paraId="1FD12336" w14:textId="48C4574F" w:rsidR="00C67807" w:rsidRDefault="00736DE1" w:rsidP="001140FF">
      <w:pPr>
        <w:pStyle w:val="Heading3"/>
        <w:spacing w:before="240" w:after="240"/>
      </w:pPr>
      <w:bookmarkStart w:id="54" w:name="_Toc217048889"/>
      <w:r>
        <w:t xml:space="preserve">Theme 3: Employee retention is an ongoing challenge in ASDA due to a lack of leadership </w:t>
      </w:r>
      <w:r w:rsidR="001140FF">
        <w:t>support.</w:t>
      </w:r>
      <w:bookmarkEnd w:id="54"/>
      <w:r>
        <w:t xml:space="preserve"> </w:t>
      </w:r>
    </w:p>
    <w:p w14:paraId="35409966" w14:textId="77777777" w:rsidR="00C67807" w:rsidRDefault="00736DE1" w:rsidP="001140FF">
      <w:pPr>
        <w:spacing w:before="240" w:after="240"/>
        <w:rPr>
          <w:rFonts w:eastAsia="Times New Roman" w:cs="Times New Roman"/>
          <w:szCs w:val="24"/>
        </w:rPr>
      </w:pPr>
      <w:r>
        <w:rPr>
          <w:rFonts w:eastAsia="Times New Roman" w:cs="Times New Roman"/>
          <w:szCs w:val="24"/>
        </w:rPr>
        <w:t>80% of leaders within ASDA face the serious challenge of a higher rate of employee attrition. It is observed that the employees are not ready to attend work because they fail to receive on time support from the leaders. Therefore, employees cannot perform their tasks confidently without enough instruction and overall execution towards the work cannot be achieved. The management turnover crisis within ASDA has resulted in a four-day attendance at work week to accelerate work productivity. This highlights tha</w:t>
      </w:r>
      <w:r>
        <w:rPr>
          <w:rFonts w:eastAsia="Times New Roman" w:cs="Times New Roman"/>
          <w:szCs w:val="24"/>
        </w:rPr>
        <w:t>t the employees feel bored and dissatisfied as their flexibility at the workplace cannot be maintained, and their focus towards the work has decreased (Quinn, 2024). Lack of flexible patterns at ASDA has resulted in poor performance, and engagement towards the employees can be maximised. The working conditions are strengthened through which business value can be attributed, and staff retention is reduced. The restructuring of work culture has made the employees confused, and there has been no clarity on whi</w:t>
      </w:r>
      <w:r>
        <w:rPr>
          <w:rFonts w:eastAsia="Times New Roman" w:cs="Times New Roman"/>
          <w:szCs w:val="24"/>
        </w:rPr>
        <w:t xml:space="preserve">ch employee satisfaction has declined, and the attrition rate has increased by 30% between 2021 and 2024. In addition to that, the managers have decided to offer extensive training and coaching sessions that are important for the underperforming colleagues to improve their performance. This implies the employees feel concerned because they are highly pressurised in doing their duties completely, and overall productivity decreases (Soliman, 2025). </w:t>
      </w:r>
    </w:p>
    <w:p w14:paraId="0A499C2D" w14:textId="77777777" w:rsidR="00C67807" w:rsidRDefault="00736DE1" w:rsidP="001140FF">
      <w:pPr>
        <w:spacing w:before="240" w:after="240"/>
        <w:jc w:val="center"/>
        <w:rPr>
          <w:rFonts w:eastAsia="Times New Roman" w:cs="Times New Roman"/>
          <w:szCs w:val="24"/>
        </w:rPr>
      </w:pPr>
      <w:r>
        <w:rPr>
          <w:rFonts w:eastAsia="Times New Roman" w:cs="Times New Roman"/>
          <w:noProof/>
          <w:szCs w:val="24"/>
        </w:rPr>
        <w:drawing>
          <wp:inline distT="114300" distB="114300" distL="114300" distR="114300" wp14:anchorId="56172CCD" wp14:editId="521EA730">
            <wp:extent cx="5205413" cy="3370171"/>
            <wp:effectExtent l="25400" t="25400" r="25400" b="25400"/>
            <wp:docPr id="3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205413" cy="3370171"/>
                    </a:xfrm>
                    <a:prstGeom prst="rect">
                      <a:avLst/>
                    </a:prstGeom>
                    <a:ln w="25400">
                      <a:solidFill>
                        <a:srgbClr val="000000"/>
                      </a:solidFill>
                      <a:prstDash val="solid"/>
                    </a:ln>
                  </pic:spPr>
                </pic:pic>
              </a:graphicData>
            </a:graphic>
          </wp:inline>
        </w:drawing>
      </w:r>
    </w:p>
    <w:p w14:paraId="44F90DB7" w14:textId="77777777" w:rsidR="00C67807" w:rsidRDefault="00736DE1" w:rsidP="001140FF">
      <w:pPr>
        <w:pStyle w:val="Heading4"/>
        <w:spacing w:before="240" w:after="240"/>
      </w:pPr>
      <w:bookmarkStart w:id="55" w:name="_heading=h.a64mfp9dt7a1" w:colFirst="0" w:colLast="0"/>
      <w:bookmarkEnd w:id="55"/>
      <w:r>
        <w:t xml:space="preserve">Figure 4.3: Employee Turnover Rate in ASDA </w:t>
      </w:r>
    </w:p>
    <w:p w14:paraId="218FF522" w14:textId="77777777" w:rsidR="00C67807" w:rsidRDefault="00736DE1" w:rsidP="001140FF">
      <w:pPr>
        <w:spacing w:before="240" w:after="240"/>
        <w:jc w:val="center"/>
        <w:rPr>
          <w:rFonts w:eastAsia="Times New Roman" w:cs="Times New Roman"/>
          <w:szCs w:val="24"/>
        </w:rPr>
      </w:pPr>
      <w:r>
        <w:rPr>
          <w:rFonts w:eastAsia="Times New Roman" w:cs="Times New Roman"/>
          <w:szCs w:val="24"/>
        </w:rPr>
        <w:t xml:space="preserve">(Source: </w:t>
      </w:r>
      <w:proofErr w:type="spellStart"/>
      <w:r>
        <w:rPr>
          <w:rFonts w:eastAsia="Times New Roman" w:cs="Times New Roman"/>
          <w:szCs w:val="24"/>
        </w:rPr>
        <w:t>Forsdick</w:t>
      </w:r>
      <w:proofErr w:type="spellEnd"/>
      <w:r>
        <w:rPr>
          <w:rFonts w:eastAsia="Times New Roman" w:cs="Times New Roman"/>
          <w:szCs w:val="24"/>
        </w:rPr>
        <w:t>, 2024)</w:t>
      </w:r>
    </w:p>
    <w:p w14:paraId="2ABBD00D" w14:textId="77777777" w:rsidR="00C67807" w:rsidRDefault="00736DE1" w:rsidP="001140FF">
      <w:pPr>
        <w:spacing w:before="240" w:after="240"/>
        <w:rPr>
          <w:rFonts w:eastAsia="Times New Roman" w:cs="Times New Roman"/>
          <w:szCs w:val="24"/>
        </w:rPr>
      </w:pPr>
      <w:r>
        <w:rPr>
          <w:rFonts w:eastAsia="Times New Roman" w:cs="Times New Roman"/>
          <w:szCs w:val="24"/>
        </w:rPr>
        <w:t>On average, the employee attrition rate within ASDA has been as high as 13.9% because of poor support from the leaders and slow progress. The employees tend to feel pressure, and decentralised decisions make the staff feel highly stressed, and their focus towards the work has reduced in the long term. The satisfaction level among the employees has been considerably low, resulting in a lack of productivity, and the needs of the customers cannot be met implicitly. The worker has revolted against the engagemen</w:t>
      </w:r>
      <w:r>
        <w:rPr>
          <w:rFonts w:eastAsia="Times New Roman" w:cs="Times New Roman"/>
          <w:szCs w:val="24"/>
        </w:rPr>
        <w:t>t policy through which a good culture cannot be established, and performance also decreases. Moreover, the lack of flexible arrangements has made the employees feel disrespected, and their absenteeism rates have increased by 21% (</w:t>
      </w:r>
      <w:proofErr w:type="spellStart"/>
      <w:r>
        <w:rPr>
          <w:rFonts w:eastAsia="Times New Roman" w:cs="Times New Roman"/>
          <w:szCs w:val="24"/>
        </w:rPr>
        <w:t>Forsdick</w:t>
      </w:r>
      <w:proofErr w:type="spellEnd"/>
      <w:r>
        <w:rPr>
          <w:rFonts w:eastAsia="Times New Roman" w:cs="Times New Roman"/>
          <w:szCs w:val="24"/>
        </w:rPr>
        <w:t>, 2024). Moreover, the dissatisfaction levels among the employees across ASDA have increased by 50% due to sudden decisions to work four days a week. Employees feel that they have to work for longer hours, which results in continuous pressure for the workers. Therefore, the</w:t>
      </w:r>
      <w:r>
        <w:rPr>
          <w:rFonts w:eastAsia="Times New Roman" w:cs="Times New Roman"/>
          <w:szCs w:val="24"/>
        </w:rPr>
        <w:t xml:space="preserve"> employees cannot effectively perform under this stress and lack of flexibility, resulting in negative outcomes and creating a poor work atmosphere. The work activities are postponed, and the involvement of the employees is further negatively hampered. Talent attraction and employee engagement are attributed to which flexible outcomes are difficult to execute, and poor communication remains difficult to execute simultaneously (Young, 2024). </w:t>
      </w:r>
    </w:p>
    <w:p w14:paraId="02294D21" w14:textId="77777777" w:rsidR="00C67807" w:rsidRDefault="00736DE1" w:rsidP="001140FF">
      <w:pPr>
        <w:spacing w:before="240" w:after="240"/>
        <w:rPr>
          <w:rFonts w:eastAsia="Times New Roman" w:cs="Times New Roman"/>
          <w:szCs w:val="24"/>
        </w:rPr>
      </w:pPr>
      <w:r>
        <w:rPr>
          <w:rFonts w:eastAsia="Times New Roman" w:cs="Times New Roman"/>
          <w:szCs w:val="24"/>
        </w:rPr>
        <w:t>The reduction of hybrid working is another challenge faced by 90% of the employees within ASDA due to a lack of managerial support. Moreover, the employees experienced higher workloads and stressful situations, after which their focus towards business results decreased. 16.3% workers feel dissatisfied, and their potential performance also gets disrupted. The vulnerability among the staff has reduced and their focus towards the work is reduced resulting in negative performance and engagement at work is reduc</w:t>
      </w:r>
      <w:r>
        <w:rPr>
          <w:rFonts w:eastAsia="Times New Roman" w:cs="Times New Roman"/>
          <w:szCs w:val="24"/>
        </w:rPr>
        <w:t>ed in the long run. This has resulted in the shutdown of the employees, and they did not connect with other members, resulting in poor productivity and cultural decline is also observed (Soliman, 2025). In addition to that, store managers are treated poorly because of their performance disruption and their focus towards the work is also reduced. Employee attrition is rapidly increasing because the physical and mental well-being of the employees is not prioritised, which has led them to fail in performing pr</w:t>
      </w:r>
      <w:r>
        <w:rPr>
          <w:rFonts w:eastAsia="Times New Roman" w:cs="Times New Roman"/>
          <w:szCs w:val="24"/>
        </w:rPr>
        <w:t xml:space="preserve">operly, and the overall work atmosphere has eventually deteriorated. Moreover, ASDA failed to keep the employees satisfied at their work, and hence, the needs of the customers were not met (Barnes, 2025). </w:t>
      </w:r>
    </w:p>
    <w:p w14:paraId="0580ACA1" w14:textId="730E25B8" w:rsidR="00C67807" w:rsidRDefault="00736DE1" w:rsidP="001140FF">
      <w:pPr>
        <w:pStyle w:val="Heading3"/>
        <w:spacing w:before="240" w:after="240"/>
      </w:pPr>
      <w:bookmarkStart w:id="56" w:name="_Toc217048890"/>
      <w:r>
        <w:t xml:space="preserve">Theme 4: ASDA is investing in employee engagement to ensure higher productivity at </w:t>
      </w:r>
      <w:r w:rsidR="001140FF">
        <w:t>work.</w:t>
      </w:r>
      <w:bookmarkEnd w:id="56"/>
      <w:r>
        <w:t xml:space="preserve"> </w:t>
      </w:r>
    </w:p>
    <w:p w14:paraId="346B5477" w14:textId="77777777" w:rsidR="00C67807" w:rsidRDefault="00736DE1" w:rsidP="001140FF">
      <w:pPr>
        <w:spacing w:before="240" w:after="240"/>
        <w:rPr>
          <w:rFonts w:eastAsia="Times New Roman" w:cs="Times New Roman"/>
          <w:szCs w:val="24"/>
        </w:rPr>
      </w:pPr>
      <w:r>
        <w:rPr>
          <w:rFonts w:eastAsia="Times New Roman" w:cs="Times New Roman"/>
          <w:szCs w:val="24"/>
        </w:rPr>
        <w:t>ASDA is consistently striving to achieve employee engagement and maximise productivity at work. Employee engagement in ASDA is facilitated by promoting the health and well-being of the staff and prioritising their needs. This makes the employees feel valued and respected in undertaking their duties, and overall engagement is also maximised. The payment rates per employee have increased from £9.23 in 2021 and £12.60 in 2025, through which business development has accelerated. The hourly reward packages are i</w:t>
      </w:r>
      <w:r>
        <w:rPr>
          <w:rFonts w:eastAsia="Times New Roman" w:cs="Times New Roman"/>
          <w:szCs w:val="24"/>
        </w:rPr>
        <w:t>mproved in 2024 by 20% through which business value can be improved, and investments have accelerated by 35% (Asda, 2025d). Employee well-being and collaborative structures are established through which the needs of the workers are addressed, and a focus towards performance is improved. This highlights that the employees feel involved, and their commitment towards the work also increases eventually. The managers are offering constant support to all the employees to provide them with mental well-being, and u</w:t>
      </w:r>
      <w:r>
        <w:rPr>
          <w:rFonts w:eastAsia="Times New Roman" w:cs="Times New Roman"/>
          <w:szCs w:val="24"/>
        </w:rPr>
        <w:t xml:space="preserve">nnecessary stress and anxiety can be addressed. Therefore, the employees can access the right resources and improvement towards the business value also increases. The main agenda is to keep the employees happy, healthy and satisfied so that they can undertake their tasks more effectively (Asda, 2025d). </w:t>
      </w:r>
    </w:p>
    <w:p w14:paraId="149417A4" w14:textId="77777777" w:rsidR="00C67807" w:rsidRDefault="00736DE1" w:rsidP="001140FF">
      <w:pPr>
        <w:spacing w:before="240" w:after="240"/>
        <w:jc w:val="center"/>
        <w:rPr>
          <w:rFonts w:eastAsia="Times New Roman" w:cs="Times New Roman"/>
          <w:szCs w:val="24"/>
        </w:rPr>
      </w:pPr>
      <w:r>
        <w:rPr>
          <w:rFonts w:eastAsia="Times New Roman" w:cs="Times New Roman"/>
          <w:noProof/>
          <w:szCs w:val="24"/>
        </w:rPr>
        <w:drawing>
          <wp:inline distT="114300" distB="114300" distL="114300" distR="114300" wp14:anchorId="7D00B9CB" wp14:editId="1FE4AD64">
            <wp:extent cx="5195888" cy="2572964"/>
            <wp:effectExtent l="25400" t="25400" r="25400" b="25400"/>
            <wp:docPr id="3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195888" cy="2572964"/>
                    </a:xfrm>
                    <a:prstGeom prst="rect">
                      <a:avLst/>
                    </a:prstGeom>
                    <a:ln w="25400">
                      <a:solidFill>
                        <a:srgbClr val="000000"/>
                      </a:solidFill>
                      <a:prstDash val="solid"/>
                    </a:ln>
                  </pic:spPr>
                </pic:pic>
              </a:graphicData>
            </a:graphic>
          </wp:inline>
        </w:drawing>
      </w:r>
    </w:p>
    <w:p w14:paraId="105B9E93" w14:textId="77777777" w:rsidR="00C67807" w:rsidRDefault="00736DE1" w:rsidP="001140FF">
      <w:pPr>
        <w:pStyle w:val="Heading4"/>
        <w:spacing w:before="240" w:after="240"/>
      </w:pPr>
      <w:bookmarkStart w:id="57" w:name="_heading=h.fq4kst6igxof" w:colFirst="0" w:colLast="0"/>
      <w:bookmarkEnd w:id="57"/>
      <w:r>
        <w:t>Figure 4.4: Employee Benefits in ASDA</w:t>
      </w:r>
    </w:p>
    <w:p w14:paraId="25DF1AC6" w14:textId="77777777" w:rsidR="00C67807" w:rsidRDefault="00736DE1" w:rsidP="001140FF">
      <w:pPr>
        <w:spacing w:before="240" w:after="240"/>
        <w:jc w:val="center"/>
        <w:rPr>
          <w:rFonts w:eastAsia="Times New Roman" w:cs="Times New Roman"/>
          <w:szCs w:val="24"/>
        </w:rPr>
      </w:pPr>
      <w:r>
        <w:rPr>
          <w:rFonts w:eastAsia="Times New Roman" w:cs="Times New Roman"/>
          <w:szCs w:val="24"/>
        </w:rPr>
        <w:t>(Source: Asda, 2025d)</w:t>
      </w:r>
    </w:p>
    <w:p w14:paraId="7B12E3F2" w14:textId="77777777" w:rsidR="00C67807" w:rsidRDefault="00736DE1" w:rsidP="001140FF">
      <w:pPr>
        <w:spacing w:before="240" w:after="240"/>
        <w:rPr>
          <w:rFonts w:eastAsia="Times New Roman" w:cs="Times New Roman"/>
          <w:szCs w:val="24"/>
        </w:rPr>
      </w:pPr>
      <w:r>
        <w:rPr>
          <w:rFonts w:eastAsia="Times New Roman" w:cs="Times New Roman"/>
          <w:szCs w:val="24"/>
        </w:rPr>
        <w:t>Valuing the talent of the employees is another valid step through which the employees feel highly respected, and their involvement towards the work also increases. In addition to that, when the hard work of the employees is recognised, they tend to feel satisfied and better performances can be attributed. Good relationships with the employees help in attracting the best talent, and employees also feel highly engaged to complete their tasks, and business performance also improves. 50% of the Financial and me</w:t>
      </w:r>
      <w:r>
        <w:rPr>
          <w:rFonts w:eastAsia="Times New Roman" w:cs="Times New Roman"/>
          <w:szCs w:val="24"/>
        </w:rPr>
        <w:t>dical benefits of the employees are covered to ensure that they feel confident and loyal towards the company also increases and meeting customers’ needs is also met on time (CIPD, 2023). Rewards and recognition have become an integral part of ASDA to ensure the employees feel highly engaged and their involvement towards the work can be maximised. Such as offering them paid holidays, achievement bonuses to keep them motivated and an overall focus towards the work can be maximised in the long run. Moreover, t</w:t>
      </w:r>
      <w:r>
        <w:rPr>
          <w:rFonts w:eastAsia="Times New Roman" w:cs="Times New Roman"/>
          <w:szCs w:val="24"/>
        </w:rPr>
        <w:t xml:space="preserve">he deserving candidates are promoted in ASDA so that they can access the right performance and focus on executing their duties with higher tenacity. The workers are now allowed to work from home, and there are flexible timings offered to the employees to complete their tasks with more sincerity. This reduces the excessive work pressure from the employees, and their workloads get divided through which overall focus towards the work also increases (Holmes, 2025). </w:t>
      </w:r>
    </w:p>
    <w:p w14:paraId="1EBFC473" w14:textId="77777777" w:rsidR="00C67807" w:rsidRDefault="00736DE1" w:rsidP="001140FF">
      <w:pPr>
        <w:spacing w:before="240" w:after="240"/>
        <w:rPr>
          <w:rFonts w:eastAsia="Times New Roman" w:cs="Times New Roman"/>
          <w:szCs w:val="24"/>
        </w:rPr>
      </w:pPr>
      <w:r>
        <w:rPr>
          <w:rFonts w:eastAsia="Times New Roman" w:cs="Times New Roman"/>
          <w:szCs w:val="24"/>
        </w:rPr>
        <w:t>Apart from that, the paternity leave duration has been doubled for the male colleagues to spend more personal time, and secondary kinship care giving has also been involved in the holiday lists. Support, compassion and flexibility are the common aspects offered by ASDA to ensure that 140,000 employees feel highly supported and they can execute their duties more confidently. Moreover, 80% employees within this organisation acquire additional support for better business outcomes. The employees can now enjoy m</w:t>
      </w:r>
      <w:r>
        <w:rPr>
          <w:rFonts w:eastAsia="Times New Roman" w:cs="Times New Roman"/>
          <w:szCs w:val="24"/>
        </w:rPr>
        <w:t xml:space="preserve">ore work-life balance where they can manage their personal and professional lives. This has helped in committing to the company values through which desired business practices are undertaken, and meeting the customer demands has improved (McCulloch, 2025). </w:t>
      </w:r>
    </w:p>
    <w:p w14:paraId="3DE01F82" w14:textId="77777777" w:rsidR="00C67807" w:rsidRDefault="00736DE1" w:rsidP="001140FF">
      <w:pPr>
        <w:pStyle w:val="Heading2"/>
        <w:spacing w:before="240" w:after="240"/>
      </w:pPr>
      <w:bookmarkStart w:id="58" w:name="_Toc217048891"/>
      <w:r>
        <w:t>4.3 Discussion</w:t>
      </w:r>
      <w:bookmarkEnd w:id="58"/>
      <w:r>
        <w:t xml:space="preserve"> </w:t>
      </w:r>
    </w:p>
    <w:p w14:paraId="5A258CC0" w14:textId="77777777" w:rsidR="00C67807" w:rsidRDefault="00736DE1" w:rsidP="001140FF">
      <w:pPr>
        <w:spacing w:before="240" w:after="240"/>
        <w:rPr>
          <w:rFonts w:eastAsia="Times New Roman" w:cs="Times New Roman"/>
          <w:szCs w:val="24"/>
        </w:rPr>
      </w:pPr>
      <w:r>
        <w:rPr>
          <w:rFonts w:eastAsia="Times New Roman" w:cs="Times New Roman"/>
          <w:szCs w:val="24"/>
        </w:rPr>
        <w:t>Theme 1 suggests that the leaders are responsible in maintaining straightforward communication with all the stakeholders. This means the employees are well aware of their duties and can undertake their decisions more vividly. In addition to that, good communication also helps ASDA employees to execute their business functions with higher confidence and tenacity. This makes them highly confident about their work and involvement towards the duties, also enhanced. Direct communication allowed ASDA to establish</w:t>
      </w:r>
      <w:r>
        <w:rPr>
          <w:rFonts w:eastAsia="Times New Roman" w:cs="Times New Roman"/>
          <w:szCs w:val="24"/>
        </w:rPr>
        <w:t xml:space="preserve"> an open and transparent work culture in the long run (ASDA, 2025c). Effective leaders are responsible for connecting with the right employees at the right time to avoid confusion and maintain higher clarity about their work. In addition to that, ASDA employees could acquire real-time feedback from the leaders, and their performance has improved eventually. Renowned leaders are responsible for undertaking their duties more actively and instructing the employees to strengthen their performance and execute fu</w:t>
      </w:r>
      <w:r>
        <w:rPr>
          <w:rFonts w:eastAsia="Times New Roman" w:cs="Times New Roman"/>
          <w:szCs w:val="24"/>
        </w:rPr>
        <w:t xml:space="preserve">nctions properly (Wolor </w:t>
      </w:r>
      <w:r>
        <w:rPr>
          <w:rFonts w:eastAsia="Times New Roman" w:cs="Times New Roman"/>
          <w:i/>
          <w:iCs/>
          <w:szCs w:val="24"/>
        </w:rPr>
        <w:t xml:space="preserve">et al. </w:t>
      </w:r>
      <w:r>
        <w:rPr>
          <w:rFonts w:eastAsia="Times New Roman" w:cs="Times New Roman"/>
          <w:szCs w:val="24"/>
        </w:rPr>
        <w:t xml:space="preserve">2022). </w:t>
      </w:r>
    </w:p>
    <w:p w14:paraId="6D958960" w14:textId="77777777" w:rsidR="00C67807" w:rsidRDefault="00736DE1" w:rsidP="001140FF">
      <w:pPr>
        <w:spacing w:before="240" w:after="240"/>
        <w:rPr>
          <w:rFonts w:eastAsia="Times New Roman" w:cs="Times New Roman"/>
          <w:szCs w:val="24"/>
        </w:rPr>
      </w:pPr>
      <w:r>
        <w:rPr>
          <w:rFonts w:eastAsia="Times New Roman" w:cs="Times New Roman"/>
          <w:szCs w:val="24"/>
        </w:rPr>
        <w:t>From the literature review, it is observed that effective leaders focus on generating effective communication with all employees. Direct interactions promote clarity and decision-making, towards the work can be maximised. The employees can undertake their duties with better tenacity and confidence, resulting in positive outcomes, and data availability improves the overall business performance. Moreover, leaders must be active listeners to communicate properly and make the right decisions eventually (Zink an</w:t>
      </w:r>
      <w:r>
        <w:rPr>
          <w:rFonts w:eastAsia="Times New Roman" w:cs="Times New Roman"/>
          <w:szCs w:val="24"/>
        </w:rPr>
        <w:t>d DesRoches, 2023). In addition to that, successful leaders tend to focus on offering employees work-life balance and executing work across flexible settings. When employees can balance their personal and professional lives appropriately, they feel highly satisfied, and their overall focus towards work also increases gradually. This releases excessive tension, pressure from the employees and their performance also gets improved and constant support from the leaders also creates a more positive culture (</w:t>
      </w:r>
      <w:proofErr w:type="spellStart"/>
      <w:r>
        <w:rPr>
          <w:rFonts w:eastAsia="Times New Roman" w:cs="Times New Roman"/>
          <w:szCs w:val="24"/>
        </w:rPr>
        <w:t>Enda</w:t>
      </w:r>
      <w:r>
        <w:rPr>
          <w:rFonts w:eastAsia="Times New Roman" w:cs="Times New Roman"/>
          <w:szCs w:val="24"/>
        </w:rPr>
        <w:t>yani</w:t>
      </w:r>
      <w:proofErr w:type="spellEnd"/>
      <w:r>
        <w:rPr>
          <w:rFonts w:eastAsia="Times New Roman" w:cs="Times New Roman"/>
          <w:szCs w:val="24"/>
        </w:rPr>
        <w:t xml:space="preserve"> and </w:t>
      </w:r>
      <w:proofErr w:type="spellStart"/>
      <w:r>
        <w:rPr>
          <w:rFonts w:eastAsia="Times New Roman" w:cs="Times New Roman"/>
          <w:szCs w:val="24"/>
        </w:rPr>
        <w:t>Putri</w:t>
      </w:r>
      <w:proofErr w:type="spellEnd"/>
      <w:r>
        <w:rPr>
          <w:rFonts w:eastAsia="Times New Roman" w:cs="Times New Roman"/>
          <w:szCs w:val="24"/>
        </w:rPr>
        <w:t xml:space="preserve">, 2024). </w:t>
      </w:r>
    </w:p>
    <w:p w14:paraId="1CC409BC" w14:textId="77777777" w:rsidR="00C67807" w:rsidRDefault="00736DE1" w:rsidP="001140FF">
      <w:pPr>
        <w:spacing w:before="240" w:after="240"/>
        <w:rPr>
          <w:rFonts w:eastAsia="Times New Roman" w:cs="Times New Roman"/>
          <w:szCs w:val="24"/>
        </w:rPr>
      </w:pPr>
      <w:r>
        <w:rPr>
          <w:rFonts w:eastAsia="Times New Roman" w:cs="Times New Roman"/>
          <w:szCs w:val="24"/>
        </w:rPr>
        <w:t>Theme 2 highlights that a positive workplace culture is established through which a strong business value is attributed. The managers practice active listening towards their employees and involve them in making effective decisions. This makes the employees feel highly satisfied, through which overall development towards business value can be attributed implicitly (Hill, 2025). In addition to that, the mental and physical well-being of the employees is maintained to create a positive work culture, and overal</w:t>
      </w:r>
      <w:r>
        <w:rPr>
          <w:rFonts w:eastAsia="Times New Roman" w:cs="Times New Roman"/>
          <w:szCs w:val="24"/>
        </w:rPr>
        <w:t>l business development can be attributed. Happy and satisfied staff tend to take their work more seriously, and timely performance can be maximised in the long run. Focus on creating a positive workplace atmosphere through which the workers feel highly engaged, whereas execution of the practices can be maximised. In addition to that, team collaboration also helps in striving for group work and enhances team efficiency (</w:t>
      </w:r>
      <w:proofErr w:type="spellStart"/>
      <w:r>
        <w:rPr>
          <w:rFonts w:eastAsia="Times New Roman" w:cs="Times New Roman"/>
          <w:szCs w:val="24"/>
        </w:rPr>
        <w:t>Bouttell</w:t>
      </w:r>
      <w:proofErr w:type="spellEnd"/>
      <w:r>
        <w:rPr>
          <w:rFonts w:eastAsia="Times New Roman" w:cs="Times New Roman"/>
          <w:szCs w:val="24"/>
        </w:rPr>
        <w:t>, 2025).</w:t>
      </w:r>
    </w:p>
    <w:p w14:paraId="27B62D77" w14:textId="77777777" w:rsidR="00C67807" w:rsidRDefault="00736DE1" w:rsidP="001140FF">
      <w:pPr>
        <w:spacing w:before="240" w:after="240"/>
        <w:rPr>
          <w:rFonts w:eastAsia="Times New Roman" w:cs="Times New Roman"/>
          <w:szCs w:val="24"/>
        </w:rPr>
      </w:pPr>
      <w:r>
        <w:rPr>
          <w:rFonts w:eastAsia="Times New Roman" w:cs="Times New Roman"/>
          <w:szCs w:val="24"/>
        </w:rPr>
        <w:t>The literature review demonstrates that work-life balance and employee engagement also increase in the long run. The employees must feel highly independent and focus on the business activities further. Constant support from the employees helps in creating a good, positive culture and a strong brand image is created. A positive working culture results in declining stress, tension and depression among the workers through which overall business outcomes can be executed simultaneously (</w:t>
      </w:r>
      <w:proofErr w:type="spellStart"/>
      <w:r>
        <w:rPr>
          <w:rFonts w:eastAsia="Times New Roman" w:cs="Times New Roman"/>
          <w:szCs w:val="24"/>
        </w:rPr>
        <w:t>Rizki</w:t>
      </w:r>
      <w:proofErr w:type="spellEnd"/>
      <w:r>
        <w:rPr>
          <w:rFonts w:eastAsia="Times New Roman" w:cs="Times New Roman"/>
          <w:szCs w:val="24"/>
        </w:rPr>
        <w:t xml:space="preserve">, 2021). A good work atmosphere can be established by eliminating micromanagement and offering employees flexible work time. This makes the employees feel highly productive as they can do activities with higher potential and chances of committing errors also eventually reduce. Moreover, promoting a learning culture helps the employees to stay highly focused at work, and the employees stay highly motivated, through which overall business performance also improves. Personal and work-related tenacity can </w:t>
      </w:r>
      <w:r>
        <w:rPr>
          <w:rFonts w:eastAsia="Times New Roman" w:cs="Times New Roman"/>
          <w:szCs w:val="24"/>
        </w:rPr>
        <w:t xml:space="preserve">be established through constant support from effective leaders in the long run (Hayati, 2022). </w:t>
      </w:r>
    </w:p>
    <w:p w14:paraId="12FB029A"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Theme 3 highlights that the employee attrition rate within ASDA has increased due to a lack of benefits and poor support from the leaders. Therefore, the employees feel stressed, tense and nervous undertaking business practices, and their focus towards work efficiency reduces. The employees feel unhappy and dissatisfied when they cannot work according to their convenience choices, and their involvement towards the work also decreases further. Therefore, employees feel less confident and overall involvement </w:t>
      </w:r>
      <w:r>
        <w:rPr>
          <w:rFonts w:eastAsia="Times New Roman" w:cs="Times New Roman"/>
          <w:szCs w:val="24"/>
        </w:rPr>
        <w:t>within the duties also significantly declines (Quinn, 2024). The flexibility rates, when decreased by involving 4 working days, employees felt more tense and anxious due to excessive workloads. This increases the agitation and frustration among the employees, through which the commitment towards the work also declines. The workers feel disrespected and disengaged when their potential is sacrificed and they cannot stay loyal towards the brand. Therefore, ASDA has also felt negative brand value as the employe</w:t>
      </w:r>
      <w:r>
        <w:rPr>
          <w:rFonts w:eastAsia="Times New Roman" w:cs="Times New Roman"/>
          <w:szCs w:val="24"/>
        </w:rPr>
        <w:t xml:space="preserve">e attrition rate has increased and business performance has also been devalued (Soliman, 2025). </w:t>
      </w:r>
    </w:p>
    <w:p w14:paraId="429F95A7" w14:textId="77777777" w:rsidR="00C67807" w:rsidRDefault="00736DE1" w:rsidP="001140FF">
      <w:pPr>
        <w:spacing w:before="240" w:after="240"/>
        <w:rPr>
          <w:rFonts w:eastAsia="Times New Roman" w:cs="Times New Roman"/>
          <w:szCs w:val="24"/>
        </w:rPr>
      </w:pPr>
      <w:r>
        <w:rPr>
          <w:rFonts w:eastAsia="Times New Roman" w:cs="Times New Roman"/>
          <w:szCs w:val="24"/>
        </w:rPr>
        <w:t>The literature review portion highlights that bad leadership decreases employee morale, and they cannot keep engaged with the work. As the employees feel highly demotivated, they cannot measure progress and monitor the right outcomes, through which a toxic culture gets established. In addition to that, the employees do not feel supported due to bad leadership, which creates confusion among the workers, and they cannot execute their work decisions properly. Lack of motivation among the staff reduces their ef</w:t>
      </w:r>
      <w:r>
        <w:rPr>
          <w:rFonts w:eastAsia="Times New Roman" w:cs="Times New Roman"/>
          <w:szCs w:val="24"/>
        </w:rPr>
        <w:t xml:space="preserve">ficiency in the long run (Brown-Crawford, 2022). Bad leadership kills the motivation among the employees, and they cannot perform appropriately. The employees tend to commit more errors and miss deadlines, which results in negative performance in the long run. This decreases the quality of the work, and the important tasks get delayed. Therefore, meeting the needs of the customers cannot be done in the long term, resulting in creating a poor work culture (Faeq and Ismael, 2022). </w:t>
      </w:r>
    </w:p>
    <w:p w14:paraId="7F3CFAFC" w14:textId="4E253397" w:rsidR="00C67807" w:rsidRDefault="00736DE1" w:rsidP="001140FF">
      <w:pPr>
        <w:spacing w:before="240" w:after="240"/>
        <w:rPr>
          <w:rFonts w:eastAsia="Times New Roman" w:cs="Times New Roman"/>
          <w:szCs w:val="24"/>
        </w:rPr>
      </w:pPr>
      <w:r>
        <w:rPr>
          <w:rFonts w:eastAsia="Times New Roman" w:cs="Times New Roman"/>
          <w:szCs w:val="24"/>
        </w:rPr>
        <w:t xml:space="preserve">Theme 4 discusses that ASDA is undertaking different employee engagement strategies to keep the employees satisfied and maximise their productivity in the long term. The employees’ physical and mental well-being is supported, through which the former feel more influenced and motivated to execute their duties more effectively and focus </w:t>
      </w:r>
      <w:r w:rsidR="00DF6FC8">
        <w:rPr>
          <w:rFonts w:eastAsia="Times New Roman" w:cs="Times New Roman"/>
          <w:szCs w:val="24"/>
        </w:rPr>
        <w:t>on</w:t>
      </w:r>
      <w:r>
        <w:rPr>
          <w:rFonts w:eastAsia="Times New Roman" w:cs="Times New Roman"/>
          <w:szCs w:val="24"/>
        </w:rPr>
        <w:t xml:space="preserve"> the work increases in the long run. The employees can access the right resources on time, and performance can be maximised (Asda, 2025d). Parental leaves are increased and approved to ensure that all employees feel safe and more confident, for increasing the work productivity and focus on increasing the satisfaction can be maximised implicitly. Financial and medical benefits are offered to the employees to keep them highly engaged and increase their satisfaction levels, and work with higher productivity.</w:t>
      </w:r>
      <w:r>
        <w:rPr>
          <w:rFonts w:eastAsia="Times New Roman" w:cs="Times New Roman"/>
          <w:szCs w:val="24"/>
        </w:rPr>
        <w:t xml:space="preserve"> Moreover, the employees can access perks and benefits according to their convenience to keep them satisfied and improve business functions (CIPD, 2023).</w:t>
      </w:r>
    </w:p>
    <w:p w14:paraId="61759526" w14:textId="77777777" w:rsidR="00C67807" w:rsidRDefault="00736DE1" w:rsidP="001140FF">
      <w:pPr>
        <w:spacing w:before="240" w:after="240"/>
        <w:rPr>
          <w:rFonts w:eastAsia="Times New Roman" w:cs="Times New Roman"/>
          <w:szCs w:val="24"/>
        </w:rPr>
      </w:pPr>
      <w:r>
        <w:rPr>
          <w:rFonts w:eastAsia="Times New Roman" w:cs="Times New Roman"/>
          <w:szCs w:val="24"/>
        </w:rPr>
        <w:t>From the literature review, it is observed that to keep the employees highly engaged at work, it is important that the hard work of the workers is recognised and accepted. This keeps the employees feeling highly valued, and decision-making also strengthens in the long term. Recognition of independent activities makes the employees feel highly valued and respected, which ensures higher commitment towards the work and that customers’ needs are effectively met. Therefore, the sales within companies can be maxi</w:t>
      </w:r>
      <w:r>
        <w:rPr>
          <w:rFonts w:eastAsia="Times New Roman" w:cs="Times New Roman"/>
          <w:szCs w:val="24"/>
        </w:rPr>
        <w:t>mised through this perception (</w:t>
      </w:r>
      <w:proofErr w:type="spellStart"/>
      <w:r>
        <w:rPr>
          <w:rFonts w:eastAsia="Times New Roman" w:cs="Times New Roman"/>
          <w:szCs w:val="24"/>
        </w:rPr>
        <w:t>Ewool</w:t>
      </w:r>
      <w:proofErr w:type="spellEnd"/>
      <w:r>
        <w:rPr>
          <w:rFonts w:eastAsia="Times New Roman" w:cs="Times New Roman"/>
          <w:szCs w:val="24"/>
        </w:rPr>
        <w:t xml:space="preserve"> </w:t>
      </w:r>
      <w:r>
        <w:rPr>
          <w:rFonts w:eastAsia="Times New Roman" w:cs="Times New Roman"/>
          <w:i/>
          <w:iCs/>
          <w:szCs w:val="24"/>
        </w:rPr>
        <w:t>et al</w:t>
      </w:r>
      <w:r>
        <w:rPr>
          <w:rFonts w:eastAsia="Times New Roman" w:cs="Times New Roman"/>
          <w:szCs w:val="24"/>
        </w:rPr>
        <w:t xml:space="preserve">. 2021). The leaders must promote diversity &amp; inclusion at the workplace to create a sense of belongingness and attract employees to share their insights. This helps in attracting talent from diverse groups and innovative measures across the business outcomes can be attributed. Credibility and reliability can be fostered through employee engagement, and the employees also feel highly satisfied with their work and loyalty increases (Stein </w:t>
      </w:r>
      <w:r>
        <w:rPr>
          <w:rFonts w:eastAsia="Times New Roman" w:cs="Times New Roman"/>
          <w:i/>
          <w:iCs/>
          <w:szCs w:val="24"/>
        </w:rPr>
        <w:t>et al.</w:t>
      </w:r>
      <w:r>
        <w:rPr>
          <w:rFonts w:eastAsia="Times New Roman" w:cs="Times New Roman"/>
          <w:szCs w:val="24"/>
        </w:rPr>
        <w:t xml:space="preserve"> 2021).</w:t>
      </w:r>
    </w:p>
    <w:p w14:paraId="76E7B987" w14:textId="77777777" w:rsidR="00C67807" w:rsidRDefault="00736DE1" w:rsidP="001140FF">
      <w:pPr>
        <w:pStyle w:val="Heading2"/>
        <w:spacing w:before="240" w:after="240"/>
      </w:pPr>
      <w:bookmarkStart w:id="59" w:name="_Toc217048892"/>
      <w:r>
        <w:t>4.4 Summary</w:t>
      </w:r>
      <w:bookmarkEnd w:id="59"/>
    </w:p>
    <w:p w14:paraId="32C5715F" w14:textId="77777777" w:rsidR="00C67807" w:rsidRDefault="00736DE1" w:rsidP="001140FF">
      <w:pPr>
        <w:spacing w:before="240" w:after="240"/>
        <w:rPr>
          <w:rFonts w:eastAsia="Times New Roman" w:cs="Times New Roman"/>
          <w:szCs w:val="24"/>
        </w:rPr>
      </w:pPr>
      <w:r>
        <w:rPr>
          <w:rFonts w:eastAsia="Times New Roman" w:cs="Times New Roman"/>
          <w:szCs w:val="24"/>
        </w:rPr>
        <w:t>It has been summarised from Chapter 4 that leadership is effective for employee management and engagement in the UK retail. ASDA focused on leadership development as that helped in the overall business process development and engaging with the employees. Effective leaders have contributed positively to employee management and team management, which is followed by the company. “Just right” approach has also been followed by the company, and it played an important role in the business performance. Ineffective</w:t>
      </w:r>
      <w:r>
        <w:rPr>
          <w:rFonts w:eastAsia="Times New Roman" w:cs="Times New Roman"/>
          <w:szCs w:val="24"/>
        </w:rPr>
        <w:t xml:space="preserve"> leadership affected the mindset of the employees and the business process, and employees were dissatisfied. Employee engagement is useful for the creation of a positive work environment, and productivity also becomes higher. Employee attrition has become a serious challenge for ASDA, and employee support has also been lacking in the business. Employee engagement investment has to be followed by ASDA, as that could be effective for the business performance development. Employees feel respected and valued th</w:t>
      </w:r>
      <w:r>
        <w:rPr>
          <w:rFonts w:eastAsia="Times New Roman" w:cs="Times New Roman"/>
          <w:szCs w:val="24"/>
        </w:rPr>
        <w:t>rough which overall focus towards the work can be maximised in the long run.</w:t>
      </w:r>
    </w:p>
    <w:p w14:paraId="5B9B10C4" w14:textId="77777777" w:rsidR="00C67807" w:rsidRDefault="00736DE1" w:rsidP="001140FF">
      <w:pPr>
        <w:spacing w:before="240" w:after="240"/>
        <w:rPr>
          <w:rFonts w:eastAsia="Times New Roman" w:cs="Times New Roman"/>
          <w:b/>
          <w:bCs/>
          <w:szCs w:val="24"/>
        </w:rPr>
      </w:pPr>
      <w:r>
        <w:br w:type="page"/>
      </w:r>
    </w:p>
    <w:p w14:paraId="66DF2570" w14:textId="1A1CBA2D" w:rsidR="00C67807" w:rsidRDefault="00DF6FC8" w:rsidP="001140FF">
      <w:pPr>
        <w:pStyle w:val="Heading1"/>
        <w:spacing w:before="240" w:after="240"/>
      </w:pPr>
      <w:bookmarkStart w:id="60" w:name="_Toc217048893"/>
      <w:r>
        <w:t>Chapter 5: Recommendations, Conclusion and limitations of the research</w:t>
      </w:r>
      <w:bookmarkEnd w:id="60"/>
    </w:p>
    <w:p w14:paraId="19AC2BA8" w14:textId="77777777" w:rsidR="00C67807" w:rsidRDefault="00736DE1" w:rsidP="001140FF">
      <w:pPr>
        <w:pStyle w:val="Heading2"/>
        <w:spacing w:before="240" w:after="240"/>
      </w:pPr>
      <w:bookmarkStart w:id="61" w:name="_Toc217048894"/>
      <w:r>
        <w:t>5.1 Conclusion</w:t>
      </w:r>
      <w:bookmarkEnd w:id="61"/>
      <w:r>
        <w:t xml:space="preserve"> </w:t>
      </w:r>
    </w:p>
    <w:p w14:paraId="7D138A12" w14:textId="77777777" w:rsidR="00C67807" w:rsidRDefault="00736DE1" w:rsidP="001140FF">
      <w:pPr>
        <w:spacing w:before="240" w:after="240"/>
        <w:rPr>
          <w:rFonts w:eastAsia="Times New Roman" w:cs="Times New Roman"/>
          <w:b/>
          <w:bCs/>
          <w:szCs w:val="24"/>
        </w:rPr>
      </w:pPr>
      <w:r>
        <w:rPr>
          <w:rFonts w:eastAsia="Times New Roman" w:cs="Times New Roman"/>
          <w:szCs w:val="24"/>
        </w:rPr>
        <w:t>Based on the results, it has been added as a conclusion that the leadership process is helpful in enabling the employees. Ineffective leadership in the workplace affects employee performance, and engagement is completely affected by it. Employees are dissatisfied and demotivated due to ineffective workplace leaders, and their performance has been affected. ASDA leaders have focused on the satisfaction and engagement of the employees in the workplace. Leaders focused on a better environment in the workplace,</w:t>
      </w:r>
      <w:r>
        <w:rPr>
          <w:rFonts w:eastAsia="Times New Roman" w:cs="Times New Roman"/>
          <w:szCs w:val="24"/>
        </w:rPr>
        <w:t xml:space="preserve"> which helps in business performance improvement. Purpose and motivation are followed by ASDA leaders who develop bonds between leaders and employees. Employee attention giving has become a serious threat in the business process. On the contrary, leaders have not followed hybrid working in the business, and it created a serious threat. Flexible workplace practice is not supported by leaders, and that affects the workplace performance. ASDA leaders need to focus on proper investment in the management of empl</w:t>
      </w:r>
      <w:r>
        <w:rPr>
          <w:rFonts w:eastAsia="Times New Roman" w:cs="Times New Roman"/>
          <w:szCs w:val="24"/>
        </w:rPr>
        <w:t xml:space="preserve">oyees and set more policies about employee management. This study has focused on the collection of data from the secondary database, and ASDA-based information has been followed. Secondary information helped in the evaluation of the previously collected information, and that helped in the authentic research process. </w:t>
      </w:r>
    </w:p>
    <w:p w14:paraId="71A4BDA9" w14:textId="58FB0688" w:rsidR="00C67807" w:rsidRDefault="00736DE1" w:rsidP="001140FF">
      <w:pPr>
        <w:pStyle w:val="Heading2"/>
        <w:spacing w:before="240" w:after="240"/>
      </w:pPr>
      <w:bookmarkStart w:id="62" w:name="_Toc217048895"/>
      <w:r>
        <w:t xml:space="preserve">5.2 Linking with </w:t>
      </w:r>
      <w:r w:rsidR="001140FF">
        <w:t>objectives.</w:t>
      </w:r>
      <w:bookmarkEnd w:id="62"/>
    </w:p>
    <w:p w14:paraId="580CF69A" w14:textId="77777777" w:rsidR="00C67807" w:rsidRDefault="00736DE1" w:rsidP="001140FF">
      <w:pPr>
        <w:spacing w:before="240" w:after="240"/>
        <w:rPr>
          <w:rFonts w:eastAsia="Times New Roman" w:cs="Times New Roman"/>
          <w:b/>
          <w:bCs/>
          <w:i/>
          <w:iCs/>
          <w:szCs w:val="24"/>
        </w:rPr>
      </w:pPr>
      <w:r>
        <w:rPr>
          <w:rFonts w:eastAsia="Times New Roman" w:cs="Times New Roman"/>
          <w:b/>
          <w:bCs/>
          <w:i/>
          <w:iCs/>
          <w:szCs w:val="24"/>
        </w:rPr>
        <w:t>Objective 1</w:t>
      </w:r>
    </w:p>
    <w:p w14:paraId="045D55AE" w14:textId="22DF77F1" w:rsidR="00C67807" w:rsidRDefault="00736DE1" w:rsidP="001140FF">
      <w:pPr>
        <w:spacing w:before="240" w:after="240"/>
        <w:rPr>
          <w:rFonts w:eastAsia="Times New Roman" w:cs="Times New Roman"/>
          <w:szCs w:val="24"/>
        </w:rPr>
      </w:pPr>
      <w:r>
        <w:rPr>
          <w:rFonts w:eastAsia="Times New Roman" w:cs="Times New Roman"/>
          <w:szCs w:val="24"/>
        </w:rPr>
        <w:t xml:space="preserve">This objective focused on the leadership role in the employee engagement process, and ASDA has focused on business development through effective leadership. Leaders </w:t>
      </w:r>
      <w:r w:rsidR="00DF6FC8">
        <w:rPr>
          <w:rFonts w:eastAsia="Times New Roman" w:cs="Times New Roman"/>
          <w:szCs w:val="24"/>
        </w:rPr>
        <w:t>follow</w:t>
      </w:r>
      <w:r>
        <w:rPr>
          <w:rFonts w:eastAsia="Times New Roman" w:cs="Times New Roman"/>
          <w:szCs w:val="24"/>
        </w:rPr>
        <w:t xml:space="preserve"> </w:t>
      </w:r>
      <w:r w:rsidR="00DF6FC8">
        <w:rPr>
          <w:rFonts w:eastAsia="Times New Roman" w:cs="Times New Roman"/>
          <w:szCs w:val="24"/>
        </w:rPr>
        <w:t xml:space="preserve">a </w:t>
      </w:r>
      <w:r>
        <w:rPr>
          <w:rFonts w:eastAsia="Times New Roman" w:cs="Times New Roman"/>
          <w:szCs w:val="24"/>
        </w:rPr>
        <w:t>planning process, and ASDA’s leader</w:t>
      </w:r>
      <w:r w:rsidR="00DF6FC8">
        <w:rPr>
          <w:rFonts w:eastAsia="Times New Roman" w:cs="Times New Roman"/>
          <w:szCs w:val="24"/>
        </w:rPr>
        <w:t>,</w:t>
      </w:r>
      <w:r>
        <w:rPr>
          <w:rFonts w:eastAsia="Times New Roman" w:cs="Times New Roman"/>
          <w:szCs w:val="24"/>
        </w:rPr>
        <w:t xml:space="preserve"> through interacting with other employees, have improved the workplace performance. Hierarchical structure is followed by companies, and clear communication is followed in ASDA. Ineffective leadership has affected the overall performance of the company, and workplace flexibility has been affected in the business. Flexibility lacking in the workplace due to ineffective leadership has created a major issue in the business process (Scheer, 2024). </w:t>
      </w:r>
    </w:p>
    <w:p w14:paraId="0BAC9EA0" w14:textId="77777777" w:rsidR="00C67807" w:rsidRDefault="00736DE1" w:rsidP="001140FF">
      <w:pPr>
        <w:spacing w:before="240" w:after="240"/>
        <w:rPr>
          <w:rFonts w:eastAsia="Times New Roman" w:cs="Times New Roman"/>
          <w:b/>
          <w:bCs/>
          <w:i/>
          <w:iCs/>
          <w:szCs w:val="24"/>
        </w:rPr>
      </w:pPr>
      <w:r>
        <w:rPr>
          <w:rFonts w:eastAsia="Times New Roman" w:cs="Times New Roman"/>
          <w:b/>
          <w:bCs/>
          <w:i/>
          <w:iCs/>
          <w:szCs w:val="24"/>
        </w:rPr>
        <w:t>Objective 2</w:t>
      </w:r>
    </w:p>
    <w:p w14:paraId="784E0C41" w14:textId="77777777" w:rsidR="00C67807" w:rsidRDefault="00736DE1" w:rsidP="001140FF">
      <w:pPr>
        <w:spacing w:before="240" w:after="240"/>
        <w:rPr>
          <w:rFonts w:eastAsia="Times New Roman" w:cs="Times New Roman"/>
          <w:szCs w:val="24"/>
        </w:rPr>
      </w:pPr>
      <w:r>
        <w:rPr>
          <w:rFonts w:eastAsia="Times New Roman" w:cs="Times New Roman"/>
          <w:szCs w:val="24"/>
        </w:rPr>
        <w:t>Objective 2 focused on the leadership issues that affected the overall engagement process in the business. Employee attrition has been presented as an issue in ASDA and that affected the overall engagement process. Employees have not gotten proper instruction, and that has created a serious issue in the completion of work effectively. Working culture has sometimes become toxic in the business, and that affects the business. Workers have not gotten flexibility in the workplace, and it created major threats i</w:t>
      </w:r>
      <w:r>
        <w:rPr>
          <w:rFonts w:eastAsia="Times New Roman" w:cs="Times New Roman"/>
          <w:szCs w:val="24"/>
        </w:rPr>
        <w:t xml:space="preserve">n the business process. Lack of managerial support in ASDA and disappointment of the employees have affected employee engagement (Soliman, 2025). </w:t>
      </w:r>
    </w:p>
    <w:p w14:paraId="6539194A" w14:textId="77777777" w:rsidR="00C67807" w:rsidRDefault="00736DE1" w:rsidP="001140FF">
      <w:pPr>
        <w:spacing w:before="240" w:after="240"/>
        <w:rPr>
          <w:rFonts w:eastAsia="Times New Roman" w:cs="Times New Roman"/>
          <w:b/>
          <w:bCs/>
          <w:i/>
          <w:iCs/>
          <w:szCs w:val="24"/>
        </w:rPr>
      </w:pPr>
      <w:r>
        <w:rPr>
          <w:rFonts w:eastAsia="Times New Roman" w:cs="Times New Roman"/>
          <w:b/>
          <w:bCs/>
          <w:i/>
          <w:iCs/>
          <w:szCs w:val="24"/>
        </w:rPr>
        <w:t>Objective 3</w:t>
      </w:r>
    </w:p>
    <w:p w14:paraId="5A8C1980" w14:textId="77777777" w:rsidR="00C67807" w:rsidRDefault="00736DE1" w:rsidP="001140FF">
      <w:pPr>
        <w:spacing w:before="240" w:after="240"/>
        <w:rPr>
          <w:rFonts w:eastAsia="Times New Roman" w:cs="Times New Roman"/>
          <w:b/>
          <w:bCs/>
          <w:szCs w:val="24"/>
        </w:rPr>
      </w:pPr>
      <w:r>
        <w:rPr>
          <w:rFonts w:eastAsia="Times New Roman" w:cs="Times New Roman"/>
          <w:szCs w:val="24"/>
        </w:rPr>
        <w:t>This objective has focused on the strategies that helped in better employee engagement in the workplace. ASDA has to focus on employee engagement development as that helps in the overall business performance development. Employees, through engagement policies, could be able to feel more engaged and motivated, and that could be useful for business performance improvement. Financial and medical benefits have to be followed in the business, as they could be useful for the successful development of the employee</w:t>
      </w:r>
      <w:r>
        <w:rPr>
          <w:rFonts w:eastAsia="Times New Roman" w:cs="Times New Roman"/>
          <w:szCs w:val="24"/>
        </w:rPr>
        <w:t>s. Rewards and recognition need to be used in the business, as they could be effective for better employee engagement (CIPD, 2023).</w:t>
      </w:r>
    </w:p>
    <w:p w14:paraId="4BBB39BD" w14:textId="77777777" w:rsidR="00C67807" w:rsidRDefault="00736DE1" w:rsidP="001140FF">
      <w:pPr>
        <w:pStyle w:val="Heading2"/>
        <w:spacing w:before="240" w:after="240"/>
      </w:pPr>
      <w:bookmarkStart w:id="63" w:name="_Toc217048896"/>
      <w:r>
        <w:t>5.3 Recommendations</w:t>
      </w:r>
      <w:bookmarkEnd w:id="63"/>
      <w:r>
        <w:t xml:space="preserve"> </w:t>
      </w:r>
    </w:p>
    <w:p w14:paraId="68A2D343" w14:textId="77777777" w:rsidR="00C67807" w:rsidRDefault="00736DE1" w:rsidP="001140FF">
      <w:pPr>
        <w:spacing w:before="240" w:after="240"/>
        <w:rPr>
          <w:rFonts w:eastAsia="Times New Roman" w:cs="Times New Roman"/>
          <w:b/>
          <w:bCs/>
          <w:i/>
          <w:iCs/>
          <w:szCs w:val="24"/>
        </w:rPr>
      </w:pPr>
      <w:r>
        <w:rPr>
          <w:rFonts w:eastAsia="Times New Roman" w:cs="Times New Roman"/>
          <w:b/>
          <w:bCs/>
          <w:i/>
          <w:iCs/>
          <w:szCs w:val="24"/>
        </w:rPr>
        <w:t xml:space="preserve">Strategic thinking </w:t>
      </w:r>
    </w:p>
    <w:p w14:paraId="498F95BE" w14:textId="77777777" w:rsidR="00C67807" w:rsidRDefault="00736DE1" w:rsidP="001140FF">
      <w:pPr>
        <w:spacing w:before="240" w:after="240"/>
        <w:rPr>
          <w:rFonts w:eastAsia="Times New Roman" w:cs="Times New Roman"/>
          <w:szCs w:val="24"/>
        </w:rPr>
      </w:pPr>
      <w:r>
        <w:rPr>
          <w:rFonts w:eastAsia="Times New Roman" w:cs="Times New Roman"/>
          <w:szCs w:val="24"/>
        </w:rPr>
        <w:t>Leaders have to focus on the development of strategic thinking as that could be helpful for the enhancement of the leaders. Employee culture has to be respected by the leaders, and with strategic thinking, leaders have to address the employees' weaknesses. This could be useful for the future-based view creation and that could be useful for the business engagement development. Strategic thinking needs to be followed, and that could be effective for the innovation enhancement of the business process. Opportun</w:t>
      </w:r>
      <w:r>
        <w:rPr>
          <w:rFonts w:eastAsia="Times New Roman" w:cs="Times New Roman"/>
          <w:szCs w:val="24"/>
        </w:rPr>
        <w:t xml:space="preserve">ities of the employees could be identified easily by the company, and leadership could be developed (Henriquez-Calvo and Díaz-Martínez, 2023). </w:t>
      </w:r>
    </w:p>
    <w:p w14:paraId="24708326" w14:textId="77777777" w:rsidR="00C67807" w:rsidRDefault="00736DE1" w:rsidP="001140FF">
      <w:pPr>
        <w:spacing w:before="240" w:after="240"/>
        <w:rPr>
          <w:rFonts w:eastAsia="Times New Roman" w:cs="Times New Roman"/>
          <w:b/>
          <w:bCs/>
          <w:i/>
          <w:iCs/>
          <w:szCs w:val="24"/>
        </w:rPr>
      </w:pPr>
      <w:r>
        <w:rPr>
          <w:rFonts w:eastAsia="Times New Roman" w:cs="Times New Roman"/>
          <w:b/>
          <w:bCs/>
          <w:i/>
          <w:iCs/>
          <w:szCs w:val="24"/>
        </w:rPr>
        <w:t xml:space="preserve">Interpersonal skills development </w:t>
      </w:r>
    </w:p>
    <w:p w14:paraId="0B641C94" w14:textId="77777777" w:rsidR="00C67807" w:rsidRDefault="00736DE1" w:rsidP="001140FF">
      <w:pPr>
        <w:spacing w:before="240" w:after="240"/>
        <w:rPr>
          <w:rFonts w:eastAsia="Times New Roman" w:cs="Times New Roman"/>
          <w:szCs w:val="24"/>
        </w:rPr>
      </w:pPr>
      <w:r>
        <w:rPr>
          <w:rFonts w:eastAsia="Times New Roman" w:cs="Times New Roman"/>
          <w:szCs w:val="24"/>
        </w:rPr>
        <w:t>Leaders have to</w:t>
      </w:r>
      <w:r>
        <w:rPr>
          <w:rFonts w:eastAsia="Times New Roman" w:cs="Times New Roman"/>
          <w:szCs w:val="24"/>
        </w:rPr>
        <w:t xml:space="preserve"> focus on the development of interpersonal skills, and that could be effective for the improvement of the business process. Deep listening has to be followed in the business, as it can be effective in the business. Connections need to be developed, and influence should be followed in the business, which could influence the employees effectively. Leaders have to focus on self-assessment, and that could be useful for interpersonal skills development. Diversified teams need to be followed, and team perspective</w:t>
      </w:r>
      <w:r>
        <w:rPr>
          <w:rFonts w:eastAsia="Times New Roman" w:cs="Times New Roman"/>
          <w:szCs w:val="24"/>
        </w:rPr>
        <w:t xml:space="preserve">-based thinking needs to be followed in the business (Aquino </w:t>
      </w:r>
      <w:r>
        <w:rPr>
          <w:rFonts w:eastAsia="Times New Roman" w:cs="Times New Roman"/>
          <w:i/>
          <w:iCs/>
          <w:szCs w:val="24"/>
        </w:rPr>
        <w:t>et al.</w:t>
      </w:r>
      <w:r>
        <w:rPr>
          <w:rFonts w:eastAsia="Times New Roman" w:cs="Times New Roman"/>
          <w:szCs w:val="24"/>
        </w:rPr>
        <w:t xml:space="preserve"> 2025). </w:t>
      </w:r>
    </w:p>
    <w:p w14:paraId="1AA91017" w14:textId="77FB4872" w:rsidR="00C67807" w:rsidRDefault="00736DE1" w:rsidP="001140FF">
      <w:pPr>
        <w:spacing w:before="240" w:after="240"/>
        <w:rPr>
          <w:rFonts w:eastAsia="Times New Roman" w:cs="Times New Roman"/>
          <w:b/>
          <w:bCs/>
          <w:i/>
          <w:iCs/>
          <w:szCs w:val="24"/>
        </w:rPr>
      </w:pPr>
      <w:r>
        <w:rPr>
          <w:rFonts w:eastAsia="Times New Roman" w:cs="Times New Roman"/>
          <w:b/>
          <w:bCs/>
          <w:i/>
          <w:iCs/>
          <w:szCs w:val="24"/>
        </w:rPr>
        <w:t xml:space="preserve">Change </w:t>
      </w:r>
      <w:r w:rsidR="001140FF">
        <w:rPr>
          <w:rFonts w:eastAsia="Times New Roman" w:cs="Times New Roman"/>
          <w:b/>
          <w:bCs/>
          <w:i/>
          <w:iCs/>
          <w:szCs w:val="24"/>
        </w:rPr>
        <w:t>management.</w:t>
      </w:r>
    </w:p>
    <w:p w14:paraId="62DB1047" w14:textId="77777777" w:rsidR="00C67807" w:rsidRDefault="00736DE1" w:rsidP="001140FF">
      <w:pPr>
        <w:spacing w:before="240" w:after="240"/>
        <w:rPr>
          <w:rFonts w:eastAsia="Times New Roman" w:cs="Times New Roman"/>
          <w:szCs w:val="24"/>
        </w:rPr>
      </w:pPr>
      <w:r>
        <w:rPr>
          <w:rFonts w:eastAsia="Times New Roman" w:cs="Times New Roman"/>
          <w:szCs w:val="24"/>
        </w:rPr>
        <w:t>Changes need to be followed by the leaders, and that could be useful for the development of the business performance of the company. ASDA leaders have to focus on the implementation of changes, and that could be helpful for employee management. Leaders are the executors of the changes, and followers are encouraged by specific support from the leaders. Leaders have to focus on the alternatives used in the business as employees are managed through this process. Different changes in adoption motivated employee</w:t>
      </w:r>
      <w:r>
        <w:rPr>
          <w:rFonts w:eastAsia="Times New Roman" w:cs="Times New Roman"/>
          <w:szCs w:val="24"/>
        </w:rPr>
        <w:t xml:space="preserve">s to give better workplace performance, and trends have to be adopted by the leaders (Walk, 2023). </w:t>
      </w:r>
    </w:p>
    <w:p w14:paraId="090C7067" w14:textId="2174455F" w:rsidR="00C67807" w:rsidRDefault="00736DE1" w:rsidP="001140FF">
      <w:pPr>
        <w:spacing w:before="240" w:after="240"/>
        <w:rPr>
          <w:rFonts w:eastAsia="Times New Roman" w:cs="Times New Roman"/>
          <w:b/>
          <w:bCs/>
          <w:i/>
          <w:iCs/>
          <w:szCs w:val="24"/>
        </w:rPr>
      </w:pPr>
      <w:r>
        <w:rPr>
          <w:rFonts w:eastAsia="Times New Roman" w:cs="Times New Roman"/>
          <w:b/>
          <w:bCs/>
          <w:i/>
          <w:iCs/>
          <w:szCs w:val="24"/>
        </w:rPr>
        <w:t xml:space="preserve">Work-life balance </w:t>
      </w:r>
      <w:r w:rsidR="001140FF">
        <w:rPr>
          <w:rFonts w:eastAsia="Times New Roman" w:cs="Times New Roman"/>
          <w:b/>
          <w:bCs/>
          <w:i/>
          <w:iCs/>
          <w:szCs w:val="24"/>
        </w:rPr>
        <w:t>giving.</w:t>
      </w:r>
      <w:r>
        <w:rPr>
          <w:rFonts w:eastAsia="Times New Roman" w:cs="Times New Roman"/>
          <w:b/>
          <w:bCs/>
          <w:i/>
          <w:iCs/>
          <w:szCs w:val="24"/>
        </w:rPr>
        <w:t xml:space="preserve"> </w:t>
      </w:r>
    </w:p>
    <w:p w14:paraId="3D40D584" w14:textId="77777777" w:rsidR="00C67807" w:rsidRDefault="00736DE1" w:rsidP="001140FF">
      <w:pPr>
        <w:spacing w:before="240" w:after="240"/>
        <w:rPr>
          <w:rFonts w:eastAsia="Times New Roman" w:cs="Times New Roman"/>
          <w:b/>
          <w:bCs/>
          <w:i/>
          <w:iCs/>
          <w:szCs w:val="24"/>
        </w:rPr>
      </w:pPr>
      <w:r>
        <w:rPr>
          <w:rFonts w:eastAsia="Times New Roman" w:cs="Times New Roman"/>
          <w:szCs w:val="24"/>
        </w:rPr>
        <w:t>Employees have to get a better work-life balance, as that could be useful for the development of performance. ASDA need to focus on hybrid working, and flexibility needs to be managed in the workplace. Hybrid working from home could be useful for the employee to complete the work in their flexible times, and that could be helpful for more engagement. Job security and flexible working hours given to the employees could be useful for the development of workplace performance. Family life has been maintained ef</w:t>
      </w:r>
      <w:r>
        <w:rPr>
          <w:rFonts w:eastAsia="Times New Roman" w:cs="Times New Roman"/>
          <w:szCs w:val="24"/>
        </w:rPr>
        <w:t>fectively in this business, and the personal lives of the employees are maintained (</w:t>
      </w:r>
      <w:proofErr w:type="spellStart"/>
      <w:r>
        <w:rPr>
          <w:rFonts w:eastAsia="Times New Roman" w:cs="Times New Roman"/>
          <w:szCs w:val="24"/>
        </w:rPr>
        <w:t>Zaitouni</w:t>
      </w:r>
      <w:proofErr w:type="spellEnd"/>
      <w:r>
        <w:rPr>
          <w:rFonts w:eastAsia="Times New Roman" w:cs="Times New Roman"/>
          <w:szCs w:val="24"/>
        </w:rPr>
        <w:t xml:space="preserve"> </w:t>
      </w:r>
      <w:r>
        <w:rPr>
          <w:rFonts w:eastAsia="Times New Roman" w:cs="Times New Roman"/>
          <w:i/>
          <w:iCs/>
          <w:szCs w:val="24"/>
        </w:rPr>
        <w:t>et al.</w:t>
      </w:r>
      <w:r>
        <w:rPr>
          <w:rFonts w:eastAsia="Times New Roman" w:cs="Times New Roman"/>
          <w:szCs w:val="24"/>
        </w:rPr>
        <w:t xml:space="preserve"> 2024). </w:t>
      </w:r>
    </w:p>
    <w:p w14:paraId="7B4C0855" w14:textId="77777777" w:rsidR="00C67807" w:rsidRDefault="00736DE1" w:rsidP="001140FF">
      <w:pPr>
        <w:pStyle w:val="Heading2"/>
        <w:spacing w:before="240" w:after="240"/>
      </w:pPr>
      <w:bookmarkStart w:id="64" w:name="_Toc217048897"/>
      <w:r>
        <w:t>5.4 Research Limitations</w:t>
      </w:r>
      <w:bookmarkEnd w:id="64"/>
      <w:r>
        <w:t xml:space="preserve"> </w:t>
      </w:r>
    </w:p>
    <w:p w14:paraId="2EE8ADD9" w14:textId="5EC7EF16" w:rsidR="00105E7E" w:rsidRDefault="00736DE1" w:rsidP="001140FF">
      <w:pPr>
        <w:spacing w:before="240" w:after="240"/>
        <w:rPr>
          <w:rFonts w:eastAsia="Times New Roman" w:cs="Times New Roman"/>
          <w:szCs w:val="24"/>
        </w:rPr>
      </w:pPr>
      <w:r>
        <w:rPr>
          <w:rFonts w:eastAsia="Times New Roman" w:cs="Times New Roman"/>
          <w:szCs w:val="24"/>
        </w:rPr>
        <w:t>This research has not collected information from the human database, and that has created threats in this research. This research lacked employees' and managers' responses about leadership strategies, which created threats in this research. Lack of primary data reduced the evidence in this research, and it has affected the research process. Due to budget issues, authentic data sources have not been collected as there is an issue of subscription-based article collection. Enough time has not been spent to col</w:t>
      </w:r>
      <w:r>
        <w:rPr>
          <w:rFonts w:eastAsia="Times New Roman" w:cs="Times New Roman"/>
          <w:szCs w:val="24"/>
        </w:rPr>
        <w:t xml:space="preserve">lect more data sources, and that has become a limitation in this research. In future, primary resources have to be collected for a better research process. </w:t>
      </w:r>
    </w:p>
    <w:p w14:paraId="372C17B4" w14:textId="77777777" w:rsidR="00105E7E" w:rsidRDefault="00105E7E">
      <w:pPr>
        <w:spacing w:line="276" w:lineRule="auto"/>
        <w:jc w:val="left"/>
        <w:rPr>
          <w:rFonts w:eastAsia="Times New Roman" w:cs="Times New Roman"/>
          <w:szCs w:val="24"/>
        </w:rPr>
      </w:pPr>
      <w:r>
        <w:rPr>
          <w:rFonts w:eastAsia="Times New Roman" w:cs="Times New Roman"/>
          <w:szCs w:val="24"/>
        </w:rPr>
        <w:br w:type="page"/>
      </w:r>
    </w:p>
    <w:p w14:paraId="7D1D0EA6" w14:textId="3252A1F2" w:rsidR="00C67807" w:rsidRDefault="00105E7E" w:rsidP="001140FF">
      <w:pPr>
        <w:spacing w:before="240" w:after="240"/>
        <w:rPr>
          <w:rFonts w:eastAsia="Times New Roman" w:cs="Times New Roman"/>
          <w:b/>
          <w:bCs/>
          <w:szCs w:val="24"/>
        </w:rPr>
      </w:pPr>
      <w:r>
        <w:rPr>
          <w:rFonts w:eastAsia="Times New Roman" w:cs="Times New Roman"/>
          <w:b/>
          <w:bCs/>
          <w:szCs w:val="24"/>
        </w:rPr>
        <w:t>Element 3</w:t>
      </w:r>
    </w:p>
    <w:p w14:paraId="32E4926F" w14:textId="77777777" w:rsidR="00105E7E" w:rsidRDefault="00105E7E" w:rsidP="00105E7E">
      <w:pPr>
        <w:pStyle w:val="Heading2"/>
      </w:pPr>
      <w:bookmarkStart w:id="65" w:name="_Toc216970696"/>
      <w:bookmarkStart w:id="66" w:name="_Toc217048898"/>
      <w:r w:rsidRPr="00105E7E">
        <w:t>Introduction</w:t>
      </w:r>
      <w:bookmarkEnd w:id="65"/>
      <w:bookmarkEnd w:id="66"/>
    </w:p>
    <w:p w14:paraId="05D28618" w14:textId="77777777" w:rsidR="00105E7E" w:rsidRDefault="00105E7E" w:rsidP="00105E7E">
      <w:pPr>
        <w:spacing w:before="240" w:after="240"/>
        <w:rPr>
          <w:rFonts w:eastAsia="Times New Roman" w:cs="Times New Roman"/>
          <w:szCs w:val="24"/>
        </w:rPr>
      </w:pPr>
      <w:r>
        <w:rPr>
          <w:rFonts w:eastAsia="Times New Roman" w:cs="Times New Roman"/>
          <w:szCs w:val="24"/>
        </w:rPr>
        <w:t xml:space="preserve">This research focused on the Gibbs reflective model for experience reflecting on the dissertation. This model showed a description of the learning experiences and stated feelings of the people about the situation with proper evaluation (Roedema </w:t>
      </w:r>
      <w:r>
        <w:rPr>
          <w:rFonts w:eastAsia="Times New Roman" w:cs="Times New Roman"/>
          <w:i/>
          <w:iCs/>
          <w:szCs w:val="24"/>
        </w:rPr>
        <w:t xml:space="preserve">et al. </w:t>
      </w:r>
      <w:r>
        <w:rPr>
          <w:rFonts w:eastAsia="Times New Roman" w:cs="Times New Roman"/>
          <w:szCs w:val="24"/>
        </w:rPr>
        <w:t xml:space="preserve">2022). </w:t>
      </w:r>
    </w:p>
    <w:p w14:paraId="786EEB0E" w14:textId="77777777" w:rsidR="00105E7E" w:rsidRDefault="00105E7E" w:rsidP="00105E7E">
      <w:pPr>
        <w:pStyle w:val="Heading2"/>
      </w:pPr>
      <w:bookmarkStart w:id="67" w:name="_afqzkg9wxs3" w:colFirst="0" w:colLast="0"/>
      <w:bookmarkStart w:id="68" w:name="_Toc216970697"/>
      <w:bookmarkStart w:id="69" w:name="_Toc217048899"/>
      <w:bookmarkEnd w:id="67"/>
      <w:r>
        <w:t>Reflection</w:t>
      </w:r>
      <w:bookmarkEnd w:id="68"/>
      <w:bookmarkEnd w:id="69"/>
    </w:p>
    <w:p w14:paraId="523C7BF5" w14:textId="77777777" w:rsidR="00105E7E" w:rsidRDefault="00105E7E" w:rsidP="00105E7E">
      <w:pPr>
        <w:spacing w:before="240" w:after="240"/>
        <w:jc w:val="center"/>
        <w:rPr>
          <w:rFonts w:eastAsia="Times New Roman" w:cs="Times New Roman"/>
          <w:szCs w:val="24"/>
        </w:rPr>
      </w:pPr>
      <w:r>
        <w:rPr>
          <w:rFonts w:eastAsia="Times New Roman" w:cs="Times New Roman"/>
          <w:noProof/>
          <w:szCs w:val="24"/>
        </w:rPr>
        <w:drawing>
          <wp:inline distT="114300" distB="114300" distL="114300" distR="114300" wp14:anchorId="1D6ACC41" wp14:editId="2C69A59D">
            <wp:extent cx="5943600" cy="3492500"/>
            <wp:effectExtent l="0" t="0" r="0" b="0"/>
            <wp:docPr id="2" name="image2.png" descr="A diagram of a diagram&#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2.png" descr="A diagram of a diagram&#10;&#10;AI-generated content may be incorrect."/>
                    <pic:cNvPicPr preferRelativeResize="0"/>
                  </pic:nvPicPr>
                  <pic:blipFill>
                    <a:blip r:embed="rId19"/>
                    <a:srcRect/>
                    <a:stretch>
                      <a:fillRect/>
                    </a:stretch>
                  </pic:blipFill>
                  <pic:spPr>
                    <a:xfrm>
                      <a:off x="0" y="0"/>
                      <a:ext cx="5943600" cy="3492500"/>
                    </a:xfrm>
                    <a:prstGeom prst="rect">
                      <a:avLst/>
                    </a:prstGeom>
                    <a:ln/>
                  </pic:spPr>
                </pic:pic>
              </a:graphicData>
            </a:graphic>
          </wp:inline>
        </w:drawing>
      </w:r>
    </w:p>
    <w:p w14:paraId="756C5A37" w14:textId="77777777" w:rsidR="00105E7E" w:rsidRDefault="00105E7E" w:rsidP="00105E7E">
      <w:pPr>
        <w:spacing w:before="240" w:after="240"/>
        <w:jc w:val="center"/>
        <w:rPr>
          <w:rFonts w:eastAsia="Times New Roman" w:cs="Times New Roman"/>
          <w:b/>
          <w:bCs/>
          <w:szCs w:val="24"/>
        </w:rPr>
      </w:pPr>
      <w:r>
        <w:rPr>
          <w:rFonts w:eastAsia="Times New Roman" w:cs="Times New Roman"/>
          <w:b/>
          <w:bCs/>
          <w:szCs w:val="24"/>
        </w:rPr>
        <w:t>Figure 1: Gibbs cycle</w:t>
      </w:r>
    </w:p>
    <w:p w14:paraId="58CDE59E" w14:textId="77777777" w:rsidR="00105E7E" w:rsidRDefault="00105E7E" w:rsidP="00105E7E">
      <w:pPr>
        <w:spacing w:before="240" w:after="240"/>
        <w:jc w:val="center"/>
        <w:rPr>
          <w:rFonts w:eastAsia="Times New Roman" w:cs="Times New Roman"/>
          <w:szCs w:val="24"/>
        </w:rPr>
      </w:pPr>
      <w:r>
        <w:rPr>
          <w:rFonts w:eastAsia="Times New Roman" w:cs="Times New Roman"/>
          <w:szCs w:val="24"/>
        </w:rPr>
        <w:t>(Source: Self-created)</w:t>
      </w:r>
    </w:p>
    <w:p w14:paraId="6DEEBF21" w14:textId="77777777" w:rsidR="00105E7E" w:rsidRDefault="00105E7E" w:rsidP="00105E7E">
      <w:pPr>
        <w:spacing w:before="240" w:after="240"/>
        <w:rPr>
          <w:rFonts w:eastAsia="Times New Roman" w:cs="Times New Roman"/>
          <w:b/>
          <w:bCs/>
          <w:i/>
          <w:iCs/>
          <w:szCs w:val="24"/>
        </w:rPr>
      </w:pPr>
      <w:r>
        <w:rPr>
          <w:rFonts w:eastAsia="Times New Roman" w:cs="Times New Roman"/>
          <w:b/>
          <w:bCs/>
          <w:i/>
          <w:iCs/>
          <w:szCs w:val="24"/>
        </w:rPr>
        <w:t>Description</w:t>
      </w:r>
    </w:p>
    <w:p w14:paraId="7B2741EE" w14:textId="77777777" w:rsidR="00105E7E" w:rsidRDefault="00105E7E" w:rsidP="00105E7E">
      <w:pPr>
        <w:spacing w:before="240" w:after="240"/>
        <w:rPr>
          <w:rFonts w:eastAsia="Times New Roman" w:cs="Times New Roman"/>
          <w:szCs w:val="24"/>
        </w:rPr>
      </w:pPr>
      <w:r>
        <w:rPr>
          <w:rFonts w:eastAsia="Times New Roman" w:cs="Times New Roman"/>
          <w:szCs w:val="24"/>
        </w:rPr>
        <w:t xml:space="preserve">My learning about the research process completion will be described in this section and my understanding of research methods will be presented. This module helped me to understand the importance of leadership processes in solving engagement issues of workers. This section also provides a description of my required skills improvement. </w:t>
      </w:r>
    </w:p>
    <w:p w14:paraId="2C194BDC" w14:textId="77777777" w:rsidR="00105E7E" w:rsidRDefault="00105E7E" w:rsidP="00105E7E">
      <w:pPr>
        <w:spacing w:before="240" w:after="240"/>
        <w:rPr>
          <w:rFonts w:eastAsia="Times New Roman" w:cs="Times New Roman"/>
          <w:b/>
          <w:bCs/>
          <w:i/>
          <w:iCs/>
          <w:szCs w:val="24"/>
        </w:rPr>
      </w:pPr>
      <w:r>
        <w:rPr>
          <w:rFonts w:eastAsia="Times New Roman" w:cs="Times New Roman"/>
          <w:b/>
          <w:bCs/>
          <w:i/>
          <w:iCs/>
          <w:szCs w:val="24"/>
        </w:rPr>
        <w:t>Feelings</w:t>
      </w:r>
    </w:p>
    <w:p w14:paraId="61800F43" w14:textId="77777777" w:rsidR="00105E7E" w:rsidRDefault="00105E7E" w:rsidP="00105E7E">
      <w:pPr>
        <w:spacing w:before="240" w:after="240"/>
        <w:rPr>
          <w:rFonts w:eastAsia="Times New Roman" w:cs="Times New Roman"/>
          <w:szCs w:val="24"/>
        </w:rPr>
      </w:pPr>
      <w:r>
        <w:rPr>
          <w:rFonts w:eastAsia="Times New Roman" w:cs="Times New Roman"/>
          <w:szCs w:val="24"/>
        </w:rPr>
        <w:t xml:space="preserve">I felt leadership is a useful factor for employee interaction, and that helped in the performance development of the employees. I learned about different methods for data collection in research, and issues in leadership were also understood through it. I also understood that employee engagement is helpful for better organisational performance. </w:t>
      </w:r>
    </w:p>
    <w:p w14:paraId="08D65D1A" w14:textId="77777777" w:rsidR="00105E7E" w:rsidRDefault="00105E7E" w:rsidP="00105E7E">
      <w:pPr>
        <w:spacing w:before="240" w:after="240"/>
        <w:rPr>
          <w:rFonts w:eastAsia="Times New Roman" w:cs="Times New Roman"/>
          <w:b/>
          <w:bCs/>
          <w:i/>
          <w:iCs/>
          <w:szCs w:val="24"/>
        </w:rPr>
      </w:pPr>
      <w:r>
        <w:rPr>
          <w:rFonts w:eastAsia="Times New Roman" w:cs="Times New Roman"/>
          <w:b/>
          <w:bCs/>
          <w:i/>
          <w:iCs/>
          <w:szCs w:val="24"/>
        </w:rPr>
        <w:t>Evaluation</w:t>
      </w:r>
    </w:p>
    <w:p w14:paraId="22BE672B" w14:textId="77777777" w:rsidR="00105E7E" w:rsidRDefault="00105E7E" w:rsidP="00105E7E">
      <w:pPr>
        <w:spacing w:before="240" w:after="240"/>
        <w:rPr>
          <w:rFonts w:eastAsia="Times New Roman" w:cs="Times New Roman"/>
          <w:szCs w:val="24"/>
        </w:rPr>
      </w:pPr>
      <w:r>
        <w:rPr>
          <w:rFonts w:eastAsia="Times New Roman" w:cs="Times New Roman"/>
          <w:szCs w:val="24"/>
        </w:rPr>
        <w:t xml:space="preserve">I learned from the dissertation that leaders have to prioritise the employees and listen to them, as that could be effective in the business performance development. Better leadership helps in the communication improvement with employees, and they have shared their valuable feedback with the leaders. My learning about new leadership concepts and engagement processes with employees has gone well. I lack interaction skills with others, and that could be a serious issue for me. Leaders also understood the problems easily and solved those problems, which helped in the business's success. Digital leadership has been followed to engage the employees in business (de Araujo </w:t>
      </w:r>
      <w:r>
        <w:rPr>
          <w:rFonts w:eastAsia="Times New Roman" w:cs="Times New Roman"/>
          <w:i/>
          <w:iCs/>
          <w:szCs w:val="24"/>
        </w:rPr>
        <w:t xml:space="preserve">et al. </w:t>
      </w:r>
      <w:r>
        <w:rPr>
          <w:rFonts w:eastAsia="Times New Roman" w:cs="Times New Roman"/>
          <w:szCs w:val="24"/>
        </w:rPr>
        <w:t xml:space="preserve">2021). </w:t>
      </w:r>
    </w:p>
    <w:p w14:paraId="7D88A35A" w14:textId="77777777" w:rsidR="00105E7E" w:rsidRDefault="00105E7E" w:rsidP="00105E7E">
      <w:pPr>
        <w:spacing w:before="240" w:after="240"/>
        <w:rPr>
          <w:rFonts w:eastAsia="Times New Roman" w:cs="Times New Roman"/>
          <w:b/>
          <w:bCs/>
          <w:i/>
          <w:iCs/>
          <w:szCs w:val="24"/>
        </w:rPr>
      </w:pPr>
      <w:r>
        <w:rPr>
          <w:rFonts w:eastAsia="Times New Roman" w:cs="Times New Roman"/>
          <w:b/>
          <w:bCs/>
          <w:i/>
          <w:iCs/>
          <w:szCs w:val="24"/>
        </w:rPr>
        <w:t>Analysis</w:t>
      </w:r>
    </w:p>
    <w:p w14:paraId="7DEF9F84" w14:textId="77777777" w:rsidR="00105E7E" w:rsidRDefault="00105E7E" w:rsidP="00105E7E">
      <w:pPr>
        <w:spacing w:before="240" w:after="240"/>
        <w:rPr>
          <w:rFonts w:eastAsia="Times New Roman" w:cs="Times New Roman"/>
          <w:szCs w:val="24"/>
        </w:rPr>
      </w:pPr>
      <w:r>
        <w:rPr>
          <w:rFonts w:eastAsia="Times New Roman" w:cs="Times New Roman"/>
          <w:szCs w:val="24"/>
        </w:rPr>
        <w:t xml:space="preserve">I have developed knowledge about leaders who helped employees to become motivated, and employee performance has been improved. I think mental well-being and flexibility giving is necessary for the employees and that improves the business success. I lacked collaboration skills and experience in this field that has become a serious threat to the completion of this research process. Lack of flexibility in the workplace has affected the engagement process, and employees have faced difficulties (Bal and Izak, 2023). </w:t>
      </w:r>
    </w:p>
    <w:p w14:paraId="6CC7737A" w14:textId="77777777" w:rsidR="00105E7E" w:rsidRDefault="00105E7E" w:rsidP="00105E7E">
      <w:pPr>
        <w:spacing w:before="240" w:after="240"/>
        <w:rPr>
          <w:rFonts w:eastAsia="Times New Roman" w:cs="Times New Roman"/>
          <w:b/>
          <w:bCs/>
          <w:i/>
          <w:iCs/>
          <w:szCs w:val="24"/>
        </w:rPr>
      </w:pPr>
      <w:r>
        <w:rPr>
          <w:rFonts w:eastAsia="Times New Roman" w:cs="Times New Roman"/>
          <w:b/>
          <w:bCs/>
          <w:i/>
          <w:iCs/>
          <w:szCs w:val="24"/>
        </w:rPr>
        <w:t>Conclusions</w:t>
      </w:r>
    </w:p>
    <w:p w14:paraId="3AA5F825" w14:textId="77777777" w:rsidR="00105E7E" w:rsidRDefault="00105E7E" w:rsidP="00105E7E">
      <w:pPr>
        <w:spacing w:before="240" w:after="240"/>
        <w:rPr>
          <w:rFonts w:eastAsia="Times New Roman" w:cs="Times New Roman"/>
          <w:szCs w:val="24"/>
        </w:rPr>
      </w:pPr>
      <w:r>
        <w:rPr>
          <w:rFonts w:eastAsia="Times New Roman" w:cs="Times New Roman"/>
          <w:szCs w:val="24"/>
        </w:rPr>
        <w:t xml:space="preserve">It has been added that leadership is useful in the business to develop the employee engagement process. I lacked collaboration and communication skills, and my knowledge of alternative methods could be developed further. As an alternative, I could focus on the primary data collection, as that could be useful for developing the research quality in future. </w:t>
      </w:r>
    </w:p>
    <w:p w14:paraId="0C2D81C8" w14:textId="77777777" w:rsidR="00105E7E" w:rsidRDefault="00105E7E" w:rsidP="00105E7E">
      <w:pPr>
        <w:spacing w:before="240" w:after="240"/>
        <w:rPr>
          <w:rFonts w:eastAsia="Times New Roman" w:cs="Times New Roman"/>
          <w:b/>
          <w:bCs/>
          <w:i/>
          <w:iCs/>
          <w:szCs w:val="24"/>
        </w:rPr>
      </w:pPr>
      <w:r>
        <w:rPr>
          <w:rFonts w:eastAsia="Times New Roman" w:cs="Times New Roman"/>
          <w:b/>
          <w:bCs/>
          <w:i/>
          <w:iCs/>
          <w:szCs w:val="24"/>
        </w:rPr>
        <w:t>Action Plan</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05E7E" w14:paraId="7992089E" w14:textId="77777777" w:rsidTr="00122B41">
        <w:tc>
          <w:tcPr>
            <w:tcW w:w="3120" w:type="dxa"/>
            <w:tcMar>
              <w:top w:w="100" w:type="dxa"/>
              <w:left w:w="100" w:type="dxa"/>
              <w:bottom w:w="100" w:type="dxa"/>
              <w:right w:w="100" w:type="dxa"/>
            </w:tcMar>
          </w:tcPr>
          <w:p w14:paraId="48D87D11" w14:textId="77777777" w:rsidR="00105E7E" w:rsidRDefault="00105E7E" w:rsidP="00122B41">
            <w:pPr>
              <w:widowControl w:val="0"/>
              <w:pBdr>
                <w:top w:val="nil"/>
                <w:left w:val="nil"/>
                <w:bottom w:val="nil"/>
                <w:right w:val="nil"/>
                <w:between w:val="nil"/>
              </w:pBdr>
              <w:rPr>
                <w:rFonts w:eastAsia="Times New Roman" w:cs="Times New Roman"/>
                <w:b/>
                <w:bCs/>
                <w:i/>
                <w:iCs/>
                <w:szCs w:val="24"/>
              </w:rPr>
            </w:pPr>
            <w:r>
              <w:rPr>
                <w:rFonts w:eastAsia="Times New Roman" w:cs="Times New Roman"/>
                <w:b/>
                <w:bCs/>
                <w:i/>
                <w:iCs/>
                <w:szCs w:val="24"/>
              </w:rPr>
              <w:t xml:space="preserve">Objectives </w:t>
            </w:r>
          </w:p>
        </w:tc>
        <w:tc>
          <w:tcPr>
            <w:tcW w:w="3120" w:type="dxa"/>
            <w:tcMar>
              <w:top w:w="100" w:type="dxa"/>
              <w:left w:w="100" w:type="dxa"/>
              <w:bottom w:w="100" w:type="dxa"/>
              <w:right w:w="100" w:type="dxa"/>
            </w:tcMar>
          </w:tcPr>
          <w:p w14:paraId="3442E3D9" w14:textId="77777777" w:rsidR="00105E7E" w:rsidRDefault="00105E7E" w:rsidP="00122B41">
            <w:pPr>
              <w:widowControl w:val="0"/>
              <w:pBdr>
                <w:top w:val="nil"/>
                <w:left w:val="nil"/>
                <w:bottom w:val="nil"/>
                <w:right w:val="nil"/>
                <w:between w:val="nil"/>
              </w:pBdr>
              <w:rPr>
                <w:rFonts w:eastAsia="Times New Roman" w:cs="Times New Roman"/>
                <w:b/>
                <w:bCs/>
                <w:i/>
                <w:iCs/>
                <w:szCs w:val="24"/>
              </w:rPr>
            </w:pPr>
            <w:r>
              <w:rPr>
                <w:rFonts w:eastAsia="Times New Roman" w:cs="Times New Roman"/>
                <w:b/>
                <w:bCs/>
                <w:i/>
                <w:iCs/>
                <w:szCs w:val="24"/>
              </w:rPr>
              <w:t xml:space="preserve">Strategy </w:t>
            </w:r>
          </w:p>
        </w:tc>
        <w:tc>
          <w:tcPr>
            <w:tcW w:w="3120" w:type="dxa"/>
            <w:tcMar>
              <w:top w:w="100" w:type="dxa"/>
              <w:left w:w="100" w:type="dxa"/>
              <w:bottom w:w="100" w:type="dxa"/>
              <w:right w:w="100" w:type="dxa"/>
            </w:tcMar>
          </w:tcPr>
          <w:p w14:paraId="052BBA2D" w14:textId="77777777" w:rsidR="00105E7E" w:rsidRDefault="00105E7E" w:rsidP="00122B41">
            <w:pPr>
              <w:widowControl w:val="0"/>
              <w:pBdr>
                <w:top w:val="nil"/>
                <w:left w:val="nil"/>
                <w:bottom w:val="nil"/>
                <w:right w:val="nil"/>
                <w:between w:val="nil"/>
              </w:pBdr>
              <w:rPr>
                <w:rFonts w:eastAsia="Times New Roman" w:cs="Times New Roman"/>
                <w:b/>
                <w:bCs/>
                <w:i/>
                <w:iCs/>
                <w:szCs w:val="24"/>
              </w:rPr>
            </w:pPr>
            <w:r>
              <w:rPr>
                <w:rFonts w:eastAsia="Times New Roman" w:cs="Times New Roman"/>
                <w:b/>
                <w:bCs/>
                <w:i/>
                <w:iCs/>
                <w:szCs w:val="24"/>
              </w:rPr>
              <w:t>Time</w:t>
            </w:r>
          </w:p>
        </w:tc>
      </w:tr>
      <w:tr w:rsidR="00105E7E" w14:paraId="50B8DE3A" w14:textId="77777777" w:rsidTr="00122B41">
        <w:tc>
          <w:tcPr>
            <w:tcW w:w="3120" w:type="dxa"/>
            <w:tcMar>
              <w:top w:w="100" w:type="dxa"/>
              <w:left w:w="100" w:type="dxa"/>
              <w:bottom w:w="100" w:type="dxa"/>
              <w:right w:w="100" w:type="dxa"/>
            </w:tcMar>
          </w:tcPr>
          <w:p w14:paraId="72617F0B" w14:textId="77777777" w:rsidR="00105E7E" w:rsidRDefault="00105E7E" w:rsidP="00122B4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Communication </w:t>
            </w:r>
          </w:p>
        </w:tc>
        <w:tc>
          <w:tcPr>
            <w:tcW w:w="3120" w:type="dxa"/>
            <w:tcMar>
              <w:top w:w="100" w:type="dxa"/>
              <w:left w:w="100" w:type="dxa"/>
              <w:bottom w:w="100" w:type="dxa"/>
              <w:right w:w="100" w:type="dxa"/>
            </w:tcMar>
          </w:tcPr>
          <w:p w14:paraId="2153CDB2" w14:textId="77777777" w:rsidR="00105E7E" w:rsidRDefault="00105E7E" w:rsidP="00122B4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Active listening </w:t>
            </w:r>
          </w:p>
        </w:tc>
        <w:tc>
          <w:tcPr>
            <w:tcW w:w="3120" w:type="dxa"/>
            <w:tcMar>
              <w:top w:w="100" w:type="dxa"/>
              <w:left w:w="100" w:type="dxa"/>
              <w:bottom w:w="100" w:type="dxa"/>
              <w:right w:w="100" w:type="dxa"/>
            </w:tcMar>
          </w:tcPr>
          <w:p w14:paraId="2706F384" w14:textId="77777777" w:rsidR="00105E7E" w:rsidRDefault="00105E7E" w:rsidP="00122B4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3 months </w:t>
            </w:r>
          </w:p>
        </w:tc>
      </w:tr>
      <w:tr w:rsidR="00105E7E" w14:paraId="4D3D6A66" w14:textId="77777777" w:rsidTr="00122B41">
        <w:tc>
          <w:tcPr>
            <w:tcW w:w="3120" w:type="dxa"/>
            <w:tcMar>
              <w:top w:w="100" w:type="dxa"/>
              <w:left w:w="100" w:type="dxa"/>
              <w:bottom w:w="100" w:type="dxa"/>
              <w:right w:w="100" w:type="dxa"/>
            </w:tcMar>
          </w:tcPr>
          <w:p w14:paraId="5F3237A7" w14:textId="77777777" w:rsidR="00105E7E" w:rsidRDefault="00105E7E" w:rsidP="00122B4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Collaboration </w:t>
            </w:r>
          </w:p>
        </w:tc>
        <w:tc>
          <w:tcPr>
            <w:tcW w:w="3120" w:type="dxa"/>
            <w:tcMar>
              <w:top w:w="100" w:type="dxa"/>
              <w:left w:w="100" w:type="dxa"/>
              <w:bottom w:w="100" w:type="dxa"/>
              <w:right w:w="100" w:type="dxa"/>
            </w:tcMar>
          </w:tcPr>
          <w:p w14:paraId="248DE0AE" w14:textId="77777777" w:rsidR="00105E7E" w:rsidRDefault="00105E7E" w:rsidP="00122B4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Constant involvement in teamwork </w:t>
            </w:r>
          </w:p>
        </w:tc>
        <w:tc>
          <w:tcPr>
            <w:tcW w:w="3120" w:type="dxa"/>
            <w:tcMar>
              <w:top w:w="100" w:type="dxa"/>
              <w:left w:w="100" w:type="dxa"/>
              <w:bottom w:w="100" w:type="dxa"/>
              <w:right w:w="100" w:type="dxa"/>
            </w:tcMar>
          </w:tcPr>
          <w:p w14:paraId="71F132F9" w14:textId="77777777" w:rsidR="00105E7E" w:rsidRDefault="00105E7E" w:rsidP="00122B4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4 months </w:t>
            </w:r>
          </w:p>
        </w:tc>
      </w:tr>
      <w:tr w:rsidR="00105E7E" w14:paraId="55C18301" w14:textId="77777777" w:rsidTr="00122B41">
        <w:tc>
          <w:tcPr>
            <w:tcW w:w="3120" w:type="dxa"/>
            <w:tcMar>
              <w:top w:w="100" w:type="dxa"/>
              <w:left w:w="100" w:type="dxa"/>
              <w:bottom w:w="100" w:type="dxa"/>
              <w:right w:w="100" w:type="dxa"/>
            </w:tcMar>
          </w:tcPr>
          <w:p w14:paraId="4827B348" w14:textId="77777777" w:rsidR="00105E7E" w:rsidRDefault="00105E7E" w:rsidP="00122B4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Experience enhancement </w:t>
            </w:r>
          </w:p>
        </w:tc>
        <w:tc>
          <w:tcPr>
            <w:tcW w:w="3120" w:type="dxa"/>
            <w:tcMar>
              <w:top w:w="100" w:type="dxa"/>
              <w:left w:w="100" w:type="dxa"/>
              <w:bottom w:w="100" w:type="dxa"/>
              <w:right w:w="100" w:type="dxa"/>
            </w:tcMar>
          </w:tcPr>
          <w:p w14:paraId="36159E09" w14:textId="77777777" w:rsidR="00105E7E" w:rsidRDefault="00105E7E" w:rsidP="00122B4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Coursework joining </w:t>
            </w:r>
          </w:p>
        </w:tc>
        <w:tc>
          <w:tcPr>
            <w:tcW w:w="3120" w:type="dxa"/>
            <w:tcMar>
              <w:top w:w="100" w:type="dxa"/>
              <w:left w:w="100" w:type="dxa"/>
              <w:bottom w:w="100" w:type="dxa"/>
              <w:right w:w="100" w:type="dxa"/>
            </w:tcMar>
          </w:tcPr>
          <w:p w14:paraId="765C80AE" w14:textId="77777777" w:rsidR="00105E7E" w:rsidRDefault="00105E7E" w:rsidP="00122B4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6 months </w:t>
            </w:r>
          </w:p>
        </w:tc>
      </w:tr>
    </w:tbl>
    <w:p w14:paraId="7BCB9780" w14:textId="77777777" w:rsidR="00105E7E" w:rsidRDefault="00105E7E" w:rsidP="00105E7E">
      <w:pPr>
        <w:spacing w:before="240" w:after="240"/>
        <w:jc w:val="center"/>
        <w:rPr>
          <w:rFonts w:eastAsia="Times New Roman" w:cs="Times New Roman"/>
          <w:b/>
          <w:bCs/>
          <w:szCs w:val="24"/>
        </w:rPr>
      </w:pPr>
      <w:r>
        <w:rPr>
          <w:rFonts w:eastAsia="Times New Roman" w:cs="Times New Roman"/>
          <w:b/>
          <w:bCs/>
          <w:szCs w:val="24"/>
        </w:rPr>
        <w:t>Table 1: Action Plan</w:t>
      </w:r>
    </w:p>
    <w:p w14:paraId="4C7FF70B" w14:textId="77777777" w:rsidR="00105E7E" w:rsidRDefault="00105E7E" w:rsidP="00105E7E">
      <w:pPr>
        <w:spacing w:before="240" w:after="240"/>
        <w:jc w:val="center"/>
        <w:rPr>
          <w:rFonts w:eastAsia="Times New Roman" w:cs="Times New Roman"/>
          <w:szCs w:val="24"/>
        </w:rPr>
      </w:pPr>
      <w:r>
        <w:rPr>
          <w:rFonts w:eastAsia="Times New Roman" w:cs="Times New Roman"/>
          <w:szCs w:val="24"/>
        </w:rPr>
        <w:t>(Source: Self-created)</w:t>
      </w:r>
    </w:p>
    <w:p w14:paraId="6435506A" w14:textId="77777777" w:rsidR="00105E7E" w:rsidRDefault="00105E7E" w:rsidP="00105E7E">
      <w:pPr>
        <w:spacing w:before="240" w:after="240"/>
        <w:rPr>
          <w:rFonts w:eastAsia="Times New Roman" w:cs="Times New Roman"/>
          <w:szCs w:val="24"/>
        </w:rPr>
      </w:pPr>
      <w:r>
        <w:rPr>
          <w:rFonts w:eastAsia="Times New Roman" w:cs="Times New Roman"/>
          <w:szCs w:val="24"/>
        </w:rPr>
        <w:t xml:space="preserve">I have to develop my communication skills, and active listening should be followed. I should focus on the involvement in the teamwork as that could improve my communication and joining a coursework needs to be followed. </w:t>
      </w:r>
    </w:p>
    <w:p w14:paraId="6C5AD02A" w14:textId="77777777" w:rsidR="00105E7E" w:rsidRDefault="00105E7E" w:rsidP="00105E7E">
      <w:pPr>
        <w:pStyle w:val="Heading2"/>
      </w:pPr>
      <w:bookmarkStart w:id="70" w:name="_nmc0tjvueu0x" w:colFirst="0" w:colLast="0"/>
      <w:bookmarkStart w:id="71" w:name="_Toc216970698"/>
      <w:bookmarkStart w:id="72" w:name="_Toc217048900"/>
      <w:bookmarkEnd w:id="70"/>
      <w:r>
        <w:t>Conclusion</w:t>
      </w:r>
      <w:bookmarkEnd w:id="71"/>
      <w:bookmarkEnd w:id="72"/>
    </w:p>
    <w:p w14:paraId="67188649" w14:textId="72F0DD68" w:rsidR="00105E7E" w:rsidRDefault="00105E7E" w:rsidP="00105E7E">
      <w:pPr>
        <w:spacing w:before="240" w:after="240"/>
        <w:rPr>
          <w:rFonts w:eastAsia="Times New Roman" w:cs="Times New Roman"/>
          <w:b/>
          <w:bCs/>
          <w:szCs w:val="24"/>
        </w:rPr>
      </w:pPr>
      <w:r>
        <w:rPr>
          <w:rFonts w:eastAsia="Times New Roman" w:cs="Times New Roman"/>
          <w:szCs w:val="24"/>
        </w:rPr>
        <w:t xml:space="preserve">It has been concluded that research-based knowledge has been presented through this reflection, and that helped in understanding future scopes. Leadership and worker engagement have been evaluated though this process and needed skills such as communication and collaboration are mentioned. </w:t>
      </w:r>
    </w:p>
    <w:p w14:paraId="2F62392C" w14:textId="77777777" w:rsidR="00C67807" w:rsidRDefault="00C67807" w:rsidP="001140FF">
      <w:pPr>
        <w:spacing w:before="240" w:after="240"/>
        <w:rPr>
          <w:rFonts w:eastAsia="Times New Roman" w:cs="Times New Roman"/>
          <w:b/>
          <w:bCs/>
          <w:szCs w:val="24"/>
        </w:rPr>
      </w:pPr>
    </w:p>
    <w:p w14:paraId="66381091" w14:textId="77777777" w:rsidR="00C67807" w:rsidRDefault="00C67807" w:rsidP="001140FF">
      <w:pPr>
        <w:spacing w:before="240" w:after="240"/>
        <w:rPr>
          <w:rFonts w:eastAsia="Times New Roman" w:cs="Times New Roman"/>
          <w:szCs w:val="24"/>
        </w:rPr>
      </w:pPr>
    </w:p>
    <w:p w14:paraId="0FE084BD" w14:textId="77777777" w:rsidR="00C67807" w:rsidRDefault="00C67807" w:rsidP="001140FF">
      <w:pPr>
        <w:spacing w:before="240" w:after="240"/>
        <w:rPr>
          <w:rFonts w:eastAsia="Times New Roman" w:cs="Times New Roman"/>
          <w:szCs w:val="24"/>
        </w:rPr>
      </w:pPr>
    </w:p>
    <w:p w14:paraId="3350F604" w14:textId="77777777" w:rsidR="00C67807" w:rsidRDefault="00736DE1" w:rsidP="001140FF">
      <w:pPr>
        <w:spacing w:before="240" w:after="240"/>
        <w:rPr>
          <w:rFonts w:eastAsia="Times New Roman" w:cs="Times New Roman"/>
          <w:szCs w:val="24"/>
        </w:rPr>
      </w:pPr>
      <w:r>
        <w:br w:type="page"/>
      </w:r>
    </w:p>
    <w:p w14:paraId="43FAC980" w14:textId="77777777" w:rsidR="00C67807" w:rsidRDefault="00736DE1" w:rsidP="001140FF">
      <w:pPr>
        <w:pStyle w:val="Heading1"/>
        <w:spacing w:before="240" w:after="240"/>
      </w:pPr>
      <w:bookmarkStart w:id="73" w:name="_Toc217048901"/>
      <w:r>
        <w:t>References</w:t>
      </w:r>
      <w:bookmarkEnd w:id="73"/>
      <w:r>
        <w:t xml:space="preserve"> </w:t>
      </w:r>
    </w:p>
    <w:p w14:paraId="76C1FFC3" w14:textId="6C82C9ED" w:rsidR="00105E7E" w:rsidRDefault="00105E7E" w:rsidP="00105E7E">
      <w:pPr>
        <w:pStyle w:val="Heading2"/>
      </w:pPr>
      <w:bookmarkStart w:id="74" w:name="_Toc217048902"/>
      <w:r>
        <w:t>Element 1</w:t>
      </w:r>
      <w:bookmarkEnd w:id="74"/>
    </w:p>
    <w:p w14:paraId="27001917" w14:textId="77777777" w:rsidR="00105E7E" w:rsidRDefault="00105E7E" w:rsidP="00105E7E">
      <w:pPr>
        <w:spacing w:before="240" w:after="240"/>
        <w:rPr>
          <w:rFonts w:eastAsia="Times New Roman" w:cs="Times New Roman"/>
          <w:szCs w:val="24"/>
        </w:rPr>
      </w:pPr>
      <w:r>
        <w:rPr>
          <w:rFonts w:eastAsia="Times New Roman" w:cs="Times New Roman"/>
          <w:szCs w:val="24"/>
        </w:rPr>
        <w:t xml:space="preserve">Braun, V. and Clarke, V., (2023). Toward good practice in thematic analysis: Avoiding common problems and be (com) </w:t>
      </w:r>
      <w:proofErr w:type="spellStart"/>
      <w:r>
        <w:rPr>
          <w:rFonts w:eastAsia="Times New Roman" w:cs="Times New Roman"/>
          <w:szCs w:val="24"/>
        </w:rPr>
        <w:t>ing</w:t>
      </w:r>
      <w:proofErr w:type="spellEnd"/>
      <w:r>
        <w:rPr>
          <w:rFonts w:eastAsia="Times New Roman" w:cs="Times New Roman"/>
          <w:szCs w:val="24"/>
        </w:rPr>
        <w:t xml:space="preserve"> a knowing researcher. </w:t>
      </w:r>
      <w:r>
        <w:rPr>
          <w:rFonts w:eastAsia="Times New Roman" w:cs="Times New Roman"/>
          <w:i/>
          <w:iCs/>
          <w:szCs w:val="24"/>
        </w:rPr>
        <w:t>International journal of transgender health</w:t>
      </w:r>
      <w:r>
        <w:rPr>
          <w:rFonts w:eastAsia="Times New Roman" w:cs="Times New Roman"/>
          <w:szCs w:val="24"/>
        </w:rPr>
        <w:t xml:space="preserve">, </w:t>
      </w:r>
      <w:r>
        <w:rPr>
          <w:rFonts w:eastAsia="Times New Roman" w:cs="Times New Roman"/>
          <w:i/>
          <w:iCs/>
          <w:szCs w:val="24"/>
        </w:rPr>
        <w:t>24</w:t>
      </w:r>
      <w:r>
        <w:rPr>
          <w:rFonts w:eastAsia="Times New Roman" w:cs="Times New Roman"/>
          <w:szCs w:val="24"/>
        </w:rPr>
        <w:t>(1), pp.1-6. Link:</w:t>
      </w:r>
      <w:hyperlink r:id="rId20">
        <w:r>
          <w:rPr>
            <w:rFonts w:eastAsia="Times New Roman" w:cs="Times New Roman"/>
            <w:szCs w:val="24"/>
          </w:rPr>
          <w:t xml:space="preserve"> </w:t>
        </w:r>
      </w:hyperlink>
      <w:hyperlink r:id="rId21">
        <w:r>
          <w:rPr>
            <w:rFonts w:eastAsia="Times New Roman" w:cs="Times New Roman"/>
            <w:color w:val="1155CC"/>
            <w:szCs w:val="24"/>
            <w:u w:val="single"/>
          </w:rPr>
          <w:t>https://www.tandfonline.com/doi/pdf/10.1080/26895269.2022.2129597</w:t>
        </w:r>
      </w:hyperlink>
    </w:p>
    <w:p w14:paraId="49CF5C53" w14:textId="77777777" w:rsidR="00105E7E" w:rsidRDefault="00105E7E" w:rsidP="00105E7E">
      <w:pPr>
        <w:spacing w:before="240" w:after="240"/>
        <w:rPr>
          <w:rFonts w:eastAsia="Times New Roman" w:cs="Times New Roman"/>
          <w:color w:val="1155CC"/>
          <w:szCs w:val="24"/>
          <w:u w:val="single"/>
        </w:rPr>
      </w:pPr>
      <w:r>
        <w:rPr>
          <w:rFonts w:eastAsia="Times New Roman" w:cs="Times New Roman"/>
          <w:szCs w:val="24"/>
        </w:rPr>
        <w:t xml:space="preserve">Hall, J.R., Savas-Hall, S. and Shaw, E.H., (2023). A deductive approach to a systematic review of entrepreneurship literature. </w:t>
      </w:r>
      <w:r>
        <w:rPr>
          <w:rFonts w:eastAsia="Times New Roman" w:cs="Times New Roman"/>
          <w:i/>
          <w:iCs/>
          <w:szCs w:val="24"/>
        </w:rPr>
        <w:t>Management Review Quarterly</w:t>
      </w:r>
      <w:r>
        <w:rPr>
          <w:rFonts w:eastAsia="Times New Roman" w:cs="Times New Roman"/>
          <w:szCs w:val="24"/>
        </w:rPr>
        <w:t xml:space="preserve">, </w:t>
      </w:r>
      <w:r>
        <w:rPr>
          <w:rFonts w:eastAsia="Times New Roman" w:cs="Times New Roman"/>
          <w:i/>
          <w:iCs/>
          <w:szCs w:val="24"/>
        </w:rPr>
        <w:t>73</w:t>
      </w:r>
      <w:r>
        <w:rPr>
          <w:rFonts w:eastAsia="Times New Roman" w:cs="Times New Roman"/>
          <w:szCs w:val="24"/>
        </w:rPr>
        <w:t>(3), pp.987-1016. Link:</w:t>
      </w:r>
      <w:hyperlink r:id="rId22">
        <w:r>
          <w:rPr>
            <w:rFonts w:eastAsia="Times New Roman" w:cs="Times New Roman"/>
            <w:szCs w:val="24"/>
          </w:rPr>
          <w:t xml:space="preserve"> </w:t>
        </w:r>
      </w:hyperlink>
      <w:hyperlink r:id="rId23">
        <w:r>
          <w:rPr>
            <w:rFonts w:eastAsia="Times New Roman" w:cs="Times New Roman"/>
            <w:color w:val="1155CC"/>
            <w:szCs w:val="24"/>
            <w:u w:val="single"/>
          </w:rPr>
          <w:t>https://www.researchgate.net/profile/Selen-Savas-Hall/publication/360260172_A_deductive_approach_to_a_systematic_review_of_entrepreneurship_literature/links/627d85a4107cae2919a1267b/A-deductive-approach-to-a-systematic-review-of-entrepreneurship-literature.pdf</w:t>
        </w:r>
      </w:hyperlink>
    </w:p>
    <w:p w14:paraId="3315B53E" w14:textId="77777777" w:rsidR="00105E7E" w:rsidRDefault="00105E7E" w:rsidP="00105E7E">
      <w:pPr>
        <w:spacing w:before="240" w:after="240"/>
        <w:rPr>
          <w:rFonts w:eastAsia="Times New Roman" w:cs="Times New Roman"/>
          <w:szCs w:val="24"/>
        </w:rPr>
      </w:pPr>
      <w:r>
        <w:rPr>
          <w:rFonts w:eastAsia="Times New Roman" w:cs="Times New Roman"/>
          <w:szCs w:val="24"/>
        </w:rPr>
        <w:t xml:space="preserve">Hancock, D.R., </w:t>
      </w:r>
      <w:proofErr w:type="spellStart"/>
      <w:r>
        <w:rPr>
          <w:rFonts w:eastAsia="Times New Roman" w:cs="Times New Roman"/>
          <w:szCs w:val="24"/>
        </w:rPr>
        <w:t>Algozzine</w:t>
      </w:r>
      <w:proofErr w:type="spellEnd"/>
      <w:r>
        <w:rPr>
          <w:rFonts w:eastAsia="Times New Roman" w:cs="Times New Roman"/>
          <w:szCs w:val="24"/>
        </w:rPr>
        <w:t>, B. and Lim, J.H., (2021). Doing case study research: A practical guide for beginning researchers. Link:</w:t>
      </w:r>
      <w:hyperlink r:id="rId24">
        <w:r>
          <w:rPr>
            <w:rFonts w:eastAsia="Times New Roman" w:cs="Times New Roman"/>
            <w:szCs w:val="24"/>
          </w:rPr>
          <w:t xml:space="preserve"> </w:t>
        </w:r>
      </w:hyperlink>
      <w:hyperlink r:id="rId25">
        <w:r>
          <w:rPr>
            <w:rFonts w:eastAsia="Times New Roman" w:cs="Times New Roman"/>
            <w:color w:val="1155CC"/>
            <w:szCs w:val="24"/>
            <w:u w:val="single"/>
          </w:rPr>
          <w:t>https://www.academia.edu/download/53447095/Review_of_Doing_Case_Study_Blank___Wolgemuth_2017.pdf</w:t>
        </w:r>
      </w:hyperlink>
    </w:p>
    <w:p w14:paraId="62D6E43D" w14:textId="77777777" w:rsidR="00105E7E" w:rsidRDefault="00105E7E" w:rsidP="00105E7E">
      <w:pPr>
        <w:spacing w:before="240" w:after="240"/>
        <w:rPr>
          <w:rFonts w:eastAsia="Times New Roman" w:cs="Times New Roman"/>
          <w:szCs w:val="24"/>
        </w:rPr>
      </w:pPr>
      <w:r>
        <w:rPr>
          <w:rFonts w:eastAsia="Times New Roman" w:cs="Times New Roman"/>
          <w:szCs w:val="24"/>
        </w:rPr>
        <w:t xml:space="preserve">Maretha, C., (2023). Positivism in philosophical studies. </w:t>
      </w:r>
      <w:r>
        <w:rPr>
          <w:rFonts w:eastAsia="Times New Roman" w:cs="Times New Roman"/>
          <w:i/>
          <w:iCs/>
          <w:szCs w:val="24"/>
        </w:rPr>
        <w:t>Journal of Innovation in Teaching and Instructional Media</w:t>
      </w:r>
      <w:r>
        <w:rPr>
          <w:rFonts w:eastAsia="Times New Roman" w:cs="Times New Roman"/>
          <w:szCs w:val="24"/>
        </w:rPr>
        <w:t xml:space="preserve">, </w:t>
      </w:r>
      <w:r>
        <w:rPr>
          <w:rFonts w:eastAsia="Times New Roman" w:cs="Times New Roman"/>
          <w:i/>
          <w:iCs/>
          <w:szCs w:val="24"/>
        </w:rPr>
        <w:t>3</w:t>
      </w:r>
      <w:r>
        <w:rPr>
          <w:rFonts w:eastAsia="Times New Roman" w:cs="Times New Roman"/>
          <w:szCs w:val="24"/>
        </w:rPr>
        <w:t>(3), pp.124-138. Link:</w:t>
      </w:r>
      <w:hyperlink r:id="rId26">
        <w:r>
          <w:rPr>
            <w:rFonts w:eastAsia="Times New Roman" w:cs="Times New Roman"/>
            <w:szCs w:val="24"/>
          </w:rPr>
          <w:t xml:space="preserve"> </w:t>
        </w:r>
      </w:hyperlink>
      <w:hyperlink r:id="rId27">
        <w:r>
          <w:rPr>
            <w:rFonts w:eastAsia="Times New Roman" w:cs="Times New Roman"/>
            <w:color w:val="1155CC"/>
            <w:szCs w:val="24"/>
            <w:u w:val="single"/>
          </w:rPr>
          <w:t>https://pdfs.semanticscholar.org/9e89/639ea6052cf6fe7714717090868f0f2542c9.pdf</w:t>
        </w:r>
      </w:hyperlink>
    </w:p>
    <w:p w14:paraId="68FED465" w14:textId="77777777" w:rsidR="00105E7E" w:rsidRDefault="00105E7E" w:rsidP="00105E7E">
      <w:pPr>
        <w:spacing w:before="240" w:after="240"/>
        <w:rPr>
          <w:rFonts w:eastAsia="Times New Roman" w:cs="Times New Roman"/>
          <w:szCs w:val="24"/>
        </w:rPr>
      </w:pPr>
      <w:proofErr w:type="spellStart"/>
      <w:r>
        <w:rPr>
          <w:rFonts w:eastAsia="Times New Roman" w:cs="Times New Roman"/>
          <w:szCs w:val="24"/>
        </w:rPr>
        <w:t>Taherdoost</w:t>
      </w:r>
      <w:proofErr w:type="spellEnd"/>
      <w:r>
        <w:rPr>
          <w:rFonts w:eastAsia="Times New Roman" w:cs="Times New Roman"/>
          <w:szCs w:val="24"/>
        </w:rPr>
        <w:t>, H., (2021). Data collection methods and tools for research; a step-by-step guide to choose data collection technique for academic and business research projects. International Journal of Academic Research in Management (IJARM), 10(1), pp.10-38. Link:</w:t>
      </w:r>
      <w:hyperlink r:id="rId28">
        <w:r>
          <w:rPr>
            <w:rFonts w:eastAsia="Times New Roman" w:cs="Times New Roman"/>
            <w:szCs w:val="24"/>
          </w:rPr>
          <w:t xml:space="preserve"> </w:t>
        </w:r>
      </w:hyperlink>
      <w:hyperlink r:id="rId29">
        <w:r>
          <w:rPr>
            <w:rFonts w:eastAsia="Times New Roman" w:cs="Times New Roman"/>
            <w:color w:val="1155CC"/>
            <w:szCs w:val="24"/>
            <w:u w:val="single"/>
          </w:rPr>
          <w:t>https://hal.science/hal03741847v1/file/Data%20Collection%20Methods%20and%20Tools%0for%20Research%20.pdf</w:t>
        </w:r>
      </w:hyperlink>
    </w:p>
    <w:p w14:paraId="4BCA327F" w14:textId="7E0E2AB0" w:rsidR="00105E7E" w:rsidRPr="00105E7E" w:rsidRDefault="00105E7E" w:rsidP="00105E7E">
      <w:pPr>
        <w:pStyle w:val="Heading2"/>
      </w:pPr>
      <w:bookmarkStart w:id="75" w:name="_Toc217048903"/>
      <w:r>
        <w:t>Element 2</w:t>
      </w:r>
      <w:bookmarkEnd w:id="75"/>
    </w:p>
    <w:p w14:paraId="0711095F"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Albrecht, S.L., Furlong, S. and Leiter, M.P., (2023). The psychological conditions for employee engagement in organizational change: Test of a change engagement model. </w:t>
      </w:r>
      <w:r>
        <w:rPr>
          <w:rFonts w:eastAsia="Times New Roman" w:cs="Times New Roman"/>
          <w:i/>
          <w:iCs/>
          <w:color w:val="222222"/>
          <w:szCs w:val="24"/>
          <w:highlight w:val="white"/>
        </w:rPr>
        <w:t>Frontiers in Psychology</w:t>
      </w:r>
      <w:r>
        <w:rPr>
          <w:rFonts w:eastAsia="Times New Roman" w:cs="Times New Roman"/>
          <w:color w:val="222222"/>
          <w:szCs w:val="24"/>
          <w:highlight w:val="white"/>
        </w:rPr>
        <w:t xml:space="preserve">, </w:t>
      </w:r>
      <w:r>
        <w:rPr>
          <w:rFonts w:eastAsia="Times New Roman" w:cs="Times New Roman"/>
          <w:i/>
          <w:iCs/>
          <w:color w:val="222222"/>
          <w:szCs w:val="24"/>
          <w:highlight w:val="white"/>
        </w:rPr>
        <w:t>14</w:t>
      </w:r>
      <w:r>
        <w:rPr>
          <w:rFonts w:eastAsia="Times New Roman" w:cs="Times New Roman"/>
          <w:color w:val="222222"/>
          <w:szCs w:val="24"/>
          <w:highlight w:val="white"/>
        </w:rPr>
        <w:t xml:space="preserve">, p.1071924. </w:t>
      </w:r>
    </w:p>
    <w:p w14:paraId="33A13B22" w14:textId="77777777" w:rsidR="00C67807" w:rsidRDefault="00736DE1" w:rsidP="001140FF">
      <w:pPr>
        <w:spacing w:before="240" w:after="240"/>
        <w:rPr>
          <w:rFonts w:eastAsia="Times New Roman" w:cs="Times New Roman"/>
          <w:color w:val="1155CC"/>
          <w:szCs w:val="24"/>
          <w:u w:val="single"/>
        </w:rPr>
      </w:pPr>
      <w:r>
        <w:rPr>
          <w:rFonts w:eastAsia="Times New Roman" w:cs="Times New Roman"/>
          <w:szCs w:val="24"/>
        </w:rPr>
        <w:t xml:space="preserve">Alomar, K., Aysel, H.I. and Cai, X., (2023). Data augmentation in classification and segmentation: A survey and new strategies. </w:t>
      </w:r>
      <w:r>
        <w:rPr>
          <w:rFonts w:eastAsia="Times New Roman" w:cs="Times New Roman"/>
          <w:i/>
          <w:iCs/>
          <w:szCs w:val="24"/>
        </w:rPr>
        <w:t>Journal of Imaging</w:t>
      </w:r>
      <w:r>
        <w:rPr>
          <w:rFonts w:eastAsia="Times New Roman" w:cs="Times New Roman"/>
          <w:szCs w:val="24"/>
        </w:rPr>
        <w:t xml:space="preserve">, </w:t>
      </w:r>
      <w:r>
        <w:rPr>
          <w:rFonts w:eastAsia="Times New Roman" w:cs="Times New Roman"/>
          <w:i/>
          <w:iCs/>
          <w:szCs w:val="24"/>
        </w:rPr>
        <w:t>9</w:t>
      </w:r>
      <w:r>
        <w:rPr>
          <w:rFonts w:eastAsia="Times New Roman" w:cs="Times New Roman"/>
          <w:szCs w:val="24"/>
        </w:rPr>
        <w:t>(2), p.46. Link:</w:t>
      </w:r>
      <w:hyperlink r:id="rId30">
        <w:r w:rsidR="00C67807">
          <w:rPr>
            <w:rFonts w:eastAsia="Times New Roman" w:cs="Times New Roman"/>
            <w:szCs w:val="24"/>
          </w:rPr>
          <w:t xml:space="preserve"> </w:t>
        </w:r>
      </w:hyperlink>
      <w:hyperlink r:id="rId31">
        <w:r w:rsidR="00C67807">
          <w:rPr>
            <w:rFonts w:eastAsia="Times New Roman" w:cs="Times New Roman"/>
            <w:color w:val="1155CC"/>
            <w:szCs w:val="24"/>
            <w:u w:val="single"/>
          </w:rPr>
          <w:t>https://www.mdpi.com/2313-433X/9/2/46</w:t>
        </w:r>
      </w:hyperlink>
    </w:p>
    <w:p w14:paraId="4B6654FA" w14:textId="77777777" w:rsidR="00C67807" w:rsidRDefault="00736DE1" w:rsidP="001140FF">
      <w:pPr>
        <w:spacing w:before="240" w:after="240"/>
        <w:rPr>
          <w:rFonts w:eastAsia="Times New Roman" w:cs="Times New Roman"/>
          <w:color w:val="1155CC"/>
          <w:szCs w:val="24"/>
          <w:highlight w:val="white"/>
          <w:u w:val="single"/>
        </w:rPr>
      </w:pPr>
      <w:r>
        <w:rPr>
          <w:rFonts w:eastAsia="Times New Roman" w:cs="Times New Roman"/>
          <w:color w:val="222222"/>
          <w:szCs w:val="24"/>
          <w:highlight w:val="white"/>
        </w:rPr>
        <w:t xml:space="preserve">Aquino, M.K.A., </w:t>
      </w:r>
      <w:proofErr w:type="spellStart"/>
      <w:r>
        <w:rPr>
          <w:rFonts w:eastAsia="Times New Roman" w:cs="Times New Roman"/>
          <w:color w:val="222222"/>
          <w:szCs w:val="24"/>
          <w:highlight w:val="white"/>
        </w:rPr>
        <w:t>Bumacod</w:t>
      </w:r>
      <w:proofErr w:type="spellEnd"/>
      <w:r>
        <w:rPr>
          <w:rFonts w:eastAsia="Times New Roman" w:cs="Times New Roman"/>
          <w:color w:val="222222"/>
          <w:szCs w:val="24"/>
          <w:highlight w:val="white"/>
        </w:rPr>
        <w:t xml:space="preserve">, A.M., </w:t>
      </w:r>
      <w:proofErr w:type="spellStart"/>
      <w:r>
        <w:rPr>
          <w:rFonts w:eastAsia="Times New Roman" w:cs="Times New Roman"/>
          <w:color w:val="222222"/>
          <w:szCs w:val="24"/>
          <w:highlight w:val="white"/>
        </w:rPr>
        <w:t>Calapine</w:t>
      </w:r>
      <w:proofErr w:type="spellEnd"/>
      <w:r>
        <w:rPr>
          <w:rFonts w:eastAsia="Times New Roman" w:cs="Times New Roman"/>
          <w:color w:val="222222"/>
          <w:szCs w:val="24"/>
          <w:highlight w:val="white"/>
        </w:rPr>
        <w:t xml:space="preserve">, A.G., </w:t>
      </w:r>
      <w:proofErr w:type="spellStart"/>
      <w:r>
        <w:rPr>
          <w:rFonts w:eastAsia="Times New Roman" w:cs="Times New Roman"/>
          <w:color w:val="222222"/>
          <w:szCs w:val="24"/>
          <w:highlight w:val="white"/>
        </w:rPr>
        <w:t>Yaco</w:t>
      </w:r>
      <w:proofErr w:type="spellEnd"/>
      <w:r>
        <w:rPr>
          <w:rFonts w:eastAsia="Times New Roman" w:cs="Times New Roman"/>
          <w:color w:val="222222"/>
          <w:szCs w:val="24"/>
          <w:highlight w:val="white"/>
        </w:rPr>
        <w:t xml:space="preserve">, J.M.T., </w:t>
      </w:r>
      <w:proofErr w:type="spellStart"/>
      <w:r>
        <w:rPr>
          <w:rFonts w:eastAsia="Times New Roman" w:cs="Times New Roman"/>
          <w:color w:val="222222"/>
          <w:szCs w:val="24"/>
          <w:highlight w:val="white"/>
        </w:rPr>
        <w:t>Dimailig</w:t>
      </w:r>
      <w:proofErr w:type="spellEnd"/>
      <w:r>
        <w:rPr>
          <w:rFonts w:eastAsia="Times New Roman" w:cs="Times New Roman"/>
          <w:color w:val="222222"/>
          <w:szCs w:val="24"/>
          <w:highlight w:val="white"/>
        </w:rPr>
        <w:t xml:space="preserve">, M.L., Amores, A.P. and Francisco, J., (2025). Interpersonal and intrapersonal leadership competencies: an interpretative phenomenological analysis on effective leadership strategies. </w:t>
      </w:r>
      <w:r>
        <w:rPr>
          <w:rFonts w:eastAsia="Times New Roman" w:cs="Times New Roman"/>
          <w:i/>
          <w:iCs/>
          <w:color w:val="222222"/>
          <w:szCs w:val="24"/>
          <w:highlight w:val="white"/>
        </w:rPr>
        <w:t>Frontiers in Psychology</w:t>
      </w:r>
      <w:r>
        <w:rPr>
          <w:rFonts w:eastAsia="Times New Roman" w:cs="Times New Roman"/>
          <w:color w:val="222222"/>
          <w:szCs w:val="24"/>
          <w:highlight w:val="white"/>
        </w:rPr>
        <w:t xml:space="preserve">, </w:t>
      </w:r>
      <w:r>
        <w:rPr>
          <w:rFonts w:eastAsia="Times New Roman" w:cs="Times New Roman"/>
          <w:i/>
          <w:iCs/>
          <w:color w:val="222222"/>
          <w:szCs w:val="24"/>
          <w:highlight w:val="white"/>
        </w:rPr>
        <w:t>16</w:t>
      </w:r>
      <w:r>
        <w:rPr>
          <w:rFonts w:eastAsia="Times New Roman" w:cs="Times New Roman"/>
          <w:color w:val="222222"/>
          <w:szCs w:val="24"/>
          <w:highlight w:val="white"/>
        </w:rPr>
        <w:t>, p.1553620. Link:</w:t>
      </w:r>
      <w:hyperlink r:id="rId32">
        <w:r w:rsidR="00C67807">
          <w:rPr>
            <w:rFonts w:eastAsia="Times New Roman" w:cs="Times New Roman"/>
            <w:color w:val="222222"/>
            <w:szCs w:val="24"/>
            <w:highlight w:val="white"/>
          </w:rPr>
          <w:t xml:space="preserve"> </w:t>
        </w:r>
      </w:hyperlink>
      <w:hyperlink r:id="rId33">
        <w:r w:rsidR="00C67807">
          <w:rPr>
            <w:rFonts w:eastAsia="Times New Roman" w:cs="Times New Roman"/>
            <w:color w:val="1155CC"/>
            <w:szCs w:val="24"/>
            <w:highlight w:val="white"/>
            <w:u w:val="single"/>
          </w:rPr>
          <w:t>https://www.frontiersin.org/journals/psychology/articles/10.3389/fpsyg.2025.1553620/pdf</w:t>
        </w:r>
      </w:hyperlink>
    </w:p>
    <w:p w14:paraId="2FD6DB8E"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Armstrong, M. and Richter, F. (2025) </w:t>
      </w:r>
      <w:r>
        <w:rPr>
          <w:rFonts w:eastAsia="Times New Roman" w:cs="Times New Roman"/>
          <w:i/>
          <w:iCs/>
          <w:szCs w:val="24"/>
        </w:rPr>
        <w:t>Infographic: The 10 most common bad boss traits</w:t>
      </w:r>
      <w:r>
        <w:rPr>
          <w:rFonts w:eastAsia="Times New Roman" w:cs="Times New Roman"/>
          <w:szCs w:val="24"/>
        </w:rPr>
        <w:t xml:space="preserve">, </w:t>
      </w:r>
      <w:r>
        <w:rPr>
          <w:rFonts w:eastAsia="Times New Roman" w:cs="Times New Roman"/>
          <w:i/>
          <w:iCs/>
          <w:szCs w:val="24"/>
        </w:rPr>
        <w:t>Statista Daily Data</w:t>
      </w:r>
      <w:r>
        <w:rPr>
          <w:rFonts w:eastAsia="Times New Roman" w:cs="Times New Roman"/>
          <w:szCs w:val="24"/>
        </w:rPr>
        <w:t>. Available at: https://www.statista.com/chart/9491/the-10-most-common-bad-boss-traits/?srsltid=AfmBOoo4IpLlSbUEApHqPM7oJuIESpkF_shrP9KpMOSWRQVMXcNKQDvD (Accessed: 05 December 2025).</w:t>
      </w:r>
    </w:p>
    <w:p w14:paraId="60B19D2B"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Arshad, M.A.B. and Nai Ming, P., (2024). An Overview of Employee Engagement and its Relationship to Employee Performance: In the Background of Human Resource Development. </w:t>
      </w:r>
      <w:r>
        <w:rPr>
          <w:rFonts w:eastAsia="Times New Roman" w:cs="Times New Roman"/>
          <w:i/>
          <w:iCs/>
          <w:color w:val="222222"/>
          <w:szCs w:val="24"/>
          <w:highlight w:val="white"/>
        </w:rPr>
        <w:t>International Journal of Academic Research in Business and Social Sciences</w:t>
      </w:r>
      <w:r>
        <w:rPr>
          <w:rFonts w:eastAsia="Times New Roman" w:cs="Times New Roman"/>
          <w:color w:val="222222"/>
          <w:szCs w:val="24"/>
          <w:highlight w:val="white"/>
        </w:rPr>
        <w:t xml:space="preserve">, </w:t>
      </w:r>
      <w:r>
        <w:rPr>
          <w:rFonts w:eastAsia="Times New Roman" w:cs="Times New Roman"/>
          <w:i/>
          <w:iCs/>
          <w:color w:val="222222"/>
          <w:szCs w:val="24"/>
          <w:highlight w:val="white"/>
        </w:rPr>
        <w:t>14</w:t>
      </w:r>
      <w:r>
        <w:rPr>
          <w:rFonts w:eastAsia="Times New Roman" w:cs="Times New Roman"/>
          <w:color w:val="222222"/>
          <w:szCs w:val="24"/>
          <w:highlight w:val="white"/>
        </w:rPr>
        <w:t xml:space="preserve">(4). Link: </w:t>
      </w:r>
      <w:hyperlink r:id="rId34">
        <w:r w:rsidR="00C67807">
          <w:rPr>
            <w:rFonts w:eastAsia="Times New Roman" w:cs="Times New Roman"/>
            <w:color w:val="1155CC"/>
            <w:szCs w:val="24"/>
            <w:highlight w:val="white"/>
            <w:u w:val="single"/>
          </w:rPr>
          <w:t>https://kwpublications.com/papers_submitted/9886/an-overview-of-employee-engagement-and-its-relationship-to-employee-performance-in-the-background-of-human-resources-development.pdf</w:t>
        </w:r>
      </w:hyperlink>
      <w:r>
        <w:rPr>
          <w:rFonts w:eastAsia="Times New Roman" w:cs="Times New Roman"/>
          <w:color w:val="222222"/>
          <w:szCs w:val="24"/>
          <w:highlight w:val="white"/>
        </w:rPr>
        <w:t xml:space="preserve">. </w:t>
      </w:r>
    </w:p>
    <w:p w14:paraId="18E75882"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ASDA (2025a) </w:t>
      </w:r>
      <w:r>
        <w:rPr>
          <w:rFonts w:eastAsia="Times New Roman" w:cs="Times New Roman"/>
          <w:i/>
          <w:iCs/>
          <w:szCs w:val="24"/>
        </w:rPr>
        <w:t>Company facts</w:t>
      </w:r>
      <w:r>
        <w:rPr>
          <w:rFonts w:eastAsia="Times New Roman" w:cs="Times New Roman"/>
          <w:szCs w:val="24"/>
        </w:rPr>
        <w:t>. Available at: https://corporate.asda.com/our-story/company-facts (Accessed: 05 December 2025).</w:t>
      </w:r>
    </w:p>
    <w:p w14:paraId="7E3B3D8D"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ASDA (2025b) </w:t>
      </w:r>
      <w:r>
        <w:rPr>
          <w:rFonts w:eastAsia="Times New Roman" w:cs="Times New Roman"/>
          <w:i/>
          <w:iCs/>
          <w:szCs w:val="24"/>
        </w:rPr>
        <w:t>Asda updates on FY24 results and rollback to Asda Price strategy</w:t>
      </w:r>
      <w:r>
        <w:rPr>
          <w:rFonts w:eastAsia="Times New Roman" w:cs="Times New Roman"/>
          <w:szCs w:val="24"/>
        </w:rPr>
        <w:t>. Available at: https://corporate.asda.com/newsroom/2025/14/03/asda-updates-on-fy24-results-and-rollback-to-asda-price-strategy (Accessed: 05 December 2025).</w:t>
      </w:r>
    </w:p>
    <w:p w14:paraId="41B5519E"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ASDA (2025c) </w:t>
      </w:r>
      <w:r>
        <w:rPr>
          <w:rFonts w:eastAsia="Times New Roman" w:cs="Times New Roman"/>
          <w:i/>
          <w:iCs/>
          <w:color w:val="222222"/>
          <w:szCs w:val="24"/>
          <w:highlight w:val="white"/>
        </w:rPr>
        <w:t>Support employees during National Wellness Month: Asda</w:t>
      </w:r>
      <w:r>
        <w:rPr>
          <w:rFonts w:eastAsia="Times New Roman" w:cs="Times New Roman"/>
          <w:color w:val="222222"/>
          <w:szCs w:val="24"/>
          <w:highlight w:val="white"/>
        </w:rPr>
        <w:t xml:space="preserve">, </w:t>
      </w:r>
      <w:r>
        <w:rPr>
          <w:rFonts w:eastAsia="Times New Roman" w:cs="Times New Roman"/>
          <w:i/>
          <w:iCs/>
          <w:color w:val="222222"/>
          <w:szCs w:val="24"/>
          <w:highlight w:val="white"/>
        </w:rPr>
        <w:t>Asda for Business</w:t>
      </w:r>
      <w:r>
        <w:rPr>
          <w:rFonts w:eastAsia="Times New Roman" w:cs="Times New Roman"/>
          <w:color w:val="222222"/>
          <w:szCs w:val="24"/>
          <w:highlight w:val="white"/>
        </w:rPr>
        <w:t>. Available at: https://www.asdaforbusiness.co.uk/how-can-i-engage-employees-with-company-goals/ (Accessed: 18 December 2025).</w:t>
      </w:r>
    </w:p>
    <w:p w14:paraId="6408FCED"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Asda (2025d) </w:t>
      </w:r>
      <w:r>
        <w:rPr>
          <w:rFonts w:eastAsia="Times New Roman" w:cs="Times New Roman"/>
          <w:i/>
          <w:iCs/>
          <w:szCs w:val="24"/>
        </w:rPr>
        <w:t>Health and Wellbeing</w:t>
      </w:r>
      <w:r>
        <w:rPr>
          <w:rFonts w:eastAsia="Times New Roman" w:cs="Times New Roman"/>
          <w:szCs w:val="24"/>
        </w:rPr>
        <w:t xml:space="preserve">. Available at: https://corporate.asda.com/health-and-wellbeing (Accessed: 18 December 2025). </w:t>
      </w:r>
    </w:p>
    <w:p w14:paraId="47DC0AD4"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Barnes, R. (2025) </w:t>
      </w:r>
      <w:r>
        <w:rPr>
          <w:rFonts w:eastAsia="Times New Roman" w:cs="Times New Roman"/>
          <w:i/>
          <w:iCs/>
          <w:szCs w:val="24"/>
        </w:rPr>
        <w:t>Asda empowers employees and enhances customer experience with Microsoft Surface Copilot+ pcs</w:t>
      </w:r>
      <w:r>
        <w:rPr>
          <w:rFonts w:eastAsia="Times New Roman" w:cs="Times New Roman"/>
          <w:szCs w:val="24"/>
        </w:rPr>
        <w:t xml:space="preserve">, </w:t>
      </w:r>
      <w:r>
        <w:rPr>
          <w:rFonts w:eastAsia="Times New Roman" w:cs="Times New Roman"/>
          <w:i/>
          <w:iCs/>
          <w:szCs w:val="24"/>
        </w:rPr>
        <w:t>Microsoft Customer Stories</w:t>
      </w:r>
      <w:r>
        <w:rPr>
          <w:rFonts w:eastAsia="Times New Roman" w:cs="Times New Roman"/>
          <w:szCs w:val="24"/>
        </w:rPr>
        <w:t xml:space="preserve">. Available at: https://www.microsoft.com/en/customers/story/23818-asda-surface#:~:text=Executive%20summary%20*%20ASDA%20sought%20to%20modernise,commitment%20to%20innovation%20and%20everyday%20low%20costs. (Accessed: 18 December 2025). </w:t>
      </w:r>
    </w:p>
    <w:p w14:paraId="5F985515" w14:textId="77777777" w:rsidR="00C67807" w:rsidRDefault="00736DE1" w:rsidP="001140FF">
      <w:pPr>
        <w:spacing w:before="240" w:after="240"/>
        <w:rPr>
          <w:rFonts w:eastAsia="Times New Roman" w:cs="Times New Roman"/>
          <w:color w:val="222222"/>
          <w:szCs w:val="24"/>
          <w:highlight w:val="white"/>
        </w:rPr>
      </w:pPr>
      <w:proofErr w:type="spellStart"/>
      <w:r>
        <w:rPr>
          <w:rFonts w:eastAsia="Times New Roman" w:cs="Times New Roman"/>
          <w:color w:val="222222"/>
          <w:szCs w:val="24"/>
          <w:highlight w:val="white"/>
        </w:rPr>
        <w:t>Benmira</w:t>
      </w:r>
      <w:proofErr w:type="spellEnd"/>
      <w:r>
        <w:rPr>
          <w:rFonts w:eastAsia="Times New Roman" w:cs="Times New Roman"/>
          <w:color w:val="222222"/>
          <w:szCs w:val="24"/>
          <w:highlight w:val="white"/>
        </w:rPr>
        <w:t xml:space="preserve">, S. and Agboola, M., (2021). Evolution of leadership theory. </w:t>
      </w:r>
      <w:r>
        <w:rPr>
          <w:rFonts w:eastAsia="Times New Roman" w:cs="Times New Roman"/>
          <w:i/>
          <w:iCs/>
          <w:color w:val="222222"/>
          <w:szCs w:val="24"/>
          <w:highlight w:val="white"/>
        </w:rPr>
        <w:t>BMJ leader</w:t>
      </w:r>
      <w:r>
        <w:rPr>
          <w:rFonts w:eastAsia="Times New Roman" w:cs="Times New Roman"/>
          <w:color w:val="222222"/>
          <w:szCs w:val="24"/>
          <w:highlight w:val="white"/>
        </w:rPr>
        <w:t xml:space="preserve">, pp.leader-2020. Link: </w:t>
      </w:r>
      <w:hyperlink r:id="rId35">
        <w:r w:rsidR="00C67807">
          <w:rPr>
            <w:rFonts w:eastAsia="Times New Roman" w:cs="Times New Roman"/>
            <w:color w:val="1155CC"/>
            <w:szCs w:val="24"/>
            <w:highlight w:val="white"/>
            <w:u w:val="single"/>
          </w:rPr>
          <w:t>https://bmjleader.bmj.com/content/leader/5/1/3.full.pdf</w:t>
        </w:r>
      </w:hyperlink>
      <w:r>
        <w:rPr>
          <w:rFonts w:eastAsia="Times New Roman" w:cs="Times New Roman"/>
          <w:color w:val="222222"/>
          <w:szCs w:val="24"/>
          <w:highlight w:val="white"/>
        </w:rPr>
        <w:t xml:space="preserve">. </w:t>
      </w:r>
    </w:p>
    <w:p w14:paraId="7205004F" w14:textId="77777777" w:rsidR="00C67807" w:rsidRDefault="00736DE1" w:rsidP="001140FF">
      <w:pPr>
        <w:spacing w:before="240" w:after="240"/>
        <w:rPr>
          <w:rFonts w:eastAsia="Times New Roman" w:cs="Times New Roman"/>
          <w:szCs w:val="24"/>
        </w:rPr>
      </w:pPr>
      <w:proofErr w:type="spellStart"/>
      <w:r>
        <w:rPr>
          <w:rFonts w:eastAsia="Times New Roman" w:cs="Times New Roman"/>
          <w:szCs w:val="24"/>
        </w:rPr>
        <w:t>Bouttell</w:t>
      </w:r>
      <w:proofErr w:type="spellEnd"/>
      <w:r>
        <w:rPr>
          <w:rFonts w:eastAsia="Times New Roman" w:cs="Times New Roman"/>
          <w:szCs w:val="24"/>
        </w:rPr>
        <w:t xml:space="preserve">, L. (2025) </w:t>
      </w:r>
      <w:r>
        <w:rPr>
          <w:rFonts w:eastAsia="Times New Roman" w:cs="Times New Roman"/>
          <w:i/>
          <w:iCs/>
          <w:szCs w:val="24"/>
        </w:rPr>
        <w:t>What leadership style does Asda use? A strategic analysis</w:t>
      </w:r>
      <w:r>
        <w:rPr>
          <w:rFonts w:eastAsia="Times New Roman" w:cs="Times New Roman"/>
          <w:szCs w:val="24"/>
        </w:rPr>
        <w:t xml:space="preserve">, </w:t>
      </w:r>
      <w:r>
        <w:rPr>
          <w:rFonts w:eastAsia="Times New Roman" w:cs="Times New Roman"/>
          <w:i/>
          <w:iCs/>
          <w:szCs w:val="24"/>
        </w:rPr>
        <w:t>World Class Leadership Training</w:t>
      </w:r>
      <w:r>
        <w:rPr>
          <w:rFonts w:eastAsia="Times New Roman" w:cs="Times New Roman"/>
          <w:szCs w:val="24"/>
        </w:rPr>
        <w:t xml:space="preserve">. Available at: https://quarterdeck.co.uk/articles/what-leadership-style-does-asda-use#:~:text=The%20company’s%20cultural%20framework%20operates,rather%20than%20merely%20directing%20them. (Accessed: 18 December 2025). </w:t>
      </w:r>
    </w:p>
    <w:p w14:paraId="44E9D64D" w14:textId="77777777" w:rsidR="00C67807" w:rsidRDefault="00736DE1" w:rsidP="001140FF">
      <w:pPr>
        <w:spacing w:before="240" w:after="240"/>
        <w:rPr>
          <w:rFonts w:eastAsia="Times New Roman" w:cs="Times New Roman"/>
          <w:color w:val="1155CC"/>
          <w:szCs w:val="24"/>
          <w:u w:val="single"/>
        </w:rPr>
      </w:pPr>
      <w:r>
        <w:rPr>
          <w:rFonts w:eastAsia="Times New Roman" w:cs="Times New Roman"/>
          <w:szCs w:val="24"/>
        </w:rPr>
        <w:t xml:space="preserve">Braun, V. and Clarke, V., (2023). Toward good practice in thematic analysis: Avoiding common problems and be (com) </w:t>
      </w:r>
      <w:proofErr w:type="spellStart"/>
      <w:r>
        <w:rPr>
          <w:rFonts w:eastAsia="Times New Roman" w:cs="Times New Roman"/>
          <w:szCs w:val="24"/>
        </w:rPr>
        <w:t>ing</w:t>
      </w:r>
      <w:proofErr w:type="spellEnd"/>
      <w:r>
        <w:rPr>
          <w:rFonts w:eastAsia="Times New Roman" w:cs="Times New Roman"/>
          <w:szCs w:val="24"/>
        </w:rPr>
        <w:t xml:space="preserve"> a knowing researcher. </w:t>
      </w:r>
      <w:r>
        <w:rPr>
          <w:rFonts w:eastAsia="Times New Roman" w:cs="Times New Roman"/>
          <w:i/>
          <w:iCs/>
          <w:szCs w:val="24"/>
        </w:rPr>
        <w:t>International journal of transgender health</w:t>
      </w:r>
      <w:r>
        <w:rPr>
          <w:rFonts w:eastAsia="Times New Roman" w:cs="Times New Roman"/>
          <w:szCs w:val="24"/>
        </w:rPr>
        <w:t xml:space="preserve">, </w:t>
      </w:r>
      <w:r>
        <w:rPr>
          <w:rFonts w:eastAsia="Times New Roman" w:cs="Times New Roman"/>
          <w:i/>
          <w:iCs/>
          <w:szCs w:val="24"/>
        </w:rPr>
        <w:t>24</w:t>
      </w:r>
      <w:r>
        <w:rPr>
          <w:rFonts w:eastAsia="Times New Roman" w:cs="Times New Roman"/>
          <w:szCs w:val="24"/>
        </w:rPr>
        <w:t>(1), pp.1-6. Link:</w:t>
      </w:r>
      <w:hyperlink r:id="rId36">
        <w:r w:rsidR="00C67807">
          <w:rPr>
            <w:rFonts w:eastAsia="Times New Roman" w:cs="Times New Roman"/>
            <w:szCs w:val="24"/>
          </w:rPr>
          <w:t xml:space="preserve"> </w:t>
        </w:r>
      </w:hyperlink>
      <w:hyperlink r:id="rId37">
        <w:r w:rsidR="00C67807">
          <w:rPr>
            <w:rFonts w:eastAsia="Times New Roman" w:cs="Times New Roman"/>
            <w:color w:val="1155CC"/>
            <w:szCs w:val="24"/>
            <w:u w:val="single"/>
          </w:rPr>
          <w:t>https://www.tandfonline.com/doi/pdf/10.1080/26895269.2022.2129597</w:t>
        </w:r>
      </w:hyperlink>
    </w:p>
    <w:p w14:paraId="59CF2EB3"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Brown-Crawford, D., (2022). The Effects of Leadership Organizational Culture on Employee Performance Resulting in High Turnover, Low Morale, and Decreased Productivity. Link: </w:t>
      </w:r>
      <w:hyperlink r:id="rId38">
        <w:r w:rsidR="00C67807">
          <w:rPr>
            <w:rFonts w:eastAsia="Times New Roman" w:cs="Times New Roman"/>
            <w:color w:val="1155CC"/>
            <w:szCs w:val="24"/>
            <w:highlight w:val="white"/>
            <w:u w:val="single"/>
          </w:rPr>
          <w:t>https://digitalcommons.liberty.edu/cgi/viewcontent.cgi?article=4735&amp;context=doctoral</w:t>
        </w:r>
      </w:hyperlink>
      <w:r>
        <w:rPr>
          <w:rFonts w:eastAsia="Times New Roman" w:cs="Times New Roman"/>
          <w:color w:val="222222"/>
          <w:szCs w:val="24"/>
          <w:highlight w:val="white"/>
        </w:rPr>
        <w:t xml:space="preserve">. </w:t>
      </w:r>
    </w:p>
    <w:p w14:paraId="7C3F63FD" w14:textId="77777777" w:rsidR="00C67807" w:rsidRDefault="00736DE1" w:rsidP="001140FF">
      <w:pPr>
        <w:spacing w:before="240" w:after="240"/>
        <w:rPr>
          <w:rFonts w:eastAsia="Times New Roman" w:cs="Times New Roman"/>
          <w:color w:val="1155CC"/>
          <w:szCs w:val="24"/>
          <w:u w:val="single"/>
        </w:rPr>
      </w:pPr>
      <w:r>
        <w:rPr>
          <w:rFonts w:eastAsia="Times New Roman" w:cs="Times New Roman"/>
          <w:szCs w:val="24"/>
        </w:rPr>
        <w:t xml:space="preserve">Cheong, H.I., Lyons, A., Houghton, R. and Majumdar, A., (2023). Secondary qualitative research methodology using online data within the context of social sciences. </w:t>
      </w:r>
      <w:r>
        <w:rPr>
          <w:rFonts w:eastAsia="Times New Roman" w:cs="Times New Roman"/>
          <w:i/>
          <w:iCs/>
          <w:szCs w:val="24"/>
        </w:rPr>
        <w:t>International Journal of Qualitative Methods</w:t>
      </w:r>
      <w:r>
        <w:rPr>
          <w:rFonts w:eastAsia="Times New Roman" w:cs="Times New Roman"/>
          <w:szCs w:val="24"/>
        </w:rPr>
        <w:t xml:space="preserve">, </w:t>
      </w:r>
      <w:r>
        <w:rPr>
          <w:rFonts w:eastAsia="Times New Roman" w:cs="Times New Roman"/>
          <w:i/>
          <w:iCs/>
          <w:szCs w:val="24"/>
        </w:rPr>
        <w:t>22</w:t>
      </w:r>
      <w:r>
        <w:rPr>
          <w:rFonts w:eastAsia="Times New Roman" w:cs="Times New Roman"/>
          <w:szCs w:val="24"/>
        </w:rPr>
        <w:t>, p.16094069231180160. Link:</w:t>
      </w:r>
      <w:hyperlink r:id="rId39">
        <w:r w:rsidR="00C67807">
          <w:rPr>
            <w:rFonts w:eastAsia="Times New Roman" w:cs="Times New Roman"/>
            <w:szCs w:val="24"/>
          </w:rPr>
          <w:t xml:space="preserve"> </w:t>
        </w:r>
      </w:hyperlink>
      <w:hyperlink r:id="rId40">
        <w:r w:rsidR="00C67807">
          <w:rPr>
            <w:rFonts w:eastAsia="Times New Roman" w:cs="Times New Roman"/>
            <w:color w:val="1155CC"/>
            <w:szCs w:val="24"/>
            <w:u w:val="single"/>
          </w:rPr>
          <w:t>https://journals.sagepub.com/doi/pdf/10.1177/16094069231180160</w:t>
        </w:r>
      </w:hyperlink>
    </w:p>
    <w:p w14:paraId="26EBCE62"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CIPD (2023) </w:t>
      </w:r>
      <w:r>
        <w:rPr>
          <w:rFonts w:eastAsia="Times New Roman" w:cs="Times New Roman"/>
          <w:i/>
          <w:iCs/>
          <w:szCs w:val="24"/>
        </w:rPr>
        <w:t>Valuing your talent: Asda</w:t>
      </w:r>
      <w:r>
        <w:rPr>
          <w:rFonts w:eastAsia="Times New Roman" w:cs="Times New Roman"/>
          <w:szCs w:val="24"/>
        </w:rPr>
        <w:t xml:space="preserve">, </w:t>
      </w:r>
      <w:r>
        <w:rPr>
          <w:rFonts w:eastAsia="Times New Roman" w:cs="Times New Roman"/>
          <w:i/>
          <w:iCs/>
          <w:szCs w:val="24"/>
        </w:rPr>
        <w:t>CIPD</w:t>
      </w:r>
      <w:r>
        <w:rPr>
          <w:rFonts w:eastAsia="Times New Roman" w:cs="Times New Roman"/>
          <w:szCs w:val="24"/>
        </w:rPr>
        <w:t xml:space="preserve">. Available at: https://www.cipd.org/en/knowledge/case-studies/value-talent-asda/#:~:text=As%20a%20driver%20of%20performance,competitive%20advantage%20in%20our%20business.%22 (Accessed: 18 December 2025). </w:t>
      </w:r>
    </w:p>
    <w:p w14:paraId="3F59479D"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Cloran, B. (2024) </w:t>
      </w:r>
      <w:r>
        <w:rPr>
          <w:rFonts w:eastAsia="Times New Roman" w:cs="Times New Roman"/>
          <w:i/>
          <w:iCs/>
          <w:szCs w:val="24"/>
        </w:rPr>
        <w:t>New Study finds retail staff are among the unhappiest workers in the UK</w:t>
      </w:r>
      <w:r>
        <w:rPr>
          <w:rFonts w:eastAsia="Times New Roman" w:cs="Times New Roman"/>
          <w:szCs w:val="24"/>
        </w:rPr>
        <w:t xml:space="preserve">, </w:t>
      </w:r>
      <w:r>
        <w:rPr>
          <w:rFonts w:eastAsia="Times New Roman" w:cs="Times New Roman"/>
          <w:i/>
          <w:iCs/>
          <w:szCs w:val="24"/>
        </w:rPr>
        <w:t>Retail Week</w:t>
      </w:r>
      <w:r>
        <w:rPr>
          <w:rFonts w:eastAsia="Times New Roman" w:cs="Times New Roman"/>
          <w:szCs w:val="24"/>
        </w:rPr>
        <w:t>. Available at: https://www.retail-week.com/people/new-study-finds-retail-staff-are-among-the-unhappiest-workers-in-the-uk/7047140.article (Accessed: 05 December 2025).</w:t>
      </w:r>
    </w:p>
    <w:p w14:paraId="5F1D2CD9" w14:textId="77777777" w:rsidR="00C67807" w:rsidRDefault="00736DE1" w:rsidP="001140FF">
      <w:pPr>
        <w:spacing w:before="240" w:after="240"/>
        <w:rPr>
          <w:rFonts w:eastAsia="Times New Roman" w:cs="Times New Roman"/>
          <w:color w:val="1155CC"/>
          <w:szCs w:val="24"/>
          <w:u w:val="single"/>
        </w:rPr>
      </w:pPr>
      <w:proofErr w:type="spellStart"/>
      <w:r>
        <w:rPr>
          <w:rFonts w:eastAsia="Times New Roman" w:cs="Times New Roman"/>
          <w:szCs w:val="24"/>
        </w:rPr>
        <w:t>Divecha</w:t>
      </w:r>
      <w:proofErr w:type="spellEnd"/>
      <w:r>
        <w:rPr>
          <w:rFonts w:eastAsia="Times New Roman" w:cs="Times New Roman"/>
          <w:szCs w:val="24"/>
        </w:rPr>
        <w:t xml:space="preserve">, C.A., </w:t>
      </w:r>
      <w:proofErr w:type="spellStart"/>
      <w:r>
        <w:rPr>
          <w:rFonts w:eastAsia="Times New Roman" w:cs="Times New Roman"/>
          <w:szCs w:val="24"/>
        </w:rPr>
        <w:t>Tullu</w:t>
      </w:r>
      <w:proofErr w:type="spellEnd"/>
      <w:r>
        <w:rPr>
          <w:rFonts w:eastAsia="Times New Roman" w:cs="Times New Roman"/>
          <w:szCs w:val="24"/>
        </w:rPr>
        <w:t xml:space="preserve">, M.S. and </w:t>
      </w:r>
      <w:proofErr w:type="spellStart"/>
      <w:r>
        <w:rPr>
          <w:rFonts w:eastAsia="Times New Roman" w:cs="Times New Roman"/>
          <w:szCs w:val="24"/>
        </w:rPr>
        <w:t>Karande</w:t>
      </w:r>
      <w:proofErr w:type="spellEnd"/>
      <w:r>
        <w:rPr>
          <w:rFonts w:eastAsia="Times New Roman" w:cs="Times New Roman"/>
          <w:szCs w:val="24"/>
        </w:rPr>
        <w:t xml:space="preserve">, S., (2023). Utilizing tables, figures, charts and graphs to enhance the readability of a research paper. </w:t>
      </w:r>
      <w:r>
        <w:rPr>
          <w:rFonts w:eastAsia="Times New Roman" w:cs="Times New Roman"/>
          <w:i/>
          <w:iCs/>
          <w:szCs w:val="24"/>
        </w:rPr>
        <w:t>Journal of postgraduate medicine</w:t>
      </w:r>
      <w:r>
        <w:rPr>
          <w:rFonts w:eastAsia="Times New Roman" w:cs="Times New Roman"/>
          <w:szCs w:val="24"/>
        </w:rPr>
        <w:t xml:space="preserve">, </w:t>
      </w:r>
      <w:r>
        <w:rPr>
          <w:rFonts w:eastAsia="Times New Roman" w:cs="Times New Roman"/>
          <w:i/>
          <w:iCs/>
          <w:szCs w:val="24"/>
        </w:rPr>
        <w:t>69</w:t>
      </w:r>
      <w:r>
        <w:rPr>
          <w:rFonts w:eastAsia="Times New Roman" w:cs="Times New Roman"/>
          <w:szCs w:val="24"/>
        </w:rPr>
        <w:t>(3), pp.125-131. Link:</w:t>
      </w:r>
      <w:hyperlink r:id="rId41">
        <w:r w:rsidR="00C67807">
          <w:rPr>
            <w:rFonts w:eastAsia="Times New Roman" w:cs="Times New Roman"/>
            <w:szCs w:val="24"/>
          </w:rPr>
          <w:t xml:space="preserve"> </w:t>
        </w:r>
      </w:hyperlink>
      <w:hyperlink r:id="rId42">
        <w:r w:rsidR="00C67807">
          <w:rPr>
            <w:rFonts w:eastAsia="Times New Roman" w:cs="Times New Roman"/>
            <w:color w:val="1155CC"/>
            <w:szCs w:val="24"/>
            <w:u w:val="single"/>
          </w:rPr>
          <w:t>https://pmc.ncbi.nlm.nih.gov/articles/PMC10394528/</w:t>
        </w:r>
      </w:hyperlink>
    </w:p>
    <w:p w14:paraId="7D4E605D"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Eaton, L., Bridgman, T. and Cummings, S., (2024). Advancing the democratization of work: A new intellectual history of transformational leadership theory. </w:t>
      </w:r>
      <w:r>
        <w:rPr>
          <w:rFonts w:eastAsia="Times New Roman" w:cs="Times New Roman"/>
          <w:i/>
          <w:iCs/>
          <w:color w:val="222222"/>
          <w:szCs w:val="24"/>
          <w:highlight w:val="white"/>
        </w:rPr>
        <w:t>Leadership</w:t>
      </w:r>
      <w:r>
        <w:rPr>
          <w:rFonts w:eastAsia="Times New Roman" w:cs="Times New Roman"/>
          <w:color w:val="222222"/>
          <w:szCs w:val="24"/>
          <w:highlight w:val="white"/>
        </w:rPr>
        <w:t xml:space="preserve">, </w:t>
      </w:r>
      <w:r>
        <w:rPr>
          <w:rFonts w:eastAsia="Times New Roman" w:cs="Times New Roman"/>
          <w:i/>
          <w:iCs/>
          <w:color w:val="222222"/>
          <w:szCs w:val="24"/>
          <w:highlight w:val="white"/>
        </w:rPr>
        <w:t>20</w:t>
      </w:r>
      <w:r>
        <w:rPr>
          <w:rFonts w:eastAsia="Times New Roman" w:cs="Times New Roman"/>
          <w:color w:val="222222"/>
          <w:szCs w:val="24"/>
          <w:highlight w:val="white"/>
        </w:rPr>
        <w:t xml:space="preserve">(3), pp.125-143. Link: </w:t>
      </w:r>
      <w:hyperlink r:id="rId43">
        <w:r w:rsidR="00C67807">
          <w:rPr>
            <w:rFonts w:eastAsia="Times New Roman" w:cs="Times New Roman"/>
            <w:color w:val="1155CC"/>
            <w:szCs w:val="24"/>
            <w:highlight w:val="white"/>
            <w:u w:val="single"/>
          </w:rPr>
          <w:t>https://journals.sagepub.com/doi/pdf/10.1177/17427150241232705</w:t>
        </w:r>
      </w:hyperlink>
      <w:r>
        <w:rPr>
          <w:rFonts w:eastAsia="Times New Roman" w:cs="Times New Roman"/>
          <w:color w:val="222222"/>
          <w:szCs w:val="24"/>
          <w:highlight w:val="white"/>
        </w:rPr>
        <w:t>.</w:t>
      </w:r>
    </w:p>
    <w:p w14:paraId="42D3C054" w14:textId="77777777" w:rsidR="00C67807" w:rsidRDefault="00736DE1" w:rsidP="001140FF">
      <w:pPr>
        <w:spacing w:before="240" w:after="240"/>
        <w:rPr>
          <w:rFonts w:eastAsia="Times New Roman" w:cs="Times New Roman"/>
          <w:color w:val="1155CC"/>
          <w:szCs w:val="24"/>
          <w:u w:val="single"/>
        </w:rPr>
      </w:pPr>
      <w:proofErr w:type="spellStart"/>
      <w:r>
        <w:rPr>
          <w:rFonts w:eastAsia="Times New Roman" w:cs="Times New Roman"/>
          <w:szCs w:val="24"/>
        </w:rPr>
        <w:t>Elhorst</w:t>
      </w:r>
      <w:proofErr w:type="spellEnd"/>
      <w:r>
        <w:rPr>
          <w:rFonts w:eastAsia="Times New Roman" w:cs="Times New Roman"/>
          <w:szCs w:val="24"/>
        </w:rPr>
        <w:t xml:space="preserve">, J.P., Gross, M. and </w:t>
      </w:r>
      <w:proofErr w:type="spellStart"/>
      <w:r>
        <w:rPr>
          <w:rFonts w:eastAsia="Times New Roman" w:cs="Times New Roman"/>
          <w:szCs w:val="24"/>
        </w:rPr>
        <w:t>Tereanu</w:t>
      </w:r>
      <w:proofErr w:type="spellEnd"/>
      <w:r>
        <w:rPr>
          <w:rFonts w:eastAsia="Times New Roman" w:cs="Times New Roman"/>
          <w:szCs w:val="24"/>
        </w:rPr>
        <w:t xml:space="preserve">, E., (2021). Cross‐sectional dependence and spillovers in space and time: Where spatial econometrics and global VAR models meet. </w:t>
      </w:r>
      <w:r>
        <w:rPr>
          <w:rFonts w:eastAsia="Times New Roman" w:cs="Times New Roman"/>
          <w:i/>
          <w:iCs/>
          <w:szCs w:val="24"/>
        </w:rPr>
        <w:t>Journal of economic surveys</w:t>
      </w:r>
      <w:r>
        <w:rPr>
          <w:rFonts w:eastAsia="Times New Roman" w:cs="Times New Roman"/>
          <w:szCs w:val="24"/>
        </w:rPr>
        <w:t xml:space="preserve">, </w:t>
      </w:r>
      <w:r>
        <w:rPr>
          <w:rFonts w:eastAsia="Times New Roman" w:cs="Times New Roman"/>
          <w:i/>
          <w:iCs/>
          <w:szCs w:val="24"/>
        </w:rPr>
        <w:t>35</w:t>
      </w:r>
      <w:r>
        <w:rPr>
          <w:rFonts w:eastAsia="Times New Roman" w:cs="Times New Roman"/>
          <w:szCs w:val="24"/>
        </w:rPr>
        <w:t>(1), pp.192-226. Link:</w:t>
      </w:r>
      <w:hyperlink r:id="rId44">
        <w:r w:rsidR="00C67807">
          <w:rPr>
            <w:rFonts w:eastAsia="Times New Roman" w:cs="Times New Roman"/>
            <w:szCs w:val="24"/>
          </w:rPr>
          <w:t xml:space="preserve"> </w:t>
        </w:r>
      </w:hyperlink>
      <w:hyperlink r:id="rId45">
        <w:r w:rsidR="00C67807">
          <w:rPr>
            <w:rFonts w:eastAsia="Times New Roman" w:cs="Times New Roman"/>
            <w:color w:val="1155CC"/>
            <w:szCs w:val="24"/>
            <w:u w:val="single"/>
          </w:rPr>
          <w:t>https://onlinelibrary.wiley.com/doi/pdfdirect/10.1111/joes.12391</w:t>
        </w:r>
      </w:hyperlink>
    </w:p>
    <w:p w14:paraId="508629C3" w14:textId="77777777" w:rsidR="00C67807" w:rsidRDefault="00736DE1" w:rsidP="001140FF">
      <w:pPr>
        <w:spacing w:before="240" w:after="240"/>
        <w:rPr>
          <w:rFonts w:eastAsia="Times New Roman" w:cs="Times New Roman"/>
          <w:color w:val="222222"/>
          <w:szCs w:val="24"/>
          <w:highlight w:val="white"/>
        </w:rPr>
      </w:pPr>
      <w:proofErr w:type="spellStart"/>
      <w:r>
        <w:rPr>
          <w:rFonts w:eastAsia="Times New Roman" w:cs="Times New Roman"/>
          <w:color w:val="222222"/>
          <w:szCs w:val="24"/>
          <w:highlight w:val="white"/>
        </w:rPr>
        <w:t>Endayani</w:t>
      </w:r>
      <w:proofErr w:type="spellEnd"/>
      <w:r>
        <w:rPr>
          <w:rFonts w:eastAsia="Times New Roman" w:cs="Times New Roman"/>
          <w:color w:val="222222"/>
          <w:szCs w:val="24"/>
          <w:highlight w:val="white"/>
        </w:rPr>
        <w:t xml:space="preserve">, F. and Putri, K.C., (2024). Navigating engagement: Exploring the impact of leadership, work-life balance, and job satisfaction. </w:t>
      </w:r>
      <w:r>
        <w:rPr>
          <w:rFonts w:eastAsia="Times New Roman" w:cs="Times New Roman"/>
          <w:i/>
          <w:iCs/>
          <w:color w:val="222222"/>
          <w:szCs w:val="24"/>
          <w:highlight w:val="white"/>
        </w:rPr>
        <w:t>Jurnal Manajemen Universitas Bung Hatta</w:t>
      </w:r>
      <w:r>
        <w:rPr>
          <w:rFonts w:eastAsia="Times New Roman" w:cs="Times New Roman"/>
          <w:color w:val="222222"/>
          <w:szCs w:val="24"/>
          <w:highlight w:val="white"/>
        </w:rPr>
        <w:t xml:space="preserve">, </w:t>
      </w:r>
      <w:r>
        <w:rPr>
          <w:rFonts w:eastAsia="Times New Roman" w:cs="Times New Roman"/>
          <w:i/>
          <w:iCs/>
          <w:color w:val="222222"/>
          <w:szCs w:val="24"/>
          <w:highlight w:val="white"/>
        </w:rPr>
        <w:t>19</w:t>
      </w:r>
      <w:r>
        <w:rPr>
          <w:rFonts w:eastAsia="Times New Roman" w:cs="Times New Roman"/>
          <w:color w:val="222222"/>
          <w:szCs w:val="24"/>
          <w:highlight w:val="white"/>
        </w:rPr>
        <w:t xml:space="preserve">(2), pp.211-220. Link: </w:t>
      </w:r>
      <w:hyperlink r:id="rId46">
        <w:r w:rsidR="00C67807">
          <w:rPr>
            <w:rFonts w:eastAsia="Times New Roman" w:cs="Times New Roman"/>
            <w:color w:val="1155CC"/>
            <w:szCs w:val="24"/>
            <w:highlight w:val="white"/>
            <w:u w:val="single"/>
          </w:rPr>
          <w:t>https://www.researchgate.net/profile/Fatmasari-Endayani/publication/382672179_Navigating_Engagement_Exploring_the_Impact_of_Leadership_Work-Life_Balance_and_Job_Satisfaction/links/66a8ff74de060e4c7e69bac4/Navigating-Engagement-Exploring-the-Impact-of-Leadership-Work-Life-Balance-and-Job-Satisfaction.pdf</w:t>
        </w:r>
      </w:hyperlink>
      <w:r>
        <w:rPr>
          <w:rFonts w:eastAsia="Times New Roman" w:cs="Times New Roman"/>
          <w:color w:val="222222"/>
          <w:szCs w:val="24"/>
          <w:highlight w:val="white"/>
        </w:rPr>
        <w:t xml:space="preserve">. </w:t>
      </w:r>
    </w:p>
    <w:p w14:paraId="45FCF01C"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Erbay, M., Javed, M.S., Nelson, J.C., </w:t>
      </w:r>
      <w:proofErr w:type="spellStart"/>
      <w:r>
        <w:rPr>
          <w:rFonts w:eastAsia="Times New Roman" w:cs="Times New Roman"/>
          <w:color w:val="222222"/>
          <w:szCs w:val="24"/>
          <w:highlight w:val="white"/>
        </w:rPr>
        <w:t>Benzerroug</w:t>
      </w:r>
      <w:proofErr w:type="spellEnd"/>
      <w:r>
        <w:rPr>
          <w:rFonts w:eastAsia="Times New Roman" w:cs="Times New Roman"/>
          <w:color w:val="222222"/>
          <w:szCs w:val="24"/>
          <w:highlight w:val="white"/>
        </w:rPr>
        <w:t xml:space="preserve">, S., </w:t>
      </w:r>
      <w:proofErr w:type="spellStart"/>
      <w:r>
        <w:rPr>
          <w:rFonts w:eastAsia="Times New Roman" w:cs="Times New Roman"/>
          <w:color w:val="222222"/>
          <w:szCs w:val="24"/>
          <w:highlight w:val="white"/>
        </w:rPr>
        <w:t>Karkkulainen</w:t>
      </w:r>
      <w:proofErr w:type="spellEnd"/>
      <w:r>
        <w:rPr>
          <w:rFonts w:eastAsia="Times New Roman" w:cs="Times New Roman"/>
          <w:color w:val="222222"/>
          <w:szCs w:val="24"/>
          <w:highlight w:val="white"/>
        </w:rPr>
        <w:t xml:space="preserve">, E.A. and Enriquez, C.E., (2024). The Relationship Between Leadership And Communication, And The Significance Of Efficient Communication In Online Learning. </w:t>
      </w:r>
      <w:r>
        <w:rPr>
          <w:rFonts w:eastAsia="Times New Roman" w:cs="Times New Roman"/>
          <w:i/>
          <w:iCs/>
          <w:color w:val="222222"/>
          <w:szCs w:val="24"/>
          <w:highlight w:val="white"/>
        </w:rPr>
        <w:t>Educational Administration: Theory And Practice</w:t>
      </w:r>
      <w:r>
        <w:rPr>
          <w:rFonts w:eastAsia="Times New Roman" w:cs="Times New Roman"/>
          <w:color w:val="222222"/>
          <w:szCs w:val="24"/>
          <w:highlight w:val="white"/>
        </w:rPr>
        <w:t xml:space="preserve">, </w:t>
      </w:r>
      <w:r>
        <w:rPr>
          <w:rFonts w:eastAsia="Times New Roman" w:cs="Times New Roman"/>
          <w:i/>
          <w:iCs/>
          <w:color w:val="222222"/>
          <w:szCs w:val="24"/>
          <w:highlight w:val="white"/>
        </w:rPr>
        <w:t>30</w:t>
      </w:r>
      <w:r>
        <w:rPr>
          <w:rFonts w:eastAsia="Times New Roman" w:cs="Times New Roman"/>
          <w:color w:val="222222"/>
          <w:szCs w:val="24"/>
          <w:highlight w:val="white"/>
        </w:rPr>
        <w:t xml:space="preserve">(6), pp.2065-2076. Link: </w:t>
      </w:r>
      <w:hyperlink r:id="rId47">
        <w:r w:rsidR="00C67807">
          <w:rPr>
            <w:rFonts w:eastAsia="Times New Roman" w:cs="Times New Roman"/>
            <w:color w:val="1155CC"/>
            <w:szCs w:val="24"/>
            <w:highlight w:val="white"/>
            <w:u w:val="single"/>
          </w:rPr>
          <w:t>https://researchportal.helsinki.fi/files/333507157/eatp-effective-communication-and-leadership-1-1.pdf?__cf_chl_tk=LYToaXckD5WlXjRqqgLE1C1k_79wcpC7vqS9UFGclR4-1764929588-1.0.1.1-kNXHlfN9OjioN.6FXpexFzOYr7kbOOsETIrXRpokkes</w:t>
        </w:r>
      </w:hyperlink>
      <w:r>
        <w:rPr>
          <w:rFonts w:eastAsia="Times New Roman" w:cs="Times New Roman"/>
          <w:color w:val="222222"/>
          <w:szCs w:val="24"/>
          <w:highlight w:val="white"/>
        </w:rPr>
        <w:t xml:space="preserve">. </w:t>
      </w:r>
    </w:p>
    <w:p w14:paraId="13944CF3"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Eva, T.P., Afroze, R. and Sarker, M.A.R., (2024). The impact of leadership, communication, and teamwork practices on employee trust in the workplace. </w:t>
      </w:r>
      <w:r>
        <w:rPr>
          <w:rFonts w:eastAsia="Times New Roman" w:cs="Times New Roman"/>
          <w:i/>
          <w:iCs/>
          <w:color w:val="222222"/>
          <w:szCs w:val="24"/>
          <w:highlight w:val="white"/>
        </w:rPr>
        <w:t>Management dynamics in the knowledge economy</w:t>
      </w:r>
      <w:r>
        <w:rPr>
          <w:rFonts w:eastAsia="Times New Roman" w:cs="Times New Roman"/>
          <w:color w:val="222222"/>
          <w:szCs w:val="24"/>
          <w:highlight w:val="white"/>
        </w:rPr>
        <w:t xml:space="preserve">, </w:t>
      </w:r>
      <w:r>
        <w:rPr>
          <w:rFonts w:eastAsia="Times New Roman" w:cs="Times New Roman"/>
          <w:i/>
          <w:iCs/>
          <w:color w:val="222222"/>
          <w:szCs w:val="24"/>
          <w:highlight w:val="white"/>
        </w:rPr>
        <w:t>12</w:t>
      </w:r>
      <w:r>
        <w:rPr>
          <w:rFonts w:eastAsia="Times New Roman" w:cs="Times New Roman"/>
          <w:color w:val="222222"/>
          <w:szCs w:val="24"/>
          <w:highlight w:val="white"/>
        </w:rPr>
        <w:t xml:space="preserve">(3), pp.241-261. Link: </w:t>
      </w:r>
      <w:hyperlink r:id="rId48">
        <w:r w:rsidR="00C67807">
          <w:rPr>
            <w:rFonts w:eastAsia="Times New Roman" w:cs="Times New Roman"/>
            <w:color w:val="1155CC"/>
            <w:szCs w:val="24"/>
            <w:highlight w:val="white"/>
            <w:u w:val="single"/>
          </w:rPr>
          <w:t>https://sciendo.com/2/v2/download/article/10.2478/mdke-2024-0015.pdf</w:t>
        </w:r>
      </w:hyperlink>
      <w:r>
        <w:rPr>
          <w:rFonts w:eastAsia="Times New Roman" w:cs="Times New Roman"/>
          <w:color w:val="222222"/>
          <w:szCs w:val="24"/>
          <w:highlight w:val="white"/>
        </w:rPr>
        <w:t xml:space="preserve">. </w:t>
      </w:r>
    </w:p>
    <w:p w14:paraId="3B58B389" w14:textId="77777777" w:rsidR="00C67807" w:rsidRDefault="00736DE1" w:rsidP="001140FF">
      <w:pPr>
        <w:spacing w:before="240" w:after="240"/>
        <w:rPr>
          <w:rFonts w:eastAsia="Times New Roman" w:cs="Times New Roman"/>
          <w:color w:val="222222"/>
          <w:szCs w:val="24"/>
          <w:highlight w:val="white"/>
        </w:rPr>
      </w:pPr>
      <w:proofErr w:type="spellStart"/>
      <w:r>
        <w:rPr>
          <w:rFonts w:eastAsia="Times New Roman" w:cs="Times New Roman"/>
          <w:color w:val="222222"/>
          <w:szCs w:val="24"/>
          <w:highlight w:val="white"/>
        </w:rPr>
        <w:t>Ewool</w:t>
      </w:r>
      <w:proofErr w:type="spellEnd"/>
      <w:r>
        <w:rPr>
          <w:rFonts w:eastAsia="Times New Roman" w:cs="Times New Roman"/>
          <w:color w:val="222222"/>
          <w:szCs w:val="24"/>
          <w:highlight w:val="white"/>
        </w:rPr>
        <w:t xml:space="preserve">, E.M., </w:t>
      </w:r>
      <w:proofErr w:type="spellStart"/>
      <w:r>
        <w:rPr>
          <w:rFonts w:eastAsia="Times New Roman" w:cs="Times New Roman"/>
          <w:color w:val="222222"/>
          <w:szCs w:val="24"/>
          <w:highlight w:val="white"/>
        </w:rPr>
        <w:t>Azinga</w:t>
      </w:r>
      <w:proofErr w:type="spellEnd"/>
      <w:r>
        <w:rPr>
          <w:rFonts w:eastAsia="Times New Roman" w:cs="Times New Roman"/>
          <w:color w:val="222222"/>
          <w:szCs w:val="24"/>
          <w:highlight w:val="white"/>
        </w:rPr>
        <w:t xml:space="preserve">, S.A. and Kamil, N.M., (2021). The influence of employee recognition on employee engagement: The moderating role of salary satisfaction. </w:t>
      </w:r>
      <w:r>
        <w:rPr>
          <w:rFonts w:eastAsia="Times New Roman" w:cs="Times New Roman"/>
          <w:i/>
          <w:iCs/>
          <w:color w:val="222222"/>
          <w:szCs w:val="24"/>
          <w:highlight w:val="white"/>
        </w:rPr>
        <w:t>International Journal of Academic Research in Accounting, Finance and Management Science</w:t>
      </w:r>
      <w:r>
        <w:rPr>
          <w:rFonts w:eastAsia="Times New Roman" w:cs="Times New Roman"/>
          <w:color w:val="222222"/>
          <w:szCs w:val="24"/>
          <w:highlight w:val="white"/>
        </w:rPr>
        <w:t xml:space="preserve">, </w:t>
      </w:r>
      <w:r>
        <w:rPr>
          <w:rFonts w:eastAsia="Times New Roman" w:cs="Times New Roman"/>
          <w:i/>
          <w:iCs/>
          <w:color w:val="222222"/>
          <w:szCs w:val="24"/>
          <w:highlight w:val="white"/>
        </w:rPr>
        <w:t>11</w:t>
      </w:r>
      <w:r>
        <w:rPr>
          <w:rFonts w:eastAsia="Times New Roman" w:cs="Times New Roman"/>
          <w:color w:val="222222"/>
          <w:szCs w:val="24"/>
          <w:highlight w:val="white"/>
        </w:rPr>
        <w:t xml:space="preserve">(3), pp.433-456. Link: </w:t>
      </w:r>
      <w:hyperlink r:id="rId49">
        <w:r w:rsidR="00C67807">
          <w:rPr>
            <w:rFonts w:eastAsia="Times New Roman" w:cs="Times New Roman"/>
            <w:color w:val="1155CC"/>
            <w:szCs w:val="24"/>
            <w:highlight w:val="white"/>
            <w:u w:val="single"/>
          </w:rPr>
          <w:t>https://www.researchgate.net/publication/355315981_The_Influence_of_Employee_Recognition_on_Employee_Engagement_The_Moderating_Role_of_Salary_Satisfaction</w:t>
        </w:r>
      </w:hyperlink>
      <w:r>
        <w:rPr>
          <w:rFonts w:eastAsia="Times New Roman" w:cs="Times New Roman"/>
          <w:color w:val="222222"/>
          <w:szCs w:val="24"/>
          <w:highlight w:val="white"/>
        </w:rPr>
        <w:t xml:space="preserve">. </w:t>
      </w:r>
    </w:p>
    <w:p w14:paraId="54EC5D85"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Faeq, D.K. and Ismael, Z.N., (2022). Organizational culture as a mediator between employee dissatisfaction and turnover intention. </w:t>
      </w:r>
      <w:r>
        <w:rPr>
          <w:rFonts w:eastAsia="Times New Roman" w:cs="Times New Roman"/>
          <w:i/>
          <w:iCs/>
          <w:color w:val="222222"/>
          <w:szCs w:val="24"/>
          <w:highlight w:val="white"/>
        </w:rPr>
        <w:t>International Journal of English Literature and Social Sciences</w:t>
      </w:r>
      <w:r>
        <w:rPr>
          <w:rFonts w:eastAsia="Times New Roman" w:cs="Times New Roman"/>
          <w:color w:val="222222"/>
          <w:szCs w:val="24"/>
          <w:highlight w:val="white"/>
        </w:rPr>
        <w:t xml:space="preserve">, </w:t>
      </w:r>
      <w:r>
        <w:rPr>
          <w:rFonts w:eastAsia="Times New Roman" w:cs="Times New Roman"/>
          <w:i/>
          <w:iCs/>
          <w:color w:val="222222"/>
          <w:szCs w:val="24"/>
          <w:highlight w:val="white"/>
        </w:rPr>
        <w:t>7</w:t>
      </w:r>
      <w:r>
        <w:rPr>
          <w:rFonts w:eastAsia="Times New Roman" w:cs="Times New Roman"/>
          <w:color w:val="222222"/>
          <w:szCs w:val="24"/>
          <w:highlight w:val="white"/>
        </w:rPr>
        <w:t>(5), pp.095-110.</w:t>
      </w:r>
    </w:p>
    <w:p w14:paraId="0ACC8D7D" w14:textId="77777777" w:rsidR="00C67807" w:rsidRDefault="00736DE1" w:rsidP="001140FF">
      <w:pPr>
        <w:spacing w:before="240" w:after="240"/>
        <w:rPr>
          <w:rFonts w:eastAsia="Times New Roman" w:cs="Times New Roman"/>
          <w:szCs w:val="24"/>
        </w:rPr>
      </w:pPr>
      <w:proofErr w:type="spellStart"/>
      <w:r>
        <w:rPr>
          <w:rFonts w:eastAsia="Times New Roman" w:cs="Times New Roman"/>
          <w:szCs w:val="24"/>
        </w:rPr>
        <w:t>Forsdick</w:t>
      </w:r>
      <w:proofErr w:type="spellEnd"/>
      <w:r>
        <w:rPr>
          <w:rFonts w:eastAsia="Times New Roman" w:cs="Times New Roman"/>
          <w:szCs w:val="24"/>
        </w:rPr>
        <w:t xml:space="preserve">, S. (2024) </w:t>
      </w:r>
      <w:r>
        <w:rPr>
          <w:rFonts w:eastAsia="Times New Roman" w:cs="Times New Roman"/>
          <w:i/>
          <w:iCs/>
          <w:szCs w:val="24"/>
        </w:rPr>
        <w:t>Asda’s four-day-week trial is doomed to fail – here’s why</w:t>
      </w:r>
      <w:r>
        <w:rPr>
          <w:rFonts w:eastAsia="Times New Roman" w:cs="Times New Roman"/>
          <w:szCs w:val="24"/>
        </w:rPr>
        <w:t xml:space="preserve">, </w:t>
      </w:r>
      <w:r>
        <w:rPr>
          <w:rFonts w:eastAsia="Times New Roman" w:cs="Times New Roman"/>
          <w:i/>
          <w:iCs/>
          <w:szCs w:val="24"/>
        </w:rPr>
        <w:t>Raconteur</w:t>
      </w:r>
      <w:r>
        <w:rPr>
          <w:rFonts w:eastAsia="Times New Roman" w:cs="Times New Roman"/>
          <w:szCs w:val="24"/>
        </w:rPr>
        <w:t xml:space="preserve">. Available at: https://www.raconteur.net/talent-culture/asda-four-day-week-trial-opinion (Accessed: 18 December 2025). </w:t>
      </w:r>
    </w:p>
    <w:p w14:paraId="645CA38A"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Futter, G. (2024) </w:t>
      </w:r>
      <w:r>
        <w:rPr>
          <w:rFonts w:eastAsia="Times New Roman" w:cs="Times New Roman"/>
          <w:i/>
          <w:iCs/>
          <w:szCs w:val="24"/>
        </w:rPr>
        <w:t>Lack of experienced leadership is at the heart of Asda’s struggles</w:t>
      </w:r>
      <w:r>
        <w:rPr>
          <w:rFonts w:eastAsia="Times New Roman" w:cs="Times New Roman"/>
          <w:szCs w:val="24"/>
        </w:rPr>
        <w:t xml:space="preserve">, </w:t>
      </w:r>
      <w:proofErr w:type="spellStart"/>
      <w:r>
        <w:rPr>
          <w:rFonts w:eastAsia="Times New Roman" w:cs="Times New Roman"/>
          <w:i/>
          <w:iCs/>
          <w:szCs w:val="24"/>
        </w:rPr>
        <w:t>Fruitnet</w:t>
      </w:r>
      <w:proofErr w:type="spellEnd"/>
      <w:r>
        <w:rPr>
          <w:rFonts w:eastAsia="Times New Roman" w:cs="Times New Roman"/>
          <w:szCs w:val="24"/>
        </w:rPr>
        <w:t>. Available at: https://www.fruitnet.com/fresh-produce-journal/lack-of-experienced-leadership-is-at-the-heart-of-asdas-struggles/261861.article (Accessed: 05 December 2025).</w:t>
      </w:r>
    </w:p>
    <w:p w14:paraId="50FAC8A3" w14:textId="77777777" w:rsidR="00C67807" w:rsidRDefault="00736DE1" w:rsidP="001140FF">
      <w:pPr>
        <w:spacing w:before="240" w:after="240"/>
        <w:rPr>
          <w:rFonts w:eastAsia="Times New Roman" w:cs="Times New Roman"/>
          <w:color w:val="1155CC"/>
          <w:szCs w:val="24"/>
          <w:u w:val="single"/>
        </w:rPr>
      </w:pPr>
      <w:r>
        <w:rPr>
          <w:rFonts w:eastAsia="Times New Roman" w:cs="Times New Roman"/>
          <w:szCs w:val="24"/>
        </w:rPr>
        <w:t xml:space="preserve">Gazmararian, A.F., (2025). Valuing the future: Changing time horizons and policy preferences. </w:t>
      </w:r>
      <w:r>
        <w:rPr>
          <w:rFonts w:eastAsia="Times New Roman" w:cs="Times New Roman"/>
          <w:i/>
          <w:iCs/>
          <w:szCs w:val="24"/>
        </w:rPr>
        <w:t>Political Behavior</w:t>
      </w:r>
      <w:r>
        <w:rPr>
          <w:rFonts w:eastAsia="Times New Roman" w:cs="Times New Roman"/>
          <w:szCs w:val="24"/>
        </w:rPr>
        <w:t xml:space="preserve">, </w:t>
      </w:r>
      <w:r>
        <w:rPr>
          <w:rFonts w:eastAsia="Times New Roman" w:cs="Times New Roman"/>
          <w:i/>
          <w:iCs/>
          <w:szCs w:val="24"/>
        </w:rPr>
        <w:t>47</w:t>
      </w:r>
      <w:r>
        <w:rPr>
          <w:rFonts w:eastAsia="Times New Roman" w:cs="Times New Roman"/>
          <w:szCs w:val="24"/>
        </w:rPr>
        <w:t>(2), pp.553-572. Link:</w:t>
      </w:r>
      <w:hyperlink r:id="rId50">
        <w:r w:rsidR="00C67807">
          <w:rPr>
            <w:rFonts w:eastAsia="Times New Roman" w:cs="Times New Roman"/>
            <w:szCs w:val="24"/>
          </w:rPr>
          <w:t xml:space="preserve"> </w:t>
        </w:r>
      </w:hyperlink>
      <w:hyperlink r:id="rId51">
        <w:r w:rsidR="00C67807">
          <w:rPr>
            <w:rFonts w:eastAsia="Times New Roman" w:cs="Times New Roman"/>
            <w:color w:val="1155CC"/>
            <w:szCs w:val="24"/>
            <w:u w:val="single"/>
          </w:rPr>
          <w:t>https://link.springer.com/content/pdf/10.1007/s11109-024-09965-3.pdf</w:t>
        </w:r>
      </w:hyperlink>
    </w:p>
    <w:p w14:paraId="3FEFF772" w14:textId="77777777" w:rsidR="00C67807" w:rsidRDefault="00736DE1" w:rsidP="001140FF">
      <w:pPr>
        <w:spacing w:before="240" w:after="240"/>
        <w:rPr>
          <w:rFonts w:eastAsia="Times New Roman" w:cs="Times New Roman"/>
          <w:color w:val="1155CC"/>
          <w:szCs w:val="24"/>
          <w:u w:val="single"/>
        </w:rPr>
      </w:pPr>
      <w:r>
        <w:rPr>
          <w:rFonts w:eastAsia="Times New Roman" w:cs="Times New Roman"/>
          <w:szCs w:val="24"/>
        </w:rPr>
        <w:t xml:space="preserve">Hall, J.R., Savas-Hall, S. and Shaw, E.H., (2023). A deductive approach to a systematic review of entrepreneurship literature. </w:t>
      </w:r>
      <w:r>
        <w:rPr>
          <w:rFonts w:eastAsia="Times New Roman" w:cs="Times New Roman"/>
          <w:i/>
          <w:iCs/>
          <w:szCs w:val="24"/>
        </w:rPr>
        <w:t>Management Review Quarterly</w:t>
      </w:r>
      <w:r>
        <w:rPr>
          <w:rFonts w:eastAsia="Times New Roman" w:cs="Times New Roman"/>
          <w:szCs w:val="24"/>
        </w:rPr>
        <w:t xml:space="preserve">, </w:t>
      </w:r>
      <w:r>
        <w:rPr>
          <w:rFonts w:eastAsia="Times New Roman" w:cs="Times New Roman"/>
          <w:i/>
          <w:iCs/>
          <w:szCs w:val="24"/>
        </w:rPr>
        <w:t>73</w:t>
      </w:r>
      <w:r>
        <w:rPr>
          <w:rFonts w:eastAsia="Times New Roman" w:cs="Times New Roman"/>
          <w:szCs w:val="24"/>
        </w:rPr>
        <w:t>(3), pp.987-1016. Link:</w:t>
      </w:r>
      <w:hyperlink r:id="rId52">
        <w:r w:rsidR="00C67807">
          <w:rPr>
            <w:rFonts w:eastAsia="Times New Roman" w:cs="Times New Roman"/>
            <w:szCs w:val="24"/>
          </w:rPr>
          <w:t xml:space="preserve"> </w:t>
        </w:r>
      </w:hyperlink>
      <w:hyperlink r:id="rId53">
        <w:r w:rsidR="00C67807">
          <w:rPr>
            <w:rFonts w:eastAsia="Times New Roman" w:cs="Times New Roman"/>
            <w:color w:val="1155CC"/>
            <w:szCs w:val="24"/>
            <w:u w:val="single"/>
          </w:rPr>
          <w:t>https://www.researchgate.net/profile/Selen-Savas-Hall/publication/360260172_A_deductive_approach_to_a_systematic_review_of_entrepreneurship_literature/links/627d85a4107cae2919a1267b/A-deductive-approach-to-a-systematic-review-of-entrepreneurship-literature.pdf</w:t>
        </w:r>
      </w:hyperlink>
    </w:p>
    <w:p w14:paraId="73F4AF45" w14:textId="77777777" w:rsidR="00C67807" w:rsidRDefault="00736DE1" w:rsidP="001140FF">
      <w:pPr>
        <w:spacing w:before="240" w:after="240"/>
        <w:rPr>
          <w:rFonts w:eastAsia="Times New Roman" w:cs="Times New Roman"/>
          <w:color w:val="1155CC"/>
          <w:szCs w:val="24"/>
          <w:u w:val="single"/>
        </w:rPr>
      </w:pPr>
      <w:r>
        <w:rPr>
          <w:rFonts w:eastAsia="Times New Roman" w:cs="Times New Roman"/>
          <w:szCs w:val="24"/>
        </w:rPr>
        <w:t xml:space="preserve">Hancock, D.R., </w:t>
      </w:r>
      <w:proofErr w:type="spellStart"/>
      <w:r>
        <w:rPr>
          <w:rFonts w:eastAsia="Times New Roman" w:cs="Times New Roman"/>
          <w:szCs w:val="24"/>
        </w:rPr>
        <w:t>Algozzine</w:t>
      </w:r>
      <w:proofErr w:type="spellEnd"/>
      <w:r>
        <w:rPr>
          <w:rFonts w:eastAsia="Times New Roman" w:cs="Times New Roman"/>
          <w:szCs w:val="24"/>
        </w:rPr>
        <w:t>, B. and Lim, J.H., (2021). Doing case study research: A practical guide for beginning researchers. Link:</w:t>
      </w:r>
      <w:hyperlink r:id="rId54">
        <w:r w:rsidR="00C67807">
          <w:rPr>
            <w:rFonts w:eastAsia="Times New Roman" w:cs="Times New Roman"/>
            <w:szCs w:val="24"/>
          </w:rPr>
          <w:t xml:space="preserve"> </w:t>
        </w:r>
      </w:hyperlink>
      <w:hyperlink r:id="rId55">
        <w:r w:rsidR="00C67807">
          <w:rPr>
            <w:rFonts w:eastAsia="Times New Roman" w:cs="Times New Roman"/>
            <w:color w:val="1155CC"/>
            <w:szCs w:val="24"/>
            <w:u w:val="single"/>
          </w:rPr>
          <w:t>https://www.academia.edu/download/53447095/Review_of_Doing_Case_Study_Blank___Wolgemuth_2017.pdf</w:t>
        </w:r>
      </w:hyperlink>
    </w:p>
    <w:p w14:paraId="0CF4E8A0"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Hayati, K., (2022). Transformational leadership how its effect work-life balance and employee engagement. </w:t>
      </w:r>
      <w:r>
        <w:rPr>
          <w:rFonts w:eastAsia="Times New Roman" w:cs="Times New Roman"/>
          <w:i/>
          <w:iCs/>
          <w:color w:val="222222"/>
          <w:szCs w:val="24"/>
          <w:highlight w:val="white"/>
        </w:rPr>
        <w:t>Asian Journal of Economics, Business and Accounting</w:t>
      </w:r>
      <w:r>
        <w:rPr>
          <w:rFonts w:eastAsia="Times New Roman" w:cs="Times New Roman"/>
          <w:color w:val="222222"/>
          <w:szCs w:val="24"/>
          <w:highlight w:val="white"/>
        </w:rPr>
        <w:t xml:space="preserve">, </w:t>
      </w:r>
      <w:r>
        <w:rPr>
          <w:rFonts w:eastAsia="Times New Roman" w:cs="Times New Roman"/>
          <w:i/>
          <w:iCs/>
          <w:color w:val="222222"/>
          <w:szCs w:val="24"/>
          <w:highlight w:val="white"/>
        </w:rPr>
        <w:t>22</w:t>
      </w:r>
      <w:r>
        <w:rPr>
          <w:rFonts w:eastAsia="Times New Roman" w:cs="Times New Roman"/>
          <w:color w:val="222222"/>
          <w:szCs w:val="24"/>
          <w:highlight w:val="white"/>
        </w:rPr>
        <w:t xml:space="preserve">(21), pp.75-82. Link: </w:t>
      </w:r>
      <w:hyperlink r:id="rId56">
        <w:r w:rsidR="00C67807">
          <w:rPr>
            <w:rFonts w:eastAsia="Times New Roman" w:cs="Times New Roman"/>
            <w:color w:val="1155CC"/>
            <w:szCs w:val="24"/>
            <w:highlight w:val="white"/>
            <w:u w:val="single"/>
          </w:rPr>
          <w:t>http://data.ms4sub.com/id/eprint/183/1/793-Article%20Text-1396-1-10-20221003.pdf</w:t>
        </w:r>
      </w:hyperlink>
      <w:r>
        <w:rPr>
          <w:rFonts w:eastAsia="Times New Roman" w:cs="Times New Roman"/>
          <w:color w:val="222222"/>
          <w:szCs w:val="24"/>
          <w:highlight w:val="white"/>
        </w:rPr>
        <w:t xml:space="preserve">. </w:t>
      </w:r>
    </w:p>
    <w:p w14:paraId="2A8CEDA9"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Heinonen, H., (2023). Boosting wellbeing: The vital role of clear communication, trust and support in leadership–Interview study on the impact of leadership on wellbeing in different generations. Link: </w:t>
      </w:r>
      <w:hyperlink r:id="rId57">
        <w:r w:rsidR="00C67807">
          <w:rPr>
            <w:rFonts w:eastAsia="Times New Roman" w:cs="Times New Roman"/>
            <w:color w:val="1155CC"/>
            <w:szCs w:val="24"/>
            <w:highlight w:val="white"/>
            <w:u w:val="single"/>
          </w:rPr>
          <w:t>https://aaltodoc.aalto.fi/server/api/core/bitstreams/bb840dcc-3c32-4509-856d-b5d85c841024/content</w:t>
        </w:r>
      </w:hyperlink>
      <w:r>
        <w:rPr>
          <w:rFonts w:eastAsia="Times New Roman" w:cs="Times New Roman"/>
          <w:color w:val="222222"/>
          <w:szCs w:val="24"/>
          <w:highlight w:val="white"/>
        </w:rPr>
        <w:t xml:space="preserve">. </w:t>
      </w:r>
    </w:p>
    <w:p w14:paraId="7B863453" w14:textId="77777777" w:rsidR="00C67807" w:rsidRDefault="00736DE1" w:rsidP="001140FF">
      <w:pPr>
        <w:spacing w:before="240" w:after="240"/>
        <w:rPr>
          <w:rFonts w:eastAsia="Times New Roman" w:cs="Times New Roman"/>
          <w:color w:val="1155CC"/>
          <w:szCs w:val="24"/>
          <w:highlight w:val="white"/>
          <w:u w:val="single"/>
        </w:rPr>
      </w:pPr>
      <w:r>
        <w:rPr>
          <w:rFonts w:eastAsia="Times New Roman" w:cs="Times New Roman"/>
          <w:color w:val="222222"/>
          <w:szCs w:val="24"/>
          <w:highlight w:val="white"/>
        </w:rPr>
        <w:t xml:space="preserve">Henriquez-Calvo, L. and Díaz-Martínez, K., (2023). The Importance of strategic thinking and innovation for the growth of SMEs: Case of the Colombian SMEs. </w:t>
      </w:r>
      <w:r>
        <w:rPr>
          <w:rFonts w:eastAsia="Times New Roman" w:cs="Times New Roman"/>
          <w:i/>
          <w:iCs/>
          <w:color w:val="222222"/>
          <w:szCs w:val="24"/>
          <w:highlight w:val="white"/>
        </w:rPr>
        <w:t>Procedia Computer Science</w:t>
      </w:r>
      <w:r>
        <w:rPr>
          <w:rFonts w:eastAsia="Times New Roman" w:cs="Times New Roman"/>
          <w:color w:val="222222"/>
          <w:szCs w:val="24"/>
          <w:highlight w:val="white"/>
        </w:rPr>
        <w:t xml:space="preserve">, </w:t>
      </w:r>
      <w:r>
        <w:rPr>
          <w:rFonts w:eastAsia="Times New Roman" w:cs="Times New Roman"/>
          <w:i/>
          <w:iCs/>
          <w:color w:val="222222"/>
          <w:szCs w:val="24"/>
          <w:highlight w:val="white"/>
        </w:rPr>
        <w:t>224</w:t>
      </w:r>
      <w:r>
        <w:rPr>
          <w:rFonts w:eastAsia="Times New Roman" w:cs="Times New Roman"/>
          <w:color w:val="222222"/>
          <w:szCs w:val="24"/>
          <w:highlight w:val="white"/>
        </w:rPr>
        <w:t>, pp.495-501. Link:</w:t>
      </w:r>
      <w:hyperlink r:id="rId58">
        <w:r w:rsidR="00C67807">
          <w:rPr>
            <w:rFonts w:eastAsia="Times New Roman" w:cs="Times New Roman"/>
            <w:color w:val="222222"/>
            <w:szCs w:val="24"/>
            <w:highlight w:val="white"/>
          </w:rPr>
          <w:t xml:space="preserve"> </w:t>
        </w:r>
      </w:hyperlink>
      <w:hyperlink r:id="rId59">
        <w:r w:rsidR="00C67807">
          <w:rPr>
            <w:rFonts w:eastAsia="Times New Roman" w:cs="Times New Roman"/>
            <w:color w:val="1155CC"/>
            <w:szCs w:val="24"/>
            <w:highlight w:val="white"/>
            <w:u w:val="single"/>
          </w:rPr>
          <w:t>https://www.sciencedirect.com/science/article/pii/S1877050923011183/pdf?md5=69b9bee5942466c59f72b185c85a7704&amp;pid=1-s2.0-S1877050923011183-main.pdf</w:t>
        </w:r>
      </w:hyperlink>
    </w:p>
    <w:p w14:paraId="66923C60" w14:textId="0AE44DBF"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Herring, A. (2020) </w:t>
      </w:r>
      <w:r>
        <w:rPr>
          <w:rFonts w:eastAsia="Times New Roman" w:cs="Times New Roman"/>
          <w:i/>
          <w:iCs/>
          <w:color w:val="222222"/>
          <w:szCs w:val="24"/>
          <w:highlight w:val="white"/>
        </w:rPr>
        <w:t xml:space="preserve">Which leadership style engages employees the </w:t>
      </w:r>
      <w:r w:rsidR="001140FF">
        <w:rPr>
          <w:rFonts w:eastAsia="Times New Roman" w:cs="Times New Roman"/>
          <w:i/>
          <w:iCs/>
          <w:color w:val="222222"/>
          <w:szCs w:val="24"/>
          <w:highlight w:val="white"/>
        </w:rPr>
        <w:t>most?</w:t>
      </w:r>
      <w:r>
        <w:rPr>
          <w:rFonts w:eastAsia="Times New Roman" w:cs="Times New Roman"/>
          <w:color w:val="222222"/>
          <w:szCs w:val="24"/>
          <w:highlight w:val="white"/>
        </w:rPr>
        <w:t xml:space="preserve"> </w:t>
      </w:r>
      <w:r>
        <w:rPr>
          <w:rFonts w:eastAsia="Times New Roman" w:cs="Times New Roman"/>
          <w:i/>
          <w:iCs/>
          <w:color w:val="222222"/>
          <w:szCs w:val="24"/>
          <w:highlight w:val="white"/>
        </w:rPr>
        <w:t>Wonderlic</w:t>
      </w:r>
      <w:r>
        <w:rPr>
          <w:rFonts w:eastAsia="Times New Roman" w:cs="Times New Roman"/>
          <w:color w:val="222222"/>
          <w:szCs w:val="24"/>
          <w:highlight w:val="white"/>
        </w:rPr>
        <w:t>. Available at: https://wonderlic.com/blog/employee-selection/hiring/which-leadership-style-engages-employees/ (Accessed: 18 December 2025).</w:t>
      </w:r>
    </w:p>
    <w:p w14:paraId="13232231"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Hill, D. (2025) </w:t>
      </w:r>
      <w:r>
        <w:rPr>
          <w:rFonts w:eastAsia="Times New Roman" w:cs="Times New Roman"/>
          <w:i/>
          <w:iCs/>
          <w:szCs w:val="24"/>
        </w:rPr>
        <w:t>How to change work culture: A guide to building a better workplace</w:t>
      </w:r>
      <w:r>
        <w:rPr>
          <w:rFonts w:eastAsia="Times New Roman" w:cs="Times New Roman"/>
          <w:szCs w:val="24"/>
        </w:rPr>
        <w:t xml:space="preserve">, </w:t>
      </w:r>
      <w:r>
        <w:rPr>
          <w:rFonts w:eastAsia="Times New Roman" w:cs="Times New Roman"/>
          <w:i/>
          <w:iCs/>
          <w:szCs w:val="24"/>
        </w:rPr>
        <w:t>Asda for Business</w:t>
      </w:r>
      <w:r>
        <w:rPr>
          <w:rFonts w:eastAsia="Times New Roman" w:cs="Times New Roman"/>
          <w:szCs w:val="24"/>
        </w:rPr>
        <w:t xml:space="preserve">. Available at: https://www.asdaforbusiness.co.uk/what-is-work-culture-and-how-to-improve-it/ (Accessed: 18 December 2025). </w:t>
      </w:r>
    </w:p>
    <w:p w14:paraId="45E37A2E"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Hillberg Jarl, F., (2024). The impact of leadership on the workplace learning of individuals and teams: a literature review and synthesis. </w:t>
      </w:r>
      <w:r>
        <w:rPr>
          <w:rFonts w:eastAsia="Times New Roman" w:cs="Times New Roman"/>
          <w:i/>
          <w:iCs/>
          <w:color w:val="222222"/>
          <w:szCs w:val="24"/>
          <w:highlight w:val="white"/>
        </w:rPr>
        <w:t>The Learning Organization</w:t>
      </w:r>
      <w:r>
        <w:rPr>
          <w:rFonts w:eastAsia="Times New Roman" w:cs="Times New Roman"/>
          <w:color w:val="222222"/>
          <w:szCs w:val="24"/>
          <w:highlight w:val="white"/>
        </w:rPr>
        <w:t xml:space="preserve">, </w:t>
      </w:r>
      <w:r>
        <w:rPr>
          <w:rFonts w:eastAsia="Times New Roman" w:cs="Times New Roman"/>
          <w:i/>
          <w:iCs/>
          <w:color w:val="222222"/>
          <w:szCs w:val="24"/>
          <w:highlight w:val="white"/>
        </w:rPr>
        <w:t>31</w:t>
      </w:r>
      <w:r>
        <w:rPr>
          <w:rFonts w:eastAsia="Times New Roman" w:cs="Times New Roman"/>
          <w:color w:val="222222"/>
          <w:szCs w:val="24"/>
          <w:highlight w:val="white"/>
        </w:rPr>
        <w:t xml:space="preserve">(3), pp.411-439. Link: </w:t>
      </w:r>
      <w:hyperlink r:id="rId60">
        <w:r w:rsidR="00C67807">
          <w:rPr>
            <w:rFonts w:eastAsia="Times New Roman" w:cs="Times New Roman"/>
            <w:color w:val="1155CC"/>
            <w:szCs w:val="24"/>
            <w:highlight w:val="white"/>
            <w:u w:val="single"/>
          </w:rPr>
          <w:t>https://www.emerald.com/tlo/article-pdf/31/3/411/9522609/tlo-11-2022-0144.pdf</w:t>
        </w:r>
      </w:hyperlink>
      <w:r>
        <w:rPr>
          <w:rFonts w:eastAsia="Times New Roman" w:cs="Times New Roman"/>
          <w:color w:val="222222"/>
          <w:szCs w:val="24"/>
          <w:highlight w:val="white"/>
        </w:rPr>
        <w:t xml:space="preserve">. </w:t>
      </w:r>
    </w:p>
    <w:p w14:paraId="42D32262"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Holmes, M. (2025) </w:t>
      </w:r>
      <w:r>
        <w:rPr>
          <w:rFonts w:eastAsia="Times New Roman" w:cs="Times New Roman"/>
          <w:i/>
          <w:iCs/>
          <w:szCs w:val="24"/>
        </w:rPr>
        <w:t>Raise productivity with a remote workforce</w:t>
      </w:r>
      <w:r>
        <w:rPr>
          <w:rFonts w:eastAsia="Times New Roman" w:cs="Times New Roman"/>
          <w:szCs w:val="24"/>
        </w:rPr>
        <w:t xml:space="preserve">, </w:t>
      </w:r>
      <w:r>
        <w:rPr>
          <w:rFonts w:eastAsia="Times New Roman" w:cs="Times New Roman"/>
          <w:i/>
          <w:iCs/>
          <w:szCs w:val="24"/>
        </w:rPr>
        <w:t>Asda for Business</w:t>
      </w:r>
      <w:r>
        <w:rPr>
          <w:rFonts w:eastAsia="Times New Roman" w:cs="Times New Roman"/>
          <w:szCs w:val="24"/>
        </w:rPr>
        <w:t xml:space="preserve">. Available at: https://www.asdaforbusiness.co.uk/increasing-staff-productivity/ (Accessed: 18 December 2025). </w:t>
      </w:r>
    </w:p>
    <w:p w14:paraId="38DAE41E" w14:textId="77777777" w:rsidR="00C67807" w:rsidRDefault="00736DE1" w:rsidP="001140FF">
      <w:pPr>
        <w:spacing w:before="240" w:after="240"/>
        <w:rPr>
          <w:rFonts w:eastAsia="Times New Roman" w:cs="Times New Roman"/>
          <w:color w:val="1155CC"/>
          <w:szCs w:val="24"/>
          <w:u w:val="single"/>
        </w:rPr>
      </w:pPr>
      <w:r>
        <w:rPr>
          <w:rFonts w:eastAsia="Times New Roman" w:cs="Times New Roman"/>
          <w:szCs w:val="24"/>
        </w:rPr>
        <w:t xml:space="preserve">Junjie, M. and </w:t>
      </w:r>
      <w:proofErr w:type="spellStart"/>
      <w:r>
        <w:rPr>
          <w:rFonts w:eastAsia="Times New Roman" w:cs="Times New Roman"/>
          <w:szCs w:val="24"/>
        </w:rPr>
        <w:t>Yingxin</w:t>
      </w:r>
      <w:proofErr w:type="spellEnd"/>
      <w:r>
        <w:rPr>
          <w:rFonts w:eastAsia="Times New Roman" w:cs="Times New Roman"/>
          <w:szCs w:val="24"/>
        </w:rPr>
        <w:t xml:space="preserve">, M., (2022). The Discussions of Positivism and Interpretivism. </w:t>
      </w:r>
      <w:r>
        <w:rPr>
          <w:rFonts w:eastAsia="Times New Roman" w:cs="Times New Roman"/>
          <w:i/>
          <w:iCs/>
          <w:szCs w:val="24"/>
        </w:rPr>
        <w:t>Online Submission</w:t>
      </w:r>
      <w:r>
        <w:rPr>
          <w:rFonts w:eastAsia="Times New Roman" w:cs="Times New Roman"/>
          <w:szCs w:val="24"/>
        </w:rPr>
        <w:t xml:space="preserve">, </w:t>
      </w:r>
      <w:r>
        <w:rPr>
          <w:rFonts w:eastAsia="Times New Roman" w:cs="Times New Roman"/>
          <w:i/>
          <w:iCs/>
          <w:szCs w:val="24"/>
        </w:rPr>
        <w:t>4</w:t>
      </w:r>
      <w:r>
        <w:rPr>
          <w:rFonts w:eastAsia="Times New Roman" w:cs="Times New Roman"/>
          <w:szCs w:val="24"/>
        </w:rPr>
        <w:t>(1), pp.10-14. Link:</w:t>
      </w:r>
      <w:hyperlink r:id="rId61">
        <w:r w:rsidR="00C67807">
          <w:rPr>
            <w:rFonts w:eastAsia="Times New Roman" w:cs="Times New Roman"/>
            <w:szCs w:val="24"/>
          </w:rPr>
          <w:t xml:space="preserve"> </w:t>
        </w:r>
      </w:hyperlink>
      <w:hyperlink r:id="rId62">
        <w:r w:rsidR="00C67807">
          <w:rPr>
            <w:rFonts w:eastAsia="Times New Roman" w:cs="Times New Roman"/>
            <w:color w:val="1155CC"/>
            <w:szCs w:val="24"/>
            <w:u w:val="single"/>
          </w:rPr>
          <w:t>https://files.eric.ed.gov/fulltext/ED619359.pdf</w:t>
        </w:r>
      </w:hyperlink>
    </w:p>
    <w:p w14:paraId="406E168F" w14:textId="77777777" w:rsidR="00C67807" w:rsidRDefault="00736DE1" w:rsidP="001140FF">
      <w:pPr>
        <w:spacing w:before="240" w:after="240"/>
        <w:rPr>
          <w:rFonts w:eastAsia="Times New Roman" w:cs="Times New Roman"/>
          <w:color w:val="1155CC"/>
          <w:szCs w:val="24"/>
          <w:u w:val="single"/>
        </w:rPr>
      </w:pPr>
      <w:r>
        <w:rPr>
          <w:rFonts w:eastAsia="Times New Roman" w:cs="Times New Roman"/>
          <w:szCs w:val="24"/>
        </w:rPr>
        <w:t xml:space="preserve">Kasirye, F., (2024). An overview of mixed and multi method research. </w:t>
      </w:r>
      <w:proofErr w:type="spellStart"/>
      <w:r>
        <w:rPr>
          <w:rFonts w:eastAsia="Times New Roman" w:cs="Times New Roman"/>
          <w:i/>
          <w:iCs/>
          <w:szCs w:val="24"/>
        </w:rPr>
        <w:t>Authorea</w:t>
      </w:r>
      <w:proofErr w:type="spellEnd"/>
      <w:r>
        <w:rPr>
          <w:rFonts w:eastAsia="Times New Roman" w:cs="Times New Roman"/>
          <w:i/>
          <w:iCs/>
          <w:szCs w:val="24"/>
        </w:rPr>
        <w:t xml:space="preserve"> Preprints</w:t>
      </w:r>
      <w:r>
        <w:rPr>
          <w:rFonts w:eastAsia="Times New Roman" w:cs="Times New Roman"/>
          <w:szCs w:val="24"/>
        </w:rPr>
        <w:t>. Link:</w:t>
      </w:r>
      <w:hyperlink r:id="rId63">
        <w:r w:rsidR="00C67807">
          <w:rPr>
            <w:rFonts w:eastAsia="Times New Roman" w:cs="Times New Roman"/>
            <w:szCs w:val="24"/>
          </w:rPr>
          <w:t xml:space="preserve"> </w:t>
        </w:r>
      </w:hyperlink>
      <w:hyperlink r:id="rId64">
        <w:r w:rsidR="00C67807">
          <w:rPr>
            <w:rFonts w:eastAsia="Times New Roman" w:cs="Times New Roman"/>
            <w:color w:val="1155CC"/>
            <w:szCs w:val="24"/>
            <w:u w:val="single"/>
          </w:rPr>
          <w:t>https://www.researchgate.net/profile/Faiswal-Kasirye/publication/351930441_An_Overview_of_Mixed_and_Multi_Method_Research/links/60c3553ca6fdcc2e613295a0/An-Overview-of-Mixed-and-Multi-Method-Research.pdf</w:t>
        </w:r>
      </w:hyperlink>
    </w:p>
    <w:p w14:paraId="5A64469C" w14:textId="77777777" w:rsidR="00C67807" w:rsidRDefault="00736DE1" w:rsidP="001140FF">
      <w:pPr>
        <w:spacing w:before="240" w:after="240"/>
        <w:rPr>
          <w:rFonts w:eastAsia="Times New Roman" w:cs="Times New Roman"/>
          <w:color w:val="1155CC"/>
          <w:szCs w:val="24"/>
          <w:u w:val="single"/>
        </w:rPr>
      </w:pPr>
      <w:r>
        <w:rPr>
          <w:rFonts w:eastAsia="Times New Roman" w:cs="Times New Roman"/>
          <w:szCs w:val="24"/>
        </w:rPr>
        <w:t xml:space="preserve">Kumar, S. and </w:t>
      </w:r>
      <w:proofErr w:type="spellStart"/>
      <w:r>
        <w:rPr>
          <w:rFonts w:eastAsia="Times New Roman" w:cs="Times New Roman"/>
          <w:szCs w:val="24"/>
        </w:rPr>
        <w:t>Ujire</w:t>
      </w:r>
      <w:proofErr w:type="spellEnd"/>
      <w:r>
        <w:rPr>
          <w:rFonts w:eastAsia="Times New Roman" w:cs="Times New Roman"/>
          <w:szCs w:val="24"/>
        </w:rPr>
        <w:t xml:space="preserve">, D.K., (2024). Inductive and deductive approaches to qualitative research. </w:t>
      </w:r>
      <w:r>
        <w:rPr>
          <w:rFonts w:eastAsia="Times New Roman" w:cs="Times New Roman"/>
          <w:i/>
          <w:iCs/>
          <w:szCs w:val="24"/>
        </w:rPr>
        <w:t>International Journal of Multidisciplinary Educational Research</w:t>
      </w:r>
      <w:r>
        <w:rPr>
          <w:rFonts w:eastAsia="Times New Roman" w:cs="Times New Roman"/>
          <w:szCs w:val="24"/>
        </w:rPr>
        <w:t xml:space="preserve">, </w:t>
      </w:r>
      <w:r>
        <w:rPr>
          <w:rFonts w:eastAsia="Times New Roman" w:cs="Times New Roman"/>
          <w:i/>
          <w:iCs/>
          <w:szCs w:val="24"/>
        </w:rPr>
        <w:t>13</w:t>
      </w:r>
      <w:r>
        <w:rPr>
          <w:rFonts w:eastAsia="Times New Roman" w:cs="Times New Roman"/>
          <w:szCs w:val="24"/>
        </w:rPr>
        <w:t>(1), pp.58-63. Link:</w:t>
      </w:r>
      <w:hyperlink r:id="rId65">
        <w:r w:rsidR="00C67807">
          <w:rPr>
            <w:rFonts w:eastAsia="Times New Roman" w:cs="Times New Roman"/>
            <w:szCs w:val="24"/>
          </w:rPr>
          <w:t xml:space="preserve"> </w:t>
        </w:r>
      </w:hyperlink>
      <w:hyperlink r:id="rId66">
        <w:r w:rsidR="00C67807">
          <w:rPr>
            <w:rFonts w:eastAsia="Times New Roman" w:cs="Times New Roman"/>
            <w:color w:val="1155CC"/>
            <w:szCs w:val="24"/>
            <w:u w:val="single"/>
          </w:rPr>
          <w:t>http://ijmer.s3.amazonaws.com/pdf/volume13/volume13-issue1(4)/9.pdf</w:t>
        </w:r>
      </w:hyperlink>
    </w:p>
    <w:p w14:paraId="53F5C6A2" w14:textId="77777777" w:rsidR="00C67807" w:rsidRDefault="00736DE1" w:rsidP="001140FF">
      <w:pPr>
        <w:spacing w:before="240" w:after="240"/>
        <w:rPr>
          <w:rFonts w:eastAsia="Times New Roman" w:cs="Times New Roman"/>
          <w:color w:val="222222"/>
          <w:szCs w:val="24"/>
          <w:highlight w:val="white"/>
        </w:rPr>
      </w:pPr>
      <w:proofErr w:type="spellStart"/>
      <w:r>
        <w:rPr>
          <w:rFonts w:eastAsia="Times New Roman" w:cs="Times New Roman"/>
          <w:color w:val="222222"/>
          <w:szCs w:val="24"/>
          <w:highlight w:val="white"/>
        </w:rPr>
        <w:t>Kuzior</w:t>
      </w:r>
      <w:proofErr w:type="spellEnd"/>
      <w:r>
        <w:rPr>
          <w:rFonts w:eastAsia="Times New Roman" w:cs="Times New Roman"/>
          <w:color w:val="222222"/>
          <w:szCs w:val="24"/>
          <w:highlight w:val="white"/>
        </w:rPr>
        <w:t xml:space="preserve">, A., Kettler, K. and </w:t>
      </w:r>
      <w:proofErr w:type="spellStart"/>
      <w:r>
        <w:rPr>
          <w:rFonts w:eastAsia="Times New Roman" w:cs="Times New Roman"/>
          <w:color w:val="222222"/>
          <w:szCs w:val="24"/>
          <w:highlight w:val="white"/>
        </w:rPr>
        <w:t>Rąb</w:t>
      </w:r>
      <w:proofErr w:type="spellEnd"/>
      <w:r>
        <w:rPr>
          <w:rFonts w:eastAsia="Times New Roman" w:cs="Times New Roman"/>
          <w:color w:val="222222"/>
          <w:szCs w:val="24"/>
          <w:highlight w:val="white"/>
        </w:rPr>
        <w:t xml:space="preserve">, Ł., (2022). Great resignation—ethical, cultural, relational, and personal dimensions of generation Y and Z employees’ engagement. </w:t>
      </w:r>
      <w:r>
        <w:rPr>
          <w:rFonts w:eastAsia="Times New Roman" w:cs="Times New Roman"/>
          <w:i/>
          <w:iCs/>
          <w:color w:val="222222"/>
          <w:szCs w:val="24"/>
          <w:highlight w:val="white"/>
        </w:rPr>
        <w:t>Sustainability</w:t>
      </w:r>
      <w:r>
        <w:rPr>
          <w:rFonts w:eastAsia="Times New Roman" w:cs="Times New Roman"/>
          <w:color w:val="222222"/>
          <w:szCs w:val="24"/>
          <w:highlight w:val="white"/>
        </w:rPr>
        <w:t xml:space="preserve">, </w:t>
      </w:r>
      <w:r>
        <w:rPr>
          <w:rFonts w:eastAsia="Times New Roman" w:cs="Times New Roman"/>
          <w:i/>
          <w:iCs/>
          <w:color w:val="222222"/>
          <w:szCs w:val="24"/>
          <w:highlight w:val="white"/>
        </w:rPr>
        <w:t>14</w:t>
      </w:r>
      <w:r>
        <w:rPr>
          <w:rFonts w:eastAsia="Times New Roman" w:cs="Times New Roman"/>
          <w:color w:val="222222"/>
          <w:szCs w:val="24"/>
          <w:highlight w:val="white"/>
        </w:rPr>
        <w:t xml:space="preserve">(11), p.6764. Link: </w:t>
      </w:r>
      <w:hyperlink r:id="rId67">
        <w:r w:rsidR="00C67807">
          <w:rPr>
            <w:rFonts w:eastAsia="Times New Roman" w:cs="Times New Roman"/>
            <w:color w:val="1155CC"/>
            <w:szCs w:val="24"/>
            <w:highlight w:val="white"/>
            <w:u w:val="single"/>
          </w:rPr>
          <w:t>https://www.mdpi.com/2071-1050/14/11/6764</w:t>
        </w:r>
      </w:hyperlink>
      <w:r>
        <w:rPr>
          <w:rFonts w:eastAsia="Times New Roman" w:cs="Times New Roman"/>
          <w:color w:val="222222"/>
          <w:szCs w:val="24"/>
          <w:highlight w:val="white"/>
        </w:rPr>
        <w:t xml:space="preserve">. </w:t>
      </w:r>
    </w:p>
    <w:p w14:paraId="16D20747" w14:textId="77777777" w:rsidR="00C67807" w:rsidRDefault="00736DE1" w:rsidP="001140FF">
      <w:pPr>
        <w:spacing w:before="240" w:after="240"/>
        <w:rPr>
          <w:rFonts w:eastAsia="Times New Roman" w:cs="Times New Roman"/>
          <w:szCs w:val="24"/>
        </w:rPr>
      </w:pPr>
      <w:r>
        <w:rPr>
          <w:rFonts w:eastAsia="Times New Roman" w:cs="Times New Roman"/>
          <w:szCs w:val="24"/>
        </w:rPr>
        <w:t>Lancaster, C. (2024). Asda Gosport strike: GMB Union Workers Strike for 48 Hours, BBC News. Available at: https://www.bbc.com/news/uk-england-hampshire-68249344 (Accessed: 30 July 2025).</w:t>
      </w:r>
    </w:p>
    <w:p w14:paraId="126DDAC7"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Lee, Y., (2022). Dynamics of millennial employees' communicative behaviours in the workplace: the role of inclusive leadership and symmetrical organizational communication. </w:t>
      </w:r>
      <w:r>
        <w:rPr>
          <w:rFonts w:eastAsia="Times New Roman" w:cs="Times New Roman"/>
          <w:i/>
          <w:iCs/>
          <w:color w:val="222222"/>
          <w:szCs w:val="24"/>
          <w:highlight w:val="white"/>
        </w:rPr>
        <w:t>Personnel review</w:t>
      </w:r>
      <w:r>
        <w:rPr>
          <w:rFonts w:eastAsia="Times New Roman" w:cs="Times New Roman"/>
          <w:color w:val="222222"/>
          <w:szCs w:val="24"/>
          <w:highlight w:val="white"/>
        </w:rPr>
        <w:t xml:space="preserve">, </w:t>
      </w:r>
      <w:r>
        <w:rPr>
          <w:rFonts w:eastAsia="Times New Roman" w:cs="Times New Roman"/>
          <w:i/>
          <w:iCs/>
          <w:color w:val="222222"/>
          <w:szCs w:val="24"/>
          <w:highlight w:val="white"/>
        </w:rPr>
        <w:t>51</w:t>
      </w:r>
      <w:r>
        <w:rPr>
          <w:rFonts w:eastAsia="Times New Roman" w:cs="Times New Roman"/>
          <w:color w:val="222222"/>
          <w:szCs w:val="24"/>
          <w:highlight w:val="white"/>
        </w:rPr>
        <w:t xml:space="preserve">(6), pp.1629-1650. Link: </w:t>
      </w:r>
      <w:hyperlink r:id="rId68">
        <w:r w:rsidR="00C67807">
          <w:rPr>
            <w:rFonts w:eastAsia="Times New Roman" w:cs="Times New Roman"/>
            <w:color w:val="1155CC"/>
            <w:szCs w:val="24"/>
            <w:highlight w:val="white"/>
            <w:u w:val="single"/>
          </w:rPr>
          <w:t>https://www.researchgate.net/profile/Yeunjae-Lee/publication/353222207_Dynamics_of_millennial_employees'_communicative_behaviors_in_the_workplace_the_role_of_inclusive_leadership_and_symmetrical_organizational_communication/links/60edd56f0859317dbdde3e42/Dynamics-of-millennial-employees-communicative-behaviors-in-the-workplace-the-role-of-inclusive-leadership-and-symmetrical-organizational-communication.pdf</w:t>
        </w:r>
      </w:hyperlink>
      <w:r>
        <w:rPr>
          <w:rFonts w:eastAsia="Times New Roman" w:cs="Times New Roman"/>
          <w:color w:val="222222"/>
          <w:szCs w:val="24"/>
          <w:highlight w:val="white"/>
        </w:rPr>
        <w:t xml:space="preserve">. </w:t>
      </w:r>
    </w:p>
    <w:p w14:paraId="1B6ECFAC" w14:textId="77777777" w:rsidR="00C67807" w:rsidRDefault="00736DE1" w:rsidP="001140FF">
      <w:pPr>
        <w:spacing w:before="240" w:after="240"/>
        <w:rPr>
          <w:rFonts w:eastAsia="Times New Roman" w:cs="Times New Roman"/>
          <w:color w:val="1155CC"/>
          <w:szCs w:val="24"/>
          <w:highlight w:val="white"/>
          <w:u w:val="single"/>
        </w:rPr>
      </w:pPr>
      <w:r>
        <w:rPr>
          <w:rFonts w:eastAsia="Times New Roman" w:cs="Times New Roman"/>
          <w:color w:val="222222"/>
          <w:szCs w:val="24"/>
          <w:highlight w:val="white"/>
        </w:rPr>
        <w:t xml:space="preserve">Liden, R.C., Wang, X. and Wang, Y., (2025). The evolution of leadership: Past insights, present trends, and future directions. </w:t>
      </w:r>
      <w:r>
        <w:rPr>
          <w:rFonts w:eastAsia="Times New Roman" w:cs="Times New Roman"/>
          <w:i/>
          <w:iCs/>
          <w:color w:val="222222"/>
          <w:szCs w:val="24"/>
          <w:highlight w:val="white"/>
        </w:rPr>
        <w:t>Journal of Business Research</w:t>
      </w:r>
      <w:r>
        <w:rPr>
          <w:rFonts w:eastAsia="Times New Roman" w:cs="Times New Roman"/>
          <w:color w:val="222222"/>
          <w:szCs w:val="24"/>
          <w:highlight w:val="white"/>
        </w:rPr>
        <w:t xml:space="preserve">, </w:t>
      </w:r>
      <w:r>
        <w:rPr>
          <w:rFonts w:eastAsia="Times New Roman" w:cs="Times New Roman"/>
          <w:i/>
          <w:iCs/>
          <w:color w:val="222222"/>
          <w:szCs w:val="24"/>
          <w:highlight w:val="white"/>
        </w:rPr>
        <w:t>186</w:t>
      </w:r>
      <w:r>
        <w:rPr>
          <w:rFonts w:eastAsia="Times New Roman" w:cs="Times New Roman"/>
          <w:color w:val="222222"/>
          <w:szCs w:val="24"/>
          <w:highlight w:val="white"/>
        </w:rPr>
        <w:t>, p.115036. Link:</w:t>
      </w:r>
      <w:hyperlink r:id="rId69">
        <w:r w:rsidR="00C67807">
          <w:rPr>
            <w:rFonts w:eastAsia="Times New Roman" w:cs="Times New Roman"/>
            <w:color w:val="222222"/>
            <w:szCs w:val="24"/>
            <w:highlight w:val="white"/>
          </w:rPr>
          <w:t xml:space="preserve"> </w:t>
        </w:r>
      </w:hyperlink>
      <w:hyperlink r:id="rId70">
        <w:r w:rsidR="00C67807">
          <w:rPr>
            <w:rFonts w:eastAsia="Times New Roman" w:cs="Times New Roman"/>
            <w:color w:val="1155CC"/>
            <w:szCs w:val="24"/>
            <w:highlight w:val="white"/>
            <w:u w:val="single"/>
          </w:rPr>
          <w:t>https://www.sciencedirect.com/science/article/pii/S014829632400540X</w:t>
        </w:r>
      </w:hyperlink>
    </w:p>
    <w:p w14:paraId="0521C8FD" w14:textId="77777777" w:rsidR="00C67807" w:rsidRDefault="00736DE1" w:rsidP="001140FF">
      <w:pPr>
        <w:spacing w:before="240" w:after="240"/>
        <w:rPr>
          <w:rFonts w:eastAsia="Times New Roman" w:cs="Times New Roman"/>
          <w:color w:val="222222"/>
          <w:szCs w:val="24"/>
          <w:highlight w:val="white"/>
        </w:rPr>
      </w:pPr>
      <w:proofErr w:type="spellStart"/>
      <w:r>
        <w:rPr>
          <w:rFonts w:eastAsia="Times New Roman" w:cs="Times New Roman"/>
          <w:color w:val="222222"/>
          <w:szCs w:val="24"/>
          <w:highlight w:val="white"/>
        </w:rPr>
        <w:t>Mabindisa</w:t>
      </w:r>
      <w:proofErr w:type="spellEnd"/>
      <w:r>
        <w:rPr>
          <w:rFonts w:eastAsia="Times New Roman" w:cs="Times New Roman"/>
          <w:color w:val="222222"/>
          <w:szCs w:val="24"/>
          <w:highlight w:val="white"/>
        </w:rPr>
        <w:t xml:space="preserve">, T.J. and </w:t>
      </w:r>
      <w:proofErr w:type="spellStart"/>
      <w:r>
        <w:rPr>
          <w:rFonts w:eastAsia="Times New Roman" w:cs="Times New Roman"/>
          <w:color w:val="222222"/>
          <w:szCs w:val="24"/>
          <w:highlight w:val="white"/>
        </w:rPr>
        <w:t>Legoabe</w:t>
      </w:r>
      <w:proofErr w:type="spellEnd"/>
      <w:r>
        <w:rPr>
          <w:rFonts w:eastAsia="Times New Roman" w:cs="Times New Roman"/>
          <w:color w:val="222222"/>
          <w:szCs w:val="24"/>
          <w:highlight w:val="white"/>
        </w:rPr>
        <w:t xml:space="preserve">, R., (2021). Factors Contributing To Low Employee Morale at a South African State Owned Entity in Financial Distress. </w:t>
      </w:r>
      <w:r>
        <w:rPr>
          <w:rFonts w:eastAsia="Times New Roman" w:cs="Times New Roman"/>
          <w:i/>
          <w:iCs/>
          <w:color w:val="222222"/>
          <w:szCs w:val="24"/>
          <w:highlight w:val="white"/>
        </w:rPr>
        <w:t>African Journal in Education and Transformation</w:t>
      </w:r>
      <w:r>
        <w:rPr>
          <w:rFonts w:eastAsia="Times New Roman" w:cs="Times New Roman"/>
          <w:color w:val="222222"/>
          <w:szCs w:val="24"/>
          <w:highlight w:val="white"/>
        </w:rPr>
        <w:t xml:space="preserve">, </w:t>
      </w:r>
      <w:r>
        <w:rPr>
          <w:rFonts w:eastAsia="Times New Roman" w:cs="Times New Roman"/>
          <w:i/>
          <w:iCs/>
          <w:color w:val="222222"/>
          <w:szCs w:val="24"/>
          <w:highlight w:val="white"/>
        </w:rPr>
        <w:t>1</w:t>
      </w:r>
      <w:r>
        <w:rPr>
          <w:rFonts w:eastAsia="Times New Roman" w:cs="Times New Roman"/>
          <w:color w:val="222222"/>
          <w:szCs w:val="24"/>
          <w:highlight w:val="white"/>
        </w:rPr>
        <w:t xml:space="preserve">(2), pp.87-101. Link: </w:t>
      </w:r>
      <w:hyperlink r:id="rId71">
        <w:r w:rsidR="00C67807">
          <w:rPr>
            <w:rFonts w:eastAsia="Times New Roman" w:cs="Times New Roman"/>
            <w:color w:val="1155CC"/>
            <w:szCs w:val="24"/>
            <w:highlight w:val="white"/>
            <w:u w:val="single"/>
          </w:rPr>
          <w:t>https://www.researchgate.net/profile/Reginald-Legoabe/publication/356251126_Factors_Contributing_To_Low_Employee_Morale_at_a_South_African_State_Owned_Entity_in_Financial_Distress/links/61932be2d7d1af224bf4b580/Factors-Contributing-To-Low-Employee-Morale-at-a-South-African-State-Owned-Entity-in-Financial-Distress.pdf</w:t>
        </w:r>
      </w:hyperlink>
      <w:r>
        <w:rPr>
          <w:rFonts w:eastAsia="Times New Roman" w:cs="Times New Roman"/>
          <w:color w:val="222222"/>
          <w:szCs w:val="24"/>
          <w:highlight w:val="white"/>
        </w:rPr>
        <w:t xml:space="preserve">. </w:t>
      </w:r>
    </w:p>
    <w:p w14:paraId="7C283AAB" w14:textId="77777777" w:rsidR="00C67807" w:rsidRDefault="00736DE1" w:rsidP="001140FF">
      <w:pPr>
        <w:spacing w:before="240" w:after="240"/>
        <w:rPr>
          <w:rFonts w:eastAsia="Times New Roman" w:cs="Times New Roman"/>
          <w:color w:val="1155CC"/>
          <w:szCs w:val="24"/>
          <w:u w:val="single"/>
        </w:rPr>
      </w:pPr>
      <w:r>
        <w:rPr>
          <w:rFonts w:eastAsia="Times New Roman" w:cs="Times New Roman"/>
          <w:szCs w:val="24"/>
        </w:rPr>
        <w:t xml:space="preserve">Maretha, C., (2023). Positivism in philosophical studies. </w:t>
      </w:r>
      <w:r>
        <w:rPr>
          <w:rFonts w:eastAsia="Times New Roman" w:cs="Times New Roman"/>
          <w:i/>
          <w:iCs/>
          <w:szCs w:val="24"/>
        </w:rPr>
        <w:t>Journal of Innovation in Teaching and Instructional Media</w:t>
      </w:r>
      <w:r>
        <w:rPr>
          <w:rFonts w:eastAsia="Times New Roman" w:cs="Times New Roman"/>
          <w:szCs w:val="24"/>
        </w:rPr>
        <w:t xml:space="preserve">, </w:t>
      </w:r>
      <w:r>
        <w:rPr>
          <w:rFonts w:eastAsia="Times New Roman" w:cs="Times New Roman"/>
          <w:i/>
          <w:iCs/>
          <w:szCs w:val="24"/>
        </w:rPr>
        <w:t>3</w:t>
      </w:r>
      <w:r>
        <w:rPr>
          <w:rFonts w:eastAsia="Times New Roman" w:cs="Times New Roman"/>
          <w:szCs w:val="24"/>
        </w:rPr>
        <w:t>(3), pp.124-138. Link:</w:t>
      </w:r>
      <w:hyperlink r:id="rId72">
        <w:r w:rsidR="00C67807">
          <w:rPr>
            <w:rFonts w:eastAsia="Times New Roman" w:cs="Times New Roman"/>
            <w:szCs w:val="24"/>
          </w:rPr>
          <w:t xml:space="preserve"> </w:t>
        </w:r>
      </w:hyperlink>
      <w:hyperlink r:id="rId73">
        <w:r w:rsidR="00C67807">
          <w:rPr>
            <w:rFonts w:eastAsia="Times New Roman" w:cs="Times New Roman"/>
            <w:color w:val="1155CC"/>
            <w:szCs w:val="24"/>
            <w:u w:val="single"/>
          </w:rPr>
          <w:t>https://pdfs.semanticscholar.org/9e89/639ea6052cf6fe7714717090868f0f2542c9.pdf</w:t>
        </w:r>
      </w:hyperlink>
    </w:p>
    <w:p w14:paraId="2E5FAB22"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Martinez, S.A. and Leija, N., (2023). Distinguishing servant leadership from transactional and transformational leadership. </w:t>
      </w:r>
      <w:r>
        <w:rPr>
          <w:rFonts w:eastAsia="Times New Roman" w:cs="Times New Roman"/>
          <w:i/>
          <w:iCs/>
          <w:color w:val="222222"/>
          <w:szCs w:val="24"/>
          <w:highlight w:val="white"/>
        </w:rPr>
        <w:t>Advances in developing human resources</w:t>
      </w:r>
      <w:r>
        <w:rPr>
          <w:rFonts w:eastAsia="Times New Roman" w:cs="Times New Roman"/>
          <w:color w:val="222222"/>
          <w:szCs w:val="24"/>
          <w:highlight w:val="white"/>
        </w:rPr>
        <w:t xml:space="preserve">, </w:t>
      </w:r>
      <w:r>
        <w:rPr>
          <w:rFonts w:eastAsia="Times New Roman" w:cs="Times New Roman"/>
          <w:i/>
          <w:iCs/>
          <w:color w:val="222222"/>
          <w:szCs w:val="24"/>
          <w:highlight w:val="white"/>
        </w:rPr>
        <w:t>25</w:t>
      </w:r>
      <w:r>
        <w:rPr>
          <w:rFonts w:eastAsia="Times New Roman" w:cs="Times New Roman"/>
          <w:color w:val="222222"/>
          <w:szCs w:val="24"/>
          <w:highlight w:val="white"/>
        </w:rPr>
        <w:t xml:space="preserve">(3), pp.141-188. Link: </w:t>
      </w:r>
      <w:hyperlink r:id="rId74">
        <w:r w:rsidR="00C67807">
          <w:rPr>
            <w:rFonts w:eastAsia="Times New Roman" w:cs="Times New Roman"/>
            <w:color w:val="1155CC"/>
            <w:szCs w:val="24"/>
            <w:highlight w:val="white"/>
            <w:u w:val="single"/>
          </w:rPr>
          <w:t>https://scholarworks.boisestate.edu/cgi/viewcontent.cgi?article=1145&amp;context=ipt_facpubs</w:t>
        </w:r>
      </w:hyperlink>
      <w:r>
        <w:rPr>
          <w:rFonts w:eastAsia="Times New Roman" w:cs="Times New Roman"/>
          <w:color w:val="222222"/>
          <w:szCs w:val="24"/>
          <w:highlight w:val="white"/>
        </w:rPr>
        <w:t xml:space="preserve">.  </w:t>
      </w:r>
    </w:p>
    <w:p w14:paraId="2734F851"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McCulloch, A. (2025) </w:t>
      </w:r>
      <w:r>
        <w:rPr>
          <w:rFonts w:eastAsia="Times New Roman" w:cs="Times New Roman"/>
          <w:i/>
          <w:iCs/>
          <w:szCs w:val="24"/>
        </w:rPr>
        <w:t>Asda hails major upgrade in employees’ benefits - personnel today</w:t>
      </w:r>
      <w:r>
        <w:rPr>
          <w:rFonts w:eastAsia="Times New Roman" w:cs="Times New Roman"/>
          <w:szCs w:val="24"/>
        </w:rPr>
        <w:t xml:space="preserve">. Available at: https://www.personneltoday.com/hr/asda-hails-major-upgrade-in-employees-benefits/ (Accessed: 18 December 2025). </w:t>
      </w:r>
    </w:p>
    <w:p w14:paraId="36270169"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Mostafa, A.M.S., Farley, S. and Zaharie, M., (2021). Examining the boundaries of ethical leadership: The harmful effect of co-worker social undermining on disengagement and employee attitudes. </w:t>
      </w:r>
      <w:r>
        <w:rPr>
          <w:rFonts w:eastAsia="Times New Roman" w:cs="Times New Roman"/>
          <w:i/>
          <w:iCs/>
          <w:color w:val="222222"/>
          <w:szCs w:val="24"/>
          <w:highlight w:val="white"/>
        </w:rPr>
        <w:t>Journal of Business Ethics</w:t>
      </w:r>
      <w:r>
        <w:rPr>
          <w:rFonts w:eastAsia="Times New Roman" w:cs="Times New Roman"/>
          <w:color w:val="222222"/>
          <w:szCs w:val="24"/>
          <w:highlight w:val="white"/>
        </w:rPr>
        <w:t xml:space="preserve">, </w:t>
      </w:r>
      <w:r>
        <w:rPr>
          <w:rFonts w:eastAsia="Times New Roman" w:cs="Times New Roman"/>
          <w:i/>
          <w:iCs/>
          <w:color w:val="222222"/>
          <w:szCs w:val="24"/>
          <w:highlight w:val="white"/>
        </w:rPr>
        <w:t>174</w:t>
      </w:r>
      <w:r>
        <w:rPr>
          <w:rFonts w:eastAsia="Times New Roman" w:cs="Times New Roman"/>
          <w:color w:val="222222"/>
          <w:szCs w:val="24"/>
          <w:highlight w:val="white"/>
        </w:rPr>
        <w:t xml:space="preserve">(2), pp.355-368. Link: </w:t>
      </w:r>
      <w:hyperlink r:id="rId75">
        <w:r w:rsidR="00C67807">
          <w:rPr>
            <w:rFonts w:eastAsia="Times New Roman" w:cs="Times New Roman"/>
            <w:color w:val="1155CC"/>
            <w:szCs w:val="24"/>
            <w:highlight w:val="white"/>
            <w:u w:val="single"/>
          </w:rPr>
          <w:t>https://link.springer.com/content/pdf/10.1007/s10551-020-04586-2.pdf</w:t>
        </w:r>
      </w:hyperlink>
      <w:r>
        <w:rPr>
          <w:rFonts w:eastAsia="Times New Roman" w:cs="Times New Roman"/>
          <w:color w:val="222222"/>
          <w:szCs w:val="24"/>
          <w:highlight w:val="white"/>
        </w:rPr>
        <w:t xml:space="preserve">. </w:t>
      </w:r>
    </w:p>
    <w:p w14:paraId="116DE5A6" w14:textId="77777777" w:rsidR="00C67807" w:rsidRDefault="00736DE1" w:rsidP="001140FF">
      <w:pPr>
        <w:spacing w:before="240" w:after="240"/>
        <w:rPr>
          <w:rFonts w:eastAsia="Times New Roman" w:cs="Times New Roman"/>
          <w:color w:val="222222"/>
          <w:szCs w:val="24"/>
          <w:highlight w:val="white"/>
        </w:rPr>
      </w:pPr>
      <w:proofErr w:type="spellStart"/>
      <w:r>
        <w:rPr>
          <w:rFonts w:eastAsia="Times New Roman" w:cs="Times New Roman"/>
          <w:color w:val="222222"/>
          <w:szCs w:val="24"/>
          <w:highlight w:val="white"/>
        </w:rPr>
        <w:t>Nurlina</w:t>
      </w:r>
      <w:proofErr w:type="spellEnd"/>
      <w:r>
        <w:rPr>
          <w:rFonts w:eastAsia="Times New Roman" w:cs="Times New Roman"/>
          <w:color w:val="222222"/>
          <w:szCs w:val="24"/>
          <w:highlight w:val="white"/>
        </w:rPr>
        <w:t xml:space="preserve">, N., (2022). Examining linkage between transactional leadership, organizational culture, commitment and compensation on work satisfaction and performance. </w:t>
      </w:r>
      <w:r>
        <w:rPr>
          <w:rFonts w:eastAsia="Times New Roman" w:cs="Times New Roman"/>
          <w:i/>
          <w:iCs/>
          <w:color w:val="222222"/>
          <w:szCs w:val="24"/>
          <w:highlight w:val="white"/>
        </w:rPr>
        <w:t>Golden Ratio of Human Resource Management</w:t>
      </w:r>
      <w:r>
        <w:rPr>
          <w:rFonts w:eastAsia="Times New Roman" w:cs="Times New Roman"/>
          <w:color w:val="222222"/>
          <w:szCs w:val="24"/>
          <w:highlight w:val="white"/>
        </w:rPr>
        <w:t xml:space="preserve">, </w:t>
      </w:r>
      <w:r>
        <w:rPr>
          <w:rFonts w:eastAsia="Times New Roman" w:cs="Times New Roman"/>
          <w:i/>
          <w:iCs/>
          <w:color w:val="222222"/>
          <w:szCs w:val="24"/>
          <w:highlight w:val="white"/>
        </w:rPr>
        <w:t>2</w:t>
      </w:r>
      <w:r>
        <w:rPr>
          <w:rFonts w:eastAsia="Times New Roman" w:cs="Times New Roman"/>
          <w:color w:val="222222"/>
          <w:szCs w:val="24"/>
          <w:highlight w:val="white"/>
        </w:rPr>
        <w:t xml:space="preserve">(2), pp.108-122. </w:t>
      </w:r>
    </w:p>
    <w:p w14:paraId="400FD63D" w14:textId="77777777" w:rsidR="00C67807" w:rsidRDefault="00736DE1" w:rsidP="001140FF">
      <w:pPr>
        <w:spacing w:before="240" w:after="240"/>
        <w:rPr>
          <w:rFonts w:eastAsia="Times New Roman" w:cs="Times New Roman"/>
          <w:color w:val="222222"/>
          <w:szCs w:val="24"/>
          <w:highlight w:val="white"/>
        </w:rPr>
      </w:pPr>
      <w:proofErr w:type="spellStart"/>
      <w:r>
        <w:rPr>
          <w:rFonts w:eastAsia="Times New Roman" w:cs="Times New Roman"/>
          <w:color w:val="222222"/>
          <w:szCs w:val="24"/>
          <w:highlight w:val="white"/>
        </w:rPr>
        <w:t>Patmawati</w:t>
      </w:r>
      <w:proofErr w:type="spellEnd"/>
      <w:r>
        <w:rPr>
          <w:rFonts w:eastAsia="Times New Roman" w:cs="Times New Roman"/>
          <w:color w:val="222222"/>
          <w:szCs w:val="24"/>
          <w:highlight w:val="white"/>
        </w:rPr>
        <w:t xml:space="preserve">, P., </w:t>
      </w:r>
      <w:proofErr w:type="spellStart"/>
      <w:r>
        <w:rPr>
          <w:rFonts w:eastAsia="Times New Roman" w:cs="Times New Roman"/>
          <w:color w:val="222222"/>
          <w:szCs w:val="24"/>
          <w:highlight w:val="white"/>
        </w:rPr>
        <w:t>Arisinta</w:t>
      </w:r>
      <w:proofErr w:type="spellEnd"/>
      <w:r>
        <w:rPr>
          <w:rFonts w:eastAsia="Times New Roman" w:cs="Times New Roman"/>
          <w:color w:val="222222"/>
          <w:szCs w:val="24"/>
          <w:highlight w:val="white"/>
        </w:rPr>
        <w:t xml:space="preserve">, O. and </w:t>
      </w:r>
      <w:proofErr w:type="spellStart"/>
      <w:r>
        <w:rPr>
          <w:rFonts w:eastAsia="Times New Roman" w:cs="Times New Roman"/>
          <w:color w:val="222222"/>
          <w:szCs w:val="24"/>
          <w:highlight w:val="white"/>
        </w:rPr>
        <w:t>Ulum</w:t>
      </w:r>
      <w:proofErr w:type="spellEnd"/>
      <w:r>
        <w:rPr>
          <w:rFonts w:eastAsia="Times New Roman" w:cs="Times New Roman"/>
          <w:color w:val="222222"/>
          <w:szCs w:val="24"/>
          <w:highlight w:val="white"/>
        </w:rPr>
        <w:t xml:space="preserve">, R., (2024). The Effect of Leadership Style and Working Hours on Employee Morale. </w:t>
      </w:r>
      <w:proofErr w:type="spellStart"/>
      <w:r>
        <w:rPr>
          <w:rFonts w:eastAsia="Times New Roman" w:cs="Times New Roman"/>
          <w:i/>
          <w:iCs/>
          <w:color w:val="222222"/>
          <w:szCs w:val="24"/>
          <w:highlight w:val="white"/>
        </w:rPr>
        <w:t>Edunesia</w:t>
      </w:r>
      <w:proofErr w:type="spellEnd"/>
      <w:r>
        <w:rPr>
          <w:rFonts w:eastAsia="Times New Roman" w:cs="Times New Roman"/>
          <w:i/>
          <w:iCs/>
          <w:color w:val="222222"/>
          <w:szCs w:val="24"/>
          <w:highlight w:val="white"/>
        </w:rPr>
        <w:t xml:space="preserve">: </w:t>
      </w:r>
      <w:proofErr w:type="spellStart"/>
      <w:r>
        <w:rPr>
          <w:rFonts w:eastAsia="Times New Roman" w:cs="Times New Roman"/>
          <w:i/>
          <w:iCs/>
          <w:color w:val="222222"/>
          <w:szCs w:val="24"/>
          <w:highlight w:val="white"/>
        </w:rPr>
        <w:t>Jurnal</w:t>
      </w:r>
      <w:proofErr w:type="spellEnd"/>
      <w:r>
        <w:rPr>
          <w:rFonts w:eastAsia="Times New Roman" w:cs="Times New Roman"/>
          <w:i/>
          <w:iCs/>
          <w:color w:val="222222"/>
          <w:szCs w:val="24"/>
          <w:highlight w:val="white"/>
        </w:rPr>
        <w:t xml:space="preserve"> </w:t>
      </w:r>
      <w:proofErr w:type="spellStart"/>
      <w:r>
        <w:rPr>
          <w:rFonts w:eastAsia="Times New Roman" w:cs="Times New Roman"/>
          <w:i/>
          <w:iCs/>
          <w:color w:val="222222"/>
          <w:szCs w:val="24"/>
          <w:highlight w:val="white"/>
        </w:rPr>
        <w:t>Ilmiah</w:t>
      </w:r>
      <w:proofErr w:type="spellEnd"/>
      <w:r>
        <w:rPr>
          <w:rFonts w:eastAsia="Times New Roman" w:cs="Times New Roman"/>
          <w:i/>
          <w:iCs/>
          <w:color w:val="222222"/>
          <w:szCs w:val="24"/>
          <w:highlight w:val="white"/>
        </w:rPr>
        <w:t xml:space="preserve"> </w:t>
      </w:r>
      <w:proofErr w:type="spellStart"/>
      <w:r>
        <w:rPr>
          <w:rFonts w:eastAsia="Times New Roman" w:cs="Times New Roman"/>
          <w:i/>
          <w:iCs/>
          <w:color w:val="222222"/>
          <w:szCs w:val="24"/>
          <w:highlight w:val="white"/>
        </w:rPr>
        <w:t>Pendidikan</w:t>
      </w:r>
      <w:proofErr w:type="spellEnd"/>
      <w:r>
        <w:rPr>
          <w:rFonts w:eastAsia="Times New Roman" w:cs="Times New Roman"/>
          <w:color w:val="222222"/>
          <w:szCs w:val="24"/>
          <w:highlight w:val="white"/>
        </w:rPr>
        <w:t xml:space="preserve">, </w:t>
      </w:r>
      <w:r>
        <w:rPr>
          <w:rFonts w:eastAsia="Times New Roman" w:cs="Times New Roman"/>
          <w:i/>
          <w:iCs/>
          <w:color w:val="222222"/>
          <w:szCs w:val="24"/>
          <w:highlight w:val="white"/>
        </w:rPr>
        <w:t>5</w:t>
      </w:r>
      <w:r>
        <w:rPr>
          <w:rFonts w:eastAsia="Times New Roman" w:cs="Times New Roman"/>
          <w:color w:val="222222"/>
          <w:szCs w:val="24"/>
          <w:highlight w:val="white"/>
        </w:rPr>
        <w:t>(1), pp.205-218.</w:t>
      </w:r>
    </w:p>
    <w:p w14:paraId="3A9AC032"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Peters, M.A., (2023). Who Leads, Who Follows? Critical Review of the Field of Leadership Studies: From the ‘Great Man’&amp; Trait Theory to Equity &amp; Diversity Leadership in the </w:t>
      </w:r>
      <w:proofErr w:type="spellStart"/>
      <w:r>
        <w:rPr>
          <w:rFonts w:eastAsia="Times New Roman" w:cs="Times New Roman"/>
          <w:color w:val="222222"/>
          <w:szCs w:val="24"/>
          <w:highlight w:val="white"/>
        </w:rPr>
        <w:t>Biodigital</w:t>
      </w:r>
      <w:proofErr w:type="spellEnd"/>
      <w:r>
        <w:rPr>
          <w:rFonts w:eastAsia="Times New Roman" w:cs="Times New Roman"/>
          <w:color w:val="222222"/>
          <w:szCs w:val="24"/>
          <w:highlight w:val="white"/>
        </w:rPr>
        <w:t xml:space="preserve"> Era. </w:t>
      </w:r>
      <w:r>
        <w:rPr>
          <w:rFonts w:eastAsia="Times New Roman" w:cs="Times New Roman"/>
          <w:i/>
          <w:iCs/>
          <w:color w:val="222222"/>
          <w:szCs w:val="24"/>
          <w:highlight w:val="white"/>
        </w:rPr>
        <w:t>Beijing International Review of Education</w:t>
      </w:r>
      <w:r>
        <w:rPr>
          <w:rFonts w:eastAsia="Times New Roman" w:cs="Times New Roman"/>
          <w:color w:val="222222"/>
          <w:szCs w:val="24"/>
          <w:highlight w:val="white"/>
        </w:rPr>
        <w:t xml:space="preserve">, </w:t>
      </w:r>
      <w:r>
        <w:rPr>
          <w:rFonts w:eastAsia="Times New Roman" w:cs="Times New Roman"/>
          <w:i/>
          <w:iCs/>
          <w:color w:val="222222"/>
          <w:szCs w:val="24"/>
          <w:highlight w:val="white"/>
        </w:rPr>
        <w:t>5</w:t>
      </w:r>
      <w:r>
        <w:rPr>
          <w:rFonts w:eastAsia="Times New Roman" w:cs="Times New Roman"/>
          <w:color w:val="222222"/>
          <w:szCs w:val="24"/>
          <w:highlight w:val="white"/>
        </w:rPr>
        <w:t xml:space="preserve">(1-2), pp.25-50. Link: </w:t>
      </w:r>
      <w:hyperlink r:id="rId76">
        <w:r w:rsidR="00C67807">
          <w:rPr>
            <w:rFonts w:eastAsia="Times New Roman" w:cs="Times New Roman"/>
            <w:color w:val="1155CC"/>
            <w:szCs w:val="24"/>
            <w:highlight w:val="white"/>
            <w:u w:val="single"/>
          </w:rPr>
          <w:t>https://journals.sagepub.com/doi/pdf/10.1163/25902539-05010009</w:t>
        </w:r>
      </w:hyperlink>
      <w:r>
        <w:rPr>
          <w:rFonts w:eastAsia="Times New Roman" w:cs="Times New Roman"/>
          <w:color w:val="222222"/>
          <w:szCs w:val="24"/>
          <w:highlight w:val="white"/>
        </w:rPr>
        <w:t xml:space="preserve">. </w:t>
      </w:r>
    </w:p>
    <w:p w14:paraId="5DCC166E" w14:textId="77777777" w:rsidR="00C67807" w:rsidRDefault="00736DE1" w:rsidP="001140FF">
      <w:pPr>
        <w:spacing w:before="240" w:after="240"/>
        <w:rPr>
          <w:rFonts w:eastAsia="Times New Roman" w:cs="Times New Roman"/>
          <w:color w:val="1155CC"/>
          <w:szCs w:val="24"/>
          <w:u w:val="single"/>
        </w:rPr>
      </w:pPr>
      <w:r>
        <w:rPr>
          <w:rFonts w:eastAsia="Times New Roman" w:cs="Times New Roman"/>
          <w:szCs w:val="24"/>
        </w:rPr>
        <w:t xml:space="preserve">Priya, A., (2021). Case study methodology of qualitative research: Key attributes and navigating the conundrums in its application. </w:t>
      </w:r>
      <w:r>
        <w:rPr>
          <w:rFonts w:eastAsia="Times New Roman" w:cs="Times New Roman"/>
          <w:i/>
          <w:iCs/>
          <w:szCs w:val="24"/>
        </w:rPr>
        <w:t>Sociological Bulletin</w:t>
      </w:r>
      <w:r>
        <w:rPr>
          <w:rFonts w:eastAsia="Times New Roman" w:cs="Times New Roman"/>
          <w:szCs w:val="24"/>
        </w:rPr>
        <w:t xml:space="preserve">, </w:t>
      </w:r>
      <w:r>
        <w:rPr>
          <w:rFonts w:eastAsia="Times New Roman" w:cs="Times New Roman"/>
          <w:i/>
          <w:iCs/>
          <w:szCs w:val="24"/>
        </w:rPr>
        <w:t>70</w:t>
      </w:r>
      <w:r>
        <w:rPr>
          <w:rFonts w:eastAsia="Times New Roman" w:cs="Times New Roman"/>
          <w:szCs w:val="24"/>
        </w:rPr>
        <w:t>(1), pp.94-110. Link:</w:t>
      </w:r>
      <w:hyperlink r:id="rId77">
        <w:r w:rsidR="00C67807">
          <w:rPr>
            <w:rFonts w:eastAsia="Times New Roman" w:cs="Times New Roman"/>
            <w:szCs w:val="24"/>
          </w:rPr>
          <w:t xml:space="preserve"> </w:t>
        </w:r>
      </w:hyperlink>
      <w:hyperlink r:id="rId78">
        <w:r w:rsidR="00C67807">
          <w:rPr>
            <w:rFonts w:eastAsia="Times New Roman" w:cs="Times New Roman"/>
            <w:color w:val="1155CC"/>
            <w:szCs w:val="24"/>
            <w:u w:val="single"/>
          </w:rPr>
          <w:t>https://journals.sagepub.com/doi/abs/10.1177/0038022920970318</w:t>
        </w:r>
      </w:hyperlink>
    </w:p>
    <w:p w14:paraId="798552BF"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Quinn, I. (2024) </w:t>
      </w:r>
      <w:r>
        <w:rPr>
          <w:rFonts w:eastAsia="Times New Roman" w:cs="Times New Roman"/>
          <w:i/>
          <w:iCs/>
          <w:szCs w:val="24"/>
        </w:rPr>
        <w:t>Asda denies four-day week plans are result of management turnover crisis</w:t>
      </w:r>
      <w:r>
        <w:rPr>
          <w:rFonts w:eastAsia="Times New Roman" w:cs="Times New Roman"/>
          <w:szCs w:val="24"/>
        </w:rPr>
        <w:t xml:space="preserve">, </w:t>
      </w:r>
      <w:r>
        <w:rPr>
          <w:rFonts w:eastAsia="Times New Roman" w:cs="Times New Roman"/>
          <w:i/>
          <w:iCs/>
          <w:szCs w:val="24"/>
        </w:rPr>
        <w:t>The Grocer</w:t>
      </w:r>
      <w:r>
        <w:rPr>
          <w:rFonts w:eastAsia="Times New Roman" w:cs="Times New Roman"/>
          <w:szCs w:val="24"/>
        </w:rPr>
        <w:t xml:space="preserve">. Available at: https://www.thegrocer.co.uk/news/asda-denies-four-day-week-plans-are-result-of-management-turnover-crisis/687089.article (Accessed: 18 December 2025). </w:t>
      </w:r>
    </w:p>
    <w:p w14:paraId="0AC472F5" w14:textId="77777777" w:rsidR="00C67807" w:rsidRDefault="00736DE1" w:rsidP="001140FF">
      <w:pPr>
        <w:spacing w:before="240" w:after="240"/>
        <w:rPr>
          <w:rFonts w:eastAsia="Times New Roman" w:cs="Times New Roman"/>
          <w:szCs w:val="24"/>
        </w:rPr>
      </w:pPr>
      <w:r>
        <w:rPr>
          <w:rFonts w:eastAsia="Times New Roman" w:cs="Times New Roman"/>
          <w:szCs w:val="24"/>
        </w:rPr>
        <w:t>Rani, A. (2025). ASDA reports 5.9% revenue decline in Q1 2025, Retail Insight Network. Available at: https://www.retail-insight-network.com/news/asda-revenue-decline-q1- 2025/#:~:text=Data%20Insights,time%20they%20shop%20at%20Asda.%E2%80%9D (Accessed: 30 July 2025).</w:t>
      </w:r>
    </w:p>
    <w:p w14:paraId="2D7AE75D"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Riggio, R.E. and Newstead, T., (2023). Crisis leadership. </w:t>
      </w:r>
      <w:r>
        <w:rPr>
          <w:rFonts w:eastAsia="Times New Roman" w:cs="Times New Roman"/>
          <w:i/>
          <w:iCs/>
          <w:color w:val="222222"/>
          <w:szCs w:val="24"/>
          <w:highlight w:val="white"/>
        </w:rPr>
        <w:t>Annual Review of Organizational Psychology and Organizational Behavior</w:t>
      </w:r>
      <w:r>
        <w:rPr>
          <w:rFonts w:eastAsia="Times New Roman" w:cs="Times New Roman"/>
          <w:color w:val="222222"/>
          <w:szCs w:val="24"/>
          <w:highlight w:val="white"/>
        </w:rPr>
        <w:t xml:space="preserve">, </w:t>
      </w:r>
      <w:r>
        <w:rPr>
          <w:rFonts w:eastAsia="Times New Roman" w:cs="Times New Roman"/>
          <w:i/>
          <w:iCs/>
          <w:color w:val="222222"/>
          <w:szCs w:val="24"/>
          <w:highlight w:val="white"/>
        </w:rPr>
        <w:t>10</w:t>
      </w:r>
      <w:r>
        <w:rPr>
          <w:rFonts w:eastAsia="Times New Roman" w:cs="Times New Roman"/>
          <w:color w:val="222222"/>
          <w:szCs w:val="24"/>
          <w:highlight w:val="white"/>
        </w:rPr>
        <w:t xml:space="preserve">(1), pp.201-224. Link: </w:t>
      </w:r>
      <w:hyperlink r:id="rId79">
        <w:r w:rsidR="00C67807">
          <w:rPr>
            <w:rFonts w:eastAsia="Times New Roman" w:cs="Times New Roman"/>
            <w:color w:val="1155CC"/>
            <w:szCs w:val="24"/>
            <w:highlight w:val="white"/>
            <w:u w:val="single"/>
          </w:rPr>
          <w:t>https://www.annualreviews.org/docserver/fulltext/orgpsych/10/1/annurev-orgpsych-120920-044838.pdf?expires=1764916472&amp;id=id&amp;accname=guest&amp;checksum=A6BBF98DFB2416426C7D48E48A839D3B</w:t>
        </w:r>
      </w:hyperlink>
      <w:r>
        <w:rPr>
          <w:rFonts w:eastAsia="Times New Roman" w:cs="Times New Roman"/>
          <w:color w:val="222222"/>
          <w:szCs w:val="24"/>
          <w:highlight w:val="white"/>
        </w:rPr>
        <w:t xml:space="preserve">. </w:t>
      </w:r>
    </w:p>
    <w:p w14:paraId="5F0AA3C4" w14:textId="77777777" w:rsidR="00C67807" w:rsidRDefault="00736DE1" w:rsidP="001140FF">
      <w:pPr>
        <w:spacing w:before="240" w:after="240"/>
        <w:rPr>
          <w:rFonts w:eastAsia="Times New Roman" w:cs="Times New Roman"/>
          <w:color w:val="222222"/>
          <w:szCs w:val="24"/>
          <w:highlight w:val="white"/>
        </w:rPr>
      </w:pPr>
      <w:proofErr w:type="spellStart"/>
      <w:r>
        <w:rPr>
          <w:rFonts w:eastAsia="Times New Roman" w:cs="Times New Roman"/>
          <w:color w:val="222222"/>
          <w:szCs w:val="24"/>
          <w:highlight w:val="white"/>
        </w:rPr>
        <w:t>Rizki</w:t>
      </w:r>
      <w:proofErr w:type="spellEnd"/>
      <w:r>
        <w:rPr>
          <w:rFonts w:eastAsia="Times New Roman" w:cs="Times New Roman"/>
          <w:color w:val="222222"/>
          <w:szCs w:val="24"/>
          <w:highlight w:val="white"/>
        </w:rPr>
        <w:t xml:space="preserve">, L.P., (2021). Organizational learning culture as moderator on the relationship between transformational leadership and affective commitment. </w:t>
      </w:r>
      <w:r>
        <w:rPr>
          <w:rFonts w:eastAsia="Times New Roman" w:cs="Times New Roman"/>
          <w:i/>
          <w:iCs/>
          <w:color w:val="222222"/>
          <w:szCs w:val="24"/>
          <w:highlight w:val="white"/>
        </w:rPr>
        <w:t>Hasanuddin Economics and Business Review</w:t>
      </w:r>
      <w:r>
        <w:rPr>
          <w:rFonts w:eastAsia="Times New Roman" w:cs="Times New Roman"/>
          <w:color w:val="222222"/>
          <w:szCs w:val="24"/>
          <w:highlight w:val="white"/>
        </w:rPr>
        <w:t xml:space="preserve">, </w:t>
      </w:r>
      <w:r>
        <w:rPr>
          <w:rFonts w:eastAsia="Times New Roman" w:cs="Times New Roman"/>
          <w:i/>
          <w:iCs/>
          <w:color w:val="222222"/>
          <w:szCs w:val="24"/>
          <w:highlight w:val="white"/>
        </w:rPr>
        <w:t>5</w:t>
      </w:r>
      <w:r>
        <w:rPr>
          <w:rFonts w:eastAsia="Times New Roman" w:cs="Times New Roman"/>
          <w:color w:val="222222"/>
          <w:szCs w:val="24"/>
          <w:highlight w:val="white"/>
        </w:rPr>
        <w:t xml:space="preserve">(1), pp.13-18. </w:t>
      </w:r>
    </w:p>
    <w:p w14:paraId="36396CE5"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Samimi, M., Cortes, A.F., Anderson, M.H. and Herrmann, P., (2022). What is strategic leadership? Developing a framework for future research. </w:t>
      </w:r>
      <w:r>
        <w:rPr>
          <w:rFonts w:eastAsia="Times New Roman" w:cs="Times New Roman"/>
          <w:i/>
          <w:iCs/>
          <w:color w:val="222222"/>
          <w:szCs w:val="24"/>
          <w:highlight w:val="white"/>
        </w:rPr>
        <w:t>The Leadership Quarterly</w:t>
      </w:r>
      <w:r>
        <w:rPr>
          <w:rFonts w:eastAsia="Times New Roman" w:cs="Times New Roman"/>
          <w:color w:val="222222"/>
          <w:szCs w:val="24"/>
          <w:highlight w:val="white"/>
        </w:rPr>
        <w:t xml:space="preserve">, </w:t>
      </w:r>
      <w:r>
        <w:rPr>
          <w:rFonts w:eastAsia="Times New Roman" w:cs="Times New Roman"/>
          <w:i/>
          <w:iCs/>
          <w:color w:val="222222"/>
          <w:szCs w:val="24"/>
          <w:highlight w:val="white"/>
        </w:rPr>
        <w:t>33</w:t>
      </w:r>
      <w:r>
        <w:rPr>
          <w:rFonts w:eastAsia="Times New Roman" w:cs="Times New Roman"/>
          <w:color w:val="222222"/>
          <w:szCs w:val="24"/>
          <w:highlight w:val="white"/>
        </w:rPr>
        <w:t xml:space="preserve">(3), p.101353. Link: </w:t>
      </w:r>
      <w:hyperlink r:id="rId80">
        <w:r w:rsidR="00C67807">
          <w:rPr>
            <w:rFonts w:eastAsia="Times New Roman" w:cs="Times New Roman"/>
            <w:color w:val="1155CC"/>
            <w:szCs w:val="24"/>
            <w:highlight w:val="white"/>
            <w:u w:val="single"/>
          </w:rPr>
          <w:t>https://www.downloadmaghaleh.com/wp-content/uploads/edd/maghaleh/1398/tonekaboni.rahbarchist.pdf</w:t>
        </w:r>
      </w:hyperlink>
      <w:r>
        <w:rPr>
          <w:rFonts w:eastAsia="Times New Roman" w:cs="Times New Roman"/>
          <w:color w:val="222222"/>
          <w:szCs w:val="24"/>
          <w:highlight w:val="white"/>
        </w:rPr>
        <w:t xml:space="preserve">. </w:t>
      </w:r>
    </w:p>
    <w:p w14:paraId="54136D19"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Saputra, F., (2021). Leadership, communication, and work motivation in determining the success of professional organizations. </w:t>
      </w:r>
      <w:r>
        <w:rPr>
          <w:rFonts w:eastAsia="Times New Roman" w:cs="Times New Roman"/>
          <w:i/>
          <w:iCs/>
          <w:color w:val="222222"/>
          <w:szCs w:val="24"/>
          <w:highlight w:val="white"/>
        </w:rPr>
        <w:t>Journal of Law, Politic and Humanities</w:t>
      </w:r>
      <w:r>
        <w:rPr>
          <w:rFonts w:eastAsia="Times New Roman" w:cs="Times New Roman"/>
          <w:color w:val="222222"/>
          <w:szCs w:val="24"/>
          <w:highlight w:val="white"/>
        </w:rPr>
        <w:t xml:space="preserve">, </w:t>
      </w:r>
      <w:r>
        <w:rPr>
          <w:rFonts w:eastAsia="Times New Roman" w:cs="Times New Roman"/>
          <w:i/>
          <w:iCs/>
          <w:color w:val="222222"/>
          <w:szCs w:val="24"/>
          <w:highlight w:val="white"/>
        </w:rPr>
        <w:t>1</w:t>
      </w:r>
      <w:r>
        <w:rPr>
          <w:rFonts w:eastAsia="Times New Roman" w:cs="Times New Roman"/>
          <w:color w:val="222222"/>
          <w:szCs w:val="24"/>
          <w:highlight w:val="white"/>
        </w:rPr>
        <w:t xml:space="preserve">(2), pp.59-70. </w:t>
      </w:r>
    </w:p>
    <w:p w14:paraId="084D451B" w14:textId="77777777" w:rsidR="00C67807" w:rsidRDefault="00736DE1" w:rsidP="001140FF">
      <w:pPr>
        <w:spacing w:before="240" w:after="240"/>
        <w:rPr>
          <w:rFonts w:eastAsia="Times New Roman" w:cs="Times New Roman"/>
          <w:szCs w:val="24"/>
        </w:rPr>
      </w:pPr>
      <w:r>
        <w:rPr>
          <w:rFonts w:eastAsia="Times New Roman" w:cs="Times New Roman"/>
          <w:szCs w:val="24"/>
        </w:rPr>
        <w:t>Saunders, M., Lewis, P. and Thornhill, A. (2019) Research Methods for Business Students. 8th edn. Harlow: Prentice Hall.</w:t>
      </w:r>
    </w:p>
    <w:p w14:paraId="1760DB4D"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Scheer, V. (2024) </w:t>
      </w:r>
      <w:r>
        <w:rPr>
          <w:rFonts w:eastAsia="Times New Roman" w:cs="Times New Roman"/>
          <w:i/>
          <w:iCs/>
          <w:color w:val="222222"/>
          <w:szCs w:val="24"/>
          <w:highlight w:val="white"/>
        </w:rPr>
        <w:t>Asda to cut 475 jobs and reduce hybrid working</w:t>
      </w:r>
      <w:r>
        <w:rPr>
          <w:rFonts w:eastAsia="Times New Roman" w:cs="Times New Roman"/>
          <w:color w:val="222222"/>
          <w:szCs w:val="24"/>
          <w:highlight w:val="white"/>
        </w:rPr>
        <w:t xml:space="preserve">, </w:t>
      </w:r>
      <w:r>
        <w:rPr>
          <w:rFonts w:eastAsia="Times New Roman" w:cs="Times New Roman"/>
          <w:i/>
          <w:iCs/>
          <w:color w:val="222222"/>
          <w:szCs w:val="24"/>
          <w:highlight w:val="white"/>
        </w:rPr>
        <w:t>BBC News</w:t>
      </w:r>
      <w:r>
        <w:rPr>
          <w:rFonts w:eastAsia="Times New Roman" w:cs="Times New Roman"/>
          <w:color w:val="222222"/>
          <w:szCs w:val="24"/>
          <w:highlight w:val="white"/>
        </w:rPr>
        <w:t>. Available at: https://www.bbc.com/news/articles/c624dd6g3lmo (Accessed: 18 December 2025).</w:t>
      </w:r>
    </w:p>
    <w:p w14:paraId="79C9DF2D" w14:textId="2B4D6E3D" w:rsidR="00C67807" w:rsidRDefault="00736DE1" w:rsidP="001140FF">
      <w:pPr>
        <w:spacing w:before="240" w:after="240"/>
        <w:rPr>
          <w:rFonts w:eastAsia="Times New Roman" w:cs="Times New Roman"/>
          <w:szCs w:val="24"/>
        </w:rPr>
      </w:pPr>
      <w:r>
        <w:rPr>
          <w:rFonts w:eastAsia="Times New Roman" w:cs="Times New Roman"/>
          <w:szCs w:val="24"/>
        </w:rPr>
        <w:t xml:space="preserve">Soliman, I. (2025) </w:t>
      </w:r>
      <w:r>
        <w:rPr>
          <w:rFonts w:eastAsia="Times New Roman" w:cs="Times New Roman"/>
          <w:i/>
          <w:iCs/>
          <w:szCs w:val="24"/>
        </w:rPr>
        <w:t xml:space="preserve">Asda merges store management roles putting jobs at risk – how can hr sustain performance and morale amid </w:t>
      </w:r>
      <w:r w:rsidR="001140FF">
        <w:rPr>
          <w:rFonts w:eastAsia="Times New Roman" w:cs="Times New Roman"/>
          <w:i/>
          <w:iCs/>
          <w:szCs w:val="24"/>
        </w:rPr>
        <w:t>restructures?</w:t>
      </w:r>
      <w:r>
        <w:rPr>
          <w:rFonts w:eastAsia="Times New Roman" w:cs="Times New Roman"/>
          <w:szCs w:val="24"/>
        </w:rPr>
        <w:t xml:space="preserve"> </w:t>
      </w:r>
      <w:r>
        <w:rPr>
          <w:rFonts w:eastAsia="Times New Roman" w:cs="Times New Roman"/>
          <w:i/>
          <w:iCs/>
          <w:szCs w:val="24"/>
        </w:rPr>
        <w:t>Home</w:t>
      </w:r>
      <w:r>
        <w:rPr>
          <w:rFonts w:eastAsia="Times New Roman" w:cs="Times New Roman"/>
          <w:szCs w:val="24"/>
        </w:rPr>
        <w:t xml:space="preserve">. Available at: https://www.peoplemanagement.co.uk/article/1925212/asda-merges-store-management-roles-putting-jobs-risk-%E2%80%93-hr-sustain-performance-morale-amid-restructures (Accessed: 18 December 2025). </w:t>
      </w:r>
    </w:p>
    <w:p w14:paraId="5083C91E"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Stein, D., Hobson, N., Jachimowicz, J.M. and Whillans, A., (2021). How companies can improve employee engagement right now. </w:t>
      </w:r>
      <w:r>
        <w:rPr>
          <w:rFonts w:eastAsia="Times New Roman" w:cs="Times New Roman"/>
          <w:i/>
          <w:iCs/>
          <w:color w:val="222222"/>
          <w:szCs w:val="24"/>
          <w:highlight w:val="white"/>
        </w:rPr>
        <w:t>Harvard Business Review</w:t>
      </w:r>
      <w:r>
        <w:rPr>
          <w:rFonts w:eastAsia="Times New Roman" w:cs="Times New Roman"/>
          <w:color w:val="222222"/>
          <w:szCs w:val="24"/>
          <w:highlight w:val="white"/>
        </w:rPr>
        <w:t xml:space="preserve">, </w:t>
      </w:r>
      <w:r>
        <w:rPr>
          <w:rFonts w:eastAsia="Times New Roman" w:cs="Times New Roman"/>
          <w:i/>
          <w:iCs/>
          <w:color w:val="222222"/>
          <w:szCs w:val="24"/>
          <w:highlight w:val="white"/>
        </w:rPr>
        <w:t>10</w:t>
      </w:r>
      <w:r>
        <w:rPr>
          <w:rFonts w:eastAsia="Times New Roman" w:cs="Times New Roman"/>
          <w:color w:val="222222"/>
          <w:szCs w:val="24"/>
          <w:highlight w:val="white"/>
        </w:rPr>
        <w:t xml:space="preserve">. Link: </w:t>
      </w:r>
      <w:hyperlink r:id="rId81">
        <w:r w:rsidR="00C67807">
          <w:rPr>
            <w:rFonts w:eastAsia="Times New Roman" w:cs="Times New Roman"/>
            <w:color w:val="1155CC"/>
            <w:szCs w:val="24"/>
            <w:highlight w:val="white"/>
            <w:u w:val="single"/>
          </w:rPr>
          <w:t>https://www.hbs.edu/ris/Publication%20Files/How%20Companies%20Can%20Improve%20Employee%20Engagement_88b8244d-e0e2-42dc-97d8-172a6ad4f876.pdf</w:t>
        </w:r>
      </w:hyperlink>
      <w:r>
        <w:rPr>
          <w:rFonts w:eastAsia="Times New Roman" w:cs="Times New Roman"/>
          <w:color w:val="222222"/>
          <w:szCs w:val="24"/>
          <w:highlight w:val="white"/>
        </w:rPr>
        <w:t xml:space="preserve">. </w:t>
      </w:r>
    </w:p>
    <w:p w14:paraId="6AC762D5"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Sypniewska, B., Baran, M. and Kłos, M., (2023). Work engagement and employee satisfaction in the practice of sustainable human resource management–based on the study of Polish employees. </w:t>
      </w:r>
      <w:r>
        <w:rPr>
          <w:rFonts w:eastAsia="Times New Roman" w:cs="Times New Roman"/>
          <w:i/>
          <w:iCs/>
          <w:color w:val="222222"/>
          <w:szCs w:val="24"/>
          <w:highlight w:val="white"/>
        </w:rPr>
        <w:t>International Entrepreneurship and Management Journal</w:t>
      </w:r>
      <w:r>
        <w:rPr>
          <w:rFonts w:eastAsia="Times New Roman" w:cs="Times New Roman"/>
          <w:color w:val="222222"/>
          <w:szCs w:val="24"/>
          <w:highlight w:val="white"/>
        </w:rPr>
        <w:t xml:space="preserve">, </w:t>
      </w:r>
      <w:r>
        <w:rPr>
          <w:rFonts w:eastAsia="Times New Roman" w:cs="Times New Roman"/>
          <w:i/>
          <w:iCs/>
          <w:color w:val="222222"/>
          <w:szCs w:val="24"/>
          <w:highlight w:val="white"/>
        </w:rPr>
        <w:t>19</w:t>
      </w:r>
      <w:r>
        <w:rPr>
          <w:rFonts w:eastAsia="Times New Roman" w:cs="Times New Roman"/>
          <w:color w:val="222222"/>
          <w:szCs w:val="24"/>
          <w:highlight w:val="white"/>
        </w:rPr>
        <w:t xml:space="preserve">(3), pp.1069-1100. Link: </w:t>
      </w:r>
      <w:hyperlink r:id="rId82">
        <w:r w:rsidR="00C67807">
          <w:rPr>
            <w:rFonts w:eastAsia="Times New Roman" w:cs="Times New Roman"/>
            <w:color w:val="1155CC"/>
            <w:szCs w:val="24"/>
            <w:highlight w:val="white"/>
            <w:u w:val="single"/>
          </w:rPr>
          <w:t>https://link.springer.com/content/pdf/10.1007/s11365-023-00834-9.pdf</w:t>
        </w:r>
      </w:hyperlink>
      <w:r>
        <w:rPr>
          <w:rFonts w:eastAsia="Times New Roman" w:cs="Times New Roman"/>
          <w:color w:val="222222"/>
          <w:szCs w:val="24"/>
          <w:highlight w:val="white"/>
        </w:rPr>
        <w:t xml:space="preserve">. </w:t>
      </w:r>
    </w:p>
    <w:p w14:paraId="7E276489" w14:textId="77777777" w:rsidR="00C67807" w:rsidRDefault="00736DE1" w:rsidP="001140FF">
      <w:pPr>
        <w:spacing w:before="240" w:after="240"/>
        <w:rPr>
          <w:rFonts w:eastAsia="Times New Roman" w:cs="Times New Roman"/>
          <w:color w:val="1155CC"/>
          <w:szCs w:val="24"/>
          <w:u w:val="single"/>
        </w:rPr>
      </w:pPr>
      <w:proofErr w:type="spellStart"/>
      <w:r>
        <w:rPr>
          <w:rFonts w:eastAsia="Times New Roman" w:cs="Times New Roman"/>
          <w:szCs w:val="24"/>
        </w:rPr>
        <w:t>Taherdoost</w:t>
      </w:r>
      <w:proofErr w:type="spellEnd"/>
      <w:r>
        <w:rPr>
          <w:rFonts w:eastAsia="Times New Roman" w:cs="Times New Roman"/>
          <w:szCs w:val="24"/>
        </w:rPr>
        <w:t>, H., (2021). Data collection methods and tools for research; a step-by-step guide to choose data collection technique for academic and business research projects. International Journal of Academic Research in Management (IJARM), 10(1), pp.10-38. Link:</w:t>
      </w:r>
      <w:hyperlink r:id="rId83">
        <w:r w:rsidR="00C67807">
          <w:rPr>
            <w:rFonts w:eastAsia="Times New Roman" w:cs="Times New Roman"/>
            <w:szCs w:val="24"/>
          </w:rPr>
          <w:t xml:space="preserve"> </w:t>
        </w:r>
      </w:hyperlink>
      <w:hyperlink r:id="rId84">
        <w:r w:rsidR="00C67807">
          <w:rPr>
            <w:rFonts w:eastAsia="Times New Roman" w:cs="Times New Roman"/>
            <w:color w:val="1155CC"/>
            <w:szCs w:val="24"/>
            <w:u w:val="single"/>
          </w:rPr>
          <w:t>https://hal.science/hal03741847v1/file/Data%20Collection%20Methods%20and%20Tools%0for%20Research%20.pdf</w:t>
        </w:r>
      </w:hyperlink>
    </w:p>
    <w:p w14:paraId="4848CFFC"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UK. Indeed (2025) </w:t>
      </w:r>
      <w:r>
        <w:rPr>
          <w:rFonts w:eastAsia="Times New Roman" w:cs="Times New Roman"/>
          <w:i/>
          <w:iCs/>
          <w:szCs w:val="24"/>
        </w:rPr>
        <w:t>Working at Asda: 12,796 Asda Reviews | indeed.com</w:t>
      </w:r>
      <w:r>
        <w:rPr>
          <w:rFonts w:eastAsia="Times New Roman" w:cs="Times New Roman"/>
          <w:szCs w:val="24"/>
        </w:rPr>
        <w:t xml:space="preserve">. Available at: https://uk.indeed.com/cmp/Asda/reviews (Accessed: 18 December 2025). </w:t>
      </w:r>
    </w:p>
    <w:p w14:paraId="2C5FC5E6" w14:textId="77777777" w:rsidR="00C67807" w:rsidRDefault="00736DE1" w:rsidP="001140FF">
      <w:pPr>
        <w:spacing w:before="240" w:after="240"/>
        <w:rPr>
          <w:rFonts w:eastAsia="Times New Roman" w:cs="Times New Roman"/>
          <w:color w:val="1155CC"/>
          <w:szCs w:val="24"/>
          <w:highlight w:val="white"/>
          <w:u w:val="single"/>
        </w:rPr>
      </w:pPr>
      <w:r>
        <w:rPr>
          <w:rFonts w:eastAsia="Times New Roman" w:cs="Times New Roman"/>
          <w:color w:val="222222"/>
          <w:szCs w:val="24"/>
          <w:highlight w:val="white"/>
        </w:rPr>
        <w:t xml:space="preserve">van der Berg, A.M., Foege, J.N. and </w:t>
      </w:r>
      <w:proofErr w:type="spellStart"/>
      <w:r>
        <w:rPr>
          <w:rFonts w:eastAsia="Times New Roman" w:cs="Times New Roman"/>
          <w:color w:val="222222"/>
          <w:szCs w:val="24"/>
          <w:highlight w:val="white"/>
        </w:rPr>
        <w:t>Nüesch</w:t>
      </w:r>
      <w:proofErr w:type="spellEnd"/>
      <w:r>
        <w:rPr>
          <w:rFonts w:eastAsia="Times New Roman" w:cs="Times New Roman"/>
          <w:color w:val="222222"/>
          <w:szCs w:val="24"/>
          <w:highlight w:val="white"/>
        </w:rPr>
        <w:t xml:space="preserve">, S., (2022). Toward a shared leadership environment: insights into retail salespeople’s work environment. </w:t>
      </w:r>
      <w:r>
        <w:rPr>
          <w:rFonts w:eastAsia="Times New Roman" w:cs="Times New Roman"/>
          <w:i/>
          <w:iCs/>
          <w:color w:val="222222"/>
          <w:szCs w:val="24"/>
          <w:highlight w:val="white"/>
        </w:rPr>
        <w:t xml:space="preserve">Journal of Personal selling &amp; sales </w:t>
      </w:r>
      <w:proofErr w:type="spellStart"/>
      <w:r>
        <w:rPr>
          <w:rFonts w:eastAsia="Times New Roman" w:cs="Times New Roman"/>
          <w:i/>
          <w:iCs/>
          <w:color w:val="222222"/>
          <w:szCs w:val="24"/>
          <w:highlight w:val="white"/>
        </w:rPr>
        <w:t>ManageMent</w:t>
      </w:r>
      <w:proofErr w:type="spellEnd"/>
      <w:r>
        <w:rPr>
          <w:rFonts w:eastAsia="Times New Roman" w:cs="Times New Roman"/>
          <w:color w:val="222222"/>
          <w:szCs w:val="24"/>
          <w:highlight w:val="white"/>
        </w:rPr>
        <w:t xml:space="preserve">, </w:t>
      </w:r>
      <w:r>
        <w:rPr>
          <w:rFonts w:eastAsia="Times New Roman" w:cs="Times New Roman"/>
          <w:i/>
          <w:iCs/>
          <w:color w:val="222222"/>
          <w:szCs w:val="24"/>
          <w:highlight w:val="white"/>
        </w:rPr>
        <w:t>42</w:t>
      </w:r>
      <w:r>
        <w:rPr>
          <w:rFonts w:eastAsia="Times New Roman" w:cs="Times New Roman"/>
          <w:color w:val="222222"/>
          <w:szCs w:val="24"/>
          <w:highlight w:val="white"/>
        </w:rPr>
        <w:t>(2), pp.121-138. Link:</w:t>
      </w:r>
      <w:hyperlink r:id="rId85">
        <w:r w:rsidR="00C67807">
          <w:rPr>
            <w:rFonts w:eastAsia="Times New Roman" w:cs="Times New Roman"/>
            <w:color w:val="222222"/>
            <w:szCs w:val="24"/>
            <w:highlight w:val="white"/>
          </w:rPr>
          <w:t xml:space="preserve"> </w:t>
        </w:r>
      </w:hyperlink>
      <w:hyperlink r:id="rId86">
        <w:r w:rsidR="00C67807">
          <w:rPr>
            <w:rFonts w:eastAsia="Times New Roman" w:cs="Times New Roman"/>
            <w:color w:val="1155CC"/>
            <w:szCs w:val="24"/>
            <w:highlight w:val="white"/>
            <w:u w:val="single"/>
          </w:rPr>
          <w:t>https://www.tandfonline.com/doi/pdf/10.1080/08853134.2021.2017295</w:t>
        </w:r>
      </w:hyperlink>
    </w:p>
    <w:p w14:paraId="7137C9BD" w14:textId="77777777" w:rsidR="00C67807" w:rsidRDefault="00736DE1" w:rsidP="001140FF">
      <w:pPr>
        <w:spacing w:before="240" w:after="240"/>
        <w:rPr>
          <w:rFonts w:eastAsia="Times New Roman" w:cs="Times New Roman"/>
          <w:color w:val="1155CC"/>
          <w:szCs w:val="24"/>
          <w:u w:val="single"/>
        </w:rPr>
      </w:pPr>
      <w:proofErr w:type="spellStart"/>
      <w:r>
        <w:rPr>
          <w:rFonts w:eastAsia="Times New Roman" w:cs="Times New Roman"/>
          <w:szCs w:val="24"/>
        </w:rPr>
        <w:t>Vears</w:t>
      </w:r>
      <w:proofErr w:type="spellEnd"/>
      <w:r>
        <w:rPr>
          <w:rFonts w:eastAsia="Times New Roman" w:cs="Times New Roman"/>
          <w:szCs w:val="24"/>
        </w:rPr>
        <w:t xml:space="preserve">, D.F. and Gillam, L., (2022). Inductive content analysis: A guide for beginning qualitative researchers. </w:t>
      </w:r>
      <w:r>
        <w:rPr>
          <w:rFonts w:eastAsia="Times New Roman" w:cs="Times New Roman"/>
          <w:i/>
          <w:iCs/>
          <w:szCs w:val="24"/>
        </w:rPr>
        <w:t>Focus on Health Professional Education: A Multi-Professional Journal</w:t>
      </w:r>
      <w:r>
        <w:rPr>
          <w:rFonts w:eastAsia="Times New Roman" w:cs="Times New Roman"/>
          <w:szCs w:val="24"/>
        </w:rPr>
        <w:t xml:space="preserve">, </w:t>
      </w:r>
      <w:r>
        <w:rPr>
          <w:rFonts w:eastAsia="Times New Roman" w:cs="Times New Roman"/>
          <w:i/>
          <w:iCs/>
          <w:szCs w:val="24"/>
        </w:rPr>
        <w:t>23</w:t>
      </w:r>
      <w:r>
        <w:rPr>
          <w:rFonts w:eastAsia="Times New Roman" w:cs="Times New Roman"/>
          <w:szCs w:val="24"/>
        </w:rPr>
        <w:t>(1), pp.111-127. Link:</w:t>
      </w:r>
      <w:hyperlink r:id="rId87">
        <w:r w:rsidR="00C67807">
          <w:rPr>
            <w:rFonts w:eastAsia="Times New Roman" w:cs="Times New Roman"/>
            <w:szCs w:val="24"/>
          </w:rPr>
          <w:t xml:space="preserve"> </w:t>
        </w:r>
      </w:hyperlink>
      <w:hyperlink r:id="rId88">
        <w:r w:rsidR="00C67807">
          <w:rPr>
            <w:rFonts w:eastAsia="Times New Roman" w:cs="Times New Roman"/>
            <w:color w:val="1155CC"/>
            <w:szCs w:val="24"/>
            <w:u w:val="single"/>
          </w:rPr>
          <w:t>https://search.informit.org/doi/pdf/10.3316/informit.455663644555599</w:t>
        </w:r>
      </w:hyperlink>
    </w:p>
    <w:p w14:paraId="044358EA" w14:textId="77777777" w:rsidR="00C67807" w:rsidRDefault="00736DE1" w:rsidP="001140FF">
      <w:pPr>
        <w:spacing w:before="240" w:after="240"/>
        <w:rPr>
          <w:rFonts w:eastAsia="Times New Roman" w:cs="Times New Roman"/>
          <w:color w:val="1155CC"/>
          <w:szCs w:val="24"/>
          <w:highlight w:val="white"/>
          <w:u w:val="single"/>
        </w:rPr>
      </w:pPr>
      <w:r>
        <w:rPr>
          <w:rFonts w:eastAsia="Times New Roman" w:cs="Times New Roman"/>
          <w:color w:val="222222"/>
          <w:szCs w:val="24"/>
          <w:highlight w:val="white"/>
        </w:rPr>
        <w:t xml:space="preserve">Walk, M., (2023). Leaders as change executors: The impact of leader attitudes to change and change-specific support on followers. </w:t>
      </w:r>
      <w:r>
        <w:rPr>
          <w:rFonts w:eastAsia="Times New Roman" w:cs="Times New Roman"/>
          <w:i/>
          <w:iCs/>
          <w:color w:val="222222"/>
          <w:szCs w:val="24"/>
          <w:highlight w:val="white"/>
        </w:rPr>
        <w:t>European Management Journal</w:t>
      </w:r>
      <w:r>
        <w:rPr>
          <w:rFonts w:eastAsia="Times New Roman" w:cs="Times New Roman"/>
          <w:color w:val="222222"/>
          <w:szCs w:val="24"/>
          <w:highlight w:val="white"/>
        </w:rPr>
        <w:t xml:space="preserve">, </w:t>
      </w:r>
      <w:r>
        <w:rPr>
          <w:rFonts w:eastAsia="Times New Roman" w:cs="Times New Roman"/>
          <w:i/>
          <w:iCs/>
          <w:color w:val="222222"/>
          <w:szCs w:val="24"/>
          <w:highlight w:val="white"/>
        </w:rPr>
        <w:t>41</w:t>
      </w:r>
      <w:r>
        <w:rPr>
          <w:rFonts w:eastAsia="Times New Roman" w:cs="Times New Roman"/>
          <w:color w:val="222222"/>
          <w:szCs w:val="24"/>
          <w:highlight w:val="white"/>
        </w:rPr>
        <w:t>(1), pp.154-163. Link:</w:t>
      </w:r>
      <w:hyperlink r:id="rId89">
        <w:r w:rsidR="00C67807">
          <w:rPr>
            <w:rFonts w:eastAsia="Times New Roman" w:cs="Times New Roman"/>
            <w:color w:val="222222"/>
            <w:szCs w:val="24"/>
            <w:highlight w:val="white"/>
          </w:rPr>
          <w:t xml:space="preserve"> </w:t>
        </w:r>
      </w:hyperlink>
      <w:hyperlink r:id="rId90">
        <w:r w:rsidR="00C67807">
          <w:rPr>
            <w:rFonts w:eastAsia="Times New Roman" w:cs="Times New Roman"/>
            <w:color w:val="1155CC"/>
            <w:szCs w:val="24"/>
            <w:highlight w:val="white"/>
            <w:u w:val="single"/>
          </w:rPr>
          <w:t>https://www.sciencedirect.com/science/article/pii/S0263237322000020</w:t>
        </w:r>
      </w:hyperlink>
    </w:p>
    <w:p w14:paraId="26B6C939" w14:textId="77777777" w:rsidR="00C67807" w:rsidRDefault="00736DE1" w:rsidP="001140FF">
      <w:pPr>
        <w:spacing w:before="240" w:after="240"/>
        <w:rPr>
          <w:rFonts w:eastAsia="Times New Roman" w:cs="Times New Roman"/>
          <w:szCs w:val="24"/>
        </w:rPr>
      </w:pPr>
      <w:proofErr w:type="spellStart"/>
      <w:r>
        <w:rPr>
          <w:rFonts w:eastAsia="Times New Roman" w:cs="Times New Roman"/>
          <w:szCs w:val="24"/>
        </w:rPr>
        <w:t>Walliman</w:t>
      </w:r>
      <w:proofErr w:type="spellEnd"/>
      <w:r>
        <w:rPr>
          <w:rFonts w:eastAsia="Times New Roman" w:cs="Times New Roman"/>
          <w:szCs w:val="24"/>
        </w:rPr>
        <w:t xml:space="preserve">, N., (2021). </w:t>
      </w:r>
      <w:r>
        <w:rPr>
          <w:rFonts w:eastAsia="Times New Roman" w:cs="Times New Roman"/>
          <w:i/>
          <w:iCs/>
          <w:szCs w:val="24"/>
        </w:rPr>
        <w:t>Research methods: The basics</w:t>
      </w:r>
      <w:r>
        <w:rPr>
          <w:rFonts w:eastAsia="Times New Roman" w:cs="Times New Roman"/>
          <w:szCs w:val="24"/>
        </w:rPr>
        <w:t>. Routledge.</w:t>
      </w:r>
    </w:p>
    <w:p w14:paraId="4D525CBC"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Wallo, A., Kock, H., </w:t>
      </w:r>
      <w:proofErr w:type="spellStart"/>
      <w:r>
        <w:rPr>
          <w:rFonts w:eastAsia="Times New Roman" w:cs="Times New Roman"/>
          <w:color w:val="222222"/>
          <w:szCs w:val="24"/>
          <w:highlight w:val="white"/>
        </w:rPr>
        <w:t>Reineholm</w:t>
      </w:r>
      <w:proofErr w:type="spellEnd"/>
      <w:r>
        <w:rPr>
          <w:rFonts w:eastAsia="Times New Roman" w:cs="Times New Roman"/>
          <w:color w:val="222222"/>
          <w:szCs w:val="24"/>
          <w:highlight w:val="white"/>
        </w:rPr>
        <w:t xml:space="preserve">, C. and </w:t>
      </w:r>
      <w:proofErr w:type="spellStart"/>
      <w:r>
        <w:rPr>
          <w:rFonts w:eastAsia="Times New Roman" w:cs="Times New Roman"/>
          <w:color w:val="222222"/>
          <w:szCs w:val="24"/>
          <w:highlight w:val="white"/>
        </w:rPr>
        <w:t>Ellström</w:t>
      </w:r>
      <w:proofErr w:type="spellEnd"/>
      <w:r>
        <w:rPr>
          <w:rFonts w:eastAsia="Times New Roman" w:cs="Times New Roman"/>
          <w:color w:val="222222"/>
          <w:szCs w:val="24"/>
          <w:highlight w:val="white"/>
        </w:rPr>
        <w:t xml:space="preserve">, P.E., (2022). How do managers promote workplace learning? Learning-oriented leadership in daily work. </w:t>
      </w:r>
      <w:r>
        <w:rPr>
          <w:rFonts w:eastAsia="Times New Roman" w:cs="Times New Roman"/>
          <w:i/>
          <w:iCs/>
          <w:color w:val="222222"/>
          <w:szCs w:val="24"/>
          <w:highlight w:val="white"/>
        </w:rPr>
        <w:t>Journal of Workplace Learning</w:t>
      </w:r>
      <w:r>
        <w:rPr>
          <w:rFonts w:eastAsia="Times New Roman" w:cs="Times New Roman"/>
          <w:color w:val="222222"/>
          <w:szCs w:val="24"/>
          <w:highlight w:val="white"/>
        </w:rPr>
        <w:t xml:space="preserve">, </w:t>
      </w:r>
      <w:r>
        <w:rPr>
          <w:rFonts w:eastAsia="Times New Roman" w:cs="Times New Roman"/>
          <w:i/>
          <w:iCs/>
          <w:color w:val="222222"/>
          <w:szCs w:val="24"/>
          <w:highlight w:val="white"/>
        </w:rPr>
        <w:t>34</w:t>
      </w:r>
      <w:r>
        <w:rPr>
          <w:rFonts w:eastAsia="Times New Roman" w:cs="Times New Roman"/>
          <w:color w:val="222222"/>
          <w:szCs w:val="24"/>
          <w:highlight w:val="white"/>
        </w:rPr>
        <w:t xml:space="preserve">(1), pp.58-73. Link: </w:t>
      </w:r>
      <w:hyperlink r:id="rId91">
        <w:r w:rsidR="00C67807">
          <w:rPr>
            <w:rFonts w:eastAsia="Times New Roman" w:cs="Times New Roman"/>
            <w:color w:val="1155CC"/>
            <w:szCs w:val="24"/>
            <w:highlight w:val="white"/>
            <w:u w:val="single"/>
          </w:rPr>
          <w:t>https://www.emerald.com/jwl/article-pdf/34/1/58/2428609/jwl-11-2020-0176.pdf</w:t>
        </w:r>
      </w:hyperlink>
      <w:r>
        <w:rPr>
          <w:rFonts w:eastAsia="Times New Roman" w:cs="Times New Roman"/>
          <w:color w:val="222222"/>
          <w:szCs w:val="24"/>
          <w:highlight w:val="white"/>
        </w:rPr>
        <w:t xml:space="preserve">. </w:t>
      </w:r>
    </w:p>
    <w:p w14:paraId="6BBC67A5" w14:textId="77777777" w:rsidR="00C67807" w:rsidRDefault="00736DE1" w:rsidP="001140FF">
      <w:pPr>
        <w:spacing w:before="240" w:after="240"/>
        <w:rPr>
          <w:rFonts w:eastAsia="Times New Roman" w:cs="Times New Roman"/>
          <w:color w:val="222222"/>
          <w:szCs w:val="24"/>
          <w:highlight w:val="white"/>
        </w:rPr>
      </w:pPr>
      <w:proofErr w:type="spellStart"/>
      <w:r>
        <w:rPr>
          <w:rFonts w:eastAsia="Times New Roman" w:cs="Times New Roman"/>
          <w:color w:val="222222"/>
          <w:szCs w:val="24"/>
          <w:highlight w:val="white"/>
        </w:rPr>
        <w:t>Wolor</w:t>
      </w:r>
      <w:proofErr w:type="spellEnd"/>
      <w:r>
        <w:rPr>
          <w:rFonts w:eastAsia="Times New Roman" w:cs="Times New Roman"/>
          <w:color w:val="222222"/>
          <w:szCs w:val="24"/>
          <w:highlight w:val="white"/>
        </w:rPr>
        <w:t xml:space="preserve">, C.W., </w:t>
      </w:r>
      <w:proofErr w:type="spellStart"/>
      <w:r>
        <w:rPr>
          <w:rFonts w:eastAsia="Times New Roman" w:cs="Times New Roman"/>
          <w:color w:val="222222"/>
          <w:szCs w:val="24"/>
          <w:highlight w:val="white"/>
        </w:rPr>
        <w:t>Ardiansyah</w:t>
      </w:r>
      <w:proofErr w:type="spellEnd"/>
      <w:r>
        <w:rPr>
          <w:rFonts w:eastAsia="Times New Roman" w:cs="Times New Roman"/>
          <w:color w:val="222222"/>
          <w:szCs w:val="24"/>
          <w:highlight w:val="white"/>
        </w:rPr>
        <w:t xml:space="preserve">, A., Rofaida, R., </w:t>
      </w:r>
      <w:proofErr w:type="spellStart"/>
      <w:r>
        <w:rPr>
          <w:rFonts w:eastAsia="Times New Roman" w:cs="Times New Roman"/>
          <w:color w:val="222222"/>
          <w:szCs w:val="24"/>
          <w:highlight w:val="white"/>
        </w:rPr>
        <w:t>Nurkhin</w:t>
      </w:r>
      <w:proofErr w:type="spellEnd"/>
      <w:r>
        <w:rPr>
          <w:rFonts w:eastAsia="Times New Roman" w:cs="Times New Roman"/>
          <w:color w:val="222222"/>
          <w:szCs w:val="24"/>
          <w:highlight w:val="white"/>
        </w:rPr>
        <w:t xml:space="preserve">, A. and </w:t>
      </w:r>
      <w:proofErr w:type="spellStart"/>
      <w:r>
        <w:rPr>
          <w:rFonts w:eastAsia="Times New Roman" w:cs="Times New Roman"/>
          <w:color w:val="222222"/>
          <w:szCs w:val="24"/>
          <w:highlight w:val="white"/>
        </w:rPr>
        <w:t>Rababah</w:t>
      </w:r>
      <w:proofErr w:type="spellEnd"/>
      <w:r>
        <w:rPr>
          <w:rFonts w:eastAsia="Times New Roman" w:cs="Times New Roman"/>
          <w:color w:val="222222"/>
          <w:szCs w:val="24"/>
          <w:highlight w:val="white"/>
        </w:rPr>
        <w:t xml:space="preserve">, M.A., (2022). Impact of toxic leadership on employee performance. </w:t>
      </w:r>
      <w:r>
        <w:rPr>
          <w:rFonts w:eastAsia="Times New Roman" w:cs="Times New Roman"/>
          <w:i/>
          <w:iCs/>
          <w:color w:val="222222"/>
          <w:szCs w:val="24"/>
          <w:highlight w:val="white"/>
        </w:rPr>
        <w:t>Health psychology research</w:t>
      </w:r>
      <w:r>
        <w:rPr>
          <w:rFonts w:eastAsia="Times New Roman" w:cs="Times New Roman"/>
          <w:color w:val="222222"/>
          <w:szCs w:val="24"/>
          <w:highlight w:val="white"/>
        </w:rPr>
        <w:t xml:space="preserve">, </w:t>
      </w:r>
      <w:r>
        <w:rPr>
          <w:rFonts w:eastAsia="Times New Roman" w:cs="Times New Roman"/>
          <w:i/>
          <w:iCs/>
          <w:color w:val="222222"/>
          <w:szCs w:val="24"/>
          <w:highlight w:val="white"/>
        </w:rPr>
        <w:t>10</w:t>
      </w:r>
      <w:r>
        <w:rPr>
          <w:rFonts w:eastAsia="Times New Roman" w:cs="Times New Roman"/>
          <w:color w:val="222222"/>
          <w:szCs w:val="24"/>
          <w:highlight w:val="white"/>
        </w:rPr>
        <w:t xml:space="preserve">(4), p.57551. Link: </w:t>
      </w:r>
      <w:hyperlink r:id="rId92">
        <w:r w:rsidR="00C67807">
          <w:rPr>
            <w:rFonts w:eastAsia="Times New Roman" w:cs="Times New Roman"/>
            <w:color w:val="1155CC"/>
            <w:szCs w:val="24"/>
            <w:highlight w:val="white"/>
            <w:u w:val="single"/>
          </w:rPr>
          <w:t>https://pmc.ncbi.nlm.nih.gov/articles/PMC9760724/pdf/healthpsychologyresearch_2022_10_4_57551.pdf</w:t>
        </w:r>
      </w:hyperlink>
      <w:r>
        <w:rPr>
          <w:rFonts w:eastAsia="Times New Roman" w:cs="Times New Roman"/>
          <w:color w:val="222222"/>
          <w:szCs w:val="24"/>
          <w:highlight w:val="white"/>
        </w:rPr>
        <w:t xml:space="preserve">. </w:t>
      </w:r>
    </w:p>
    <w:p w14:paraId="35E10C7E" w14:textId="77777777" w:rsidR="00C67807" w:rsidRDefault="00736DE1" w:rsidP="001140FF">
      <w:pPr>
        <w:spacing w:before="240" w:after="240"/>
        <w:rPr>
          <w:rFonts w:eastAsia="Times New Roman" w:cs="Times New Roman"/>
          <w:color w:val="1155CC"/>
          <w:szCs w:val="24"/>
          <w:highlight w:val="white"/>
          <w:u w:val="single"/>
        </w:rPr>
      </w:pPr>
      <w:proofErr w:type="spellStart"/>
      <w:r>
        <w:rPr>
          <w:rFonts w:eastAsia="Times New Roman" w:cs="Times New Roman"/>
          <w:color w:val="222222"/>
          <w:szCs w:val="24"/>
          <w:highlight w:val="white"/>
        </w:rPr>
        <w:t>Wolor</w:t>
      </w:r>
      <w:proofErr w:type="spellEnd"/>
      <w:r>
        <w:rPr>
          <w:rFonts w:eastAsia="Times New Roman" w:cs="Times New Roman"/>
          <w:color w:val="222222"/>
          <w:szCs w:val="24"/>
          <w:highlight w:val="white"/>
        </w:rPr>
        <w:t xml:space="preserve">, C.W., </w:t>
      </w:r>
      <w:proofErr w:type="spellStart"/>
      <w:r>
        <w:rPr>
          <w:rFonts w:eastAsia="Times New Roman" w:cs="Times New Roman"/>
          <w:color w:val="222222"/>
          <w:szCs w:val="24"/>
          <w:highlight w:val="white"/>
        </w:rPr>
        <w:t>Ardiansyah</w:t>
      </w:r>
      <w:proofErr w:type="spellEnd"/>
      <w:r>
        <w:rPr>
          <w:rFonts w:eastAsia="Times New Roman" w:cs="Times New Roman"/>
          <w:color w:val="222222"/>
          <w:szCs w:val="24"/>
          <w:highlight w:val="white"/>
        </w:rPr>
        <w:t xml:space="preserve">, A., Rofaida, R., </w:t>
      </w:r>
      <w:proofErr w:type="spellStart"/>
      <w:r>
        <w:rPr>
          <w:rFonts w:eastAsia="Times New Roman" w:cs="Times New Roman"/>
          <w:color w:val="222222"/>
          <w:szCs w:val="24"/>
          <w:highlight w:val="white"/>
        </w:rPr>
        <w:t>Nurkhin</w:t>
      </w:r>
      <w:proofErr w:type="spellEnd"/>
      <w:r>
        <w:rPr>
          <w:rFonts w:eastAsia="Times New Roman" w:cs="Times New Roman"/>
          <w:color w:val="222222"/>
          <w:szCs w:val="24"/>
          <w:highlight w:val="white"/>
        </w:rPr>
        <w:t xml:space="preserve">, A. and </w:t>
      </w:r>
      <w:proofErr w:type="spellStart"/>
      <w:r>
        <w:rPr>
          <w:rFonts w:eastAsia="Times New Roman" w:cs="Times New Roman"/>
          <w:color w:val="222222"/>
          <w:szCs w:val="24"/>
          <w:highlight w:val="white"/>
        </w:rPr>
        <w:t>Rababah</w:t>
      </w:r>
      <w:proofErr w:type="spellEnd"/>
      <w:r>
        <w:rPr>
          <w:rFonts w:eastAsia="Times New Roman" w:cs="Times New Roman"/>
          <w:color w:val="222222"/>
          <w:szCs w:val="24"/>
          <w:highlight w:val="white"/>
        </w:rPr>
        <w:t xml:space="preserve">, M.A., (2022). Impact of toxic leadership on employee performance. </w:t>
      </w:r>
      <w:r>
        <w:rPr>
          <w:rFonts w:eastAsia="Times New Roman" w:cs="Times New Roman"/>
          <w:i/>
          <w:iCs/>
          <w:color w:val="222222"/>
          <w:szCs w:val="24"/>
          <w:highlight w:val="white"/>
        </w:rPr>
        <w:t>Health psychology research</w:t>
      </w:r>
      <w:r>
        <w:rPr>
          <w:rFonts w:eastAsia="Times New Roman" w:cs="Times New Roman"/>
          <w:color w:val="222222"/>
          <w:szCs w:val="24"/>
          <w:highlight w:val="white"/>
        </w:rPr>
        <w:t xml:space="preserve">, </w:t>
      </w:r>
      <w:r>
        <w:rPr>
          <w:rFonts w:eastAsia="Times New Roman" w:cs="Times New Roman"/>
          <w:i/>
          <w:iCs/>
          <w:color w:val="222222"/>
          <w:szCs w:val="24"/>
          <w:highlight w:val="white"/>
        </w:rPr>
        <w:t>10</w:t>
      </w:r>
      <w:r>
        <w:rPr>
          <w:rFonts w:eastAsia="Times New Roman" w:cs="Times New Roman"/>
          <w:color w:val="222222"/>
          <w:szCs w:val="24"/>
          <w:highlight w:val="white"/>
        </w:rPr>
        <w:t>(4), p.57551. Link:</w:t>
      </w:r>
      <w:hyperlink r:id="rId93">
        <w:r w:rsidR="00C67807">
          <w:rPr>
            <w:rFonts w:eastAsia="Times New Roman" w:cs="Times New Roman"/>
            <w:color w:val="222222"/>
            <w:szCs w:val="24"/>
            <w:highlight w:val="white"/>
          </w:rPr>
          <w:t xml:space="preserve"> </w:t>
        </w:r>
      </w:hyperlink>
      <w:hyperlink r:id="rId94">
        <w:r w:rsidR="00C67807">
          <w:rPr>
            <w:rFonts w:eastAsia="Times New Roman" w:cs="Times New Roman"/>
            <w:color w:val="1155CC"/>
            <w:szCs w:val="24"/>
            <w:highlight w:val="white"/>
            <w:u w:val="single"/>
          </w:rPr>
          <w:t>https://pmc.ncbi.nlm.nih.gov/articles/PMC9760724/pdf/healthpsychologyresearch</w:t>
        </w:r>
      </w:hyperlink>
    </w:p>
    <w:p w14:paraId="15A918D0" w14:textId="77777777" w:rsidR="00C67807" w:rsidRDefault="00736DE1" w:rsidP="001140FF">
      <w:pPr>
        <w:spacing w:before="240" w:after="240"/>
        <w:rPr>
          <w:rFonts w:eastAsia="Times New Roman" w:cs="Times New Roman"/>
          <w:szCs w:val="24"/>
        </w:rPr>
      </w:pPr>
      <w:r>
        <w:rPr>
          <w:rFonts w:eastAsia="Times New Roman" w:cs="Times New Roman"/>
          <w:szCs w:val="24"/>
        </w:rPr>
        <w:t xml:space="preserve">Young, H. (2024) </w:t>
      </w:r>
      <w:r>
        <w:rPr>
          <w:rFonts w:eastAsia="Times New Roman" w:cs="Times New Roman"/>
          <w:i/>
          <w:iCs/>
          <w:szCs w:val="24"/>
        </w:rPr>
        <w:t>Asda trials four-day week amid worker revolt</w:t>
      </w:r>
      <w:r>
        <w:rPr>
          <w:rFonts w:eastAsia="Times New Roman" w:cs="Times New Roman"/>
          <w:szCs w:val="24"/>
        </w:rPr>
        <w:t xml:space="preserve">, </w:t>
      </w:r>
      <w:r>
        <w:rPr>
          <w:rFonts w:eastAsia="Times New Roman" w:cs="Times New Roman"/>
          <w:i/>
          <w:iCs/>
          <w:szCs w:val="24"/>
        </w:rPr>
        <w:t>Startups.co.uk</w:t>
      </w:r>
      <w:r>
        <w:rPr>
          <w:rFonts w:eastAsia="Times New Roman" w:cs="Times New Roman"/>
          <w:szCs w:val="24"/>
        </w:rPr>
        <w:t xml:space="preserve">. Available at: https://startups.co.uk/news/asda-four-day-week-trial/ (Accessed: 18 December 2025). </w:t>
      </w:r>
    </w:p>
    <w:p w14:paraId="1329B1A4" w14:textId="77777777" w:rsidR="00C67807" w:rsidRDefault="00736DE1" w:rsidP="001140FF">
      <w:pPr>
        <w:spacing w:before="240" w:after="240"/>
        <w:rPr>
          <w:rFonts w:eastAsia="Times New Roman" w:cs="Times New Roman"/>
          <w:color w:val="1155CC"/>
          <w:szCs w:val="24"/>
          <w:highlight w:val="white"/>
          <w:u w:val="single"/>
        </w:rPr>
      </w:pPr>
      <w:proofErr w:type="spellStart"/>
      <w:r>
        <w:rPr>
          <w:rFonts w:eastAsia="Times New Roman" w:cs="Times New Roman"/>
          <w:color w:val="222222"/>
          <w:szCs w:val="24"/>
          <w:highlight w:val="white"/>
        </w:rPr>
        <w:t>Zaitouni</w:t>
      </w:r>
      <w:proofErr w:type="spellEnd"/>
      <w:r>
        <w:rPr>
          <w:rFonts w:eastAsia="Times New Roman" w:cs="Times New Roman"/>
          <w:color w:val="222222"/>
          <w:szCs w:val="24"/>
          <w:highlight w:val="white"/>
        </w:rPr>
        <w:t xml:space="preserve">, M., </w:t>
      </w:r>
      <w:proofErr w:type="spellStart"/>
      <w:r>
        <w:rPr>
          <w:rFonts w:eastAsia="Times New Roman" w:cs="Times New Roman"/>
          <w:color w:val="222222"/>
          <w:szCs w:val="24"/>
          <w:highlight w:val="white"/>
        </w:rPr>
        <w:t>Hewapathirana</w:t>
      </w:r>
      <w:proofErr w:type="spellEnd"/>
      <w:r>
        <w:rPr>
          <w:rFonts w:eastAsia="Times New Roman" w:cs="Times New Roman"/>
          <w:color w:val="222222"/>
          <w:szCs w:val="24"/>
          <w:highlight w:val="white"/>
        </w:rPr>
        <w:t xml:space="preserve">, G., Mostafa, M., Al Hajj, R. and </w:t>
      </w:r>
      <w:proofErr w:type="spellStart"/>
      <w:r>
        <w:rPr>
          <w:rFonts w:eastAsia="Times New Roman" w:cs="Times New Roman"/>
          <w:color w:val="222222"/>
          <w:szCs w:val="24"/>
          <w:highlight w:val="white"/>
        </w:rPr>
        <w:t>ElMelegy</w:t>
      </w:r>
      <w:proofErr w:type="spellEnd"/>
      <w:r>
        <w:rPr>
          <w:rFonts w:eastAsia="Times New Roman" w:cs="Times New Roman"/>
          <w:color w:val="222222"/>
          <w:szCs w:val="24"/>
          <w:highlight w:val="white"/>
        </w:rPr>
        <w:t xml:space="preserve">, A.R., (2024). Work-life balance: A landscape mapping of two decades of scholarly research. </w:t>
      </w:r>
      <w:proofErr w:type="spellStart"/>
      <w:r>
        <w:rPr>
          <w:rFonts w:eastAsia="Times New Roman" w:cs="Times New Roman"/>
          <w:i/>
          <w:iCs/>
          <w:color w:val="222222"/>
          <w:szCs w:val="24"/>
          <w:highlight w:val="white"/>
        </w:rPr>
        <w:t>Heliyon</w:t>
      </w:r>
      <w:proofErr w:type="spellEnd"/>
      <w:r>
        <w:rPr>
          <w:rFonts w:eastAsia="Times New Roman" w:cs="Times New Roman"/>
          <w:color w:val="222222"/>
          <w:szCs w:val="24"/>
          <w:highlight w:val="white"/>
        </w:rPr>
        <w:t xml:space="preserve">, </w:t>
      </w:r>
      <w:r>
        <w:rPr>
          <w:rFonts w:eastAsia="Times New Roman" w:cs="Times New Roman"/>
          <w:i/>
          <w:iCs/>
          <w:color w:val="222222"/>
          <w:szCs w:val="24"/>
          <w:highlight w:val="white"/>
        </w:rPr>
        <w:t>10</w:t>
      </w:r>
      <w:r>
        <w:rPr>
          <w:rFonts w:eastAsia="Times New Roman" w:cs="Times New Roman"/>
          <w:color w:val="222222"/>
          <w:szCs w:val="24"/>
          <w:highlight w:val="white"/>
        </w:rPr>
        <w:t>(14). Link:</w:t>
      </w:r>
      <w:hyperlink r:id="rId95">
        <w:r w:rsidR="00C67807">
          <w:rPr>
            <w:rFonts w:eastAsia="Times New Roman" w:cs="Times New Roman"/>
            <w:color w:val="222222"/>
            <w:szCs w:val="24"/>
            <w:highlight w:val="white"/>
          </w:rPr>
          <w:t xml:space="preserve"> </w:t>
        </w:r>
      </w:hyperlink>
      <w:hyperlink r:id="rId96">
        <w:r w:rsidR="00C67807">
          <w:rPr>
            <w:rFonts w:eastAsia="Times New Roman" w:cs="Times New Roman"/>
            <w:color w:val="1155CC"/>
            <w:szCs w:val="24"/>
            <w:highlight w:val="white"/>
            <w:u w:val="single"/>
          </w:rPr>
          <w:t>https://www.cell.com/heliyon/pdf/S2405-8440(24)10115-6.pdf</w:t>
        </w:r>
      </w:hyperlink>
    </w:p>
    <w:p w14:paraId="41909E65" w14:textId="77777777" w:rsidR="00C67807" w:rsidRDefault="00736DE1" w:rsidP="001140FF">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Zink, J. and DesRoches, K., (2023). Leadership communication in the new workplace and crisis communication. </w:t>
      </w:r>
      <w:r>
        <w:rPr>
          <w:rFonts w:eastAsia="Times New Roman" w:cs="Times New Roman"/>
          <w:i/>
          <w:iCs/>
          <w:color w:val="222222"/>
          <w:szCs w:val="24"/>
          <w:highlight w:val="white"/>
        </w:rPr>
        <w:t>Organizational Communication (Ver. 3)</w:t>
      </w:r>
      <w:r>
        <w:rPr>
          <w:rFonts w:eastAsia="Times New Roman" w:cs="Times New Roman"/>
          <w:color w:val="222222"/>
          <w:szCs w:val="24"/>
          <w:highlight w:val="white"/>
        </w:rPr>
        <w:t xml:space="preserve">. </w:t>
      </w:r>
    </w:p>
    <w:p w14:paraId="7DDB872D" w14:textId="0F8A4622" w:rsidR="00105E7E" w:rsidRDefault="00105E7E" w:rsidP="00105E7E">
      <w:pPr>
        <w:pStyle w:val="Heading2"/>
        <w:rPr>
          <w:highlight w:val="white"/>
        </w:rPr>
      </w:pPr>
      <w:bookmarkStart w:id="76" w:name="_Toc217048904"/>
      <w:r>
        <w:rPr>
          <w:highlight w:val="white"/>
        </w:rPr>
        <w:t>Element 3</w:t>
      </w:r>
      <w:bookmarkEnd w:id="76"/>
    </w:p>
    <w:p w14:paraId="6FE83FF1" w14:textId="77777777" w:rsidR="00105E7E" w:rsidRDefault="00105E7E" w:rsidP="00105E7E">
      <w:pPr>
        <w:spacing w:before="240" w:after="240"/>
        <w:rPr>
          <w:rFonts w:eastAsia="Times New Roman" w:cs="Times New Roman"/>
          <w:color w:val="1155CC"/>
          <w:szCs w:val="24"/>
          <w:u w:val="single"/>
        </w:rPr>
      </w:pPr>
      <w:r>
        <w:rPr>
          <w:rFonts w:eastAsia="Times New Roman" w:cs="Times New Roman"/>
          <w:szCs w:val="24"/>
        </w:rPr>
        <w:t xml:space="preserve">Bal, P.M. and Izak, M., (2021). Paradigms of flexibility: A systematic review of research on workplace flexibility. </w:t>
      </w:r>
      <w:r>
        <w:rPr>
          <w:rFonts w:eastAsia="Times New Roman" w:cs="Times New Roman"/>
          <w:i/>
          <w:iCs/>
          <w:szCs w:val="24"/>
        </w:rPr>
        <w:t>European Management Review</w:t>
      </w:r>
      <w:r>
        <w:rPr>
          <w:rFonts w:eastAsia="Times New Roman" w:cs="Times New Roman"/>
          <w:szCs w:val="24"/>
        </w:rPr>
        <w:t xml:space="preserve">, </w:t>
      </w:r>
      <w:r>
        <w:rPr>
          <w:rFonts w:eastAsia="Times New Roman" w:cs="Times New Roman"/>
          <w:i/>
          <w:iCs/>
          <w:szCs w:val="24"/>
        </w:rPr>
        <w:t>18</w:t>
      </w:r>
      <w:r>
        <w:rPr>
          <w:rFonts w:eastAsia="Times New Roman" w:cs="Times New Roman"/>
          <w:szCs w:val="24"/>
        </w:rPr>
        <w:t>(1), pp.37-50. Link:</w:t>
      </w:r>
      <w:hyperlink r:id="rId97">
        <w:r>
          <w:rPr>
            <w:rFonts w:eastAsia="Times New Roman" w:cs="Times New Roman"/>
            <w:szCs w:val="24"/>
          </w:rPr>
          <w:t xml:space="preserve"> </w:t>
        </w:r>
      </w:hyperlink>
      <w:hyperlink r:id="rId98">
        <w:r>
          <w:rPr>
            <w:rFonts w:eastAsia="Times New Roman" w:cs="Times New Roman"/>
            <w:color w:val="1155CC"/>
            <w:szCs w:val="24"/>
            <w:u w:val="single"/>
          </w:rPr>
          <w:t>https://onlinelibrary.wiley.com/doi/pdf/10.1111/emre.12423</w:t>
        </w:r>
      </w:hyperlink>
    </w:p>
    <w:p w14:paraId="3BE9E22F" w14:textId="77777777" w:rsidR="00105E7E" w:rsidRDefault="00105E7E" w:rsidP="00105E7E">
      <w:pPr>
        <w:spacing w:before="240" w:after="240"/>
        <w:rPr>
          <w:rFonts w:eastAsia="Times New Roman" w:cs="Times New Roman"/>
          <w:color w:val="1155CC"/>
          <w:szCs w:val="24"/>
          <w:u w:val="single"/>
        </w:rPr>
      </w:pPr>
      <w:r>
        <w:rPr>
          <w:rFonts w:eastAsia="Times New Roman" w:cs="Times New Roman"/>
          <w:szCs w:val="24"/>
        </w:rPr>
        <w:t xml:space="preserve">de Araujo, L.M., </w:t>
      </w:r>
      <w:proofErr w:type="spellStart"/>
      <w:r>
        <w:rPr>
          <w:rFonts w:eastAsia="Times New Roman" w:cs="Times New Roman"/>
          <w:szCs w:val="24"/>
        </w:rPr>
        <w:t>Priadana</w:t>
      </w:r>
      <w:proofErr w:type="spellEnd"/>
      <w:r>
        <w:rPr>
          <w:rFonts w:eastAsia="Times New Roman" w:cs="Times New Roman"/>
          <w:szCs w:val="24"/>
        </w:rPr>
        <w:t xml:space="preserve">, S., </w:t>
      </w:r>
      <w:proofErr w:type="spellStart"/>
      <w:r>
        <w:rPr>
          <w:rFonts w:eastAsia="Times New Roman" w:cs="Times New Roman"/>
          <w:szCs w:val="24"/>
        </w:rPr>
        <w:t>Paramarta</w:t>
      </w:r>
      <w:proofErr w:type="spellEnd"/>
      <w:r>
        <w:rPr>
          <w:rFonts w:eastAsia="Times New Roman" w:cs="Times New Roman"/>
          <w:szCs w:val="24"/>
        </w:rPr>
        <w:t xml:space="preserve">, V. and </w:t>
      </w:r>
      <w:proofErr w:type="spellStart"/>
      <w:r>
        <w:rPr>
          <w:rFonts w:eastAsia="Times New Roman" w:cs="Times New Roman"/>
          <w:szCs w:val="24"/>
        </w:rPr>
        <w:t>Sunarsi</w:t>
      </w:r>
      <w:proofErr w:type="spellEnd"/>
      <w:r>
        <w:rPr>
          <w:rFonts w:eastAsia="Times New Roman" w:cs="Times New Roman"/>
          <w:szCs w:val="24"/>
        </w:rPr>
        <w:t xml:space="preserve">, D., (2021). Digital leadership in business organizations. </w:t>
      </w:r>
      <w:r>
        <w:rPr>
          <w:rFonts w:eastAsia="Times New Roman" w:cs="Times New Roman"/>
          <w:i/>
          <w:iCs/>
          <w:szCs w:val="24"/>
        </w:rPr>
        <w:t>International Journal of Educational Administration, Management, and Leadership</w:t>
      </w:r>
      <w:r>
        <w:rPr>
          <w:rFonts w:eastAsia="Times New Roman" w:cs="Times New Roman"/>
          <w:szCs w:val="24"/>
        </w:rPr>
        <w:t>, pp.45-56. Link:</w:t>
      </w:r>
      <w:hyperlink r:id="rId99">
        <w:r>
          <w:rPr>
            <w:rFonts w:eastAsia="Times New Roman" w:cs="Times New Roman"/>
            <w:szCs w:val="24"/>
          </w:rPr>
          <w:t xml:space="preserve"> </w:t>
        </w:r>
      </w:hyperlink>
      <w:hyperlink r:id="rId100">
        <w:r>
          <w:rPr>
            <w:rFonts w:eastAsia="Times New Roman" w:cs="Times New Roman"/>
            <w:color w:val="1155CC"/>
            <w:szCs w:val="24"/>
            <w:u w:val="single"/>
          </w:rPr>
          <w:t>http://www.harpressid.com/index.php/IJEAMaL/article/download/18/12</w:t>
        </w:r>
      </w:hyperlink>
    </w:p>
    <w:p w14:paraId="1696F2A1" w14:textId="77777777" w:rsidR="00105E7E" w:rsidRDefault="00105E7E" w:rsidP="00105E7E">
      <w:pPr>
        <w:spacing w:before="240" w:after="240"/>
        <w:rPr>
          <w:rFonts w:eastAsia="Times New Roman" w:cs="Times New Roman"/>
          <w:color w:val="1155CC"/>
          <w:szCs w:val="24"/>
          <w:u w:val="single"/>
        </w:rPr>
      </w:pPr>
      <w:r>
        <w:rPr>
          <w:rFonts w:eastAsia="Times New Roman" w:cs="Times New Roman"/>
          <w:szCs w:val="24"/>
        </w:rPr>
        <w:t xml:space="preserve">Roedema, T., </w:t>
      </w:r>
      <w:proofErr w:type="spellStart"/>
      <w:r>
        <w:rPr>
          <w:rFonts w:eastAsia="Times New Roman" w:cs="Times New Roman"/>
          <w:szCs w:val="24"/>
        </w:rPr>
        <w:t>Rerimassie</w:t>
      </w:r>
      <w:proofErr w:type="spellEnd"/>
      <w:r>
        <w:rPr>
          <w:rFonts w:eastAsia="Times New Roman" w:cs="Times New Roman"/>
          <w:szCs w:val="24"/>
        </w:rPr>
        <w:t xml:space="preserve">, V., </w:t>
      </w:r>
      <w:proofErr w:type="spellStart"/>
      <w:r>
        <w:rPr>
          <w:rFonts w:eastAsia="Times New Roman" w:cs="Times New Roman"/>
          <w:szCs w:val="24"/>
        </w:rPr>
        <w:t>Broerse</w:t>
      </w:r>
      <w:proofErr w:type="spellEnd"/>
      <w:r>
        <w:rPr>
          <w:rFonts w:eastAsia="Times New Roman" w:cs="Times New Roman"/>
          <w:szCs w:val="24"/>
        </w:rPr>
        <w:t xml:space="preserve">, J.E.W. and </w:t>
      </w:r>
      <w:proofErr w:type="spellStart"/>
      <w:r>
        <w:rPr>
          <w:rFonts w:eastAsia="Times New Roman" w:cs="Times New Roman"/>
          <w:szCs w:val="24"/>
        </w:rPr>
        <w:t>Kupper</w:t>
      </w:r>
      <w:proofErr w:type="spellEnd"/>
      <w:r>
        <w:rPr>
          <w:rFonts w:eastAsia="Times New Roman" w:cs="Times New Roman"/>
          <w:szCs w:val="24"/>
        </w:rPr>
        <w:t xml:space="preserve">, J.F.H., (2022). Towards the reflective science communication practitioner. </w:t>
      </w:r>
      <w:r>
        <w:rPr>
          <w:rFonts w:eastAsia="Times New Roman" w:cs="Times New Roman"/>
          <w:i/>
          <w:iCs/>
          <w:szCs w:val="24"/>
        </w:rPr>
        <w:t>Journal of Science Communication</w:t>
      </w:r>
      <w:r>
        <w:rPr>
          <w:rFonts w:eastAsia="Times New Roman" w:cs="Times New Roman"/>
          <w:szCs w:val="24"/>
        </w:rPr>
        <w:t xml:space="preserve">, </w:t>
      </w:r>
      <w:r>
        <w:rPr>
          <w:rFonts w:eastAsia="Times New Roman" w:cs="Times New Roman"/>
          <w:i/>
          <w:iCs/>
          <w:szCs w:val="24"/>
        </w:rPr>
        <w:t>21</w:t>
      </w:r>
      <w:r>
        <w:rPr>
          <w:rFonts w:eastAsia="Times New Roman" w:cs="Times New Roman"/>
          <w:szCs w:val="24"/>
        </w:rPr>
        <w:t>(4), pp.1-20. Link:</w:t>
      </w:r>
      <w:hyperlink r:id="rId101">
        <w:r>
          <w:rPr>
            <w:rFonts w:eastAsia="Times New Roman" w:cs="Times New Roman"/>
            <w:szCs w:val="24"/>
          </w:rPr>
          <w:t xml:space="preserve"> </w:t>
        </w:r>
      </w:hyperlink>
      <w:hyperlink r:id="rId102">
        <w:r>
          <w:rPr>
            <w:rFonts w:eastAsia="Times New Roman" w:cs="Times New Roman"/>
            <w:color w:val="1155CC"/>
            <w:szCs w:val="24"/>
            <w:u w:val="single"/>
          </w:rPr>
          <w:t>https://research.vu.nl/files/158952800/Roedema_et_al._2022_Towards_the_reflective_science_communication_practitioner.pdf</w:t>
        </w:r>
      </w:hyperlink>
    </w:p>
    <w:p w14:paraId="09DC9FB9" w14:textId="77777777" w:rsidR="00105E7E" w:rsidRPr="00105E7E" w:rsidRDefault="00105E7E" w:rsidP="00105E7E">
      <w:pPr>
        <w:rPr>
          <w:b/>
          <w:bCs/>
          <w:highlight w:val="white"/>
        </w:rPr>
      </w:pPr>
    </w:p>
    <w:sectPr w:rsidR="00105E7E" w:rsidRPr="00105E7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9ADFC26F-1B12-4ABE-B753-C6CA1BE45B4D}"/>
  </w:font>
  <w:font w:name="Cambria">
    <w:panose1 w:val="02040503050406030204"/>
    <w:charset w:val="00"/>
    <w:family w:val="roman"/>
    <w:pitch w:val="variable"/>
    <w:sig w:usb0="E00006FF" w:usb1="420024FF" w:usb2="02000000" w:usb3="00000000" w:csb0="0000019F" w:csb1="00000000"/>
    <w:embedRegular r:id="rId2" w:fontKey="{C63C1F1C-0E10-465F-8EB4-70A41A9EE8CF}"/>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34641"/>
    <w:multiLevelType w:val="hybridMultilevel"/>
    <w:tmpl w:val="C2FE00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CF2A45"/>
    <w:multiLevelType w:val="multilevel"/>
    <w:tmpl w:val="BFDA91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1B066C"/>
    <w:multiLevelType w:val="multilevel"/>
    <w:tmpl w:val="5D7251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58601580">
    <w:abstractNumId w:val="2"/>
  </w:num>
  <w:num w:numId="2" w16cid:durableId="178396444">
    <w:abstractNumId w:val="1"/>
  </w:num>
  <w:num w:numId="3" w16cid:durableId="254365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7807"/>
    <w:rsid w:val="00105E7E"/>
    <w:rsid w:val="001140FF"/>
    <w:rsid w:val="001E6D29"/>
    <w:rsid w:val="003530F6"/>
    <w:rsid w:val="003B6660"/>
    <w:rsid w:val="004C22EF"/>
    <w:rsid w:val="00564FE4"/>
    <w:rsid w:val="00634F8F"/>
    <w:rsid w:val="00736DE1"/>
    <w:rsid w:val="00877C8B"/>
    <w:rsid w:val="009119E9"/>
    <w:rsid w:val="0095525A"/>
    <w:rsid w:val="00A100FC"/>
    <w:rsid w:val="00AD5CB3"/>
    <w:rsid w:val="00BD4064"/>
    <w:rsid w:val="00C642BE"/>
    <w:rsid w:val="00C67807"/>
    <w:rsid w:val="00DF6FC8"/>
    <w:rsid w:val="00E84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5718A"/>
  <w15:docId w15:val="{64701B10-8DD7-459F-BA93-87B534FA1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0FF"/>
    <w:pPr>
      <w:spacing w:line="360" w:lineRule="auto"/>
      <w:jc w:val="both"/>
    </w:pPr>
    <w:rPr>
      <w:rFonts w:ascii="Times New Roman" w:hAnsi="Times New Roman"/>
      <w:sz w:val="24"/>
    </w:rPr>
  </w:style>
  <w:style w:type="paragraph" w:styleId="Heading1">
    <w:name w:val="heading 1"/>
    <w:basedOn w:val="Normal"/>
    <w:next w:val="Normal"/>
    <w:uiPriority w:val="9"/>
    <w:qFormat/>
    <w:pPr>
      <w:keepNext/>
      <w:keepLines/>
      <w:outlineLvl w:val="0"/>
    </w:pPr>
    <w:rPr>
      <w:rFonts w:eastAsia="Times New Roman" w:cs="Times New Roman"/>
      <w:b/>
      <w:bCs/>
      <w:szCs w:val="24"/>
    </w:rPr>
  </w:style>
  <w:style w:type="paragraph" w:styleId="Heading2">
    <w:name w:val="heading 2"/>
    <w:basedOn w:val="Normal"/>
    <w:next w:val="Normal"/>
    <w:uiPriority w:val="9"/>
    <w:unhideWhenUsed/>
    <w:qFormat/>
    <w:pPr>
      <w:keepNext/>
      <w:keepLines/>
      <w:outlineLvl w:val="1"/>
    </w:pPr>
    <w:rPr>
      <w:rFonts w:eastAsia="Times New Roman" w:cs="Times New Roman"/>
      <w:b/>
      <w:bCs/>
      <w:szCs w:val="24"/>
    </w:rPr>
  </w:style>
  <w:style w:type="paragraph" w:styleId="Heading3">
    <w:name w:val="heading 3"/>
    <w:basedOn w:val="Normal"/>
    <w:next w:val="Normal"/>
    <w:uiPriority w:val="9"/>
    <w:unhideWhenUsed/>
    <w:qFormat/>
    <w:pPr>
      <w:keepNext/>
      <w:keepLines/>
      <w:outlineLvl w:val="2"/>
    </w:pPr>
    <w:rPr>
      <w:rFonts w:eastAsia="Times New Roman" w:cs="Times New Roman"/>
      <w:b/>
      <w:bCs/>
      <w:szCs w:val="24"/>
    </w:rPr>
  </w:style>
  <w:style w:type="paragraph" w:styleId="Heading4">
    <w:name w:val="heading 4"/>
    <w:basedOn w:val="Normal"/>
    <w:next w:val="Normal"/>
    <w:uiPriority w:val="9"/>
    <w:unhideWhenUsed/>
    <w:qFormat/>
    <w:pPr>
      <w:keepNext/>
      <w:keepLines/>
      <w:jc w:val="center"/>
      <w:outlineLvl w:val="3"/>
    </w:pPr>
    <w:rPr>
      <w:rFonts w:eastAsia="Times New Roman" w:cs="Times New Roman"/>
      <w:b/>
      <w:bCs/>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53713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53713A"/>
    <w:pPr>
      <w:spacing w:after="100"/>
    </w:pPr>
  </w:style>
  <w:style w:type="paragraph" w:styleId="TOC2">
    <w:name w:val="toc 2"/>
    <w:basedOn w:val="Normal"/>
    <w:next w:val="Normal"/>
    <w:autoRedefine/>
    <w:uiPriority w:val="39"/>
    <w:unhideWhenUsed/>
    <w:rsid w:val="0053713A"/>
    <w:pPr>
      <w:spacing w:after="100"/>
      <w:ind w:left="220"/>
    </w:pPr>
  </w:style>
  <w:style w:type="paragraph" w:styleId="TOC3">
    <w:name w:val="toc 3"/>
    <w:basedOn w:val="Normal"/>
    <w:next w:val="Normal"/>
    <w:autoRedefine/>
    <w:uiPriority w:val="39"/>
    <w:unhideWhenUsed/>
    <w:rsid w:val="0053713A"/>
    <w:pPr>
      <w:spacing w:after="100"/>
      <w:ind w:left="440"/>
    </w:pPr>
  </w:style>
  <w:style w:type="character" w:styleId="Hyperlink">
    <w:name w:val="Hyperlink"/>
    <w:basedOn w:val="DefaultParagraphFont"/>
    <w:uiPriority w:val="99"/>
    <w:unhideWhenUsed/>
    <w:rsid w:val="0053713A"/>
    <w:rPr>
      <w:color w:val="0000FF" w:themeColor="hyperlink"/>
      <w:u w:val="single"/>
    </w:rPr>
  </w:style>
  <w:style w:type="paragraph" w:styleId="TableofFigures">
    <w:name w:val="table of figures"/>
    <w:basedOn w:val="Normal"/>
    <w:next w:val="Normal"/>
    <w:uiPriority w:val="99"/>
    <w:unhideWhenUsed/>
    <w:rsid w:val="00AC1CE1"/>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877C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pdfs.semanticscholar.org/9e89/639ea6052cf6fe7714717090868f0f2542c9.pdf" TargetMode="External" /><Relationship Id="rId21" Type="http://schemas.openxmlformats.org/officeDocument/2006/relationships/hyperlink" Target="https://www.tandfonline.com/doi/pdf/10.1080/26895269.2022.2129597" TargetMode="External" /><Relationship Id="rId42" Type="http://schemas.openxmlformats.org/officeDocument/2006/relationships/hyperlink" Target="https://pmc.ncbi.nlm.nih.gov/articles/PMC10394528/" TargetMode="External" /><Relationship Id="rId47" Type="http://schemas.openxmlformats.org/officeDocument/2006/relationships/hyperlink" Target="https://researchportal.helsinki.fi/files/333507157/eatp-effective-communication-and-leadership-1-1.pdf?__cf_chl_tk=LYToaXckD5WlXjRqqgLE1C1k_79wcpC7vqS9UFGclR4-1764929588-1.0.1.1-kNXHlfN9OjioN.6FXpexFzOYr7kbOOsETIrXRpokkes" TargetMode="External" /><Relationship Id="rId63" Type="http://schemas.openxmlformats.org/officeDocument/2006/relationships/hyperlink" Target="https://www.researchgate.net/profile/Faiswal-Kasirye/publication/351930441_An_Overview_of_Mixed_and_Multi_Method_Research/links/60c3553ca6fdcc2e613295a0/An-Overview-of-Mixed-and-Multi-Method-Research.pdf" TargetMode="External" /><Relationship Id="rId68" Type="http://schemas.openxmlformats.org/officeDocument/2006/relationships/hyperlink" Target="https://www.researchgate.net/profile/Yeunjae-Lee/publication/353222207_Dynamics_of_millennial_employees'_communicative_behaviors_in_the_workplace_the_role_of_inclusive_leadership_and_symmetrical_organizational_communication/links/60edd56f0859317dbdde3e42/Dynamics-of-millennial-employees-communicative-behaviors-in-the-workplace-the-role-of-inclusive-leadership-and-symmetrical-organizational-communication.pdf" TargetMode="External" /><Relationship Id="rId84" Type="http://schemas.openxmlformats.org/officeDocument/2006/relationships/hyperlink" Target="https://hal.science/hal03741847v1/file/Data%20Collection%20Methods%20and%20Tools%0for%20Research%20.pdf" TargetMode="External" /><Relationship Id="rId89" Type="http://schemas.openxmlformats.org/officeDocument/2006/relationships/hyperlink" Target="https://www.sciencedirect.com/science/article/pii/S0263237322000020" TargetMode="External" /><Relationship Id="rId7" Type="http://schemas.openxmlformats.org/officeDocument/2006/relationships/image" Target="media/image2.png" /><Relationship Id="rId71" Type="http://schemas.openxmlformats.org/officeDocument/2006/relationships/hyperlink" Target="https://www.researchgate.net/profile/Reginald-Legoabe/publication/356251126_Factors_Contributing_To_Low_Employee_Morale_at_a_South_African_State_Owned_Entity_in_Financial_Distress/links/61932be2d7d1af224bf4b580/Factors-Contributing-To-Low-Employee-Morale-at-a-South-African-State-Owned-Entity-in-Financial-Distress.pdf" TargetMode="External" /><Relationship Id="rId92" Type="http://schemas.openxmlformats.org/officeDocument/2006/relationships/hyperlink" Target="https://pmc.ncbi.nlm.nih.gov/articles/PMC9760724/pdf/healthpsychologyresearch_2022_10_4_57551.pdf" TargetMode="External" /><Relationship Id="rId2" Type="http://schemas.openxmlformats.org/officeDocument/2006/relationships/numbering" Target="numbering.xml" /><Relationship Id="rId16" Type="http://schemas.openxmlformats.org/officeDocument/2006/relationships/image" Target="media/image11.png" /><Relationship Id="rId29" Type="http://schemas.openxmlformats.org/officeDocument/2006/relationships/hyperlink" Target="https://hal.science/hal03741847v1/file/Data%20Collection%20Methods%20and%20Tools%0for%20Research%20.pdf" TargetMode="External" /><Relationship Id="rId11" Type="http://schemas.openxmlformats.org/officeDocument/2006/relationships/image" Target="media/image6.png" /><Relationship Id="rId24" Type="http://schemas.openxmlformats.org/officeDocument/2006/relationships/hyperlink" Target="https://www.academia.edu/download/53447095/Review_of_Doing_Case_Study_Blank___Wolgemuth_2017.pdf" TargetMode="External" /><Relationship Id="rId32" Type="http://schemas.openxmlformats.org/officeDocument/2006/relationships/hyperlink" Target="https://www.frontiersin.org/journals/psychology/articles/10.3389/fpsyg.2025.1553620/pdf" TargetMode="External" /><Relationship Id="rId37" Type="http://schemas.openxmlformats.org/officeDocument/2006/relationships/hyperlink" Target="https://www.tandfonline.com/doi/pdf/10.1080/26895269.2022.2129597" TargetMode="External" /><Relationship Id="rId40" Type="http://schemas.openxmlformats.org/officeDocument/2006/relationships/hyperlink" Target="https://journals.sagepub.com/doi/pdf/10.1177/16094069231180160" TargetMode="External" /><Relationship Id="rId45" Type="http://schemas.openxmlformats.org/officeDocument/2006/relationships/hyperlink" Target="https://onlinelibrary.wiley.com/doi/pdfdirect/10.1111/joes.12391" TargetMode="External" /><Relationship Id="rId53" Type="http://schemas.openxmlformats.org/officeDocument/2006/relationships/hyperlink" Target="https://www.researchgate.net/profile/Selen-Savas-Hall/publication/360260172_A_deductive_approach_to_a_systematic_review_of_entrepreneurship_literature/links/627d85a4107cae2919a1267b/A-deductive-approach-to-a-systematic-review-of-entrepreneurship-literature.pdf" TargetMode="External" /><Relationship Id="rId58" Type="http://schemas.openxmlformats.org/officeDocument/2006/relationships/hyperlink" Target="https://www.sciencedirect.com/science/article/pii/S1877050923011183/pdf?md5=69b9bee5942466c59f72b185c85a7704&amp;pid=1-s2.0-S1877050923011183-main.pdf" TargetMode="External" /><Relationship Id="rId66" Type="http://schemas.openxmlformats.org/officeDocument/2006/relationships/hyperlink" Target="http://ijmer.s3.amazonaws.com/pdf/volume13/volume13-issue1(4)/9.pdf" TargetMode="External" /><Relationship Id="rId74" Type="http://schemas.openxmlformats.org/officeDocument/2006/relationships/hyperlink" Target="https://scholarworks.boisestate.edu/cgi/viewcontent.cgi?article=1145&amp;context=ipt_facpubs" TargetMode="External" /><Relationship Id="rId79" Type="http://schemas.openxmlformats.org/officeDocument/2006/relationships/hyperlink" Target="https://www.annualreviews.org/docserver/fulltext/orgpsych/10/1/annurev-orgpsych-120920-044838.pdf?expires=1764916472&amp;id=id&amp;accname=guest&amp;checksum=A6BBF98DFB2416426C7D48E48A839D3B" TargetMode="External" /><Relationship Id="rId87" Type="http://schemas.openxmlformats.org/officeDocument/2006/relationships/hyperlink" Target="https://search.informit.org/doi/pdf/10.3316/informit.455663644555599" TargetMode="External" /><Relationship Id="rId102" Type="http://schemas.openxmlformats.org/officeDocument/2006/relationships/hyperlink" Target="https://research.vu.nl/files/158952800/Roedema_et_al._2022_Towards_the_reflective_science_communication_practitioner.pdf" TargetMode="External" /><Relationship Id="rId5" Type="http://schemas.openxmlformats.org/officeDocument/2006/relationships/webSettings" Target="webSettings.xml" /><Relationship Id="rId61" Type="http://schemas.openxmlformats.org/officeDocument/2006/relationships/hyperlink" Target="https://files.eric.ed.gov/fulltext/ED619359.pdf" TargetMode="External" /><Relationship Id="rId82" Type="http://schemas.openxmlformats.org/officeDocument/2006/relationships/hyperlink" Target="https://link.springer.com/content/pdf/10.1007/s11365-023-00834-9.pdf" TargetMode="External" /><Relationship Id="rId90" Type="http://schemas.openxmlformats.org/officeDocument/2006/relationships/hyperlink" Target="https://www.sciencedirect.com/science/article/pii/S0263237322000020" TargetMode="External" /><Relationship Id="rId95" Type="http://schemas.openxmlformats.org/officeDocument/2006/relationships/hyperlink" Target="https://www.cell.com/heliyon/pdf/S2405-8440(24)10115-6.pdf" TargetMode="External" /><Relationship Id="rId19" Type="http://schemas.openxmlformats.org/officeDocument/2006/relationships/image" Target="media/image14.png" /><Relationship Id="rId14" Type="http://schemas.openxmlformats.org/officeDocument/2006/relationships/image" Target="media/image9.png" /><Relationship Id="rId22" Type="http://schemas.openxmlformats.org/officeDocument/2006/relationships/hyperlink" Target="https://www.researchgate.net/profile/Selen-Savas-Hall/publication/360260172_A_deductive_approach_to_a_systematic_review_of_entrepreneurship_literature/links/627d85a4107cae2919a1267b/A-deductive-approach-to-a-systematic-review-of-entrepreneurship-literature.pdf" TargetMode="External" /><Relationship Id="rId27" Type="http://schemas.openxmlformats.org/officeDocument/2006/relationships/hyperlink" Target="https://pdfs.semanticscholar.org/9e89/639ea6052cf6fe7714717090868f0f2542c9.pdf" TargetMode="External" /><Relationship Id="rId30" Type="http://schemas.openxmlformats.org/officeDocument/2006/relationships/hyperlink" Target="https://www.mdpi.com/2313-433X/9/2/46" TargetMode="External" /><Relationship Id="rId35" Type="http://schemas.openxmlformats.org/officeDocument/2006/relationships/hyperlink" Target="https://bmjleader.bmj.com/content/leader/5/1/3.full.pdf" TargetMode="External" /><Relationship Id="rId43" Type="http://schemas.openxmlformats.org/officeDocument/2006/relationships/hyperlink" Target="https://journals.sagepub.com/doi/pdf/10.1177/17427150241232705" TargetMode="External" /><Relationship Id="rId48" Type="http://schemas.openxmlformats.org/officeDocument/2006/relationships/hyperlink" Target="https://sciendo.com/2/v2/download/article/10.2478/mdke-2024-0015.pdf" TargetMode="External" /><Relationship Id="rId56" Type="http://schemas.openxmlformats.org/officeDocument/2006/relationships/hyperlink" Target="http://data.ms4sub.com/id/eprint/183/1/793-Article%20Text-1396-1-10-20221003.pdf" TargetMode="External" /><Relationship Id="rId64" Type="http://schemas.openxmlformats.org/officeDocument/2006/relationships/hyperlink" Target="https://www.researchgate.net/profile/Faiswal-Kasirye/publication/351930441_An_Overview_of_Mixed_and_Multi_Method_Research/links/60c3553ca6fdcc2e613295a0/An-Overview-of-Mixed-and-Multi-Method-Research.pdf" TargetMode="External" /><Relationship Id="rId69" Type="http://schemas.openxmlformats.org/officeDocument/2006/relationships/hyperlink" Target="https://www.sciencedirect.com/science/article/pii/S014829632400540X" TargetMode="External" /><Relationship Id="rId77" Type="http://schemas.openxmlformats.org/officeDocument/2006/relationships/hyperlink" Target="https://journals.sagepub.com/doi/abs/10.1177/0038022920970318" TargetMode="External" /><Relationship Id="rId100" Type="http://schemas.openxmlformats.org/officeDocument/2006/relationships/hyperlink" Target="http://www.harpressid.com/index.php/IJEAMaL/article/download/18/12" TargetMode="External" /><Relationship Id="rId8" Type="http://schemas.openxmlformats.org/officeDocument/2006/relationships/image" Target="media/image3.png" /><Relationship Id="rId51" Type="http://schemas.openxmlformats.org/officeDocument/2006/relationships/hyperlink" Target="https://link.springer.com/content/pdf/10.1007/s11109-024-09965-3.pdf" TargetMode="External" /><Relationship Id="rId72" Type="http://schemas.openxmlformats.org/officeDocument/2006/relationships/hyperlink" Target="https://pdfs.semanticscholar.org/9e89/639ea6052cf6fe7714717090868f0f2542c9.pdf" TargetMode="External" /><Relationship Id="rId80" Type="http://schemas.openxmlformats.org/officeDocument/2006/relationships/hyperlink" Target="https://www.downloadmaghaleh.com/wp-content/uploads/edd/maghaleh/1398/tonekaboni.rahbarchist.pdf" TargetMode="External" /><Relationship Id="rId85" Type="http://schemas.openxmlformats.org/officeDocument/2006/relationships/hyperlink" Target="https://www.tandfonline.com/doi/pdf/10.1080/08853134.2021.2017295" TargetMode="External" /><Relationship Id="rId93" Type="http://schemas.openxmlformats.org/officeDocument/2006/relationships/hyperlink" Target="https://pmc.ncbi.nlm.nih.gov/articles/PMC9760724/pdf/healthpsychologyresearch" TargetMode="External" /><Relationship Id="rId98" Type="http://schemas.openxmlformats.org/officeDocument/2006/relationships/hyperlink" Target="https://onlinelibrary.wiley.com/doi/pdf/10.1111/emre.12423" TargetMode="External" /><Relationship Id="rId3" Type="http://schemas.openxmlformats.org/officeDocument/2006/relationships/styles" Target="styles.xml" /><Relationship Id="rId12" Type="http://schemas.openxmlformats.org/officeDocument/2006/relationships/image" Target="media/image7.png" /><Relationship Id="rId17" Type="http://schemas.openxmlformats.org/officeDocument/2006/relationships/image" Target="media/image12.png" /><Relationship Id="rId25" Type="http://schemas.openxmlformats.org/officeDocument/2006/relationships/hyperlink" Target="https://www.academia.edu/download/53447095/Review_of_Doing_Case_Study_Blank___Wolgemuth_2017.pdf" TargetMode="External" /><Relationship Id="rId33" Type="http://schemas.openxmlformats.org/officeDocument/2006/relationships/hyperlink" Target="https://www.frontiersin.org/journals/psychology/articles/10.3389/fpsyg.2025.1553620/pdf" TargetMode="External" /><Relationship Id="rId38" Type="http://schemas.openxmlformats.org/officeDocument/2006/relationships/hyperlink" Target="https://digitalcommons.liberty.edu/cgi/viewcontent.cgi?article=4735&amp;context=doctoral" TargetMode="External" /><Relationship Id="rId46" Type="http://schemas.openxmlformats.org/officeDocument/2006/relationships/hyperlink" Target="https://www.researchgate.net/profile/Fatmasari-Endayani/publication/382672179_Navigating_Engagement_Exploring_the_Impact_of_Leadership_Work-Life_Balance_and_Job_Satisfaction/links/66a8ff74de060e4c7e69bac4/Navigating-Engagement-Exploring-the-Impact-of-Leadership-Work-Life-Balance-and-Job-Satisfaction.pdf" TargetMode="External" /><Relationship Id="rId59" Type="http://schemas.openxmlformats.org/officeDocument/2006/relationships/hyperlink" Target="https://www.sciencedirect.com/science/article/pii/S1877050923011183/pdf?md5=69b9bee5942466c59f72b185c85a7704&amp;pid=1-s2.0-S1877050923011183-main.pdf" TargetMode="External" /><Relationship Id="rId67" Type="http://schemas.openxmlformats.org/officeDocument/2006/relationships/hyperlink" Target="https://www.mdpi.com/2071-1050/14/11/6764" TargetMode="External" /><Relationship Id="rId103" Type="http://schemas.openxmlformats.org/officeDocument/2006/relationships/fontTable" Target="fontTable.xml" /><Relationship Id="rId20" Type="http://schemas.openxmlformats.org/officeDocument/2006/relationships/hyperlink" Target="https://www.tandfonline.com/doi/pdf/10.1080/26895269.2022.2129597" TargetMode="External" /><Relationship Id="rId41" Type="http://schemas.openxmlformats.org/officeDocument/2006/relationships/hyperlink" Target="https://pmc.ncbi.nlm.nih.gov/articles/PMC10394528/" TargetMode="External" /><Relationship Id="rId54" Type="http://schemas.openxmlformats.org/officeDocument/2006/relationships/hyperlink" Target="https://www.academia.edu/download/53447095/Review_of_Doing_Case_Study_Blank___Wolgemuth_2017.pdf" TargetMode="External" /><Relationship Id="rId62" Type="http://schemas.openxmlformats.org/officeDocument/2006/relationships/hyperlink" Target="https://files.eric.ed.gov/fulltext/ED619359.pdf" TargetMode="External" /><Relationship Id="rId70" Type="http://schemas.openxmlformats.org/officeDocument/2006/relationships/hyperlink" Target="https://www.sciencedirect.com/science/article/pii/S014829632400540X" TargetMode="External" /><Relationship Id="rId75" Type="http://schemas.openxmlformats.org/officeDocument/2006/relationships/hyperlink" Target="https://link.springer.com/content/pdf/10.1007/s10551-020-04586-2.pdf" TargetMode="External" /><Relationship Id="rId83" Type="http://schemas.openxmlformats.org/officeDocument/2006/relationships/hyperlink" Target="https://hal.science/hal03741847v1/file/Data%20Collection%20Methods%20and%20Tools%0for%20Research%20.pdf" TargetMode="External" /><Relationship Id="rId88" Type="http://schemas.openxmlformats.org/officeDocument/2006/relationships/hyperlink" Target="https://search.informit.org/doi/pdf/10.3316/informit.455663644555599" TargetMode="External" /><Relationship Id="rId91" Type="http://schemas.openxmlformats.org/officeDocument/2006/relationships/hyperlink" Target="https://www.emerald.com/jwl/article-pdf/34/1/58/2428609/jwl-11-2020-0176.pdf" TargetMode="External" /><Relationship Id="rId96" Type="http://schemas.openxmlformats.org/officeDocument/2006/relationships/hyperlink" Target="https://www.cell.com/heliyon/pdf/S2405-8440(24)10115-6.pdf" TargetMode="External" /><Relationship Id="rId1" Type="http://schemas.openxmlformats.org/officeDocument/2006/relationships/customXml" Target="../customXml/item1.xml" /><Relationship Id="rId6" Type="http://schemas.openxmlformats.org/officeDocument/2006/relationships/image" Target="media/image1.png" /><Relationship Id="rId15" Type="http://schemas.openxmlformats.org/officeDocument/2006/relationships/image" Target="media/image10.png" /><Relationship Id="rId23" Type="http://schemas.openxmlformats.org/officeDocument/2006/relationships/hyperlink" Target="https://www.researchgate.net/profile/Selen-Savas-Hall/publication/360260172_A_deductive_approach_to_a_systematic_review_of_entrepreneurship_literature/links/627d85a4107cae2919a1267b/A-deductive-approach-to-a-systematic-review-of-entrepreneurship-literature.pdf" TargetMode="External" /><Relationship Id="rId28" Type="http://schemas.openxmlformats.org/officeDocument/2006/relationships/hyperlink" Target="https://hal.science/hal03741847v1/file/Data%20Collection%20Methods%20and%20Tools%0for%20Research%20.pdf" TargetMode="External" /><Relationship Id="rId36" Type="http://schemas.openxmlformats.org/officeDocument/2006/relationships/hyperlink" Target="https://www.tandfonline.com/doi/pdf/10.1080/26895269.2022.2129597" TargetMode="External" /><Relationship Id="rId49" Type="http://schemas.openxmlformats.org/officeDocument/2006/relationships/hyperlink" Target="https://www.researchgate.net/publication/355315981_The_Influence_of_Employee_Recognition_on_Employee_Engagement_The_Moderating_Role_of_Salary_Satisfaction" TargetMode="External" /><Relationship Id="rId57" Type="http://schemas.openxmlformats.org/officeDocument/2006/relationships/hyperlink" Target="https://aaltodoc.aalto.fi/server/api/core/bitstreams/bb840dcc-3c32-4509-856d-b5d85c841024/content" TargetMode="External" /><Relationship Id="rId10" Type="http://schemas.openxmlformats.org/officeDocument/2006/relationships/image" Target="media/image5.png" /><Relationship Id="rId31" Type="http://schemas.openxmlformats.org/officeDocument/2006/relationships/hyperlink" Target="https://www.mdpi.com/2313-433X/9/2/46" TargetMode="External" /><Relationship Id="rId44" Type="http://schemas.openxmlformats.org/officeDocument/2006/relationships/hyperlink" Target="https://onlinelibrary.wiley.com/doi/pdfdirect/10.1111/joes.12391" TargetMode="External" /><Relationship Id="rId52" Type="http://schemas.openxmlformats.org/officeDocument/2006/relationships/hyperlink" Target="https://www.researchgate.net/profile/Selen-Savas-Hall/publication/360260172_A_deductive_approach_to_a_systematic_review_of_entrepreneurship_literature/links/627d85a4107cae2919a1267b/A-deductive-approach-to-a-systematic-review-of-entrepreneurship-literature.pdf" TargetMode="External" /><Relationship Id="rId60" Type="http://schemas.openxmlformats.org/officeDocument/2006/relationships/hyperlink" Target="https://www.emerald.com/tlo/article-pdf/31/3/411/9522609/tlo-11-2022-0144.pdf" TargetMode="External" /><Relationship Id="rId65" Type="http://schemas.openxmlformats.org/officeDocument/2006/relationships/hyperlink" Target="http://ijmer.s3.amazonaws.com/pdf/volume13/volume13-issue1(4)/9.pdf" TargetMode="External" /><Relationship Id="rId73" Type="http://schemas.openxmlformats.org/officeDocument/2006/relationships/hyperlink" Target="https://pdfs.semanticscholar.org/9e89/639ea6052cf6fe7714717090868f0f2542c9.pdf" TargetMode="External" /><Relationship Id="rId78" Type="http://schemas.openxmlformats.org/officeDocument/2006/relationships/hyperlink" Target="https://journals.sagepub.com/doi/abs/10.1177/0038022920970318" TargetMode="External" /><Relationship Id="rId81" Type="http://schemas.openxmlformats.org/officeDocument/2006/relationships/hyperlink" Target="https://www.hbs.edu/ris/Publication%20Files/How%20Companies%20Can%20Improve%20Employee%20Engagement_88b8244d-e0e2-42dc-97d8-172a6ad4f876.pdf" TargetMode="External" /><Relationship Id="rId86" Type="http://schemas.openxmlformats.org/officeDocument/2006/relationships/hyperlink" Target="https://www.tandfonline.com/doi/pdf/10.1080/08853134.2021.2017295" TargetMode="External" /><Relationship Id="rId94" Type="http://schemas.openxmlformats.org/officeDocument/2006/relationships/hyperlink" Target="https://pmc.ncbi.nlm.nih.gov/articles/PMC9760724/pdf/healthpsychologyresearch" TargetMode="External" /><Relationship Id="rId99" Type="http://schemas.openxmlformats.org/officeDocument/2006/relationships/hyperlink" Target="http://www.harpressid.com/index.php/IJEAMaL/article/download/18/12" TargetMode="External" /><Relationship Id="rId101" Type="http://schemas.openxmlformats.org/officeDocument/2006/relationships/hyperlink" Target="https://research.vu.nl/files/158952800/Roedema_et_al._2022_Towards_the_reflective_science_communication_practitioner.pdf" TargetMode="External" /><Relationship Id="rId4" Type="http://schemas.openxmlformats.org/officeDocument/2006/relationships/settings" Target="settings.xml" /><Relationship Id="rId9" Type="http://schemas.openxmlformats.org/officeDocument/2006/relationships/image" Target="media/image4.png" /><Relationship Id="rId13" Type="http://schemas.openxmlformats.org/officeDocument/2006/relationships/image" Target="media/image8.png" /><Relationship Id="rId18" Type="http://schemas.openxmlformats.org/officeDocument/2006/relationships/image" Target="media/image13.png" /><Relationship Id="rId39" Type="http://schemas.openxmlformats.org/officeDocument/2006/relationships/hyperlink" Target="https://journals.sagepub.com/doi/pdf/10.1177/16094069231180160" TargetMode="External" /><Relationship Id="rId34" Type="http://schemas.openxmlformats.org/officeDocument/2006/relationships/hyperlink" Target="https://kwpublications.com/papers_submitted/9886/an-overview-of-employee-engagement-and-its-relationship-to-employee-performance-in-the-background-of-human-resources-development.pdf" TargetMode="External" /><Relationship Id="rId50" Type="http://schemas.openxmlformats.org/officeDocument/2006/relationships/hyperlink" Target="https://link.springer.com/content/pdf/10.1007/s11109-024-09965-3.pdf" TargetMode="External" /><Relationship Id="rId55" Type="http://schemas.openxmlformats.org/officeDocument/2006/relationships/hyperlink" Target="https://www.academia.edu/download/53447095/Review_of_Doing_Case_Study_Blank___Wolgemuth_2017.pdf" TargetMode="External" /><Relationship Id="rId76" Type="http://schemas.openxmlformats.org/officeDocument/2006/relationships/hyperlink" Target="https://journals.sagepub.com/doi/pdf/10.1163/25902539-05010009" TargetMode="External" /><Relationship Id="rId97" Type="http://schemas.openxmlformats.org/officeDocument/2006/relationships/hyperlink" Target="https://onlinelibrary.wiley.com/doi/pdf/10.1111/emre.12423" TargetMode="External" /><Relationship Id="rId104" Type="http://schemas.openxmlformats.org/officeDocument/2006/relationships/theme" Target="theme/theme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cbSWd2FRk5dwBO9ChH/JznVHnoQ==">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16610</Words>
  <Characters>94680</Characters>
  <Application>Microsoft Office Word</Application>
  <DocSecurity>0</DocSecurity>
  <Lines>789</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Marinela Varga</cp:lastModifiedBy>
  <cp:revision>2</cp:revision>
  <dcterms:created xsi:type="dcterms:W3CDTF">2025-12-19T11:23:00Z</dcterms:created>
  <dcterms:modified xsi:type="dcterms:W3CDTF">2025-12-19T11:23:00Z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b5eb6d5e-58e2-412f-83a6-18355294cde7</vt:lpwstr>
  </property>
</Properties>
</file>