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7DDB" w:rsidRDefault="00F87DDB" w:rsidP="002667CE">
      <w:pPr>
        <w:jc w:val="center"/>
        <w:rPr>
          <w:sz w:val="24"/>
          <w:szCs w:val="24"/>
          <w:u w:val="single"/>
        </w:rPr>
      </w:pPr>
    </w:p>
    <w:p w:rsidR="00F87DDB" w:rsidRDefault="00F87DDB" w:rsidP="002667CE">
      <w:pPr>
        <w:jc w:val="center"/>
        <w:rPr>
          <w:sz w:val="24"/>
          <w:szCs w:val="24"/>
          <w:u w:val="single"/>
        </w:rPr>
      </w:pPr>
    </w:p>
    <w:p w:rsidR="00F87DDB" w:rsidRDefault="00FF759C" w:rsidP="002667CE">
      <w:pPr>
        <w:jc w:val="center"/>
        <w:rPr>
          <w:sz w:val="24"/>
          <w:szCs w:val="24"/>
          <w:u w:val="single"/>
        </w:rPr>
      </w:pPr>
      <w:r>
        <w:rPr>
          <w:sz w:val="24"/>
          <w:szCs w:val="24"/>
          <w:u w:val="single"/>
        </w:rPr>
        <w:t>Module: Children Young People and the Media</w:t>
      </w:r>
    </w:p>
    <w:p w:rsidR="00FF759C" w:rsidRDefault="00FF759C" w:rsidP="002667CE">
      <w:pPr>
        <w:jc w:val="center"/>
        <w:rPr>
          <w:sz w:val="24"/>
          <w:szCs w:val="24"/>
          <w:u w:val="single"/>
        </w:rPr>
      </w:pPr>
    </w:p>
    <w:p w:rsidR="00F87DDB" w:rsidRDefault="00FF759C" w:rsidP="002667CE">
      <w:pPr>
        <w:jc w:val="center"/>
        <w:rPr>
          <w:sz w:val="24"/>
          <w:szCs w:val="24"/>
          <w:u w:val="single"/>
        </w:rPr>
      </w:pPr>
      <w:r>
        <w:rPr>
          <w:sz w:val="24"/>
          <w:szCs w:val="24"/>
          <w:u w:val="single"/>
        </w:rPr>
        <w:t>Module code: BMHP6019</w:t>
      </w:r>
    </w:p>
    <w:p w:rsidR="00FF759C" w:rsidRDefault="00FF759C" w:rsidP="002667CE">
      <w:pPr>
        <w:jc w:val="center"/>
        <w:rPr>
          <w:sz w:val="24"/>
          <w:szCs w:val="24"/>
          <w:u w:val="single"/>
        </w:rPr>
      </w:pPr>
    </w:p>
    <w:p w:rsidR="002667CE" w:rsidRDefault="00FF759C" w:rsidP="002667CE">
      <w:pPr>
        <w:jc w:val="center"/>
        <w:rPr>
          <w:sz w:val="24"/>
          <w:szCs w:val="24"/>
          <w:u w:val="single"/>
        </w:rPr>
      </w:pPr>
      <w:r>
        <w:rPr>
          <w:sz w:val="24"/>
          <w:szCs w:val="24"/>
          <w:u w:val="single"/>
        </w:rPr>
        <w:t>Assignment title: Developmental impact of media upon children and young people</w:t>
      </w:r>
    </w:p>
    <w:p w:rsidR="00F87DDB" w:rsidRDefault="00F87DDB" w:rsidP="002667CE">
      <w:pPr>
        <w:jc w:val="center"/>
        <w:rPr>
          <w:sz w:val="24"/>
          <w:szCs w:val="24"/>
          <w:u w:val="single"/>
        </w:rPr>
      </w:pPr>
    </w:p>
    <w:p w:rsidR="00FF7819" w:rsidRDefault="00FF759C" w:rsidP="00FF7819">
      <w:pPr>
        <w:jc w:val="center"/>
        <w:rPr>
          <w:sz w:val="24"/>
          <w:szCs w:val="24"/>
          <w:u w:val="single"/>
        </w:rPr>
      </w:pPr>
      <w:r>
        <w:rPr>
          <w:sz w:val="24"/>
          <w:szCs w:val="24"/>
          <w:u w:val="single"/>
        </w:rPr>
        <w:t xml:space="preserve">Student name: </w:t>
      </w:r>
      <w:r w:rsidR="00FF7819">
        <w:rPr>
          <w:sz w:val="24"/>
          <w:szCs w:val="24"/>
          <w:u w:val="single"/>
        </w:rPr>
        <w:t>Eleri Davies</w:t>
      </w:r>
    </w:p>
    <w:p w:rsidR="00F87DDB" w:rsidRDefault="00F87DDB" w:rsidP="00FF7819">
      <w:pPr>
        <w:jc w:val="center"/>
        <w:rPr>
          <w:sz w:val="24"/>
          <w:szCs w:val="24"/>
          <w:u w:val="single"/>
        </w:rPr>
      </w:pPr>
    </w:p>
    <w:p w:rsidR="00FF7819" w:rsidRDefault="00FF759C" w:rsidP="002667CE">
      <w:pPr>
        <w:jc w:val="center"/>
        <w:rPr>
          <w:sz w:val="24"/>
          <w:szCs w:val="24"/>
          <w:u w:val="single"/>
        </w:rPr>
      </w:pPr>
      <w:r>
        <w:rPr>
          <w:sz w:val="24"/>
          <w:szCs w:val="24"/>
          <w:u w:val="single"/>
        </w:rPr>
        <w:t xml:space="preserve">Student ID number: </w:t>
      </w:r>
      <w:r w:rsidR="00FF7819">
        <w:rPr>
          <w:sz w:val="24"/>
          <w:szCs w:val="24"/>
          <w:u w:val="single"/>
        </w:rPr>
        <w:t>1801271</w:t>
      </w:r>
    </w:p>
    <w:p w:rsidR="002667CE" w:rsidRDefault="002667CE" w:rsidP="002667CE">
      <w:pPr>
        <w:rPr>
          <w:sz w:val="24"/>
          <w:szCs w:val="24"/>
          <w:u w:val="single"/>
        </w:rPr>
      </w:pPr>
    </w:p>
    <w:p w:rsidR="00FF7819" w:rsidRDefault="00FF7819">
      <w:pPr>
        <w:rPr>
          <w:sz w:val="24"/>
          <w:szCs w:val="24"/>
          <w:u w:val="single"/>
        </w:rPr>
      </w:pPr>
      <w:r>
        <w:rPr>
          <w:sz w:val="24"/>
          <w:szCs w:val="24"/>
          <w:u w:val="single"/>
        </w:rPr>
        <w:br w:type="page"/>
      </w:r>
    </w:p>
    <w:p w:rsidR="002667CE" w:rsidRDefault="002667CE" w:rsidP="002667CE">
      <w:pPr>
        <w:rPr>
          <w:sz w:val="24"/>
          <w:szCs w:val="24"/>
          <w:u w:val="single"/>
        </w:rPr>
      </w:pPr>
      <w:r>
        <w:rPr>
          <w:sz w:val="24"/>
          <w:szCs w:val="24"/>
          <w:u w:val="single"/>
        </w:rPr>
        <w:lastRenderedPageBreak/>
        <w:t>Contents</w:t>
      </w:r>
    </w:p>
    <w:p w:rsidR="00FF7819" w:rsidRDefault="00FF7819" w:rsidP="002667CE">
      <w:pPr>
        <w:rPr>
          <w:sz w:val="24"/>
          <w:szCs w:val="24"/>
        </w:rPr>
      </w:pPr>
      <w:r>
        <w:rPr>
          <w:sz w:val="24"/>
          <w:szCs w:val="24"/>
        </w:rPr>
        <w:t>Page 1 – Title</w:t>
      </w:r>
    </w:p>
    <w:p w:rsidR="00FF7819" w:rsidRDefault="00FF7819" w:rsidP="002667CE">
      <w:pPr>
        <w:rPr>
          <w:sz w:val="24"/>
          <w:szCs w:val="24"/>
        </w:rPr>
      </w:pPr>
      <w:r>
        <w:rPr>
          <w:sz w:val="24"/>
          <w:szCs w:val="24"/>
        </w:rPr>
        <w:t>Page 2 – Contents</w:t>
      </w:r>
    </w:p>
    <w:p w:rsidR="00FF7819" w:rsidRDefault="00FF7819" w:rsidP="002667CE">
      <w:pPr>
        <w:rPr>
          <w:sz w:val="24"/>
          <w:szCs w:val="24"/>
        </w:rPr>
      </w:pPr>
      <w:r>
        <w:rPr>
          <w:sz w:val="24"/>
          <w:szCs w:val="24"/>
        </w:rPr>
        <w:t xml:space="preserve">Page </w:t>
      </w:r>
      <w:r w:rsidR="0076642E">
        <w:rPr>
          <w:sz w:val="24"/>
          <w:szCs w:val="24"/>
        </w:rPr>
        <w:t>3 – Introduction</w:t>
      </w:r>
    </w:p>
    <w:p w:rsidR="0076642E" w:rsidRDefault="00E60AFD" w:rsidP="002667CE">
      <w:pPr>
        <w:rPr>
          <w:sz w:val="24"/>
          <w:szCs w:val="24"/>
        </w:rPr>
      </w:pPr>
      <w:r>
        <w:rPr>
          <w:sz w:val="24"/>
          <w:szCs w:val="24"/>
        </w:rPr>
        <w:t>Page 3</w:t>
      </w:r>
      <w:r w:rsidR="00A01BE1">
        <w:rPr>
          <w:sz w:val="24"/>
          <w:szCs w:val="24"/>
        </w:rPr>
        <w:t xml:space="preserve"> – How many children are online?</w:t>
      </w:r>
    </w:p>
    <w:p w:rsidR="00A01BE1" w:rsidRDefault="00E60AFD" w:rsidP="002667CE">
      <w:pPr>
        <w:rPr>
          <w:sz w:val="24"/>
          <w:szCs w:val="24"/>
        </w:rPr>
      </w:pPr>
      <w:r>
        <w:rPr>
          <w:sz w:val="24"/>
          <w:szCs w:val="24"/>
        </w:rPr>
        <w:t>Page 4</w:t>
      </w:r>
      <w:r w:rsidR="00A01BE1">
        <w:rPr>
          <w:sz w:val="24"/>
          <w:szCs w:val="24"/>
        </w:rPr>
        <w:t xml:space="preserve"> – How social media effects behaviour</w:t>
      </w:r>
    </w:p>
    <w:p w:rsidR="00A01BE1" w:rsidRDefault="00E60AFD" w:rsidP="002667CE">
      <w:pPr>
        <w:rPr>
          <w:sz w:val="24"/>
          <w:szCs w:val="24"/>
        </w:rPr>
      </w:pPr>
      <w:r>
        <w:rPr>
          <w:sz w:val="24"/>
          <w:szCs w:val="24"/>
        </w:rPr>
        <w:t>Page 5</w:t>
      </w:r>
      <w:r w:rsidR="00A01BE1">
        <w:rPr>
          <w:sz w:val="24"/>
          <w:szCs w:val="24"/>
        </w:rPr>
        <w:t xml:space="preserve"> – The positives and negatives</w:t>
      </w:r>
    </w:p>
    <w:p w:rsidR="00A01BE1" w:rsidRDefault="00A01BE1" w:rsidP="002667CE">
      <w:pPr>
        <w:rPr>
          <w:sz w:val="24"/>
          <w:szCs w:val="24"/>
        </w:rPr>
      </w:pPr>
      <w:r>
        <w:rPr>
          <w:sz w:val="24"/>
          <w:szCs w:val="24"/>
        </w:rPr>
        <w:t xml:space="preserve">Page </w:t>
      </w:r>
      <w:r w:rsidR="00E60AFD">
        <w:rPr>
          <w:sz w:val="24"/>
          <w:szCs w:val="24"/>
        </w:rPr>
        <w:t>6</w:t>
      </w:r>
      <w:r>
        <w:rPr>
          <w:sz w:val="24"/>
          <w:szCs w:val="24"/>
        </w:rPr>
        <w:t xml:space="preserve"> – L</w:t>
      </w:r>
      <w:r w:rsidR="00F87DDB">
        <w:rPr>
          <w:sz w:val="24"/>
          <w:szCs w:val="24"/>
        </w:rPr>
        <w:t>egislation</w:t>
      </w:r>
      <w:r>
        <w:rPr>
          <w:sz w:val="24"/>
          <w:szCs w:val="24"/>
        </w:rPr>
        <w:t xml:space="preserve"> surrounding digital media</w:t>
      </w:r>
      <w:r w:rsidR="00F87DDB">
        <w:rPr>
          <w:sz w:val="24"/>
          <w:szCs w:val="24"/>
        </w:rPr>
        <w:t>, children and young people</w:t>
      </w:r>
    </w:p>
    <w:p w:rsidR="00A01BE1" w:rsidRDefault="00A01BE1" w:rsidP="002667CE">
      <w:pPr>
        <w:rPr>
          <w:sz w:val="24"/>
          <w:szCs w:val="24"/>
        </w:rPr>
      </w:pPr>
      <w:r>
        <w:rPr>
          <w:sz w:val="24"/>
          <w:szCs w:val="24"/>
        </w:rPr>
        <w:t>Page 7 – Conclusion</w:t>
      </w:r>
    </w:p>
    <w:p w:rsidR="00A01BE1" w:rsidRDefault="00A01BE1" w:rsidP="002667CE">
      <w:pPr>
        <w:rPr>
          <w:sz w:val="24"/>
          <w:szCs w:val="24"/>
        </w:rPr>
      </w:pPr>
      <w:r>
        <w:rPr>
          <w:sz w:val="24"/>
          <w:szCs w:val="24"/>
        </w:rPr>
        <w:t>Page 8 – References</w:t>
      </w:r>
    </w:p>
    <w:p w:rsidR="00A01BE1" w:rsidRDefault="00A01BE1" w:rsidP="002667CE">
      <w:pPr>
        <w:rPr>
          <w:sz w:val="24"/>
          <w:szCs w:val="24"/>
        </w:rPr>
      </w:pPr>
    </w:p>
    <w:p w:rsidR="0076642E" w:rsidRDefault="0076642E" w:rsidP="002667CE">
      <w:pPr>
        <w:rPr>
          <w:sz w:val="24"/>
          <w:szCs w:val="24"/>
        </w:rPr>
      </w:pPr>
    </w:p>
    <w:p w:rsidR="0076642E" w:rsidRPr="00FF7819" w:rsidRDefault="0076642E" w:rsidP="002667CE">
      <w:pPr>
        <w:rPr>
          <w:sz w:val="24"/>
          <w:szCs w:val="24"/>
        </w:rPr>
      </w:pPr>
    </w:p>
    <w:p w:rsidR="00FF7819" w:rsidRDefault="00FF7819">
      <w:pPr>
        <w:rPr>
          <w:sz w:val="24"/>
          <w:szCs w:val="24"/>
          <w:u w:val="single"/>
        </w:rPr>
      </w:pPr>
      <w:r>
        <w:rPr>
          <w:sz w:val="24"/>
          <w:szCs w:val="24"/>
          <w:u w:val="single"/>
        </w:rPr>
        <w:br w:type="page"/>
      </w:r>
    </w:p>
    <w:p w:rsidR="002667CE" w:rsidRDefault="002667CE" w:rsidP="002667CE">
      <w:pPr>
        <w:rPr>
          <w:sz w:val="24"/>
          <w:szCs w:val="24"/>
          <w:u w:val="single"/>
        </w:rPr>
      </w:pPr>
      <w:r>
        <w:rPr>
          <w:sz w:val="24"/>
          <w:szCs w:val="24"/>
          <w:u w:val="single"/>
        </w:rPr>
        <w:lastRenderedPageBreak/>
        <w:t>Introduction</w:t>
      </w:r>
    </w:p>
    <w:p w:rsidR="003A2954" w:rsidRDefault="00FF7819" w:rsidP="002667CE">
      <w:pPr>
        <w:rPr>
          <w:sz w:val="24"/>
          <w:szCs w:val="24"/>
        </w:rPr>
      </w:pPr>
      <w:r w:rsidRPr="00FF7819">
        <w:rPr>
          <w:sz w:val="24"/>
          <w:szCs w:val="24"/>
        </w:rPr>
        <w:t>The digital age</w:t>
      </w:r>
      <w:r>
        <w:rPr>
          <w:sz w:val="24"/>
          <w:szCs w:val="24"/>
        </w:rPr>
        <w:t xml:space="preserve"> </w:t>
      </w:r>
      <w:r w:rsidRPr="00FF7819">
        <w:rPr>
          <w:sz w:val="24"/>
          <w:szCs w:val="24"/>
        </w:rPr>
        <w:t>presents both challenges and opp</w:t>
      </w:r>
      <w:r>
        <w:rPr>
          <w:sz w:val="24"/>
          <w:szCs w:val="24"/>
        </w:rPr>
        <w:t>ortunities for influencing the</w:t>
      </w:r>
      <w:r w:rsidRPr="00FF7819">
        <w:rPr>
          <w:sz w:val="24"/>
          <w:szCs w:val="24"/>
        </w:rPr>
        <w:t xml:space="preserve"> health and well-being</w:t>
      </w:r>
      <w:r>
        <w:rPr>
          <w:sz w:val="24"/>
          <w:szCs w:val="24"/>
        </w:rPr>
        <w:t xml:space="preserve"> of children and young people</w:t>
      </w:r>
      <w:r w:rsidRPr="00FF7819">
        <w:rPr>
          <w:sz w:val="24"/>
          <w:szCs w:val="24"/>
        </w:rPr>
        <w:t xml:space="preserve">. </w:t>
      </w:r>
      <w:r>
        <w:rPr>
          <w:sz w:val="24"/>
          <w:szCs w:val="24"/>
        </w:rPr>
        <w:t xml:space="preserve"> This is because today’s youth are becoming part of a more increasingly digital age</w:t>
      </w:r>
      <w:r w:rsidR="00462D6E">
        <w:rPr>
          <w:sz w:val="24"/>
          <w:szCs w:val="24"/>
        </w:rPr>
        <w:t xml:space="preserve"> (Dunlop et al, 2016)</w:t>
      </w:r>
      <w:r>
        <w:rPr>
          <w:sz w:val="24"/>
          <w:szCs w:val="24"/>
        </w:rPr>
        <w:t>.  The creation of the digital age has been introduced through forms of digital media.  Digital media includes interactive media such as video games; online networks such as Snapchat and Instagram; and existing forms of media such as radio and television</w:t>
      </w:r>
      <w:r w:rsidR="0076642E">
        <w:rPr>
          <w:sz w:val="24"/>
          <w:szCs w:val="24"/>
        </w:rPr>
        <w:t xml:space="preserve"> (Buckingham, 2008)</w:t>
      </w:r>
      <w:r>
        <w:rPr>
          <w:sz w:val="24"/>
          <w:szCs w:val="24"/>
        </w:rPr>
        <w:t>.  Media presented at a young age can ha</w:t>
      </w:r>
      <w:r w:rsidR="004314DA">
        <w:rPr>
          <w:sz w:val="24"/>
          <w:szCs w:val="24"/>
        </w:rPr>
        <w:t>ve an effect on the</w:t>
      </w:r>
      <w:r>
        <w:rPr>
          <w:sz w:val="24"/>
          <w:szCs w:val="24"/>
        </w:rPr>
        <w:t xml:space="preserve"> development of children and young people.  </w:t>
      </w:r>
      <w:r w:rsidR="004314DA">
        <w:rPr>
          <w:sz w:val="24"/>
          <w:szCs w:val="24"/>
        </w:rPr>
        <w:t xml:space="preserve">Social, emotional and behavioural </w:t>
      </w:r>
      <w:r w:rsidR="00E74D11">
        <w:rPr>
          <w:sz w:val="24"/>
          <w:szCs w:val="24"/>
        </w:rPr>
        <w:t>development is</w:t>
      </w:r>
      <w:r w:rsidR="004314DA">
        <w:rPr>
          <w:sz w:val="24"/>
          <w:szCs w:val="24"/>
        </w:rPr>
        <w:t xml:space="preserve"> </w:t>
      </w:r>
      <w:r w:rsidR="00E74D11">
        <w:rPr>
          <w:sz w:val="24"/>
          <w:szCs w:val="24"/>
        </w:rPr>
        <w:t xml:space="preserve">a </w:t>
      </w:r>
      <w:r w:rsidR="004314DA">
        <w:rPr>
          <w:sz w:val="24"/>
          <w:szCs w:val="24"/>
        </w:rPr>
        <w:t>vital aspec</w:t>
      </w:r>
      <w:r w:rsidR="00BC6BDA">
        <w:rPr>
          <w:sz w:val="24"/>
          <w:szCs w:val="24"/>
        </w:rPr>
        <w:t>t of a child’s development that</w:t>
      </w:r>
      <w:r w:rsidR="004314DA">
        <w:rPr>
          <w:sz w:val="24"/>
          <w:szCs w:val="24"/>
        </w:rPr>
        <w:t xml:space="preserve"> begin</w:t>
      </w:r>
      <w:r w:rsidR="00BC6BDA">
        <w:rPr>
          <w:sz w:val="24"/>
          <w:szCs w:val="24"/>
        </w:rPr>
        <w:t>s</w:t>
      </w:r>
      <w:r w:rsidR="004314DA">
        <w:rPr>
          <w:sz w:val="24"/>
          <w:szCs w:val="24"/>
        </w:rPr>
        <w:t xml:space="preserve"> at birth and continue</w:t>
      </w:r>
      <w:r w:rsidR="00BC6BDA">
        <w:rPr>
          <w:sz w:val="24"/>
          <w:szCs w:val="24"/>
        </w:rPr>
        <w:t>s</w:t>
      </w:r>
      <w:r w:rsidR="004314DA">
        <w:rPr>
          <w:sz w:val="24"/>
          <w:szCs w:val="24"/>
        </w:rPr>
        <w:t xml:space="preserve"> into adulthood</w:t>
      </w:r>
      <w:r w:rsidR="00D90532">
        <w:rPr>
          <w:sz w:val="24"/>
          <w:szCs w:val="24"/>
        </w:rPr>
        <w:t xml:space="preserve"> (Health Service Executive, 2018)</w:t>
      </w:r>
      <w:r w:rsidR="004314DA">
        <w:rPr>
          <w:sz w:val="24"/>
          <w:szCs w:val="24"/>
        </w:rPr>
        <w:t xml:space="preserve">.  </w:t>
      </w:r>
      <w:r w:rsidR="00E74D11">
        <w:rPr>
          <w:sz w:val="24"/>
          <w:szCs w:val="24"/>
        </w:rPr>
        <w:t>Behavioural development can be altered via cognitivism.  Bates (</w:t>
      </w:r>
      <w:r w:rsidR="003A2954">
        <w:rPr>
          <w:sz w:val="24"/>
          <w:szCs w:val="24"/>
        </w:rPr>
        <w:t>2016, p.39) says c</w:t>
      </w:r>
      <w:r w:rsidR="00E74D11">
        <w:rPr>
          <w:sz w:val="24"/>
          <w:szCs w:val="24"/>
        </w:rPr>
        <w:t>ognitivism is</w:t>
      </w:r>
      <w:r w:rsidR="003D7834">
        <w:rPr>
          <w:sz w:val="24"/>
          <w:szCs w:val="24"/>
        </w:rPr>
        <w:t>:</w:t>
      </w:r>
    </w:p>
    <w:p w:rsidR="002667CE" w:rsidRDefault="002126AA" w:rsidP="002667CE">
      <w:pPr>
        <w:rPr>
          <w:sz w:val="24"/>
          <w:szCs w:val="24"/>
        </w:rPr>
      </w:pPr>
      <w:r>
        <w:rPr>
          <w:sz w:val="24"/>
          <w:szCs w:val="24"/>
        </w:rPr>
        <w:t>“Based</w:t>
      </w:r>
      <w:r w:rsidR="00E74D11">
        <w:rPr>
          <w:sz w:val="24"/>
          <w:szCs w:val="24"/>
        </w:rPr>
        <w:t xml:space="preserve"> on the principal that </w:t>
      </w:r>
      <w:r w:rsidR="003A2954">
        <w:rPr>
          <w:sz w:val="24"/>
          <w:szCs w:val="24"/>
        </w:rPr>
        <w:t xml:space="preserve">information is actively processed inside the mind of the person and that behaviour modification takes place by searching for the relationships that exist between the various bits of information.” </w:t>
      </w:r>
    </w:p>
    <w:p w:rsidR="003A2954" w:rsidRDefault="003A2954" w:rsidP="002667CE">
      <w:pPr>
        <w:rPr>
          <w:sz w:val="24"/>
          <w:szCs w:val="24"/>
        </w:rPr>
      </w:pPr>
      <w:r>
        <w:rPr>
          <w:sz w:val="24"/>
          <w:szCs w:val="24"/>
        </w:rPr>
        <w:t>Cog</w:t>
      </w:r>
      <w:r w:rsidR="00C44C63">
        <w:rPr>
          <w:sz w:val="24"/>
          <w:szCs w:val="24"/>
        </w:rPr>
        <w:t>nitivism can be linked with how today’s youth interacts w</w:t>
      </w:r>
      <w:r w:rsidR="00B448CD">
        <w:rPr>
          <w:sz w:val="24"/>
          <w:szCs w:val="24"/>
        </w:rPr>
        <w:t>ith Digital Media; this is known</w:t>
      </w:r>
      <w:r w:rsidR="00C44C63">
        <w:rPr>
          <w:sz w:val="24"/>
          <w:szCs w:val="24"/>
        </w:rPr>
        <w:t xml:space="preserve"> as media literacy</w:t>
      </w:r>
      <w:r>
        <w:rPr>
          <w:sz w:val="24"/>
          <w:szCs w:val="24"/>
        </w:rPr>
        <w:t xml:space="preserve">.  </w:t>
      </w:r>
      <w:r w:rsidR="00C44C63">
        <w:rPr>
          <w:sz w:val="24"/>
          <w:szCs w:val="24"/>
        </w:rPr>
        <w:t>The</w:t>
      </w:r>
      <w:r w:rsidR="00C44C63" w:rsidRPr="00C44C63">
        <w:rPr>
          <w:sz w:val="24"/>
          <w:szCs w:val="24"/>
        </w:rPr>
        <w:t xml:space="preserve"> Office of Communications</w:t>
      </w:r>
      <w:r w:rsidR="00C44C63">
        <w:rPr>
          <w:sz w:val="24"/>
          <w:szCs w:val="24"/>
        </w:rPr>
        <w:t xml:space="preserve"> (OFCOM, 201</w:t>
      </w:r>
      <w:r w:rsidR="003F53D3">
        <w:rPr>
          <w:sz w:val="24"/>
          <w:szCs w:val="24"/>
        </w:rPr>
        <w:t>9</w:t>
      </w:r>
      <w:r w:rsidR="00C44C63">
        <w:rPr>
          <w:sz w:val="24"/>
          <w:szCs w:val="24"/>
        </w:rPr>
        <w:t>) defines media literacy as “the ability to use, understand and create media and communications in a variety of contexts”.  Digital literacy has</w:t>
      </w:r>
      <w:r>
        <w:rPr>
          <w:sz w:val="24"/>
          <w:szCs w:val="24"/>
        </w:rPr>
        <w:t xml:space="preserve"> the power to affect how children behave online</w:t>
      </w:r>
      <w:r w:rsidR="00C44C63">
        <w:rPr>
          <w:sz w:val="24"/>
          <w:szCs w:val="24"/>
        </w:rPr>
        <w:t xml:space="preserve"> </w:t>
      </w:r>
      <w:r w:rsidR="003C7D4D">
        <w:rPr>
          <w:sz w:val="24"/>
          <w:szCs w:val="24"/>
        </w:rPr>
        <w:t>in regards</w:t>
      </w:r>
      <w:r w:rsidR="00C44C63">
        <w:rPr>
          <w:sz w:val="24"/>
          <w:szCs w:val="24"/>
        </w:rPr>
        <w:t xml:space="preserve"> to </w:t>
      </w:r>
      <w:r w:rsidR="003C7D4D">
        <w:rPr>
          <w:sz w:val="24"/>
          <w:szCs w:val="24"/>
        </w:rPr>
        <w:t xml:space="preserve">what content they interact with, how they perceive it and how they communicate </w:t>
      </w:r>
      <w:r w:rsidR="008D2AE6">
        <w:rPr>
          <w:sz w:val="24"/>
          <w:szCs w:val="24"/>
        </w:rPr>
        <w:t xml:space="preserve">and </w:t>
      </w:r>
      <w:r w:rsidR="003C7D4D">
        <w:rPr>
          <w:sz w:val="24"/>
          <w:szCs w:val="24"/>
        </w:rPr>
        <w:t xml:space="preserve">produce </w:t>
      </w:r>
      <w:r w:rsidR="008D2AE6">
        <w:rPr>
          <w:sz w:val="24"/>
          <w:szCs w:val="24"/>
        </w:rPr>
        <w:t>their own media</w:t>
      </w:r>
      <w:r w:rsidR="003C7D4D">
        <w:rPr>
          <w:sz w:val="24"/>
          <w:szCs w:val="24"/>
        </w:rPr>
        <w:t xml:space="preserve"> (Eagle, 2007)</w:t>
      </w:r>
      <w:r>
        <w:rPr>
          <w:sz w:val="24"/>
          <w:szCs w:val="24"/>
        </w:rPr>
        <w:t xml:space="preserve">. </w:t>
      </w:r>
    </w:p>
    <w:p w:rsidR="00A01BE1" w:rsidRDefault="00A01BE1" w:rsidP="002667CE">
      <w:pPr>
        <w:rPr>
          <w:sz w:val="24"/>
          <w:szCs w:val="24"/>
        </w:rPr>
      </w:pPr>
    </w:p>
    <w:p w:rsidR="003F53D3" w:rsidRPr="003F53D3" w:rsidRDefault="003F53D3" w:rsidP="002667CE">
      <w:pPr>
        <w:rPr>
          <w:sz w:val="24"/>
          <w:szCs w:val="24"/>
          <w:u w:val="single"/>
        </w:rPr>
      </w:pPr>
      <w:r w:rsidRPr="003F53D3">
        <w:rPr>
          <w:sz w:val="24"/>
          <w:szCs w:val="24"/>
          <w:u w:val="single"/>
        </w:rPr>
        <w:t>How many children are online?</w:t>
      </w:r>
    </w:p>
    <w:p w:rsidR="002667CE" w:rsidRDefault="003F53D3" w:rsidP="002667CE">
      <w:pPr>
        <w:rPr>
          <w:sz w:val="24"/>
          <w:szCs w:val="24"/>
        </w:rPr>
      </w:pPr>
      <w:r>
        <w:rPr>
          <w:sz w:val="24"/>
          <w:szCs w:val="24"/>
        </w:rPr>
        <w:t>Below shows chart</w:t>
      </w:r>
      <w:r w:rsidR="00A01BE1">
        <w:rPr>
          <w:sz w:val="24"/>
          <w:szCs w:val="24"/>
        </w:rPr>
        <w:t>s</w:t>
      </w:r>
      <w:r>
        <w:rPr>
          <w:sz w:val="24"/>
          <w:szCs w:val="24"/>
        </w:rPr>
        <w:t xml:space="preserve"> published by OFCOM (2019) that show how children use and interact with media devices and services by age category</w:t>
      </w:r>
      <w:r w:rsidR="00A01BE1">
        <w:rPr>
          <w:sz w:val="24"/>
          <w:szCs w:val="24"/>
        </w:rPr>
        <w:t xml:space="preserve"> in 2018</w:t>
      </w:r>
      <w:r>
        <w:rPr>
          <w:sz w:val="24"/>
          <w:szCs w:val="24"/>
        </w:rPr>
        <w:t xml:space="preserve">.  </w:t>
      </w:r>
    </w:p>
    <w:p w:rsidR="00F87DDB" w:rsidRDefault="003F53D3" w:rsidP="002667CE">
      <w:pPr>
        <w:rPr>
          <w:sz w:val="24"/>
          <w:szCs w:val="24"/>
          <w:u w:val="single"/>
        </w:rPr>
      </w:pPr>
      <w:r>
        <w:rPr>
          <w:noProof/>
          <w:lang w:eastAsia="en-GB"/>
        </w:rPr>
        <w:drawing>
          <wp:inline distT="0" distB="0" distL="0" distR="0" wp14:anchorId="66289B0E" wp14:editId="3ED15721">
            <wp:extent cx="3045600" cy="1944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25791" t="17751" r="27288" b="28974"/>
                    <a:stretch/>
                  </pic:blipFill>
                  <pic:spPr bwMode="auto">
                    <a:xfrm>
                      <a:off x="0" y="0"/>
                      <a:ext cx="3045600" cy="194400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0086E2D" wp14:editId="5E775803">
            <wp:extent cx="2639646" cy="19440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6123" t="24261" r="27787" b="15361"/>
                    <a:stretch/>
                  </pic:blipFill>
                  <pic:spPr bwMode="auto">
                    <a:xfrm>
                      <a:off x="0" y="0"/>
                      <a:ext cx="2639646" cy="1944000"/>
                    </a:xfrm>
                    <a:prstGeom prst="rect">
                      <a:avLst/>
                    </a:prstGeom>
                    <a:ln>
                      <a:noFill/>
                    </a:ln>
                    <a:extLst>
                      <a:ext uri="{53640926-AAD7-44D8-BBD7-CCE9431645EC}">
                        <a14:shadowObscured xmlns:a14="http://schemas.microsoft.com/office/drawing/2010/main"/>
                      </a:ext>
                    </a:extLst>
                  </pic:spPr>
                </pic:pic>
              </a:graphicData>
            </a:graphic>
          </wp:inline>
        </w:drawing>
      </w:r>
      <w:r w:rsidR="00A01BE1">
        <w:rPr>
          <w:sz w:val="24"/>
          <w:szCs w:val="24"/>
        </w:rPr>
        <w:t>(OFCOM, 2019)</w:t>
      </w:r>
    </w:p>
    <w:p w:rsidR="00EF7A24" w:rsidRDefault="00F87DDB" w:rsidP="002667CE">
      <w:pPr>
        <w:rPr>
          <w:sz w:val="24"/>
          <w:szCs w:val="24"/>
        </w:rPr>
      </w:pPr>
      <w:r>
        <w:rPr>
          <w:sz w:val="24"/>
          <w:szCs w:val="24"/>
        </w:rPr>
        <w:t xml:space="preserve">To summarise, OFCOM found the use of computers, netbooks, games consoles and DVD/Blu-ray players are decreasing because children and young people are using tablets, </w:t>
      </w:r>
      <w:r>
        <w:rPr>
          <w:sz w:val="24"/>
          <w:szCs w:val="24"/>
        </w:rPr>
        <w:lastRenderedPageBreak/>
        <w:t xml:space="preserve">laptops or mobile phones to go online. </w:t>
      </w:r>
      <w:r w:rsidR="00CC674E">
        <w:rPr>
          <w:sz w:val="24"/>
          <w:szCs w:val="24"/>
        </w:rPr>
        <w:t xml:space="preserve"> </w:t>
      </w:r>
      <w:r w:rsidRPr="00CC674E">
        <w:rPr>
          <w:sz w:val="24"/>
          <w:szCs w:val="24"/>
        </w:rPr>
        <w:t>OFCOM also</w:t>
      </w:r>
      <w:r w:rsidR="00CC674E" w:rsidRPr="00CC674E">
        <w:rPr>
          <w:sz w:val="24"/>
          <w:szCs w:val="24"/>
        </w:rPr>
        <w:t xml:space="preserve"> found there</w:t>
      </w:r>
      <w:r w:rsidRPr="00CC674E">
        <w:rPr>
          <w:sz w:val="24"/>
          <w:szCs w:val="24"/>
        </w:rPr>
        <w:t xml:space="preserve"> has been a </w:t>
      </w:r>
      <w:r w:rsidR="00CC674E" w:rsidRPr="00CC674E">
        <w:rPr>
          <w:sz w:val="24"/>
          <w:szCs w:val="24"/>
        </w:rPr>
        <w:t>discovery</w:t>
      </w:r>
      <w:r w:rsidRPr="00CC674E">
        <w:rPr>
          <w:sz w:val="24"/>
          <w:szCs w:val="24"/>
        </w:rPr>
        <w:t xml:space="preserve"> among </w:t>
      </w:r>
      <w:r w:rsidR="00CC674E" w:rsidRPr="00CC674E">
        <w:rPr>
          <w:sz w:val="24"/>
          <w:szCs w:val="24"/>
        </w:rPr>
        <w:t>today’s youth</w:t>
      </w:r>
      <w:r w:rsidRPr="00CC674E">
        <w:rPr>
          <w:sz w:val="24"/>
          <w:szCs w:val="24"/>
        </w:rPr>
        <w:t xml:space="preserve"> in how they</w:t>
      </w:r>
      <w:r w:rsidR="00CC674E" w:rsidRPr="00CC674E">
        <w:rPr>
          <w:sz w:val="24"/>
          <w:szCs w:val="24"/>
        </w:rPr>
        <w:t xml:space="preserve"> are in control of the content they watch. </w:t>
      </w:r>
      <w:r w:rsidRPr="00CC674E">
        <w:rPr>
          <w:sz w:val="24"/>
          <w:szCs w:val="24"/>
        </w:rPr>
        <w:t xml:space="preserve"> </w:t>
      </w:r>
      <w:r w:rsidR="00CC674E" w:rsidRPr="00CC674E">
        <w:rPr>
          <w:sz w:val="24"/>
          <w:szCs w:val="24"/>
        </w:rPr>
        <w:t>For example, many said</w:t>
      </w:r>
      <w:r w:rsidRPr="00CC674E">
        <w:rPr>
          <w:sz w:val="24"/>
          <w:szCs w:val="24"/>
        </w:rPr>
        <w:t xml:space="preserve"> they prefer to watch YouTube content rather than TV programmes </w:t>
      </w:r>
      <w:r w:rsidR="00CC674E" w:rsidRPr="00CC674E">
        <w:rPr>
          <w:sz w:val="24"/>
          <w:szCs w:val="24"/>
        </w:rPr>
        <w:t xml:space="preserve">due to the accessibility to be in control of </w:t>
      </w:r>
      <w:r w:rsidRPr="00CC674E">
        <w:rPr>
          <w:sz w:val="24"/>
          <w:szCs w:val="24"/>
        </w:rPr>
        <w:t>what they watch</w:t>
      </w:r>
      <w:r w:rsidR="00CC674E">
        <w:rPr>
          <w:sz w:val="24"/>
          <w:szCs w:val="24"/>
        </w:rPr>
        <w:t xml:space="preserve">, when and how </w:t>
      </w:r>
      <w:r w:rsidRPr="00CC674E">
        <w:rPr>
          <w:sz w:val="24"/>
          <w:szCs w:val="24"/>
        </w:rPr>
        <w:t>they watch it.</w:t>
      </w:r>
      <w:r w:rsidR="00CC674E" w:rsidRPr="00CC674E">
        <w:rPr>
          <w:sz w:val="24"/>
          <w:szCs w:val="24"/>
        </w:rPr>
        <w:t xml:space="preserve">  Unlike TV, </w:t>
      </w:r>
      <w:r w:rsidRPr="00CC674E">
        <w:rPr>
          <w:sz w:val="24"/>
          <w:szCs w:val="24"/>
        </w:rPr>
        <w:t>these services feel more personalised</w:t>
      </w:r>
      <w:r w:rsidR="00CC674E" w:rsidRPr="00CC674E">
        <w:rPr>
          <w:sz w:val="24"/>
          <w:szCs w:val="24"/>
        </w:rPr>
        <w:t xml:space="preserve"> to the service user as c</w:t>
      </w:r>
      <w:r w:rsidRPr="00CC674E">
        <w:rPr>
          <w:sz w:val="24"/>
          <w:szCs w:val="24"/>
        </w:rPr>
        <w:t>hildren can more easily navigate to programmes and content they like, that are aimed at them, and specifically tailored to their hobbies and interests</w:t>
      </w:r>
      <w:r w:rsidR="00CC674E" w:rsidRPr="00CC674E">
        <w:rPr>
          <w:sz w:val="24"/>
          <w:szCs w:val="24"/>
        </w:rPr>
        <w:t xml:space="preserve"> (OFCOM, 2019)</w:t>
      </w:r>
      <w:r w:rsidRPr="00CC674E">
        <w:rPr>
          <w:sz w:val="24"/>
          <w:szCs w:val="24"/>
        </w:rPr>
        <w:t>.</w:t>
      </w:r>
      <w:r w:rsidR="00AD2AE0">
        <w:rPr>
          <w:sz w:val="24"/>
          <w:szCs w:val="24"/>
        </w:rPr>
        <w:t xml:space="preserve">  This explains why more and more children are using online services such as YouTube, Netflix and Amazon Prime. </w:t>
      </w:r>
      <w:r w:rsidR="00F92092">
        <w:rPr>
          <w:sz w:val="24"/>
          <w:szCs w:val="24"/>
        </w:rPr>
        <w:t xml:space="preserve"> </w:t>
      </w:r>
    </w:p>
    <w:p w:rsidR="004C0B44" w:rsidRDefault="004C0B44" w:rsidP="002667CE">
      <w:pPr>
        <w:rPr>
          <w:sz w:val="24"/>
          <w:szCs w:val="24"/>
          <w:u w:val="single"/>
        </w:rPr>
      </w:pPr>
    </w:p>
    <w:p w:rsidR="006E501A" w:rsidRDefault="006E501A" w:rsidP="002667CE">
      <w:pPr>
        <w:rPr>
          <w:sz w:val="24"/>
          <w:szCs w:val="24"/>
          <w:u w:val="single"/>
        </w:rPr>
      </w:pPr>
      <w:r w:rsidRPr="00D90532">
        <w:rPr>
          <w:sz w:val="24"/>
          <w:szCs w:val="24"/>
          <w:u w:val="single"/>
        </w:rPr>
        <w:t>How social media effects behaviour</w:t>
      </w:r>
    </w:p>
    <w:p w:rsidR="005B4234" w:rsidRDefault="00F474FF" w:rsidP="005B4234">
      <w:pPr>
        <w:rPr>
          <w:sz w:val="24"/>
          <w:szCs w:val="24"/>
        </w:rPr>
      </w:pPr>
      <w:r w:rsidRPr="00F474FF">
        <w:rPr>
          <w:sz w:val="24"/>
          <w:szCs w:val="24"/>
        </w:rPr>
        <w:t xml:space="preserve">Digital media, </w:t>
      </w:r>
      <w:r w:rsidR="00FF759C">
        <w:rPr>
          <w:sz w:val="24"/>
          <w:szCs w:val="24"/>
        </w:rPr>
        <w:t>more so social media, has a great</w:t>
      </w:r>
      <w:r w:rsidRPr="00F474FF">
        <w:rPr>
          <w:sz w:val="24"/>
          <w:szCs w:val="24"/>
        </w:rPr>
        <w:t xml:space="preserve"> </w:t>
      </w:r>
      <w:r w:rsidR="00827834">
        <w:rPr>
          <w:sz w:val="24"/>
          <w:szCs w:val="24"/>
        </w:rPr>
        <w:t>influence</w:t>
      </w:r>
      <w:r w:rsidRPr="00F474FF">
        <w:rPr>
          <w:sz w:val="24"/>
          <w:szCs w:val="24"/>
        </w:rPr>
        <w:t xml:space="preserve"> on children’s</w:t>
      </w:r>
      <w:r w:rsidR="00FF759C">
        <w:rPr>
          <w:sz w:val="24"/>
          <w:szCs w:val="24"/>
        </w:rPr>
        <w:t xml:space="preserve"> behaviour and attitudes online;</w:t>
      </w:r>
      <w:r w:rsidRPr="00F474FF">
        <w:rPr>
          <w:sz w:val="24"/>
          <w:szCs w:val="24"/>
        </w:rPr>
        <w:t xml:space="preserve"> from the content they watch, to how </w:t>
      </w:r>
      <w:r>
        <w:rPr>
          <w:sz w:val="24"/>
          <w:szCs w:val="24"/>
        </w:rPr>
        <w:t>m</w:t>
      </w:r>
      <w:r w:rsidRPr="00F474FF">
        <w:rPr>
          <w:sz w:val="24"/>
          <w:szCs w:val="24"/>
        </w:rPr>
        <w:t>uch time they spend online.</w:t>
      </w:r>
      <w:r w:rsidR="00EF7A24">
        <w:rPr>
          <w:sz w:val="24"/>
          <w:szCs w:val="24"/>
        </w:rPr>
        <w:t xml:space="preserve">  </w:t>
      </w:r>
      <w:r w:rsidR="005B4234">
        <w:rPr>
          <w:sz w:val="24"/>
          <w:szCs w:val="24"/>
        </w:rPr>
        <w:t xml:space="preserve">Social media has become a popular platform where service users can interact and communicate with others, view content and media, and seek information.  Social media can also serve as a place for creative efforts where its users can post their own media in exchange for </w:t>
      </w:r>
      <w:r w:rsidR="00FF759C">
        <w:rPr>
          <w:sz w:val="24"/>
          <w:szCs w:val="24"/>
        </w:rPr>
        <w:t>“</w:t>
      </w:r>
      <w:r w:rsidR="005B4234">
        <w:rPr>
          <w:sz w:val="24"/>
          <w:szCs w:val="24"/>
        </w:rPr>
        <w:t>likes</w:t>
      </w:r>
      <w:r w:rsidR="00FF759C">
        <w:rPr>
          <w:sz w:val="24"/>
          <w:szCs w:val="24"/>
        </w:rPr>
        <w:t>”</w:t>
      </w:r>
      <w:r w:rsidR="005B4234">
        <w:rPr>
          <w:sz w:val="24"/>
          <w:szCs w:val="24"/>
        </w:rPr>
        <w:t xml:space="preserve">, shares and comments (Gasser et al, 2012).  For most social networking sites, the minimum age is 13; however, 34 per cent of children aged 8-12 years old have a profile on sites that require users to register as being aged 13 or over, meaning these children are viewing content and possibly reproducing </w:t>
      </w:r>
      <w:r w:rsidR="00C32B64">
        <w:rPr>
          <w:sz w:val="24"/>
          <w:szCs w:val="24"/>
        </w:rPr>
        <w:t>media</w:t>
      </w:r>
      <w:r w:rsidR="005B4234">
        <w:rPr>
          <w:sz w:val="24"/>
          <w:szCs w:val="24"/>
        </w:rPr>
        <w:t xml:space="preserve"> no</w:t>
      </w:r>
      <w:r w:rsidR="00594239">
        <w:rPr>
          <w:sz w:val="24"/>
          <w:szCs w:val="24"/>
        </w:rPr>
        <w:t>t suitable for their age (Department of Health</w:t>
      </w:r>
      <w:r w:rsidR="005B4234">
        <w:rPr>
          <w:sz w:val="24"/>
          <w:szCs w:val="24"/>
        </w:rPr>
        <w:t xml:space="preserve">, 2011).  </w:t>
      </w:r>
    </w:p>
    <w:p w:rsidR="00EF7A24" w:rsidRPr="001335C3" w:rsidRDefault="00EF7A24" w:rsidP="00EF7A24">
      <w:pPr>
        <w:rPr>
          <w:sz w:val="24"/>
          <w:szCs w:val="24"/>
        </w:rPr>
      </w:pPr>
      <w:r>
        <w:rPr>
          <w:sz w:val="24"/>
          <w:szCs w:val="24"/>
        </w:rPr>
        <w:t xml:space="preserve">Blakemore (2010) says adolescence is a crucial time of development, especially for the brain. </w:t>
      </w:r>
      <w:r w:rsidR="00FF759C">
        <w:rPr>
          <w:sz w:val="24"/>
          <w:szCs w:val="24"/>
        </w:rPr>
        <w:t xml:space="preserve"> </w:t>
      </w:r>
      <w:r>
        <w:rPr>
          <w:sz w:val="24"/>
          <w:szCs w:val="24"/>
        </w:rPr>
        <w:t>This is because the prefrontal cortex, which controls complex behaviours of an individual such as decision making, s</w:t>
      </w:r>
      <w:r w:rsidR="00FF759C">
        <w:rPr>
          <w:sz w:val="24"/>
          <w:szCs w:val="24"/>
        </w:rPr>
        <w:t>elf-awareness and understanding;</w:t>
      </w:r>
      <w:r>
        <w:rPr>
          <w:sz w:val="24"/>
          <w:szCs w:val="24"/>
        </w:rPr>
        <w:t xml:space="preserve"> contributes to personality development</w:t>
      </w:r>
      <w:r w:rsidR="00F61F2F">
        <w:rPr>
          <w:sz w:val="24"/>
          <w:szCs w:val="24"/>
        </w:rPr>
        <w:t xml:space="preserve"> (Blakemore, 2010; NSPCC, 2013)</w:t>
      </w:r>
      <w:r>
        <w:rPr>
          <w:sz w:val="24"/>
          <w:szCs w:val="24"/>
        </w:rPr>
        <w:t xml:space="preserve">.  This can have detrimental effects on the behaviour of children under the age of adolescence who watch content unsuitable for their age, as they do not </w:t>
      </w:r>
      <w:r w:rsidR="00C32B64">
        <w:rPr>
          <w:sz w:val="24"/>
          <w:szCs w:val="24"/>
        </w:rPr>
        <w:t xml:space="preserve">yet </w:t>
      </w:r>
      <w:r>
        <w:rPr>
          <w:sz w:val="24"/>
          <w:szCs w:val="24"/>
        </w:rPr>
        <w:t>attain the emotional regulation and resilience to comprehend what they see or experience on platforms not designed for them</w:t>
      </w:r>
      <w:r w:rsidR="00FF759C">
        <w:rPr>
          <w:sz w:val="24"/>
          <w:szCs w:val="24"/>
        </w:rPr>
        <w:t xml:space="preserve"> (Blakemore, 2010; NSPCC, 2013)</w:t>
      </w:r>
      <w:r>
        <w:rPr>
          <w:sz w:val="24"/>
          <w:szCs w:val="24"/>
        </w:rPr>
        <w:t xml:space="preserve">.  For example, when viewing sexual or violent content, </w:t>
      </w:r>
      <w:r w:rsidRPr="00EF7A24">
        <w:rPr>
          <w:sz w:val="24"/>
          <w:szCs w:val="24"/>
        </w:rPr>
        <w:t xml:space="preserve">children may experience depictions of sex and violence as confusing </w:t>
      </w:r>
      <w:r>
        <w:rPr>
          <w:sz w:val="24"/>
          <w:szCs w:val="24"/>
        </w:rPr>
        <w:t>or</w:t>
      </w:r>
      <w:r w:rsidRPr="00EF7A24">
        <w:rPr>
          <w:sz w:val="24"/>
          <w:szCs w:val="24"/>
        </w:rPr>
        <w:t xml:space="preserve"> distressing</w:t>
      </w:r>
      <w:r>
        <w:rPr>
          <w:sz w:val="24"/>
          <w:szCs w:val="24"/>
        </w:rPr>
        <w:t>.</w:t>
      </w:r>
      <w:r w:rsidRPr="00EF7A24">
        <w:rPr>
          <w:sz w:val="24"/>
          <w:szCs w:val="24"/>
        </w:rPr>
        <w:t xml:space="preserve"> </w:t>
      </w:r>
      <w:r>
        <w:rPr>
          <w:sz w:val="24"/>
          <w:szCs w:val="24"/>
        </w:rPr>
        <w:t xml:space="preserve"> Moreover, these children</w:t>
      </w:r>
      <w:r w:rsidRPr="00EF7A24">
        <w:rPr>
          <w:sz w:val="24"/>
          <w:szCs w:val="24"/>
        </w:rPr>
        <w:t xml:space="preserve"> may develop personality traits that mimic </w:t>
      </w:r>
      <w:r>
        <w:rPr>
          <w:sz w:val="24"/>
          <w:szCs w:val="24"/>
        </w:rPr>
        <w:t xml:space="preserve">the </w:t>
      </w:r>
      <w:r w:rsidRPr="00EF7A24">
        <w:rPr>
          <w:sz w:val="24"/>
          <w:szCs w:val="24"/>
        </w:rPr>
        <w:t>sexual or violent behaviour</w:t>
      </w:r>
      <w:r>
        <w:rPr>
          <w:sz w:val="24"/>
          <w:szCs w:val="24"/>
        </w:rPr>
        <w:t xml:space="preserve"> </w:t>
      </w:r>
      <w:r w:rsidR="00835B84">
        <w:rPr>
          <w:sz w:val="24"/>
          <w:szCs w:val="24"/>
        </w:rPr>
        <w:t>they have been exposed to</w:t>
      </w:r>
      <w:r w:rsidR="00F61F2F">
        <w:rPr>
          <w:sz w:val="24"/>
          <w:szCs w:val="24"/>
        </w:rPr>
        <w:t xml:space="preserve"> (NSPCC, 2013)</w:t>
      </w:r>
      <w:r w:rsidRPr="00EF7A24">
        <w:rPr>
          <w:sz w:val="24"/>
          <w:szCs w:val="24"/>
        </w:rPr>
        <w:t>.</w:t>
      </w:r>
      <w:r w:rsidR="00CA4F2B">
        <w:rPr>
          <w:sz w:val="24"/>
          <w:szCs w:val="24"/>
        </w:rPr>
        <w:t xml:space="preserve">  Many research studies have shown those who play violent video games, watch violent content online, or watch violent content on television </w:t>
      </w:r>
      <w:r w:rsidR="00CB7C12">
        <w:rPr>
          <w:sz w:val="24"/>
          <w:szCs w:val="24"/>
        </w:rPr>
        <w:t xml:space="preserve">were twice more likely to display aggressive or violent behaviour than those who do not (Coyne, 2016; Anderson et al, 2003; </w:t>
      </w:r>
      <w:proofErr w:type="spellStart"/>
      <w:r w:rsidR="00663662" w:rsidRPr="00663662">
        <w:rPr>
          <w:sz w:val="24"/>
          <w:szCs w:val="24"/>
        </w:rPr>
        <w:t>Tumaini</w:t>
      </w:r>
      <w:proofErr w:type="spellEnd"/>
      <w:r w:rsidR="00663662" w:rsidRPr="00663662">
        <w:rPr>
          <w:sz w:val="24"/>
          <w:szCs w:val="24"/>
        </w:rPr>
        <w:t xml:space="preserve"> et al, 201</w:t>
      </w:r>
      <w:r w:rsidR="007F50DE">
        <w:rPr>
          <w:sz w:val="24"/>
          <w:szCs w:val="24"/>
        </w:rPr>
        <w:t>5</w:t>
      </w:r>
      <w:r w:rsidR="00663662">
        <w:rPr>
          <w:sz w:val="24"/>
          <w:szCs w:val="24"/>
        </w:rPr>
        <w:t>; Holmgren et al, 2019</w:t>
      </w:r>
      <w:r w:rsidR="00CB7C12">
        <w:rPr>
          <w:sz w:val="24"/>
          <w:szCs w:val="24"/>
        </w:rPr>
        <w:t xml:space="preserve">). </w:t>
      </w:r>
    </w:p>
    <w:p w:rsidR="00435495" w:rsidRDefault="00395154" w:rsidP="00435495">
      <w:pPr>
        <w:rPr>
          <w:sz w:val="24"/>
          <w:szCs w:val="24"/>
        </w:rPr>
      </w:pPr>
      <w:r>
        <w:rPr>
          <w:sz w:val="24"/>
          <w:szCs w:val="24"/>
        </w:rPr>
        <w:t>T</w:t>
      </w:r>
      <w:r w:rsidR="005B4234">
        <w:rPr>
          <w:sz w:val="24"/>
          <w:szCs w:val="24"/>
        </w:rPr>
        <w:t xml:space="preserve">he pressure of social media can have an impact on the </w:t>
      </w:r>
      <w:r w:rsidR="00B55A96">
        <w:rPr>
          <w:sz w:val="24"/>
          <w:szCs w:val="24"/>
        </w:rPr>
        <w:t>behaviour</w:t>
      </w:r>
      <w:r w:rsidR="005B4234">
        <w:rPr>
          <w:sz w:val="24"/>
          <w:szCs w:val="24"/>
        </w:rPr>
        <w:t xml:space="preserve"> of its users</w:t>
      </w:r>
      <w:r w:rsidR="00B55A96">
        <w:rPr>
          <w:sz w:val="24"/>
          <w:szCs w:val="24"/>
        </w:rPr>
        <w:t xml:space="preserve">, especially in terms of </w:t>
      </w:r>
      <w:r w:rsidR="0073588F">
        <w:rPr>
          <w:sz w:val="24"/>
          <w:szCs w:val="24"/>
        </w:rPr>
        <w:t>self-representation</w:t>
      </w:r>
      <w:r w:rsidR="005B4234">
        <w:rPr>
          <w:sz w:val="24"/>
          <w:szCs w:val="24"/>
        </w:rPr>
        <w:t xml:space="preserve">.  For example, </w:t>
      </w:r>
      <w:r w:rsidR="00C32B64">
        <w:rPr>
          <w:sz w:val="24"/>
          <w:szCs w:val="24"/>
        </w:rPr>
        <w:t>sites such as Instagram are</w:t>
      </w:r>
      <w:r w:rsidR="00B448CD">
        <w:rPr>
          <w:sz w:val="24"/>
          <w:szCs w:val="24"/>
        </w:rPr>
        <w:t xml:space="preserve"> a place for its user</w:t>
      </w:r>
      <w:r w:rsidR="00435495">
        <w:rPr>
          <w:sz w:val="24"/>
          <w:szCs w:val="24"/>
        </w:rPr>
        <w:t>s to post about their lifestyle and gain attention and validation from others via</w:t>
      </w:r>
      <w:r>
        <w:rPr>
          <w:sz w:val="24"/>
          <w:szCs w:val="24"/>
        </w:rPr>
        <w:t xml:space="preserve"> “likes”</w:t>
      </w:r>
      <w:r w:rsidR="00FF759C">
        <w:rPr>
          <w:sz w:val="24"/>
          <w:szCs w:val="24"/>
        </w:rPr>
        <w:t xml:space="preserve"> (Dumas et al, 2017)</w:t>
      </w:r>
      <w:r w:rsidR="00B448CD">
        <w:rPr>
          <w:sz w:val="24"/>
          <w:szCs w:val="24"/>
        </w:rPr>
        <w:t>.</w:t>
      </w:r>
      <w:r w:rsidR="00435495">
        <w:rPr>
          <w:sz w:val="24"/>
          <w:szCs w:val="24"/>
        </w:rPr>
        <w:t xml:space="preserve">  Instagram targets adolescents and young people, or “emerging adults”, and is </w:t>
      </w:r>
      <w:r w:rsidR="00435495">
        <w:rPr>
          <w:sz w:val="24"/>
          <w:szCs w:val="24"/>
        </w:rPr>
        <w:lastRenderedPageBreak/>
        <w:t>focused around self-presentation and promotion rather than building social networks.  The purpose of Instagram is for its users to document their lives to their “followers”</w:t>
      </w:r>
      <w:r w:rsidR="00B55A96">
        <w:rPr>
          <w:sz w:val="24"/>
          <w:szCs w:val="24"/>
        </w:rPr>
        <w:t>;</w:t>
      </w:r>
      <w:r w:rsidR="00435495">
        <w:rPr>
          <w:sz w:val="24"/>
          <w:szCs w:val="24"/>
        </w:rPr>
        <w:t xml:space="preserve"> express and showcase </w:t>
      </w:r>
      <w:r w:rsidR="00B55A96">
        <w:rPr>
          <w:sz w:val="24"/>
          <w:szCs w:val="24"/>
        </w:rPr>
        <w:t xml:space="preserve">their </w:t>
      </w:r>
      <w:r w:rsidR="00435495">
        <w:rPr>
          <w:sz w:val="24"/>
          <w:szCs w:val="24"/>
        </w:rPr>
        <w:t>creativity</w:t>
      </w:r>
      <w:r w:rsidR="00B55A96">
        <w:rPr>
          <w:sz w:val="24"/>
          <w:szCs w:val="24"/>
        </w:rPr>
        <w:t>;</w:t>
      </w:r>
      <w:r w:rsidR="00435495">
        <w:rPr>
          <w:sz w:val="24"/>
          <w:szCs w:val="24"/>
        </w:rPr>
        <w:t xml:space="preserve"> and increase </w:t>
      </w:r>
      <w:r w:rsidR="00B55A96">
        <w:rPr>
          <w:sz w:val="24"/>
          <w:szCs w:val="24"/>
        </w:rPr>
        <w:t xml:space="preserve">their </w:t>
      </w:r>
      <w:r w:rsidR="00435495">
        <w:rPr>
          <w:sz w:val="24"/>
          <w:szCs w:val="24"/>
        </w:rPr>
        <w:t xml:space="preserve">popularity among peers (Dumas et al, 2017). </w:t>
      </w:r>
      <w:r w:rsidR="00B55A96">
        <w:rPr>
          <w:sz w:val="24"/>
          <w:szCs w:val="24"/>
        </w:rPr>
        <w:t xml:space="preserve"> This can be done by </w:t>
      </w:r>
      <w:r w:rsidR="00B55A96" w:rsidRPr="00B55A96">
        <w:rPr>
          <w:sz w:val="24"/>
          <w:szCs w:val="24"/>
        </w:rPr>
        <w:t xml:space="preserve">uploading pictures, then using built-in features in order to make photos more appealing </w:t>
      </w:r>
      <w:r w:rsidR="0073588F">
        <w:rPr>
          <w:sz w:val="24"/>
          <w:szCs w:val="24"/>
        </w:rPr>
        <w:t xml:space="preserve">for “likes” </w:t>
      </w:r>
      <w:r w:rsidR="00B55A96" w:rsidRPr="00B55A96">
        <w:rPr>
          <w:sz w:val="24"/>
          <w:szCs w:val="24"/>
        </w:rPr>
        <w:t xml:space="preserve">using </w:t>
      </w:r>
      <w:r w:rsidR="0073588F">
        <w:rPr>
          <w:sz w:val="24"/>
          <w:szCs w:val="24"/>
        </w:rPr>
        <w:t xml:space="preserve">Photoshop, </w:t>
      </w:r>
      <w:r w:rsidR="00B55A96" w:rsidRPr="00B55A96">
        <w:rPr>
          <w:sz w:val="24"/>
          <w:szCs w:val="24"/>
        </w:rPr>
        <w:t xml:space="preserve">filters or widespread </w:t>
      </w:r>
      <w:r w:rsidR="0073588F">
        <w:rPr>
          <w:sz w:val="24"/>
          <w:szCs w:val="24"/>
        </w:rPr>
        <w:t>hash-</w:t>
      </w:r>
      <w:r w:rsidR="0073588F" w:rsidRPr="00B55A96">
        <w:rPr>
          <w:sz w:val="24"/>
          <w:szCs w:val="24"/>
        </w:rPr>
        <w:t>tags</w:t>
      </w:r>
      <w:r w:rsidR="00B55A96" w:rsidRPr="00B55A96">
        <w:rPr>
          <w:sz w:val="24"/>
          <w:szCs w:val="24"/>
        </w:rPr>
        <w:t>.</w:t>
      </w:r>
      <w:r w:rsidR="00B55A96">
        <w:rPr>
          <w:sz w:val="24"/>
          <w:szCs w:val="24"/>
        </w:rPr>
        <w:t xml:space="preserve">  </w:t>
      </w:r>
      <w:r w:rsidR="0073588F">
        <w:rPr>
          <w:sz w:val="24"/>
          <w:szCs w:val="24"/>
        </w:rPr>
        <w:t>This type of behaviour gives a false impression to the users’ audience and creates a deceptive image.  Research</w:t>
      </w:r>
      <w:r w:rsidR="00FD787E">
        <w:rPr>
          <w:sz w:val="24"/>
          <w:szCs w:val="24"/>
        </w:rPr>
        <w:t xml:space="preserve"> b</w:t>
      </w:r>
      <w:r w:rsidR="00826E75">
        <w:rPr>
          <w:sz w:val="24"/>
          <w:szCs w:val="24"/>
        </w:rPr>
        <w:t>y Sheldon and Bryant (201</w:t>
      </w:r>
      <w:r w:rsidR="00011AB7">
        <w:rPr>
          <w:sz w:val="24"/>
          <w:szCs w:val="24"/>
        </w:rPr>
        <w:t>6</w:t>
      </w:r>
      <w:r w:rsidR="00826E75">
        <w:rPr>
          <w:sz w:val="24"/>
          <w:szCs w:val="24"/>
        </w:rPr>
        <w:t>)</w:t>
      </w:r>
      <w:r w:rsidR="00FD787E">
        <w:rPr>
          <w:sz w:val="24"/>
          <w:szCs w:val="24"/>
        </w:rPr>
        <w:t xml:space="preserve"> </w:t>
      </w:r>
      <w:r w:rsidR="0073588F">
        <w:rPr>
          <w:sz w:val="24"/>
          <w:szCs w:val="24"/>
        </w:rPr>
        <w:t>suggests this “like seeking” behaviour appears to be among those who have negative perceptions of themselves</w:t>
      </w:r>
      <w:r w:rsidR="00FD787E">
        <w:rPr>
          <w:sz w:val="24"/>
          <w:szCs w:val="24"/>
        </w:rPr>
        <w:t xml:space="preserve"> as by doing this, they are aiming to increase their visibility and popularity among others</w:t>
      </w:r>
      <w:r w:rsidR="00826E75">
        <w:rPr>
          <w:sz w:val="24"/>
          <w:szCs w:val="24"/>
        </w:rPr>
        <w:t xml:space="preserve"> (Dumas et al, 2017)</w:t>
      </w:r>
      <w:r w:rsidR="00FD787E">
        <w:rPr>
          <w:sz w:val="24"/>
          <w:szCs w:val="24"/>
        </w:rPr>
        <w:t xml:space="preserve">.  </w:t>
      </w:r>
      <w:r w:rsidR="008E4F96">
        <w:rPr>
          <w:sz w:val="24"/>
          <w:szCs w:val="24"/>
        </w:rPr>
        <w:t>It could be argued this is done as research shows most children and young people follow celebrity accounts’ on Instagram, meaning their feed</w:t>
      </w:r>
      <w:r w:rsidR="006F0ADD">
        <w:rPr>
          <w:sz w:val="24"/>
          <w:szCs w:val="24"/>
        </w:rPr>
        <w:t>s are</w:t>
      </w:r>
      <w:r w:rsidR="008E4F96">
        <w:rPr>
          <w:sz w:val="24"/>
          <w:szCs w:val="24"/>
        </w:rPr>
        <w:t xml:space="preserve"> a reflection of luxurious </w:t>
      </w:r>
      <w:r w:rsidR="006F0ADD">
        <w:rPr>
          <w:sz w:val="24"/>
          <w:szCs w:val="24"/>
        </w:rPr>
        <w:t xml:space="preserve">and glamorous </w:t>
      </w:r>
      <w:r w:rsidR="008E4F96">
        <w:rPr>
          <w:sz w:val="24"/>
          <w:szCs w:val="24"/>
        </w:rPr>
        <w:t>lifestyles lived by the celebrities they follow.  This could make the user compare their lives to the people the</w:t>
      </w:r>
      <w:r w:rsidR="003D7834">
        <w:rPr>
          <w:sz w:val="24"/>
          <w:szCs w:val="24"/>
        </w:rPr>
        <w:t>y</w:t>
      </w:r>
      <w:r w:rsidR="008E4F96">
        <w:rPr>
          <w:sz w:val="24"/>
          <w:szCs w:val="24"/>
        </w:rPr>
        <w:t xml:space="preserve"> follow, leading the user to feel ‘inferior’</w:t>
      </w:r>
      <w:r w:rsidR="006F0ADD">
        <w:rPr>
          <w:sz w:val="24"/>
          <w:szCs w:val="24"/>
        </w:rPr>
        <w:t xml:space="preserve"> and therefor changing their own appearance using Photoshop and filters in order to attain a more glamorous look (Children’s Commissioner, 2018). </w:t>
      </w:r>
    </w:p>
    <w:p w:rsidR="004900F6" w:rsidRPr="00F474FF" w:rsidRDefault="004900F6" w:rsidP="002667CE">
      <w:pPr>
        <w:rPr>
          <w:sz w:val="24"/>
          <w:szCs w:val="24"/>
        </w:rPr>
      </w:pPr>
    </w:p>
    <w:p w:rsidR="00462D6E" w:rsidRDefault="00F87DDB" w:rsidP="002667CE">
      <w:pPr>
        <w:rPr>
          <w:sz w:val="24"/>
          <w:szCs w:val="24"/>
          <w:u w:val="single"/>
        </w:rPr>
      </w:pPr>
      <w:r>
        <w:rPr>
          <w:sz w:val="24"/>
          <w:szCs w:val="24"/>
          <w:u w:val="single"/>
        </w:rPr>
        <w:t xml:space="preserve">The </w:t>
      </w:r>
      <w:r w:rsidR="0056174F">
        <w:rPr>
          <w:sz w:val="24"/>
          <w:szCs w:val="24"/>
          <w:u w:val="single"/>
        </w:rPr>
        <w:t>p</w:t>
      </w:r>
      <w:r w:rsidR="00462D6E">
        <w:rPr>
          <w:sz w:val="24"/>
          <w:szCs w:val="24"/>
          <w:u w:val="single"/>
        </w:rPr>
        <w:t>ositives and negatives</w:t>
      </w:r>
    </w:p>
    <w:p w:rsidR="00BC7996" w:rsidRDefault="00827834" w:rsidP="007E316A">
      <w:pPr>
        <w:rPr>
          <w:sz w:val="24"/>
          <w:szCs w:val="24"/>
        </w:rPr>
      </w:pPr>
      <w:r>
        <w:rPr>
          <w:sz w:val="24"/>
          <w:szCs w:val="24"/>
        </w:rPr>
        <w:t>Social media has many positive and nega</w:t>
      </w:r>
      <w:r w:rsidR="005E7A63">
        <w:rPr>
          <w:sz w:val="24"/>
          <w:szCs w:val="24"/>
        </w:rPr>
        <w:t xml:space="preserve">tive effects on today’s youth.  </w:t>
      </w:r>
      <w:r w:rsidR="003027B9">
        <w:rPr>
          <w:sz w:val="24"/>
          <w:szCs w:val="24"/>
        </w:rPr>
        <w:t>In 2013</w:t>
      </w:r>
      <w:r w:rsidR="002126AA">
        <w:rPr>
          <w:sz w:val="24"/>
          <w:szCs w:val="24"/>
        </w:rPr>
        <w:t xml:space="preserve">, the National Society for the Prevention of Cruelty to Children (NSPCC) conducted research into the experiences children and young people were having online and how their experiences affected their behaviour and attitudes on the use of social media.  The findings of this report highlighted many negative experiences children and young people were </w:t>
      </w:r>
      <w:r w:rsidR="00F83510">
        <w:rPr>
          <w:sz w:val="24"/>
          <w:szCs w:val="24"/>
        </w:rPr>
        <w:t>facing</w:t>
      </w:r>
      <w:r w:rsidR="002126AA">
        <w:rPr>
          <w:sz w:val="24"/>
          <w:szCs w:val="24"/>
        </w:rPr>
        <w:t xml:space="preserve"> on social media platforms, </w:t>
      </w:r>
      <w:r w:rsidR="00835B84">
        <w:rPr>
          <w:sz w:val="24"/>
          <w:szCs w:val="24"/>
        </w:rPr>
        <w:t>specifically children aged 11 to 12 years old</w:t>
      </w:r>
      <w:r w:rsidR="002126AA">
        <w:rPr>
          <w:sz w:val="24"/>
          <w:szCs w:val="24"/>
        </w:rPr>
        <w:t xml:space="preserve">.  For example, </w:t>
      </w:r>
      <w:r w:rsidR="007321CA">
        <w:rPr>
          <w:sz w:val="24"/>
          <w:szCs w:val="24"/>
        </w:rPr>
        <w:t>the number of children who said they had been affected by something on social networking site</w:t>
      </w:r>
      <w:r w:rsidR="00F83510">
        <w:rPr>
          <w:sz w:val="24"/>
          <w:szCs w:val="24"/>
        </w:rPr>
        <w:t>s</w:t>
      </w:r>
      <w:r w:rsidR="007321CA">
        <w:rPr>
          <w:sz w:val="24"/>
          <w:szCs w:val="24"/>
        </w:rPr>
        <w:t xml:space="preserve"> equated to almost a quarter (23 per cent) of 11 to 12 year olds</w:t>
      </w:r>
      <w:r w:rsidR="003027B9">
        <w:rPr>
          <w:sz w:val="24"/>
          <w:szCs w:val="24"/>
        </w:rPr>
        <w:t xml:space="preserve"> (NSPCC, 2013)</w:t>
      </w:r>
      <w:r w:rsidR="007321CA">
        <w:rPr>
          <w:sz w:val="24"/>
          <w:szCs w:val="24"/>
        </w:rPr>
        <w:t>.  These children said the experiences they had ranged from:</w:t>
      </w:r>
    </w:p>
    <w:p w:rsidR="007321CA" w:rsidRDefault="007321CA" w:rsidP="007321CA">
      <w:pPr>
        <w:pStyle w:val="ListParagraph"/>
        <w:numPr>
          <w:ilvl w:val="0"/>
          <w:numId w:val="1"/>
        </w:numPr>
        <w:rPr>
          <w:sz w:val="24"/>
          <w:szCs w:val="24"/>
        </w:rPr>
      </w:pPr>
      <w:r>
        <w:rPr>
          <w:sz w:val="24"/>
          <w:szCs w:val="24"/>
        </w:rPr>
        <w:t>Trolling</w:t>
      </w:r>
      <w:r w:rsidR="00F83510">
        <w:rPr>
          <w:sz w:val="24"/>
          <w:szCs w:val="24"/>
        </w:rPr>
        <w:t xml:space="preserve"> / Cyber bullying</w:t>
      </w:r>
    </w:p>
    <w:p w:rsidR="007321CA" w:rsidRDefault="00F83510" w:rsidP="007321CA">
      <w:pPr>
        <w:pStyle w:val="ListParagraph"/>
        <w:numPr>
          <w:ilvl w:val="0"/>
          <w:numId w:val="1"/>
        </w:numPr>
        <w:rPr>
          <w:sz w:val="24"/>
          <w:szCs w:val="24"/>
        </w:rPr>
      </w:pPr>
      <w:r>
        <w:rPr>
          <w:sz w:val="24"/>
          <w:szCs w:val="24"/>
        </w:rPr>
        <w:t xml:space="preserve">Online </w:t>
      </w:r>
      <w:r w:rsidR="004900F6">
        <w:rPr>
          <w:sz w:val="24"/>
          <w:szCs w:val="24"/>
        </w:rPr>
        <w:t>s</w:t>
      </w:r>
      <w:r w:rsidR="007321CA">
        <w:rPr>
          <w:sz w:val="24"/>
          <w:szCs w:val="24"/>
        </w:rPr>
        <w:t>talking</w:t>
      </w:r>
    </w:p>
    <w:p w:rsidR="007321CA" w:rsidRDefault="007321CA" w:rsidP="007321CA">
      <w:pPr>
        <w:pStyle w:val="ListParagraph"/>
        <w:numPr>
          <w:ilvl w:val="0"/>
          <w:numId w:val="1"/>
        </w:numPr>
        <w:rPr>
          <w:sz w:val="24"/>
          <w:szCs w:val="24"/>
        </w:rPr>
      </w:pPr>
      <w:r>
        <w:rPr>
          <w:sz w:val="24"/>
          <w:szCs w:val="24"/>
        </w:rPr>
        <w:t>Aggressive or violent language</w:t>
      </w:r>
    </w:p>
    <w:p w:rsidR="007321CA" w:rsidRDefault="007321CA" w:rsidP="007321CA">
      <w:pPr>
        <w:pStyle w:val="ListParagraph"/>
        <w:numPr>
          <w:ilvl w:val="0"/>
          <w:numId w:val="1"/>
        </w:numPr>
        <w:rPr>
          <w:sz w:val="24"/>
          <w:szCs w:val="24"/>
        </w:rPr>
      </w:pPr>
      <w:r>
        <w:rPr>
          <w:sz w:val="24"/>
          <w:szCs w:val="24"/>
        </w:rPr>
        <w:t>Being excluded from a social group or friendship</w:t>
      </w:r>
    </w:p>
    <w:p w:rsidR="007321CA" w:rsidRDefault="007321CA" w:rsidP="007321CA">
      <w:pPr>
        <w:pStyle w:val="ListParagraph"/>
        <w:numPr>
          <w:ilvl w:val="0"/>
          <w:numId w:val="1"/>
        </w:numPr>
        <w:rPr>
          <w:sz w:val="24"/>
          <w:szCs w:val="24"/>
        </w:rPr>
      </w:pPr>
      <w:r>
        <w:rPr>
          <w:sz w:val="24"/>
          <w:szCs w:val="24"/>
        </w:rPr>
        <w:t>Being sent unwanted sexual messages</w:t>
      </w:r>
      <w:r w:rsidR="00F83510">
        <w:rPr>
          <w:sz w:val="24"/>
          <w:szCs w:val="24"/>
        </w:rPr>
        <w:t xml:space="preserve"> / being asked to send sexual messages</w:t>
      </w:r>
    </w:p>
    <w:p w:rsidR="007321CA" w:rsidRDefault="007321CA" w:rsidP="007321CA">
      <w:pPr>
        <w:pStyle w:val="ListParagraph"/>
        <w:numPr>
          <w:ilvl w:val="0"/>
          <w:numId w:val="1"/>
        </w:numPr>
        <w:rPr>
          <w:sz w:val="24"/>
          <w:szCs w:val="24"/>
        </w:rPr>
      </w:pPr>
      <w:r>
        <w:rPr>
          <w:sz w:val="24"/>
          <w:szCs w:val="24"/>
        </w:rPr>
        <w:t>Being asked to send personal information</w:t>
      </w:r>
      <w:r w:rsidR="003027B9">
        <w:rPr>
          <w:sz w:val="24"/>
          <w:szCs w:val="24"/>
        </w:rPr>
        <w:t xml:space="preserve"> /</w:t>
      </w:r>
      <w:r>
        <w:rPr>
          <w:sz w:val="24"/>
          <w:szCs w:val="24"/>
        </w:rPr>
        <w:t xml:space="preserve"> had personal information used without </w:t>
      </w:r>
      <w:r w:rsidR="00F83510">
        <w:rPr>
          <w:sz w:val="24"/>
          <w:szCs w:val="24"/>
        </w:rPr>
        <w:t>consent</w:t>
      </w:r>
    </w:p>
    <w:p w:rsidR="003027B9" w:rsidRDefault="003027B9" w:rsidP="003027B9">
      <w:pPr>
        <w:pStyle w:val="ListParagraph"/>
        <w:jc w:val="right"/>
        <w:rPr>
          <w:sz w:val="24"/>
          <w:szCs w:val="24"/>
        </w:rPr>
      </w:pPr>
      <w:r>
        <w:rPr>
          <w:sz w:val="24"/>
          <w:szCs w:val="24"/>
        </w:rPr>
        <w:t>(NSPCC, 2013)</w:t>
      </w:r>
    </w:p>
    <w:p w:rsidR="00FF0950" w:rsidRDefault="00F83510" w:rsidP="007E316A">
      <w:pPr>
        <w:rPr>
          <w:sz w:val="24"/>
          <w:szCs w:val="24"/>
        </w:rPr>
      </w:pPr>
      <w:r>
        <w:rPr>
          <w:sz w:val="24"/>
          <w:szCs w:val="24"/>
        </w:rPr>
        <w:t xml:space="preserve">It was reported </w:t>
      </w:r>
      <w:r w:rsidR="003027B9">
        <w:rPr>
          <w:sz w:val="24"/>
          <w:szCs w:val="24"/>
        </w:rPr>
        <w:t>that although many children are able to recover from experiences such as these fairly quickly, around one fifth had felt upset or scared for weeks or months after the in</w:t>
      </w:r>
      <w:r w:rsidR="00672018">
        <w:rPr>
          <w:sz w:val="24"/>
          <w:szCs w:val="24"/>
        </w:rPr>
        <w:t xml:space="preserve">cident occurred (NSPCC, 2013).  Experiences such as these can be evident on almost any type of digital media platform, whether it affects individuals directly or indirectly, it is still </w:t>
      </w:r>
      <w:r w:rsidR="00672018">
        <w:rPr>
          <w:sz w:val="24"/>
          <w:szCs w:val="24"/>
        </w:rPr>
        <w:lastRenderedPageBreak/>
        <w:t xml:space="preserve">visible to anyone.  For most children and young people online, occurrences such as these can be experienced almost every day, with only a small per cent of individuals reporting the incidents (NSPCC, 2013). </w:t>
      </w:r>
      <w:r w:rsidR="00E60AFD">
        <w:rPr>
          <w:sz w:val="24"/>
          <w:szCs w:val="24"/>
        </w:rPr>
        <w:t xml:space="preserve"> </w:t>
      </w:r>
    </w:p>
    <w:p w:rsidR="00FA16A4" w:rsidRDefault="00E60AFD" w:rsidP="007E316A">
      <w:pPr>
        <w:rPr>
          <w:sz w:val="24"/>
          <w:szCs w:val="24"/>
        </w:rPr>
      </w:pPr>
      <w:r>
        <w:rPr>
          <w:sz w:val="24"/>
          <w:szCs w:val="24"/>
        </w:rPr>
        <w:t>However, although 23 per cent of children aged 11 to 12 reported</w:t>
      </w:r>
      <w:r w:rsidR="000E5FCB">
        <w:rPr>
          <w:sz w:val="24"/>
          <w:szCs w:val="24"/>
        </w:rPr>
        <w:t xml:space="preserve"> having been affected by something on social networking sites</w:t>
      </w:r>
      <w:r w:rsidR="00FF0950">
        <w:rPr>
          <w:sz w:val="24"/>
          <w:szCs w:val="24"/>
        </w:rPr>
        <w:t>,</w:t>
      </w:r>
      <w:r w:rsidR="000E5FCB">
        <w:rPr>
          <w:sz w:val="24"/>
          <w:szCs w:val="24"/>
        </w:rPr>
        <w:t xml:space="preserve"> for the other 77 per cent of children aged 11 to </w:t>
      </w:r>
      <w:r w:rsidR="00FF0950">
        <w:rPr>
          <w:sz w:val="24"/>
          <w:szCs w:val="24"/>
        </w:rPr>
        <w:t>12</w:t>
      </w:r>
      <w:r w:rsidR="000E5FCB">
        <w:rPr>
          <w:sz w:val="24"/>
          <w:szCs w:val="24"/>
        </w:rPr>
        <w:t xml:space="preserve"> experiences </w:t>
      </w:r>
      <w:r w:rsidR="00FF0950">
        <w:rPr>
          <w:sz w:val="24"/>
          <w:szCs w:val="24"/>
        </w:rPr>
        <w:t>differed; with these children having positive experiences on social networking sites</w:t>
      </w:r>
      <w:r w:rsidR="00CC54DB">
        <w:rPr>
          <w:sz w:val="24"/>
          <w:szCs w:val="24"/>
        </w:rPr>
        <w:t xml:space="preserve"> (NSPCC, 2013)</w:t>
      </w:r>
      <w:r w:rsidR="00FF0950">
        <w:rPr>
          <w:sz w:val="24"/>
          <w:szCs w:val="24"/>
        </w:rPr>
        <w:t xml:space="preserve">.  In addition, it can be argued, </w:t>
      </w:r>
      <w:r w:rsidR="004900F6">
        <w:rPr>
          <w:sz w:val="24"/>
          <w:szCs w:val="24"/>
        </w:rPr>
        <w:t xml:space="preserve">though social media </w:t>
      </w:r>
      <w:r w:rsidR="00FA16A4">
        <w:rPr>
          <w:sz w:val="24"/>
          <w:szCs w:val="24"/>
        </w:rPr>
        <w:t>can have</w:t>
      </w:r>
      <w:r w:rsidR="0056174F">
        <w:rPr>
          <w:sz w:val="24"/>
          <w:szCs w:val="24"/>
        </w:rPr>
        <w:t xml:space="preserve"> a negative impact </w:t>
      </w:r>
      <w:r w:rsidR="00672018">
        <w:rPr>
          <w:sz w:val="24"/>
          <w:szCs w:val="24"/>
        </w:rPr>
        <w:t>up</w:t>
      </w:r>
      <w:r w:rsidR="0056174F">
        <w:rPr>
          <w:sz w:val="24"/>
          <w:szCs w:val="24"/>
        </w:rPr>
        <w:t>on children and young people</w:t>
      </w:r>
      <w:r w:rsidR="00F61F2F">
        <w:rPr>
          <w:sz w:val="24"/>
          <w:szCs w:val="24"/>
        </w:rPr>
        <w:t xml:space="preserve">, </w:t>
      </w:r>
      <w:r w:rsidR="00FA16A4">
        <w:rPr>
          <w:sz w:val="24"/>
          <w:szCs w:val="24"/>
        </w:rPr>
        <w:t>there are benefits</w:t>
      </w:r>
      <w:r w:rsidR="004900F6">
        <w:rPr>
          <w:sz w:val="24"/>
          <w:szCs w:val="24"/>
        </w:rPr>
        <w:t xml:space="preserve">.  In fact, social media has many positive </w:t>
      </w:r>
      <w:r w:rsidR="0056174F">
        <w:rPr>
          <w:sz w:val="24"/>
          <w:szCs w:val="24"/>
        </w:rPr>
        <w:t>aspects and can</w:t>
      </w:r>
      <w:r w:rsidR="004900F6">
        <w:rPr>
          <w:sz w:val="24"/>
          <w:szCs w:val="24"/>
        </w:rPr>
        <w:t xml:space="preserve"> </w:t>
      </w:r>
      <w:r w:rsidR="0056174F">
        <w:rPr>
          <w:sz w:val="24"/>
          <w:szCs w:val="24"/>
        </w:rPr>
        <w:t xml:space="preserve">play a positive role in the lives </w:t>
      </w:r>
      <w:r w:rsidR="004900F6">
        <w:rPr>
          <w:sz w:val="24"/>
          <w:szCs w:val="24"/>
        </w:rPr>
        <w:t xml:space="preserve">of </w:t>
      </w:r>
      <w:r w:rsidR="0056174F">
        <w:rPr>
          <w:sz w:val="24"/>
          <w:szCs w:val="24"/>
        </w:rPr>
        <w:t>today’s youth</w:t>
      </w:r>
      <w:r w:rsidR="00672018">
        <w:rPr>
          <w:sz w:val="24"/>
          <w:szCs w:val="24"/>
        </w:rPr>
        <w:t>.  For example, for most children and young people, social networking sites are a place for individuals to communicate with peers and build friendships.  For others, it is a place to s</w:t>
      </w:r>
      <w:r w:rsidR="00FA16A4">
        <w:rPr>
          <w:sz w:val="24"/>
          <w:szCs w:val="24"/>
        </w:rPr>
        <w:t>t</w:t>
      </w:r>
      <w:r w:rsidR="00672018">
        <w:rPr>
          <w:sz w:val="24"/>
          <w:szCs w:val="24"/>
        </w:rPr>
        <w:t xml:space="preserve">ay </w:t>
      </w:r>
      <w:r w:rsidR="00FA16A4">
        <w:rPr>
          <w:sz w:val="24"/>
          <w:szCs w:val="24"/>
        </w:rPr>
        <w:t>up-to-date with</w:t>
      </w:r>
      <w:r w:rsidR="00672018">
        <w:rPr>
          <w:sz w:val="24"/>
          <w:szCs w:val="24"/>
        </w:rPr>
        <w:t xml:space="preserve"> the latest</w:t>
      </w:r>
      <w:r w:rsidR="00FA16A4">
        <w:rPr>
          <w:sz w:val="24"/>
          <w:szCs w:val="24"/>
        </w:rPr>
        <w:t xml:space="preserve"> news,</w:t>
      </w:r>
      <w:r w:rsidR="00672018">
        <w:rPr>
          <w:sz w:val="24"/>
          <w:szCs w:val="24"/>
        </w:rPr>
        <w:t xml:space="preserve"> a source </w:t>
      </w:r>
      <w:r w:rsidR="00BA656C">
        <w:rPr>
          <w:sz w:val="24"/>
          <w:szCs w:val="24"/>
        </w:rPr>
        <w:t>for information gathering</w:t>
      </w:r>
      <w:r w:rsidR="00FA16A4">
        <w:rPr>
          <w:sz w:val="24"/>
          <w:szCs w:val="24"/>
        </w:rPr>
        <w:t>, and</w:t>
      </w:r>
      <w:r w:rsidR="00BA656C">
        <w:rPr>
          <w:sz w:val="24"/>
          <w:szCs w:val="24"/>
        </w:rPr>
        <w:t xml:space="preserve"> a place for individuals to be a part of </w:t>
      </w:r>
      <w:r w:rsidR="00FA16A4">
        <w:rPr>
          <w:sz w:val="24"/>
          <w:szCs w:val="24"/>
        </w:rPr>
        <w:t>different</w:t>
      </w:r>
      <w:r w:rsidR="00BA656C">
        <w:rPr>
          <w:sz w:val="24"/>
          <w:szCs w:val="24"/>
        </w:rPr>
        <w:t xml:space="preserve"> communit</w:t>
      </w:r>
      <w:r>
        <w:rPr>
          <w:sz w:val="24"/>
          <w:szCs w:val="24"/>
        </w:rPr>
        <w:t>ies</w:t>
      </w:r>
      <w:r w:rsidR="00FA16A4">
        <w:rPr>
          <w:sz w:val="24"/>
          <w:szCs w:val="24"/>
        </w:rPr>
        <w:t xml:space="preserve">.  </w:t>
      </w:r>
      <w:r w:rsidR="00672018">
        <w:rPr>
          <w:sz w:val="24"/>
          <w:szCs w:val="24"/>
        </w:rPr>
        <w:t xml:space="preserve">As well as social media, digital media itself has many positive features.  It is a </w:t>
      </w:r>
      <w:r w:rsidR="00BA656C">
        <w:rPr>
          <w:sz w:val="24"/>
          <w:szCs w:val="24"/>
        </w:rPr>
        <w:t>place</w:t>
      </w:r>
      <w:r w:rsidR="00672018">
        <w:rPr>
          <w:sz w:val="24"/>
          <w:szCs w:val="24"/>
        </w:rPr>
        <w:t xml:space="preserve"> individuals can go to escape reality</w:t>
      </w:r>
      <w:r w:rsidR="00BA656C">
        <w:rPr>
          <w:sz w:val="24"/>
          <w:szCs w:val="24"/>
        </w:rPr>
        <w:t xml:space="preserve">, </w:t>
      </w:r>
      <w:r w:rsidR="00FA16A4">
        <w:rPr>
          <w:sz w:val="24"/>
          <w:szCs w:val="24"/>
        </w:rPr>
        <w:t>via</w:t>
      </w:r>
      <w:r w:rsidR="00BA656C">
        <w:rPr>
          <w:sz w:val="24"/>
          <w:szCs w:val="24"/>
        </w:rPr>
        <w:t xml:space="preserve"> e-books or audio books</w:t>
      </w:r>
      <w:r w:rsidR="00FA16A4">
        <w:rPr>
          <w:sz w:val="24"/>
          <w:szCs w:val="24"/>
        </w:rPr>
        <w:t xml:space="preserve">, and </w:t>
      </w:r>
      <w:r w:rsidR="00BA656C">
        <w:rPr>
          <w:sz w:val="24"/>
          <w:szCs w:val="24"/>
        </w:rPr>
        <w:t>a place for its users to educate themselves and scout for information</w:t>
      </w:r>
      <w:r w:rsidR="00FA16A4">
        <w:rPr>
          <w:sz w:val="24"/>
          <w:szCs w:val="24"/>
        </w:rPr>
        <w:t xml:space="preserve"> (</w:t>
      </w:r>
      <w:proofErr w:type="spellStart"/>
      <w:r w:rsidR="00FA16A4" w:rsidRPr="00106F24">
        <w:rPr>
          <w:sz w:val="24"/>
          <w:szCs w:val="24"/>
        </w:rPr>
        <w:t>N</w:t>
      </w:r>
      <w:r w:rsidR="00FA16A4">
        <w:rPr>
          <w:sz w:val="24"/>
          <w:szCs w:val="24"/>
        </w:rPr>
        <w:t>ierengarten</w:t>
      </w:r>
      <w:proofErr w:type="spellEnd"/>
      <w:r w:rsidR="00FA16A4">
        <w:rPr>
          <w:sz w:val="24"/>
          <w:szCs w:val="24"/>
        </w:rPr>
        <w:t xml:space="preserve"> and </w:t>
      </w:r>
      <w:proofErr w:type="spellStart"/>
      <w:r w:rsidR="00FA16A4">
        <w:rPr>
          <w:sz w:val="24"/>
          <w:szCs w:val="24"/>
        </w:rPr>
        <w:t>Augustyn</w:t>
      </w:r>
      <w:proofErr w:type="spellEnd"/>
      <w:r w:rsidR="00FA16A4">
        <w:rPr>
          <w:sz w:val="24"/>
          <w:szCs w:val="24"/>
        </w:rPr>
        <w:t>, 2018)</w:t>
      </w:r>
      <w:r w:rsidR="00BA656C">
        <w:rPr>
          <w:sz w:val="24"/>
          <w:szCs w:val="24"/>
        </w:rPr>
        <w:t>.</w:t>
      </w:r>
      <w:r w:rsidR="00FA16A4">
        <w:rPr>
          <w:sz w:val="24"/>
          <w:szCs w:val="24"/>
        </w:rPr>
        <w:t xml:space="preserve">  </w:t>
      </w:r>
    </w:p>
    <w:p w:rsidR="00BA656C" w:rsidRDefault="00BA656C" w:rsidP="007E316A">
      <w:pPr>
        <w:rPr>
          <w:sz w:val="24"/>
          <w:szCs w:val="24"/>
        </w:rPr>
      </w:pPr>
      <w:r>
        <w:rPr>
          <w:sz w:val="24"/>
          <w:szCs w:val="24"/>
        </w:rPr>
        <w:t>Digital media is a place where awareness of certain issues can be promoted</w:t>
      </w:r>
      <w:r w:rsidR="00A043EC">
        <w:rPr>
          <w:sz w:val="24"/>
          <w:szCs w:val="24"/>
        </w:rPr>
        <w:t xml:space="preserve"> through online campaigns and charities</w:t>
      </w:r>
      <w:r>
        <w:rPr>
          <w:sz w:val="24"/>
          <w:szCs w:val="24"/>
        </w:rPr>
        <w:t xml:space="preserve">, but most importantly, </w:t>
      </w:r>
      <w:r w:rsidR="00A043EC">
        <w:rPr>
          <w:sz w:val="24"/>
          <w:szCs w:val="24"/>
        </w:rPr>
        <w:t>digital media is a place where</w:t>
      </w:r>
      <w:r>
        <w:rPr>
          <w:sz w:val="24"/>
          <w:szCs w:val="24"/>
        </w:rPr>
        <w:t xml:space="preserve"> individuals </w:t>
      </w:r>
      <w:r w:rsidR="00A043EC">
        <w:rPr>
          <w:sz w:val="24"/>
          <w:szCs w:val="24"/>
        </w:rPr>
        <w:t>can reach out for help and support</w:t>
      </w:r>
      <w:r w:rsidR="0058515B">
        <w:rPr>
          <w:sz w:val="24"/>
          <w:szCs w:val="24"/>
        </w:rPr>
        <w:t xml:space="preserve"> (NHS, 2019; ITV, 2020)</w:t>
      </w:r>
      <w:r w:rsidR="00A043EC">
        <w:rPr>
          <w:sz w:val="24"/>
          <w:szCs w:val="24"/>
        </w:rPr>
        <w:t xml:space="preserve">.  For example, </w:t>
      </w:r>
      <w:r>
        <w:rPr>
          <w:sz w:val="24"/>
          <w:szCs w:val="24"/>
        </w:rPr>
        <w:t>there are many anonymous phone li</w:t>
      </w:r>
      <w:r w:rsidR="00A043EC">
        <w:rPr>
          <w:sz w:val="24"/>
          <w:szCs w:val="24"/>
        </w:rPr>
        <w:t>nes and online chats where</w:t>
      </w:r>
      <w:r>
        <w:rPr>
          <w:sz w:val="24"/>
          <w:szCs w:val="24"/>
        </w:rPr>
        <w:t xml:space="preserve"> children </w:t>
      </w:r>
      <w:r w:rsidR="00A043EC">
        <w:rPr>
          <w:sz w:val="24"/>
          <w:szCs w:val="24"/>
        </w:rPr>
        <w:t xml:space="preserve">and young people </w:t>
      </w:r>
      <w:r>
        <w:rPr>
          <w:sz w:val="24"/>
          <w:szCs w:val="24"/>
        </w:rPr>
        <w:t xml:space="preserve">can </w:t>
      </w:r>
      <w:r w:rsidR="00A043EC">
        <w:rPr>
          <w:sz w:val="24"/>
          <w:szCs w:val="24"/>
        </w:rPr>
        <w:t xml:space="preserve">reach out and get the support they need. </w:t>
      </w:r>
      <w:r w:rsidR="00E3494E">
        <w:rPr>
          <w:sz w:val="24"/>
          <w:szCs w:val="24"/>
        </w:rPr>
        <w:t xml:space="preserve">A few examples of these </w:t>
      </w:r>
      <w:r w:rsidR="00A043EC">
        <w:rPr>
          <w:sz w:val="24"/>
          <w:szCs w:val="24"/>
        </w:rPr>
        <w:t xml:space="preserve">organisations and charities that run using digital media </w:t>
      </w:r>
      <w:r w:rsidR="00E3494E">
        <w:rPr>
          <w:sz w:val="24"/>
          <w:szCs w:val="24"/>
        </w:rPr>
        <w:t xml:space="preserve">include: </w:t>
      </w:r>
    </w:p>
    <w:p w:rsidR="00E3494E" w:rsidRDefault="00A043EC" w:rsidP="00E3494E">
      <w:pPr>
        <w:pStyle w:val="ListParagraph"/>
        <w:numPr>
          <w:ilvl w:val="0"/>
          <w:numId w:val="2"/>
        </w:numPr>
        <w:rPr>
          <w:sz w:val="24"/>
          <w:szCs w:val="24"/>
        </w:rPr>
      </w:pPr>
      <w:proofErr w:type="spellStart"/>
      <w:r>
        <w:rPr>
          <w:sz w:val="24"/>
          <w:szCs w:val="24"/>
        </w:rPr>
        <w:t>Childl</w:t>
      </w:r>
      <w:r w:rsidR="00E3494E">
        <w:rPr>
          <w:sz w:val="24"/>
          <w:szCs w:val="24"/>
        </w:rPr>
        <w:t>ine</w:t>
      </w:r>
      <w:proofErr w:type="spellEnd"/>
    </w:p>
    <w:p w:rsidR="00A043EC" w:rsidRPr="0058515B" w:rsidRDefault="00A043EC" w:rsidP="0058515B">
      <w:pPr>
        <w:pStyle w:val="ListParagraph"/>
        <w:numPr>
          <w:ilvl w:val="0"/>
          <w:numId w:val="2"/>
        </w:numPr>
        <w:rPr>
          <w:sz w:val="24"/>
          <w:szCs w:val="24"/>
        </w:rPr>
      </w:pPr>
      <w:r>
        <w:rPr>
          <w:sz w:val="24"/>
          <w:szCs w:val="24"/>
        </w:rPr>
        <w:t>Young minds</w:t>
      </w:r>
    </w:p>
    <w:p w:rsidR="00A043EC" w:rsidRDefault="00A043EC" w:rsidP="00E3494E">
      <w:pPr>
        <w:pStyle w:val="ListParagraph"/>
        <w:numPr>
          <w:ilvl w:val="0"/>
          <w:numId w:val="2"/>
        </w:numPr>
        <w:rPr>
          <w:sz w:val="24"/>
          <w:szCs w:val="24"/>
        </w:rPr>
      </w:pPr>
      <w:r>
        <w:rPr>
          <w:sz w:val="24"/>
          <w:szCs w:val="24"/>
        </w:rPr>
        <w:t>Mind</w:t>
      </w:r>
    </w:p>
    <w:p w:rsidR="00A043EC" w:rsidRDefault="00A043EC" w:rsidP="00E3494E">
      <w:pPr>
        <w:pStyle w:val="ListParagraph"/>
        <w:numPr>
          <w:ilvl w:val="0"/>
          <w:numId w:val="2"/>
        </w:numPr>
        <w:rPr>
          <w:sz w:val="24"/>
          <w:szCs w:val="24"/>
        </w:rPr>
      </w:pPr>
      <w:r>
        <w:rPr>
          <w:sz w:val="24"/>
          <w:szCs w:val="24"/>
        </w:rPr>
        <w:t>Papyrus</w:t>
      </w:r>
    </w:p>
    <w:p w:rsidR="00A043EC" w:rsidRDefault="00A043EC" w:rsidP="00E3494E">
      <w:pPr>
        <w:pStyle w:val="ListParagraph"/>
        <w:numPr>
          <w:ilvl w:val="0"/>
          <w:numId w:val="2"/>
        </w:numPr>
        <w:rPr>
          <w:sz w:val="24"/>
          <w:szCs w:val="24"/>
        </w:rPr>
      </w:pPr>
      <w:r>
        <w:rPr>
          <w:sz w:val="24"/>
          <w:szCs w:val="24"/>
        </w:rPr>
        <w:t>Kooth.com</w:t>
      </w:r>
    </w:p>
    <w:p w:rsidR="004C0B44" w:rsidRDefault="00A043EC" w:rsidP="002667CE">
      <w:pPr>
        <w:pStyle w:val="ListParagraph"/>
        <w:numPr>
          <w:ilvl w:val="0"/>
          <w:numId w:val="2"/>
        </w:numPr>
        <w:rPr>
          <w:sz w:val="24"/>
          <w:szCs w:val="24"/>
        </w:rPr>
      </w:pPr>
      <w:r>
        <w:rPr>
          <w:sz w:val="24"/>
          <w:szCs w:val="24"/>
        </w:rPr>
        <w:t xml:space="preserve">The </w:t>
      </w:r>
      <w:r w:rsidR="0058515B">
        <w:rPr>
          <w:sz w:val="24"/>
          <w:szCs w:val="24"/>
        </w:rPr>
        <w:t>Mix</w:t>
      </w:r>
    </w:p>
    <w:p w:rsidR="0098001E" w:rsidRPr="0098001E" w:rsidRDefault="0058515B" w:rsidP="0098001E">
      <w:pPr>
        <w:pStyle w:val="ListParagraph"/>
        <w:jc w:val="right"/>
        <w:rPr>
          <w:sz w:val="24"/>
          <w:szCs w:val="24"/>
        </w:rPr>
      </w:pPr>
      <w:r>
        <w:rPr>
          <w:sz w:val="24"/>
          <w:szCs w:val="24"/>
        </w:rPr>
        <w:t xml:space="preserve">(NHS, 2019; ITV, 2020; </w:t>
      </w:r>
      <w:proofErr w:type="spellStart"/>
      <w:r>
        <w:rPr>
          <w:sz w:val="24"/>
          <w:szCs w:val="24"/>
        </w:rPr>
        <w:t>SupportLine</w:t>
      </w:r>
      <w:proofErr w:type="spellEnd"/>
      <w:r>
        <w:rPr>
          <w:sz w:val="24"/>
          <w:szCs w:val="24"/>
        </w:rPr>
        <w:t>, 2020)</w:t>
      </w:r>
    </w:p>
    <w:p w:rsidR="0058515B" w:rsidRDefault="0058515B" w:rsidP="002667CE">
      <w:pPr>
        <w:rPr>
          <w:sz w:val="24"/>
          <w:szCs w:val="24"/>
          <w:u w:val="single"/>
        </w:rPr>
      </w:pPr>
    </w:p>
    <w:p w:rsidR="00462D6E" w:rsidRDefault="00F87DDB" w:rsidP="002667CE">
      <w:pPr>
        <w:rPr>
          <w:sz w:val="24"/>
          <w:szCs w:val="24"/>
          <w:u w:val="single"/>
        </w:rPr>
      </w:pPr>
      <w:r>
        <w:rPr>
          <w:sz w:val="24"/>
          <w:szCs w:val="24"/>
          <w:u w:val="single"/>
        </w:rPr>
        <w:t>Legislation surrounding digital media, children and young people</w:t>
      </w:r>
    </w:p>
    <w:p w:rsidR="001A23B9" w:rsidRDefault="001A23B9" w:rsidP="001A23B9">
      <w:pPr>
        <w:rPr>
          <w:sz w:val="24"/>
          <w:szCs w:val="24"/>
        </w:rPr>
      </w:pPr>
      <w:r w:rsidRPr="001A23B9">
        <w:rPr>
          <w:sz w:val="24"/>
          <w:szCs w:val="24"/>
        </w:rPr>
        <w:t>There are many ways children are protected online</w:t>
      </w:r>
      <w:r>
        <w:rPr>
          <w:sz w:val="24"/>
          <w:szCs w:val="24"/>
        </w:rPr>
        <w:t xml:space="preserve"> due to government, industry, law, academia and charity sectors that work in </w:t>
      </w:r>
      <w:r w:rsidR="009962BB">
        <w:rPr>
          <w:sz w:val="24"/>
          <w:szCs w:val="24"/>
        </w:rPr>
        <w:t xml:space="preserve">collectively to help keep children safe.  </w:t>
      </w:r>
      <w:r w:rsidR="00E31247">
        <w:rPr>
          <w:sz w:val="24"/>
          <w:szCs w:val="24"/>
        </w:rPr>
        <w:t>The two main</w:t>
      </w:r>
      <w:r w:rsidR="009962BB">
        <w:rPr>
          <w:sz w:val="24"/>
          <w:szCs w:val="24"/>
        </w:rPr>
        <w:t xml:space="preserve"> laws in place to protect children online</w:t>
      </w:r>
      <w:r w:rsidR="00E31247">
        <w:rPr>
          <w:sz w:val="24"/>
          <w:szCs w:val="24"/>
        </w:rPr>
        <w:t xml:space="preserve"> are the</w:t>
      </w:r>
      <w:r w:rsidR="009962BB">
        <w:rPr>
          <w:sz w:val="24"/>
          <w:szCs w:val="24"/>
        </w:rPr>
        <w:t xml:space="preserve">: </w:t>
      </w:r>
    </w:p>
    <w:p w:rsidR="009962BB" w:rsidRDefault="009962BB" w:rsidP="009962BB">
      <w:pPr>
        <w:pStyle w:val="ListParagraph"/>
        <w:numPr>
          <w:ilvl w:val="0"/>
          <w:numId w:val="3"/>
        </w:numPr>
        <w:rPr>
          <w:sz w:val="24"/>
          <w:szCs w:val="24"/>
        </w:rPr>
      </w:pPr>
      <w:r>
        <w:rPr>
          <w:sz w:val="24"/>
          <w:szCs w:val="24"/>
        </w:rPr>
        <w:t>General Data Protection Regulation (GDPR)</w:t>
      </w:r>
    </w:p>
    <w:p w:rsidR="009962BB" w:rsidRDefault="009962BB" w:rsidP="009962BB">
      <w:pPr>
        <w:pStyle w:val="ListParagraph"/>
        <w:numPr>
          <w:ilvl w:val="0"/>
          <w:numId w:val="3"/>
        </w:numPr>
        <w:rPr>
          <w:sz w:val="24"/>
          <w:szCs w:val="24"/>
        </w:rPr>
      </w:pPr>
      <w:r>
        <w:rPr>
          <w:sz w:val="24"/>
          <w:szCs w:val="24"/>
        </w:rPr>
        <w:t>Data Protection Act 2018</w:t>
      </w:r>
    </w:p>
    <w:p w:rsidR="009962BB" w:rsidRDefault="00EE3E8E" w:rsidP="009962BB">
      <w:pPr>
        <w:rPr>
          <w:sz w:val="24"/>
          <w:szCs w:val="24"/>
        </w:rPr>
      </w:pPr>
      <w:r w:rsidRPr="00EE3E8E">
        <w:rPr>
          <w:sz w:val="24"/>
          <w:szCs w:val="24"/>
        </w:rPr>
        <w:lastRenderedPageBreak/>
        <w:t>The General Data Protection Regulation replaces the Data Protection Act 1998.  It places greater obligations on how organisations handle personal data and came into effect in combination with the Data Protection Act 2018</w:t>
      </w:r>
      <w:r>
        <w:rPr>
          <w:sz w:val="24"/>
          <w:szCs w:val="24"/>
        </w:rPr>
        <w:t xml:space="preserve"> (Information Commissioner’s Office</w:t>
      </w:r>
      <w:r w:rsidR="00562AAA">
        <w:rPr>
          <w:sz w:val="24"/>
          <w:szCs w:val="24"/>
        </w:rPr>
        <w:t xml:space="preserve"> (ICO)</w:t>
      </w:r>
      <w:r>
        <w:rPr>
          <w:sz w:val="24"/>
          <w:szCs w:val="24"/>
        </w:rPr>
        <w:t xml:space="preserve">, </w:t>
      </w:r>
      <w:r w:rsidR="00562AAA">
        <w:rPr>
          <w:sz w:val="24"/>
          <w:szCs w:val="24"/>
        </w:rPr>
        <w:t>2019)</w:t>
      </w:r>
      <w:r w:rsidRPr="00EE3E8E">
        <w:rPr>
          <w:sz w:val="24"/>
          <w:szCs w:val="24"/>
        </w:rPr>
        <w:t>.</w:t>
      </w:r>
      <w:r>
        <w:rPr>
          <w:sz w:val="24"/>
          <w:szCs w:val="24"/>
        </w:rPr>
        <w:t xml:space="preserve"> </w:t>
      </w:r>
      <w:r w:rsidRPr="00EE3E8E">
        <w:rPr>
          <w:sz w:val="24"/>
          <w:szCs w:val="24"/>
        </w:rPr>
        <w:t xml:space="preserve"> The </w:t>
      </w:r>
      <w:r w:rsidR="009962BB">
        <w:rPr>
          <w:sz w:val="24"/>
          <w:szCs w:val="24"/>
        </w:rPr>
        <w:t xml:space="preserve">General Data Protection Regulation provides detailed, practical guidance for UK </w:t>
      </w:r>
      <w:r w:rsidR="00181ACA">
        <w:rPr>
          <w:sz w:val="24"/>
          <w:szCs w:val="24"/>
        </w:rPr>
        <w:t>organisations</w:t>
      </w:r>
      <w:r w:rsidR="009962BB">
        <w:rPr>
          <w:sz w:val="24"/>
          <w:szCs w:val="24"/>
        </w:rPr>
        <w:t xml:space="preserve"> that process children’s personal data under the GDPR</w:t>
      </w:r>
      <w:r w:rsidR="00181ACA">
        <w:rPr>
          <w:sz w:val="24"/>
          <w:szCs w:val="24"/>
        </w:rPr>
        <w:t xml:space="preserve"> (Information Commissioner’s Office (ICO), 2018).  GDPR runs in accordance to the United Nations Convention on the Right of the Child (UNCRC) in order to ensure all children’s rights are taken into consideration.  GDPR aims to enhance the protection of children’s personal data in order to ensure children are addressed in a plain</w:t>
      </w:r>
      <w:r w:rsidR="00700A97">
        <w:rPr>
          <w:sz w:val="24"/>
          <w:szCs w:val="24"/>
        </w:rPr>
        <w:t xml:space="preserve"> and</w:t>
      </w:r>
      <w:r w:rsidR="00181ACA">
        <w:rPr>
          <w:sz w:val="24"/>
          <w:szCs w:val="24"/>
        </w:rPr>
        <w:t xml:space="preserve"> clear language that they can understand.</w:t>
      </w:r>
      <w:r w:rsidR="007454AC">
        <w:rPr>
          <w:sz w:val="24"/>
          <w:szCs w:val="24"/>
        </w:rPr>
        <w:t xml:space="preserve">  When processing personalised data, GDPR sets out 7 key pr</w:t>
      </w:r>
      <w:r w:rsidR="00700A97">
        <w:rPr>
          <w:sz w:val="24"/>
          <w:szCs w:val="24"/>
        </w:rPr>
        <w:t>inciples</w:t>
      </w:r>
      <w:r w:rsidR="007454AC">
        <w:rPr>
          <w:sz w:val="24"/>
          <w:szCs w:val="24"/>
        </w:rPr>
        <w:t xml:space="preserve"> every organisation </w:t>
      </w:r>
      <w:r w:rsidR="00C11655">
        <w:rPr>
          <w:sz w:val="24"/>
          <w:szCs w:val="24"/>
        </w:rPr>
        <w:t>must follow.  These are:</w:t>
      </w:r>
      <w:r w:rsidR="007454AC">
        <w:rPr>
          <w:sz w:val="24"/>
          <w:szCs w:val="24"/>
        </w:rPr>
        <w:t xml:space="preserve"> </w:t>
      </w:r>
    </w:p>
    <w:p w:rsidR="007454AC" w:rsidRDefault="007454AC" w:rsidP="007454AC">
      <w:pPr>
        <w:pStyle w:val="ListParagraph"/>
        <w:numPr>
          <w:ilvl w:val="0"/>
          <w:numId w:val="4"/>
        </w:numPr>
        <w:rPr>
          <w:sz w:val="24"/>
          <w:szCs w:val="24"/>
        </w:rPr>
      </w:pPr>
      <w:r>
        <w:rPr>
          <w:sz w:val="24"/>
          <w:szCs w:val="24"/>
        </w:rPr>
        <w:t>Lawfulness, fairness and transparency</w:t>
      </w:r>
    </w:p>
    <w:p w:rsidR="007454AC" w:rsidRDefault="007454AC" w:rsidP="007454AC">
      <w:pPr>
        <w:pStyle w:val="ListParagraph"/>
        <w:numPr>
          <w:ilvl w:val="0"/>
          <w:numId w:val="4"/>
        </w:numPr>
        <w:rPr>
          <w:sz w:val="24"/>
          <w:szCs w:val="24"/>
        </w:rPr>
      </w:pPr>
      <w:r>
        <w:rPr>
          <w:sz w:val="24"/>
          <w:szCs w:val="24"/>
        </w:rPr>
        <w:t>Purpose limitation</w:t>
      </w:r>
    </w:p>
    <w:p w:rsidR="007454AC" w:rsidRDefault="007454AC" w:rsidP="007454AC">
      <w:pPr>
        <w:pStyle w:val="ListParagraph"/>
        <w:numPr>
          <w:ilvl w:val="0"/>
          <w:numId w:val="4"/>
        </w:numPr>
        <w:rPr>
          <w:sz w:val="24"/>
          <w:szCs w:val="24"/>
        </w:rPr>
      </w:pPr>
      <w:r>
        <w:rPr>
          <w:sz w:val="24"/>
          <w:szCs w:val="24"/>
        </w:rPr>
        <w:t>Data minimisation</w:t>
      </w:r>
    </w:p>
    <w:p w:rsidR="007454AC" w:rsidRDefault="007454AC" w:rsidP="007454AC">
      <w:pPr>
        <w:pStyle w:val="ListParagraph"/>
        <w:numPr>
          <w:ilvl w:val="0"/>
          <w:numId w:val="4"/>
        </w:numPr>
        <w:rPr>
          <w:sz w:val="24"/>
          <w:szCs w:val="24"/>
        </w:rPr>
      </w:pPr>
      <w:r>
        <w:rPr>
          <w:sz w:val="24"/>
          <w:szCs w:val="24"/>
        </w:rPr>
        <w:t>Accuracy</w:t>
      </w:r>
    </w:p>
    <w:p w:rsidR="007454AC" w:rsidRDefault="007454AC" w:rsidP="007454AC">
      <w:pPr>
        <w:pStyle w:val="ListParagraph"/>
        <w:numPr>
          <w:ilvl w:val="0"/>
          <w:numId w:val="4"/>
        </w:numPr>
        <w:rPr>
          <w:sz w:val="24"/>
          <w:szCs w:val="24"/>
        </w:rPr>
      </w:pPr>
      <w:r>
        <w:rPr>
          <w:sz w:val="24"/>
          <w:szCs w:val="24"/>
        </w:rPr>
        <w:t>Storage limitation</w:t>
      </w:r>
    </w:p>
    <w:p w:rsidR="007454AC" w:rsidRDefault="007454AC" w:rsidP="007454AC">
      <w:pPr>
        <w:pStyle w:val="ListParagraph"/>
        <w:numPr>
          <w:ilvl w:val="0"/>
          <w:numId w:val="4"/>
        </w:numPr>
        <w:rPr>
          <w:sz w:val="24"/>
          <w:szCs w:val="24"/>
        </w:rPr>
      </w:pPr>
      <w:r>
        <w:rPr>
          <w:sz w:val="24"/>
          <w:szCs w:val="24"/>
        </w:rPr>
        <w:t>Integrity and confidentiality (security)</w:t>
      </w:r>
    </w:p>
    <w:p w:rsidR="007454AC" w:rsidRDefault="007454AC" w:rsidP="007454AC">
      <w:pPr>
        <w:pStyle w:val="ListParagraph"/>
        <w:numPr>
          <w:ilvl w:val="0"/>
          <w:numId w:val="4"/>
        </w:numPr>
        <w:rPr>
          <w:sz w:val="24"/>
          <w:szCs w:val="24"/>
        </w:rPr>
      </w:pPr>
      <w:r>
        <w:rPr>
          <w:sz w:val="24"/>
          <w:szCs w:val="24"/>
        </w:rPr>
        <w:t xml:space="preserve">Accountability </w:t>
      </w:r>
    </w:p>
    <w:p w:rsidR="007454AC" w:rsidRDefault="007454AC" w:rsidP="007454AC">
      <w:pPr>
        <w:pStyle w:val="ListParagraph"/>
        <w:jc w:val="right"/>
        <w:rPr>
          <w:sz w:val="24"/>
          <w:szCs w:val="24"/>
        </w:rPr>
      </w:pPr>
      <w:r>
        <w:rPr>
          <w:sz w:val="24"/>
          <w:szCs w:val="24"/>
        </w:rPr>
        <w:t>(ICO, 2018)</w:t>
      </w:r>
    </w:p>
    <w:p w:rsidR="00562AAA" w:rsidRPr="007454AC" w:rsidRDefault="007454AC" w:rsidP="007454AC">
      <w:pPr>
        <w:rPr>
          <w:sz w:val="24"/>
          <w:szCs w:val="24"/>
        </w:rPr>
      </w:pPr>
      <w:r>
        <w:rPr>
          <w:sz w:val="24"/>
          <w:szCs w:val="24"/>
        </w:rPr>
        <w:t xml:space="preserve">Compliance of these key </w:t>
      </w:r>
      <w:r w:rsidR="00700A97">
        <w:rPr>
          <w:sz w:val="24"/>
          <w:szCs w:val="24"/>
        </w:rPr>
        <w:t>principles</w:t>
      </w:r>
      <w:r>
        <w:rPr>
          <w:sz w:val="24"/>
          <w:szCs w:val="24"/>
        </w:rPr>
        <w:t xml:space="preserve"> is a fundamental aspect of data protection practice.  If any organisation fails to com</w:t>
      </w:r>
      <w:r w:rsidR="00700A97">
        <w:rPr>
          <w:sz w:val="24"/>
          <w:szCs w:val="24"/>
        </w:rPr>
        <w:t>ply with any of these principles</w:t>
      </w:r>
      <w:r>
        <w:rPr>
          <w:sz w:val="24"/>
          <w:szCs w:val="24"/>
        </w:rPr>
        <w:t xml:space="preserve"> when processing personal data, they are subject to the highest tier of administrative fines, up t</w:t>
      </w:r>
      <w:r w:rsidR="00E31247">
        <w:rPr>
          <w:sz w:val="24"/>
          <w:szCs w:val="24"/>
        </w:rPr>
        <w:t xml:space="preserve">o £20,000,000 (ICO, 2018).   </w:t>
      </w:r>
    </w:p>
    <w:p w:rsidR="001A23B9" w:rsidRPr="001A23B9" w:rsidRDefault="001A23B9" w:rsidP="002667CE">
      <w:pPr>
        <w:rPr>
          <w:sz w:val="24"/>
          <w:szCs w:val="24"/>
        </w:rPr>
      </w:pPr>
    </w:p>
    <w:p w:rsidR="002667CE" w:rsidRDefault="005D05E5" w:rsidP="002667CE">
      <w:pPr>
        <w:rPr>
          <w:sz w:val="24"/>
          <w:szCs w:val="24"/>
          <w:u w:val="single"/>
        </w:rPr>
      </w:pPr>
      <w:r>
        <w:rPr>
          <w:sz w:val="24"/>
          <w:szCs w:val="24"/>
          <w:u w:val="single"/>
        </w:rPr>
        <w:t>Conclusion</w:t>
      </w:r>
    </w:p>
    <w:p w:rsidR="00D90532" w:rsidRPr="0058515B" w:rsidRDefault="0058515B">
      <w:pPr>
        <w:rPr>
          <w:sz w:val="24"/>
          <w:szCs w:val="24"/>
        </w:rPr>
      </w:pPr>
      <w:r w:rsidRPr="0058515B">
        <w:rPr>
          <w:sz w:val="24"/>
          <w:szCs w:val="24"/>
        </w:rPr>
        <w:t xml:space="preserve">To conclude, </w:t>
      </w:r>
      <w:r w:rsidR="002914A9">
        <w:rPr>
          <w:sz w:val="24"/>
          <w:szCs w:val="24"/>
        </w:rPr>
        <w:t xml:space="preserve">digital media has a </w:t>
      </w:r>
      <w:r w:rsidR="00C11655">
        <w:rPr>
          <w:sz w:val="24"/>
          <w:szCs w:val="24"/>
        </w:rPr>
        <w:t>considerable</w:t>
      </w:r>
      <w:r w:rsidR="002914A9">
        <w:rPr>
          <w:sz w:val="24"/>
          <w:szCs w:val="24"/>
        </w:rPr>
        <w:t xml:space="preserve"> </w:t>
      </w:r>
      <w:r w:rsidR="00C11655">
        <w:rPr>
          <w:sz w:val="24"/>
          <w:szCs w:val="24"/>
        </w:rPr>
        <w:t>effect</w:t>
      </w:r>
      <w:r w:rsidR="002914A9">
        <w:rPr>
          <w:sz w:val="24"/>
          <w:szCs w:val="24"/>
        </w:rPr>
        <w:t xml:space="preserve"> on the </w:t>
      </w:r>
      <w:r w:rsidR="00C11655">
        <w:rPr>
          <w:sz w:val="24"/>
          <w:szCs w:val="24"/>
        </w:rPr>
        <w:t>behavioural</w:t>
      </w:r>
      <w:r w:rsidR="002914A9">
        <w:rPr>
          <w:sz w:val="24"/>
          <w:szCs w:val="24"/>
        </w:rPr>
        <w:t xml:space="preserve"> </w:t>
      </w:r>
      <w:r w:rsidR="00C11655">
        <w:rPr>
          <w:sz w:val="24"/>
          <w:szCs w:val="24"/>
        </w:rPr>
        <w:t>development</w:t>
      </w:r>
      <w:r w:rsidR="002914A9">
        <w:rPr>
          <w:sz w:val="24"/>
          <w:szCs w:val="24"/>
        </w:rPr>
        <w:t xml:space="preserve"> of children and young people.  </w:t>
      </w:r>
      <w:r w:rsidR="00C11655">
        <w:rPr>
          <w:sz w:val="24"/>
          <w:szCs w:val="24"/>
        </w:rPr>
        <w:t>However</w:t>
      </w:r>
      <w:r w:rsidR="002914A9">
        <w:rPr>
          <w:sz w:val="24"/>
          <w:szCs w:val="24"/>
        </w:rPr>
        <w:t xml:space="preserve">, </w:t>
      </w:r>
      <w:r w:rsidR="00C11655">
        <w:rPr>
          <w:sz w:val="24"/>
          <w:szCs w:val="24"/>
        </w:rPr>
        <w:t>depending</w:t>
      </w:r>
      <w:r w:rsidR="002914A9">
        <w:rPr>
          <w:sz w:val="24"/>
          <w:szCs w:val="24"/>
        </w:rPr>
        <w:t xml:space="preserve"> on the content </w:t>
      </w:r>
      <w:r w:rsidR="00C11655">
        <w:rPr>
          <w:sz w:val="24"/>
          <w:szCs w:val="24"/>
        </w:rPr>
        <w:t xml:space="preserve">children have been exposed to and the content they choose to watch, will depend on the extent their behavioural development is affected.  Nevertheless, there are laws, policies and regulations in place to protect children online in regards to the data collected about them and how it is used.  However, there needs to be more provision in place to protect children from harmful or distressing content being available to them.   </w:t>
      </w:r>
      <w:r w:rsidR="00D90532" w:rsidRPr="0058515B">
        <w:rPr>
          <w:sz w:val="24"/>
          <w:szCs w:val="24"/>
        </w:rPr>
        <w:br w:type="page"/>
      </w:r>
    </w:p>
    <w:p w:rsidR="0076642E" w:rsidRDefault="0076642E" w:rsidP="002667CE">
      <w:pPr>
        <w:rPr>
          <w:sz w:val="24"/>
          <w:szCs w:val="24"/>
          <w:u w:val="single"/>
        </w:rPr>
      </w:pPr>
      <w:r>
        <w:rPr>
          <w:sz w:val="24"/>
          <w:szCs w:val="24"/>
          <w:u w:val="single"/>
        </w:rPr>
        <w:lastRenderedPageBreak/>
        <w:t>References</w:t>
      </w:r>
    </w:p>
    <w:p w:rsidR="00E31247" w:rsidRPr="007F50DE" w:rsidRDefault="00E31247" w:rsidP="002667CE">
      <w:pPr>
        <w:rPr>
          <w:rStyle w:val="Hyperlink"/>
          <w:color w:val="auto"/>
          <w:sz w:val="24"/>
          <w:szCs w:val="24"/>
          <w:u w:val="none"/>
        </w:rPr>
      </w:pPr>
      <w:r>
        <w:rPr>
          <w:rStyle w:val="Hyperlink"/>
          <w:color w:val="auto"/>
          <w:sz w:val="24"/>
          <w:szCs w:val="24"/>
          <w:u w:val="none"/>
        </w:rPr>
        <w:t xml:space="preserve">Anderson, C. A., Berkowitz, L., </w:t>
      </w:r>
      <w:proofErr w:type="spellStart"/>
      <w:r>
        <w:rPr>
          <w:rStyle w:val="Hyperlink"/>
          <w:color w:val="auto"/>
          <w:sz w:val="24"/>
          <w:szCs w:val="24"/>
          <w:u w:val="none"/>
        </w:rPr>
        <w:t>Donnerstein</w:t>
      </w:r>
      <w:proofErr w:type="spellEnd"/>
      <w:r>
        <w:rPr>
          <w:rStyle w:val="Hyperlink"/>
          <w:color w:val="auto"/>
          <w:sz w:val="24"/>
          <w:szCs w:val="24"/>
          <w:u w:val="none"/>
        </w:rPr>
        <w:t xml:space="preserve">, E., </w:t>
      </w:r>
      <w:proofErr w:type="spellStart"/>
      <w:r>
        <w:rPr>
          <w:rStyle w:val="Hyperlink"/>
          <w:color w:val="auto"/>
          <w:sz w:val="24"/>
          <w:szCs w:val="24"/>
          <w:u w:val="none"/>
        </w:rPr>
        <w:t>Huesmann</w:t>
      </w:r>
      <w:proofErr w:type="spellEnd"/>
      <w:r>
        <w:rPr>
          <w:rStyle w:val="Hyperlink"/>
          <w:color w:val="auto"/>
          <w:sz w:val="24"/>
          <w:szCs w:val="24"/>
          <w:u w:val="none"/>
        </w:rPr>
        <w:t xml:space="preserve">, L. R., Johnson, J. D., Linz, D., </w:t>
      </w:r>
      <w:proofErr w:type="spellStart"/>
      <w:r>
        <w:rPr>
          <w:rStyle w:val="Hyperlink"/>
          <w:color w:val="auto"/>
          <w:sz w:val="24"/>
          <w:szCs w:val="24"/>
          <w:u w:val="none"/>
        </w:rPr>
        <w:t>Malamuth</w:t>
      </w:r>
      <w:proofErr w:type="spellEnd"/>
      <w:r>
        <w:rPr>
          <w:rStyle w:val="Hyperlink"/>
          <w:color w:val="auto"/>
          <w:sz w:val="24"/>
          <w:szCs w:val="24"/>
          <w:u w:val="none"/>
        </w:rPr>
        <w:t xml:space="preserve">, N. M. and </w:t>
      </w:r>
      <w:proofErr w:type="spellStart"/>
      <w:r>
        <w:rPr>
          <w:rStyle w:val="Hyperlink"/>
          <w:color w:val="auto"/>
          <w:sz w:val="24"/>
          <w:szCs w:val="24"/>
          <w:u w:val="none"/>
        </w:rPr>
        <w:t>Wartella</w:t>
      </w:r>
      <w:proofErr w:type="spellEnd"/>
      <w:r>
        <w:rPr>
          <w:rStyle w:val="Hyperlink"/>
          <w:color w:val="auto"/>
          <w:sz w:val="24"/>
          <w:szCs w:val="24"/>
          <w:u w:val="none"/>
        </w:rPr>
        <w:t xml:space="preserve">, E. (2003) The Influence Of Media Violence on Youth. </w:t>
      </w:r>
      <w:proofErr w:type="gramStart"/>
      <w:r w:rsidRPr="00663662">
        <w:rPr>
          <w:rStyle w:val="Hyperlink"/>
          <w:i/>
          <w:color w:val="auto"/>
          <w:sz w:val="24"/>
          <w:szCs w:val="24"/>
          <w:u w:val="none"/>
        </w:rPr>
        <w:t>Psychological science in the public interest</w:t>
      </w:r>
      <w:r>
        <w:rPr>
          <w:rStyle w:val="Hyperlink"/>
          <w:color w:val="auto"/>
          <w:sz w:val="24"/>
          <w:szCs w:val="24"/>
          <w:u w:val="none"/>
        </w:rPr>
        <w:t>.</w:t>
      </w:r>
      <w:proofErr w:type="gramEnd"/>
      <w:r>
        <w:rPr>
          <w:rStyle w:val="Hyperlink"/>
          <w:color w:val="auto"/>
          <w:sz w:val="24"/>
          <w:szCs w:val="24"/>
          <w:u w:val="none"/>
        </w:rPr>
        <w:t xml:space="preserve"> 4 (3) pp. 81-110. Available at: </w:t>
      </w:r>
      <w:hyperlink r:id="rId10" w:history="1">
        <w:r w:rsidRPr="00663662">
          <w:rPr>
            <w:rStyle w:val="Hyperlink"/>
            <w:color w:val="auto"/>
            <w:sz w:val="24"/>
            <w:szCs w:val="24"/>
            <w:u w:val="none"/>
          </w:rPr>
          <w:t>https://journals.sagepub.com/doi/pdf/10.1111/j.1529-1006.2003.pspi_1433.x</w:t>
        </w:r>
      </w:hyperlink>
      <w:r w:rsidR="00D33F43">
        <w:rPr>
          <w:rStyle w:val="Hyperlink"/>
          <w:color w:val="auto"/>
          <w:sz w:val="24"/>
          <w:szCs w:val="24"/>
          <w:u w:val="none"/>
        </w:rPr>
        <w:t xml:space="preserve"> (Accessed </w:t>
      </w:r>
      <w:r w:rsidRPr="00663662">
        <w:rPr>
          <w:rStyle w:val="Hyperlink"/>
          <w:color w:val="auto"/>
          <w:sz w:val="24"/>
          <w:szCs w:val="24"/>
          <w:u w:val="none"/>
        </w:rPr>
        <w:t>8</w:t>
      </w:r>
      <w:r w:rsidR="00D33F43" w:rsidRPr="00D33F43">
        <w:rPr>
          <w:rStyle w:val="Hyperlink"/>
          <w:color w:val="auto"/>
          <w:sz w:val="24"/>
          <w:szCs w:val="24"/>
          <w:u w:val="none"/>
          <w:vertAlign w:val="superscript"/>
        </w:rPr>
        <w:t>th</w:t>
      </w:r>
      <w:r w:rsidR="00D33F43">
        <w:rPr>
          <w:rStyle w:val="Hyperlink"/>
          <w:color w:val="auto"/>
          <w:sz w:val="24"/>
          <w:szCs w:val="24"/>
          <w:u w:val="none"/>
        </w:rPr>
        <w:t xml:space="preserve"> November 2020</w:t>
      </w:r>
      <w:r w:rsidRPr="00663662">
        <w:rPr>
          <w:rStyle w:val="Hyperlink"/>
          <w:color w:val="auto"/>
          <w:sz w:val="24"/>
          <w:szCs w:val="24"/>
          <w:u w:val="none"/>
        </w:rPr>
        <w:t xml:space="preserve">). </w:t>
      </w:r>
    </w:p>
    <w:p w:rsidR="00E31247" w:rsidRDefault="00E31247" w:rsidP="002667CE">
      <w:pPr>
        <w:rPr>
          <w:sz w:val="24"/>
          <w:szCs w:val="24"/>
        </w:rPr>
      </w:pPr>
      <w:proofErr w:type="gramStart"/>
      <w:r>
        <w:rPr>
          <w:sz w:val="24"/>
          <w:szCs w:val="24"/>
        </w:rPr>
        <w:t xml:space="preserve">Bates, B. (2016) </w:t>
      </w:r>
      <w:r w:rsidRPr="001A23B9">
        <w:rPr>
          <w:i/>
          <w:sz w:val="24"/>
          <w:szCs w:val="24"/>
        </w:rPr>
        <w:t>Learning theories simplified</w:t>
      </w:r>
      <w:r>
        <w:rPr>
          <w:sz w:val="24"/>
          <w:szCs w:val="24"/>
        </w:rPr>
        <w:t>.</w:t>
      </w:r>
      <w:proofErr w:type="gramEnd"/>
      <w:r>
        <w:rPr>
          <w:sz w:val="24"/>
          <w:szCs w:val="24"/>
        </w:rPr>
        <w:t xml:space="preserve"> London: SAGE Publications</w:t>
      </w:r>
    </w:p>
    <w:p w:rsidR="00E31247" w:rsidRDefault="00E31247" w:rsidP="002667CE">
      <w:pPr>
        <w:rPr>
          <w:sz w:val="24"/>
          <w:szCs w:val="24"/>
        </w:rPr>
      </w:pPr>
      <w:r>
        <w:rPr>
          <w:sz w:val="24"/>
          <w:szCs w:val="24"/>
        </w:rPr>
        <w:t xml:space="preserve">Blakemore, S. J. (2010) </w:t>
      </w:r>
      <w:proofErr w:type="gramStart"/>
      <w:r>
        <w:rPr>
          <w:sz w:val="24"/>
          <w:szCs w:val="24"/>
        </w:rPr>
        <w:t>The</w:t>
      </w:r>
      <w:proofErr w:type="gramEnd"/>
      <w:r>
        <w:rPr>
          <w:sz w:val="24"/>
          <w:szCs w:val="24"/>
        </w:rPr>
        <w:t xml:space="preserve"> Developing Social Brain: Implications for Education. </w:t>
      </w:r>
      <w:proofErr w:type="gramStart"/>
      <w:r w:rsidRPr="00F61F2F">
        <w:rPr>
          <w:i/>
          <w:sz w:val="24"/>
          <w:szCs w:val="24"/>
        </w:rPr>
        <w:t>Institute of Cognitive Neuroscience</w:t>
      </w:r>
      <w:r>
        <w:rPr>
          <w:sz w:val="24"/>
          <w:szCs w:val="24"/>
        </w:rPr>
        <w:t>.</w:t>
      </w:r>
      <w:proofErr w:type="gramEnd"/>
      <w:r>
        <w:rPr>
          <w:sz w:val="24"/>
          <w:szCs w:val="24"/>
        </w:rPr>
        <w:t xml:space="preserve"> 65 (6) pp. </w:t>
      </w:r>
      <w:r w:rsidRPr="00F61F2F">
        <w:rPr>
          <w:sz w:val="24"/>
          <w:szCs w:val="24"/>
        </w:rPr>
        <w:t xml:space="preserve">744-747. London: Neuron. Available at: </w:t>
      </w:r>
      <w:hyperlink r:id="rId11" w:history="1">
        <w:r w:rsidRPr="00F61F2F">
          <w:rPr>
            <w:rStyle w:val="Hyperlink"/>
            <w:color w:val="auto"/>
            <w:sz w:val="24"/>
            <w:szCs w:val="24"/>
            <w:u w:val="none"/>
          </w:rPr>
          <w:t>https://www.researchgate.net/publication/42609479_The_Developing_Social_Brain_Implications_for_Education</w:t>
        </w:r>
      </w:hyperlink>
      <w:r w:rsidR="00D33F43">
        <w:rPr>
          <w:sz w:val="24"/>
          <w:szCs w:val="24"/>
        </w:rPr>
        <w:t xml:space="preserve"> (Accessed </w:t>
      </w:r>
      <w:r>
        <w:rPr>
          <w:sz w:val="24"/>
          <w:szCs w:val="24"/>
        </w:rPr>
        <w:t>7</w:t>
      </w:r>
      <w:r w:rsidR="00D33F43" w:rsidRPr="00D33F43">
        <w:rPr>
          <w:sz w:val="24"/>
          <w:szCs w:val="24"/>
          <w:vertAlign w:val="superscript"/>
        </w:rPr>
        <w:t>th</w:t>
      </w:r>
      <w:r w:rsidR="00D33F43">
        <w:rPr>
          <w:sz w:val="24"/>
          <w:szCs w:val="24"/>
        </w:rPr>
        <w:t xml:space="preserve"> November 2020</w:t>
      </w:r>
      <w:r>
        <w:rPr>
          <w:sz w:val="24"/>
          <w:szCs w:val="24"/>
        </w:rPr>
        <w:t>)</w:t>
      </w:r>
      <w:r w:rsidR="00D33F43">
        <w:rPr>
          <w:sz w:val="24"/>
          <w:szCs w:val="24"/>
        </w:rPr>
        <w:t>.</w:t>
      </w:r>
    </w:p>
    <w:p w:rsidR="00E31247" w:rsidRDefault="00E31247" w:rsidP="002667CE">
      <w:pPr>
        <w:rPr>
          <w:sz w:val="24"/>
          <w:szCs w:val="24"/>
        </w:rPr>
      </w:pPr>
      <w:r>
        <w:rPr>
          <w:sz w:val="24"/>
          <w:szCs w:val="24"/>
        </w:rPr>
        <w:t xml:space="preserve">Buckingham, D. (Ed) (2008) </w:t>
      </w:r>
      <w:r w:rsidRPr="001A23B9">
        <w:rPr>
          <w:i/>
          <w:sz w:val="24"/>
          <w:szCs w:val="24"/>
        </w:rPr>
        <w:t>Youth, Identity, and Digital Media</w:t>
      </w:r>
      <w:r>
        <w:rPr>
          <w:sz w:val="24"/>
          <w:szCs w:val="24"/>
        </w:rPr>
        <w:t>. Cambridge: MIT Press</w:t>
      </w:r>
      <w:r w:rsidR="00D33F43">
        <w:rPr>
          <w:sz w:val="24"/>
          <w:szCs w:val="24"/>
        </w:rPr>
        <w:t>.</w:t>
      </w:r>
    </w:p>
    <w:p w:rsidR="00E31247" w:rsidRDefault="00E31247" w:rsidP="001618A6">
      <w:pPr>
        <w:rPr>
          <w:rStyle w:val="Hyperlink"/>
          <w:color w:val="auto"/>
          <w:sz w:val="24"/>
          <w:szCs w:val="24"/>
          <w:u w:val="none"/>
        </w:rPr>
      </w:pPr>
      <w:r>
        <w:rPr>
          <w:rStyle w:val="Hyperlink"/>
          <w:color w:val="auto"/>
          <w:sz w:val="24"/>
          <w:szCs w:val="24"/>
          <w:u w:val="none"/>
        </w:rPr>
        <w:t xml:space="preserve">Children’s Commissioner (2018) </w:t>
      </w:r>
      <w:r w:rsidRPr="00AE26F7">
        <w:rPr>
          <w:rStyle w:val="Hyperlink"/>
          <w:i/>
          <w:color w:val="auto"/>
          <w:sz w:val="24"/>
          <w:szCs w:val="24"/>
          <w:u w:val="none"/>
        </w:rPr>
        <w:t>Life in 3 ‘Likes’: Children’s Commissioner Report into social media use among 8-12 year olds</w:t>
      </w:r>
      <w:r>
        <w:rPr>
          <w:rStyle w:val="Hyperlink"/>
          <w:color w:val="auto"/>
          <w:sz w:val="24"/>
          <w:szCs w:val="24"/>
          <w:u w:val="none"/>
        </w:rPr>
        <w:t xml:space="preserve">. Available at: </w:t>
      </w:r>
      <w:hyperlink r:id="rId12" w:history="1">
        <w:r w:rsidRPr="001618A6">
          <w:rPr>
            <w:rStyle w:val="Hyperlink"/>
            <w:color w:val="auto"/>
            <w:sz w:val="24"/>
            <w:szCs w:val="24"/>
            <w:u w:val="none"/>
          </w:rPr>
          <w:t>https://www.childrenscommissioner.gov.uk/wp-content/uploads/2018/01/Childrens-Commissioner-for-England-Life-in-Likes-3.pdf</w:t>
        </w:r>
      </w:hyperlink>
      <w:r w:rsidRPr="001618A6">
        <w:rPr>
          <w:rStyle w:val="Hyperlink"/>
          <w:color w:val="auto"/>
          <w:sz w:val="24"/>
          <w:szCs w:val="24"/>
          <w:u w:val="none"/>
        </w:rPr>
        <w:t xml:space="preserve"> (</w:t>
      </w:r>
      <w:r w:rsidR="00D33F43">
        <w:rPr>
          <w:rStyle w:val="Hyperlink"/>
          <w:color w:val="auto"/>
          <w:sz w:val="24"/>
          <w:szCs w:val="24"/>
          <w:u w:val="none"/>
        </w:rPr>
        <w:t>Accessed 8</w:t>
      </w:r>
      <w:r w:rsidR="00D33F43" w:rsidRPr="00D33F43">
        <w:rPr>
          <w:rStyle w:val="Hyperlink"/>
          <w:color w:val="auto"/>
          <w:sz w:val="24"/>
          <w:szCs w:val="24"/>
          <w:u w:val="none"/>
          <w:vertAlign w:val="superscript"/>
        </w:rPr>
        <w:t>th</w:t>
      </w:r>
      <w:r w:rsidR="00D33F43">
        <w:rPr>
          <w:rStyle w:val="Hyperlink"/>
          <w:color w:val="auto"/>
          <w:sz w:val="24"/>
          <w:szCs w:val="24"/>
          <w:u w:val="none"/>
        </w:rPr>
        <w:t xml:space="preserve"> November 2020</w:t>
      </w:r>
      <w:r>
        <w:rPr>
          <w:rStyle w:val="Hyperlink"/>
          <w:color w:val="auto"/>
          <w:sz w:val="24"/>
          <w:szCs w:val="24"/>
          <w:u w:val="none"/>
        </w:rPr>
        <w:t>)</w:t>
      </w:r>
      <w:r w:rsidR="00D33F43">
        <w:rPr>
          <w:rStyle w:val="Hyperlink"/>
          <w:color w:val="auto"/>
          <w:sz w:val="24"/>
          <w:szCs w:val="24"/>
          <w:u w:val="none"/>
        </w:rPr>
        <w:t>.</w:t>
      </w:r>
    </w:p>
    <w:p w:rsidR="00E31247" w:rsidRDefault="00E31247" w:rsidP="002667CE">
      <w:pPr>
        <w:rPr>
          <w:rStyle w:val="Hyperlink"/>
          <w:color w:val="auto"/>
          <w:sz w:val="24"/>
          <w:szCs w:val="24"/>
          <w:u w:val="none"/>
        </w:rPr>
      </w:pPr>
      <w:r w:rsidRPr="00663662">
        <w:rPr>
          <w:rStyle w:val="Hyperlink"/>
          <w:color w:val="auto"/>
          <w:sz w:val="24"/>
          <w:szCs w:val="24"/>
          <w:u w:val="none"/>
        </w:rPr>
        <w:t xml:space="preserve">Coyne, S. M. (2016) Effects of viewing relational aggression on television on aggressive </w:t>
      </w:r>
      <w:proofErr w:type="spellStart"/>
      <w:r w:rsidRPr="00663662">
        <w:rPr>
          <w:rStyle w:val="Hyperlink"/>
          <w:color w:val="auto"/>
          <w:sz w:val="24"/>
          <w:szCs w:val="24"/>
          <w:u w:val="none"/>
        </w:rPr>
        <w:t>behavior</w:t>
      </w:r>
      <w:proofErr w:type="spellEnd"/>
      <w:r w:rsidRPr="00663662">
        <w:rPr>
          <w:rStyle w:val="Hyperlink"/>
          <w:color w:val="auto"/>
          <w:sz w:val="24"/>
          <w:szCs w:val="24"/>
          <w:u w:val="none"/>
        </w:rPr>
        <w:t xml:space="preserve"> in adolescents: A three-year longitudinal study. </w:t>
      </w:r>
      <w:proofErr w:type="gramStart"/>
      <w:r w:rsidRPr="00663662">
        <w:rPr>
          <w:rStyle w:val="Hyperlink"/>
          <w:i/>
          <w:iCs/>
          <w:color w:val="auto"/>
          <w:sz w:val="24"/>
          <w:szCs w:val="24"/>
          <w:u w:val="none"/>
        </w:rPr>
        <w:t>Developmental Psychology.</w:t>
      </w:r>
      <w:proofErr w:type="gramEnd"/>
      <w:r w:rsidRPr="00663662">
        <w:rPr>
          <w:rStyle w:val="Hyperlink"/>
          <w:i/>
          <w:iCs/>
          <w:color w:val="auto"/>
          <w:sz w:val="24"/>
          <w:szCs w:val="24"/>
          <w:u w:val="none"/>
        </w:rPr>
        <w:t xml:space="preserve"> </w:t>
      </w:r>
      <w:r w:rsidRPr="00663662">
        <w:rPr>
          <w:rStyle w:val="Hyperlink"/>
          <w:iCs/>
          <w:color w:val="auto"/>
          <w:sz w:val="24"/>
          <w:szCs w:val="24"/>
          <w:u w:val="none"/>
        </w:rPr>
        <w:t xml:space="preserve">52 </w:t>
      </w:r>
      <w:r w:rsidRPr="00663662">
        <w:rPr>
          <w:rStyle w:val="Hyperlink"/>
          <w:color w:val="auto"/>
          <w:sz w:val="24"/>
          <w:szCs w:val="24"/>
          <w:u w:val="none"/>
        </w:rPr>
        <w:t>(2), 284–295. </w:t>
      </w:r>
      <w:r>
        <w:rPr>
          <w:rStyle w:val="Hyperlink"/>
          <w:color w:val="auto"/>
          <w:sz w:val="24"/>
          <w:szCs w:val="24"/>
          <w:u w:val="none"/>
        </w:rPr>
        <w:t xml:space="preserve">Available at: </w:t>
      </w:r>
      <w:hyperlink r:id="rId13" w:tgtFrame="_blank" w:history="1">
        <w:r w:rsidRPr="00663662">
          <w:rPr>
            <w:rStyle w:val="Hyperlink"/>
            <w:color w:val="auto"/>
            <w:sz w:val="24"/>
            <w:szCs w:val="24"/>
            <w:u w:val="none"/>
          </w:rPr>
          <w:t>https://doi.org/10.1037/dev0000068</w:t>
        </w:r>
      </w:hyperlink>
      <w:r>
        <w:rPr>
          <w:rStyle w:val="Hyperlink"/>
          <w:color w:val="auto"/>
          <w:sz w:val="24"/>
          <w:szCs w:val="24"/>
          <w:u w:val="none"/>
        </w:rPr>
        <w:t xml:space="preserve"> (Accessed </w:t>
      </w:r>
      <w:r w:rsidR="00D33F43">
        <w:rPr>
          <w:rStyle w:val="Hyperlink"/>
          <w:color w:val="auto"/>
          <w:sz w:val="24"/>
          <w:szCs w:val="24"/>
          <w:u w:val="none"/>
        </w:rPr>
        <w:t>8</w:t>
      </w:r>
      <w:r w:rsidR="00D33F43" w:rsidRPr="00D33F43">
        <w:rPr>
          <w:rStyle w:val="Hyperlink"/>
          <w:color w:val="auto"/>
          <w:sz w:val="24"/>
          <w:szCs w:val="24"/>
          <w:u w:val="none"/>
          <w:vertAlign w:val="superscript"/>
        </w:rPr>
        <w:t>th</w:t>
      </w:r>
      <w:r w:rsidR="00D33F43">
        <w:rPr>
          <w:rStyle w:val="Hyperlink"/>
          <w:color w:val="auto"/>
          <w:sz w:val="24"/>
          <w:szCs w:val="24"/>
          <w:u w:val="none"/>
        </w:rPr>
        <w:t xml:space="preserve"> November 2020</w:t>
      </w:r>
      <w:r>
        <w:rPr>
          <w:rStyle w:val="Hyperlink"/>
          <w:color w:val="auto"/>
          <w:sz w:val="24"/>
          <w:szCs w:val="24"/>
          <w:u w:val="none"/>
        </w:rPr>
        <w:t>)</w:t>
      </w:r>
      <w:r w:rsidR="00D33F43">
        <w:rPr>
          <w:rStyle w:val="Hyperlink"/>
          <w:color w:val="auto"/>
          <w:sz w:val="24"/>
          <w:szCs w:val="24"/>
          <w:u w:val="none"/>
        </w:rPr>
        <w:t>.</w:t>
      </w:r>
    </w:p>
    <w:p w:rsidR="00E31247" w:rsidRDefault="00E31247" w:rsidP="002667CE">
      <w:pPr>
        <w:rPr>
          <w:sz w:val="24"/>
          <w:szCs w:val="24"/>
        </w:rPr>
      </w:pPr>
      <w:r>
        <w:rPr>
          <w:sz w:val="24"/>
          <w:szCs w:val="24"/>
        </w:rPr>
        <w:t>Department of Health (</w:t>
      </w:r>
      <w:proofErr w:type="spellStart"/>
      <w:r>
        <w:rPr>
          <w:sz w:val="24"/>
          <w:szCs w:val="24"/>
        </w:rPr>
        <w:t>DoH</w:t>
      </w:r>
      <w:proofErr w:type="spellEnd"/>
      <w:r>
        <w:rPr>
          <w:sz w:val="24"/>
          <w:szCs w:val="24"/>
        </w:rPr>
        <w:t xml:space="preserve">) (2011) Letting Children be Children: Report of an Independent Review of the Commercialisation and Sexualisation of Childhood. London: Her Majesty’s Stationary Office, Cm: 8078. </w:t>
      </w:r>
    </w:p>
    <w:p w:rsidR="00E31247" w:rsidRDefault="00E31247" w:rsidP="002667CE">
      <w:pPr>
        <w:rPr>
          <w:sz w:val="24"/>
          <w:szCs w:val="24"/>
        </w:rPr>
      </w:pPr>
      <w:r>
        <w:rPr>
          <w:sz w:val="24"/>
          <w:szCs w:val="24"/>
        </w:rPr>
        <w:t xml:space="preserve">Dumas, T. M., Smith, M. M., Davis, J. P. and </w:t>
      </w:r>
      <w:proofErr w:type="spellStart"/>
      <w:r>
        <w:rPr>
          <w:sz w:val="24"/>
          <w:szCs w:val="24"/>
        </w:rPr>
        <w:t>Giulietti</w:t>
      </w:r>
      <w:proofErr w:type="spellEnd"/>
      <w:r>
        <w:rPr>
          <w:sz w:val="24"/>
          <w:szCs w:val="24"/>
        </w:rPr>
        <w:t xml:space="preserve">, P. A. (2017) Lying or longing for likes? </w:t>
      </w:r>
      <w:proofErr w:type="gramStart"/>
      <w:r>
        <w:rPr>
          <w:sz w:val="24"/>
          <w:szCs w:val="24"/>
        </w:rPr>
        <w:t>Narcissism, peer belonging, loneliness and normative versus deceptive like-seeking on Instagram in emerging adulthood.</w:t>
      </w:r>
      <w:proofErr w:type="gramEnd"/>
      <w:r>
        <w:rPr>
          <w:sz w:val="24"/>
          <w:szCs w:val="24"/>
        </w:rPr>
        <w:t xml:space="preserve">  </w:t>
      </w:r>
      <w:proofErr w:type="gramStart"/>
      <w:r w:rsidRPr="00011AB7">
        <w:rPr>
          <w:i/>
          <w:sz w:val="24"/>
          <w:szCs w:val="24"/>
        </w:rPr>
        <w:t xml:space="preserve">Computers in Human </w:t>
      </w:r>
      <w:proofErr w:type="spellStart"/>
      <w:r w:rsidRPr="00011AB7">
        <w:rPr>
          <w:i/>
          <w:sz w:val="24"/>
          <w:szCs w:val="24"/>
        </w:rPr>
        <w:t>Behavior</w:t>
      </w:r>
      <w:proofErr w:type="spellEnd"/>
      <w:r w:rsidRPr="00011AB7">
        <w:rPr>
          <w:sz w:val="24"/>
          <w:szCs w:val="24"/>
        </w:rPr>
        <w:t>.</w:t>
      </w:r>
      <w:proofErr w:type="gramEnd"/>
      <w:r w:rsidRPr="00011AB7">
        <w:rPr>
          <w:sz w:val="24"/>
          <w:szCs w:val="24"/>
        </w:rPr>
        <w:t xml:space="preserve"> 71 (1) pp. 1-10. Available at: </w:t>
      </w:r>
      <w:hyperlink r:id="rId14" w:history="1">
        <w:r w:rsidRPr="00011AB7">
          <w:rPr>
            <w:rStyle w:val="Hyperlink"/>
            <w:color w:val="auto"/>
            <w:sz w:val="24"/>
            <w:szCs w:val="24"/>
            <w:u w:val="none"/>
          </w:rPr>
          <w:t>https://www-sciencedirect-com.ezproxy.uwtsd.ac.uk/science/article/pii/S0747563217300493</w:t>
        </w:r>
      </w:hyperlink>
      <w:r w:rsidRPr="00011AB7">
        <w:rPr>
          <w:sz w:val="24"/>
          <w:szCs w:val="24"/>
        </w:rPr>
        <w:t xml:space="preserve"> </w:t>
      </w:r>
      <w:r>
        <w:rPr>
          <w:sz w:val="24"/>
          <w:szCs w:val="24"/>
        </w:rPr>
        <w:t xml:space="preserve">(Accessed </w:t>
      </w:r>
      <w:r w:rsidR="00D33F43">
        <w:rPr>
          <w:sz w:val="24"/>
          <w:szCs w:val="24"/>
        </w:rPr>
        <w:t>7</w:t>
      </w:r>
      <w:r w:rsidR="00D33F43" w:rsidRPr="00D33F43">
        <w:rPr>
          <w:sz w:val="24"/>
          <w:szCs w:val="24"/>
          <w:vertAlign w:val="superscript"/>
        </w:rPr>
        <w:t>th</w:t>
      </w:r>
      <w:r w:rsidR="00D33F43">
        <w:rPr>
          <w:sz w:val="24"/>
          <w:szCs w:val="24"/>
        </w:rPr>
        <w:t xml:space="preserve"> November 2020</w:t>
      </w:r>
      <w:r>
        <w:rPr>
          <w:sz w:val="24"/>
          <w:szCs w:val="24"/>
        </w:rPr>
        <w:t>)</w:t>
      </w:r>
      <w:r w:rsidR="00D33F43">
        <w:rPr>
          <w:sz w:val="24"/>
          <w:szCs w:val="24"/>
        </w:rPr>
        <w:t>.</w:t>
      </w:r>
    </w:p>
    <w:p w:rsidR="00E31247" w:rsidRDefault="00E31247" w:rsidP="002667CE">
      <w:pPr>
        <w:rPr>
          <w:sz w:val="24"/>
          <w:szCs w:val="24"/>
        </w:rPr>
      </w:pPr>
      <w:proofErr w:type="gramStart"/>
      <w:r>
        <w:rPr>
          <w:sz w:val="24"/>
          <w:szCs w:val="24"/>
        </w:rPr>
        <w:t xml:space="preserve">Dunlop, L., Freeman, B. and Jones, C. J. (2016) </w:t>
      </w:r>
      <w:r w:rsidRPr="002D7669">
        <w:rPr>
          <w:sz w:val="24"/>
          <w:szCs w:val="24"/>
        </w:rPr>
        <w:t>Marketing to Youth in the Digital Age: The Promotion of Unhealthy Products and Health Promoting Behaviours on Social Media.</w:t>
      </w:r>
      <w:proofErr w:type="gramEnd"/>
      <w:r w:rsidRPr="002D7669">
        <w:rPr>
          <w:sz w:val="24"/>
          <w:szCs w:val="24"/>
        </w:rPr>
        <w:t xml:space="preserve"> </w:t>
      </w:r>
      <w:proofErr w:type="gramStart"/>
      <w:r w:rsidRPr="002D7669">
        <w:rPr>
          <w:i/>
          <w:sz w:val="24"/>
          <w:szCs w:val="24"/>
        </w:rPr>
        <w:t>Media and Communication</w:t>
      </w:r>
      <w:r>
        <w:rPr>
          <w:sz w:val="24"/>
          <w:szCs w:val="24"/>
        </w:rPr>
        <w:t>.</w:t>
      </w:r>
      <w:proofErr w:type="gramEnd"/>
      <w:r>
        <w:rPr>
          <w:sz w:val="24"/>
          <w:szCs w:val="24"/>
        </w:rPr>
        <w:t xml:space="preserve"> 4 (3) pp. </w:t>
      </w:r>
      <w:r w:rsidRPr="002D7669">
        <w:rPr>
          <w:sz w:val="24"/>
          <w:szCs w:val="24"/>
        </w:rPr>
        <w:t xml:space="preserve">35-49. Available at: </w:t>
      </w:r>
      <w:hyperlink r:id="rId15" w:history="1">
        <w:r w:rsidRPr="002D7669">
          <w:rPr>
            <w:rStyle w:val="Hyperlink"/>
            <w:color w:val="auto"/>
            <w:sz w:val="24"/>
            <w:szCs w:val="24"/>
            <w:u w:val="none"/>
          </w:rPr>
          <w:t>file:///F:/UNI/Final%20Year/Semester%201/CYP%20&amp;%20The%20Media/Marketing%20to%20yourth%20in%20the%20digital%20age.pdf</w:t>
        </w:r>
      </w:hyperlink>
      <w:r w:rsidRPr="002D7669">
        <w:rPr>
          <w:sz w:val="24"/>
          <w:szCs w:val="24"/>
        </w:rPr>
        <w:t xml:space="preserve">. </w:t>
      </w:r>
      <w:proofErr w:type="gramStart"/>
      <w:r w:rsidRPr="002D7669">
        <w:rPr>
          <w:sz w:val="24"/>
          <w:szCs w:val="24"/>
        </w:rPr>
        <w:t xml:space="preserve">(Accessed </w:t>
      </w:r>
      <w:r w:rsidR="00D33F43">
        <w:rPr>
          <w:sz w:val="24"/>
          <w:szCs w:val="24"/>
        </w:rPr>
        <w:t>28</w:t>
      </w:r>
      <w:r w:rsidR="00D33F43" w:rsidRPr="00D33F43">
        <w:rPr>
          <w:sz w:val="24"/>
          <w:szCs w:val="24"/>
          <w:vertAlign w:val="superscript"/>
        </w:rPr>
        <w:t>th</w:t>
      </w:r>
      <w:r w:rsidR="00D33F43">
        <w:rPr>
          <w:sz w:val="24"/>
          <w:szCs w:val="24"/>
        </w:rPr>
        <w:t xml:space="preserve"> October 2020</w:t>
      </w:r>
      <w:r>
        <w:rPr>
          <w:sz w:val="24"/>
          <w:szCs w:val="24"/>
        </w:rPr>
        <w:t>)</w:t>
      </w:r>
      <w:r w:rsidR="00D33F43">
        <w:rPr>
          <w:sz w:val="24"/>
          <w:szCs w:val="24"/>
        </w:rPr>
        <w:t>.</w:t>
      </w:r>
      <w:proofErr w:type="gramEnd"/>
    </w:p>
    <w:p w:rsidR="00E31247" w:rsidRDefault="00E31247" w:rsidP="002667CE">
      <w:pPr>
        <w:rPr>
          <w:sz w:val="24"/>
          <w:szCs w:val="24"/>
        </w:rPr>
      </w:pPr>
      <w:r>
        <w:rPr>
          <w:sz w:val="24"/>
          <w:szCs w:val="24"/>
        </w:rPr>
        <w:t xml:space="preserve">Eagle, L. (2007) Commercial Media Literacy – What Does It Do, to Whom – and Does It Matter? </w:t>
      </w:r>
      <w:proofErr w:type="gramStart"/>
      <w:r w:rsidRPr="003C7D4D">
        <w:rPr>
          <w:i/>
          <w:sz w:val="24"/>
          <w:szCs w:val="24"/>
        </w:rPr>
        <w:t>Journal of Advertising</w:t>
      </w:r>
      <w:r w:rsidRPr="003C7D4D">
        <w:rPr>
          <w:sz w:val="24"/>
          <w:szCs w:val="24"/>
        </w:rPr>
        <w:t>.</w:t>
      </w:r>
      <w:proofErr w:type="gramEnd"/>
      <w:r w:rsidRPr="003C7D4D">
        <w:rPr>
          <w:sz w:val="24"/>
          <w:szCs w:val="24"/>
        </w:rPr>
        <w:t xml:space="preserve"> 36 (2) pp.</w:t>
      </w:r>
      <w:r>
        <w:rPr>
          <w:sz w:val="24"/>
          <w:szCs w:val="24"/>
        </w:rPr>
        <w:t xml:space="preserve"> </w:t>
      </w:r>
      <w:r w:rsidRPr="003C7D4D">
        <w:rPr>
          <w:sz w:val="24"/>
          <w:szCs w:val="24"/>
        </w:rPr>
        <w:t xml:space="preserve">101-110. Available at: </w:t>
      </w:r>
      <w:hyperlink r:id="rId16" w:history="1">
        <w:r w:rsidRPr="003C7D4D">
          <w:rPr>
            <w:rStyle w:val="Hyperlink"/>
            <w:color w:val="auto"/>
            <w:sz w:val="24"/>
            <w:szCs w:val="24"/>
            <w:u w:val="none"/>
          </w:rPr>
          <w:t>https://www-proquest-</w:t>
        </w:r>
        <w:r w:rsidRPr="003C7D4D">
          <w:rPr>
            <w:rStyle w:val="Hyperlink"/>
            <w:color w:val="auto"/>
            <w:sz w:val="24"/>
            <w:szCs w:val="24"/>
            <w:u w:val="none"/>
          </w:rPr>
          <w:lastRenderedPageBreak/>
          <w:t>com.ezproxy.uwtsd.ac.uk/docview/236505534/fulltextPDF/F4893E16B6FF4923PQ/1?accountid=130472</w:t>
        </w:r>
      </w:hyperlink>
      <w:r w:rsidRPr="003C7D4D">
        <w:rPr>
          <w:sz w:val="24"/>
          <w:szCs w:val="24"/>
        </w:rPr>
        <w:t xml:space="preserve">. </w:t>
      </w:r>
      <w:proofErr w:type="gramStart"/>
      <w:r>
        <w:rPr>
          <w:sz w:val="24"/>
          <w:szCs w:val="24"/>
        </w:rPr>
        <w:t>(Accessed 29</w:t>
      </w:r>
      <w:r w:rsidR="00D33F43" w:rsidRPr="00D33F43">
        <w:rPr>
          <w:sz w:val="24"/>
          <w:szCs w:val="24"/>
          <w:vertAlign w:val="superscript"/>
        </w:rPr>
        <w:t>th</w:t>
      </w:r>
      <w:r w:rsidR="00D33F43">
        <w:rPr>
          <w:sz w:val="24"/>
          <w:szCs w:val="24"/>
        </w:rPr>
        <w:t xml:space="preserve"> October 2020</w:t>
      </w:r>
      <w:r>
        <w:rPr>
          <w:sz w:val="24"/>
          <w:szCs w:val="24"/>
        </w:rPr>
        <w:t>)</w:t>
      </w:r>
      <w:r w:rsidR="00D33F43">
        <w:rPr>
          <w:sz w:val="24"/>
          <w:szCs w:val="24"/>
        </w:rPr>
        <w:t>.</w:t>
      </w:r>
      <w:proofErr w:type="gramEnd"/>
    </w:p>
    <w:p w:rsidR="00E31247" w:rsidRDefault="00E31247" w:rsidP="002667CE">
      <w:pPr>
        <w:rPr>
          <w:sz w:val="24"/>
          <w:szCs w:val="24"/>
        </w:rPr>
      </w:pPr>
      <w:proofErr w:type="gramStart"/>
      <w:r>
        <w:rPr>
          <w:sz w:val="24"/>
          <w:szCs w:val="24"/>
        </w:rPr>
        <w:t xml:space="preserve">Gasser, U., </w:t>
      </w:r>
      <w:proofErr w:type="spellStart"/>
      <w:r>
        <w:rPr>
          <w:sz w:val="24"/>
          <w:szCs w:val="24"/>
        </w:rPr>
        <w:t>Cortesi</w:t>
      </w:r>
      <w:proofErr w:type="spellEnd"/>
      <w:r>
        <w:rPr>
          <w:sz w:val="24"/>
          <w:szCs w:val="24"/>
        </w:rPr>
        <w:t xml:space="preserve">, S., Malik, M. and Lee, A. (2012) </w:t>
      </w:r>
      <w:r w:rsidRPr="00794A82">
        <w:rPr>
          <w:i/>
          <w:sz w:val="24"/>
          <w:szCs w:val="24"/>
        </w:rPr>
        <w:t>Youth and Digital Media: From Credibility to Information Quality</w:t>
      </w:r>
      <w:r>
        <w:rPr>
          <w:sz w:val="24"/>
          <w:szCs w:val="24"/>
        </w:rPr>
        <w:t>.</w:t>
      </w:r>
      <w:proofErr w:type="gramEnd"/>
      <w:r>
        <w:rPr>
          <w:sz w:val="24"/>
          <w:szCs w:val="24"/>
        </w:rPr>
        <w:t xml:space="preserve"> Cambridge: Harvard University. </w:t>
      </w:r>
    </w:p>
    <w:p w:rsidR="00E31247" w:rsidRDefault="00E31247" w:rsidP="002667CE">
      <w:pPr>
        <w:rPr>
          <w:sz w:val="24"/>
          <w:szCs w:val="24"/>
        </w:rPr>
      </w:pPr>
      <w:r>
        <w:rPr>
          <w:sz w:val="24"/>
          <w:szCs w:val="24"/>
        </w:rPr>
        <w:t xml:space="preserve">Health Service Executive (2018) </w:t>
      </w:r>
      <w:proofErr w:type="gramStart"/>
      <w:r w:rsidRPr="001A23B9">
        <w:rPr>
          <w:i/>
          <w:sz w:val="24"/>
          <w:szCs w:val="24"/>
        </w:rPr>
        <w:t>Your</w:t>
      </w:r>
      <w:proofErr w:type="gramEnd"/>
      <w:r w:rsidRPr="001A23B9">
        <w:rPr>
          <w:i/>
          <w:sz w:val="24"/>
          <w:szCs w:val="24"/>
        </w:rPr>
        <w:t xml:space="preserve"> child’s social, emotional and behavioural development.</w:t>
      </w:r>
      <w:r>
        <w:rPr>
          <w:sz w:val="24"/>
          <w:szCs w:val="24"/>
        </w:rPr>
        <w:t xml:space="preserve"> Available at</w:t>
      </w:r>
      <w:r w:rsidRPr="00D90532">
        <w:rPr>
          <w:sz w:val="24"/>
          <w:szCs w:val="24"/>
        </w:rPr>
        <w:t xml:space="preserve">: </w:t>
      </w:r>
      <w:hyperlink r:id="rId17" w:history="1">
        <w:r w:rsidRPr="00D90532">
          <w:rPr>
            <w:rStyle w:val="Hyperlink"/>
            <w:color w:val="auto"/>
            <w:sz w:val="24"/>
            <w:szCs w:val="24"/>
            <w:u w:val="none"/>
          </w:rPr>
          <w:t>https://www2.hse.ie/wellbeing/child-health/your-childs-social-emotional-and-behavioural-development/what-is-social-emotional-and-behavioural-development.html</w:t>
        </w:r>
      </w:hyperlink>
      <w:r w:rsidRPr="00D90532">
        <w:rPr>
          <w:sz w:val="24"/>
          <w:szCs w:val="24"/>
        </w:rPr>
        <w:t xml:space="preserve"> (Accessed 28</w:t>
      </w:r>
      <w:r w:rsidR="00D33F43" w:rsidRPr="00D33F43">
        <w:rPr>
          <w:sz w:val="24"/>
          <w:szCs w:val="24"/>
          <w:vertAlign w:val="superscript"/>
        </w:rPr>
        <w:t>th</w:t>
      </w:r>
      <w:r w:rsidR="00D33F43">
        <w:rPr>
          <w:sz w:val="24"/>
          <w:szCs w:val="24"/>
        </w:rPr>
        <w:t xml:space="preserve"> October 2020</w:t>
      </w:r>
      <w:r w:rsidRPr="00D90532">
        <w:rPr>
          <w:sz w:val="24"/>
          <w:szCs w:val="24"/>
        </w:rPr>
        <w:t>)</w:t>
      </w:r>
      <w:r w:rsidR="00D33F43">
        <w:rPr>
          <w:sz w:val="24"/>
          <w:szCs w:val="24"/>
        </w:rPr>
        <w:t>.</w:t>
      </w:r>
    </w:p>
    <w:p w:rsidR="00E31247" w:rsidRDefault="00E31247" w:rsidP="002667CE">
      <w:pPr>
        <w:rPr>
          <w:sz w:val="24"/>
          <w:szCs w:val="24"/>
        </w:rPr>
      </w:pPr>
      <w:r>
        <w:rPr>
          <w:sz w:val="24"/>
          <w:szCs w:val="24"/>
        </w:rPr>
        <w:t xml:space="preserve">Holmgren, H. G., Padilla-Walker, L. M., Stockdale, L. A. and Coyne, S. M. (2019) Parental media monitoring, prosocial violent media exposure, and adolescents’ </w:t>
      </w:r>
      <w:proofErr w:type="spellStart"/>
      <w:r>
        <w:rPr>
          <w:sz w:val="24"/>
          <w:szCs w:val="24"/>
        </w:rPr>
        <w:t>prosocial</w:t>
      </w:r>
      <w:proofErr w:type="spellEnd"/>
      <w:r>
        <w:rPr>
          <w:sz w:val="24"/>
          <w:szCs w:val="24"/>
        </w:rPr>
        <w:t xml:space="preserve"> and aggressive </w:t>
      </w:r>
      <w:proofErr w:type="spellStart"/>
      <w:r>
        <w:rPr>
          <w:sz w:val="24"/>
          <w:szCs w:val="24"/>
        </w:rPr>
        <w:t>behaviors</w:t>
      </w:r>
      <w:proofErr w:type="spellEnd"/>
      <w:r>
        <w:rPr>
          <w:sz w:val="24"/>
          <w:szCs w:val="24"/>
        </w:rPr>
        <w:t xml:space="preserve">. </w:t>
      </w:r>
      <w:proofErr w:type="gramStart"/>
      <w:r w:rsidRPr="007F50DE">
        <w:rPr>
          <w:i/>
          <w:sz w:val="24"/>
          <w:szCs w:val="24"/>
        </w:rPr>
        <w:t xml:space="preserve">Aggressive </w:t>
      </w:r>
      <w:proofErr w:type="spellStart"/>
      <w:r w:rsidRPr="007F50DE">
        <w:rPr>
          <w:i/>
          <w:sz w:val="24"/>
          <w:szCs w:val="24"/>
        </w:rPr>
        <w:t>Behavior</w:t>
      </w:r>
      <w:proofErr w:type="spellEnd"/>
      <w:r>
        <w:rPr>
          <w:sz w:val="24"/>
          <w:szCs w:val="24"/>
        </w:rPr>
        <w:t>.</w:t>
      </w:r>
      <w:proofErr w:type="gramEnd"/>
      <w:r>
        <w:rPr>
          <w:sz w:val="24"/>
          <w:szCs w:val="24"/>
        </w:rPr>
        <w:t xml:space="preserve"> 46 (6) pp. 671-682. Available at: </w:t>
      </w:r>
      <w:hyperlink r:id="rId18" w:history="1">
        <w:r w:rsidRPr="005803BB">
          <w:rPr>
            <w:rStyle w:val="Hyperlink"/>
            <w:color w:val="auto"/>
            <w:sz w:val="24"/>
            <w:szCs w:val="24"/>
            <w:u w:val="none"/>
          </w:rPr>
          <w:t>https://onlinelibrary-wiley-com.ezproxy.uwtsd.ac.uk/doi/full/10.1002/ab.21861</w:t>
        </w:r>
      </w:hyperlink>
      <w:r w:rsidRPr="005803BB">
        <w:rPr>
          <w:sz w:val="24"/>
          <w:szCs w:val="24"/>
        </w:rPr>
        <w:t xml:space="preserve"> (Accessed </w:t>
      </w:r>
      <w:r w:rsidR="00D33F43">
        <w:rPr>
          <w:sz w:val="24"/>
          <w:szCs w:val="24"/>
        </w:rPr>
        <w:t>8</w:t>
      </w:r>
      <w:r w:rsidR="00D33F43" w:rsidRPr="00D33F43">
        <w:rPr>
          <w:sz w:val="24"/>
          <w:szCs w:val="24"/>
          <w:vertAlign w:val="superscript"/>
        </w:rPr>
        <w:t>th</w:t>
      </w:r>
      <w:r w:rsidR="00D33F43">
        <w:rPr>
          <w:sz w:val="24"/>
          <w:szCs w:val="24"/>
        </w:rPr>
        <w:t xml:space="preserve"> November 2020</w:t>
      </w:r>
      <w:r w:rsidRPr="005803BB">
        <w:rPr>
          <w:sz w:val="24"/>
          <w:szCs w:val="24"/>
        </w:rPr>
        <w:t>)</w:t>
      </w:r>
      <w:r w:rsidR="00D33F43">
        <w:rPr>
          <w:sz w:val="24"/>
          <w:szCs w:val="24"/>
        </w:rPr>
        <w:t>.</w:t>
      </w:r>
      <w:r w:rsidRPr="005803BB">
        <w:rPr>
          <w:sz w:val="24"/>
          <w:szCs w:val="24"/>
        </w:rPr>
        <w:t xml:space="preserve"> </w:t>
      </w:r>
    </w:p>
    <w:p w:rsidR="00E31247" w:rsidRPr="00562AAA" w:rsidRDefault="00E31247" w:rsidP="00562AAA">
      <w:pPr>
        <w:rPr>
          <w:sz w:val="24"/>
          <w:szCs w:val="24"/>
        </w:rPr>
      </w:pPr>
      <w:r w:rsidRPr="00562AAA">
        <w:rPr>
          <w:sz w:val="24"/>
          <w:szCs w:val="24"/>
        </w:rPr>
        <w:t xml:space="preserve">Information Commissioner’s Office (ICO) (2018) </w:t>
      </w:r>
      <w:r w:rsidRPr="00562AAA">
        <w:rPr>
          <w:i/>
          <w:sz w:val="24"/>
          <w:szCs w:val="24"/>
        </w:rPr>
        <w:t>Children and the GDPR</w:t>
      </w:r>
      <w:r w:rsidRPr="00562AAA">
        <w:rPr>
          <w:sz w:val="24"/>
          <w:szCs w:val="24"/>
        </w:rPr>
        <w:t xml:space="preserve">. Available at: </w:t>
      </w:r>
      <w:hyperlink r:id="rId19" w:history="1">
        <w:r w:rsidRPr="00562AAA">
          <w:rPr>
            <w:rStyle w:val="Hyperlink"/>
            <w:color w:val="auto"/>
            <w:sz w:val="24"/>
            <w:szCs w:val="24"/>
            <w:u w:val="none"/>
          </w:rPr>
          <w:t>https://ico.org.uk/media/for-organisations/guide-to-the-general-data-protection-regulation-gdpr/children-and-the-gdpr-1-0.pdf</w:t>
        </w:r>
      </w:hyperlink>
      <w:r w:rsidRPr="00562AAA">
        <w:rPr>
          <w:sz w:val="24"/>
          <w:szCs w:val="24"/>
        </w:rPr>
        <w:t xml:space="preserve"> (Accessed </w:t>
      </w:r>
      <w:r w:rsidR="00D33F43">
        <w:rPr>
          <w:sz w:val="24"/>
          <w:szCs w:val="24"/>
        </w:rPr>
        <w:t>8</w:t>
      </w:r>
      <w:r w:rsidR="00D33F43" w:rsidRPr="00D33F43">
        <w:rPr>
          <w:sz w:val="24"/>
          <w:szCs w:val="24"/>
          <w:vertAlign w:val="superscript"/>
        </w:rPr>
        <w:t>th</w:t>
      </w:r>
      <w:r w:rsidR="00D33F43">
        <w:rPr>
          <w:sz w:val="24"/>
          <w:szCs w:val="24"/>
        </w:rPr>
        <w:t xml:space="preserve"> November 2020</w:t>
      </w:r>
      <w:r w:rsidRPr="00562AAA">
        <w:rPr>
          <w:sz w:val="24"/>
          <w:szCs w:val="24"/>
        </w:rPr>
        <w:t>)</w:t>
      </w:r>
      <w:r w:rsidR="00D33F43">
        <w:rPr>
          <w:sz w:val="24"/>
          <w:szCs w:val="24"/>
        </w:rPr>
        <w:t>.</w:t>
      </w:r>
    </w:p>
    <w:p w:rsidR="00E31247" w:rsidRDefault="00E31247" w:rsidP="00562AAA">
      <w:pPr>
        <w:rPr>
          <w:rStyle w:val="Hyperlink"/>
          <w:color w:val="auto"/>
          <w:sz w:val="24"/>
          <w:szCs w:val="24"/>
          <w:u w:val="none"/>
        </w:rPr>
      </w:pPr>
      <w:r w:rsidRPr="00562AAA">
        <w:rPr>
          <w:rStyle w:val="Hyperlink"/>
          <w:color w:val="auto"/>
          <w:sz w:val="24"/>
          <w:szCs w:val="24"/>
          <w:u w:val="none"/>
        </w:rPr>
        <w:t xml:space="preserve">Information Commissioner’s Office (ICO) (2019) </w:t>
      </w:r>
      <w:r w:rsidRPr="00562AAA">
        <w:rPr>
          <w:rStyle w:val="Hyperlink"/>
          <w:i/>
          <w:color w:val="auto"/>
          <w:sz w:val="24"/>
          <w:szCs w:val="24"/>
          <w:u w:val="none"/>
        </w:rPr>
        <w:t xml:space="preserve">General Data Protection Regulation (GDPR): FAQs for small organisations. </w:t>
      </w:r>
      <w:r w:rsidRPr="00562AAA">
        <w:rPr>
          <w:rStyle w:val="Hyperlink"/>
          <w:color w:val="auto"/>
          <w:sz w:val="24"/>
          <w:szCs w:val="24"/>
          <w:u w:val="none"/>
        </w:rPr>
        <w:t xml:space="preserve">Available at: </w:t>
      </w:r>
      <w:hyperlink r:id="rId20" w:history="1">
        <w:r w:rsidRPr="00562AAA">
          <w:rPr>
            <w:rStyle w:val="Hyperlink"/>
            <w:color w:val="auto"/>
            <w:sz w:val="24"/>
            <w:szCs w:val="24"/>
            <w:u w:val="none"/>
          </w:rPr>
          <w:t>https://ico.org.uk/for-organisations/business/guide-to-the-general-data-protection-regulation-gdpr-faqs/</w:t>
        </w:r>
      </w:hyperlink>
      <w:r w:rsidRPr="00562AAA">
        <w:rPr>
          <w:rStyle w:val="Hyperlink"/>
          <w:color w:val="auto"/>
          <w:sz w:val="24"/>
          <w:szCs w:val="24"/>
          <w:u w:val="none"/>
        </w:rPr>
        <w:t xml:space="preserve"> (Accessed </w:t>
      </w:r>
      <w:r w:rsidR="00D33F43">
        <w:rPr>
          <w:rStyle w:val="Hyperlink"/>
          <w:color w:val="auto"/>
          <w:sz w:val="24"/>
          <w:szCs w:val="24"/>
          <w:u w:val="none"/>
        </w:rPr>
        <w:t>8</w:t>
      </w:r>
      <w:r w:rsidR="00D33F43" w:rsidRPr="00D33F43">
        <w:rPr>
          <w:rStyle w:val="Hyperlink"/>
          <w:color w:val="auto"/>
          <w:sz w:val="24"/>
          <w:szCs w:val="24"/>
          <w:u w:val="none"/>
          <w:vertAlign w:val="superscript"/>
        </w:rPr>
        <w:t>th</w:t>
      </w:r>
      <w:r w:rsidR="00D33F43">
        <w:rPr>
          <w:rStyle w:val="Hyperlink"/>
          <w:color w:val="auto"/>
          <w:sz w:val="24"/>
          <w:szCs w:val="24"/>
          <w:u w:val="none"/>
        </w:rPr>
        <w:t xml:space="preserve"> November 2020</w:t>
      </w:r>
      <w:r w:rsidRPr="00562AAA">
        <w:rPr>
          <w:rStyle w:val="Hyperlink"/>
          <w:color w:val="auto"/>
          <w:sz w:val="24"/>
          <w:szCs w:val="24"/>
          <w:u w:val="none"/>
        </w:rPr>
        <w:t>)</w:t>
      </w:r>
      <w:r w:rsidR="00D33F43">
        <w:rPr>
          <w:rStyle w:val="Hyperlink"/>
          <w:color w:val="auto"/>
          <w:sz w:val="24"/>
          <w:szCs w:val="24"/>
          <w:u w:val="none"/>
        </w:rPr>
        <w:t>.</w:t>
      </w:r>
    </w:p>
    <w:p w:rsidR="00E31247" w:rsidRPr="0058515B" w:rsidRDefault="00E31247" w:rsidP="002667CE">
      <w:pPr>
        <w:rPr>
          <w:sz w:val="24"/>
          <w:szCs w:val="24"/>
        </w:rPr>
      </w:pPr>
      <w:proofErr w:type="gramStart"/>
      <w:r w:rsidRPr="0058515B">
        <w:rPr>
          <w:sz w:val="24"/>
          <w:szCs w:val="24"/>
        </w:rPr>
        <w:t xml:space="preserve">ITV (2020) </w:t>
      </w:r>
      <w:r w:rsidRPr="0058515B">
        <w:rPr>
          <w:i/>
          <w:sz w:val="24"/>
          <w:szCs w:val="24"/>
        </w:rPr>
        <w:t>Children and young people's mental health helplines</w:t>
      </w:r>
      <w:r w:rsidRPr="0058515B">
        <w:rPr>
          <w:sz w:val="24"/>
          <w:szCs w:val="24"/>
        </w:rPr>
        <w:t>.</w:t>
      </w:r>
      <w:proofErr w:type="gramEnd"/>
      <w:r w:rsidRPr="0058515B">
        <w:rPr>
          <w:sz w:val="24"/>
          <w:szCs w:val="24"/>
        </w:rPr>
        <w:t xml:space="preserve"> Available at: </w:t>
      </w:r>
      <w:hyperlink r:id="rId21" w:history="1">
        <w:r w:rsidRPr="0058515B">
          <w:rPr>
            <w:rStyle w:val="Hyperlink"/>
            <w:color w:val="auto"/>
            <w:sz w:val="24"/>
            <w:szCs w:val="24"/>
            <w:u w:val="none"/>
          </w:rPr>
          <w:t>https://www.itv.com/thismorning/articles/children-and-young-peoples-mental-health-helplines</w:t>
        </w:r>
      </w:hyperlink>
      <w:r w:rsidRPr="0058515B">
        <w:rPr>
          <w:sz w:val="24"/>
          <w:szCs w:val="24"/>
        </w:rPr>
        <w:t xml:space="preserve"> (Accessed </w:t>
      </w:r>
      <w:r w:rsidR="00D33F43">
        <w:rPr>
          <w:sz w:val="24"/>
          <w:szCs w:val="24"/>
        </w:rPr>
        <w:t>8</w:t>
      </w:r>
      <w:r w:rsidR="00D33F43" w:rsidRPr="00D33F43">
        <w:rPr>
          <w:sz w:val="24"/>
          <w:szCs w:val="24"/>
          <w:vertAlign w:val="superscript"/>
        </w:rPr>
        <w:t>th</w:t>
      </w:r>
      <w:r w:rsidR="00D33F43">
        <w:rPr>
          <w:sz w:val="24"/>
          <w:szCs w:val="24"/>
        </w:rPr>
        <w:t xml:space="preserve"> November 2020</w:t>
      </w:r>
      <w:r w:rsidRPr="0058515B">
        <w:rPr>
          <w:sz w:val="24"/>
          <w:szCs w:val="24"/>
        </w:rPr>
        <w:t>)</w:t>
      </w:r>
      <w:r w:rsidR="00D33F43">
        <w:rPr>
          <w:sz w:val="24"/>
          <w:szCs w:val="24"/>
        </w:rPr>
        <w:t>.</w:t>
      </w:r>
    </w:p>
    <w:p w:rsidR="00E31247" w:rsidRPr="0058515B" w:rsidRDefault="00E31247" w:rsidP="002667CE">
      <w:pPr>
        <w:rPr>
          <w:sz w:val="24"/>
          <w:szCs w:val="24"/>
        </w:rPr>
      </w:pPr>
      <w:proofErr w:type="gramStart"/>
      <w:r>
        <w:rPr>
          <w:sz w:val="24"/>
          <w:szCs w:val="24"/>
        </w:rPr>
        <w:t xml:space="preserve">National Health Service (2019) </w:t>
      </w:r>
      <w:r w:rsidRPr="0058515B">
        <w:rPr>
          <w:i/>
          <w:sz w:val="24"/>
          <w:szCs w:val="24"/>
        </w:rPr>
        <w:t>Children and young people's mental health services (CYPMHS) information for children and young people</w:t>
      </w:r>
      <w:r w:rsidRPr="0058515B">
        <w:rPr>
          <w:sz w:val="24"/>
          <w:szCs w:val="24"/>
        </w:rPr>
        <w:t>.</w:t>
      </w:r>
      <w:proofErr w:type="gramEnd"/>
      <w:r w:rsidRPr="0058515B">
        <w:rPr>
          <w:sz w:val="24"/>
          <w:szCs w:val="24"/>
        </w:rPr>
        <w:t xml:space="preserve"> Available at: </w:t>
      </w:r>
      <w:hyperlink r:id="rId22" w:history="1">
        <w:r w:rsidRPr="0058515B">
          <w:rPr>
            <w:rStyle w:val="Hyperlink"/>
            <w:color w:val="auto"/>
            <w:sz w:val="24"/>
            <w:szCs w:val="24"/>
            <w:u w:val="none"/>
          </w:rPr>
          <w:t>https://www.nhs.uk/using-the-nhs/nhs-services/mental-health-services/cypmhs-information-for-children-and-young-people/</w:t>
        </w:r>
      </w:hyperlink>
      <w:r w:rsidRPr="0058515B">
        <w:rPr>
          <w:sz w:val="24"/>
          <w:szCs w:val="24"/>
        </w:rPr>
        <w:t xml:space="preserve"> (Accessed </w:t>
      </w:r>
      <w:r w:rsidR="00D33F43">
        <w:rPr>
          <w:sz w:val="24"/>
          <w:szCs w:val="24"/>
        </w:rPr>
        <w:t>8</w:t>
      </w:r>
      <w:r w:rsidR="00D33F43" w:rsidRPr="00D33F43">
        <w:rPr>
          <w:sz w:val="24"/>
          <w:szCs w:val="24"/>
          <w:vertAlign w:val="superscript"/>
        </w:rPr>
        <w:t>th</w:t>
      </w:r>
      <w:r w:rsidR="00D33F43">
        <w:rPr>
          <w:sz w:val="24"/>
          <w:szCs w:val="24"/>
        </w:rPr>
        <w:t xml:space="preserve"> November 2020</w:t>
      </w:r>
      <w:r w:rsidRPr="0058515B">
        <w:rPr>
          <w:sz w:val="24"/>
          <w:szCs w:val="24"/>
        </w:rPr>
        <w:t>)</w:t>
      </w:r>
      <w:r w:rsidR="00D33F43">
        <w:rPr>
          <w:sz w:val="24"/>
          <w:szCs w:val="24"/>
        </w:rPr>
        <w:t>.</w:t>
      </w:r>
    </w:p>
    <w:p w:rsidR="00E31247" w:rsidRDefault="00E31247" w:rsidP="002667CE">
      <w:pPr>
        <w:rPr>
          <w:sz w:val="24"/>
          <w:szCs w:val="24"/>
        </w:rPr>
      </w:pPr>
      <w:r>
        <w:rPr>
          <w:sz w:val="24"/>
          <w:szCs w:val="24"/>
        </w:rPr>
        <w:t xml:space="preserve">National Society for the Prevention of Cruelty to Children (NSPCC) (2013) </w:t>
      </w:r>
      <w:r w:rsidRPr="004900F6">
        <w:rPr>
          <w:i/>
          <w:sz w:val="24"/>
          <w:szCs w:val="24"/>
        </w:rPr>
        <w:t>Younger children and social networking sites: a blind spot</w:t>
      </w:r>
      <w:r>
        <w:rPr>
          <w:sz w:val="24"/>
          <w:szCs w:val="24"/>
        </w:rPr>
        <w:t xml:space="preserve">. Available at: </w:t>
      </w:r>
      <w:hyperlink r:id="rId23" w:history="1">
        <w:r w:rsidRPr="003027B9">
          <w:rPr>
            <w:rStyle w:val="Hyperlink"/>
            <w:color w:val="auto"/>
            <w:sz w:val="24"/>
            <w:szCs w:val="24"/>
            <w:u w:val="none"/>
          </w:rPr>
          <w:t>https://library.nspcc.org.uk/HeritageScripts/Hapi.dll/search2?searchTerm0=1908055111</w:t>
        </w:r>
      </w:hyperlink>
      <w:r w:rsidRPr="003027B9">
        <w:rPr>
          <w:sz w:val="24"/>
          <w:szCs w:val="24"/>
        </w:rPr>
        <w:t xml:space="preserve"> (Accessed </w:t>
      </w:r>
      <w:r w:rsidR="00D33F43">
        <w:rPr>
          <w:sz w:val="24"/>
          <w:szCs w:val="24"/>
        </w:rPr>
        <w:t>7</w:t>
      </w:r>
      <w:r w:rsidR="00D33F43" w:rsidRPr="00D33F43">
        <w:rPr>
          <w:sz w:val="24"/>
          <w:szCs w:val="24"/>
          <w:vertAlign w:val="superscript"/>
        </w:rPr>
        <w:t>th</w:t>
      </w:r>
      <w:r w:rsidR="00D33F43">
        <w:rPr>
          <w:sz w:val="24"/>
          <w:szCs w:val="24"/>
        </w:rPr>
        <w:t xml:space="preserve"> November 2020</w:t>
      </w:r>
      <w:r w:rsidRPr="003027B9">
        <w:rPr>
          <w:sz w:val="24"/>
          <w:szCs w:val="24"/>
        </w:rPr>
        <w:t>)</w:t>
      </w:r>
      <w:r w:rsidR="00D33F43">
        <w:rPr>
          <w:sz w:val="24"/>
          <w:szCs w:val="24"/>
        </w:rPr>
        <w:t>.</w:t>
      </w:r>
    </w:p>
    <w:p w:rsidR="00E31247" w:rsidRDefault="00E31247" w:rsidP="002667CE">
      <w:pPr>
        <w:rPr>
          <w:sz w:val="24"/>
          <w:szCs w:val="24"/>
        </w:rPr>
      </w:pPr>
      <w:proofErr w:type="spellStart"/>
      <w:proofErr w:type="gramStart"/>
      <w:r w:rsidRPr="00106F24">
        <w:rPr>
          <w:sz w:val="24"/>
          <w:szCs w:val="24"/>
        </w:rPr>
        <w:t>N</w:t>
      </w:r>
      <w:r>
        <w:rPr>
          <w:sz w:val="24"/>
          <w:szCs w:val="24"/>
        </w:rPr>
        <w:t>ierengarten</w:t>
      </w:r>
      <w:proofErr w:type="spellEnd"/>
      <w:r>
        <w:rPr>
          <w:sz w:val="24"/>
          <w:szCs w:val="24"/>
        </w:rPr>
        <w:t xml:space="preserve">, M.B. and </w:t>
      </w:r>
      <w:proofErr w:type="spellStart"/>
      <w:r>
        <w:rPr>
          <w:sz w:val="24"/>
          <w:szCs w:val="24"/>
        </w:rPr>
        <w:t>Augustyn</w:t>
      </w:r>
      <w:proofErr w:type="spellEnd"/>
      <w:r>
        <w:rPr>
          <w:sz w:val="24"/>
          <w:szCs w:val="24"/>
        </w:rPr>
        <w:t xml:space="preserve">, M.C. (2018) </w:t>
      </w:r>
      <w:r w:rsidRPr="00106F24">
        <w:rPr>
          <w:sz w:val="24"/>
          <w:szCs w:val="24"/>
        </w:rPr>
        <w:t>Positives and negatives of digital media for children/COMMENTARY.</w:t>
      </w:r>
      <w:proofErr w:type="gramEnd"/>
      <w:r w:rsidRPr="00106F24">
        <w:rPr>
          <w:sz w:val="24"/>
          <w:szCs w:val="24"/>
        </w:rPr>
        <w:t xml:space="preserve"> </w:t>
      </w:r>
      <w:proofErr w:type="gramStart"/>
      <w:r w:rsidRPr="00106F24">
        <w:rPr>
          <w:i/>
          <w:sz w:val="24"/>
          <w:szCs w:val="24"/>
        </w:rPr>
        <w:t xml:space="preserve">Contemporary </w:t>
      </w:r>
      <w:r>
        <w:rPr>
          <w:i/>
          <w:sz w:val="24"/>
          <w:szCs w:val="24"/>
        </w:rPr>
        <w:t>paediatrics.</w:t>
      </w:r>
      <w:proofErr w:type="gramEnd"/>
      <w:r w:rsidRPr="00106F24">
        <w:rPr>
          <w:sz w:val="24"/>
          <w:szCs w:val="24"/>
        </w:rPr>
        <w:t xml:space="preserve"> 35</w:t>
      </w:r>
      <w:r>
        <w:rPr>
          <w:sz w:val="24"/>
          <w:szCs w:val="24"/>
        </w:rPr>
        <w:t xml:space="preserve"> (12)</w:t>
      </w:r>
      <w:r w:rsidRPr="00106F24">
        <w:rPr>
          <w:sz w:val="24"/>
          <w:szCs w:val="24"/>
        </w:rPr>
        <w:t xml:space="preserve"> pp. 12-14.</w:t>
      </w:r>
      <w:r>
        <w:rPr>
          <w:sz w:val="24"/>
          <w:szCs w:val="24"/>
        </w:rPr>
        <w:t xml:space="preserve"> Available at: </w:t>
      </w:r>
      <w:hyperlink r:id="rId24" w:history="1">
        <w:r w:rsidRPr="00106F24">
          <w:rPr>
            <w:rStyle w:val="Hyperlink"/>
            <w:color w:val="auto"/>
            <w:sz w:val="24"/>
            <w:szCs w:val="24"/>
            <w:u w:val="none"/>
          </w:rPr>
          <w:t>https://search-proquest-com.ezproxy.uwtsd.ac.uk/docview/2169178888?accountid=130472&amp;rfr_id=info%3Axri%2Fsid%3Aprimo</w:t>
        </w:r>
      </w:hyperlink>
      <w:r w:rsidRPr="00106F24">
        <w:rPr>
          <w:sz w:val="24"/>
          <w:szCs w:val="24"/>
        </w:rPr>
        <w:t xml:space="preserve"> (Accessed </w:t>
      </w:r>
      <w:r w:rsidR="00D33F43">
        <w:rPr>
          <w:sz w:val="24"/>
          <w:szCs w:val="24"/>
        </w:rPr>
        <w:t>8</w:t>
      </w:r>
      <w:r w:rsidR="00D33F43" w:rsidRPr="00D33F43">
        <w:rPr>
          <w:sz w:val="24"/>
          <w:szCs w:val="24"/>
          <w:vertAlign w:val="superscript"/>
        </w:rPr>
        <w:t>th</w:t>
      </w:r>
      <w:r w:rsidR="00D33F43">
        <w:rPr>
          <w:sz w:val="24"/>
          <w:szCs w:val="24"/>
        </w:rPr>
        <w:t xml:space="preserve"> November 2020</w:t>
      </w:r>
      <w:r w:rsidRPr="00106F24">
        <w:rPr>
          <w:sz w:val="24"/>
          <w:szCs w:val="24"/>
        </w:rPr>
        <w:t>)</w:t>
      </w:r>
      <w:r w:rsidR="00D33F43">
        <w:rPr>
          <w:sz w:val="24"/>
          <w:szCs w:val="24"/>
        </w:rPr>
        <w:t>.</w:t>
      </w:r>
      <w:r w:rsidRPr="00106F24">
        <w:rPr>
          <w:sz w:val="24"/>
          <w:szCs w:val="24"/>
        </w:rPr>
        <w:t xml:space="preserve"> </w:t>
      </w:r>
    </w:p>
    <w:p w:rsidR="00E31247" w:rsidRDefault="00E31247" w:rsidP="002667CE">
      <w:pPr>
        <w:rPr>
          <w:sz w:val="24"/>
          <w:szCs w:val="24"/>
        </w:rPr>
      </w:pPr>
      <w:r>
        <w:rPr>
          <w:sz w:val="24"/>
          <w:szCs w:val="24"/>
        </w:rPr>
        <w:lastRenderedPageBreak/>
        <w:t xml:space="preserve">Sheldon, P. and Bryant, K. (2016) Instagram: Motives for its use and relationships to narcissism and contextual age. </w:t>
      </w:r>
      <w:proofErr w:type="gramStart"/>
      <w:r w:rsidRPr="00011AB7">
        <w:rPr>
          <w:i/>
          <w:sz w:val="24"/>
          <w:szCs w:val="24"/>
        </w:rPr>
        <w:t xml:space="preserve">Computers in Human </w:t>
      </w:r>
      <w:proofErr w:type="spellStart"/>
      <w:r>
        <w:rPr>
          <w:i/>
          <w:sz w:val="24"/>
          <w:szCs w:val="24"/>
        </w:rPr>
        <w:t>Behavio</w:t>
      </w:r>
      <w:r w:rsidRPr="00011AB7">
        <w:rPr>
          <w:i/>
          <w:sz w:val="24"/>
          <w:szCs w:val="24"/>
        </w:rPr>
        <w:t>r</w:t>
      </w:r>
      <w:proofErr w:type="spellEnd"/>
      <w:r>
        <w:rPr>
          <w:sz w:val="24"/>
          <w:szCs w:val="24"/>
        </w:rPr>
        <w:t>.</w:t>
      </w:r>
      <w:proofErr w:type="gramEnd"/>
      <w:r>
        <w:rPr>
          <w:sz w:val="24"/>
          <w:szCs w:val="24"/>
        </w:rPr>
        <w:t xml:space="preserve"> 58 (1) pp. 89-97. Available at: </w:t>
      </w:r>
      <w:hyperlink r:id="rId25" w:history="1">
        <w:r w:rsidRPr="00011AB7">
          <w:rPr>
            <w:rStyle w:val="Hyperlink"/>
            <w:color w:val="auto"/>
            <w:sz w:val="24"/>
            <w:szCs w:val="24"/>
            <w:u w:val="none"/>
          </w:rPr>
          <w:t>https://www-sciencedirect-com.ezproxy.uwtsd.ac.uk/science/article/pii/S0747563215303307</w:t>
        </w:r>
      </w:hyperlink>
      <w:r w:rsidRPr="00011AB7">
        <w:rPr>
          <w:sz w:val="24"/>
          <w:szCs w:val="24"/>
        </w:rPr>
        <w:t xml:space="preserve"> (Accessed </w:t>
      </w:r>
      <w:r w:rsidR="00D33F43">
        <w:rPr>
          <w:sz w:val="24"/>
          <w:szCs w:val="24"/>
        </w:rPr>
        <w:t>7</w:t>
      </w:r>
      <w:r w:rsidR="00D33F43" w:rsidRPr="00D33F43">
        <w:rPr>
          <w:sz w:val="24"/>
          <w:szCs w:val="24"/>
          <w:vertAlign w:val="superscript"/>
        </w:rPr>
        <w:t>th</w:t>
      </w:r>
      <w:r w:rsidR="00D33F43">
        <w:rPr>
          <w:sz w:val="24"/>
          <w:szCs w:val="24"/>
        </w:rPr>
        <w:t xml:space="preserve"> November 2020</w:t>
      </w:r>
      <w:r>
        <w:rPr>
          <w:sz w:val="24"/>
          <w:szCs w:val="24"/>
        </w:rPr>
        <w:t>)</w:t>
      </w:r>
      <w:r w:rsidR="00D33F43">
        <w:rPr>
          <w:sz w:val="24"/>
          <w:szCs w:val="24"/>
        </w:rPr>
        <w:t>.</w:t>
      </w:r>
    </w:p>
    <w:p w:rsidR="00E31247" w:rsidRPr="0058515B" w:rsidRDefault="00E31247" w:rsidP="002667CE">
      <w:pPr>
        <w:rPr>
          <w:sz w:val="24"/>
          <w:szCs w:val="24"/>
        </w:rPr>
      </w:pPr>
      <w:proofErr w:type="spellStart"/>
      <w:r w:rsidRPr="0058515B">
        <w:rPr>
          <w:sz w:val="24"/>
          <w:szCs w:val="24"/>
        </w:rPr>
        <w:t>SupportLine</w:t>
      </w:r>
      <w:proofErr w:type="spellEnd"/>
      <w:r w:rsidRPr="0058515B">
        <w:rPr>
          <w:sz w:val="24"/>
          <w:szCs w:val="24"/>
        </w:rPr>
        <w:t xml:space="preserve"> (2020) </w:t>
      </w:r>
      <w:r w:rsidRPr="0058515B">
        <w:rPr>
          <w:i/>
          <w:sz w:val="24"/>
          <w:szCs w:val="24"/>
        </w:rPr>
        <w:t>Problems: Children and Young People support</w:t>
      </w:r>
      <w:r w:rsidRPr="0058515B">
        <w:rPr>
          <w:sz w:val="24"/>
          <w:szCs w:val="24"/>
        </w:rPr>
        <w:t xml:space="preserve">. Available at: </w:t>
      </w:r>
      <w:hyperlink r:id="rId26" w:history="1">
        <w:r w:rsidRPr="0058515B">
          <w:rPr>
            <w:rStyle w:val="Hyperlink"/>
            <w:color w:val="auto"/>
            <w:sz w:val="24"/>
            <w:szCs w:val="24"/>
            <w:u w:val="none"/>
          </w:rPr>
          <w:t>https://www.supportline.org.uk/problems/children-and-young-people-support/</w:t>
        </w:r>
      </w:hyperlink>
      <w:r w:rsidRPr="0058515B">
        <w:rPr>
          <w:sz w:val="24"/>
          <w:szCs w:val="24"/>
        </w:rPr>
        <w:t xml:space="preserve"> (Accessed </w:t>
      </w:r>
      <w:r w:rsidR="00D33F43">
        <w:rPr>
          <w:sz w:val="24"/>
          <w:szCs w:val="24"/>
        </w:rPr>
        <w:t>8</w:t>
      </w:r>
      <w:r w:rsidR="00D33F43" w:rsidRPr="00D33F43">
        <w:rPr>
          <w:sz w:val="24"/>
          <w:szCs w:val="24"/>
          <w:vertAlign w:val="superscript"/>
        </w:rPr>
        <w:t>th</w:t>
      </w:r>
      <w:r w:rsidR="00D33F43">
        <w:rPr>
          <w:sz w:val="24"/>
          <w:szCs w:val="24"/>
        </w:rPr>
        <w:t xml:space="preserve"> November 2020</w:t>
      </w:r>
      <w:r w:rsidRPr="0058515B">
        <w:rPr>
          <w:sz w:val="24"/>
          <w:szCs w:val="24"/>
        </w:rPr>
        <w:t>)</w:t>
      </w:r>
      <w:r w:rsidR="00D33F43">
        <w:rPr>
          <w:sz w:val="24"/>
          <w:szCs w:val="24"/>
        </w:rPr>
        <w:t>.</w:t>
      </w:r>
    </w:p>
    <w:p w:rsidR="00E31247" w:rsidRDefault="00E31247" w:rsidP="002667CE">
      <w:pPr>
        <w:rPr>
          <w:sz w:val="24"/>
          <w:szCs w:val="24"/>
        </w:rPr>
      </w:pPr>
      <w:r w:rsidRPr="00C44C63">
        <w:rPr>
          <w:sz w:val="24"/>
          <w:szCs w:val="24"/>
        </w:rPr>
        <w:t>The Office of Communications</w:t>
      </w:r>
      <w:r>
        <w:rPr>
          <w:sz w:val="24"/>
          <w:szCs w:val="24"/>
        </w:rPr>
        <w:t xml:space="preserve"> (2019) </w:t>
      </w:r>
      <w:r w:rsidRPr="003F53D3">
        <w:rPr>
          <w:i/>
          <w:sz w:val="24"/>
          <w:szCs w:val="24"/>
        </w:rPr>
        <w:t>Children and parents: Media use and attitudes report 2018.</w:t>
      </w:r>
      <w:r>
        <w:rPr>
          <w:i/>
          <w:sz w:val="24"/>
          <w:szCs w:val="24"/>
        </w:rPr>
        <w:t xml:space="preserve"> </w:t>
      </w:r>
      <w:r>
        <w:rPr>
          <w:sz w:val="24"/>
          <w:szCs w:val="24"/>
        </w:rPr>
        <w:t xml:space="preserve">Available </w:t>
      </w:r>
      <w:r w:rsidRPr="003F53D3">
        <w:rPr>
          <w:sz w:val="24"/>
          <w:szCs w:val="24"/>
        </w:rPr>
        <w:t xml:space="preserve">at: </w:t>
      </w:r>
      <w:hyperlink r:id="rId27" w:history="1">
        <w:r w:rsidRPr="003F53D3">
          <w:rPr>
            <w:rStyle w:val="Hyperlink"/>
            <w:color w:val="auto"/>
            <w:sz w:val="24"/>
            <w:szCs w:val="24"/>
            <w:u w:val="none"/>
          </w:rPr>
          <w:t>file:///F:/UNI/Final%20Year/Semester%201/CYP%20&amp;%20The%20Media/OFCOM%20children%20and%20Parents%20media%20and%20attitudes%20report%202018.pdf</w:t>
        </w:r>
      </w:hyperlink>
      <w:r w:rsidRPr="003F53D3">
        <w:rPr>
          <w:sz w:val="24"/>
          <w:szCs w:val="24"/>
        </w:rPr>
        <w:t>.</w:t>
      </w:r>
      <w:r>
        <w:rPr>
          <w:sz w:val="24"/>
          <w:szCs w:val="24"/>
        </w:rPr>
        <w:t xml:space="preserve"> </w:t>
      </w:r>
      <w:proofErr w:type="gramStart"/>
      <w:r>
        <w:rPr>
          <w:sz w:val="24"/>
          <w:szCs w:val="24"/>
        </w:rPr>
        <w:t xml:space="preserve">(Accessed </w:t>
      </w:r>
      <w:r w:rsidR="00D33F43">
        <w:rPr>
          <w:sz w:val="24"/>
          <w:szCs w:val="24"/>
        </w:rPr>
        <w:t>28</w:t>
      </w:r>
      <w:r w:rsidR="00D33F43" w:rsidRPr="00D33F43">
        <w:rPr>
          <w:sz w:val="24"/>
          <w:szCs w:val="24"/>
          <w:vertAlign w:val="superscript"/>
        </w:rPr>
        <w:t>th</w:t>
      </w:r>
      <w:r w:rsidR="00D33F43">
        <w:rPr>
          <w:sz w:val="24"/>
          <w:szCs w:val="24"/>
        </w:rPr>
        <w:t xml:space="preserve"> October 2020</w:t>
      </w:r>
      <w:r>
        <w:rPr>
          <w:sz w:val="24"/>
          <w:szCs w:val="24"/>
        </w:rPr>
        <w:t>)</w:t>
      </w:r>
      <w:r w:rsidR="00D33F43">
        <w:rPr>
          <w:sz w:val="24"/>
          <w:szCs w:val="24"/>
        </w:rPr>
        <w:t>.</w:t>
      </w:r>
      <w:bookmarkStart w:id="0" w:name="_GoBack"/>
      <w:bookmarkEnd w:id="0"/>
      <w:proofErr w:type="gramEnd"/>
    </w:p>
    <w:p w:rsidR="00E31247" w:rsidRDefault="00E31247" w:rsidP="002667CE">
      <w:pPr>
        <w:rPr>
          <w:sz w:val="24"/>
          <w:szCs w:val="24"/>
        </w:rPr>
      </w:pPr>
      <w:proofErr w:type="spellStart"/>
      <w:r w:rsidRPr="007F50DE">
        <w:rPr>
          <w:sz w:val="24"/>
          <w:szCs w:val="24"/>
        </w:rPr>
        <w:t>Tumaini</w:t>
      </w:r>
      <w:proofErr w:type="spellEnd"/>
      <w:r w:rsidRPr="007F50DE">
        <w:rPr>
          <w:sz w:val="24"/>
          <w:szCs w:val="24"/>
        </w:rPr>
        <w:t xml:space="preserve">, R. C., Elliott, M. N., </w:t>
      </w:r>
      <w:proofErr w:type="spellStart"/>
      <w:r w:rsidRPr="007F50DE">
        <w:rPr>
          <w:sz w:val="24"/>
          <w:szCs w:val="24"/>
        </w:rPr>
        <w:t>Schwebel</w:t>
      </w:r>
      <w:proofErr w:type="spellEnd"/>
      <w:r w:rsidRPr="007F50DE">
        <w:rPr>
          <w:sz w:val="24"/>
          <w:szCs w:val="24"/>
        </w:rPr>
        <w:t xml:space="preserve">, D. C., </w:t>
      </w:r>
      <w:proofErr w:type="spellStart"/>
      <w:r w:rsidRPr="007F50DE">
        <w:rPr>
          <w:sz w:val="24"/>
          <w:szCs w:val="24"/>
        </w:rPr>
        <w:t>Windle</w:t>
      </w:r>
      <w:proofErr w:type="spellEnd"/>
      <w:r w:rsidRPr="007F50DE">
        <w:rPr>
          <w:sz w:val="24"/>
          <w:szCs w:val="24"/>
        </w:rPr>
        <w:t xml:space="preserve">, M., Toomey, S. L., </w:t>
      </w:r>
      <w:proofErr w:type="spellStart"/>
      <w:r w:rsidRPr="007F50DE">
        <w:rPr>
          <w:sz w:val="24"/>
          <w:szCs w:val="24"/>
        </w:rPr>
        <w:t>Tortolero</w:t>
      </w:r>
      <w:proofErr w:type="spellEnd"/>
      <w:r w:rsidRPr="007F50DE">
        <w:rPr>
          <w:sz w:val="24"/>
          <w:szCs w:val="24"/>
        </w:rPr>
        <w:t xml:space="preserve">, S. R., Hertz, M. F., </w:t>
      </w:r>
      <w:proofErr w:type="spellStart"/>
      <w:r w:rsidRPr="007F50DE">
        <w:rPr>
          <w:sz w:val="24"/>
          <w:szCs w:val="24"/>
        </w:rPr>
        <w:t>Peskin</w:t>
      </w:r>
      <w:proofErr w:type="spellEnd"/>
      <w:r w:rsidRPr="007F50DE">
        <w:rPr>
          <w:sz w:val="24"/>
          <w:szCs w:val="24"/>
        </w:rPr>
        <w:t>, M. F. and Schuster, M. A. (201</w:t>
      </w:r>
      <w:r>
        <w:rPr>
          <w:sz w:val="24"/>
          <w:szCs w:val="24"/>
        </w:rPr>
        <w:t>5</w:t>
      </w:r>
      <w:r w:rsidRPr="007F50DE">
        <w:rPr>
          <w:sz w:val="24"/>
          <w:szCs w:val="24"/>
        </w:rPr>
        <w:t xml:space="preserve">) Media Violence Exposure and Physical Aggression in Fifth-Grade Children. </w:t>
      </w:r>
      <w:r w:rsidRPr="007F50DE">
        <w:rPr>
          <w:i/>
          <w:sz w:val="24"/>
          <w:szCs w:val="24"/>
        </w:rPr>
        <w:t>Issue for School-Aged Children</w:t>
      </w:r>
      <w:r w:rsidRPr="007F50DE">
        <w:rPr>
          <w:sz w:val="24"/>
          <w:szCs w:val="24"/>
        </w:rPr>
        <w:t xml:space="preserve">. </w:t>
      </w:r>
      <w:r>
        <w:rPr>
          <w:sz w:val="24"/>
          <w:szCs w:val="24"/>
        </w:rPr>
        <w:t xml:space="preserve">15 (1) pp. 82-88. Available at: </w:t>
      </w:r>
      <w:hyperlink r:id="rId28" w:history="1">
        <w:r w:rsidRPr="007F50DE">
          <w:rPr>
            <w:rStyle w:val="Hyperlink"/>
            <w:color w:val="auto"/>
            <w:sz w:val="24"/>
            <w:szCs w:val="24"/>
            <w:u w:val="none"/>
          </w:rPr>
          <w:t>https://www-sciencedirect-com.ezproxy.uwtsd.ac.uk/science/article/pii/S1876285914003325</w:t>
        </w:r>
      </w:hyperlink>
      <w:r w:rsidRPr="007F50DE">
        <w:rPr>
          <w:sz w:val="24"/>
          <w:szCs w:val="24"/>
        </w:rPr>
        <w:t xml:space="preserve"> (</w:t>
      </w:r>
      <w:r>
        <w:rPr>
          <w:sz w:val="24"/>
          <w:szCs w:val="24"/>
        </w:rPr>
        <w:t xml:space="preserve">Accessed </w:t>
      </w:r>
      <w:r w:rsidR="00D33F43">
        <w:rPr>
          <w:sz w:val="24"/>
          <w:szCs w:val="24"/>
        </w:rPr>
        <w:t>8</w:t>
      </w:r>
      <w:r w:rsidR="00D33F43" w:rsidRPr="00D33F43">
        <w:rPr>
          <w:sz w:val="24"/>
          <w:szCs w:val="24"/>
          <w:vertAlign w:val="superscript"/>
        </w:rPr>
        <w:t>th</w:t>
      </w:r>
      <w:r w:rsidR="00D33F43">
        <w:rPr>
          <w:sz w:val="24"/>
          <w:szCs w:val="24"/>
        </w:rPr>
        <w:t xml:space="preserve"> November 2020</w:t>
      </w:r>
      <w:r>
        <w:rPr>
          <w:sz w:val="24"/>
          <w:szCs w:val="24"/>
        </w:rPr>
        <w:t>)</w:t>
      </w:r>
      <w:r w:rsidR="00D33F43">
        <w:rPr>
          <w:sz w:val="24"/>
          <w:szCs w:val="24"/>
        </w:rPr>
        <w:t>.</w:t>
      </w:r>
    </w:p>
    <w:p w:rsidR="00562AAA" w:rsidRPr="00562AAA" w:rsidRDefault="00562AAA" w:rsidP="00562AAA">
      <w:pPr>
        <w:rPr>
          <w:rStyle w:val="Hyperlink"/>
          <w:color w:val="auto"/>
          <w:sz w:val="24"/>
          <w:szCs w:val="24"/>
          <w:u w:val="none"/>
        </w:rPr>
      </w:pPr>
    </w:p>
    <w:p w:rsidR="00562AAA" w:rsidRPr="007F50DE" w:rsidRDefault="00562AAA" w:rsidP="001618A6">
      <w:pPr>
        <w:rPr>
          <w:rStyle w:val="Hyperlink"/>
          <w:color w:val="auto"/>
          <w:sz w:val="24"/>
          <w:szCs w:val="24"/>
          <w:u w:val="none"/>
        </w:rPr>
      </w:pPr>
    </w:p>
    <w:p w:rsidR="002667CE" w:rsidRPr="002667CE" w:rsidRDefault="002667CE" w:rsidP="002667CE">
      <w:pPr>
        <w:jc w:val="center"/>
        <w:rPr>
          <w:sz w:val="24"/>
          <w:szCs w:val="24"/>
        </w:rPr>
      </w:pPr>
    </w:p>
    <w:sectPr w:rsidR="002667CE" w:rsidRPr="002667C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47CF" w:rsidRDefault="003647CF" w:rsidP="00FF7819">
      <w:pPr>
        <w:spacing w:after="0" w:line="240" w:lineRule="auto"/>
      </w:pPr>
      <w:r>
        <w:separator/>
      </w:r>
    </w:p>
  </w:endnote>
  <w:endnote w:type="continuationSeparator" w:id="0">
    <w:p w:rsidR="003647CF" w:rsidRDefault="003647CF" w:rsidP="00FF7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7317100"/>
      <w:docPartObj>
        <w:docPartGallery w:val="Page Numbers (Bottom of Page)"/>
        <w:docPartUnique/>
      </w:docPartObj>
    </w:sdtPr>
    <w:sdtEndPr>
      <w:rPr>
        <w:noProof/>
      </w:rPr>
    </w:sdtEndPr>
    <w:sdtContent>
      <w:p w:rsidR="003647CF" w:rsidRDefault="003647CF">
        <w:pPr>
          <w:pStyle w:val="Footer"/>
          <w:jc w:val="center"/>
        </w:pPr>
        <w:r>
          <w:fldChar w:fldCharType="begin"/>
        </w:r>
        <w:r>
          <w:instrText xml:space="preserve"> PAGE   \* MERGEFORMAT </w:instrText>
        </w:r>
        <w:r>
          <w:fldChar w:fldCharType="separate"/>
        </w:r>
        <w:r w:rsidR="00D33F43">
          <w:rPr>
            <w:noProof/>
          </w:rPr>
          <w:t>1</w:t>
        </w:r>
        <w:r>
          <w:rPr>
            <w:noProof/>
          </w:rPr>
          <w:fldChar w:fldCharType="end"/>
        </w:r>
      </w:p>
    </w:sdtContent>
  </w:sdt>
  <w:p w:rsidR="003647CF" w:rsidRDefault="003647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47CF" w:rsidRDefault="003647CF" w:rsidP="00FF7819">
      <w:pPr>
        <w:spacing w:after="0" w:line="240" w:lineRule="auto"/>
      </w:pPr>
      <w:r>
        <w:separator/>
      </w:r>
    </w:p>
  </w:footnote>
  <w:footnote w:type="continuationSeparator" w:id="0">
    <w:p w:rsidR="003647CF" w:rsidRDefault="003647CF" w:rsidP="00FF78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974E02"/>
    <w:multiLevelType w:val="hybridMultilevel"/>
    <w:tmpl w:val="C6A2B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0A5D13"/>
    <w:multiLevelType w:val="hybridMultilevel"/>
    <w:tmpl w:val="EB48B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8F4673"/>
    <w:multiLevelType w:val="hybridMultilevel"/>
    <w:tmpl w:val="C5248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EFC66EC"/>
    <w:multiLevelType w:val="hybridMultilevel"/>
    <w:tmpl w:val="79BA3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93F1436"/>
    <w:multiLevelType w:val="hybridMultilevel"/>
    <w:tmpl w:val="303E1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67CE"/>
    <w:rsid w:val="00011AB7"/>
    <w:rsid w:val="000E5FCB"/>
    <w:rsid w:val="00106F24"/>
    <w:rsid w:val="00110F59"/>
    <w:rsid w:val="001335C3"/>
    <w:rsid w:val="001618A6"/>
    <w:rsid w:val="001808A6"/>
    <w:rsid w:val="00181ACA"/>
    <w:rsid w:val="001A23B9"/>
    <w:rsid w:val="002126AA"/>
    <w:rsid w:val="002667CE"/>
    <w:rsid w:val="0028633E"/>
    <w:rsid w:val="002914A9"/>
    <w:rsid w:val="002D7669"/>
    <w:rsid w:val="003027B9"/>
    <w:rsid w:val="003647CF"/>
    <w:rsid w:val="00395154"/>
    <w:rsid w:val="003A2954"/>
    <w:rsid w:val="003C7D4D"/>
    <w:rsid w:val="003D7834"/>
    <w:rsid w:val="003F53D3"/>
    <w:rsid w:val="004314DA"/>
    <w:rsid w:val="00435495"/>
    <w:rsid w:val="00462D6E"/>
    <w:rsid w:val="004900F6"/>
    <w:rsid w:val="004B6D07"/>
    <w:rsid w:val="004C0B44"/>
    <w:rsid w:val="0056174F"/>
    <w:rsid w:val="00562AAA"/>
    <w:rsid w:val="00576B08"/>
    <w:rsid w:val="005803BB"/>
    <w:rsid w:val="00580BD2"/>
    <w:rsid w:val="0058515B"/>
    <w:rsid w:val="00594239"/>
    <w:rsid w:val="005B4234"/>
    <w:rsid w:val="005D05E5"/>
    <w:rsid w:val="005E3FFE"/>
    <w:rsid w:val="005E7A63"/>
    <w:rsid w:val="005F440E"/>
    <w:rsid w:val="00647D5D"/>
    <w:rsid w:val="00663662"/>
    <w:rsid w:val="00672018"/>
    <w:rsid w:val="006E501A"/>
    <w:rsid w:val="006F0ADD"/>
    <w:rsid w:val="00700A97"/>
    <w:rsid w:val="007321CA"/>
    <w:rsid w:val="0073588F"/>
    <w:rsid w:val="007454AC"/>
    <w:rsid w:val="0076642E"/>
    <w:rsid w:val="00772F52"/>
    <w:rsid w:val="00794A82"/>
    <w:rsid w:val="007E316A"/>
    <w:rsid w:val="007F50DE"/>
    <w:rsid w:val="00826E75"/>
    <w:rsid w:val="00827834"/>
    <w:rsid w:val="00835B84"/>
    <w:rsid w:val="008C116F"/>
    <w:rsid w:val="008D2AE6"/>
    <w:rsid w:val="008E302F"/>
    <w:rsid w:val="008E4F96"/>
    <w:rsid w:val="00967108"/>
    <w:rsid w:val="009741D3"/>
    <w:rsid w:val="0098001E"/>
    <w:rsid w:val="009962BB"/>
    <w:rsid w:val="00A01BE1"/>
    <w:rsid w:val="00A043EC"/>
    <w:rsid w:val="00AD2AE0"/>
    <w:rsid w:val="00AE26F7"/>
    <w:rsid w:val="00B448CD"/>
    <w:rsid w:val="00B55A96"/>
    <w:rsid w:val="00BA656C"/>
    <w:rsid w:val="00BC6BDA"/>
    <w:rsid w:val="00BC7996"/>
    <w:rsid w:val="00C11655"/>
    <w:rsid w:val="00C32B64"/>
    <w:rsid w:val="00C44C63"/>
    <w:rsid w:val="00CA4F2B"/>
    <w:rsid w:val="00CB7C12"/>
    <w:rsid w:val="00CC54DB"/>
    <w:rsid w:val="00CC674E"/>
    <w:rsid w:val="00D125BE"/>
    <w:rsid w:val="00D126AA"/>
    <w:rsid w:val="00D33F43"/>
    <w:rsid w:val="00D433B1"/>
    <w:rsid w:val="00D90532"/>
    <w:rsid w:val="00E31247"/>
    <w:rsid w:val="00E3494E"/>
    <w:rsid w:val="00E358E1"/>
    <w:rsid w:val="00E60AFD"/>
    <w:rsid w:val="00E74D11"/>
    <w:rsid w:val="00EE3E8E"/>
    <w:rsid w:val="00EF7A24"/>
    <w:rsid w:val="00F01F00"/>
    <w:rsid w:val="00F474FF"/>
    <w:rsid w:val="00F61F2F"/>
    <w:rsid w:val="00F83510"/>
    <w:rsid w:val="00F87DDB"/>
    <w:rsid w:val="00F92092"/>
    <w:rsid w:val="00FA16A4"/>
    <w:rsid w:val="00FD787E"/>
    <w:rsid w:val="00FF0950"/>
    <w:rsid w:val="00FF759C"/>
    <w:rsid w:val="00FF7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2A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819"/>
  </w:style>
  <w:style w:type="paragraph" w:styleId="Footer">
    <w:name w:val="footer"/>
    <w:basedOn w:val="Normal"/>
    <w:link w:val="FooterChar"/>
    <w:uiPriority w:val="99"/>
    <w:unhideWhenUsed/>
    <w:rsid w:val="00FF7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819"/>
  </w:style>
  <w:style w:type="character" w:styleId="Hyperlink">
    <w:name w:val="Hyperlink"/>
    <w:basedOn w:val="DefaultParagraphFont"/>
    <w:uiPriority w:val="99"/>
    <w:unhideWhenUsed/>
    <w:rsid w:val="00D90532"/>
    <w:rPr>
      <w:color w:val="0000FF" w:themeColor="hyperlink"/>
      <w:u w:val="single"/>
    </w:rPr>
  </w:style>
  <w:style w:type="paragraph" w:styleId="BalloonText">
    <w:name w:val="Balloon Text"/>
    <w:basedOn w:val="Normal"/>
    <w:link w:val="BalloonTextChar"/>
    <w:uiPriority w:val="99"/>
    <w:semiHidden/>
    <w:unhideWhenUsed/>
    <w:rsid w:val="003F53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3D3"/>
    <w:rPr>
      <w:rFonts w:ascii="Tahoma" w:hAnsi="Tahoma" w:cs="Tahoma"/>
      <w:sz w:val="16"/>
      <w:szCs w:val="16"/>
    </w:rPr>
  </w:style>
  <w:style w:type="paragraph" w:styleId="ListParagraph">
    <w:name w:val="List Paragraph"/>
    <w:basedOn w:val="Normal"/>
    <w:uiPriority w:val="34"/>
    <w:qFormat/>
    <w:rsid w:val="007321CA"/>
    <w:pPr>
      <w:ind w:left="720"/>
      <w:contextualSpacing/>
    </w:pPr>
  </w:style>
  <w:style w:type="character" w:styleId="Emphasis">
    <w:name w:val="Emphasis"/>
    <w:basedOn w:val="DefaultParagraphFont"/>
    <w:uiPriority w:val="20"/>
    <w:qFormat/>
    <w:rsid w:val="00CB7C12"/>
    <w:rPr>
      <w:i/>
      <w:iCs/>
    </w:rPr>
  </w:style>
  <w:style w:type="character" w:customStyle="1" w:styleId="Heading1Char">
    <w:name w:val="Heading 1 Char"/>
    <w:basedOn w:val="DefaultParagraphFont"/>
    <w:link w:val="Heading1"/>
    <w:uiPriority w:val="9"/>
    <w:rsid w:val="00562AAA"/>
    <w:rPr>
      <w:rFonts w:ascii="Times New Roman" w:eastAsia="Times New Roman" w:hAnsi="Times New Roman" w:cs="Times New Roman"/>
      <w:b/>
      <w:bCs/>
      <w:kern w:val="36"/>
      <w:sz w:val="48"/>
      <w:szCs w:val="4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2A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819"/>
  </w:style>
  <w:style w:type="paragraph" w:styleId="Footer">
    <w:name w:val="footer"/>
    <w:basedOn w:val="Normal"/>
    <w:link w:val="FooterChar"/>
    <w:uiPriority w:val="99"/>
    <w:unhideWhenUsed/>
    <w:rsid w:val="00FF7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819"/>
  </w:style>
  <w:style w:type="character" w:styleId="Hyperlink">
    <w:name w:val="Hyperlink"/>
    <w:basedOn w:val="DefaultParagraphFont"/>
    <w:uiPriority w:val="99"/>
    <w:unhideWhenUsed/>
    <w:rsid w:val="00D90532"/>
    <w:rPr>
      <w:color w:val="0000FF" w:themeColor="hyperlink"/>
      <w:u w:val="single"/>
    </w:rPr>
  </w:style>
  <w:style w:type="paragraph" w:styleId="BalloonText">
    <w:name w:val="Balloon Text"/>
    <w:basedOn w:val="Normal"/>
    <w:link w:val="BalloonTextChar"/>
    <w:uiPriority w:val="99"/>
    <w:semiHidden/>
    <w:unhideWhenUsed/>
    <w:rsid w:val="003F53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3D3"/>
    <w:rPr>
      <w:rFonts w:ascii="Tahoma" w:hAnsi="Tahoma" w:cs="Tahoma"/>
      <w:sz w:val="16"/>
      <w:szCs w:val="16"/>
    </w:rPr>
  </w:style>
  <w:style w:type="paragraph" w:styleId="ListParagraph">
    <w:name w:val="List Paragraph"/>
    <w:basedOn w:val="Normal"/>
    <w:uiPriority w:val="34"/>
    <w:qFormat/>
    <w:rsid w:val="007321CA"/>
    <w:pPr>
      <w:ind w:left="720"/>
      <w:contextualSpacing/>
    </w:pPr>
  </w:style>
  <w:style w:type="character" w:styleId="Emphasis">
    <w:name w:val="Emphasis"/>
    <w:basedOn w:val="DefaultParagraphFont"/>
    <w:uiPriority w:val="20"/>
    <w:qFormat/>
    <w:rsid w:val="00CB7C12"/>
    <w:rPr>
      <w:i/>
      <w:iCs/>
    </w:rPr>
  </w:style>
  <w:style w:type="character" w:customStyle="1" w:styleId="Heading1Char">
    <w:name w:val="Heading 1 Char"/>
    <w:basedOn w:val="DefaultParagraphFont"/>
    <w:link w:val="Heading1"/>
    <w:uiPriority w:val="9"/>
    <w:rsid w:val="00562AA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154938">
      <w:bodyDiv w:val="1"/>
      <w:marLeft w:val="0"/>
      <w:marRight w:val="0"/>
      <w:marTop w:val="0"/>
      <w:marBottom w:val="0"/>
      <w:divBdr>
        <w:top w:val="none" w:sz="0" w:space="0" w:color="auto"/>
        <w:left w:val="none" w:sz="0" w:space="0" w:color="auto"/>
        <w:bottom w:val="none" w:sz="0" w:space="0" w:color="auto"/>
        <w:right w:val="none" w:sz="0" w:space="0" w:color="auto"/>
      </w:divBdr>
    </w:div>
    <w:div w:id="90033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net.apa.org/doi/10.1037/dev0000068" TargetMode="External"/><Relationship Id="rId18" Type="http://schemas.openxmlformats.org/officeDocument/2006/relationships/hyperlink" Target="https://onlinelibrary-wiley-com.ezproxy.uwtsd.ac.uk/doi/full/10.1002/ab.21861" TargetMode="External"/><Relationship Id="rId26" Type="http://schemas.openxmlformats.org/officeDocument/2006/relationships/hyperlink" Target="https://www.supportline.org.uk/problems/children-and-young-people-support/" TargetMode="External"/><Relationship Id="rId3" Type="http://schemas.microsoft.com/office/2007/relationships/stylesWithEffects" Target="stylesWithEffects.xml"/><Relationship Id="rId21" Type="http://schemas.openxmlformats.org/officeDocument/2006/relationships/hyperlink" Target="https://www.itv.com/thismorning/articles/children-and-young-peoples-mental-health-helplines" TargetMode="External"/><Relationship Id="rId7" Type="http://schemas.openxmlformats.org/officeDocument/2006/relationships/endnotes" Target="endnotes.xml"/><Relationship Id="rId12" Type="http://schemas.openxmlformats.org/officeDocument/2006/relationships/hyperlink" Target="https://www.childrenscommissioner.gov.uk/wp-content/uploads/2018/01/Childrens-Commissioner-for-England-Life-in-Likes-3.pdf" TargetMode="External"/><Relationship Id="rId17" Type="http://schemas.openxmlformats.org/officeDocument/2006/relationships/hyperlink" Target="https://www2.hse.ie/wellbeing/child-health/your-childs-social-emotional-and-behavioural-development/what-is-social-emotional-and-behavioural-development.html" TargetMode="External"/><Relationship Id="rId25" Type="http://schemas.openxmlformats.org/officeDocument/2006/relationships/hyperlink" Target="https://www-sciencedirect-com.ezproxy.uwtsd.ac.uk/science/article/pii/S0747563215303307" TargetMode="External"/><Relationship Id="rId2" Type="http://schemas.openxmlformats.org/officeDocument/2006/relationships/styles" Target="styles.xml"/><Relationship Id="rId16" Type="http://schemas.openxmlformats.org/officeDocument/2006/relationships/hyperlink" Target="https://www-proquest-com.ezproxy.uwtsd.ac.uk/docview/236505534/fulltextPDF/F4893E16B6FF4923PQ/1?accountid=130472" TargetMode="External"/><Relationship Id="rId20" Type="http://schemas.openxmlformats.org/officeDocument/2006/relationships/hyperlink" Target="https://ico.org.uk/for-organisations/business/guide-to-the-general-data-protection-regulation-gdpr-faq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researchgate.net/publication/42609479_The_Developing_Social_Brain_Implications_for_Education" TargetMode="External"/><Relationship Id="rId24" Type="http://schemas.openxmlformats.org/officeDocument/2006/relationships/hyperlink" Target="https://search-proquest-com.ezproxy.uwtsd.ac.uk/docview/2169178888?accountid=130472&amp;rfr_id=info%3Axri%2Fsid%3Aprimo" TargetMode="External"/><Relationship Id="rId5" Type="http://schemas.openxmlformats.org/officeDocument/2006/relationships/webSettings" Target="webSettings.xml"/><Relationship Id="rId15" Type="http://schemas.openxmlformats.org/officeDocument/2006/relationships/hyperlink" Target="file:///F:/UNI/Final%20Year/Semester%201/CYP%20&amp;%20The%20Media/Marketing%20to%20yourth%20in%20the%20digital%20age.pdf" TargetMode="External"/><Relationship Id="rId23" Type="http://schemas.openxmlformats.org/officeDocument/2006/relationships/hyperlink" Target="https://library.nspcc.org.uk/HeritageScripts/Hapi.dll/search2?searchTerm0=1908055111" TargetMode="External"/><Relationship Id="rId28" Type="http://schemas.openxmlformats.org/officeDocument/2006/relationships/hyperlink" Target="https://www-sciencedirect-com.ezproxy.uwtsd.ac.uk/science/article/pii/S1876285914003325" TargetMode="External"/><Relationship Id="rId10" Type="http://schemas.openxmlformats.org/officeDocument/2006/relationships/hyperlink" Target="https://journals.sagepub.com/doi/pdf/10.1111/j.1529-1006.2003.pspi_1433.x" TargetMode="External"/><Relationship Id="rId19" Type="http://schemas.openxmlformats.org/officeDocument/2006/relationships/hyperlink" Target="https://ico.org.uk/media/for-organisations/guide-to-the-general-data-protection-regulation-gdpr/children-and-the-gdpr-1-0.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ezproxy.uwtsd.ac.uk/science/article/pii/S0747563217300493" TargetMode="External"/><Relationship Id="rId22" Type="http://schemas.openxmlformats.org/officeDocument/2006/relationships/hyperlink" Target="https://www.nhs.uk/using-the-nhs/nhs-services/mental-health-services/cypmhs-information-for-children-and-young-people/" TargetMode="External"/><Relationship Id="rId27" Type="http://schemas.openxmlformats.org/officeDocument/2006/relationships/hyperlink" Target="file:///F:/UNI/Final%20Year/Semester%201/CYP%20&amp;%20The%20Media/OFCOM%20children%20and%20Parents%20media%20and%20attitudes%20report%202018.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1246</TotalTime>
  <Pages>10</Pages>
  <Words>3141</Words>
  <Characters>17906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Davies</dc:creator>
  <cp:lastModifiedBy>Eleri Davies</cp:lastModifiedBy>
  <cp:revision>26</cp:revision>
  <dcterms:created xsi:type="dcterms:W3CDTF">2020-10-27T13:46:00Z</dcterms:created>
  <dcterms:modified xsi:type="dcterms:W3CDTF">2020-11-22T16:12:00Z</dcterms:modified>
</cp:coreProperties>
</file>