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CABC1" w14:textId="74BB1A44" w:rsidR="29CB3BAE" w:rsidRDefault="29CB3BAE" w:rsidP="70B48E93">
      <w:pPr>
        <w:jc w:val="center"/>
        <w:rPr>
          <w:sz w:val="28"/>
          <w:szCs w:val="28"/>
          <w:lang w:val="en"/>
        </w:rPr>
      </w:pPr>
    </w:p>
    <w:p w14:paraId="381CA374" w14:textId="6B792C47" w:rsidR="32F0A62F" w:rsidRDefault="32F0A62F" w:rsidP="29CB3BAE">
      <w:pPr>
        <w:spacing w:line="257" w:lineRule="auto"/>
        <w:jc w:val="center"/>
      </w:pPr>
      <w:r w:rsidRPr="29CB3BAE">
        <w:rPr>
          <w:rFonts w:ascii="Arial" w:eastAsia="Arial" w:hAnsi="Arial" w:cs="Arial"/>
          <w:b/>
          <w:bCs/>
          <w:sz w:val="28"/>
          <w:szCs w:val="28"/>
          <w:lang w:val="en"/>
        </w:rPr>
        <w:t>S.T.C</w:t>
      </w:r>
      <w:proofErr w:type="gramStart"/>
      <w:r w:rsidR="002D617A" w:rsidRPr="29CB3BAE">
        <w:rPr>
          <w:rFonts w:ascii="Arial" w:eastAsia="Arial" w:hAnsi="Arial" w:cs="Arial"/>
          <w:b/>
          <w:bCs/>
          <w:sz w:val="28"/>
          <w:szCs w:val="28"/>
          <w:lang w:val="en"/>
        </w:rPr>
        <w:t>.</w:t>
      </w:r>
      <w:r w:rsidR="002D617A">
        <w:rPr>
          <w:rFonts w:ascii="Arial" w:eastAsia="Arial" w:hAnsi="Arial" w:cs="Arial"/>
          <w:b/>
          <w:bCs/>
          <w:sz w:val="28"/>
          <w:szCs w:val="28"/>
          <w:lang w:val="en"/>
        </w:rPr>
        <w:t>C</w:t>
      </w:r>
      <w:proofErr w:type="gramEnd"/>
      <w:r w:rsidRPr="29CB3BAE">
        <w:rPr>
          <w:rFonts w:ascii="Arial" w:eastAsia="Arial" w:hAnsi="Arial" w:cs="Arial"/>
          <w:b/>
          <w:bCs/>
          <w:sz w:val="28"/>
          <w:szCs w:val="28"/>
          <w:lang w:val="en"/>
        </w:rPr>
        <w:t xml:space="preserve"> Agenda for Leadership Meeting - Preparing for CIW Inspection</w:t>
      </w:r>
    </w:p>
    <w:p w14:paraId="02E501DD" w14:textId="22A48E50" w:rsidR="32F0A62F" w:rsidRDefault="32F0A62F" w:rsidP="29CB3BAE">
      <w:pPr>
        <w:spacing w:line="257" w:lineRule="auto"/>
        <w:jc w:val="center"/>
      </w:pPr>
      <w:r w:rsidRPr="70B48E93">
        <w:rPr>
          <w:rFonts w:ascii="Arial" w:eastAsia="Arial" w:hAnsi="Arial" w:cs="Arial"/>
          <w:b/>
          <w:bCs/>
          <w:sz w:val="24"/>
          <w:szCs w:val="24"/>
          <w:lang w:val="en"/>
        </w:rPr>
        <w:t>Date</w:t>
      </w:r>
      <w:r w:rsidRPr="70B48E93">
        <w:rPr>
          <w:rFonts w:ascii="Arial" w:eastAsia="Arial" w:hAnsi="Arial" w:cs="Arial"/>
          <w:sz w:val="24"/>
          <w:szCs w:val="24"/>
          <w:lang w:val="en"/>
        </w:rPr>
        <w:t>: 2</w:t>
      </w:r>
      <w:r w:rsidR="2838289E" w:rsidRPr="70B48E93">
        <w:rPr>
          <w:rFonts w:ascii="Arial" w:eastAsia="Arial" w:hAnsi="Arial" w:cs="Arial"/>
          <w:sz w:val="24"/>
          <w:szCs w:val="24"/>
          <w:lang w:val="en"/>
        </w:rPr>
        <w:t>4th</w:t>
      </w:r>
      <w:r w:rsidRPr="70B48E93">
        <w:rPr>
          <w:rFonts w:ascii="Arial" w:eastAsia="Arial" w:hAnsi="Arial" w:cs="Arial"/>
          <w:sz w:val="24"/>
          <w:szCs w:val="24"/>
          <w:lang w:val="en"/>
        </w:rPr>
        <w:t xml:space="preserve"> March 2025</w:t>
      </w:r>
      <w:r>
        <w:br/>
      </w:r>
      <w:r w:rsidRPr="70B48E93">
        <w:rPr>
          <w:rFonts w:ascii="Arial" w:eastAsia="Arial" w:hAnsi="Arial" w:cs="Arial"/>
          <w:sz w:val="24"/>
          <w:szCs w:val="24"/>
          <w:lang w:val="en"/>
        </w:rPr>
        <w:t xml:space="preserve"> </w:t>
      </w:r>
      <w:r w:rsidRPr="70B48E93">
        <w:rPr>
          <w:rFonts w:ascii="Arial" w:eastAsia="Arial" w:hAnsi="Arial" w:cs="Arial"/>
          <w:b/>
          <w:bCs/>
          <w:sz w:val="24"/>
          <w:szCs w:val="24"/>
          <w:lang w:val="en"/>
        </w:rPr>
        <w:t>Time</w:t>
      </w:r>
      <w:r w:rsidRPr="70B48E93">
        <w:rPr>
          <w:rFonts w:ascii="Arial" w:eastAsia="Arial" w:hAnsi="Arial" w:cs="Arial"/>
          <w:sz w:val="24"/>
          <w:szCs w:val="24"/>
          <w:lang w:val="en"/>
        </w:rPr>
        <w:t xml:space="preserve">: </w:t>
      </w:r>
      <w:r w:rsidR="341F1372" w:rsidRPr="70B48E93">
        <w:rPr>
          <w:rFonts w:ascii="Arial" w:eastAsia="Arial" w:hAnsi="Arial" w:cs="Arial"/>
          <w:sz w:val="24"/>
          <w:szCs w:val="24"/>
          <w:lang w:val="en"/>
        </w:rPr>
        <w:t>17.30</w:t>
      </w:r>
      <w:r w:rsidRPr="70B48E93">
        <w:rPr>
          <w:rFonts w:ascii="Arial" w:eastAsia="Arial" w:hAnsi="Arial" w:cs="Arial"/>
          <w:sz w:val="24"/>
          <w:szCs w:val="24"/>
          <w:lang w:val="en"/>
        </w:rPr>
        <w:t>pm</w:t>
      </w:r>
      <w:r>
        <w:br/>
      </w:r>
      <w:r w:rsidRPr="70B48E93">
        <w:rPr>
          <w:rFonts w:ascii="Arial" w:eastAsia="Arial" w:hAnsi="Arial" w:cs="Arial"/>
          <w:sz w:val="24"/>
          <w:szCs w:val="24"/>
          <w:lang w:val="en"/>
        </w:rPr>
        <w:t xml:space="preserve"> </w:t>
      </w:r>
      <w:r w:rsidRPr="70B48E93">
        <w:rPr>
          <w:rFonts w:ascii="Arial" w:eastAsia="Arial" w:hAnsi="Arial" w:cs="Arial"/>
          <w:b/>
          <w:bCs/>
          <w:sz w:val="24"/>
          <w:szCs w:val="24"/>
          <w:lang w:val="en"/>
        </w:rPr>
        <w:t>Location</w:t>
      </w:r>
      <w:r w:rsidRPr="70B48E93">
        <w:rPr>
          <w:rFonts w:ascii="Arial" w:eastAsia="Arial" w:hAnsi="Arial" w:cs="Arial"/>
          <w:sz w:val="24"/>
          <w:szCs w:val="24"/>
          <w:lang w:val="en"/>
        </w:rPr>
        <w:t xml:space="preserve">: Staff Room </w:t>
      </w:r>
      <w:r>
        <w:br/>
      </w:r>
      <w:r w:rsidRPr="70B48E93">
        <w:rPr>
          <w:rFonts w:ascii="Arial" w:eastAsia="Arial" w:hAnsi="Arial" w:cs="Arial"/>
          <w:b/>
          <w:bCs/>
          <w:sz w:val="24"/>
          <w:szCs w:val="24"/>
          <w:lang w:val="en"/>
        </w:rPr>
        <w:t>Attendees</w:t>
      </w:r>
      <w:r w:rsidRPr="70B48E93">
        <w:rPr>
          <w:rFonts w:ascii="Arial" w:eastAsia="Arial" w:hAnsi="Arial" w:cs="Arial"/>
          <w:sz w:val="24"/>
          <w:szCs w:val="24"/>
          <w:lang w:val="en"/>
        </w:rPr>
        <w:t>: Manager -Tracy, Safeguarding Officer -</w:t>
      </w:r>
      <w:r w:rsidR="002D617A">
        <w:rPr>
          <w:rFonts w:ascii="Arial" w:eastAsia="Arial" w:hAnsi="Arial" w:cs="Arial"/>
          <w:sz w:val="24"/>
          <w:szCs w:val="24"/>
          <w:lang w:val="en"/>
        </w:rPr>
        <w:t xml:space="preserve"> </w:t>
      </w:r>
      <w:r w:rsidRPr="70B48E93">
        <w:rPr>
          <w:rFonts w:ascii="Arial" w:eastAsia="Arial" w:hAnsi="Arial" w:cs="Arial"/>
          <w:sz w:val="24"/>
          <w:szCs w:val="24"/>
          <w:lang w:val="en"/>
        </w:rPr>
        <w:t xml:space="preserve">Charis, Well-being Officer -Christie, </w:t>
      </w:r>
      <w:r w:rsidRPr="002A264C">
        <w:rPr>
          <w:rFonts w:ascii="Arial" w:eastAsia="Arial" w:hAnsi="Arial" w:cs="Arial"/>
          <w:b/>
          <w:bCs/>
          <w:i/>
          <w:iCs/>
          <w:sz w:val="24"/>
          <w:szCs w:val="24"/>
          <w:lang w:val="en"/>
        </w:rPr>
        <w:t>Flying Start Leader – Sophia.</w:t>
      </w:r>
    </w:p>
    <w:p w14:paraId="1BF92D2B" w14:textId="131DEAE1" w:rsidR="29CB3BAE" w:rsidRDefault="29CB3BAE" w:rsidP="29CB3BAE">
      <w:pPr>
        <w:spacing w:line="257" w:lineRule="auto"/>
        <w:jc w:val="center"/>
      </w:pPr>
    </w:p>
    <w:p w14:paraId="11277108" w14:textId="5A27DB51" w:rsidR="32F0A62F" w:rsidRDefault="32F0A62F" w:rsidP="29CB3BAE">
      <w:pPr>
        <w:spacing w:line="257" w:lineRule="auto"/>
      </w:pPr>
      <w:r w:rsidRPr="29CB3BAE">
        <w:rPr>
          <w:rFonts w:ascii="Arial" w:eastAsia="Arial" w:hAnsi="Arial" w:cs="Arial"/>
          <w:b/>
          <w:bCs/>
          <w:lang w:val="en"/>
        </w:rPr>
        <w:t>1. Welcome and Introduction</w:t>
      </w:r>
    </w:p>
    <w:p w14:paraId="745F73EA" w14:textId="2538BB8E" w:rsidR="32F0A62F" w:rsidRDefault="32F0A62F" w:rsidP="29CB3BAE">
      <w:pPr>
        <w:pStyle w:val="ListParagraph"/>
        <w:numPr>
          <w:ilvl w:val="0"/>
          <w:numId w:val="12"/>
        </w:numPr>
        <w:spacing w:after="0" w:line="257" w:lineRule="auto"/>
        <w:rPr>
          <w:rFonts w:ascii="Arial" w:eastAsia="Arial" w:hAnsi="Arial" w:cs="Arial"/>
          <w:lang w:val="en"/>
        </w:rPr>
      </w:pPr>
      <w:r w:rsidRPr="29CB3BAE">
        <w:rPr>
          <w:rFonts w:ascii="Arial" w:eastAsia="Arial" w:hAnsi="Arial" w:cs="Arial"/>
          <w:lang w:val="en"/>
        </w:rPr>
        <w:t>Welcome and purpose of the meeting</w:t>
      </w:r>
    </w:p>
    <w:p w14:paraId="4DE84942" w14:textId="3C100D08" w:rsidR="32F0A62F" w:rsidRDefault="32F0A62F" w:rsidP="29CB3BAE">
      <w:pPr>
        <w:pStyle w:val="ListParagraph"/>
        <w:numPr>
          <w:ilvl w:val="0"/>
          <w:numId w:val="12"/>
        </w:numPr>
        <w:spacing w:after="0" w:line="257" w:lineRule="auto"/>
        <w:rPr>
          <w:rFonts w:ascii="Arial" w:eastAsia="Arial" w:hAnsi="Arial" w:cs="Arial"/>
          <w:lang w:val="en"/>
        </w:rPr>
      </w:pPr>
      <w:r w:rsidRPr="29CB3BAE">
        <w:rPr>
          <w:rFonts w:ascii="Arial" w:eastAsia="Arial" w:hAnsi="Arial" w:cs="Arial"/>
          <w:lang w:val="en"/>
        </w:rPr>
        <w:t>Overview of the upcoming CIW inspection and focus areas</w:t>
      </w:r>
    </w:p>
    <w:p w14:paraId="7375E5A9" w14:textId="5E0DA60B" w:rsidR="32F0A62F" w:rsidRDefault="32F0A62F" w:rsidP="29CB3BAE">
      <w:pPr>
        <w:pStyle w:val="ListParagraph"/>
        <w:numPr>
          <w:ilvl w:val="0"/>
          <w:numId w:val="12"/>
        </w:numPr>
        <w:spacing w:after="0" w:line="257" w:lineRule="auto"/>
        <w:rPr>
          <w:rFonts w:ascii="Arial" w:eastAsia="Arial" w:hAnsi="Arial" w:cs="Arial"/>
          <w:lang w:val="en"/>
        </w:rPr>
      </w:pPr>
      <w:r w:rsidRPr="29CB3BAE">
        <w:rPr>
          <w:rFonts w:ascii="Arial" w:eastAsia="Arial" w:hAnsi="Arial" w:cs="Arial"/>
          <w:lang w:val="en"/>
        </w:rPr>
        <w:t>Setting the context: Last inspection feedback and areas for improvement (Supervision, Appraisals, Safeguarding, Appointment of Wellbeing Officer, Resource)</w:t>
      </w:r>
    </w:p>
    <w:p w14:paraId="448FB0C3" w14:textId="77777777" w:rsidR="002D617A" w:rsidRPr="002D617A" w:rsidRDefault="002D617A" w:rsidP="002D617A">
      <w:pPr>
        <w:spacing w:after="0" w:line="257" w:lineRule="auto"/>
        <w:rPr>
          <w:rFonts w:ascii="Arial" w:eastAsia="Arial" w:hAnsi="Arial" w:cs="Arial"/>
          <w:lang w:val="en"/>
        </w:rPr>
      </w:pPr>
    </w:p>
    <w:p w14:paraId="66806DE8" w14:textId="523F549C" w:rsidR="32F0A62F" w:rsidRDefault="32F0A62F" w:rsidP="29CB3BAE">
      <w:pPr>
        <w:spacing w:line="257" w:lineRule="auto"/>
      </w:pPr>
      <w:r w:rsidRPr="29CB3BAE">
        <w:rPr>
          <w:rFonts w:ascii="Arial" w:eastAsia="Arial" w:hAnsi="Arial" w:cs="Arial"/>
          <w:b/>
          <w:bCs/>
          <w:lang w:val="en"/>
        </w:rPr>
        <w:t>2. Supervision and Appraisals</w:t>
      </w:r>
    </w:p>
    <w:p w14:paraId="45B4BCB0" w14:textId="77F715CB" w:rsidR="32F0A62F" w:rsidRDefault="32F0A62F" w:rsidP="29CB3BAE">
      <w:pPr>
        <w:pStyle w:val="ListParagraph"/>
        <w:numPr>
          <w:ilvl w:val="0"/>
          <w:numId w:val="11"/>
        </w:numPr>
        <w:spacing w:after="0" w:line="257" w:lineRule="auto"/>
        <w:rPr>
          <w:rFonts w:ascii="Arial" w:eastAsia="Arial" w:hAnsi="Arial" w:cs="Arial"/>
          <w:lang w:val="en"/>
        </w:rPr>
      </w:pPr>
      <w:r w:rsidRPr="29CB3BAE">
        <w:rPr>
          <w:rFonts w:ascii="Arial" w:eastAsia="Arial" w:hAnsi="Arial" w:cs="Arial"/>
          <w:lang w:val="en"/>
        </w:rPr>
        <w:t>Manager's introduction to the issue and importance of supervision and appraisals</w:t>
      </w:r>
    </w:p>
    <w:p w14:paraId="30CF1FA6" w14:textId="487AA039" w:rsidR="32F0A62F" w:rsidRDefault="32F0A62F" w:rsidP="29CB3BAE">
      <w:pPr>
        <w:pStyle w:val="ListParagraph"/>
        <w:numPr>
          <w:ilvl w:val="0"/>
          <w:numId w:val="11"/>
        </w:numPr>
        <w:spacing w:after="0" w:line="257" w:lineRule="auto"/>
        <w:rPr>
          <w:rFonts w:ascii="Arial" w:eastAsia="Arial" w:hAnsi="Arial" w:cs="Arial"/>
          <w:lang w:val="en"/>
        </w:rPr>
      </w:pPr>
      <w:r w:rsidRPr="29CB3BAE">
        <w:rPr>
          <w:rFonts w:ascii="Arial" w:eastAsia="Arial" w:hAnsi="Arial" w:cs="Arial"/>
          <w:lang w:val="en"/>
        </w:rPr>
        <w:t>Review of current supervision and appraisal practices</w:t>
      </w:r>
    </w:p>
    <w:p w14:paraId="75807125" w14:textId="7EA72B2C" w:rsidR="32F0A62F" w:rsidRDefault="32F0A62F" w:rsidP="29CB3BAE">
      <w:pPr>
        <w:pStyle w:val="ListParagraph"/>
        <w:numPr>
          <w:ilvl w:val="0"/>
          <w:numId w:val="11"/>
        </w:numPr>
        <w:spacing w:after="0" w:line="257" w:lineRule="auto"/>
        <w:rPr>
          <w:rFonts w:ascii="Arial" w:eastAsia="Arial" w:hAnsi="Arial" w:cs="Arial"/>
          <w:lang w:val="en"/>
        </w:rPr>
      </w:pPr>
      <w:r w:rsidRPr="29CB3BAE">
        <w:rPr>
          <w:rFonts w:ascii="Arial" w:eastAsia="Arial" w:hAnsi="Arial" w:cs="Arial"/>
          <w:lang w:val="en"/>
        </w:rPr>
        <w:t>Presentation of improvement plan for staff development and accountability</w:t>
      </w:r>
    </w:p>
    <w:p w14:paraId="30BCC558" w14:textId="0250AFE8" w:rsidR="32F0A62F" w:rsidRDefault="32F0A62F" w:rsidP="29CB3BAE">
      <w:pPr>
        <w:pStyle w:val="ListParagraph"/>
        <w:numPr>
          <w:ilvl w:val="0"/>
          <w:numId w:val="11"/>
        </w:numPr>
        <w:spacing w:after="0" w:line="257" w:lineRule="auto"/>
        <w:rPr>
          <w:rFonts w:ascii="Arial" w:eastAsia="Arial" w:hAnsi="Arial" w:cs="Arial"/>
          <w:lang w:val="en"/>
        </w:rPr>
      </w:pPr>
      <w:r w:rsidRPr="29CB3BAE">
        <w:rPr>
          <w:rFonts w:ascii="Arial" w:eastAsia="Arial" w:hAnsi="Arial" w:cs="Arial"/>
          <w:lang w:val="en"/>
        </w:rPr>
        <w:t>Action steps for implementing structured supervision and digital tracking system</w:t>
      </w:r>
    </w:p>
    <w:p w14:paraId="7094303E" w14:textId="60DF5206" w:rsidR="32F0A62F" w:rsidRDefault="32F0A62F" w:rsidP="29CB3BAE">
      <w:pPr>
        <w:pStyle w:val="ListParagraph"/>
        <w:numPr>
          <w:ilvl w:val="0"/>
          <w:numId w:val="11"/>
        </w:numPr>
        <w:spacing w:after="0" w:line="257" w:lineRule="auto"/>
        <w:rPr>
          <w:rFonts w:ascii="Arial" w:eastAsia="Arial" w:hAnsi="Arial" w:cs="Arial"/>
          <w:lang w:val="en"/>
        </w:rPr>
      </w:pPr>
      <w:r w:rsidRPr="29CB3BAE">
        <w:rPr>
          <w:rFonts w:ascii="Arial" w:eastAsia="Arial" w:hAnsi="Arial" w:cs="Arial"/>
          <w:lang w:val="en"/>
        </w:rPr>
        <w:t>Discussion on linking appraisals to CIW standards and new curriculum</w:t>
      </w:r>
    </w:p>
    <w:p w14:paraId="226435A7" w14:textId="77777777" w:rsidR="002D617A" w:rsidRPr="002D617A" w:rsidRDefault="002D617A" w:rsidP="002D617A">
      <w:pPr>
        <w:spacing w:after="0" w:line="257" w:lineRule="auto"/>
        <w:rPr>
          <w:rFonts w:ascii="Arial" w:eastAsia="Arial" w:hAnsi="Arial" w:cs="Arial"/>
          <w:lang w:val="en"/>
        </w:rPr>
      </w:pPr>
    </w:p>
    <w:p w14:paraId="42C1F697" w14:textId="1E45A31C" w:rsidR="32F0A62F" w:rsidRDefault="32F0A62F" w:rsidP="29CB3BAE">
      <w:pPr>
        <w:spacing w:line="257" w:lineRule="auto"/>
      </w:pPr>
      <w:r w:rsidRPr="29CB3BAE">
        <w:rPr>
          <w:rFonts w:ascii="Arial" w:eastAsia="Arial" w:hAnsi="Arial" w:cs="Arial"/>
          <w:b/>
          <w:bCs/>
          <w:lang w:val="en"/>
        </w:rPr>
        <w:t>3. Safeguarding Update</w:t>
      </w:r>
      <w:r w:rsidR="25E08F57" w:rsidRPr="29CB3BAE">
        <w:rPr>
          <w:rFonts w:ascii="Arial" w:eastAsia="Arial" w:hAnsi="Arial" w:cs="Arial"/>
          <w:b/>
          <w:bCs/>
          <w:lang w:val="en"/>
        </w:rPr>
        <w:t>- Charis</w:t>
      </w:r>
    </w:p>
    <w:p w14:paraId="2F13ECD0" w14:textId="0B0623A7" w:rsidR="32F0A62F" w:rsidRDefault="32F0A62F" w:rsidP="29CB3BAE">
      <w:pPr>
        <w:pStyle w:val="ListParagraph"/>
        <w:numPr>
          <w:ilvl w:val="0"/>
          <w:numId w:val="10"/>
        </w:numPr>
        <w:spacing w:after="0" w:line="257" w:lineRule="auto"/>
        <w:rPr>
          <w:rFonts w:ascii="Arial" w:eastAsia="Arial" w:hAnsi="Arial" w:cs="Arial"/>
          <w:lang w:val="en"/>
        </w:rPr>
      </w:pPr>
      <w:r w:rsidRPr="29CB3BAE">
        <w:rPr>
          <w:rFonts w:ascii="Arial" w:eastAsia="Arial" w:hAnsi="Arial" w:cs="Arial"/>
          <w:lang w:val="en"/>
        </w:rPr>
        <w:t>Charis provides an update on safeguarding measures following inspection feedback</w:t>
      </w:r>
    </w:p>
    <w:p w14:paraId="7D5E946D" w14:textId="67C03BF9" w:rsidR="32F0A62F" w:rsidRDefault="32F0A62F" w:rsidP="29CB3BAE">
      <w:pPr>
        <w:pStyle w:val="ListParagraph"/>
        <w:numPr>
          <w:ilvl w:val="0"/>
          <w:numId w:val="10"/>
        </w:numPr>
        <w:spacing w:after="0" w:line="257" w:lineRule="auto"/>
        <w:rPr>
          <w:rFonts w:ascii="Arial" w:eastAsia="Arial" w:hAnsi="Arial" w:cs="Arial"/>
          <w:lang w:val="en"/>
        </w:rPr>
      </w:pPr>
      <w:r w:rsidRPr="29CB3BAE">
        <w:rPr>
          <w:rFonts w:ascii="Arial" w:eastAsia="Arial" w:hAnsi="Arial" w:cs="Arial"/>
          <w:lang w:val="en"/>
        </w:rPr>
        <w:t>Implementation of door checks, increased staff training, and security protocols</w:t>
      </w:r>
    </w:p>
    <w:p w14:paraId="0F0C13E6" w14:textId="6A735EFA" w:rsidR="32F0A62F" w:rsidRDefault="32F0A62F" w:rsidP="29CB3BAE">
      <w:pPr>
        <w:pStyle w:val="ListParagraph"/>
        <w:numPr>
          <w:ilvl w:val="0"/>
          <w:numId w:val="10"/>
        </w:numPr>
        <w:spacing w:after="0" w:line="257" w:lineRule="auto"/>
        <w:rPr>
          <w:rFonts w:ascii="Arial" w:eastAsia="Arial" w:hAnsi="Arial" w:cs="Arial"/>
          <w:lang w:val="en"/>
        </w:rPr>
      </w:pPr>
      <w:r w:rsidRPr="29CB3BAE">
        <w:rPr>
          <w:rFonts w:ascii="Arial" w:eastAsia="Arial" w:hAnsi="Arial" w:cs="Arial"/>
          <w:lang w:val="en"/>
        </w:rPr>
        <w:t>Importance of safeguarding in line with UNCRC and Well-being Future Generations Act</w:t>
      </w:r>
    </w:p>
    <w:p w14:paraId="6F34612C" w14:textId="77777777" w:rsidR="002D617A" w:rsidRPr="002D617A" w:rsidRDefault="002D617A" w:rsidP="002D617A">
      <w:pPr>
        <w:spacing w:after="0" w:line="257" w:lineRule="auto"/>
        <w:rPr>
          <w:rFonts w:ascii="Arial" w:eastAsia="Arial" w:hAnsi="Arial" w:cs="Arial"/>
          <w:lang w:val="en"/>
        </w:rPr>
      </w:pPr>
    </w:p>
    <w:p w14:paraId="00E5C617" w14:textId="10C94426" w:rsidR="32F0A62F" w:rsidRDefault="32F0A62F" w:rsidP="29CB3BAE">
      <w:pPr>
        <w:spacing w:line="257" w:lineRule="auto"/>
      </w:pPr>
      <w:r w:rsidRPr="29CB3BAE">
        <w:rPr>
          <w:rFonts w:ascii="Arial" w:eastAsia="Arial" w:hAnsi="Arial" w:cs="Arial"/>
          <w:b/>
          <w:bCs/>
          <w:lang w:val="en"/>
        </w:rPr>
        <w:t>4. Well-being Officer Role - Christie</w:t>
      </w:r>
    </w:p>
    <w:p w14:paraId="40C26E14" w14:textId="16A425FD" w:rsidR="32F0A62F" w:rsidRDefault="32F0A62F" w:rsidP="29CB3BAE">
      <w:pPr>
        <w:pStyle w:val="ListParagraph"/>
        <w:numPr>
          <w:ilvl w:val="0"/>
          <w:numId w:val="9"/>
        </w:numPr>
        <w:spacing w:after="0" w:line="257" w:lineRule="auto"/>
        <w:rPr>
          <w:rFonts w:ascii="Arial" w:eastAsia="Arial" w:hAnsi="Arial" w:cs="Arial"/>
          <w:lang w:val="en"/>
        </w:rPr>
      </w:pPr>
      <w:r w:rsidRPr="29CB3BAE">
        <w:rPr>
          <w:rFonts w:ascii="Arial" w:eastAsia="Arial" w:hAnsi="Arial" w:cs="Arial"/>
          <w:lang w:val="en"/>
        </w:rPr>
        <w:t>Introduction of Well-being Officer role and its significance</w:t>
      </w:r>
    </w:p>
    <w:p w14:paraId="7E34A651" w14:textId="71F783E1" w:rsidR="32F0A62F" w:rsidRDefault="32F0A62F" w:rsidP="29CB3BAE">
      <w:pPr>
        <w:pStyle w:val="ListParagraph"/>
        <w:numPr>
          <w:ilvl w:val="0"/>
          <w:numId w:val="9"/>
        </w:numPr>
        <w:spacing w:after="0" w:line="257" w:lineRule="auto"/>
        <w:rPr>
          <w:rFonts w:ascii="Arial" w:eastAsia="Arial" w:hAnsi="Arial" w:cs="Arial"/>
          <w:lang w:val="en"/>
        </w:rPr>
      </w:pPr>
      <w:r w:rsidRPr="29CB3BAE">
        <w:rPr>
          <w:rFonts w:ascii="Arial" w:eastAsia="Arial" w:hAnsi="Arial" w:cs="Arial"/>
          <w:lang w:val="en"/>
        </w:rPr>
        <w:t>Christie’s plan to support children through transitions and address ACEs (Adverse Childhood Experiences)</w:t>
      </w:r>
    </w:p>
    <w:p w14:paraId="4334A0DC" w14:textId="0C1BA921" w:rsidR="32F0A62F" w:rsidRDefault="32F0A62F" w:rsidP="29CB3BAE">
      <w:pPr>
        <w:pStyle w:val="ListParagraph"/>
        <w:numPr>
          <w:ilvl w:val="0"/>
          <w:numId w:val="9"/>
        </w:numPr>
        <w:spacing w:after="0" w:line="257" w:lineRule="auto"/>
        <w:rPr>
          <w:rFonts w:ascii="Arial" w:eastAsia="Arial" w:hAnsi="Arial" w:cs="Arial"/>
          <w:lang w:val="en"/>
        </w:rPr>
      </w:pPr>
      <w:r w:rsidRPr="29CB3BAE">
        <w:rPr>
          <w:rFonts w:ascii="Arial" w:eastAsia="Arial" w:hAnsi="Arial" w:cs="Arial"/>
          <w:lang w:val="en"/>
        </w:rPr>
        <w:t>Integration of trauma-informed practice into daily activities</w:t>
      </w:r>
    </w:p>
    <w:p w14:paraId="037CD990" w14:textId="55B6ECF2" w:rsidR="32F0A62F" w:rsidRDefault="32F0A62F" w:rsidP="29CB3BAE">
      <w:pPr>
        <w:pStyle w:val="ListParagraph"/>
        <w:numPr>
          <w:ilvl w:val="0"/>
          <w:numId w:val="9"/>
        </w:numPr>
        <w:spacing w:after="0" w:line="257" w:lineRule="auto"/>
        <w:rPr>
          <w:rFonts w:ascii="Arial" w:eastAsia="Arial" w:hAnsi="Arial" w:cs="Arial"/>
          <w:lang w:val="en"/>
        </w:rPr>
      </w:pPr>
      <w:r w:rsidRPr="29CB3BAE">
        <w:rPr>
          <w:rFonts w:ascii="Arial" w:eastAsia="Arial" w:hAnsi="Arial" w:cs="Arial"/>
          <w:lang w:val="en"/>
        </w:rPr>
        <w:t>Discussion on strategies for improving emotional and social well-being of children</w:t>
      </w:r>
      <w:r w:rsidR="0E878C97" w:rsidRPr="29CB3BAE">
        <w:rPr>
          <w:rFonts w:ascii="Arial" w:eastAsia="Arial" w:hAnsi="Arial" w:cs="Arial"/>
          <w:lang w:val="en"/>
        </w:rPr>
        <w:t xml:space="preserve"> and staff</w:t>
      </w:r>
    </w:p>
    <w:p w14:paraId="60165E36" w14:textId="77777777" w:rsidR="002D617A" w:rsidRPr="002D617A" w:rsidRDefault="002D617A" w:rsidP="002D617A">
      <w:pPr>
        <w:spacing w:after="0" w:line="257" w:lineRule="auto"/>
        <w:rPr>
          <w:rFonts w:ascii="Arial" w:eastAsia="Arial" w:hAnsi="Arial" w:cs="Arial"/>
          <w:lang w:val="en"/>
        </w:rPr>
      </w:pPr>
    </w:p>
    <w:p w14:paraId="24E48AAB" w14:textId="48786628" w:rsidR="32F0A62F" w:rsidRDefault="32F0A62F" w:rsidP="29CB3BAE">
      <w:pPr>
        <w:spacing w:line="257" w:lineRule="auto"/>
      </w:pPr>
      <w:r w:rsidRPr="29CB3BAE">
        <w:rPr>
          <w:rFonts w:ascii="Arial" w:eastAsia="Arial" w:hAnsi="Arial" w:cs="Arial"/>
          <w:b/>
          <w:bCs/>
          <w:lang w:val="en"/>
        </w:rPr>
        <w:t>5. Flying Start Leader Role - Sophia</w:t>
      </w:r>
    </w:p>
    <w:p w14:paraId="263FCF7C" w14:textId="1A64A912" w:rsidR="32F0A62F" w:rsidRDefault="32F0A62F" w:rsidP="29CB3BAE">
      <w:pPr>
        <w:pStyle w:val="ListParagraph"/>
        <w:numPr>
          <w:ilvl w:val="0"/>
          <w:numId w:val="8"/>
        </w:numPr>
        <w:spacing w:after="0" w:line="257" w:lineRule="auto"/>
        <w:rPr>
          <w:rFonts w:ascii="Arial" w:eastAsia="Arial" w:hAnsi="Arial" w:cs="Arial"/>
          <w:lang w:val="en"/>
        </w:rPr>
      </w:pPr>
      <w:r w:rsidRPr="29CB3BAE">
        <w:rPr>
          <w:rFonts w:ascii="Arial" w:eastAsia="Arial" w:hAnsi="Arial" w:cs="Arial"/>
          <w:lang w:val="en"/>
        </w:rPr>
        <w:t xml:space="preserve">Overview of Flying Start program and its role in the </w:t>
      </w:r>
      <w:r w:rsidR="002D617A" w:rsidRPr="29CB3BAE">
        <w:rPr>
          <w:rFonts w:ascii="Arial" w:eastAsia="Arial" w:hAnsi="Arial" w:cs="Arial"/>
          <w:lang w:val="en"/>
        </w:rPr>
        <w:t>improvement of the setting</w:t>
      </w:r>
    </w:p>
    <w:p w14:paraId="53CA6850" w14:textId="32159A9C" w:rsidR="32F0A62F" w:rsidRDefault="32F0A62F" w:rsidP="29CB3BAE">
      <w:pPr>
        <w:pStyle w:val="ListParagraph"/>
        <w:numPr>
          <w:ilvl w:val="0"/>
          <w:numId w:val="8"/>
        </w:numPr>
        <w:spacing w:after="0" w:line="257" w:lineRule="auto"/>
        <w:rPr>
          <w:rFonts w:ascii="Arial" w:eastAsia="Arial" w:hAnsi="Arial" w:cs="Arial"/>
          <w:lang w:val="en"/>
        </w:rPr>
      </w:pPr>
      <w:r w:rsidRPr="29CB3BAE">
        <w:rPr>
          <w:rFonts w:ascii="Arial" w:eastAsia="Arial" w:hAnsi="Arial" w:cs="Arial"/>
          <w:lang w:val="en"/>
        </w:rPr>
        <w:t>Sophia’s plan to ensure high-quality resources and staff support within Flying Start</w:t>
      </w:r>
    </w:p>
    <w:p w14:paraId="5DF0A02E" w14:textId="7AE74660" w:rsidR="32F0A62F" w:rsidRDefault="32F0A62F" w:rsidP="29CB3BAE">
      <w:pPr>
        <w:pStyle w:val="ListParagraph"/>
        <w:numPr>
          <w:ilvl w:val="0"/>
          <w:numId w:val="8"/>
        </w:numPr>
        <w:spacing w:after="0" w:line="257" w:lineRule="auto"/>
        <w:rPr>
          <w:rFonts w:ascii="Arial" w:eastAsia="Arial" w:hAnsi="Arial" w:cs="Arial"/>
          <w:lang w:val="en"/>
        </w:rPr>
      </w:pPr>
      <w:r w:rsidRPr="29CB3BAE">
        <w:rPr>
          <w:rFonts w:ascii="Arial" w:eastAsia="Arial" w:hAnsi="Arial" w:cs="Arial"/>
          <w:lang w:val="en"/>
        </w:rPr>
        <w:t>Discussion on peer observations and auditing resources</w:t>
      </w:r>
    </w:p>
    <w:p w14:paraId="58AAE6B7" w14:textId="7A2D69AF" w:rsidR="32F0A62F" w:rsidRDefault="32F0A62F" w:rsidP="29CB3BAE">
      <w:pPr>
        <w:pStyle w:val="ListParagraph"/>
        <w:numPr>
          <w:ilvl w:val="0"/>
          <w:numId w:val="8"/>
        </w:numPr>
        <w:spacing w:after="0" w:line="257" w:lineRule="auto"/>
        <w:rPr>
          <w:rFonts w:ascii="Arial" w:eastAsia="Arial" w:hAnsi="Arial" w:cs="Arial"/>
          <w:lang w:val="en"/>
        </w:rPr>
      </w:pPr>
      <w:r w:rsidRPr="29CB3BAE">
        <w:rPr>
          <w:rFonts w:ascii="Arial" w:eastAsia="Arial" w:hAnsi="Arial" w:cs="Arial"/>
          <w:lang w:val="en"/>
        </w:rPr>
        <w:t>Implementation of staff appraisals and leadership developmen</w:t>
      </w:r>
      <w:r w:rsidR="1465AF6A" w:rsidRPr="29CB3BAE">
        <w:rPr>
          <w:rFonts w:ascii="Arial" w:eastAsia="Arial" w:hAnsi="Arial" w:cs="Arial"/>
          <w:lang w:val="en"/>
        </w:rPr>
        <w:t>t</w:t>
      </w:r>
    </w:p>
    <w:p w14:paraId="5A9F9E3A" w14:textId="77777777" w:rsidR="002D617A" w:rsidRDefault="002D617A" w:rsidP="002D617A">
      <w:pPr>
        <w:spacing w:after="0" w:line="257" w:lineRule="auto"/>
        <w:rPr>
          <w:rFonts w:ascii="Arial" w:eastAsia="Arial" w:hAnsi="Arial" w:cs="Arial"/>
          <w:lang w:val="en"/>
        </w:rPr>
      </w:pPr>
    </w:p>
    <w:p w14:paraId="78D23F60" w14:textId="77777777" w:rsidR="002A264C" w:rsidRPr="002D617A" w:rsidRDefault="002A264C" w:rsidP="002D617A">
      <w:pPr>
        <w:spacing w:after="0" w:line="257" w:lineRule="auto"/>
        <w:rPr>
          <w:rFonts w:ascii="Arial" w:eastAsia="Arial" w:hAnsi="Arial" w:cs="Arial"/>
          <w:lang w:val="en"/>
        </w:rPr>
      </w:pPr>
    </w:p>
    <w:p w14:paraId="6696B94B" w14:textId="05591B58" w:rsidR="32F0A62F" w:rsidRDefault="32F0A62F" w:rsidP="29CB3BAE">
      <w:pPr>
        <w:spacing w:line="257" w:lineRule="auto"/>
        <w:rPr>
          <w:rFonts w:ascii="Arial" w:eastAsia="Arial" w:hAnsi="Arial" w:cs="Arial"/>
          <w:lang w:val="en"/>
        </w:rPr>
      </w:pPr>
      <w:r w:rsidRPr="29CB3BAE">
        <w:rPr>
          <w:rFonts w:ascii="Arial" w:eastAsia="Arial" w:hAnsi="Arial" w:cs="Arial"/>
          <w:b/>
          <w:bCs/>
          <w:lang w:val="en"/>
        </w:rPr>
        <w:lastRenderedPageBreak/>
        <w:t>6. Feedback Collection Methods</w:t>
      </w:r>
    </w:p>
    <w:p w14:paraId="3BD0FA2C" w14:textId="0524FC17" w:rsidR="32F0A62F" w:rsidRDefault="32F0A62F" w:rsidP="29CB3BAE">
      <w:pPr>
        <w:pStyle w:val="ListParagraph"/>
        <w:numPr>
          <w:ilvl w:val="0"/>
          <w:numId w:val="7"/>
        </w:numPr>
        <w:spacing w:after="0" w:line="257" w:lineRule="auto"/>
        <w:rPr>
          <w:rFonts w:ascii="Arial" w:eastAsia="Arial" w:hAnsi="Arial" w:cs="Arial"/>
          <w:lang w:val="en"/>
        </w:rPr>
      </w:pPr>
      <w:r w:rsidRPr="29CB3BAE">
        <w:rPr>
          <w:rFonts w:ascii="Arial" w:eastAsia="Arial" w:hAnsi="Arial" w:cs="Arial"/>
          <w:lang w:val="en"/>
        </w:rPr>
        <w:t xml:space="preserve">Tracy’s update on </w:t>
      </w:r>
      <w:r w:rsidRPr="29CB3BAE">
        <w:rPr>
          <w:rFonts w:ascii="Arial" w:eastAsia="Arial" w:hAnsi="Arial" w:cs="Arial"/>
          <w:b/>
          <w:bCs/>
          <w:lang w:val="en"/>
        </w:rPr>
        <w:t>Parent Feedback</w:t>
      </w:r>
      <w:r w:rsidRPr="29CB3BAE">
        <w:rPr>
          <w:rFonts w:ascii="Arial" w:eastAsia="Arial" w:hAnsi="Arial" w:cs="Arial"/>
          <w:lang w:val="en"/>
        </w:rPr>
        <w:t>: Surveys, meetings, and suggestion boxes</w:t>
      </w:r>
    </w:p>
    <w:p w14:paraId="6D4ADC22" w14:textId="0363B3DD" w:rsidR="32F0A62F" w:rsidRDefault="32F0A62F" w:rsidP="29CB3BAE">
      <w:pPr>
        <w:pStyle w:val="ListParagraph"/>
        <w:numPr>
          <w:ilvl w:val="1"/>
          <w:numId w:val="7"/>
        </w:numPr>
        <w:spacing w:after="0" w:line="257" w:lineRule="auto"/>
        <w:rPr>
          <w:rFonts w:ascii="Arial" w:eastAsia="Arial" w:hAnsi="Arial" w:cs="Arial"/>
          <w:lang w:val="en"/>
        </w:rPr>
      </w:pPr>
      <w:r w:rsidRPr="29CB3BAE">
        <w:rPr>
          <w:rFonts w:ascii="Arial" w:eastAsia="Arial" w:hAnsi="Arial" w:cs="Arial"/>
          <w:lang w:val="en"/>
        </w:rPr>
        <w:t>Strengths and limitations of current methods</w:t>
      </w:r>
    </w:p>
    <w:p w14:paraId="47944007" w14:textId="35B855C4" w:rsidR="32F0A62F" w:rsidRDefault="32F0A62F" w:rsidP="29CB3BAE">
      <w:pPr>
        <w:pStyle w:val="ListParagraph"/>
        <w:numPr>
          <w:ilvl w:val="1"/>
          <w:numId w:val="7"/>
        </w:numPr>
        <w:spacing w:after="0" w:line="257" w:lineRule="auto"/>
        <w:rPr>
          <w:rFonts w:ascii="Arial" w:eastAsia="Arial" w:hAnsi="Arial" w:cs="Arial"/>
          <w:lang w:val="en"/>
        </w:rPr>
      </w:pPr>
      <w:r w:rsidRPr="29CB3BAE">
        <w:rPr>
          <w:rFonts w:ascii="Arial" w:eastAsia="Arial" w:hAnsi="Arial" w:cs="Arial"/>
          <w:lang w:val="en"/>
        </w:rPr>
        <w:t>Proposed improvements (simplifying surveys, offering alternative meeting times, following up on suggestions)</w:t>
      </w:r>
    </w:p>
    <w:p w14:paraId="1925580B" w14:textId="77777777" w:rsidR="002D617A" w:rsidRPr="002D617A" w:rsidRDefault="002D617A" w:rsidP="002D617A">
      <w:pPr>
        <w:spacing w:after="0" w:line="257" w:lineRule="auto"/>
        <w:rPr>
          <w:rFonts w:ascii="Arial" w:eastAsia="Arial" w:hAnsi="Arial" w:cs="Arial"/>
          <w:lang w:val="en"/>
        </w:rPr>
      </w:pPr>
    </w:p>
    <w:p w14:paraId="782DAD66" w14:textId="77EE49C0" w:rsidR="32F0A62F" w:rsidRDefault="32F0A62F" w:rsidP="29CB3BAE">
      <w:pPr>
        <w:pStyle w:val="ListParagraph"/>
        <w:numPr>
          <w:ilvl w:val="0"/>
          <w:numId w:val="7"/>
        </w:numPr>
        <w:spacing w:after="0" w:line="257" w:lineRule="auto"/>
        <w:rPr>
          <w:rFonts w:ascii="Arial" w:eastAsia="Arial" w:hAnsi="Arial" w:cs="Arial"/>
          <w:lang w:val="en"/>
        </w:rPr>
      </w:pPr>
      <w:r w:rsidRPr="29CB3BAE">
        <w:rPr>
          <w:rFonts w:ascii="Arial" w:eastAsia="Arial" w:hAnsi="Arial" w:cs="Arial"/>
          <w:lang w:val="en"/>
        </w:rPr>
        <w:t xml:space="preserve">Sophia’s update on </w:t>
      </w:r>
      <w:r w:rsidRPr="29CB3BAE">
        <w:rPr>
          <w:rFonts w:ascii="Arial" w:eastAsia="Arial" w:hAnsi="Arial" w:cs="Arial"/>
          <w:b/>
          <w:bCs/>
          <w:lang w:val="en"/>
        </w:rPr>
        <w:t>Child Feedback</w:t>
      </w:r>
      <w:r w:rsidRPr="29CB3BAE">
        <w:rPr>
          <w:rFonts w:ascii="Arial" w:eastAsia="Arial" w:hAnsi="Arial" w:cs="Arial"/>
          <w:lang w:val="en"/>
        </w:rPr>
        <w:t>: Observations and key worker communication</w:t>
      </w:r>
    </w:p>
    <w:p w14:paraId="63874483" w14:textId="402B5348" w:rsidR="32F0A62F" w:rsidRDefault="32F0A62F" w:rsidP="29CB3BAE">
      <w:pPr>
        <w:pStyle w:val="ListParagraph"/>
        <w:numPr>
          <w:ilvl w:val="1"/>
          <w:numId w:val="7"/>
        </w:numPr>
        <w:spacing w:after="0" w:line="257" w:lineRule="auto"/>
        <w:rPr>
          <w:rFonts w:ascii="Arial" w:eastAsia="Arial" w:hAnsi="Arial" w:cs="Arial"/>
          <w:lang w:val="en"/>
        </w:rPr>
      </w:pPr>
      <w:r w:rsidRPr="29CB3BAE">
        <w:rPr>
          <w:rFonts w:ascii="Arial" w:eastAsia="Arial" w:hAnsi="Arial" w:cs="Arial"/>
          <w:lang w:val="en"/>
        </w:rPr>
        <w:t>Evaluating the effectiveness of current observation methods</w:t>
      </w:r>
    </w:p>
    <w:p w14:paraId="0EC32726" w14:textId="4498DCE8" w:rsidR="32F0A62F" w:rsidRDefault="32F0A62F" w:rsidP="29CB3BAE">
      <w:pPr>
        <w:pStyle w:val="ListParagraph"/>
        <w:numPr>
          <w:ilvl w:val="1"/>
          <w:numId w:val="7"/>
        </w:numPr>
        <w:spacing w:after="0" w:line="257" w:lineRule="auto"/>
        <w:rPr>
          <w:rFonts w:ascii="Arial" w:eastAsia="Arial" w:hAnsi="Arial" w:cs="Arial"/>
          <w:lang w:val="en"/>
        </w:rPr>
      </w:pPr>
      <w:r w:rsidRPr="29CB3BAE">
        <w:rPr>
          <w:rFonts w:ascii="Arial" w:eastAsia="Arial" w:hAnsi="Arial" w:cs="Arial"/>
          <w:lang w:val="en"/>
        </w:rPr>
        <w:t>Introducing new frameworks (EYFS, Leuven Scales)</w:t>
      </w:r>
    </w:p>
    <w:p w14:paraId="0FE70281" w14:textId="77777777" w:rsidR="002D617A" w:rsidRPr="002D617A" w:rsidRDefault="002D617A" w:rsidP="002D617A">
      <w:pPr>
        <w:spacing w:after="0" w:line="257" w:lineRule="auto"/>
        <w:rPr>
          <w:rFonts w:ascii="Arial" w:eastAsia="Arial" w:hAnsi="Arial" w:cs="Arial"/>
          <w:lang w:val="en"/>
        </w:rPr>
      </w:pPr>
    </w:p>
    <w:p w14:paraId="217DE222" w14:textId="07A82787" w:rsidR="32F0A62F" w:rsidRDefault="32F0A62F" w:rsidP="29CB3BAE">
      <w:pPr>
        <w:pStyle w:val="ListParagraph"/>
        <w:numPr>
          <w:ilvl w:val="0"/>
          <w:numId w:val="7"/>
        </w:numPr>
        <w:spacing w:after="0" w:line="257" w:lineRule="auto"/>
        <w:rPr>
          <w:rFonts w:ascii="Arial" w:eastAsia="Arial" w:hAnsi="Arial" w:cs="Arial"/>
          <w:lang w:val="en"/>
        </w:rPr>
      </w:pPr>
      <w:r w:rsidRPr="29CB3BAE">
        <w:rPr>
          <w:rFonts w:ascii="Arial" w:eastAsia="Arial" w:hAnsi="Arial" w:cs="Arial"/>
          <w:lang w:val="en"/>
        </w:rPr>
        <w:t xml:space="preserve">Christie’s update on </w:t>
      </w:r>
      <w:r w:rsidRPr="29CB3BAE">
        <w:rPr>
          <w:rFonts w:ascii="Arial" w:eastAsia="Arial" w:hAnsi="Arial" w:cs="Arial"/>
          <w:b/>
          <w:bCs/>
          <w:lang w:val="en"/>
        </w:rPr>
        <w:t>Staff Feedback</w:t>
      </w:r>
      <w:r w:rsidRPr="29CB3BAE">
        <w:rPr>
          <w:rFonts w:ascii="Arial" w:eastAsia="Arial" w:hAnsi="Arial" w:cs="Arial"/>
          <w:lang w:val="en"/>
        </w:rPr>
        <w:t>: Team meetings, supervision, and exit interviews</w:t>
      </w:r>
    </w:p>
    <w:p w14:paraId="3DB9C1B3" w14:textId="72AE3005" w:rsidR="32F0A62F" w:rsidRDefault="32F0A62F" w:rsidP="29CB3BAE">
      <w:pPr>
        <w:pStyle w:val="ListParagraph"/>
        <w:numPr>
          <w:ilvl w:val="1"/>
          <w:numId w:val="7"/>
        </w:numPr>
        <w:spacing w:after="0" w:line="257" w:lineRule="auto"/>
        <w:rPr>
          <w:rFonts w:ascii="Arial" w:eastAsia="Arial" w:hAnsi="Arial" w:cs="Arial"/>
          <w:lang w:val="en"/>
        </w:rPr>
      </w:pPr>
      <w:r w:rsidRPr="29CB3BAE">
        <w:rPr>
          <w:rFonts w:ascii="Arial" w:eastAsia="Arial" w:hAnsi="Arial" w:cs="Arial"/>
          <w:lang w:val="en"/>
        </w:rPr>
        <w:t>Challenges in current methods and strategies for improvement</w:t>
      </w:r>
    </w:p>
    <w:p w14:paraId="61E6B704" w14:textId="0480D31D" w:rsidR="32F0A62F" w:rsidRDefault="32F0A62F" w:rsidP="29CB3BAE">
      <w:pPr>
        <w:pStyle w:val="ListParagraph"/>
        <w:numPr>
          <w:ilvl w:val="1"/>
          <w:numId w:val="7"/>
        </w:numPr>
        <w:spacing w:after="0" w:line="257" w:lineRule="auto"/>
        <w:rPr>
          <w:rFonts w:ascii="Arial" w:eastAsia="Arial" w:hAnsi="Arial" w:cs="Arial"/>
          <w:lang w:val="en"/>
        </w:rPr>
      </w:pPr>
      <w:r w:rsidRPr="29CB3BAE">
        <w:rPr>
          <w:rFonts w:ascii="Arial" w:eastAsia="Arial" w:hAnsi="Arial" w:cs="Arial"/>
          <w:lang w:val="en"/>
        </w:rPr>
        <w:t>Promoting open and constructive feedback culture</w:t>
      </w:r>
    </w:p>
    <w:p w14:paraId="76F2AA77" w14:textId="77777777" w:rsidR="002D617A" w:rsidRPr="002D617A" w:rsidRDefault="002D617A" w:rsidP="002D617A">
      <w:pPr>
        <w:spacing w:after="0" w:line="257" w:lineRule="auto"/>
        <w:rPr>
          <w:rFonts w:ascii="Arial" w:eastAsia="Arial" w:hAnsi="Arial" w:cs="Arial"/>
          <w:lang w:val="en"/>
        </w:rPr>
      </w:pPr>
    </w:p>
    <w:p w14:paraId="166D7880" w14:textId="311ABBC7" w:rsidR="32F0A62F" w:rsidRDefault="32F0A62F" w:rsidP="29CB3BAE">
      <w:pPr>
        <w:pStyle w:val="ListParagraph"/>
        <w:numPr>
          <w:ilvl w:val="0"/>
          <w:numId w:val="7"/>
        </w:numPr>
        <w:spacing w:after="0" w:line="257" w:lineRule="auto"/>
        <w:rPr>
          <w:rFonts w:ascii="Arial" w:eastAsia="Arial" w:hAnsi="Arial" w:cs="Arial"/>
          <w:lang w:val="en"/>
        </w:rPr>
      </w:pPr>
      <w:r w:rsidRPr="29CB3BAE">
        <w:rPr>
          <w:rFonts w:ascii="Arial" w:eastAsia="Arial" w:hAnsi="Arial" w:cs="Arial"/>
          <w:lang w:val="en"/>
        </w:rPr>
        <w:t xml:space="preserve">Charis’ update on </w:t>
      </w:r>
      <w:r w:rsidRPr="29CB3BAE">
        <w:rPr>
          <w:rFonts w:ascii="Arial" w:eastAsia="Arial" w:hAnsi="Arial" w:cs="Arial"/>
          <w:b/>
          <w:bCs/>
          <w:lang w:val="en"/>
        </w:rPr>
        <w:t>Community Feedback</w:t>
      </w:r>
      <w:r w:rsidRPr="29CB3BAE">
        <w:rPr>
          <w:rFonts w:ascii="Arial" w:eastAsia="Arial" w:hAnsi="Arial" w:cs="Arial"/>
          <w:lang w:val="en"/>
        </w:rPr>
        <w:t>: Engaging with local schools and organizations</w:t>
      </w:r>
    </w:p>
    <w:p w14:paraId="2E006362" w14:textId="2913FF62" w:rsidR="32F0A62F" w:rsidRDefault="32F0A62F" w:rsidP="29CB3BAE">
      <w:pPr>
        <w:pStyle w:val="ListParagraph"/>
        <w:numPr>
          <w:ilvl w:val="1"/>
          <w:numId w:val="7"/>
        </w:numPr>
        <w:spacing w:after="0" w:line="257" w:lineRule="auto"/>
        <w:rPr>
          <w:rFonts w:ascii="Arial" w:eastAsia="Arial" w:hAnsi="Arial" w:cs="Arial"/>
          <w:lang w:val="en"/>
        </w:rPr>
      </w:pPr>
      <w:r w:rsidRPr="29CB3BAE">
        <w:rPr>
          <w:rFonts w:ascii="Arial" w:eastAsia="Arial" w:hAnsi="Arial" w:cs="Arial"/>
          <w:lang w:val="en"/>
        </w:rPr>
        <w:t>Evaluating current community engagement efforts</w:t>
      </w:r>
    </w:p>
    <w:p w14:paraId="56C3E259" w14:textId="63220906" w:rsidR="32F0A62F" w:rsidRDefault="32F0A62F" w:rsidP="29CB3BAE">
      <w:pPr>
        <w:pStyle w:val="ListParagraph"/>
        <w:numPr>
          <w:ilvl w:val="1"/>
          <w:numId w:val="7"/>
        </w:numPr>
        <w:spacing w:after="0" w:line="257" w:lineRule="auto"/>
        <w:rPr>
          <w:rFonts w:ascii="Arial" w:eastAsia="Arial" w:hAnsi="Arial" w:cs="Arial"/>
          <w:lang w:val="en"/>
        </w:rPr>
      </w:pPr>
      <w:r w:rsidRPr="29CB3BAE">
        <w:rPr>
          <w:rFonts w:ascii="Arial" w:eastAsia="Arial" w:hAnsi="Arial" w:cs="Arial"/>
          <w:lang w:val="en"/>
        </w:rPr>
        <w:t>Strategies for expanding feedback collection (attending events, focus groups)</w:t>
      </w:r>
    </w:p>
    <w:p w14:paraId="7248278D" w14:textId="77777777" w:rsidR="002D617A" w:rsidRPr="002D617A" w:rsidRDefault="002D617A" w:rsidP="002D617A">
      <w:pPr>
        <w:spacing w:after="0" w:line="257" w:lineRule="auto"/>
        <w:rPr>
          <w:rFonts w:ascii="Arial" w:eastAsia="Arial" w:hAnsi="Arial" w:cs="Arial"/>
          <w:lang w:val="en"/>
        </w:rPr>
      </w:pPr>
    </w:p>
    <w:p w14:paraId="4D0CEF81" w14:textId="3565889B" w:rsidR="32F0A62F" w:rsidRDefault="32F0A62F" w:rsidP="29CB3BAE">
      <w:pPr>
        <w:spacing w:line="257" w:lineRule="auto"/>
      </w:pPr>
      <w:r w:rsidRPr="29CB3BAE">
        <w:rPr>
          <w:rFonts w:ascii="Arial" w:eastAsia="Arial" w:hAnsi="Arial" w:cs="Arial"/>
          <w:b/>
          <w:bCs/>
          <w:lang w:val="en"/>
        </w:rPr>
        <w:t>7. Action Plans and Next Steps</w:t>
      </w:r>
    </w:p>
    <w:p w14:paraId="548E0065" w14:textId="1B50B6DD" w:rsidR="32F0A62F" w:rsidRDefault="32F0A62F" w:rsidP="29CB3BAE">
      <w:pPr>
        <w:pStyle w:val="ListParagraph"/>
        <w:numPr>
          <w:ilvl w:val="0"/>
          <w:numId w:val="6"/>
        </w:numPr>
        <w:spacing w:after="0" w:line="257" w:lineRule="auto"/>
        <w:rPr>
          <w:rFonts w:ascii="Arial" w:eastAsia="Arial" w:hAnsi="Arial" w:cs="Arial"/>
          <w:lang w:val="en"/>
        </w:rPr>
      </w:pPr>
      <w:r w:rsidRPr="29CB3BAE">
        <w:rPr>
          <w:rFonts w:ascii="Arial" w:eastAsia="Arial" w:hAnsi="Arial" w:cs="Arial"/>
          <w:lang w:val="en"/>
        </w:rPr>
        <w:t>Manager’s summary of actions based on feedback and improvement strategies</w:t>
      </w:r>
    </w:p>
    <w:p w14:paraId="014BE4FC" w14:textId="40C0D260" w:rsidR="32F0A62F" w:rsidRDefault="32F0A62F" w:rsidP="29CB3BAE">
      <w:pPr>
        <w:pStyle w:val="ListParagraph"/>
        <w:numPr>
          <w:ilvl w:val="0"/>
          <w:numId w:val="6"/>
        </w:numPr>
        <w:spacing w:after="0" w:line="257" w:lineRule="auto"/>
        <w:rPr>
          <w:rFonts w:ascii="Arial" w:eastAsia="Arial" w:hAnsi="Arial" w:cs="Arial"/>
          <w:lang w:val="en"/>
        </w:rPr>
      </w:pPr>
      <w:r w:rsidRPr="29CB3BAE">
        <w:rPr>
          <w:rFonts w:ascii="Arial" w:eastAsia="Arial" w:hAnsi="Arial" w:cs="Arial"/>
          <w:lang w:val="en"/>
        </w:rPr>
        <w:t>Setting timelines for implementing changes</w:t>
      </w:r>
    </w:p>
    <w:p w14:paraId="674CB959" w14:textId="67160C90" w:rsidR="32F0A62F" w:rsidRDefault="32F0A62F" w:rsidP="29CB3BAE">
      <w:pPr>
        <w:pStyle w:val="ListParagraph"/>
        <w:numPr>
          <w:ilvl w:val="0"/>
          <w:numId w:val="6"/>
        </w:numPr>
        <w:spacing w:after="0" w:line="257" w:lineRule="auto"/>
        <w:rPr>
          <w:rFonts w:ascii="Arial" w:eastAsia="Arial" w:hAnsi="Arial" w:cs="Arial"/>
          <w:lang w:val="en"/>
        </w:rPr>
      </w:pPr>
      <w:r w:rsidRPr="29CB3BAE">
        <w:rPr>
          <w:rFonts w:ascii="Arial" w:eastAsia="Arial" w:hAnsi="Arial" w:cs="Arial"/>
          <w:lang w:val="en"/>
        </w:rPr>
        <w:t>Assigning responsibilities to each leadership team member</w:t>
      </w:r>
    </w:p>
    <w:p w14:paraId="2C685700" w14:textId="07A913A5" w:rsidR="32F0A62F" w:rsidRDefault="32F0A62F" w:rsidP="29CB3BAE">
      <w:pPr>
        <w:pStyle w:val="ListParagraph"/>
        <w:numPr>
          <w:ilvl w:val="0"/>
          <w:numId w:val="6"/>
        </w:numPr>
        <w:spacing w:after="0" w:line="257" w:lineRule="auto"/>
        <w:rPr>
          <w:rFonts w:ascii="Arial" w:eastAsia="Arial" w:hAnsi="Arial" w:cs="Arial"/>
          <w:lang w:val="en"/>
        </w:rPr>
      </w:pPr>
      <w:r w:rsidRPr="29CB3BAE">
        <w:rPr>
          <w:rFonts w:ascii="Arial" w:eastAsia="Arial" w:hAnsi="Arial" w:cs="Arial"/>
          <w:lang w:val="en"/>
        </w:rPr>
        <w:t>Discussion of how to align all changes with CIW standards, statutory policies, and the Well-being Future Generations Act</w:t>
      </w:r>
    </w:p>
    <w:p w14:paraId="3D199FD9" w14:textId="77777777" w:rsidR="002D617A" w:rsidRPr="002D617A" w:rsidRDefault="002D617A" w:rsidP="002D617A">
      <w:pPr>
        <w:spacing w:after="0" w:line="257" w:lineRule="auto"/>
        <w:rPr>
          <w:rFonts w:ascii="Arial" w:eastAsia="Arial" w:hAnsi="Arial" w:cs="Arial"/>
          <w:lang w:val="en"/>
        </w:rPr>
      </w:pPr>
    </w:p>
    <w:p w14:paraId="4EDED98E" w14:textId="3B899F01" w:rsidR="32F0A62F" w:rsidRDefault="32F0A62F" w:rsidP="29CB3BAE">
      <w:pPr>
        <w:spacing w:line="257" w:lineRule="auto"/>
      </w:pPr>
      <w:r w:rsidRPr="29CB3BAE">
        <w:rPr>
          <w:rFonts w:ascii="Arial" w:eastAsia="Arial" w:hAnsi="Arial" w:cs="Arial"/>
          <w:b/>
          <w:bCs/>
          <w:lang w:val="en"/>
        </w:rPr>
        <w:t>8. Conclusion and Review Date</w:t>
      </w:r>
    </w:p>
    <w:p w14:paraId="470AE5A9" w14:textId="2EEAB434" w:rsidR="32F0A62F" w:rsidRDefault="32F0A62F" w:rsidP="29CB3BAE">
      <w:pPr>
        <w:pStyle w:val="ListParagraph"/>
        <w:numPr>
          <w:ilvl w:val="0"/>
          <w:numId w:val="5"/>
        </w:numPr>
        <w:spacing w:after="0" w:line="257" w:lineRule="auto"/>
        <w:rPr>
          <w:rFonts w:ascii="Arial" w:eastAsia="Arial" w:hAnsi="Arial" w:cs="Arial"/>
          <w:lang w:val="en"/>
        </w:rPr>
      </w:pPr>
      <w:r w:rsidRPr="29CB3BAE">
        <w:rPr>
          <w:rFonts w:ascii="Arial" w:eastAsia="Arial" w:hAnsi="Arial" w:cs="Arial"/>
          <w:lang w:val="en"/>
        </w:rPr>
        <w:t>Recap of key points and actions</w:t>
      </w:r>
    </w:p>
    <w:p w14:paraId="5CEE126E" w14:textId="6CE5D09B" w:rsidR="32F0A62F" w:rsidRDefault="32F0A62F" w:rsidP="29CB3BAE">
      <w:pPr>
        <w:pStyle w:val="ListParagraph"/>
        <w:numPr>
          <w:ilvl w:val="0"/>
          <w:numId w:val="5"/>
        </w:numPr>
        <w:spacing w:after="0" w:line="257" w:lineRule="auto"/>
        <w:rPr>
          <w:rFonts w:ascii="Arial" w:eastAsia="Arial" w:hAnsi="Arial" w:cs="Arial"/>
          <w:lang w:val="en"/>
        </w:rPr>
      </w:pPr>
      <w:r w:rsidRPr="29CB3BAE">
        <w:rPr>
          <w:rFonts w:ascii="Arial" w:eastAsia="Arial" w:hAnsi="Arial" w:cs="Arial"/>
          <w:lang w:val="en"/>
        </w:rPr>
        <w:t>Set the next meeting date to review progress</w:t>
      </w:r>
    </w:p>
    <w:p w14:paraId="140A8AE5" w14:textId="4C0864C7" w:rsidR="32F0A62F" w:rsidRDefault="32F0A62F" w:rsidP="29CB3BAE">
      <w:pPr>
        <w:pStyle w:val="ListParagraph"/>
        <w:numPr>
          <w:ilvl w:val="0"/>
          <w:numId w:val="5"/>
        </w:numPr>
        <w:spacing w:after="0" w:line="257" w:lineRule="auto"/>
        <w:rPr>
          <w:rFonts w:ascii="Arial" w:eastAsia="Arial" w:hAnsi="Arial" w:cs="Arial"/>
          <w:lang w:val="en"/>
        </w:rPr>
      </w:pPr>
      <w:r w:rsidRPr="29CB3BAE">
        <w:rPr>
          <w:rFonts w:ascii="Arial" w:eastAsia="Arial" w:hAnsi="Arial" w:cs="Arial"/>
          <w:lang w:val="en"/>
        </w:rPr>
        <w:t>Closing remarks and motivation for continuous improvement</w:t>
      </w:r>
    </w:p>
    <w:p w14:paraId="56D4DA83" w14:textId="76E89F4A" w:rsidR="29CB3BAE" w:rsidRDefault="29CB3BAE" w:rsidP="29CB3BAE">
      <w:pPr>
        <w:rPr>
          <w:lang w:val="en"/>
        </w:rPr>
      </w:pPr>
    </w:p>
    <w:p w14:paraId="0291D28B" w14:textId="77777777" w:rsidR="001A1DE9" w:rsidRPr="001A1DE9" w:rsidRDefault="001A1DE9" w:rsidP="001A1DE9"/>
    <w:p w14:paraId="41E8C5C8" w14:textId="250825DE" w:rsidR="001A1DE9" w:rsidRPr="001A1DE9" w:rsidRDefault="001A1DE9" w:rsidP="001A1DE9">
      <w:r>
        <w:br w:type="page"/>
      </w:r>
    </w:p>
    <w:p w14:paraId="3034B4E2" w14:textId="45574477" w:rsidR="001A1DE9" w:rsidRPr="001A1DE9" w:rsidRDefault="002D617A" w:rsidP="70B48E93">
      <w:pPr>
        <w:spacing w:line="257" w:lineRule="auto"/>
        <w:jc w:val="center"/>
        <w:rPr>
          <w:rFonts w:ascii="Arial" w:eastAsia="Arial" w:hAnsi="Arial" w:cs="Arial"/>
          <w:b/>
          <w:bCs/>
          <w:sz w:val="24"/>
          <w:szCs w:val="24"/>
          <w:u w:val="single"/>
        </w:rPr>
      </w:pPr>
      <w:r>
        <w:rPr>
          <w:rFonts w:ascii="Arial" w:eastAsia="Arial" w:hAnsi="Arial" w:cs="Arial"/>
          <w:b/>
          <w:bCs/>
          <w:sz w:val="24"/>
          <w:szCs w:val="24"/>
          <w:u w:val="single"/>
        </w:rPr>
        <w:lastRenderedPageBreak/>
        <w:t>Group script</w:t>
      </w:r>
    </w:p>
    <w:p w14:paraId="42E8EEFA" w14:textId="68DB1089" w:rsidR="70B48E93" w:rsidRDefault="002D617A" w:rsidP="70B48E93">
      <w:pPr>
        <w:spacing w:line="360" w:lineRule="auto"/>
        <w:rPr>
          <w:rFonts w:ascii="Arial" w:eastAsia="Arial" w:hAnsi="Arial" w:cs="Arial"/>
          <w:b/>
          <w:bCs/>
          <w:color w:val="4C94D8" w:themeColor="text2" w:themeTint="80"/>
          <w:sz w:val="24"/>
          <w:szCs w:val="24"/>
        </w:rPr>
      </w:pPr>
      <w:r w:rsidRPr="002D617A">
        <w:rPr>
          <w:rFonts w:ascii="Arial" w:eastAsia="Arial" w:hAnsi="Arial" w:cs="Arial"/>
          <w:b/>
          <w:bCs/>
          <w:color w:val="7030A0"/>
          <w:sz w:val="24"/>
          <w:szCs w:val="24"/>
        </w:rPr>
        <w:t>Tracy opens the meeting and introduction.</w:t>
      </w:r>
    </w:p>
    <w:p w14:paraId="2269422E" w14:textId="3F23C4A0" w:rsidR="001A1DE9" w:rsidRPr="002D617A" w:rsidRDefault="0FD23C46" w:rsidP="002D617A">
      <w:pPr>
        <w:spacing w:line="360" w:lineRule="auto"/>
        <w:rPr>
          <w:rFonts w:ascii="Arial" w:eastAsia="Arial" w:hAnsi="Arial" w:cs="Arial"/>
          <w:color w:val="4C94D8" w:themeColor="text2" w:themeTint="80"/>
          <w:sz w:val="24"/>
          <w:szCs w:val="24"/>
        </w:rPr>
      </w:pPr>
      <w:r w:rsidRPr="70B48E93">
        <w:rPr>
          <w:rFonts w:ascii="Arial" w:eastAsia="Arial" w:hAnsi="Arial" w:cs="Arial"/>
          <w:b/>
          <w:bCs/>
          <w:color w:val="4C94D8" w:themeColor="text2" w:themeTint="80"/>
          <w:sz w:val="24"/>
          <w:szCs w:val="24"/>
        </w:rPr>
        <w:t>Charis (Safeguarding Officer) responds.</w:t>
      </w:r>
      <w:r w:rsidR="5B46118E" w:rsidRPr="70B48E93">
        <w:rPr>
          <w:rFonts w:ascii="Arial" w:eastAsia="Arial" w:hAnsi="Arial" w:cs="Arial"/>
          <w:color w:val="4C94D8" w:themeColor="text2" w:themeTint="80"/>
          <w:sz w:val="24"/>
          <w:szCs w:val="24"/>
        </w:rPr>
        <w:t xml:space="preserve"> </w:t>
      </w:r>
    </w:p>
    <w:p w14:paraId="6A3FC01D" w14:textId="77777777" w:rsidR="002D617A" w:rsidRPr="002D617A" w:rsidRDefault="0FD23C46" w:rsidP="29CB3BAE">
      <w:pPr>
        <w:spacing w:line="257" w:lineRule="auto"/>
        <w:rPr>
          <w:rFonts w:ascii="Arial" w:eastAsia="Arial" w:hAnsi="Arial" w:cs="Arial"/>
          <w:b/>
          <w:bCs/>
          <w:color w:val="7030A0"/>
          <w:sz w:val="24"/>
          <w:szCs w:val="24"/>
        </w:rPr>
      </w:pPr>
      <w:r w:rsidRPr="002D617A">
        <w:rPr>
          <w:rFonts w:ascii="Arial" w:eastAsia="Arial" w:hAnsi="Arial" w:cs="Arial"/>
          <w:b/>
          <w:bCs/>
          <w:color w:val="7030A0"/>
          <w:sz w:val="24"/>
          <w:szCs w:val="24"/>
        </w:rPr>
        <w:t>T</w:t>
      </w:r>
      <w:r w:rsidR="002D617A" w:rsidRPr="002D617A">
        <w:rPr>
          <w:rFonts w:ascii="Arial" w:eastAsia="Arial" w:hAnsi="Arial" w:cs="Arial"/>
          <w:b/>
          <w:bCs/>
          <w:color w:val="7030A0"/>
          <w:sz w:val="24"/>
          <w:szCs w:val="24"/>
        </w:rPr>
        <w:t xml:space="preserve">racy thanks Charis and introduces Christie. </w:t>
      </w:r>
    </w:p>
    <w:p w14:paraId="767633DA" w14:textId="0747CB81" w:rsidR="001A1DE9" w:rsidRPr="002D617A" w:rsidRDefault="0FD23C46" w:rsidP="29CB3BAE">
      <w:pPr>
        <w:spacing w:line="257" w:lineRule="auto"/>
        <w:rPr>
          <w:b/>
          <w:bCs/>
        </w:rPr>
      </w:pPr>
      <w:r w:rsidRPr="002D617A">
        <w:rPr>
          <w:rFonts w:ascii="Arial" w:eastAsia="Arial" w:hAnsi="Arial" w:cs="Arial"/>
          <w:b/>
          <w:bCs/>
          <w:color w:val="00B050"/>
          <w:sz w:val="24"/>
          <w:szCs w:val="24"/>
        </w:rPr>
        <w:t>Christie responds</w:t>
      </w:r>
      <w:r w:rsidR="002D617A" w:rsidRPr="002D617A">
        <w:rPr>
          <w:rFonts w:ascii="Arial" w:eastAsia="Arial" w:hAnsi="Arial" w:cs="Arial"/>
          <w:b/>
          <w:bCs/>
          <w:color w:val="00B050"/>
          <w:sz w:val="24"/>
          <w:szCs w:val="24"/>
        </w:rPr>
        <w:t>.</w:t>
      </w:r>
    </w:p>
    <w:p w14:paraId="45206822" w14:textId="77777777" w:rsidR="002D617A" w:rsidRPr="002D617A" w:rsidRDefault="0FD23C46" w:rsidP="29CB3BAE">
      <w:pPr>
        <w:spacing w:line="257" w:lineRule="auto"/>
        <w:rPr>
          <w:rFonts w:ascii="Arial" w:eastAsia="Arial" w:hAnsi="Arial" w:cs="Arial"/>
          <w:b/>
          <w:bCs/>
          <w:color w:val="7030A0"/>
          <w:sz w:val="24"/>
          <w:szCs w:val="24"/>
        </w:rPr>
      </w:pPr>
      <w:r w:rsidRPr="002D617A">
        <w:rPr>
          <w:rFonts w:ascii="Arial" w:eastAsia="Arial" w:hAnsi="Arial" w:cs="Arial"/>
          <w:b/>
          <w:bCs/>
          <w:color w:val="7030A0"/>
          <w:sz w:val="24"/>
          <w:szCs w:val="24"/>
        </w:rPr>
        <w:t>T</w:t>
      </w:r>
      <w:r w:rsidR="002D617A" w:rsidRPr="002D617A">
        <w:rPr>
          <w:rFonts w:ascii="Arial" w:eastAsia="Arial" w:hAnsi="Arial" w:cs="Arial"/>
          <w:b/>
          <w:bCs/>
          <w:color w:val="7030A0"/>
          <w:sz w:val="24"/>
          <w:szCs w:val="24"/>
        </w:rPr>
        <w:t xml:space="preserve">racy thanks Christie and introduces Sophia. </w:t>
      </w:r>
    </w:p>
    <w:p w14:paraId="45878DC6" w14:textId="6856BD99" w:rsidR="001A1DE9" w:rsidRPr="001A1DE9" w:rsidRDefault="0FD23C46" w:rsidP="29CB3BAE">
      <w:pPr>
        <w:spacing w:line="257" w:lineRule="auto"/>
        <w:rPr>
          <w:rFonts w:ascii="Arial" w:eastAsia="Arial" w:hAnsi="Arial" w:cs="Arial"/>
          <w:b/>
          <w:bCs/>
          <w:color w:val="FF0000"/>
          <w:sz w:val="24"/>
          <w:szCs w:val="24"/>
        </w:rPr>
      </w:pPr>
      <w:r w:rsidRPr="70B48E93">
        <w:rPr>
          <w:rFonts w:ascii="Arial" w:eastAsia="Arial" w:hAnsi="Arial" w:cs="Arial"/>
          <w:b/>
          <w:bCs/>
          <w:color w:val="FF0000"/>
          <w:sz w:val="24"/>
          <w:szCs w:val="24"/>
        </w:rPr>
        <w:t>Sophia responds</w:t>
      </w:r>
      <w:r w:rsidR="002D617A">
        <w:rPr>
          <w:rFonts w:ascii="Arial" w:eastAsia="Arial" w:hAnsi="Arial" w:cs="Arial"/>
          <w:b/>
          <w:bCs/>
          <w:color w:val="FF0000"/>
          <w:sz w:val="24"/>
          <w:szCs w:val="24"/>
        </w:rPr>
        <w:t>.</w:t>
      </w:r>
    </w:p>
    <w:p w14:paraId="559A2BD1" w14:textId="6FC4D0CF" w:rsidR="001A1DE9" w:rsidRPr="001A1DE9" w:rsidRDefault="35AFC6C5" w:rsidP="70B48E93">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 xml:space="preserve">Thank you, Tracy. </w:t>
      </w:r>
    </w:p>
    <w:p w14:paraId="41367044" w14:textId="409A769F" w:rsidR="001A1DE9" w:rsidRPr="001A1DE9" w:rsidRDefault="35AFC6C5" w:rsidP="70B48E93">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 xml:space="preserve">My responsibility as a Flying Start Leader is to supervise the provision of Flying Start Care and Education to children in our setting who are between the ages of two and three. I must be aware of the duties performed by CIW and their childcare-related rules (Early Years Wales, 2020). </w:t>
      </w:r>
    </w:p>
    <w:p w14:paraId="37F2BC6F" w14:textId="038A448E" w:rsidR="001A1DE9" w:rsidRDefault="35AFC6C5" w:rsidP="70B48E93">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Flying Start is a Welsh Government focused early years programme for families with children under four who live in some of Wales's most underprivileged communities (Welsh Government, 2025a).</w:t>
      </w:r>
    </w:p>
    <w:p w14:paraId="00CF3514" w14:textId="508A9FBA" w:rsidR="002D617A" w:rsidRPr="002D617A" w:rsidRDefault="002D617A" w:rsidP="70B48E93">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As a flying start leader in the workplace, it is my responsibility to ensure high-quality resources and staff development are in line with the Welsh frameworks. The Flying Start Programme provides an exceptional standard of care and education</w:t>
      </w:r>
      <w:r>
        <w:rPr>
          <w:rFonts w:ascii="Arial" w:eastAsia="Arial" w:hAnsi="Arial" w:cs="Arial"/>
          <w:color w:val="FF0000"/>
          <w:sz w:val="24"/>
          <w:szCs w:val="24"/>
        </w:rPr>
        <w:t xml:space="preserve"> (Welsh Government 2025a)</w:t>
      </w:r>
      <w:r w:rsidRPr="70B48E93">
        <w:rPr>
          <w:rFonts w:ascii="Arial" w:eastAsia="Arial" w:hAnsi="Arial" w:cs="Arial"/>
          <w:color w:val="FF0000"/>
          <w:sz w:val="24"/>
          <w:szCs w:val="24"/>
        </w:rPr>
        <w:t>. The goal of the flying start leader is to foster an environment where staff feel valued and well-supported, and resources are aligned with the needs of the children in our care</w:t>
      </w:r>
      <w:r>
        <w:rPr>
          <w:rFonts w:ascii="Arial" w:eastAsia="Arial" w:hAnsi="Arial" w:cs="Arial"/>
          <w:color w:val="FF0000"/>
          <w:sz w:val="24"/>
          <w:szCs w:val="24"/>
        </w:rPr>
        <w:t xml:space="preserve"> (Early Years Wales, 2020).</w:t>
      </w:r>
    </w:p>
    <w:p w14:paraId="28FDBC84" w14:textId="607A6188" w:rsidR="001A1DE9" w:rsidRPr="001A1DE9" w:rsidRDefault="465D8DE2" w:rsidP="70B48E93">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H</w:t>
      </w:r>
      <w:r w:rsidR="35AFC6C5" w:rsidRPr="70B48E93">
        <w:rPr>
          <w:rFonts w:ascii="Arial" w:eastAsia="Arial" w:hAnsi="Arial" w:cs="Arial"/>
          <w:color w:val="FF0000"/>
          <w:sz w:val="24"/>
          <w:szCs w:val="24"/>
        </w:rPr>
        <w:t>ere is how I will approach ensuring that both resources and staff are of high quality moving forward, alongside taking responsibility for staff appraisals:</w:t>
      </w:r>
    </w:p>
    <w:p w14:paraId="722A861D" w14:textId="4570F648" w:rsidR="001A1DE9" w:rsidRPr="001A1DE9" w:rsidRDefault="35AFC6C5" w:rsidP="70B48E93">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 xml:space="preserve">Firstly, to ensure high quality resources, they would need </w:t>
      </w:r>
      <w:r w:rsidR="7CB1EF48" w:rsidRPr="70B48E93">
        <w:rPr>
          <w:rFonts w:ascii="Arial" w:eastAsia="Arial" w:hAnsi="Arial" w:cs="Arial"/>
          <w:color w:val="FF0000"/>
          <w:sz w:val="24"/>
          <w:szCs w:val="24"/>
        </w:rPr>
        <w:t>to b</w:t>
      </w:r>
      <w:r w:rsidRPr="70B48E93">
        <w:rPr>
          <w:rFonts w:ascii="Arial" w:eastAsia="Arial" w:hAnsi="Arial" w:cs="Arial"/>
          <w:color w:val="FF0000"/>
          <w:sz w:val="24"/>
          <w:szCs w:val="24"/>
        </w:rPr>
        <w:t>e regularly evaluated for effectiveness and relevance, in line with the Curriculum for Wales (Welsh Government, 2025b) and the National Minimum Standards for Regulated Childcare (Welsh Government, 2023)</w:t>
      </w:r>
      <w:r w:rsidR="1F6543AA" w:rsidRPr="70B48E93">
        <w:rPr>
          <w:rFonts w:ascii="Arial" w:eastAsia="Arial" w:hAnsi="Arial" w:cs="Arial"/>
          <w:color w:val="FF0000"/>
          <w:sz w:val="24"/>
          <w:szCs w:val="24"/>
        </w:rPr>
        <w:t>. This would be done by</w:t>
      </w:r>
      <w:r w:rsidRPr="70B48E93">
        <w:rPr>
          <w:rFonts w:ascii="Arial" w:eastAsia="Arial" w:hAnsi="Arial" w:cs="Arial"/>
          <w:color w:val="FF0000"/>
          <w:sz w:val="24"/>
          <w:szCs w:val="24"/>
        </w:rPr>
        <w:t xml:space="preserve"> reviewing learning materials, play equipment, and digital resources to ensure they meet the developmental needs of children.</w:t>
      </w:r>
    </w:p>
    <w:p w14:paraId="246EAE02" w14:textId="0FEE6557" w:rsidR="001A1DE9" w:rsidRPr="001A1DE9" w:rsidRDefault="35AFC6C5" w:rsidP="70B48E93">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 xml:space="preserve">I will collaborate with other childcare providers, local authorities, and education specialists to ensure that the resources we use align with the Foundation Phase and Early Years frameworks to help us stay current with best practices and to use our resources effectively (Pacey, 2025). </w:t>
      </w:r>
    </w:p>
    <w:p w14:paraId="166D62B7" w14:textId="3BB2378F" w:rsidR="001A1DE9" w:rsidRPr="001A1DE9" w:rsidRDefault="35AFC6C5" w:rsidP="29CB3BAE">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I will take the flying start staff feedback into consideration, as regular feedback from staff on the usefulness of resources will be essential in he</w:t>
      </w:r>
      <w:r w:rsidR="21170EBF" w:rsidRPr="70B48E93">
        <w:rPr>
          <w:rFonts w:ascii="Arial" w:eastAsia="Arial" w:hAnsi="Arial" w:cs="Arial"/>
          <w:color w:val="FF0000"/>
          <w:sz w:val="24"/>
          <w:szCs w:val="24"/>
        </w:rPr>
        <w:t>lp</w:t>
      </w:r>
      <w:r w:rsidR="572221EB" w:rsidRPr="70B48E93">
        <w:rPr>
          <w:rFonts w:ascii="Arial" w:eastAsia="Arial" w:hAnsi="Arial" w:cs="Arial"/>
          <w:color w:val="FF0000"/>
          <w:sz w:val="24"/>
          <w:szCs w:val="24"/>
        </w:rPr>
        <w:t>ing</w:t>
      </w:r>
      <w:r w:rsidR="21170EBF" w:rsidRPr="70B48E93">
        <w:rPr>
          <w:rFonts w:ascii="Arial" w:eastAsia="Arial" w:hAnsi="Arial" w:cs="Arial"/>
          <w:color w:val="FF0000"/>
          <w:sz w:val="24"/>
          <w:szCs w:val="24"/>
        </w:rPr>
        <w:t xml:space="preserve"> us remain responsive to both staff and children’s needs, ensuring that we continuously improve the environment. </w:t>
      </w:r>
    </w:p>
    <w:p w14:paraId="7D699706" w14:textId="50F0F9C2" w:rsidR="001A1DE9" w:rsidRPr="001A1DE9" w:rsidRDefault="21170EBF" w:rsidP="29CB3BAE">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lastRenderedPageBreak/>
        <w:t>This links us to ensuring that we have high quality staff working with the children. I will ensure that they all have ongoing professional development through supporting them through continuous professional development (CPD)</w:t>
      </w:r>
      <w:r w:rsidR="31312EF7" w:rsidRPr="70B48E93">
        <w:rPr>
          <w:rFonts w:ascii="Arial" w:eastAsia="Arial" w:hAnsi="Arial" w:cs="Arial"/>
          <w:color w:val="FF0000"/>
          <w:sz w:val="24"/>
          <w:szCs w:val="24"/>
        </w:rPr>
        <w:t xml:space="preserve"> </w:t>
      </w:r>
      <w:r w:rsidR="220A6DD7" w:rsidRPr="70B48E93">
        <w:rPr>
          <w:rFonts w:ascii="Arial" w:eastAsia="Arial" w:hAnsi="Arial" w:cs="Arial"/>
          <w:color w:val="FF0000"/>
          <w:sz w:val="24"/>
          <w:szCs w:val="24"/>
        </w:rPr>
        <w:t>to</w:t>
      </w:r>
      <w:r w:rsidR="31312EF7" w:rsidRPr="70B48E93">
        <w:rPr>
          <w:rFonts w:ascii="Arial" w:eastAsia="Arial" w:hAnsi="Arial" w:cs="Arial"/>
          <w:color w:val="FF0000"/>
          <w:sz w:val="24"/>
          <w:szCs w:val="24"/>
        </w:rPr>
        <w:t xml:space="preserve"> help them</w:t>
      </w:r>
      <w:r w:rsidRPr="70B48E93">
        <w:rPr>
          <w:rFonts w:ascii="Arial" w:eastAsia="Arial" w:hAnsi="Arial" w:cs="Arial"/>
          <w:color w:val="FF0000"/>
          <w:sz w:val="24"/>
          <w:szCs w:val="24"/>
        </w:rPr>
        <w:t xml:space="preserve"> </w:t>
      </w:r>
      <w:r w:rsidR="4B6F41C6" w:rsidRPr="70B48E93">
        <w:rPr>
          <w:rFonts w:ascii="Arial" w:eastAsia="Arial" w:hAnsi="Arial" w:cs="Arial"/>
          <w:color w:val="FF0000"/>
          <w:sz w:val="24"/>
          <w:szCs w:val="24"/>
        </w:rPr>
        <w:t xml:space="preserve">continuously </w:t>
      </w:r>
      <w:r w:rsidRPr="70B48E93">
        <w:rPr>
          <w:rFonts w:ascii="Arial" w:eastAsia="Arial" w:hAnsi="Arial" w:cs="Arial"/>
          <w:color w:val="FF0000"/>
          <w:sz w:val="24"/>
          <w:szCs w:val="24"/>
        </w:rPr>
        <w:t xml:space="preserve">learn how to </w:t>
      </w:r>
      <w:r w:rsidR="09FA2114" w:rsidRPr="70B48E93">
        <w:rPr>
          <w:rFonts w:ascii="Arial" w:eastAsia="Arial" w:hAnsi="Arial" w:cs="Arial"/>
          <w:color w:val="FF0000"/>
          <w:sz w:val="24"/>
          <w:szCs w:val="24"/>
        </w:rPr>
        <w:t xml:space="preserve">holistically </w:t>
      </w:r>
      <w:r w:rsidRPr="70B48E93">
        <w:rPr>
          <w:rFonts w:ascii="Arial" w:eastAsia="Arial" w:hAnsi="Arial" w:cs="Arial"/>
          <w:color w:val="FF0000"/>
          <w:sz w:val="24"/>
          <w:szCs w:val="24"/>
        </w:rPr>
        <w:t>support and care for children more effectively</w:t>
      </w:r>
      <w:r w:rsidR="1BC4BCAF" w:rsidRPr="70B48E93">
        <w:rPr>
          <w:rFonts w:ascii="Arial" w:eastAsia="Arial" w:hAnsi="Arial" w:cs="Arial"/>
          <w:color w:val="FF0000"/>
          <w:sz w:val="24"/>
          <w:szCs w:val="24"/>
        </w:rPr>
        <w:t>.</w:t>
      </w:r>
      <w:r w:rsidRPr="70B48E93">
        <w:rPr>
          <w:rFonts w:ascii="Arial" w:eastAsia="Arial" w:hAnsi="Arial" w:cs="Arial"/>
          <w:color w:val="FF0000"/>
          <w:sz w:val="24"/>
          <w:szCs w:val="24"/>
        </w:rPr>
        <w:t xml:space="preserve"> CPD places a strong emphasis on helping children by creat</w:t>
      </w:r>
      <w:r w:rsidR="319EA69B" w:rsidRPr="70B48E93">
        <w:rPr>
          <w:rFonts w:ascii="Arial" w:eastAsia="Arial" w:hAnsi="Arial" w:cs="Arial"/>
          <w:color w:val="FF0000"/>
          <w:sz w:val="24"/>
          <w:szCs w:val="24"/>
        </w:rPr>
        <w:t>ing</w:t>
      </w:r>
      <w:r w:rsidRPr="70B48E93">
        <w:rPr>
          <w:rFonts w:ascii="Arial" w:eastAsia="Arial" w:hAnsi="Arial" w:cs="Arial"/>
          <w:color w:val="FF0000"/>
          <w:sz w:val="24"/>
          <w:szCs w:val="24"/>
        </w:rPr>
        <w:t xml:space="preserve"> a feeling of community and belonging, which </w:t>
      </w:r>
      <w:r w:rsidR="46B61F8E" w:rsidRPr="70B48E93">
        <w:rPr>
          <w:rFonts w:ascii="Arial" w:eastAsia="Arial" w:hAnsi="Arial" w:cs="Arial"/>
          <w:color w:val="FF0000"/>
          <w:sz w:val="24"/>
          <w:szCs w:val="24"/>
        </w:rPr>
        <w:t>aids</w:t>
      </w:r>
      <w:r w:rsidRPr="70B48E93">
        <w:rPr>
          <w:rFonts w:ascii="Arial" w:eastAsia="Arial" w:hAnsi="Arial" w:cs="Arial"/>
          <w:color w:val="FF0000"/>
          <w:sz w:val="24"/>
          <w:szCs w:val="24"/>
        </w:rPr>
        <w:t xml:space="preserve"> their emotional and social growth (CPD, 2024). </w:t>
      </w:r>
    </w:p>
    <w:p w14:paraId="04FC1AE8" w14:textId="14929585" w:rsidR="001A1DE9" w:rsidRPr="001A1DE9" w:rsidRDefault="21170EBF" w:rsidP="29CB3BAE">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Providing opportunities for staff to grow professionally is key to ensuring a high standard of care and education. Which links us onto mentoring and supporting staff. I will introduce a mentorship programme where experienced staff can guide newer team members, ensuring that all staff have the support they need to succeed.</w:t>
      </w:r>
      <w:r w:rsidR="3247343F" w:rsidRPr="70B48E93">
        <w:rPr>
          <w:rFonts w:ascii="Arial" w:eastAsia="Arial" w:hAnsi="Arial" w:cs="Arial"/>
          <w:color w:val="FF0000"/>
          <w:sz w:val="24"/>
          <w:szCs w:val="24"/>
        </w:rPr>
        <w:t xml:space="preserve"> This will </w:t>
      </w:r>
      <w:r w:rsidRPr="70B48E93">
        <w:rPr>
          <w:rFonts w:ascii="Arial" w:eastAsia="Arial" w:hAnsi="Arial" w:cs="Arial"/>
          <w:color w:val="FF0000"/>
          <w:sz w:val="24"/>
          <w:szCs w:val="24"/>
        </w:rPr>
        <w:t>maintain staff well-being and job satisfaction as a team</w:t>
      </w:r>
      <w:r w:rsidR="2BD5CC41" w:rsidRPr="70B48E93">
        <w:rPr>
          <w:rFonts w:ascii="Arial" w:eastAsia="Arial" w:hAnsi="Arial" w:cs="Arial"/>
          <w:color w:val="FF0000"/>
          <w:sz w:val="24"/>
          <w:szCs w:val="24"/>
        </w:rPr>
        <w:t>, whilst also recognising</w:t>
      </w:r>
      <w:r w:rsidRPr="70B48E93">
        <w:rPr>
          <w:rFonts w:ascii="Arial" w:eastAsia="Arial" w:hAnsi="Arial" w:cs="Arial"/>
          <w:color w:val="FF0000"/>
          <w:sz w:val="24"/>
          <w:szCs w:val="24"/>
        </w:rPr>
        <w:t xml:space="preserve"> the hard work and dedication of staff</w:t>
      </w:r>
      <w:r w:rsidR="6037674E" w:rsidRPr="70B48E93">
        <w:rPr>
          <w:rFonts w:ascii="Arial" w:eastAsia="Arial" w:hAnsi="Arial" w:cs="Arial"/>
          <w:color w:val="FF0000"/>
          <w:sz w:val="24"/>
          <w:szCs w:val="24"/>
        </w:rPr>
        <w:t>.</w:t>
      </w:r>
      <w:r w:rsidRPr="70B48E93">
        <w:rPr>
          <w:rFonts w:ascii="Arial" w:eastAsia="Arial" w:hAnsi="Arial" w:cs="Arial"/>
          <w:color w:val="FF0000"/>
          <w:sz w:val="24"/>
          <w:szCs w:val="24"/>
        </w:rPr>
        <w:t xml:space="preserve"> </w:t>
      </w:r>
      <w:r w:rsidR="09A029E5" w:rsidRPr="70B48E93">
        <w:rPr>
          <w:rFonts w:ascii="Arial" w:eastAsia="Arial" w:hAnsi="Arial" w:cs="Arial"/>
          <w:color w:val="FF0000"/>
          <w:sz w:val="24"/>
          <w:szCs w:val="24"/>
        </w:rPr>
        <w:t>Having</w:t>
      </w:r>
      <w:r w:rsidRPr="70B48E93">
        <w:rPr>
          <w:rFonts w:ascii="Arial" w:eastAsia="Arial" w:hAnsi="Arial" w:cs="Arial"/>
          <w:color w:val="FF0000"/>
          <w:sz w:val="24"/>
          <w:szCs w:val="24"/>
        </w:rPr>
        <w:t xml:space="preserve"> a culture of appreciation, celebrating milestones and achievements, both big and small help</w:t>
      </w:r>
      <w:r w:rsidR="0676B935" w:rsidRPr="70B48E93">
        <w:rPr>
          <w:rFonts w:ascii="Arial" w:eastAsia="Arial" w:hAnsi="Arial" w:cs="Arial"/>
          <w:color w:val="FF0000"/>
          <w:sz w:val="24"/>
          <w:szCs w:val="24"/>
        </w:rPr>
        <w:t>s</w:t>
      </w:r>
      <w:r w:rsidRPr="70B48E93">
        <w:rPr>
          <w:rFonts w:ascii="Arial" w:eastAsia="Arial" w:hAnsi="Arial" w:cs="Arial"/>
          <w:color w:val="FF0000"/>
          <w:sz w:val="24"/>
          <w:szCs w:val="24"/>
        </w:rPr>
        <w:t xml:space="preserve"> to maintain high morale and keep staff motivated in delivering the best care and education </w:t>
      </w:r>
      <w:r w:rsidR="61670EE1" w:rsidRPr="70B48E93">
        <w:rPr>
          <w:rFonts w:ascii="Arial" w:eastAsia="Arial" w:hAnsi="Arial" w:cs="Arial"/>
          <w:color w:val="FF0000"/>
          <w:sz w:val="24"/>
          <w:szCs w:val="24"/>
        </w:rPr>
        <w:t>in an</w:t>
      </w:r>
      <w:r w:rsidRPr="70B48E93">
        <w:rPr>
          <w:rFonts w:ascii="Arial" w:eastAsia="Arial" w:hAnsi="Arial" w:cs="Arial"/>
          <w:color w:val="FF0000"/>
          <w:sz w:val="24"/>
          <w:szCs w:val="24"/>
        </w:rPr>
        <w:t xml:space="preserve"> industry</w:t>
      </w:r>
      <w:r w:rsidR="2B4C9A3D" w:rsidRPr="70B48E93">
        <w:rPr>
          <w:rFonts w:ascii="Arial" w:eastAsia="Arial" w:hAnsi="Arial" w:cs="Arial"/>
          <w:color w:val="FF0000"/>
          <w:sz w:val="24"/>
          <w:szCs w:val="24"/>
        </w:rPr>
        <w:t xml:space="preserve"> that</w:t>
      </w:r>
      <w:r w:rsidRPr="70B48E93">
        <w:rPr>
          <w:rFonts w:ascii="Arial" w:eastAsia="Arial" w:hAnsi="Arial" w:cs="Arial"/>
          <w:color w:val="FF0000"/>
          <w:sz w:val="24"/>
          <w:szCs w:val="24"/>
        </w:rPr>
        <w:t xml:space="preserve"> still lacks social acknowledgmen</w:t>
      </w:r>
      <w:r w:rsidR="2059B459" w:rsidRPr="70B48E93">
        <w:rPr>
          <w:rFonts w:ascii="Arial" w:eastAsia="Arial" w:hAnsi="Arial" w:cs="Arial"/>
          <w:color w:val="FF0000"/>
          <w:sz w:val="24"/>
          <w:szCs w:val="24"/>
        </w:rPr>
        <w:t>t</w:t>
      </w:r>
      <w:r w:rsidRPr="70B48E93">
        <w:rPr>
          <w:rFonts w:ascii="Arial" w:eastAsia="Arial" w:hAnsi="Arial" w:cs="Arial"/>
          <w:color w:val="FF0000"/>
          <w:sz w:val="24"/>
          <w:szCs w:val="24"/>
        </w:rPr>
        <w:t xml:space="preserve"> (Teach Early Years, 2025). </w:t>
      </w:r>
    </w:p>
    <w:p w14:paraId="29A20D40" w14:textId="1D407580" w:rsidR="001A1DE9" w:rsidRPr="001A1DE9" w:rsidRDefault="21170EBF" w:rsidP="29CB3BAE">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Furthermore, I will</w:t>
      </w:r>
      <w:r w:rsidR="196FE496" w:rsidRPr="70B48E93">
        <w:rPr>
          <w:rFonts w:ascii="Arial" w:eastAsia="Arial" w:hAnsi="Arial" w:cs="Arial"/>
          <w:color w:val="FF0000"/>
          <w:sz w:val="24"/>
          <w:szCs w:val="24"/>
        </w:rPr>
        <w:t xml:space="preserve"> </w:t>
      </w:r>
      <w:r w:rsidRPr="70B48E93">
        <w:rPr>
          <w:rFonts w:ascii="Arial" w:eastAsia="Arial" w:hAnsi="Arial" w:cs="Arial"/>
          <w:color w:val="FF0000"/>
          <w:sz w:val="24"/>
          <w:szCs w:val="24"/>
        </w:rPr>
        <w:t>be taking responsibility for the staff appraisals in the setting. Appraisals are an important way to help both the individual and the setting to achieve their goals</w:t>
      </w:r>
      <w:r w:rsidR="61C77664" w:rsidRPr="70B48E93">
        <w:rPr>
          <w:rFonts w:ascii="Arial" w:eastAsia="Arial" w:hAnsi="Arial" w:cs="Arial"/>
          <w:color w:val="FF0000"/>
          <w:sz w:val="24"/>
          <w:szCs w:val="24"/>
        </w:rPr>
        <w:t xml:space="preserve"> and </w:t>
      </w:r>
      <w:r w:rsidRPr="70B48E93">
        <w:rPr>
          <w:rFonts w:ascii="Arial" w:eastAsia="Arial" w:hAnsi="Arial" w:cs="Arial"/>
          <w:color w:val="FF0000"/>
          <w:sz w:val="24"/>
          <w:szCs w:val="24"/>
        </w:rPr>
        <w:t>provide</w:t>
      </w:r>
      <w:r w:rsidR="4427694C" w:rsidRPr="70B48E93">
        <w:rPr>
          <w:rFonts w:ascii="Arial" w:eastAsia="Arial" w:hAnsi="Arial" w:cs="Arial"/>
          <w:color w:val="FF0000"/>
          <w:sz w:val="24"/>
          <w:szCs w:val="24"/>
        </w:rPr>
        <w:t>s</w:t>
      </w:r>
      <w:r w:rsidRPr="70B48E93">
        <w:rPr>
          <w:rFonts w:ascii="Arial" w:eastAsia="Arial" w:hAnsi="Arial" w:cs="Arial"/>
          <w:color w:val="FF0000"/>
          <w:sz w:val="24"/>
          <w:szCs w:val="24"/>
        </w:rPr>
        <w:t xml:space="preserve"> an opportunity to communicate constructively to discuss </w:t>
      </w:r>
      <w:r w:rsidR="1E0F2986" w:rsidRPr="70B48E93">
        <w:rPr>
          <w:rFonts w:ascii="Arial" w:eastAsia="Arial" w:hAnsi="Arial" w:cs="Arial"/>
          <w:color w:val="FF0000"/>
          <w:sz w:val="24"/>
          <w:szCs w:val="24"/>
        </w:rPr>
        <w:t>each other's</w:t>
      </w:r>
      <w:r w:rsidR="710FCDE4" w:rsidRPr="70B48E93">
        <w:rPr>
          <w:rFonts w:ascii="Arial" w:eastAsia="Arial" w:hAnsi="Arial" w:cs="Arial"/>
          <w:color w:val="FF0000"/>
          <w:sz w:val="24"/>
          <w:szCs w:val="24"/>
        </w:rPr>
        <w:t xml:space="preserve"> </w:t>
      </w:r>
      <w:r w:rsidRPr="70B48E93">
        <w:rPr>
          <w:rFonts w:ascii="Arial" w:eastAsia="Arial" w:hAnsi="Arial" w:cs="Arial"/>
          <w:color w:val="FF0000"/>
          <w:sz w:val="24"/>
          <w:szCs w:val="24"/>
        </w:rPr>
        <w:t xml:space="preserve">expectations and how effectively they are being met. </w:t>
      </w:r>
      <w:r w:rsidR="18E47281" w:rsidRPr="70B48E93">
        <w:rPr>
          <w:rFonts w:ascii="Arial" w:eastAsia="Arial" w:hAnsi="Arial" w:cs="Arial"/>
          <w:color w:val="FF0000"/>
          <w:sz w:val="24"/>
          <w:szCs w:val="24"/>
        </w:rPr>
        <w:t>I will work with staff to set Specific, Measurable, Achievable, Relevant, and Time-bound goals, known as SMART goals, ensuring that their professional development aligns with the aims of the setting and the frameworks we follow</w:t>
      </w:r>
      <w:r w:rsidR="477E0228" w:rsidRPr="70B48E93">
        <w:rPr>
          <w:rFonts w:ascii="Arial" w:eastAsia="Arial" w:hAnsi="Arial" w:cs="Arial"/>
          <w:color w:val="FF0000"/>
          <w:sz w:val="24"/>
          <w:szCs w:val="24"/>
        </w:rPr>
        <w:t xml:space="preserve"> (Our Derbyshire, 2025). </w:t>
      </w:r>
      <w:r w:rsidRPr="70B48E93">
        <w:rPr>
          <w:rFonts w:ascii="Arial" w:eastAsia="Arial" w:hAnsi="Arial" w:cs="Arial"/>
          <w:color w:val="FF0000"/>
          <w:sz w:val="24"/>
          <w:szCs w:val="24"/>
        </w:rPr>
        <w:t xml:space="preserve">Appraisals should include clear and constructive feedback and will be structured and transparent, based on clear criteria tied to the Welsh Government’s Early Years Framework (Welsh Government, 2019) and Quality Standards (Welsh Government, 2022). </w:t>
      </w:r>
      <w:r w:rsidR="571EACF2" w:rsidRPr="70B48E93">
        <w:rPr>
          <w:rFonts w:ascii="Arial" w:eastAsia="Arial" w:hAnsi="Arial" w:cs="Arial"/>
          <w:color w:val="FF0000"/>
          <w:sz w:val="24"/>
          <w:szCs w:val="24"/>
        </w:rPr>
        <w:t>I will</w:t>
      </w:r>
      <w:r w:rsidRPr="70B48E93">
        <w:rPr>
          <w:rFonts w:ascii="Arial" w:eastAsia="Arial" w:hAnsi="Arial" w:cs="Arial"/>
          <w:color w:val="FF0000"/>
          <w:sz w:val="24"/>
          <w:szCs w:val="24"/>
        </w:rPr>
        <w:t xml:space="preserve"> ensure that feedback is constructive, fair, valid and evidence based, focusing on both strengths and areas for development, so staff feel supported and empowered to grow (CPD Online College, 2025). Based on the appraisals, I will create individual development plans with each staff member, identifying areas for improvement and setting clear goals</w:t>
      </w:r>
      <w:r w:rsidR="5ECC2383" w:rsidRPr="70B48E93">
        <w:rPr>
          <w:rFonts w:ascii="Arial" w:eastAsia="Arial" w:hAnsi="Arial" w:cs="Arial"/>
          <w:color w:val="FF0000"/>
          <w:sz w:val="24"/>
          <w:szCs w:val="24"/>
        </w:rPr>
        <w:t xml:space="preserve">, to </w:t>
      </w:r>
      <w:r w:rsidRPr="70B48E93">
        <w:rPr>
          <w:rFonts w:ascii="Arial" w:eastAsia="Arial" w:hAnsi="Arial" w:cs="Arial"/>
          <w:color w:val="FF0000"/>
          <w:sz w:val="24"/>
          <w:szCs w:val="24"/>
        </w:rPr>
        <w:t>ensure that staff have the training and resources they need to develop their skills and expertise</w:t>
      </w:r>
      <w:r w:rsidR="4CC1B505" w:rsidRPr="70B48E93">
        <w:rPr>
          <w:rFonts w:ascii="Arial" w:eastAsia="Arial" w:hAnsi="Arial" w:cs="Arial"/>
          <w:color w:val="FF0000"/>
          <w:sz w:val="24"/>
          <w:szCs w:val="24"/>
        </w:rPr>
        <w:t xml:space="preserve">. </w:t>
      </w:r>
      <w:r w:rsidRPr="70B48E93">
        <w:rPr>
          <w:rFonts w:ascii="Arial" w:eastAsia="Arial" w:hAnsi="Arial" w:cs="Arial"/>
          <w:color w:val="FF0000"/>
          <w:sz w:val="24"/>
          <w:szCs w:val="24"/>
        </w:rPr>
        <w:t>To ensure continuous progress</w:t>
      </w:r>
      <w:r w:rsidR="6059DA30" w:rsidRPr="70B48E93">
        <w:rPr>
          <w:rFonts w:ascii="Arial" w:eastAsia="Arial" w:hAnsi="Arial" w:cs="Arial"/>
          <w:color w:val="FF0000"/>
          <w:sz w:val="24"/>
          <w:szCs w:val="24"/>
        </w:rPr>
        <w:t xml:space="preserve"> and best practice</w:t>
      </w:r>
      <w:r w:rsidRPr="70B48E93">
        <w:rPr>
          <w:rFonts w:ascii="Arial" w:eastAsia="Arial" w:hAnsi="Arial" w:cs="Arial"/>
          <w:color w:val="FF0000"/>
          <w:sz w:val="24"/>
          <w:szCs w:val="24"/>
        </w:rPr>
        <w:t>, I will schedule regular follow-up supervisory meetings to review goals, address any challenges, and make necessary adjustments to development plans</w:t>
      </w:r>
      <w:r w:rsidR="026FDB60" w:rsidRPr="70B48E93">
        <w:rPr>
          <w:rFonts w:ascii="Arial" w:eastAsia="Arial" w:hAnsi="Arial" w:cs="Arial"/>
          <w:color w:val="FF0000"/>
          <w:sz w:val="24"/>
          <w:szCs w:val="24"/>
        </w:rPr>
        <w:t xml:space="preserve"> to </w:t>
      </w:r>
      <w:r w:rsidRPr="70B48E93">
        <w:rPr>
          <w:rFonts w:ascii="Arial" w:eastAsia="Arial" w:hAnsi="Arial" w:cs="Arial"/>
          <w:color w:val="FF0000"/>
          <w:sz w:val="24"/>
          <w:szCs w:val="24"/>
        </w:rPr>
        <w:t>keep staff focused on their growth and the overall quality of the setting</w:t>
      </w:r>
      <w:r w:rsidR="2D6FA3E3" w:rsidRPr="70B48E93">
        <w:rPr>
          <w:rFonts w:ascii="Arial" w:eastAsia="Arial" w:hAnsi="Arial" w:cs="Arial"/>
          <w:color w:val="FF0000"/>
          <w:sz w:val="24"/>
          <w:szCs w:val="24"/>
        </w:rPr>
        <w:t xml:space="preserve"> whilst promoting positive working relationships (Skills for care, 2020). </w:t>
      </w:r>
    </w:p>
    <w:p w14:paraId="43AE002D" w14:textId="7313C763" w:rsidR="001A1DE9" w:rsidRPr="002D617A" w:rsidRDefault="002D617A" w:rsidP="29CB3BAE">
      <w:pPr>
        <w:spacing w:line="257" w:lineRule="auto"/>
        <w:rPr>
          <w:rFonts w:ascii="Arial" w:eastAsia="Arial" w:hAnsi="Arial" w:cs="Arial"/>
          <w:b/>
          <w:bCs/>
          <w:color w:val="7030A0"/>
          <w:sz w:val="24"/>
          <w:szCs w:val="24"/>
        </w:rPr>
      </w:pPr>
      <w:r w:rsidRPr="002D617A">
        <w:rPr>
          <w:rFonts w:ascii="Arial" w:eastAsia="Arial" w:hAnsi="Arial" w:cs="Arial"/>
          <w:b/>
          <w:bCs/>
          <w:color w:val="7030A0"/>
          <w:sz w:val="24"/>
          <w:szCs w:val="24"/>
        </w:rPr>
        <w:t xml:space="preserve">Tracy </w:t>
      </w:r>
      <w:proofErr w:type="gramStart"/>
      <w:r w:rsidRPr="002D617A">
        <w:rPr>
          <w:rFonts w:ascii="Arial" w:eastAsia="Arial" w:hAnsi="Arial" w:cs="Arial"/>
          <w:b/>
          <w:bCs/>
          <w:color w:val="7030A0"/>
          <w:sz w:val="24"/>
          <w:szCs w:val="24"/>
        </w:rPr>
        <w:t>asks</w:t>
      </w:r>
      <w:proofErr w:type="gramEnd"/>
      <w:r w:rsidRPr="002D617A">
        <w:rPr>
          <w:rFonts w:ascii="Arial" w:eastAsia="Arial" w:hAnsi="Arial" w:cs="Arial"/>
          <w:b/>
          <w:bCs/>
          <w:color w:val="7030A0"/>
          <w:sz w:val="24"/>
          <w:szCs w:val="24"/>
        </w:rPr>
        <w:t xml:space="preserve"> “</w:t>
      </w:r>
      <w:r w:rsidR="539DEE08" w:rsidRPr="002D617A">
        <w:rPr>
          <w:rFonts w:ascii="Arial" w:eastAsia="Arial" w:hAnsi="Arial" w:cs="Arial"/>
          <w:b/>
          <w:bCs/>
          <w:color w:val="7030A0"/>
          <w:sz w:val="24"/>
          <w:szCs w:val="24"/>
        </w:rPr>
        <w:t>Promising idea</w:t>
      </w:r>
      <w:r w:rsidR="1A08BF2B" w:rsidRPr="002D617A">
        <w:rPr>
          <w:rFonts w:ascii="Arial" w:eastAsia="Arial" w:hAnsi="Arial" w:cs="Arial"/>
          <w:b/>
          <w:bCs/>
          <w:color w:val="7030A0"/>
          <w:sz w:val="24"/>
          <w:szCs w:val="24"/>
        </w:rPr>
        <w:t xml:space="preserve"> Sophia, </w:t>
      </w:r>
      <w:r w:rsidR="52303506" w:rsidRPr="002D617A">
        <w:rPr>
          <w:rFonts w:ascii="Arial" w:eastAsia="Arial" w:hAnsi="Arial" w:cs="Arial"/>
          <w:b/>
          <w:bCs/>
          <w:color w:val="7030A0"/>
          <w:sz w:val="24"/>
          <w:szCs w:val="24"/>
        </w:rPr>
        <w:t>that is</w:t>
      </w:r>
      <w:r w:rsidR="7076D52B" w:rsidRPr="002D617A">
        <w:rPr>
          <w:rFonts w:ascii="Arial" w:eastAsia="Arial" w:hAnsi="Arial" w:cs="Arial"/>
          <w:b/>
          <w:bCs/>
          <w:color w:val="7030A0"/>
          <w:sz w:val="24"/>
          <w:szCs w:val="24"/>
        </w:rPr>
        <w:t xml:space="preserve"> brilliant for meeting the minimum standards, is there anything else we could do to enhance quality and go beyond the minimum standards?</w:t>
      </w:r>
      <w:r w:rsidRPr="002D617A">
        <w:rPr>
          <w:rFonts w:ascii="Arial" w:eastAsia="Arial" w:hAnsi="Arial" w:cs="Arial"/>
          <w:b/>
          <w:bCs/>
          <w:color w:val="7030A0"/>
          <w:sz w:val="24"/>
          <w:szCs w:val="24"/>
        </w:rPr>
        <w:t>”</w:t>
      </w:r>
    </w:p>
    <w:p w14:paraId="4EA75EB7" w14:textId="71F2A19B" w:rsidR="001A1DE9" w:rsidRPr="001A1DE9" w:rsidRDefault="21170EBF" w:rsidP="29CB3BAE">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 xml:space="preserve">I would like to propose that the setting undertakes an ITERS (Infant/Toddler Environment Rating Scale) assessment as an additional step to further enhance the quality of our service. The ITERS tool is a comprehensive, evidence-based evaluation framework that assesses key areas such as the learning environment, interactions between staff and children, and the overall quality of care provided. By undertaking this assessment, we can gain valuable insights into areas where we are excelling and where there may be opportunities for improvement. Implementing the </w:t>
      </w:r>
      <w:r w:rsidRPr="70B48E93">
        <w:rPr>
          <w:rFonts w:ascii="Arial" w:eastAsia="Arial" w:hAnsi="Arial" w:cs="Arial"/>
          <w:color w:val="FF0000"/>
          <w:sz w:val="24"/>
          <w:szCs w:val="24"/>
        </w:rPr>
        <w:lastRenderedPageBreak/>
        <w:t xml:space="preserve">findings from the ITERS assessment will not only ensure that we maintain a high standard of care but will also demonstrate our commitment to continuous improvement, aligning our practices with internationally recognised quality standards. I believe this extra step will provide a robust foundation for enhancing the learning experiences and well-being of the children, while also supporting staff development and professional growth for the next CIW inspection (Harms, </w:t>
      </w:r>
      <w:r w:rsidRPr="70B48E93">
        <w:rPr>
          <w:rFonts w:ascii="Arial" w:eastAsia="Arial" w:hAnsi="Arial" w:cs="Arial"/>
          <w:i/>
          <w:iCs/>
          <w:color w:val="FF0000"/>
          <w:sz w:val="24"/>
          <w:szCs w:val="24"/>
        </w:rPr>
        <w:t xml:space="preserve">et al, </w:t>
      </w:r>
      <w:r w:rsidRPr="70B48E93">
        <w:rPr>
          <w:rFonts w:ascii="Arial" w:eastAsia="Arial" w:hAnsi="Arial" w:cs="Arial"/>
          <w:color w:val="FF0000"/>
          <w:sz w:val="24"/>
          <w:szCs w:val="24"/>
        </w:rPr>
        <w:t xml:space="preserve">2017).  </w:t>
      </w:r>
    </w:p>
    <w:p w14:paraId="7E3C09D3" w14:textId="77777777" w:rsidR="002D617A" w:rsidRPr="002D617A" w:rsidRDefault="6757688D" w:rsidP="70B48E93">
      <w:pPr>
        <w:spacing w:line="257" w:lineRule="auto"/>
        <w:rPr>
          <w:rFonts w:ascii="Arial" w:eastAsia="Arial" w:hAnsi="Arial" w:cs="Arial"/>
          <w:b/>
          <w:bCs/>
          <w:color w:val="7030A0"/>
          <w:sz w:val="24"/>
          <w:szCs w:val="24"/>
        </w:rPr>
      </w:pPr>
      <w:r w:rsidRPr="002D617A">
        <w:rPr>
          <w:rFonts w:ascii="Arial" w:eastAsia="Arial" w:hAnsi="Arial" w:cs="Arial"/>
          <w:b/>
          <w:bCs/>
          <w:color w:val="7030A0"/>
          <w:sz w:val="24"/>
          <w:szCs w:val="24"/>
        </w:rPr>
        <w:t>T</w:t>
      </w:r>
      <w:r w:rsidR="002D617A" w:rsidRPr="002D617A">
        <w:rPr>
          <w:rFonts w:ascii="Arial" w:eastAsia="Arial" w:hAnsi="Arial" w:cs="Arial"/>
          <w:b/>
          <w:bCs/>
          <w:color w:val="7030A0"/>
          <w:sz w:val="24"/>
          <w:szCs w:val="24"/>
        </w:rPr>
        <w:t xml:space="preserve">racy thanks Sophia and discusses parental feedback. </w:t>
      </w:r>
    </w:p>
    <w:p w14:paraId="24B9BC91" w14:textId="77777777" w:rsidR="002D617A" w:rsidRPr="002D617A" w:rsidRDefault="002D617A" w:rsidP="70B48E93">
      <w:pPr>
        <w:spacing w:line="257" w:lineRule="auto"/>
        <w:rPr>
          <w:rFonts w:ascii="Arial" w:eastAsia="Arial" w:hAnsi="Arial" w:cs="Arial"/>
          <w:b/>
          <w:bCs/>
          <w:color w:val="7030A0"/>
          <w:sz w:val="24"/>
          <w:szCs w:val="24"/>
        </w:rPr>
      </w:pPr>
      <w:r w:rsidRPr="002D617A">
        <w:rPr>
          <w:rFonts w:ascii="Arial" w:eastAsia="Arial" w:hAnsi="Arial" w:cs="Arial"/>
          <w:b/>
          <w:bCs/>
          <w:color w:val="7030A0"/>
          <w:sz w:val="24"/>
          <w:szCs w:val="24"/>
        </w:rPr>
        <w:t xml:space="preserve">Tracy asks Sophia about child feedback. </w:t>
      </w:r>
    </w:p>
    <w:p w14:paraId="731905F5" w14:textId="314A220F" w:rsidR="001A1DE9" w:rsidRPr="001A1DE9" w:rsidRDefault="0FD23C46" w:rsidP="29CB3BAE">
      <w:pPr>
        <w:spacing w:line="257" w:lineRule="auto"/>
        <w:rPr>
          <w:rFonts w:ascii="Arial" w:eastAsia="Arial" w:hAnsi="Arial" w:cs="Arial"/>
          <w:b/>
          <w:bCs/>
          <w:color w:val="FF0000"/>
          <w:sz w:val="24"/>
          <w:szCs w:val="24"/>
        </w:rPr>
      </w:pPr>
      <w:r w:rsidRPr="29CB3BAE">
        <w:rPr>
          <w:rFonts w:ascii="Arial" w:eastAsia="Arial" w:hAnsi="Arial" w:cs="Arial"/>
          <w:b/>
          <w:bCs/>
          <w:color w:val="FF0000"/>
          <w:sz w:val="24"/>
          <w:szCs w:val="24"/>
        </w:rPr>
        <w:t>Child Feedback from Sophia</w:t>
      </w:r>
    </w:p>
    <w:p w14:paraId="32DDFF6E" w14:textId="7992136B" w:rsidR="001A1DE9" w:rsidRPr="001A1DE9" w:rsidRDefault="0FD23C46" w:rsidP="29CB3BAE">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We collect feedback from children through observations and key worker communication. Staff members use structured and informal observations to monitor children's engagement with activities and their emotional well-being</w:t>
      </w:r>
      <w:r w:rsidR="3CC35E31" w:rsidRPr="70B48E93">
        <w:rPr>
          <w:rFonts w:ascii="Arial" w:eastAsia="Arial" w:hAnsi="Arial" w:cs="Arial"/>
          <w:color w:val="FF0000"/>
          <w:sz w:val="24"/>
          <w:szCs w:val="24"/>
        </w:rPr>
        <w:t xml:space="preserve">, including </w:t>
      </w:r>
      <w:r w:rsidRPr="70B48E93">
        <w:rPr>
          <w:rFonts w:ascii="Arial" w:eastAsia="Arial" w:hAnsi="Arial" w:cs="Arial"/>
          <w:color w:val="FF0000"/>
          <w:sz w:val="24"/>
          <w:szCs w:val="24"/>
        </w:rPr>
        <w:t>observing children’s interactions with peers and staff to assess whether they feel safe, supported, and stimulated</w:t>
      </w:r>
      <w:r w:rsidR="0F28957A" w:rsidRPr="70B48E93">
        <w:rPr>
          <w:rFonts w:ascii="Arial" w:eastAsia="Arial" w:hAnsi="Arial" w:cs="Arial"/>
          <w:color w:val="FF0000"/>
          <w:sz w:val="24"/>
          <w:szCs w:val="24"/>
        </w:rPr>
        <w:t xml:space="preserve"> (Froebel Trust, 2022)</w:t>
      </w:r>
      <w:r w:rsidRPr="70B48E93">
        <w:rPr>
          <w:rFonts w:ascii="Arial" w:eastAsia="Arial" w:hAnsi="Arial" w:cs="Arial"/>
          <w:color w:val="FF0000"/>
          <w:sz w:val="24"/>
          <w:szCs w:val="24"/>
        </w:rPr>
        <w:t xml:space="preserve">. Observations allow staff to spot </w:t>
      </w:r>
      <w:r w:rsidR="6D9F1642" w:rsidRPr="70B48E93">
        <w:rPr>
          <w:rFonts w:ascii="Arial" w:eastAsia="Arial" w:hAnsi="Arial" w:cs="Arial"/>
          <w:color w:val="FF0000"/>
          <w:sz w:val="24"/>
          <w:szCs w:val="24"/>
        </w:rPr>
        <w:t>any</w:t>
      </w:r>
      <w:r w:rsidRPr="70B48E93">
        <w:rPr>
          <w:rFonts w:ascii="Arial" w:eastAsia="Arial" w:hAnsi="Arial" w:cs="Arial"/>
          <w:color w:val="FF0000"/>
          <w:sz w:val="24"/>
          <w:szCs w:val="24"/>
        </w:rPr>
        <w:t xml:space="preserve"> developmental delays or emotional distress early, providing an opportunity for timely interventions</w:t>
      </w:r>
      <w:r w:rsidR="23016AFD" w:rsidRPr="70B48E93">
        <w:rPr>
          <w:rFonts w:ascii="Arial" w:eastAsia="Arial" w:hAnsi="Arial" w:cs="Arial"/>
          <w:color w:val="FF0000"/>
          <w:sz w:val="24"/>
          <w:szCs w:val="24"/>
        </w:rPr>
        <w:t xml:space="preserve"> (Choo</w:t>
      </w:r>
      <w:r w:rsidR="62367C73" w:rsidRPr="70B48E93">
        <w:rPr>
          <w:rFonts w:ascii="Arial" w:eastAsia="Arial" w:hAnsi="Arial" w:cs="Arial"/>
          <w:color w:val="FF0000"/>
          <w:sz w:val="24"/>
          <w:szCs w:val="24"/>
        </w:rPr>
        <w:t xml:space="preserve"> </w:t>
      </w:r>
      <w:r w:rsidR="23016AFD" w:rsidRPr="70B48E93">
        <w:rPr>
          <w:rFonts w:ascii="Arial" w:eastAsia="Arial" w:hAnsi="Arial" w:cs="Arial"/>
          <w:i/>
          <w:iCs/>
          <w:color w:val="FF0000"/>
          <w:sz w:val="24"/>
          <w:szCs w:val="24"/>
        </w:rPr>
        <w:t>et al</w:t>
      </w:r>
      <w:r w:rsidR="36866F9F" w:rsidRPr="70B48E93">
        <w:rPr>
          <w:rFonts w:ascii="Arial" w:eastAsia="Arial" w:hAnsi="Arial" w:cs="Arial"/>
          <w:i/>
          <w:iCs/>
          <w:color w:val="FF0000"/>
          <w:sz w:val="24"/>
          <w:szCs w:val="24"/>
        </w:rPr>
        <w:t>.</w:t>
      </w:r>
      <w:r w:rsidR="23016AFD" w:rsidRPr="70B48E93">
        <w:rPr>
          <w:rFonts w:ascii="Arial" w:eastAsia="Arial" w:hAnsi="Arial" w:cs="Arial"/>
          <w:color w:val="FF0000"/>
          <w:sz w:val="24"/>
          <w:szCs w:val="24"/>
        </w:rPr>
        <w:t>, 2019)</w:t>
      </w:r>
      <w:r w:rsidRPr="70B48E93">
        <w:rPr>
          <w:rFonts w:ascii="Arial" w:eastAsia="Arial" w:hAnsi="Arial" w:cs="Arial"/>
          <w:color w:val="FF0000"/>
          <w:sz w:val="24"/>
          <w:szCs w:val="24"/>
        </w:rPr>
        <w:t>. However, observations can sometimes be subjective, and the interpretations made by staff can vary</w:t>
      </w:r>
      <w:r w:rsidR="27676899" w:rsidRPr="70B48E93">
        <w:rPr>
          <w:rFonts w:ascii="Arial" w:eastAsia="Arial" w:hAnsi="Arial" w:cs="Arial"/>
          <w:color w:val="FF0000"/>
          <w:sz w:val="24"/>
          <w:szCs w:val="24"/>
        </w:rPr>
        <w:t xml:space="preserve"> (Froebel Trust, 2022)</w:t>
      </w:r>
      <w:r w:rsidRPr="70B48E93">
        <w:rPr>
          <w:rFonts w:ascii="Arial" w:eastAsia="Arial" w:hAnsi="Arial" w:cs="Arial"/>
          <w:color w:val="FF0000"/>
          <w:sz w:val="24"/>
          <w:szCs w:val="24"/>
        </w:rPr>
        <w:t xml:space="preserve">. </w:t>
      </w:r>
    </w:p>
    <w:p w14:paraId="37BA6735" w14:textId="1D2E63DC" w:rsidR="001A1DE9" w:rsidRPr="001A1DE9" w:rsidRDefault="0FD23C46" w:rsidP="29CB3BAE">
      <w:pPr>
        <w:spacing w:line="257" w:lineRule="auto"/>
        <w:rPr>
          <w:rFonts w:ascii="Arial" w:eastAsia="Arial" w:hAnsi="Arial" w:cs="Arial"/>
          <w:color w:val="FF0000"/>
          <w:sz w:val="24"/>
          <w:szCs w:val="24"/>
        </w:rPr>
      </w:pPr>
      <w:r w:rsidRPr="29CB3BAE">
        <w:rPr>
          <w:rFonts w:ascii="Arial" w:eastAsia="Arial" w:hAnsi="Arial" w:cs="Arial"/>
          <w:color w:val="FF0000"/>
          <w:sz w:val="24"/>
          <w:szCs w:val="24"/>
        </w:rPr>
        <w:t>We also rely on key worker communication to gather feedback about a child's experiences. Each child is assigned a key worker who maintains regular communication with parents and observes the child's behaviour and development. These key worker relationships allow for a more individuali</w:t>
      </w:r>
      <w:r w:rsidR="30A51DCC" w:rsidRPr="29CB3BAE">
        <w:rPr>
          <w:rFonts w:ascii="Arial" w:eastAsia="Arial" w:hAnsi="Arial" w:cs="Arial"/>
          <w:color w:val="FF0000"/>
          <w:sz w:val="24"/>
          <w:szCs w:val="24"/>
        </w:rPr>
        <w:t>s</w:t>
      </w:r>
      <w:r w:rsidRPr="29CB3BAE">
        <w:rPr>
          <w:rFonts w:ascii="Arial" w:eastAsia="Arial" w:hAnsi="Arial" w:cs="Arial"/>
          <w:color w:val="FF0000"/>
          <w:sz w:val="24"/>
          <w:szCs w:val="24"/>
        </w:rPr>
        <w:t>ed approach to understanding each child's needs</w:t>
      </w:r>
      <w:r w:rsidR="74D72E3D" w:rsidRPr="29CB3BAE">
        <w:rPr>
          <w:rFonts w:ascii="Arial" w:eastAsia="Arial" w:hAnsi="Arial" w:cs="Arial"/>
          <w:color w:val="FF0000"/>
          <w:sz w:val="24"/>
          <w:szCs w:val="24"/>
        </w:rPr>
        <w:t xml:space="preserve"> (Anna Freud, 2024)</w:t>
      </w:r>
      <w:r w:rsidRPr="29CB3BAE">
        <w:rPr>
          <w:rFonts w:ascii="Arial" w:eastAsia="Arial" w:hAnsi="Arial" w:cs="Arial"/>
          <w:color w:val="FF0000"/>
          <w:sz w:val="24"/>
          <w:szCs w:val="24"/>
        </w:rPr>
        <w:t>. However, if the key worker is unavailable or overstretched, there may be gaps in the communication and observation process</w:t>
      </w:r>
      <w:r w:rsidR="5679F636" w:rsidRPr="29CB3BAE">
        <w:rPr>
          <w:rFonts w:ascii="Arial" w:eastAsia="Arial" w:hAnsi="Arial" w:cs="Arial"/>
          <w:color w:val="FF0000"/>
          <w:sz w:val="24"/>
          <w:szCs w:val="24"/>
        </w:rPr>
        <w:t xml:space="preserve"> (Early Years Alliance, 2020). </w:t>
      </w:r>
    </w:p>
    <w:p w14:paraId="4854C641" w14:textId="62E25F7A" w:rsidR="001A1DE9" w:rsidRPr="001A1DE9" w:rsidRDefault="002D617A" w:rsidP="29CB3BAE">
      <w:pPr>
        <w:spacing w:line="257" w:lineRule="auto"/>
        <w:rPr>
          <w:rFonts w:ascii="Arial" w:eastAsia="Arial" w:hAnsi="Arial" w:cs="Arial"/>
          <w:b/>
          <w:bCs/>
          <w:color w:val="7030A0"/>
          <w:sz w:val="24"/>
          <w:szCs w:val="24"/>
        </w:rPr>
      </w:pPr>
      <w:r>
        <w:rPr>
          <w:rFonts w:ascii="Arial" w:eastAsia="Arial" w:hAnsi="Arial" w:cs="Arial"/>
          <w:b/>
          <w:bCs/>
          <w:color w:val="7030A0"/>
          <w:sz w:val="24"/>
          <w:szCs w:val="24"/>
        </w:rPr>
        <w:t xml:space="preserve">Tracy </w:t>
      </w:r>
      <w:proofErr w:type="gramStart"/>
      <w:r>
        <w:rPr>
          <w:rFonts w:ascii="Arial" w:eastAsia="Arial" w:hAnsi="Arial" w:cs="Arial"/>
          <w:b/>
          <w:bCs/>
          <w:color w:val="7030A0"/>
          <w:sz w:val="24"/>
          <w:szCs w:val="24"/>
        </w:rPr>
        <w:t>asks</w:t>
      </w:r>
      <w:proofErr w:type="gramEnd"/>
      <w:r>
        <w:rPr>
          <w:rFonts w:ascii="Arial" w:eastAsia="Arial" w:hAnsi="Arial" w:cs="Arial"/>
          <w:b/>
          <w:bCs/>
          <w:color w:val="7030A0"/>
          <w:sz w:val="24"/>
          <w:szCs w:val="24"/>
        </w:rPr>
        <w:t xml:space="preserve"> “</w:t>
      </w:r>
      <w:r w:rsidR="0FD23C46" w:rsidRPr="29CB3BAE">
        <w:rPr>
          <w:rFonts w:ascii="Arial" w:eastAsia="Arial" w:hAnsi="Arial" w:cs="Arial"/>
          <w:b/>
          <w:bCs/>
          <w:color w:val="7030A0"/>
          <w:sz w:val="24"/>
          <w:szCs w:val="24"/>
        </w:rPr>
        <w:t>Given the potential for subjectivity in our observations, how can we ensure a more consistent and objective approach across the team to better identify developmental issues and emotional distress in children?</w:t>
      </w:r>
      <w:r>
        <w:rPr>
          <w:rFonts w:ascii="Arial" w:eastAsia="Arial" w:hAnsi="Arial" w:cs="Arial"/>
          <w:b/>
          <w:bCs/>
          <w:color w:val="7030A0"/>
          <w:sz w:val="24"/>
          <w:szCs w:val="24"/>
        </w:rPr>
        <w:t>”</w:t>
      </w:r>
    </w:p>
    <w:p w14:paraId="7D345846" w14:textId="43F4A433" w:rsidR="001A1DE9" w:rsidRPr="001A1DE9" w:rsidRDefault="0FD23C46" w:rsidP="29CB3BAE">
      <w:pPr>
        <w:spacing w:line="257" w:lineRule="auto"/>
        <w:rPr>
          <w:rFonts w:ascii="Arial" w:eastAsia="Arial" w:hAnsi="Arial" w:cs="Arial"/>
          <w:color w:val="FF0000"/>
          <w:sz w:val="24"/>
          <w:szCs w:val="24"/>
        </w:rPr>
      </w:pPr>
      <w:r w:rsidRPr="70B48E93">
        <w:rPr>
          <w:rFonts w:ascii="Arial" w:eastAsia="Arial" w:hAnsi="Arial" w:cs="Arial"/>
          <w:color w:val="FF0000"/>
          <w:sz w:val="24"/>
          <w:szCs w:val="24"/>
        </w:rPr>
        <w:t>To improve these methods, we can implement a consistent observation framework,</w:t>
      </w:r>
      <w:r w:rsidR="5E446A0A" w:rsidRPr="70B48E93">
        <w:rPr>
          <w:rFonts w:ascii="Arial" w:eastAsia="Arial" w:hAnsi="Arial" w:cs="Arial"/>
          <w:color w:val="FF0000"/>
          <w:sz w:val="24"/>
          <w:szCs w:val="24"/>
        </w:rPr>
        <w:t xml:space="preserve"> following the curriculum for funded non-maintained settings</w:t>
      </w:r>
      <w:r w:rsidR="6E532D1B" w:rsidRPr="70B48E93">
        <w:rPr>
          <w:rFonts w:ascii="Arial" w:eastAsia="Arial" w:hAnsi="Arial" w:cs="Arial"/>
          <w:color w:val="FF0000"/>
          <w:sz w:val="24"/>
          <w:szCs w:val="24"/>
        </w:rPr>
        <w:t>, which reflects the Foundation Learning in schools</w:t>
      </w:r>
      <w:r w:rsidR="5E446A0A" w:rsidRPr="70B48E93">
        <w:rPr>
          <w:rFonts w:ascii="Arial" w:eastAsia="Arial" w:hAnsi="Arial" w:cs="Arial"/>
          <w:color w:val="FF0000"/>
          <w:sz w:val="24"/>
          <w:szCs w:val="24"/>
        </w:rPr>
        <w:t>,</w:t>
      </w:r>
      <w:r w:rsidRPr="70B48E93">
        <w:rPr>
          <w:rFonts w:ascii="Arial" w:eastAsia="Arial" w:hAnsi="Arial" w:cs="Arial"/>
          <w:color w:val="FF0000"/>
          <w:sz w:val="24"/>
          <w:szCs w:val="24"/>
        </w:rPr>
        <w:t xml:space="preserve"> to ensure that all observations are thorough and objective</w:t>
      </w:r>
      <w:r w:rsidR="21A4D482" w:rsidRPr="70B48E93">
        <w:rPr>
          <w:rFonts w:ascii="Arial" w:eastAsia="Arial" w:hAnsi="Arial" w:cs="Arial"/>
          <w:color w:val="FF0000"/>
          <w:sz w:val="24"/>
          <w:szCs w:val="24"/>
        </w:rPr>
        <w:t xml:space="preserve"> (Pacey, 2025)</w:t>
      </w:r>
      <w:r w:rsidR="1C3A7296" w:rsidRPr="70B48E93">
        <w:rPr>
          <w:rFonts w:ascii="Arial" w:eastAsia="Arial" w:hAnsi="Arial" w:cs="Arial"/>
          <w:color w:val="FF0000"/>
          <w:sz w:val="24"/>
          <w:szCs w:val="24"/>
        </w:rPr>
        <w:t xml:space="preserve">. We could include the </w:t>
      </w:r>
      <w:r w:rsidR="5ACCB41B" w:rsidRPr="70B48E93">
        <w:rPr>
          <w:rFonts w:ascii="Arial" w:eastAsia="Arial" w:hAnsi="Arial" w:cs="Arial"/>
          <w:color w:val="FF0000"/>
          <w:sz w:val="24"/>
          <w:szCs w:val="24"/>
        </w:rPr>
        <w:t>L</w:t>
      </w:r>
      <w:r w:rsidR="1C3A7296" w:rsidRPr="70B48E93">
        <w:rPr>
          <w:rFonts w:ascii="Arial" w:eastAsia="Arial" w:hAnsi="Arial" w:cs="Arial"/>
          <w:color w:val="FF0000"/>
          <w:sz w:val="24"/>
          <w:szCs w:val="24"/>
        </w:rPr>
        <w:t>euven Scale for emotional well-being (Learning Journals, 2025).</w:t>
      </w:r>
      <w:r w:rsidRPr="70B48E93">
        <w:rPr>
          <w:rFonts w:ascii="Arial" w:eastAsia="Arial" w:hAnsi="Arial" w:cs="Arial"/>
          <w:color w:val="FF0000"/>
          <w:sz w:val="24"/>
          <w:szCs w:val="24"/>
        </w:rPr>
        <w:t xml:space="preserve"> This would help staff to document and track children’s progress more effectively</w:t>
      </w:r>
      <w:r w:rsidR="1AA2DB01" w:rsidRPr="70B48E93">
        <w:rPr>
          <w:rFonts w:ascii="Arial" w:eastAsia="Arial" w:hAnsi="Arial" w:cs="Arial"/>
          <w:color w:val="FF0000"/>
          <w:sz w:val="24"/>
          <w:szCs w:val="24"/>
        </w:rPr>
        <w:t>, whilst fulfilling the Welsh Governments statutory duty (Welsh Government, 2025</w:t>
      </w:r>
      <w:r w:rsidR="0BDF713F" w:rsidRPr="70B48E93">
        <w:rPr>
          <w:rFonts w:ascii="Arial" w:eastAsia="Arial" w:hAnsi="Arial" w:cs="Arial"/>
          <w:color w:val="FF0000"/>
          <w:sz w:val="24"/>
          <w:szCs w:val="24"/>
        </w:rPr>
        <w:t>b</w:t>
      </w:r>
      <w:r w:rsidR="1AA2DB01" w:rsidRPr="70B48E93">
        <w:rPr>
          <w:rFonts w:ascii="Arial" w:eastAsia="Arial" w:hAnsi="Arial" w:cs="Arial"/>
          <w:color w:val="FF0000"/>
          <w:sz w:val="24"/>
          <w:szCs w:val="24"/>
        </w:rPr>
        <w:t>)</w:t>
      </w:r>
      <w:r w:rsidRPr="70B48E93">
        <w:rPr>
          <w:rFonts w:ascii="Arial" w:eastAsia="Arial" w:hAnsi="Arial" w:cs="Arial"/>
          <w:color w:val="FF0000"/>
          <w:sz w:val="24"/>
          <w:szCs w:val="24"/>
        </w:rPr>
        <w:t>.</w:t>
      </w:r>
      <w:r w:rsidR="406A6138" w:rsidRPr="70B48E93">
        <w:rPr>
          <w:rFonts w:ascii="Arial" w:eastAsia="Arial" w:hAnsi="Arial" w:cs="Arial"/>
          <w:color w:val="FF0000"/>
          <w:sz w:val="24"/>
          <w:szCs w:val="24"/>
        </w:rPr>
        <w:t xml:space="preserve"> </w:t>
      </w:r>
      <w:r w:rsidRPr="70B48E93">
        <w:rPr>
          <w:rFonts w:ascii="Arial" w:eastAsia="Arial" w:hAnsi="Arial" w:cs="Arial"/>
          <w:color w:val="FF0000"/>
          <w:sz w:val="24"/>
          <w:szCs w:val="24"/>
        </w:rPr>
        <w:t>Additionally, we could encourage peer observations within the team to ensure that all children are being monitored from multiple perspectives, especially when a key worker is absent or unavailable</w:t>
      </w:r>
      <w:r w:rsidR="3A47562C" w:rsidRPr="70B48E93">
        <w:rPr>
          <w:rFonts w:ascii="Arial" w:eastAsia="Arial" w:hAnsi="Arial" w:cs="Arial"/>
          <w:color w:val="FF0000"/>
          <w:sz w:val="24"/>
          <w:szCs w:val="24"/>
        </w:rPr>
        <w:t xml:space="preserve"> (Froebel Trust, 2022). </w:t>
      </w:r>
    </w:p>
    <w:p w14:paraId="6A3BD90C" w14:textId="6C9DB2AE" w:rsidR="001A1DE9" w:rsidRPr="002D617A" w:rsidRDefault="002D617A" w:rsidP="29CB3BAE">
      <w:pPr>
        <w:spacing w:line="257" w:lineRule="auto"/>
        <w:rPr>
          <w:rFonts w:ascii="Arial" w:eastAsia="Arial" w:hAnsi="Arial" w:cs="Arial"/>
          <w:b/>
          <w:bCs/>
          <w:color w:val="7030A0"/>
          <w:sz w:val="24"/>
          <w:szCs w:val="24"/>
        </w:rPr>
      </w:pPr>
      <w:r w:rsidRPr="002D617A">
        <w:rPr>
          <w:rFonts w:ascii="Arial" w:eastAsia="Arial" w:hAnsi="Arial" w:cs="Arial"/>
          <w:b/>
          <w:bCs/>
          <w:color w:val="7030A0"/>
          <w:sz w:val="24"/>
          <w:szCs w:val="24"/>
        </w:rPr>
        <w:t xml:space="preserve">Tracy asks Christie </w:t>
      </w:r>
      <w:r w:rsidR="0FD23C46" w:rsidRPr="002D617A">
        <w:rPr>
          <w:rFonts w:ascii="Arial" w:eastAsia="Arial" w:hAnsi="Arial" w:cs="Arial"/>
          <w:b/>
          <w:bCs/>
          <w:color w:val="7030A0"/>
          <w:sz w:val="24"/>
          <w:szCs w:val="24"/>
        </w:rPr>
        <w:t xml:space="preserve">about staff </w:t>
      </w:r>
      <w:proofErr w:type="gramStart"/>
      <w:r w:rsidR="0FD23C46" w:rsidRPr="002D617A">
        <w:rPr>
          <w:rFonts w:ascii="Arial" w:eastAsia="Arial" w:hAnsi="Arial" w:cs="Arial"/>
          <w:b/>
          <w:bCs/>
          <w:color w:val="7030A0"/>
          <w:sz w:val="24"/>
          <w:szCs w:val="24"/>
        </w:rPr>
        <w:t>feedback?</w:t>
      </w:r>
      <w:proofErr w:type="gramEnd"/>
    </w:p>
    <w:p w14:paraId="0A510045" w14:textId="1A488AA8" w:rsidR="001A1DE9" w:rsidRPr="001A1DE9" w:rsidRDefault="0FD23C46" w:rsidP="29CB3BAE">
      <w:pPr>
        <w:spacing w:line="257" w:lineRule="auto"/>
      </w:pPr>
      <w:r w:rsidRPr="29CB3BAE">
        <w:rPr>
          <w:rFonts w:ascii="Arial" w:eastAsia="Arial" w:hAnsi="Arial" w:cs="Arial"/>
          <w:b/>
          <w:bCs/>
          <w:color w:val="00B050"/>
          <w:sz w:val="24"/>
          <w:szCs w:val="24"/>
        </w:rPr>
        <w:t>Staff Feedback from Christie</w:t>
      </w:r>
      <w:r w:rsidR="002A264C">
        <w:rPr>
          <w:rFonts w:ascii="Arial" w:eastAsia="Arial" w:hAnsi="Arial" w:cs="Arial"/>
          <w:b/>
          <w:bCs/>
          <w:color w:val="00B050"/>
          <w:sz w:val="24"/>
          <w:szCs w:val="24"/>
        </w:rPr>
        <w:t>.</w:t>
      </w:r>
    </w:p>
    <w:p w14:paraId="6B7DA692" w14:textId="651C6FAF" w:rsidR="001A1DE9" w:rsidRPr="001A1DE9" w:rsidRDefault="002D617A" w:rsidP="29CB3BAE">
      <w:pPr>
        <w:spacing w:line="257" w:lineRule="auto"/>
        <w:rPr>
          <w:rFonts w:ascii="Arial" w:eastAsia="Arial" w:hAnsi="Arial" w:cs="Arial"/>
          <w:b/>
          <w:bCs/>
          <w:color w:val="7030A0"/>
          <w:sz w:val="24"/>
          <w:szCs w:val="24"/>
        </w:rPr>
      </w:pPr>
      <w:r>
        <w:rPr>
          <w:rFonts w:ascii="Arial" w:eastAsia="Arial" w:hAnsi="Arial" w:cs="Arial"/>
          <w:b/>
          <w:bCs/>
          <w:color w:val="7030A0"/>
          <w:sz w:val="24"/>
          <w:szCs w:val="24"/>
        </w:rPr>
        <w:t xml:space="preserve">Tracy asks Christie a question. </w:t>
      </w:r>
    </w:p>
    <w:p w14:paraId="08F9757A" w14:textId="77777777" w:rsidR="002D617A" w:rsidRPr="002D617A" w:rsidRDefault="002D617A" w:rsidP="29CB3BAE">
      <w:pPr>
        <w:spacing w:line="257" w:lineRule="auto"/>
        <w:rPr>
          <w:rFonts w:ascii="Arial" w:eastAsia="Arial" w:hAnsi="Arial" w:cs="Arial"/>
          <w:b/>
          <w:bCs/>
          <w:color w:val="00B050"/>
          <w:sz w:val="24"/>
          <w:szCs w:val="24"/>
        </w:rPr>
      </w:pPr>
      <w:r w:rsidRPr="002D617A">
        <w:rPr>
          <w:rFonts w:ascii="Arial" w:eastAsia="Arial" w:hAnsi="Arial" w:cs="Arial"/>
          <w:b/>
          <w:bCs/>
          <w:color w:val="00B050"/>
          <w:sz w:val="24"/>
          <w:szCs w:val="24"/>
        </w:rPr>
        <w:t xml:space="preserve">Christie responds. </w:t>
      </w:r>
    </w:p>
    <w:p w14:paraId="10139FC9" w14:textId="77949B16" w:rsidR="001A1DE9" w:rsidRPr="002D617A" w:rsidRDefault="002D617A" w:rsidP="29CB3BAE">
      <w:pPr>
        <w:spacing w:line="257" w:lineRule="auto"/>
        <w:rPr>
          <w:rFonts w:ascii="Arial" w:eastAsia="Arial" w:hAnsi="Arial" w:cs="Arial"/>
          <w:b/>
          <w:bCs/>
          <w:color w:val="7030A0"/>
          <w:sz w:val="24"/>
          <w:szCs w:val="24"/>
        </w:rPr>
      </w:pPr>
      <w:r w:rsidRPr="002D617A">
        <w:rPr>
          <w:rFonts w:ascii="Arial" w:eastAsia="Arial" w:hAnsi="Arial" w:cs="Arial"/>
          <w:b/>
          <w:bCs/>
          <w:color w:val="7030A0"/>
          <w:sz w:val="24"/>
          <w:szCs w:val="24"/>
        </w:rPr>
        <w:lastRenderedPageBreak/>
        <w:t>Tracy asks C</w:t>
      </w:r>
      <w:r w:rsidR="0FD23C46" w:rsidRPr="002D617A">
        <w:rPr>
          <w:rFonts w:ascii="Arial" w:eastAsia="Arial" w:hAnsi="Arial" w:cs="Arial"/>
          <w:b/>
          <w:bCs/>
          <w:color w:val="7030A0"/>
          <w:sz w:val="24"/>
          <w:szCs w:val="24"/>
        </w:rPr>
        <w:t>haris</w:t>
      </w:r>
      <w:r w:rsidRPr="002D617A">
        <w:rPr>
          <w:rFonts w:ascii="Arial" w:eastAsia="Arial" w:hAnsi="Arial" w:cs="Arial"/>
          <w:b/>
          <w:bCs/>
          <w:color w:val="7030A0"/>
          <w:sz w:val="24"/>
          <w:szCs w:val="24"/>
        </w:rPr>
        <w:t xml:space="preserve"> about</w:t>
      </w:r>
      <w:r w:rsidR="0FD23C46" w:rsidRPr="002D617A">
        <w:rPr>
          <w:rFonts w:ascii="Arial" w:eastAsia="Arial" w:hAnsi="Arial" w:cs="Arial"/>
          <w:b/>
          <w:bCs/>
          <w:color w:val="7030A0"/>
          <w:sz w:val="24"/>
          <w:szCs w:val="24"/>
        </w:rPr>
        <w:t xml:space="preserve"> community feedback</w:t>
      </w:r>
      <w:r w:rsidRPr="002D617A">
        <w:rPr>
          <w:rFonts w:ascii="Arial" w:eastAsia="Arial" w:hAnsi="Arial" w:cs="Arial"/>
          <w:b/>
          <w:bCs/>
          <w:color w:val="7030A0"/>
          <w:sz w:val="24"/>
          <w:szCs w:val="24"/>
        </w:rPr>
        <w:t>.</w:t>
      </w:r>
    </w:p>
    <w:p w14:paraId="5A102B31" w14:textId="34D63F56" w:rsidR="001A1DE9" w:rsidRPr="002D617A" w:rsidRDefault="0FD23C46" w:rsidP="29CB3BAE">
      <w:pPr>
        <w:spacing w:line="257" w:lineRule="auto"/>
      </w:pPr>
      <w:r w:rsidRPr="29CB3BAE">
        <w:rPr>
          <w:rFonts w:ascii="Arial" w:eastAsia="Arial" w:hAnsi="Arial" w:cs="Arial"/>
          <w:b/>
          <w:bCs/>
          <w:color w:val="0070C0"/>
          <w:sz w:val="24"/>
          <w:szCs w:val="24"/>
        </w:rPr>
        <w:t>Community Feedback from Charis</w:t>
      </w:r>
      <w:r w:rsidR="002A264C">
        <w:rPr>
          <w:rFonts w:ascii="Arial" w:eastAsia="Arial" w:hAnsi="Arial" w:cs="Arial"/>
          <w:b/>
          <w:bCs/>
          <w:color w:val="0070C0"/>
          <w:sz w:val="24"/>
          <w:szCs w:val="24"/>
        </w:rPr>
        <w:t>.</w:t>
      </w:r>
    </w:p>
    <w:p w14:paraId="2FD4AFBD" w14:textId="34CE46D9" w:rsidR="001A1DE9" w:rsidRPr="001A1DE9" w:rsidRDefault="002D617A" w:rsidP="29CB3BAE">
      <w:pPr>
        <w:spacing w:line="257" w:lineRule="auto"/>
        <w:rPr>
          <w:rFonts w:ascii="Arial" w:eastAsia="Arial" w:hAnsi="Arial" w:cs="Arial"/>
          <w:b/>
          <w:bCs/>
          <w:color w:val="7030A0"/>
          <w:sz w:val="24"/>
          <w:szCs w:val="24"/>
        </w:rPr>
      </w:pPr>
      <w:r>
        <w:rPr>
          <w:rFonts w:ascii="Arial" w:eastAsia="Arial" w:hAnsi="Arial" w:cs="Arial"/>
          <w:b/>
          <w:bCs/>
          <w:color w:val="7030A0"/>
          <w:sz w:val="24"/>
          <w:szCs w:val="24"/>
        </w:rPr>
        <w:t>Tracy asks a question.</w:t>
      </w:r>
    </w:p>
    <w:p w14:paraId="483E4242" w14:textId="77777777" w:rsidR="002D617A" w:rsidRPr="002A264C" w:rsidRDefault="002D617A" w:rsidP="29CB3BAE">
      <w:pPr>
        <w:spacing w:line="257" w:lineRule="auto"/>
        <w:rPr>
          <w:rFonts w:ascii="Arial" w:eastAsia="Arial" w:hAnsi="Arial" w:cs="Arial"/>
          <w:b/>
          <w:bCs/>
          <w:color w:val="46B1E1"/>
          <w:sz w:val="24"/>
          <w:szCs w:val="24"/>
        </w:rPr>
      </w:pPr>
      <w:r w:rsidRPr="002A264C">
        <w:rPr>
          <w:rFonts w:ascii="Arial" w:eastAsia="Arial" w:hAnsi="Arial" w:cs="Arial"/>
          <w:b/>
          <w:bCs/>
          <w:color w:val="46B1E1"/>
          <w:sz w:val="24"/>
          <w:szCs w:val="24"/>
        </w:rPr>
        <w:t xml:space="preserve">Charis responds. </w:t>
      </w:r>
    </w:p>
    <w:p w14:paraId="402020D8" w14:textId="633C9C92" w:rsidR="001A1DE9" w:rsidRPr="001A1DE9" w:rsidRDefault="002D617A" w:rsidP="29CB3BAE">
      <w:pPr>
        <w:spacing w:line="257" w:lineRule="auto"/>
        <w:rPr>
          <w:rFonts w:ascii="Arial" w:eastAsia="Arial" w:hAnsi="Arial" w:cs="Arial"/>
          <w:b/>
          <w:bCs/>
          <w:color w:val="7030A0"/>
          <w:sz w:val="24"/>
          <w:szCs w:val="24"/>
        </w:rPr>
      </w:pPr>
      <w:r>
        <w:rPr>
          <w:rFonts w:ascii="Arial" w:eastAsia="Arial" w:hAnsi="Arial" w:cs="Arial"/>
          <w:b/>
          <w:bCs/>
          <w:color w:val="7030A0"/>
          <w:sz w:val="24"/>
          <w:szCs w:val="24"/>
        </w:rPr>
        <w:t xml:space="preserve">Tracy concludes the meeting. </w:t>
      </w:r>
    </w:p>
    <w:p w14:paraId="4D74B4DD" w14:textId="382FA6E5" w:rsidR="70B48E93" w:rsidRDefault="70B48E93" w:rsidP="70B48E93">
      <w:pPr>
        <w:spacing w:line="257" w:lineRule="auto"/>
        <w:rPr>
          <w:rFonts w:ascii="Arial" w:eastAsia="Arial" w:hAnsi="Arial" w:cs="Arial"/>
          <w:color w:val="7030A0"/>
          <w:sz w:val="24"/>
          <w:szCs w:val="24"/>
        </w:rPr>
      </w:pPr>
    </w:p>
    <w:p w14:paraId="703CD9E0" w14:textId="646369F2" w:rsidR="70B48E93" w:rsidRDefault="70B48E93" w:rsidP="70B48E93">
      <w:pPr>
        <w:spacing w:line="257" w:lineRule="auto"/>
        <w:rPr>
          <w:rFonts w:ascii="Arial" w:eastAsia="Arial" w:hAnsi="Arial" w:cs="Arial"/>
          <w:color w:val="FF0000"/>
          <w:sz w:val="24"/>
          <w:szCs w:val="24"/>
        </w:rPr>
      </w:pPr>
    </w:p>
    <w:p w14:paraId="30F2A0A3" w14:textId="1178EFA5" w:rsidR="70B48E93" w:rsidRDefault="70B48E93" w:rsidP="70B48E93">
      <w:pPr>
        <w:spacing w:line="257" w:lineRule="auto"/>
        <w:rPr>
          <w:color w:val="95DCF7" w:themeColor="accent4" w:themeTint="66"/>
        </w:rPr>
      </w:pPr>
    </w:p>
    <w:p w14:paraId="7FAE63FC" w14:textId="7807D3AA" w:rsidR="001A1DE9" w:rsidRPr="001A1DE9" w:rsidRDefault="001A1DE9" w:rsidP="001A1DE9">
      <w:r>
        <w:br w:type="page"/>
      </w:r>
    </w:p>
    <w:p w14:paraId="340EA7F1" w14:textId="23887EEE" w:rsidR="001A1DE9" w:rsidRPr="001A1DE9" w:rsidRDefault="001A1DE9" w:rsidP="29CB3BAE">
      <w:pPr>
        <w:spacing w:line="257" w:lineRule="auto"/>
      </w:pPr>
    </w:p>
    <w:p w14:paraId="173AC602" w14:textId="7CAFE5E0" w:rsidR="001A1DE9" w:rsidRPr="001A1DE9" w:rsidRDefault="0FD23C46" w:rsidP="29CB3BAE">
      <w:pPr>
        <w:spacing w:line="257" w:lineRule="auto"/>
      </w:pPr>
      <w:r w:rsidRPr="70B48E93">
        <w:rPr>
          <w:rFonts w:ascii="Arial" w:eastAsia="Arial" w:hAnsi="Arial" w:cs="Arial"/>
          <w:sz w:val="24"/>
          <w:szCs w:val="24"/>
        </w:rPr>
        <w:t>Reference list:</w:t>
      </w:r>
    </w:p>
    <w:p w14:paraId="548A03BB" w14:textId="15DA98D6" w:rsidR="5E95CF5B" w:rsidRDefault="5E95CF5B" w:rsidP="70B48E93">
      <w:pPr>
        <w:spacing w:line="257" w:lineRule="auto"/>
      </w:pPr>
      <w:r w:rsidRPr="70B48E93">
        <w:rPr>
          <w:rFonts w:ascii="Arial" w:eastAsia="Arial" w:hAnsi="Arial" w:cs="Arial"/>
          <w:sz w:val="24"/>
          <w:szCs w:val="24"/>
        </w:rPr>
        <w:t xml:space="preserve">Ace Hub Wales (2022) </w:t>
      </w:r>
      <w:r w:rsidRPr="70B48E93">
        <w:rPr>
          <w:rFonts w:ascii="Arial" w:eastAsia="Arial" w:hAnsi="Arial" w:cs="Arial"/>
          <w:i/>
          <w:iCs/>
          <w:sz w:val="24"/>
          <w:szCs w:val="24"/>
        </w:rPr>
        <w:t>Trauma informed Wales Framework</w:t>
      </w:r>
      <w:r w:rsidRPr="70B48E93">
        <w:rPr>
          <w:rFonts w:ascii="Arial" w:eastAsia="Arial" w:hAnsi="Arial" w:cs="Arial"/>
          <w:sz w:val="24"/>
          <w:szCs w:val="24"/>
        </w:rPr>
        <w:t xml:space="preserve">. Available at: </w:t>
      </w:r>
      <w:hyperlink r:id="rId7">
        <w:r w:rsidRPr="70B48E93">
          <w:rPr>
            <w:rStyle w:val="Hyperlink"/>
            <w:rFonts w:ascii="Arial" w:eastAsia="Arial" w:hAnsi="Arial" w:cs="Arial"/>
            <w:sz w:val="24"/>
            <w:szCs w:val="24"/>
          </w:rPr>
          <w:t>https://acehubwales.com/trauma-framework/</w:t>
        </w:r>
      </w:hyperlink>
      <w:r w:rsidRPr="70B48E93">
        <w:rPr>
          <w:rFonts w:ascii="Arial" w:eastAsia="Arial" w:hAnsi="Arial" w:cs="Arial"/>
          <w:sz w:val="24"/>
          <w:szCs w:val="24"/>
        </w:rPr>
        <w:t xml:space="preserve"> (Accessed: 9 March 2025). </w:t>
      </w:r>
    </w:p>
    <w:p w14:paraId="5EC5068D" w14:textId="09FFC912" w:rsidR="5E95CF5B" w:rsidRDefault="5E95CF5B" w:rsidP="70B48E93">
      <w:pPr>
        <w:spacing w:line="257" w:lineRule="auto"/>
      </w:pPr>
      <w:r w:rsidRPr="70B48E93">
        <w:rPr>
          <w:rFonts w:ascii="Arial" w:eastAsia="Arial" w:hAnsi="Arial" w:cs="Arial"/>
          <w:sz w:val="24"/>
          <w:szCs w:val="24"/>
        </w:rPr>
        <w:t xml:space="preserve">Anderson, B. and Cook, T. (2021) ‘Developing early years leadership: Examining the practice of facilitation in and through action research’. </w:t>
      </w:r>
      <w:r w:rsidRPr="70B48E93">
        <w:rPr>
          <w:rFonts w:ascii="Arial" w:eastAsia="Arial" w:hAnsi="Arial" w:cs="Arial"/>
          <w:i/>
          <w:iCs/>
          <w:sz w:val="24"/>
          <w:szCs w:val="24"/>
        </w:rPr>
        <w:t>Educational Action Research</w:t>
      </w:r>
      <w:r w:rsidRPr="70B48E93">
        <w:rPr>
          <w:rFonts w:ascii="Arial" w:eastAsia="Arial" w:hAnsi="Arial" w:cs="Arial"/>
          <w:sz w:val="24"/>
          <w:szCs w:val="24"/>
        </w:rPr>
        <w:t xml:space="preserve">, </w:t>
      </w:r>
      <w:r w:rsidRPr="70B48E93">
        <w:rPr>
          <w:rFonts w:ascii="Arial" w:eastAsia="Arial" w:hAnsi="Arial" w:cs="Arial"/>
          <w:i/>
          <w:iCs/>
          <w:sz w:val="24"/>
          <w:szCs w:val="24"/>
        </w:rPr>
        <w:t>29</w:t>
      </w:r>
      <w:r w:rsidRPr="70B48E93">
        <w:rPr>
          <w:rFonts w:ascii="Arial" w:eastAsia="Arial" w:hAnsi="Arial" w:cs="Arial"/>
          <w:sz w:val="24"/>
          <w:szCs w:val="24"/>
        </w:rPr>
        <w:t>(5), pp. 787-803.</w:t>
      </w:r>
    </w:p>
    <w:p w14:paraId="13AC500E" w14:textId="2D5992E8" w:rsidR="5E95CF5B" w:rsidRDefault="5E95CF5B" w:rsidP="70B48E93">
      <w:pPr>
        <w:spacing w:line="257" w:lineRule="auto"/>
      </w:pPr>
      <w:r w:rsidRPr="70B48E93">
        <w:rPr>
          <w:rFonts w:ascii="Arial" w:eastAsia="Arial" w:hAnsi="Arial" w:cs="Arial"/>
          <w:sz w:val="24"/>
          <w:szCs w:val="24"/>
        </w:rPr>
        <w:t xml:space="preserve">Anna Freud (2024) </w:t>
      </w:r>
      <w:r w:rsidRPr="70B48E93">
        <w:rPr>
          <w:rFonts w:ascii="Arial" w:eastAsia="Arial" w:hAnsi="Arial" w:cs="Arial"/>
          <w:i/>
          <w:iCs/>
          <w:sz w:val="24"/>
          <w:szCs w:val="24"/>
        </w:rPr>
        <w:t xml:space="preserve">Relationship with a key person. </w:t>
      </w:r>
      <w:r w:rsidRPr="70B48E93">
        <w:rPr>
          <w:rFonts w:ascii="Arial" w:eastAsia="Arial" w:hAnsi="Arial" w:cs="Arial"/>
          <w:sz w:val="24"/>
          <w:szCs w:val="24"/>
        </w:rPr>
        <w:t xml:space="preserve">Available at: </w:t>
      </w:r>
      <w:hyperlink r:id="rId8">
        <w:r w:rsidRPr="70B48E93">
          <w:rPr>
            <w:rStyle w:val="Hyperlink"/>
            <w:rFonts w:ascii="Arial" w:eastAsia="Arial" w:hAnsi="Arial" w:cs="Arial"/>
            <w:sz w:val="24"/>
            <w:szCs w:val="24"/>
          </w:rPr>
          <w:t>https://www.annafreud.org/resources/under-fives-wellbeing/common-difficulties/relationship-with-the-key-person-in-a-childcare-setting/</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0C2222B1" w14:textId="5AAC88E0" w:rsidR="5E95CF5B" w:rsidRDefault="5E95CF5B" w:rsidP="70B48E93">
      <w:pPr>
        <w:spacing w:line="257" w:lineRule="auto"/>
      </w:pPr>
      <w:r w:rsidRPr="70B48E93">
        <w:rPr>
          <w:rFonts w:ascii="Arial" w:eastAsia="Arial" w:hAnsi="Arial" w:cs="Arial"/>
          <w:sz w:val="24"/>
          <w:szCs w:val="24"/>
        </w:rPr>
        <w:t xml:space="preserve">Arthur Terry Learning Partnership (2023) </w:t>
      </w:r>
      <w:r w:rsidRPr="70B48E93">
        <w:rPr>
          <w:rFonts w:ascii="Arial" w:eastAsia="Arial" w:hAnsi="Arial" w:cs="Arial"/>
          <w:i/>
          <w:iCs/>
          <w:sz w:val="24"/>
          <w:szCs w:val="24"/>
        </w:rPr>
        <w:t xml:space="preserve">Pupil Intervention and Well-Being Lead. </w:t>
      </w:r>
      <w:r w:rsidRPr="70B48E93">
        <w:rPr>
          <w:rFonts w:ascii="Arial" w:eastAsia="Arial" w:hAnsi="Arial" w:cs="Arial"/>
          <w:sz w:val="24"/>
          <w:szCs w:val="24"/>
        </w:rPr>
        <w:t xml:space="preserve">Available at: </w:t>
      </w:r>
      <w:hyperlink r:id="rId9">
        <w:r w:rsidRPr="70B48E93">
          <w:rPr>
            <w:rStyle w:val="Hyperlink"/>
            <w:rFonts w:ascii="Arial" w:eastAsia="Arial" w:hAnsi="Arial" w:cs="Arial"/>
            <w:sz w:val="24"/>
            <w:szCs w:val="24"/>
          </w:rPr>
          <w:t>https://atlp.org.uk/files/2023/05/Pupil-Intervention-Wellbing-Lead-JD-PS-May23.pdf</w:t>
        </w:r>
      </w:hyperlink>
      <w:r w:rsidRPr="70B48E93">
        <w:rPr>
          <w:rFonts w:ascii="Arial" w:eastAsia="Arial" w:hAnsi="Arial" w:cs="Arial"/>
          <w:sz w:val="24"/>
          <w:szCs w:val="24"/>
        </w:rPr>
        <w:t xml:space="preserve"> (Accessed: 05 March 2025).</w:t>
      </w:r>
      <w:r w:rsidRPr="70B48E93">
        <w:rPr>
          <w:rFonts w:ascii="Arial" w:eastAsia="Arial" w:hAnsi="Arial" w:cs="Arial"/>
          <w:sz w:val="24"/>
          <w:szCs w:val="24"/>
          <w:lang w:val="en-US"/>
        </w:rPr>
        <w:t xml:space="preserve"> </w:t>
      </w:r>
    </w:p>
    <w:p w14:paraId="6F377B61" w14:textId="380C20E0" w:rsidR="5E95CF5B" w:rsidRDefault="5E95CF5B" w:rsidP="70B48E93">
      <w:pPr>
        <w:spacing w:line="257" w:lineRule="auto"/>
      </w:pPr>
      <w:r w:rsidRPr="70B48E93">
        <w:rPr>
          <w:rFonts w:ascii="Arial" w:eastAsia="Arial" w:hAnsi="Arial" w:cs="Arial"/>
          <w:sz w:val="24"/>
          <w:szCs w:val="24"/>
        </w:rPr>
        <w:t xml:space="preserve">Asmussen, K., Feinstein, L., Martin, J. and Chowdry, H. (2016) </w:t>
      </w:r>
      <w:r w:rsidRPr="70B48E93">
        <w:rPr>
          <w:rFonts w:ascii="Arial" w:eastAsia="Arial" w:hAnsi="Arial" w:cs="Arial"/>
          <w:i/>
          <w:iCs/>
          <w:sz w:val="24"/>
          <w:szCs w:val="24"/>
        </w:rPr>
        <w:t>Foundations for life: what works to support parent child interaction in the early years</w:t>
      </w:r>
      <w:r w:rsidRPr="70B48E93">
        <w:rPr>
          <w:rFonts w:ascii="Arial" w:eastAsia="Arial" w:hAnsi="Arial" w:cs="Arial"/>
          <w:sz w:val="24"/>
          <w:szCs w:val="24"/>
        </w:rPr>
        <w:t>. London: Early Intervention Foundation.</w:t>
      </w:r>
    </w:p>
    <w:p w14:paraId="3694096B" w14:textId="5FEB1C8B" w:rsidR="5E95CF5B" w:rsidRDefault="5E95CF5B" w:rsidP="70B48E93">
      <w:pPr>
        <w:spacing w:line="257" w:lineRule="auto"/>
      </w:pPr>
      <w:r w:rsidRPr="70B48E93">
        <w:rPr>
          <w:rFonts w:ascii="Arial" w:eastAsia="Arial" w:hAnsi="Arial" w:cs="Arial"/>
          <w:sz w:val="24"/>
          <w:szCs w:val="24"/>
        </w:rPr>
        <w:t xml:space="preserve">Birth To 5 Matters (n.d.) </w:t>
      </w:r>
      <w:r w:rsidRPr="70B48E93">
        <w:rPr>
          <w:rFonts w:ascii="Arial" w:eastAsia="Arial" w:hAnsi="Arial" w:cs="Arial"/>
          <w:i/>
          <w:iCs/>
          <w:sz w:val="24"/>
          <w:szCs w:val="24"/>
        </w:rPr>
        <w:t xml:space="preserve">Promoting voice and inclusion. </w:t>
      </w:r>
      <w:r w:rsidRPr="70B48E93">
        <w:rPr>
          <w:rFonts w:ascii="Arial" w:eastAsia="Arial" w:hAnsi="Arial" w:cs="Arial"/>
          <w:sz w:val="24"/>
          <w:szCs w:val="24"/>
        </w:rPr>
        <w:t xml:space="preserve">Available at: </w:t>
      </w:r>
      <w:hyperlink r:id="rId10">
        <w:r w:rsidRPr="70B48E93">
          <w:rPr>
            <w:rStyle w:val="Hyperlink"/>
            <w:rFonts w:ascii="Arial" w:eastAsia="Arial" w:hAnsi="Arial" w:cs="Arial"/>
            <w:sz w:val="24"/>
            <w:szCs w:val="24"/>
          </w:rPr>
          <w:t>https://birthto5matters.org.uk/promoting-voice-and-inclusion/</w:t>
        </w:r>
      </w:hyperlink>
      <w:r w:rsidRPr="70B48E93">
        <w:rPr>
          <w:rFonts w:ascii="Arial" w:eastAsia="Arial" w:hAnsi="Arial" w:cs="Arial"/>
          <w:sz w:val="24"/>
          <w:szCs w:val="24"/>
        </w:rPr>
        <w:t xml:space="preserve"> (Accessed: 07 March 2025).</w:t>
      </w:r>
      <w:r w:rsidRPr="70B48E93">
        <w:rPr>
          <w:rFonts w:ascii="Arial" w:eastAsia="Arial" w:hAnsi="Arial" w:cs="Arial"/>
          <w:sz w:val="24"/>
          <w:szCs w:val="24"/>
          <w:lang w:val="en-US"/>
        </w:rPr>
        <w:t xml:space="preserve"> </w:t>
      </w:r>
    </w:p>
    <w:p w14:paraId="50D29F57" w14:textId="2B73B7E6" w:rsidR="5E95CF5B" w:rsidRDefault="5E95CF5B" w:rsidP="70B48E93">
      <w:pPr>
        <w:spacing w:line="257" w:lineRule="auto"/>
      </w:pPr>
      <w:r w:rsidRPr="70B48E93">
        <w:rPr>
          <w:rFonts w:ascii="Arial" w:eastAsia="Arial" w:hAnsi="Arial" w:cs="Arial"/>
          <w:sz w:val="24"/>
          <w:szCs w:val="24"/>
        </w:rPr>
        <w:t>Campbell-Barr, V. and Leeson, C. (2016)</w:t>
      </w:r>
      <w:r w:rsidRPr="70B48E93">
        <w:rPr>
          <w:rFonts w:ascii="Arial" w:eastAsia="Arial" w:hAnsi="Arial" w:cs="Arial"/>
          <w:i/>
          <w:iCs/>
          <w:sz w:val="24"/>
          <w:szCs w:val="24"/>
        </w:rPr>
        <w:t xml:space="preserve"> Quality and Leadership in the Early Years: research, theory and practice</w:t>
      </w:r>
      <w:r w:rsidRPr="70B48E93">
        <w:rPr>
          <w:rFonts w:ascii="Arial" w:eastAsia="Arial" w:hAnsi="Arial" w:cs="Arial"/>
          <w:sz w:val="24"/>
          <w:szCs w:val="24"/>
        </w:rPr>
        <w:t>. London: Sage Publications Limited.</w:t>
      </w:r>
    </w:p>
    <w:p w14:paraId="1EE17DDB" w14:textId="4904BBF8" w:rsidR="5E95CF5B" w:rsidRDefault="5E95CF5B" w:rsidP="70B48E93">
      <w:pPr>
        <w:spacing w:line="257" w:lineRule="auto"/>
      </w:pPr>
      <w:r w:rsidRPr="70B48E93">
        <w:rPr>
          <w:rFonts w:ascii="Arial" w:eastAsia="Arial" w:hAnsi="Arial" w:cs="Arial"/>
          <w:sz w:val="24"/>
          <w:szCs w:val="24"/>
        </w:rPr>
        <w:t xml:space="preserve">Care Inspectorate Wales (2024) </w:t>
      </w:r>
      <w:r w:rsidRPr="70B48E93">
        <w:rPr>
          <w:rFonts w:ascii="Arial" w:eastAsia="Arial" w:hAnsi="Arial" w:cs="Arial"/>
          <w:i/>
          <w:iCs/>
          <w:sz w:val="24"/>
          <w:szCs w:val="24"/>
        </w:rPr>
        <w:t>Code of Practice for Inspection of Regulated Services.</w:t>
      </w:r>
      <w:r w:rsidRPr="70B48E93">
        <w:rPr>
          <w:rFonts w:ascii="Arial" w:eastAsia="Arial" w:hAnsi="Arial" w:cs="Arial"/>
          <w:sz w:val="24"/>
          <w:szCs w:val="24"/>
        </w:rPr>
        <w:t xml:space="preserve"> Available at: </w:t>
      </w:r>
      <w:hyperlink r:id="rId11">
        <w:r w:rsidRPr="70B48E93">
          <w:rPr>
            <w:rStyle w:val="Hyperlink"/>
            <w:rFonts w:ascii="Arial" w:eastAsia="Arial" w:hAnsi="Arial" w:cs="Arial"/>
            <w:sz w:val="24"/>
            <w:szCs w:val="24"/>
          </w:rPr>
          <w:t>https://www.careinspectorate.wales/code-practice-inspection-regulated-services-html</w:t>
        </w:r>
      </w:hyperlink>
      <w:r w:rsidRPr="70B48E93">
        <w:rPr>
          <w:rFonts w:ascii="Arial" w:eastAsia="Arial" w:hAnsi="Arial" w:cs="Arial"/>
          <w:sz w:val="24"/>
          <w:szCs w:val="24"/>
        </w:rPr>
        <w:t>? (Accessed: 7 March 2025).</w:t>
      </w:r>
    </w:p>
    <w:p w14:paraId="30CDE34B" w14:textId="6107C190" w:rsidR="5E95CF5B" w:rsidRDefault="5E95CF5B" w:rsidP="70B48E93">
      <w:pPr>
        <w:spacing w:line="257" w:lineRule="auto"/>
      </w:pPr>
      <w:r w:rsidRPr="70B48E93">
        <w:rPr>
          <w:rFonts w:ascii="Arial" w:eastAsia="Arial" w:hAnsi="Arial" w:cs="Arial"/>
          <w:sz w:val="24"/>
          <w:szCs w:val="24"/>
        </w:rPr>
        <w:t xml:space="preserve">Care Inspectorate Wales (2024a) </w:t>
      </w:r>
      <w:r w:rsidRPr="70B48E93">
        <w:rPr>
          <w:rFonts w:ascii="Arial" w:eastAsia="Arial" w:hAnsi="Arial" w:cs="Arial"/>
          <w:i/>
          <w:iCs/>
          <w:sz w:val="24"/>
          <w:szCs w:val="24"/>
        </w:rPr>
        <w:t xml:space="preserve">Code of Practice for Inspection of Child Minding, Day Care and Open Access Play Services. </w:t>
      </w:r>
      <w:r w:rsidRPr="70B48E93">
        <w:rPr>
          <w:rFonts w:ascii="Arial" w:eastAsia="Arial" w:hAnsi="Arial" w:cs="Arial"/>
          <w:sz w:val="24"/>
          <w:szCs w:val="24"/>
        </w:rPr>
        <w:t xml:space="preserve">Available at: </w:t>
      </w:r>
      <w:hyperlink r:id="rId12">
        <w:r w:rsidRPr="70B48E93">
          <w:rPr>
            <w:rStyle w:val="Hyperlink"/>
            <w:rFonts w:ascii="Arial" w:eastAsia="Arial" w:hAnsi="Arial" w:cs="Arial"/>
            <w:sz w:val="24"/>
            <w:szCs w:val="24"/>
          </w:rPr>
          <w:t>https://www.careinspectorate.wales/code-practice-inspection-child-minding-day-care-and-open-access-play-services-html</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1D18B35C" w14:textId="662F28FE" w:rsidR="5E95CF5B" w:rsidRDefault="5E95CF5B" w:rsidP="70B48E93">
      <w:pPr>
        <w:spacing w:line="257" w:lineRule="auto"/>
      </w:pPr>
      <w:r w:rsidRPr="70B48E93">
        <w:rPr>
          <w:rFonts w:ascii="Arial" w:eastAsia="Arial" w:hAnsi="Arial" w:cs="Arial"/>
          <w:sz w:val="24"/>
          <w:szCs w:val="24"/>
        </w:rPr>
        <w:t xml:space="preserve">Care Inspectorate Wales (2025a) </w:t>
      </w:r>
      <w:r w:rsidRPr="70B48E93">
        <w:rPr>
          <w:rFonts w:ascii="Arial" w:eastAsia="Arial" w:hAnsi="Arial" w:cs="Arial"/>
          <w:i/>
          <w:iCs/>
          <w:sz w:val="24"/>
          <w:szCs w:val="24"/>
        </w:rPr>
        <w:t xml:space="preserve">Self-Assessment of Service Statement (SASS). </w:t>
      </w:r>
      <w:r w:rsidRPr="70B48E93">
        <w:rPr>
          <w:rFonts w:ascii="Arial" w:eastAsia="Arial" w:hAnsi="Arial" w:cs="Arial"/>
          <w:sz w:val="24"/>
          <w:szCs w:val="24"/>
        </w:rPr>
        <w:t xml:space="preserve">Available at: </w:t>
      </w:r>
      <w:hyperlink r:id="rId13">
        <w:r w:rsidRPr="70B48E93">
          <w:rPr>
            <w:rStyle w:val="Hyperlink"/>
            <w:rFonts w:ascii="Arial" w:eastAsia="Arial" w:hAnsi="Arial" w:cs="Arial"/>
            <w:sz w:val="24"/>
            <w:szCs w:val="24"/>
          </w:rPr>
          <w:t>https://www.careinspectorate.wales/providing-a-care-service/already-registered-services/self-assessment-service-statement-sass</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753BFC66" w14:textId="7EDC88CC" w:rsidR="5E95CF5B" w:rsidRDefault="5E95CF5B" w:rsidP="70B48E93">
      <w:pPr>
        <w:spacing w:line="257" w:lineRule="auto"/>
      </w:pPr>
      <w:r w:rsidRPr="70B48E93">
        <w:rPr>
          <w:rFonts w:ascii="Arial" w:eastAsia="Arial" w:hAnsi="Arial" w:cs="Arial"/>
          <w:sz w:val="24"/>
          <w:szCs w:val="24"/>
        </w:rPr>
        <w:t xml:space="preserve">Care Inspectorate Wales (2025b) </w:t>
      </w:r>
      <w:r w:rsidRPr="70B48E93">
        <w:rPr>
          <w:rFonts w:ascii="Arial" w:eastAsia="Arial" w:hAnsi="Arial" w:cs="Arial"/>
          <w:i/>
          <w:iCs/>
          <w:sz w:val="24"/>
          <w:szCs w:val="24"/>
        </w:rPr>
        <w:t xml:space="preserve">How we inspect childcare and play services. </w:t>
      </w:r>
      <w:r w:rsidRPr="70B48E93">
        <w:rPr>
          <w:rFonts w:ascii="Arial" w:eastAsia="Arial" w:hAnsi="Arial" w:cs="Arial"/>
          <w:sz w:val="24"/>
          <w:szCs w:val="24"/>
        </w:rPr>
        <w:t xml:space="preserve">Available at: </w:t>
      </w:r>
      <w:hyperlink r:id="rId14">
        <w:r w:rsidRPr="70B48E93">
          <w:rPr>
            <w:rStyle w:val="Hyperlink"/>
            <w:rFonts w:ascii="Arial" w:eastAsia="Arial" w:hAnsi="Arial" w:cs="Arial"/>
            <w:sz w:val="24"/>
            <w:szCs w:val="24"/>
          </w:rPr>
          <w:t>https://www.careinspectorate.wales/how-we-inspect-childcare-and-play-services</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3175DEBF" w14:textId="57A254FF" w:rsidR="5E95CF5B" w:rsidRDefault="5E95CF5B" w:rsidP="70B48E93">
      <w:pPr>
        <w:spacing w:line="257" w:lineRule="auto"/>
      </w:pPr>
      <w:r w:rsidRPr="70B48E93">
        <w:rPr>
          <w:rFonts w:ascii="Arial" w:eastAsia="Arial" w:hAnsi="Arial" w:cs="Arial"/>
          <w:sz w:val="24"/>
          <w:szCs w:val="24"/>
        </w:rPr>
        <w:t xml:space="preserve">Care Quality Commission (2022) </w:t>
      </w:r>
      <w:r w:rsidRPr="70B48E93">
        <w:rPr>
          <w:rFonts w:ascii="Arial" w:eastAsia="Arial" w:hAnsi="Arial" w:cs="Arial"/>
          <w:i/>
          <w:iCs/>
          <w:sz w:val="24"/>
          <w:szCs w:val="24"/>
        </w:rPr>
        <w:t xml:space="preserve">The five key questions we ask. </w:t>
      </w:r>
      <w:r w:rsidRPr="70B48E93">
        <w:rPr>
          <w:rFonts w:ascii="Arial" w:eastAsia="Arial" w:hAnsi="Arial" w:cs="Arial"/>
          <w:sz w:val="24"/>
          <w:szCs w:val="24"/>
        </w:rPr>
        <w:t xml:space="preserve">Available at: </w:t>
      </w:r>
      <w:hyperlink r:id="rId15">
        <w:r w:rsidRPr="70B48E93">
          <w:rPr>
            <w:rStyle w:val="Hyperlink"/>
            <w:rFonts w:ascii="Arial" w:eastAsia="Arial" w:hAnsi="Arial" w:cs="Arial"/>
            <w:sz w:val="24"/>
            <w:szCs w:val="24"/>
          </w:rPr>
          <w:t>https://www.cqc.org.uk/about-us/how-we-do-our-job/five-key-questions-we-ask</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6653DE42" w14:textId="769AB310" w:rsidR="5E95CF5B" w:rsidRDefault="5E95CF5B" w:rsidP="70B48E93">
      <w:pPr>
        <w:spacing w:line="257" w:lineRule="auto"/>
      </w:pPr>
      <w:r w:rsidRPr="70B48E93">
        <w:rPr>
          <w:rFonts w:ascii="Arial" w:eastAsia="Arial" w:hAnsi="Arial" w:cs="Arial"/>
          <w:sz w:val="24"/>
          <w:szCs w:val="24"/>
        </w:rPr>
        <w:lastRenderedPageBreak/>
        <w:t xml:space="preserve">Care Quality Commission (2024) </w:t>
      </w:r>
      <w:r w:rsidRPr="70B48E93">
        <w:rPr>
          <w:rFonts w:ascii="Arial" w:eastAsia="Arial" w:hAnsi="Arial" w:cs="Arial"/>
          <w:i/>
          <w:iCs/>
          <w:sz w:val="24"/>
          <w:szCs w:val="24"/>
        </w:rPr>
        <w:t>Assessment Framework</w:t>
      </w:r>
      <w:r w:rsidRPr="70B48E93">
        <w:rPr>
          <w:rFonts w:ascii="Arial" w:eastAsia="Arial" w:hAnsi="Arial" w:cs="Arial"/>
          <w:sz w:val="24"/>
          <w:szCs w:val="24"/>
        </w:rPr>
        <w:t xml:space="preserve">. Available at: </w:t>
      </w:r>
      <w:hyperlink r:id="rId16">
        <w:r w:rsidRPr="70B48E93">
          <w:rPr>
            <w:rStyle w:val="Hyperlink"/>
            <w:rFonts w:ascii="Arial" w:eastAsia="Arial" w:hAnsi="Arial" w:cs="Arial"/>
            <w:sz w:val="24"/>
            <w:szCs w:val="24"/>
          </w:rPr>
          <w:t>https://www.cqc.org.uk/guidance-regulation/providers/assessment/single-assessment-framework/well-led/environmental-sustainability</w:t>
        </w:r>
      </w:hyperlink>
      <w:r w:rsidRPr="70B48E93">
        <w:rPr>
          <w:rFonts w:ascii="Arial" w:eastAsia="Arial" w:hAnsi="Arial" w:cs="Arial"/>
          <w:sz w:val="24"/>
          <w:szCs w:val="24"/>
        </w:rPr>
        <w:t xml:space="preserve"> (Accessed: 7 March 2025).</w:t>
      </w:r>
    </w:p>
    <w:p w14:paraId="6CBF575A" w14:textId="1842F2D2" w:rsidR="5E95CF5B" w:rsidRDefault="5E95CF5B" w:rsidP="70B48E93">
      <w:pPr>
        <w:spacing w:line="257" w:lineRule="auto"/>
      </w:pPr>
      <w:r w:rsidRPr="70B48E93">
        <w:rPr>
          <w:rFonts w:ascii="Arial" w:eastAsia="Arial" w:hAnsi="Arial" w:cs="Arial"/>
          <w:sz w:val="24"/>
          <w:szCs w:val="24"/>
        </w:rPr>
        <w:t xml:space="preserve">Carruyo, U. (2017) </w:t>
      </w:r>
      <w:r w:rsidRPr="70B48E93">
        <w:rPr>
          <w:rFonts w:ascii="Arial" w:eastAsia="Arial" w:hAnsi="Arial" w:cs="Arial"/>
          <w:i/>
          <w:iCs/>
          <w:sz w:val="24"/>
          <w:szCs w:val="24"/>
        </w:rPr>
        <w:t>Team Teaching in Early Childhood: Leadership Tools for Reflective Practice</w:t>
      </w:r>
      <w:r w:rsidRPr="70B48E93">
        <w:rPr>
          <w:rFonts w:ascii="Arial" w:eastAsia="Arial" w:hAnsi="Arial" w:cs="Arial"/>
          <w:sz w:val="24"/>
          <w:szCs w:val="24"/>
        </w:rPr>
        <w:t>. United States: Redleaf Press.</w:t>
      </w:r>
    </w:p>
    <w:p w14:paraId="34C9F662" w14:textId="70728B21" w:rsidR="5E95CF5B" w:rsidRDefault="5E95CF5B" w:rsidP="70B48E93">
      <w:pPr>
        <w:spacing w:line="257" w:lineRule="auto"/>
      </w:pPr>
      <w:r w:rsidRPr="70B48E93">
        <w:rPr>
          <w:rFonts w:ascii="Arial" w:eastAsia="Arial" w:hAnsi="Arial" w:cs="Arial"/>
          <w:sz w:val="24"/>
          <w:szCs w:val="24"/>
        </w:rPr>
        <w:t xml:space="preserve">Caruso, J. J. and Fawcett, M. T. (2014) </w:t>
      </w:r>
      <w:r w:rsidRPr="70B48E93">
        <w:rPr>
          <w:rFonts w:ascii="Arial" w:eastAsia="Arial" w:hAnsi="Arial" w:cs="Arial"/>
          <w:i/>
          <w:iCs/>
          <w:sz w:val="24"/>
          <w:szCs w:val="24"/>
        </w:rPr>
        <w:t>Supervision in Early Childhood Education</w:t>
      </w:r>
      <w:r w:rsidRPr="70B48E93">
        <w:rPr>
          <w:rFonts w:ascii="Arial" w:eastAsia="Arial" w:hAnsi="Arial" w:cs="Arial"/>
          <w:sz w:val="24"/>
          <w:szCs w:val="24"/>
        </w:rPr>
        <w:t>. United States: Teachers College Press.</w:t>
      </w:r>
    </w:p>
    <w:p w14:paraId="2A2A4FEE" w14:textId="19842597" w:rsidR="5E95CF5B" w:rsidRDefault="5E95CF5B" w:rsidP="70B48E93">
      <w:pPr>
        <w:spacing w:line="257" w:lineRule="auto"/>
        <w:rPr>
          <w:rFonts w:ascii="Arial" w:eastAsia="Arial" w:hAnsi="Arial" w:cs="Arial"/>
          <w:sz w:val="24"/>
          <w:szCs w:val="24"/>
        </w:rPr>
      </w:pPr>
      <w:r w:rsidRPr="70B48E93">
        <w:rPr>
          <w:rFonts w:ascii="Arial" w:eastAsia="Arial" w:hAnsi="Arial" w:cs="Arial"/>
          <w:sz w:val="24"/>
          <w:szCs w:val="24"/>
        </w:rPr>
        <w:t xml:space="preserve">Choo, </w:t>
      </w:r>
      <w:r w:rsidR="6B952EA3" w:rsidRPr="70B48E93">
        <w:rPr>
          <w:rFonts w:ascii="Arial" w:eastAsia="Arial" w:hAnsi="Arial" w:cs="Arial"/>
          <w:sz w:val="24"/>
          <w:szCs w:val="24"/>
        </w:rPr>
        <w:t>Y., Agarwal, P.,</w:t>
      </w:r>
      <w:r w:rsidR="007FC11B" w:rsidRPr="70B48E93">
        <w:rPr>
          <w:rFonts w:ascii="Arial" w:eastAsia="Arial" w:hAnsi="Arial" w:cs="Arial"/>
          <w:sz w:val="24"/>
          <w:szCs w:val="24"/>
        </w:rPr>
        <w:t xml:space="preserve"> How, C.</w:t>
      </w:r>
      <w:r w:rsidR="29E54024" w:rsidRPr="70B48E93">
        <w:rPr>
          <w:rFonts w:ascii="Arial" w:eastAsia="Arial" w:hAnsi="Arial" w:cs="Arial"/>
          <w:sz w:val="24"/>
          <w:szCs w:val="24"/>
        </w:rPr>
        <w:t xml:space="preserve"> and</w:t>
      </w:r>
      <w:r w:rsidR="007FC11B" w:rsidRPr="70B48E93">
        <w:rPr>
          <w:rFonts w:ascii="Arial" w:eastAsia="Arial" w:hAnsi="Arial" w:cs="Arial"/>
          <w:sz w:val="24"/>
          <w:szCs w:val="24"/>
        </w:rPr>
        <w:t xml:space="preserve"> </w:t>
      </w:r>
      <w:proofErr w:type="spellStart"/>
      <w:r w:rsidR="007FC11B" w:rsidRPr="70B48E93">
        <w:rPr>
          <w:rFonts w:ascii="Arial" w:eastAsia="Arial" w:hAnsi="Arial" w:cs="Arial"/>
          <w:sz w:val="24"/>
          <w:szCs w:val="24"/>
        </w:rPr>
        <w:t>Yeleswarapu</w:t>
      </w:r>
      <w:proofErr w:type="spellEnd"/>
      <w:r w:rsidR="007FC11B" w:rsidRPr="70B48E93">
        <w:rPr>
          <w:rFonts w:ascii="Arial" w:eastAsia="Arial" w:hAnsi="Arial" w:cs="Arial"/>
          <w:sz w:val="24"/>
          <w:szCs w:val="24"/>
        </w:rPr>
        <w:t>, S.</w:t>
      </w:r>
      <w:r w:rsidRPr="70B48E93">
        <w:rPr>
          <w:rFonts w:ascii="Arial" w:eastAsia="Arial" w:hAnsi="Arial" w:cs="Arial"/>
          <w:i/>
          <w:iCs/>
          <w:sz w:val="24"/>
          <w:szCs w:val="24"/>
        </w:rPr>
        <w:t xml:space="preserve"> (2019) ‘Developmental delay: identification and management at primary care level’, Singapore medical journal</w:t>
      </w:r>
      <w:r w:rsidRPr="70B48E93">
        <w:rPr>
          <w:rFonts w:ascii="Arial" w:eastAsia="Arial" w:hAnsi="Arial" w:cs="Arial"/>
          <w:sz w:val="24"/>
          <w:szCs w:val="24"/>
        </w:rPr>
        <w:t xml:space="preserve">, </w:t>
      </w:r>
      <w:r w:rsidRPr="70B48E93">
        <w:rPr>
          <w:rFonts w:ascii="Arial" w:eastAsia="Arial" w:hAnsi="Arial" w:cs="Arial"/>
          <w:i/>
          <w:iCs/>
          <w:sz w:val="24"/>
          <w:szCs w:val="24"/>
        </w:rPr>
        <w:t>60</w:t>
      </w:r>
      <w:r w:rsidRPr="70B48E93">
        <w:rPr>
          <w:rFonts w:ascii="Arial" w:eastAsia="Arial" w:hAnsi="Arial" w:cs="Arial"/>
          <w:sz w:val="24"/>
          <w:szCs w:val="24"/>
        </w:rPr>
        <w:t xml:space="preserve">(3), pp. 119–123. </w:t>
      </w:r>
      <w:hyperlink r:id="rId17">
        <w:r w:rsidRPr="70B48E93">
          <w:rPr>
            <w:rStyle w:val="Hyperlink"/>
            <w:rFonts w:ascii="Arial" w:eastAsia="Arial" w:hAnsi="Arial" w:cs="Arial"/>
            <w:color w:val="auto"/>
            <w:sz w:val="24"/>
            <w:szCs w:val="24"/>
          </w:rPr>
          <w:t>https://doi.org/10.11622/smedj.2019025</w:t>
        </w:r>
      </w:hyperlink>
      <w:r w:rsidRPr="70B48E93">
        <w:rPr>
          <w:rFonts w:ascii="Arial" w:eastAsia="Arial" w:hAnsi="Arial" w:cs="Arial"/>
          <w:sz w:val="24"/>
          <w:szCs w:val="24"/>
        </w:rPr>
        <w:t xml:space="preserve">.  </w:t>
      </w:r>
    </w:p>
    <w:p w14:paraId="63049C5C" w14:textId="75396953" w:rsidR="5E95CF5B" w:rsidRDefault="5E95CF5B" w:rsidP="70B48E93">
      <w:pPr>
        <w:spacing w:line="257" w:lineRule="auto"/>
      </w:pPr>
      <w:r w:rsidRPr="70B48E93">
        <w:rPr>
          <w:rFonts w:ascii="Arial" w:eastAsia="Arial" w:hAnsi="Arial" w:cs="Arial"/>
          <w:sz w:val="24"/>
          <w:szCs w:val="24"/>
        </w:rPr>
        <w:t xml:space="preserve">Cintron, R. and Flaniken, F. (2017) ‘Performance appraisal: A supervision or leadership tool.’ </w:t>
      </w:r>
      <w:r w:rsidRPr="70B48E93">
        <w:rPr>
          <w:rFonts w:ascii="Arial" w:eastAsia="Arial" w:hAnsi="Arial" w:cs="Arial"/>
          <w:i/>
          <w:iCs/>
          <w:sz w:val="24"/>
          <w:szCs w:val="24"/>
        </w:rPr>
        <w:t>International Journal of Business and Social Science</w:t>
      </w:r>
      <w:r w:rsidRPr="70B48E93">
        <w:rPr>
          <w:rFonts w:ascii="Arial" w:eastAsia="Arial" w:hAnsi="Arial" w:cs="Arial"/>
          <w:sz w:val="24"/>
          <w:szCs w:val="24"/>
        </w:rPr>
        <w:t xml:space="preserve">, </w:t>
      </w:r>
      <w:r w:rsidRPr="70B48E93">
        <w:rPr>
          <w:rFonts w:ascii="Arial" w:eastAsia="Arial" w:hAnsi="Arial" w:cs="Arial"/>
          <w:i/>
          <w:iCs/>
          <w:sz w:val="24"/>
          <w:szCs w:val="24"/>
        </w:rPr>
        <w:t>2</w:t>
      </w:r>
      <w:r w:rsidRPr="70B48E93">
        <w:rPr>
          <w:rFonts w:ascii="Arial" w:eastAsia="Arial" w:hAnsi="Arial" w:cs="Arial"/>
          <w:sz w:val="24"/>
          <w:szCs w:val="24"/>
        </w:rPr>
        <w:t>(17), pp. 29-37.</w:t>
      </w:r>
    </w:p>
    <w:p w14:paraId="693B163A" w14:textId="60572943" w:rsidR="5E95CF5B" w:rsidRDefault="5E95CF5B" w:rsidP="70B48E93">
      <w:pPr>
        <w:spacing w:line="257" w:lineRule="auto"/>
      </w:pPr>
      <w:r w:rsidRPr="70B48E93">
        <w:rPr>
          <w:rFonts w:ascii="Arial" w:eastAsia="Arial" w:hAnsi="Arial" w:cs="Arial"/>
          <w:sz w:val="24"/>
          <w:szCs w:val="24"/>
          <w:lang w:val="en-US"/>
        </w:rPr>
        <w:t>Cottle, M. and Alexander, E. (</w:t>
      </w:r>
      <w:proofErr w:type="gramStart"/>
      <w:r w:rsidRPr="70B48E93">
        <w:rPr>
          <w:rFonts w:ascii="Arial" w:eastAsia="Arial" w:hAnsi="Arial" w:cs="Arial"/>
          <w:sz w:val="24"/>
          <w:szCs w:val="24"/>
          <w:lang w:val="en-US"/>
        </w:rPr>
        <w:t>2014) ‘</w:t>
      </w:r>
      <w:proofErr w:type="gramEnd"/>
      <w:r w:rsidRPr="70B48E93">
        <w:rPr>
          <w:rFonts w:ascii="Arial" w:eastAsia="Arial" w:hAnsi="Arial" w:cs="Arial"/>
          <w:sz w:val="24"/>
          <w:szCs w:val="24"/>
          <w:lang w:val="en-US"/>
        </w:rPr>
        <w:t xml:space="preserve">Parent Partnerships and ‘Quality’ early years services: Practitioners Perspectives’, </w:t>
      </w:r>
      <w:r w:rsidRPr="70B48E93">
        <w:rPr>
          <w:rFonts w:ascii="Arial" w:eastAsia="Arial" w:hAnsi="Arial" w:cs="Arial"/>
          <w:i/>
          <w:iCs/>
          <w:sz w:val="24"/>
          <w:szCs w:val="24"/>
          <w:lang w:val="en-US"/>
        </w:rPr>
        <w:t>European Early Childhood Research Journal</w:t>
      </w:r>
      <w:r w:rsidRPr="70B48E93">
        <w:rPr>
          <w:rFonts w:ascii="Arial" w:eastAsia="Arial" w:hAnsi="Arial" w:cs="Arial"/>
          <w:sz w:val="24"/>
          <w:szCs w:val="24"/>
          <w:lang w:val="en-US"/>
        </w:rPr>
        <w:t xml:space="preserve">, 22(5), pp. 637-659. Available at: </w:t>
      </w:r>
      <w:hyperlink r:id="rId18">
        <w:r w:rsidRPr="70B48E93">
          <w:rPr>
            <w:rStyle w:val="Hyperlink"/>
            <w:rFonts w:ascii="Arial" w:eastAsia="Arial" w:hAnsi="Arial" w:cs="Arial"/>
            <w:sz w:val="24"/>
            <w:szCs w:val="24"/>
          </w:rPr>
          <w:t>https://doi-org.ezproxy.uwtsd.ac.uk/10.1080/1350293X.2013.788314</w:t>
        </w:r>
      </w:hyperlink>
      <w:r w:rsidRPr="70B48E93">
        <w:rPr>
          <w:rFonts w:ascii="Arial" w:eastAsia="Arial" w:hAnsi="Arial" w:cs="Arial"/>
          <w:sz w:val="24"/>
          <w:szCs w:val="24"/>
        </w:rPr>
        <w:t xml:space="preserve"> (Accessed: 7 March 2025).</w:t>
      </w:r>
    </w:p>
    <w:p w14:paraId="1BAA67AE" w14:textId="22CADE33" w:rsidR="5E95CF5B" w:rsidRDefault="5E95CF5B" w:rsidP="70B48E93">
      <w:pPr>
        <w:spacing w:line="257" w:lineRule="auto"/>
      </w:pPr>
      <w:r w:rsidRPr="70B48E93">
        <w:rPr>
          <w:rFonts w:ascii="Arial" w:eastAsia="Arial" w:hAnsi="Arial" w:cs="Arial"/>
          <w:sz w:val="24"/>
          <w:szCs w:val="24"/>
        </w:rPr>
        <w:t xml:space="preserve">CPD (2024) </w:t>
      </w:r>
      <w:r w:rsidRPr="70B48E93">
        <w:rPr>
          <w:rFonts w:ascii="Arial" w:eastAsia="Arial" w:hAnsi="Arial" w:cs="Arial"/>
          <w:i/>
          <w:iCs/>
          <w:sz w:val="24"/>
          <w:szCs w:val="24"/>
        </w:rPr>
        <w:t xml:space="preserve">CPD training for early years practitioners. </w:t>
      </w:r>
      <w:r w:rsidRPr="70B48E93">
        <w:rPr>
          <w:rFonts w:ascii="Arial" w:eastAsia="Arial" w:hAnsi="Arial" w:cs="Arial"/>
          <w:sz w:val="24"/>
          <w:szCs w:val="24"/>
        </w:rPr>
        <w:t xml:space="preserve">Available at: </w:t>
      </w:r>
      <w:hyperlink r:id="rId19">
        <w:r w:rsidRPr="70B48E93">
          <w:rPr>
            <w:rStyle w:val="Hyperlink"/>
            <w:rFonts w:ascii="Arial" w:eastAsia="Arial" w:hAnsi="Arial" w:cs="Arial"/>
            <w:sz w:val="24"/>
            <w:szCs w:val="24"/>
          </w:rPr>
          <w:t>https://www.cpduk.co.uk/news/cpd-training-for-early-years-practitioners</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31565CB6" w14:textId="622DF9DC" w:rsidR="5E95CF5B" w:rsidRDefault="5E95CF5B" w:rsidP="70B48E93">
      <w:pPr>
        <w:spacing w:line="257" w:lineRule="auto"/>
      </w:pPr>
      <w:r w:rsidRPr="70B48E93">
        <w:rPr>
          <w:rFonts w:ascii="Arial" w:eastAsia="Arial" w:hAnsi="Arial" w:cs="Arial"/>
          <w:sz w:val="24"/>
          <w:szCs w:val="24"/>
        </w:rPr>
        <w:t xml:space="preserve">CPD Online College (2025) </w:t>
      </w:r>
      <w:r w:rsidRPr="70B48E93">
        <w:rPr>
          <w:rFonts w:ascii="Arial" w:eastAsia="Arial" w:hAnsi="Arial" w:cs="Arial"/>
          <w:i/>
          <w:iCs/>
          <w:sz w:val="24"/>
          <w:szCs w:val="24"/>
        </w:rPr>
        <w:t xml:space="preserve">What is an appraisal? </w:t>
      </w:r>
      <w:r w:rsidRPr="70B48E93">
        <w:rPr>
          <w:rFonts w:ascii="Arial" w:eastAsia="Arial" w:hAnsi="Arial" w:cs="Arial"/>
          <w:sz w:val="24"/>
          <w:szCs w:val="24"/>
        </w:rPr>
        <w:t xml:space="preserve">Available at: </w:t>
      </w:r>
      <w:hyperlink r:id="rId20">
        <w:r w:rsidRPr="70B48E93">
          <w:rPr>
            <w:rStyle w:val="Hyperlink"/>
            <w:rFonts w:ascii="Arial" w:eastAsia="Arial" w:hAnsi="Arial" w:cs="Arial"/>
            <w:sz w:val="24"/>
            <w:szCs w:val="24"/>
          </w:rPr>
          <w:t>https://cpdonline.co.uk/knowledge-base/business/appraisal</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0DBC017E" w14:textId="498E9BAB" w:rsidR="5E95CF5B" w:rsidRDefault="5E95CF5B" w:rsidP="70B48E93">
      <w:pPr>
        <w:spacing w:line="257" w:lineRule="auto"/>
      </w:pPr>
      <w:r w:rsidRPr="70B48E93">
        <w:rPr>
          <w:rFonts w:ascii="Arial" w:eastAsia="Arial" w:hAnsi="Arial" w:cs="Arial"/>
          <w:sz w:val="24"/>
          <w:szCs w:val="24"/>
        </w:rPr>
        <w:t xml:space="preserve">Davis, D., Miller, D., Mrema, D., </w:t>
      </w:r>
      <w:proofErr w:type="spellStart"/>
      <w:r w:rsidRPr="70B48E93">
        <w:rPr>
          <w:rFonts w:ascii="Arial" w:eastAsia="Arial" w:hAnsi="Arial" w:cs="Arial"/>
          <w:sz w:val="24"/>
          <w:szCs w:val="24"/>
        </w:rPr>
        <w:t>Matsoai</w:t>
      </w:r>
      <w:proofErr w:type="spellEnd"/>
      <w:r w:rsidRPr="70B48E93">
        <w:rPr>
          <w:rFonts w:ascii="Arial" w:eastAsia="Arial" w:hAnsi="Arial" w:cs="Arial"/>
          <w:sz w:val="24"/>
          <w:szCs w:val="24"/>
        </w:rPr>
        <w:t xml:space="preserve">, M., </w:t>
      </w:r>
      <w:proofErr w:type="spellStart"/>
      <w:r w:rsidRPr="70B48E93">
        <w:rPr>
          <w:rFonts w:ascii="Arial" w:eastAsia="Arial" w:hAnsi="Arial" w:cs="Arial"/>
          <w:sz w:val="24"/>
          <w:szCs w:val="24"/>
        </w:rPr>
        <w:t>Mapetla</w:t>
      </w:r>
      <w:proofErr w:type="spellEnd"/>
      <w:r w:rsidRPr="70B48E93">
        <w:rPr>
          <w:rFonts w:ascii="Arial" w:eastAsia="Arial" w:hAnsi="Arial" w:cs="Arial"/>
          <w:sz w:val="24"/>
          <w:szCs w:val="24"/>
        </w:rPr>
        <w:t xml:space="preserve">, N., Raikes, A. and Burton, A. (2021) ‘Understanding perceptions of quality among early childhood education stakeholders in Tanzania and Lesotho: A multiple qualitative case study.’ </w:t>
      </w:r>
      <w:r w:rsidRPr="70B48E93">
        <w:rPr>
          <w:rFonts w:ascii="Arial" w:eastAsia="Arial" w:hAnsi="Arial" w:cs="Arial"/>
          <w:i/>
          <w:iCs/>
          <w:sz w:val="24"/>
          <w:szCs w:val="24"/>
        </w:rPr>
        <w:t>Social Sciences &amp; Humanities Open</w:t>
      </w:r>
      <w:r w:rsidRPr="70B48E93">
        <w:rPr>
          <w:rFonts w:ascii="Arial" w:eastAsia="Arial" w:hAnsi="Arial" w:cs="Arial"/>
          <w:sz w:val="24"/>
          <w:szCs w:val="24"/>
        </w:rPr>
        <w:t xml:space="preserve">, </w:t>
      </w:r>
      <w:r w:rsidRPr="70B48E93">
        <w:rPr>
          <w:rFonts w:ascii="Arial" w:eastAsia="Arial" w:hAnsi="Arial" w:cs="Arial"/>
          <w:i/>
          <w:iCs/>
          <w:sz w:val="24"/>
          <w:szCs w:val="24"/>
        </w:rPr>
        <w:t>4</w:t>
      </w:r>
      <w:r w:rsidRPr="70B48E93">
        <w:rPr>
          <w:rFonts w:ascii="Arial" w:eastAsia="Arial" w:hAnsi="Arial" w:cs="Arial"/>
          <w:sz w:val="24"/>
          <w:szCs w:val="24"/>
        </w:rPr>
        <w:t>(1), pp. 100153.</w:t>
      </w:r>
    </w:p>
    <w:p w14:paraId="6A5D30E9" w14:textId="0C6BACD1" w:rsidR="5E95CF5B" w:rsidRDefault="5E95CF5B" w:rsidP="70B48E93">
      <w:pPr>
        <w:spacing w:line="257" w:lineRule="auto"/>
      </w:pPr>
      <w:r w:rsidRPr="70B48E93">
        <w:rPr>
          <w:rFonts w:ascii="Arial" w:eastAsia="Arial" w:hAnsi="Arial" w:cs="Arial"/>
          <w:sz w:val="24"/>
          <w:szCs w:val="24"/>
        </w:rPr>
        <w:t xml:space="preserve">Davis, G. and Ryder, G. (2016) </w:t>
      </w:r>
      <w:r w:rsidRPr="70B48E93">
        <w:rPr>
          <w:rFonts w:ascii="Arial" w:eastAsia="Arial" w:hAnsi="Arial" w:cs="Arial"/>
          <w:i/>
          <w:iCs/>
          <w:sz w:val="24"/>
          <w:szCs w:val="24"/>
        </w:rPr>
        <w:t>Leading in Early Childhood</w:t>
      </w:r>
      <w:r w:rsidRPr="70B48E93">
        <w:rPr>
          <w:rFonts w:ascii="Arial" w:eastAsia="Arial" w:hAnsi="Arial" w:cs="Arial"/>
          <w:sz w:val="24"/>
          <w:szCs w:val="24"/>
        </w:rPr>
        <w:t>. United Kingdom: SAGE Publications.</w:t>
      </w:r>
    </w:p>
    <w:p w14:paraId="3326E720" w14:textId="611E3FAB" w:rsidR="5E95CF5B" w:rsidRDefault="5E95CF5B" w:rsidP="70B48E93">
      <w:pPr>
        <w:spacing w:line="257" w:lineRule="auto"/>
      </w:pPr>
      <w:proofErr w:type="spellStart"/>
      <w:r w:rsidRPr="70B48E93">
        <w:rPr>
          <w:rFonts w:ascii="Arial" w:eastAsia="Arial" w:hAnsi="Arial" w:cs="Arial"/>
          <w:sz w:val="24"/>
          <w:szCs w:val="24"/>
        </w:rPr>
        <w:t>Dawadi</w:t>
      </w:r>
      <w:proofErr w:type="spellEnd"/>
      <w:r w:rsidRPr="70B48E93">
        <w:rPr>
          <w:rFonts w:ascii="Arial" w:eastAsia="Arial" w:hAnsi="Arial" w:cs="Arial"/>
          <w:sz w:val="24"/>
          <w:szCs w:val="24"/>
        </w:rPr>
        <w:t xml:space="preserve">, S., Shreshtha, S. and Giri, R.A. (2021) ‘Mixed-Methods Research: A Discussion on its Types, Challenges, and Criticisms’, </w:t>
      </w:r>
      <w:r w:rsidRPr="70B48E93">
        <w:rPr>
          <w:rFonts w:ascii="Arial" w:eastAsia="Arial" w:hAnsi="Arial" w:cs="Arial"/>
          <w:i/>
          <w:iCs/>
          <w:sz w:val="24"/>
          <w:szCs w:val="24"/>
        </w:rPr>
        <w:t xml:space="preserve">Journal of Practical Studies in Education, </w:t>
      </w:r>
      <w:r w:rsidRPr="70B48E93">
        <w:rPr>
          <w:rFonts w:ascii="Arial" w:eastAsia="Arial" w:hAnsi="Arial" w:cs="Arial"/>
          <w:sz w:val="24"/>
          <w:szCs w:val="24"/>
        </w:rPr>
        <w:t xml:space="preserve">2(2), pp. 25-36. Available at: </w:t>
      </w:r>
      <w:hyperlink r:id="rId21">
        <w:r w:rsidRPr="70B48E93">
          <w:rPr>
            <w:rStyle w:val="Hyperlink"/>
            <w:rFonts w:ascii="Arial" w:eastAsia="Arial" w:hAnsi="Arial" w:cs="Arial"/>
            <w:sz w:val="24"/>
            <w:szCs w:val="24"/>
          </w:rPr>
          <w:t>https://doi.org/10.46809/jpse.v2i2.20</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179F072C" w14:textId="61E52836" w:rsidR="5E95CF5B" w:rsidRDefault="5E95CF5B" w:rsidP="70B48E93">
      <w:pPr>
        <w:spacing w:line="257" w:lineRule="auto"/>
      </w:pPr>
      <w:r w:rsidRPr="70B48E93">
        <w:rPr>
          <w:rFonts w:ascii="Arial" w:eastAsia="Arial" w:hAnsi="Arial" w:cs="Arial"/>
          <w:sz w:val="24"/>
          <w:szCs w:val="24"/>
        </w:rPr>
        <w:t xml:space="preserve">DeWitt, P. M. (2016) </w:t>
      </w:r>
      <w:r w:rsidRPr="70B48E93">
        <w:rPr>
          <w:rFonts w:ascii="Arial" w:eastAsia="Arial" w:hAnsi="Arial" w:cs="Arial"/>
          <w:i/>
          <w:iCs/>
          <w:sz w:val="24"/>
          <w:szCs w:val="24"/>
        </w:rPr>
        <w:t>Collaborative Leadership: Six Influences That Matter Most</w:t>
      </w:r>
      <w:r w:rsidRPr="70B48E93">
        <w:rPr>
          <w:rFonts w:ascii="Arial" w:eastAsia="Arial" w:hAnsi="Arial" w:cs="Arial"/>
          <w:sz w:val="24"/>
          <w:szCs w:val="24"/>
        </w:rPr>
        <w:t>. United States: SAGE Publications.</w:t>
      </w:r>
    </w:p>
    <w:p w14:paraId="43846871" w14:textId="066A713F" w:rsidR="5E95CF5B" w:rsidRDefault="5E95CF5B" w:rsidP="70B48E93">
      <w:pPr>
        <w:spacing w:line="257" w:lineRule="auto"/>
      </w:pPr>
      <w:r w:rsidRPr="70B48E93">
        <w:rPr>
          <w:rFonts w:ascii="Arial" w:eastAsia="Arial" w:hAnsi="Arial" w:cs="Arial"/>
          <w:sz w:val="24"/>
          <w:szCs w:val="24"/>
        </w:rPr>
        <w:t xml:space="preserve">Early Years Alliance (2020) </w:t>
      </w:r>
      <w:r w:rsidRPr="70B48E93">
        <w:rPr>
          <w:rFonts w:ascii="Arial" w:eastAsia="Arial" w:hAnsi="Arial" w:cs="Arial"/>
          <w:i/>
          <w:iCs/>
          <w:sz w:val="24"/>
          <w:szCs w:val="24"/>
        </w:rPr>
        <w:t xml:space="preserve">Report says childcare workers are “underpaid, overworked and undervalued”. </w:t>
      </w:r>
      <w:r w:rsidRPr="70B48E93">
        <w:rPr>
          <w:rFonts w:ascii="Arial" w:eastAsia="Arial" w:hAnsi="Arial" w:cs="Arial"/>
          <w:sz w:val="24"/>
          <w:szCs w:val="24"/>
        </w:rPr>
        <w:t xml:space="preserve">Available at: </w:t>
      </w:r>
      <w:hyperlink r:id="rId22">
        <w:r w:rsidRPr="70B48E93">
          <w:rPr>
            <w:rStyle w:val="Hyperlink"/>
            <w:rFonts w:ascii="Arial" w:eastAsia="Arial" w:hAnsi="Arial" w:cs="Arial"/>
            <w:sz w:val="24"/>
            <w:szCs w:val="24"/>
          </w:rPr>
          <w:t>https://www.eyalliance.org.uk/news/2020/08/report-says-childcare-workers-are-%E2%80%9Cunderpaid-overworked-and-undervalued</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5ABDA161" w14:textId="221FF0E4" w:rsidR="5E95CF5B" w:rsidRDefault="5E95CF5B" w:rsidP="70B48E93">
      <w:pPr>
        <w:spacing w:line="257" w:lineRule="auto"/>
      </w:pPr>
      <w:r w:rsidRPr="70B48E93">
        <w:rPr>
          <w:rFonts w:ascii="Arial" w:eastAsia="Arial" w:hAnsi="Arial" w:cs="Arial"/>
          <w:sz w:val="24"/>
          <w:szCs w:val="24"/>
        </w:rPr>
        <w:t xml:space="preserve">Early Years Wales (2020) </w:t>
      </w:r>
      <w:r w:rsidRPr="70B48E93">
        <w:rPr>
          <w:rFonts w:ascii="Arial" w:eastAsia="Arial" w:hAnsi="Arial" w:cs="Arial"/>
          <w:i/>
          <w:iCs/>
          <w:sz w:val="24"/>
          <w:szCs w:val="24"/>
        </w:rPr>
        <w:t xml:space="preserve">Flying start leader. </w:t>
      </w:r>
      <w:r w:rsidRPr="70B48E93">
        <w:rPr>
          <w:rFonts w:ascii="Arial" w:eastAsia="Arial" w:hAnsi="Arial" w:cs="Arial"/>
          <w:sz w:val="24"/>
          <w:szCs w:val="24"/>
        </w:rPr>
        <w:t xml:space="preserve">Available at: </w:t>
      </w:r>
      <w:hyperlink r:id="rId23">
        <w:r w:rsidRPr="70B48E93">
          <w:rPr>
            <w:rStyle w:val="Hyperlink"/>
            <w:rFonts w:ascii="Arial" w:eastAsia="Arial" w:hAnsi="Arial" w:cs="Arial"/>
            <w:sz w:val="24"/>
            <w:szCs w:val="24"/>
          </w:rPr>
          <w:t>https://www.earlyyears.wales/cy/content/flying-start-leader</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57A05F02" w14:textId="0E7BAA00" w:rsidR="5E95CF5B" w:rsidRDefault="5E95CF5B" w:rsidP="70B48E93">
      <w:pPr>
        <w:spacing w:line="257" w:lineRule="auto"/>
      </w:pPr>
      <w:r w:rsidRPr="70B48E93">
        <w:rPr>
          <w:rFonts w:ascii="Arial" w:eastAsia="Arial" w:hAnsi="Arial" w:cs="Arial"/>
          <w:sz w:val="24"/>
          <w:szCs w:val="24"/>
        </w:rPr>
        <w:t xml:space="preserve">Education Support (2024) </w:t>
      </w:r>
      <w:r w:rsidRPr="70B48E93">
        <w:rPr>
          <w:rFonts w:ascii="Arial" w:eastAsia="Arial" w:hAnsi="Arial" w:cs="Arial"/>
          <w:i/>
          <w:iCs/>
          <w:sz w:val="24"/>
          <w:szCs w:val="24"/>
        </w:rPr>
        <w:t xml:space="preserve">Teacher Wellbeing index 2024. </w:t>
      </w:r>
      <w:r w:rsidRPr="70B48E93">
        <w:rPr>
          <w:rFonts w:ascii="Arial" w:eastAsia="Arial" w:hAnsi="Arial" w:cs="Arial"/>
          <w:sz w:val="24"/>
          <w:szCs w:val="24"/>
        </w:rPr>
        <w:t xml:space="preserve">Available at: </w:t>
      </w:r>
      <w:hyperlink r:id="rId24">
        <w:r w:rsidRPr="70B48E93">
          <w:rPr>
            <w:rStyle w:val="Hyperlink"/>
            <w:rFonts w:ascii="Arial" w:eastAsia="Arial" w:hAnsi="Arial" w:cs="Arial"/>
            <w:sz w:val="24"/>
            <w:szCs w:val="24"/>
          </w:rPr>
          <w:t>https://www.educationsupport.org.uk/media/ftwl04cs/twix-2024.pdf</w:t>
        </w:r>
      </w:hyperlink>
      <w:r w:rsidRPr="70B48E93">
        <w:rPr>
          <w:rFonts w:ascii="Arial" w:eastAsia="Arial" w:hAnsi="Arial" w:cs="Arial"/>
          <w:sz w:val="24"/>
          <w:szCs w:val="24"/>
        </w:rPr>
        <w:t xml:space="preserve"> (Accessed: 04 March 2025).</w:t>
      </w:r>
      <w:r w:rsidRPr="70B48E93">
        <w:rPr>
          <w:rFonts w:ascii="Arial" w:eastAsia="Arial" w:hAnsi="Arial" w:cs="Arial"/>
          <w:sz w:val="24"/>
          <w:szCs w:val="24"/>
          <w:lang w:val="en-US"/>
        </w:rPr>
        <w:t xml:space="preserve"> </w:t>
      </w:r>
    </w:p>
    <w:p w14:paraId="244A32DB" w14:textId="579CF8CB" w:rsidR="5E95CF5B" w:rsidRDefault="5E95CF5B" w:rsidP="70B48E93">
      <w:pPr>
        <w:spacing w:line="257" w:lineRule="auto"/>
      </w:pPr>
      <w:r w:rsidRPr="70B48E93">
        <w:rPr>
          <w:rFonts w:ascii="Arial" w:eastAsia="Arial" w:hAnsi="Arial" w:cs="Arial"/>
          <w:sz w:val="24"/>
          <w:szCs w:val="24"/>
        </w:rPr>
        <w:t xml:space="preserve">Ellison, J (2024) </w:t>
      </w:r>
      <w:r w:rsidRPr="70B48E93">
        <w:rPr>
          <w:rFonts w:ascii="Arial" w:eastAsia="Arial" w:hAnsi="Arial" w:cs="Arial"/>
          <w:i/>
          <w:iCs/>
          <w:sz w:val="24"/>
          <w:szCs w:val="24"/>
        </w:rPr>
        <w:t xml:space="preserve">What Does a Gate Do? Exploring the Function and Importance of Gates. </w:t>
      </w:r>
      <w:r w:rsidRPr="70B48E93">
        <w:rPr>
          <w:rFonts w:ascii="Arial" w:eastAsia="Arial" w:hAnsi="Arial" w:cs="Arial"/>
          <w:sz w:val="24"/>
          <w:szCs w:val="24"/>
        </w:rPr>
        <w:t xml:space="preserve">Available at: </w:t>
      </w:r>
      <w:hyperlink r:id="rId25">
        <w:r w:rsidRPr="70B48E93">
          <w:rPr>
            <w:rStyle w:val="Hyperlink"/>
            <w:rFonts w:ascii="Arial" w:eastAsia="Arial" w:hAnsi="Arial" w:cs="Arial"/>
            <w:sz w:val="24"/>
            <w:szCs w:val="24"/>
          </w:rPr>
          <w:t>https://blinksandbuttons.net/what-does-a-gate-do/</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w:t>
      </w:r>
    </w:p>
    <w:p w14:paraId="1CE51B0F" w14:textId="25136E4F" w:rsidR="5E95CF5B" w:rsidRDefault="5E95CF5B" w:rsidP="70B48E93">
      <w:pPr>
        <w:spacing w:line="257" w:lineRule="auto"/>
      </w:pPr>
      <w:r w:rsidRPr="70B48E93">
        <w:rPr>
          <w:rFonts w:ascii="Arial" w:eastAsia="Arial" w:hAnsi="Arial" w:cs="Arial"/>
          <w:sz w:val="24"/>
          <w:szCs w:val="24"/>
        </w:rPr>
        <w:t xml:space="preserve">Estyn (2020b) </w:t>
      </w:r>
      <w:r w:rsidRPr="70B48E93">
        <w:rPr>
          <w:rFonts w:ascii="Arial" w:eastAsia="Arial" w:hAnsi="Arial" w:cs="Arial"/>
          <w:i/>
          <w:iCs/>
          <w:sz w:val="24"/>
          <w:szCs w:val="24"/>
        </w:rPr>
        <w:t xml:space="preserve">Knowing your children – supporting pupils with adverse childhood experiences (ACES). </w:t>
      </w:r>
      <w:r w:rsidRPr="70B48E93">
        <w:rPr>
          <w:rFonts w:ascii="Arial" w:eastAsia="Arial" w:hAnsi="Arial" w:cs="Arial"/>
          <w:sz w:val="24"/>
          <w:szCs w:val="24"/>
        </w:rPr>
        <w:t xml:space="preserve">Available at: </w:t>
      </w:r>
      <w:hyperlink r:id="rId26">
        <w:r w:rsidRPr="70B48E93">
          <w:rPr>
            <w:rStyle w:val="Hyperlink"/>
            <w:rFonts w:ascii="Arial" w:eastAsia="Arial" w:hAnsi="Arial" w:cs="Arial"/>
            <w:sz w:val="24"/>
            <w:szCs w:val="24"/>
          </w:rPr>
          <w:t>https://www.estyn.gov.wales/system/files/2022-01</w:t>
        </w:r>
      </w:hyperlink>
      <w:r w:rsidRPr="70B48E93">
        <w:rPr>
          <w:rFonts w:ascii="Arial" w:eastAsia="Arial" w:hAnsi="Arial" w:cs="Arial"/>
          <w:sz w:val="24"/>
          <w:szCs w:val="24"/>
        </w:rPr>
        <w:t xml:space="preserve"> (Accessed: 05 March 2025).</w:t>
      </w:r>
      <w:r w:rsidRPr="70B48E93">
        <w:rPr>
          <w:rFonts w:ascii="Arial" w:eastAsia="Arial" w:hAnsi="Arial" w:cs="Arial"/>
          <w:sz w:val="24"/>
          <w:szCs w:val="24"/>
          <w:lang w:val="en-US"/>
        </w:rPr>
        <w:t xml:space="preserve"> </w:t>
      </w:r>
    </w:p>
    <w:p w14:paraId="513AC95A" w14:textId="32575492" w:rsidR="5E95CF5B" w:rsidRDefault="5E95CF5B" w:rsidP="70B48E93">
      <w:pPr>
        <w:spacing w:line="257" w:lineRule="auto"/>
      </w:pPr>
      <w:r w:rsidRPr="70B48E93">
        <w:rPr>
          <w:rFonts w:ascii="Arial" w:eastAsia="Arial" w:hAnsi="Arial" w:cs="Arial"/>
          <w:sz w:val="24"/>
          <w:szCs w:val="24"/>
        </w:rPr>
        <w:t xml:space="preserve">Estyn (2020a) </w:t>
      </w:r>
      <w:r w:rsidRPr="70B48E93">
        <w:rPr>
          <w:rFonts w:ascii="Arial" w:eastAsia="Arial" w:hAnsi="Arial" w:cs="Arial"/>
          <w:i/>
          <w:iCs/>
          <w:sz w:val="24"/>
          <w:szCs w:val="24"/>
        </w:rPr>
        <w:t xml:space="preserve">Recommendations. </w:t>
      </w:r>
      <w:r w:rsidRPr="70B48E93">
        <w:rPr>
          <w:rFonts w:ascii="Arial" w:eastAsia="Arial" w:hAnsi="Arial" w:cs="Arial"/>
          <w:sz w:val="24"/>
          <w:szCs w:val="24"/>
        </w:rPr>
        <w:t xml:space="preserve">Available at: </w:t>
      </w:r>
      <w:hyperlink r:id="rId27">
        <w:r w:rsidRPr="70B48E93">
          <w:rPr>
            <w:rStyle w:val="Hyperlink"/>
            <w:rFonts w:ascii="Arial" w:eastAsia="Arial" w:hAnsi="Arial" w:cs="Arial"/>
            <w:sz w:val="24"/>
            <w:szCs w:val="24"/>
          </w:rPr>
          <w:t>https://estyn.gov.wales/improvement-resources/community-schools-families-and-communities-at-the-heart-of-school-life/</w:t>
        </w:r>
      </w:hyperlink>
      <w:r w:rsidRPr="70B48E93">
        <w:rPr>
          <w:rFonts w:ascii="Arial" w:eastAsia="Arial" w:hAnsi="Arial" w:cs="Arial"/>
          <w:sz w:val="24"/>
          <w:szCs w:val="24"/>
        </w:rPr>
        <w:t>.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600C5367" w14:textId="5B27BA90" w:rsidR="5E95CF5B" w:rsidRDefault="5E95CF5B" w:rsidP="70B48E93">
      <w:pPr>
        <w:spacing w:line="257" w:lineRule="auto"/>
      </w:pPr>
      <w:r w:rsidRPr="70B48E93">
        <w:rPr>
          <w:rFonts w:ascii="Arial" w:eastAsia="Arial" w:hAnsi="Arial" w:cs="Arial"/>
          <w:sz w:val="24"/>
          <w:szCs w:val="24"/>
        </w:rPr>
        <w:t xml:space="preserve">Ferdman, B.M., Prime, J. and Riggio, R.E. (eds.) (2021) </w:t>
      </w:r>
      <w:r w:rsidRPr="70B48E93">
        <w:rPr>
          <w:rFonts w:ascii="Arial" w:eastAsia="Arial" w:hAnsi="Arial" w:cs="Arial"/>
          <w:i/>
          <w:iCs/>
          <w:sz w:val="24"/>
          <w:szCs w:val="24"/>
        </w:rPr>
        <w:t xml:space="preserve">Inclusive Leadership. </w:t>
      </w:r>
      <w:r w:rsidRPr="70B48E93">
        <w:rPr>
          <w:rFonts w:ascii="Arial" w:eastAsia="Arial" w:hAnsi="Arial" w:cs="Arial"/>
          <w:sz w:val="24"/>
          <w:szCs w:val="24"/>
        </w:rPr>
        <w:t>London: Routledge.</w:t>
      </w:r>
      <w:r w:rsidRPr="70B48E93">
        <w:rPr>
          <w:rFonts w:ascii="Arial" w:eastAsia="Arial" w:hAnsi="Arial" w:cs="Arial"/>
          <w:sz w:val="24"/>
          <w:szCs w:val="24"/>
          <w:lang w:val="en-US"/>
        </w:rPr>
        <w:t xml:space="preserve"> </w:t>
      </w:r>
    </w:p>
    <w:p w14:paraId="72E230B1" w14:textId="43832BA4" w:rsidR="5E95CF5B" w:rsidRDefault="5E95CF5B" w:rsidP="70B48E93">
      <w:pPr>
        <w:spacing w:line="257" w:lineRule="auto"/>
      </w:pPr>
      <w:r w:rsidRPr="70B48E93">
        <w:rPr>
          <w:rFonts w:ascii="Arial" w:eastAsia="Arial" w:hAnsi="Arial" w:cs="Arial"/>
          <w:sz w:val="24"/>
          <w:szCs w:val="24"/>
        </w:rPr>
        <w:t>Feser, C., Rennie, M. and Nielsen, N. C. (2018)</w:t>
      </w:r>
      <w:r w:rsidRPr="70B48E93">
        <w:rPr>
          <w:rFonts w:ascii="Arial" w:eastAsia="Arial" w:hAnsi="Arial" w:cs="Arial"/>
          <w:i/>
          <w:iCs/>
          <w:sz w:val="24"/>
          <w:szCs w:val="24"/>
        </w:rPr>
        <w:t xml:space="preserve"> Leadership at Scale: Better Leadership, Better Results.</w:t>
      </w:r>
      <w:r w:rsidRPr="70B48E93">
        <w:rPr>
          <w:rFonts w:ascii="Arial" w:eastAsia="Arial" w:hAnsi="Arial" w:cs="Arial"/>
          <w:sz w:val="24"/>
          <w:szCs w:val="24"/>
        </w:rPr>
        <w:t xml:space="preserve"> United Kingdom: John Murray Press.</w:t>
      </w:r>
    </w:p>
    <w:p w14:paraId="4F661482" w14:textId="17DBC234" w:rsidR="5E95CF5B" w:rsidRDefault="5E95CF5B" w:rsidP="70B48E93">
      <w:pPr>
        <w:spacing w:line="257" w:lineRule="auto"/>
      </w:pPr>
      <w:r w:rsidRPr="70B48E93">
        <w:rPr>
          <w:rFonts w:ascii="Arial" w:eastAsia="Arial" w:hAnsi="Arial" w:cs="Arial"/>
          <w:sz w:val="24"/>
          <w:szCs w:val="24"/>
        </w:rPr>
        <w:t xml:space="preserve">Froebel Trust (2022) </w:t>
      </w:r>
      <w:r w:rsidRPr="70B48E93">
        <w:rPr>
          <w:rFonts w:ascii="Arial" w:eastAsia="Arial" w:hAnsi="Arial" w:cs="Arial"/>
          <w:i/>
          <w:iCs/>
          <w:sz w:val="24"/>
          <w:szCs w:val="24"/>
        </w:rPr>
        <w:t xml:space="preserve">Observing young children. </w:t>
      </w:r>
      <w:r w:rsidRPr="70B48E93">
        <w:rPr>
          <w:rFonts w:ascii="Arial" w:eastAsia="Arial" w:hAnsi="Arial" w:cs="Arial"/>
          <w:sz w:val="24"/>
          <w:szCs w:val="24"/>
        </w:rPr>
        <w:t xml:space="preserve">Available at: </w:t>
      </w:r>
      <w:hyperlink r:id="rId28">
        <w:r w:rsidRPr="70B48E93">
          <w:rPr>
            <w:rStyle w:val="Hyperlink"/>
            <w:rFonts w:ascii="Arial" w:eastAsia="Arial" w:hAnsi="Arial" w:cs="Arial"/>
            <w:sz w:val="24"/>
            <w:szCs w:val="24"/>
          </w:rPr>
          <w:t>https://www.froebel.org.uk/uploads/documents/FT_Observing-young-children_Pamphlet_INTERACTIVE_REV-2.pdf</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155E77ED" w14:textId="6A6B9B9E" w:rsidR="5E95CF5B" w:rsidRDefault="5E95CF5B" w:rsidP="70B48E93">
      <w:pPr>
        <w:spacing w:line="257" w:lineRule="auto"/>
      </w:pPr>
      <w:r w:rsidRPr="70B48E93">
        <w:rPr>
          <w:rFonts w:ascii="Arial" w:eastAsia="Arial" w:hAnsi="Arial" w:cs="Arial"/>
          <w:sz w:val="24"/>
          <w:szCs w:val="24"/>
        </w:rPr>
        <w:t xml:space="preserve">Future Generations Commissioner for Wales (2025) </w:t>
      </w:r>
      <w:r w:rsidRPr="70B48E93">
        <w:rPr>
          <w:rFonts w:ascii="Arial" w:eastAsia="Arial" w:hAnsi="Arial" w:cs="Arial"/>
          <w:i/>
          <w:iCs/>
          <w:sz w:val="24"/>
          <w:szCs w:val="24"/>
        </w:rPr>
        <w:t>Well-being of Future Generations (Wales) Act 2015</w:t>
      </w:r>
      <w:r w:rsidRPr="70B48E93">
        <w:rPr>
          <w:rFonts w:ascii="Arial" w:eastAsia="Arial" w:hAnsi="Arial" w:cs="Arial"/>
          <w:sz w:val="24"/>
          <w:szCs w:val="24"/>
        </w:rPr>
        <w:t xml:space="preserve">. Available at: </w:t>
      </w:r>
      <w:hyperlink r:id="rId29">
        <w:r w:rsidRPr="70B48E93">
          <w:rPr>
            <w:rStyle w:val="Hyperlink"/>
            <w:rFonts w:ascii="Arial" w:eastAsia="Arial" w:hAnsi="Arial" w:cs="Arial"/>
            <w:sz w:val="24"/>
            <w:szCs w:val="24"/>
          </w:rPr>
          <w:t>https://www.futuregenerations.wales/about-us/future-generations-act/</w:t>
        </w:r>
      </w:hyperlink>
      <w:r w:rsidRPr="70B48E93">
        <w:rPr>
          <w:rFonts w:ascii="Arial" w:eastAsia="Arial" w:hAnsi="Arial" w:cs="Arial"/>
          <w:sz w:val="24"/>
          <w:szCs w:val="24"/>
        </w:rPr>
        <w:t xml:space="preserve"> (Accessed: 9 March 2025).</w:t>
      </w:r>
    </w:p>
    <w:p w14:paraId="3A1140E8" w14:textId="737F2034" w:rsidR="5E95CF5B" w:rsidRDefault="5E95CF5B" w:rsidP="70B48E93">
      <w:pPr>
        <w:spacing w:line="257" w:lineRule="auto"/>
      </w:pPr>
      <w:r w:rsidRPr="70B48E93">
        <w:rPr>
          <w:rFonts w:ascii="Arial" w:eastAsia="Arial" w:hAnsi="Arial" w:cs="Arial"/>
          <w:sz w:val="24"/>
          <w:szCs w:val="24"/>
        </w:rPr>
        <w:t xml:space="preserve">Gate safe (2022) </w:t>
      </w:r>
      <w:r w:rsidRPr="70B48E93">
        <w:rPr>
          <w:rFonts w:ascii="Arial" w:eastAsia="Arial" w:hAnsi="Arial" w:cs="Arial"/>
          <w:i/>
          <w:iCs/>
          <w:sz w:val="24"/>
          <w:szCs w:val="24"/>
        </w:rPr>
        <w:t xml:space="preserve">School Gates: Children Remain </w:t>
      </w:r>
      <w:proofErr w:type="gramStart"/>
      <w:r w:rsidRPr="70B48E93">
        <w:rPr>
          <w:rFonts w:ascii="Arial" w:eastAsia="Arial" w:hAnsi="Arial" w:cs="Arial"/>
          <w:i/>
          <w:iCs/>
          <w:sz w:val="24"/>
          <w:szCs w:val="24"/>
        </w:rPr>
        <w:t>At</w:t>
      </w:r>
      <w:proofErr w:type="gramEnd"/>
      <w:r w:rsidRPr="70B48E93">
        <w:rPr>
          <w:rFonts w:ascii="Arial" w:eastAsia="Arial" w:hAnsi="Arial" w:cs="Arial"/>
          <w:i/>
          <w:iCs/>
          <w:sz w:val="24"/>
          <w:szCs w:val="24"/>
        </w:rPr>
        <w:t xml:space="preserve"> Risk. </w:t>
      </w:r>
      <w:r w:rsidRPr="70B48E93">
        <w:rPr>
          <w:rFonts w:ascii="Arial" w:eastAsia="Arial" w:hAnsi="Arial" w:cs="Arial"/>
          <w:sz w:val="24"/>
          <w:szCs w:val="24"/>
        </w:rPr>
        <w:t xml:space="preserve">Available at: </w:t>
      </w:r>
      <w:hyperlink r:id="rId30">
        <w:r w:rsidRPr="70B48E93">
          <w:rPr>
            <w:rStyle w:val="Hyperlink"/>
            <w:rFonts w:ascii="Arial" w:eastAsia="Arial" w:hAnsi="Arial" w:cs="Arial"/>
            <w:sz w:val="24"/>
            <w:szCs w:val="24"/>
          </w:rPr>
          <w:t>https://blog.gate-safe.org/school-gates-children-remain-at-risk/</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w:t>
      </w:r>
    </w:p>
    <w:p w14:paraId="2732481B" w14:textId="051073E5" w:rsidR="5E95CF5B" w:rsidRDefault="5E95CF5B" w:rsidP="70B48E93">
      <w:pPr>
        <w:spacing w:line="257" w:lineRule="auto"/>
      </w:pPr>
      <w:r w:rsidRPr="70B48E93">
        <w:rPr>
          <w:rFonts w:ascii="Arial" w:eastAsia="Arial" w:hAnsi="Arial" w:cs="Arial"/>
          <w:sz w:val="24"/>
          <w:szCs w:val="24"/>
        </w:rPr>
        <w:t xml:space="preserve">Gehlbach, H., Robinson, C. D., </w:t>
      </w:r>
      <w:proofErr w:type="spellStart"/>
      <w:r w:rsidRPr="70B48E93">
        <w:rPr>
          <w:rFonts w:ascii="Arial" w:eastAsia="Arial" w:hAnsi="Arial" w:cs="Arial"/>
          <w:sz w:val="24"/>
          <w:szCs w:val="24"/>
        </w:rPr>
        <w:t>Finefter-Rosenbluh</w:t>
      </w:r>
      <w:proofErr w:type="spellEnd"/>
      <w:r w:rsidRPr="70B48E93">
        <w:rPr>
          <w:rFonts w:ascii="Arial" w:eastAsia="Arial" w:hAnsi="Arial" w:cs="Arial"/>
          <w:sz w:val="24"/>
          <w:szCs w:val="24"/>
        </w:rPr>
        <w:t xml:space="preserve">, I., Benshoof, C. and Schneider, J. (2018) ‘Questionnaires as interventions: can taking a survey increase teachers’ openness to student feedback surveys?’ </w:t>
      </w:r>
      <w:r w:rsidRPr="70B48E93">
        <w:rPr>
          <w:rFonts w:ascii="Arial" w:eastAsia="Arial" w:hAnsi="Arial" w:cs="Arial"/>
          <w:i/>
          <w:iCs/>
          <w:sz w:val="24"/>
          <w:szCs w:val="24"/>
        </w:rPr>
        <w:t>Educational Psychology</w:t>
      </w:r>
      <w:r w:rsidRPr="70B48E93">
        <w:rPr>
          <w:rFonts w:ascii="Arial" w:eastAsia="Arial" w:hAnsi="Arial" w:cs="Arial"/>
          <w:sz w:val="24"/>
          <w:szCs w:val="24"/>
        </w:rPr>
        <w:t xml:space="preserve">, </w:t>
      </w:r>
      <w:r w:rsidRPr="70B48E93">
        <w:rPr>
          <w:rFonts w:ascii="Arial" w:eastAsia="Arial" w:hAnsi="Arial" w:cs="Arial"/>
          <w:i/>
          <w:iCs/>
          <w:sz w:val="24"/>
          <w:szCs w:val="24"/>
        </w:rPr>
        <w:t>38</w:t>
      </w:r>
      <w:r w:rsidRPr="70B48E93">
        <w:rPr>
          <w:rFonts w:ascii="Arial" w:eastAsia="Arial" w:hAnsi="Arial" w:cs="Arial"/>
          <w:sz w:val="24"/>
          <w:szCs w:val="24"/>
        </w:rPr>
        <w:t>(3), pp. 350-367.</w:t>
      </w:r>
    </w:p>
    <w:p w14:paraId="51536EA0" w14:textId="022C940F" w:rsidR="5E95CF5B" w:rsidRDefault="5E95CF5B" w:rsidP="70B48E93">
      <w:pPr>
        <w:spacing w:line="257" w:lineRule="auto"/>
      </w:pPr>
      <w:r w:rsidRPr="70B48E93">
        <w:rPr>
          <w:rFonts w:ascii="Arial" w:eastAsia="Arial" w:hAnsi="Arial" w:cs="Arial"/>
          <w:sz w:val="24"/>
          <w:szCs w:val="24"/>
        </w:rPr>
        <w:t xml:space="preserve">Government (n.d.) </w:t>
      </w:r>
      <w:r w:rsidRPr="70B48E93">
        <w:rPr>
          <w:rFonts w:ascii="Arial" w:eastAsia="Arial" w:hAnsi="Arial" w:cs="Arial"/>
          <w:i/>
          <w:iCs/>
          <w:sz w:val="24"/>
          <w:szCs w:val="24"/>
        </w:rPr>
        <w:t xml:space="preserve">Data protection. </w:t>
      </w:r>
      <w:r w:rsidRPr="70B48E93">
        <w:rPr>
          <w:rFonts w:ascii="Arial" w:eastAsia="Arial" w:hAnsi="Arial" w:cs="Arial"/>
          <w:sz w:val="24"/>
          <w:szCs w:val="24"/>
        </w:rPr>
        <w:t xml:space="preserve">Available at: </w:t>
      </w:r>
      <w:hyperlink r:id="rId31">
        <w:r w:rsidRPr="70B48E93">
          <w:rPr>
            <w:rStyle w:val="Hyperlink"/>
            <w:rFonts w:ascii="Arial" w:eastAsia="Arial" w:hAnsi="Arial" w:cs="Arial"/>
            <w:sz w:val="24"/>
            <w:szCs w:val="24"/>
          </w:rPr>
          <w:t>https://www.gov.uk/data-protection</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43B3F01C" w14:textId="4AD9A753" w:rsidR="5E95CF5B" w:rsidRDefault="5E95CF5B" w:rsidP="70B48E93">
      <w:pPr>
        <w:spacing w:line="257" w:lineRule="auto"/>
      </w:pPr>
      <w:r w:rsidRPr="70B48E93">
        <w:rPr>
          <w:rFonts w:ascii="Arial" w:eastAsia="Arial" w:hAnsi="Arial" w:cs="Arial"/>
          <w:sz w:val="24"/>
          <w:szCs w:val="24"/>
        </w:rPr>
        <w:t xml:space="preserve">Government Security (2024) </w:t>
      </w:r>
      <w:r w:rsidRPr="70B48E93">
        <w:rPr>
          <w:rFonts w:ascii="Arial" w:eastAsia="Arial" w:hAnsi="Arial" w:cs="Arial"/>
          <w:i/>
          <w:iCs/>
          <w:sz w:val="24"/>
          <w:szCs w:val="24"/>
        </w:rPr>
        <w:t xml:space="preserve">Improving security culture. </w:t>
      </w:r>
      <w:r w:rsidRPr="70B48E93">
        <w:rPr>
          <w:rFonts w:ascii="Arial" w:eastAsia="Arial" w:hAnsi="Arial" w:cs="Arial"/>
          <w:sz w:val="24"/>
          <w:szCs w:val="24"/>
        </w:rPr>
        <w:t xml:space="preserve">Available at: </w:t>
      </w:r>
      <w:hyperlink r:id="rId32">
        <w:r w:rsidRPr="70B48E93">
          <w:rPr>
            <w:rStyle w:val="Hyperlink"/>
            <w:rFonts w:ascii="Arial" w:eastAsia="Arial" w:hAnsi="Arial" w:cs="Arial"/>
            <w:sz w:val="24"/>
            <w:szCs w:val="24"/>
          </w:rPr>
          <w:t>https://www.security.gov.uk/policy-and-guidance/improving-security-culture/</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1AF05717" w14:textId="60B0382B" w:rsidR="5E95CF5B" w:rsidRDefault="5E95CF5B" w:rsidP="70B48E93">
      <w:pPr>
        <w:spacing w:line="257" w:lineRule="auto"/>
      </w:pPr>
      <w:r w:rsidRPr="70B48E93">
        <w:rPr>
          <w:rFonts w:ascii="Arial" w:eastAsia="Arial" w:hAnsi="Arial" w:cs="Arial"/>
          <w:sz w:val="24"/>
          <w:szCs w:val="24"/>
        </w:rPr>
        <w:lastRenderedPageBreak/>
        <w:t xml:space="preserve">Great School Partnerships (2025) </w:t>
      </w:r>
      <w:r w:rsidRPr="70B48E93">
        <w:rPr>
          <w:rFonts w:ascii="Arial" w:eastAsia="Arial" w:hAnsi="Arial" w:cs="Arial"/>
          <w:i/>
          <w:iCs/>
          <w:sz w:val="24"/>
          <w:szCs w:val="24"/>
        </w:rPr>
        <w:t xml:space="preserve">The Case for Community Engagement. </w:t>
      </w:r>
      <w:r w:rsidRPr="70B48E93">
        <w:rPr>
          <w:rFonts w:ascii="Arial" w:eastAsia="Arial" w:hAnsi="Arial" w:cs="Arial"/>
          <w:sz w:val="24"/>
          <w:szCs w:val="24"/>
        </w:rPr>
        <w:t xml:space="preserve">Available at: </w:t>
      </w:r>
      <w:hyperlink r:id="rId33">
        <w:r w:rsidRPr="70B48E93">
          <w:rPr>
            <w:rStyle w:val="Hyperlink"/>
            <w:rFonts w:ascii="Arial" w:eastAsia="Arial" w:hAnsi="Arial" w:cs="Arial"/>
            <w:sz w:val="24"/>
            <w:szCs w:val="24"/>
          </w:rPr>
          <w:t>https://www.greatschoolspartnership.org/resources/equitable-community-engagement/the-case-for-community-engagement/</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2C804BEE" w14:textId="610718F4" w:rsidR="5E95CF5B" w:rsidRDefault="5E95CF5B" w:rsidP="70B48E93">
      <w:pPr>
        <w:spacing w:line="257" w:lineRule="auto"/>
      </w:pPr>
      <w:r w:rsidRPr="70B48E93">
        <w:rPr>
          <w:rFonts w:ascii="Arial" w:eastAsia="Arial" w:hAnsi="Arial" w:cs="Arial"/>
          <w:sz w:val="24"/>
          <w:szCs w:val="24"/>
        </w:rPr>
        <w:t xml:space="preserve">Grey, C. N. B., </w:t>
      </w:r>
      <w:proofErr w:type="spellStart"/>
      <w:r w:rsidRPr="70B48E93">
        <w:rPr>
          <w:rFonts w:ascii="Arial" w:eastAsia="Arial" w:hAnsi="Arial" w:cs="Arial"/>
          <w:sz w:val="24"/>
          <w:szCs w:val="24"/>
        </w:rPr>
        <w:t>Woodfine</w:t>
      </w:r>
      <w:proofErr w:type="spellEnd"/>
      <w:r w:rsidRPr="70B48E93">
        <w:rPr>
          <w:rFonts w:ascii="Arial" w:eastAsia="Arial" w:hAnsi="Arial" w:cs="Arial"/>
          <w:sz w:val="24"/>
          <w:szCs w:val="24"/>
        </w:rPr>
        <w:t xml:space="preserve">, L., Davies, A. R. and Azam, S. (2021) ‘A mixed methods study of lived experiences of homelessness in Wales and childhood adversity’, </w:t>
      </w:r>
      <w:r w:rsidRPr="70B48E93">
        <w:rPr>
          <w:rFonts w:ascii="Arial" w:eastAsia="Arial" w:hAnsi="Arial" w:cs="Arial"/>
          <w:i/>
          <w:iCs/>
          <w:sz w:val="24"/>
          <w:szCs w:val="24"/>
        </w:rPr>
        <w:t xml:space="preserve">European Journal of Public Health, </w:t>
      </w:r>
      <w:r w:rsidRPr="70B48E93">
        <w:rPr>
          <w:rFonts w:ascii="Arial" w:eastAsia="Arial" w:hAnsi="Arial" w:cs="Arial"/>
          <w:sz w:val="24"/>
          <w:szCs w:val="24"/>
        </w:rPr>
        <w:t xml:space="preserve">31(3), pp.164. Available at: </w:t>
      </w:r>
      <w:hyperlink r:id="rId34">
        <w:r w:rsidRPr="70B48E93">
          <w:rPr>
            <w:rStyle w:val="Hyperlink"/>
            <w:rFonts w:ascii="Arial" w:eastAsia="Arial" w:hAnsi="Arial" w:cs="Arial"/>
            <w:sz w:val="24"/>
            <w:szCs w:val="24"/>
          </w:rPr>
          <w:t>https://doi.org/10.1093/eurpub/ckab164.607</w:t>
        </w:r>
      </w:hyperlink>
      <w:r w:rsidRPr="70B48E93">
        <w:rPr>
          <w:rFonts w:ascii="Arial" w:eastAsia="Arial" w:hAnsi="Arial" w:cs="Arial"/>
          <w:sz w:val="24"/>
          <w:szCs w:val="24"/>
        </w:rPr>
        <w:t xml:space="preserve"> (Accessed: 05 March 2025).</w:t>
      </w:r>
      <w:r w:rsidRPr="70B48E93">
        <w:rPr>
          <w:rFonts w:ascii="Arial" w:eastAsia="Arial" w:hAnsi="Arial" w:cs="Arial"/>
          <w:sz w:val="24"/>
          <w:szCs w:val="24"/>
          <w:lang w:val="en-US"/>
        </w:rPr>
        <w:t xml:space="preserve"> </w:t>
      </w:r>
    </w:p>
    <w:p w14:paraId="4AEEB30A" w14:textId="54A5BD41" w:rsidR="5E95CF5B" w:rsidRDefault="5E95CF5B" w:rsidP="70B48E93">
      <w:pPr>
        <w:spacing w:line="257" w:lineRule="auto"/>
        <w:rPr>
          <w:rFonts w:ascii="Arial" w:eastAsia="Arial" w:hAnsi="Arial" w:cs="Arial"/>
          <w:sz w:val="24"/>
          <w:szCs w:val="24"/>
        </w:rPr>
      </w:pPr>
      <w:r w:rsidRPr="70B48E93">
        <w:rPr>
          <w:rFonts w:ascii="Arial" w:eastAsia="Arial" w:hAnsi="Arial" w:cs="Arial"/>
          <w:sz w:val="24"/>
          <w:szCs w:val="24"/>
        </w:rPr>
        <w:t>Harms, T</w:t>
      </w:r>
      <w:r w:rsidR="42EB2D9B" w:rsidRPr="70B48E93">
        <w:rPr>
          <w:rFonts w:ascii="Arial" w:eastAsia="Arial" w:hAnsi="Arial" w:cs="Arial"/>
          <w:sz w:val="24"/>
          <w:szCs w:val="24"/>
        </w:rPr>
        <w:t>., Cryer, D., Clifford, R.</w:t>
      </w:r>
      <w:r w:rsidR="2BDB032B" w:rsidRPr="70B48E93">
        <w:rPr>
          <w:rFonts w:ascii="Arial" w:eastAsia="Arial" w:hAnsi="Arial" w:cs="Arial"/>
          <w:sz w:val="24"/>
          <w:szCs w:val="24"/>
        </w:rPr>
        <w:t xml:space="preserve"> </w:t>
      </w:r>
      <w:proofErr w:type="gramStart"/>
      <w:r w:rsidR="2BDB032B" w:rsidRPr="70B48E93">
        <w:rPr>
          <w:rFonts w:ascii="Arial" w:eastAsia="Arial" w:hAnsi="Arial" w:cs="Arial"/>
          <w:sz w:val="24"/>
          <w:szCs w:val="24"/>
        </w:rPr>
        <w:t xml:space="preserve">and </w:t>
      </w:r>
      <w:r w:rsidR="42EB2D9B" w:rsidRPr="70B48E93">
        <w:rPr>
          <w:rFonts w:ascii="Arial" w:eastAsia="Arial" w:hAnsi="Arial" w:cs="Arial"/>
          <w:sz w:val="24"/>
          <w:szCs w:val="24"/>
        </w:rPr>
        <w:t xml:space="preserve"> </w:t>
      </w:r>
      <w:proofErr w:type="spellStart"/>
      <w:r w:rsidR="42EB2D9B" w:rsidRPr="70B48E93">
        <w:rPr>
          <w:rFonts w:ascii="Arial" w:eastAsia="Arial" w:hAnsi="Arial" w:cs="Arial"/>
          <w:sz w:val="24"/>
          <w:szCs w:val="24"/>
        </w:rPr>
        <w:t>Yazejian</w:t>
      </w:r>
      <w:proofErr w:type="spellEnd"/>
      <w:proofErr w:type="gramEnd"/>
      <w:r w:rsidR="42EB2D9B" w:rsidRPr="70B48E93">
        <w:rPr>
          <w:rFonts w:ascii="Arial" w:eastAsia="Arial" w:hAnsi="Arial" w:cs="Arial"/>
          <w:sz w:val="24"/>
          <w:szCs w:val="24"/>
        </w:rPr>
        <w:t>, N.</w:t>
      </w:r>
      <w:r w:rsidRPr="70B48E93">
        <w:rPr>
          <w:rFonts w:ascii="Arial" w:eastAsia="Arial" w:hAnsi="Arial" w:cs="Arial"/>
          <w:i/>
          <w:iCs/>
          <w:sz w:val="24"/>
          <w:szCs w:val="24"/>
        </w:rPr>
        <w:t xml:space="preserve"> </w:t>
      </w:r>
      <w:r w:rsidRPr="70B48E93">
        <w:rPr>
          <w:rFonts w:ascii="Arial" w:eastAsia="Arial" w:hAnsi="Arial" w:cs="Arial"/>
          <w:sz w:val="24"/>
          <w:szCs w:val="24"/>
        </w:rPr>
        <w:t xml:space="preserve">(2017) </w:t>
      </w:r>
      <w:r w:rsidRPr="70B48E93">
        <w:rPr>
          <w:rFonts w:ascii="Arial" w:eastAsia="Arial" w:hAnsi="Arial" w:cs="Arial"/>
          <w:i/>
          <w:iCs/>
          <w:sz w:val="24"/>
          <w:szCs w:val="24"/>
        </w:rPr>
        <w:t xml:space="preserve">Infant/Toddler Environment Rating Scale. </w:t>
      </w:r>
      <w:r w:rsidRPr="70B48E93">
        <w:rPr>
          <w:rFonts w:ascii="Arial" w:eastAsia="Arial" w:hAnsi="Arial" w:cs="Arial"/>
          <w:sz w:val="24"/>
          <w:szCs w:val="24"/>
        </w:rPr>
        <w:t>3</w:t>
      </w:r>
      <w:r w:rsidRPr="70B48E93">
        <w:rPr>
          <w:rFonts w:ascii="Arial" w:eastAsia="Arial" w:hAnsi="Arial" w:cs="Arial"/>
          <w:sz w:val="24"/>
          <w:szCs w:val="24"/>
          <w:vertAlign w:val="superscript"/>
        </w:rPr>
        <w:t>rd</w:t>
      </w:r>
      <w:r w:rsidRPr="70B48E93">
        <w:rPr>
          <w:rFonts w:ascii="Arial" w:eastAsia="Arial" w:hAnsi="Arial" w:cs="Arial"/>
          <w:sz w:val="24"/>
          <w:szCs w:val="24"/>
        </w:rPr>
        <w:t xml:space="preserve"> </w:t>
      </w:r>
      <w:proofErr w:type="spellStart"/>
      <w:r w:rsidRPr="70B48E93">
        <w:rPr>
          <w:rFonts w:ascii="Arial" w:eastAsia="Arial" w:hAnsi="Arial" w:cs="Arial"/>
          <w:sz w:val="24"/>
          <w:szCs w:val="24"/>
        </w:rPr>
        <w:t>edn</w:t>
      </w:r>
      <w:proofErr w:type="spellEnd"/>
      <w:r w:rsidRPr="70B48E93">
        <w:rPr>
          <w:rFonts w:ascii="Arial" w:eastAsia="Arial" w:hAnsi="Arial" w:cs="Arial"/>
          <w:sz w:val="24"/>
          <w:szCs w:val="24"/>
        </w:rPr>
        <w:t xml:space="preserve">. New York: Teachers College Press.  </w:t>
      </w:r>
    </w:p>
    <w:p w14:paraId="5192F703" w14:textId="20F6D128" w:rsidR="5E95CF5B" w:rsidRDefault="5E95CF5B" w:rsidP="70B48E93">
      <w:pPr>
        <w:spacing w:line="257" w:lineRule="auto"/>
      </w:pPr>
      <w:r w:rsidRPr="70B48E93">
        <w:rPr>
          <w:rFonts w:ascii="Arial" w:eastAsia="Arial" w:hAnsi="Arial" w:cs="Arial"/>
          <w:sz w:val="24"/>
          <w:szCs w:val="24"/>
        </w:rPr>
        <w:t xml:space="preserve">Harvard (2023) </w:t>
      </w:r>
      <w:r w:rsidRPr="70B48E93">
        <w:rPr>
          <w:rFonts w:ascii="Arial" w:eastAsia="Arial" w:hAnsi="Arial" w:cs="Arial"/>
          <w:i/>
          <w:iCs/>
          <w:sz w:val="24"/>
          <w:szCs w:val="24"/>
        </w:rPr>
        <w:t xml:space="preserve">The Case for Strong Family and Community Engagement in Schools. </w:t>
      </w:r>
      <w:r w:rsidRPr="70B48E93">
        <w:rPr>
          <w:rFonts w:ascii="Arial" w:eastAsia="Arial" w:hAnsi="Arial" w:cs="Arial"/>
          <w:sz w:val="24"/>
          <w:szCs w:val="24"/>
        </w:rPr>
        <w:t xml:space="preserve">Available at: </w:t>
      </w:r>
      <w:hyperlink r:id="rId35">
        <w:r w:rsidRPr="70B48E93">
          <w:rPr>
            <w:rStyle w:val="Hyperlink"/>
            <w:rFonts w:ascii="Arial" w:eastAsia="Arial" w:hAnsi="Arial" w:cs="Arial"/>
            <w:sz w:val="24"/>
            <w:szCs w:val="24"/>
          </w:rPr>
          <w:t>https://www.gse.harvard.edu/ideas/usable-knowledge/23/03/case-strong-family-and-community-engagement-schools</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470398E0" w14:textId="24F29FC1" w:rsidR="5E95CF5B" w:rsidRDefault="5E95CF5B" w:rsidP="70B48E93">
      <w:pPr>
        <w:spacing w:line="257" w:lineRule="auto"/>
      </w:pPr>
      <w:r w:rsidRPr="70B48E93">
        <w:rPr>
          <w:rFonts w:ascii="Arial" w:eastAsia="Arial" w:hAnsi="Arial" w:cs="Arial"/>
          <w:sz w:val="24"/>
          <w:szCs w:val="24"/>
        </w:rPr>
        <w:t xml:space="preserve">Hawkinson, L. E. and Davis Tribble, B. L. (2019) ‘Implementation of an early care and education partnership: Perspectives of diverse stakeholders.’ </w:t>
      </w:r>
      <w:r w:rsidRPr="70B48E93">
        <w:rPr>
          <w:rFonts w:ascii="Arial" w:eastAsia="Arial" w:hAnsi="Arial" w:cs="Arial"/>
          <w:i/>
          <w:iCs/>
          <w:sz w:val="24"/>
          <w:szCs w:val="24"/>
        </w:rPr>
        <w:t>Early Education and Development</w:t>
      </w:r>
      <w:r w:rsidRPr="70B48E93">
        <w:rPr>
          <w:rFonts w:ascii="Arial" w:eastAsia="Arial" w:hAnsi="Arial" w:cs="Arial"/>
          <w:sz w:val="24"/>
          <w:szCs w:val="24"/>
        </w:rPr>
        <w:t xml:space="preserve">, </w:t>
      </w:r>
      <w:r w:rsidRPr="70B48E93">
        <w:rPr>
          <w:rFonts w:ascii="Arial" w:eastAsia="Arial" w:hAnsi="Arial" w:cs="Arial"/>
          <w:i/>
          <w:iCs/>
          <w:sz w:val="24"/>
          <w:szCs w:val="24"/>
        </w:rPr>
        <w:t>30</w:t>
      </w:r>
      <w:r w:rsidRPr="70B48E93">
        <w:rPr>
          <w:rFonts w:ascii="Arial" w:eastAsia="Arial" w:hAnsi="Arial" w:cs="Arial"/>
          <w:sz w:val="24"/>
          <w:szCs w:val="24"/>
        </w:rPr>
        <w:t>(8), pp. 1009-1028.</w:t>
      </w:r>
    </w:p>
    <w:p w14:paraId="5CA4EED3" w14:textId="03594C6A" w:rsidR="7B4810BD" w:rsidRDefault="7B4810BD" w:rsidP="70B48E93">
      <w:pPr>
        <w:spacing w:line="257" w:lineRule="auto"/>
        <w:rPr>
          <w:rFonts w:ascii="Arial" w:eastAsia="Arial" w:hAnsi="Arial" w:cs="Arial"/>
          <w:sz w:val="24"/>
          <w:szCs w:val="24"/>
        </w:rPr>
      </w:pPr>
      <w:r w:rsidRPr="70B48E93">
        <w:rPr>
          <w:rFonts w:ascii="Arial" w:eastAsia="Arial" w:hAnsi="Arial" w:cs="Arial"/>
          <w:sz w:val="24"/>
          <w:szCs w:val="24"/>
        </w:rPr>
        <w:t xml:space="preserve">Health and Care Professions Council (2025) </w:t>
      </w:r>
      <w:r w:rsidRPr="70B48E93">
        <w:rPr>
          <w:rFonts w:ascii="Arial" w:eastAsia="Arial" w:hAnsi="Arial" w:cs="Arial"/>
          <w:i/>
          <w:iCs/>
          <w:sz w:val="24"/>
          <w:szCs w:val="24"/>
        </w:rPr>
        <w:t xml:space="preserve">The benefits and outcomes of effective supervision. </w:t>
      </w:r>
      <w:r w:rsidRPr="70B48E93">
        <w:rPr>
          <w:rFonts w:ascii="Arial" w:eastAsia="Arial" w:hAnsi="Arial" w:cs="Arial"/>
          <w:sz w:val="24"/>
          <w:szCs w:val="24"/>
        </w:rPr>
        <w:t xml:space="preserve">Available at: </w:t>
      </w:r>
      <w:hyperlink r:id="rId36">
        <w:r w:rsidRPr="70B48E93">
          <w:rPr>
            <w:rStyle w:val="Hyperlink"/>
            <w:rFonts w:ascii="Arial" w:eastAsia="Arial" w:hAnsi="Arial" w:cs="Arial"/>
            <w:sz w:val="24"/>
            <w:szCs w:val="24"/>
          </w:rPr>
          <w:t>https://www.hcpc-uk.org/standards/meeting-our-standards/supervision-leadership-and-culture/supervision/the-benefits-and-outcomes-of-effective-supervision/</w:t>
        </w:r>
      </w:hyperlink>
      <w:r w:rsidRPr="70B48E93">
        <w:rPr>
          <w:rFonts w:ascii="Arial" w:eastAsia="Arial" w:hAnsi="Arial" w:cs="Arial"/>
          <w:sz w:val="24"/>
          <w:szCs w:val="24"/>
        </w:rPr>
        <w:t xml:space="preserve"> (Accessed: 19 March 2025)</w:t>
      </w:r>
      <w:r w:rsidR="69DD57A4" w:rsidRPr="70B48E93">
        <w:rPr>
          <w:rFonts w:ascii="Arial" w:eastAsia="Arial" w:hAnsi="Arial" w:cs="Arial"/>
          <w:sz w:val="24"/>
          <w:szCs w:val="24"/>
        </w:rPr>
        <w:t>.</w:t>
      </w:r>
    </w:p>
    <w:p w14:paraId="6AF248D0" w14:textId="2DC9BCC1" w:rsidR="5E95CF5B" w:rsidRDefault="5E95CF5B" w:rsidP="70B48E93">
      <w:pPr>
        <w:spacing w:line="257" w:lineRule="auto"/>
      </w:pPr>
      <w:r w:rsidRPr="70B48E93">
        <w:rPr>
          <w:rFonts w:ascii="Arial" w:eastAsia="Arial" w:hAnsi="Arial" w:cs="Arial"/>
          <w:sz w:val="24"/>
          <w:szCs w:val="24"/>
        </w:rPr>
        <w:t>Hieker, C. and Pringle, J. (2020)</w:t>
      </w:r>
      <w:r w:rsidRPr="70B48E93">
        <w:rPr>
          <w:rFonts w:ascii="Arial" w:eastAsia="Arial" w:hAnsi="Arial" w:cs="Arial"/>
          <w:i/>
          <w:iCs/>
          <w:sz w:val="24"/>
          <w:szCs w:val="24"/>
        </w:rPr>
        <w:t xml:space="preserve"> The Future of Leadership Development: Disruption and the Impact of Megatrends.</w:t>
      </w:r>
      <w:r w:rsidRPr="70B48E93">
        <w:rPr>
          <w:rFonts w:ascii="Arial" w:eastAsia="Arial" w:hAnsi="Arial" w:cs="Arial"/>
          <w:sz w:val="24"/>
          <w:szCs w:val="24"/>
        </w:rPr>
        <w:t xml:space="preserve"> Germany: Springer International Publishing.</w:t>
      </w:r>
    </w:p>
    <w:p w14:paraId="6C89BD61" w14:textId="4F58CC5C" w:rsidR="5E95CF5B" w:rsidRDefault="5E95CF5B" w:rsidP="70B48E93">
      <w:pPr>
        <w:spacing w:line="257" w:lineRule="auto"/>
      </w:pPr>
      <w:r w:rsidRPr="70B48E93">
        <w:rPr>
          <w:rFonts w:ascii="Arial" w:eastAsia="Arial" w:hAnsi="Arial" w:cs="Arial"/>
          <w:sz w:val="24"/>
          <w:szCs w:val="24"/>
        </w:rPr>
        <w:t xml:space="preserve">HM Government (2021) </w:t>
      </w:r>
      <w:r w:rsidRPr="70B48E93">
        <w:rPr>
          <w:rFonts w:ascii="Arial" w:eastAsia="Arial" w:hAnsi="Arial" w:cs="Arial"/>
          <w:i/>
          <w:iCs/>
          <w:sz w:val="24"/>
          <w:szCs w:val="24"/>
        </w:rPr>
        <w:t xml:space="preserve">Promoting children and young people’s mental health and wellbeing: A whole school or college approach. </w:t>
      </w:r>
      <w:r w:rsidRPr="70B48E93">
        <w:rPr>
          <w:rFonts w:ascii="Arial" w:eastAsia="Arial" w:hAnsi="Arial" w:cs="Arial"/>
          <w:sz w:val="24"/>
          <w:szCs w:val="24"/>
        </w:rPr>
        <w:t xml:space="preserve">Available at: </w:t>
      </w:r>
      <w:hyperlink r:id="rId37">
        <w:r w:rsidRPr="70B48E93">
          <w:rPr>
            <w:rStyle w:val="Hyperlink"/>
            <w:rFonts w:ascii="Arial" w:eastAsia="Arial" w:hAnsi="Arial" w:cs="Arial"/>
            <w:sz w:val="24"/>
            <w:szCs w:val="24"/>
          </w:rPr>
          <w:t>https://assets.publishing.service.gov.uk/media/614cc965d3bf7f718518029c/Promoting_children_and_young_people_s_mental_health_and_wellbeing.pdf</w:t>
        </w:r>
      </w:hyperlink>
      <w:r w:rsidRPr="70B48E93">
        <w:rPr>
          <w:rFonts w:ascii="Arial" w:eastAsia="Arial" w:hAnsi="Arial" w:cs="Arial"/>
          <w:sz w:val="24"/>
          <w:szCs w:val="24"/>
        </w:rPr>
        <w:t xml:space="preserve"> (Accessed: 04 March 2025).</w:t>
      </w:r>
      <w:r w:rsidRPr="70B48E93">
        <w:rPr>
          <w:rFonts w:ascii="Arial" w:eastAsia="Arial" w:hAnsi="Arial" w:cs="Arial"/>
          <w:sz w:val="24"/>
          <w:szCs w:val="24"/>
          <w:lang w:val="en-US"/>
        </w:rPr>
        <w:t xml:space="preserve"> </w:t>
      </w:r>
    </w:p>
    <w:p w14:paraId="5C33E75B" w14:textId="770D4BFA" w:rsidR="5E95CF5B" w:rsidRDefault="5E95CF5B" w:rsidP="70B48E93">
      <w:pPr>
        <w:spacing w:line="257" w:lineRule="auto"/>
      </w:pPr>
      <w:r w:rsidRPr="70B48E93">
        <w:rPr>
          <w:rFonts w:ascii="Arial" w:eastAsia="Arial" w:hAnsi="Arial" w:cs="Arial"/>
          <w:sz w:val="24"/>
          <w:szCs w:val="24"/>
        </w:rPr>
        <w:t xml:space="preserve">Hughes, K., Bellis, M.A., Cresswell, K., Hill, R., Ford, K. and Hopkins, J.C. (2024) ‘Examining relationships between adverse childhood experiences and coping during the cost-of-living crisis using a national cross-sectional survey in Wales, UK’, </w:t>
      </w:r>
      <w:r w:rsidRPr="70B48E93">
        <w:rPr>
          <w:rFonts w:ascii="Arial" w:eastAsia="Arial" w:hAnsi="Arial" w:cs="Arial"/>
          <w:i/>
          <w:iCs/>
          <w:sz w:val="24"/>
          <w:szCs w:val="24"/>
        </w:rPr>
        <w:t xml:space="preserve">BMJ Open, </w:t>
      </w:r>
      <w:r w:rsidRPr="70B48E93">
        <w:rPr>
          <w:rFonts w:ascii="Arial" w:eastAsia="Arial" w:hAnsi="Arial" w:cs="Arial"/>
          <w:sz w:val="24"/>
          <w:szCs w:val="24"/>
        </w:rPr>
        <w:t xml:space="preserve">(March) article 081924. Available at: </w:t>
      </w:r>
      <w:hyperlink r:id="rId38">
        <w:r w:rsidRPr="70B48E93">
          <w:rPr>
            <w:rStyle w:val="Hyperlink"/>
            <w:rFonts w:ascii="Arial" w:eastAsia="Arial" w:hAnsi="Arial" w:cs="Arial"/>
            <w:sz w:val="24"/>
            <w:szCs w:val="24"/>
          </w:rPr>
          <w:t>https://doi.org/10.1136/bmjopen-2023-08192</w:t>
        </w:r>
      </w:hyperlink>
      <w:r w:rsidRPr="70B48E93">
        <w:rPr>
          <w:rFonts w:ascii="Arial" w:eastAsia="Arial" w:hAnsi="Arial" w:cs="Arial"/>
          <w:sz w:val="24"/>
          <w:szCs w:val="24"/>
        </w:rPr>
        <w:t xml:space="preserve"> (Accessed: 05 March 2025).</w:t>
      </w:r>
      <w:r w:rsidRPr="70B48E93">
        <w:rPr>
          <w:rFonts w:ascii="Arial" w:eastAsia="Arial" w:hAnsi="Arial" w:cs="Arial"/>
          <w:sz w:val="24"/>
          <w:szCs w:val="24"/>
          <w:lang w:val="en-US"/>
        </w:rPr>
        <w:t xml:space="preserve"> </w:t>
      </w:r>
    </w:p>
    <w:p w14:paraId="0D542358" w14:textId="5AEF3AC5" w:rsidR="5E95CF5B" w:rsidRDefault="5E95CF5B" w:rsidP="70B48E93">
      <w:pPr>
        <w:spacing w:line="257" w:lineRule="auto"/>
      </w:pPr>
      <w:r w:rsidRPr="70B48E93">
        <w:rPr>
          <w:rFonts w:ascii="Arial" w:eastAsia="Arial" w:hAnsi="Arial" w:cs="Arial"/>
          <w:sz w:val="24"/>
          <w:szCs w:val="24"/>
        </w:rPr>
        <w:t xml:space="preserve">Katzenbach, J. R. and Smith, D. K. (2015) </w:t>
      </w:r>
      <w:r w:rsidRPr="70B48E93">
        <w:rPr>
          <w:rFonts w:ascii="Arial" w:eastAsia="Arial" w:hAnsi="Arial" w:cs="Arial"/>
          <w:i/>
          <w:iCs/>
          <w:sz w:val="24"/>
          <w:szCs w:val="24"/>
        </w:rPr>
        <w:t>The Wisdom of Teams: Creating the High-Performance Organization.</w:t>
      </w:r>
      <w:r w:rsidRPr="70B48E93">
        <w:rPr>
          <w:rFonts w:ascii="Arial" w:eastAsia="Arial" w:hAnsi="Arial" w:cs="Arial"/>
          <w:sz w:val="24"/>
          <w:szCs w:val="24"/>
        </w:rPr>
        <w:t xml:space="preserve"> United States: Harvard Business Review Press.</w:t>
      </w:r>
    </w:p>
    <w:p w14:paraId="0EF89BF7" w14:textId="46643704" w:rsidR="5E95CF5B" w:rsidRDefault="5E95CF5B" w:rsidP="70B48E93">
      <w:pPr>
        <w:spacing w:line="257" w:lineRule="auto"/>
      </w:pPr>
      <w:r w:rsidRPr="70B48E93">
        <w:rPr>
          <w:rFonts w:ascii="Arial" w:eastAsia="Arial" w:hAnsi="Arial" w:cs="Arial"/>
          <w:sz w:val="24"/>
          <w:szCs w:val="24"/>
        </w:rPr>
        <w:t xml:space="preserve">Knudsen, L. and Flynn J. (2024) ‘How can we make surveys more inclusive?’, </w:t>
      </w:r>
      <w:r w:rsidRPr="70B48E93">
        <w:rPr>
          <w:rFonts w:ascii="Arial" w:eastAsia="Arial" w:hAnsi="Arial" w:cs="Arial"/>
          <w:i/>
          <w:iCs/>
          <w:sz w:val="24"/>
          <w:szCs w:val="24"/>
        </w:rPr>
        <w:t xml:space="preserve">National Centre for Social Research, </w:t>
      </w:r>
      <w:r w:rsidRPr="70B48E93">
        <w:rPr>
          <w:rFonts w:ascii="Arial" w:eastAsia="Arial" w:hAnsi="Arial" w:cs="Arial"/>
          <w:sz w:val="24"/>
          <w:szCs w:val="24"/>
        </w:rPr>
        <w:t xml:space="preserve">(September). Available at: </w:t>
      </w:r>
      <w:hyperlink r:id="rId39">
        <w:r w:rsidRPr="70B48E93">
          <w:rPr>
            <w:rStyle w:val="Hyperlink"/>
            <w:rFonts w:ascii="Arial" w:eastAsia="Arial" w:hAnsi="Arial" w:cs="Arial"/>
            <w:sz w:val="24"/>
            <w:szCs w:val="24"/>
          </w:rPr>
          <w:t>https://natcen.ac.uk/how-can-we-make-surveys-more-inclusive</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34F643C6" w14:textId="10D04031" w:rsidR="5E95CF5B" w:rsidRDefault="5E95CF5B" w:rsidP="70B48E93">
      <w:pPr>
        <w:spacing w:line="257" w:lineRule="auto"/>
      </w:pPr>
      <w:r w:rsidRPr="70B48E93">
        <w:rPr>
          <w:rFonts w:ascii="Arial" w:eastAsia="Arial" w:hAnsi="Arial" w:cs="Arial"/>
          <w:sz w:val="24"/>
          <w:szCs w:val="24"/>
        </w:rPr>
        <w:t xml:space="preserve">Koch, E (2025) </w:t>
      </w:r>
      <w:r w:rsidRPr="70B48E93">
        <w:rPr>
          <w:rFonts w:ascii="Arial" w:eastAsia="Arial" w:hAnsi="Arial" w:cs="Arial"/>
          <w:i/>
          <w:iCs/>
          <w:sz w:val="24"/>
          <w:szCs w:val="24"/>
        </w:rPr>
        <w:t>What is Physical Security?</w:t>
      </w:r>
      <w:r w:rsidRPr="70B48E93">
        <w:rPr>
          <w:rFonts w:ascii="Arial" w:eastAsia="Arial" w:hAnsi="Arial" w:cs="Arial"/>
          <w:sz w:val="24"/>
          <w:szCs w:val="24"/>
        </w:rPr>
        <w:t xml:space="preserve"> Available at: </w:t>
      </w:r>
      <w:hyperlink r:id="rId40">
        <w:r w:rsidRPr="70B48E93">
          <w:rPr>
            <w:rStyle w:val="Hyperlink"/>
            <w:rFonts w:ascii="Arial" w:eastAsia="Arial" w:hAnsi="Arial" w:cs="Arial"/>
            <w:sz w:val="24"/>
            <w:szCs w:val="24"/>
          </w:rPr>
          <w:t>https://oatridgesecurity.com/what-is-physical-security/</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2FDDDCC5" w14:textId="6D7DE895" w:rsidR="5E95CF5B" w:rsidRDefault="5E95CF5B" w:rsidP="70B48E93">
      <w:pPr>
        <w:spacing w:line="257" w:lineRule="auto"/>
      </w:pPr>
      <w:r w:rsidRPr="70B48E93">
        <w:rPr>
          <w:rFonts w:ascii="Arial" w:eastAsia="Arial" w:hAnsi="Arial" w:cs="Arial"/>
          <w:sz w:val="24"/>
          <w:szCs w:val="24"/>
        </w:rPr>
        <w:lastRenderedPageBreak/>
        <w:t xml:space="preserve">Lake, D., Baerg, K., Paslawski, T. (2015) </w:t>
      </w:r>
      <w:r w:rsidRPr="70B48E93">
        <w:rPr>
          <w:rFonts w:ascii="Arial" w:eastAsia="Arial" w:hAnsi="Arial" w:cs="Arial"/>
          <w:i/>
          <w:iCs/>
          <w:sz w:val="24"/>
          <w:szCs w:val="24"/>
        </w:rPr>
        <w:t>Teamwork, Leadership and Communication: Collaboration Basics for Health Professionals</w:t>
      </w:r>
      <w:r w:rsidRPr="70B48E93">
        <w:rPr>
          <w:rFonts w:ascii="Arial" w:eastAsia="Arial" w:hAnsi="Arial" w:cs="Arial"/>
          <w:sz w:val="24"/>
          <w:szCs w:val="24"/>
        </w:rPr>
        <w:t>. Canada: Brush Education.</w:t>
      </w:r>
    </w:p>
    <w:p w14:paraId="7A90DC60" w14:textId="0A28F526" w:rsidR="5E95CF5B" w:rsidRDefault="5E95CF5B" w:rsidP="70B48E93">
      <w:pPr>
        <w:spacing w:line="257" w:lineRule="auto"/>
      </w:pPr>
      <w:r w:rsidRPr="70B48E93">
        <w:rPr>
          <w:rFonts w:ascii="Arial" w:eastAsia="Arial" w:hAnsi="Arial" w:cs="Arial"/>
          <w:sz w:val="24"/>
          <w:szCs w:val="24"/>
        </w:rPr>
        <w:t xml:space="preserve">Lauritzen, H. H., Grøn, C. H., and Kjeldsen, A. M. (2022) ‘Leadership matters, but so do co-workers: A study of the relative importance of transformational leadership and team relations for employee outcomes and user satisfaction.’ </w:t>
      </w:r>
      <w:r w:rsidRPr="70B48E93">
        <w:rPr>
          <w:rFonts w:ascii="Arial" w:eastAsia="Arial" w:hAnsi="Arial" w:cs="Arial"/>
          <w:i/>
          <w:iCs/>
          <w:sz w:val="24"/>
          <w:szCs w:val="24"/>
        </w:rPr>
        <w:t>Review of Public Personnel Administration</w:t>
      </w:r>
      <w:r w:rsidRPr="70B48E93">
        <w:rPr>
          <w:rFonts w:ascii="Arial" w:eastAsia="Arial" w:hAnsi="Arial" w:cs="Arial"/>
          <w:sz w:val="24"/>
          <w:szCs w:val="24"/>
        </w:rPr>
        <w:t xml:space="preserve">, </w:t>
      </w:r>
      <w:r w:rsidRPr="70B48E93">
        <w:rPr>
          <w:rFonts w:ascii="Arial" w:eastAsia="Arial" w:hAnsi="Arial" w:cs="Arial"/>
          <w:i/>
          <w:iCs/>
          <w:sz w:val="24"/>
          <w:szCs w:val="24"/>
        </w:rPr>
        <w:t>42</w:t>
      </w:r>
      <w:r w:rsidRPr="70B48E93">
        <w:rPr>
          <w:rFonts w:ascii="Arial" w:eastAsia="Arial" w:hAnsi="Arial" w:cs="Arial"/>
          <w:sz w:val="24"/>
          <w:szCs w:val="24"/>
        </w:rPr>
        <w:t>(4), pp. 614-640.</w:t>
      </w:r>
    </w:p>
    <w:p w14:paraId="4D015F2E" w14:textId="1590951E" w:rsidR="5E95CF5B" w:rsidRDefault="5E95CF5B" w:rsidP="70B48E93">
      <w:pPr>
        <w:spacing w:line="257" w:lineRule="auto"/>
      </w:pPr>
      <w:r w:rsidRPr="70B48E93">
        <w:rPr>
          <w:rFonts w:ascii="Arial" w:eastAsia="Arial" w:hAnsi="Arial" w:cs="Arial"/>
          <w:sz w:val="24"/>
          <w:szCs w:val="24"/>
        </w:rPr>
        <w:t xml:space="preserve">Law.Gov (2021) </w:t>
      </w:r>
      <w:r w:rsidRPr="70B48E93">
        <w:rPr>
          <w:rFonts w:ascii="Arial" w:eastAsia="Arial" w:hAnsi="Arial" w:cs="Arial"/>
          <w:i/>
          <w:iCs/>
          <w:sz w:val="24"/>
          <w:szCs w:val="24"/>
        </w:rPr>
        <w:t xml:space="preserve">Safeguarding. </w:t>
      </w:r>
      <w:r w:rsidRPr="70B48E93">
        <w:rPr>
          <w:rFonts w:ascii="Arial" w:eastAsia="Arial" w:hAnsi="Arial" w:cs="Arial"/>
          <w:sz w:val="24"/>
          <w:szCs w:val="24"/>
        </w:rPr>
        <w:t xml:space="preserve">Available at: </w:t>
      </w:r>
      <w:hyperlink r:id="rId41">
        <w:r w:rsidRPr="70B48E93">
          <w:rPr>
            <w:rStyle w:val="Hyperlink"/>
            <w:rFonts w:ascii="Arial" w:eastAsia="Arial" w:hAnsi="Arial" w:cs="Arial"/>
            <w:sz w:val="24"/>
            <w:szCs w:val="24"/>
          </w:rPr>
          <w:t>https://law.gov.wales/safeguarding</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3FBC20BF" w14:textId="39EB5FEB" w:rsidR="5E95CF5B" w:rsidRDefault="5E95CF5B" w:rsidP="70B48E93">
      <w:pPr>
        <w:spacing w:line="257" w:lineRule="auto"/>
      </w:pPr>
      <w:r w:rsidRPr="70B48E93">
        <w:rPr>
          <w:rFonts w:ascii="Arial" w:eastAsia="Arial" w:hAnsi="Arial" w:cs="Arial"/>
          <w:sz w:val="24"/>
          <w:szCs w:val="24"/>
        </w:rPr>
        <w:t xml:space="preserve">Learning Journals (2025) </w:t>
      </w:r>
      <w:r w:rsidRPr="70B48E93">
        <w:rPr>
          <w:rFonts w:ascii="Arial" w:eastAsia="Arial" w:hAnsi="Arial" w:cs="Arial"/>
          <w:i/>
          <w:iCs/>
          <w:sz w:val="24"/>
          <w:szCs w:val="24"/>
        </w:rPr>
        <w:t>What is the Leuven Scale and how to use it.</w:t>
      </w:r>
      <w:r w:rsidRPr="70B48E93">
        <w:rPr>
          <w:rFonts w:ascii="Arial" w:eastAsia="Arial" w:hAnsi="Arial" w:cs="Arial"/>
          <w:sz w:val="24"/>
          <w:szCs w:val="24"/>
        </w:rPr>
        <w:t xml:space="preserve"> Available at: </w:t>
      </w:r>
      <w:hyperlink r:id="rId42">
        <w:r w:rsidRPr="70B48E93">
          <w:rPr>
            <w:rStyle w:val="Hyperlink"/>
            <w:rFonts w:ascii="Arial" w:eastAsia="Arial" w:hAnsi="Arial" w:cs="Arial"/>
            <w:sz w:val="24"/>
            <w:szCs w:val="24"/>
          </w:rPr>
          <w:t>https://learningjournals.co.uk/what-is-the-leuven-scale-and-how-to-use-it/</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29CC413D" w14:textId="143761E9" w:rsidR="5E95CF5B" w:rsidRDefault="5E95CF5B" w:rsidP="70B48E93">
      <w:pPr>
        <w:spacing w:line="257" w:lineRule="auto"/>
      </w:pPr>
      <w:r w:rsidRPr="70B48E93">
        <w:rPr>
          <w:rFonts w:ascii="Arial" w:eastAsia="Arial" w:hAnsi="Arial" w:cs="Arial"/>
          <w:sz w:val="24"/>
          <w:szCs w:val="24"/>
        </w:rPr>
        <w:t xml:space="preserve">Lee, A. (2018) </w:t>
      </w:r>
      <w:r w:rsidRPr="70B48E93">
        <w:rPr>
          <w:rFonts w:ascii="Arial" w:eastAsia="Arial" w:hAnsi="Arial" w:cs="Arial"/>
          <w:i/>
          <w:iCs/>
          <w:sz w:val="24"/>
          <w:szCs w:val="24"/>
        </w:rPr>
        <w:t>How to be an Outstanding Nursery Leader</w:t>
      </w:r>
      <w:r w:rsidRPr="70B48E93">
        <w:rPr>
          <w:rFonts w:ascii="Arial" w:eastAsia="Arial" w:hAnsi="Arial" w:cs="Arial"/>
          <w:sz w:val="24"/>
          <w:szCs w:val="24"/>
        </w:rPr>
        <w:t>. London: Bloomsbury Publishing.</w:t>
      </w:r>
    </w:p>
    <w:p w14:paraId="278F23A5" w14:textId="4177FB00" w:rsidR="5E95CF5B" w:rsidRDefault="5E95CF5B" w:rsidP="70B48E93">
      <w:pPr>
        <w:spacing w:line="257" w:lineRule="auto"/>
      </w:pPr>
      <w:r w:rsidRPr="70B48E93">
        <w:rPr>
          <w:rFonts w:ascii="Arial" w:eastAsia="Arial" w:hAnsi="Arial" w:cs="Arial"/>
          <w:sz w:val="24"/>
          <w:szCs w:val="24"/>
        </w:rPr>
        <w:t xml:space="preserve">Legislation (2025) </w:t>
      </w:r>
      <w:r w:rsidRPr="70B48E93">
        <w:rPr>
          <w:rFonts w:ascii="Arial" w:eastAsia="Arial" w:hAnsi="Arial" w:cs="Arial"/>
          <w:i/>
          <w:iCs/>
          <w:sz w:val="24"/>
          <w:szCs w:val="24"/>
        </w:rPr>
        <w:t xml:space="preserve">Social Services and Well-being (Wales) Act 2014. </w:t>
      </w:r>
      <w:r w:rsidRPr="70B48E93">
        <w:rPr>
          <w:rFonts w:ascii="Arial" w:eastAsia="Arial" w:hAnsi="Arial" w:cs="Arial"/>
          <w:sz w:val="24"/>
          <w:szCs w:val="24"/>
        </w:rPr>
        <w:t xml:space="preserve">Available at: </w:t>
      </w:r>
      <w:hyperlink r:id="rId43">
        <w:r w:rsidRPr="70B48E93">
          <w:rPr>
            <w:rStyle w:val="Hyperlink"/>
            <w:rFonts w:ascii="Arial" w:eastAsia="Arial" w:hAnsi="Arial" w:cs="Arial"/>
            <w:sz w:val="24"/>
            <w:szCs w:val="24"/>
          </w:rPr>
          <w:t>https://www.legislation.gov.uk/anaw/2014/4/contents</w:t>
        </w:r>
      </w:hyperlink>
      <w:r w:rsidRPr="70B48E93">
        <w:rPr>
          <w:rFonts w:ascii="Arial" w:eastAsia="Arial" w:hAnsi="Arial" w:cs="Arial"/>
          <w:sz w:val="24"/>
          <w:szCs w:val="24"/>
        </w:rPr>
        <w:t xml:space="preserve"> (Accessed: 05 March 2025).</w:t>
      </w:r>
      <w:r w:rsidRPr="70B48E93">
        <w:rPr>
          <w:rFonts w:ascii="Arial" w:eastAsia="Arial" w:hAnsi="Arial" w:cs="Arial"/>
          <w:sz w:val="24"/>
          <w:szCs w:val="24"/>
          <w:lang w:val="en-US"/>
        </w:rPr>
        <w:t xml:space="preserve"> </w:t>
      </w:r>
    </w:p>
    <w:p w14:paraId="47BA9229" w14:textId="71DC419D" w:rsidR="5E95CF5B" w:rsidRDefault="5E95CF5B" w:rsidP="70B48E93">
      <w:pPr>
        <w:spacing w:line="257" w:lineRule="auto"/>
      </w:pPr>
      <w:r w:rsidRPr="70B48E93">
        <w:rPr>
          <w:rFonts w:ascii="Arial" w:eastAsia="Arial" w:hAnsi="Arial" w:cs="Arial"/>
          <w:sz w:val="24"/>
          <w:szCs w:val="24"/>
          <w:lang w:val="en-US"/>
        </w:rPr>
        <w:t xml:space="preserve">Lindon, J., Lindon, L. and Beckley, P. (2016) </w:t>
      </w:r>
      <w:r w:rsidRPr="70B48E93">
        <w:rPr>
          <w:rFonts w:ascii="Arial" w:eastAsia="Arial" w:hAnsi="Arial" w:cs="Arial"/>
          <w:i/>
          <w:iCs/>
          <w:sz w:val="24"/>
          <w:szCs w:val="24"/>
          <w:lang w:val="en-US"/>
        </w:rPr>
        <w:t>Leadership in the Early Years</w:t>
      </w:r>
      <w:r w:rsidRPr="70B48E93">
        <w:rPr>
          <w:rFonts w:ascii="Arial" w:eastAsia="Arial" w:hAnsi="Arial" w:cs="Arial"/>
          <w:sz w:val="24"/>
          <w:szCs w:val="24"/>
          <w:lang w:val="en-US"/>
        </w:rPr>
        <w:t>. 2</w:t>
      </w:r>
      <w:r w:rsidRPr="70B48E93">
        <w:rPr>
          <w:rFonts w:ascii="Arial" w:eastAsia="Arial" w:hAnsi="Arial" w:cs="Arial"/>
          <w:sz w:val="24"/>
          <w:szCs w:val="24"/>
          <w:vertAlign w:val="superscript"/>
          <w:lang w:val="en-US"/>
        </w:rPr>
        <w:t>nd</w:t>
      </w:r>
      <w:r w:rsidRPr="70B48E93">
        <w:rPr>
          <w:rFonts w:ascii="Arial" w:eastAsia="Arial" w:hAnsi="Arial" w:cs="Arial"/>
          <w:sz w:val="24"/>
          <w:szCs w:val="24"/>
          <w:lang w:val="en-US"/>
        </w:rPr>
        <w:t xml:space="preserve"> </w:t>
      </w:r>
      <w:proofErr w:type="spellStart"/>
      <w:proofErr w:type="gramStart"/>
      <w:r w:rsidRPr="70B48E93">
        <w:rPr>
          <w:rFonts w:ascii="Arial" w:eastAsia="Arial" w:hAnsi="Arial" w:cs="Arial"/>
          <w:sz w:val="24"/>
          <w:szCs w:val="24"/>
          <w:lang w:val="en-US"/>
        </w:rPr>
        <w:t>edn</w:t>
      </w:r>
      <w:proofErr w:type="spellEnd"/>
      <w:proofErr w:type="gramEnd"/>
      <w:r w:rsidRPr="70B48E93">
        <w:rPr>
          <w:rFonts w:ascii="Arial" w:eastAsia="Arial" w:hAnsi="Arial" w:cs="Arial"/>
          <w:sz w:val="24"/>
          <w:szCs w:val="24"/>
          <w:lang w:val="en-US"/>
        </w:rPr>
        <w:t>. London: Hodder Education.</w:t>
      </w:r>
    </w:p>
    <w:p w14:paraId="624AFC27" w14:textId="55162FD9" w:rsidR="3AFEDF16" w:rsidRDefault="3AFEDF16" w:rsidP="70B48E93">
      <w:pPr>
        <w:spacing w:line="257" w:lineRule="auto"/>
        <w:rPr>
          <w:rFonts w:ascii="Arial" w:eastAsia="Arial" w:hAnsi="Arial" w:cs="Arial"/>
          <w:sz w:val="24"/>
          <w:szCs w:val="24"/>
          <w:lang w:val="en-US"/>
        </w:rPr>
      </w:pPr>
      <w:r w:rsidRPr="70B48E93">
        <w:rPr>
          <w:rFonts w:ascii="Arial" w:eastAsia="Arial" w:hAnsi="Arial" w:cs="Arial"/>
          <w:sz w:val="24"/>
          <w:szCs w:val="24"/>
          <w:lang w:val="en-US"/>
        </w:rPr>
        <w:t>Mafa, O. (</w:t>
      </w:r>
      <w:proofErr w:type="gramStart"/>
      <w:r w:rsidRPr="70B48E93">
        <w:rPr>
          <w:rFonts w:ascii="Arial" w:eastAsia="Arial" w:hAnsi="Arial" w:cs="Arial"/>
          <w:sz w:val="24"/>
          <w:szCs w:val="24"/>
          <w:lang w:val="en-US"/>
        </w:rPr>
        <w:t>2016) ‘</w:t>
      </w:r>
      <w:proofErr w:type="gramEnd"/>
      <w:r w:rsidRPr="70B48E93">
        <w:rPr>
          <w:rFonts w:ascii="Arial" w:eastAsia="Arial" w:hAnsi="Arial" w:cs="Arial"/>
          <w:sz w:val="24"/>
          <w:szCs w:val="24"/>
          <w:lang w:val="en-US"/>
        </w:rPr>
        <w:t xml:space="preserve">Perceptions of Teachers towards Staff Meetings’, </w:t>
      </w:r>
      <w:r w:rsidR="1515C0A9" w:rsidRPr="70B48E93">
        <w:rPr>
          <w:rFonts w:ascii="Arial" w:eastAsia="Arial" w:hAnsi="Arial" w:cs="Arial"/>
          <w:i/>
          <w:iCs/>
          <w:sz w:val="24"/>
          <w:szCs w:val="24"/>
          <w:lang w:val="en-US"/>
        </w:rPr>
        <w:t xml:space="preserve">Journal of </w:t>
      </w:r>
      <w:proofErr w:type="spellStart"/>
      <w:r w:rsidR="1515C0A9" w:rsidRPr="70B48E93">
        <w:rPr>
          <w:rFonts w:ascii="Arial" w:eastAsia="Arial" w:hAnsi="Arial" w:cs="Arial"/>
          <w:i/>
          <w:iCs/>
          <w:sz w:val="24"/>
          <w:szCs w:val="24"/>
          <w:lang w:val="en-US"/>
        </w:rPr>
        <w:t>Reasearch</w:t>
      </w:r>
      <w:proofErr w:type="spellEnd"/>
      <w:r w:rsidR="1515C0A9" w:rsidRPr="70B48E93">
        <w:rPr>
          <w:rFonts w:ascii="Arial" w:eastAsia="Arial" w:hAnsi="Arial" w:cs="Arial"/>
          <w:i/>
          <w:iCs/>
          <w:sz w:val="24"/>
          <w:szCs w:val="24"/>
          <w:lang w:val="en-US"/>
        </w:rPr>
        <w:t xml:space="preserve"> and Method in Education, </w:t>
      </w:r>
      <w:r w:rsidR="7509EC56" w:rsidRPr="70B48E93">
        <w:rPr>
          <w:rFonts w:ascii="Arial" w:eastAsia="Arial" w:hAnsi="Arial" w:cs="Arial"/>
          <w:sz w:val="24"/>
          <w:szCs w:val="24"/>
          <w:lang w:val="en-US"/>
        </w:rPr>
        <w:t>6(2), pp. 61-65. Available at:</w:t>
      </w:r>
      <w:r w:rsidR="3136F85B" w:rsidRPr="70B48E93">
        <w:rPr>
          <w:rFonts w:ascii="Arial" w:eastAsia="Arial" w:hAnsi="Arial" w:cs="Arial"/>
          <w:sz w:val="24"/>
          <w:szCs w:val="24"/>
          <w:lang w:val="en-US"/>
        </w:rPr>
        <w:t xml:space="preserve"> </w:t>
      </w:r>
      <w:hyperlink r:id="rId44">
        <w:r w:rsidR="3136F85B" w:rsidRPr="70B48E93">
          <w:rPr>
            <w:rStyle w:val="Hyperlink"/>
            <w:rFonts w:ascii="Arial" w:eastAsia="Arial" w:hAnsi="Arial" w:cs="Arial"/>
            <w:sz w:val="24"/>
            <w:szCs w:val="24"/>
            <w:lang w:val="en-US"/>
          </w:rPr>
          <w:t>https://www.iosrjournals.org/iosr-jrme/papers/Vol-6%20Issue-2/Version-2/K0602026165.pdf</w:t>
        </w:r>
      </w:hyperlink>
      <w:r w:rsidR="3136F85B" w:rsidRPr="70B48E93">
        <w:rPr>
          <w:rFonts w:ascii="Arial" w:eastAsia="Arial" w:hAnsi="Arial" w:cs="Arial"/>
          <w:sz w:val="24"/>
          <w:szCs w:val="24"/>
          <w:lang w:val="en-US"/>
        </w:rPr>
        <w:t xml:space="preserve"> (Accessed:19 March 2025). </w:t>
      </w:r>
    </w:p>
    <w:p w14:paraId="46691815" w14:textId="023AF9AE" w:rsidR="5E95CF5B" w:rsidRDefault="5E95CF5B" w:rsidP="70B48E93">
      <w:pPr>
        <w:spacing w:line="257" w:lineRule="auto"/>
        <w:rPr>
          <w:rFonts w:ascii="Arial" w:eastAsia="Arial" w:hAnsi="Arial" w:cs="Arial"/>
          <w:sz w:val="24"/>
          <w:szCs w:val="24"/>
          <w:lang w:val="en-US"/>
        </w:rPr>
      </w:pPr>
      <w:r w:rsidRPr="70B48E93">
        <w:rPr>
          <w:rFonts w:ascii="Arial" w:eastAsia="Arial" w:hAnsi="Arial" w:cs="Arial"/>
          <w:sz w:val="24"/>
          <w:szCs w:val="24"/>
        </w:rPr>
        <w:t xml:space="preserve">McCrea, N. L. (2015) </w:t>
      </w:r>
      <w:r w:rsidRPr="70B48E93">
        <w:rPr>
          <w:rFonts w:ascii="Arial" w:eastAsia="Arial" w:hAnsi="Arial" w:cs="Arial"/>
          <w:i/>
          <w:iCs/>
          <w:sz w:val="24"/>
          <w:szCs w:val="24"/>
        </w:rPr>
        <w:t>Leading and Managing Early Childhood Settings: Inspiring People, Places and Practices</w:t>
      </w:r>
      <w:r w:rsidRPr="70B48E93">
        <w:rPr>
          <w:rFonts w:ascii="Arial" w:eastAsia="Arial" w:hAnsi="Arial" w:cs="Arial"/>
          <w:sz w:val="24"/>
          <w:szCs w:val="24"/>
        </w:rPr>
        <w:t>. Australia: Cambridge University Press.</w:t>
      </w:r>
    </w:p>
    <w:p w14:paraId="6447A31A" w14:textId="173768ED" w:rsidR="5E95CF5B" w:rsidRDefault="5E95CF5B" w:rsidP="70B48E93">
      <w:pPr>
        <w:spacing w:line="257" w:lineRule="auto"/>
      </w:pPr>
      <w:r w:rsidRPr="70B48E93">
        <w:rPr>
          <w:rFonts w:ascii="Arial" w:eastAsia="Arial" w:hAnsi="Arial" w:cs="Arial"/>
          <w:sz w:val="24"/>
          <w:szCs w:val="24"/>
        </w:rPr>
        <w:t xml:space="preserve">Morgan, N.S. </w:t>
      </w:r>
      <w:r w:rsidRPr="70B48E93">
        <w:rPr>
          <w:rFonts w:ascii="Arial" w:eastAsia="Arial" w:hAnsi="Arial" w:cs="Arial"/>
          <w:i/>
          <w:iCs/>
          <w:sz w:val="24"/>
          <w:szCs w:val="24"/>
        </w:rPr>
        <w:t xml:space="preserve">Engaging Families </w:t>
      </w:r>
      <w:proofErr w:type="gramStart"/>
      <w:r w:rsidRPr="70B48E93">
        <w:rPr>
          <w:rFonts w:ascii="Arial" w:eastAsia="Arial" w:hAnsi="Arial" w:cs="Arial"/>
          <w:i/>
          <w:iCs/>
          <w:sz w:val="24"/>
          <w:szCs w:val="24"/>
        </w:rPr>
        <w:t>In</w:t>
      </w:r>
      <w:proofErr w:type="gramEnd"/>
      <w:r w:rsidRPr="70B48E93">
        <w:rPr>
          <w:rFonts w:ascii="Arial" w:eastAsia="Arial" w:hAnsi="Arial" w:cs="Arial"/>
          <w:i/>
          <w:iCs/>
          <w:sz w:val="24"/>
          <w:szCs w:val="24"/>
        </w:rPr>
        <w:t xml:space="preserve"> Schools. </w:t>
      </w:r>
      <w:r w:rsidRPr="70B48E93">
        <w:rPr>
          <w:rFonts w:ascii="Arial" w:eastAsia="Arial" w:hAnsi="Arial" w:cs="Arial"/>
          <w:sz w:val="24"/>
          <w:szCs w:val="24"/>
        </w:rPr>
        <w:t xml:space="preserve">London: Routledge. </w:t>
      </w:r>
      <w:r w:rsidRPr="70B48E93">
        <w:rPr>
          <w:rFonts w:ascii="Arial" w:eastAsia="Arial" w:hAnsi="Arial" w:cs="Arial"/>
          <w:sz w:val="24"/>
          <w:szCs w:val="24"/>
          <w:lang w:val="en-US"/>
        </w:rPr>
        <w:t xml:space="preserve"> </w:t>
      </w:r>
    </w:p>
    <w:p w14:paraId="37206AE4" w14:textId="49402CE4" w:rsidR="5E95CF5B" w:rsidRDefault="5E95CF5B" w:rsidP="70B48E93">
      <w:pPr>
        <w:spacing w:line="257" w:lineRule="auto"/>
      </w:pPr>
      <w:r w:rsidRPr="70B48E93">
        <w:rPr>
          <w:rFonts w:ascii="Arial" w:eastAsia="Arial" w:hAnsi="Arial" w:cs="Arial"/>
          <w:sz w:val="24"/>
          <w:szCs w:val="24"/>
        </w:rPr>
        <w:t>Murphy, K. R., Cleveland, J. N. and Hanscom, M. E. (2019)</w:t>
      </w:r>
      <w:r w:rsidRPr="70B48E93">
        <w:rPr>
          <w:rFonts w:ascii="Arial" w:eastAsia="Arial" w:hAnsi="Arial" w:cs="Arial"/>
          <w:i/>
          <w:iCs/>
          <w:sz w:val="24"/>
          <w:szCs w:val="24"/>
        </w:rPr>
        <w:t xml:space="preserve"> Performance Appraisal and Management</w:t>
      </w:r>
      <w:r w:rsidRPr="70B48E93">
        <w:rPr>
          <w:rFonts w:ascii="Arial" w:eastAsia="Arial" w:hAnsi="Arial" w:cs="Arial"/>
          <w:sz w:val="24"/>
          <w:szCs w:val="24"/>
        </w:rPr>
        <w:t>. India: SAGE Publications, Incorporated.</w:t>
      </w:r>
    </w:p>
    <w:p w14:paraId="75B7F6B8" w14:textId="1AE187B9" w:rsidR="30A2513B" w:rsidRDefault="30A2513B" w:rsidP="70B48E93">
      <w:pPr>
        <w:spacing w:line="257" w:lineRule="auto"/>
        <w:rPr>
          <w:rFonts w:ascii="Arial" w:eastAsia="Arial" w:hAnsi="Arial" w:cs="Arial"/>
          <w:sz w:val="24"/>
          <w:szCs w:val="24"/>
        </w:rPr>
      </w:pPr>
      <w:r w:rsidRPr="70B48E93">
        <w:rPr>
          <w:rFonts w:ascii="Arial" w:eastAsia="Arial" w:hAnsi="Arial" w:cs="Arial"/>
          <w:sz w:val="24"/>
          <w:szCs w:val="24"/>
        </w:rPr>
        <w:t xml:space="preserve">NGA (2019) ‘How boards can monitor staff wellbeing’ </w:t>
      </w:r>
      <w:r w:rsidR="55843C8A" w:rsidRPr="70B48E93">
        <w:rPr>
          <w:rFonts w:ascii="Arial" w:eastAsia="Arial" w:hAnsi="Arial" w:cs="Arial"/>
          <w:i/>
          <w:iCs/>
          <w:sz w:val="24"/>
          <w:szCs w:val="24"/>
        </w:rPr>
        <w:t xml:space="preserve">NGA, </w:t>
      </w:r>
      <w:r w:rsidR="55843C8A" w:rsidRPr="70B48E93">
        <w:rPr>
          <w:rFonts w:ascii="Arial" w:eastAsia="Arial" w:hAnsi="Arial" w:cs="Arial"/>
          <w:sz w:val="24"/>
          <w:szCs w:val="24"/>
        </w:rPr>
        <w:t xml:space="preserve">23 May. Available at: </w:t>
      </w:r>
      <w:hyperlink r:id="rId45">
        <w:r w:rsidR="55843C8A" w:rsidRPr="70B48E93">
          <w:rPr>
            <w:rStyle w:val="Hyperlink"/>
            <w:rFonts w:ascii="Arial" w:eastAsia="Arial" w:hAnsi="Arial" w:cs="Arial"/>
            <w:sz w:val="24"/>
            <w:szCs w:val="24"/>
          </w:rPr>
          <w:t>https://www.nga.org.uk/news-views/directory/how-boards-can-monitor-staff-wellbeing/</w:t>
        </w:r>
      </w:hyperlink>
      <w:r w:rsidR="55843C8A" w:rsidRPr="70B48E93">
        <w:rPr>
          <w:rFonts w:ascii="Arial" w:eastAsia="Arial" w:hAnsi="Arial" w:cs="Arial"/>
          <w:sz w:val="24"/>
          <w:szCs w:val="24"/>
        </w:rPr>
        <w:t xml:space="preserve"> (Acces</w:t>
      </w:r>
      <w:r w:rsidR="06F41D87" w:rsidRPr="70B48E93">
        <w:rPr>
          <w:rFonts w:ascii="Arial" w:eastAsia="Arial" w:hAnsi="Arial" w:cs="Arial"/>
          <w:sz w:val="24"/>
          <w:szCs w:val="24"/>
        </w:rPr>
        <w:t>sed: 19 March 2025).</w:t>
      </w:r>
    </w:p>
    <w:p w14:paraId="20AF49ED" w14:textId="78F11BAA" w:rsidR="5E95CF5B" w:rsidRDefault="5E95CF5B" w:rsidP="70B48E93">
      <w:pPr>
        <w:spacing w:line="257" w:lineRule="auto"/>
      </w:pPr>
      <w:r w:rsidRPr="70B48E93">
        <w:rPr>
          <w:rFonts w:ascii="Arial" w:eastAsia="Arial" w:hAnsi="Arial" w:cs="Arial"/>
          <w:sz w:val="24"/>
          <w:szCs w:val="24"/>
        </w:rPr>
        <w:t xml:space="preserve">NHS (2024) </w:t>
      </w:r>
      <w:r w:rsidRPr="70B48E93">
        <w:rPr>
          <w:rFonts w:ascii="Arial" w:eastAsia="Arial" w:hAnsi="Arial" w:cs="Arial"/>
          <w:i/>
          <w:iCs/>
          <w:sz w:val="24"/>
          <w:szCs w:val="24"/>
        </w:rPr>
        <w:t xml:space="preserve">Safeguarding children, young people and adults at risk in the NHS. </w:t>
      </w:r>
      <w:r w:rsidRPr="70B48E93">
        <w:rPr>
          <w:rFonts w:ascii="Arial" w:eastAsia="Arial" w:hAnsi="Arial" w:cs="Arial"/>
          <w:sz w:val="24"/>
          <w:szCs w:val="24"/>
        </w:rPr>
        <w:t>Available at: NHS England » Safeguarding children, young people and adults at risk in the NHS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77BFF2D2" w14:textId="66641FB6" w:rsidR="5E95CF5B" w:rsidRDefault="5E95CF5B" w:rsidP="70B48E93">
      <w:pPr>
        <w:spacing w:line="257" w:lineRule="auto"/>
      </w:pPr>
      <w:r w:rsidRPr="70B48E93">
        <w:rPr>
          <w:rFonts w:ascii="Arial" w:eastAsia="Arial" w:hAnsi="Arial" w:cs="Arial"/>
          <w:sz w:val="24"/>
          <w:szCs w:val="24"/>
        </w:rPr>
        <w:t xml:space="preserve">NSPCC (2024) </w:t>
      </w:r>
      <w:r w:rsidRPr="70B48E93">
        <w:rPr>
          <w:rFonts w:ascii="Arial" w:eastAsia="Arial" w:hAnsi="Arial" w:cs="Arial"/>
          <w:i/>
          <w:iCs/>
          <w:sz w:val="24"/>
          <w:szCs w:val="24"/>
        </w:rPr>
        <w:t xml:space="preserve">Protecting children from abuse in schools: roles and responsibilities. </w:t>
      </w:r>
      <w:r w:rsidRPr="70B48E93">
        <w:rPr>
          <w:rFonts w:ascii="Arial" w:eastAsia="Arial" w:hAnsi="Arial" w:cs="Arial"/>
          <w:sz w:val="24"/>
          <w:szCs w:val="24"/>
        </w:rPr>
        <w:t xml:space="preserve">Available at: </w:t>
      </w:r>
      <w:hyperlink r:id="rId46">
        <w:r w:rsidRPr="70B48E93">
          <w:rPr>
            <w:rStyle w:val="Hyperlink"/>
            <w:rFonts w:ascii="Arial" w:eastAsia="Arial" w:hAnsi="Arial" w:cs="Arial"/>
            <w:sz w:val="24"/>
            <w:szCs w:val="24"/>
          </w:rPr>
          <w:t>https://learning.nspcc.org.uk/safeguarding-child-protection-schools/roles-responsibilities</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10A2EFD6" w14:textId="018431E3" w:rsidR="5E95CF5B" w:rsidRDefault="5E95CF5B" w:rsidP="70B48E93">
      <w:pPr>
        <w:spacing w:line="257" w:lineRule="auto"/>
      </w:pPr>
      <w:r w:rsidRPr="70B48E93">
        <w:rPr>
          <w:rFonts w:ascii="Arial" w:eastAsia="Arial" w:hAnsi="Arial" w:cs="Arial"/>
          <w:sz w:val="24"/>
          <w:szCs w:val="24"/>
        </w:rPr>
        <w:t xml:space="preserve">OCL (2024) </w:t>
      </w:r>
      <w:r w:rsidRPr="70B48E93">
        <w:rPr>
          <w:rFonts w:ascii="Arial" w:eastAsia="Arial" w:hAnsi="Arial" w:cs="Arial"/>
          <w:i/>
          <w:iCs/>
          <w:sz w:val="24"/>
          <w:szCs w:val="24"/>
        </w:rPr>
        <w:t xml:space="preserve">KEEPING CHILDREN SAFE IN EDUCATION: SAFEGUARDING &amp; CHILD PROTECTION POLICY 2024-25. </w:t>
      </w:r>
      <w:r w:rsidRPr="70B48E93">
        <w:rPr>
          <w:rFonts w:ascii="Arial" w:eastAsia="Arial" w:hAnsi="Arial" w:cs="Arial"/>
          <w:sz w:val="24"/>
          <w:szCs w:val="24"/>
        </w:rPr>
        <w:t xml:space="preserve">Available at: </w:t>
      </w:r>
      <w:hyperlink r:id="rId47">
        <w:r w:rsidRPr="70B48E93">
          <w:rPr>
            <w:rStyle w:val="Hyperlink"/>
            <w:rFonts w:ascii="Arial" w:eastAsia="Arial" w:hAnsi="Arial" w:cs="Arial"/>
            <w:sz w:val="24"/>
            <w:szCs w:val="24"/>
          </w:rPr>
          <w:t>https://www.oasisacademywarndon.org/uploaded/Warndon/About_Us/Policies/23-24/Safeguarding_policy.pdf</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51852F0F" w14:textId="5F9A7691" w:rsidR="5E95CF5B" w:rsidRDefault="5E95CF5B" w:rsidP="70B48E93">
      <w:pPr>
        <w:spacing w:line="257" w:lineRule="auto"/>
      </w:pPr>
      <w:r w:rsidRPr="70B48E93">
        <w:rPr>
          <w:rFonts w:ascii="Arial" w:eastAsia="Arial" w:hAnsi="Arial" w:cs="Arial"/>
          <w:sz w:val="24"/>
          <w:szCs w:val="24"/>
        </w:rPr>
        <w:t xml:space="preserve">One Education (2023) ‘Everything you need to know about the Children’s Acts’ </w:t>
      </w:r>
      <w:r w:rsidRPr="70B48E93">
        <w:rPr>
          <w:rFonts w:ascii="Arial" w:eastAsia="Arial" w:hAnsi="Arial" w:cs="Arial"/>
          <w:i/>
          <w:iCs/>
          <w:sz w:val="24"/>
          <w:szCs w:val="24"/>
        </w:rPr>
        <w:t xml:space="preserve">One Education, </w:t>
      </w:r>
      <w:r w:rsidRPr="70B48E93">
        <w:rPr>
          <w:rFonts w:ascii="Arial" w:eastAsia="Arial" w:hAnsi="Arial" w:cs="Arial"/>
          <w:sz w:val="24"/>
          <w:szCs w:val="24"/>
        </w:rPr>
        <w:t xml:space="preserve">11 October. Available at: </w:t>
      </w:r>
      <w:hyperlink r:id="rId48">
        <w:r w:rsidRPr="70B48E93">
          <w:rPr>
            <w:rStyle w:val="Hyperlink"/>
            <w:rFonts w:ascii="Arial" w:eastAsia="Arial" w:hAnsi="Arial" w:cs="Arial"/>
            <w:sz w:val="24"/>
            <w:szCs w:val="24"/>
          </w:rPr>
          <w:t>https://www.oneeducation.org.uk/everything-you-need-to-know-about-the-childrens-acts/?srsltid=AfmBOorG2aH1-IYwIBhMCZv_Tu8cx5SpMRRoHV_ZY8VxC1izlHAVsmNS</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1BEC3D0B" w14:textId="2FE97939" w:rsidR="5E95CF5B" w:rsidRDefault="5E95CF5B" w:rsidP="70B48E93">
      <w:pPr>
        <w:spacing w:line="257" w:lineRule="auto"/>
      </w:pPr>
      <w:r w:rsidRPr="70B48E93">
        <w:rPr>
          <w:rFonts w:ascii="Arial" w:eastAsia="Arial" w:hAnsi="Arial" w:cs="Arial"/>
          <w:sz w:val="24"/>
          <w:szCs w:val="24"/>
        </w:rPr>
        <w:t xml:space="preserve">O'Sullivan, J. (2015) </w:t>
      </w:r>
      <w:r w:rsidRPr="70B48E93">
        <w:rPr>
          <w:rFonts w:ascii="Arial" w:eastAsia="Arial" w:hAnsi="Arial" w:cs="Arial"/>
          <w:i/>
          <w:iCs/>
          <w:sz w:val="24"/>
          <w:szCs w:val="24"/>
        </w:rPr>
        <w:t>Successful Leadership in the Early Years</w:t>
      </w:r>
      <w:r w:rsidRPr="70B48E93">
        <w:rPr>
          <w:rFonts w:ascii="Arial" w:eastAsia="Arial" w:hAnsi="Arial" w:cs="Arial"/>
          <w:sz w:val="24"/>
          <w:szCs w:val="24"/>
        </w:rPr>
        <w:t>. United Kingdom: Bloomsbury Publishing Plc.</w:t>
      </w:r>
    </w:p>
    <w:p w14:paraId="134A7EF3" w14:textId="7553D191" w:rsidR="5E95CF5B" w:rsidRDefault="5E95CF5B" w:rsidP="70B48E93">
      <w:pPr>
        <w:spacing w:line="257" w:lineRule="auto"/>
      </w:pPr>
      <w:r w:rsidRPr="70B48E93">
        <w:rPr>
          <w:rFonts w:ascii="Arial" w:eastAsia="Arial" w:hAnsi="Arial" w:cs="Arial"/>
          <w:sz w:val="24"/>
          <w:szCs w:val="24"/>
        </w:rPr>
        <w:t xml:space="preserve">Our Derbyshire (2025) </w:t>
      </w:r>
      <w:r w:rsidRPr="70B48E93">
        <w:rPr>
          <w:rFonts w:ascii="Arial" w:eastAsia="Arial" w:hAnsi="Arial" w:cs="Arial"/>
          <w:i/>
          <w:iCs/>
          <w:sz w:val="24"/>
          <w:szCs w:val="24"/>
        </w:rPr>
        <w:t xml:space="preserve">SMART goals. </w:t>
      </w:r>
      <w:r w:rsidRPr="70B48E93">
        <w:rPr>
          <w:rFonts w:ascii="Arial" w:eastAsia="Arial" w:hAnsi="Arial" w:cs="Arial"/>
          <w:sz w:val="24"/>
          <w:szCs w:val="24"/>
        </w:rPr>
        <w:t xml:space="preserve">Available at: </w:t>
      </w:r>
      <w:hyperlink r:id="rId49">
        <w:r w:rsidRPr="70B48E93">
          <w:rPr>
            <w:rStyle w:val="Hyperlink"/>
            <w:rFonts w:ascii="Arial" w:eastAsia="Arial" w:hAnsi="Arial" w:cs="Arial"/>
            <w:sz w:val="24"/>
            <w:szCs w:val="24"/>
          </w:rPr>
          <w:t>https://staff.derbyshire.gov.uk/learning-and-development/leadership-development-and-performance-management/performance-development-review/smart/smart-goals</w:t>
        </w:r>
      </w:hyperlink>
      <w:r w:rsidRPr="70B48E93">
        <w:rPr>
          <w:rFonts w:ascii="Arial" w:eastAsia="Arial" w:hAnsi="Arial" w:cs="Arial"/>
          <w:sz w:val="24"/>
          <w:szCs w:val="24"/>
        </w:rPr>
        <w:t>.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3AA604B0" w14:textId="661DECFD" w:rsidR="5E95CF5B" w:rsidRDefault="5E95CF5B" w:rsidP="70B48E93">
      <w:pPr>
        <w:spacing w:line="257" w:lineRule="auto"/>
      </w:pPr>
      <w:r w:rsidRPr="70B48E93">
        <w:rPr>
          <w:rFonts w:ascii="Arial" w:eastAsia="Arial" w:hAnsi="Arial" w:cs="Arial"/>
          <w:sz w:val="24"/>
          <w:szCs w:val="24"/>
        </w:rPr>
        <w:t xml:space="preserve">Pacey (2025) </w:t>
      </w:r>
      <w:r w:rsidRPr="70B48E93">
        <w:rPr>
          <w:rFonts w:ascii="Arial" w:eastAsia="Arial" w:hAnsi="Arial" w:cs="Arial"/>
          <w:i/>
          <w:iCs/>
          <w:sz w:val="24"/>
          <w:szCs w:val="24"/>
        </w:rPr>
        <w:t xml:space="preserve">Frameworks in Wales. </w:t>
      </w:r>
      <w:r w:rsidRPr="70B48E93">
        <w:rPr>
          <w:rFonts w:ascii="Arial" w:eastAsia="Arial" w:hAnsi="Arial" w:cs="Arial"/>
          <w:sz w:val="24"/>
          <w:szCs w:val="24"/>
        </w:rPr>
        <w:t xml:space="preserve">Available at: </w:t>
      </w:r>
      <w:hyperlink r:id="rId50">
        <w:r w:rsidRPr="70B48E93">
          <w:rPr>
            <w:rStyle w:val="Hyperlink"/>
            <w:rFonts w:ascii="Arial" w:eastAsia="Arial" w:hAnsi="Arial" w:cs="Arial"/>
            <w:sz w:val="24"/>
            <w:szCs w:val="24"/>
          </w:rPr>
          <w:t>https://www.pacey.org.uk/frameworks-in-wales-fframweithiau-yng-nghymru/?gad</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7FB76FCD" w14:textId="2783E1DD" w:rsidR="5E95CF5B" w:rsidRDefault="5E95CF5B" w:rsidP="70B48E93">
      <w:pPr>
        <w:spacing w:line="257" w:lineRule="auto"/>
      </w:pPr>
      <w:r w:rsidRPr="70B48E93">
        <w:rPr>
          <w:rFonts w:ascii="Arial" w:eastAsia="Arial" w:hAnsi="Arial" w:cs="Arial"/>
          <w:sz w:val="24"/>
          <w:szCs w:val="24"/>
        </w:rPr>
        <w:t xml:space="preserve">PACEY (n.d.) </w:t>
      </w:r>
      <w:r w:rsidRPr="70B48E93">
        <w:rPr>
          <w:rFonts w:ascii="Arial" w:eastAsia="Arial" w:hAnsi="Arial" w:cs="Arial"/>
          <w:i/>
          <w:iCs/>
          <w:sz w:val="24"/>
          <w:szCs w:val="24"/>
        </w:rPr>
        <w:t xml:space="preserve">PACEY – The home of high-quality training for childcare and early years professionals. </w:t>
      </w:r>
      <w:r w:rsidRPr="70B48E93">
        <w:rPr>
          <w:rFonts w:ascii="Arial" w:eastAsia="Arial" w:hAnsi="Arial" w:cs="Arial"/>
          <w:sz w:val="24"/>
          <w:szCs w:val="24"/>
        </w:rPr>
        <w:t xml:space="preserve">Available at: </w:t>
      </w:r>
      <w:hyperlink r:id="rId51">
        <w:r w:rsidRPr="70B48E93">
          <w:rPr>
            <w:rStyle w:val="Hyperlink"/>
            <w:rFonts w:ascii="Arial" w:eastAsia="Arial" w:hAnsi="Arial" w:cs="Arial"/>
            <w:sz w:val="24"/>
            <w:szCs w:val="24"/>
          </w:rPr>
          <w:t>https://www.pacey.org.uk/training-and-qualifications/</w:t>
        </w:r>
      </w:hyperlink>
      <w:r w:rsidRPr="70B48E93">
        <w:rPr>
          <w:rFonts w:ascii="Arial" w:eastAsia="Arial" w:hAnsi="Arial" w:cs="Arial"/>
          <w:sz w:val="24"/>
          <w:szCs w:val="24"/>
        </w:rPr>
        <w:t xml:space="preserve"> (Accessed: 07 March 2025).</w:t>
      </w:r>
      <w:r w:rsidRPr="70B48E93">
        <w:rPr>
          <w:rFonts w:ascii="Arial" w:eastAsia="Arial" w:hAnsi="Arial" w:cs="Arial"/>
          <w:sz w:val="24"/>
          <w:szCs w:val="24"/>
          <w:lang w:val="en-US"/>
        </w:rPr>
        <w:t xml:space="preserve"> </w:t>
      </w:r>
    </w:p>
    <w:p w14:paraId="1FEA1131" w14:textId="0E62A760" w:rsidR="5E95CF5B" w:rsidRDefault="5E95CF5B" w:rsidP="70B48E93">
      <w:pPr>
        <w:spacing w:line="257" w:lineRule="auto"/>
      </w:pPr>
      <w:r w:rsidRPr="70B48E93">
        <w:rPr>
          <w:rFonts w:ascii="Arial" w:eastAsia="Arial" w:hAnsi="Arial" w:cs="Arial"/>
          <w:sz w:val="24"/>
          <w:szCs w:val="24"/>
        </w:rPr>
        <w:t xml:space="preserve">Pacey (no date) </w:t>
      </w:r>
      <w:r w:rsidRPr="70B48E93">
        <w:rPr>
          <w:rFonts w:ascii="Arial" w:eastAsia="Arial" w:hAnsi="Arial" w:cs="Arial"/>
          <w:i/>
          <w:iCs/>
          <w:sz w:val="24"/>
          <w:szCs w:val="24"/>
        </w:rPr>
        <w:t>What is safeguarding?</w:t>
      </w:r>
      <w:r w:rsidRPr="70B48E93">
        <w:rPr>
          <w:rFonts w:ascii="Arial" w:eastAsia="Arial" w:hAnsi="Arial" w:cs="Arial"/>
          <w:sz w:val="24"/>
          <w:szCs w:val="24"/>
        </w:rPr>
        <w:t xml:space="preserve"> Available at: </w:t>
      </w:r>
      <w:hyperlink r:id="rId52">
        <w:r w:rsidRPr="70B48E93">
          <w:rPr>
            <w:rStyle w:val="Hyperlink"/>
            <w:rFonts w:ascii="Arial" w:eastAsia="Arial" w:hAnsi="Arial" w:cs="Arial"/>
            <w:sz w:val="24"/>
            <w:szCs w:val="24"/>
          </w:rPr>
          <w:t>https://www.pacey.org.uk/safeguarding/?gad_source=1&amp;gclid</w:t>
        </w:r>
      </w:hyperlink>
      <w:r w:rsidRPr="70B48E93">
        <w:rPr>
          <w:rFonts w:ascii="Arial" w:eastAsia="Arial" w:hAnsi="Arial" w:cs="Arial"/>
          <w:sz w:val="24"/>
          <w:szCs w:val="24"/>
        </w:rPr>
        <w:t xml:space="preserve"> (Accessed: 8 March 2025).</w:t>
      </w:r>
    </w:p>
    <w:p w14:paraId="3C8979AC" w14:textId="0677E9AE" w:rsidR="5E95CF5B" w:rsidRDefault="5E95CF5B" w:rsidP="70B48E93">
      <w:pPr>
        <w:spacing w:line="257" w:lineRule="auto"/>
      </w:pPr>
      <w:r w:rsidRPr="70B48E93">
        <w:rPr>
          <w:rFonts w:ascii="Arial" w:eastAsia="Arial" w:hAnsi="Arial" w:cs="Arial"/>
          <w:sz w:val="24"/>
          <w:szCs w:val="24"/>
        </w:rPr>
        <w:t xml:space="preserve">Pellecchia, M., Arnold, K. T., Tomczuk, L. and </w:t>
      </w:r>
      <w:proofErr w:type="spellStart"/>
      <w:r w:rsidRPr="70B48E93">
        <w:rPr>
          <w:rFonts w:ascii="Arial" w:eastAsia="Arial" w:hAnsi="Arial" w:cs="Arial"/>
          <w:sz w:val="24"/>
          <w:szCs w:val="24"/>
        </w:rPr>
        <w:t>Beidas</w:t>
      </w:r>
      <w:proofErr w:type="spellEnd"/>
      <w:r w:rsidRPr="70B48E93">
        <w:rPr>
          <w:rFonts w:ascii="Arial" w:eastAsia="Arial" w:hAnsi="Arial" w:cs="Arial"/>
          <w:sz w:val="24"/>
          <w:szCs w:val="24"/>
        </w:rPr>
        <w:t xml:space="preserve">, R. S. (2022) ‘Engaging </w:t>
      </w:r>
      <w:proofErr w:type="gramStart"/>
      <w:r w:rsidRPr="70B48E93">
        <w:rPr>
          <w:rFonts w:ascii="Arial" w:eastAsia="Arial" w:hAnsi="Arial" w:cs="Arial"/>
          <w:sz w:val="24"/>
          <w:szCs w:val="24"/>
        </w:rPr>
        <w:t>stakeholders’</w:t>
      </w:r>
      <w:proofErr w:type="gramEnd"/>
      <w:r w:rsidRPr="70B48E93">
        <w:rPr>
          <w:rFonts w:ascii="Arial" w:eastAsia="Arial" w:hAnsi="Arial" w:cs="Arial"/>
          <w:sz w:val="24"/>
          <w:szCs w:val="24"/>
        </w:rPr>
        <w:t xml:space="preserve">. </w:t>
      </w:r>
      <w:r w:rsidRPr="70B48E93">
        <w:rPr>
          <w:rFonts w:ascii="Arial" w:eastAsia="Arial" w:hAnsi="Arial" w:cs="Arial"/>
          <w:i/>
          <w:iCs/>
          <w:sz w:val="24"/>
          <w:szCs w:val="24"/>
        </w:rPr>
        <w:t>Practical implementation science. Springer</w:t>
      </w:r>
      <w:r w:rsidRPr="70B48E93">
        <w:rPr>
          <w:rFonts w:ascii="Arial" w:eastAsia="Arial" w:hAnsi="Arial" w:cs="Arial"/>
          <w:sz w:val="24"/>
          <w:szCs w:val="24"/>
        </w:rPr>
        <w:t>, pp. 133-54.</w:t>
      </w:r>
    </w:p>
    <w:p w14:paraId="5205335E" w14:textId="52EC8F9F" w:rsidR="5E95CF5B" w:rsidRDefault="5E95CF5B" w:rsidP="70B48E93">
      <w:pPr>
        <w:spacing w:line="257" w:lineRule="auto"/>
      </w:pPr>
      <w:r w:rsidRPr="70B48E93">
        <w:rPr>
          <w:rFonts w:ascii="Arial" w:eastAsia="Arial" w:hAnsi="Arial" w:cs="Arial"/>
          <w:sz w:val="24"/>
          <w:szCs w:val="24"/>
        </w:rPr>
        <w:t xml:space="preserve">Pendleton, D. and Furnham, A. F. (2016) </w:t>
      </w:r>
      <w:r w:rsidRPr="70B48E93">
        <w:rPr>
          <w:rFonts w:ascii="Arial" w:eastAsia="Arial" w:hAnsi="Arial" w:cs="Arial"/>
          <w:i/>
          <w:iCs/>
          <w:sz w:val="24"/>
          <w:szCs w:val="24"/>
        </w:rPr>
        <w:t xml:space="preserve">Leadership: All You Need </w:t>
      </w:r>
      <w:proofErr w:type="gramStart"/>
      <w:r w:rsidRPr="70B48E93">
        <w:rPr>
          <w:rFonts w:ascii="Arial" w:eastAsia="Arial" w:hAnsi="Arial" w:cs="Arial"/>
          <w:i/>
          <w:iCs/>
          <w:sz w:val="24"/>
          <w:szCs w:val="24"/>
        </w:rPr>
        <w:t>To</w:t>
      </w:r>
      <w:proofErr w:type="gramEnd"/>
      <w:r w:rsidRPr="70B48E93">
        <w:rPr>
          <w:rFonts w:ascii="Arial" w:eastAsia="Arial" w:hAnsi="Arial" w:cs="Arial"/>
          <w:i/>
          <w:iCs/>
          <w:sz w:val="24"/>
          <w:szCs w:val="24"/>
        </w:rPr>
        <w:t xml:space="preserve"> Know.  </w:t>
      </w:r>
      <w:r w:rsidRPr="70B48E93">
        <w:rPr>
          <w:rFonts w:ascii="Arial" w:eastAsia="Arial" w:hAnsi="Arial" w:cs="Arial"/>
          <w:sz w:val="24"/>
          <w:szCs w:val="24"/>
        </w:rPr>
        <w:t>2</w:t>
      </w:r>
      <w:r w:rsidRPr="70B48E93">
        <w:rPr>
          <w:rFonts w:ascii="Arial" w:eastAsia="Arial" w:hAnsi="Arial" w:cs="Arial"/>
          <w:sz w:val="24"/>
          <w:szCs w:val="24"/>
          <w:vertAlign w:val="superscript"/>
        </w:rPr>
        <w:t>nd</w:t>
      </w:r>
      <w:r w:rsidRPr="70B48E93">
        <w:rPr>
          <w:rFonts w:ascii="Arial" w:eastAsia="Arial" w:hAnsi="Arial" w:cs="Arial"/>
          <w:sz w:val="24"/>
          <w:szCs w:val="24"/>
        </w:rPr>
        <w:t xml:space="preserve"> </w:t>
      </w:r>
      <w:proofErr w:type="spellStart"/>
      <w:r w:rsidRPr="70B48E93">
        <w:rPr>
          <w:rFonts w:ascii="Arial" w:eastAsia="Arial" w:hAnsi="Arial" w:cs="Arial"/>
          <w:sz w:val="24"/>
          <w:szCs w:val="24"/>
        </w:rPr>
        <w:t>edn</w:t>
      </w:r>
      <w:proofErr w:type="spellEnd"/>
      <w:r w:rsidRPr="70B48E93">
        <w:rPr>
          <w:rFonts w:ascii="Arial" w:eastAsia="Arial" w:hAnsi="Arial" w:cs="Arial"/>
          <w:sz w:val="24"/>
          <w:szCs w:val="24"/>
        </w:rPr>
        <w:t>. United Kingdom: Palgrave Macmillan UK.</w:t>
      </w:r>
    </w:p>
    <w:p w14:paraId="3F1E8ECA" w14:textId="6DD9E3B5" w:rsidR="5E95CF5B" w:rsidRDefault="5E95CF5B" w:rsidP="70B48E93">
      <w:pPr>
        <w:spacing w:line="257" w:lineRule="auto"/>
      </w:pPr>
      <w:r w:rsidRPr="70B48E93">
        <w:rPr>
          <w:rFonts w:ascii="Arial" w:eastAsia="Arial" w:hAnsi="Arial" w:cs="Arial"/>
          <w:sz w:val="24"/>
          <w:szCs w:val="24"/>
        </w:rPr>
        <w:t xml:space="preserve">Play Wales (2023) </w:t>
      </w:r>
      <w:r w:rsidRPr="70B48E93">
        <w:rPr>
          <w:rFonts w:ascii="Arial" w:eastAsia="Arial" w:hAnsi="Arial" w:cs="Arial"/>
          <w:i/>
          <w:iCs/>
          <w:sz w:val="24"/>
          <w:szCs w:val="24"/>
        </w:rPr>
        <w:t xml:space="preserve">Developing community engagement in Community Focused Schools. </w:t>
      </w:r>
      <w:r w:rsidRPr="70B48E93">
        <w:rPr>
          <w:rFonts w:ascii="Arial" w:eastAsia="Arial" w:hAnsi="Arial" w:cs="Arial"/>
          <w:sz w:val="24"/>
          <w:szCs w:val="24"/>
        </w:rPr>
        <w:t xml:space="preserve">Available at: </w:t>
      </w:r>
      <w:hyperlink r:id="rId53">
        <w:r w:rsidRPr="70B48E93">
          <w:rPr>
            <w:rStyle w:val="Hyperlink"/>
            <w:rFonts w:ascii="Arial" w:eastAsia="Arial" w:hAnsi="Arial" w:cs="Arial"/>
            <w:sz w:val="24"/>
            <w:szCs w:val="24"/>
          </w:rPr>
          <w:t>https://play.wales/news_category/developing-community-engagement-in-community-focused-schools-new-guidance/</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w:t>
      </w:r>
    </w:p>
    <w:p w14:paraId="03C7DEE5" w14:textId="37755D55" w:rsidR="5E95CF5B" w:rsidRDefault="5E95CF5B" w:rsidP="70B48E93">
      <w:pPr>
        <w:spacing w:line="257" w:lineRule="auto"/>
      </w:pPr>
      <w:r w:rsidRPr="70B48E93">
        <w:rPr>
          <w:rFonts w:ascii="Arial" w:eastAsia="Arial" w:hAnsi="Arial" w:cs="Arial"/>
          <w:sz w:val="24"/>
          <w:szCs w:val="24"/>
        </w:rPr>
        <w:t xml:space="preserve">Play Wales (2025) </w:t>
      </w:r>
      <w:r w:rsidRPr="70B48E93">
        <w:rPr>
          <w:rFonts w:ascii="Arial" w:eastAsia="Arial" w:hAnsi="Arial" w:cs="Arial"/>
          <w:i/>
          <w:iCs/>
          <w:sz w:val="24"/>
          <w:szCs w:val="24"/>
        </w:rPr>
        <w:t>Self-Assessment of Service Statement (SASS) for 2025</w:t>
      </w:r>
      <w:r w:rsidRPr="70B48E93">
        <w:rPr>
          <w:rFonts w:ascii="Arial" w:eastAsia="Arial" w:hAnsi="Arial" w:cs="Arial"/>
          <w:sz w:val="24"/>
          <w:szCs w:val="24"/>
        </w:rPr>
        <w:t xml:space="preserve">. Available at: </w:t>
      </w:r>
      <w:hyperlink r:id="rId54">
        <w:r w:rsidRPr="70B48E93">
          <w:rPr>
            <w:rStyle w:val="Hyperlink"/>
            <w:rFonts w:ascii="Arial" w:eastAsia="Arial" w:hAnsi="Arial" w:cs="Arial"/>
            <w:sz w:val="24"/>
            <w:szCs w:val="24"/>
          </w:rPr>
          <w:t>https://play.wales/news_category/sass-2025-live-on-31-january/</w:t>
        </w:r>
      </w:hyperlink>
      <w:r w:rsidRPr="70B48E93">
        <w:rPr>
          <w:rFonts w:ascii="Arial" w:eastAsia="Arial" w:hAnsi="Arial" w:cs="Arial"/>
          <w:sz w:val="24"/>
          <w:szCs w:val="24"/>
        </w:rPr>
        <w:t xml:space="preserve"> (Accessed: 7 March 2025).</w:t>
      </w:r>
    </w:p>
    <w:p w14:paraId="4F8F5F4C" w14:textId="46DACF73" w:rsidR="5E95CF5B" w:rsidRDefault="5E95CF5B" w:rsidP="70B48E93">
      <w:pPr>
        <w:spacing w:line="257" w:lineRule="auto"/>
      </w:pPr>
      <w:r w:rsidRPr="70B48E93">
        <w:rPr>
          <w:rFonts w:ascii="Arial" w:eastAsia="Arial" w:hAnsi="Arial" w:cs="Arial"/>
          <w:sz w:val="24"/>
          <w:szCs w:val="24"/>
        </w:rPr>
        <w:t xml:space="preserve">Public Health Wales (2019) </w:t>
      </w:r>
      <w:r w:rsidRPr="70B48E93">
        <w:rPr>
          <w:rFonts w:ascii="Arial" w:eastAsia="Arial" w:hAnsi="Arial" w:cs="Arial"/>
          <w:i/>
          <w:iCs/>
          <w:sz w:val="24"/>
          <w:szCs w:val="24"/>
        </w:rPr>
        <w:t>Responding to Adverse Childhood Experiences</w:t>
      </w:r>
      <w:r w:rsidRPr="70B48E93">
        <w:rPr>
          <w:rFonts w:ascii="Arial" w:eastAsia="Arial" w:hAnsi="Arial" w:cs="Arial"/>
          <w:sz w:val="24"/>
          <w:szCs w:val="24"/>
        </w:rPr>
        <w:t>. (Accessed: 8 March 2025).</w:t>
      </w:r>
    </w:p>
    <w:p w14:paraId="2CBEEE82" w14:textId="07E0F178" w:rsidR="5E95CF5B" w:rsidRDefault="5E95CF5B" w:rsidP="70B48E93">
      <w:pPr>
        <w:spacing w:line="257" w:lineRule="auto"/>
      </w:pPr>
      <w:proofErr w:type="spellStart"/>
      <w:proofErr w:type="gramStart"/>
      <w:r w:rsidRPr="70B48E93">
        <w:rPr>
          <w:rFonts w:ascii="Arial" w:eastAsia="Arial" w:hAnsi="Arial" w:cs="Arial"/>
          <w:sz w:val="24"/>
          <w:szCs w:val="24"/>
        </w:rPr>
        <w:t>Pulakos,E.D</w:t>
      </w:r>
      <w:proofErr w:type="spellEnd"/>
      <w:r w:rsidRPr="70B48E93">
        <w:rPr>
          <w:rFonts w:ascii="Arial" w:eastAsia="Arial" w:hAnsi="Arial" w:cs="Arial"/>
          <w:sz w:val="24"/>
          <w:szCs w:val="24"/>
        </w:rPr>
        <w:t>.</w:t>
      </w:r>
      <w:proofErr w:type="gramEnd"/>
      <w:r w:rsidRPr="70B48E93">
        <w:rPr>
          <w:rFonts w:ascii="Arial" w:eastAsia="Arial" w:hAnsi="Arial" w:cs="Arial"/>
          <w:sz w:val="24"/>
          <w:szCs w:val="24"/>
        </w:rPr>
        <w:t xml:space="preserve"> and Battista, M. (2020)</w:t>
      </w:r>
      <w:r w:rsidRPr="70B48E93">
        <w:rPr>
          <w:rFonts w:ascii="Arial" w:eastAsia="Arial" w:hAnsi="Arial" w:cs="Arial"/>
          <w:i/>
          <w:iCs/>
          <w:sz w:val="24"/>
          <w:szCs w:val="24"/>
        </w:rPr>
        <w:t xml:space="preserve"> Performance Management Transformation: Lessons Learned and Next Steps. </w:t>
      </w:r>
      <w:r w:rsidRPr="70B48E93">
        <w:rPr>
          <w:rFonts w:ascii="Arial" w:eastAsia="Arial" w:hAnsi="Arial" w:cs="Arial"/>
          <w:sz w:val="24"/>
          <w:szCs w:val="24"/>
        </w:rPr>
        <w:t>Italy: Oxford University Press.</w:t>
      </w:r>
    </w:p>
    <w:p w14:paraId="410C4CE6" w14:textId="74CFCAE5" w:rsidR="5E95CF5B" w:rsidRDefault="5E95CF5B" w:rsidP="70B48E93">
      <w:pPr>
        <w:spacing w:line="257" w:lineRule="auto"/>
      </w:pPr>
      <w:proofErr w:type="spellStart"/>
      <w:r w:rsidRPr="70B48E93">
        <w:rPr>
          <w:rFonts w:ascii="Arial" w:eastAsia="Arial" w:hAnsi="Arial" w:cs="Arial"/>
          <w:sz w:val="24"/>
          <w:szCs w:val="24"/>
        </w:rPr>
        <w:t>Rasberry</w:t>
      </w:r>
      <w:proofErr w:type="spellEnd"/>
      <w:r w:rsidRPr="70B48E93">
        <w:rPr>
          <w:rFonts w:ascii="Arial" w:eastAsia="Arial" w:hAnsi="Arial" w:cs="Arial"/>
          <w:sz w:val="24"/>
          <w:szCs w:val="24"/>
        </w:rPr>
        <w:t xml:space="preserve">, C.N., Rose, I., Kroupa, E., Hebert, A., Geller, A., Morris, E. and Lesesne, C.A. (2018) ‘Overcoming Challenges in School-Wide Survey Administration’, </w:t>
      </w:r>
      <w:r w:rsidRPr="70B48E93">
        <w:rPr>
          <w:rFonts w:ascii="Arial" w:eastAsia="Arial" w:hAnsi="Arial" w:cs="Arial"/>
          <w:i/>
          <w:iCs/>
          <w:sz w:val="24"/>
          <w:szCs w:val="24"/>
        </w:rPr>
        <w:t xml:space="preserve">Health </w:t>
      </w:r>
      <w:r w:rsidRPr="70B48E93">
        <w:rPr>
          <w:rFonts w:ascii="Arial" w:eastAsia="Arial" w:hAnsi="Arial" w:cs="Arial"/>
          <w:i/>
          <w:iCs/>
          <w:sz w:val="24"/>
          <w:szCs w:val="24"/>
        </w:rPr>
        <w:lastRenderedPageBreak/>
        <w:t xml:space="preserve">promotion practice, </w:t>
      </w:r>
      <w:r w:rsidRPr="70B48E93">
        <w:rPr>
          <w:rFonts w:ascii="Arial" w:eastAsia="Arial" w:hAnsi="Arial" w:cs="Arial"/>
          <w:sz w:val="24"/>
          <w:szCs w:val="24"/>
        </w:rPr>
        <w:t xml:space="preserve">19(1), pp. 110-118. Available at: </w:t>
      </w:r>
      <w:hyperlink r:id="rId55">
        <w:r w:rsidRPr="70B48E93">
          <w:rPr>
            <w:rStyle w:val="Hyperlink"/>
            <w:rFonts w:ascii="Arial" w:eastAsia="Arial" w:hAnsi="Arial" w:cs="Arial"/>
            <w:sz w:val="24"/>
            <w:szCs w:val="24"/>
          </w:rPr>
          <w:t>https://doi.org/10.1177/1524839917733476</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07415DE6" w14:textId="35178870" w:rsidR="5E95CF5B" w:rsidRDefault="5E95CF5B" w:rsidP="70B48E93">
      <w:pPr>
        <w:spacing w:line="257" w:lineRule="auto"/>
      </w:pPr>
      <w:r w:rsidRPr="70B48E93">
        <w:rPr>
          <w:rFonts w:ascii="Arial" w:eastAsia="Arial" w:hAnsi="Arial" w:cs="Arial"/>
          <w:sz w:val="24"/>
          <w:szCs w:val="24"/>
        </w:rPr>
        <w:t xml:space="preserve">RGS (2023) </w:t>
      </w:r>
      <w:r w:rsidRPr="70B48E93">
        <w:rPr>
          <w:rFonts w:ascii="Arial" w:eastAsia="Arial" w:hAnsi="Arial" w:cs="Arial"/>
          <w:i/>
          <w:iCs/>
          <w:sz w:val="24"/>
          <w:szCs w:val="24"/>
        </w:rPr>
        <w:t xml:space="preserve">Walk and Talk. </w:t>
      </w:r>
      <w:r w:rsidRPr="70B48E93">
        <w:rPr>
          <w:rFonts w:ascii="Arial" w:eastAsia="Arial" w:hAnsi="Arial" w:cs="Arial"/>
          <w:sz w:val="24"/>
          <w:szCs w:val="24"/>
        </w:rPr>
        <w:t xml:space="preserve">Available at: </w:t>
      </w:r>
      <w:hyperlink r:id="rId56">
        <w:r w:rsidRPr="70B48E93">
          <w:rPr>
            <w:rStyle w:val="Hyperlink"/>
            <w:rFonts w:ascii="Arial" w:eastAsia="Arial" w:hAnsi="Arial" w:cs="Arial"/>
            <w:sz w:val="24"/>
            <w:szCs w:val="24"/>
          </w:rPr>
          <w:t>https://www.rgsw.org.uk/the-grange/pastoral/walk-and-talk/</w:t>
        </w:r>
      </w:hyperlink>
      <w:r w:rsidRPr="70B48E93">
        <w:rPr>
          <w:rFonts w:ascii="Arial" w:eastAsia="Arial" w:hAnsi="Arial" w:cs="Arial"/>
          <w:sz w:val="24"/>
          <w:szCs w:val="24"/>
        </w:rPr>
        <w:t xml:space="preserve"> (Accessed: 07 March 2025).</w:t>
      </w:r>
      <w:r w:rsidRPr="70B48E93">
        <w:rPr>
          <w:rFonts w:ascii="Arial" w:eastAsia="Arial" w:hAnsi="Arial" w:cs="Arial"/>
          <w:sz w:val="24"/>
          <w:szCs w:val="24"/>
          <w:lang w:val="en-US"/>
        </w:rPr>
        <w:t xml:space="preserve"> </w:t>
      </w:r>
    </w:p>
    <w:p w14:paraId="41D01B5F" w14:textId="55C9952C" w:rsidR="5E95CF5B" w:rsidRDefault="5E95CF5B" w:rsidP="70B48E93">
      <w:pPr>
        <w:spacing w:line="257" w:lineRule="auto"/>
      </w:pPr>
      <w:proofErr w:type="spellStart"/>
      <w:r w:rsidRPr="70B48E93">
        <w:rPr>
          <w:rFonts w:ascii="Arial" w:eastAsia="Arial" w:hAnsi="Arial" w:cs="Arial"/>
          <w:sz w:val="24"/>
          <w:szCs w:val="24"/>
        </w:rPr>
        <w:t>Sancisi</w:t>
      </w:r>
      <w:proofErr w:type="spellEnd"/>
      <w:r w:rsidRPr="70B48E93">
        <w:rPr>
          <w:rFonts w:ascii="Arial" w:eastAsia="Arial" w:hAnsi="Arial" w:cs="Arial"/>
          <w:sz w:val="24"/>
          <w:szCs w:val="24"/>
        </w:rPr>
        <w:t xml:space="preserve">, L. and Edgington, M. (2015) </w:t>
      </w:r>
      <w:r w:rsidRPr="70B48E93">
        <w:rPr>
          <w:rFonts w:ascii="Arial" w:eastAsia="Arial" w:hAnsi="Arial" w:cs="Arial"/>
          <w:i/>
          <w:iCs/>
          <w:sz w:val="24"/>
          <w:szCs w:val="24"/>
        </w:rPr>
        <w:t>Developing High Quality Observation, Assessment and Planning in the Early Years: Made to Measure</w:t>
      </w:r>
      <w:r w:rsidRPr="70B48E93">
        <w:rPr>
          <w:rFonts w:ascii="Arial" w:eastAsia="Arial" w:hAnsi="Arial" w:cs="Arial"/>
          <w:sz w:val="24"/>
          <w:szCs w:val="24"/>
        </w:rPr>
        <w:t>. United Kingdom: Taylor &amp; Francis.</w:t>
      </w:r>
    </w:p>
    <w:p w14:paraId="53BCAAC9" w14:textId="32BAE59A" w:rsidR="5E95CF5B" w:rsidRDefault="5E95CF5B" w:rsidP="70B48E93">
      <w:pPr>
        <w:spacing w:line="257" w:lineRule="auto"/>
      </w:pPr>
      <w:r w:rsidRPr="70B48E93">
        <w:rPr>
          <w:rFonts w:ascii="Arial" w:eastAsia="Arial" w:hAnsi="Arial" w:cs="Arial"/>
          <w:sz w:val="24"/>
          <w:szCs w:val="24"/>
        </w:rPr>
        <w:t xml:space="preserve">Singh, P. (2024) </w:t>
      </w:r>
      <w:r w:rsidRPr="70B48E93">
        <w:rPr>
          <w:rFonts w:ascii="Arial" w:eastAsia="Arial" w:hAnsi="Arial" w:cs="Arial"/>
          <w:i/>
          <w:iCs/>
          <w:sz w:val="24"/>
          <w:szCs w:val="24"/>
        </w:rPr>
        <w:t xml:space="preserve">Empowering Students Through Inclusive Education. </w:t>
      </w:r>
      <w:r w:rsidRPr="70B48E93">
        <w:rPr>
          <w:rFonts w:ascii="Arial" w:eastAsia="Arial" w:hAnsi="Arial" w:cs="Arial"/>
          <w:sz w:val="24"/>
          <w:szCs w:val="24"/>
        </w:rPr>
        <w:t xml:space="preserve">India: </w:t>
      </w:r>
      <w:proofErr w:type="spellStart"/>
      <w:r w:rsidRPr="70B48E93">
        <w:rPr>
          <w:rFonts w:ascii="Arial" w:eastAsia="Arial" w:hAnsi="Arial" w:cs="Arial"/>
          <w:sz w:val="24"/>
          <w:szCs w:val="24"/>
        </w:rPr>
        <w:t>Prashas</w:t>
      </w:r>
      <w:proofErr w:type="spellEnd"/>
      <w:r w:rsidRPr="70B48E93">
        <w:rPr>
          <w:rFonts w:ascii="Arial" w:eastAsia="Arial" w:hAnsi="Arial" w:cs="Arial"/>
          <w:sz w:val="24"/>
          <w:szCs w:val="24"/>
        </w:rPr>
        <w:t xml:space="preserve"> Publication.</w:t>
      </w:r>
      <w:r w:rsidRPr="70B48E93">
        <w:rPr>
          <w:rFonts w:ascii="Arial" w:eastAsia="Arial" w:hAnsi="Arial" w:cs="Arial"/>
          <w:sz w:val="24"/>
          <w:szCs w:val="24"/>
          <w:lang w:val="en-US"/>
        </w:rPr>
        <w:t xml:space="preserve"> </w:t>
      </w:r>
    </w:p>
    <w:p w14:paraId="29A61A06" w14:textId="727BDCBA" w:rsidR="5E95CF5B" w:rsidRDefault="5E95CF5B" w:rsidP="70B48E93">
      <w:pPr>
        <w:spacing w:line="257" w:lineRule="auto"/>
      </w:pPr>
      <w:r w:rsidRPr="70B48E93">
        <w:rPr>
          <w:rFonts w:ascii="Arial" w:eastAsia="Arial" w:hAnsi="Arial" w:cs="Arial"/>
          <w:sz w:val="24"/>
          <w:szCs w:val="24"/>
        </w:rPr>
        <w:t xml:space="preserve">Skills for care (2020) </w:t>
      </w:r>
      <w:r w:rsidRPr="70B48E93">
        <w:rPr>
          <w:rFonts w:ascii="Arial" w:eastAsia="Arial" w:hAnsi="Arial" w:cs="Arial"/>
          <w:i/>
          <w:iCs/>
          <w:sz w:val="24"/>
          <w:szCs w:val="24"/>
        </w:rPr>
        <w:t xml:space="preserve">Effective supervision. </w:t>
      </w:r>
      <w:r w:rsidRPr="70B48E93">
        <w:rPr>
          <w:rFonts w:ascii="Arial" w:eastAsia="Arial" w:hAnsi="Arial" w:cs="Arial"/>
          <w:sz w:val="24"/>
          <w:szCs w:val="24"/>
        </w:rPr>
        <w:t xml:space="preserve">Available at: </w:t>
      </w:r>
      <w:hyperlink r:id="rId57">
        <w:r w:rsidRPr="70B48E93">
          <w:rPr>
            <w:rStyle w:val="Hyperlink"/>
            <w:rFonts w:ascii="Arial" w:eastAsia="Arial" w:hAnsi="Arial" w:cs="Arial"/>
            <w:sz w:val="24"/>
            <w:szCs w:val="24"/>
          </w:rPr>
          <w:t>https://www.skillsforcare.org.uk/resources/documents/Support-for-leaders-and-managers/Managing-people/Supervision/Effective-supervision-guide.pdf</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01863E67" w14:textId="27DA1CCC" w:rsidR="5E95CF5B" w:rsidRDefault="5E95CF5B" w:rsidP="70B48E93">
      <w:pPr>
        <w:spacing w:line="257" w:lineRule="auto"/>
      </w:pPr>
      <w:r w:rsidRPr="70B48E93">
        <w:rPr>
          <w:rFonts w:ascii="Arial" w:eastAsia="Arial" w:hAnsi="Arial" w:cs="Arial"/>
          <w:sz w:val="24"/>
          <w:szCs w:val="24"/>
        </w:rPr>
        <w:t xml:space="preserve">Social Care Wales (2025) </w:t>
      </w:r>
      <w:r w:rsidRPr="70B48E93">
        <w:rPr>
          <w:rFonts w:ascii="Arial" w:eastAsia="Arial" w:hAnsi="Arial" w:cs="Arial"/>
          <w:i/>
          <w:iCs/>
          <w:sz w:val="24"/>
          <w:szCs w:val="24"/>
        </w:rPr>
        <w:t>Regulation and Inspection of Social Care (Wales) Act 2016</w:t>
      </w:r>
      <w:r w:rsidRPr="70B48E93">
        <w:rPr>
          <w:rFonts w:ascii="Arial" w:eastAsia="Arial" w:hAnsi="Arial" w:cs="Arial"/>
          <w:sz w:val="24"/>
          <w:szCs w:val="24"/>
        </w:rPr>
        <w:t xml:space="preserve">. Available at: </w:t>
      </w:r>
      <w:hyperlink r:id="rId58">
        <w:r w:rsidRPr="70B48E93">
          <w:rPr>
            <w:rStyle w:val="Hyperlink"/>
            <w:rFonts w:ascii="Arial" w:eastAsia="Arial" w:hAnsi="Arial" w:cs="Arial"/>
            <w:sz w:val="24"/>
            <w:szCs w:val="24"/>
          </w:rPr>
          <w:t>https://socialcare.wales/resources-guidance/information-and-learning-hub/regulation-and-inspection/overview</w:t>
        </w:r>
      </w:hyperlink>
      <w:r w:rsidRPr="70B48E93">
        <w:rPr>
          <w:rFonts w:ascii="Arial" w:eastAsia="Arial" w:hAnsi="Arial" w:cs="Arial"/>
          <w:sz w:val="24"/>
          <w:szCs w:val="24"/>
        </w:rPr>
        <w:t xml:space="preserve"> (Accessed: 7 March 2025).</w:t>
      </w:r>
    </w:p>
    <w:p w14:paraId="5D94F6C8" w14:textId="6ADEB8AF" w:rsidR="6D805326" w:rsidRDefault="6D805326" w:rsidP="70B48E93">
      <w:pPr>
        <w:spacing w:line="257" w:lineRule="auto"/>
        <w:rPr>
          <w:rFonts w:ascii="Arial" w:eastAsia="Arial" w:hAnsi="Arial" w:cs="Arial"/>
          <w:sz w:val="24"/>
          <w:szCs w:val="24"/>
        </w:rPr>
      </w:pPr>
      <w:r w:rsidRPr="70B48E93">
        <w:rPr>
          <w:rFonts w:ascii="Arial" w:eastAsia="Arial" w:hAnsi="Arial" w:cs="Arial"/>
          <w:sz w:val="24"/>
          <w:szCs w:val="24"/>
        </w:rPr>
        <w:t xml:space="preserve">Solomons, M. and Abrams, F. (2024) </w:t>
      </w:r>
      <w:r w:rsidRPr="70B48E93">
        <w:rPr>
          <w:rFonts w:ascii="Arial" w:eastAsia="Arial" w:hAnsi="Arial" w:cs="Arial"/>
          <w:i/>
          <w:iCs/>
          <w:sz w:val="24"/>
          <w:szCs w:val="24"/>
        </w:rPr>
        <w:t xml:space="preserve">What Makes Teachers Unhappy </w:t>
      </w:r>
      <w:proofErr w:type="gramStart"/>
      <w:r w:rsidRPr="70B48E93">
        <w:rPr>
          <w:rFonts w:ascii="Arial" w:eastAsia="Arial" w:hAnsi="Arial" w:cs="Arial"/>
          <w:i/>
          <w:iCs/>
          <w:sz w:val="24"/>
          <w:szCs w:val="24"/>
        </w:rPr>
        <w:t>And</w:t>
      </w:r>
      <w:proofErr w:type="gramEnd"/>
      <w:r w:rsidRPr="70B48E93">
        <w:rPr>
          <w:rFonts w:ascii="Arial" w:eastAsia="Arial" w:hAnsi="Arial" w:cs="Arial"/>
          <w:i/>
          <w:iCs/>
          <w:sz w:val="24"/>
          <w:szCs w:val="24"/>
        </w:rPr>
        <w:t xml:space="preserve"> What Can You Do About It</w:t>
      </w:r>
      <w:r w:rsidR="442F72E0" w:rsidRPr="70B48E93">
        <w:rPr>
          <w:rFonts w:ascii="Arial" w:eastAsia="Arial" w:hAnsi="Arial" w:cs="Arial"/>
          <w:i/>
          <w:iCs/>
          <w:sz w:val="24"/>
          <w:szCs w:val="24"/>
        </w:rPr>
        <w:t xml:space="preserve">? </w:t>
      </w:r>
      <w:r w:rsidR="442F72E0" w:rsidRPr="70B48E93">
        <w:rPr>
          <w:rFonts w:ascii="Arial" w:eastAsia="Arial" w:hAnsi="Arial" w:cs="Arial"/>
          <w:sz w:val="24"/>
          <w:szCs w:val="24"/>
        </w:rPr>
        <w:t>London: Routledge.</w:t>
      </w:r>
    </w:p>
    <w:p w14:paraId="33DCB062" w14:textId="6847BB01" w:rsidR="5E95CF5B" w:rsidRDefault="5E95CF5B" w:rsidP="70B48E93">
      <w:pPr>
        <w:spacing w:line="257" w:lineRule="auto"/>
      </w:pPr>
      <w:r w:rsidRPr="70B48E93">
        <w:rPr>
          <w:rFonts w:ascii="Arial" w:eastAsia="Arial" w:hAnsi="Arial" w:cs="Arial"/>
          <w:sz w:val="24"/>
          <w:szCs w:val="24"/>
        </w:rPr>
        <w:t xml:space="preserve">Sone, B. J., Lee, J., Grauzer, J., Kaat, A. and Roberts, M. Y. (2023) ‘Identifying effective strategies to instruct parents during parent-implemented intervention: The role of parent practice with feedback.’ </w:t>
      </w:r>
      <w:r w:rsidRPr="70B48E93">
        <w:rPr>
          <w:rFonts w:ascii="Arial" w:eastAsia="Arial" w:hAnsi="Arial" w:cs="Arial"/>
          <w:i/>
          <w:iCs/>
          <w:sz w:val="24"/>
          <w:szCs w:val="24"/>
        </w:rPr>
        <w:t>Early Childhood Research Quarterly</w:t>
      </w:r>
      <w:r w:rsidRPr="70B48E93">
        <w:rPr>
          <w:rFonts w:ascii="Arial" w:eastAsia="Arial" w:hAnsi="Arial" w:cs="Arial"/>
          <w:sz w:val="24"/>
          <w:szCs w:val="24"/>
        </w:rPr>
        <w:t xml:space="preserve">, </w:t>
      </w:r>
      <w:r w:rsidRPr="70B48E93">
        <w:rPr>
          <w:rFonts w:ascii="Arial" w:eastAsia="Arial" w:hAnsi="Arial" w:cs="Arial"/>
          <w:i/>
          <w:iCs/>
          <w:sz w:val="24"/>
          <w:szCs w:val="24"/>
        </w:rPr>
        <w:t>62</w:t>
      </w:r>
      <w:r w:rsidRPr="70B48E93">
        <w:rPr>
          <w:rFonts w:ascii="Arial" w:eastAsia="Arial" w:hAnsi="Arial" w:cs="Arial"/>
          <w:sz w:val="24"/>
          <w:szCs w:val="24"/>
        </w:rPr>
        <w:t>, pp. 394-404.</w:t>
      </w:r>
    </w:p>
    <w:p w14:paraId="3E0A21A3" w14:textId="1F9E91B8" w:rsidR="5E95CF5B" w:rsidRDefault="5E95CF5B" w:rsidP="70B48E93">
      <w:pPr>
        <w:spacing w:line="257" w:lineRule="auto"/>
      </w:pPr>
      <w:proofErr w:type="spellStart"/>
      <w:r w:rsidRPr="70B48E93">
        <w:rPr>
          <w:rFonts w:ascii="Arial" w:eastAsia="Arial" w:hAnsi="Arial" w:cs="Arial"/>
          <w:sz w:val="24"/>
          <w:szCs w:val="24"/>
        </w:rPr>
        <w:t>Stamopoulos</w:t>
      </w:r>
      <w:proofErr w:type="spellEnd"/>
      <w:r w:rsidRPr="70B48E93">
        <w:rPr>
          <w:rFonts w:ascii="Arial" w:eastAsia="Arial" w:hAnsi="Arial" w:cs="Arial"/>
          <w:sz w:val="24"/>
          <w:szCs w:val="24"/>
        </w:rPr>
        <w:t xml:space="preserve">, E. (2020) </w:t>
      </w:r>
      <w:r w:rsidRPr="70B48E93">
        <w:rPr>
          <w:rFonts w:ascii="Arial" w:eastAsia="Arial" w:hAnsi="Arial" w:cs="Arial"/>
          <w:i/>
          <w:iCs/>
          <w:sz w:val="24"/>
          <w:szCs w:val="24"/>
        </w:rPr>
        <w:t>Early Childhood Leadership in Action: Evidence-based Approaches for Effective Practice</w:t>
      </w:r>
      <w:r w:rsidRPr="70B48E93">
        <w:rPr>
          <w:rFonts w:ascii="Arial" w:eastAsia="Arial" w:hAnsi="Arial" w:cs="Arial"/>
          <w:sz w:val="24"/>
          <w:szCs w:val="24"/>
        </w:rPr>
        <w:t>. London: Taylor &amp; Francis.</w:t>
      </w:r>
    </w:p>
    <w:p w14:paraId="73205FD9" w14:textId="3D46B920" w:rsidR="5E95CF5B" w:rsidRDefault="5E95CF5B" w:rsidP="70B48E93">
      <w:pPr>
        <w:spacing w:line="257" w:lineRule="auto"/>
      </w:pPr>
      <w:r w:rsidRPr="70B48E93">
        <w:rPr>
          <w:rFonts w:ascii="Arial" w:eastAsia="Arial" w:hAnsi="Arial" w:cs="Arial"/>
          <w:sz w:val="24"/>
          <w:szCs w:val="24"/>
        </w:rPr>
        <w:t xml:space="preserve">Teach Early Years (2025) </w:t>
      </w:r>
      <w:r w:rsidRPr="70B48E93">
        <w:rPr>
          <w:rFonts w:ascii="Arial" w:eastAsia="Arial" w:hAnsi="Arial" w:cs="Arial"/>
          <w:i/>
          <w:iCs/>
          <w:sz w:val="24"/>
          <w:szCs w:val="24"/>
        </w:rPr>
        <w:t xml:space="preserve">Valuing early years staff. </w:t>
      </w:r>
      <w:r w:rsidRPr="70B48E93">
        <w:rPr>
          <w:rFonts w:ascii="Arial" w:eastAsia="Arial" w:hAnsi="Arial" w:cs="Arial"/>
          <w:sz w:val="24"/>
          <w:szCs w:val="24"/>
        </w:rPr>
        <w:t xml:space="preserve">Available at: </w:t>
      </w:r>
      <w:hyperlink r:id="rId59">
        <w:r w:rsidRPr="70B48E93">
          <w:rPr>
            <w:rStyle w:val="Hyperlink"/>
            <w:rFonts w:ascii="Arial" w:eastAsia="Arial" w:hAnsi="Arial" w:cs="Arial"/>
            <w:sz w:val="24"/>
            <w:szCs w:val="24"/>
          </w:rPr>
          <w:t>https://www.teachearlyyears.com/nursery-management/view/valuing-early-years-staff</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3D95E37D" w14:textId="2534DCD6" w:rsidR="5E95CF5B" w:rsidRDefault="5E95CF5B" w:rsidP="70B48E93">
      <w:pPr>
        <w:spacing w:line="257" w:lineRule="auto"/>
      </w:pPr>
      <w:r w:rsidRPr="70B48E93">
        <w:rPr>
          <w:rFonts w:ascii="Arial" w:eastAsia="Arial" w:hAnsi="Arial" w:cs="Arial"/>
          <w:sz w:val="24"/>
          <w:szCs w:val="24"/>
        </w:rPr>
        <w:t xml:space="preserve">The University of Edinburgh (2024) </w:t>
      </w:r>
      <w:r w:rsidRPr="70B48E93">
        <w:rPr>
          <w:rFonts w:ascii="Arial" w:eastAsia="Arial" w:hAnsi="Arial" w:cs="Arial"/>
          <w:i/>
          <w:iCs/>
          <w:sz w:val="24"/>
          <w:szCs w:val="24"/>
        </w:rPr>
        <w:t xml:space="preserve">Quality Assurance and Enhancement. </w:t>
      </w:r>
      <w:r w:rsidRPr="70B48E93">
        <w:rPr>
          <w:rFonts w:ascii="Arial" w:eastAsia="Arial" w:hAnsi="Arial" w:cs="Arial"/>
          <w:sz w:val="24"/>
          <w:szCs w:val="24"/>
        </w:rPr>
        <w:t xml:space="preserve">Available at: </w:t>
      </w:r>
      <w:hyperlink r:id="rId60">
        <w:r w:rsidRPr="70B48E93">
          <w:rPr>
            <w:rStyle w:val="Hyperlink"/>
            <w:rFonts w:ascii="Arial" w:eastAsia="Arial" w:hAnsi="Arial" w:cs="Arial"/>
            <w:sz w:val="24"/>
            <w:szCs w:val="24"/>
          </w:rPr>
          <w:t>https://education-sport.ed.ac.uk/about-us/mission/qae</w:t>
        </w:r>
      </w:hyperlink>
      <w:r w:rsidRPr="70B48E93">
        <w:rPr>
          <w:rFonts w:ascii="Arial" w:eastAsia="Arial" w:hAnsi="Arial" w:cs="Arial"/>
          <w:sz w:val="24"/>
          <w:szCs w:val="24"/>
        </w:rPr>
        <w:t xml:space="preserve"> (Accessed: 07 March 2025).</w:t>
      </w:r>
      <w:r w:rsidRPr="70B48E93">
        <w:rPr>
          <w:rFonts w:ascii="Arial" w:eastAsia="Arial" w:hAnsi="Arial" w:cs="Arial"/>
          <w:sz w:val="24"/>
          <w:szCs w:val="24"/>
          <w:lang w:val="en-US"/>
        </w:rPr>
        <w:t xml:space="preserve"> </w:t>
      </w:r>
    </w:p>
    <w:p w14:paraId="4DCBC351" w14:textId="27F56A55" w:rsidR="5E95CF5B" w:rsidRDefault="5E95CF5B" w:rsidP="70B48E93">
      <w:pPr>
        <w:spacing w:line="257" w:lineRule="auto"/>
      </w:pPr>
      <w:proofErr w:type="spellStart"/>
      <w:r w:rsidRPr="70B48E93">
        <w:rPr>
          <w:rFonts w:ascii="Arial" w:eastAsia="Arial" w:hAnsi="Arial" w:cs="Arial"/>
          <w:sz w:val="24"/>
          <w:szCs w:val="24"/>
        </w:rPr>
        <w:t>Tropman</w:t>
      </w:r>
      <w:proofErr w:type="spellEnd"/>
      <w:r w:rsidRPr="70B48E93">
        <w:rPr>
          <w:rFonts w:ascii="Arial" w:eastAsia="Arial" w:hAnsi="Arial" w:cs="Arial"/>
          <w:sz w:val="24"/>
          <w:szCs w:val="24"/>
        </w:rPr>
        <w:t xml:space="preserve">, J. E. (2020) </w:t>
      </w:r>
      <w:r w:rsidRPr="70B48E93">
        <w:rPr>
          <w:rFonts w:ascii="Arial" w:eastAsia="Arial" w:hAnsi="Arial" w:cs="Arial"/>
          <w:i/>
          <w:iCs/>
          <w:sz w:val="24"/>
          <w:szCs w:val="24"/>
        </w:rPr>
        <w:t>Supervision, Management, and Leadership: An Introduction to Building Community Benefit Organizations</w:t>
      </w:r>
      <w:r w:rsidRPr="70B48E93">
        <w:rPr>
          <w:rFonts w:ascii="Arial" w:eastAsia="Arial" w:hAnsi="Arial" w:cs="Arial"/>
          <w:sz w:val="24"/>
          <w:szCs w:val="24"/>
        </w:rPr>
        <w:t>. United States: Oxford University Press.</w:t>
      </w:r>
    </w:p>
    <w:p w14:paraId="557FA8D0" w14:textId="5BD6321C" w:rsidR="5E95CF5B" w:rsidRDefault="5E95CF5B" w:rsidP="70B48E93">
      <w:pPr>
        <w:spacing w:line="257" w:lineRule="auto"/>
      </w:pPr>
      <w:proofErr w:type="spellStart"/>
      <w:r w:rsidRPr="70B48E93">
        <w:rPr>
          <w:rFonts w:ascii="Arial" w:eastAsia="Arial" w:hAnsi="Arial" w:cs="Arial"/>
          <w:sz w:val="24"/>
          <w:szCs w:val="24"/>
        </w:rPr>
        <w:t>Tziner</w:t>
      </w:r>
      <w:proofErr w:type="spellEnd"/>
      <w:r w:rsidRPr="70B48E93">
        <w:rPr>
          <w:rFonts w:ascii="Arial" w:eastAsia="Arial" w:hAnsi="Arial" w:cs="Arial"/>
          <w:sz w:val="24"/>
          <w:szCs w:val="24"/>
        </w:rPr>
        <w:t xml:space="preserve">, R. and </w:t>
      </w:r>
      <w:proofErr w:type="spellStart"/>
      <w:r w:rsidRPr="70B48E93">
        <w:rPr>
          <w:rFonts w:ascii="Arial" w:eastAsia="Arial" w:hAnsi="Arial" w:cs="Arial"/>
          <w:sz w:val="24"/>
          <w:szCs w:val="24"/>
        </w:rPr>
        <w:t>Rabenu</w:t>
      </w:r>
      <w:proofErr w:type="spellEnd"/>
      <w:r w:rsidRPr="70B48E93">
        <w:rPr>
          <w:rFonts w:ascii="Arial" w:eastAsia="Arial" w:hAnsi="Arial" w:cs="Arial"/>
          <w:sz w:val="24"/>
          <w:szCs w:val="24"/>
        </w:rPr>
        <w:t xml:space="preserve">, E. (2018) </w:t>
      </w:r>
      <w:r w:rsidRPr="70B48E93">
        <w:rPr>
          <w:rFonts w:ascii="Arial" w:eastAsia="Arial" w:hAnsi="Arial" w:cs="Arial"/>
          <w:i/>
          <w:iCs/>
          <w:sz w:val="24"/>
          <w:szCs w:val="24"/>
        </w:rPr>
        <w:t>Improving Performance Appraisal at Work; Evolution and Change.</w:t>
      </w:r>
      <w:r w:rsidRPr="70B48E93">
        <w:rPr>
          <w:rFonts w:ascii="Arial" w:eastAsia="Arial" w:hAnsi="Arial" w:cs="Arial"/>
          <w:sz w:val="24"/>
          <w:szCs w:val="24"/>
        </w:rPr>
        <w:t xml:space="preserve"> Germany: Edward Elgar Publishing.</w:t>
      </w:r>
    </w:p>
    <w:p w14:paraId="3461BC65" w14:textId="3197C54F" w:rsidR="5E95CF5B" w:rsidRDefault="5E95CF5B" w:rsidP="70B48E93">
      <w:pPr>
        <w:spacing w:line="257" w:lineRule="auto"/>
      </w:pPr>
      <w:proofErr w:type="spellStart"/>
      <w:r w:rsidRPr="70B48E93">
        <w:rPr>
          <w:rFonts w:ascii="Arial" w:eastAsia="Arial" w:hAnsi="Arial" w:cs="Arial"/>
          <w:sz w:val="24"/>
          <w:szCs w:val="24"/>
        </w:rPr>
        <w:t>Unicef</w:t>
      </w:r>
      <w:proofErr w:type="spellEnd"/>
      <w:r w:rsidRPr="70B48E93">
        <w:rPr>
          <w:rFonts w:ascii="Arial" w:eastAsia="Arial" w:hAnsi="Arial" w:cs="Arial"/>
          <w:sz w:val="24"/>
          <w:szCs w:val="24"/>
        </w:rPr>
        <w:t xml:space="preserve"> (2019) </w:t>
      </w:r>
      <w:r w:rsidRPr="70B48E93">
        <w:rPr>
          <w:rFonts w:ascii="Arial" w:eastAsia="Arial" w:hAnsi="Arial" w:cs="Arial"/>
          <w:i/>
          <w:iCs/>
          <w:sz w:val="24"/>
          <w:szCs w:val="24"/>
        </w:rPr>
        <w:t xml:space="preserve">A Summary of The UN Convention </w:t>
      </w:r>
      <w:proofErr w:type="gramStart"/>
      <w:r w:rsidRPr="70B48E93">
        <w:rPr>
          <w:rFonts w:ascii="Arial" w:eastAsia="Arial" w:hAnsi="Arial" w:cs="Arial"/>
          <w:i/>
          <w:iCs/>
          <w:sz w:val="24"/>
          <w:szCs w:val="24"/>
        </w:rPr>
        <w:t>On</w:t>
      </w:r>
      <w:proofErr w:type="gramEnd"/>
      <w:r w:rsidRPr="70B48E93">
        <w:rPr>
          <w:rFonts w:ascii="Arial" w:eastAsia="Arial" w:hAnsi="Arial" w:cs="Arial"/>
          <w:i/>
          <w:iCs/>
          <w:sz w:val="24"/>
          <w:szCs w:val="24"/>
        </w:rPr>
        <w:t xml:space="preserve"> The Rights Of The Child. </w:t>
      </w:r>
      <w:r w:rsidRPr="70B48E93">
        <w:rPr>
          <w:rFonts w:ascii="Arial" w:eastAsia="Arial" w:hAnsi="Arial" w:cs="Arial"/>
          <w:sz w:val="24"/>
          <w:szCs w:val="24"/>
          <w:lang w:val="en-US"/>
        </w:rPr>
        <w:t xml:space="preserve"> </w:t>
      </w:r>
      <w:r>
        <w:br/>
      </w:r>
      <w:r w:rsidRPr="70B48E93">
        <w:rPr>
          <w:rFonts w:ascii="Arial" w:eastAsia="Arial" w:hAnsi="Arial" w:cs="Arial"/>
          <w:sz w:val="24"/>
          <w:szCs w:val="24"/>
          <w:lang w:val="en-US"/>
        </w:rPr>
        <w:t xml:space="preserve"> </w:t>
      </w:r>
      <w:r w:rsidRPr="70B48E93">
        <w:rPr>
          <w:rFonts w:ascii="Arial" w:eastAsia="Arial" w:hAnsi="Arial" w:cs="Arial"/>
          <w:sz w:val="24"/>
          <w:szCs w:val="24"/>
        </w:rPr>
        <w:t xml:space="preserve">Available at: </w:t>
      </w:r>
      <w:hyperlink r:id="rId61">
        <w:r w:rsidRPr="70B48E93">
          <w:rPr>
            <w:rStyle w:val="Hyperlink"/>
            <w:rFonts w:ascii="Arial" w:eastAsia="Arial" w:hAnsi="Arial" w:cs="Arial"/>
            <w:sz w:val="24"/>
            <w:szCs w:val="24"/>
          </w:rPr>
          <w:t>https://www.unicef.org.uk/wp-content/uploads/2019/10/UNCRC_summary-1_1.pdf</w:t>
        </w:r>
      </w:hyperlink>
      <w:r w:rsidRPr="70B48E93">
        <w:rPr>
          <w:rFonts w:ascii="Arial" w:eastAsia="Arial" w:hAnsi="Arial" w:cs="Arial"/>
          <w:sz w:val="24"/>
          <w:szCs w:val="24"/>
        </w:rPr>
        <w:t xml:space="preserve"> (Accessed: 07 March 2025).</w:t>
      </w:r>
      <w:r w:rsidRPr="70B48E93">
        <w:rPr>
          <w:rFonts w:ascii="Arial" w:eastAsia="Arial" w:hAnsi="Arial" w:cs="Arial"/>
          <w:sz w:val="24"/>
          <w:szCs w:val="24"/>
          <w:lang w:val="en-US"/>
        </w:rPr>
        <w:t xml:space="preserve"> </w:t>
      </w:r>
    </w:p>
    <w:p w14:paraId="3D40AFEE" w14:textId="2670428D" w:rsidR="5E95CF5B" w:rsidRDefault="5E95CF5B" w:rsidP="70B48E93">
      <w:pPr>
        <w:spacing w:line="257" w:lineRule="auto"/>
      </w:pPr>
      <w:r w:rsidRPr="70B48E93">
        <w:rPr>
          <w:rFonts w:ascii="Arial" w:eastAsia="Arial" w:hAnsi="Arial" w:cs="Arial"/>
          <w:sz w:val="24"/>
          <w:szCs w:val="24"/>
        </w:rPr>
        <w:t xml:space="preserve">UNICEF (2025) </w:t>
      </w:r>
      <w:r w:rsidRPr="70B48E93">
        <w:rPr>
          <w:rFonts w:ascii="Arial" w:eastAsia="Arial" w:hAnsi="Arial" w:cs="Arial"/>
          <w:i/>
          <w:iCs/>
          <w:sz w:val="24"/>
          <w:szCs w:val="24"/>
        </w:rPr>
        <w:t xml:space="preserve">What is the UNCRC? </w:t>
      </w:r>
      <w:r w:rsidRPr="70B48E93">
        <w:rPr>
          <w:rFonts w:ascii="Arial" w:eastAsia="Arial" w:hAnsi="Arial" w:cs="Arial"/>
          <w:sz w:val="24"/>
          <w:szCs w:val="24"/>
        </w:rPr>
        <w:t xml:space="preserve">Available at: </w:t>
      </w:r>
      <w:hyperlink r:id="rId62">
        <w:r w:rsidRPr="70B48E93">
          <w:rPr>
            <w:rStyle w:val="Hyperlink"/>
            <w:rFonts w:ascii="Arial" w:eastAsia="Arial" w:hAnsi="Arial" w:cs="Arial"/>
            <w:sz w:val="24"/>
            <w:szCs w:val="24"/>
          </w:rPr>
          <w:t>https://www.unicef.org.uk/what-we-do/un-convention-child-rights/</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4005741F" w14:textId="027877A7" w:rsidR="5E95CF5B" w:rsidRDefault="5E95CF5B" w:rsidP="70B48E93">
      <w:pPr>
        <w:spacing w:line="257" w:lineRule="auto"/>
      </w:pPr>
      <w:proofErr w:type="spellStart"/>
      <w:r w:rsidRPr="70B48E93">
        <w:rPr>
          <w:rFonts w:ascii="Arial" w:eastAsia="Arial" w:hAnsi="Arial" w:cs="Arial"/>
          <w:sz w:val="24"/>
          <w:szCs w:val="24"/>
        </w:rPr>
        <w:lastRenderedPageBreak/>
        <w:t>Unicef</w:t>
      </w:r>
      <w:proofErr w:type="spellEnd"/>
      <w:r w:rsidRPr="70B48E93">
        <w:rPr>
          <w:rFonts w:ascii="Arial" w:eastAsia="Arial" w:hAnsi="Arial" w:cs="Arial"/>
          <w:sz w:val="24"/>
          <w:szCs w:val="24"/>
        </w:rPr>
        <w:t xml:space="preserve"> (no date) </w:t>
      </w:r>
      <w:r w:rsidRPr="70B48E93">
        <w:rPr>
          <w:rFonts w:ascii="Arial" w:eastAsia="Arial" w:hAnsi="Arial" w:cs="Arial"/>
          <w:i/>
          <w:iCs/>
          <w:sz w:val="24"/>
          <w:szCs w:val="24"/>
        </w:rPr>
        <w:t>What is the UNCRC?</w:t>
      </w:r>
      <w:r w:rsidRPr="70B48E93">
        <w:rPr>
          <w:rFonts w:ascii="Arial" w:eastAsia="Arial" w:hAnsi="Arial" w:cs="Arial"/>
          <w:sz w:val="24"/>
          <w:szCs w:val="24"/>
        </w:rPr>
        <w:t xml:space="preserve"> Available at: </w:t>
      </w:r>
      <w:hyperlink r:id="rId63">
        <w:r w:rsidRPr="70B48E93">
          <w:rPr>
            <w:rStyle w:val="Hyperlink"/>
            <w:rFonts w:ascii="Arial" w:eastAsia="Arial" w:hAnsi="Arial" w:cs="Arial"/>
            <w:sz w:val="24"/>
            <w:szCs w:val="24"/>
          </w:rPr>
          <w:t>https://www.unicef.org.uk/what-we-do/un-convention-child-rights/</w:t>
        </w:r>
      </w:hyperlink>
      <w:r w:rsidRPr="70B48E93">
        <w:rPr>
          <w:rFonts w:ascii="Arial" w:eastAsia="Arial" w:hAnsi="Arial" w:cs="Arial"/>
          <w:sz w:val="24"/>
          <w:szCs w:val="24"/>
        </w:rPr>
        <w:t xml:space="preserve">? (Accessed: 8 March 2025). </w:t>
      </w:r>
    </w:p>
    <w:p w14:paraId="67687B85" w14:textId="766BD48D" w:rsidR="5E95CF5B" w:rsidRDefault="5E95CF5B" w:rsidP="70B48E93">
      <w:pPr>
        <w:spacing w:line="257" w:lineRule="auto"/>
      </w:pPr>
      <w:r w:rsidRPr="70B48E93">
        <w:rPr>
          <w:rFonts w:ascii="Arial" w:eastAsia="Arial" w:hAnsi="Arial" w:cs="Arial"/>
          <w:sz w:val="24"/>
          <w:szCs w:val="24"/>
        </w:rPr>
        <w:t xml:space="preserve">Welsh Government (2015) </w:t>
      </w:r>
      <w:r w:rsidRPr="70B48E93">
        <w:rPr>
          <w:rFonts w:ascii="Arial" w:eastAsia="Arial" w:hAnsi="Arial" w:cs="Arial"/>
          <w:i/>
          <w:iCs/>
          <w:sz w:val="24"/>
          <w:szCs w:val="24"/>
        </w:rPr>
        <w:t xml:space="preserve">Well-being of Future Generations (Wales) Act 2015: the essentials. </w:t>
      </w:r>
      <w:r w:rsidRPr="70B48E93">
        <w:rPr>
          <w:rFonts w:ascii="Arial" w:eastAsia="Arial" w:hAnsi="Arial" w:cs="Arial"/>
          <w:sz w:val="24"/>
          <w:szCs w:val="24"/>
        </w:rPr>
        <w:t xml:space="preserve">Available at: </w:t>
      </w:r>
      <w:hyperlink r:id="rId64">
        <w:r w:rsidRPr="70B48E93">
          <w:rPr>
            <w:rStyle w:val="Hyperlink"/>
            <w:rFonts w:ascii="Arial" w:eastAsia="Arial" w:hAnsi="Arial" w:cs="Arial"/>
            <w:sz w:val="24"/>
            <w:szCs w:val="24"/>
          </w:rPr>
          <w:t>https://www.gov.wales/well-being-future-generations-act-essentials-html</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3158F723" w14:textId="2D603E6D" w:rsidR="5E95CF5B" w:rsidRDefault="5E95CF5B" w:rsidP="70B48E93">
      <w:pPr>
        <w:spacing w:line="257" w:lineRule="auto"/>
      </w:pPr>
      <w:r w:rsidRPr="70B48E93">
        <w:rPr>
          <w:rFonts w:ascii="Arial" w:eastAsia="Arial" w:hAnsi="Arial" w:cs="Arial"/>
          <w:sz w:val="24"/>
          <w:szCs w:val="24"/>
        </w:rPr>
        <w:t xml:space="preserve">Welsh Government (2016) </w:t>
      </w:r>
      <w:r w:rsidRPr="70B48E93">
        <w:rPr>
          <w:rFonts w:ascii="Arial" w:eastAsia="Arial" w:hAnsi="Arial" w:cs="Arial"/>
          <w:i/>
          <w:iCs/>
          <w:sz w:val="24"/>
          <w:szCs w:val="24"/>
        </w:rPr>
        <w:t xml:space="preserve">Theme 3: Welcoming families to engage with the school. </w:t>
      </w:r>
      <w:r w:rsidRPr="70B48E93">
        <w:rPr>
          <w:rFonts w:ascii="Arial" w:eastAsia="Arial" w:hAnsi="Arial" w:cs="Arial"/>
          <w:sz w:val="24"/>
          <w:szCs w:val="24"/>
        </w:rPr>
        <w:t xml:space="preserve">Available at: </w:t>
      </w:r>
      <w:hyperlink r:id="rId65">
        <w:r w:rsidRPr="70B48E93">
          <w:rPr>
            <w:rStyle w:val="Hyperlink"/>
            <w:rFonts w:ascii="Arial" w:eastAsia="Arial" w:hAnsi="Arial" w:cs="Arial"/>
            <w:sz w:val="24"/>
            <w:szCs w:val="24"/>
          </w:rPr>
          <w:t>https://www.gov.wales/sites/default/files/publications/2018-12/theme-3-welcoming-families-to-engage-with-the-school-resources-1-9.pdf</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w:t>
      </w:r>
    </w:p>
    <w:p w14:paraId="65B086B5" w14:textId="39E1244A" w:rsidR="5E95CF5B" w:rsidRDefault="5E95CF5B" w:rsidP="70B48E93">
      <w:pPr>
        <w:spacing w:line="257" w:lineRule="auto"/>
      </w:pPr>
      <w:r w:rsidRPr="70B48E93">
        <w:rPr>
          <w:rFonts w:ascii="Arial" w:eastAsia="Arial" w:hAnsi="Arial" w:cs="Arial"/>
          <w:sz w:val="24"/>
          <w:szCs w:val="24"/>
        </w:rPr>
        <w:t xml:space="preserve">Welsh Government (2019) </w:t>
      </w:r>
      <w:r w:rsidRPr="70B48E93">
        <w:rPr>
          <w:rFonts w:ascii="Arial" w:eastAsia="Arial" w:hAnsi="Arial" w:cs="Arial"/>
          <w:i/>
          <w:iCs/>
          <w:sz w:val="24"/>
          <w:szCs w:val="24"/>
        </w:rPr>
        <w:t xml:space="preserve">Early years outcomes framework. </w:t>
      </w:r>
      <w:r w:rsidRPr="70B48E93">
        <w:rPr>
          <w:rFonts w:ascii="Arial" w:eastAsia="Arial" w:hAnsi="Arial" w:cs="Arial"/>
          <w:sz w:val="24"/>
          <w:szCs w:val="24"/>
        </w:rPr>
        <w:t xml:space="preserve">Available at: </w:t>
      </w:r>
      <w:hyperlink r:id="rId66">
        <w:r w:rsidRPr="70B48E93">
          <w:rPr>
            <w:rStyle w:val="Hyperlink"/>
            <w:rFonts w:ascii="Arial" w:eastAsia="Arial" w:hAnsi="Arial" w:cs="Arial"/>
            <w:sz w:val="24"/>
            <w:szCs w:val="24"/>
          </w:rPr>
          <w:t>https://www.gov.wales/sites/default/files/publications/2019-07/early-years-outcomes-framework.pdf</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38761C2C" w14:textId="615708C3" w:rsidR="5E95CF5B" w:rsidRDefault="5E95CF5B" w:rsidP="70B48E93">
      <w:pPr>
        <w:spacing w:line="257" w:lineRule="auto"/>
      </w:pPr>
      <w:r w:rsidRPr="70B48E93">
        <w:rPr>
          <w:rFonts w:ascii="Arial" w:eastAsia="Arial" w:hAnsi="Arial" w:cs="Arial"/>
          <w:sz w:val="24"/>
          <w:szCs w:val="24"/>
        </w:rPr>
        <w:t xml:space="preserve">Welsh Government (2021) </w:t>
      </w:r>
      <w:r w:rsidRPr="70B48E93">
        <w:rPr>
          <w:rFonts w:ascii="Arial" w:eastAsia="Arial" w:hAnsi="Arial" w:cs="Arial"/>
          <w:i/>
          <w:iCs/>
          <w:sz w:val="24"/>
          <w:szCs w:val="24"/>
        </w:rPr>
        <w:t xml:space="preserve">Keeping Learners Safe.  </w:t>
      </w:r>
      <w:r w:rsidRPr="70B48E93">
        <w:rPr>
          <w:rFonts w:ascii="Arial" w:eastAsia="Arial" w:hAnsi="Arial" w:cs="Arial"/>
          <w:sz w:val="24"/>
          <w:szCs w:val="24"/>
        </w:rPr>
        <w:t xml:space="preserve">Available at: </w:t>
      </w:r>
      <w:hyperlink r:id="rId67">
        <w:r w:rsidRPr="70B48E93">
          <w:rPr>
            <w:rStyle w:val="Hyperlink"/>
            <w:rFonts w:ascii="Arial" w:eastAsia="Arial" w:hAnsi="Arial" w:cs="Arial"/>
            <w:sz w:val="24"/>
            <w:szCs w:val="24"/>
          </w:rPr>
          <w:t>https://www.gov.wales/sites/default/files/publications/2021-12/keeping-learners-safe.pdf</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w:t>
      </w:r>
    </w:p>
    <w:p w14:paraId="593352F0" w14:textId="5880A706" w:rsidR="5E95CF5B" w:rsidRDefault="5E95CF5B" w:rsidP="70B48E93">
      <w:pPr>
        <w:spacing w:line="257" w:lineRule="auto"/>
      </w:pPr>
      <w:r w:rsidRPr="70B48E93">
        <w:rPr>
          <w:rFonts w:ascii="Arial" w:eastAsia="Arial" w:hAnsi="Arial" w:cs="Arial"/>
          <w:sz w:val="24"/>
          <w:szCs w:val="24"/>
        </w:rPr>
        <w:t xml:space="preserve">Welsh Government (2022) </w:t>
      </w:r>
      <w:r w:rsidRPr="70B48E93">
        <w:rPr>
          <w:rFonts w:ascii="Arial" w:eastAsia="Arial" w:hAnsi="Arial" w:cs="Arial"/>
          <w:i/>
          <w:iCs/>
          <w:sz w:val="24"/>
          <w:szCs w:val="24"/>
        </w:rPr>
        <w:t xml:space="preserve">Community Focused Schools. </w:t>
      </w:r>
      <w:r w:rsidRPr="70B48E93">
        <w:rPr>
          <w:rFonts w:ascii="Arial" w:eastAsia="Arial" w:hAnsi="Arial" w:cs="Arial"/>
          <w:sz w:val="24"/>
          <w:szCs w:val="24"/>
        </w:rPr>
        <w:t xml:space="preserve">Available at: </w:t>
      </w:r>
      <w:hyperlink r:id="rId68">
        <w:r w:rsidRPr="70B48E93">
          <w:rPr>
            <w:rStyle w:val="Hyperlink"/>
            <w:rFonts w:ascii="Arial" w:eastAsia="Arial" w:hAnsi="Arial" w:cs="Arial"/>
            <w:sz w:val="24"/>
            <w:szCs w:val="24"/>
          </w:rPr>
          <w:t>https://www.gov.wales/community-focused-schools-html</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w:t>
      </w:r>
    </w:p>
    <w:p w14:paraId="1074F018" w14:textId="37E81825" w:rsidR="5E95CF5B" w:rsidRDefault="5E95CF5B" w:rsidP="70B48E93">
      <w:pPr>
        <w:spacing w:line="257" w:lineRule="auto"/>
      </w:pPr>
      <w:r w:rsidRPr="70B48E93">
        <w:rPr>
          <w:rFonts w:ascii="Arial" w:eastAsia="Arial" w:hAnsi="Arial" w:cs="Arial"/>
          <w:sz w:val="24"/>
          <w:szCs w:val="24"/>
        </w:rPr>
        <w:t xml:space="preserve">Welsh Government (2022a) </w:t>
      </w:r>
      <w:r w:rsidRPr="70B48E93">
        <w:rPr>
          <w:rFonts w:ascii="Arial" w:eastAsia="Arial" w:hAnsi="Arial" w:cs="Arial"/>
          <w:i/>
          <w:iCs/>
          <w:sz w:val="24"/>
          <w:szCs w:val="24"/>
        </w:rPr>
        <w:t xml:space="preserve">The Duty of Quality Statutory Guidance 2023 and Quality Standards 2023. </w:t>
      </w:r>
      <w:r w:rsidRPr="70B48E93">
        <w:rPr>
          <w:rFonts w:ascii="Arial" w:eastAsia="Arial" w:hAnsi="Arial" w:cs="Arial"/>
          <w:sz w:val="24"/>
          <w:szCs w:val="24"/>
        </w:rPr>
        <w:t xml:space="preserve">Available at: </w:t>
      </w:r>
      <w:hyperlink r:id="rId69">
        <w:r w:rsidRPr="70B48E93">
          <w:rPr>
            <w:rStyle w:val="Hyperlink"/>
            <w:rFonts w:ascii="Arial" w:eastAsia="Arial" w:hAnsi="Arial" w:cs="Arial"/>
            <w:sz w:val="24"/>
            <w:szCs w:val="24"/>
          </w:rPr>
          <w:t>https://www.gov.wales/sites/default/files/consultations/2022-10/the-duty-of-quality-statutory-guidance-2023-and-quality-standards-2023.pdf</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0EEEF470" w14:textId="2BD754F3" w:rsidR="5E95CF5B" w:rsidRDefault="5E95CF5B" w:rsidP="70B48E93">
      <w:pPr>
        <w:spacing w:line="257" w:lineRule="auto"/>
      </w:pPr>
      <w:r w:rsidRPr="70B48E93">
        <w:rPr>
          <w:rFonts w:ascii="Arial" w:eastAsia="Arial" w:hAnsi="Arial" w:cs="Arial"/>
          <w:sz w:val="24"/>
          <w:szCs w:val="24"/>
        </w:rPr>
        <w:t xml:space="preserve">Welsh Government (2022b) </w:t>
      </w:r>
      <w:r w:rsidRPr="70B48E93">
        <w:rPr>
          <w:rFonts w:ascii="Arial" w:eastAsia="Arial" w:hAnsi="Arial" w:cs="Arial"/>
          <w:i/>
          <w:iCs/>
          <w:sz w:val="24"/>
          <w:szCs w:val="24"/>
        </w:rPr>
        <w:t xml:space="preserve">Working together to safeguard people: code of safeguarding practice. </w:t>
      </w:r>
      <w:r w:rsidRPr="70B48E93">
        <w:rPr>
          <w:rFonts w:ascii="Arial" w:eastAsia="Arial" w:hAnsi="Arial" w:cs="Arial"/>
          <w:sz w:val="24"/>
          <w:szCs w:val="24"/>
        </w:rPr>
        <w:t xml:space="preserve">Available at: </w:t>
      </w:r>
      <w:hyperlink r:id="rId70">
        <w:r w:rsidRPr="70B48E93">
          <w:rPr>
            <w:rStyle w:val="Hyperlink"/>
            <w:rFonts w:ascii="Arial" w:eastAsia="Arial" w:hAnsi="Arial" w:cs="Arial"/>
            <w:sz w:val="24"/>
            <w:szCs w:val="24"/>
          </w:rPr>
          <w:t>https://www.gov.wales/working-together-safeguard-people-code-safeguarding-practice</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3A8C45EA" w14:textId="1ACD39DD" w:rsidR="5E95CF5B" w:rsidRDefault="5E95CF5B" w:rsidP="70B48E93">
      <w:pPr>
        <w:spacing w:line="257" w:lineRule="auto"/>
      </w:pPr>
      <w:r w:rsidRPr="70B48E93">
        <w:rPr>
          <w:rFonts w:ascii="Arial" w:eastAsia="Arial" w:hAnsi="Arial" w:cs="Arial"/>
          <w:sz w:val="24"/>
          <w:szCs w:val="24"/>
        </w:rPr>
        <w:t xml:space="preserve">Welsh Government (2023) </w:t>
      </w:r>
      <w:r w:rsidRPr="70B48E93">
        <w:rPr>
          <w:rFonts w:ascii="Arial" w:eastAsia="Arial" w:hAnsi="Arial" w:cs="Arial"/>
          <w:i/>
          <w:iCs/>
          <w:sz w:val="24"/>
          <w:szCs w:val="24"/>
        </w:rPr>
        <w:t xml:space="preserve">Annex 4: Developing community engagement in Community Focused Schools. </w:t>
      </w:r>
      <w:r w:rsidRPr="70B48E93">
        <w:rPr>
          <w:rFonts w:ascii="Arial" w:eastAsia="Arial" w:hAnsi="Arial" w:cs="Arial"/>
          <w:sz w:val="24"/>
          <w:szCs w:val="24"/>
        </w:rPr>
        <w:t xml:space="preserve">Available at: </w:t>
      </w:r>
      <w:hyperlink r:id="rId71">
        <w:r w:rsidRPr="70B48E93">
          <w:rPr>
            <w:rStyle w:val="Hyperlink"/>
            <w:rFonts w:ascii="Arial" w:eastAsia="Arial" w:hAnsi="Arial" w:cs="Arial"/>
            <w:sz w:val="24"/>
            <w:szCs w:val="24"/>
          </w:rPr>
          <w:t>https://www.gov.wales/annex-4-developing-community-engagement-community-focused-schools-html</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w:t>
      </w:r>
    </w:p>
    <w:p w14:paraId="15B2743E" w14:textId="0393356F" w:rsidR="5E95CF5B" w:rsidRDefault="5E95CF5B" w:rsidP="70B48E93">
      <w:pPr>
        <w:spacing w:line="257" w:lineRule="auto"/>
      </w:pPr>
      <w:r w:rsidRPr="70B48E93">
        <w:rPr>
          <w:rFonts w:ascii="Arial" w:eastAsia="Arial" w:hAnsi="Arial" w:cs="Arial"/>
          <w:sz w:val="24"/>
          <w:szCs w:val="24"/>
        </w:rPr>
        <w:t xml:space="preserve">Welsh Government (2023a) </w:t>
      </w:r>
      <w:r w:rsidRPr="70B48E93">
        <w:rPr>
          <w:rFonts w:ascii="Arial" w:eastAsia="Arial" w:hAnsi="Arial" w:cs="Arial"/>
          <w:i/>
          <w:iCs/>
          <w:sz w:val="24"/>
          <w:szCs w:val="24"/>
        </w:rPr>
        <w:t xml:space="preserve">Annex1: Links between Community focused Schools and other policies. </w:t>
      </w:r>
      <w:r w:rsidRPr="70B48E93">
        <w:rPr>
          <w:rFonts w:ascii="Arial" w:eastAsia="Arial" w:hAnsi="Arial" w:cs="Arial"/>
          <w:sz w:val="24"/>
          <w:szCs w:val="24"/>
        </w:rPr>
        <w:t xml:space="preserve">Available at: </w:t>
      </w:r>
      <w:hyperlink r:id="rId72">
        <w:r w:rsidRPr="70B48E93">
          <w:rPr>
            <w:rStyle w:val="Hyperlink"/>
            <w:rFonts w:ascii="Arial" w:eastAsia="Arial" w:hAnsi="Arial" w:cs="Arial"/>
            <w:sz w:val="24"/>
            <w:szCs w:val="24"/>
          </w:rPr>
          <w:t>https://www.gov.wales/annex-1-links-between-community-focused-schools-and-other-policies-html</w:t>
        </w:r>
      </w:hyperlink>
      <w:r w:rsidRPr="70B48E93">
        <w:rPr>
          <w:rFonts w:ascii="Arial" w:eastAsia="Arial" w:hAnsi="Arial" w:cs="Arial"/>
          <w:sz w:val="24"/>
          <w:szCs w:val="24"/>
        </w:rPr>
        <w:t xml:space="preserve"> (Accessed: 05 March 2025).</w:t>
      </w:r>
      <w:r w:rsidRPr="70B48E93">
        <w:rPr>
          <w:rFonts w:ascii="Arial" w:eastAsia="Arial" w:hAnsi="Arial" w:cs="Arial"/>
          <w:sz w:val="24"/>
          <w:szCs w:val="24"/>
          <w:lang w:val="en-US"/>
        </w:rPr>
        <w:t xml:space="preserve"> </w:t>
      </w:r>
    </w:p>
    <w:p w14:paraId="1984093C" w14:textId="1F243A37" w:rsidR="5E95CF5B" w:rsidRDefault="5E95CF5B" w:rsidP="70B48E93">
      <w:pPr>
        <w:spacing w:line="257" w:lineRule="auto"/>
      </w:pPr>
      <w:r w:rsidRPr="70B48E93">
        <w:rPr>
          <w:rFonts w:ascii="Arial" w:eastAsia="Arial" w:hAnsi="Arial" w:cs="Arial"/>
          <w:sz w:val="24"/>
          <w:szCs w:val="24"/>
        </w:rPr>
        <w:t xml:space="preserve">Welsh Government (2023b) </w:t>
      </w:r>
      <w:r w:rsidRPr="70B48E93">
        <w:rPr>
          <w:rFonts w:ascii="Arial" w:eastAsia="Arial" w:hAnsi="Arial" w:cs="Arial"/>
          <w:i/>
          <w:iCs/>
          <w:sz w:val="24"/>
          <w:szCs w:val="24"/>
        </w:rPr>
        <w:t xml:space="preserve">National minimum standards for regulated childcare. </w:t>
      </w:r>
      <w:r w:rsidRPr="70B48E93">
        <w:rPr>
          <w:rFonts w:ascii="Arial" w:eastAsia="Arial" w:hAnsi="Arial" w:cs="Arial"/>
          <w:sz w:val="24"/>
          <w:szCs w:val="24"/>
        </w:rPr>
        <w:t xml:space="preserve">Available at: </w:t>
      </w:r>
      <w:hyperlink r:id="rId73">
        <w:r w:rsidRPr="70B48E93">
          <w:rPr>
            <w:rStyle w:val="Hyperlink"/>
            <w:rFonts w:ascii="Arial" w:eastAsia="Arial" w:hAnsi="Arial" w:cs="Arial"/>
            <w:sz w:val="24"/>
            <w:szCs w:val="24"/>
          </w:rPr>
          <w:t>https://www.gov.wales/national-minimum-standards-regulated-childcare</w:t>
        </w:r>
      </w:hyperlink>
      <w:r w:rsidRPr="70B48E93">
        <w:rPr>
          <w:rFonts w:ascii="Arial" w:eastAsia="Arial" w:hAnsi="Arial" w:cs="Arial"/>
          <w:sz w:val="24"/>
          <w:szCs w:val="24"/>
        </w:rPr>
        <w:t xml:space="preserve"> (Accessed: 10</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54A5199E" w14:textId="3C53643E" w:rsidR="5E95CF5B" w:rsidRDefault="5E95CF5B" w:rsidP="70B48E93">
      <w:pPr>
        <w:spacing w:line="257" w:lineRule="auto"/>
      </w:pPr>
      <w:r w:rsidRPr="70B48E93">
        <w:rPr>
          <w:rFonts w:ascii="Arial" w:eastAsia="Arial" w:hAnsi="Arial" w:cs="Arial"/>
          <w:sz w:val="24"/>
          <w:szCs w:val="24"/>
        </w:rPr>
        <w:t xml:space="preserve">Welsh Government (2023c) </w:t>
      </w:r>
      <w:r w:rsidRPr="70B48E93">
        <w:rPr>
          <w:rFonts w:ascii="Arial" w:eastAsia="Arial" w:hAnsi="Arial" w:cs="Arial"/>
          <w:i/>
          <w:iCs/>
          <w:sz w:val="24"/>
          <w:szCs w:val="24"/>
        </w:rPr>
        <w:t xml:space="preserve">How community focussed schools are helping to tackle inequality. </w:t>
      </w:r>
      <w:r w:rsidRPr="70B48E93">
        <w:rPr>
          <w:rFonts w:ascii="Arial" w:eastAsia="Arial" w:hAnsi="Arial" w:cs="Arial"/>
          <w:sz w:val="24"/>
          <w:szCs w:val="24"/>
        </w:rPr>
        <w:t xml:space="preserve">Available at: </w:t>
      </w:r>
      <w:hyperlink r:id="rId74">
        <w:r w:rsidRPr="70B48E93">
          <w:rPr>
            <w:rStyle w:val="Hyperlink"/>
            <w:rFonts w:ascii="Arial" w:eastAsia="Arial" w:hAnsi="Arial" w:cs="Arial"/>
            <w:sz w:val="24"/>
            <w:szCs w:val="24"/>
          </w:rPr>
          <w:t>https://media.service.gov.wales/news/how-community-focussed-schools-are-helping-to-tackle-inequality</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27F66945" w14:textId="387A8BBA" w:rsidR="5E95CF5B" w:rsidRDefault="5E95CF5B" w:rsidP="70B48E93">
      <w:pPr>
        <w:spacing w:line="257" w:lineRule="auto"/>
      </w:pPr>
      <w:r w:rsidRPr="70B48E93">
        <w:rPr>
          <w:rFonts w:ascii="Arial" w:eastAsia="Arial" w:hAnsi="Arial" w:cs="Arial"/>
          <w:sz w:val="24"/>
          <w:szCs w:val="24"/>
        </w:rPr>
        <w:lastRenderedPageBreak/>
        <w:t xml:space="preserve">Welsh Government (2024) </w:t>
      </w:r>
      <w:r w:rsidRPr="70B48E93">
        <w:rPr>
          <w:rFonts w:ascii="Arial" w:eastAsia="Arial" w:hAnsi="Arial" w:cs="Arial"/>
          <w:i/>
          <w:iCs/>
          <w:sz w:val="24"/>
          <w:szCs w:val="24"/>
        </w:rPr>
        <w:t>Flying Start Programme</w:t>
      </w:r>
      <w:r w:rsidRPr="70B48E93">
        <w:rPr>
          <w:rFonts w:ascii="Arial" w:eastAsia="Arial" w:hAnsi="Arial" w:cs="Arial"/>
          <w:sz w:val="24"/>
          <w:szCs w:val="24"/>
        </w:rPr>
        <w:t xml:space="preserve">. Available at: </w:t>
      </w:r>
      <w:hyperlink r:id="rId75">
        <w:r w:rsidRPr="70B48E93">
          <w:rPr>
            <w:rStyle w:val="Hyperlink"/>
            <w:rFonts w:ascii="Arial" w:eastAsia="Arial" w:hAnsi="Arial" w:cs="Arial"/>
            <w:sz w:val="24"/>
            <w:szCs w:val="24"/>
          </w:rPr>
          <w:t>https://www.gov.wales/flying-start-programme</w:t>
        </w:r>
      </w:hyperlink>
      <w:r w:rsidRPr="70B48E93">
        <w:rPr>
          <w:rFonts w:ascii="Arial" w:eastAsia="Arial" w:hAnsi="Arial" w:cs="Arial"/>
          <w:sz w:val="24"/>
          <w:szCs w:val="24"/>
        </w:rPr>
        <w:t xml:space="preserve"> (Accessed: 9 March 2025).</w:t>
      </w:r>
    </w:p>
    <w:p w14:paraId="14CE1F7C" w14:textId="2A1AD9AD" w:rsidR="5E95CF5B" w:rsidRDefault="5E95CF5B" w:rsidP="70B48E93">
      <w:pPr>
        <w:spacing w:line="257" w:lineRule="auto"/>
      </w:pPr>
      <w:r w:rsidRPr="70B48E93">
        <w:rPr>
          <w:rFonts w:ascii="Arial" w:eastAsia="Arial" w:hAnsi="Arial" w:cs="Arial"/>
          <w:sz w:val="24"/>
          <w:szCs w:val="24"/>
        </w:rPr>
        <w:t xml:space="preserve">Welsh Government (2024a) </w:t>
      </w:r>
      <w:r w:rsidRPr="70B48E93">
        <w:rPr>
          <w:rFonts w:ascii="Arial" w:eastAsia="Arial" w:hAnsi="Arial" w:cs="Arial"/>
          <w:i/>
          <w:iCs/>
          <w:sz w:val="24"/>
          <w:szCs w:val="24"/>
        </w:rPr>
        <w:t xml:space="preserve">The Regulation and Inspection of Social Care (Wales) Act 2016: Statutory Guidance. </w:t>
      </w:r>
      <w:r w:rsidRPr="70B48E93">
        <w:rPr>
          <w:rFonts w:ascii="Arial" w:eastAsia="Arial" w:hAnsi="Arial" w:cs="Arial"/>
          <w:sz w:val="24"/>
          <w:szCs w:val="24"/>
        </w:rPr>
        <w:t xml:space="preserve">Available at: </w:t>
      </w:r>
      <w:hyperlink r:id="rId76">
        <w:r w:rsidRPr="70B48E93">
          <w:rPr>
            <w:rStyle w:val="Hyperlink"/>
            <w:rFonts w:ascii="Arial" w:eastAsia="Arial" w:hAnsi="Arial" w:cs="Arial"/>
            <w:sz w:val="24"/>
            <w:szCs w:val="24"/>
          </w:rPr>
          <w:t>https://www.gov.wales/sites/default/files/publications/2024-03/guidance-for-care-home-and-domiciliary-suppliers-2024.pdf</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1B3BCBA9" w14:textId="39DACDE1" w:rsidR="5E95CF5B" w:rsidRDefault="5E95CF5B" w:rsidP="70B48E93">
      <w:pPr>
        <w:spacing w:line="257" w:lineRule="auto"/>
      </w:pPr>
      <w:r w:rsidRPr="70B48E93">
        <w:rPr>
          <w:rFonts w:ascii="Arial" w:eastAsia="Arial" w:hAnsi="Arial" w:cs="Arial"/>
          <w:sz w:val="24"/>
          <w:szCs w:val="24"/>
        </w:rPr>
        <w:t xml:space="preserve">Welsh Government (2024b) </w:t>
      </w:r>
      <w:r w:rsidRPr="70B48E93">
        <w:rPr>
          <w:rFonts w:ascii="Arial" w:eastAsia="Arial" w:hAnsi="Arial" w:cs="Arial"/>
          <w:i/>
          <w:iCs/>
          <w:sz w:val="24"/>
          <w:szCs w:val="24"/>
        </w:rPr>
        <w:t xml:space="preserve">Pupil Development Grant (PDG): overview. </w:t>
      </w:r>
      <w:r w:rsidRPr="70B48E93">
        <w:rPr>
          <w:rFonts w:ascii="Arial" w:eastAsia="Arial" w:hAnsi="Arial" w:cs="Arial"/>
          <w:sz w:val="24"/>
          <w:szCs w:val="24"/>
        </w:rPr>
        <w:t xml:space="preserve">Available at: </w:t>
      </w:r>
      <w:hyperlink r:id="rId77">
        <w:r w:rsidRPr="70B48E93">
          <w:rPr>
            <w:rStyle w:val="Hyperlink"/>
            <w:rFonts w:ascii="Arial" w:eastAsia="Arial" w:hAnsi="Arial" w:cs="Arial"/>
            <w:sz w:val="24"/>
            <w:szCs w:val="24"/>
          </w:rPr>
          <w:t>https://www.gov.wales/pupil-development-grant-pdg-overview-html</w:t>
        </w:r>
      </w:hyperlink>
      <w:r w:rsidRPr="70B48E93">
        <w:rPr>
          <w:rFonts w:ascii="Arial" w:eastAsia="Arial" w:hAnsi="Arial" w:cs="Arial"/>
          <w:sz w:val="24"/>
          <w:szCs w:val="24"/>
        </w:rPr>
        <w:t xml:space="preserve"> (Accessed: 06 March 2025).</w:t>
      </w:r>
      <w:r w:rsidRPr="70B48E93">
        <w:rPr>
          <w:rFonts w:ascii="Arial" w:eastAsia="Arial" w:hAnsi="Arial" w:cs="Arial"/>
          <w:sz w:val="24"/>
          <w:szCs w:val="24"/>
          <w:lang w:val="en-US"/>
        </w:rPr>
        <w:t xml:space="preserve"> </w:t>
      </w:r>
    </w:p>
    <w:p w14:paraId="1CA2E1E6" w14:textId="1125AE90" w:rsidR="5E95CF5B" w:rsidRDefault="5E95CF5B" w:rsidP="70B48E93">
      <w:pPr>
        <w:spacing w:line="257" w:lineRule="auto"/>
      </w:pPr>
      <w:r w:rsidRPr="70B48E93">
        <w:rPr>
          <w:rFonts w:ascii="Arial" w:eastAsia="Arial" w:hAnsi="Arial" w:cs="Arial"/>
          <w:sz w:val="24"/>
          <w:szCs w:val="24"/>
        </w:rPr>
        <w:t xml:space="preserve">Welsh Government (2025) </w:t>
      </w:r>
      <w:r w:rsidRPr="70B48E93">
        <w:rPr>
          <w:rFonts w:ascii="Arial" w:eastAsia="Arial" w:hAnsi="Arial" w:cs="Arial"/>
          <w:i/>
          <w:iCs/>
          <w:sz w:val="24"/>
          <w:szCs w:val="24"/>
        </w:rPr>
        <w:t xml:space="preserve">Safeguarding guidance. </w:t>
      </w:r>
      <w:r w:rsidRPr="70B48E93">
        <w:rPr>
          <w:rFonts w:ascii="Arial" w:eastAsia="Arial" w:hAnsi="Arial" w:cs="Arial"/>
          <w:sz w:val="24"/>
          <w:szCs w:val="24"/>
        </w:rPr>
        <w:t xml:space="preserve">Available at: </w:t>
      </w:r>
      <w:hyperlink r:id="rId78">
        <w:r w:rsidRPr="70B48E93">
          <w:rPr>
            <w:rStyle w:val="Hyperlink"/>
            <w:rFonts w:ascii="Arial" w:eastAsia="Arial" w:hAnsi="Arial" w:cs="Arial"/>
            <w:sz w:val="24"/>
            <w:szCs w:val="24"/>
          </w:rPr>
          <w:t>https://www.gov.wales/safeguarding-guidance</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644E5564" w14:textId="0EA1E13E" w:rsidR="5E95CF5B" w:rsidRDefault="5E95CF5B" w:rsidP="70B48E93">
      <w:pPr>
        <w:spacing w:line="257" w:lineRule="auto"/>
      </w:pPr>
      <w:r w:rsidRPr="70B48E93">
        <w:rPr>
          <w:rFonts w:ascii="Arial" w:eastAsia="Arial" w:hAnsi="Arial" w:cs="Arial"/>
          <w:sz w:val="24"/>
          <w:szCs w:val="24"/>
        </w:rPr>
        <w:t xml:space="preserve">Welsh Government (2025a) </w:t>
      </w:r>
      <w:r w:rsidRPr="70B48E93">
        <w:rPr>
          <w:rFonts w:ascii="Arial" w:eastAsia="Arial" w:hAnsi="Arial" w:cs="Arial"/>
          <w:i/>
          <w:iCs/>
          <w:sz w:val="24"/>
          <w:szCs w:val="24"/>
        </w:rPr>
        <w:t xml:space="preserve">Well-being of Future Generations (Wales) Act 2015: the essentials. </w:t>
      </w:r>
      <w:r w:rsidRPr="70B48E93">
        <w:rPr>
          <w:rFonts w:ascii="Arial" w:eastAsia="Arial" w:hAnsi="Arial" w:cs="Arial"/>
          <w:sz w:val="24"/>
          <w:szCs w:val="24"/>
        </w:rPr>
        <w:t xml:space="preserve">Available at: </w:t>
      </w:r>
      <w:hyperlink r:id="rId79" w:anchor="60668">
        <w:r w:rsidRPr="70B48E93">
          <w:rPr>
            <w:rStyle w:val="Hyperlink"/>
            <w:rFonts w:ascii="Arial" w:eastAsia="Arial" w:hAnsi="Arial" w:cs="Arial"/>
            <w:sz w:val="24"/>
            <w:szCs w:val="24"/>
          </w:rPr>
          <w:t>https://www.gov.wales/well-being-future-generations-act-essentials-html#60668</w:t>
        </w:r>
      </w:hyperlink>
      <w:r w:rsidRPr="70B48E93">
        <w:rPr>
          <w:rFonts w:ascii="Arial" w:eastAsia="Arial" w:hAnsi="Arial" w:cs="Arial"/>
          <w:sz w:val="24"/>
          <w:szCs w:val="24"/>
        </w:rPr>
        <w:t xml:space="preserve"> (Accessed: 04 March 2025).</w:t>
      </w:r>
      <w:r w:rsidRPr="70B48E93">
        <w:rPr>
          <w:rFonts w:ascii="Arial" w:eastAsia="Arial" w:hAnsi="Arial" w:cs="Arial"/>
          <w:sz w:val="24"/>
          <w:szCs w:val="24"/>
          <w:lang w:val="en-US"/>
        </w:rPr>
        <w:t xml:space="preserve"> </w:t>
      </w:r>
    </w:p>
    <w:p w14:paraId="74B3B03C" w14:textId="0EE6373C" w:rsidR="5E95CF5B" w:rsidRDefault="5E95CF5B" w:rsidP="70B48E93">
      <w:pPr>
        <w:spacing w:line="257" w:lineRule="auto"/>
      </w:pPr>
      <w:r w:rsidRPr="70B48E93">
        <w:rPr>
          <w:rFonts w:ascii="Arial" w:eastAsia="Arial" w:hAnsi="Arial" w:cs="Arial"/>
          <w:sz w:val="24"/>
          <w:szCs w:val="24"/>
        </w:rPr>
        <w:t xml:space="preserve">Welsh Government (2025b) </w:t>
      </w:r>
      <w:r w:rsidRPr="70B48E93">
        <w:rPr>
          <w:rFonts w:ascii="Arial" w:eastAsia="Arial" w:hAnsi="Arial" w:cs="Arial"/>
          <w:i/>
          <w:iCs/>
          <w:sz w:val="24"/>
          <w:szCs w:val="24"/>
        </w:rPr>
        <w:t xml:space="preserve">Flying start childcare: guidance. </w:t>
      </w:r>
      <w:r w:rsidRPr="70B48E93">
        <w:rPr>
          <w:rFonts w:ascii="Arial" w:eastAsia="Arial" w:hAnsi="Arial" w:cs="Arial"/>
          <w:sz w:val="24"/>
          <w:szCs w:val="24"/>
        </w:rPr>
        <w:t xml:space="preserve">Available at: </w:t>
      </w:r>
      <w:hyperlink r:id="rId80">
        <w:r w:rsidRPr="70B48E93">
          <w:rPr>
            <w:rStyle w:val="Hyperlink"/>
            <w:rFonts w:ascii="Arial" w:eastAsia="Arial" w:hAnsi="Arial" w:cs="Arial"/>
            <w:sz w:val="24"/>
            <w:szCs w:val="24"/>
          </w:rPr>
          <w:t>tps://safeguarding.wales/en/chi-i/chi-i-c1/c1-p2/</w:t>
        </w:r>
      </w:hyperlink>
      <w:r w:rsidRPr="70B48E93">
        <w:rPr>
          <w:rFonts w:ascii="Arial" w:eastAsia="Arial" w:hAnsi="Arial" w:cs="Arial"/>
          <w:sz w:val="24"/>
          <w:szCs w:val="24"/>
        </w:rPr>
        <w:t xml:space="preserve"> (Accessed: 13</w:t>
      </w:r>
      <w:r w:rsidRPr="70B48E93">
        <w:rPr>
          <w:rFonts w:ascii="Arial" w:eastAsia="Arial" w:hAnsi="Arial" w:cs="Arial"/>
          <w:sz w:val="24"/>
          <w:szCs w:val="24"/>
          <w:vertAlign w:val="superscript"/>
        </w:rPr>
        <w:t>th</w:t>
      </w:r>
      <w:r w:rsidRPr="70B48E93">
        <w:rPr>
          <w:rFonts w:ascii="Arial" w:eastAsia="Arial" w:hAnsi="Arial" w:cs="Arial"/>
          <w:sz w:val="24"/>
          <w:szCs w:val="24"/>
        </w:rPr>
        <w:t xml:space="preserve"> March 2025). </w:t>
      </w:r>
    </w:p>
    <w:p w14:paraId="51E143C9" w14:textId="0AF3CD32" w:rsidR="29CB3BAE" w:rsidRPr="002D617A" w:rsidRDefault="5E95CF5B" w:rsidP="002D617A">
      <w:pPr>
        <w:spacing w:line="257" w:lineRule="auto"/>
      </w:pPr>
      <w:r w:rsidRPr="70B48E93">
        <w:rPr>
          <w:rFonts w:ascii="Arial" w:eastAsia="Arial" w:hAnsi="Arial" w:cs="Arial"/>
          <w:sz w:val="24"/>
          <w:szCs w:val="24"/>
        </w:rPr>
        <w:t xml:space="preserve">Wilson, T. (2024) </w:t>
      </w:r>
      <w:r w:rsidRPr="70B48E93">
        <w:rPr>
          <w:rFonts w:ascii="Arial" w:eastAsia="Arial" w:hAnsi="Arial" w:cs="Arial"/>
          <w:i/>
          <w:iCs/>
          <w:sz w:val="24"/>
          <w:szCs w:val="24"/>
        </w:rPr>
        <w:t>Working with Parents, Carers and Families in the Early Years: The Essential Guide</w:t>
      </w:r>
      <w:r w:rsidRPr="70B48E93">
        <w:rPr>
          <w:rFonts w:ascii="Arial" w:eastAsia="Arial" w:hAnsi="Arial" w:cs="Arial"/>
          <w:sz w:val="24"/>
          <w:szCs w:val="24"/>
        </w:rPr>
        <w:t>. United Kingdom: Taylor &amp; Francis</w:t>
      </w:r>
      <w:r w:rsidR="002D617A">
        <w:rPr>
          <w:rFonts w:ascii="Arial" w:eastAsia="Arial" w:hAnsi="Arial" w:cs="Arial"/>
          <w:sz w:val="24"/>
          <w:szCs w:val="24"/>
        </w:rPr>
        <w:t xml:space="preserve">. </w:t>
      </w:r>
    </w:p>
    <w:sectPr w:rsidR="29CB3BAE" w:rsidRPr="002D617A">
      <w:headerReference w:type="default" r:id="rId81"/>
      <w:footerReference w:type="default" r:id="rI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4DDF5" w14:textId="77777777" w:rsidR="001E4B26" w:rsidRDefault="001E4B26" w:rsidP="00633727">
      <w:pPr>
        <w:spacing w:after="0" w:line="240" w:lineRule="auto"/>
      </w:pPr>
      <w:r>
        <w:separator/>
      </w:r>
    </w:p>
  </w:endnote>
  <w:endnote w:type="continuationSeparator" w:id="0">
    <w:p w14:paraId="6D2F625E" w14:textId="77777777" w:rsidR="001E4B26" w:rsidRDefault="001E4B26" w:rsidP="00633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0B48E93" w14:paraId="76BF3444" w14:textId="77777777" w:rsidTr="70B48E93">
      <w:trPr>
        <w:trHeight w:val="300"/>
      </w:trPr>
      <w:tc>
        <w:tcPr>
          <w:tcW w:w="3005" w:type="dxa"/>
        </w:tcPr>
        <w:p w14:paraId="5391442F" w14:textId="64DB7184" w:rsidR="70B48E93" w:rsidRDefault="70B48E93" w:rsidP="70B48E93">
          <w:pPr>
            <w:pStyle w:val="Header"/>
            <w:ind w:left="-115"/>
          </w:pPr>
        </w:p>
      </w:tc>
      <w:tc>
        <w:tcPr>
          <w:tcW w:w="3005" w:type="dxa"/>
        </w:tcPr>
        <w:p w14:paraId="46B1476E" w14:textId="10773A85" w:rsidR="70B48E93" w:rsidRDefault="70B48E93" w:rsidP="70B48E93">
          <w:pPr>
            <w:pStyle w:val="Header"/>
            <w:jc w:val="center"/>
          </w:pPr>
        </w:p>
      </w:tc>
      <w:tc>
        <w:tcPr>
          <w:tcW w:w="3005" w:type="dxa"/>
        </w:tcPr>
        <w:p w14:paraId="50F6FB4F" w14:textId="67F569A0" w:rsidR="70B48E93" w:rsidRDefault="70B48E93" w:rsidP="70B48E93">
          <w:pPr>
            <w:pStyle w:val="Header"/>
            <w:ind w:right="-115"/>
            <w:jc w:val="right"/>
          </w:pPr>
        </w:p>
      </w:tc>
    </w:tr>
  </w:tbl>
  <w:p w14:paraId="5F0FEDFA" w14:textId="5D46578F" w:rsidR="70B48E93" w:rsidRDefault="70B48E93" w:rsidP="70B48E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F1A21" w14:textId="77777777" w:rsidR="001E4B26" w:rsidRDefault="001E4B26" w:rsidP="00633727">
      <w:pPr>
        <w:spacing w:after="0" w:line="240" w:lineRule="auto"/>
      </w:pPr>
      <w:r>
        <w:separator/>
      </w:r>
    </w:p>
  </w:footnote>
  <w:footnote w:type="continuationSeparator" w:id="0">
    <w:p w14:paraId="4EFF848B" w14:textId="77777777" w:rsidR="001E4B26" w:rsidRDefault="001E4B26" w:rsidP="006337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69A05" w14:textId="03D935FF" w:rsidR="00633727" w:rsidRDefault="002A264C" w:rsidP="002A264C">
    <w:pPr>
      <w:pStyle w:val="Header"/>
      <w:jc w:val="right"/>
    </w:pPr>
    <w:r>
      <w:t>ECEY6011</w:t>
    </w:r>
    <w:r>
      <w:ptab w:relativeTo="margin" w:alignment="center" w:leader="none"/>
    </w:r>
    <w:r>
      <w:t xml:space="preserve">Group – </w:t>
    </w:r>
    <w:r w:rsidRPr="002A264C">
      <w:rPr>
        <w:b/>
        <w:bCs/>
      </w:rPr>
      <w:t>Sophia</w:t>
    </w:r>
    <w:r>
      <w:t>, Tracy, Christie, Charis.</w:t>
    </w:r>
    <w:r>
      <w:ptab w:relativeTo="margin" w:alignment="right" w:leader="none"/>
    </w:r>
    <w:r>
      <w:t>2317778</w:t>
    </w:r>
  </w:p>
  <w:p w14:paraId="1AEF43BA" w14:textId="2120A3C9" w:rsidR="002A264C" w:rsidRDefault="002A264C" w:rsidP="00633727">
    <w:pPr>
      <w:pStyle w:val="Header"/>
      <w:jc w:val="right"/>
    </w:pPr>
    <w:r>
      <w:t>31 minutes</w:t>
    </w:r>
  </w:p>
</w:hdr>
</file>

<file path=word/intelligence2.xml><?xml version="1.0" encoding="utf-8"?>
<int2:intelligence xmlns:int2="http://schemas.microsoft.com/office/intelligence/2020/intelligence" xmlns:oel="http://schemas.microsoft.com/office/2019/extlst">
  <int2:observations>
    <int2:textHash int2:hashCode="y+qJK/XdaWdCS+" int2:id="a6Qf11RJ">
      <int2:state int2:value="Rejected" int2:type="AugLoop_Text_Critique"/>
    </int2:textHash>
    <int2:textHash int2:hashCode="B8eVqz59fGnfNR" int2:id="KoputQMC">
      <int2:state int2:value="Rejected" int2:type="AugLoop_Text_Critique"/>
    </int2:textHash>
    <int2:textHash int2:hashCode="Nc+tQVFoTBe1pt" int2:id="9Mo1Btx3">
      <int2:state int2:value="Rejected" int2:type="AugLoop_Text_Critique"/>
    </int2:textHash>
    <int2:textHash int2:hashCode="dPOLThUubZYA5G" int2:id="8fcnrkzR">
      <int2:state int2:value="Rejected" int2:type="AugLoop_Text_Critique"/>
    </int2:textHash>
    <int2:textHash int2:hashCode="vl525KIQLxH4w5" int2:id="PrLOX070">
      <int2:state int2:value="Rejected" int2:type="AugLoop_Text_Critique"/>
    </int2:textHash>
    <int2:textHash int2:hashCode="KvjhBtAWPKyrJQ" int2:id="nagXhDP4">
      <int2:state int2:value="Rejected" int2:type="AugLoop_Text_Critique"/>
    </int2:textHash>
    <int2:textHash int2:hashCode="snQjwa8nj5R9yR" int2:id="0N6PVSb7">
      <int2:state int2:value="Rejected" int2:type="AugLoop_Text_Critique"/>
    </int2:textHash>
    <int2:textHash int2:hashCode="1Azgxw6GiYrB+Y" int2:id="R0OZmVxn">
      <int2:state int2:value="Rejected" int2:type="AugLoop_Text_Critique"/>
    </int2:textHash>
    <int2:textHash int2:hashCode="MuqjxLV/xOOQ1U" int2:id="KhBXJjq7">
      <int2:state int2:value="Rejected" int2:type="AugLoop_Text_Critique"/>
    </int2:textHash>
    <int2:textHash int2:hashCode="XD44ydUQgIRh/C" int2:id="bTnLvEvC">
      <int2:state int2:value="Rejected" int2:type="AugLoop_Text_Critique"/>
    </int2:textHash>
    <int2:textHash int2:hashCode="48kJ1u0bymYuIf" int2:id="EmDpaFuP">
      <int2:state int2:value="Rejected" int2:type="AugLoop_Text_Critique"/>
    </int2:textHash>
    <int2:textHash int2:hashCode="Y7rxyEYEGk+h8X" int2:id="5vv7nav6">
      <int2:state int2:value="Rejected" int2:type="AugLoop_Text_Critique"/>
    </int2:textHash>
    <int2:textHash int2:hashCode="cXSt1Yx6A2vU3M" int2:id="XEPqEhRH">
      <int2:state int2:value="Rejected" int2:type="AugLoop_Text_Critique"/>
    </int2:textHash>
    <int2:textHash int2:hashCode="rRykJTj0UnhHUV" int2:id="BIuNWFeN">
      <int2:state int2:value="Rejected" int2:type="AugLoop_Text_Critique"/>
    </int2:textHash>
    <int2:textHash int2:hashCode="9EIDzxYsgs+0uX" int2:id="mIMOrCIn">
      <int2:state int2:value="Rejected" int2:type="AugLoop_Text_Critique"/>
    </int2:textHash>
    <int2:textHash int2:hashCode="YFcQRDBqj9hm1v" int2:id="LZ2k9YV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E956A"/>
    <w:multiLevelType w:val="hybridMultilevel"/>
    <w:tmpl w:val="39D64794"/>
    <w:lvl w:ilvl="0" w:tplc="64D2347A">
      <w:start w:val="1"/>
      <w:numFmt w:val="bullet"/>
      <w:lvlText w:val=""/>
      <w:lvlJc w:val="left"/>
      <w:pPr>
        <w:ind w:left="720" w:hanging="360"/>
      </w:pPr>
      <w:rPr>
        <w:rFonts w:ascii="Symbol" w:hAnsi="Symbol" w:hint="default"/>
      </w:rPr>
    </w:lvl>
    <w:lvl w:ilvl="1" w:tplc="B016DC52">
      <w:start w:val="1"/>
      <w:numFmt w:val="bullet"/>
      <w:lvlText w:val="o"/>
      <w:lvlJc w:val="left"/>
      <w:pPr>
        <w:ind w:left="1440" w:hanging="360"/>
      </w:pPr>
      <w:rPr>
        <w:rFonts w:ascii="Courier New" w:hAnsi="Courier New" w:hint="default"/>
      </w:rPr>
    </w:lvl>
    <w:lvl w:ilvl="2" w:tplc="C090D530">
      <w:start w:val="1"/>
      <w:numFmt w:val="bullet"/>
      <w:lvlText w:val=""/>
      <w:lvlJc w:val="left"/>
      <w:pPr>
        <w:ind w:left="2160" w:hanging="360"/>
      </w:pPr>
      <w:rPr>
        <w:rFonts w:ascii="Wingdings" w:hAnsi="Wingdings" w:hint="default"/>
      </w:rPr>
    </w:lvl>
    <w:lvl w:ilvl="3" w:tplc="2FA09336">
      <w:start w:val="1"/>
      <w:numFmt w:val="bullet"/>
      <w:lvlText w:val=""/>
      <w:lvlJc w:val="left"/>
      <w:pPr>
        <w:ind w:left="2880" w:hanging="360"/>
      </w:pPr>
      <w:rPr>
        <w:rFonts w:ascii="Symbol" w:hAnsi="Symbol" w:hint="default"/>
      </w:rPr>
    </w:lvl>
    <w:lvl w:ilvl="4" w:tplc="0F4419EE">
      <w:start w:val="1"/>
      <w:numFmt w:val="bullet"/>
      <w:lvlText w:val="o"/>
      <w:lvlJc w:val="left"/>
      <w:pPr>
        <w:ind w:left="3600" w:hanging="360"/>
      </w:pPr>
      <w:rPr>
        <w:rFonts w:ascii="Courier New" w:hAnsi="Courier New" w:hint="default"/>
      </w:rPr>
    </w:lvl>
    <w:lvl w:ilvl="5" w:tplc="1CA8B68C">
      <w:start w:val="1"/>
      <w:numFmt w:val="bullet"/>
      <w:lvlText w:val=""/>
      <w:lvlJc w:val="left"/>
      <w:pPr>
        <w:ind w:left="4320" w:hanging="360"/>
      </w:pPr>
      <w:rPr>
        <w:rFonts w:ascii="Wingdings" w:hAnsi="Wingdings" w:hint="default"/>
      </w:rPr>
    </w:lvl>
    <w:lvl w:ilvl="6" w:tplc="AC98E1A8">
      <w:start w:val="1"/>
      <w:numFmt w:val="bullet"/>
      <w:lvlText w:val=""/>
      <w:lvlJc w:val="left"/>
      <w:pPr>
        <w:ind w:left="5040" w:hanging="360"/>
      </w:pPr>
      <w:rPr>
        <w:rFonts w:ascii="Symbol" w:hAnsi="Symbol" w:hint="default"/>
      </w:rPr>
    </w:lvl>
    <w:lvl w:ilvl="7" w:tplc="86B08830">
      <w:start w:val="1"/>
      <w:numFmt w:val="bullet"/>
      <w:lvlText w:val="o"/>
      <w:lvlJc w:val="left"/>
      <w:pPr>
        <w:ind w:left="5760" w:hanging="360"/>
      </w:pPr>
      <w:rPr>
        <w:rFonts w:ascii="Courier New" w:hAnsi="Courier New" w:hint="default"/>
      </w:rPr>
    </w:lvl>
    <w:lvl w:ilvl="8" w:tplc="0E02B3B4">
      <w:start w:val="1"/>
      <w:numFmt w:val="bullet"/>
      <w:lvlText w:val=""/>
      <w:lvlJc w:val="left"/>
      <w:pPr>
        <w:ind w:left="6480" w:hanging="360"/>
      </w:pPr>
      <w:rPr>
        <w:rFonts w:ascii="Wingdings" w:hAnsi="Wingdings" w:hint="default"/>
      </w:rPr>
    </w:lvl>
  </w:abstractNum>
  <w:abstractNum w:abstractNumId="1" w15:restartNumberingAfterBreak="0">
    <w:nsid w:val="1424A0D5"/>
    <w:multiLevelType w:val="hybridMultilevel"/>
    <w:tmpl w:val="8A50AAD8"/>
    <w:lvl w:ilvl="0" w:tplc="C2A48BE0">
      <w:start w:val="1"/>
      <w:numFmt w:val="bullet"/>
      <w:lvlText w:val=""/>
      <w:lvlJc w:val="left"/>
      <w:pPr>
        <w:ind w:left="720" w:hanging="360"/>
      </w:pPr>
      <w:rPr>
        <w:rFonts w:ascii="Symbol" w:hAnsi="Symbol" w:hint="default"/>
      </w:rPr>
    </w:lvl>
    <w:lvl w:ilvl="1" w:tplc="79EA8B5A">
      <w:start w:val="1"/>
      <w:numFmt w:val="bullet"/>
      <w:lvlText w:val="o"/>
      <w:lvlJc w:val="left"/>
      <w:pPr>
        <w:ind w:left="1440" w:hanging="360"/>
      </w:pPr>
      <w:rPr>
        <w:rFonts w:ascii="Courier New" w:hAnsi="Courier New" w:hint="default"/>
      </w:rPr>
    </w:lvl>
    <w:lvl w:ilvl="2" w:tplc="7EAADE6E">
      <w:start w:val="1"/>
      <w:numFmt w:val="bullet"/>
      <w:lvlText w:val=""/>
      <w:lvlJc w:val="left"/>
      <w:pPr>
        <w:ind w:left="2160" w:hanging="360"/>
      </w:pPr>
      <w:rPr>
        <w:rFonts w:ascii="Wingdings" w:hAnsi="Wingdings" w:hint="default"/>
      </w:rPr>
    </w:lvl>
    <w:lvl w:ilvl="3" w:tplc="A9F49142">
      <w:start w:val="1"/>
      <w:numFmt w:val="bullet"/>
      <w:lvlText w:val=""/>
      <w:lvlJc w:val="left"/>
      <w:pPr>
        <w:ind w:left="2880" w:hanging="360"/>
      </w:pPr>
      <w:rPr>
        <w:rFonts w:ascii="Symbol" w:hAnsi="Symbol" w:hint="default"/>
      </w:rPr>
    </w:lvl>
    <w:lvl w:ilvl="4" w:tplc="194E2F9A">
      <w:start w:val="1"/>
      <w:numFmt w:val="bullet"/>
      <w:lvlText w:val="o"/>
      <w:lvlJc w:val="left"/>
      <w:pPr>
        <w:ind w:left="3600" w:hanging="360"/>
      </w:pPr>
      <w:rPr>
        <w:rFonts w:ascii="Courier New" w:hAnsi="Courier New" w:hint="default"/>
      </w:rPr>
    </w:lvl>
    <w:lvl w:ilvl="5" w:tplc="809E90E8">
      <w:start w:val="1"/>
      <w:numFmt w:val="bullet"/>
      <w:lvlText w:val=""/>
      <w:lvlJc w:val="left"/>
      <w:pPr>
        <w:ind w:left="4320" w:hanging="360"/>
      </w:pPr>
      <w:rPr>
        <w:rFonts w:ascii="Wingdings" w:hAnsi="Wingdings" w:hint="default"/>
      </w:rPr>
    </w:lvl>
    <w:lvl w:ilvl="6" w:tplc="97D68D24">
      <w:start w:val="1"/>
      <w:numFmt w:val="bullet"/>
      <w:lvlText w:val=""/>
      <w:lvlJc w:val="left"/>
      <w:pPr>
        <w:ind w:left="5040" w:hanging="360"/>
      </w:pPr>
      <w:rPr>
        <w:rFonts w:ascii="Symbol" w:hAnsi="Symbol" w:hint="default"/>
      </w:rPr>
    </w:lvl>
    <w:lvl w:ilvl="7" w:tplc="3A22BABE">
      <w:start w:val="1"/>
      <w:numFmt w:val="bullet"/>
      <w:lvlText w:val="o"/>
      <w:lvlJc w:val="left"/>
      <w:pPr>
        <w:ind w:left="5760" w:hanging="360"/>
      </w:pPr>
      <w:rPr>
        <w:rFonts w:ascii="Courier New" w:hAnsi="Courier New" w:hint="default"/>
      </w:rPr>
    </w:lvl>
    <w:lvl w:ilvl="8" w:tplc="C4E86D52">
      <w:start w:val="1"/>
      <w:numFmt w:val="bullet"/>
      <w:lvlText w:val=""/>
      <w:lvlJc w:val="left"/>
      <w:pPr>
        <w:ind w:left="6480" w:hanging="360"/>
      </w:pPr>
      <w:rPr>
        <w:rFonts w:ascii="Wingdings" w:hAnsi="Wingdings" w:hint="default"/>
      </w:rPr>
    </w:lvl>
  </w:abstractNum>
  <w:abstractNum w:abstractNumId="2" w15:restartNumberingAfterBreak="0">
    <w:nsid w:val="29FD7FA0"/>
    <w:multiLevelType w:val="hybridMultilevel"/>
    <w:tmpl w:val="CAD876F4"/>
    <w:lvl w:ilvl="0" w:tplc="D116E8A0">
      <w:start w:val="1"/>
      <w:numFmt w:val="decimal"/>
      <w:lvlText w:val="%1."/>
      <w:lvlJc w:val="left"/>
      <w:pPr>
        <w:ind w:left="720" w:hanging="360"/>
      </w:pPr>
    </w:lvl>
    <w:lvl w:ilvl="1" w:tplc="C548F4B2">
      <w:start w:val="1"/>
      <w:numFmt w:val="lowerLetter"/>
      <w:lvlText w:val="%2."/>
      <w:lvlJc w:val="left"/>
      <w:pPr>
        <w:ind w:left="1440" w:hanging="360"/>
      </w:pPr>
    </w:lvl>
    <w:lvl w:ilvl="2" w:tplc="FA948596">
      <w:start w:val="1"/>
      <w:numFmt w:val="lowerRoman"/>
      <w:lvlText w:val="%3."/>
      <w:lvlJc w:val="right"/>
      <w:pPr>
        <w:ind w:left="2160" w:hanging="180"/>
      </w:pPr>
    </w:lvl>
    <w:lvl w:ilvl="3" w:tplc="3E3C1566">
      <w:start w:val="1"/>
      <w:numFmt w:val="decimal"/>
      <w:lvlText w:val="%4."/>
      <w:lvlJc w:val="left"/>
      <w:pPr>
        <w:ind w:left="2880" w:hanging="360"/>
      </w:pPr>
    </w:lvl>
    <w:lvl w:ilvl="4" w:tplc="639276CA">
      <w:start w:val="1"/>
      <w:numFmt w:val="lowerLetter"/>
      <w:lvlText w:val="%5."/>
      <w:lvlJc w:val="left"/>
      <w:pPr>
        <w:ind w:left="3600" w:hanging="360"/>
      </w:pPr>
    </w:lvl>
    <w:lvl w:ilvl="5" w:tplc="9E26ACB8">
      <w:start w:val="1"/>
      <w:numFmt w:val="lowerRoman"/>
      <w:lvlText w:val="%6."/>
      <w:lvlJc w:val="right"/>
      <w:pPr>
        <w:ind w:left="4320" w:hanging="180"/>
      </w:pPr>
    </w:lvl>
    <w:lvl w:ilvl="6" w:tplc="7B307D36">
      <w:start w:val="1"/>
      <w:numFmt w:val="decimal"/>
      <w:lvlText w:val="%7."/>
      <w:lvlJc w:val="left"/>
      <w:pPr>
        <w:ind w:left="5040" w:hanging="360"/>
      </w:pPr>
    </w:lvl>
    <w:lvl w:ilvl="7" w:tplc="27507EBA">
      <w:start w:val="1"/>
      <w:numFmt w:val="lowerLetter"/>
      <w:lvlText w:val="%8."/>
      <w:lvlJc w:val="left"/>
      <w:pPr>
        <w:ind w:left="5760" w:hanging="360"/>
      </w:pPr>
    </w:lvl>
    <w:lvl w:ilvl="8" w:tplc="4226070C">
      <w:start w:val="1"/>
      <w:numFmt w:val="lowerRoman"/>
      <w:lvlText w:val="%9."/>
      <w:lvlJc w:val="right"/>
      <w:pPr>
        <w:ind w:left="6480" w:hanging="180"/>
      </w:pPr>
    </w:lvl>
  </w:abstractNum>
  <w:abstractNum w:abstractNumId="3" w15:restartNumberingAfterBreak="0">
    <w:nsid w:val="327F2E60"/>
    <w:multiLevelType w:val="hybridMultilevel"/>
    <w:tmpl w:val="3534847E"/>
    <w:lvl w:ilvl="0" w:tplc="370C0E4E">
      <w:start w:val="1"/>
      <w:numFmt w:val="bullet"/>
      <w:lvlText w:val=""/>
      <w:lvlJc w:val="left"/>
      <w:pPr>
        <w:ind w:left="720" w:hanging="360"/>
      </w:pPr>
      <w:rPr>
        <w:rFonts w:ascii="Symbol" w:hAnsi="Symbol" w:hint="default"/>
      </w:rPr>
    </w:lvl>
    <w:lvl w:ilvl="1" w:tplc="104A6396">
      <w:start w:val="1"/>
      <w:numFmt w:val="bullet"/>
      <w:lvlText w:val="o"/>
      <w:lvlJc w:val="left"/>
      <w:pPr>
        <w:ind w:left="1440" w:hanging="360"/>
      </w:pPr>
      <w:rPr>
        <w:rFonts w:ascii="Courier New" w:hAnsi="Courier New" w:hint="default"/>
      </w:rPr>
    </w:lvl>
    <w:lvl w:ilvl="2" w:tplc="EC4A5588">
      <w:start w:val="1"/>
      <w:numFmt w:val="bullet"/>
      <w:lvlText w:val=""/>
      <w:lvlJc w:val="left"/>
      <w:pPr>
        <w:ind w:left="2160" w:hanging="360"/>
      </w:pPr>
      <w:rPr>
        <w:rFonts w:ascii="Wingdings" w:hAnsi="Wingdings" w:hint="default"/>
      </w:rPr>
    </w:lvl>
    <w:lvl w:ilvl="3" w:tplc="A5B210B8">
      <w:start w:val="1"/>
      <w:numFmt w:val="bullet"/>
      <w:lvlText w:val=""/>
      <w:lvlJc w:val="left"/>
      <w:pPr>
        <w:ind w:left="2880" w:hanging="360"/>
      </w:pPr>
      <w:rPr>
        <w:rFonts w:ascii="Symbol" w:hAnsi="Symbol" w:hint="default"/>
      </w:rPr>
    </w:lvl>
    <w:lvl w:ilvl="4" w:tplc="9F7251BA">
      <w:start w:val="1"/>
      <w:numFmt w:val="bullet"/>
      <w:lvlText w:val="o"/>
      <w:lvlJc w:val="left"/>
      <w:pPr>
        <w:ind w:left="3600" w:hanging="360"/>
      </w:pPr>
      <w:rPr>
        <w:rFonts w:ascii="Courier New" w:hAnsi="Courier New" w:hint="default"/>
      </w:rPr>
    </w:lvl>
    <w:lvl w:ilvl="5" w:tplc="C1CAD82C">
      <w:start w:val="1"/>
      <w:numFmt w:val="bullet"/>
      <w:lvlText w:val=""/>
      <w:lvlJc w:val="left"/>
      <w:pPr>
        <w:ind w:left="4320" w:hanging="360"/>
      </w:pPr>
      <w:rPr>
        <w:rFonts w:ascii="Wingdings" w:hAnsi="Wingdings" w:hint="default"/>
      </w:rPr>
    </w:lvl>
    <w:lvl w:ilvl="6" w:tplc="AEB8510C">
      <w:start w:val="1"/>
      <w:numFmt w:val="bullet"/>
      <w:lvlText w:val=""/>
      <w:lvlJc w:val="left"/>
      <w:pPr>
        <w:ind w:left="5040" w:hanging="360"/>
      </w:pPr>
      <w:rPr>
        <w:rFonts w:ascii="Symbol" w:hAnsi="Symbol" w:hint="default"/>
      </w:rPr>
    </w:lvl>
    <w:lvl w:ilvl="7" w:tplc="A9D4D82C">
      <w:start w:val="1"/>
      <w:numFmt w:val="bullet"/>
      <w:lvlText w:val="o"/>
      <w:lvlJc w:val="left"/>
      <w:pPr>
        <w:ind w:left="5760" w:hanging="360"/>
      </w:pPr>
      <w:rPr>
        <w:rFonts w:ascii="Courier New" w:hAnsi="Courier New" w:hint="default"/>
      </w:rPr>
    </w:lvl>
    <w:lvl w:ilvl="8" w:tplc="AFA6125C">
      <w:start w:val="1"/>
      <w:numFmt w:val="bullet"/>
      <w:lvlText w:val=""/>
      <w:lvlJc w:val="left"/>
      <w:pPr>
        <w:ind w:left="6480" w:hanging="360"/>
      </w:pPr>
      <w:rPr>
        <w:rFonts w:ascii="Wingdings" w:hAnsi="Wingdings" w:hint="default"/>
      </w:rPr>
    </w:lvl>
  </w:abstractNum>
  <w:abstractNum w:abstractNumId="4" w15:restartNumberingAfterBreak="0">
    <w:nsid w:val="3CE0E167"/>
    <w:multiLevelType w:val="hybridMultilevel"/>
    <w:tmpl w:val="01440F9C"/>
    <w:lvl w:ilvl="0" w:tplc="4E1E30CE">
      <w:start w:val="1"/>
      <w:numFmt w:val="bullet"/>
      <w:lvlText w:val=""/>
      <w:lvlJc w:val="left"/>
      <w:pPr>
        <w:ind w:left="720" w:hanging="360"/>
      </w:pPr>
      <w:rPr>
        <w:rFonts w:ascii="Symbol" w:hAnsi="Symbol" w:hint="default"/>
      </w:rPr>
    </w:lvl>
    <w:lvl w:ilvl="1" w:tplc="DF183600">
      <w:start w:val="1"/>
      <w:numFmt w:val="bullet"/>
      <w:lvlText w:val="o"/>
      <w:lvlJc w:val="left"/>
      <w:pPr>
        <w:ind w:left="1440" w:hanging="360"/>
      </w:pPr>
      <w:rPr>
        <w:rFonts w:ascii="Courier New" w:hAnsi="Courier New" w:hint="default"/>
      </w:rPr>
    </w:lvl>
    <w:lvl w:ilvl="2" w:tplc="FF1EB970">
      <w:start w:val="1"/>
      <w:numFmt w:val="bullet"/>
      <w:lvlText w:val=""/>
      <w:lvlJc w:val="left"/>
      <w:pPr>
        <w:ind w:left="2160" w:hanging="360"/>
      </w:pPr>
      <w:rPr>
        <w:rFonts w:ascii="Wingdings" w:hAnsi="Wingdings" w:hint="default"/>
      </w:rPr>
    </w:lvl>
    <w:lvl w:ilvl="3" w:tplc="74486B1A">
      <w:start w:val="1"/>
      <w:numFmt w:val="bullet"/>
      <w:lvlText w:val=""/>
      <w:lvlJc w:val="left"/>
      <w:pPr>
        <w:ind w:left="2880" w:hanging="360"/>
      </w:pPr>
      <w:rPr>
        <w:rFonts w:ascii="Symbol" w:hAnsi="Symbol" w:hint="default"/>
      </w:rPr>
    </w:lvl>
    <w:lvl w:ilvl="4" w:tplc="1B5E4EF4">
      <w:start w:val="1"/>
      <w:numFmt w:val="bullet"/>
      <w:lvlText w:val="o"/>
      <w:lvlJc w:val="left"/>
      <w:pPr>
        <w:ind w:left="3600" w:hanging="360"/>
      </w:pPr>
      <w:rPr>
        <w:rFonts w:ascii="Courier New" w:hAnsi="Courier New" w:hint="default"/>
      </w:rPr>
    </w:lvl>
    <w:lvl w:ilvl="5" w:tplc="599C10B8">
      <w:start w:val="1"/>
      <w:numFmt w:val="bullet"/>
      <w:lvlText w:val=""/>
      <w:lvlJc w:val="left"/>
      <w:pPr>
        <w:ind w:left="4320" w:hanging="360"/>
      </w:pPr>
      <w:rPr>
        <w:rFonts w:ascii="Wingdings" w:hAnsi="Wingdings" w:hint="default"/>
      </w:rPr>
    </w:lvl>
    <w:lvl w:ilvl="6" w:tplc="C34E0E3A">
      <w:start w:val="1"/>
      <w:numFmt w:val="bullet"/>
      <w:lvlText w:val=""/>
      <w:lvlJc w:val="left"/>
      <w:pPr>
        <w:ind w:left="5040" w:hanging="360"/>
      </w:pPr>
      <w:rPr>
        <w:rFonts w:ascii="Symbol" w:hAnsi="Symbol" w:hint="default"/>
      </w:rPr>
    </w:lvl>
    <w:lvl w:ilvl="7" w:tplc="0C6E17CE">
      <w:start w:val="1"/>
      <w:numFmt w:val="bullet"/>
      <w:lvlText w:val="o"/>
      <w:lvlJc w:val="left"/>
      <w:pPr>
        <w:ind w:left="5760" w:hanging="360"/>
      </w:pPr>
      <w:rPr>
        <w:rFonts w:ascii="Courier New" w:hAnsi="Courier New" w:hint="default"/>
      </w:rPr>
    </w:lvl>
    <w:lvl w:ilvl="8" w:tplc="BE8CB5CA">
      <w:start w:val="1"/>
      <w:numFmt w:val="bullet"/>
      <w:lvlText w:val=""/>
      <w:lvlJc w:val="left"/>
      <w:pPr>
        <w:ind w:left="6480" w:hanging="360"/>
      </w:pPr>
      <w:rPr>
        <w:rFonts w:ascii="Wingdings" w:hAnsi="Wingdings" w:hint="default"/>
      </w:rPr>
    </w:lvl>
  </w:abstractNum>
  <w:abstractNum w:abstractNumId="5" w15:restartNumberingAfterBreak="0">
    <w:nsid w:val="40731A32"/>
    <w:multiLevelType w:val="hybridMultilevel"/>
    <w:tmpl w:val="4C6C3086"/>
    <w:lvl w:ilvl="0" w:tplc="D4BE2782">
      <w:start w:val="1"/>
      <w:numFmt w:val="bullet"/>
      <w:lvlText w:val=""/>
      <w:lvlJc w:val="left"/>
      <w:pPr>
        <w:ind w:left="720" w:hanging="360"/>
      </w:pPr>
      <w:rPr>
        <w:rFonts w:ascii="Symbol" w:hAnsi="Symbol" w:hint="default"/>
      </w:rPr>
    </w:lvl>
    <w:lvl w:ilvl="1" w:tplc="0D38824C">
      <w:start w:val="1"/>
      <w:numFmt w:val="bullet"/>
      <w:lvlText w:val="o"/>
      <w:lvlJc w:val="left"/>
      <w:pPr>
        <w:ind w:left="1440" w:hanging="360"/>
      </w:pPr>
      <w:rPr>
        <w:rFonts w:ascii="Courier New" w:hAnsi="Courier New" w:hint="default"/>
      </w:rPr>
    </w:lvl>
    <w:lvl w:ilvl="2" w:tplc="2C5407F0">
      <w:start w:val="1"/>
      <w:numFmt w:val="bullet"/>
      <w:lvlText w:val=""/>
      <w:lvlJc w:val="left"/>
      <w:pPr>
        <w:ind w:left="2160" w:hanging="360"/>
      </w:pPr>
      <w:rPr>
        <w:rFonts w:ascii="Wingdings" w:hAnsi="Wingdings" w:hint="default"/>
      </w:rPr>
    </w:lvl>
    <w:lvl w:ilvl="3" w:tplc="F96090E6">
      <w:start w:val="1"/>
      <w:numFmt w:val="bullet"/>
      <w:lvlText w:val=""/>
      <w:lvlJc w:val="left"/>
      <w:pPr>
        <w:ind w:left="2880" w:hanging="360"/>
      </w:pPr>
      <w:rPr>
        <w:rFonts w:ascii="Symbol" w:hAnsi="Symbol" w:hint="default"/>
      </w:rPr>
    </w:lvl>
    <w:lvl w:ilvl="4" w:tplc="392A602A">
      <w:start w:val="1"/>
      <w:numFmt w:val="bullet"/>
      <w:lvlText w:val="o"/>
      <w:lvlJc w:val="left"/>
      <w:pPr>
        <w:ind w:left="3600" w:hanging="360"/>
      </w:pPr>
      <w:rPr>
        <w:rFonts w:ascii="Courier New" w:hAnsi="Courier New" w:hint="default"/>
      </w:rPr>
    </w:lvl>
    <w:lvl w:ilvl="5" w:tplc="9C200342">
      <w:start w:val="1"/>
      <w:numFmt w:val="bullet"/>
      <w:lvlText w:val=""/>
      <w:lvlJc w:val="left"/>
      <w:pPr>
        <w:ind w:left="4320" w:hanging="360"/>
      </w:pPr>
      <w:rPr>
        <w:rFonts w:ascii="Wingdings" w:hAnsi="Wingdings" w:hint="default"/>
      </w:rPr>
    </w:lvl>
    <w:lvl w:ilvl="6" w:tplc="5796928A">
      <w:start w:val="1"/>
      <w:numFmt w:val="bullet"/>
      <w:lvlText w:val=""/>
      <w:lvlJc w:val="left"/>
      <w:pPr>
        <w:ind w:left="5040" w:hanging="360"/>
      </w:pPr>
      <w:rPr>
        <w:rFonts w:ascii="Symbol" w:hAnsi="Symbol" w:hint="default"/>
      </w:rPr>
    </w:lvl>
    <w:lvl w:ilvl="7" w:tplc="418AD918">
      <w:start w:val="1"/>
      <w:numFmt w:val="bullet"/>
      <w:lvlText w:val="o"/>
      <w:lvlJc w:val="left"/>
      <w:pPr>
        <w:ind w:left="5760" w:hanging="360"/>
      </w:pPr>
      <w:rPr>
        <w:rFonts w:ascii="Courier New" w:hAnsi="Courier New" w:hint="default"/>
      </w:rPr>
    </w:lvl>
    <w:lvl w:ilvl="8" w:tplc="E9B2176C">
      <w:start w:val="1"/>
      <w:numFmt w:val="bullet"/>
      <w:lvlText w:val=""/>
      <w:lvlJc w:val="left"/>
      <w:pPr>
        <w:ind w:left="6480" w:hanging="360"/>
      </w:pPr>
      <w:rPr>
        <w:rFonts w:ascii="Wingdings" w:hAnsi="Wingdings" w:hint="default"/>
      </w:rPr>
    </w:lvl>
  </w:abstractNum>
  <w:abstractNum w:abstractNumId="6" w15:restartNumberingAfterBreak="0">
    <w:nsid w:val="40E35051"/>
    <w:multiLevelType w:val="hybridMultilevel"/>
    <w:tmpl w:val="189A42AC"/>
    <w:lvl w:ilvl="0" w:tplc="0F8CB69A">
      <w:start w:val="1"/>
      <w:numFmt w:val="bullet"/>
      <w:lvlText w:val=""/>
      <w:lvlJc w:val="left"/>
      <w:pPr>
        <w:ind w:left="720" w:hanging="360"/>
      </w:pPr>
      <w:rPr>
        <w:rFonts w:ascii="Symbol" w:hAnsi="Symbol" w:hint="default"/>
      </w:rPr>
    </w:lvl>
    <w:lvl w:ilvl="1" w:tplc="D28E3090">
      <w:start w:val="1"/>
      <w:numFmt w:val="bullet"/>
      <w:lvlText w:val="o"/>
      <w:lvlJc w:val="left"/>
      <w:pPr>
        <w:ind w:left="1440" w:hanging="360"/>
      </w:pPr>
      <w:rPr>
        <w:rFonts w:ascii="Courier New" w:hAnsi="Courier New" w:hint="default"/>
      </w:rPr>
    </w:lvl>
    <w:lvl w:ilvl="2" w:tplc="4E52FE76">
      <w:start w:val="1"/>
      <w:numFmt w:val="bullet"/>
      <w:lvlText w:val=""/>
      <w:lvlJc w:val="left"/>
      <w:pPr>
        <w:ind w:left="2160" w:hanging="360"/>
      </w:pPr>
      <w:rPr>
        <w:rFonts w:ascii="Wingdings" w:hAnsi="Wingdings" w:hint="default"/>
      </w:rPr>
    </w:lvl>
    <w:lvl w:ilvl="3" w:tplc="806EA2F4">
      <w:start w:val="1"/>
      <w:numFmt w:val="bullet"/>
      <w:lvlText w:val=""/>
      <w:lvlJc w:val="left"/>
      <w:pPr>
        <w:ind w:left="2880" w:hanging="360"/>
      </w:pPr>
      <w:rPr>
        <w:rFonts w:ascii="Symbol" w:hAnsi="Symbol" w:hint="default"/>
      </w:rPr>
    </w:lvl>
    <w:lvl w:ilvl="4" w:tplc="0CF80C6E">
      <w:start w:val="1"/>
      <w:numFmt w:val="bullet"/>
      <w:lvlText w:val="o"/>
      <w:lvlJc w:val="left"/>
      <w:pPr>
        <w:ind w:left="3600" w:hanging="360"/>
      </w:pPr>
      <w:rPr>
        <w:rFonts w:ascii="Courier New" w:hAnsi="Courier New" w:hint="default"/>
      </w:rPr>
    </w:lvl>
    <w:lvl w:ilvl="5" w:tplc="45484306">
      <w:start w:val="1"/>
      <w:numFmt w:val="bullet"/>
      <w:lvlText w:val=""/>
      <w:lvlJc w:val="left"/>
      <w:pPr>
        <w:ind w:left="4320" w:hanging="360"/>
      </w:pPr>
      <w:rPr>
        <w:rFonts w:ascii="Wingdings" w:hAnsi="Wingdings" w:hint="default"/>
      </w:rPr>
    </w:lvl>
    <w:lvl w:ilvl="6" w:tplc="C28E56C4">
      <w:start w:val="1"/>
      <w:numFmt w:val="bullet"/>
      <w:lvlText w:val=""/>
      <w:lvlJc w:val="left"/>
      <w:pPr>
        <w:ind w:left="5040" w:hanging="360"/>
      </w:pPr>
      <w:rPr>
        <w:rFonts w:ascii="Symbol" w:hAnsi="Symbol" w:hint="default"/>
      </w:rPr>
    </w:lvl>
    <w:lvl w:ilvl="7" w:tplc="F3DE22F8">
      <w:start w:val="1"/>
      <w:numFmt w:val="bullet"/>
      <w:lvlText w:val="o"/>
      <w:lvlJc w:val="left"/>
      <w:pPr>
        <w:ind w:left="5760" w:hanging="360"/>
      </w:pPr>
      <w:rPr>
        <w:rFonts w:ascii="Courier New" w:hAnsi="Courier New" w:hint="default"/>
      </w:rPr>
    </w:lvl>
    <w:lvl w:ilvl="8" w:tplc="FB94FAEE">
      <w:start w:val="1"/>
      <w:numFmt w:val="bullet"/>
      <w:lvlText w:val=""/>
      <w:lvlJc w:val="left"/>
      <w:pPr>
        <w:ind w:left="6480" w:hanging="360"/>
      </w:pPr>
      <w:rPr>
        <w:rFonts w:ascii="Wingdings" w:hAnsi="Wingdings" w:hint="default"/>
      </w:rPr>
    </w:lvl>
  </w:abstractNum>
  <w:abstractNum w:abstractNumId="7" w15:restartNumberingAfterBreak="0">
    <w:nsid w:val="44E5DCB4"/>
    <w:multiLevelType w:val="hybridMultilevel"/>
    <w:tmpl w:val="930A8DE0"/>
    <w:lvl w:ilvl="0" w:tplc="5EAA195C">
      <w:start w:val="1"/>
      <w:numFmt w:val="bullet"/>
      <w:lvlText w:val=""/>
      <w:lvlJc w:val="left"/>
      <w:pPr>
        <w:ind w:left="720" w:hanging="360"/>
      </w:pPr>
      <w:rPr>
        <w:rFonts w:ascii="Symbol" w:hAnsi="Symbol" w:hint="default"/>
      </w:rPr>
    </w:lvl>
    <w:lvl w:ilvl="1" w:tplc="30E63A6C">
      <w:start w:val="1"/>
      <w:numFmt w:val="bullet"/>
      <w:lvlText w:val="o"/>
      <w:lvlJc w:val="left"/>
      <w:pPr>
        <w:ind w:left="1440" w:hanging="360"/>
      </w:pPr>
      <w:rPr>
        <w:rFonts w:ascii="Courier New" w:hAnsi="Courier New" w:hint="default"/>
      </w:rPr>
    </w:lvl>
    <w:lvl w:ilvl="2" w:tplc="B2D88454">
      <w:start w:val="1"/>
      <w:numFmt w:val="bullet"/>
      <w:lvlText w:val=""/>
      <w:lvlJc w:val="left"/>
      <w:pPr>
        <w:ind w:left="2160" w:hanging="360"/>
      </w:pPr>
      <w:rPr>
        <w:rFonts w:ascii="Wingdings" w:hAnsi="Wingdings" w:hint="default"/>
      </w:rPr>
    </w:lvl>
    <w:lvl w:ilvl="3" w:tplc="34A067EC">
      <w:start w:val="1"/>
      <w:numFmt w:val="bullet"/>
      <w:lvlText w:val=""/>
      <w:lvlJc w:val="left"/>
      <w:pPr>
        <w:ind w:left="2880" w:hanging="360"/>
      </w:pPr>
      <w:rPr>
        <w:rFonts w:ascii="Symbol" w:hAnsi="Symbol" w:hint="default"/>
      </w:rPr>
    </w:lvl>
    <w:lvl w:ilvl="4" w:tplc="29143348">
      <w:start w:val="1"/>
      <w:numFmt w:val="bullet"/>
      <w:lvlText w:val="o"/>
      <w:lvlJc w:val="left"/>
      <w:pPr>
        <w:ind w:left="3600" w:hanging="360"/>
      </w:pPr>
      <w:rPr>
        <w:rFonts w:ascii="Courier New" w:hAnsi="Courier New" w:hint="default"/>
      </w:rPr>
    </w:lvl>
    <w:lvl w:ilvl="5" w:tplc="AB5C9964">
      <w:start w:val="1"/>
      <w:numFmt w:val="bullet"/>
      <w:lvlText w:val=""/>
      <w:lvlJc w:val="left"/>
      <w:pPr>
        <w:ind w:left="4320" w:hanging="360"/>
      </w:pPr>
      <w:rPr>
        <w:rFonts w:ascii="Wingdings" w:hAnsi="Wingdings" w:hint="default"/>
      </w:rPr>
    </w:lvl>
    <w:lvl w:ilvl="6" w:tplc="F940B678">
      <w:start w:val="1"/>
      <w:numFmt w:val="bullet"/>
      <w:lvlText w:val=""/>
      <w:lvlJc w:val="left"/>
      <w:pPr>
        <w:ind w:left="5040" w:hanging="360"/>
      </w:pPr>
      <w:rPr>
        <w:rFonts w:ascii="Symbol" w:hAnsi="Symbol" w:hint="default"/>
      </w:rPr>
    </w:lvl>
    <w:lvl w:ilvl="7" w:tplc="D26065C6">
      <w:start w:val="1"/>
      <w:numFmt w:val="bullet"/>
      <w:lvlText w:val="o"/>
      <w:lvlJc w:val="left"/>
      <w:pPr>
        <w:ind w:left="5760" w:hanging="360"/>
      </w:pPr>
      <w:rPr>
        <w:rFonts w:ascii="Courier New" w:hAnsi="Courier New" w:hint="default"/>
      </w:rPr>
    </w:lvl>
    <w:lvl w:ilvl="8" w:tplc="DBAA8AD4">
      <w:start w:val="1"/>
      <w:numFmt w:val="bullet"/>
      <w:lvlText w:val=""/>
      <w:lvlJc w:val="left"/>
      <w:pPr>
        <w:ind w:left="6480" w:hanging="360"/>
      </w:pPr>
      <w:rPr>
        <w:rFonts w:ascii="Wingdings" w:hAnsi="Wingdings" w:hint="default"/>
      </w:rPr>
    </w:lvl>
  </w:abstractNum>
  <w:abstractNum w:abstractNumId="8" w15:restartNumberingAfterBreak="0">
    <w:nsid w:val="482F7F5A"/>
    <w:multiLevelType w:val="hybridMultilevel"/>
    <w:tmpl w:val="89921476"/>
    <w:lvl w:ilvl="0" w:tplc="49F245A6">
      <w:start w:val="1"/>
      <w:numFmt w:val="bullet"/>
      <w:lvlText w:val=""/>
      <w:lvlJc w:val="left"/>
      <w:pPr>
        <w:ind w:left="720" w:hanging="360"/>
      </w:pPr>
      <w:rPr>
        <w:rFonts w:ascii="Symbol" w:hAnsi="Symbol" w:hint="default"/>
      </w:rPr>
    </w:lvl>
    <w:lvl w:ilvl="1" w:tplc="7206BCCA">
      <w:start w:val="1"/>
      <w:numFmt w:val="bullet"/>
      <w:lvlText w:val="o"/>
      <w:lvlJc w:val="left"/>
      <w:pPr>
        <w:ind w:left="1440" w:hanging="360"/>
      </w:pPr>
      <w:rPr>
        <w:rFonts w:ascii="Courier New" w:hAnsi="Courier New" w:hint="default"/>
      </w:rPr>
    </w:lvl>
    <w:lvl w:ilvl="2" w:tplc="3CE22948">
      <w:start w:val="1"/>
      <w:numFmt w:val="bullet"/>
      <w:lvlText w:val=""/>
      <w:lvlJc w:val="left"/>
      <w:pPr>
        <w:ind w:left="2160" w:hanging="360"/>
      </w:pPr>
      <w:rPr>
        <w:rFonts w:ascii="Wingdings" w:hAnsi="Wingdings" w:hint="default"/>
      </w:rPr>
    </w:lvl>
    <w:lvl w:ilvl="3" w:tplc="FD368C28">
      <w:start w:val="1"/>
      <w:numFmt w:val="bullet"/>
      <w:lvlText w:val=""/>
      <w:lvlJc w:val="left"/>
      <w:pPr>
        <w:ind w:left="2880" w:hanging="360"/>
      </w:pPr>
      <w:rPr>
        <w:rFonts w:ascii="Symbol" w:hAnsi="Symbol" w:hint="default"/>
      </w:rPr>
    </w:lvl>
    <w:lvl w:ilvl="4" w:tplc="7D1E8C4E">
      <w:start w:val="1"/>
      <w:numFmt w:val="bullet"/>
      <w:lvlText w:val="o"/>
      <w:lvlJc w:val="left"/>
      <w:pPr>
        <w:ind w:left="3600" w:hanging="360"/>
      </w:pPr>
      <w:rPr>
        <w:rFonts w:ascii="Courier New" w:hAnsi="Courier New" w:hint="default"/>
      </w:rPr>
    </w:lvl>
    <w:lvl w:ilvl="5" w:tplc="1F4C2EE0">
      <w:start w:val="1"/>
      <w:numFmt w:val="bullet"/>
      <w:lvlText w:val=""/>
      <w:lvlJc w:val="left"/>
      <w:pPr>
        <w:ind w:left="4320" w:hanging="360"/>
      </w:pPr>
      <w:rPr>
        <w:rFonts w:ascii="Wingdings" w:hAnsi="Wingdings" w:hint="default"/>
      </w:rPr>
    </w:lvl>
    <w:lvl w:ilvl="6" w:tplc="AA4A56DE">
      <w:start w:val="1"/>
      <w:numFmt w:val="bullet"/>
      <w:lvlText w:val=""/>
      <w:lvlJc w:val="left"/>
      <w:pPr>
        <w:ind w:left="5040" w:hanging="360"/>
      </w:pPr>
      <w:rPr>
        <w:rFonts w:ascii="Symbol" w:hAnsi="Symbol" w:hint="default"/>
      </w:rPr>
    </w:lvl>
    <w:lvl w:ilvl="7" w:tplc="DA3E1A4E">
      <w:start w:val="1"/>
      <w:numFmt w:val="bullet"/>
      <w:lvlText w:val="o"/>
      <w:lvlJc w:val="left"/>
      <w:pPr>
        <w:ind w:left="5760" w:hanging="360"/>
      </w:pPr>
      <w:rPr>
        <w:rFonts w:ascii="Courier New" w:hAnsi="Courier New" w:hint="default"/>
      </w:rPr>
    </w:lvl>
    <w:lvl w:ilvl="8" w:tplc="7A14EAEC">
      <w:start w:val="1"/>
      <w:numFmt w:val="bullet"/>
      <w:lvlText w:val=""/>
      <w:lvlJc w:val="left"/>
      <w:pPr>
        <w:ind w:left="6480" w:hanging="360"/>
      </w:pPr>
      <w:rPr>
        <w:rFonts w:ascii="Wingdings" w:hAnsi="Wingdings" w:hint="default"/>
      </w:rPr>
    </w:lvl>
  </w:abstractNum>
  <w:abstractNum w:abstractNumId="9" w15:restartNumberingAfterBreak="0">
    <w:nsid w:val="52466B5E"/>
    <w:multiLevelType w:val="hybridMultilevel"/>
    <w:tmpl w:val="0B066696"/>
    <w:lvl w:ilvl="0" w:tplc="2354BB74">
      <w:start w:val="1"/>
      <w:numFmt w:val="bullet"/>
      <w:lvlText w:val="·"/>
      <w:lvlJc w:val="left"/>
      <w:pPr>
        <w:ind w:left="720" w:hanging="360"/>
      </w:pPr>
      <w:rPr>
        <w:rFonts w:ascii="Symbol" w:hAnsi="Symbol" w:hint="default"/>
      </w:rPr>
    </w:lvl>
    <w:lvl w:ilvl="1" w:tplc="E6FC0F7A">
      <w:start w:val="1"/>
      <w:numFmt w:val="bullet"/>
      <w:lvlText w:val="o"/>
      <w:lvlJc w:val="left"/>
      <w:pPr>
        <w:ind w:left="1440" w:hanging="360"/>
      </w:pPr>
      <w:rPr>
        <w:rFonts w:ascii="Courier New" w:hAnsi="Courier New" w:hint="default"/>
      </w:rPr>
    </w:lvl>
    <w:lvl w:ilvl="2" w:tplc="F9D60B0A">
      <w:start w:val="1"/>
      <w:numFmt w:val="bullet"/>
      <w:lvlText w:val=""/>
      <w:lvlJc w:val="left"/>
      <w:pPr>
        <w:ind w:left="2160" w:hanging="360"/>
      </w:pPr>
      <w:rPr>
        <w:rFonts w:ascii="Wingdings" w:hAnsi="Wingdings" w:hint="default"/>
      </w:rPr>
    </w:lvl>
    <w:lvl w:ilvl="3" w:tplc="C498AF6E">
      <w:start w:val="1"/>
      <w:numFmt w:val="bullet"/>
      <w:lvlText w:val=""/>
      <w:lvlJc w:val="left"/>
      <w:pPr>
        <w:ind w:left="2880" w:hanging="360"/>
      </w:pPr>
      <w:rPr>
        <w:rFonts w:ascii="Symbol" w:hAnsi="Symbol" w:hint="default"/>
      </w:rPr>
    </w:lvl>
    <w:lvl w:ilvl="4" w:tplc="9230E390">
      <w:start w:val="1"/>
      <w:numFmt w:val="bullet"/>
      <w:lvlText w:val="o"/>
      <w:lvlJc w:val="left"/>
      <w:pPr>
        <w:ind w:left="3600" w:hanging="360"/>
      </w:pPr>
      <w:rPr>
        <w:rFonts w:ascii="Courier New" w:hAnsi="Courier New" w:hint="default"/>
      </w:rPr>
    </w:lvl>
    <w:lvl w:ilvl="5" w:tplc="C95A06AC">
      <w:start w:val="1"/>
      <w:numFmt w:val="bullet"/>
      <w:lvlText w:val=""/>
      <w:lvlJc w:val="left"/>
      <w:pPr>
        <w:ind w:left="4320" w:hanging="360"/>
      </w:pPr>
      <w:rPr>
        <w:rFonts w:ascii="Wingdings" w:hAnsi="Wingdings" w:hint="default"/>
      </w:rPr>
    </w:lvl>
    <w:lvl w:ilvl="6" w:tplc="78DAD59E">
      <w:start w:val="1"/>
      <w:numFmt w:val="bullet"/>
      <w:lvlText w:val=""/>
      <w:lvlJc w:val="left"/>
      <w:pPr>
        <w:ind w:left="5040" w:hanging="360"/>
      </w:pPr>
      <w:rPr>
        <w:rFonts w:ascii="Symbol" w:hAnsi="Symbol" w:hint="default"/>
      </w:rPr>
    </w:lvl>
    <w:lvl w:ilvl="7" w:tplc="9BF22D70">
      <w:start w:val="1"/>
      <w:numFmt w:val="bullet"/>
      <w:lvlText w:val="o"/>
      <w:lvlJc w:val="left"/>
      <w:pPr>
        <w:ind w:left="5760" w:hanging="360"/>
      </w:pPr>
      <w:rPr>
        <w:rFonts w:ascii="Courier New" w:hAnsi="Courier New" w:hint="default"/>
      </w:rPr>
    </w:lvl>
    <w:lvl w:ilvl="8" w:tplc="8AAA2076">
      <w:start w:val="1"/>
      <w:numFmt w:val="bullet"/>
      <w:lvlText w:val=""/>
      <w:lvlJc w:val="left"/>
      <w:pPr>
        <w:ind w:left="6480" w:hanging="360"/>
      </w:pPr>
      <w:rPr>
        <w:rFonts w:ascii="Wingdings" w:hAnsi="Wingdings" w:hint="default"/>
      </w:rPr>
    </w:lvl>
  </w:abstractNum>
  <w:abstractNum w:abstractNumId="10" w15:restartNumberingAfterBreak="0">
    <w:nsid w:val="67854DFF"/>
    <w:multiLevelType w:val="hybridMultilevel"/>
    <w:tmpl w:val="251C1974"/>
    <w:lvl w:ilvl="0" w:tplc="CF5CB28A">
      <w:start w:val="1"/>
      <w:numFmt w:val="bullet"/>
      <w:lvlText w:val=""/>
      <w:lvlJc w:val="left"/>
      <w:pPr>
        <w:ind w:left="720" w:hanging="360"/>
      </w:pPr>
      <w:rPr>
        <w:rFonts w:ascii="Symbol" w:hAnsi="Symbol" w:hint="default"/>
      </w:rPr>
    </w:lvl>
    <w:lvl w:ilvl="1" w:tplc="F2D6BD1C">
      <w:start w:val="1"/>
      <w:numFmt w:val="bullet"/>
      <w:lvlText w:val="o"/>
      <w:lvlJc w:val="left"/>
      <w:pPr>
        <w:ind w:left="1440" w:hanging="360"/>
      </w:pPr>
      <w:rPr>
        <w:rFonts w:ascii="Courier New" w:hAnsi="Courier New" w:hint="default"/>
      </w:rPr>
    </w:lvl>
    <w:lvl w:ilvl="2" w:tplc="8B1E6632">
      <w:start w:val="1"/>
      <w:numFmt w:val="bullet"/>
      <w:lvlText w:val=""/>
      <w:lvlJc w:val="left"/>
      <w:pPr>
        <w:ind w:left="2160" w:hanging="360"/>
      </w:pPr>
      <w:rPr>
        <w:rFonts w:ascii="Wingdings" w:hAnsi="Wingdings" w:hint="default"/>
      </w:rPr>
    </w:lvl>
    <w:lvl w:ilvl="3" w:tplc="2AA69B20">
      <w:start w:val="1"/>
      <w:numFmt w:val="bullet"/>
      <w:lvlText w:val=""/>
      <w:lvlJc w:val="left"/>
      <w:pPr>
        <w:ind w:left="2880" w:hanging="360"/>
      </w:pPr>
      <w:rPr>
        <w:rFonts w:ascii="Symbol" w:hAnsi="Symbol" w:hint="default"/>
      </w:rPr>
    </w:lvl>
    <w:lvl w:ilvl="4" w:tplc="B768A140">
      <w:start w:val="1"/>
      <w:numFmt w:val="bullet"/>
      <w:lvlText w:val="o"/>
      <w:lvlJc w:val="left"/>
      <w:pPr>
        <w:ind w:left="3600" w:hanging="360"/>
      </w:pPr>
      <w:rPr>
        <w:rFonts w:ascii="Courier New" w:hAnsi="Courier New" w:hint="default"/>
      </w:rPr>
    </w:lvl>
    <w:lvl w:ilvl="5" w:tplc="89866E0E">
      <w:start w:val="1"/>
      <w:numFmt w:val="bullet"/>
      <w:lvlText w:val=""/>
      <w:lvlJc w:val="left"/>
      <w:pPr>
        <w:ind w:left="4320" w:hanging="360"/>
      </w:pPr>
      <w:rPr>
        <w:rFonts w:ascii="Wingdings" w:hAnsi="Wingdings" w:hint="default"/>
      </w:rPr>
    </w:lvl>
    <w:lvl w:ilvl="6" w:tplc="85EE7A20">
      <w:start w:val="1"/>
      <w:numFmt w:val="bullet"/>
      <w:lvlText w:val=""/>
      <w:lvlJc w:val="left"/>
      <w:pPr>
        <w:ind w:left="5040" w:hanging="360"/>
      </w:pPr>
      <w:rPr>
        <w:rFonts w:ascii="Symbol" w:hAnsi="Symbol" w:hint="default"/>
      </w:rPr>
    </w:lvl>
    <w:lvl w:ilvl="7" w:tplc="AC8262BC">
      <w:start w:val="1"/>
      <w:numFmt w:val="bullet"/>
      <w:lvlText w:val="o"/>
      <w:lvlJc w:val="left"/>
      <w:pPr>
        <w:ind w:left="5760" w:hanging="360"/>
      </w:pPr>
      <w:rPr>
        <w:rFonts w:ascii="Courier New" w:hAnsi="Courier New" w:hint="default"/>
      </w:rPr>
    </w:lvl>
    <w:lvl w:ilvl="8" w:tplc="1EF8840A">
      <w:start w:val="1"/>
      <w:numFmt w:val="bullet"/>
      <w:lvlText w:val=""/>
      <w:lvlJc w:val="left"/>
      <w:pPr>
        <w:ind w:left="6480" w:hanging="360"/>
      </w:pPr>
      <w:rPr>
        <w:rFonts w:ascii="Wingdings" w:hAnsi="Wingdings" w:hint="default"/>
      </w:rPr>
    </w:lvl>
  </w:abstractNum>
  <w:abstractNum w:abstractNumId="11" w15:restartNumberingAfterBreak="0">
    <w:nsid w:val="73345ED1"/>
    <w:multiLevelType w:val="hybridMultilevel"/>
    <w:tmpl w:val="9192155C"/>
    <w:lvl w:ilvl="0" w:tplc="B1022990">
      <w:start w:val="1"/>
      <w:numFmt w:val="bullet"/>
      <w:lvlText w:val=""/>
      <w:lvlJc w:val="left"/>
      <w:pPr>
        <w:ind w:left="720" w:hanging="360"/>
      </w:pPr>
      <w:rPr>
        <w:rFonts w:ascii="Symbol" w:hAnsi="Symbol" w:hint="default"/>
      </w:rPr>
    </w:lvl>
    <w:lvl w:ilvl="1" w:tplc="C2223E2C">
      <w:start w:val="1"/>
      <w:numFmt w:val="bullet"/>
      <w:lvlText w:val="o"/>
      <w:lvlJc w:val="left"/>
      <w:pPr>
        <w:ind w:left="1440" w:hanging="360"/>
      </w:pPr>
      <w:rPr>
        <w:rFonts w:ascii="Courier New" w:hAnsi="Courier New" w:hint="default"/>
      </w:rPr>
    </w:lvl>
    <w:lvl w:ilvl="2" w:tplc="8C1458C6">
      <w:start w:val="1"/>
      <w:numFmt w:val="bullet"/>
      <w:lvlText w:val=""/>
      <w:lvlJc w:val="left"/>
      <w:pPr>
        <w:ind w:left="2160" w:hanging="360"/>
      </w:pPr>
      <w:rPr>
        <w:rFonts w:ascii="Wingdings" w:hAnsi="Wingdings" w:hint="default"/>
      </w:rPr>
    </w:lvl>
    <w:lvl w:ilvl="3" w:tplc="17428946">
      <w:start w:val="1"/>
      <w:numFmt w:val="bullet"/>
      <w:lvlText w:val=""/>
      <w:lvlJc w:val="left"/>
      <w:pPr>
        <w:ind w:left="2880" w:hanging="360"/>
      </w:pPr>
      <w:rPr>
        <w:rFonts w:ascii="Symbol" w:hAnsi="Symbol" w:hint="default"/>
      </w:rPr>
    </w:lvl>
    <w:lvl w:ilvl="4" w:tplc="DAF8E4B2">
      <w:start w:val="1"/>
      <w:numFmt w:val="bullet"/>
      <w:lvlText w:val="o"/>
      <w:lvlJc w:val="left"/>
      <w:pPr>
        <w:ind w:left="3600" w:hanging="360"/>
      </w:pPr>
      <w:rPr>
        <w:rFonts w:ascii="Courier New" w:hAnsi="Courier New" w:hint="default"/>
      </w:rPr>
    </w:lvl>
    <w:lvl w:ilvl="5" w:tplc="3A68F254">
      <w:start w:val="1"/>
      <w:numFmt w:val="bullet"/>
      <w:lvlText w:val=""/>
      <w:lvlJc w:val="left"/>
      <w:pPr>
        <w:ind w:left="4320" w:hanging="360"/>
      </w:pPr>
      <w:rPr>
        <w:rFonts w:ascii="Wingdings" w:hAnsi="Wingdings" w:hint="default"/>
      </w:rPr>
    </w:lvl>
    <w:lvl w:ilvl="6" w:tplc="0D78FC48">
      <w:start w:val="1"/>
      <w:numFmt w:val="bullet"/>
      <w:lvlText w:val=""/>
      <w:lvlJc w:val="left"/>
      <w:pPr>
        <w:ind w:left="5040" w:hanging="360"/>
      </w:pPr>
      <w:rPr>
        <w:rFonts w:ascii="Symbol" w:hAnsi="Symbol" w:hint="default"/>
      </w:rPr>
    </w:lvl>
    <w:lvl w:ilvl="7" w:tplc="FBB4EF80">
      <w:start w:val="1"/>
      <w:numFmt w:val="bullet"/>
      <w:lvlText w:val="o"/>
      <w:lvlJc w:val="left"/>
      <w:pPr>
        <w:ind w:left="5760" w:hanging="360"/>
      </w:pPr>
      <w:rPr>
        <w:rFonts w:ascii="Courier New" w:hAnsi="Courier New" w:hint="default"/>
      </w:rPr>
    </w:lvl>
    <w:lvl w:ilvl="8" w:tplc="B66CD4BC">
      <w:start w:val="1"/>
      <w:numFmt w:val="bullet"/>
      <w:lvlText w:val=""/>
      <w:lvlJc w:val="left"/>
      <w:pPr>
        <w:ind w:left="6480" w:hanging="360"/>
      </w:pPr>
      <w:rPr>
        <w:rFonts w:ascii="Wingdings" w:hAnsi="Wingdings" w:hint="default"/>
      </w:rPr>
    </w:lvl>
  </w:abstractNum>
  <w:num w:numId="1" w16cid:durableId="996806039">
    <w:abstractNumId w:val="2"/>
  </w:num>
  <w:num w:numId="2" w16cid:durableId="1593395946">
    <w:abstractNumId w:val="11"/>
  </w:num>
  <w:num w:numId="3" w16cid:durableId="1708675137">
    <w:abstractNumId w:val="9"/>
  </w:num>
  <w:num w:numId="4" w16cid:durableId="468396616">
    <w:abstractNumId w:val="4"/>
  </w:num>
  <w:num w:numId="5" w16cid:durableId="1344748080">
    <w:abstractNumId w:val="7"/>
  </w:num>
  <w:num w:numId="6" w16cid:durableId="1104809284">
    <w:abstractNumId w:val="10"/>
  </w:num>
  <w:num w:numId="7" w16cid:durableId="1491629874">
    <w:abstractNumId w:val="0"/>
  </w:num>
  <w:num w:numId="8" w16cid:durableId="1121458300">
    <w:abstractNumId w:val="3"/>
  </w:num>
  <w:num w:numId="9" w16cid:durableId="113639591">
    <w:abstractNumId w:val="5"/>
  </w:num>
  <w:num w:numId="10" w16cid:durableId="1159728701">
    <w:abstractNumId w:val="6"/>
  </w:num>
  <w:num w:numId="11" w16cid:durableId="751126200">
    <w:abstractNumId w:val="1"/>
  </w:num>
  <w:num w:numId="12" w16cid:durableId="12694608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BBB"/>
    <w:rsid w:val="00042985"/>
    <w:rsid w:val="00084A31"/>
    <w:rsid w:val="00195F00"/>
    <w:rsid w:val="001A1DE9"/>
    <w:rsid w:val="001E4B26"/>
    <w:rsid w:val="00294BD7"/>
    <w:rsid w:val="002A264C"/>
    <w:rsid w:val="002C4235"/>
    <w:rsid w:val="002D617A"/>
    <w:rsid w:val="00413E14"/>
    <w:rsid w:val="004559E1"/>
    <w:rsid w:val="0046273F"/>
    <w:rsid w:val="00633727"/>
    <w:rsid w:val="006D6745"/>
    <w:rsid w:val="00767796"/>
    <w:rsid w:val="007FC11B"/>
    <w:rsid w:val="00853EA3"/>
    <w:rsid w:val="00931D8E"/>
    <w:rsid w:val="00AD0CBB"/>
    <w:rsid w:val="00AE2AEF"/>
    <w:rsid w:val="00B62BBB"/>
    <w:rsid w:val="00B86DCD"/>
    <w:rsid w:val="00CA563B"/>
    <w:rsid w:val="00FA2E27"/>
    <w:rsid w:val="0146726E"/>
    <w:rsid w:val="01AA9644"/>
    <w:rsid w:val="0204E473"/>
    <w:rsid w:val="0233CABE"/>
    <w:rsid w:val="02359E8B"/>
    <w:rsid w:val="026FDB60"/>
    <w:rsid w:val="02711AE1"/>
    <w:rsid w:val="0279B543"/>
    <w:rsid w:val="027C2E42"/>
    <w:rsid w:val="0341A8F0"/>
    <w:rsid w:val="03642DBE"/>
    <w:rsid w:val="03FFA2C7"/>
    <w:rsid w:val="040AA08A"/>
    <w:rsid w:val="04302D00"/>
    <w:rsid w:val="04A20535"/>
    <w:rsid w:val="04D30E85"/>
    <w:rsid w:val="04D99653"/>
    <w:rsid w:val="04FA31A3"/>
    <w:rsid w:val="05F8FB38"/>
    <w:rsid w:val="060CF472"/>
    <w:rsid w:val="0617F964"/>
    <w:rsid w:val="0653DC6D"/>
    <w:rsid w:val="0676B935"/>
    <w:rsid w:val="06835A1E"/>
    <w:rsid w:val="06C71F34"/>
    <w:rsid w:val="06F41D87"/>
    <w:rsid w:val="071E4732"/>
    <w:rsid w:val="07322F20"/>
    <w:rsid w:val="082D1ABD"/>
    <w:rsid w:val="083412F8"/>
    <w:rsid w:val="085C87BC"/>
    <w:rsid w:val="08996C1F"/>
    <w:rsid w:val="094F2B0E"/>
    <w:rsid w:val="099135FD"/>
    <w:rsid w:val="09A029E5"/>
    <w:rsid w:val="09FA2114"/>
    <w:rsid w:val="09FB3EA3"/>
    <w:rsid w:val="0A02F071"/>
    <w:rsid w:val="0A7F7A39"/>
    <w:rsid w:val="0B542279"/>
    <w:rsid w:val="0B8210E3"/>
    <w:rsid w:val="0BAC5B67"/>
    <w:rsid w:val="0BDF713F"/>
    <w:rsid w:val="0BFFCEAF"/>
    <w:rsid w:val="0C2E372A"/>
    <w:rsid w:val="0C67F777"/>
    <w:rsid w:val="0C72D84E"/>
    <w:rsid w:val="0CA38595"/>
    <w:rsid w:val="0CBC8573"/>
    <w:rsid w:val="0CFAB0C6"/>
    <w:rsid w:val="0D03A299"/>
    <w:rsid w:val="0D3A6838"/>
    <w:rsid w:val="0D4BDE4A"/>
    <w:rsid w:val="0E168001"/>
    <w:rsid w:val="0E878C97"/>
    <w:rsid w:val="0E89A614"/>
    <w:rsid w:val="0F1DD684"/>
    <w:rsid w:val="0F224014"/>
    <w:rsid w:val="0F28957A"/>
    <w:rsid w:val="0FB47596"/>
    <w:rsid w:val="0FD23C46"/>
    <w:rsid w:val="10000AD2"/>
    <w:rsid w:val="10276646"/>
    <w:rsid w:val="103D98E4"/>
    <w:rsid w:val="10AD98DF"/>
    <w:rsid w:val="10B9999D"/>
    <w:rsid w:val="10EE9856"/>
    <w:rsid w:val="111A56A9"/>
    <w:rsid w:val="11431850"/>
    <w:rsid w:val="1153211D"/>
    <w:rsid w:val="11C99ED5"/>
    <w:rsid w:val="11DE8826"/>
    <w:rsid w:val="127B35C2"/>
    <w:rsid w:val="12AEDEEB"/>
    <w:rsid w:val="130771C7"/>
    <w:rsid w:val="1365A6F4"/>
    <w:rsid w:val="13D9D2BC"/>
    <w:rsid w:val="13F2284F"/>
    <w:rsid w:val="140A39FC"/>
    <w:rsid w:val="1415379E"/>
    <w:rsid w:val="1437C58B"/>
    <w:rsid w:val="145FCCE2"/>
    <w:rsid w:val="1465AF6A"/>
    <w:rsid w:val="1515C0A9"/>
    <w:rsid w:val="1580523E"/>
    <w:rsid w:val="15A98B51"/>
    <w:rsid w:val="15BF6B9F"/>
    <w:rsid w:val="15EFA1AD"/>
    <w:rsid w:val="168C2ED6"/>
    <w:rsid w:val="16DA7229"/>
    <w:rsid w:val="17063A1F"/>
    <w:rsid w:val="172E76E4"/>
    <w:rsid w:val="1744BECC"/>
    <w:rsid w:val="176A2CDB"/>
    <w:rsid w:val="1781F77E"/>
    <w:rsid w:val="1802C4DB"/>
    <w:rsid w:val="184DDD20"/>
    <w:rsid w:val="18511696"/>
    <w:rsid w:val="18646A52"/>
    <w:rsid w:val="18D856EA"/>
    <w:rsid w:val="18E47281"/>
    <w:rsid w:val="196FE496"/>
    <w:rsid w:val="19B64D6A"/>
    <w:rsid w:val="19C01A87"/>
    <w:rsid w:val="19D00556"/>
    <w:rsid w:val="19D11E48"/>
    <w:rsid w:val="19FFF92D"/>
    <w:rsid w:val="1A08BF2B"/>
    <w:rsid w:val="1A2C4CF7"/>
    <w:rsid w:val="1A3BE035"/>
    <w:rsid w:val="1AA2DB01"/>
    <w:rsid w:val="1AF06DA9"/>
    <w:rsid w:val="1B5CD8CE"/>
    <w:rsid w:val="1B811AC6"/>
    <w:rsid w:val="1BC4BCAF"/>
    <w:rsid w:val="1BD99F30"/>
    <w:rsid w:val="1BDF6ABC"/>
    <w:rsid w:val="1BE3A0AA"/>
    <w:rsid w:val="1C3A7296"/>
    <w:rsid w:val="1C4EC42B"/>
    <w:rsid w:val="1C632DDE"/>
    <w:rsid w:val="1CBB697C"/>
    <w:rsid w:val="1D64438F"/>
    <w:rsid w:val="1D6F8ECC"/>
    <w:rsid w:val="1DFD39D0"/>
    <w:rsid w:val="1E0F2986"/>
    <w:rsid w:val="1E318E3A"/>
    <w:rsid w:val="1E4A45A9"/>
    <w:rsid w:val="1E877F21"/>
    <w:rsid w:val="1E963113"/>
    <w:rsid w:val="1EEFFFC9"/>
    <w:rsid w:val="1F020AA9"/>
    <w:rsid w:val="1F6543AA"/>
    <w:rsid w:val="1F9D1D9D"/>
    <w:rsid w:val="1FF86958"/>
    <w:rsid w:val="2004CD80"/>
    <w:rsid w:val="201528A9"/>
    <w:rsid w:val="202C353D"/>
    <w:rsid w:val="205959F2"/>
    <w:rsid w:val="2059B459"/>
    <w:rsid w:val="2061C6A9"/>
    <w:rsid w:val="20BFA4A5"/>
    <w:rsid w:val="2116D69D"/>
    <w:rsid w:val="21170EBF"/>
    <w:rsid w:val="218D8878"/>
    <w:rsid w:val="21A4D482"/>
    <w:rsid w:val="21E5C4C7"/>
    <w:rsid w:val="220543F5"/>
    <w:rsid w:val="220A6DD7"/>
    <w:rsid w:val="227886BB"/>
    <w:rsid w:val="23016AFD"/>
    <w:rsid w:val="23A4BE47"/>
    <w:rsid w:val="243A277E"/>
    <w:rsid w:val="2441B8F3"/>
    <w:rsid w:val="249A1844"/>
    <w:rsid w:val="24CD4D4F"/>
    <w:rsid w:val="24D7F5F1"/>
    <w:rsid w:val="250ED852"/>
    <w:rsid w:val="25196CA5"/>
    <w:rsid w:val="25380A05"/>
    <w:rsid w:val="2590FE53"/>
    <w:rsid w:val="25C9C85F"/>
    <w:rsid w:val="25E08F57"/>
    <w:rsid w:val="25F54F38"/>
    <w:rsid w:val="2620A252"/>
    <w:rsid w:val="2642B070"/>
    <w:rsid w:val="26B7C032"/>
    <w:rsid w:val="26EB5FCA"/>
    <w:rsid w:val="2731DE0B"/>
    <w:rsid w:val="2760B0C5"/>
    <w:rsid w:val="27676899"/>
    <w:rsid w:val="27DE1204"/>
    <w:rsid w:val="27FAA21D"/>
    <w:rsid w:val="2829EC5A"/>
    <w:rsid w:val="2838289E"/>
    <w:rsid w:val="286C1607"/>
    <w:rsid w:val="287FF068"/>
    <w:rsid w:val="28D9CDB7"/>
    <w:rsid w:val="28E4C752"/>
    <w:rsid w:val="29903ACB"/>
    <w:rsid w:val="29997E6F"/>
    <w:rsid w:val="299AE2EF"/>
    <w:rsid w:val="29CB3BAE"/>
    <w:rsid w:val="29E54024"/>
    <w:rsid w:val="2A20C517"/>
    <w:rsid w:val="2A596B4D"/>
    <w:rsid w:val="2A93B5F0"/>
    <w:rsid w:val="2ACC2332"/>
    <w:rsid w:val="2AE3767C"/>
    <w:rsid w:val="2B255BA0"/>
    <w:rsid w:val="2B4C9A3D"/>
    <w:rsid w:val="2BD5CC41"/>
    <w:rsid w:val="2BDB032B"/>
    <w:rsid w:val="2C9E08B6"/>
    <w:rsid w:val="2CBAE1CD"/>
    <w:rsid w:val="2CD16436"/>
    <w:rsid w:val="2D458949"/>
    <w:rsid w:val="2D6FA3E3"/>
    <w:rsid w:val="2DE8F881"/>
    <w:rsid w:val="2E03C404"/>
    <w:rsid w:val="2E1042E5"/>
    <w:rsid w:val="2E436E63"/>
    <w:rsid w:val="2E4998FC"/>
    <w:rsid w:val="2E76991C"/>
    <w:rsid w:val="2EC26D80"/>
    <w:rsid w:val="30A2513B"/>
    <w:rsid w:val="30A51DCC"/>
    <w:rsid w:val="30C31F5C"/>
    <w:rsid w:val="312EAAE2"/>
    <w:rsid w:val="31312EF7"/>
    <w:rsid w:val="3136F85B"/>
    <w:rsid w:val="3150132C"/>
    <w:rsid w:val="319EA69B"/>
    <w:rsid w:val="319FB54B"/>
    <w:rsid w:val="31ACC6BD"/>
    <w:rsid w:val="3247343F"/>
    <w:rsid w:val="325760AD"/>
    <w:rsid w:val="32BFA774"/>
    <w:rsid w:val="32F0A62F"/>
    <w:rsid w:val="33175131"/>
    <w:rsid w:val="3406CE78"/>
    <w:rsid w:val="341A7CF7"/>
    <w:rsid w:val="341F1372"/>
    <w:rsid w:val="3477F23B"/>
    <w:rsid w:val="34A0D32F"/>
    <w:rsid w:val="34B1CD6E"/>
    <w:rsid w:val="351CD4A2"/>
    <w:rsid w:val="359AE361"/>
    <w:rsid w:val="35AFC6C5"/>
    <w:rsid w:val="35DFF53D"/>
    <w:rsid w:val="35E73D78"/>
    <w:rsid w:val="36343E52"/>
    <w:rsid w:val="36406B92"/>
    <w:rsid w:val="36866F9F"/>
    <w:rsid w:val="36BE5248"/>
    <w:rsid w:val="37508094"/>
    <w:rsid w:val="377EE122"/>
    <w:rsid w:val="383DE1F1"/>
    <w:rsid w:val="387E4B8A"/>
    <w:rsid w:val="38802311"/>
    <w:rsid w:val="388B2D21"/>
    <w:rsid w:val="395E51A4"/>
    <w:rsid w:val="398B1FC0"/>
    <w:rsid w:val="39F3FC64"/>
    <w:rsid w:val="3A2ADD04"/>
    <w:rsid w:val="3A33A5C3"/>
    <w:rsid w:val="3A47562C"/>
    <w:rsid w:val="3A8ADD48"/>
    <w:rsid w:val="3AFA4FB1"/>
    <w:rsid w:val="3AFEDF16"/>
    <w:rsid w:val="3AFFF6CF"/>
    <w:rsid w:val="3B6A49B1"/>
    <w:rsid w:val="3B95B634"/>
    <w:rsid w:val="3BD337DF"/>
    <w:rsid w:val="3BE09DC3"/>
    <w:rsid w:val="3C19B7CB"/>
    <w:rsid w:val="3C1E0AF7"/>
    <w:rsid w:val="3CC35E31"/>
    <w:rsid w:val="3D28A159"/>
    <w:rsid w:val="3DAA4CED"/>
    <w:rsid w:val="3DD3618D"/>
    <w:rsid w:val="3DDD1DCE"/>
    <w:rsid w:val="3DFB66ED"/>
    <w:rsid w:val="3E6E3E47"/>
    <w:rsid w:val="3E843534"/>
    <w:rsid w:val="3ED27E99"/>
    <w:rsid w:val="3F0E3588"/>
    <w:rsid w:val="3F152865"/>
    <w:rsid w:val="3FA14657"/>
    <w:rsid w:val="3FFD2D95"/>
    <w:rsid w:val="40099F11"/>
    <w:rsid w:val="406A6138"/>
    <w:rsid w:val="40B6FDC6"/>
    <w:rsid w:val="41C50BCB"/>
    <w:rsid w:val="41D053CA"/>
    <w:rsid w:val="42046555"/>
    <w:rsid w:val="429F267C"/>
    <w:rsid w:val="42E28BA7"/>
    <w:rsid w:val="42EB2D9B"/>
    <w:rsid w:val="43E87DF4"/>
    <w:rsid w:val="4427694C"/>
    <w:rsid w:val="442F72E0"/>
    <w:rsid w:val="44EE14E7"/>
    <w:rsid w:val="45149F9E"/>
    <w:rsid w:val="454B7E5F"/>
    <w:rsid w:val="454BA14C"/>
    <w:rsid w:val="4558331B"/>
    <w:rsid w:val="45A251BA"/>
    <w:rsid w:val="45DCAE64"/>
    <w:rsid w:val="45E5DE1A"/>
    <w:rsid w:val="45EFA163"/>
    <w:rsid w:val="45F42782"/>
    <w:rsid w:val="461E621E"/>
    <w:rsid w:val="46533B06"/>
    <w:rsid w:val="465D8DE2"/>
    <w:rsid w:val="46A57CC1"/>
    <w:rsid w:val="46B61F8E"/>
    <w:rsid w:val="4737C949"/>
    <w:rsid w:val="477E0228"/>
    <w:rsid w:val="47A9C8FB"/>
    <w:rsid w:val="47F7A777"/>
    <w:rsid w:val="484C82D1"/>
    <w:rsid w:val="48CB22DD"/>
    <w:rsid w:val="48E883B3"/>
    <w:rsid w:val="48F5B919"/>
    <w:rsid w:val="49E35B53"/>
    <w:rsid w:val="4A0B7837"/>
    <w:rsid w:val="4A0EB9FA"/>
    <w:rsid w:val="4A23E475"/>
    <w:rsid w:val="4A800654"/>
    <w:rsid w:val="4B6F41C6"/>
    <w:rsid w:val="4B7F073E"/>
    <w:rsid w:val="4C3FC41B"/>
    <w:rsid w:val="4CC1B505"/>
    <w:rsid w:val="4CC6BB97"/>
    <w:rsid w:val="4CE1A6AB"/>
    <w:rsid w:val="4D18B5ED"/>
    <w:rsid w:val="4D62C295"/>
    <w:rsid w:val="4DA715B7"/>
    <w:rsid w:val="4DCA2CA5"/>
    <w:rsid w:val="4EB7F72C"/>
    <w:rsid w:val="4EBD239F"/>
    <w:rsid w:val="4F4615F8"/>
    <w:rsid w:val="4F5F2D4C"/>
    <w:rsid w:val="4F86E405"/>
    <w:rsid w:val="4FEDF9C3"/>
    <w:rsid w:val="5000F3BA"/>
    <w:rsid w:val="502AA924"/>
    <w:rsid w:val="50E0B487"/>
    <w:rsid w:val="5140649A"/>
    <w:rsid w:val="51678B3A"/>
    <w:rsid w:val="516FC469"/>
    <w:rsid w:val="51A5612E"/>
    <w:rsid w:val="51AEDFDE"/>
    <w:rsid w:val="52247FEC"/>
    <w:rsid w:val="52303506"/>
    <w:rsid w:val="525CFA5E"/>
    <w:rsid w:val="525F116E"/>
    <w:rsid w:val="52CAE041"/>
    <w:rsid w:val="538E75B4"/>
    <w:rsid w:val="539DEE08"/>
    <w:rsid w:val="53CE88C9"/>
    <w:rsid w:val="53F143F9"/>
    <w:rsid w:val="53FD714B"/>
    <w:rsid w:val="543B583D"/>
    <w:rsid w:val="547A4D09"/>
    <w:rsid w:val="54AF41AB"/>
    <w:rsid w:val="54DA4AEC"/>
    <w:rsid w:val="551FEB8B"/>
    <w:rsid w:val="55843C8A"/>
    <w:rsid w:val="5587D8AF"/>
    <w:rsid w:val="56759DB6"/>
    <w:rsid w:val="5679F636"/>
    <w:rsid w:val="569C6129"/>
    <w:rsid w:val="56B40FE3"/>
    <w:rsid w:val="56C3CDDC"/>
    <w:rsid w:val="56D72E46"/>
    <w:rsid w:val="571EACF2"/>
    <w:rsid w:val="572221EB"/>
    <w:rsid w:val="5723AAF4"/>
    <w:rsid w:val="57268849"/>
    <w:rsid w:val="5749BD4F"/>
    <w:rsid w:val="57A58939"/>
    <w:rsid w:val="57ECCF7F"/>
    <w:rsid w:val="58263884"/>
    <w:rsid w:val="5843CF4E"/>
    <w:rsid w:val="585E6E80"/>
    <w:rsid w:val="588BA29B"/>
    <w:rsid w:val="589184D3"/>
    <w:rsid w:val="58A75F03"/>
    <w:rsid w:val="58B69A78"/>
    <w:rsid w:val="58DE40F5"/>
    <w:rsid w:val="59A3B72C"/>
    <w:rsid w:val="59AACB57"/>
    <w:rsid w:val="5A23F5BB"/>
    <w:rsid w:val="5ACCB41B"/>
    <w:rsid w:val="5B46118E"/>
    <w:rsid w:val="5B620EDB"/>
    <w:rsid w:val="5B68E1BC"/>
    <w:rsid w:val="5B79FBBA"/>
    <w:rsid w:val="5B7A0174"/>
    <w:rsid w:val="5BA6D08F"/>
    <w:rsid w:val="5C7F66FA"/>
    <w:rsid w:val="5C94F6C8"/>
    <w:rsid w:val="5CA25312"/>
    <w:rsid w:val="5CB43919"/>
    <w:rsid w:val="5CB524DA"/>
    <w:rsid w:val="5D5884B5"/>
    <w:rsid w:val="5D58BDB0"/>
    <w:rsid w:val="5E446A0A"/>
    <w:rsid w:val="5E95CF5B"/>
    <w:rsid w:val="5ECC2383"/>
    <w:rsid w:val="5F2FF73D"/>
    <w:rsid w:val="5F516A5F"/>
    <w:rsid w:val="6037674E"/>
    <w:rsid w:val="6059DA30"/>
    <w:rsid w:val="6082092D"/>
    <w:rsid w:val="61670EE1"/>
    <w:rsid w:val="61C77664"/>
    <w:rsid w:val="620080D4"/>
    <w:rsid w:val="6204EAF7"/>
    <w:rsid w:val="620AE6DB"/>
    <w:rsid w:val="622F215C"/>
    <w:rsid w:val="62367C73"/>
    <w:rsid w:val="62A253F7"/>
    <w:rsid w:val="639E584E"/>
    <w:rsid w:val="63F6FA24"/>
    <w:rsid w:val="64076726"/>
    <w:rsid w:val="641AF6A8"/>
    <w:rsid w:val="6422C9C8"/>
    <w:rsid w:val="64405990"/>
    <w:rsid w:val="644D27C3"/>
    <w:rsid w:val="64B07783"/>
    <w:rsid w:val="656F557F"/>
    <w:rsid w:val="65E90B47"/>
    <w:rsid w:val="6655C60E"/>
    <w:rsid w:val="668209E8"/>
    <w:rsid w:val="671A3E35"/>
    <w:rsid w:val="671ADDAD"/>
    <w:rsid w:val="672B4B19"/>
    <w:rsid w:val="6747DDDB"/>
    <w:rsid w:val="6757688D"/>
    <w:rsid w:val="677B5833"/>
    <w:rsid w:val="67D9F318"/>
    <w:rsid w:val="6822E456"/>
    <w:rsid w:val="68241B65"/>
    <w:rsid w:val="688C30FC"/>
    <w:rsid w:val="6941D759"/>
    <w:rsid w:val="699F55A0"/>
    <w:rsid w:val="69DD57A4"/>
    <w:rsid w:val="6AAFEF0B"/>
    <w:rsid w:val="6B86639A"/>
    <w:rsid w:val="6B952EA3"/>
    <w:rsid w:val="6BF3AF61"/>
    <w:rsid w:val="6C1A42DB"/>
    <w:rsid w:val="6C3287D8"/>
    <w:rsid w:val="6C7DDB51"/>
    <w:rsid w:val="6C9697C3"/>
    <w:rsid w:val="6CC5D75C"/>
    <w:rsid w:val="6CF5EF40"/>
    <w:rsid w:val="6D020109"/>
    <w:rsid w:val="6D3C06EC"/>
    <w:rsid w:val="6D502FDB"/>
    <w:rsid w:val="6D67F19D"/>
    <w:rsid w:val="6D70DBC8"/>
    <w:rsid w:val="6D805326"/>
    <w:rsid w:val="6D9F1642"/>
    <w:rsid w:val="6DD74E0F"/>
    <w:rsid w:val="6E035C53"/>
    <w:rsid w:val="6E532D1B"/>
    <w:rsid w:val="6E87DACE"/>
    <w:rsid w:val="6F4E1609"/>
    <w:rsid w:val="6F99297F"/>
    <w:rsid w:val="6FD909F3"/>
    <w:rsid w:val="6FEAF144"/>
    <w:rsid w:val="6FF3823C"/>
    <w:rsid w:val="7076D52B"/>
    <w:rsid w:val="70B48E93"/>
    <w:rsid w:val="710FCDE4"/>
    <w:rsid w:val="7131FF5A"/>
    <w:rsid w:val="713F2A1D"/>
    <w:rsid w:val="714BD218"/>
    <w:rsid w:val="7171E3EF"/>
    <w:rsid w:val="717ABF3B"/>
    <w:rsid w:val="71FC993D"/>
    <w:rsid w:val="72173791"/>
    <w:rsid w:val="72384B6B"/>
    <w:rsid w:val="724E663A"/>
    <w:rsid w:val="7264EB7F"/>
    <w:rsid w:val="73346318"/>
    <w:rsid w:val="733983F1"/>
    <w:rsid w:val="7397E507"/>
    <w:rsid w:val="73DC1A0E"/>
    <w:rsid w:val="746540CC"/>
    <w:rsid w:val="7475509B"/>
    <w:rsid w:val="7493E97B"/>
    <w:rsid w:val="74B34A26"/>
    <w:rsid w:val="74B38FF8"/>
    <w:rsid w:val="74D72E3D"/>
    <w:rsid w:val="74E1CCBE"/>
    <w:rsid w:val="7509EC56"/>
    <w:rsid w:val="75DABDD3"/>
    <w:rsid w:val="75EB30D2"/>
    <w:rsid w:val="764CCE3D"/>
    <w:rsid w:val="76D83BF0"/>
    <w:rsid w:val="76DFDEE1"/>
    <w:rsid w:val="77BB1746"/>
    <w:rsid w:val="77ECB0E5"/>
    <w:rsid w:val="77FC78E2"/>
    <w:rsid w:val="784E4446"/>
    <w:rsid w:val="785C883B"/>
    <w:rsid w:val="785F9C50"/>
    <w:rsid w:val="7876E6F9"/>
    <w:rsid w:val="7894829A"/>
    <w:rsid w:val="78C849EF"/>
    <w:rsid w:val="78DF39B9"/>
    <w:rsid w:val="79060A94"/>
    <w:rsid w:val="790B28BD"/>
    <w:rsid w:val="79391A27"/>
    <w:rsid w:val="794A3835"/>
    <w:rsid w:val="7962CA6D"/>
    <w:rsid w:val="7A6E9725"/>
    <w:rsid w:val="7ABBE450"/>
    <w:rsid w:val="7ADF3354"/>
    <w:rsid w:val="7B0F47BC"/>
    <w:rsid w:val="7B4810BD"/>
    <w:rsid w:val="7BBB2019"/>
    <w:rsid w:val="7BD365B2"/>
    <w:rsid w:val="7BF2612C"/>
    <w:rsid w:val="7BF4F195"/>
    <w:rsid w:val="7C06D432"/>
    <w:rsid w:val="7CB1EF48"/>
    <w:rsid w:val="7D23A64E"/>
    <w:rsid w:val="7E60A624"/>
    <w:rsid w:val="7ECA7ACC"/>
    <w:rsid w:val="7ECE0179"/>
    <w:rsid w:val="7ED9D4B8"/>
    <w:rsid w:val="7F4595BE"/>
    <w:rsid w:val="7F6A03A6"/>
    <w:rsid w:val="7F9889A0"/>
    <w:rsid w:val="7FA6F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3759D"/>
  <w15:chartTrackingRefBased/>
  <w15:docId w15:val="{3CC85EBA-05FE-4709-9650-60B953ECE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B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B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B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B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B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B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B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B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B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B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B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B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B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B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B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B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B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BBB"/>
    <w:rPr>
      <w:rFonts w:eastAsiaTheme="majorEastAsia" w:cstheme="majorBidi"/>
      <w:color w:val="272727" w:themeColor="text1" w:themeTint="D8"/>
    </w:rPr>
  </w:style>
  <w:style w:type="paragraph" w:styleId="Title">
    <w:name w:val="Title"/>
    <w:basedOn w:val="Normal"/>
    <w:next w:val="Normal"/>
    <w:link w:val="TitleChar"/>
    <w:uiPriority w:val="10"/>
    <w:qFormat/>
    <w:rsid w:val="00B62B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B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B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B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BBB"/>
    <w:pPr>
      <w:spacing w:before="160"/>
      <w:jc w:val="center"/>
    </w:pPr>
    <w:rPr>
      <w:i/>
      <w:iCs/>
      <w:color w:val="404040" w:themeColor="text1" w:themeTint="BF"/>
    </w:rPr>
  </w:style>
  <w:style w:type="character" w:customStyle="1" w:styleId="QuoteChar">
    <w:name w:val="Quote Char"/>
    <w:basedOn w:val="DefaultParagraphFont"/>
    <w:link w:val="Quote"/>
    <w:uiPriority w:val="29"/>
    <w:rsid w:val="00B62BBB"/>
    <w:rPr>
      <w:i/>
      <w:iCs/>
      <w:color w:val="404040" w:themeColor="text1" w:themeTint="BF"/>
    </w:rPr>
  </w:style>
  <w:style w:type="paragraph" w:styleId="ListParagraph">
    <w:name w:val="List Paragraph"/>
    <w:basedOn w:val="Normal"/>
    <w:uiPriority w:val="34"/>
    <w:qFormat/>
    <w:rsid w:val="00B62BBB"/>
    <w:pPr>
      <w:ind w:left="720"/>
      <w:contextualSpacing/>
    </w:pPr>
  </w:style>
  <w:style w:type="character" w:styleId="IntenseEmphasis">
    <w:name w:val="Intense Emphasis"/>
    <w:basedOn w:val="DefaultParagraphFont"/>
    <w:uiPriority w:val="21"/>
    <w:qFormat/>
    <w:rsid w:val="00B62BBB"/>
    <w:rPr>
      <w:i/>
      <w:iCs/>
      <w:color w:val="0F4761" w:themeColor="accent1" w:themeShade="BF"/>
    </w:rPr>
  </w:style>
  <w:style w:type="paragraph" w:styleId="IntenseQuote">
    <w:name w:val="Intense Quote"/>
    <w:basedOn w:val="Normal"/>
    <w:next w:val="Normal"/>
    <w:link w:val="IntenseQuoteChar"/>
    <w:uiPriority w:val="30"/>
    <w:qFormat/>
    <w:rsid w:val="00B62B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BBB"/>
    <w:rPr>
      <w:i/>
      <w:iCs/>
      <w:color w:val="0F4761" w:themeColor="accent1" w:themeShade="BF"/>
    </w:rPr>
  </w:style>
  <w:style w:type="character" w:styleId="IntenseReference">
    <w:name w:val="Intense Reference"/>
    <w:basedOn w:val="DefaultParagraphFont"/>
    <w:uiPriority w:val="32"/>
    <w:qFormat/>
    <w:rsid w:val="00B62BBB"/>
    <w:rPr>
      <w:b/>
      <w:bCs/>
      <w:smallCaps/>
      <w:color w:val="0F4761" w:themeColor="accent1" w:themeShade="BF"/>
      <w:spacing w:val="5"/>
    </w:rPr>
  </w:style>
  <w:style w:type="paragraph" w:styleId="Header">
    <w:name w:val="header"/>
    <w:basedOn w:val="Normal"/>
    <w:link w:val="HeaderChar"/>
    <w:uiPriority w:val="99"/>
    <w:unhideWhenUsed/>
    <w:rsid w:val="00633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727"/>
  </w:style>
  <w:style w:type="paragraph" w:styleId="Footer">
    <w:name w:val="footer"/>
    <w:basedOn w:val="Normal"/>
    <w:link w:val="FooterChar"/>
    <w:uiPriority w:val="99"/>
    <w:unhideWhenUsed/>
    <w:rsid w:val="00633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727"/>
  </w:style>
  <w:style w:type="paragraph" w:styleId="NormalWeb">
    <w:name w:val="Normal (Web)"/>
    <w:basedOn w:val="Normal"/>
    <w:uiPriority w:val="99"/>
    <w:semiHidden/>
    <w:unhideWhenUsed/>
    <w:rsid w:val="007677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29CB3BAE"/>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729375">
      <w:bodyDiv w:val="1"/>
      <w:marLeft w:val="0"/>
      <w:marRight w:val="0"/>
      <w:marTop w:val="0"/>
      <w:marBottom w:val="0"/>
      <w:divBdr>
        <w:top w:val="none" w:sz="0" w:space="0" w:color="auto"/>
        <w:left w:val="none" w:sz="0" w:space="0" w:color="auto"/>
        <w:bottom w:val="none" w:sz="0" w:space="0" w:color="auto"/>
        <w:right w:val="none" w:sz="0" w:space="0" w:color="auto"/>
      </w:divBdr>
    </w:div>
    <w:div w:id="464739715">
      <w:bodyDiv w:val="1"/>
      <w:marLeft w:val="0"/>
      <w:marRight w:val="0"/>
      <w:marTop w:val="0"/>
      <w:marBottom w:val="0"/>
      <w:divBdr>
        <w:top w:val="none" w:sz="0" w:space="0" w:color="auto"/>
        <w:left w:val="none" w:sz="0" w:space="0" w:color="auto"/>
        <w:bottom w:val="none" w:sz="0" w:space="0" w:color="auto"/>
        <w:right w:val="none" w:sz="0" w:space="0" w:color="auto"/>
      </w:divBdr>
    </w:div>
    <w:div w:id="482623951">
      <w:bodyDiv w:val="1"/>
      <w:marLeft w:val="0"/>
      <w:marRight w:val="0"/>
      <w:marTop w:val="0"/>
      <w:marBottom w:val="0"/>
      <w:divBdr>
        <w:top w:val="none" w:sz="0" w:space="0" w:color="auto"/>
        <w:left w:val="none" w:sz="0" w:space="0" w:color="auto"/>
        <w:bottom w:val="none" w:sz="0" w:space="0" w:color="auto"/>
        <w:right w:val="none" w:sz="0" w:space="0" w:color="auto"/>
      </w:divBdr>
    </w:div>
    <w:div w:id="817040133">
      <w:bodyDiv w:val="1"/>
      <w:marLeft w:val="0"/>
      <w:marRight w:val="0"/>
      <w:marTop w:val="0"/>
      <w:marBottom w:val="0"/>
      <w:divBdr>
        <w:top w:val="none" w:sz="0" w:space="0" w:color="auto"/>
        <w:left w:val="none" w:sz="0" w:space="0" w:color="auto"/>
        <w:bottom w:val="none" w:sz="0" w:space="0" w:color="auto"/>
        <w:right w:val="none" w:sz="0" w:space="0" w:color="auto"/>
      </w:divBdr>
    </w:div>
    <w:div w:id="1495484852">
      <w:bodyDiv w:val="1"/>
      <w:marLeft w:val="0"/>
      <w:marRight w:val="0"/>
      <w:marTop w:val="0"/>
      <w:marBottom w:val="0"/>
      <w:divBdr>
        <w:top w:val="none" w:sz="0" w:space="0" w:color="auto"/>
        <w:left w:val="none" w:sz="0" w:space="0" w:color="auto"/>
        <w:bottom w:val="none" w:sz="0" w:space="0" w:color="auto"/>
        <w:right w:val="none" w:sz="0" w:space="0" w:color="auto"/>
      </w:divBdr>
    </w:div>
    <w:div w:id="1578978960">
      <w:bodyDiv w:val="1"/>
      <w:marLeft w:val="0"/>
      <w:marRight w:val="0"/>
      <w:marTop w:val="0"/>
      <w:marBottom w:val="0"/>
      <w:divBdr>
        <w:top w:val="none" w:sz="0" w:space="0" w:color="auto"/>
        <w:left w:val="none" w:sz="0" w:space="0" w:color="auto"/>
        <w:bottom w:val="none" w:sz="0" w:space="0" w:color="auto"/>
        <w:right w:val="none" w:sz="0" w:space="0" w:color="auto"/>
      </w:divBdr>
    </w:div>
    <w:div w:id="1592472923">
      <w:bodyDiv w:val="1"/>
      <w:marLeft w:val="0"/>
      <w:marRight w:val="0"/>
      <w:marTop w:val="0"/>
      <w:marBottom w:val="0"/>
      <w:divBdr>
        <w:top w:val="none" w:sz="0" w:space="0" w:color="auto"/>
        <w:left w:val="none" w:sz="0" w:space="0" w:color="auto"/>
        <w:bottom w:val="none" w:sz="0" w:space="0" w:color="auto"/>
        <w:right w:val="none" w:sz="0" w:space="0" w:color="auto"/>
      </w:divBdr>
    </w:div>
    <w:div w:id="1808206993">
      <w:bodyDiv w:val="1"/>
      <w:marLeft w:val="0"/>
      <w:marRight w:val="0"/>
      <w:marTop w:val="0"/>
      <w:marBottom w:val="0"/>
      <w:divBdr>
        <w:top w:val="none" w:sz="0" w:space="0" w:color="auto"/>
        <w:left w:val="none" w:sz="0" w:space="0" w:color="auto"/>
        <w:bottom w:val="none" w:sz="0" w:space="0" w:color="auto"/>
        <w:right w:val="none" w:sz="0" w:space="0" w:color="auto"/>
      </w:divBdr>
    </w:div>
    <w:div w:id="1977442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ystem/files/2022-01" TargetMode="External"/><Relationship Id="rId21" Type="http://schemas.openxmlformats.org/officeDocument/2006/relationships/hyperlink" Target="https://doi.org/10.46809/jpse.v2i2.20" TargetMode="External"/><Relationship Id="rId42" Type="http://schemas.openxmlformats.org/officeDocument/2006/relationships/hyperlink" Target="https://learningjournals.co.uk/what-is-the-leuven-scale-and-how-to-use-it/" TargetMode="External"/><Relationship Id="rId47" Type="http://schemas.openxmlformats.org/officeDocument/2006/relationships/hyperlink" Target="https://www.oasisacademywarndon.org/uploaded/Warndon/About_Us/Policies/23-24/Safeguarding_policy.pdf" TargetMode="External"/><Relationship Id="rId63" Type="http://schemas.openxmlformats.org/officeDocument/2006/relationships/hyperlink" Target="https://www.unicef.org.uk/what-we-do/un-convention-child-rights/" TargetMode="External"/><Relationship Id="rId68" Type="http://schemas.openxmlformats.org/officeDocument/2006/relationships/hyperlink" Target="https://www.gov.wales/community-focused-schools-html" TargetMode="External"/><Relationship Id="rId84" Type="http://schemas.openxmlformats.org/officeDocument/2006/relationships/theme" Target="theme/theme1.xml"/><Relationship Id="rId16" Type="http://schemas.openxmlformats.org/officeDocument/2006/relationships/hyperlink" Target="https://www.cqc.org.uk/guidance-regulation/providers/assessment/single-assessment-framework/well-led/environmental-sustainability" TargetMode="External"/><Relationship Id="rId11" Type="http://schemas.openxmlformats.org/officeDocument/2006/relationships/hyperlink" Target="https://www.careinspectorate.wales/code-practice-inspection-regulated-services-html" TargetMode="External"/><Relationship Id="rId32" Type="http://schemas.openxmlformats.org/officeDocument/2006/relationships/hyperlink" Target="https://www.security.gov.uk/policy-and-guidance/improving-security-culture/" TargetMode="External"/><Relationship Id="rId37" Type="http://schemas.openxmlformats.org/officeDocument/2006/relationships/hyperlink" Target="https://assets.publishing.service.gov.uk/media/614cc965d3bf7f718518029c/Promoting_children_and_young_people_s_mental_health_and_wellbeing.pdf" TargetMode="External"/><Relationship Id="rId53" Type="http://schemas.openxmlformats.org/officeDocument/2006/relationships/hyperlink" Target="https://play.wales/news_category/developing-community-engagement-in-community-focused-schools-new-guidance/" TargetMode="External"/><Relationship Id="rId58" Type="http://schemas.openxmlformats.org/officeDocument/2006/relationships/hyperlink" Target="https://socialcare.wales/resources-guidance/information-and-learning-hub/regulation-and-inspection/overview" TargetMode="External"/><Relationship Id="rId74" Type="http://schemas.openxmlformats.org/officeDocument/2006/relationships/hyperlink" Target="https://media.service.gov.wales/news/how-community-focussed-schools-are-helping-to-tackle-inequality" TargetMode="External"/><Relationship Id="rId79" Type="http://schemas.openxmlformats.org/officeDocument/2006/relationships/hyperlink" Target="https://www.gov.wales/well-being-future-generations-act-essentials-html" TargetMode="External"/><Relationship Id="rId5" Type="http://schemas.openxmlformats.org/officeDocument/2006/relationships/footnotes" Target="footnotes.xml"/><Relationship Id="rId19" Type="http://schemas.openxmlformats.org/officeDocument/2006/relationships/hyperlink" Target="https://www.cpduk.co.uk/news/cpd-training-for-early-years-practitioners" TargetMode="External"/><Relationship Id="rId14" Type="http://schemas.openxmlformats.org/officeDocument/2006/relationships/hyperlink" Target="https://www.careinspectorate.wales/how-we-inspect-childcare-and-play-services" TargetMode="External"/><Relationship Id="rId22" Type="http://schemas.openxmlformats.org/officeDocument/2006/relationships/hyperlink" Target="https://www.eyalliance.org.uk/news/2020/08/report-says-childcare-workers-are-%E2%80%9Cunderpaid-overworked-and-undervalued" TargetMode="External"/><Relationship Id="rId27" Type="http://schemas.openxmlformats.org/officeDocument/2006/relationships/hyperlink" Target="https://estyn.gov.wales/improvement-resources/community-schools-families-and-communities-at-the-heart-of-school-life/" TargetMode="External"/><Relationship Id="rId30" Type="http://schemas.openxmlformats.org/officeDocument/2006/relationships/hyperlink" Target="https://blog.gate-safe.org/school-gates-children-remain-at-risk/" TargetMode="External"/><Relationship Id="rId35" Type="http://schemas.openxmlformats.org/officeDocument/2006/relationships/hyperlink" Target="https://www.gse.harvard.edu/ideas/usable-knowledge/23/03/case-strong-family-and-community-engagement-schools" TargetMode="External"/><Relationship Id="rId43" Type="http://schemas.openxmlformats.org/officeDocument/2006/relationships/hyperlink" Target="https://www.legislation.gov.uk/anaw/2014/4/contents" TargetMode="External"/><Relationship Id="rId48" Type="http://schemas.openxmlformats.org/officeDocument/2006/relationships/hyperlink" Target="https://www.oneeducation.org.uk/everything-you-need-to-know-about-the-childrens-acts/?srsltid=AfmBOorG2aH1-IYwIBhMCZv_Tu8cx5SpMRRoHV_ZY8VxC1izlHAVsmNS" TargetMode="External"/><Relationship Id="rId56" Type="http://schemas.openxmlformats.org/officeDocument/2006/relationships/hyperlink" Target="https://www.rgsw.org.uk/the-grange/pastoral/walk-and-talk/" TargetMode="External"/><Relationship Id="rId64" Type="http://schemas.openxmlformats.org/officeDocument/2006/relationships/hyperlink" Target="https://www.gov.wales/well-being-future-generations-act-essentials-html" TargetMode="External"/><Relationship Id="rId69" Type="http://schemas.openxmlformats.org/officeDocument/2006/relationships/hyperlink" Target="https://www.gov.wales/sites/default/files/consultations/2022-10/the-duty-of-quality-statutory-guidance-2023-and-quality-standards-2023.pdf" TargetMode="External"/><Relationship Id="rId77" Type="http://schemas.openxmlformats.org/officeDocument/2006/relationships/hyperlink" Target="https://www.gov.wales/pupil-development-grant-pdg-overview-html" TargetMode="External"/><Relationship Id="rId8" Type="http://schemas.openxmlformats.org/officeDocument/2006/relationships/hyperlink" Target="https://www.annafreud.org/resources/under-fives-wellbeing/common-difficulties/relationship-with-the-key-person-in-a-childcare-setting/" TargetMode="External"/><Relationship Id="rId51" Type="http://schemas.openxmlformats.org/officeDocument/2006/relationships/hyperlink" Target="https://www.pacey.org.uk/training-and-qualifications/" TargetMode="External"/><Relationship Id="rId72" Type="http://schemas.openxmlformats.org/officeDocument/2006/relationships/hyperlink" Target="https://www.gov.wales/annex-1-links-between-community-focused-schools-and-other-policies-html" TargetMode="External"/><Relationship Id="rId80" Type="http://schemas.openxmlformats.org/officeDocument/2006/relationships/hyperlink" Target="https://safeguarding.wales/en/chi-i/chi-i-c1/c1-p2/" TargetMode="External"/><Relationship Id="rId85" Type="http://schemas.microsoft.com/office/2020/10/relationships/intelligence" Target="intelligence2.xml"/><Relationship Id="rId3" Type="http://schemas.openxmlformats.org/officeDocument/2006/relationships/settings" Target="settings.xml"/><Relationship Id="rId12" Type="http://schemas.openxmlformats.org/officeDocument/2006/relationships/hyperlink" Target="https://www.careinspectorate.wales/code-practice-inspection-child-minding-day-care-and-open-access-play-services-html" TargetMode="External"/><Relationship Id="rId17" Type="http://schemas.openxmlformats.org/officeDocument/2006/relationships/hyperlink" Target="https://doi.org/10.11622/smedj.2019025" TargetMode="External"/><Relationship Id="rId25" Type="http://schemas.openxmlformats.org/officeDocument/2006/relationships/hyperlink" Target="https://blinksandbuttons.net/what-does-a-gate-do/" TargetMode="External"/><Relationship Id="rId33" Type="http://schemas.openxmlformats.org/officeDocument/2006/relationships/hyperlink" Target="https://www.greatschoolspartnership.org/resources/equitable-community-engagement/the-case-for-community-engagement/" TargetMode="External"/><Relationship Id="rId38" Type="http://schemas.openxmlformats.org/officeDocument/2006/relationships/hyperlink" Target="https://doi.org/10.1136/bmjopen-2023-08192" TargetMode="External"/><Relationship Id="rId46" Type="http://schemas.openxmlformats.org/officeDocument/2006/relationships/hyperlink" Target="https://learning.nspcc.org.uk/safeguarding-child-protection-schools/roles-responsibilities" TargetMode="External"/><Relationship Id="rId59" Type="http://schemas.openxmlformats.org/officeDocument/2006/relationships/hyperlink" Target="https://www.teachearlyyears.com/nursery-management/view/valuing-early-years-staff" TargetMode="External"/><Relationship Id="rId67" Type="http://schemas.openxmlformats.org/officeDocument/2006/relationships/hyperlink" Target="https://www.gov.wales/sites/default/files/publications/2021-12/keeping-learners-safe.pdf" TargetMode="External"/><Relationship Id="rId20" Type="http://schemas.openxmlformats.org/officeDocument/2006/relationships/hyperlink" Target="https://cpdonline.co.uk/knowledge-base/business/appraisal" TargetMode="External"/><Relationship Id="rId41" Type="http://schemas.openxmlformats.org/officeDocument/2006/relationships/hyperlink" Target="https://law.gov.wales/safeguarding" TargetMode="External"/><Relationship Id="rId54" Type="http://schemas.openxmlformats.org/officeDocument/2006/relationships/hyperlink" Target="https://play.wales/news_category/sass-2025-live-on-31-january/" TargetMode="External"/><Relationship Id="rId62" Type="http://schemas.openxmlformats.org/officeDocument/2006/relationships/hyperlink" Target="https://www.unicef.org.uk/what-we-do/un-convention-child-rights/" TargetMode="External"/><Relationship Id="rId70" Type="http://schemas.openxmlformats.org/officeDocument/2006/relationships/hyperlink" Target="https://www.gov.wales/working-together-safeguard-people-code-safeguarding-practice" TargetMode="External"/><Relationship Id="rId75" Type="http://schemas.openxmlformats.org/officeDocument/2006/relationships/hyperlink" Target="https://www.gov.wales/flying-start-programme" TargetMode="Externa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qc.org.uk/about-us/how-we-do-our-job/five-key-questions-we-ask" TargetMode="External"/><Relationship Id="rId23" Type="http://schemas.openxmlformats.org/officeDocument/2006/relationships/hyperlink" Target="https://www.earlyyears.wales/cy/content/flying-start-leader" TargetMode="External"/><Relationship Id="rId28" Type="http://schemas.openxmlformats.org/officeDocument/2006/relationships/hyperlink" Target="https://www.froebel.org.uk/uploads/documents/FT_Observing-young-children_Pamphlet_INTERACTIVE_REV-2.pdf" TargetMode="External"/><Relationship Id="rId36" Type="http://schemas.openxmlformats.org/officeDocument/2006/relationships/hyperlink" Target="https://www.hcpc-uk.org/standards/meeting-our-standards/supervision-leadership-and-culture/supervision/the-benefits-and-outcomes-of-effective-supervision/" TargetMode="External"/><Relationship Id="rId49" Type="http://schemas.openxmlformats.org/officeDocument/2006/relationships/hyperlink" Target="https://staff.derbyshire.gov.uk/learning-and-development/leadership-development-and-performance-management/performance-development-review/smart/smart-goals" TargetMode="External"/><Relationship Id="rId57" Type="http://schemas.openxmlformats.org/officeDocument/2006/relationships/hyperlink" Target="https://www.skillsforcare.org.uk/resources/documents/Support-for-leaders-and-managers/Managing-people/Supervision/Effective-supervision-guide.pdf" TargetMode="External"/><Relationship Id="rId10" Type="http://schemas.openxmlformats.org/officeDocument/2006/relationships/hyperlink" Target="https://birthto5matters.org.uk/promoting-voice-and-inclusion/" TargetMode="External"/><Relationship Id="rId31" Type="http://schemas.openxmlformats.org/officeDocument/2006/relationships/hyperlink" Target="https://www.gov.uk/data-protection" TargetMode="External"/><Relationship Id="rId44" Type="http://schemas.openxmlformats.org/officeDocument/2006/relationships/hyperlink" Target="https://www.iosrjournals.org/iosr-jrme/papers/Vol-6%20Issue-2/Version-2/K0602026165.pdf" TargetMode="External"/><Relationship Id="rId52" Type="http://schemas.openxmlformats.org/officeDocument/2006/relationships/hyperlink" Target="https://www.pacey.org.uk/safeguarding/?gad_source=1&amp;gclid" TargetMode="External"/><Relationship Id="rId60" Type="http://schemas.openxmlformats.org/officeDocument/2006/relationships/hyperlink" Target="https://education-sport.ed.ac.uk/about-us/mission/qae" TargetMode="External"/><Relationship Id="rId65" Type="http://schemas.openxmlformats.org/officeDocument/2006/relationships/hyperlink" Target="https://www.gov.wales/sites/default/files/publications/2018-12/theme-3-welcoming-families-to-engage-with-the-school-resources-1-9.pdf" TargetMode="External"/><Relationship Id="rId73" Type="http://schemas.openxmlformats.org/officeDocument/2006/relationships/hyperlink" Target="https://www.gov.wales/national-minimum-standards-regulated-childcare" TargetMode="External"/><Relationship Id="rId78" Type="http://schemas.openxmlformats.org/officeDocument/2006/relationships/hyperlink" Target="https://www.gov.wales/safeguarding-guidance" TargetMode="External"/><Relationship Id="rId8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tlp.org.uk/files/2023/05/Pupil-Intervention-Wellbing-Lead-JD-PS-May23.pdf" TargetMode="External"/><Relationship Id="rId13" Type="http://schemas.openxmlformats.org/officeDocument/2006/relationships/hyperlink" Target="https://www.careinspectorate.wales/providing-a-care-service/already-registered-services/self-assessment-service-statement-sass" TargetMode="External"/><Relationship Id="rId18" Type="http://schemas.openxmlformats.org/officeDocument/2006/relationships/hyperlink" Target="https://doi-org.ezproxy.uwtsd.ac.uk/10.1080/1350293X.2013.788314" TargetMode="External"/><Relationship Id="rId39" Type="http://schemas.openxmlformats.org/officeDocument/2006/relationships/hyperlink" Target="https://natcen.ac.uk/how-can-we-make-surveys-more-inclusive" TargetMode="External"/><Relationship Id="rId34" Type="http://schemas.openxmlformats.org/officeDocument/2006/relationships/hyperlink" Target="https://doi.org/10.1093/eurpub/ckab164.607" TargetMode="External"/><Relationship Id="rId50" Type="http://schemas.openxmlformats.org/officeDocument/2006/relationships/hyperlink" Target="https://www.pacey.org.uk/frameworks-in-wales-fframweithiau-yng-nghymru/?gad" TargetMode="External"/><Relationship Id="rId55" Type="http://schemas.openxmlformats.org/officeDocument/2006/relationships/hyperlink" Target="https://doi.org/10.1177/1524839917733476" TargetMode="External"/><Relationship Id="rId76" Type="http://schemas.openxmlformats.org/officeDocument/2006/relationships/hyperlink" Target="https://www.gov.wales/sites/default/files/publications/2024-03/guidance-for-care-home-and-domiciliary-suppliers-2024.pdf" TargetMode="External"/><Relationship Id="rId7" Type="http://schemas.openxmlformats.org/officeDocument/2006/relationships/hyperlink" Target="https://acehubwales.com/trauma-framework/" TargetMode="External"/><Relationship Id="rId71" Type="http://schemas.openxmlformats.org/officeDocument/2006/relationships/hyperlink" Target="https://www.gov.wales/annex-4-developing-community-engagement-community-focused-schools-html" TargetMode="External"/><Relationship Id="rId2" Type="http://schemas.openxmlformats.org/officeDocument/2006/relationships/styles" Target="styles.xml"/><Relationship Id="rId29" Type="http://schemas.openxmlformats.org/officeDocument/2006/relationships/hyperlink" Target="https://www.futuregenerations.wales/about-us/future-generations-act/" TargetMode="External"/><Relationship Id="rId24" Type="http://schemas.openxmlformats.org/officeDocument/2006/relationships/hyperlink" Target="https://www.educationsupport.org.uk/media/ftwl04cs/twix-2024.pdf" TargetMode="External"/><Relationship Id="rId40" Type="http://schemas.openxmlformats.org/officeDocument/2006/relationships/hyperlink" Target="https://oatridgesecurity.com/what-is-physical-security/" TargetMode="External"/><Relationship Id="rId45" Type="http://schemas.openxmlformats.org/officeDocument/2006/relationships/hyperlink" Target="https://www.nga.org.uk/news-views/directory/how-boards-can-monitor-staff-wellbeing/" TargetMode="External"/><Relationship Id="rId66" Type="http://schemas.openxmlformats.org/officeDocument/2006/relationships/hyperlink" Target="https://www.gov.wales/sites/default/files/publications/2019-07/early-years-outcomes-framework.pdf" TargetMode="External"/><Relationship Id="rId61" Type="http://schemas.openxmlformats.org/officeDocument/2006/relationships/hyperlink" Target="https://www.unicef.org.uk/wp-content/uploads/2019/10/UNCRC_summary-1_1.pdf" TargetMode="External"/><Relationship Id="rId8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6024</Words>
  <Characters>34343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Charis Brooks</dc:creator>
  <cp:keywords/>
  <dc:description/>
  <cp:lastModifiedBy>Sophia Hughes</cp:lastModifiedBy>
  <cp:revision>2</cp:revision>
  <dcterms:created xsi:type="dcterms:W3CDTF">2025-03-25T10:06:00Z</dcterms:created>
  <dcterms:modified xsi:type="dcterms:W3CDTF">2025-03-25T10:06:00Z</dcterms:modified>
</cp:coreProperties>
</file>