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7"/>
        <w:gridCol w:w="3969"/>
      </w:tblGrid>
      <w:tr w:rsidR="00B0127D" w:rsidRPr="00B0127D"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74EA2B8" w:rsidR="00A60F09" w:rsidRPr="00B0127D" w:rsidRDefault="00602C4B" w:rsidP="00A60F09">
            <w:pPr>
              <w:rPr>
                <w:rFonts w:cs="Times New Roman"/>
                <w:b/>
                <w:bCs/>
                <w:i/>
                <w:iCs/>
                <w:color w:val="auto"/>
                <w:sz w:val="22"/>
              </w:rPr>
            </w:pPr>
            <w:r w:rsidRPr="00B0127D">
              <w:rPr>
                <w:rFonts w:eastAsia="Times New Roman" w:cs="Times New Roman"/>
                <w:b/>
                <w:bCs/>
                <w:color w:val="auto"/>
                <w:sz w:val="22"/>
              </w:rPr>
              <w:t>Student Name:</w:t>
            </w:r>
            <w:r w:rsidR="00A60F09" w:rsidRPr="00B0127D">
              <w:rPr>
                <w:rFonts w:eastAsia="Times New Roman" w:cs="Times New Roman"/>
                <w:b/>
                <w:bCs/>
                <w:color w:val="auto"/>
                <w:sz w:val="22"/>
              </w:rPr>
              <w:t xml:space="preserve"> </w:t>
            </w:r>
            <w:r w:rsidR="007032A6" w:rsidRPr="00B0127D">
              <w:rPr>
                <w:rFonts w:cs="Times New Roman"/>
                <w:b/>
                <w:bCs/>
                <w:color w:val="auto"/>
                <w:sz w:val="22"/>
              </w:rPr>
              <w:t>Darius Raul Condescu</w:t>
            </w:r>
          </w:p>
          <w:p w14:paraId="0225E82F" w14:textId="1B2565D3" w:rsidR="00602C4B" w:rsidRPr="00B0127D" w:rsidRDefault="00602C4B" w:rsidP="00675DCB">
            <w:pPr>
              <w:keepNext/>
              <w:spacing w:before="120" w:after="0" w:line="276" w:lineRule="auto"/>
              <w:rPr>
                <w:rFonts w:cs="Times New Roman"/>
                <w:b/>
                <w:bCs/>
                <w:noProof/>
                <w:color w:val="auto"/>
                <w:sz w:val="22"/>
                <w:lang w:eastAsia="en-GB"/>
              </w:rPr>
            </w:pPr>
            <w:r w:rsidRPr="00B0127D">
              <w:rPr>
                <w:rFonts w:eastAsia="Times New Roman" w:cs="Times New Roman"/>
                <w:b/>
                <w:bCs/>
                <w:color w:val="auto"/>
                <w:sz w:val="22"/>
                <w:lang w:val="en-AU"/>
              </w:rPr>
              <w:t>Student ID:</w:t>
            </w:r>
            <w:r w:rsidRPr="00B0127D">
              <w:rPr>
                <w:rFonts w:cs="Times New Roman"/>
                <w:b/>
                <w:bCs/>
                <w:noProof/>
                <w:color w:val="auto"/>
                <w:sz w:val="22"/>
                <w:lang w:eastAsia="en-GB"/>
              </w:rPr>
              <w:t xml:space="preserve"> </w:t>
            </w:r>
            <w:r w:rsidR="007032A6" w:rsidRPr="00B0127D">
              <w:rPr>
                <w:rFonts w:cs="Times New Roman"/>
                <w:b/>
                <w:bCs/>
                <w:color w:val="auto"/>
                <w:sz w:val="22"/>
              </w:rPr>
              <w:t>2212965</w:t>
            </w:r>
          </w:p>
          <w:p w14:paraId="0348FFA9" w14:textId="7C3F2482" w:rsidR="00602C4B" w:rsidRPr="00B0127D" w:rsidRDefault="00602C4B" w:rsidP="00602C4B">
            <w:pPr>
              <w:keepNext/>
              <w:spacing w:before="120" w:after="0" w:line="276" w:lineRule="auto"/>
              <w:rPr>
                <w:rFonts w:eastAsia="Times New Roman" w:cs="Times New Roman"/>
                <w:b/>
                <w:bCs/>
                <w:color w:val="auto"/>
                <w:sz w:val="22"/>
                <w:lang w:val="en-AU"/>
              </w:rPr>
            </w:pPr>
            <w:r w:rsidRPr="00B0127D">
              <w:rPr>
                <w:rFonts w:eastAsia="Times New Roman" w:cs="Times New Roman"/>
                <w:b/>
                <w:bCs/>
                <w:color w:val="auto"/>
                <w:sz w:val="22"/>
                <w:lang w:val="en-AU"/>
              </w:rPr>
              <w:t>Module Title:</w:t>
            </w:r>
            <w:r w:rsidR="000A7D84" w:rsidRPr="00B0127D">
              <w:rPr>
                <w:rFonts w:cs="Times New Roman"/>
                <w:b/>
                <w:bCs/>
                <w:i/>
                <w:iCs/>
                <w:color w:val="auto"/>
                <w:sz w:val="22"/>
              </w:rPr>
              <w:t xml:space="preserve"> </w:t>
            </w:r>
            <w:r w:rsidR="007032A6" w:rsidRPr="00B0127D">
              <w:rPr>
                <w:rFonts w:cs="Times New Roman"/>
                <w:b/>
                <w:bCs/>
                <w:color w:val="auto"/>
                <w:sz w:val="22"/>
              </w:rPr>
              <w:t>Foreign Languages and</w:t>
            </w:r>
            <w:r w:rsidR="007032A6" w:rsidRPr="00B0127D">
              <w:rPr>
                <w:rFonts w:cs="Times New Roman"/>
                <w:b/>
                <w:bCs/>
                <w:i/>
                <w:iCs/>
                <w:color w:val="auto"/>
                <w:sz w:val="22"/>
              </w:rPr>
              <w:t xml:space="preserve"> </w:t>
            </w:r>
            <w:r w:rsidR="007032A6" w:rsidRPr="00B0127D">
              <w:rPr>
                <w:rFonts w:cs="Times New Roman"/>
                <w:b/>
                <w:bCs/>
                <w:color w:val="auto"/>
                <w:sz w:val="22"/>
              </w:rPr>
              <w:t>Cultural Awareness</w:t>
            </w:r>
          </w:p>
          <w:p w14:paraId="2284ACCC" w14:textId="6DD6984C" w:rsidR="00602C4B" w:rsidRPr="00B0127D" w:rsidRDefault="00602C4B" w:rsidP="00602C4B">
            <w:pPr>
              <w:keepNext/>
              <w:spacing w:before="120" w:after="0" w:line="276" w:lineRule="auto"/>
              <w:rPr>
                <w:rFonts w:eastAsia="Times New Roman" w:cs="Times New Roman"/>
                <w:b/>
                <w:bCs/>
                <w:color w:val="auto"/>
                <w:sz w:val="22"/>
                <w:lang w:val="en-AU"/>
              </w:rPr>
            </w:pPr>
            <w:r w:rsidRPr="00B0127D">
              <w:rPr>
                <w:rFonts w:eastAsia="Times New Roman" w:cs="Times New Roman"/>
                <w:b/>
                <w:bCs/>
                <w:color w:val="auto"/>
                <w:sz w:val="22"/>
                <w:lang w:val="en-AU"/>
              </w:rPr>
              <w:t>Module Code:</w:t>
            </w:r>
            <w:r w:rsidR="000A7D84" w:rsidRPr="00B0127D">
              <w:rPr>
                <w:rFonts w:cs="Times New Roman"/>
                <w:b/>
                <w:bCs/>
                <w:color w:val="auto"/>
                <w:sz w:val="22"/>
              </w:rPr>
              <w:t xml:space="preserve"> </w:t>
            </w:r>
            <w:r w:rsidR="007032A6" w:rsidRPr="00B0127D">
              <w:rPr>
                <w:rFonts w:cs="Times New Roman"/>
                <w:b/>
                <w:bCs/>
                <w:color w:val="auto"/>
                <w:sz w:val="22"/>
              </w:rPr>
              <w:t>BMIH5003</w:t>
            </w:r>
          </w:p>
          <w:p w14:paraId="1952EF7B" w14:textId="202D3168" w:rsidR="007032A6" w:rsidRPr="00B0127D" w:rsidRDefault="00602C4B" w:rsidP="007032A6">
            <w:pPr>
              <w:keepNext/>
              <w:spacing w:before="120" w:after="0" w:line="276" w:lineRule="auto"/>
              <w:rPr>
                <w:rFonts w:eastAsia="Times New Roman" w:cs="Times New Roman"/>
                <w:b/>
                <w:bCs/>
                <w:color w:val="auto"/>
                <w:sz w:val="22"/>
                <w:lang w:val="en-AU"/>
              </w:rPr>
            </w:pPr>
            <w:r w:rsidRPr="00B0127D">
              <w:rPr>
                <w:rFonts w:eastAsia="Times New Roman" w:cs="Times New Roman"/>
                <w:b/>
                <w:bCs/>
                <w:color w:val="auto"/>
                <w:sz w:val="22"/>
                <w:lang w:val="en-AU"/>
              </w:rPr>
              <w:t>Lecturer</w:t>
            </w:r>
            <w:r w:rsidR="007032A6" w:rsidRPr="00B0127D">
              <w:rPr>
                <w:rFonts w:eastAsia="Times New Roman" w:cs="Times New Roman"/>
                <w:b/>
                <w:bCs/>
                <w:color w:val="auto"/>
                <w:sz w:val="22"/>
                <w:lang w:val="en-AU"/>
              </w:rPr>
              <w:t>: Lisa Bassler</w:t>
            </w:r>
          </w:p>
          <w:p w14:paraId="0260DAF0" w14:textId="3204BC47" w:rsidR="00DA485D" w:rsidRPr="00B0127D" w:rsidRDefault="00DA485D" w:rsidP="007032A6">
            <w:pPr>
              <w:keepNext/>
              <w:spacing w:before="120" w:after="0" w:line="276" w:lineRule="auto"/>
              <w:rPr>
                <w:rFonts w:asciiTheme="minorHAnsi" w:hAnsiTheme="minorHAnsi"/>
                <w:b/>
                <w:bCs/>
                <w:noProof/>
                <w:color w:val="auto"/>
              </w:rPr>
            </w:pPr>
            <w:r w:rsidRPr="00B0127D">
              <w:rPr>
                <w:rFonts w:cs="Times New Roman"/>
                <w:b/>
                <w:bCs/>
                <w:noProof/>
                <w:color w:val="auto"/>
                <w:sz w:val="22"/>
              </w:rPr>
              <w:t>Date:</w:t>
            </w:r>
            <w:r w:rsidR="000A7D84" w:rsidRPr="00B0127D">
              <w:rPr>
                <w:rFonts w:cs="Times New Roman"/>
                <w:b/>
                <w:bCs/>
                <w:i/>
                <w:iCs/>
                <w:color w:val="auto"/>
                <w:sz w:val="22"/>
              </w:rPr>
              <w:t xml:space="preserve"> </w:t>
            </w:r>
            <w:r w:rsidR="00282DEF" w:rsidRPr="00282DEF">
              <w:rPr>
                <w:rFonts w:cs="Times New Roman"/>
                <w:b/>
                <w:bCs/>
                <w:color w:val="auto"/>
                <w:sz w:val="22"/>
              </w:rPr>
              <w:t>01.03.2024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B0127D" w:rsidRDefault="00602C4B" w:rsidP="00675DCB">
            <w:pPr>
              <w:keepNext/>
              <w:spacing w:before="120" w:after="0" w:line="276" w:lineRule="auto"/>
              <w:rPr>
                <w:rFonts w:ascii="Arial" w:eastAsia="Times New Roman" w:hAnsi="Arial" w:cs="Times New Roman"/>
                <w:b/>
                <w:bCs/>
                <w:color w:val="auto"/>
                <w:sz w:val="20"/>
                <w:szCs w:val="20"/>
              </w:rPr>
            </w:pPr>
            <w:r w:rsidRPr="00B0127D">
              <w:rPr>
                <w:b/>
                <w:bCs/>
                <w:noProof/>
                <w:color w:val="auto"/>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B0127D" w:rsidRPr="00B0127D"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B0127D" w:rsidRDefault="00910929" w:rsidP="00910929">
            <w:pPr>
              <w:keepNext/>
              <w:spacing w:before="120" w:after="0" w:line="276" w:lineRule="auto"/>
              <w:rPr>
                <w:b/>
                <w:bCs/>
                <w:noProof/>
                <w:color w:val="auto"/>
                <w:sz w:val="36"/>
                <w:szCs w:val="32"/>
              </w:rPr>
            </w:pPr>
          </w:p>
          <w:p w14:paraId="2D9E2069" w14:textId="77777777" w:rsidR="00910929" w:rsidRPr="00B0127D" w:rsidRDefault="00910929" w:rsidP="00910929">
            <w:pPr>
              <w:keepNext/>
              <w:spacing w:before="120" w:after="0" w:line="276" w:lineRule="auto"/>
              <w:jc w:val="center"/>
              <w:rPr>
                <w:b/>
                <w:bCs/>
                <w:noProof/>
                <w:color w:val="auto"/>
                <w:sz w:val="36"/>
                <w:szCs w:val="32"/>
              </w:rPr>
            </w:pPr>
            <w:r w:rsidRPr="00B0127D">
              <w:rPr>
                <w:b/>
                <w:bCs/>
                <w:noProof/>
                <w:color w:val="auto"/>
                <w:sz w:val="36"/>
                <w:szCs w:val="32"/>
              </w:rPr>
              <w:t>ASSIGNMENT 1: PORTFOLIO</w:t>
            </w:r>
          </w:p>
          <w:p w14:paraId="5AA8AFC3" w14:textId="77777777" w:rsidR="008C0A30" w:rsidRPr="00B0127D" w:rsidRDefault="008C0A30" w:rsidP="00910929">
            <w:pPr>
              <w:keepNext/>
              <w:spacing w:before="120" w:after="0" w:line="276" w:lineRule="auto"/>
              <w:jc w:val="center"/>
              <w:rPr>
                <w:b/>
                <w:bCs/>
                <w:noProof/>
                <w:color w:val="auto"/>
                <w:sz w:val="32"/>
                <w:szCs w:val="28"/>
              </w:rPr>
            </w:pPr>
            <w:r w:rsidRPr="00B0127D">
              <w:rPr>
                <w:b/>
                <w:bCs/>
                <w:noProof/>
                <w:color w:val="auto"/>
                <w:sz w:val="32"/>
                <w:szCs w:val="28"/>
              </w:rPr>
              <w:t>(4 Components)</w:t>
            </w:r>
          </w:p>
          <w:p w14:paraId="3EB74E88" w14:textId="490B50A3" w:rsidR="003164B2" w:rsidRPr="00B0127D" w:rsidRDefault="003164B2" w:rsidP="00910929">
            <w:pPr>
              <w:keepNext/>
              <w:spacing w:before="120" w:after="0" w:line="276" w:lineRule="auto"/>
              <w:jc w:val="center"/>
              <w:rPr>
                <w:b/>
                <w:bCs/>
                <w:noProof/>
                <w:color w:val="auto"/>
              </w:rPr>
            </w:pPr>
          </w:p>
        </w:tc>
      </w:tr>
      <w:tr w:rsidR="00B0127D" w:rsidRPr="00B0127D"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B0127D" w:rsidRDefault="007C2128" w:rsidP="007C2128">
            <w:pPr>
              <w:rPr>
                <w:b/>
                <w:bCs/>
                <w:color w:val="auto"/>
                <w:sz w:val="28"/>
                <w:szCs w:val="24"/>
              </w:rPr>
            </w:pPr>
          </w:p>
          <w:p w14:paraId="5200968E" w14:textId="0FCBF245" w:rsidR="007C2128" w:rsidRPr="00B0127D" w:rsidRDefault="007C2128" w:rsidP="007C2128">
            <w:pPr>
              <w:rPr>
                <w:b/>
                <w:bCs/>
                <w:color w:val="auto"/>
                <w:sz w:val="28"/>
                <w:szCs w:val="24"/>
              </w:rPr>
            </w:pPr>
            <w:r w:rsidRPr="00B0127D">
              <w:rPr>
                <w:b/>
                <w:bCs/>
                <w:color w:val="auto"/>
                <w:sz w:val="28"/>
                <w:szCs w:val="24"/>
              </w:rPr>
              <w:t xml:space="preserve">Component </w:t>
            </w:r>
            <w:r w:rsidR="008C0A30" w:rsidRPr="00B0127D">
              <w:rPr>
                <w:b/>
                <w:bCs/>
                <w:color w:val="auto"/>
                <w:sz w:val="28"/>
                <w:szCs w:val="24"/>
              </w:rPr>
              <w:t>1</w:t>
            </w:r>
            <w:r w:rsidRPr="00B0127D">
              <w:rPr>
                <w:b/>
                <w:bCs/>
                <w:color w:val="auto"/>
                <w:sz w:val="28"/>
                <w:szCs w:val="24"/>
              </w:rPr>
              <w:t xml:space="preserve">: </w:t>
            </w:r>
            <w:r w:rsidRPr="00B0127D">
              <w:rPr>
                <w:b/>
                <w:bCs/>
                <w:i/>
                <w:iCs/>
                <w:color w:val="auto"/>
                <w:sz w:val="28"/>
                <w:szCs w:val="24"/>
              </w:rPr>
              <w:t>Professional Reflection</w:t>
            </w:r>
            <w:r w:rsidRPr="00B0127D">
              <w:rPr>
                <w:b/>
                <w:bCs/>
                <w:color w:val="auto"/>
                <w:sz w:val="28"/>
                <w:szCs w:val="24"/>
              </w:rPr>
              <w:t xml:space="preserve"> </w:t>
            </w:r>
            <w:r w:rsidR="00373FD2" w:rsidRPr="00B0127D">
              <w:rPr>
                <w:b/>
                <w:bCs/>
                <w:color w:val="auto"/>
                <w:sz w:val="28"/>
                <w:szCs w:val="24"/>
              </w:rPr>
              <w:t>(</w:t>
            </w:r>
            <w:r w:rsidRPr="00B0127D">
              <w:rPr>
                <w:b/>
                <w:bCs/>
                <w:color w:val="auto"/>
                <w:sz w:val="28"/>
                <w:szCs w:val="24"/>
              </w:rPr>
              <w:t>500 words +/- 10%</w:t>
            </w:r>
            <w:r w:rsidR="00373FD2" w:rsidRPr="00B0127D">
              <w:rPr>
                <w:b/>
                <w:bCs/>
                <w:color w:val="auto"/>
                <w:sz w:val="28"/>
                <w:szCs w:val="24"/>
              </w:rPr>
              <w:t>)</w:t>
            </w:r>
          </w:p>
          <w:p w14:paraId="1BB94EE3" w14:textId="77777777" w:rsidR="007C2128" w:rsidRPr="00B0127D" w:rsidRDefault="007C2128" w:rsidP="007C2128">
            <w:pPr>
              <w:spacing w:after="0" w:line="240" w:lineRule="auto"/>
              <w:rPr>
                <w:rFonts w:eastAsia="Carlito" w:cs="Times New Roman"/>
                <w:b/>
                <w:color w:val="auto"/>
                <w:sz w:val="28"/>
                <w:szCs w:val="28"/>
                <w:lang w:val="en-US"/>
              </w:rPr>
            </w:pPr>
          </w:p>
          <w:p w14:paraId="507021FF" w14:textId="4FAA1679" w:rsidR="007C2128" w:rsidRPr="00B0127D" w:rsidRDefault="00C974B9" w:rsidP="007C2128">
            <w:pPr>
              <w:spacing w:after="0" w:line="240" w:lineRule="auto"/>
              <w:rPr>
                <w:rFonts w:ascii="Arial" w:eastAsia="Times New Roman" w:hAnsi="Arial" w:cs="Times New Roman"/>
                <w:bCs/>
                <w:color w:val="auto"/>
                <w:sz w:val="20"/>
                <w:szCs w:val="20"/>
              </w:rPr>
            </w:pPr>
            <w:r w:rsidRPr="00B0127D">
              <w:rPr>
                <w:rFonts w:eastAsia="Carlito" w:cs="Times New Roman"/>
                <w:b/>
                <w:color w:val="auto"/>
                <w:sz w:val="28"/>
                <w:szCs w:val="28"/>
                <w:lang w:val="en-US"/>
              </w:rPr>
              <w:t>Weighting</w:t>
            </w:r>
            <w:r w:rsidR="007C2128" w:rsidRPr="00B0127D">
              <w:rPr>
                <w:rFonts w:eastAsia="Carlito" w:cs="Times New Roman"/>
                <w:b/>
                <w:color w:val="auto"/>
                <w:sz w:val="28"/>
                <w:szCs w:val="28"/>
                <w:lang w:val="en-US"/>
              </w:rPr>
              <w:t>: 25%</w:t>
            </w:r>
          </w:p>
        </w:tc>
      </w:tr>
      <w:tr w:rsidR="00B0127D" w:rsidRPr="00B0127D"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39AE4AB" w14:textId="2B7B6129" w:rsidR="00085A4E" w:rsidRPr="00B0127D" w:rsidRDefault="00197CDF" w:rsidP="000F530A">
            <w:pPr>
              <w:spacing w:after="0" w:line="360" w:lineRule="auto"/>
              <w:jc w:val="both"/>
              <w:rPr>
                <w:rFonts w:ascii="Arial" w:hAnsi="Arial" w:cs="Arial"/>
                <w:color w:val="auto"/>
                <w:sz w:val="22"/>
              </w:rPr>
            </w:pPr>
            <w:bookmarkStart w:id="0" w:name="_Hlk159781503"/>
            <w:r w:rsidRPr="00B0127D">
              <w:rPr>
                <w:rFonts w:ascii="Arial" w:hAnsi="Arial" w:cs="Arial"/>
                <w:color w:val="auto"/>
                <w:sz w:val="22"/>
              </w:rPr>
              <w:t xml:space="preserve">         The purpose of this professional reflection is to shed light on a particular incident between </w:t>
            </w:r>
            <w:r w:rsidR="001B65B2" w:rsidRPr="00B0127D">
              <w:rPr>
                <w:rFonts w:ascii="Arial" w:hAnsi="Arial" w:cs="Arial"/>
                <w:color w:val="auto"/>
                <w:sz w:val="22"/>
              </w:rPr>
              <w:t>an</w:t>
            </w:r>
            <w:r w:rsidRPr="00B0127D">
              <w:rPr>
                <w:rFonts w:ascii="Arial" w:hAnsi="Arial" w:cs="Arial"/>
                <w:color w:val="auto"/>
                <w:sz w:val="22"/>
              </w:rPr>
              <w:t xml:space="preserve"> </w:t>
            </w:r>
            <w:r w:rsidR="001B65B2" w:rsidRPr="00B0127D">
              <w:rPr>
                <w:rFonts w:ascii="Arial" w:hAnsi="Arial" w:cs="Arial"/>
                <w:color w:val="auto"/>
                <w:sz w:val="22"/>
              </w:rPr>
              <w:t>F&amp;B</w:t>
            </w:r>
            <w:r w:rsidRPr="00B0127D">
              <w:rPr>
                <w:rFonts w:ascii="Arial" w:hAnsi="Arial" w:cs="Arial"/>
                <w:color w:val="auto"/>
                <w:sz w:val="22"/>
              </w:rPr>
              <w:t> </w:t>
            </w:r>
            <w:r w:rsidR="001B65B2" w:rsidRPr="00B0127D">
              <w:rPr>
                <w:rFonts w:ascii="Arial" w:hAnsi="Arial" w:cs="Arial"/>
                <w:color w:val="auto"/>
                <w:sz w:val="22"/>
              </w:rPr>
              <w:t>employee</w:t>
            </w:r>
            <w:r w:rsidRPr="00B0127D">
              <w:rPr>
                <w:rFonts w:ascii="Arial" w:hAnsi="Arial" w:cs="Arial"/>
                <w:color w:val="auto"/>
                <w:sz w:val="22"/>
              </w:rPr>
              <w:t xml:space="preserve"> and a hotel guest that resulted in a cultural misunderstanding. The examination will explore the elements that lead to this misunderstanding and highlight the critical abilities that </w:t>
            </w:r>
            <w:r w:rsidR="00186A7D" w:rsidRPr="00B0127D">
              <w:rPr>
                <w:rFonts w:ascii="Arial" w:hAnsi="Arial" w:cs="Arial"/>
                <w:color w:val="auto"/>
                <w:sz w:val="22"/>
              </w:rPr>
              <w:t>must</w:t>
            </w:r>
            <w:r w:rsidRPr="00B0127D">
              <w:rPr>
                <w:rFonts w:ascii="Arial" w:hAnsi="Arial" w:cs="Arial"/>
                <w:color w:val="auto"/>
                <w:sz w:val="22"/>
              </w:rPr>
              <w:t xml:space="preserve"> be developed to reduce similar occurrences. </w:t>
            </w:r>
          </w:p>
          <w:p w14:paraId="525EE95F" w14:textId="5C6EE772" w:rsidR="00197CDF" w:rsidRPr="00B0127D" w:rsidRDefault="00197CDF" w:rsidP="000F530A">
            <w:pPr>
              <w:spacing w:after="0" w:line="360" w:lineRule="auto"/>
              <w:ind w:firstLine="720"/>
              <w:jc w:val="both"/>
              <w:rPr>
                <w:rFonts w:ascii="Arial" w:hAnsi="Arial" w:cs="Arial"/>
                <w:color w:val="auto"/>
                <w:sz w:val="22"/>
                <w:lang w:val="en"/>
              </w:rPr>
            </w:pPr>
            <w:r w:rsidRPr="00B0127D">
              <w:rPr>
                <w:rFonts w:ascii="Arial" w:hAnsi="Arial" w:cs="Arial"/>
                <w:color w:val="auto"/>
                <w:sz w:val="22"/>
              </w:rPr>
              <w:t xml:space="preserve">During my stay in a hotel in Dubai Marina, I took part </w:t>
            </w:r>
            <w:r w:rsidR="001341D0" w:rsidRPr="00B0127D">
              <w:rPr>
                <w:rFonts w:ascii="Arial" w:hAnsi="Arial" w:cs="Arial"/>
                <w:color w:val="auto"/>
                <w:sz w:val="22"/>
              </w:rPr>
              <w:t>in</w:t>
            </w:r>
            <w:r w:rsidRPr="00B0127D">
              <w:rPr>
                <w:rFonts w:ascii="Arial" w:hAnsi="Arial" w:cs="Arial"/>
                <w:color w:val="auto"/>
                <w:sz w:val="22"/>
              </w:rPr>
              <w:t xml:space="preserve"> an </w:t>
            </w:r>
            <w:r w:rsidR="001341D0" w:rsidRPr="00B0127D">
              <w:rPr>
                <w:rFonts w:ascii="Arial" w:hAnsi="Arial" w:cs="Arial"/>
                <w:color w:val="auto"/>
                <w:sz w:val="22"/>
              </w:rPr>
              <w:t>awkward</w:t>
            </w:r>
            <w:r w:rsidRPr="00B0127D">
              <w:rPr>
                <w:rFonts w:ascii="Arial" w:hAnsi="Arial" w:cs="Arial"/>
                <w:color w:val="auto"/>
                <w:sz w:val="22"/>
              </w:rPr>
              <w:t xml:space="preserve"> event which caught my attention a cultural misunderstanding </w:t>
            </w:r>
            <w:r w:rsidR="001341D0" w:rsidRPr="00B0127D">
              <w:rPr>
                <w:rFonts w:ascii="Arial" w:hAnsi="Arial" w:cs="Arial"/>
                <w:color w:val="auto"/>
                <w:sz w:val="22"/>
              </w:rPr>
              <w:t>between</w:t>
            </w:r>
            <w:r w:rsidRPr="00B0127D">
              <w:rPr>
                <w:rFonts w:ascii="Arial" w:hAnsi="Arial" w:cs="Arial"/>
                <w:color w:val="auto"/>
                <w:sz w:val="22"/>
              </w:rPr>
              <w:t xml:space="preserve"> </w:t>
            </w:r>
            <w:r w:rsidR="001341D0" w:rsidRPr="00B0127D">
              <w:rPr>
                <w:rFonts w:ascii="Arial" w:hAnsi="Arial" w:cs="Arial"/>
                <w:color w:val="auto"/>
                <w:sz w:val="22"/>
              </w:rPr>
              <w:t>an</w:t>
            </w:r>
            <w:r w:rsidRPr="00B0127D">
              <w:rPr>
                <w:rFonts w:ascii="Arial" w:hAnsi="Arial" w:cs="Arial"/>
                <w:color w:val="auto"/>
                <w:sz w:val="22"/>
              </w:rPr>
              <w:t xml:space="preserve"> F&amp;B staff member named </w:t>
            </w:r>
            <w:proofErr w:type="spellStart"/>
            <w:r w:rsidRPr="00B0127D">
              <w:rPr>
                <w:rFonts w:ascii="Arial" w:hAnsi="Arial" w:cs="Arial"/>
                <w:color w:val="auto"/>
                <w:sz w:val="22"/>
              </w:rPr>
              <w:t>Moniem</w:t>
            </w:r>
            <w:proofErr w:type="spellEnd"/>
            <w:r w:rsidRPr="00B0127D">
              <w:rPr>
                <w:rFonts w:ascii="Arial" w:hAnsi="Arial" w:cs="Arial"/>
                <w:color w:val="auto"/>
                <w:sz w:val="22"/>
              </w:rPr>
              <w:t xml:space="preserve"> and Mr. Akira, a Japanese hotel guest. After an extended flight, Mr. </w:t>
            </w:r>
            <w:r w:rsidR="00B72374" w:rsidRPr="00B0127D">
              <w:rPr>
                <w:rFonts w:ascii="Arial" w:hAnsi="Arial" w:cs="Arial"/>
                <w:color w:val="auto"/>
                <w:sz w:val="22"/>
              </w:rPr>
              <w:t>Akira</w:t>
            </w:r>
            <w:r w:rsidRPr="00B0127D">
              <w:rPr>
                <w:rFonts w:ascii="Arial" w:hAnsi="Arial" w:cs="Arial"/>
                <w:color w:val="auto"/>
                <w:sz w:val="22"/>
              </w:rPr>
              <w:t xml:space="preserve">, a conscientious and quiet business traveller, arrives at the hotel. When </w:t>
            </w:r>
            <w:proofErr w:type="spellStart"/>
            <w:r w:rsidR="007B2B8B" w:rsidRPr="00B0127D">
              <w:rPr>
                <w:rFonts w:ascii="Arial" w:hAnsi="Arial" w:cs="Arial"/>
                <w:color w:val="auto"/>
                <w:sz w:val="22"/>
              </w:rPr>
              <w:t>Moniem</w:t>
            </w:r>
            <w:proofErr w:type="spellEnd"/>
            <w:r w:rsidRPr="00B0127D">
              <w:rPr>
                <w:rFonts w:ascii="Arial" w:hAnsi="Arial" w:cs="Arial"/>
                <w:color w:val="auto"/>
                <w:sz w:val="22"/>
              </w:rPr>
              <w:t xml:space="preserve"> greets him with a broad smile and tries to set up a conversation on </w:t>
            </w:r>
            <w:r w:rsidR="001B65B2" w:rsidRPr="00B0127D">
              <w:rPr>
                <w:rFonts w:ascii="Arial" w:hAnsi="Arial" w:cs="Arial"/>
                <w:color w:val="auto"/>
                <w:sz w:val="22"/>
              </w:rPr>
              <w:t>Mr</w:t>
            </w:r>
            <w:r w:rsidRPr="00B0127D">
              <w:rPr>
                <w:rFonts w:ascii="Arial" w:hAnsi="Arial" w:cs="Arial"/>
                <w:color w:val="auto"/>
                <w:sz w:val="22"/>
              </w:rPr>
              <w:t xml:space="preserve"> Akira's travels, he observes that he answers in a kind but restricted way. Not knowing of the complexities of Japanese communication customs, </w:t>
            </w:r>
            <w:proofErr w:type="spellStart"/>
            <w:r w:rsidRPr="00B0127D">
              <w:rPr>
                <w:rFonts w:ascii="Arial" w:hAnsi="Arial" w:cs="Arial"/>
                <w:color w:val="auto"/>
                <w:sz w:val="22"/>
              </w:rPr>
              <w:t>Moniem</w:t>
            </w:r>
            <w:proofErr w:type="spellEnd"/>
            <w:r w:rsidRPr="00B0127D">
              <w:rPr>
                <w:rFonts w:ascii="Arial" w:hAnsi="Arial" w:cs="Arial"/>
                <w:color w:val="auto"/>
                <w:sz w:val="22"/>
              </w:rPr>
              <w:t xml:space="preserve"> continues his friendly and outgoing attitude the entire time. He recommends various local attractions and tries to initiate casual conversations. However, Mr. Akira finds </w:t>
            </w:r>
            <w:proofErr w:type="spellStart"/>
            <w:r w:rsidRPr="00B0127D">
              <w:rPr>
                <w:rFonts w:ascii="Arial" w:hAnsi="Arial" w:cs="Arial"/>
                <w:color w:val="auto"/>
                <w:sz w:val="22"/>
              </w:rPr>
              <w:t>Moniem's</w:t>
            </w:r>
            <w:proofErr w:type="spellEnd"/>
            <w:r w:rsidRPr="00B0127D">
              <w:rPr>
                <w:rFonts w:ascii="Arial" w:hAnsi="Arial" w:cs="Arial"/>
                <w:color w:val="auto"/>
                <w:sz w:val="22"/>
              </w:rPr>
              <w:t xml:space="preserve"> gestures too dominating, as he follows the traditional Japanese values of formality and restrained conduct. (Otago., 2024) Mr. Akira finds the attempts at light conversation, which are meant to improve the guest experience, uncomfortable and slightly disturbing.</w:t>
            </w:r>
          </w:p>
          <w:p w14:paraId="36D63292" w14:textId="2F18110C" w:rsidR="00197CDF" w:rsidRPr="00B0127D" w:rsidRDefault="001341D0" w:rsidP="000F530A">
            <w:pPr>
              <w:spacing w:after="0" w:line="360" w:lineRule="auto"/>
              <w:jc w:val="both"/>
              <w:rPr>
                <w:rFonts w:ascii="Arial" w:hAnsi="Arial" w:cs="Arial"/>
                <w:color w:val="auto"/>
                <w:sz w:val="22"/>
              </w:rPr>
            </w:pPr>
            <w:r w:rsidRPr="00B0127D">
              <w:rPr>
                <w:rFonts w:ascii="Arial" w:hAnsi="Arial" w:cs="Arial"/>
                <w:color w:val="auto"/>
                <w:sz w:val="22"/>
              </w:rPr>
              <w:lastRenderedPageBreak/>
              <w:t xml:space="preserve">         </w:t>
            </w:r>
            <w:r w:rsidR="00197CDF" w:rsidRPr="00B0127D">
              <w:rPr>
                <w:rFonts w:ascii="Arial" w:hAnsi="Arial" w:cs="Arial"/>
                <w:color w:val="auto"/>
                <w:sz w:val="22"/>
              </w:rPr>
              <w:t>The misunderstanding of culture highlights the conflict between the more formal and vigilant communication style that is common in Japanese culture and the expressive and warm communication style that is typical of Dubai's hospitality business.</w:t>
            </w:r>
          </w:p>
          <w:p w14:paraId="4EE0A8F8" w14:textId="37A7FC6F" w:rsidR="001341D0" w:rsidRPr="00B0127D" w:rsidRDefault="00893A82" w:rsidP="000F530A">
            <w:pPr>
              <w:spacing w:after="0" w:line="360" w:lineRule="auto"/>
              <w:jc w:val="both"/>
              <w:rPr>
                <w:rFonts w:ascii="Arial" w:hAnsi="Arial" w:cs="Arial"/>
                <w:color w:val="auto"/>
                <w:sz w:val="22"/>
                <w:lang w:val="en-US"/>
              </w:rPr>
            </w:pPr>
            <w:r w:rsidRPr="00B0127D">
              <w:rPr>
                <w:rFonts w:ascii="Arial" w:hAnsi="Arial" w:cs="Arial"/>
                <w:color w:val="auto"/>
                <w:sz w:val="22"/>
              </w:rPr>
              <w:t xml:space="preserve">As I reflected on my involvement in this </w:t>
            </w:r>
            <w:r w:rsidR="004C199F" w:rsidRPr="00B0127D">
              <w:rPr>
                <w:rFonts w:ascii="Arial" w:hAnsi="Arial" w:cs="Arial"/>
                <w:color w:val="auto"/>
                <w:sz w:val="22"/>
              </w:rPr>
              <w:t>incident</w:t>
            </w:r>
            <w:r w:rsidRPr="00B0127D">
              <w:rPr>
                <w:rFonts w:ascii="Arial" w:hAnsi="Arial" w:cs="Arial"/>
                <w:color w:val="auto"/>
                <w:sz w:val="22"/>
              </w:rPr>
              <w:t xml:space="preserve">, it occurred to me that it might affect the hotel's reputation. The </w:t>
            </w:r>
            <w:r w:rsidR="004C199F" w:rsidRPr="00B0127D">
              <w:rPr>
                <w:rFonts w:ascii="Arial" w:hAnsi="Arial" w:cs="Arial"/>
                <w:color w:val="auto"/>
                <w:sz w:val="22"/>
              </w:rPr>
              <w:t>customer</w:t>
            </w:r>
            <w:r w:rsidRPr="00B0127D">
              <w:rPr>
                <w:rFonts w:ascii="Arial" w:hAnsi="Arial" w:cs="Arial"/>
                <w:color w:val="auto"/>
                <w:sz w:val="22"/>
              </w:rPr>
              <w:t>'s evaluation of the quality of the services may be used to evaluate future visits. Beyond the possibility of an unpleasant internet review, there is a chance that the c</w:t>
            </w:r>
            <w:r w:rsidR="004C199F" w:rsidRPr="00B0127D">
              <w:rPr>
                <w:rFonts w:ascii="Arial" w:hAnsi="Arial" w:cs="Arial"/>
                <w:color w:val="auto"/>
                <w:sz w:val="22"/>
              </w:rPr>
              <w:t>ustomer</w:t>
            </w:r>
            <w:r w:rsidRPr="00B0127D">
              <w:rPr>
                <w:rFonts w:ascii="Arial" w:hAnsi="Arial" w:cs="Arial"/>
                <w:color w:val="auto"/>
                <w:sz w:val="22"/>
              </w:rPr>
              <w:t xml:space="preserve"> will choose not to come back and will inform </w:t>
            </w:r>
            <w:r w:rsidR="004C199F" w:rsidRPr="00B0127D">
              <w:rPr>
                <w:rFonts w:ascii="Arial" w:hAnsi="Arial" w:cs="Arial"/>
                <w:color w:val="auto"/>
                <w:sz w:val="22"/>
              </w:rPr>
              <w:t>friends, family or business partners</w:t>
            </w:r>
            <w:r w:rsidRPr="00B0127D">
              <w:rPr>
                <w:rFonts w:ascii="Arial" w:hAnsi="Arial" w:cs="Arial"/>
                <w:color w:val="auto"/>
                <w:sz w:val="22"/>
              </w:rPr>
              <w:t xml:space="preserve"> about </w:t>
            </w:r>
            <w:r w:rsidR="004C199F" w:rsidRPr="00B0127D">
              <w:rPr>
                <w:rFonts w:ascii="Arial" w:hAnsi="Arial" w:cs="Arial"/>
                <w:color w:val="auto"/>
                <w:sz w:val="22"/>
              </w:rPr>
              <w:t>his</w:t>
            </w:r>
            <w:r w:rsidRPr="00B0127D">
              <w:rPr>
                <w:rFonts w:ascii="Arial" w:hAnsi="Arial" w:cs="Arial"/>
                <w:color w:val="auto"/>
                <w:sz w:val="22"/>
              </w:rPr>
              <w:t xml:space="preserve"> unpleasant experience</w:t>
            </w:r>
            <w:r w:rsidR="004C199F" w:rsidRPr="00B0127D">
              <w:rPr>
                <w:rFonts w:ascii="Arial" w:hAnsi="Arial" w:cs="Arial"/>
                <w:color w:val="auto"/>
                <w:sz w:val="22"/>
              </w:rPr>
              <w:t>.</w:t>
            </w:r>
          </w:p>
          <w:p w14:paraId="53AF6D86" w14:textId="14A1BBA0" w:rsidR="00E50FC6" w:rsidRPr="00B0127D" w:rsidRDefault="004C37F4" w:rsidP="000F530A">
            <w:pPr>
              <w:spacing w:after="0" w:line="360" w:lineRule="auto"/>
              <w:jc w:val="both"/>
              <w:rPr>
                <w:rFonts w:ascii="Arial" w:hAnsi="Arial" w:cs="Arial"/>
                <w:color w:val="auto"/>
                <w:sz w:val="22"/>
              </w:rPr>
            </w:pPr>
            <w:r w:rsidRPr="00B0127D">
              <w:rPr>
                <w:rFonts w:ascii="Arial" w:hAnsi="Arial" w:cs="Arial"/>
                <w:color w:val="auto"/>
                <w:sz w:val="22"/>
              </w:rPr>
              <w:t xml:space="preserve">      </w:t>
            </w:r>
            <w:r w:rsidR="001341D0" w:rsidRPr="00B0127D">
              <w:rPr>
                <w:rFonts w:ascii="Arial" w:hAnsi="Arial" w:cs="Arial"/>
                <w:color w:val="auto"/>
                <w:sz w:val="22"/>
              </w:rPr>
              <w:t xml:space="preserve">I understand that to avoid similar cultural misunderstandings in the future, </w:t>
            </w:r>
            <w:r w:rsidRPr="00B0127D">
              <w:rPr>
                <w:rFonts w:ascii="Arial" w:hAnsi="Arial" w:cs="Arial"/>
                <w:color w:val="auto"/>
                <w:sz w:val="22"/>
              </w:rPr>
              <w:t>the employee</w:t>
            </w:r>
            <w:r w:rsidR="001341D0" w:rsidRPr="00B0127D">
              <w:rPr>
                <w:rFonts w:ascii="Arial" w:hAnsi="Arial" w:cs="Arial"/>
                <w:color w:val="auto"/>
                <w:sz w:val="22"/>
              </w:rPr>
              <w:t xml:space="preserve"> </w:t>
            </w:r>
            <w:r w:rsidRPr="00B0127D">
              <w:rPr>
                <w:rFonts w:ascii="Arial" w:hAnsi="Arial" w:cs="Arial"/>
                <w:color w:val="auto"/>
                <w:sz w:val="22"/>
              </w:rPr>
              <w:t>needs</w:t>
            </w:r>
            <w:r w:rsidR="001341D0" w:rsidRPr="00B0127D">
              <w:rPr>
                <w:rFonts w:ascii="Arial" w:hAnsi="Arial" w:cs="Arial"/>
                <w:color w:val="auto"/>
                <w:sz w:val="22"/>
              </w:rPr>
              <w:t xml:space="preserve"> to accommodate </w:t>
            </w:r>
            <w:r w:rsidRPr="00B0127D">
              <w:rPr>
                <w:rFonts w:ascii="Arial" w:hAnsi="Arial" w:cs="Arial"/>
                <w:color w:val="auto"/>
                <w:sz w:val="22"/>
              </w:rPr>
              <w:t>his</w:t>
            </w:r>
            <w:r w:rsidR="001341D0" w:rsidRPr="00B0127D">
              <w:rPr>
                <w:rFonts w:ascii="Arial" w:hAnsi="Arial" w:cs="Arial"/>
                <w:color w:val="auto"/>
                <w:sz w:val="22"/>
              </w:rPr>
              <w:t xml:space="preserve"> behaviour and acquire certain skills.</w:t>
            </w:r>
            <w:r w:rsidR="001B1E84" w:rsidRPr="00B0127D">
              <w:rPr>
                <w:rFonts w:ascii="Arial" w:hAnsi="Arial" w:cs="Arial"/>
                <w:color w:val="auto"/>
                <w:sz w:val="22"/>
              </w:rPr>
              <w:t xml:space="preserve"> More specifically when it comes to personal space, Japanese culture is extremely sensitive, and the idea of "sharing" public areas is seen as potentially invading someone's right to privacy. (Yamada, H. 2002)</w:t>
            </w:r>
            <w:r w:rsidR="007B2B8B" w:rsidRPr="00B0127D">
              <w:rPr>
                <w:rFonts w:ascii="Arial" w:hAnsi="Arial" w:cs="Arial"/>
                <w:color w:val="auto"/>
                <w:sz w:val="22"/>
              </w:rPr>
              <w:t>.</w:t>
            </w:r>
            <w:r w:rsidR="00E50FC6" w:rsidRPr="00B0127D">
              <w:rPr>
                <w:rFonts w:ascii="Arial" w:hAnsi="Arial" w:cs="Arial"/>
                <w:color w:val="auto"/>
                <w:sz w:val="22"/>
              </w:rPr>
              <w:t xml:space="preserve"> </w:t>
            </w:r>
          </w:p>
          <w:p w14:paraId="61ABD408" w14:textId="06323F6B" w:rsidR="002E6CC3" w:rsidRPr="00B0127D" w:rsidRDefault="00E50FC6" w:rsidP="000F530A">
            <w:pPr>
              <w:spacing w:after="0" w:line="360" w:lineRule="auto"/>
              <w:jc w:val="both"/>
              <w:rPr>
                <w:rFonts w:ascii="Arial" w:hAnsi="Arial" w:cs="Arial"/>
                <w:color w:val="auto"/>
                <w:sz w:val="22"/>
              </w:rPr>
            </w:pPr>
            <w:r w:rsidRPr="00B0127D">
              <w:rPr>
                <w:rFonts w:ascii="Arial" w:hAnsi="Arial" w:cs="Arial"/>
                <w:color w:val="auto"/>
                <w:sz w:val="22"/>
              </w:rPr>
              <w:t>Nevertheless, this experience made me reflect more on the qualities I must possess to work in a hotel. I</w:t>
            </w:r>
            <w:r w:rsidR="00A77375" w:rsidRPr="00B0127D">
              <w:rPr>
                <w:rFonts w:ascii="Arial" w:hAnsi="Arial" w:cs="Arial"/>
                <w:color w:val="auto"/>
                <w:sz w:val="22"/>
              </w:rPr>
              <w:t>’m committed</w:t>
            </w:r>
            <w:r w:rsidRPr="00B0127D">
              <w:rPr>
                <w:rFonts w:ascii="Arial" w:hAnsi="Arial" w:cs="Arial"/>
                <w:color w:val="auto"/>
                <w:sz w:val="22"/>
              </w:rPr>
              <w:t xml:space="preserve"> </w:t>
            </w:r>
            <w:r w:rsidR="00A77375" w:rsidRPr="00B0127D">
              <w:rPr>
                <w:rFonts w:ascii="Arial" w:hAnsi="Arial" w:cs="Arial"/>
                <w:color w:val="auto"/>
                <w:sz w:val="22"/>
              </w:rPr>
              <w:t>to acquiring</w:t>
            </w:r>
            <w:r w:rsidRPr="00B0127D">
              <w:rPr>
                <w:rFonts w:ascii="Arial" w:hAnsi="Arial" w:cs="Arial"/>
                <w:color w:val="auto"/>
                <w:sz w:val="22"/>
              </w:rPr>
              <w:t xml:space="preserve"> comprehensive cultural sensitivity training to avoid cultural misunderstandings</w:t>
            </w:r>
            <w:r w:rsidR="00A77375" w:rsidRPr="00B0127D">
              <w:rPr>
                <w:rFonts w:ascii="Arial" w:hAnsi="Arial" w:cs="Arial"/>
                <w:color w:val="auto"/>
                <w:sz w:val="22"/>
              </w:rPr>
              <w:t>. These training sessions will improve my knowledge about the traditions and tastes of many cultures, especially those that are commonly observed in Dubai’s hospitality scenes.</w:t>
            </w:r>
          </w:p>
          <w:p w14:paraId="51AFCC65" w14:textId="2D9B7DD4" w:rsidR="002E6CC3" w:rsidRPr="00B0127D" w:rsidRDefault="00B53B94" w:rsidP="000F530A">
            <w:pPr>
              <w:spacing w:line="360" w:lineRule="auto"/>
              <w:jc w:val="both"/>
              <w:rPr>
                <w:rFonts w:ascii="Arial" w:hAnsi="Arial" w:cs="Arial"/>
                <w:color w:val="auto"/>
                <w:sz w:val="22"/>
              </w:rPr>
            </w:pPr>
            <w:r w:rsidRPr="00B0127D">
              <w:rPr>
                <w:rFonts w:ascii="Arial" w:hAnsi="Arial" w:cs="Arial"/>
                <w:color w:val="auto"/>
                <w:sz w:val="22"/>
              </w:rPr>
              <w:t xml:space="preserve"> Improving </w:t>
            </w:r>
            <w:r w:rsidR="008F1150" w:rsidRPr="00B0127D">
              <w:rPr>
                <w:rFonts w:ascii="Arial" w:hAnsi="Arial" w:cs="Arial"/>
                <w:color w:val="auto"/>
                <w:sz w:val="22"/>
              </w:rPr>
              <w:t xml:space="preserve">my </w:t>
            </w:r>
            <w:r w:rsidRPr="00B0127D">
              <w:rPr>
                <w:rFonts w:ascii="Arial" w:hAnsi="Arial" w:cs="Arial"/>
                <w:color w:val="auto"/>
                <w:sz w:val="22"/>
              </w:rPr>
              <w:t xml:space="preserve">English language skills and learning some essential phrases in other languages that customers frequently speak </w:t>
            </w:r>
            <w:r w:rsidR="00A77375" w:rsidRPr="00B0127D">
              <w:rPr>
                <w:rFonts w:ascii="Arial" w:hAnsi="Arial" w:cs="Arial"/>
                <w:color w:val="auto"/>
                <w:sz w:val="22"/>
              </w:rPr>
              <w:t>could</w:t>
            </w:r>
            <w:r w:rsidRPr="00B0127D">
              <w:rPr>
                <w:rFonts w:ascii="Arial" w:hAnsi="Arial" w:cs="Arial"/>
                <w:color w:val="auto"/>
                <w:sz w:val="22"/>
              </w:rPr>
              <w:t xml:space="preserve"> also help </w:t>
            </w:r>
            <w:r w:rsidR="00A77375" w:rsidRPr="00B0127D">
              <w:rPr>
                <w:rFonts w:ascii="Arial" w:hAnsi="Arial" w:cs="Arial"/>
                <w:color w:val="auto"/>
                <w:sz w:val="22"/>
              </w:rPr>
              <w:t>me to</w:t>
            </w:r>
            <w:r w:rsidRPr="00B0127D">
              <w:rPr>
                <w:rFonts w:ascii="Arial" w:hAnsi="Arial" w:cs="Arial"/>
                <w:color w:val="auto"/>
                <w:sz w:val="22"/>
              </w:rPr>
              <w:t xml:space="preserve"> communicate more effectively</w:t>
            </w:r>
            <w:r w:rsidR="002E6CC3" w:rsidRPr="00B0127D">
              <w:rPr>
                <w:rFonts w:ascii="Arial" w:hAnsi="Arial" w:cs="Arial"/>
                <w:color w:val="auto"/>
                <w:sz w:val="22"/>
              </w:rPr>
              <w:t>. In particular</w:t>
            </w:r>
            <w:r w:rsidR="009E3A61">
              <w:rPr>
                <w:rFonts w:ascii="Arial" w:hAnsi="Arial" w:cs="Arial"/>
                <w:color w:val="auto"/>
                <w:sz w:val="22"/>
              </w:rPr>
              <w:t xml:space="preserve"> </w:t>
            </w:r>
            <w:r w:rsidR="002E6CC3" w:rsidRPr="00B0127D">
              <w:rPr>
                <w:rFonts w:ascii="Arial" w:hAnsi="Arial" w:cs="Arial"/>
                <w:color w:val="auto"/>
                <w:sz w:val="22"/>
              </w:rPr>
              <w:t>cultures and subcultures, being polite frequently is more valuable than giving accurate information (Hofstede, 1984).</w:t>
            </w:r>
            <w:r w:rsidR="008F1150" w:rsidRPr="00B0127D">
              <w:rPr>
                <w:rFonts w:ascii="Arial" w:hAnsi="Arial" w:cs="Arial"/>
                <w:color w:val="auto"/>
                <w:sz w:val="22"/>
              </w:rPr>
              <w:t xml:space="preserve"> </w:t>
            </w:r>
            <w:r w:rsidR="002E6CC3" w:rsidRPr="00B0127D">
              <w:rPr>
                <w:rFonts w:ascii="Arial" w:hAnsi="Arial" w:cs="Arial"/>
                <w:color w:val="auto"/>
                <w:sz w:val="22"/>
              </w:rPr>
              <w:t>Understanding this cultural quirk, it becomes critical to prioritise respectful and polite communication</w:t>
            </w:r>
            <w:r w:rsidR="00661129" w:rsidRPr="00B0127D">
              <w:rPr>
                <w:rFonts w:ascii="Arial" w:hAnsi="Arial" w:cs="Arial"/>
                <w:color w:val="auto"/>
                <w:sz w:val="22"/>
              </w:rPr>
              <w:t>. As a future goal, I aim to enrol in English classes tailored to enhance my formal speech. This effort is driven by the desire to improve my communication skills, enabling me to interact effectively with individuals from diverse cultures. The goal is to express myself accurately and in a straightforward manner, mitigating the risk of misunderstandings that could potentially result in the loss of customers.</w:t>
            </w:r>
          </w:p>
          <w:p w14:paraId="6C6B1F99" w14:textId="77777777" w:rsidR="004C37F4" w:rsidRPr="00B0127D" w:rsidRDefault="004C37F4" w:rsidP="0063591A">
            <w:pPr>
              <w:spacing w:line="360" w:lineRule="auto"/>
              <w:jc w:val="both"/>
              <w:rPr>
                <w:rFonts w:ascii="Arial" w:hAnsi="Arial" w:cs="Arial"/>
                <w:color w:val="auto"/>
                <w:sz w:val="22"/>
                <w:lang w:val="en-US"/>
              </w:rPr>
            </w:pPr>
          </w:p>
          <w:p w14:paraId="61C2860C" w14:textId="7E9D67D4" w:rsidR="001341D0" w:rsidRPr="00B0127D" w:rsidRDefault="001341D0" w:rsidP="0063591A">
            <w:pPr>
              <w:spacing w:line="360" w:lineRule="auto"/>
              <w:jc w:val="both"/>
              <w:rPr>
                <w:rFonts w:ascii="Arial" w:hAnsi="Arial" w:cs="Arial"/>
                <w:b/>
                <w:bCs/>
                <w:color w:val="auto"/>
                <w:sz w:val="22"/>
              </w:rPr>
            </w:pPr>
          </w:p>
          <w:p w14:paraId="77A523C7" w14:textId="57DFBDBE" w:rsidR="001341D0" w:rsidRPr="00B0127D" w:rsidRDefault="001341D0" w:rsidP="0063591A">
            <w:pPr>
              <w:spacing w:line="360" w:lineRule="auto"/>
              <w:rPr>
                <w:rFonts w:ascii="Arial" w:hAnsi="Arial" w:cs="Arial"/>
                <w:b/>
                <w:bCs/>
                <w:color w:val="auto"/>
                <w:sz w:val="22"/>
              </w:rPr>
            </w:pPr>
          </w:p>
          <w:p w14:paraId="3D7F1590" w14:textId="4F6B1299" w:rsidR="008B0DA6" w:rsidRPr="00B0127D" w:rsidRDefault="008B0DA6" w:rsidP="0063591A">
            <w:pPr>
              <w:spacing w:line="360" w:lineRule="auto"/>
              <w:rPr>
                <w:rFonts w:ascii="Arial" w:hAnsi="Arial" w:cs="Arial"/>
                <w:b/>
                <w:bCs/>
                <w:color w:val="auto"/>
                <w:sz w:val="22"/>
              </w:rPr>
            </w:pPr>
          </w:p>
          <w:p w14:paraId="59B556E4" w14:textId="77777777" w:rsidR="008B0DA6" w:rsidRPr="00B0127D" w:rsidRDefault="008B0DA6" w:rsidP="0063591A">
            <w:pPr>
              <w:spacing w:line="360" w:lineRule="auto"/>
              <w:rPr>
                <w:rFonts w:ascii="Arial" w:hAnsi="Arial" w:cs="Arial"/>
                <w:b/>
                <w:bCs/>
                <w:color w:val="auto"/>
                <w:sz w:val="22"/>
              </w:rPr>
            </w:pPr>
          </w:p>
          <w:p w14:paraId="49CFDEEE" w14:textId="77777777" w:rsidR="00136D1F" w:rsidRPr="00B0127D" w:rsidRDefault="00136D1F" w:rsidP="0063591A">
            <w:pPr>
              <w:spacing w:line="360" w:lineRule="auto"/>
              <w:rPr>
                <w:rFonts w:ascii="Arial" w:hAnsi="Arial" w:cs="Arial"/>
                <w:b/>
                <w:bCs/>
                <w:color w:val="auto"/>
                <w:sz w:val="22"/>
              </w:rPr>
            </w:pPr>
          </w:p>
          <w:p w14:paraId="036CC918" w14:textId="63253AA3" w:rsidR="00085A4E" w:rsidRPr="00B0127D" w:rsidRDefault="003164B2" w:rsidP="0063591A">
            <w:pPr>
              <w:spacing w:line="360" w:lineRule="auto"/>
              <w:rPr>
                <w:rFonts w:ascii="Arial" w:hAnsi="Arial" w:cs="Arial"/>
                <w:b/>
                <w:bCs/>
                <w:color w:val="auto"/>
                <w:sz w:val="22"/>
              </w:rPr>
            </w:pPr>
            <w:r w:rsidRPr="00B0127D">
              <w:rPr>
                <w:rFonts w:ascii="Arial" w:hAnsi="Arial" w:cs="Arial"/>
                <w:b/>
                <w:bCs/>
                <w:color w:val="auto"/>
                <w:sz w:val="22"/>
              </w:rPr>
              <w:lastRenderedPageBreak/>
              <w:t>References:</w:t>
            </w:r>
          </w:p>
          <w:p w14:paraId="6A2E5405" w14:textId="77777777" w:rsidR="000F530A" w:rsidRPr="00B0127D" w:rsidRDefault="000F530A" w:rsidP="0063591A">
            <w:pPr>
              <w:spacing w:line="360" w:lineRule="auto"/>
              <w:jc w:val="both"/>
              <w:rPr>
                <w:rFonts w:ascii="Arial" w:hAnsi="Arial" w:cs="Arial"/>
                <w:b/>
                <w:bCs/>
                <w:color w:val="auto"/>
                <w:sz w:val="22"/>
              </w:rPr>
            </w:pPr>
          </w:p>
          <w:p w14:paraId="0E5A3F3A" w14:textId="77777777" w:rsidR="000F530A" w:rsidRPr="00B0127D" w:rsidRDefault="000F530A" w:rsidP="0063591A">
            <w:pPr>
              <w:pStyle w:val="NormalWeb"/>
              <w:numPr>
                <w:ilvl w:val="0"/>
                <w:numId w:val="1"/>
              </w:numPr>
              <w:spacing w:before="0" w:beforeAutospacing="0" w:after="0" w:afterAutospacing="0" w:line="360" w:lineRule="auto"/>
              <w:jc w:val="both"/>
              <w:rPr>
                <w:rFonts w:ascii="Arial" w:hAnsi="Arial" w:cs="Arial"/>
                <w:sz w:val="22"/>
                <w:szCs w:val="22"/>
              </w:rPr>
            </w:pPr>
            <w:r w:rsidRPr="00B0127D">
              <w:rPr>
                <w:rFonts w:ascii="Arial" w:hAnsi="Arial" w:cs="Arial"/>
                <w:sz w:val="22"/>
                <w:szCs w:val="22"/>
              </w:rPr>
              <w:t>Hofstede, G. (1984). </w:t>
            </w:r>
            <w:r w:rsidRPr="00B0127D">
              <w:rPr>
                <w:rFonts w:ascii="Arial" w:hAnsi="Arial" w:cs="Arial"/>
                <w:i/>
                <w:iCs/>
                <w:sz w:val="22"/>
                <w:szCs w:val="22"/>
              </w:rPr>
              <w:t>Culture’s Consequences: International Differences in Work-Related Values</w:t>
            </w:r>
            <w:r w:rsidRPr="00B0127D">
              <w:rPr>
                <w:rFonts w:ascii="Arial" w:hAnsi="Arial" w:cs="Arial"/>
                <w:sz w:val="22"/>
                <w:szCs w:val="22"/>
              </w:rPr>
              <w:t>. [online] </w:t>
            </w:r>
            <w:r w:rsidRPr="00B0127D">
              <w:rPr>
                <w:rFonts w:ascii="Arial" w:hAnsi="Arial" w:cs="Arial"/>
                <w:i/>
                <w:iCs/>
                <w:sz w:val="22"/>
                <w:szCs w:val="22"/>
              </w:rPr>
              <w:t>Google Books</w:t>
            </w:r>
            <w:r w:rsidRPr="00B0127D">
              <w:rPr>
                <w:rFonts w:ascii="Arial" w:hAnsi="Arial" w:cs="Arial"/>
                <w:sz w:val="22"/>
                <w:szCs w:val="22"/>
              </w:rPr>
              <w:t>. SAGE. Available at: https://books.google.co.uk/books?hl=ro&amp;lr=&amp;id=Cayp_Um4O9gC&amp;oi=fnd&amp;pg=PA13&amp;dq=Hofstede [Accessed 18 Feb. 2024].</w:t>
            </w:r>
          </w:p>
          <w:p w14:paraId="37384DC4" w14:textId="77777777" w:rsidR="000F530A" w:rsidRPr="00B0127D" w:rsidRDefault="000F530A" w:rsidP="0063591A">
            <w:pPr>
              <w:pStyle w:val="NormalWeb"/>
              <w:numPr>
                <w:ilvl w:val="0"/>
                <w:numId w:val="1"/>
              </w:numPr>
              <w:spacing w:before="0" w:beforeAutospacing="0" w:after="0" w:afterAutospacing="0" w:line="360" w:lineRule="auto"/>
              <w:jc w:val="both"/>
              <w:rPr>
                <w:rFonts w:ascii="Arial" w:hAnsi="Arial" w:cs="Arial"/>
                <w:sz w:val="22"/>
                <w:szCs w:val="22"/>
              </w:rPr>
            </w:pPr>
            <w:r w:rsidRPr="00B0127D">
              <w:rPr>
                <w:rFonts w:ascii="Arial" w:hAnsi="Arial" w:cs="Arial"/>
                <w:sz w:val="22"/>
                <w:szCs w:val="22"/>
              </w:rPr>
              <w:t>Otago.ac.nz. (2024). Available at: https://ourarchive.otago.ac.nz/handle/10523/139?show=full [Accessed 17 Feb. 2024].</w:t>
            </w:r>
          </w:p>
          <w:p w14:paraId="060C2CCD" w14:textId="77777777" w:rsidR="000F530A" w:rsidRPr="00B0127D" w:rsidRDefault="000F530A" w:rsidP="0063591A">
            <w:pPr>
              <w:pStyle w:val="NormalWeb"/>
              <w:numPr>
                <w:ilvl w:val="0"/>
                <w:numId w:val="1"/>
              </w:numPr>
              <w:spacing w:before="0" w:beforeAutospacing="0" w:after="0" w:afterAutospacing="0" w:line="360" w:lineRule="auto"/>
              <w:jc w:val="both"/>
              <w:rPr>
                <w:rFonts w:ascii="Arial" w:hAnsi="Arial" w:cs="Arial"/>
                <w:sz w:val="22"/>
                <w:szCs w:val="22"/>
              </w:rPr>
            </w:pPr>
            <w:r w:rsidRPr="00B0127D">
              <w:rPr>
                <w:rFonts w:ascii="Arial" w:hAnsi="Arial" w:cs="Arial"/>
                <w:sz w:val="22"/>
                <w:szCs w:val="22"/>
              </w:rPr>
              <w:t>Yamada, H. (2002). </w:t>
            </w:r>
            <w:r w:rsidRPr="00B0127D">
              <w:rPr>
                <w:rFonts w:ascii="Arial" w:hAnsi="Arial" w:cs="Arial"/>
                <w:i/>
                <w:iCs/>
                <w:sz w:val="22"/>
                <w:szCs w:val="22"/>
              </w:rPr>
              <w:t>Different Games, Different Rules: Why Americans and Japanese Misunderstand Each Other</w:t>
            </w:r>
            <w:r w:rsidRPr="00B0127D">
              <w:rPr>
                <w:rFonts w:ascii="Arial" w:hAnsi="Arial" w:cs="Arial"/>
                <w:sz w:val="22"/>
                <w:szCs w:val="22"/>
              </w:rPr>
              <w:t>. [online] </w:t>
            </w:r>
            <w:r w:rsidRPr="00B0127D">
              <w:rPr>
                <w:rFonts w:ascii="Arial" w:hAnsi="Arial" w:cs="Arial"/>
                <w:i/>
                <w:iCs/>
                <w:sz w:val="22"/>
                <w:szCs w:val="22"/>
              </w:rPr>
              <w:t>Google Books</w:t>
            </w:r>
            <w:r w:rsidRPr="00B0127D">
              <w:rPr>
                <w:rFonts w:ascii="Arial" w:hAnsi="Arial" w:cs="Arial"/>
                <w:sz w:val="22"/>
                <w:szCs w:val="22"/>
              </w:rPr>
              <w:t>. Oxford University Press. Available at: https://books.google.co.uk/books?hl=ro&amp;lr=&amp;id=Q_v84iVP96YC&amp;oi=fnd&amp;pg=PR15&amp;dq=how+japanese+people+like+to+be+addressed+formally&amp;ots=PlG19yHY0B&amp;sig=DsO2PLuIkrY0HCTg6_EyC4T57dU&amp;redir_esc=y#v=onepage&amp;q=how%20japanese%20people%20like%20to%20be%20addressed%20formally&amp;f=false [Accessed 18 Feb. 2024].</w:t>
            </w:r>
          </w:p>
          <w:p w14:paraId="69090E0B" w14:textId="77777777" w:rsidR="001B1E84" w:rsidRPr="00B0127D" w:rsidRDefault="001B1E84" w:rsidP="0063591A">
            <w:pPr>
              <w:pStyle w:val="NormalWeb"/>
              <w:spacing w:line="360" w:lineRule="auto"/>
              <w:jc w:val="both"/>
              <w:rPr>
                <w:rFonts w:ascii="Arial" w:hAnsi="Arial" w:cs="Arial"/>
                <w:sz w:val="22"/>
                <w:szCs w:val="22"/>
              </w:rPr>
            </w:pPr>
            <w:r w:rsidRPr="00B0127D">
              <w:rPr>
                <w:rFonts w:ascii="Arial" w:hAnsi="Arial" w:cs="Arial"/>
                <w:sz w:val="22"/>
                <w:szCs w:val="22"/>
              </w:rPr>
              <w:t>‌</w:t>
            </w:r>
          </w:p>
          <w:p w14:paraId="1A791157" w14:textId="77777777" w:rsidR="0064455E" w:rsidRPr="00B0127D" w:rsidRDefault="0064455E" w:rsidP="007C2128">
            <w:pPr>
              <w:rPr>
                <w:b/>
                <w:bCs/>
                <w:color w:val="auto"/>
                <w:sz w:val="28"/>
                <w:szCs w:val="24"/>
              </w:rPr>
            </w:pPr>
          </w:p>
          <w:p w14:paraId="20F303B5" w14:textId="77777777" w:rsidR="0064455E" w:rsidRPr="00B0127D" w:rsidRDefault="0064455E" w:rsidP="007C2128">
            <w:pPr>
              <w:rPr>
                <w:b/>
                <w:bCs/>
                <w:color w:val="auto"/>
                <w:sz w:val="28"/>
                <w:szCs w:val="24"/>
              </w:rPr>
            </w:pPr>
          </w:p>
          <w:p w14:paraId="353BE8D3" w14:textId="77777777" w:rsidR="005C77A4" w:rsidRPr="00B0127D" w:rsidRDefault="005C77A4" w:rsidP="007C2128">
            <w:pPr>
              <w:rPr>
                <w:b/>
                <w:bCs/>
                <w:color w:val="auto"/>
                <w:sz w:val="28"/>
                <w:szCs w:val="24"/>
              </w:rPr>
            </w:pPr>
          </w:p>
          <w:p w14:paraId="31B07BB9" w14:textId="77777777" w:rsidR="005C77A4" w:rsidRPr="00B0127D" w:rsidRDefault="005C77A4" w:rsidP="007C2128">
            <w:pPr>
              <w:rPr>
                <w:b/>
                <w:bCs/>
                <w:color w:val="auto"/>
                <w:sz w:val="28"/>
                <w:szCs w:val="24"/>
              </w:rPr>
            </w:pPr>
          </w:p>
          <w:p w14:paraId="672B87DF" w14:textId="77777777" w:rsidR="0064455E" w:rsidRPr="00B0127D" w:rsidRDefault="0064455E" w:rsidP="007C2128">
            <w:pPr>
              <w:rPr>
                <w:b/>
                <w:bCs/>
                <w:color w:val="auto"/>
                <w:sz w:val="28"/>
                <w:szCs w:val="24"/>
              </w:rPr>
            </w:pPr>
          </w:p>
          <w:p w14:paraId="44A016D5" w14:textId="77777777" w:rsidR="00DA485D" w:rsidRPr="00B0127D" w:rsidRDefault="00DA485D" w:rsidP="007C2128">
            <w:pPr>
              <w:rPr>
                <w:b/>
                <w:bCs/>
                <w:color w:val="auto"/>
                <w:sz w:val="28"/>
                <w:szCs w:val="24"/>
              </w:rPr>
            </w:pPr>
          </w:p>
        </w:tc>
      </w:tr>
      <w:bookmarkEnd w:id="0"/>
      <w:tr w:rsidR="00B0127D" w:rsidRPr="00B0127D"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B0127D" w:rsidRDefault="006C0FE2" w:rsidP="006C0FE2">
            <w:pPr>
              <w:rPr>
                <w:b/>
                <w:bCs/>
                <w:color w:val="auto"/>
                <w:sz w:val="28"/>
                <w:szCs w:val="24"/>
              </w:rPr>
            </w:pPr>
          </w:p>
          <w:p w14:paraId="3CBE65E1" w14:textId="5CFEE328" w:rsidR="006C0FE2" w:rsidRPr="00B0127D" w:rsidRDefault="006C0FE2" w:rsidP="006C0FE2">
            <w:pPr>
              <w:rPr>
                <w:b/>
                <w:bCs/>
                <w:color w:val="auto"/>
                <w:sz w:val="28"/>
                <w:szCs w:val="24"/>
              </w:rPr>
            </w:pPr>
            <w:r w:rsidRPr="00B0127D">
              <w:rPr>
                <w:b/>
                <w:bCs/>
                <w:color w:val="auto"/>
                <w:sz w:val="28"/>
                <w:szCs w:val="24"/>
              </w:rPr>
              <w:t xml:space="preserve">Component </w:t>
            </w:r>
            <w:r w:rsidR="0059363C" w:rsidRPr="00B0127D">
              <w:rPr>
                <w:b/>
                <w:bCs/>
                <w:color w:val="auto"/>
                <w:sz w:val="28"/>
                <w:szCs w:val="24"/>
              </w:rPr>
              <w:t>2</w:t>
            </w:r>
            <w:r w:rsidRPr="00B0127D">
              <w:rPr>
                <w:b/>
                <w:bCs/>
                <w:color w:val="auto"/>
                <w:sz w:val="28"/>
                <w:szCs w:val="24"/>
              </w:rPr>
              <w:t xml:space="preserve">: </w:t>
            </w:r>
            <w:r w:rsidR="00723301" w:rsidRPr="00B0127D">
              <w:rPr>
                <w:b/>
                <w:bCs/>
                <w:i/>
                <w:iCs/>
                <w:color w:val="auto"/>
                <w:sz w:val="28"/>
                <w:szCs w:val="24"/>
              </w:rPr>
              <w:t>Training Plan</w:t>
            </w:r>
            <w:r w:rsidR="005C77A4" w:rsidRPr="00B0127D">
              <w:rPr>
                <w:b/>
                <w:bCs/>
                <w:color w:val="auto"/>
                <w:sz w:val="28"/>
                <w:szCs w:val="24"/>
              </w:rPr>
              <w:t xml:space="preserve"> (500 words +/- 10%)</w:t>
            </w:r>
          </w:p>
          <w:p w14:paraId="6F572CC5" w14:textId="77777777" w:rsidR="006C0FE2" w:rsidRPr="00B0127D" w:rsidRDefault="006C0FE2" w:rsidP="006C0FE2">
            <w:pPr>
              <w:spacing w:after="0" w:line="240" w:lineRule="auto"/>
              <w:rPr>
                <w:rFonts w:eastAsia="Carlito" w:cs="Times New Roman"/>
                <w:b/>
                <w:color w:val="auto"/>
                <w:sz w:val="28"/>
                <w:szCs w:val="28"/>
                <w:lang w:val="en-US"/>
              </w:rPr>
            </w:pPr>
          </w:p>
          <w:p w14:paraId="7E5D7F11" w14:textId="7B102B15" w:rsidR="006C0FE2" w:rsidRPr="00B0127D" w:rsidRDefault="0064455E" w:rsidP="006C0FE2">
            <w:pPr>
              <w:spacing w:after="0" w:line="240" w:lineRule="auto"/>
              <w:rPr>
                <w:rFonts w:ascii="Arial" w:eastAsia="Times New Roman" w:hAnsi="Arial" w:cs="Times New Roman"/>
                <w:bCs/>
                <w:color w:val="auto"/>
                <w:sz w:val="20"/>
                <w:szCs w:val="20"/>
              </w:rPr>
            </w:pPr>
            <w:r w:rsidRPr="00B0127D">
              <w:rPr>
                <w:rFonts w:eastAsia="Carlito" w:cs="Times New Roman"/>
                <w:b/>
                <w:color w:val="auto"/>
                <w:sz w:val="28"/>
                <w:szCs w:val="28"/>
                <w:lang w:val="en-US"/>
              </w:rPr>
              <w:t>Weighting: 25%</w:t>
            </w:r>
          </w:p>
          <w:p w14:paraId="6F50C425" w14:textId="77777777" w:rsidR="006C0FE2" w:rsidRPr="00B0127D" w:rsidRDefault="006C0FE2" w:rsidP="007C2128">
            <w:pPr>
              <w:rPr>
                <w:b/>
                <w:bCs/>
                <w:color w:val="auto"/>
                <w:sz w:val="28"/>
                <w:szCs w:val="24"/>
              </w:rPr>
            </w:pPr>
          </w:p>
        </w:tc>
      </w:tr>
      <w:tr w:rsidR="00B0127D" w:rsidRPr="00B0127D"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271F43B2" w:rsidR="005C77A4" w:rsidRPr="00B0127D" w:rsidRDefault="00723301" w:rsidP="005C77A4">
            <w:pPr>
              <w:rPr>
                <w:b/>
                <w:bCs/>
                <w:color w:val="auto"/>
                <w:sz w:val="28"/>
                <w:szCs w:val="24"/>
              </w:rPr>
            </w:pPr>
            <w:r w:rsidRPr="00B0127D">
              <w:rPr>
                <w:b/>
                <w:bCs/>
                <w:color w:val="auto"/>
                <w:sz w:val="28"/>
                <w:szCs w:val="24"/>
              </w:rPr>
              <w:lastRenderedPageBreak/>
              <w:t>Identified</w:t>
            </w:r>
            <w:r w:rsidR="00B3346C" w:rsidRPr="00B0127D">
              <w:rPr>
                <w:b/>
                <w:bCs/>
                <w:color w:val="auto"/>
                <w:sz w:val="28"/>
                <w:szCs w:val="24"/>
              </w:rPr>
              <w:t xml:space="preserve"> cultural misunderstanding</w:t>
            </w:r>
            <w:r w:rsidRPr="00B0127D">
              <w:rPr>
                <w:b/>
                <w:bCs/>
                <w:color w:val="auto"/>
                <w:sz w:val="28"/>
                <w:szCs w:val="24"/>
              </w:rPr>
              <w:t xml:space="preserve"> (in a few words)</w:t>
            </w:r>
            <w:r w:rsidR="00B3346C" w:rsidRPr="00B0127D">
              <w:rPr>
                <w:b/>
                <w:bCs/>
                <w:color w:val="auto"/>
                <w:sz w:val="28"/>
                <w:szCs w:val="24"/>
              </w:rPr>
              <w:t>:</w:t>
            </w:r>
          </w:p>
          <w:p w14:paraId="36C029D2" w14:textId="623D64C8" w:rsidR="00A135A5" w:rsidRPr="00B0127D" w:rsidRDefault="00086F2D" w:rsidP="00BE444B">
            <w:pPr>
              <w:spacing w:line="360" w:lineRule="auto"/>
              <w:jc w:val="both"/>
              <w:rPr>
                <w:rFonts w:ascii="Arial" w:hAnsi="Arial" w:cs="Arial"/>
                <w:b/>
                <w:bCs/>
                <w:i/>
                <w:iCs/>
                <w:color w:val="auto"/>
                <w:sz w:val="22"/>
              </w:rPr>
            </w:pPr>
            <w:r w:rsidRPr="00B0127D">
              <w:rPr>
                <w:rFonts w:ascii="Arial" w:hAnsi="Arial" w:cs="Arial"/>
                <w:color w:val="auto"/>
                <w:sz w:val="22"/>
              </w:rPr>
              <w:t>The misunderstanding that occurred between the hotel employees and the Japanese guest highlights the contrast between the formal, cautious communication approach that is typical of Japanese culture and the expressive, friendly communication style that is representative of Dubai's hospitality sector. The discrepancy in communication strategies highlights the necessity of cultural sensitivity and adaptability to guarantee successful interactions between cultures in a multicultural hospitality environment.</w:t>
            </w:r>
            <w:r w:rsidR="00710C01" w:rsidRPr="00B0127D">
              <w:rPr>
                <w:rFonts w:ascii="Arial" w:hAnsi="Arial" w:cs="Arial"/>
                <w:color w:val="auto"/>
                <w:sz w:val="22"/>
              </w:rPr>
              <w:t xml:space="preserve"> Due to the Japanese cultural value of privacy, there was a cultural misunderstanding in this instance of the Japanese guest. This misunderstanding concerned how shared space was perceived and how personal space had been invaded (Hofstede, 1984).</w:t>
            </w:r>
          </w:p>
          <w:p w14:paraId="1F51BD1E" w14:textId="18E36F2C" w:rsidR="00723301" w:rsidRPr="00B0127D" w:rsidRDefault="00723301" w:rsidP="00BE444B">
            <w:pPr>
              <w:spacing w:line="360" w:lineRule="auto"/>
              <w:jc w:val="both"/>
              <w:rPr>
                <w:rFonts w:ascii="Arial" w:hAnsi="Arial" w:cs="Arial"/>
                <w:b/>
                <w:bCs/>
                <w:color w:val="auto"/>
                <w:sz w:val="22"/>
              </w:rPr>
            </w:pPr>
            <w:r w:rsidRPr="00B0127D">
              <w:rPr>
                <w:rFonts w:ascii="Arial" w:hAnsi="Arial" w:cs="Arial"/>
                <w:b/>
                <w:bCs/>
                <w:color w:val="auto"/>
                <w:sz w:val="22"/>
              </w:rPr>
              <w:t>Training plan (Why/What</w:t>
            </w:r>
            <w:r w:rsidR="00A135A5" w:rsidRPr="00B0127D">
              <w:rPr>
                <w:rFonts w:ascii="Arial" w:hAnsi="Arial" w:cs="Arial"/>
                <w:b/>
                <w:bCs/>
                <w:color w:val="auto"/>
                <w:sz w:val="22"/>
              </w:rPr>
              <w:t>/</w:t>
            </w:r>
            <w:r w:rsidRPr="00B0127D">
              <w:rPr>
                <w:rFonts w:ascii="Arial" w:hAnsi="Arial" w:cs="Arial"/>
                <w:b/>
                <w:bCs/>
                <w:color w:val="auto"/>
                <w:sz w:val="22"/>
              </w:rPr>
              <w:t>/Who/Where/When):</w:t>
            </w:r>
          </w:p>
          <w:p w14:paraId="682CAA26" w14:textId="44466499" w:rsidR="00301B19" w:rsidRPr="00B0127D" w:rsidRDefault="00301B19" w:rsidP="00BE444B">
            <w:pPr>
              <w:spacing w:line="360" w:lineRule="auto"/>
              <w:jc w:val="both"/>
              <w:rPr>
                <w:rFonts w:ascii="Arial" w:hAnsi="Arial" w:cs="Arial"/>
                <w:b/>
                <w:bCs/>
                <w:color w:val="auto"/>
                <w:sz w:val="22"/>
              </w:rPr>
            </w:pPr>
            <w:r w:rsidRPr="00B0127D">
              <w:rPr>
                <w:rFonts w:ascii="Arial" w:hAnsi="Arial" w:cs="Arial"/>
                <w:b/>
                <w:bCs/>
                <w:color w:val="auto"/>
                <w:sz w:val="22"/>
              </w:rPr>
              <w:t>Why:</w:t>
            </w:r>
          </w:p>
          <w:p w14:paraId="2591F982" w14:textId="49E70D80" w:rsidR="007E6A21" w:rsidRPr="00F9782A" w:rsidRDefault="00301B19" w:rsidP="007E6A21">
            <w:pPr>
              <w:spacing w:after="0" w:line="360" w:lineRule="auto"/>
              <w:rPr>
                <w:rFonts w:ascii="Arial" w:eastAsia="Times New Roman" w:hAnsi="Arial" w:cs="Arial"/>
                <w:color w:val="auto"/>
                <w:sz w:val="22"/>
                <w:lang w:eastAsia="en-GB"/>
              </w:rPr>
            </w:pPr>
            <w:r w:rsidRPr="00B0127D">
              <w:rPr>
                <w:rFonts w:ascii="Arial" w:hAnsi="Arial" w:cs="Arial"/>
                <w:color w:val="auto"/>
                <w:sz w:val="22"/>
              </w:rPr>
              <w:t xml:space="preserve">It is essential to address potential cultural misunderstandings and improve communication skills </w:t>
            </w:r>
            <w:r w:rsidR="005849E2" w:rsidRPr="00B0127D">
              <w:rPr>
                <w:rFonts w:ascii="Arial" w:hAnsi="Arial" w:cs="Arial"/>
                <w:color w:val="auto"/>
                <w:sz w:val="22"/>
              </w:rPr>
              <w:t>to</w:t>
            </w:r>
            <w:r w:rsidRPr="00B0127D">
              <w:rPr>
                <w:rFonts w:ascii="Arial" w:hAnsi="Arial" w:cs="Arial"/>
                <w:color w:val="auto"/>
                <w:sz w:val="22"/>
              </w:rPr>
              <w:t xml:space="preserve"> cultivate a workforce that is both culturally competent and sensitive.</w:t>
            </w:r>
            <w:r w:rsidR="007E6A21" w:rsidRPr="00F9782A">
              <w:rPr>
                <w:rFonts w:ascii="Arial" w:eastAsia="Times New Roman" w:hAnsi="Arial" w:cs="Arial"/>
                <w:color w:val="auto"/>
                <w:sz w:val="22"/>
                <w:lang w:eastAsia="en-GB"/>
              </w:rPr>
              <w:t xml:space="preserve"> </w:t>
            </w:r>
            <w:r w:rsidR="007E6A21" w:rsidRPr="00F9782A">
              <w:rPr>
                <w:rFonts w:ascii="Arial" w:eastAsia="Times New Roman" w:hAnsi="Arial" w:cs="Arial"/>
                <w:color w:val="auto"/>
                <w:sz w:val="22"/>
                <w:lang w:eastAsia="en-GB"/>
              </w:rPr>
              <w:t>To ensure that multicultural staff are not left feeling perplexed agitated, or upset in difficult cultural circumstances, an intercultural training program is necessary. (Xu, L.,2008)</w:t>
            </w:r>
          </w:p>
          <w:p w14:paraId="114B7E94" w14:textId="6C1DAF9D" w:rsidR="00B3346C" w:rsidRPr="00B0127D" w:rsidRDefault="00301B19" w:rsidP="00BE444B">
            <w:pPr>
              <w:spacing w:line="360" w:lineRule="auto"/>
              <w:jc w:val="both"/>
              <w:rPr>
                <w:rFonts w:ascii="Arial" w:hAnsi="Arial" w:cs="Arial"/>
                <w:b/>
                <w:bCs/>
                <w:color w:val="auto"/>
                <w:sz w:val="22"/>
              </w:rPr>
            </w:pPr>
            <w:r w:rsidRPr="00B0127D">
              <w:rPr>
                <w:rFonts w:ascii="Arial" w:hAnsi="Arial" w:cs="Arial"/>
                <w:color w:val="auto"/>
                <w:sz w:val="22"/>
              </w:rPr>
              <w:t xml:space="preserve"> The goal of the training is to give staff members the information and abilities they need to manage various cultural expectations and guarantee a satisfying visitor experience.</w:t>
            </w:r>
          </w:p>
          <w:p w14:paraId="5066B4DD" w14:textId="44B48831" w:rsidR="005C77A4" w:rsidRPr="00B0127D" w:rsidRDefault="00301B19" w:rsidP="00BE444B">
            <w:pPr>
              <w:spacing w:line="360" w:lineRule="auto"/>
              <w:jc w:val="both"/>
              <w:rPr>
                <w:rFonts w:ascii="Arial" w:hAnsi="Arial" w:cs="Arial"/>
                <w:b/>
                <w:bCs/>
                <w:color w:val="auto"/>
                <w:sz w:val="22"/>
              </w:rPr>
            </w:pPr>
            <w:r w:rsidRPr="00B0127D">
              <w:rPr>
                <w:rFonts w:ascii="Arial" w:hAnsi="Arial" w:cs="Arial"/>
                <w:b/>
                <w:bCs/>
                <w:color w:val="auto"/>
                <w:sz w:val="22"/>
              </w:rPr>
              <w:t>What:</w:t>
            </w:r>
          </w:p>
          <w:p w14:paraId="5CD9A9E6" w14:textId="0AD86EA0" w:rsidR="00301B19" w:rsidRPr="00B0127D" w:rsidRDefault="00301B19" w:rsidP="00BE444B">
            <w:pPr>
              <w:spacing w:after="0" w:line="360" w:lineRule="auto"/>
              <w:jc w:val="both"/>
              <w:rPr>
                <w:rFonts w:ascii="Arial" w:hAnsi="Arial" w:cs="Arial"/>
                <w:color w:val="auto"/>
                <w:sz w:val="22"/>
              </w:rPr>
            </w:pPr>
            <w:r w:rsidRPr="00B0127D">
              <w:rPr>
                <w:rFonts w:ascii="Arial" w:hAnsi="Arial" w:cs="Arial"/>
                <w:color w:val="auto"/>
                <w:sz w:val="22"/>
              </w:rPr>
              <w:t xml:space="preserve">The primary objective of Cultural Sensitivity Classes </w:t>
            </w:r>
            <w:r w:rsidR="00251129" w:rsidRPr="00B0127D">
              <w:rPr>
                <w:rFonts w:ascii="Arial" w:hAnsi="Arial" w:cs="Arial"/>
                <w:color w:val="auto"/>
                <w:sz w:val="22"/>
              </w:rPr>
              <w:t>is</w:t>
            </w:r>
            <w:r w:rsidRPr="00B0127D">
              <w:rPr>
                <w:rFonts w:ascii="Arial" w:hAnsi="Arial" w:cs="Arial"/>
                <w:color w:val="auto"/>
                <w:sz w:val="22"/>
              </w:rPr>
              <w:t xml:space="preserve"> to improve the hospitality sector's ability to offer services that are courteous and inclusive of all cultures. Strategically focusing on key populations including Japanese, Korean, Latino, and Indian cultures, these workshops acknowledge the various needs of participants from different backgrounds. These seminars provide hospitality professionals with useful insights by focusing on essential areas such as communication styles, personal space demands, and cultural customs relevant to each group. </w:t>
            </w:r>
          </w:p>
          <w:p w14:paraId="07EB5E62" w14:textId="4459451C" w:rsidR="00A46DA9" w:rsidRPr="00B0127D" w:rsidRDefault="00A46DA9" w:rsidP="00BE444B">
            <w:pPr>
              <w:spacing w:line="360" w:lineRule="auto"/>
              <w:jc w:val="both"/>
              <w:rPr>
                <w:rFonts w:ascii="Arial" w:hAnsi="Arial" w:cs="Arial"/>
                <w:b/>
                <w:bCs/>
                <w:color w:val="auto"/>
                <w:sz w:val="22"/>
              </w:rPr>
            </w:pPr>
            <w:r w:rsidRPr="00B0127D">
              <w:rPr>
                <w:rFonts w:ascii="Arial" w:hAnsi="Arial" w:cs="Arial"/>
                <w:color w:val="auto"/>
                <w:sz w:val="22"/>
              </w:rPr>
              <w:t>Incorporating realistic role-playing exercises is essential to strengthening the basis of cultural competency in the hospitality sector.</w:t>
            </w:r>
            <w:r w:rsidR="00FB2D69" w:rsidRPr="00B0127D">
              <w:rPr>
                <w:rFonts w:ascii="Arial" w:hAnsi="Arial" w:cs="Arial"/>
                <w:color w:val="auto"/>
                <w:sz w:val="22"/>
              </w:rPr>
              <w:t xml:space="preserve"> (Childress, 2006).</w:t>
            </w:r>
            <w:r w:rsidRPr="00B0127D">
              <w:rPr>
                <w:rFonts w:ascii="Arial" w:hAnsi="Arial" w:cs="Arial"/>
                <w:color w:val="auto"/>
                <w:sz w:val="22"/>
              </w:rPr>
              <w:t xml:space="preserve"> With the support of these engaging exercises, which simulate potential cultural misunderstandings, staff members can actively participate in situations that are typical of interactions between people from different cultural backgrounds. Employees have practical experience establishing cultural differences and resolving potential difficulties by fully immersing themselves in these simulations. These activities focus on developing the ability to identify misunderstandings and resolve them in a way that is sensitive to cultural differences. Encouraging staff </w:t>
            </w:r>
            <w:r w:rsidRPr="00B0127D">
              <w:rPr>
                <w:rFonts w:ascii="Arial" w:hAnsi="Arial" w:cs="Arial"/>
                <w:color w:val="auto"/>
                <w:sz w:val="22"/>
              </w:rPr>
              <w:lastRenderedPageBreak/>
              <w:t>members to actively engage in these role-playing exercises highlights how crucial it is to develop interpersonal skills in a multicultural setting.</w:t>
            </w:r>
          </w:p>
          <w:p w14:paraId="322804EA" w14:textId="445157CE" w:rsidR="00301B19" w:rsidRPr="00B0127D" w:rsidRDefault="00301B19" w:rsidP="00BE444B">
            <w:pPr>
              <w:spacing w:line="360" w:lineRule="auto"/>
              <w:jc w:val="both"/>
              <w:rPr>
                <w:rFonts w:ascii="Arial" w:hAnsi="Arial" w:cs="Arial"/>
                <w:b/>
                <w:bCs/>
                <w:color w:val="auto"/>
                <w:sz w:val="22"/>
              </w:rPr>
            </w:pPr>
          </w:p>
          <w:p w14:paraId="7FA248A8" w14:textId="2407C9AF" w:rsidR="00301B19" w:rsidRPr="00B0127D" w:rsidRDefault="005849E2" w:rsidP="00BE444B">
            <w:pPr>
              <w:spacing w:line="360" w:lineRule="auto"/>
              <w:jc w:val="both"/>
              <w:rPr>
                <w:rFonts w:ascii="Arial" w:hAnsi="Arial" w:cs="Arial"/>
                <w:b/>
                <w:bCs/>
                <w:color w:val="auto"/>
                <w:sz w:val="22"/>
              </w:rPr>
            </w:pPr>
            <w:r w:rsidRPr="00B0127D">
              <w:rPr>
                <w:rFonts w:ascii="Arial" w:hAnsi="Arial" w:cs="Arial"/>
                <w:b/>
                <w:bCs/>
                <w:color w:val="auto"/>
                <w:sz w:val="22"/>
              </w:rPr>
              <w:t>Who:</w:t>
            </w:r>
          </w:p>
          <w:p w14:paraId="59D1150A" w14:textId="479325EB" w:rsidR="005849E2" w:rsidRPr="00B0127D" w:rsidRDefault="005849E2" w:rsidP="00BE444B">
            <w:pPr>
              <w:spacing w:line="360" w:lineRule="auto"/>
              <w:jc w:val="both"/>
              <w:rPr>
                <w:rFonts w:ascii="Arial" w:hAnsi="Arial" w:cs="Arial"/>
                <w:b/>
                <w:bCs/>
                <w:color w:val="auto"/>
                <w:sz w:val="22"/>
              </w:rPr>
            </w:pPr>
            <w:r w:rsidRPr="00B0127D">
              <w:rPr>
                <w:rFonts w:ascii="Arial" w:hAnsi="Arial" w:cs="Arial"/>
                <w:color w:val="auto"/>
                <w:sz w:val="22"/>
              </w:rPr>
              <w:t xml:space="preserve">This training program should be completed by all hotel staff members including front desk employees, </w:t>
            </w:r>
            <w:r w:rsidR="009E3A61" w:rsidRPr="00B0127D">
              <w:rPr>
                <w:rFonts w:ascii="Arial" w:hAnsi="Arial" w:cs="Arial"/>
                <w:color w:val="auto"/>
                <w:sz w:val="22"/>
              </w:rPr>
              <w:t>waiters</w:t>
            </w:r>
            <w:r w:rsidRPr="00B0127D">
              <w:rPr>
                <w:rFonts w:ascii="Arial" w:hAnsi="Arial" w:cs="Arial"/>
                <w:color w:val="auto"/>
                <w:sz w:val="22"/>
              </w:rPr>
              <w:t>, housekeepers, and managers. A thorough strategy guarantees that each department has all the resources necessary to manage a variety of guest confrontations.</w:t>
            </w:r>
          </w:p>
          <w:p w14:paraId="3A9289E6" w14:textId="1D8823B1" w:rsidR="005849E2" w:rsidRPr="00B0127D" w:rsidRDefault="00B954DF" w:rsidP="00BE444B">
            <w:pPr>
              <w:spacing w:line="360" w:lineRule="auto"/>
              <w:jc w:val="both"/>
              <w:rPr>
                <w:rFonts w:ascii="Arial" w:hAnsi="Arial" w:cs="Arial"/>
                <w:b/>
                <w:bCs/>
                <w:color w:val="auto"/>
                <w:sz w:val="22"/>
              </w:rPr>
            </w:pPr>
            <w:r w:rsidRPr="00B0127D">
              <w:rPr>
                <w:rFonts w:ascii="Arial" w:hAnsi="Arial" w:cs="Arial"/>
                <w:b/>
                <w:bCs/>
                <w:color w:val="auto"/>
                <w:sz w:val="22"/>
              </w:rPr>
              <w:t>Where</w:t>
            </w:r>
            <w:r w:rsidR="0017293A" w:rsidRPr="00B0127D">
              <w:rPr>
                <w:rFonts w:ascii="Arial" w:hAnsi="Arial" w:cs="Arial"/>
                <w:b/>
                <w:bCs/>
                <w:color w:val="auto"/>
                <w:sz w:val="22"/>
              </w:rPr>
              <w:t xml:space="preserve"> and when:</w:t>
            </w:r>
          </w:p>
          <w:p w14:paraId="66DDFF1B" w14:textId="6D208943" w:rsidR="005849E2" w:rsidRPr="00B0127D" w:rsidRDefault="00EA4134" w:rsidP="00BE444B">
            <w:pPr>
              <w:spacing w:line="360" w:lineRule="auto"/>
              <w:jc w:val="both"/>
              <w:rPr>
                <w:b/>
                <w:bCs/>
                <w:color w:val="auto"/>
                <w:sz w:val="28"/>
                <w:szCs w:val="24"/>
              </w:rPr>
            </w:pPr>
            <w:r>
              <w:rPr>
                <w:rFonts w:ascii="Arial" w:hAnsi="Arial" w:cs="Arial"/>
                <w:color w:val="auto"/>
                <w:sz w:val="22"/>
              </w:rPr>
              <w:t xml:space="preserve">Conducting a successful intercultural training program in a hotel is essential. </w:t>
            </w:r>
            <w:r w:rsidRPr="00F9782A">
              <w:rPr>
                <w:rFonts w:ascii="Arial" w:eastAsia="Times New Roman" w:hAnsi="Arial" w:cs="Arial"/>
                <w:color w:val="auto"/>
                <w:sz w:val="22"/>
                <w:lang w:eastAsia="en-GB"/>
              </w:rPr>
              <w:t>(Xu, L.,2008</w:t>
            </w:r>
            <w:r w:rsidR="009E3A61" w:rsidRPr="00F9782A">
              <w:rPr>
                <w:rFonts w:ascii="Arial" w:eastAsia="Times New Roman" w:hAnsi="Arial" w:cs="Arial"/>
                <w:color w:val="auto"/>
                <w:sz w:val="22"/>
                <w:lang w:eastAsia="en-GB"/>
              </w:rPr>
              <w:t>)</w:t>
            </w:r>
            <w:r w:rsidR="009E3A61">
              <w:rPr>
                <w:rFonts w:ascii="Arial" w:eastAsia="Times New Roman" w:hAnsi="Arial" w:cs="Arial"/>
                <w:color w:val="auto"/>
                <w:sz w:val="22"/>
                <w:lang w:eastAsia="en-GB"/>
              </w:rPr>
              <w:t>.</w:t>
            </w:r>
            <w:r w:rsidR="009E3A61" w:rsidRPr="00B0127D">
              <w:rPr>
                <w:rFonts w:ascii="Arial" w:hAnsi="Arial" w:cs="Arial"/>
                <w:color w:val="auto"/>
                <w:sz w:val="22"/>
              </w:rPr>
              <w:t xml:space="preserve"> Using</w:t>
            </w:r>
            <w:r w:rsidR="00B954DF" w:rsidRPr="00B0127D">
              <w:rPr>
                <w:rFonts w:ascii="Arial" w:hAnsi="Arial" w:cs="Arial"/>
                <w:color w:val="auto"/>
                <w:sz w:val="22"/>
              </w:rPr>
              <w:t xml:space="preserve"> the meeting rooms that are available or the training areas that are set aside, training sessions can be conducted effectively on the hotel grounds, creating a favourable learning atmosphere.</w:t>
            </w:r>
            <w:r w:rsidR="0017293A" w:rsidRPr="00B0127D">
              <w:rPr>
                <w:rFonts w:ascii="Arial" w:hAnsi="Arial" w:cs="Arial"/>
                <w:color w:val="auto"/>
                <w:sz w:val="22"/>
              </w:rPr>
              <w:t xml:space="preserve"> The location allows face-to-face interaction which promotes participation and makes it easier to do practical demonstrations. Moreover, online training modules can be used alongside in-person sessions for accessibility and flexibility. By utilising digital platforms, participants can access training materials from anywhere, which supports remote attendance and a range of schedules. Regular implementation of the training plan is necessary, ideally as part of the onboarding process for new employees and as continuing professional development for current staff members. </w:t>
            </w:r>
          </w:p>
          <w:p w14:paraId="7E488918" w14:textId="3FC04A84" w:rsidR="00567BAC" w:rsidRPr="00B0127D" w:rsidRDefault="00567BAC" w:rsidP="00BE444B">
            <w:pPr>
              <w:spacing w:line="360" w:lineRule="auto"/>
              <w:rPr>
                <w:b/>
                <w:bCs/>
                <w:color w:val="auto"/>
                <w:sz w:val="28"/>
                <w:szCs w:val="24"/>
              </w:rPr>
            </w:pPr>
          </w:p>
          <w:p w14:paraId="4EF779E7" w14:textId="2FBD2807" w:rsidR="00567BAC" w:rsidRPr="00B0127D" w:rsidRDefault="00567BAC" w:rsidP="00BE444B">
            <w:pPr>
              <w:spacing w:line="360" w:lineRule="auto"/>
              <w:rPr>
                <w:b/>
                <w:bCs/>
                <w:color w:val="auto"/>
                <w:sz w:val="28"/>
                <w:szCs w:val="24"/>
              </w:rPr>
            </w:pPr>
          </w:p>
          <w:p w14:paraId="06B55AC1" w14:textId="76675927" w:rsidR="00251129" w:rsidRPr="00B0127D" w:rsidRDefault="00251129" w:rsidP="00BE444B">
            <w:pPr>
              <w:spacing w:line="360" w:lineRule="auto"/>
              <w:rPr>
                <w:b/>
                <w:bCs/>
                <w:color w:val="auto"/>
                <w:sz w:val="28"/>
                <w:szCs w:val="24"/>
              </w:rPr>
            </w:pPr>
          </w:p>
          <w:p w14:paraId="75D43276" w14:textId="68A0DE76" w:rsidR="00251129" w:rsidRPr="00B0127D" w:rsidRDefault="00251129" w:rsidP="005C77A4">
            <w:pPr>
              <w:rPr>
                <w:b/>
                <w:bCs/>
                <w:color w:val="auto"/>
                <w:sz w:val="28"/>
                <w:szCs w:val="24"/>
              </w:rPr>
            </w:pPr>
          </w:p>
          <w:p w14:paraId="7E834FF9" w14:textId="0E9FEE02" w:rsidR="00251129" w:rsidRPr="00B0127D" w:rsidRDefault="00251129" w:rsidP="005C77A4">
            <w:pPr>
              <w:rPr>
                <w:b/>
                <w:bCs/>
                <w:color w:val="auto"/>
                <w:sz w:val="28"/>
                <w:szCs w:val="24"/>
              </w:rPr>
            </w:pPr>
          </w:p>
          <w:p w14:paraId="287A8198" w14:textId="77777777" w:rsidR="00251129" w:rsidRPr="00B0127D" w:rsidRDefault="00251129" w:rsidP="005C77A4">
            <w:pPr>
              <w:rPr>
                <w:b/>
                <w:bCs/>
                <w:color w:val="auto"/>
                <w:sz w:val="28"/>
                <w:szCs w:val="24"/>
              </w:rPr>
            </w:pPr>
          </w:p>
          <w:p w14:paraId="019E4CB2" w14:textId="30F10BCD" w:rsidR="00567BAC" w:rsidRPr="00B0127D" w:rsidRDefault="00567BAC" w:rsidP="005C77A4">
            <w:pPr>
              <w:rPr>
                <w:b/>
                <w:bCs/>
                <w:color w:val="auto"/>
                <w:sz w:val="28"/>
                <w:szCs w:val="24"/>
              </w:rPr>
            </w:pPr>
          </w:p>
          <w:p w14:paraId="2A5E87B9" w14:textId="078997CB" w:rsidR="00567BAC" w:rsidRPr="00B0127D" w:rsidRDefault="00567BAC" w:rsidP="005C77A4">
            <w:pPr>
              <w:rPr>
                <w:b/>
                <w:bCs/>
                <w:color w:val="auto"/>
                <w:sz w:val="28"/>
                <w:szCs w:val="24"/>
              </w:rPr>
            </w:pPr>
          </w:p>
          <w:p w14:paraId="4490FED4" w14:textId="098CF66E" w:rsidR="00567BAC" w:rsidRPr="00B0127D" w:rsidRDefault="00567BAC" w:rsidP="005C77A4">
            <w:pPr>
              <w:rPr>
                <w:b/>
                <w:bCs/>
                <w:color w:val="auto"/>
                <w:sz w:val="28"/>
                <w:szCs w:val="24"/>
              </w:rPr>
            </w:pPr>
          </w:p>
          <w:p w14:paraId="7FD688DD" w14:textId="77777777" w:rsidR="00567BAC" w:rsidRPr="00B0127D" w:rsidRDefault="00567BAC" w:rsidP="005C77A4">
            <w:pPr>
              <w:rPr>
                <w:b/>
                <w:bCs/>
                <w:color w:val="auto"/>
                <w:sz w:val="28"/>
                <w:szCs w:val="24"/>
              </w:rPr>
            </w:pPr>
          </w:p>
          <w:p w14:paraId="0F3568B7" w14:textId="77777777" w:rsidR="005C77A4" w:rsidRPr="00B0127D" w:rsidRDefault="005C77A4" w:rsidP="005C77A4">
            <w:pPr>
              <w:rPr>
                <w:b/>
                <w:bCs/>
                <w:color w:val="auto"/>
                <w:sz w:val="28"/>
                <w:szCs w:val="24"/>
              </w:rPr>
            </w:pPr>
            <w:r w:rsidRPr="00B0127D">
              <w:rPr>
                <w:b/>
                <w:bCs/>
                <w:color w:val="auto"/>
                <w:sz w:val="28"/>
                <w:szCs w:val="24"/>
              </w:rPr>
              <w:lastRenderedPageBreak/>
              <w:t>References:</w:t>
            </w:r>
          </w:p>
          <w:p w14:paraId="298A6C42" w14:textId="77777777" w:rsidR="00BE444B" w:rsidRPr="00B0127D" w:rsidRDefault="00BE444B" w:rsidP="00BE444B">
            <w:pPr>
              <w:pStyle w:val="NormalWeb"/>
              <w:spacing w:before="0" w:beforeAutospacing="0" w:after="0" w:afterAutospacing="0" w:line="360" w:lineRule="auto"/>
              <w:jc w:val="both"/>
              <w:rPr>
                <w:rFonts w:ascii="Arial" w:hAnsi="Arial" w:cs="Arial"/>
                <w:sz w:val="22"/>
                <w:szCs w:val="22"/>
              </w:rPr>
            </w:pPr>
          </w:p>
          <w:p w14:paraId="651E4762" w14:textId="77777777" w:rsidR="00AF48A6" w:rsidRPr="00B0127D" w:rsidRDefault="00AF48A6" w:rsidP="00AF48A6">
            <w:pPr>
              <w:pStyle w:val="NormalWeb"/>
              <w:spacing w:line="360" w:lineRule="auto"/>
              <w:jc w:val="both"/>
              <w:rPr>
                <w:rFonts w:ascii="Arial" w:hAnsi="Arial" w:cs="Arial"/>
                <w:sz w:val="22"/>
                <w:szCs w:val="22"/>
              </w:rPr>
            </w:pPr>
          </w:p>
          <w:p w14:paraId="55A57A6E" w14:textId="77777777" w:rsidR="00AF48A6" w:rsidRDefault="00AF48A6" w:rsidP="00AF48A6">
            <w:pPr>
              <w:pStyle w:val="NormalWeb"/>
              <w:numPr>
                <w:ilvl w:val="0"/>
                <w:numId w:val="1"/>
              </w:numPr>
              <w:spacing w:line="360" w:lineRule="auto"/>
              <w:jc w:val="both"/>
              <w:rPr>
                <w:rFonts w:ascii="Arial" w:hAnsi="Arial" w:cs="Arial"/>
                <w:sz w:val="22"/>
                <w:szCs w:val="22"/>
              </w:rPr>
            </w:pPr>
            <w:r w:rsidRPr="00B0127D">
              <w:rPr>
                <w:rFonts w:ascii="Arial" w:hAnsi="Arial" w:cs="Arial"/>
                <w:sz w:val="22"/>
                <w:szCs w:val="22"/>
              </w:rPr>
              <w:t>‌ Trompenaars, F., &amp; Hampden-Turner, C. (1997). Riding the Waves of Culture: Understanding Diversity in Global Business. Nicholas Brealey Publishing.</w:t>
            </w:r>
          </w:p>
          <w:p w14:paraId="4856A327" w14:textId="77777777" w:rsidR="00AF48A6" w:rsidRPr="00B0127D" w:rsidRDefault="00AF48A6" w:rsidP="008870D5">
            <w:pPr>
              <w:pStyle w:val="NormalWeb"/>
              <w:numPr>
                <w:ilvl w:val="0"/>
                <w:numId w:val="1"/>
              </w:numPr>
              <w:spacing w:before="0" w:beforeAutospacing="0" w:after="0" w:afterAutospacing="0" w:line="360" w:lineRule="auto"/>
              <w:jc w:val="both"/>
              <w:rPr>
                <w:rFonts w:ascii="Arial" w:hAnsi="Arial" w:cs="Arial"/>
                <w:sz w:val="22"/>
                <w:szCs w:val="22"/>
              </w:rPr>
            </w:pPr>
            <w:r w:rsidRPr="00B0127D">
              <w:rPr>
                <w:rFonts w:ascii="Arial" w:hAnsi="Arial" w:cs="Arial"/>
                <w:sz w:val="22"/>
                <w:szCs w:val="22"/>
              </w:rPr>
              <w:t>Childress, M.D. and Braswell, R. (2006). Using Massively Multiplayer Online Role</w:t>
            </w:r>
            <w:r w:rsidRPr="00B0127D">
              <w:rPr>
                <w:rFonts w:ascii="Cambria Math" w:hAnsi="Cambria Math" w:cs="Cambria Math"/>
                <w:sz w:val="22"/>
                <w:szCs w:val="22"/>
              </w:rPr>
              <w:t>‐</w:t>
            </w:r>
            <w:r w:rsidRPr="00B0127D">
              <w:rPr>
                <w:rFonts w:ascii="Arial" w:hAnsi="Arial" w:cs="Arial"/>
                <w:sz w:val="22"/>
                <w:szCs w:val="22"/>
              </w:rPr>
              <w:t>Playing Games for Online Learning. </w:t>
            </w:r>
            <w:r w:rsidRPr="00B0127D">
              <w:rPr>
                <w:rFonts w:ascii="Arial" w:hAnsi="Arial" w:cs="Arial"/>
                <w:i/>
                <w:iCs/>
                <w:sz w:val="22"/>
                <w:szCs w:val="22"/>
              </w:rPr>
              <w:t>Distance Education</w:t>
            </w:r>
            <w:r w:rsidRPr="00B0127D">
              <w:rPr>
                <w:rFonts w:ascii="Arial" w:hAnsi="Arial" w:cs="Arial"/>
                <w:sz w:val="22"/>
                <w:szCs w:val="22"/>
              </w:rPr>
              <w:t xml:space="preserve">, 27(2), pp.187–196. </w:t>
            </w:r>
            <w:proofErr w:type="spellStart"/>
            <w:r w:rsidRPr="00B0127D">
              <w:rPr>
                <w:rFonts w:ascii="Arial" w:hAnsi="Arial" w:cs="Arial"/>
                <w:sz w:val="22"/>
                <w:szCs w:val="22"/>
              </w:rPr>
              <w:t>doi</w:t>
            </w:r>
            <w:proofErr w:type="spellEnd"/>
            <w:r w:rsidRPr="00B0127D">
              <w:rPr>
                <w:rFonts w:ascii="Arial" w:hAnsi="Arial" w:cs="Arial"/>
                <w:sz w:val="22"/>
                <w:szCs w:val="22"/>
              </w:rPr>
              <w:t>: https://doi.org/10.1080/01587910600789522.</w:t>
            </w:r>
          </w:p>
          <w:p w14:paraId="3EBDFD2A" w14:textId="77777777" w:rsidR="00AF48A6" w:rsidRPr="00B0127D" w:rsidRDefault="00AF48A6" w:rsidP="008870D5">
            <w:pPr>
              <w:pStyle w:val="NormalWeb"/>
              <w:numPr>
                <w:ilvl w:val="0"/>
                <w:numId w:val="1"/>
              </w:numPr>
              <w:spacing w:before="0" w:beforeAutospacing="0" w:after="0" w:afterAutospacing="0" w:line="360" w:lineRule="auto"/>
              <w:jc w:val="both"/>
              <w:rPr>
                <w:rFonts w:ascii="Arial" w:hAnsi="Arial" w:cs="Arial"/>
                <w:sz w:val="22"/>
                <w:szCs w:val="22"/>
              </w:rPr>
            </w:pPr>
            <w:r w:rsidRPr="00B0127D">
              <w:rPr>
                <w:rFonts w:ascii="Arial" w:hAnsi="Arial" w:cs="Arial"/>
                <w:sz w:val="22"/>
                <w:szCs w:val="22"/>
              </w:rPr>
              <w:t>Hofstede, G. (1984). </w:t>
            </w:r>
            <w:r w:rsidRPr="00B0127D">
              <w:rPr>
                <w:rFonts w:ascii="Arial" w:hAnsi="Arial" w:cs="Arial"/>
                <w:i/>
                <w:iCs/>
                <w:sz w:val="22"/>
                <w:szCs w:val="22"/>
              </w:rPr>
              <w:t>Culture’s Consequences: International Differences in Work-Related Values</w:t>
            </w:r>
            <w:r w:rsidRPr="00B0127D">
              <w:rPr>
                <w:rFonts w:ascii="Arial" w:hAnsi="Arial" w:cs="Arial"/>
                <w:sz w:val="22"/>
                <w:szCs w:val="22"/>
              </w:rPr>
              <w:t>. [online] </w:t>
            </w:r>
            <w:r w:rsidRPr="00B0127D">
              <w:rPr>
                <w:rFonts w:ascii="Arial" w:hAnsi="Arial" w:cs="Arial"/>
                <w:i/>
                <w:iCs/>
                <w:sz w:val="22"/>
                <w:szCs w:val="22"/>
              </w:rPr>
              <w:t>Google Books</w:t>
            </w:r>
            <w:r w:rsidRPr="00B0127D">
              <w:rPr>
                <w:rFonts w:ascii="Arial" w:hAnsi="Arial" w:cs="Arial"/>
                <w:sz w:val="22"/>
                <w:szCs w:val="22"/>
              </w:rPr>
              <w:t>. SAGE. Available at: https://books.google.co.uk/books?hl=ro&amp;lr=&amp;id=Cayp_Um4O9gC&amp;oi=fnd&amp;pg=PA13&amp;dq=Hofstede [Accessed 18 Feb. 2024].</w:t>
            </w:r>
          </w:p>
          <w:p w14:paraId="19A6009D" w14:textId="77777777" w:rsidR="00AF48A6" w:rsidRPr="00AF48A6" w:rsidRDefault="00AF48A6" w:rsidP="00AF48A6">
            <w:pPr>
              <w:pStyle w:val="NormalWeb"/>
              <w:numPr>
                <w:ilvl w:val="0"/>
                <w:numId w:val="1"/>
              </w:numPr>
              <w:spacing w:line="360" w:lineRule="auto"/>
              <w:jc w:val="both"/>
              <w:rPr>
                <w:rFonts w:ascii="Arial" w:hAnsi="Arial" w:cs="Arial"/>
                <w:sz w:val="22"/>
                <w:szCs w:val="22"/>
              </w:rPr>
            </w:pPr>
            <w:r w:rsidRPr="00AF48A6">
              <w:rPr>
                <w:rFonts w:ascii="Arial" w:hAnsi="Arial" w:cs="Arial"/>
                <w:sz w:val="22"/>
                <w:szCs w:val="22"/>
              </w:rPr>
              <w:t xml:space="preserve">Xu, L. (2008) </w:t>
            </w:r>
            <w:r w:rsidRPr="00AF48A6">
              <w:rPr>
                <w:rFonts w:ascii="Arial" w:hAnsi="Arial" w:cs="Arial"/>
                <w:i/>
                <w:iCs/>
                <w:sz w:val="22"/>
                <w:szCs w:val="22"/>
              </w:rPr>
              <w:t>A framework for intercultural training in hotel workplaces</w:t>
            </w:r>
            <w:r w:rsidRPr="00AF48A6">
              <w:rPr>
                <w:rFonts w:ascii="Arial" w:hAnsi="Arial" w:cs="Arial"/>
                <w:sz w:val="22"/>
                <w:szCs w:val="22"/>
              </w:rPr>
              <w:t xml:space="preserve">. </w:t>
            </w:r>
            <w:r w:rsidRPr="00AF48A6">
              <w:rPr>
                <w:rStyle w:val="url"/>
                <w:rFonts w:ascii="Arial" w:hAnsi="Arial" w:cs="Arial"/>
                <w:sz w:val="22"/>
                <w:szCs w:val="22"/>
              </w:rPr>
              <w:t>https://openrepository.aut.ac.nz/items/3dc61a8e-b02b-4630-8074-ba7bf262bebd</w:t>
            </w:r>
            <w:r w:rsidRPr="00AF48A6">
              <w:rPr>
                <w:rFonts w:ascii="Arial" w:hAnsi="Arial" w:cs="Arial"/>
                <w:sz w:val="22"/>
                <w:szCs w:val="22"/>
              </w:rPr>
              <w:t>.</w:t>
            </w:r>
          </w:p>
          <w:p w14:paraId="160EA18B" w14:textId="77777777" w:rsidR="008870D5" w:rsidRPr="00B0127D" w:rsidRDefault="008870D5" w:rsidP="008870D5">
            <w:pPr>
              <w:pStyle w:val="NormalWeb"/>
              <w:spacing w:before="0" w:beforeAutospacing="0" w:after="0" w:afterAutospacing="0" w:line="360" w:lineRule="auto"/>
              <w:ind w:left="720"/>
              <w:jc w:val="both"/>
              <w:rPr>
                <w:rFonts w:ascii="Arial" w:hAnsi="Arial" w:cs="Arial"/>
                <w:sz w:val="22"/>
                <w:szCs w:val="22"/>
              </w:rPr>
            </w:pPr>
            <w:bookmarkStart w:id="1" w:name="_Hlk159783862"/>
          </w:p>
          <w:bookmarkEnd w:id="1"/>
          <w:p w14:paraId="5F70F7A4" w14:textId="77777777" w:rsidR="005C77A4" w:rsidRPr="00B0127D" w:rsidRDefault="005C77A4" w:rsidP="006C0FE2">
            <w:pPr>
              <w:rPr>
                <w:b/>
                <w:bCs/>
                <w:color w:val="auto"/>
                <w:sz w:val="28"/>
                <w:szCs w:val="24"/>
              </w:rPr>
            </w:pPr>
          </w:p>
          <w:p w14:paraId="702103C5" w14:textId="77777777" w:rsidR="005C77A4" w:rsidRPr="00B0127D" w:rsidRDefault="005C77A4" w:rsidP="006C0FE2">
            <w:pPr>
              <w:rPr>
                <w:b/>
                <w:bCs/>
                <w:color w:val="auto"/>
                <w:sz w:val="28"/>
                <w:szCs w:val="24"/>
              </w:rPr>
            </w:pPr>
          </w:p>
          <w:p w14:paraId="6ECACB54" w14:textId="77777777" w:rsidR="005C77A4" w:rsidRPr="00B0127D" w:rsidRDefault="005C77A4" w:rsidP="006C0FE2">
            <w:pPr>
              <w:rPr>
                <w:b/>
                <w:bCs/>
                <w:color w:val="auto"/>
                <w:sz w:val="28"/>
                <w:szCs w:val="24"/>
              </w:rPr>
            </w:pPr>
          </w:p>
          <w:p w14:paraId="68D630C4" w14:textId="77777777" w:rsidR="005C77A4" w:rsidRPr="00B0127D" w:rsidRDefault="005C77A4" w:rsidP="006C0FE2">
            <w:pPr>
              <w:rPr>
                <w:b/>
                <w:bCs/>
                <w:color w:val="auto"/>
                <w:sz w:val="28"/>
                <w:szCs w:val="24"/>
              </w:rPr>
            </w:pPr>
          </w:p>
          <w:p w14:paraId="2634E57F" w14:textId="77777777" w:rsidR="005C77A4" w:rsidRPr="00B0127D" w:rsidRDefault="005C77A4" w:rsidP="006C0FE2">
            <w:pPr>
              <w:rPr>
                <w:b/>
                <w:bCs/>
                <w:color w:val="auto"/>
                <w:sz w:val="28"/>
                <w:szCs w:val="24"/>
              </w:rPr>
            </w:pPr>
          </w:p>
          <w:p w14:paraId="16E8A7F7" w14:textId="77777777" w:rsidR="005C77A4" w:rsidRPr="00B0127D" w:rsidRDefault="005C77A4" w:rsidP="006C0FE2">
            <w:pPr>
              <w:rPr>
                <w:b/>
                <w:bCs/>
                <w:color w:val="auto"/>
                <w:sz w:val="28"/>
                <w:szCs w:val="24"/>
              </w:rPr>
            </w:pPr>
          </w:p>
          <w:p w14:paraId="193DBD3D" w14:textId="77777777" w:rsidR="005C77A4" w:rsidRPr="00B0127D" w:rsidRDefault="005C77A4" w:rsidP="006C0FE2">
            <w:pPr>
              <w:rPr>
                <w:b/>
                <w:bCs/>
                <w:color w:val="auto"/>
                <w:sz w:val="28"/>
                <w:szCs w:val="24"/>
              </w:rPr>
            </w:pPr>
          </w:p>
        </w:tc>
      </w:tr>
      <w:tr w:rsidR="00B0127D" w:rsidRPr="00B0127D"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B0127D" w:rsidRDefault="00C91424" w:rsidP="005C77A4">
            <w:pPr>
              <w:rPr>
                <w:b/>
                <w:bCs/>
                <w:color w:val="auto"/>
                <w:sz w:val="28"/>
                <w:szCs w:val="24"/>
              </w:rPr>
            </w:pPr>
          </w:p>
          <w:p w14:paraId="3DB6B503" w14:textId="4AC6EF22" w:rsidR="005C77A4" w:rsidRPr="00B0127D" w:rsidRDefault="005C77A4" w:rsidP="005C77A4">
            <w:pPr>
              <w:rPr>
                <w:b/>
                <w:bCs/>
                <w:color w:val="auto"/>
                <w:sz w:val="28"/>
                <w:szCs w:val="24"/>
              </w:rPr>
            </w:pPr>
            <w:r w:rsidRPr="00B0127D">
              <w:rPr>
                <w:b/>
                <w:bCs/>
                <w:color w:val="auto"/>
                <w:sz w:val="28"/>
                <w:szCs w:val="24"/>
              </w:rPr>
              <w:t xml:space="preserve">Component 3: </w:t>
            </w:r>
            <w:r w:rsidRPr="00B0127D">
              <w:rPr>
                <w:b/>
                <w:bCs/>
                <w:i/>
                <w:iCs/>
                <w:color w:val="auto"/>
                <w:sz w:val="28"/>
                <w:szCs w:val="24"/>
              </w:rPr>
              <w:t>Student Self-Reflection</w:t>
            </w:r>
            <w:r w:rsidRPr="00B0127D">
              <w:rPr>
                <w:b/>
                <w:bCs/>
                <w:color w:val="auto"/>
                <w:sz w:val="28"/>
                <w:szCs w:val="24"/>
              </w:rPr>
              <w:t xml:space="preserve"> (500 words +/- 10%)</w:t>
            </w:r>
          </w:p>
          <w:p w14:paraId="254B0E3B" w14:textId="77777777" w:rsidR="005C77A4" w:rsidRPr="00B0127D" w:rsidRDefault="005C77A4" w:rsidP="005C77A4">
            <w:pPr>
              <w:spacing w:after="0" w:line="240" w:lineRule="auto"/>
              <w:rPr>
                <w:rFonts w:eastAsia="Carlito" w:cs="Times New Roman"/>
                <w:b/>
                <w:color w:val="auto"/>
                <w:sz w:val="28"/>
                <w:szCs w:val="28"/>
                <w:lang w:val="en-US"/>
              </w:rPr>
            </w:pPr>
          </w:p>
          <w:p w14:paraId="35DBB160" w14:textId="4B6DB49D" w:rsidR="005C77A4" w:rsidRPr="00B0127D" w:rsidRDefault="005C77A4" w:rsidP="005C77A4">
            <w:pPr>
              <w:rPr>
                <w:b/>
                <w:bCs/>
                <w:color w:val="auto"/>
                <w:sz w:val="28"/>
                <w:szCs w:val="24"/>
              </w:rPr>
            </w:pPr>
            <w:r w:rsidRPr="00B0127D">
              <w:rPr>
                <w:rFonts w:eastAsia="Carlito" w:cs="Times New Roman"/>
                <w:b/>
                <w:color w:val="auto"/>
                <w:sz w:val="28"/>
                <w:szCs w:val="28"/>
                <w:lang w:val="en-US"/>
              </w:rPr>
              <w:t>Weighting: 25%</w:t>
            </w:r>
          </w:p>
        </w:tc>
      </w:tr>
      <w:tr w:rsidR="00B0127D" w:rsidRPr="00B0127D"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9FC5F35" w14:textId="7EB8F586" w:rsidR="00F44C24" w:rsidRPr="00B0127D" w:rsidRDefault="00F44C24" w:rsidP="00BE444B">
            <w:pPr>
              <w:spacing w:line="360" w:lineRule="auto"/>
              <w:rPr>
                <w:rFonts w:ascii="Arial" w:hAnsi="Arial" w:cs="Arial"/>
                <w:color w:val="auto"/>
                <w:sz w:val="22"/>
              </w:rPr>
            </w:pPr>
            <w:r w:rsidRPr="00B0127D">
              <w:rPr>
                <w:rFonts w:ascii="Arial" w:hAnsi="Arial" w:cs="Arial"/>
                <w:color w:val="auto"/>
                <w:sz w:val="22"/>
              </w:rPr>
              <w:lastRenderedPageBreak/>
              <w:t>Introduction</w:t>
            </w:r>
          </w:p>
          <w:p w14:paraId="7F38560B" w14:textId="03EF1EF1" w:rsidR="00F44C24" w:rsidRPr="00B0127D" w:rsidRDefault="00F44C24" w:rsidP="00BE444B">
            <w:pPr>
              <w:spacing w:before="100" w:beforeAutospacing="1" w:after="100" w:afterAutospacing="1" w:line="360" w:lineRule="auto"/>
              <w:jc w:val="both"/>
              <w:rPr>
                <w:rFonts w:ascii="Arial" w:eastAsia="Times New Roman" w:hAnsi="Arial" w:cs="Arial"/>
                <w:color w:val="auto"/>
                <w:sz w:val="22"/>
                <w:lang w:eastAsia="en-GB"/>
              </w:rPr>
            </w:pPr>
            <w:r w:rsidRPr="00B0127D">
              <w:rPr>
                <w:rFonts w:ascii="Arial" w:eastAsia="Times New Roman" w:hAnsi="Arial" w:cs="Arial"/>
                <w:color w:val="auto"/>
                <w:sz w:val="22"/>
                <w:lang w:eastAsia="en-GB"/>
              </w:rPr>
              <w:t>In this critical self-reflection, I will use the self-reflection model of Gibbs to examine and evaluate my understanding of the importance of cultural awareness within the hospitality industry.</w:t>
            </w:r>
            <w:r w:rsidR="00C72EEE" w:rsidRPr="00B0127D">
              <w:rPr>
                <w:rFonts w:ascii="Arial" w:eastAsia="Times New Roman" w:hAnsi="Arial" w:cs="Arial"/>
                <w:color w:val="auto"/>
                <w:sz w:val="22"/>
                <w:lang w:eastAsia="en-GB"/>
              </w:rPr>
              <w:t xml:space="preserve"> (</w:t>
            </w:r>
            <w:proofErr w:type="spellStart"/>
            <w:r w:rsidR="00C72EEE" w:rsidRPr="00B0127D">
              <w:rPr>
                <w:rFonts w:ascii="Arial" w:eastAsia="Times New Roman" w:hAnsi="Arial" w:cs="Arial"/>
                <w:color w:val="auto"/>
                <w:sz w:val="22"/>
                <w:lang w:eastAsia="en-GB"/>
              </w:rPr>
              <w:t>Adeani</w:t>
            </w:r>
            <w:proofErr w:type="spellEnd"/>
            <w:r w:rsidR="00C72EEE" w:rsidRPr="00B0127D">
              <w:rPr>
                <w:rFonts w:ascii="Arial" w:eastAsia="Times New Roman" w:hAnsi="Arial" w:cs="Arial"/>
                <w:color w:val="auto"/>
                <w:sz w:val="22"/>
                <w:lang w:eastAsia="en-GB"/>
              </w:rPr>
              <w:t>, 2020)</w:t>
            </w:r>
            <w:r w:rsidR="00B16576" w:rsidRPr="00B0127D">
              <w:rPr>
                <w:rFonts w:ascii="Arial" w:eastAsia="Times New Roman" w:hAnsi="Arial" w:cs="Arial"/>
                <w:color w:val="auto"/>
                <w:sz w:val="22"/>
                <w:lang w:eastAsia="en-GB"/>
              </w:rPr>
              <w:t>.</w:t>
            </w:r>
            <w:r w:rsidR="00CF0B0F" w:rsidRPr="00B0127D">
              <w:rPr>
                <w:rFonts w:ascii="Arial" w:hAnsi="Arial" w:cs="Arial"/>
                <w:color w:val="auto"/>
                <w:sz w:val="22"/>
              </w:rPr>
              <w:t xml:space="preserve"> This essay is the beginning of a journey of reflection that delves into my growing understanding of the value of cultural awareness in the dynamic hospitality industry. Under the direction of a self-reflection approach, I want to critically examine my perspectives, </w:t>
            </w:r>
            <w:r w:rsidR="00A655F0" w:rsidRPr="00B0127D">
              <w:rPr>
                <w:rFonts w:ascii="Arial" w:hAnsi="Arial" w:cs="Arial"/>
                <w:color w:val="auto"/>
                <w:sz w:val="22"/>
              </w:rPr>
              <w:t>investigate</w:t>
            </w:r>
            <w:r w:rsidR="00CF0B0F" w:rsidRPr="00B0127D">
              <w:rPr>
                <w:rFonts w:ascii="Arial" w:hAnsi="Arial" w:cs="Arial"/>
                <w:color w:val="auto"/>
                <w:sz w:val="22"/>
              </w:rPr>
              <w:t xml:space="preserve"> how understanding develops over time, and explore the lessons learned from a variety of situations. The significance of cultural sensitivity is increasing with the global expansion of the hotel industry.</w:t>
            </w:r>
          </w:p>
          <w:p w14:paraId="18B0051A" w14:textId="0F62882A" w:rsidR="00F44C24" w:rsidRPr="00B0127D" w:rsidRDefault="00EC3BEB" w:rsidP="00BE444B">
            <w:pPr>
              <w:spacing w:line="360" w:lineRule="auto"/>
              <w:rPr>
                <w:rFonts w:ascii="Arial" w:hAnsi="Arial" w:cs="Arial"/>
                <w:color w:val="auto"/>
                <w:sz w:val="22"/>
              </w:rPr>
            </w:pPr>
            <w:r w:rsidRPr="00B0127D">
              <w:rPr>
                <w:rFonts w:ascii="Arial" w:hAnsi="Arial" w:cs="Arial"/>
                <w:color w:val="auto"/>
                <w:sz w:val="22"/>
              </w:rPr>
              <w:t>Description</w:t>
            </w:r>
          </w:p>
          <w:p w14:paraId="7841CDAE" w14:textId="46EA6C65" w:rsidR="00F44C24" w:rsidRPr="00B0127D" w:rsidRDefault="00EC3BEB" w:rsidP="00BE444B">
            <w:pPr>
              <w:spacing w:line="360" w:lineRule="auto"/>
              <w:jc w:val="both"/>
              <w:rPr>
                <w:rFonts w:ascii="Arial" w:hAnsi="Arial" w:cs="Arial"/>
                <w:color w:val="auto"/>
                <w:sz w:val="22"/>
              </w:rPr>
            </w:pPr>
            <w:r w:rsidRPr="00B0127D">
              <w:rPr>
                <w:rFonts w:ascii="Arial" w:hAnsi="Arial" w:cs="Arial"/>
                <w:color w:val="auto"/>
                <w:sz w:val="22"/>
              </w:rPr>
              <w:t xml:space="preserve">Initially, I had a basic understanding of cultural awareness in the hospitality industry. I started off knowing the fundamentals of cultural sensitivity in the hospitality sector. </w:t>
            </w:r>
            <w:r w:rsidR="007B1DA6" w:rsidRPr="00B0127D">
              <w:rPr>
                <w:rFonts w:ascii="Arial" w:hAnsi="Arial" w:cs="Arial"/>
                <w:color w:val="auto"/>
                <w:sz w:val="22"/>
              </w:rPr>
              <w:t>Last year, during my placement at Premier Inn</w:t>
            </w:r>
            <w:r w:rsidR="00710AA0" w:rsidRPr="00B0127D">
              <w:rPr>
                <w:rFonts w:ascii="Arial" w:hAnsi="Arial" w:cs="Arial"/>
                <w:color w:val="auto"/>
                <w:sz w:val="22"/>
              </w:rPr>
              <w:t xml:space="preserve"> Peterborough North</w:t>
            </w:r>
            <w:r w:rsidR="003434BA" w:rsidRPr="00B0127D">
              <w:rPr>
                <w:rFonts w:ascii="Arial" w:hAnsi="Arial" w:cs="Arial"/>
                <w:color w:val="auto"/>
                <w:sz w:val="22"/>
              </w:rPr>
              <w:t xml:space="preserve"> and also my holiday in Dubai</w:t>
            </w:r>
            <w:r w:rsidR="007B1DA6" w:rsidRPr="00B0127D">
              <w:rPr>
                <w:rFonts w:ascii="Arial" w:hAnsi="Arial" w:cs="Arial"/>
                <w:color w:val="auto"/>
                <w:sz w:val="22"/>
              </w:rPr>
              <w:t xml:space="preserve">, I developed a deep appreciation for the wide spectrum of people that the hospitality industry serves. It became clear that providing services that are culturally competent to accommodate this variety has the potential to </w:t>
            </w:r>
            <w:r w:rsidR="002517AE" w:rsidRPr="00B0127D">
              <w:rPr>
                <w:rFonts w:ascii="Arial" w:hAnsi="Arial" w:cs="Arial"/>
                <w:color w:val="auto"/>
                <w:sz w:val="22"/>
              </w:rPr>
              <w:t>increase</w:t>
            </w:r>
            <w:r w:rsidR="007B1DA6" w:rsidRPr="00B0127D">
              <w:rPr>
                <w:rFonts w:ascii="Arial" w:hAnsi="Arial" w:cs="Arial"/>
                <w:color w:val="auto"/>
                <w:sz w:val="22"/>
              </w:rPr>
              <w:t xml:space="preserve"> customer satisfaction and boost the standard of service delivery as an entire.</w:t>
            </w:r>
          </w:p>
          <w:p w14:paraId="34B3F7D4" w14:textId="086350D6" w:rsidR="00F44C24" w:rsidRPr="00B0127D" w:rsidRDefault="007B1DA6" w:rsidP="00BE444B">
            <w:pPr>
              <w:spacing w:line="360" w:lineRule="auto"/>
              <w:rPr>
                <w:rFonts w:ascii="Arial" w:hAnsi="Arial" w:cs="Arial"/>
                <w:color w:val="auto"/>
                <w:sz w:val="22"/>
              </w:rPr>
            </w:pPr>
            <w:r w:rsidRPr="00B0127D">
              <w:rPr>
                <w:rFonts w:ascii="Arial" w:hAnsi="Arial" w:cs="Arial"/>
                <w:color w:val="auto"/>
                <w:sz w:val="22"/>
              </w:rPr>
              <w:t>Feelings</w:t>
            </w:r>
          </w:p>
          <w:p w14:paraId="21BB5584" w14:textId="0E496F51" w:rsidR="00F44C24" w:rsidRPr="00B0127D" w:rsidRDefault="000C2D41" w:rsidP="00BE444B">
            <w:pPr>
              <w:spacing w:line="360" w:lineRule="auto"/>
              <w:jc w:val="both"/>
              <w:rPr>
                <w:rFonts w:ascii="Arial" w:hAnsi="Arial" w:cs="Arial"/>
                <w:color w:val="auto"/>
                <w:sz w:val="22"/>
              </w:rPr>
            </w:pPr>
            <w:r w:rsidRPr="00B0127D">
              <w:rPr>
                <w:rFonts w:ascii="Arial" w:hAnsi="Arial" w:cs="Arial"/>
                <w:color w:val="auto"/>
                <w:sz w:val="22"/>
              </w:rPr>
              <w:t>As I deepened my exploration</w:t>
            </w:r>
            <w:r w:rsidR="00F21C88" w:rsidRPr="00B0127D">
              <w:rPr>
                <w:rFonts w:ascii="Arial" w:hAnsi="Arial" w:cs="Arial"/>
                <w:color w:val="auto"/>
                <w:sz w:val="22"/>
              </w:rPr>
              <w:t xml:space="preserve"> into the classes and the German lessons</w:t>
            </w:r>
            <w:r w:rsidRPr="00B0127D">
              <w:rPr>
                <w:rFonts w:ascii="Arial" w:hAnsi="Arial" w:cs="Arial"/>
                <w:color w:val="auto"/>
                <w:sz w:val="22"/>
              </w:rPr>
              <w:t xml:space="preserve">, a mixture of curiosity and realization unfolded. Curiosity and realisation mixed as I dug deeper into my research. I became enthusiastic when I realised that cultural competency may have </w:t>
            </w:r>
            <w:r w:rsidR="002517AE" w:rsidRPr="00B0127D">
              <w:rPr>
                <w:rFonts w:ascii="Arial" w:hAnsi="Arial" w:cs="Arial"/>
                <w:color w:val="auto"/>
                <w:sz w:val="22"/>
              </w:rPr>
              <w:t>a significant impact</w:t>
            </w:r>
            <w:r w:rsidRPr="00B0127D">
              <w:rPr>
                <w:rFonts w:ascii="Arial" w:hAnsi="Arial" w:cs="Arial"/>
                <w:color w:val="auto"/>
                <w:sz w:val="22"/>
              </w:rPr>
              <w:t xml:space="preserve"> on consumer satisfaction. I discovered that providing outstanding hospitality services and comprehending </w:t>
            </w:r>
            <w:r w:rsidR="002517AE" w:rsidRPr="00B0127D">
              <w:rPr>
                <w:rFonts w:ascii="Arial" w:hAnsi="Arial" w:cs="Arial"/>
                <w:color w:val="auto"/>
                <w:sz w:val="22"/>
              </w:rPr>
              <w:t>diverse cultures</w:t>
            </w:r>
            <w:r w:rsidRPr="00B0127D">
              <w:rPr>
                <w:rFonts w:ascii="Arial" w:hAnsi="Arial" w:cs="Arial"/>
                <w:color w:val="auto"/>
                <w:sz w:val="22"/>
              </w:rPr>
              <w:t xml:space="preserve"> are inseparably connected.</w:t>
            </w:r>
          </w:p>
          <w:p w14:paraId="4A49F05B" w14:textId="57EBB4C7" w:rsidR="00B83DF5" w:rsidRPr="00B0127D" w:rsidRDefault="00B83DF5" w:rsidP="00BE444B">
            <w:pPr>
              <w:spacing w:line="360" w:lineRule="auto"/>
              <w:jc w:val="both"/>
              <w:rPr>
                <w:rFonts w:ascii="Arial" w:hAnsi="Arial" w:cs="Arial"/>
                <w:color w:val="auto"/>
                <w:sz w:val="22"/>
              </w:rPr>
            </w:pPr>
            <w:r w:rsidRPr="00B0127D">
              <w:rPr>
                <w:rFonts w:ascii="Arial" w:hAnsi="Arial" w:cs="Arial"/>
                <w:color w:val="auto"/>
                <w:sz w:val="22"/>
              </w:rPr>
              <w:t>Evaluation</w:t>
            </w:r>
          </w:p>
          <w:p w14:paraId="7526FC9D" w14:textId="40FA86A1" w:rsidR="00B83DF5" w:rsidRPr="00B0127D" w:rsidRDefault="003F478C" w:rsidP="00BE444B">
            <w:pPr>
              <w:spacing w:line="360" w:lineRule="auto"/>
              <w:jc w:val="both"/>
              <w:rPr>
                <w:rFonts w:ascii="Arial" w:hAnsi="Arial" w:cs="Arial"/>
                <w:color w:val="auto"/>
                <w:sz w:val="22"/>
              </w:rPr>
            </w:pPr>
            <w:r w:rsidRPr="00B0127D">
              <w:rPr>
                <w:rFonts w:ascii="Arial" w:hAnsi="Arial" w:cs="Arial"/>
                <w:color w:val="auto"/>
                <w:sz w:val="22"/>
              </w:rPr>
              <w:t xml:space="preserve">In my student journey in Foreign Languages and Cultural Awareness classes, I have come to understand how important cultural awareness in the hospitality industry is. This insight became particularly evident during my exploration of the German language. This experience </w:t>
            </w:r>
            <w:r w:rsidR="00FA5493" w:rsidRPr="00B0127D">
              <w:rPr>
                <w:rFonts w:ascii="Arial" w:hAnsi="Arial" w:cs="Arial"/>
                <w:color w:val="auto"/>
                <w:sz w:val="22"/>
              </w:rPr>
              <w:t>highlights</w:t>
            </w:r>
            <w:r w:rsidRPr="00B0127D">
              <w:rPr>
                <w:rFonts w:ascii="Arial" w:hAnsi="Arial" w:cs="Arial"/>
                <w:color w:val="auto"/>
                <w:sz w:val="22"/>
              </w:rPr>
              <w:t xml:space="preserve"> the importance of continuous improvement in my student journey, emphasising that while the initial steps may present challenges, consistent practice results in significant differences.</w:t>
            </w:r>
            <w:r w:rsidR="002A3F7D" w:rsidRPr="00B0127D">
              <w:rPr>
                <w:rFonts w:ascii="Arial" w:hAnsi="Arial" w:cs="Arial"/>
                <w:color w:val="auto"/>
                <w:sz w:val="22"/>
              </w:rPr>
              <w:t xml:space="preserve"> </w:t>
            </w:r>
            <w:r w:rsidR="00000905" w:rsidRPr="00B0127D">
              <w:rPr>
                <w:rFonts w:ascii="Arial" w:hAnsi="Arial" w:cs="Arial"/>
                <w:color w:val="auto"/>
                <w:sz w:val="22"/>
              </w:rPr>
              <w:t xml:space="preserve">In the hospitality industry, communication is crucial because it’s the primary point of contact between a customer and the host and it </w:t>
            </w:r>
            <w:r w:rsidR="007A3CBE" w:rsidRPr="00B0127D">
              <w:rPr>
                <w:rFonts w:ascii="Arial" w:hAnsi="Arial" w:cs="Arial"/>
                <w:color w:val="auto"/>
                <w:sz w:val="22"/>
              </w:rPr>
              <w:t>impacts</w:t>
            </w:r>
            <w:r w:rsidR="00000905" w:rsidRPr="00B0127D">
              <w:rPr>
                <w:rFonts w:ascii="Arial" w:hAnsi="Arial" w:cs="Arial"/>
                <w:color w:val="auto"/>
                <w:sz w:val="22"/>
              </w:rPr>
              <w:t xml:space="preserve"> the consumer’s experience (Blue and Harun</w:t>
            </w:r>
            <w:r w:rsidR="00CD2B92" w:rsidRPr="00B0127D">
              <w:rPr>
                <w:rFonts w:ascii="Arial" w:hAnsi="Arial" w:cs="Arial"/>
                <w:color w:val="auto"/>
                <w:sz w:val="22"/>
              </w:rPr>
              <w:t>,</w:t>
            </w:r>
            <w:r w:rsidR="00000905" w:rsidRPr="00B0127D">
              <w:rPr>
                <w:rFonts w:ascii="Arial" w:hAnsi="Arial" w:cs="Arial"/>
                <w:color w:val="auto"/>
                <w:sz w:val="22"/>
              </w:rPr>
              <w:t xml:space="preserve"> 2003).</w:t>
            </w:r>
          </w:p>
          <w:p w14:paraId="013B8903" w14:textId="64EB0DF5" w:rsidR="00F44C24" w:rsidRPr="00B0127D" w:rsidRDefault="00203472" w:rsidP="00BE444B">
            <w:pPr>
              <w:spacing w:line="360" w:lineRule="auto"/>
              <w:rPr>
                <w:rFonts w:ascii="Arial" w:hAnsi="Arial" w:cs="Arial"/>
                <w:color w:val="auto"/>
                <w:sz w:val="22"/>
              </w:rPr>
            </w:pPr>
            <w:r w:rsidRPr="00B0127D">
              <w:rPr>
                <w:rFonts w:ascii="Arial" w:hAnsi="Arial" w:cs="Arial"/>
                <w:color w:val="auto"/>
                <w:sz w:val="22"/>
              </w:rPr>
              <w:lastRenderedPageBreak/>
              <w:t>Analysis</w:t>
            </w:r>
          </w:p>
          <w:p w14:paraId="28835921" w14:textId="50119ECF" w:rsidR="00203472" w:rsidRPr="00B0127D" w:rsidRDefault="00203472" w:rsidP="00BE444B">
            <w:pPr>
              <w:spacing w:line="360" w:lineRule="auto"/>
              <w:jc w:val="both"/>
              <w:rPr>
                <w:rFonts w:ascii="Arial" w:hAnsi="Arial" w:cs="Arial"/>
                <w:color w:val="auto"/>
                <w:sz w:val="22"/>
              </w:rPr>
            </w:pPr>
            <w:r w:rsidRPr="00B0127D">
              <w:rPr>
                <w:rFonts w:ascii="Arial" w:hAnsi="Arial" w:cs="Arial"/>
                <w:color w:val="auto"/>
                <w:sz w:val="22"/>
              </w:rPr>
              <w:t>Upon reflection of my journey, I identified an adjustment in my viewpoint. Cultural awareness was first acknowledged as an additional factor, but as time went on, its importance in the hospitality sector became clear</w:t>
            </w:r>
            <w:r w:rsidR="00FA5493" w:rsidRPr="00B0127D">
              <w:rPr>
                <w:rFonts w:ascii="Arial" w:hAnsi="Arial" w:cs="Arial"/>
                <w:color w:val="auto"/>
                <w:sz w:val="22"/>
              </w:rPr>
              <w:t xml:space="preserve">. </w:t>
            </w:r>
          </w:p>
          <w:p w14:paraId="4F065513" w14:textId="77777777" w:rsidR="002A3F7D" w:rsidRPr="002517AE" w:rsidRDefault="002A3F7D" w:rsidP="00BE444B">
            <w:pPr>
              <w:spacing w:line="360" w:lineRule="auto"/>
              <w:jc w:val="both"/>
              <w:rPr>
                <w:rFonts w:ascii="Arial" w:hAnsi="Arial" w:cs="Arial"/>
                <w:color w:val="auto"/>
                <w:sz w:val="22"/>
              </w:rPr>
            </w:pPr>
          </w:p>
          <w:p w14:paraId="44F8565E" w14:textId="0CF664BA" w:rsidR="005C77A4" w:rsidRPr="002517AE" w:rsidRDefault="000E2CD5" w:rsidP="00BE444B">
            <w:pPr>
              <w:spacing w:line="360" w:lineRule="auto"/>
              <w:rPr>
                <w:rFonts w:ascii="Arial" w:hAnsi="Arial" w:cs="Arial"/>
                <w:color w:val="auto"/>
                <w:sz w:val="22"/>
              </w:rPr>
            </w:pPr>
            <w:r w:rsidRPr="002517AE">
              <w:rPr>
                <w:rFonts w:ascii="Arial" w:hAnsi="Arial" w:cs="Arial"/>
                <w:color w:val="auto"/>
                <w:sz w:val="22"/>
              </w:rPr>
              <w:t>Conclusion and Action Plan</w:t>
            </w:r>
          </w:p>
          <w:p w14:paraId="6382DF40" w14:textId="4C490C3D" w:rsidR="000E2CD5" w:rsidRPr="00B0127D" w:rsidRDefault="00002675" w:rsidP="00026993">
            <w:pPr>
              <w:spacing w:line="360" w:lineRule="auto"/>
              <w:jc w:val="both"/>
              <w:rPr>
                <w:rFonts w:ascii="Arial" w:hAnsi="Arial" w:cs="Arial"/>
                <w:color w:val="auto"/>
                <w:sz w:val="22"/>
              </w:rPr>
            </w:pPr>
            <w:r w:rsidRPr="00B0127D">
              <w:rPr>
                <w:rFonts w:ascii="Arial" w:hAnsi="Arial" w:cs="Arial"/>
                <w:color w:val="auto"/>
                <w:sz w:val="22"/>
              </w:rPr>
              <w:t xml:space="preserve">To sum up, this introspective process has brought to light the psychological components of my developing comprehension of cultural awareness in hospitality. </w:t>
            </w:r>
            <w:r w:rsidR="00FA5493" w:rsidRPr="00B0127D">
              <w:rPr>
                <w:rFonts w:ascii="Arial" w:hAnsi="Arial" w:cs="Arial"/>
                <w:color w:val="auto"/>
                <w:sz w:val="22"/>
              </w:rPr>
              <w:t xml:space="preserve">During Foreign Languages and Cultural Awareness classes, I understood the critical role that communication plays in this </w:t>
            </w:r>
            <w:r w:rsidR="002517AE" w:rsidRPr="00B0127D">
              <w:rPr>
                <w:rFonts w:ascii="Arial" w:hAnsi="Arial" w:cs="Arial"/>
                <w:color w:val="auto"/>
                <w:sz w:val="22"/>
              </w:rPr>
              <w:t>industry,</w:t>
            </w:r>
            <w:r w:rsidR="00FA5493" w:rsidRPr="00B0127D">
              <w:rPr>
                <w:rFonts w:ascii="Arial" w:hAnsi="Arial" w:cs="Arial"/>
                <w:color w:val="auto"/>
                <w:sz w:val="22"/>
              </w:rPr>
              <w:t xml:space="preserve"> and I realised that learning another language </w:t>
            </w:r>
            <w:r w:rsidR="00CD2B92" w:rsidRPr="00B0127D">
              <w:rPr>
                <w:rFonts w:ascii="Arial" w:hAnsi="Arial" w:cs="Arial"/>
                <w:color w:val="auto"/>
                <w:sz w:val="22"/>
              </w:rPr>
              <w:t xml:space="preserve">stands as a key asset. </w:t>
            </w:r>
            <w:r w:rsidRPr="00B0127D">
              <w:rPr>
                <w:rFonts w:ascii="Arial" w:hAnsi="Arial" w:cs="Arial"/>
                <w:color w:val="auto"/>
                <w:sz w:val="22"/>
              </w:rPr>
              <w:t xml:space="preserve">To deepen my understanding of culture, </w:t>
            </w:r>
            <w:r w:rsidR="00026993" w:rsidRPr="00B0127D">
              <w:rPr>
                <w:rFonts w:ascii="Arial" w:hAnsi="Arial" w:cs="Arial"/>
                <w:color w:val="auto"/>
                <w:sz w:val="22"/>
              </w:rPr>
              <w:t xml:space="preserve">apart from online workshops, </w:t>
            </w:r>
            <w:r w:rsidRPr="00B0127D">
              <w:rPr>
                <w:rFonts w:ascii="Arial" w:hAnsi="Arial" w:cs="Arial"/>
                <w:color w:val="auto"/>
                <w:sz w:val="22"/>
              </w:rPr>
              <w:t xml:space="preserve">I am attempting an ongoing effort to interact with my co-workers more and learn more about the complexities of their cultural backgrounds. I </w:t>
            </w:r>
            <w:r w:rsidR="00026993" w:rsidRPr="00B0127D">
              <w:rPr>
                <w:rFonts w:ascii="Arial" w:hAnsi="Arial" w:cs="Arial"/>
                <w:color w:val="auto"/>
                <w:sz w:val="22"/>
              </w:rPr>
              <w:t>plan</w:t>
            </w:r>
            <w:r w:rsidRPr="00B0127D">
              <w:rPr>
                <w:rFonts w:ascii="Arial" w:hAnsi="Arial" w:cs="Arial"/>
                <w:color w:val="auto"/>
                <w:sz w:val="22"/>
              </w:rPr>
              <w:t xml:space="preserve"> to have meaningful interactions with a colleague who is originally from Africa, as one specific example. My objective is to gain a deeper understanding of their traditions, customs, and perspectives using these exchanges, by exploring and appreciating the distinctive aspects of their culture.</w:t>
            </w:r>
          </w:p>
          <w:p w14:paraId="23AA1946" w14:textId="4F985929" w:rsidR="000E2CD5" w:rsidRPr="00B0127D" w:rsidRDefault="000E2CD5" w:rsidP="00BE444B">
            <w:pPr>
              <w:spacing w:line="360" w:lineRule="auto"/>
              <w:rPr>
                <w:rFonts w:ascii="Arial" w:hAnsi="Arial" w:cs="Arial"/>
                <w:b/>
                <w:bCs/>
                <w:color w:val="auto"/>
                <w:sz w:val="22"/>
              </w:rPr>
            </w:pPr>
          </w:p>
          <w:p w14:paraId="22A165B8" w14:textId="24C805EF" w:rsidR="000E2CD5" w:rsidRPr="00B0127D" w:rsidRDefault="000E2CD5" w:rsidP="00BE444B">
            <w:pPr>
              <w:spacing w:line="360" w:lineRule="auto"/>
              <w:rPr>
                <w:rFonts w:ascii="Arial" w:hAnsi="Arial" w:cs="Arial"/>
                <w:b/>
                <w:bCs/>
                <w:color w:val="auto"/>
                <w:sz w:val="22"/>
              </w:rPr>
            </w:pPr>
          </w:p>
          <w:p w14:paraId="28985D3E" w14:textId="783DEEEF" w:rsidR="000E2CD5" w:rsidRPr="00B0127D" w:rsidRDefault="000E2CD5" w:rsidP="00BE444B">
            <w:pPr>
              <w:spacing w:line="360" w:lineRule="auto"/>
              <w:rPr>
                <w:rFonts w:ascii="Arial" w:hAnsi="Arial" w:cs="Arial"/>
                <w:b/>
                <w:bCs/>
                <w:color w:val="auto"/>
                <w:sz w:val="22"/>
              </w:rPr>
            </w:pPr>
          </w:p>
          <w:p w14:paraId="7B0437BD" w14:textId="6BDB43AB" w:rsidR="000E2CD5" w:rsidRPr="00B0127D" w:rsidRDefault="000E2CD5" w:rsidP="00BE444B">
            <w:pPr>
              <w:spacing w:line="360" w:lineRule="auto"/>
              <w:rPr>
                <w:rFonts w:ascii="Arial" w:hAnsi="Arial" w:cs="Arial"/>
                <w:b/>
                <w:bCs/>
                <w:color w:val="auto"/>
                <w:sz w:val="22"/>
              </w:rPr>
            </w:pPr>
          </w:p>
          <w:p w14:paraId="55BFFA9F" w14:textId="40FE7736" w:rsidR="000E2CD5" w:rsidRPr="00B0127D" w:rsidRDefault="000E2CD5" w:rsidP="00BE444B">
            <w:pPr>
              <w:spacing w:line="360" w:lineRule="auto"/>
              <w:rPr>
                <w:rFonts w:ascii="Arial" w:hAnsi="Arial" w:cs="Arial"/>
                <w:b/>
                <w:bCs/>
                <w:color w:val="auto"/>
                <w:sz w:val="22"/>
              </w:rPr>
            </w:pPr>
          </w:p>
          <w:p w14:paraId="7D301719" w14:textId="38F31B09" w:rsidR="000E2CD5" w:rsidRPr="00B0127D" w:rsidRDefault="000E2CD5" w:rsidP="00BE444B">
            <w:pPr>
              <w:spacing w:line="360" w:lineRule="auto"/>
              <w:rPr>
                <w:rFonts w:ascii="Arial" w:hAnsi="Arial" w:cs="Arial"/>
                <w:b/>
                <w:bCs/>
                <w:color w:val="auto"/>
                <w:sz w:val="22"/>
              </w:rPr>
            </w:pPr>
          </w:p>
          <w:p w14:paraId="6160F2F9" w14:textId="5F5617F7" w:rsidR="000E2CD5" w:rsidRPr="00B0127D" w:rsidRDefault="000E2CD5" w:rsidP="00BE444B">
            <w:pPr>
              <w:spacing w:line="360" w:lineRule="auto"/>
              <w:rPr>
                <w:rFonts w:ascii="Arial" w:hAnsi="Arial" w:cs="Arial"/>
                <w:b/>
                <w:bCs/>
                <w:color w:val="auto"/>
                <w:sz w:val="22"/>
              </w:rPr>
            </w:pPr>
          </w:p>
          <w:p w14:paraId="04E252F3" w14:textId="7994DD2F" w:rsidR="000E2CD5" w:rsidRPr="00B0127D" w:rsidRDefault="000E2CD5" w:rsidP="00BE444B">
            <w:pPr>
              <w:spacing w:line="360" w:lineRule="auto"/>
              <w:rPr>
                <w:rFonts w:ascii="Arial" w:hAnsi="Arial" w:cs="Arial"/>
                <w:b/>
                <w:bCs/>
                <w:color w:val="auto"/>
                <w:sz w:val="22"/>
              </w:rPr>
            </w:pPr>
          </w:p>
          <w:p w14:paraId="5EF65B05" w14:textId="2C0EADE7" w:rsidR="000E2CD5" w:rsidRPr="00B0127D" w:rsidRDefault="000E2CD5" w:rsidP="00BE444B">
            <w:pPr>
              <w:spacing w:line="360" w:lineRule="auto"/>
              <w:rPr>
                <w:rFonts w:ascii="Arial" w:hAnsi="Arial" w:cs="Arial"/>
                <w:b/>
                <w:bCs/>
                <w:color w:val="auto"/>
                <w:sz w:val="22"/>
              </w:rPr>
            </w:pPr>
          </w:p>
          <w:p w14:paraId="4A323DA6" w14:textId="0473F521" w:rsidR="000E2CD5" w:rsidRPr="00B0127D" w:rsidRDefault="000E2CD5" w:rsidP="00BE444B">
            <w:pPr>
              <w:spacing w:line="360" w:lineRule="auto"/>
              <w:rPr>
                <w:rFonts w:ascii="Arial" w:hAnsi="Arial" w:cs="Arial"/>
                <w:b/>
                <w:bCs/>
                <w:color w:val="auto"/>
                <w:sz w:val="22"/>
              </w:rPr>
            </w:pPr>
          </w:p>
          <w:p w14:paraId="6F8FB513" w14:textId="77227BAE" w:rsidR="000E2CD5" w:rsidRPr="00B0127D" w:rsidRDefault="000E2CD5" w:rsidP="00BE444B">
            <w:pPr>
              <w:spacing w:line="360" w:lineRule="auto"/>
              <w:rPr>
                <w:rFonts w:ascii="Arial" w:hAnsi="Arial" w:cs="Arial"/>
                <w:b/>
                <w:bCs/>
                <w:color w:val="auto"/>
                <w:sz w:val="22"/>
              </w:rPr>
            </w:pPr>
          </w:p>
          <w:p w14:paraId="00EFC411" w14:textId="09416B6A" w:rsidR="000E2CD5" w:rsidRPr="00B0127D" w:rsidRDefault="000E2CD5" w:rsidP="00BE444B">
            <w:pPr>
              <w:spacing w:line="360" w:lineRule="auto"/>
              <w:rPr>
                <w:rFonts w:ascii="Arial" w:hAnsi="Arial" w:cs="Arial"/>
                <w:b/>
                <w:bCs/>
                <w:color w:val="auto"/>
                <w:sz w:val="22"/>
              </w:rPr>
            </w:pPr>
          </w:p>
          <w:p w14:paraId="2DC26D91" w14:textId="16F23187" w:rsidR="000E2CD5" w:rsidRPr="00B0127D" w:rsidRDefault="000E2CD5" w:rsidP="00BE444B">
            <w:pPr>
              <w:spacing w:line="360" w:lineRule="auto"/>
              <w:rPr>
                <w:rFonts w:ascii="Arial" w:hAnsi="Arial" w:cs="Arial"/>
                <w:b/>
                <w:bCs/>
                <w:color w:val="auto"/>
                <w:sz w:val="22"/>
              </w:rPr>
            </w:pPr>
          </w:p>
          <w:p w14:paraId="6462BBB4" w14:textId="3AC7DEAA" w:rsidR="000E2CD5" w:rsidRPr="00B0127D" w:rsidRDefault="000E2CD5" w:rsidP="00BE444B">
            <w:pPr>
              <w:spacing w:line="360" w:lineRule="auto"/>
              <w:rPr>
                <w:rFonts w:ascii="Arial" w:hAnsi="Arial" w:cs="Arial"/>
                <w:b/>
                <w:bCs/>
                <w:color w:val="auto"/>
                <w:sz w:val="22"/>
              </w:rPr>
            </w:pPr>
          </w:p>
          <w:p w14:paraId="20B60211" w14:textId="017A05A5" w:rsidR="000E2CD5" w:rsidRPr="00B0127D" w:rsidRDefault="000E2CD5" w:rsidP="00BE444B">
            <w:pPr>
              <w:spacing w:line="360" w:lineRule="auto"/>
              <w:rPr>
                <w:rFonts w:ascii="Arial" w:hAnsi="Arial" w:cs="Arial"/>
                <w:b/>
                <w:bCs/>
                <w:color w:val="auto"/>
                <w:sz w:val="22"/>
              </w:rPr>
            </w:pPr>
          </w:p>
          <w:p w14:paraId="413738A6" w14:textId="7E850A80" w:rsidR="000E2CD5" w:rsidRPr="00B0127D" w:rsidRDefault="000E2CD5" w:rsidP="00BE444B">
            <w:pPr>
              <w:spacing w:line="360" w:lineRule="auto"/>
              <w:rPr>
                <w:rFonts w:ascii="Arial" w:hAnsi="Arial" w:cs="Arial"/>
                <w:b/>
                <w:bCs/>
                <w:color w:val="auto"/>
                <w:sz w:val="22"/>
              </w:rPr>
            </w:pPr>
          </w:p>
          <w:p w14:paraId="073113DF" w14:textId="77777777" w:rsidR="000E2CD5" w:rsidRPr="00B0127D" w:rsidRDefault="000E2CD5" w:rsidP="00BE444B">
            <w:pPr>
              <w:spacing w:line="360" w:lineRule="auto"/>
              <w:rPr>
                <w:rFonts w:ascii="Arial" w:hAnsi="Arial" w:cs="Arial"/>
                <w:b/>
                <w:bCs/>
                <w:color w:val="auto"/>
                <w:sz w:val="22"/>
              </w:rPr>
            </w:pPr>
          </w:p>
          <w:p w14:paraId="29AF7DA7" w14:textId="77777777" w:rsidR="009357D4" w:rsidRPr="00B0127D" w:rsidRDefault="009357D4" w:rsidP="005C77A4">
            <w:pPr>
              <w:rPr>
                <w:rFonts w:ascii="Arial" w:hAnsi="Arial" w:cs="Arial"/>
                <w:b/>
                <w:bCs/>
                <w:color w:val="auto"/>
                <w:sz w:val="22"/>
              </w:rPr>
            </w:pPr>
          </w:p>
          <w:p w14:paraId="06162095" w14:textId="77777777" w:rsidR="005C77A4" w:rsidRPr="00B0127D" w:rsidRDefault="005C77A4" w:rsidP="005C77A4">
            <w:pPr>
              <w:rPr>
                <w:rFonts w:ascii="Arial" w:hAnsi="Arial" w:cs="Arial"/>
                <w:b/>
                <w:bCs/>
                <w:color w:val="auto"/>
                <w:sz w:val="22"/>
              </w:rPr>
            </w:pPr>
            <w:r w:rsidRPr="00B0127D">
              <w:rPr>
                <w:rFonts w:ascii="Arial" w:hAnsi="Arial" w:cs="Arial"/>
                <w:b/>
                <w:bCs/>
                <w:color w:val="auto"/>
                <w:sz w:val="22"/>
              </w:rPr>
              <w:t>References:</w:t>
            </w:r>
          </w:p>
          <w:p w14:paraId="7D3B559F" w14:textId="77777777" w:rsidR="00C035E4" w:rsidRPr="00B0127D" w:rsidRDefault="00C035E4" w:rsidP="00BE444B">
            <w:pPr>
              <w:pStyle w:val="ListParagraph"/>
              <w:numPr>
                <w:ilvl w:val="0"/>
                <w:numId w:val="3"/>
              </w:numPr>
              <w:spacing w:after="0" w:line="360" w:lineRule="auto"/>
              <w:jc w:val="both"/>
              <w:rPr>
                <w:rFonts w:ascii="Arial" w:eastAsia="Times New Roman" w:hAnsi="Arial" w:cs="Arial"/>
                <w:color w:val="auto"/>
                <w:sz w:val="22"/>
                <w:lang w:eastAsia="en-GB"/>
              </w:rPr>
            </w:pPr>
            <w:proofErr w:type="spellStart"/>
            <w:r w:rsidRPr="00B0127D">
              <w:rPr>
                <w:rFonts w:ascii="Arial" w:eastAsia="Times New Roman" w:hAnsi="Arial" w:cs="Arial"/>
                <w:color w:val="auto"/>
                <w:sz w:val="22"/>
                <w:lang w:eastAsia="en-GB"/>
              </w:rPr>
              <w:t>Adeani</w:t>
            </w:r>
            <w:proofErr w:type="spellEnd"/>
            <w:r w:rsidRPr="00B0127D">
              <w:rPr>
                <w:rFonts w:ascii="Arial" w:eastAsia="Times New Roman" w:hAnsi="Arial" w:cs="Arial"/>
                <w:color w:val="auto"/>
                <w:sz w:val="22"/>
                <w:lang w:eastAsia="en-GB"/>
              </w:rPr>
              <w:t xml:space="preserve">, I.S., </w:t>
            </w:r>
            <w:proofErr w:type="spellStart"/>
            <w:r w:rsidRPr="00B0127D">
              <w:rPr>
                <w:rFonts w:ascii="Arial" w:eastAsia="Times New Roman" w:hAnsi="Arial" w:cs="Arial"/>
                <w:color w:val="auto"/>
                <w:sz w:val="22"/>
                <w:lang w:eastAsia="en-GB"/>
              </w:rPr>
              <w:t>Febriani</w:t>
            </w:r>
            <w:proofErr w:type="spellEnd"/>
            <w:r w:rsidRPr="00B0127D">
              <w:rPr>
                <w:rFonts w:ascii="Arial" w:eastAsia="Times New Roman" w:hAnsi="Arial" w:cs="Arial"/>
                <w:color w:val="auto"/>
                <w:sz w:val="22"/>
                <w:lang w:eastAsia="en-GB"/>
              </w:rPr>
              <w:t xml:space="preserve">, R.B. and </w:t>
            </w:r>
            <w:proofErr w:type="spellStart"/>
            <w:r w:rsidRPr="00B0127D">
              <w:rPr>
                <w:rFonts w:ascii="Arial" w:eastAsia="Times New Roman" w:hAnsi="Arial" w:cs="Arial"/>
                <w:color w:val="auto"/>
                <w:sz w:val="22"/>
                <w:lang w:eastAsia="en-GB"/>
              </w:rPr>
              <w:t>Syafryadin</w:t>
            </w:r>
            <w:proofErr w:type="spellEnd"/>
            <w:r w:rsidRPr="00B0127D">
              <w:rPr>
                <w:rFonts w:ascii="Arial" w:eastAsia="Times New Roman" w:hAnsi="Arial" w:cs="Arial"/>
                <w:color w:val="auto"/>
                <w:sz w:val="22"/>
                <w:lang w:eastAsia="en-GB"/>
              </w:rPr>
              <w:t>, S. (2020). Using Gibbs’ Reflective Cycle in Making Reflections of Literary Analysis. </w:t>
            </w:r>
            <w:r w:rsidRPr="00B0127D">
              <w:rPr>
                <w:rFonts w:ascii="Arial" w:eastAsia="Times New Roman" w:hAnsi="Arial" w:cs="Arial"/>
                <w:i/>
                <w:iCs/>
                <w:color w:val="auto"/>
                <w:sz w:val="22"/>
                <w:lang w:eastAsia="en-GB"/>
              </w:rPr>
              <w:t>Indonesian EFL Journal</w:t>
            </w:r>
            <w:r w:rsidRPr="00B0127D">
              <w:rPr>
                <w:rFonts w:ascii="Arial" w:eastAsia="Times New Roman" w:hAnsi="Arial" w:cs="Arial"/>
                <w:color w:val="auto"/>
                <w:sz w:val="22"/>
                <w:lang w:eastAsia="en-GB"/>
              </w:rPr>
              <w:t xml:space="preserve">, [online] 6(2). Available at: </w:t>
            </w:r>
            <w:hyperlink r:id="rId8" w:history="1">
              <w:r w:rsidRPr="00B0127D">
                <w:rPr>
                  <w:rStyle w:val="Hyperlink"/>
                  <w:rFonts w:ascii="Arial" w:eastAsia="Times New Roman" w:hAnsi="Arial" w:cs="Arial"/>
                  <w:color w:val="auto"/>
                  <w:sz w:val="22"/>
                  <w:lang w:eastAsia="en-GB"/>
                </w:rPr>
                <w:t>https://journal.uniku.ac.id/index.php/IEFLJ/article/view/3382/2034</w:t>
              </w:r>
            </w:hyperlink>
            <w:r w:rsidRPr="00B0127D">
              <w:rPr>
                <w:rFonts w:ascii="Arial" w:eastAsia="Times New Roman" w:hAnsi="Arial" w:cs="Arial"/>
                <w:color w:val="auto"/>
                <w:sz w:val="22"/>
                <w:lang w:eastAsia="en-GB"/>
              </w:rPr>
              <w:t>.</w:t>
            </w:r>
          </w:p>
          <w:p w14:paraId="6850B629" w14:textId="77777777" w:rsidR="00C035E4" w:rsidRPr="00B0127D" w:rsidRDefault="00C035E4" w:rsidP="00BE444B">
            <w:pPr>
              <w:pStyle w:val="ListParagraph"/>
              <w:numPr>
                <w:ilvl w:val="0"/>
                <w:numId w:val="3"/>
              </w:numPr>
              <w:spacing w:after="0" w:line="360" w:lineRule="auto"/>
              <w:jc w:val="both"/>
              <w:rPr>
                <w:rFonts w:ascii="Arial" w:eastAsia="Times New Roman" w:hAnsi="Arial" w:cs="Arial"/>
                <w:color w:val="auto"/>
                <w:sz w:val="22"/>
                <w:lang w:eastAsia="en-GB"/>
              </w:rPr>
            </w:pPr>
            <w:r w:rsidRPr="00B0127D">
              <w:rPr>
                <w:rFonts w:ascii="Arial" w:eastAsia="Times New Roman" w:hAnsi="Arial" w:cs="Arial"/>
                <w:color w:val="auto"/>
                <w:sz w:val="22"/>
                <w:lang w:eastAsia="en-GB"/>
              </w:rPr>
              <w:t>Blue, G. M., and M. Harun. 2003. “Hospitality Language as a Professional Skill.” </w:t>
            </w:r>
            <w:r w:rsidRPr="00B0127D">
              <w:rPr>
                <w:rFonts w:ascii="Arial" w:eastAsia="Times New Roman" w:hAnsi="Arial" w:cs="Arial"/>
                <w:i/>
                <w:iCs/>
                <w:color w:val="auto"/>
                <w:sz w:val="22"/>
                <w:lang w:eastAsia="en-GB"/>
              </w:rPr>
              <w:t>English for Specific Purposes</w:t>
            </w:r>
            <w:r w:rsidRPr="00B0127D">
              <w:rPr>
                <w:rFonts w:ascii="Arial" w:eastAsia="Times New Roman" w:hAnsi="Arial" w:cs="Arial"/>
                <w:color w:val="auto"/>
                <w:sz w:val="22"/>
                <w:lang w:eastAsia="en-GB"/>
              </w:rPr>
              <w:t> 22: 73–91.</w:t>
            </w:r>
          </w:p>
          <w:p w14:paraId="7B693768" w14:textId="4830E85C" w:rsidR="00C035E4" w:rsidRPr="00B0127D" w:rsidRDefault="00475543" w:rsidP="00BE444B">
            <w:pPr>
              <w:pStyle w:val="ListParagraph"/>
              <w:numPr>
                <w:ilvl w:val="0"/>
                <w:numId w:val="3"/>
              </w:numPr>
              <w:spacing w:before="100" w:beforeAutospacing="1" w:after="100" w:afterAutospacing="1" w:line="360" w:lineRule="auto"/>
              <w:jc w:val="both"/>
              <w:rPr>
                <w:rFonts w:ascii="Arial" w:eastAsia="Times New Roman" w:hAnsi="Arial" w:cs="Arial"/>
                <w:color w:val="auto"/>
                <w:sz w:val="22"/>
                <w:lang w:eastAsia="en-GB"/>
              </w:rPr>
            </w:pPr>
            <w:r w:rsidRPr="00B0127D">
              <w:rPr>
                <w:rFonts w:ascii="Arial" w:eastAsia="Times New Roman" w:hAnsi="Arial" w:cs="Arial"/>
                <w:color w:val="auto"/>
                <w:sz w:val="22"/>
                <w:lang w:eastAsia="en-GB"/>
              </w:rPr>
              <w:t>D</w:t>
            </w:r>
            <w:r w:rsidR="00C035E4" w:rsidRPr="00B0127D">
              <w:rPr>
                <w:rFonts w:ascii="Arial" w:eastAsia="Times New Roman" w:hAnsi="Arial" w:cs="Arial"/>
                <w:color w:val="auto"/>
                <w:sz w:val="22"/>
                <w:lang w:eastAsia="en-GB"/>
              </w:rPr>
              <w:t>e Carlos, P., Alén, E., Pérez-González, A. and Figueroa, B. (2018). Cultural differences, language attitudes and tourist satisfaction: a study in the Barcelona hotel sector. </w:t>
            </w:r>
            <w:r w:rsidR="00C035E4" w:rsidRPr="00B0127D">
              <w:rPr>
                <w:rFonts w:ascii="Arial" w:eastAsia="Times New Roman" w:hAnsi="Arial" w:cs="Arial"/>
                <w:i/>
                <w:iCs/>
                <w:color w:val="auto"/>
                <w:sz w:val="22"/>
                <w:lang w:eastAsia="en-GB"/>
              </w:rPr>
              <w:t>Journal of Multilingual and Multicultural Development</w:t>
            </w:r>
            <w:r w:rsidR="00C035E4" w:rsidRPr="00B0127D">
              <w:rPr>
                <w:rFonts w:ascii="Arial" w:eastAsia="Times New Roman" w:hAnsi="Arial" w:cs="Arial"/>
                <w:color w:val="auto"/>
                <w:sz w:val="22"/>
                <w:lang w:eastAsia="en-GB"/>
              </w:rPr>
              <w:t xml:space="preserve">, 40(2), pp.133–147. </w:t>
            </w:r>
            <w:proofErr w:type="spellStart"/>
            <w:r w:rsidR="00C035E4" w:rsidRPr="00B0127D">
              <w:rPr>
                <w:rFonts w:ascii="Arial" w:eastAsia="Times New Roman" w:hAnsi="Arial" w:cs="Arial"/>
                <w:color w:val="auto"/>
                <w:sz w:val="22"/>
                <w:lang w:eastAsia="en-GB"/>
              </w:rPr>
              <w:t>doi:https</w:t>
            </w:r>
            <w:proofErr w:type="spellEnd"/>
            <w:r w:rsidR="00C035E4" w:rsidRPr="00B0127D">
              <w:rPr>
                <w:rFonts w:ascii="Arial" w:eastAsia="Times New Roman" w:hAnsi="Arial" w:cs="Arial"/>
                <w:color w:val="auto"/>
                <w:sz w:val="22"/>
                <w:lang w:eastAsia="en-GB"/>
              </w:rPr>
              <w:t>://doi.org/10.1080/01434632.2018.1493114.</w:t>
            </w:r>
            <w:r w:rsidR="00C035E4" w:rsidRPr="00B0127D">
              <w:rPr>
                <w:rFonts w:ascii="Arial" w:hAnsi="Arial" w:cs="Arial"/>
                <w:color w:val="auto"/>
                <w:sz w:val="22"/>
              </w:rPr>
              <w:t>[Accessed 20 Feb. 2024].</w:t>
            </w:r>
            <w:r w:rsidR="00C035E4" w:rsidRPr="00B0127D">
              <w:rPr>
                <w:rFonts w:ascii="Arial" w:eastAsia="Times New Roman" w:hAnsi="Arial" w:cs="Arial"/>
                <w:color w:val="auto"/>
                <w:sz w:val="22"/>
                <w:lang w:eastAsia="en-GB"/>
              </w:rPr>
              <w:t>‌</w:t>
            </w:r>
          </w:p>
          <w:p w14:paraId="1EA27ED2" w14:textId="77777777" w:rsidR="00000905" w:rsidRPr="00B0127D" w:rsidRDefault="00000905" w:rsidP="00BE444B">
            <w:pPr>
              <w:spacing w:after="0" w:line="360" w:lineRule="auto"/>
              <w:rPr>
                <w:rFonts w:ascii="Arial" w:eastAsia="Times New Roman" w:hAnsi="Arial" w:cs="Arial"/>
                <w:color w:val="auto"/>
                <w:sz w:val="22"/>
                <w:lang w:eastAsia="en-GB"/>
              </w:rPr>
            </w:pPr>
          </w:p>
          <w:p w14:paraId="4BC2F154" w14:textId="77777777" w:rsidR="00C72EEE" w:rsidRPr="00B0127D" w:rsidRDefault="00C72EEE" w:rsidP="00C72EEE">
            <w:pPr>
              <w:spacing w:before="100" w:beforeAutospacing="1" w:after="100" w:afterAutospacing="1" w:line="240" w:lineRule="auto"/>
              <w:rPr>
                <w:rFonts w:ascii="Arial" w:eastAsia="Times New Roman" w:hAnsi="Arial" w:cs="Arial"/>
                <w:color w:val="auto"/>
                <w:sz w:val="22"/>
                <w:lang w:eastAsia="en-GB"/>
              </w:rPr>
            </w:pPr>
            <w:r w:rsidRPr="00B0127D">
              <w:rPr>
                <w:rFonts w:ascii="Arial" w:eastAsia="Times New Roman" w:hAnsi="Arial" w:cs="Arial"/>
                <w:color w:val="auto"/>
                <w:sz w:val="22"/>
                <w:lang w:eastAsia="en-GB"/>
              </w:rPr>
              <w:t>‌</w:t>
            </w:r>
          </w:p>
          <w:p w14:paraId="2C6F710B" w14:textId="77777777" w:rsidR="005C77A4" w:rsidRPr="00B0127D" w:rsidRDefault="005C77A4" w:rsidP="005C77A4">
            <w:pPr>
              <w:rPr>
                <w:rFonts w:ascii="Arial" w:hAnsi="Arial" w:cs="Arial"/>
                <w:b/>
                <w:bCs/>
                <w:color w:val="auto"/>
                <w:sz w:val="22"/>
              </w:rPr>
            </w:pPr>
          </w:p>
          <w:p w14:paraId="0A721662" w14:textId="77777777" w:rsidR="005C77A4" w:rsidRPr="00B0127D" w:rsidRDefault="005C77A4" w:rsidP="005C77A4">
            <w:pPr>
              <w:rPr>
                <w:rFonts w:ascii="Arial" w:hAnsi="Arial" w:cs="Arial"/>
                <w:b/>
                <w:bCs/>
                <w:color w:val="auto"/>
                <w:sz w:val="22"/>
              </w:rPr>
            </w:pPr>
          </w:p>
          <w:p w14:paraId="5A78059A" w14:textId="77777777" w:rsidR="005C77A4" w:rsidRPr="00B0127D" w:rsidRDefault="005C77A4" w:rsidP="005C77A4">
            <w:pPr>
              <w:rPr>
                <w:rFonts w:ascii="Arial" w:hAnsi="Arial" w:cs="Arial"/>
                <w:b/>
                <w:bCs/>
                <w:color w:val="auto"/>
                <w:sz w:val="22"/>
              </w:rPr>
            </w:pPr>
          </w:p>
          <w:p w14:paraId="2F0A6BE3" w14:textId="77777777" w:rsidR="005C77A4" w:rsidRPr="00B0127D" w:rsidRDefault="005C77A4" w:rsidP="005C77A4">
            <w:pPr>
              <w:rPr>
                <w:rFonts w:ascii="Arial" w:hAnsi="Arial" w:cs="Arial"/>
                <w:b/>
                <w:bCs/>
                <w:color w:val="auto"/>
                <w:sz w:val="22"/>
              </w:rPr>
            </w:pPr>
          </w:p>
          <w:p w14:paraId="61FBB0A4" w14:textId="77777777" w:rsidR="005C77A4" w:rsidRPr="00B0127D" w:rsidRDefault="005C77A4" w:rsidP="005C77A4">
            <w:pPr>
              <w:rPr>
                <w:rFonts w:ascii="Arial" w:hAnsi="Arial" w:cs="Arial"/>
                <w:b/>
                <w:bCs/>
                <w:color w:val="auto"/>
                <w:sz w:val="22"/>
              </w:rPr>
            </w:pPr>
          </w:p>
          <w:p w14:paraId="16DDB31F" w14:textId="77777777" w:rsidR="005C77A4" w:rsidRPr="00B0127D" w:rsidRDefault="005C77A4" w:rsidP="005C77A4">
            <w:pPr>
              <w:rPr>
                <w:rFonts w:ascii="Arial" w:hAnsi="Arial" w:cs="Arial"/>
                <w:b/>
                <w:bCs/>
                <w:color w:val="auto"/>
                <w:sz w:val="22"/>
              </w:rPr>
            </w:pPr>
          </w:p>
          <w:p w14:paraId="33BB7071" w14:textId="77777777" w:rsidR="005C77A4" w:rsidRPr="00B0127D" w:rsidRDefault="005C77A4" w:rsidP="005C77A4">
            <w:pPr>
              <w:rPr>
                <w:rFonts w:ascii="Arial" w:hAnsi="Arial" w:cs="Arial"/>
                <w:b/>
                <w:bCs/>
                <w:color w:val="auto"/>
                <w:sz w:val="22"/>
              </w:rPr>
            </w:pPr>
          </w:p>
          <w:p w14:paraId="7066362E" w14:textId="77777777" w:rsidR="005C77A4" w:rsidRPr="00B0127D" w:rsidRDefault="005C77A4" w:rsidP="005C77A4">
            <w:pPr>
              <w:rPr>
                <w:rFonts w:ascii="Arial" w:hAnsi="Arial" w:cs="Arial"/>
                <w:b/>
                <w:bCs/>
                <w:color w:val="auto"/>
                <w:sz w:val="22"/>
              </w:rPr>
            </w:pPr>
          </w:p>
          <w:p w14:paraId="61D6A56A" w14:textId="77777777" w:rsidR="005C77A4" w:rsidRPr="00B0127D" w:rsidRDefault="005C77A4" w:rsidP="005C77A4">
            <w:pPr>
              <w:rPr>
                <w:rFonts w:ascii="Arial" w:hAnsi="Arial" w:cs="Arial"/>
                <w:b/>
                <w:bCs/>
                <w:color w:val="auto"/>
                <w:sz w:val="22"/>
              </w:rPr>
            </w:pPr>
          </w:p>
          <w:p w14:paraId="218AEA4D" w14:textId="77777777" w:rsidR="005C77A4" w:rsidRPr="00B0127D" w:rsidRDefault="005C77A4" w:rsidP="005C77A4">
            <w:pPr>
              <w:rPr>
                <w:rFonts w:ascii="Arial" w:hAnsi="Arial" w:cs="Arial"/>
                <w:b/>
                <w:bCs/>
                <w:color w:val="auto"/>
                <w:sz w:val="22"/>
              </w:rPr>
            </w:pPr>
          </w:p>
          <w:p w14:paraId="09F5C31D" w14:textId="77777777" w:rsidR="005C77A4" w:rsidRPr="00B0127D" w:rsidRDefault="005C77A4" w:rsidP="005C77A4">
            <w:pPr>
              <w:rPr>
                <w:rFonts w:ascii="Arial" w:hAnsi="Arial" w:cs="Arial"/>
                <w:b/>
                <w:bCs/>
                <w:color w:val="auto"/>
                <w:sz w:val="22"/>
              </w:rPr>
            </w:pPr>
          </w:p>
          <w:p w14:paraId="3B355642" w14:textId="77777777" w:rsidR="005C77A4" w:rsidRPr="00B0127D" w:rsidRDefault="005C77A4" w:rsidP="005C77A4">
            <w:pPr>
              <w:rPr>
                <w:rFonts w:ascii="Arial" w:hAnsi="Arial" w:cs="Arial"/>
                <w:b/>
                <w:bCs/>
                <w:color w:val="auto"/>
                <w:sz w:val="22"/>
              </w:rPr>
            </w:pPr>
          </w:p>
          <w:p w14:paraId="58E9DD76" w14:textId="77777777" w:rsidR="005C77A4" w:rsidRPr="00B0127D" w:rsidRDefault="005C77A4" w:rsidP="005C77A4">
            <w:pPr>
              <w:rPr>
                <w:rFonts w:ascii="Arial" w:hAnsi="Arial" w:cs="Arial"/>
                <w:b/>
                <w:bCs/>
                <w:color w:val="auto"/>
                <w:sz w:val="22"/>
              </w:rPr>
            </w:pPr>
          </w:p>
          <w:p w14:paraId="58481DA6" w14:textId="77777777" w:rsidR="005C77A4" w:rsidRPr="00B0127D" w:rsidRDefault="005C77A4" w:rsidP="005C77A4">
            <w:pPr>
              <w:rPr>
                <w:rFonts w:ascii="Arial" w:hAnsi="Arial" w:cs="Arial"/>
                <w:b/>
                <w:bCs/>
                <w:color w:val="auto"/>
                <w:sz w:val="22"/>
              </w:rPr>
            </w:pPr>
          </w:p>
          <w:p w14:paraId="44649D5A" w14:textId="77777777" w:rsidR="005C77A4" w:rsidRPr="00B0127D" w:rsidRDefault="005C77A4" w:rsidP="005C77A4">
            <w:pPr>
              <w:rPr>
                <w:rFonts w:ascii="Arial" w:hAnsi="Arial" w:cs="Arial"/>
                <w:b/>
                <w:bCs/>
                <w:color w:val="auto"/>
                <w:sz w:val="22"/>
              </w:rPr>
            </w:pPr>
          </w:p>
          <w:p w14:paraId="7AD79702" w14:textId="77777777" w:rsidR="005C77A4" w:rsidRPr="00B0127D" w:rsidRDefault="005C77A4" w:rsidP="005C77A4">
            <w:pPr>
              <w:rPr>
                <w:rFonts w:ascii="Arial" w:hAnsi="Arial" w:cs="Arial"/>
                <w:b/>
                <w:bCs/>
                <w:color w:val="auto"/>
                <w:sz w:val="22"/>
              </w:rPr>
            </w:pPr>
          </w:p>
          <w:p w14:paraId="7082BAD0" w14:textId="77777777" w:rsidR="005C77A4" w:rsidRPr="00B0127D" w:rsidRDefault="005C77A4" w:rsidP="005C77A4">
            <w:pPr>
              <w:rPr>
                <w:rFonts w:ascii="Arial" w:hAnsi="Arial" w:cs="Arial"/>
                <w:b/>
                <w:bCs/>
                <w:color w:val="auto"/>
                <w:sz w:val="22"/>
              </w:rPr>
            </w:pPr>
          </w:p>
        </w:tc>
      </w:tr>
      <w:tr w:rsidR="00B0127D" w:rsidRPr="00B0127D"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B0127D" w:rsidRDefault="00C91424" w:rsidP="005C77A4">
            <w:pPr>
              <w:rPr>
                <w:b/>
                <w:bCs/>
                <w:color w:val="auto"/>
                <w:sz w:val="28"/>
                <w:szCs w:val="24"/>
              </w:rPr>
            </w:pPr>
          </w:p>
          <w:p w14:paraId="38860851" w14:textId="028DFEEE" w:rsidR="005C77A4" w:rsidRPr="00B0127D" w:rsidRDefault="005C77A4" w:rsidP="005C77A4">
            <w:pPr>
              <w:rPr>
                <w:b/>
                <w:bCs/>
                <w:color w:val="auto"/>
                <w:sz w:val="28"/>
                <w:szCs w:val="24"/>
              </w:rPr>
            </w:pPr>
            <w:r w:rsidRPr="00B0127D">
              <w:rPr>
                <w:b/>
                <w:bCs/>
                <w:color w:val="auto"/>
                <w:sz w:val="28"/>
                <w:szCs w:val="24"/>
              </w:rPr>
              <w:t xml:space="preserve">Component 4: </w:t>
            </w:r>
            <w:r w:rsidRPr="00B0127D">
              <w:rPr>
                <w:b/>
                <w:bCs/>
                <w:i/>
                <w:iCs/>
                <w:color w:val="auto"/>
                <w:sz w:val="28"/>
                <w:szCs w:val="24"/>
              </w:rPr>
              <w:t xml:space="preserve">Training Presentation </w:t>
            </w:r>
            <w:r w:rsidRPr="00B0127D">
              <w:rPr>
                <w:b/>
                <w:bCs/>
                <w:color w:val="auto"/>
                <w:sz w:val="28"/>
                <w:szCs w:val="24"/>
              </w:rPr>
              <w:t>(6 Slides)</w:t>
            </w:r>
          </w:p>
          <w:p w14:paraId="08F9E7E4" w14:textId="77777777" w:rsidR="005C77A4" w:rsidRPr="00B0127D" w:rsidRDefault="005C77A4" w:rsidP="005C77A4">
            <w:pPr>
              <w:spacing w:after="0" w:line="240" w:lineRule="auto"/>
              <w:rPr>
                <w:rFonts w:eastAsia="Carlito" w:cs="Times New Roman"/>
                <w:b/>
                <w:color w:val="auto"/>
                <w:sz w:val="28"/>
                <w:szCs w:val="28"/>
                <w:lang w:val="en-US"/>
              </w:rPr>
            </w:pPr>
          </w:p>
          <w:p w14:paraId="379BB746" w14:textId="7641DA4F" w:rsidR="005C77A4" w:rsidRPr="00B0127D" w:rsidRDefault="005C77A4" w:rsidP="005C77A4">
            <w:pPr>
              <w:rPr>
                <w:b/>
                <w:bCs/>
                <w:color w:val="auto"/>
                <w:sz w:val="28"/>
                <w:szCs w:val="24"/>
              </w:rPr>
            </w:pPr>
            <w:r w:rsidRPr="00B0127D">
              <w:rPr>
                <w:rFonts w:eastAsia="Carlito" w:cs="Times New Roman"/>
                <w:b/>
                <w:color w:val="auto"/>
                <w:sz w:val="28"/>
                <w:szCs w:val="28"/>
                <w:lang w:val="en-US"/>
              </w:rPr>
              <w:t>Weighting: 25%</w:t>
            </w:r>
          </w:p>
        </w:tc>
      </w:tr>
      <w:tr w:rsidR="00B0127D" w:rsidRPr="00B0127D"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8C92C64" w14:textId="77777777" w:rsidR="00E73500" w:rsidRPr="00B0127D" w:rsidRDefault="00E73500" w:rsidP="006C0FE2">
            <w:pPr>
              <w:rPr>
                <w:b/>
                <w:bCs/>
                <w:i/>
                <w:iCs/>
                <w:color w:val="auto"/>
                <w:sz w:val="28"/>
                <w:szCs w:val="24"/>
              </w:rPr>
            </w:pPr>
          </w:p>
          <w:p w14:paraId="29040386" w14:textId="540486CC" w:rsidR="002A2C46" w:rsidRPr="00B0127D" w:rsidRDefault="002A2C46" w:rsidP="006C0FE2">
            <w:pPr>
              <w:rPr>
                <w:b/>
                <w:bCs/>
                <w:i/>
                <w:iCs/>
                <w:color w:val="auto"/>
                <w:sz w:val="28"/>
                <w:szCs w:val="24"/>
              </w:rPr>
            </w:pPr>
            <w:r w:rsidRPr="00B0127D">
              <w:rPr>
                <w:noProof/>
                <w:color w:val="auto"/>
                <w14:ligatures w14:val="standardContextual"/>
              </w:rPr>
              <w:drawing>
                <wp:inline distT="0" distB="0" distL="0" distR="0" wp14:anchorId="7298285D" wp14:editId="36AADBD2">
                  <wp:extent cx="5076825" cy="411457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303" t="15361" r="53301" b="11973"/>
                          <a:stretch/>
                        </pic:blipFill>
                        <pic:spPr bwMode="auto">
                          <a:xfrm>
                            <a:off x="0" y="0"/>
                            <a:ext cx="5123710" cy="4152569"/>
                          </a:xfrm>
                          <a:prstGeom prst="rect">
                            <a:avLst/>
                          </a:prstGeom>
                          <a:ln>
                            <a:noFill/>
                          </a:ln>
                          <a:extLst>
                            <a:ext uri="{53640926-AAD7-44D8-BBD7-CCE9431645EC}">
                              <a14:shadowObscured xmlns:a14="http://schemas.microsoft.com/office/drawing/2010/main"/>
                            </a:ext>
                          </a:extLst>
                        </pic:spPr>
                      </pic:pic>
                    </a:graphicData>
                  </a:graphic>
                </wp:inline>
              </w:drawing>
            </w:r>
          </w:p>
          <w:p w14:paraId="3CB51FEF" w14:textId="77777777" w:rsidR="002A2C46" w:rsidRPr="00B0127D" w:rsidRDefault="002A2C46" w:rsidP="006C0FE2">
            <w:pPr>
              <w:rPr>
                <w:b/>
                <w:bCs/>
                <w:i/>
                <w:iCs/>
                <w:color w:val="auto"/>
                <w:sz w:val="28"/>
                <w:szCs w:val="24"/>
              </w:rPr>
            </w:pPr>
          </w:p>
          <w:p w14:paraId="380E8598" w14:textId="77777777" w:rsidR="002A2C46" w:rsidRPr="00B0127D" w:rsidRDefault="002A2C46" w:rsidP="006C0FE2">
            <w:pPr>
              <w:rPr>
                <w:b/>
                <w:bCs/>
                <w:i/>
                <w:iCs/>
                <w:color w:val="auto"/>
                <w:sz w:val="28"/>
                <w:szCs w:val="24"/>
              </w:rPr>
            </w:pPr>
          </w:p>
          <w:p w14:paraId="373BDE19" w14:textId="77777777" w:rsidR="002A2C46" w:rsidRPr="00B0127D" w:rsidRDefault="002A2C46" w:rsidP="006C0FE2">
            <w:pPr>
              <w:rPr>
                <w:b/>
                <w:bCs/>
                <w:i/>
                <w:iCs/>
                <w:color w:val="auto"/>
                <w:sz w:val="28"/>
                <w:szCs w:val="24"/>
              </w:rPr>
            </w:pPr>
          </w:p>
          <w:p w14:paraId="7129C94D" w14:textId="2027F056" w:rsidR="002A2C46" w:rsidRPr="00B0127D" w:rsidRDefault="002A2C46" w:rsidP="006C0FE2">
            <w:pPr>
              <w:rPr>
                <w:b/>
                <w:bCs/>
                <w:color w:val="auto"/>
                <w:sz w:val="28"/>
                <w:szCs w:val="24"/>
              </w:rPr>
            </w:pPr>
          </w:p>
        </w:tc>
      </w:tr>
      <w:tr w:rsidR="00B0127D" w:rsidRPr="00B0127D"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775F9A8F" w:rsidR="003164B2" w:rsidRPr="00B0127D" w:rsidRDefault="005A0A85" w:rsidP="006C0FE2">
            <w:pPr>
              <w:rPr>
                <w:b/>
                <w:bCs/>
                <w:i/>
                <w:iCs/>
                <w:color w:val="auto"/>
                <w:sz w:val="28"/>
                <w:szCs w:val="24"/>
              </w:rPr>
            </w:pPr>
            <w:r w:rsidRPr="00B0127D">
              <w:rPr>
                <w:noProof/>
                <w:color w:val="auto"/>
                <w14:ligatures w14:val="standardContextual"/>
              </w:rPr>
              <w:lastRenderedPageBreak/>
              <w:drawing>
                <wp:inline distT="0" distB="0" distL="0" distR="0" wp14:anchorId="29B95EBB" wp14:editId="03DF2D9D">
                  <wp:extent cx="5324475" cy="2914015"/>
                  <wp:effectExtent l="0" t="0" r="952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802" t="16541" r="53801" b="10791"/>
                          <a:stretch/>
                        </pic:blipFill>
                        <pic:spPr bwMode="auto">
                          <a:xfrm>
                            <a:off x="0" y="0"/>
                            <a:ext cx="5363879" cy="2935580"/>
                          </a:xfrm>
                          <a:prstGeom prst="rect">
                            <a:avLst/>
                          </a:prstGeom>
                          <a:ln>
                            <a:noFill/>
                          </a:ln>
                          <a:extLst>
                            <a:ext uri="{53640926-AAD7-44D8-BBD7-CCE9431645EC}">
                              <a14:shadowObscured xmlns:a14="http://schemas.microsoft.com/office/drawing/2010/main"/>
                            </a:ext>
                          </a:extLst>
                        </pic:spPr>
                      </pic:pic>
                    </a:graphicData>
                  </a:graphic>
                </wp:inline>
              </w:drawing>
            </w:r>
          </w:p>
        </w:tc>
      </w:tr>
      <w:tr w:rsidR="00B0127D" w:rsidRPr="00B0127D"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7E0375D8" w:rsidR="003164B2" w:rsidRPr="00B0127D" w:rsidRDefault="005A0A85" w:rsidP="005A0A85">
            <w:pPr>
              <w:rPr>
                <w:b/>
                <w:bCs/>
                <w:i/>
                <w:iCs/>
                <w:color w:val="auto"/>
                <w:sz w:val="28"/>
                <w:szCs w:val="24"/>
              </w:rPr>
            </w:pPr>
            <w:r w:rsidRPr="00B0127D">
              <w:rPr>
                <w:noProof/>
                <w:color w:val="auto"/>
                <w14:ligatures w14:val="standardContextual"/>
              </w:rPr>
              <w:drawing>
                <wp:inline distT="0" distB="0" distL="0" distR="0" wp14:anchorId="65CCDF25" wp14:editId="1B38F0E7">
                  <wp:extent cx="5353050" cy="31057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788" t="15361" r="52911" b="11972"/>
                          <a:stretch/>
                        </pic:blipFill>
                        <pic:spPr bwMode="auto">
                          <a:xfrm>
                            <a:off x="0" y="0"/>
                            <a:ext cx="5368314" cy="3114635"/>
                          </a:xfrm>
                          <a:prstGeom prst="rect">
                            <a:avLst/>
                          </a:prstGeom>
                          <a:ln>
                            <a:noFill/>
                          </a:ln>
                          <a:extLst>
                            <a:ext uri="{53640926-AAD7-44D8-BBD7-CCE9431645EC}">
                              <a14:shadowObscured xmlns:a14="http://schemas.microsoft.com/office/drawing/2010/main"/>
                            </a:ext>
                          </a:extLst>
                        </pic:spPr>
                      </pic:pic>
                    </a:graphicData>
                  </a:graphic>
                </wp:inline>
              </w:drawing>
            </w:r>
          </w:p>
        </w:tc>
      </w:tr>
      <w:tr w:rsidR="00B0127D" w:rsidRPr="00B0127D"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53BFCDB9" w:rsidR="003164B2" w:rsidRPr="00B0127D" w:rsidRDefault="003164B2" w:rsidP="003164B2">
            <w:pPr>
              <w:rPr>
                <w:b/>
                <w:bCs/>
                <w:color w:val="auto"/>
                <w:sz w:val="28"/>
                <w:szCs w:val="24"/>
              </w:rPr>
            </w:pPr>
          </w:p>
          <w:p w14:paraId="550F9BC1" w14:textId="39138B44" w:rsidR="003164B2" w:rsidRPr="00B0127D" w:rsidRDefault="00923517" w:rsidP="003164B2">
            <w:pPr>
              <w:rPr>
                <w:b/>
                <w:bCs/>
                <w:i/>
                <w:iCs/>
                <w:color w:val="auto"/>
                <w:sz w:val="28"/>
                <w:szCs w:val="24"/>
              </w:rPr>
            </w:pPr>
            <w:r w:rsidRPr="00B0127D">
              <w:rPr>
                <w:noProof/>
                <w:color w:val="auto"/>
                <w14:ligatures w14:val="standardContextual"/>
              </w:rPr>
              <w:drawing>
                <wp:inline distT="0" distB="0" distL="0" distR="0" wp14:anchorId="3DD27FBA" wp14:editId="281F1BE7">
                  <wp:extent cx="5372100" cy="2124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635" t="15361" r="53303" b="10200"/>
                          <a:stretch/>
                        </pic:blipFill>
                        <pic:spPr bwMode="auto">
                          <a:xfrm>
                            <a:off x="0" y="0"/>
                            <a:ext cx="5372100" cy="2124075"/>
                          </a:xfrm>
                          <a:prstGeom prst="rect">
                            <a:avLst/>
                          </a:prstGeom>
                          <a:ln>
                            <a:noFill/>
                          </a:ln>
                          <a:extLst>
                            <a:ext uri="{53640926-AAD7-44D8-BBD7-CCE9431645EC}">
                              <a14:shadowObscured xmlns:a14="http://schemas.microsoft.com/office/drawing/2010/main"/>
                            </a:ext>
                          </a:extLst>
                        </pic:spPr>
                      </pic:pic>
                    </a:graphicData>
                  </a:graphic>
                </wp:inline>
              </w:drawing>
            </w:r>
          </w:p>
        </w:tc>
      </w:tr>
      <w:tr w:rsidR="00B0127D" w:rsidRPr="00B0127D"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78113502" w:rsidR="003164B2" w:rsidRPr="00B0127D" w:rsidRDefault="003164B2" w:rsidP="003164B2">
            <w:pPr>
              <w:rPr>
                <w:b/>
                <w:bCs/>
                <w:color w:val="auto"/>
                <w:sz w:val="28"/>
                <w:szCs w:val="24"/>
              </w:rPr>
            </w:pPr>
          </w:p>
          <w:p w14:paraId="59A6DDC8" w14:textId="50EB6B1F" w:rsidR="003164B2" w:rsidRPr="00B0127D" w:rsidRDefault="00923517" w:rsidP="003164B2">
            <w:pPr>
              <w:rPr>
                <w:b/>
                <w:bCs/>
                <w:i/>
                <w:iCs/>
                <w:color w:val="auto"/>
                <w:sz w:val="28"/>
                <w:szCs w:val="24"/>
              </w:rPr>
            </w:pPr>
            <w:r w:rsidRPr="00B0127D">
              <w:rPr>
                <w:noProof/>
                <w:color w:val="auto"/>
                <w14:ligatures w14:val="standardContextual"/>
              </w:rPr>
              <w:drawing>
                <wp:inline distT="0" distB="0" distL="0" distR="0" wp14:anchorId="727960A5" wp14:editId="77226E32">
                  <wp:extent cx="5559425" cy="3648075"/>
                  <wp:effectExtent l="0" t="0" r="317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802" t="15951" r="52970" b="10792"/>
                          <a:stretch/>
                        </pic:blipFill>
                        <pic:spPr bwMode="auto">
                          <a:xfrm>
                            <a:off x="0" y="0"/>
                            <a:ext cx="5581534" cy="3662583"/>
                          </a:xfrm>
                          <a:prstGeom prst="rect">
                            <a:avLst/>
                          </a:prstGeom>
                          <a:ln>
                            <a:noFill/>
                          </a:ln>
                          <a:extLst>
                            <a:ext uri="{53640926-AAD7-44D8-BBD7-CCE9431645EC}">
                              <a14:shadowObscured xmlns:a14="http://schemas.microsoft.com/office/drawing/2010/main"/>
                            </a:ext>
                          </a:extLst>
                        </pic:spPr>
                      </pic:pic>
                    </a:graphicData>
                  </a:graphic>
                </wp:inline>
              </w:drawing>
            </w:r>
          </w:p>
        </w:tc>
      </w:tr>
      <w:tr w:rsidR="00B0127D" w:rsidRPr="00B0127D"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7E6F4E09" w:rsidR="003164B2" w:rsidRPr="00B0127D" w:rsidRDefault="00923517" w:rsidP="006C0FE2">
            <w:pPr>
              <w:rPr>
                <w:b/>
                <w:bCs/>
                <w:color w:val="auto"/>
                <w:sz w:val="28"/>
                <w:szCs w:val="24"/>
              </w:rPr>
            </w:pPr>
            <w:r w:rsidRPr="00B0127D">
              <w:rPr>
                <w:noProof/>
                <w:color w:val="auto"/>
                <w14:ligatures w14:val="standardContextual"/>
              </w:rPr>
              <w:drawing>
                <wp:inline distT="0" distB="0" distL="0" distR="0" wp14:anchorId="0F11BCBD" wp14:editId="5BF05AD0">
                  <wp:extent cx="5558990" cy="370522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970" t="16542" r="53302" b="10201"/>
                          <a:stretch/>
                        </pic:blipFill>
                        <pic:spPr bwMode="auto">
                          <a:xfrm>
                            <a:off x="0" y="0"/>
                            <a:ext cx="5585721" cy="3723042"/>
                          </a:xfrm>
                          <a:prstGeom prst="rect">
                            <a:avLst/>
                          </a:prstGeom>
                          <a:ln>
                            <a:noFill/>
                          </a:ln>
                          <a:extLst>
                            <a:ext uri="{53640926-AAD7-44D8-BBD7-CCE9431645EC}">
                              <a14:shadowObscured xmlns:a14="http://schemas.microsoft.com/office/drawing/2010/main"/>
                            </a:ext>
                          </a:extLst>
                        </pic:spPr>
                      </pic:pic>
                    </a:graphicData>
                  </a:graphic>
                </wp:inline>
              </w:drawing>
            </w:r>
          </w:p>
        </w:tc>
      </w:tr>
      <w:tr w:rsidR="006C0FE2" w:rsidRPr="00B0127D"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B0127D" w:rsidRDefault="003164B2" w:rsidP="003164B2">
            <w:pPr>
              <w:rPr>
                <w:b/>
                <w:bCs/>
                <w:color w:val="auto"/>
                <w:sz w:val="28"/>
                <w:szCs w:val="24"/>
              </w:rPr>
            </w:pPr>
            <w:r w:rsidRPr="00B0127D">
              <w:rPr>
                <w:b/>
                <w:bCs/>
                <w:color w:val="auto"/>
                <w:sz w:val="28"/>
                <w:szCs w:val="24"/>
              </w:rPr>
              <w:lastRenderedPageBreak/>
              <w:t>References</w:t>
            </w:r>
            <w:r w:rsidR="00834656" w:rsidRPr="00B0127D">
              <w:rPr>
                <w:b/>
                <w:bCs/>
                <w:color w:val="auto"/>
                <w:sz w:val="28"/>
                <w:szCs w:val="24"/>
              </w:rPr>
              <w:t xml:space="preserve"> (no screenshots)</w:t>
            </w:r>
            <w:r w:rsidRPr="00B0127D">
              <w:rPr>
                <w:b/>
                <w:bCs/>
                <w:color w:val="auto"/>
                <w:sz w:val="28"/>
                <w:szCs w:val="24"/>
              </w:rPr>
              <w:t>:</w:t>
            </w:r>
          </w:p>
          <w:p w14:paraId="7879583C" w14:textId="53FCAF95" w:rsidR="006C0FE2" w:rsidRPr="00B0127D" w:rsidRDefault="006C0FE2" w:rsidP="006C0FE2">
            <w:pPr>
              <w:rPr>
                <w:b/>
                <w:bCs/>
                <w:color w:val="auto"/>
                <w:sz w:val="28"/>
                <w:szCs w:val="24"/>
              </w:rPr>
            </w:pPr>
          </w:p>
          <w:p w14:paraId="635C92A6" w14:textId="6F6C22BC" w:rsidR="00D56DF1" w:rsidRPr="00B0127D" w:rsidRDefault="00D56DF1" w:rsidP="006C0FE2">
            <w:pPr>
              <w:numPr>
                <w:ilvl w:val="0"/>
                <w:numId w:val="2"/>
              </w:numPr>
              <w:jc w:val="both"/>
              <w:rPr>
                <w:rFonts w:ascii="Arial" w:hAnsi="Arial" w:cs="Arial"/>
                <w:color w:val="auto"/>
                <w:sz w:val="22"/>
              </w:rPr>
            </w:pPr>
            <w:r w:rsidRPr="00B0127D">
              <w:rPr>
                <w:rFonts w:ascii="Arial" w:hAnsi="Arial" w:cs="Arial"/>
                <w:color w:val="auto"/>
                <w:sz w:val="22"/>
                <w:lang w:val="en-US"/>
              </w:rPr>
              <w:t>Anon, (2017). </w:t>
            </w:r>
            <w:r w:rsidRPr="00B0127D">
              <w:rPr>
                <w:rFonts w:ascii="Arial" w:hAnsi="Arial" w:cs="Arial"/>
                <w:i/>
                <w:iCs/>
                <w:color w:val="auto"/>
                <w:sz w:val="22"/>
                <w:lang w:val="en-US"/>
              </w:rPr>
              <w:t>Your guide to French politeness and niceties | Talk in French</w:t>
            </w:r>
            <w:r w:rsidRPr="00B0127D">
              <w:rPr>
                <w:rFonts w:ascii="Arial" w:hAnsi="Arial" w:cs="Arial"/>
                <w:color w:val="auto"/>
                <w:sz w:val="22"/>
                <w:lang w:val="en-US"/>
              </w:rPr>
              <w:t>. [online] Available at: https://www.talkinfrench.com/guide-french-politeness/#:~:text=il%20vous%20pla%C3%AEt.- [Accessed 20 Feb. 2024].</w:t>
            </w:r>
          </w:p>
          <w:p w14:paraId="7172D4B3" w14:textId="77777777" w:rsidR="00D56DF1" w:rsidRPr="00B0127D" w:rsidRDefault="00D56DF1" w:rsidP="006A6DFE">
            <w:pPr>
              <w:numPr>
                <w:ilvl w:val="0"/>
                <w:numId w:val="2"/>
              </w:numPr>
              <w:jc w:val="both"/>
              <w:rPr>
                <w:rFonts w:ascii="Arial" w:hAnsi="Arial" w:cs="Arial"/>
                <w:color w:val="auto"/>
                <w:sz w:val="22"/>
              </w:rPr>
            </w:pPr>
            <w:r w:rsidRPr="00B0127D">
              <w:rPr>
                <w:rFonts w:ascii="Arial" w:hAnsi="Arial" w:cs="Arial"/>
                <w:color w:val="auto"/>
                <w:sz w:val="22"/>
                <w:lang w:val="en-US"/>
              </w:rPr>
              <w:t>‌ Battye, A., Hintze, M.-A. and Rowlett, P. (2003). </w:t>
            </w:r>
            <w:r w:rsidRPr="00B0127D">
              <w:rPr>
                <w:rFonts w:ascii="Arial" w:hAnsi="Arial" w:cs="Arial"/>
                <w:i/>
                <w:iCs/>
                <w:color w:val="auto"/>
                <w:sz w:val="22"/>
                <w:lang w:val="en-US"/>
              </w:rPr>
              <w:t>The French Language Today: A Linguistic Introduction</w:t>
            </w:r>
            <w:r w:rsidRPr="00B0127D">
              <w:rPr>
                <w:rFonts w:ascii="Arial" w:hAnsi="Arial" w:cs="Arial"/>
                <w:color w:val="auto"/>
                <w:sz w:val="22"/>
                <w:lang w:val="en-US"/>
              </w:rPr>
              <w:t>. [online] </w:t>
            </w:r>
            <w:r w:rsidRPr="00B0127D">
              <w:rPr>
                <w:rFonts w:ascii="Arial" w:hAnsi="Arial" w:cs="Arial"/>
                <w:i/>
                <w:iCs/>
                <w:color w:val="auto"/>
                <w:sz w:val="22"/>
                <w:lang w:val="en-US"/>
              </w:rPr>
              <w:t>Google Books</w:t>
            </w:r>
            <w:r w:rsidRPr="00B0127D">
              <w:rPr>
                <w:rFonts w:ascii="Arial" w:hAnsi="Arial" w:cs="Arial"/>
                <w:color w:val="auto"/>
                <w:sz w:val="22"/>
                <w:lang w:val="en-US"/>
              </w:rPr>
              <w:t>. Routledge. Available at: https://books.google.co.uk/books?hl=ro&amp;lr=&amp;id=RnUGCAAAQBAJ&amp;oi=fnd&amp;pg=PP1&amp;dq=french+easy+language+to+learn&amp;ots=xvcKrsVwEx&amp;sig=N81Vv4_RKd4lR1U24JS50uE43ME&amp;redir_esc=y#v=onepage&amp;q&amp;f=false [Accessed 20 Feb. 2024].</w:t>
            </w:r>
          </w:p>
          <w:p w14:paraId="5D56D488" w14:textId="77777777" w:rsidR="00D56DF1" w:rsidRPr="00B0127D" w:rsidRDefault="00D56DF1" w:rsidP="006A6DFE">
            <w:pPr>
              <w:numPr>
                <w:ilvl w:val="0"/>
                <w:numId w:val="2"/>
              </w:numPr>
              <w:jc w:val="both"/>
              <w:rPr>
                <w:rFonts w:ascii="Arial" w:hAnsi="Arial" w:cs="Arial"/>
                <w:color w:val="auto"/>
                <w:sz w:val="22"/>
              </w:rPr>
            </w:pPr>
            <w:r w:rsidRPr="00B0127D">
              <w:rPr>
                <w:rFonts w:ascii="Arial" w:hAnsi="Arial" w:cs="Arial"/>
                <w:color w:val="auto"/>
                <w:sz w:val="22"/>
                <w:lang w:val="en-US"/>
              </w:rPr>
              <w:t>‌ FrenchPod101.com Blog. (2020). </w:t>
            </w:r>
            <w:r w:rsidRPr="00B0127D">
              <w:rPr>
                <w:rFonts w:ascii="Arial" w:hAnsi="Arial" w:cs="Arial"/>
                <w:i/>
                <w:iCs/>
                <w:color w:val="auto"/>
                <w:sz w:val="22"/>
                <w:lang w:val="en-US"/>
              </w:rPr>
              <w:t>Is French Hard to Learn? Yes...and No.</w:t>
            </w:r>
            <w:r w:rsidRPr="00B0127D">
              <w:rPr>
                <w:rFonts w:ascii="Arial" w:hAnsi="Arial" w:cs="Arial"/>
                <w:color w:val="auto"/>
                <w:sz w:val="22"/>
                <w:lang w:val="en-US"/>
              </w:rPr>
              <w:t> [online] Available at: https://www.frenchpod101.com/blog/2020/12/18/is-french-hard-to-learn/#:~:text=In%20their%20language%20difficulty%20ranking.</w:t>
            </w:r>
          </w:p>
          <w:p w14:paraId="672448D6" w14:textId="77777777" w:rsidR="00D56DF1" w:rsidRPr="00B0127D" w:rsidRDefault="00D56DF1" w:rsidP="006A6DFE">
            <w:pPr>
              <w:numPr>
                <w:ilvl w:val="0"/>
                <w:numId w:val="2"/>
              </w:numPr>
              <w:jc w:val="both"/>
              <w:rPr>
                <w:rFonts w:ascii="Arial" w:hAnsi="Arial" w:cs="Arial"/>
                <w:color w:val="auto"/>
                <w:sz w:val="22"/>
              </w:rPr>
            </w:pPr>
            <w:r w:rsidRPr="00B0127D">
              <w:rPr>
                <w:rFonts w:ascii="Arial" w:hAnsi="Arial" w:cs="Arial"/>
                <w:color w:val="auto"/>
                <w:sz w:val="22"/>
                <w:lang w:val="en-US"/>
              </w:rPr>
              <w:t xml:space="preserve">‌ </w:t>
            </w:r>
            <w:proofErr w:type="spellStart"/>
            <w:r w:rsidRPr="00B0127D">
              <w:rPr>
                <w:rFonts w:ascii="Arial" w:hAnsi="Arial" w:cs="Arial"/>
                <w:color w:val="auto"/>
                <w:sz w:val="22"/>
                <w:lang w:val="en-US"/>
              </w:rPr>
              <w:t>Lingoda</w:t>
            </w:r>
            <w:proofErr w:type="spellEnd"/>
            <w:r w:rsidRPr="00B0127D">
              <w:rPr>
                <w:rFonts w:ascii="Arial" w:hAnsi="Arial" w:cs="Arial"/>
                <w:color w:val="auto"/>
                <w:sz w:val="22"/>
                <w:lang w:val="en-US"/>
              </w:rPr>
              <w:t>. (n.d.). </w:t>
            </w:r>
            <w:r w:rsidRPr="00B0127D">
              <w:rPr>
                <w:rFonts w:ascii="Arial" w:hAnsi="Arial" w:cs="Arial"/>
                <w:i/>
                <w:iCs/>
                <w:color w:val="auto"/>
                <w:sz w:val="22"/>
                <w:lang w:val="en-US"/>
              </w:rPr>
              <w:t xml:space="preserve">French Speaking Countries List | </w:t>
            </w:r>
            <w:proofErr w:type="spellStart"/>
            <w:r w:rsidRPr="00B0127D">
              <w:rPr>
                <w:rFonts w:ascii="Arial" w:hAnsi="Arial" w:cs="Arial"/>
                <w:i/>
                <w:iCs/>
                <w:color w:val="auto"/>
                <w:sz w:val="22"/>
                <w:lang w:val="en-US"/>
              </w:rPr>
              <w:t>Lingoda</w:t>
            </w:r>
            <w:proofErr w:type="spellEnd"/>
            <w:r w:rsidRPr="00B0127D">
              <w:rPr>
                <w:rFonts w:ascii="Arial" w:hAnsi="Arial" w:cs="Arial"/>
                <w:i/>
                <w:iCs/>
                <w:color w:val="auto"/>
                <w:sz w:val="22"/>
                <w:lang w:val="en-US"/>
              </w:rPr>
              <w:t xml:space="preserve"> Live Language Education Online</w:t>
            </w:r>
            <w:r w:rsidRPr="00B0127D">
              <w:rPr>
                <w:rFonts w:ascii="Arial" w:hAnsi="Arial" w:cs="Arial"/>
                <w:color w:val="auto"/>
                <w:sz w:val="22"/>
                <w:lang w:val="en-US"/>
              </w:rPr>
              <w:t>. [online] Available at: https://www.lingoda.com/en/content/french-speaking-countries/#:~:text=People%20who%20are%20fluent%20in [Accessed 20 Feb. 2024].</w:t>
            </w:r>
          </w:p>
          <w:p w14:paraId="2231AA59" w14:textId="77777777" w:rsidR="00D56DF1" w:rsidRPr="00B0127D" w:rsidRDefault="00D56DF1" w:rsidP="006A6DFE">
            <w:pPr>
              <w:numPr>
                <w:ilvl w:val="0"/>
                <w:numId w:val="2"/>
              </w:numPr>
              <w:jc w:val="both"/>
              <w:rPr>
                <w:rFonts w:ascii="Arial" w:hAnsi="Arial" w:cs="Arial"/>
                <w:color w:val="auto"/>
                <w:sz w:val="22"/>
              </w:rPr>
            </w:pPr>
            <w:r w:rsidRPr="00B0127D">
              <w:rPr>
                <w:rFonts w:ascii="Arial" w:hAnsi="Arial" w:cs="Arial"/>
                <w:color w:val="auto"/>
                <w:sz w:val="22"/>
                <w:lang w:val="en-US"/>
              </w:rPr>
              <w:t>Hospitality Search International. (n.d.). </w:t>
            </w:r>
            <w:r w:rsidRPr="00B0127D">
              <w:rPr>
                <w:rFonts w:ascii="Arial" w:hAnsi="Arial" w:cs="Arial"/>
                <w:i/>
                <w:iCs/>
                <w:color w:val="auto"/>
                <w:sz w:val="22"/>
                <w:lang w:val="en-US"/>
              </w:rPr>
              <w:t>Benefits of Being Multilingual</w:t>
            </w:r>
            <w:r w:rsidRPr="00B0127D">
              <w:rPr>
                <w:rFonts w:ascii="Arial" w:hAnsi="Arial" w:cs="Arial"/>
                <w:color w:val="auto"/>
                <w:sz w:val="22"/>
                <w:lang w:val="en-US"/>
              </w:rPr>
              <w:t>. [online] Available at: https://hospitalitysearch.co.uk/benefits-of-being-multilingual/#:~:text=People%20who%20speak%20several%20languages.</w:t>
            </w:r>
          </w:p>
          <w:p w14:paraId="4E7118BA" w14:textId="42BEFFF9" w:rsidR="0064455E" w:rsidRPr="00B0127D" w:rsidRDefault="0064455E" w:rsidP="006C0FE2">
            <w:pPr>
              <w:rPr>
                <w:rFonts w:ascii="Arial" w:hAnsi="Arial" w:cs="Arial"/>
                <w:b/>
                <w:bCs/>
                <w:color w:val="auto"/>
                <w:szCs w:val="24"/>
              </w:rPr>
            </w:pPr>
          </w:p>
          <w:p w14:paraId="00800ABA" w14:textId="301D87E7" w:rsidR="0064455E" w:rsidRPr="00B0127D" w:rsidRDefault="0064455E" w:rsidP="006C0FE2">
            <w:pPr>
              <w:rPr>
                <w:b/>
                <w:bCs/>
                <w:color w:val="auto"/>
                <w:sz w:val="28"/>
                <w:szCs w:val="24"/>
              </w:rPr>
            </w:pPr>
          </w:p>
          <w:p w14:paraId="0CD767EF" w14:textId="50B1BF0E" w:rsidR="0064455E" w:rsidRPr="00B0127D" w:rsidRDefault="0064455E" w:rsidP="006C0FE2">
            <w:pPr>
              <w:rPr>
                <w:b/>
                <w:bCs/>
                <w:color w:val="auto"/>
                <w:sz w:val="28"/>
                <w:szCs w:val="24"/>
              </w:rPr>
            </w:pPr>
          </w:p>
          <w:p w14:paraId="69F50AFE" w14:textId="3801F60D" w:rsidR="003164B2" w:rsidRPr="00B0127D" w:rsidRDefault="003164B2" w:rsidP="006C0FE2">
            <w:pPr>
              <w:rPr>
                <w:b/>
                <w:bCs/>
                <w:color w:val="auto"/>
                <w:sz w:val="28"/>
                <w:szCs w:val="24"/>
              </w:rPr>
            </w:pPr>
          </w:p>
          <w:p w14:paraId="20A4C610" w14:textId="77777777" w:rsidR="003164B2" w:rsidRPr="00B0127D" w:rsidRDefault="003164B2" w:rsidP="006C0FE2">
            <w:pPr>
              <w:rPr>
                <w:b/>
                <w:bCs/>
                <w:color w:val="auto"/>
                <w:sz w:val="28"/>
                <w:szCs w:val="24"/>
              </w:rPr>
            </w:pPr>
          </w:p>
          <w:p w14:paraId="2419730B" w14:textId="77777777" w:rsidR="0064455E" w:rsidRPr="00B0127D" w:rsidRDefault="0064455E" w:rsidP="006C0FE2">
            <w:pPr>
              <w:rPr>
                <w:b/>
                <w:bCs/>
                <w:color w:val="auto"/>
                <w:sz w:val="28"/>
                <w:szCs w:val="24"/>
              </w:rPr>
            </w:pPr>
          </w:p>
          <w:p w14:paraId="031C6937" w14:textId="77777777" w:rsidR="0064455E" w:rsidRPr="00B0127D" w:rsidRDefault="0064455E" w:rsidP="006C0FE2">
            <w:pPr>
              <w:rPr>
                <w:b/>
                <w:bCs/>
                <w:color w:val="auto"/>
                <w:sz w:val="28"/>
                <w:szCs w:val="24"/>
              </w:rPr>
            </w:pPr>
          </w:p>
          <w:p w14:paraId="4DEEE837" w14:textId="77777777" w:rsidR="0064455E" w:rsidRPr="00B0127D" w:rsidRDefault="0064455E" w:rsidP="006C0FE2">
            <w:pPr>
              <w:rPr>
                <w:b/>
                <w:bCs/>
                <w:color w:val="auto"/>
                <w:sz w:val="28"/>
                <w:szCs w:val="24"/>
              </w:rPr>
            </w:pPr>
          </w:p>
          <w:p w14:paraId="3C9792E9" w14:textId="77777777" w:rsidR="0064455E" w:rsidRPr="00B0127D" w:rsidRDefault="0064455E" w:rsidP="006C0FE2">
            <w:pPr>
              <w:rPr>
                <w:b/>
                <w:bCs/>
                <w:color w:val="auto"/>
                <w:sz w:val="28"/>
                <w:szCs w:val="24"/>
              </w:rPr>
            </w:pPr>
          </w:p>
          <w:p w14:paraId="20170FE7" w14:textId="77777777" w:rsidR="005C77A4" w:rsidRPr="00B0127D" w:rsidRDefault="005C77A4" w:rsidP="006C0FE2">
            <w:pPr>
              <w:rPr>
                <w:b/>
                <w:bCs/>
                <w:color w:val="auto"/>
                <w:sz w:val="28"/>
                <w:szCs w:val="24"/>
              </w:rPr>
            </w:pPr>
          </w:p>
          <w:p w14:paraId="6F936DE8" w14:textId="77777777" w:rsidR="005C77A4" w:rsidRPr="00B0127D" w:rsidRDefault="005C77A4" w:rsidP="006C0FE2">
            <w:pPr>
              <w:rPr>
                <w:b/>
                <w:bCs/>
                <w:color w:val="auto"/>
                <w:sz w:val="28"/>
                <w:szCs w:val="24"/>
              </w:rPr>
            </w:pPr>
          </w:p>
          <w:p w14:paraId="5489954C" w14:textId="77777777" w:rsidR="005C77A4" w:rsidRPr="00B0127D" w:rsidRDefault="005C77A4" w:rsidP="006C0FE2">
            <w:pPr>
              <w:rPr>
                <w:b/>
                <w:bCs/>
                <w:color w:val="auto"/>
                <w:sz w:val="28"/>
                <w:szCs w:val="24"/>
              </w:rPr>
            </w:pPr>
          </w:p>
          <w:p w14:paraId="2BDB7E1D" w14:textId="77777777" w:rsidR="005C77A4" w:rsidRPr="00B0127D" w:rsidRDefault="005C77A4" w:rsidP="006C0FE2">
            <w:pPr>
              <w:rPr>
                <w:b/>
                <w:bCs/>
                <w:color w:val="auto"/>
                <w:sz w:val="28"/>
                <w:szCs w:val="24"/>
              </w:rPr>
            </w:pPr>
          </w:p>
          <w:p w14:paraId="76E69D4D" w14:textId="77777777" w:rsidR="005C77A4" w:rsidRPr="00B0127D" w:rsidRDefault="005C77A4" w:rsidP="006C0FE2">
            <w:pPr>
              <w:rPr>
                <w:b/>
                <w:bCs/>
                <w:color w:val="auto"/>
                <w:sz w:val="28"/>
                <w:szCs w:val="24"/>
              </w:rPr>
            </w:pPr>
          </w:p>
          <w:p w14:paraId="547FF908" w14:textId="77777777" w:rsidR="005C77A4" w:rsidRPr="00B0127D" w:rsidRDefault="005C77A4" w:rsidP="006C0FE2">
            <w:pPr>
              <w:rPr>
                <w:b/>
                <w:bCs/>
                <w:color w:val="auto"/>
                <w:sz w:val="28"/>
                <w:szCs w:val="24"/>
              </w:rPr>
            </w:pPr>
          </w:p>
          <w:p w14:paraId="7C298544" w14:textId="77777777" w:rsidR="005C77A4" w:rsidRPr="00B0127D" w:rsidRDefault="005C77A4" w:rsidP="006C0FE2">
            <w:pPr>
              <w:rPr>
                <w:b/>
                <w:bCs/>
                <w:color w:val="auto"/>
                <w:sz w:val="28"/>
                <w:szCs w:val="24"/>
              </w:rPr>
            </w:pPr>
          </w:p>
          <w:p w14:paraId="79F5C15F" w14:textId="77777777" w:rsidR="0064455E" w:rsidRPr="00B0127D" w:rsidRDefault="0064455E" w:rsidP="006C0FE2">
            <w:pPr>
              <w:rPr>
                <w:b/>
                <w:bCs/>
                <w:color w:val="auto"/>
                <w:sz w:val="28"/>
                <w:szCs w:val="24"/>
              </w:rPr>
            </w:pPr>
          </w:p>
          <w:p w14:paraId="2E91DCCC" w14:textId="77777777" w:rsidR="0064455E" w:rsidRPr="00B0127D" w:rsidRDefault="0064455E" w:rsidP="006C0FE2">
            <w:pPr>
              <w:rPr>
                <w:b/>
                <w:bCs/>
                <w:color w:val="auto"/>
                <w:sz w:val="28"/>
                <w:szCs w:val="24"/>
              </w:rPr>
            </w:pPr>
          </w:p>
          <w:p w14:paraId="507A2F0F" w14:textId="6892D250" w:rsidR="0064455E" w:rsidRPr="00B0127D" w:rsidRDefault="0064455E" w:rsidP="006C0FE2">
            <w:pPr>
              <w:rPr>
                <w:b/>
                <w:bCs/>
                <w:color w:val="auto"/>
                <w:sz w:val="28"/>
                <w:szCs w:val="24"/>
              </w:rPr>
            </w:pPr>
          </w:p>
          <w:p w14:paraId="256CE7B8" w14:textId="77777777" w:rsidR="0064455E" w:rsidRPr="00B0127D" w:rsidRDefault="0064455E" w:rsidP="006C0FE2">
            <w:pPr>
              <w:rPr>
                <w:b/>
                <w:bCs/>
                <w:color w:val="auto"/>
                <w:sz w:val="28"/>
                <w:szCs w:val="24"/>
              </w:rPr>
            </w:pPr>
          </w:p>
          <w:p w14:paraId="155EA623" w14:textId="77777777" w:rsidR="0064455E" w:rsidRPr="00B0127D" w:rsidRDefault="0064455E" w:rsidP="006C0FE2">
            <w:pPr>
              <w:rPr>
                <w:b/>
                <w:bCs/>
                <w:color w:val="auto"/>
                <w:sz w:val="28"/>
                <w:szCs w:val="24"/>
              </w:rPr>
            </w:pPr>
          </w:p>
          <w:p w14:paraId="1CB3E5DB" w14:textId="77777777" w:rsidR="0064455E" w:rsidRPr="00B0127D" w:rsidRDefault="0064455E" w:rsidP="006C0FE2">
            <w:pPr>
              <w:rPr>
                <w:b/>
                <w:bCs/>
                <w:color w:val="auto"/>
                <w:sz w:val="28"/>
                <w:szCs w:val="24"/>
              </w:rPr>
            </w:pPr>
          </w:p>
          <w:p w14:paraId="376E4F65" w14:textId="77777777" w:rsidR="0064455E" w:rsidRPr="00B0127D" w:rsidRDefault="0064455E" w:rsidP="006C0FE2">
            <w:pPr>
              <w:rPr>
                <w:b/>
                <w:bCs/>
                <w:color w:val="auto"/>
                <w:sz w:val="28"/>
                <w:szCs w:val="24"/>
              </w:rPr>
            </w:pPr>
          </w:p>
        </w:tc>
      </w:tr>
    </w:tbl>
    <w:p w14:paraId="5DD504A2" w14:textId="77777777" w:rsidR="00091775" w:rsidRPr="00B0127D" w:rsidRDefault="00091775">
      <w:pPr>
        <w:rPr>
          <w:color w:val="auto"/>
        </w:rPr>
      </w:pPr>
    </w:p>
    <w:sectPr w:rsidR="00091775" w:rsidRPr="00B0127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48BC5" w14:textId="77777777" w:rsidR="007F0142" w:rsidRDefault="007F0142" w:rsidP="007C2128">
      <w:pPr>
        <w:spacing w:after="0" w:line="240" w:lineRule="auto"/>
      </w:pPr>
      <w:r>
        <w:separator/>
      </w:r>
    </w:p>
  </w:endnote>
  <w:endnote w:type="continuationSeparator" w:id="0">
    <w:p w14:paraId="523B582C" w14:textId="77777777" w:rsidR="007F0142" w:rsidRDefault="007F0142"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44364" w14:textId="77777777" w:rsidR="007F0142" w:rsidRDefault="007F0142" w:rsidP="007C2128">
      <w:pPr>
        <w:spacing w:after="0" w:line="240" w:lineRule="auto"/>
      </w:pPr>
      <w:r>
        <w:separator/>
      </w:r>
    </w:p>
  </w:footnote>
  <w:footnote w:type="continuationSeparator" w:id="0">
    <w:p w14:paraId="283AE71D" w14:textId="77777777" w:rsidR="007F0142" w:rsidRDefault="007F0142"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9039F"/>
    <w:multiLevelType w:val="hybridMultilevel"/>
    <w:tmpl w:val="6F880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411FE"/>
    <w:multiLevelType w:val="hybridMultilevel"/>
    <w:tmpl w:val="01DA8B44"/>
    <w:lvl w:ilvl="0" w:tplc="2030446C">
      <w:start w:val="1"/>
      <w:numFmt w:val="bullet"/>
      <w:lvlText w:val=""/>
      <w:lvlJc w:val="left"/>
      <w:pPr>
        <w:tabs>
          <w:tab w:val="num" w:pos="720"/>
        </w:tabs>
        <w:ind w:left="720" w:hanging="360"/>
      </w:pPr>
      <w:rPr>
        <w:rFonts w:ascii="Wingdings 3" w:hAnsi="Wingdings 3" w:hint="default"/>
      </w:rPr>
    </w:lvl>
    <w:lvl w:ilvl="1" w:tplc="43881D16" w:tentative="1">
      <w:start w:val="1"/>
      <w:numFmt w:val="bullet"/>
      <w:lvlText w:val=""/>
      <w:lvlJc w:val="left"/>
      <w:pPr>
        <w:tabs>
          <w:tab w:val="num" w:pos="1440"/>
        </w:tabs>
        <w:ind w:left="1440" w:hanging="360"/>
      </w:pPr>
      <w:rPr>
        <w:rFonts w:ascii="Wingdings 3" w:hAnsi="Wingdings 3" w:hint="default"/>
      </w:rPr>
    </w:lvl>
    <w:lvl w:ilvl="2" w:tplc="1B8AC52A" w:tentative="1">
      <w:start w:val="1"/>
      <w:numFmt w:val="bullet"/>
      <w:lvlText w:val=""/>
      <w:lvlJc w:val="left"/>
      <w:pPr>
        <w:tabs>
          <w:tab w:val="num" w:pos="2160"/>
        </w:tabs>
        <w:ind w:left="2160" w:hanging="360"/>
      </w:pPr>
      <w:rPr>
        <w:rFonts w:ascii="Wingdings 3" w:hAnsi="Wingdings 3" w:hint="default"/>
      </w:rPr>
    </w:lvl>
    <w:lvl w:ilvl="3" w:tplc="849CD822" w:tentative="1">
      <w:start w:val="1"/>
      <w:numFmt w:val="bullet"/>
      <w:lvlText w:val=""/>
      <w:lvlJc w:val="left"/>
      <w:pPr>
        <w:tabs>
          <w:tab w:val="num" w:pos="2880"/>
        </w:tabs>
        <w:ind w:left="2880" w:hanging="360"/>
      </w:pPr>
      <w:rPr>
        <w:rFonts w:ascii="Wingdings 3" w:hAnsi="Wingdings 3" w:hint="default"/>
      </w:rPr>
    </w:lvl>
    <w:lvl w:ilvl="4" w:tplc="1FFC6FE8" w:tentative="1">
      <w:start w:val="1"/>
      <w:numFmt w:val="bullet"/>
      <w:lvlText w:val=""/>
      <w:lvlJc w:val="left"/>
      <w:pPr>
        <w:tabs>
          <w:tab w:val="num" w:pos="3600"/>
        </w:tabs>
        <w:ind w:left="3600" w:hanging="360"/>
      </w:pPr>
      <w:rPr>
        <w:rFonts w:ascii="Wingdings 3" w:hAnsi="Wingdings 3" w:hint="default"/>
      </w:rPr>
    </w:lvl>
    <w:lvl w:ilvl="5" w:tplc="77DCAE38" w:tentative="1">
      <w:start w:val="1"/>
      <w:numFmt w:val="bullet"/>
      <w:lvlText w:val=""/>
      <w:lvlJc w:val="left"/>
      <w:pPr>
        <w:tabs>
          <w:tab w:val="num" w:pos="4320"/>
        </w:tabs>
        <w:ind w:left="4320" w:hanging="360"/>
      </w:pPr>
      <w:rPr>
        <w:rFonts w:ascii="Wingdings 3" w:hAnsi="Wingdings 3" w:hint="default"/>
      </w:rPr>
    </w:lvl>
    <w:lvl w:ilvl="6" w:tplc="18EA52E2" w:tentative="1">
      <w:start w:val="1"/>
      <w:numFmt w:val="bullet"/>
      <w:lvlText w:val=""/>
      <w:lvlJc w:val="left"/>
      <w:pPr>
        <w:tabs>
          <w:tab w:val="num" w:pos="5040"/>
        </w:tabs>
        <w:ind w:left="5040" w:hanging="360"/>
      </w:pPr>
      <w:rPr>
        <w:rFonts w:ascii="Wingdings 3" w:hAnsi="Wingdings 3" w:hint="default"/>
      </w:rPr>
    </w:lvl>
    <w:lvl w:ilvl="7" w:tplc="3FB0A4EC" w:tentative="1">
      <w:start w:val="1"/>
      <w:numFmt w:val="bullet"/>
      <w:lvlText w:val=""/>
      <w:lvlJc w:val="left"/>
      <w:pPr>
        <w:tabs>
          <w:tab w:val="num" w:pos="5760"/>
        </w:tabs>
        <w:ind w:left="5760" w:hanging="360"/>
      </w:pPr>
      <w:rPr>
        <w:rFonts w:ascii="Wingdings 3" w:hAnsi="Wingdings 3" w:hint="default"/>
      </w:rPr>
    </w:lvl>
    <w:lvl w:ilvl="8" w:tplc="8A1CE91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C3F53D5"/>
    <w:multiLevelType w:val="hybridMultilevel"/>
    <w:tmpl w:val="953A7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4048046">
    <w:abstractNumId w:val="2"/>
  </w:num>
  <w:num w:numId="2" w16cid:durableId="1302034936">
    <w:abstractNumId w:val="1"/>
  </w:num>
  <w:num w:numId="3" w16cid:durableId="39943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0905"/>
    <w:rsid w:val="00002675"/>
    <w:rsid w:val="0000474E"/>
    <w:rsid w:val="00026993"/>
    <w:rsid w:val="00033345"/>
    <w:rsid w:val="000544C5"/>
    <w:rsid w:val="000660FE"/>
    <w:rsid w:val="00085A4E"/>
    <w:rsid w:val="00086F2D"/>
    <w:rsid w:val="00091775"/>
    <w:rsid w:val="000A23B0"/>
    <w:rsid w:val="000A23B3"/>
    <w:rsid w:val="000A7D84"/>
    <w:rsid w:val="000C2D41"/>
    <w:rsid w:val="000D2423"/>
    <w:rsid w:val="000E2CD5"/>
    <w:rsid w:val="000F530A"/>
    <w:rsid w:val="0013325E"/>
    <w:rsid w:val="001341D0"/>
    <w:rsid w:val="00136D1F"/>
    <w:rsid w:val="001509C4"/>
    <w:rsid w:val="0017293A"/>
    <w:rsid w:val="00186A7D"/>
    <w:rsid w:val="00197CDF"/>
    <w:rsid w:val="001B1E84"/>
    <w:rsid w:val="001B65B2"/>
    <w:rsid w:val="001C05B9"/>
    <w:rsid w:val="00203472"/>
    <w:rsid w:val="00251129"/>
    <w:rsid w:val="002517AE"/>
    <w:rsid w:val="00282DEF"/>
    <w:rsid w:val="002A2C46"/>
    <w:rsid w:val="002A3F7D"/>
    <w:rsid w:val="002E6CC3"/>
    <w:rsid w:val="002F762E"/>
    <w:rsid w:val="00301B19"/>
    <w:rsid w:val="003164B2"/>
    <w:rsid w:val="00320ABF"/>
    <w:rsid w:val="003315E7"/>
    <w:rsid w:val="003434BA"/>
    <w:rsid w:val="003439EA"/>
    <w:rsid w:val="00373FD2"/>
    <w:rsid w:val="003A74C4"/>
    <w:rsid w:val="003F478C"/>
    <w:rsid w:val="00452F90"/>
    <w:rsid w:val="00475543"/>
    <w:rsid w:val="004C199F"/>
    <w:rsid w:val="004C37F4"/>
    <w:rsid w:val="004D7ADA"/>
    <w:rsid w:val="004F3356"/>
    <w:rsid w:val="005671B3"/>
    <w:rsid w:val="00567BAC"/>
    <w:rsid w:val="005849E2"/>
    <w:rsid w:val="0059363C"/>
    <w:rsid w:val="005A081B"/>
    <w:rsid w:val="005A0A85"/>
    <w:rsid w:val="005C77A4"/>
    <w:rsid w:val="005D2D4D"/>
    <w:rsid w:val="005F54B0"/>
    <w:rsid w:val="00602C4B"/>
    <w:rsid w:val="0063052C"/>
    <w:rsid w:val="0063591A"/>
    <w:rsid w:val="0064455E"/>
    <w:rsid w:val="00661129"/>
    <w:rsid w:val="006716C3"/>
    <w:rsid w:val="00675DCB"/>
    <w:rsid w:val="006A6DFE"/>
    <w:rsid w:val="006B575E"/>
    <w:rsid w:val="006C0FE2"/>
    <w:rsid w:val="006D6763"/>
    <w:rsid w:val="006D765B"/>
    <w:rsid w:val="007032A6"/>
    <w:rsid w:val="00710AA0"/>
    <w:rsid w:val="00710C01"/>
    <w:rsid w:val="007202B6"/>
    <w:rsid w:val="00723301"/>
    <w:rsid w:val="0072554D"/>
    <w:rsid w:val="007A0095"/>
    <w:rsid w:val="007A3CBE"/>
    <w:rsid w:val="007B1DA6"/>
    <w:rsid w:val="007B2B8B"/>
    <w:rsid w:val="007C2128"/>
    <w:rsid w:val="007D21DA"/>
    <w:rsid w:val="007E6A21"/>
    <w:rsid w:val="007F0142"/>
    <w:rsid w:val="00833B1F"/>
    <w:rsid w:val="00834656"/>
    <w:rsid w:val="00847B3C"/>
    <w:rsid w:val="008870D5"/>
    <w:rsid w:val="00893A82"/>
    <w:rsid w:val="008B0DA6"/>
    <w:rsid w:val="008C0A30"/>
    <w:rsid w:val="008F1150"/>
    <w:rsid w:val="00903A18"/>
    <w:rsid w:val="009104F6"/>
    <w:rsid w:val="00910929"/>
    <w:rsid w:val="00923517"/>
    <w:rsid w:val="009357D4"/>
    <w:rsid w:val="009C5BA7"/>
    <w:rsid w:val="009E3A61"/>
    <w:rsid w:val="009E71FB"/>
    <w:rsid w:val="009E74DD"/>
    <w:rsid w:val="00A135A5"/>
    <w:rsid w:val="00A46DA9"/>
    <w:rsid w:val="00A60F09"/>
    <w:rsid w:val="00A655F0"/>
    <w:rsid w:val="00A67956"/>
    <w:rsid w:val="00A77375"/>
    <w:rsid w:val="00AA645D"/>
    <w:rsid w:val="00AF48A6"/>
    <w:rsid w:val="00B0127D"/>
    <w:rsid w:val="00B16576"/>
    <w:rsid w:val="00B30DE4"/>
    <w:rsid w:val="00B3346C"/>
    <w:rsid w:val="00B40696"/>
    <w:rsid w:val="00B53B94"/>
    <w:rsid w:val="00B72374"/>
    <w:rsid w:val="00B83DF5"/>
    <w:rsid w:val="00B954DF"/>
    <w:rsid w:val="00BE444B"/>
    <w:rsid w:val="00C035E4"/>
    <w:rsid w:val="00C15DE4"/>
    <w:rsid w:val="00C439DB"/>
    <w:rsid w:val="00C65897"/>
    <w:rsid w:val="00C72EEE"/>
    <w:rsid w:val="00C91424"/>
    <w:rsid w:val="00C974B9"/>
    <w:rsid w:val="00CC7C42"/>
    <w:rsid w:val="00CD2B92"/>
    <w:rsid w:val="00CF0B0F"/>
    <w:rsid w:val="00D56DF1"/>
    <w:rsid w:val="00DA485D"/>
    <w:rsid w:val="00E4158C"/>
    <w:rsid w:val="00E50FC6"/>
    <w:rsid w:val="00E6539F"/>
    <w:rsid w:val="00E73500"/>
    <w:rsid w:val="00E86797"/>
    <w:rsid w:val="00E95FE6"/>
    <w:rsid w:val="00EA4134"/>
    <w:rsid w:val="00EC3BEB"/>
    <w:rsid w:val="00EE6278"/>
    <w:rsid w:val="00F03D03"/>
    <w:rsid w:val="00F21C88"/>
    <w:rsid w:val="00F315BA"/>
    <w:rsid w:val="00F44C24"/>
    <w:rsid w:val="00F575A7"/>
    <w:rsid w:val="00F9782A"/>
    <w:rsid w:val="00FA5493"/>
    <w:rsid w:val="00FB2D69"/>
    <w:rsid w:val="00FB7D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1B1E84"/>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000905"/>
    <w:rPr>
      <w:color w:val="0563C1" w:themeColor="hyperlink"/>
      <w:u w:val="single"/>
    </w:rPr>
  </w:style>
  <w:style w:type="character" w:styleId="UnresolvedMention">
    <w:name w:val="Unresolved Mention"/>
    <w:basedOn w:val="DefaultParagraphFont"/>
    <w:uiPriority w:val="99"/>
    <w:semiHidden/>
    <w:unhideWhenUsed/>
    <w:rsid w:val="00000905"/>
    <w:rPr>
      <w:color w:val="605E5C"/>
      <w:shd w:val="clear" w:color="auto" w:fill="E1DFDD"/>
    </w:rPr>
  </w:style>
  <w:style w:type="character" w:customStyle="1" w:styleId="citationsource-journal">
    <w:name w:val="citation_source-journal"/>
    <w:basedOn w:val="DefaultParagraphFont"/>
    <w:rsid w:val="00000905"/>
  </w:style>
  <w:style w:type="paragraph" w:styleId="ListParagraph">
    <w:name w:val="List Paragraph"/>
    <w:basedOn w:val="Normal"/>
    <w:uiPriority w:val="34"/>
    <w:qFormat/>
    <w:rsid w:val="00C035E4"/>
    <w:pPr>
      <w:ind w:left="720"/>
      <w:contextualSpacing/>
    </w:pPr>
  </w:style>
  <w:style w:type="character" w:customStyle="1" w:styleId="url">
    <w:name w:val="url"/>
    <w:basedOn w:val="DefaultParagraphFont"/>
    <w:rsid w:val="00AF48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1059">
      <w:bodyDiv w:val="1"/>
      <w:marLeft w:val="0"/>
      <w:marRight w:val="0"/>
      <w:marTop w:val="0"/>
      <w:marBottom w:val="0"/>
      <w:divBdr>
        <w:top w:val="none" w:sz="0" w:space="0" w:color="auto"/>
        <w:left w:val="none" w:sz="0" w:space="0" w:color="auto"/>
        <w:bottom w:val="none" w:sz="0" w:space="0" w:color="auto"/>
        <w:right w:val="none" w:sz="0" w:space="0" w:color="auto"/>
      </w:divBdr>
    </w:div>
    <w:div w:id="125510338">
      <w:bodyDiv w:val="1"/>
      <w:marLeft w:val="0"/>
      <w:marRight w:val="0"/>
      <w:marTop w:val="0"/>
      <w:marBottom w:val="0"/>
      <w:divBdr>
        <w:top w:val="none" w:sz="0" w:space="0" w:color="auto"/>
        <w:left w:val="none" w:sz="0" w:space="0" w:color="auto"/>
        <w:bottom w:val="none" w:sz="0" w:space="0" w:color="auto"/>
        <w:right w:val="none" w:sz="0" w:space="0" w:color="auto"/>
      </w:divBdr>
    </w:div>
    <w:div w:id="418449307">
      <w:bodyDiv w:val="1"/>
      <w:marLeft w:val="0"/>
      <w:marRight w:val="0"/>
      <w:marTop w:val="0"/>
      <w:marBottom w:val="0"/>
      <w:divBdr>
        <w:top w:val="none" w:sz="0" w:space="0" w:color="auto"/>
        <w:left w:val="none" w:sz="0" w:space="0" w:color="auto"/>
        <w:bottom w:val="none" w:sz="0" w:space="0" w:color="auto"/>
        <w:right w:val="none" w:sz="0" w:space="0" w:color="auto"/>
      </w:divBdr>
    </w:div>
    <w:div w:id="463699330">
      <w:bodyDiv w:val="1"/>
      <w:marLeft w:val="0"/>
      <w:marRight w:val="0"/>
      <w:marTop w:val="0"/>
      <w:marBottom w:val="0"/>
      <w:divBdr>
        <w:top w:val="none" w:sz="0" w:space="0" w:color="auto"/>
        <w:left w:val="none" w:sz="0" w:space="0" w:color="auto"/>
        <w:bottom w:val="none" w:sz="0" w:space="0" w:color="auto"/>
        <w:right w:val="none" w:sz="0" w:space="0" w:color="auto"/>
      </w:divBdr>
    </w:div>
    <w:div w:id="633874524">
      <w:bodyDiv w:val="1"/>
      <w:marLeft w:val="0"/>
      <w:marRight w:val="0"/>
      <w:marTop w:val="0"/>
      <w:marBottom w:val="0"/>
      <w:divBdr>
        <w:top w:val="none" w:sz="0" w:space="0" w:color="auto"/>
        <w:left w:val="none" w:sz="0" w:space="0" w:color="auto"/>
        <w:bottom w:val="none" w:sz="0" w:space="0" w:color="auto"/>
        <w:right w:val="none" w:sz="0" w:space="0" w:color="auto"/>
      </w:divBdr>
      <w:divsChild>
        <w:div w:id="478544897">
          <w:marLeft w:val="0"/>
          <w:marRight w:val="0"/>
          <w:marTop w:val="0"/>
          <w:marBottom w:val="0"/>
          <w:divBdr>
            <w:top w:val="none" w:sz="0" w:space="0" w:color="auto"/>
            <w:left w:val="none" w:sz="0" w:space="0" w:color="auto"/>
            <w:bottom w:val="none" w:sz="0" w:space="0" w:color="auto"/>
            <w:right w:val="none" w:sz="0" w:space="0" w:color="auto"/>
          </w:divBdr>
        </w:div>
      </w:divsChild>
    </w:div>
    <w:div w:id="742603726">
      <w:bodyDiv w:val="1"/>
      <w:marLeft w:val="0"/>
      <w:marRight w:val="0"/>
      <w:marTop w:val="0"/>
      <w:marBottom w:val="0"/>
      <w:divBdr>
        <w:top w:val="none" w:sz="0" w:space="0" w:color="auto"/>
        <w:left w:val="none" w:sz="0" w:space="0" w:color="auto"/>
        <w:bottom w:val="none" w:sz="0" w:space="0" w:color="auto"/>
        <w:right w:val="none" w:sz="0" w:space="0" w:color="auto"/>
      </w:divBdr>
    </w:div>
    <w:div w:id="1083604302">
      <w:bodyDiv w:val="1"/>
      <w:marLeft w:val="0"/>
      <w:marRight w:val="0"/>
      <w:marTop w:val="0"/>
      <w:marBottom w:val="0"/>
      <w:divBdr>
        <w:top w:val="none" w:sz="0" w:space="0" w:color="auto"/>
        <w:left w:val="none" w:sz="0" w:space="0" w:color="auto"/>
        <w:bottom w:val="none" w:sz="0" w:space="0" w:color="auto"/>
        <w:right w:val="none" w:sz="0" w:space="0" w:color="auto"/>
      </w:divBdr>
    </w:div>
    <w:div w:id="1228766456">
      <w:bodyDiv w:val="1"/>
      <w:marLeft w:val="0"/>
      <w:marRight w:val="0"/>
      <w:marTop w:val="0"/>
      <w:marBottom w:val="0"/>
      <w:divBdr>
        <w:top w:val="none" w:sz="0" w:space="0" w:color="auto"/>
        <w:left w:val="none" w:sz="0" w:space="0" w:color="auto"/>
        <w:bottom w:val="none" w:sz="0" w:space="0" w:color="auto"/>
        <w:right w:val="none" w:sz="0" w:space="0" w:color="auto"/>
      </w:divBdr>
    </w:div>
    <w:div w:id="1526868026">
      <w:bodyDiv w:val="1"/>
      <w:marLeft w:val="0"/>
      <w:marRight w:val="0"/>
      <w:marTop w:val="0"/>
      <w:marBottom w:val="0"/>
      <w:divBdr>
        <w:top w:val="none" w:sz="0" w:space="0" w:color="auto"/>
        <w:left w:val="none" w:sz="0" w:space="0" w:color="auto"/>
        <w:bottom w:val="none" w:sz="0" w:space="0" w:color="auto"/>
        <w:right w:val="none" w:sz="0" w:space="0" w:color="auto"/>
      </w:divBdr>
      <w:divsChild>
        <w:div w:id="1453742329">
          <w:marLeft w:val="-720"/>
          <w:marRight w:val="0"/>
          <w:marTop w:val="0"/>
          <w:marBottom w:val="0"/>
          <w:divBdr>
            <w:top w:val="none" w:sz="0" w:space="0" w:color="auto"/>
            <w:left w:val="none" w:sz="0" w:space="0" w:color="auto"/>
            <w:bottom w:val="none" w:sz="0" w:space="0" w:color="auto"/>
            <w:right w:val="none" w:sz="0" w:space="0" w:color="auto"/>
          </w:divBdr>
        </w:div>
      </w:divsChild>
    </w:div>
    <w:div w:id="1925527340">
      <w:bodyDiv w:val="1"/>
      <w:marLeft w:val="0"/>
      <w:marRight w:val="0"/>
      <w:marTop w:val="0"/>
      <w:marBottom w:val="0"/>
      <w:divBdr>
        <w:top w:val="none" w:sz="0" w:space="0" w:color="auto"/>
        <w:left w:val="none" w:sz="0" w:space="0" w:color="auto"/>
        <w:bottom w:val="none" w:sz="0" w:space="0" w:color="auto"/>
        <w:right w:val="none" w:sz="0" w:space="0" w:color="auto"/>
      </w:divBdr>
      <w:divsChild>
        <w:div w:id="1583563522">
          <w:marLeft w:val="547"/>
          <w:marRight w:val="0"/>
          <w:marTop w:val="200"/>
          <w:marBottom w:val="0"/>
          <w:divBdr>
            <w:top w:val="none" w:sz="0" w:space="0" w:color="auto"/>
            <w:left w:val="none" w:sz="0" w:space="0" w:color="auto"/>
            <w:bottom w:val="none" w:sz="0" w:space="0" w:color="auto"/>
            <w:right w:val="none" w:sz="0" w:space="0" w:color="auto"/>
          </w:divBdr>
        </w:div>
        <w:div w:id="105932299">
          <w:marLeft w:val="547"/>
          <w:marRight w:val="0"/>
          <w:marTop w:val="200"/>
          <w:marBottom w:val="0"/>
          <w:divBdr>
            <w:top w:val="none" w:sz="0" w:space="0" w:color="auto"/>
            <w:left w:val="none" w:sz="0" w:space="0" w:color="auto"/>
            <w:bottom w:val="none" w:sz="0" w:space="0" w:color="auto"/>
            <w:right w:val="none" w:sz="0" w:space="0" w:color="auto"/>
          </w:divBdr>
        </w:div>
        <w:div w:id="301273940">
          <w:marLeft w:val="547"/>
          <w:marRight w:val="0"/>
          <w:marTop w:val="200"/>
          <w:marBottom w:val="0"/>
          <w:divBdr>
            <w:top w:val="none" w:sz="0" w:space="0" w:color="auto"/>
            <w:left w:val="none" w:sz="0" w:space="0" w:color="auto"/>
            <w:bottom w:val="none" w:sz="0" w:space="0" w:color="auto"/>
            <w:right w:val="none" w:sz="0" w:space="0" w:color="auto"/>
          </w:divBdr>
        </w:div>
        <w:div w:id="667174814">
          <w:marLeft w:val="547"/>
          <w:marRight w:val="0"/>
          <w:marTop w:val="200"/>
          <w:marBottom w:val="0"/>
          <w:divBdr>
            <w:top w:val="none" w:sz="0" w:space="0" w:color="auto"/>
            <w:left w:val="none" w:sz="0" w:space="0" w:color="auto"/>
            <w:bottom w:val="none" w:sz="0" w:space="0" w:color="auto"/>
            <w:right w:val="none" w:sz="0" w:space="0" w:color="auto"/>
          </w:divBdr>
        </w:div>
        <w:div w:id="175153847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2034"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TotalTime>
  <Pages>14</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Darius Condescu (2212965)</cp:lastModifiedBy>
  <cp:revision>111</cp:revision>
  <dcterms:created xsi:type="dcterms:W3CDTF">2023-12-20T11:14:00Z</dcterms:created>
  <dcterms:modified xsi:type="dcterms:W3CDTF">2024-02-27T19:17:00Z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f9e771f03bdf94733142bebfddd5e480cff16cc55e9773741fbda939103749a8</vt:lpwstr>
  </property>
</Properties>
</file>