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543F7" w:rsidRDefault="000543F7">
      <w:r>
        <w:t>LEVEL 4 ASSEMENT SEPECIFICATION</w:t>
      </w:r>
    </w:p>
    <w:p w:rsidR="000543F7" w:rsidRDefault="000543F7">
      <w:r>
        <w:t>ASSIGMENT TITLE: A presentation on team-working</w:t>
      </w:r>
    </w:p>
    <w:p w:rsidR="000543F7" w:rsidRDefault="000543F7">
      <w:r>
        <w:t xml:space="preserve">STUDENT NAME: ABDUL QUYUM </w:t>
      </w:r>
    </w:p>
    <w:p w:rsidR="000543F7" w:rsidRDefault="000543F7">
      <w:r>
        <w:t>Student ID number 1811903</w:t>
      </w:r>
    </w:p>
    <w:p w:rsidR="000543F7" w:rsidRDefault="000543F7">
      <w:r>
        <w:t>PROGRAMME: CERTIFICATE IN HIGHER EDUCATION- SKIILS FOR THE WORKE PLACE</w:t>
      </w:r>
    </w:p>
    <w:p w:rsidR="000543F7" w:rsidRDefault="000543F7">
      <w:r>
        <w:t xml:space="preserve">MODULE: EFFECTIVE TEAM-WORKING AND COMMUNICATION </w:t>
      </w:r>
    </w:p>
    <w:p w:rsidR="000543F7" w:rsidRDefault="000543F7">
      <w:bookmarkStart w:id="0" w:name="_GoBack"/>
      <w:bookmarkEnd w:id="0"/>
    </w:p>
    <w:p w:rsidR="000543F7" w:rsidRDefault="000543F7"/>
    <w:p w:rsidR="00874D6B" w:rsidRPr="00874D6B" w:rsidRDefault="00874D6B" w:rsidP="00874D6B">
      <w:pPr>
        <w:shd w:val="clear" w:color="auto" w:fill="FCFCFC"/>
        <w:spacing w:before="150" w:after="150" w:line="240" w:lineRule="auto"/>
        <w:outlineLvl w:val="0"/>
        <w:rPr>
          <w:rFonts w:ascii="Arial" w:eastAsia="Times New Roman" w:hAnsi="Arial" w:cs="Times New Roman"/>
          <w:b/>
          <w:bCs/>
          <w:color w:val="252323"/>
          <w:spacing w:val="-1"/>
          <w:kern w:val="36"/>
          <w:sz w:val="48"/>
          <w:szCs w:val="48"/>
          <w:lang w:eastAsia="en-GB"/>
        </w:rPr>
      </w:pPr>
      <w:r w:rsidRPr="00874D6B">
        <w:rPr>
          <w:rFonts w:ascii="Arial" w:eastAsia="Times New Roman" w:hAnsi="Arial" w:cs="Times New Roman"/>
          <w:b/>
          <w:bCs/>
          <w:color w:val="252323"/>
          <w:spacing w:val="-1"/>
          <w:kern w:val="36"/>
          <w:sz w:val="48"/>
          <w:szCs w:val="48"/>
          <w:lang w:eastAsia="en-GB"/>
        </w:rPr>
        <w:t>Examples of Effective Non-Verbal Communication</w:t>
      </w:r>
    </w:p>
    <w:p w:rsidR="00874D6B" w:rsidRDefault="00874D6B" w:rsidP="00874D6B">
      <w:pPr>
        <w:pStyle w:val="NormalWeb"/>
        <w:shd w:val="clear" w:color="auto" w:fill="FCFCFC"/>
        <w:rPr>
          <w:rFonts w:ascii="Arial" w:hAnsi="Arial" w:cs="Arial"/>
          <w:color w:val="000000"/>
          <w:spacing w:val="2"/>
        </w:rPr>
      </w:pPr>
      <w:r>
        <w:rPr>
          <w:rFonts w:ascii="Arial" w:hAnsi="Arial" w:cs="Arial"/>
          <w:color w:val="000000"/>
          <w:spacing w:val="2"/>
        </w:rPr>
        <w:t>In his book "Louder Than Words: Non-Verbal Communication," author Alton Barbour states that only 7 percent of communication is based on words. Thirty-eight percent is based on volume, pitch and tone of the voice, and a full 55 percent is based on facial expressions and other non-verbal communication. You can increase the likelihood that other people will understand you if you know how to use non-verbal communication effectively.</w:t>
      </w:r>
      <w:r w:rsidR="00056C76">
        <w:rPr>
          <w:rFonts w:ascii="Arial" w:hAnsi="Arial" w:cs="Arial"/>
          <w:color w:val="000000"/>
          <w:spacing w:val="2"/>
        </w:rPr>
        <w:t xml:space="preserve"> </w:t>
      </w:r>
      <w:r w:rsidR="00056C76">
        <w:rPr>
          <w:rStyle w:val="selectable"/>
          <w:rFonts w:ascii="Arial" w:eastAsiaTheme="majorEastAsia" w:hAnsi="Arial" w:cs="Arial"/>
          <w:color w:val="666666"/>
          <w:sz w:val="20"/>
          <w:szCs w:val="20"/>
        </w:rPr>
        <w:t>(The Business Communication, 2019)</w:t>
      </w:r>
    </w:p>
    <w:p w:rsidR="00874D6B" w:rsidRPr="00874D6B" w:rsidRDefault="00874D6B" w:rsidP="00874D6B">
      <w:pPr>
        <w:shd w:val="clear" w:color="auto" w:fill="FCFCFC"/>
        <w:spacing w:before="100" w:beforeAutospacing="1" w:after="100" w:afterAutospacing="1" w:line="240" w:lineRule="auto"/>
        <w:outlineLvl w:val="1"/>
        <w:rPr>
          <w:rFonts w:ascii="Arial" w:eastAsia="Times New Roman" w:hAnsi="Arial" w:cs="Arial"/>
          <w:b/>
          <w:bCs/>
          <w:color w:val="252323"/>
          <w:spacing w:val="1"/>
          <w:sz w:val="36"/>
          <w:szCs w:val="36"/>
          <w:lang w:eastAsia="en-GB"/>
        </w:rPr>
      </w:pPr>
      <w:r w:rsidRPr="00874D6B">
        <w:rPr>
          <w:rFonts w:ascii="Arial" w:eastAsia="Times New Roman" w:hAnsi="Arial" w:cs="Arial"/>
          <w:b/>
          <w:bCs/>
          <w:color w:val="252323"/>
          <w:spacing w:val="1"/>
          <w:sz w:val="36"/>
          <w:szCs w:val="36"/>
          <w:lang w:eastAsia="en-GB"/>
        </w:rPr>
        <w:t>Eye Contact</w:t>
      </w:r>
    </w:p>
    <w:p w:rsidR="00874D6B" w:rsidRPr="00874D6B" w:rsidRDefault="00874D6B" w:rsidP="00874D6B">
      <w:pPr>
        <w:shd w:val="clear" w:color="auto" w:fill="FCFCFC"/>
        <w:spacing w:before="100" w:beforeAutospacing="1" w:after="100" w:afterAutospacing="1" w:line="240" w:lineRule="auto"/>
        <w:rPr>
          <w:rFonts w:ascii="Arial" w:eastAsia="Times New Roman" w:hAnsi="Arial" w:cs="Arial"/>
          <w:color w:val="000000"/>
          <w:spacing w:val="2"/>
          <w:sz w:val="24"/>
          <w:szCs w:val="24"/>
          <w:lang w:eastAsia="en-GB"/>
        </w:rPr>
      </w:pPr>
      <w:r w:rsidRPr="00874D6B">
        <w:rPr>
          <w:rFonts w:ascii="Arial" w:eastAsia="Times New Roman" w:hAnsi="Arial" w:cs="Arial"/>
          <w:color w:val="000000"/>
          <w:spacing w:val="2"/>
          <w:sz w:val="24"/>
          <w:szCs w:val="24"/>
          <w:lang w:eastAsia="en-GB"/>
        </w:rPr>
        <w:t>Maintain consistent eye contact to demonstrate interest and sincerity. Eye contact can show the other person that you are self-confident and a good listener. The Help Guide mental health website states that it also gives you a chance to read facial cues. Keep your eye contact natural. Drop it occasionally so the other person does not feel like you are staring.</w:t>
      </w:r>
      <w:r w:rsidR="00056C76" w:rsidRPr="00056C76">
        <w:rPr>
          <w:rStyle w:val="selectable"/>
          <w:rFonts w:ascii="Arial" w:hAnsi="Arial" w:cs="Arial"/>
          <w:color w:val="666666"/>
          <w:sz w:val="20"/>
          <w:szCs w:val="20"/>
        </w:rPr>
        <w:t xml:space="preserve"> </w:t>
      </w:r>
      <w:r w:rsidR="00056C76">
        <w:rPr>
          <w:rStyle w:val="selectable"/>
          <w:rFonts w:ascii="Arial" w:hAnsi="Arial" w:cs="Arial"/>
          <w:color w:val="666666"/>
          <w:sz w:val="20"/>
          <w:szCs w:val="20"/>
        </w:rPr>
        <w:t>(The Business Communication, 2019)</w:t>
      </w:r>
    </w:p>
    <w:p w:rsidR="00874D6B" w:rsidRPr="00874D6B" w:rsidRDefault="00874D6B" w:rsidP="00874D6B">
      <w:pPr>
        <w:shd w:val="clear" w:color="auto" w:fill="FCFCFC"/>
        <w:spacing w:before="100" w:beforeAutospacing="1" w:after="100" w:afterAutospacing="1" w:line="240" w:lineRule="auto"/>
        <w:outlineLvl w:val="1"/>
        <w:rPr>
          <w:rFonts w:ascii="Arial" w:eastAsia="Times New Roman" w:hAnsi="Arial" w:cs="Arial"/>
          <w:b/>
          <w:bCs/>
          <w:color w:val="252323"/>
          <w:spacing w:val="1"/>
          <w:sz w:val="36"/>
          <w:szCs w:val="36"/>
          <w:lang w:eastAsia="en-GB"/>
        </w:rPr>
      </w:pPr>
      <w:r w:rsidRPr="00874D6B">
        <w:rPr>
          <w:rFonts w:ascii="Arial" w:eastAsia="Times New Roman" w:hAnsi="Arial" w:cs="Arial"/>
          <w:b/>
          <w:bCs/>
          <w:color w:val="252323"/>
          <w:spacing w:val="1"/>
          <w:sz w:val="36"/>
          <w:szCs w:val="36"/>
          <w:lang w:eastAsia="en-GB"/>
        </w:rPr>
        <w:t>Facial Expressions</w:t>
      </w:r>
    </w:p>
    <w:p w:rsidR="00874D6B" w:rsidRPr="00874D6B" w:rsidRDefault="00874D6B" w:rsidP="00874D6B">
      <w:pPr>
        <w:shd w:val="clear" w:color="auto" w:fill="FCFCFC"/>
        <w:spacing w:before="100" w:beforeAutospacing="1" w:after="100" w:afterAutospacing="1" w:line="240" w:lineRule="auto"/>
        <w:rPr>
          <w:rFonts w:ascii="Arial" w:eastAsia="Times New Roman" w:hAnsi="Arial" w:cs="Arial"/>
          <w:color w:val="000000"/>
          <w:spacing w:val="2"/>
          <w:sz w:val="24"/>
          <w:szCs w:val="24"/>
          <w:lang w:eastAsia="en-GB"/>
        </w:rPr>
      </w:pPr>
      <w:r w:rsidRPr="00874D6B">
        <w:rPr>
          <w:rFonts w:ascii="Arial" w:eastAsia="Times New Roman" w:hAnsi="Arial" w:cs="Arial"/>
          <w:color w:val="000000"/>
          <w:spacing w:val="2"/>
          <w:sz w:val="24"/>
          <w:szCs w:val="24"/>
          <w:lang w:eastAsia="en-GB"/>
        </w:rPr>
        <w:t xml:space="preserve">Help Guide explains that facial expression can communicate effectively because they are the same across all cultures. Anyone can recognize a smile or frown and gauge its meaning, regardless of where they come from or what language they speak. Vicki </w:t>
      </w:r>
      <w:proofErr w:type="spellStart"/>
      <w:r w:rsidRPr="00874D6B">
        <w:rPr>
          <w:rFonts w:ascii="Arial" w:eastAsia="Times New Roman" w:hAnsi="Arial" w:cs="Arial"/>
          <w:color w:val="000000"/>
          <w:spacing w:val="2"/>
          <w:sz w:val="24"/>
          <w:szCs w:val="24"/>
          <w:lang w:eastAsia="en-GB"/>
        </w:rPr>
        <w:t>Ritts</w:t>
      </w:r>
      <w:proofErr w:type="spellEnd"/>
      <w:r w:rsidRPr="00874D6B">
        <w:rPr>
          <w:rFonts w:ascii="Arial" w:eastAsia="Times New Roman" w:hAnsi="Arial" w:cs="Arial"/>
          <w:color w:val="000000"/>
          <w:spacing w:val="2"/>
          <w:sz w:val="24"/>
          <w:szCs w:val="24"/>
          <w:lang w:eastAsia="en-GB"/>
        </w:rPr>
        <w:t xml:space="preserve"> of St. Louis Community College and James R. Stein of Southern Illinois University explain that a pleasant smile can make you seem friendly and approachable to others.</w:t>
      </w:r>
      <w:r w:rsidR="00056C76" w:rsidRPr="00056C76">
        <w:rPr>
          <w:rStyle w:val="selectable"/>
          <w:rFonts w:ascii="Arial" w:hAnsi="Arial" w:cs="Arial"/>
          <w:color w:val="666666"/>
          <w:sz w:val="20"/>
          <w:szCs w:val="20"/>
        </w:rPr>
        <w:t xml:space="preserve"> </w:t>
      </w:r>
      <w:r w:rsidR="00056C76">
        <w:rPr>
          <w:rStyle w:val="selectable"/>
          <w:rFonts w:ascii="Arial" w:hAnsi="Arial" w:cs="Arial"/>
          <w:color w:val="666666"/>
          <w:sz w:val="20"/>
          <w:szCs w:val="20"/>
        </w:rPr>
        <w:t>(The Business Communication, 2019)</w:t>
      </w:r>
    </w:p>
    <w:p w:rsidR="00874D6B" w:rsidRPr="00874D6B" w:rsidRDefault="00874D6B" w:rsidP="00874D6B">
      <w:pPr>
        <w:shd w:val="clear" w:color="auto" w:fill="FCFCFC"/>
        <w:spacing w:before="100" w:beforeAutospacing="1" w:after="100" w:afterAutospacing="1" w:line="240" w:lineRule="auto"/>
        <w:rPr>
          <w:rFonts w:ascii="Arial" w:eastAsia="Times New Roman" w:hAnsi="Arial" w:cs="Arial"/>
          <w:color w:val="000000"/>
          <w:spacing w:val="2"/>
          <w:sz w:val="24"/>
          <w:szCs w:val="24"/>
          <w:lang w:eastAsia="en-GB"/>
        </w:rPr>
      </w:pPr>
      <w:r w:rsidRPr="00874D6B">
        <w:rPr>
          <w:rFonts w:ascii="Arial" w:eastAsia="Times New Roman" w:hAnsi="Arial" w:cs="Arial"/>
          <w:color w:val="000000"/>
          <w:spacing w:val="2"/>
          <w:sz w:val="24"/>
          <w:szCs w:val="24"/>
          <w:lang w:eastAsia="en-GB"/>
        </w:rPr>
        <w:t>Allow your face to reflect your feelings, but don't overdo it. Exaggerated expressions can seem insincere. You can also use your face to break tension by maintain a "soft" expression when a conversation is getting heated. Letting anger show can agitate the other person further, while a calm expression may help keep her calm too.</w:t>
      </w:r>
      <w:r w:rsidR="00056C76" w:rsidRPr="00056C76">
        <w:rPr>
          <w:rStyle w:val="selectable"/>
          <w:rFonts w:ascii="Arial" w:hAnsi="Arial" w:cs="Arial"/>
          <w:color w:val="666666"/>
          <w:sz w:val="20"/>
          <w:szCs w:val="20"/>
        </w:rPr>
        <w:t xml:space="preserve"> </w:t>
      </w:r>
      <w:r w:rsidR="00056C76">
        <w:rPr>
          <w:rStyle w:val="selectable"/>
          <w:rFonts w:ascii="Arial" w:hAnsi="Arial" w:cs="Arial"/>
          <w:color w:val="666666"/>
          <w:sz w:val="20"/>
          <w:szCs w:val="20"/>
        </w:rPr>
        <w:t>(The Business Communication, 2019)</w:t>
      </w:r>
    </w:p>
    <w:p w:rsidR="00874D6B" w:rsidRPr="00874D6B" w:rsidRDefault="00874D6B" w:rsidP="00874D6B">
      <w:pPr>
        <w:shd w:val="clear" w:color="auto" w:fill="FCFCFC"/>
        <w:spacing w:before="100" w:beforeAutospacing="1" w:after="100" w:afterAutospacing="1" w:line="240" w:lineRule="auto"/>
        <w:outlineLvl w:val="1"/>
        <w:rPr>
          <w:rFonts w:ascii="Arial" w:eastAsia="Times New Roman" w:hAnsi="Arial" w:cs="Arial"/>
          <w:b/>
          <w:bCs/>
          <w:color w:val="252323"/>
          <w:spacing w:val="1"/>
          <w:sz w:val="36"/>
          <w:szCs w:val="36"/>
          <w:lang w:eastAsia="en-GB"/>
        </w:rPr>
      </w:pPr>
      <w:r w:rsidRPr="00874D6B">
        <w:rPr>
          <w:rFonts w:ascii="Arial" w:eastAsia="Times New Roman" w:hAnsi="Arial" w:cs="Arial"/>
          <w:b/>
          <w:bCs/>
          <w:color w:val="252323"/>
          <w:spacing w:val="1"/>
          <w:sz w:val="36"/>
          <w:szCs w:val="36"/>
          <w:lang w:eastAsia="en-GB"/>
        </w:rPr>
        <w:lastRenderedPageBreak/>
        <w:t>Touch</w:t>
      </w:r>
    </w:p>
    <w:p w:rsidR="00874D6B" w:rsidRPr="00874D6B" w:rsidRDefault="00874D6B" w:rsidP="00874D6B">
      <w:pPr>
        <w:shd w:val="clear" w:color="auto" w:fill="FCFCFC"/>
        <w:spacing w:before="100" w:beforeAutospacing="1" w:after="100" w:afterAutospacing="1" w:line="240" w:lineRule="auto"/>
        <w:rPr>
          <w:rFonts w:ascii="Arial" w:eastAsia="Times New Roman" w:hAnsi="Arial" w:cs="Arial"/>
          <w:color w:val="000000"/>
          <w:spacing w:val="2"/>
          <w:sz w:val="24"/>
          <w:szCs w:val="24"/>
          <w:lang w:eastAsia="en-GB"/>
        </w:rPr>
      </w:pPr>
      <w:r w:rsidRPr="00874D6B">
        <w:rPr>
          <w:rFonts w:ascii="Arial" w:eastAsia="Times New Roman" w:hAnsi="Arial" w:cs="Arial"/>
          <w:color w:val="000000"/>
          <w:spacing w:val="2"/>
          <w:sz w:val="24"/>
          <w:szCs w:val="24"/>
          <w:lang w:eastAsia="en-GB"/>
        </w:rPr>
        <w:t xml:space="preserve">Touch can communicate effectively in a variety of circumstances. For example, the firmness of your handshake can show the other person you are self-confident when you are meeting for the first time. A gentle touch on the shoulder can show empathy when someone is getting emotional. A hug can be friendly, comforting or caring when used with someone you know well. Be careful of how you use touch with strangers and </w:t>
      </w:r>
      <w:proofErr w:type="gramStart"/>
      <w:r w:rsidRPr="00874D6B">
        <w:rPr>
          <w:rFonts w:ascii="Arial" w:eastAsia="Times New Roman" w:hAnsi="Arial" w:cs="Arial"/>
          <w:color w:val="000000"/>
          <w:spacing w:val="2"/>
          <w:sz w:val="24"/>
          <w:szCs w:val="24"/>
          <w:lang w:eastAsia="en-GB"/>
        </w:rPr>
        <w:t>co-workers</w:t>
      </w:r>
      <w:proofErr w:type="gramEnd"/>
      <w:r w:rsidRPr="00874D6B">
        <w:rPr>
          <w:rFonts w:ascii="Arial" w:eastAsia="Times New Roman" w:hAnsi="Arial" w:cs="Arial"/>
          <w:color w:val="000000"/>
          <w:spacing w:val="2"/>
          <w:sz w:val="24"/>
          <w:szCs w:val="24"/>
          <w:lang w:eastAsia="en-GB"/>
        </w:rPr>
        <w:t xml:space="preserve"> so it is not interpreted as inappropriate.</w:t>
      </w:r>
      <w:r w:rsidR="00056C76" w:rsidRPr="00056C76">
        <w:rPr>
          <w:rStyle w:val="selectable"/>
          <w:rFonts w:ascii="Arial" w:hAnsi="Arial" w:cs="Arial"/>
          <w:color w:val="666666"/>
          <w:sz w:val="20"/>
          <w:szCs w:val="20"/>
        </w:rPr>
        <w:t xml:space="preserve"> </w:t>
      </w:r>
      <w:r w:rsidR="00056C76">
        <w:rPr>
          <w:rStyle w:val="selectable"/>
          <w:rFonts w:ascii="Arial" w:hAnsi="Arial" w:cs="Arial"/>
          <w:color w:val="666666"/>
          <w:sz w:val="20"/>
          <w:szCs w:val="20"/>
        </w:rPr>
        <w:t>(The Business Communication, 2019)</w:t>
      </w:r>
    </w:p>
    <w:p w:rsidR="00874D6B" w:rsidRPr="00874D6B" w:rsidRDefault="00874D6B" w:rsidP="00874D6B">
      <w:pPr>
        <w:shd w:val="clear" w:color="auto" w:fill="FCFCFC"/>
        <w:spacing w:before="100" w:beforeAutospacing="1" w:after="100" w:afterAutospacing="1" w:line="240" w:lineRule="auto"/>
        <w:outlineLvl w:val="1"/>
        <w:rPr>
          <w:rFonts w:ascii="Arial" w:eastAsia="Times New Roman" w:hAnsi="Arial" w:cs="Arial"/>
          <w:b/>
          <w:bCs/>
          <w:color w:val="252323"/>
          <w:spacing w:val="1"/>
          <w:sz w:val="36"/>
          <w:szCs w:val="36"/>
          <w:lang w:eastAsia="en-GB"/>
        </w:rPr>
      </w:pPr>
      <w:r w:rsidRPr="00874D6B">
        <w:rPr>
          <w:rFonts w:ascii="Arial" w:eastAsia="Times New Roman" w:hAnsi="Arial" w:cs="Arial"/>
          <w:b/>
          <w:bCs/>
          <w:color w:val="252323"/>
          <w:spacing w:val="1"/>
          <w:sz w:val="36"/>
          <w:szCs w:val="36"/>
          <w:lang w:eastAsia="en-GB"/>
        </w:rPr>
        <w:t>Space</w:t>
      </w:r>
    </w:p>
    <w:p w:rsidR="00874D6B" w:rsidRPr="00874D6B" w:rsidRDefault="00874D6B" w:rsidP="00874D6B">
      <w:pPr>
        <w:shd w:val="clear" w:color="auto" w:fill="FCFCFC"/>
        <w:spacing w:before="100" w:beforeAutospacing="1" w:after="100" w:afterAutospacing="1" w:line="240" w:lineRule="auto"/>
        <w:rPr>
          <w:rFonts w:ascii="Arial" w:eastAsia="Times New Roman" w:hAnsi="Arial" w:cs="Arial"/>
          <w:color w:val="000000"/>
          <w:spacing w:val="2"/>
          <w:sz w:val="24"/>
          <w:szCs w:val="24"/>
          <w:lang w:eastAsia="en-GB"/>
        </w:rPr>
      </w:pPr>
      <w:r w:rsidRPr="00874D6B">
        <w:rPr>
          <w:rFonts w:ascii="Arial" w:eastAsia="Times New Roman" w:hAnsi="Arial" w:cs="Arial"/>
          <w:color w:val="000000"/>
          <w:spacing w:val="2"/>
          <w:sz w:val="24"/>
          <w:szCs w:val="24"/>
          <w:lang w:eastAsia="en-GB"/>
        </w:rPr>
        <w:t>You can help maintain the other person's comfort level and show respect if you maintain a proper amount of personal space. It is normal for people in some cultures to get very close to others, but Americans tend to value their space. The other person might feel intimidated or disrespected if you don't keep a proper distance.</w:t>
      </w:r>
      <w:r w:rsidR="00056C76" w:rsidRPr="00056C76">
        <w:rPr>
          <w:rStyle w:val="selectable"/>
          <w:rFonts w:ascii="Arial" w:hAnsi="Arial" w:cs="Arial"/>
          <w:color w:val="666666"/>
          <w:sz w:val="20"/>
          <w:szCs w:val="20"/>
        </w:rPr>
        <w:t xml:space="preserve"> </w:t>
      </w:r>
      <w:r w:rsidR="00056C76">
        <w:rPr>
          <w:rStyle w:val="selectable"/>
          <w:rFonts w:ascii="Arial" w:hAnsi="Arial" w:cs="Arial"/>
          <w:color w:val="666666"/>
          <w:sz w:val="20"/>
          <w:szCs w:val="20"/>
        </w:rPr>
        <w:t>(The Business Communication, 2019)</w:t>
      </w:r>
    </w:p>
    <w:p w:rsidR="00874D6B" w:rsidRPr="00874D6B" w:rsidRDefault="00874D6B" w:rsidP="00874D6B">
      <w:pPr>
        <w:shd w:val="clear" w:color="auto" w:fill="FCFCFC"/>
        <w:spacing w:before="100" w:beforeAutospacing="1" w:after="100" w:afterAutospacing="1" w:line="240" w:lineRule="auto"/>
        <w:outlineLvl w:val="1"/>
        <w:rPr>
          <w:rFonts w:ascii="Arial" w:eastAsia="Times New Roman" w:hAnsi="Arial" w:cs="Arial"/>
          <w:b/>
          <w:bCs/>
          <w:color w:val="252323"/>
          <w:spacing w:val="1"/>
          <w:sz w:val="36"/>
          <w:szCs w:val="36"/>
          <w:lang w:eastAsia="en-GB"/>
        </w:rPr>
      </w:pPr>
      <w:r w:rsidRPr="00874D6B">
        <w:rPr>
          <w:rFonts w:ascii="Arial" w:eastAsia="Times New Roman" w:hAnsi="Arial" w:cs="Arial"/>
          <w:b/>
          <w:bCs/>
          <w:color w:val="252323"/>
          <w:spacing w:val="1"/>
          <w:sz w:val="36"/>
          <w:szCs w:val="36"/>
          <w:lang w:eastAsia="en-GB"/>
        </w:rPr>
        <w:t>Gestures</w:t>
      </w:r>
    </w:p>
    <w:p w:rsidR="00874D6B" w:rsidRPr="00874D6B" w:rsidRDefault="00874D6B" w:rsidP="00874D6B">
      <w:pPr>
        <w:shd w:val="clear" w:color="auto" w:fill="FCFCFC"/>
        <w:spacing w:before="100" w:beforeAutospacing="1" w:after="100" w:afterAutospacing="1" w:line="240" w:lineRule="auto"/>
        <w:rPr>
          <w:rFonts w:ascii="Arial" w:eastAsia="Times New Roman" w:hAnsi="Arial" w:cs="Arial"/>
          <w:color w:val="000000"/>
          <w:spacing w:val="2"/>
          <w:sz w:val="24"/>
          <w:szCs w:val="24"/>
          <w:lang w:eastAsia="en-GB"/>
        </w:rPr>
      </w:pPr>
      <w:r w:rsidRPr="00874D6B">
        <w:rPr>
          <w:rFonts w:ascii="Arial" w:eastAsia="Times New Roman" w:hAnsi="Arial" w:cs="Arial"/>
          <w:color w:val="000000"/>
          <w:spacing w:val="2"/>
          <w:sz w:val="24"/>
          <w:szCs w:val="24"/>
          <w:lang w:eastAsia="en-GB"/>
        </w:rPr>
        <w:t xml:space="preserve">Some people "speak with their hands," punctuating their words with expansive hand gestures. This can emphasize your </w:t>
      </w:r>
      <w:proofErr w:type="gramStart"/>
      <w:r w:rsidRPr="00874D6B">
        <w:rPr>
          <w:rFonts w:ascii="Arial" w:eastAsia="Times New Roman" w:hAnsi="Arial" w:cs="Arial"/>
          <w:color w:val="000000"/>
          <w:spacing w:val="2"/>
          <w:sz w:val="24"/>
          <w:szCs w:val="24"/>
          <w:lang w:eastAsia="en-GB"/>
        </w:rPr>
        <w:t>words, but</w:t>
      </w:r>
      <w:proofErr w:type="gramEnd"/>
      <w:r w:rsidRPr="00874D6B">
        <w:rPr>
          <w:rFonts w:ascii="Arial" w:eastAsia="Times New Roman" w:hAnsi="Arial" w:cs="Arial"/>
          <w:color w:val="000000"/>
          <w:spacing w:val="2"/>
          <w:sz w:val="24"/>
          <w:szCs w:val="24"/>
          <w:lang w:eastAsia="en-GB"/>
        </w:rPr>
        <w:t xml:space="preserve"> be careful of doing it to an extreme. Keep your hand gestures small and natural, letting them emphasize what you are saying without overwhelming your words.</w:t>
      </w:r>
      <w:r w:rsidR="00056C76" w:rsidRPr="00056C76">
        <w:rPr>
          <w:rStyle w:val="selectable"/>
          <w:rFonts w:ascii="Arial" w:hAnsi="Arial" w:cs="Arial"/>
          <w:color w:val="666666"/>
          <w:sz w:val="20"/>
          <w:szCs w:val="20"/>
        </w:rPr>
        <w:t xml:space="preserve"> </w:t>
      </w:r>
      <w:r w:rsidR="00056C76">
        <w:rPr>
          <w:rStyle w:val="selectable"/>
          <w:rFonts w:ascii="Arial" w:hAnsi="Arial" w:cs="Arial"/>
          <w:color w:val="666666"/>
          <w:sz w:val="20"/>
          <w:szCs w:val="20"/>
        </w:rPr>
        <w:t>(The Business Communication, 2019)</w:t>
      </w:r>
    </w:p>
    <w:p w:rsidR="000543F7" w:rsidRDefault="000543F7"/>
    <w:p w:rsidR="000F055C" w:rsidRDefault="000F055C"/>
    <w:p w:rsidR="000F055C" w:rsidRDefault="000F055C"/>
    <w:p w:rsidR="000F055C" w:rsidRPr="000F055C" w:rsidRDefault="000F055C" w:rsidP="000F055C">
      <w:pPr>
        <w:spacing w:after="75" w:line="240" w:lineRule="auto"/>
        <w:outlineLvl w:val="0"/>
        <w:rPr>
          <w:rFonts w:ascii="Arial" w:eastAsia="Times New Roman" w:hAnsi="Arial" w:cs="Arial"/>
          <w:color w:val="000000"/>
          <w:spacing w:val="-8"/>
          <w:kern w:val="36"/>
          <w:sz w:val="48"/>
          <w:szCs w:val="48"/>
          <w:lang w:eastAsia="en-GB"/>
        </w:rPr>
      </w:pPr>
      <w:r w:rsidRPr="000F055C">
        <w:rPr>
          <w:rFonts w:ascii="Arial" w:eastAsia="Times New Roman" w:hAnsi="Arial" w:cs="Arial"/>
          <w:color w:val="000000"/>
          <w:spacing w:val="-8"/>
          <w:kern w:val="36"/>
          <w:sz w:val="48"/>
          <w:szCs w:val="48"/>
          <w:lang w:eastAsia="en-GB"/>
        </w:rPr>
        <w:t>What is two-way communication? Definition &amp; Importance</w:t>
      </w:r>
    </w:p>
    <w:p w:rsidR="000F055C" w:rsidRPr="000F055C" w:rsidRDefault="000F055C" w:rsidP="000F055C">
      <w:pPr>
        <w:spacing w:after="0" w:line="240" w:lineRule="auto"/>
        <w:rPr>
          <w:rFonts w:ascii="Times New Roman" w:eastAsia="Times New Roman" w:hAnsi="Times New Roman" w:cs="Times New Roman"/>
          <w:i/>
          <w:iCs/>
          <w:color w:val="000000"/>
          <w:sz w:val="24"/>
          <w:szCs w:val="24"/>
          <w:lang w:eastAsia="en-GB"/>
        </w:rPr>
      </w:pPr>
      <w:r w:rsidRPr="000F055C">
        <w:rPr>
          <w:rFonts w:ascii="Times New Roman" w:eastAsia="Times New Roman" w:hAnsi="Times New Roman" w:cs="Times New Roman"/>
          <w:i/>
          <w:iCs/>
          <w:color w:val="000000"/>
          <w:sz w:val="24"/>
          <w:szCs w:val="24"/>
          <w:lang w:eastAsia="en-GB"/>
        </w:rPr>
        <w:t>Posted By </w:t>
      </w:r>
      <w:hyperlink r:id="rId5" w:history="1">
        <w:r w:rsidRPr="000F055C">
          <w:rPr>
            <w:rFonts w:ascii="Times New Roman" w:eastAsia="Times New Roman" w:hAnsi="Times New Roman" w:cs="Times New Roman"/>
            <w:i/>
            <w:iCs/>
            <w:color w:val="000000"/>
            <w:sz w:val="24"/>
            <w:szCs w:val="24"/>
            <w:lang w:eastAsia="en-GB"/>
          </w:rPr>
          <w:t>The Business Communication</w:t>
        </w:r>
      </w:hyperlink>
      <w:r w:rsidRPr="000F055C">
        <w:rPr>
          <w:rFonts w:ascii="Times New Roman" w:eastAsia="Times New Roman" w:hAnsi="Times New Roman" w:cs="Times New Roman"/>
          <w:i/>
          <w:iCs/>
          <w:color w:val="000000"/>
          <w:sz w:val="24"/>
          <w:szCs w:val="24"/>
          <w:lang w:eastAsia="en-GB"/>
        </w:rPr>
        <w:t> </w:t>
      </w:r>
      <w:hyperlink r:id="rId6" w:anchor="comments" w:history="1">
        <w:r w:rsidRPr="000F055C">
          <w:rPr>
            <w:rFonts w:ascii="Times New Roman" w:eastAsia="Times New Roman" w:hAnsi="Times New Roman" w:cs="Times New Roman"/>
            <w:i/>
            <w:iCs/>
            <w:color w:val="000000"/>
            <w:sz w:val="24"/>
            <w:szCs w:val="24"/>
            <w:u w:val="single"/>
            <w:lang w:eastAsia="en-GB"/>
          </w:rPr>
          <w:t>4 Comments</w:t>
        </w:r>
      </w:hyperlink>
    </w:p>
    <w:p w:rsidR="000F055C" w:rsidRPr="000F055C" w:rsidRDefault="000F055C" w:rsidP="000F055C">
      <w:pPr>
        <w:shd w:val="clear" w:color="auto" w:fill="FFFFFF"/>
        <w:spacing w:after="450" w:line="240" w:lineRule="auto"/>
        <w:rPr>
          <w:rFonts w:ascii="Times New Roman" w:eastAsia="Times New Roman" w:hAnsi="Times New Roman" w:cs="Times New Roman"/>
          <w:color w:val="000000"/>
          <w:sz w:val="30"/>
          <w:szCs w:val="30"/>
          <w:lang w:eastAsia="en-GB"/>
        </w:rPr>
      </w:pPr>
      <w:r w:rsidRPr="000F055C">
        <w:rPr>
          <w:rFonts w:ascii="Times New Roman" w:eastAsia="Times New Roman" w:hAnsi="Times New Roman" w:cs="Times New Roman"/>
          <w:color w:val="000000"/>
          <w:sz w:val="30"/>
          <w:szCs w:val="30"/>
          <w:lang w:eastAsia="en-GB"/>
        </w:rPr>
        <w:t>Two-way communication occurs when the receiver sends response or feedback to sender’s message. In two-way communication process, the sender first transmits the message to the receiver. After receiving a message, the receiver decodes it and then sends back his or her reaction to the sender.</w:t>
      </w:r>
    </w:p>
    <w:p w:rsidR="000F055C" w:rsidRPr="000F055C" w:rsidRDefault="000F055C" w:rsidP="000F055C">
      <w:pPr>
        <w:shd w:val="clear" w:color="auto" w:fill="FFFFFF"/>
        <w:spacing w:after="450" w:line="240" w:lineRule="auto"/>
        <w:rPr>
          <w:rFonts w:ascii="Times New Roman" w:eastAsia="Times New Roman" w:hAnsi="Times New Roman" w:cs="Times New Roman"/>
          <w:color w:val="000000"/>
          <w:sz w:val="30"/>
          <w:szCs w:val="30"/>
          <w:lang w:eastAsia="en-GB"/>
        </w:rPr>
      </w:pPr>
      <w:r w:rsidRPr="000F055C">
        <w:rPr>
          <w:rFonts w:ascii="Times New Roman" w:eastAsia="Times New Roman" w:hAnsi="Times New Roman" w:cs="Times New Roman"/>
          <w:color w:val="000000"/>
          <w:sz w:val="30"/>
          <w:szCs w:val="30"/>
          <w:lang w:eastAsia="en-GB"/>
        </w:rPr>
        <w:t xml:space="preserve">In two-way communication, information flows in two-ways: information form sender to receiver and response from receiver to sender. </w:t>
      </w:r>
      <w:proofErr w:type="gramStart"/>
      <w:r w:rsidRPr="000F055C">
        <w:rPr>
          <w:rFonts w:ascii="Times New Roman" w:eastAsia="Times New Roman" w:hAnsi="Times New Roman" w:cs="Times New Roman"/>
          <w:color w:val="000000"/>
          <w:sz w:val="30"/>
          <w:szCs w:val="30"/>
          <w:lang w:eastAsia="en-GB"/>
        </w:rPr>
        <w:t>So</w:t>
      </w:r>
      <w:proofErr w:type="gramEnd"/>
      <w:r w:rsidRPr="000F055C">
        <w:rPr>
          <w:rFonts w:ascii="Times New Roman" w:eastAsia="Times New Roman" w:hAnsi="Times New Roman" w:cs="Times New Roman"/>
          <w:color w:val="000000"/>
          <w:sz w:val="30"/>
          <w:szCs w:val="30"/>
          <w:lang w:eastAsia="en-GB"/>
        </w:rPr>
        <w:t xml:space="preserve"> it is regarded as the complete communication process.</w:t>
      </w:r>
      <w:r w:rsidR="00056C76" w:rsidRPr="00056C76">
        <w:rPr>
          <w:rStyle w:val="selectable"/>
          <w:rFonts w:ascii="Arial" w:hAnsi="Arial" w:cs="Arial"/>
          <w:color w:val="666666"/>
          <w:sz w:val="20"/>
          <w:szCs w:val="20"/>
        </w:rPr>
        <w:t xml:space="preserve"> </w:t>
      </w:r>
      <w:r w:rsidR="00056C76">
        <w:rPr>
          <w:rStyle w:val="selectable"/>
          <w:rFonts w:ascii="Arial" w:hAnsi="Arial" w:cs="Arial"/>
          <w:color w:val="666666"/>
          <w:sz w:val="20"/>
          <w:szCs w:val="20"/>
        </w:rPr>
        <w:t>(The Business Communication, 2019)</w:t>
      </w:r>
    </w:p>
    <w:p w:rsidR="0089780D" w:rsidRDefault="0089780D" w:rsidP="0089780D">
      <w:pPr>
        <w:pStyle w:val="NormalWeb"/>
        <w:shd w:val="clear" w:color="auto" w:fill="FFFFFF"/>
        <w:spacing w:before="0" w:beforeAutospacing="0" w:after="450" w:afterAutospacing="0"/>
        <w:rPr>
          <w:color w:val="000000"/>
          <w:sz w:val="30"/>
          <w:szCs w:val="30"/>
        </w:rPr>
      </w:pPr>
      <w:r>
        <w:rPr>
          <w:rStyle w:val="Strong"/>
          <w:color w:val="000000"/>
          <w:sz w:val="30"/>
          <w:szCs w:val="30"/>
        </w:rPr>
        <w:lastRenderedPageBreak/>
        <w:t>Two-way communication</w:t>
      </w:r>
      <w:r>
        <w:rPr>
          <w:color w:val="000000"/>
          <w:sz w:val="30"/>
          <w:szCs w:val="30"/>
        </w:rPr>
        <w:t> may occur horizontally or vertically in the organization. When information is exchanged between superior and subordinate, it is known as vertical two-way communication. On the other hand, when communication takes place between persons holding the same rank or position, it is called horizontal two-way communication. Two-way communication is represented in the following diagrams:</w:t>
      </w:r>
    </w:p>
    <w:p w:rsidR="000F055C" w:rsidRDefault="0089780D">
      <w:r>
        <w:rPr>
          <w:noProof/>
        </w:rPr>
        <w:drawing>
          <wp:inline distT="0" distB="0" distL="0" distR="0" wp14:anchorId="6D2A2B71" wp14:editId="0ECF01B8">
            <wp:extent cx="5731510" cy="3533268"/>
            <wp:effectExtent l="0" t="0" r="2540" b="0"/>
            <wp:docPr id="2" name="Picture 2" descr="What is two-way communicato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 is two-way communicato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533268"/>
                    </a:xfrm>
                    <a:prstGeom prst="rect">
                      <a:avLst/>
                    </a:prstGeom>
                    <a:noFill/>
                    <a:ln>
                      <a:noFill/>
                    </a:ln>
                  </pic:spPr>
                </pic:pic>
              </a:graphicData>
            </a:graphic>
          </wp:inline>
        </w:drawing>
      </w:r>
    </w:p>
    <w:p w:rsidR="0089780D" w:rsidRPr="0089780D" w:rsidRDefault="0089780D" w:rsidP="0089780D">
      <w:pPr>
        <w:shd w:val="clear" w:color="auto" w:fill="FFFFFF"/>
        <w:spacing w:after="450" w:line="240" w:lineRule="auto"/>
        <w:rPr>
          <w:rFonts w:ascii="Times New Roman" w:eastAsia="Times New Roman" w:hAnsi="Times New Roman" w:cs="Times New Roman"/>
          <w:color w:val="000000"/>
          <w:sz w:val="30"/>
          <w:szCs w:val="30"/>
          <w:lang w:eastAsia="en-GB"/>
        </w:rPr>
      </w:pPr>
      <w:r w:rsidRPr="0089780D">
        <w:rPr>
          <w:rFonts w:ascii="Times New Roman" w:eastAsia="Times New Roman" w:hAnsi="Times New Roman" w:cs="Times New Roman"/>
          <w:color w:val="000000"/>
          <w:sz w:val="30"/>
          <w:szCs w:val="30"/>
          <w:lang w:eastAsia="en-GB"/>
        </w:rPr>
        <w:t>By nature, face-to-face and telephonic conversations are the examples of two-way communication. In the case of written communication, two-way flow of information will occur when receiver sends feedback.</w:t>
      </w:r>
    </w:p>
    <w:p w:rsidR="0089780D" w:rsidRPr="0089780D" w:rsidRDefault="0089780D" w:rsidP="0089780D">
      <w:pPr>
        <w:shd w:val="clear" w:color="auto" w:fill="FFFFFF"/>
        <w:spacing w:after="450" w:line="240" w:lineRule="auto"/>
        <w:rPr>
          <w:rFonts w:ascii="Times New Roman" w:eastAsia="Times New Roman" w:hAnsi="Times New Roman" w:cs="Times New Roman"/>
          <w:color w:val="000000"/>
          <w:sz w:val="30"/>
          <w:szCs w:val="30"/>
          <w:lang w:eastAsia="en-GB"/>
        </w:rPr>
      </w:pPr>
      <w:r w:rsidRPr="0089780D">
        <w:rPr>
          <w:rFonts w:ascii="Times New Roman" w:eastAsia="Times New Roman" w:hAnsi="Times New Roman" w:cs="Times New Roman"/>
          <w:color w:val="000000"/>
          <w:sz w:val="30"/>
          <w:szCs w:val="30"/>
          <w:lang w:eastAsia="en-GB"/>
        </w:rPr>
        <w:t>In fine, it can be said that the communication process having provision for feedback in termed as two-way communication.</w:t>
      </w:r>
    </w:p>
    <w:p w:rsidR="0089780D" w:rsidRPr="0089780D" w:rsidRDefault="0089780D" w:rsidP="0089780D">
      <w:pPr>
        <w:shd w:val="clear" w:color="auto" w:fill="FFFFFF"/>
        <w:spacing w:before="600" w:after="300" w:line="240" w:lineRule="auto"/>
        <w:outlineLvl w:val="2"/>
        <w:rPr>
          <w:rFonts w:ascii="Arial" w:eastAsia="Times New Roman" w:hAnsi="Arial" w:cs="Arial"/>
          <w:caps/>
          <w:color w:val="000000"/>
          <w:spacing w:val="15"/>
          <w:sz w:val="27"/>
          <w:szCs w:val="27"/>
          <w:lang w:eastAsia="en-GB"/>
        </w:rPr>
      </w:pPr>
      <w:r w:rsidRPr="0089780D">
        <w:rPr>
          <w:rFonts w:ascii="Arial" w:eastAsia="Times New Roman" w:hAnsi="Arial" w:cs="Arial"/>
          <w:caps/>
          <w:color w:val="000000"/>
          <w:spacing w:val="15"/>
          <w:sz w:val="27"/>
          <w:szCs w:val="27"/>
          <w:lang w:eastAsia="en-GB"/>
        </w:rPr>
        <w:t>IMPORTANCE OF TWO-WAY COMMUNICATION</w:t>
      </w:r>
    </w:p>
    <w:p w:rsidR="0089780D" w:rsidRPr="0089780D" w:rsidRDefault="0089780D" w:rsidP="0089780D">
      <w:pPr>
        <w:shd w:val="clear" w:color="auto" w:fill="FFFFFF"/>
        <w:spacing w:after="450" w:line="240" w:lineRule="auto"/>
        <w:rPr>
          <w:rFonts w:ascii="Times New Roman" w:eastAsia="Times New Roman" w:hAnsi="Times New Roman" w:cs="Times New Roman"/>
          <w:color w:val="000000"/>
          <w:sz w:val="30"/>
          <w:szCs w:val="30"/>
          <w:lang w:eastAsia="en-GB"/>
        </w:rPr>
      </w:pPr>
      <w:r w:rsidRPr="0089780D">
        <w:rPr>
          <w:rFonts w:ascii="Times New Roman" w:eastAsia="Times New Roman" w:hAnsi="Times New Roman" w:cs="Times New Roman"/>
          <w:color w:val="000000"/>
          <w:sz w:val="30"/>
          <w:szCs w:val="30"/>
          <w:lang w:eastAsia="en-GB"/>
        </w:rPr>
        <w:t>Two-way communication is the complete communication process. In this communication, information flows form sender to receiver and response of the receiver goes back to the sender. In achieving the organizational goals and facing the personal problems, we need to rely on two-way communication. The following points highlight the importance of two-way communication:</w:t>
      </w:r>
    </w:p>
    <w:p w:rsidR="0089780D" w:rsidRDefault="0089780D"/>
    <w:p w:rsidR="0089780D" w:rsidRPr="0089780D" w:rsidRDefault="0089780D" w:rsidP="0089780D">
      <w:pPr>
        <w:numPr>
          <w:ilvl w:val="0"/>
          <w:numId w:val="3"/>
        </w:numPr>
        <w:shd w:val="clear" w:color="auto" w:fill="FFFFFF"/>
        <w:spacing w:before="100" w:beforeAutospacing="1" w:after="100" w:afterAutospacing="1" w:line="240" w:lineRule="auto"/>
        <w:ind w:left="600"/>
        <w:rPr>
          <w:rFonts w:ascii="Times New Roman" w:eastAsia="Times New Roman" w:hAnsi="Times New Roman" w:cs="Times New Roman"/>
          <w:color w:val="000000"/>
          <w:sz w:val="30"/>
          <w:szCs w:val="30"/>
          <w:lang w:eastAsia="en-GB"/>
        </w:rPr>
      </w:pPr>
      <w:r w:rsidRPr="0089780D">
        <w:rPr>
          <w:rFonts w:ascii="Times New Roman" w:eastAsia="Times New Roman" w:hAnsi="Times New Roman" w:cs="Times New Roman"/>
          <w:b/>
          <w:bCs/>
          <w:color w:val="000000"/>
          <w:sz w:val="30"/>
          <w:szCs w:val="30"/>
          <w:lang w:eastAsia="en-GB"/>
        </w:rPr>
        <w:t>Ensuring smooth how of information</w:t>
      </w:r>
      <w:r w:rsidRPr="0089780D">
        <w:rPr>
          <w:rFonts w:ascii="Times New Roman" w:eastAsia="Times New Roman" w:hAnsi="Times New Roman" w:cs="Times New Roman"/>
          <w:color w:val="000000"/>
          <w:sz w:val="30"/>
          <w:szCs w:val="30"/>
          <w:lang w:eastAsia="en-GB"/>
        </w:rPr>
        <w:t xml:space="preserve">: In two-way communication, the receiver can directly express his response </w:t>
      </w:r>
      <w:proofErr w:type="gramStart"/>
      <w:r w:rsidRPr="0089780D">
        <w:rPr>
          <w:rFonts w:ascii="Times New Roman" w:eastAsia="Times New Roman" w:hAnsi="Times New Roman" w:cs="Times New Roman"/>
          <w:color w:val="000000"/>
          <w:sz w:val="30"/>
          <w:szCs w:val="30"/>
          <w:lang w:eastAsia="en-GB"/>
        </w:rPr>
        <w:t>with regard to</w:t>
      </w:r>
      <w:proofErr w:type="gramEnd"/>
      <w:r w:rsidRPr="0089780D">
        <w:rPr>
          <w:rFonts w:ascii="Times New Roman" w:eastAsia="Times New Roman" w:hAnsi="Times New Roman" w:cs="Times New Roman"/>
          <w:color w:val="000000"/>
          <w:sz w:val="30"/>
          <w:szCs w:val="30"/>
          <w:lang w:eastAsia="en-GB"/>
        </w:rPr>
        <w:t xml:space="preserve"> the message he received. As a result, smooth flow of information occurs in both directions.</w:t>
      </w:r>
    </w:p>
    <w:p w:rsidR="0089780D" w:rsidRPr="0089780D" w:rsidRDefault="0089780D" w:rsidP="0089780D">
      <w:pPr>
        <w:numPr>
          <w:ilvl w:val="0"/>
          <w:numId w:val="3"/>
        </w:numPr>
        <w:shd w:val="clear" w:color="auto" w:fill="FFFFFF"/>
        <w:spacing w:before="100" w:beforeAutospacing="1" w:after="100" w:afterAutospacing="1" w:line="240" w:lineRule="auto"/>
        <w:ind w:left="600"/>
        <w:rPr>
          <w:rFonts w:ascii="Times New Roman" w:eastAsia="Times New Roman" w:hAnsi="Times New Roman" w:cs="Times New Roman"/>
          <w:color w:val="000000"/>
          <w:sz w:val="30"/>
          <w:szCs w:val="30"/>
          <w:lang w:eastAsia="en-GB"/>
        </w:rPr>
      </w:pPr>
      <w:r w:rsidRPr="0089780D">
        <w:rPr>
          <w:rFonts w:ascii="Times New Roman" w:eastAsia="Times New Roman" w:hAnsi="Times New Roman" w:cs="Times New Roman"/>
          <w:b/>
          <w:bCs/>
          <w:color w:val="000000"/>
          <w:sz w:val="30"/>
          <w:szCs w:val="30"/>
          <w:lang w:eastAsia="en-GB"/>
        </w:rPr>
        <w:t>Providing acknowledgement</w:t>
      </w:r>
      <w:r w:rsidRPr="0089780D">
        <w:rPr>
          <w:rFonts w:ascii="Times New Roman" w:eastAsia="Times New Roman" w:hAnsi="Times New Roman" w:cs="Times New Roman"/>
          <w:color w:val="000000"/>
          <w:sz w:val="30"/>
          <w:szCs w:val="30"/>
          <w:lang w:eastAsia="en-GB"/>
        </w:rPr>
        <w:t>: In two-way communication, sender sends information to the receiver and receiver gives his response or answer to the sender. In this way, two-way commutation acknowledges the reception of message by the receiver.</w:t>
      </w:r>
    </w:p>
    <w:p w:rsidR="0089780D" w:rsidRPr="0089780D" w:rsidRDefault="0089780D" w:rsidP="0089780D">
      <w:pPr>
        <w:numPr>
          <w:ilvl w:val="0"/>
          <w:numId w:val="3"/>
        </w:numPr>
        <w:shd w:val="clear" w:color="auto" w:fill="FFFFFF"/>
        <w:spacing w:before="100" w:beforeAutospacing="1" w:after="100" w:afterAutospacing="1" w:line="240" w:lineRule="auto"/>
        <w:ind w:left="600"/>
        <w:rPr>
          <w:rFonts w:ascii="Times New Roman" w:eastAsia="Times New Roman" w:hAnsi="Times New Roman" w:cs="Times New Roman"/>
          <w:color w:val="000000"/>
          <w:sz w:val="30"/>
          <w:szCs w:val="30"/>
          <w:lang w:eastAsia="en-GB"/>
        </w:rPr>
      </w:pPr>
      <w:r w:rsidRPr="0089780D">
        <w:rPr>
          <w:rFonts w:ascii="Times New Roman" w:eastAsia="Times New Roman" w:hAnsi="Times New Roman" w:cs="Times New Roman"/>
          <w:b/>
          <w:bCs/>
          <w:color w:val="000000"/>
          <w:sz w:val="30"/>
          <w:szCs w:val="30"/>
          <w:lang w:eastAsia="en-GB"/>
        </w:rPr>
        <w:t>Implementation of directions</w:t>
      </w:r>
      <w:r w:rsidRPr="0089780D">
        <w:rPr>
          <w:rFonts w:ascii="Times New Roman" w:eastAsia="Times New Roman" w:hAnsi="Times New Roman" w:cs="Times New Roman"/>
          <w:color w:val="000000"/>
          <w:sz w:val="30"/>
          <w:szCs w:val="30"/>
          <w:lang w:eastAsia="en-GB"/>
        </w:rPr>
        <w:t>: In the organization, superiors convey various orders, instructions, policies, procedures etc. to the subordinates. If subordinates fail to understand any instruction, order or policy, two-way communication allows them to ask for further clarification. Thus, two-way communication helps implementation of superior’s directions.</w:t>
      </w:r>
    </w:p>
    <w:p w:rsidR="0089780D" w:rsidRPr="0089780D" w:rsidRDefault="0089780D" w:rsidP="0089780D">
      <w:pPr>
        <w:numPr>
          <w:ilvl w:val="0"/>
          <w:numId w:val="3"/>
        </w:numPr>
        <w:shd w:val="clear" w:color="auto" w:fill="FFFFFF"/>
        <w:spacing w:before="100" w:beforeAutospacing="1" w:after="100" w:afterAutospacing="1" w:line="240" w:lineRule="auto"/>
        <w:ind w:left="600"/>
        <w:rPr>
          <w:rFonts w:ascii="Times New Roman" w:eastAsia="Times New Roman" w:hAnsi="Times New Roman" w:cs="Times New Roman"/>
          <w:color w:val="000000"/>
          <w:sz w:val="30"/>
          <w:szCs w:val="30"/>
          <w:lang w:eastAsia="en-GB"/>
        </w:rPr>
      </w:pPr>
      <w:r w:rsidRPr="0089780D">
        <w:rPr>
          <w:rFonts w:ascii="Times New Roman" w:eastAsia="Times New Roman" w:hAnsi="Times New Roman" w:cs="Times New Roman"/>
          <w:b/>
          <w:bCs/>
          <w:color w:val="000000"/>
          <w:sz w:val="30"/>
          <w:szCs w:val="30"/>
          <w:lang w:eastAsia="en-GB"/>
        </w:rPr>
        <w:t>Encouraging suggestion form employee</w:t>
      </w:r>
      <w:r w:rsidRPr="0089780D">
        <w:rPr>
          <w:rFonts w:ascii="Times New Roman" w:eastAsia="Times New Roman" w:hAnsi="Times New Roman" w:cs="Times New Roman"/>
          <w:color w:val="000000"/>
          <w:sz w:val="30"/>
          <w:szCs w:val="30"/>
          <w:lang w:eastAsia="en-GB"/>
        </w:rPr>
        <w:t xml:space="preserve">: </w:t>
      </w:r>
      <w:proofErr w:type="gramStart"/>
      <w:r w:rsidRPr="0089780D">
        <w:rPr>
          <w:rFonts w:ascii="Times New Roman" w:eastAsia="Times New Roman" w:hAnsi="Times New Roman" w:cs="Times New Roman"/>
          <w:color w:val="000000"/>
          <w:sz w:val="30"/>
          <w:szCs w:val="30"/>
          <w:lang w:eastAsia="en-GB"/>
        </w:rPr>
        <w:t>In order to</w:t>
      </w:r>
      <w:proofErr w:type="gramEnd"/>
      <w:r w:rsidRPr="0089780D">
        <w:rPr>
          <w:rFonts w:ascii="Times New Roman" w:eastAsia="Times New Roman" w:hAnsi="Times New Roman" w:cs="Times New Roman"/>
          <w:color w:val="000000"/>
          <w:sz w:val="30"/>
          <w:szCs w:val="30"/>
          <w:lang w:eastAsia="en-GB"/>
        </w:rPr>
        <w:t xml:space="preserve"> enrich organizational plans and policies, management should encourage suggestions from subordinates. Such encouragement is possible when there </w:t>
      </w:r>
      <w:proofErr w:type="gramStart"/>
      <w:r w:rsidRPr="0089780D">
        <w:rPr>
          <w:rFonts w:ascii="Times New Roman" w:eastAsia="Times New Roman" w:hAnsi="Times New Roman" w:cs="Times New Roman"/>
          <w:color w:val="000000"/>
          <w:sz w:val="30"/>
          <w:szCs w:val="30"/>
          <w:lang w:eastAsia="en-GB"/>
        </w:rPr>
        <w:t>exists</w:t>
      </w:r>
      <w:proofErr w:type="gramEnd"/>
      <w:r w:rsidRPr="0089780D">
        <w:rPr>
          <w:rFonts w:ascii="Times New Roman" w:eastAsia="Times New Roman" w:hAnsi="Times New Roman" w:cs="Times New Roman"/>
          <w:color w:val="000000"/>
          <w:sz w:val="30"/>
          <w:szCs w:val="30"/>
          <w:lang w:eastAsia="en-GB"/>
        </w:rPr>
        <w:t xml:space="preserve"> two-way communication channels.</w:t>
      </w:r>
    </w:p>
    <w:p w:rsidR="0089780D" w:rsidRPr="0089780D" w:rsidRDefault="0089780D" w:rsidP="0089780D">
      <w:pPr>
        <w:numPr>
          <w:ilvl w:val="0"/>
          <w:numId w:val="3"/>
        </w:numPr>
        <w:shd w:val="clear" w:color="auto" w:fill="FFFFFF"/>
        <w:spacing w:before="100" w:beforeAutospacing="1" w:after="100" w:afterAutospacing="1" w:line="240" w:lineRule="auto"/>
        <w:ind w:left="600"/>
        <w:rPr>
          <w:rFonts w:ascii="Times New Roman" w:eastAsia="Times New Roman" w:hAnsi="Times New Roman" w:cs="Times New Roman"/>
          <w:color w:val="000000"/>
          <w:sz w:val="30"/>
          <w:szCs w:val="30"/>
          <w:lang w:eastAsia="en-GB"/>
        </w:rPr>
      </w:pPr>
      <w:r w:rsidRPr="0089780D">
        <w:rPr>
          <w:rFonts w:ascii="Times New Roman" w:eastAsia="Times New Roman" w:hAnsi="Times New Roman" w:cs="Times New Roman"/>
          <w:b/>
          <w:bCs/>
          <w:color w:val="000000"/>
          <w:sz w:val="30"/>
          <w:szCs w:val="30"/>
          <w:lang w:eastAsia="en-GB"/>
        </w:rPr>
        <w:t>Increasing job satisfactions</w:t>
      </w:r>
      <w:r w:rsidRPr="0089780D">
        <w:rPr>
          <w:rFonts w:ascii="Times New Roman" w:eastAsia="Times New Roman" w:hAnsi="Times New Roman" w:cs="Times New Roman"/>
          <w:color w:val="000000"/>
          <w:sz w:val="30"/>
          <w:szCs w:val="30"/>
          <w:lang w:eastAsia="en-GB"/>
        </w:rPr>
        <w:t>: Two-way communication provides employees with a means to convey their complaints, attitudes, feelings, interests and opinion to their superiors. Afterwards, superiors can take necessary steps for well-being of the employees. As a result, job satisfaction of the employees increases.</w:t>
      </w:r>
    </w:p>
    <w:p w:rsidR="0089780D" w:rsidRPr="0089780D" w:rsidRDefault="0089780D" w:rsidP="0089780D">
      <w:pPr>
        <w:numPr>
          <w:ilvl w:val="0"/>
          <w:numId w:val="3"/>
        </w:numPr>
        <w:shd w:val="clear" w:color="auto" w:fill="FFFFFF"/>
        <w:spacing w:before="100" w:beforeAutospacing="1" w:after="100" w:afterAutospacing="1" w:line="240" w:lineRule="auto"/>
        <w:ind w:left="600"/>
        <w:rPr>
          <w:rFonts w:ascii="Times New Roman" w:eastAsia="Times New Roman" w:hAnsi="Times New Roman" w:cs="Times New Roman"/>
          <w:color w:val="000000"/>
          <w:sz w:val="30"/>
          <w:szCs w:val="30"/>
          <w:lang w:eastAsia="en-GB"/>
        </w:rPr>
      </w:pPr>
      <w:r w:rsidRPr="0089780D">
        <w:rPr>
          <w:rFonts w:ascii="Times New Roman" w:eastAsia="Times New Roman" w:hAnsi="Times New Roman" w:cs="Times New Roman"/>
          <w:b/>
          <w:bCs/>
          <w:color w:val="000000"/>
          <w:sz w:val="30"/>
          <w:szCs w:val="30"/>
          <w:lang w:eastAsia="en-GB"/>
        </w:rPr>
        <w:t>Creating democratic environment</w:t>
      </w:r>
      <w:r w:rsidRPr="0089780D">
        <w:rPr>
          <w:rFonts w:ascii="Times New Roman" w:eastAsia="Times New Roman" w:hAnsi="Times New Roman" w:cs="Times New Roman"/>
          <w:color w:val="000000"/>
          <w:sz w:val="30"/>
          <w:szCs w:val="30"/>
          <w:lang w:eastAsia="en-GB"/>
        </w:rPr>
        <w:t>: In two-way communication, both communicator and receiver can freely express their feelings, ideas and views. This mutual exchange of information creates a democratic environment in the organization.</w:t>
      </w:r>
    </w:p>
    <w:p w:rsidR="0089780D" w:rsidRPr="0089780D" w:rsidRDefault="0089780D" w:rsidP="0089780D">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30"/>
          <w:szCs w:val="30"/>
          <w:lang w:eastAsia="en-GB"/>
        </w:rPr>
      </w:pPr>
      <w:r w:rsidRPr="0089780D">
        <w:rPr>
          <w:rFonts w:ascii="Times New Roman" w:eastAsia="Times New Roman" w:hAnsi="Times New Roman" w:cs="Times New Roman"/>
          <w:b/>
          <w:bCs/>
          <w:color w:val="000000"/>
          <w:sz w:val="30"/>
          <w:szCs w:val="30"/>
          <w:lang w:eastAsia="en-GB"/>
        </w:rPr>
        <w:t>Overcoming ambiguity</w:t>
      </w:r>
      <w:r w:rsidRPr="0089780D">
        <w:rPr>
          <w:rFonts w:ascii="Times New Roman" w:eastAsia="Times New Roman" w:hAnsi="Times New Roman" w:cs="Times New Roman"/>
          <w:color w:val="000000"/>
          <w:sz w:val="30"/>
          <w:szCs w:val="30"/>
          <w:lang w:eastAsia="en-GB"/>
        </w:rPr>
        <w:t>: Two-way communication is also very useful to overcome any confusion or ambiguity regarding the message as it allows the receiver to convey his response.</w:t>
      </w:r>
    </w:p>
    <w:p w:rsidR="0089780D" w:rsidRPr="0089780D" w:rsidRDefault="0089780D" w:rsidP="0089780D">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30"/>
          <w:szCs w:val="30"/>
          <w:lang w:eastAsia="en-GB"/>
        </w:rPr>
      </w:pPr>
      <w:r w:rsidRPr="0089780D">
        <w:rPr>
          <w:rFonts w:ascii="Times New Roman" w:eastAsia="Times New Roman" w:hAnsi="Times New Roman" w:cs="Times New Roman"/>
          <w:b/>
          <w:bCs/>
          <w:color w:val="000000"/>
          <w:sz w:val="30"/>
          <w:szCs w:val="30"/>
          <w:lang w:eastAsia="en-GB"/>
        </w:rPr>
        <w:t>Creating congenial relationship</w:t>
      </w:r>
      <w:r w:rsidRPr="0089780D">
        <w:rPr>
          <w:rFonts w:ascii="Times New Roman" w:eastAsia="Times New Roman" w:hAnsi="Times New Roman" w:cs="Times New Roman"/>
          <w:color w:val="000000"/>
          <w:sz w:val="30"/>
          <w:szCs w:val="30"/>
          <w:lang w:eastAsia="en-GB"/>
        </w:rPr>
        <w:t xml:space="preserve">: Congenial relationship between workers and management is essential to achieve organizational goals. </w:t>
      </w:r>
      <w:proofErr w:type="gramStart"/>
      <w:r w:rsidRPr="0089780D">
        <w:rPr>
          <w:rFonts w:ascii="Times New Roman" w:eastAsia="Times New Roman" w:hAnsi="Times New Roman" w:cs="Times New Roman"/>
          <w:color w:val="000000"/>
          <w:sz w:val="30"/>
          <w:szCs w:val="30"/>
          <w:lang w:eastAsia="en-GB"/>
        </w:rPr>
        <w:t>In order to</w:t>
      </w:r>
      <w:proofErr w:type="gramEnd"/>
      <w:r w:rsidRPr="0089780D">
        <w:rPr>
          <w:rFonts w:ascii="Times New Roman" w:eastAsia="Times New Roman" w:hAnsi="Times New Roman" w:cs="Times New Roman"/>
          <w:color w:val="000000"/>
          <w:sz w:val="30"/>
          <w:szCs w:val="30"/>
          <w:lang w:eastAsia="en-GB"/>
        </w:rPr>
        <w:t xml:space="preserve"> create such relationship, management must listen to the opinions and views of employees. Two-way communication makes it possible.</w:t>
      </w:r>
    </w:p>
    <w:p w:rsidR="0089780D" w:rsidRPr="0089780D" w:rsidRDefault="0089780D" w:rsidP="0089780D">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30"/>
          <w:szCs w:val="30"/>
          <w:lang w:eastAsia="en-GB"/>
        </w:rPr>
      </w:pPr>
      <w:r w:rsidRPr="0089780D">
        <w:rPr>
          <w:rFonts w:ascii="Times New Roman" w:eastAsia="Times New Roman" w:hAnsi="Times New Roman" w:cs="Times New Roman"/>
          <w:b/>
          <w:bCs/>
          <w:color w:val="000000"/>
          <w:sz w:val="30"/>
          <w:szCs w:val="30"/>
          <w:lang w:eastAsia="en-GB"/>
        </w:rPr>
        <w:t>Creating informal relationship</w:t>
      </w:r>
      <w:r w:rsidRPr="0089780D">
        <w:rPr>
          <w:rFonts w:ascii="Times New Roman" w:eastAsia="Times New Roman" w:hAnsi="Times New Roman" w:cs="Times New Roman"/>
          <w:color w:val="000000"/>
          <w:sz w:val="30"/>
          <w:szCs w:val="30"/>
          <w:lang w:eastAsia="en-GB"/>
        </w:rPr>
        <w:t xml:space="preserve">: Another positive aspect of two-way communication is that it enhances informal relationship between sender and receiver. Since two-way communication allows </w:t>
      </w:r>
      <w:r w:rsidRPr="0089780D">
        <w:rPr>
          <w:rFonts w:ascii="Times New Roman" w:eastAsia="Times New Roman" w:hAnsi="Times New Roman" w:cs="Times New Roman"/>
          <w:color w:val="000000"/>
          <w:sz w:val="30"/>
          <w:szCs w:val="30"/>
          <w:lang w:eastAsia="en-GB"/>
        </w:rPr>
        <w:lastRenderedPageBreak/>
        <w:t>both the participants to exchange whatever they think, they can develop a sense of mutual understanding. The result is a better relationship between them.</w:t>
      </w:r>
    </w:p>
    <w:p w:rsidR="0089780D" w:rsidRPr="0089780D" w:rsidRDefault="0089780D" w:rsidP="0089780D">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30"/>
          <w:szCs w:val="30"/>
          <w:lang w:eastAsia="en-GB"/>
        </w:rPr>
      </w:pPr>
      <w:r w:rsidRPr="0089780D">
        <w:rPr>
          <w:rFonts w:ascii="Times New Roman" w:eastAsia="Times New Roman" w:hAnsi="Times New Roman" w:cs="Times New Roman"/>
          <w:b/>
          <w:bCs/>
          <w:color w:val="000000"/>
          <w:sz w:val="30"/>
          <w:szCs w:val="30"/>
          <w:lang w:eastAsia="en-GB"/>
        </w:rPr>
        <w:t>Increasing effectiveness of communication</w:t>
      </w:r>
      <w:r w:rsidRPr="0089780D">
        <w:rPr>
          <w:rFonts w:ascii="Times New Roman" w:eastAsia="Times New Roman" w:hAnsi="Times New Roman" w:cs="Times New Roman"/>
          <w:color w:val="000000"/>
          <w:sz w:val="30"/>
          <w:szCs w:val="30"/>
          <w:lang w:eastAsia="en-GB"/>
        </w:rPr>
        <w:t>: Effective communication depends on proper understanding of message by both sender and receiver. Through two-way communication, both parties can evaluate each other’s opinion and thus can increase effectiveness of their communication.</w:t>
      </w:r>
    </w:p>
    <w:p w:rsidR="0089780D" w:rsidRPr="0089780D" w:rsidRDefault="0089780D" w:rsidP="0089780D">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000000"/>
          <w:sz w:val="30"/>
          <w:szCs w:val="30"/>
          <w:lang w:eastAsia="en-GB"/>
        </w:rPr>
      </w:pPr>
      <w:r w:rsidRPr="0089780D">
        <w:rPr>
          <w:rFonts w:ascii="Times New Roman" w:eastAsia="Times New Roman" w:hAnsi="Times New Roman" w:cs="Times New Roman"/>
          <w:b/>
          <w:bCs/>
          <w:color w:val="000000"/>
          <w:sz w:val="30"/>
          <w:szCs w:val="30"/>
          <w:lang w:eastAsia="en-GB"/>
        </w:rPr>
        <w:t>Increasing efficiency</w:t>
      </w:r>
      <w:r w:rsidRPr="0089780D">
        <w:rPr>
          <w:rFonts w:ascii="Times New Roman" w:eastAsia="Times New Roman" w:hAnsi="Times New Roman" w:cs="Times New Roman"/>
          <w:color w:val="000000"/>
          <w:sz w:val="30"/>
          <w:szCs w:val="30"/>
          <w:lang w:eastAsia="en-GB"/>
        </w:rPr>
        <w:t>: Two-way communication also positively contributes to the efficiency of the receiver. In this communication, the receiver can seek clarification and analysis of sender’s message that ultimately increases his knowledge, understanding and efficiency.</w:t>
      </w:r>
      <w:r w:rsidR="00056C76" w:rsidRPr="00056C76">
        <w:rPr>
          <w:rStyle w:val="selectable"/>
          <w:rFonts w:ascii="Arial" w:hAnsi="Arial" w:cs="Arial"/>
          <w:color w:val="666666"/>
          <w:sz w:val="20"/>
          <w:szCs w:val="20"/>
        </w:rPr>
        <w:t xml:space="preserve"> </w:t>
      </w:r>
      <w:r w:rsidR="00056C76">
        <w:rPr>
          <w:rStyle w:val="selectable"/>
          <w:rFonts w:ascii="Arial" w:hAnsi="Arial" w:cs="Arial"/>
          <w:color w:val="666666"/>
          <w:sz w:val="20"/>
          <w:szCs w:val="20"/>
        </w:rPr>
        <w:t>(The Business Communication, 2019)</w:t>
      </w:r>
    </w:p>
    <w:p w:rsidR="00B53894" w:rsidRPr="00B53894" w:rsidRDefault="0089780D" w:rsidP="00B53894">
      <w:pPr>
        <w:pStyle w:val="Heading1"/>
        <w:rPr>
          <w:rFonts w:ascii="Arial" w:eastAsia="Times New Roman" w:hAnsi="Arial" w:cs="Arial"/>
          <w:color w:val="D80D80"/>
          <w:kern w:val="36"/>
          <w:sz w:val="48"/>
          <w:szCs w:val="48"/>
          <w:lang w:eastAsia="en-GB"/>
        </w:rPr>
      </w:pPr>
      <w:r w:rsidRPr="0089780D">
        <w:rPr>
          <w:rFonts w:ascii="Times New Roman" w:eastAsia="Times New Roman" w:hAnsi="Times New Roman" w:cs="Times New Roman"/>
          <w:color w:val="000000"/>
          <w:sz w:val="30"/>
          <w:szCs w:val="30"/>
          <w:lang w:eastAsia="en-GB"/>
        </w:rPr>
        <w:t xml:space="preserve">From the above discussion, it can be concluded that two-way communication plays vital role in improving organizational performance. This is the only complete communication process. For this reason, so </w:t>
      </w:r>
      <w:r w:rsidR="00B53894" w:rsidRPr="00B53894">
        <w:rPr>
          <w:rFonts w:ascii="Arial" w:eastAsia="Times New Roman" w:hAnsi="Arial" w:cs="Arial"/>
          <w:color w:val="D80D80"/>
          <w:kern w:val="36"/>
          <w:sz w:val="48"/>
          <w:szCs w:val="48"/>
          <w:lang w:eastAsia="en-GB"/>
        </w:rPr>
        <w:t>Forming - Storming - Norming - Performing</w:t>
      </w:r>
    </w:p>
    <w:p w:rsidR="00B53894" w:rsidRPr="00B53894" w:rsidRDefault="00B53894" w:rsidP="00B53894">
      <w:pPr>
        <w:spacing w:before="100" w:beforeAutospacing="1" w:after="100" w:afterAutospacing="1" w:line="240" w:lineRule="auto"/>
        <w:rPr>
          <w:rFonts w:ascii="Arial" w:eastAsia="Times New Roman" w:hAnsi="Arial" w:cs="Arial"/>
          <w:sz w:val="2"/>
          <w:szCs w:val="2"/>
          <w:lang w:eastAsia="en-GB"/>
        </w:rPr>
      </w:pPr>
      <w:r w:rsidRPr="00B53894">
        <w:rPr>
          <w:rFonts w:ascii="Arial" w:eastAsia="Times New Roman" w:hAnsi="Arial" w:cs="Arial"/>
          <w:sz w:val="2"/>
          <w:szCs w:val="2"/>
          <w:lang w:eastAsia="en-GB"/>
        </w:rPr>
        <w:t>This model was first developed by Bruce Tuckman in 1965. It is one of the more known team development theories and has formed the basis of many further ideas since its conception.</w:t>
      </w:r>
    </w:p>
    <w:p w:rsidR="00B53894" w:rsidRPr="00B53894" w:rsidRDefault="00B53894" w:rsidP="00B53894">
      <w:pPr>
        <w:spacing w:before="100" w:beforeAutospacing="1" w:after="100" w:afterAutospacing="1" w:line="240" w:lineRule="auto"/>
        <w:rPr>
          <w:rFonts w:ascii="Arial" w:eastAsia="Times New Roman" w:hAnsi="Arial" w:cs="Arial"/>
          <w:sz w:val="2"/>
          <w:szCs w:val="2"/>
          <w:lang w:eastAsia="en-GB"/>
        </w:rPr>
      </w:pPr>
      <w:r w:rsidRPr="00B53894">
        <w:rPr>
          <w:rFonts w:ascii="Arial" w:eastAsia="Times New Roman" w:hAnsi="Arial" w:cs="Arial"/>
          <w:sz w:val="2"/>
          <w:szCs w:val="2"/>
          <w:lang w:eastAsia="en-GB"/>
        </w:rPr>
        <w:t>Tuckman's theory focuses on the way in which a team tackles a task from the initial formation of the team through to the completion of the project. Tuckman later added a fifth phase; Adjourning and Transforming to cover the finishing of a task.</w:t>
      </w:r>
    </w:p>
    <w:p w:rsidR="00B53894" w:rsidRPr="00B53894" w:rsidRDefault="00B53894" w:rsidP="00B53894">
      <w:pPr>
        <w:spacing w:before="100" w:beforeAutospacing="1" w:after="100" w:afterAutospacing="1" w:line="240" w:lineRule="auto"/>
        <w:rPr>
          <w:rFonts w:ascii="Arial" w:eastAsia="Times New Roman" w:hAnsi="Arial" w:cs="Arial"/>
          <w:sz w:val="2"/>
          <w:szCs w:val="2"/>
          <w:lang w:eastAsia="en-GB"/>
        </w:rPr>
      </w:pPr>
      <w:r w:rsidRPr="00B53894">
        <w:rPr>
          <w:rFonts w:ascii="Arial" w:eastAsia="Times New Roman" w:hAnsi="Arial" w:cs="Arial"/>
          <w:sz w:val="2"/>
          <w:szCs w:val="2"/>
          <w:lang w:eastAsia="en-GB"/>
        </w:rPr>
        <w:t>Tuckman's theory is particularly relevant to </w:t>
      </w:r>
      <w:hyperlink r:id="rId8" w:history="1">
        <w:r w:rsidRPr="00B53894">
          <w:rPr>
            <w:rFonts w:ascii="Arial" w:eastAsia="Times New Roman" w:hAnsi="Arial" w:cs="Arial"/>
            <w:color w:val="D80D80"/>
            <w:sz w:val="2"/>
            <w:szCs w:val="2"/>
            <w:lang w:eastAsia="en-GB"/>
          </w:rPr>
          <w:t>team building challenges</w:t>
        </w:r>
      </w:hyperlink>
      <w:r w:rsidRPr="00B53894">
        <w:rPr>
          <w:rFonts w:ascii="Arial" w:eastAsia="Times New Roman" w:hAnsi="Arial" w:cs="Arial"/>
          <w:sz w:val="2"/>
          <w:szCs w:val="2"/>
          <w:lang w:eastAsia="en-GB"/>
        </w:rPr>
        <w:t> as the phases pertain to the completion of any task undertaken by a team.</w:t>
      </w:r>
    </w:p>
    <w:p w:rsidR="00B53894" w:rsidRPr="00B53894" w:rsidRDefault="00B53894" w:rsidP="00B53894">
      <w:pPr>
        <w:spacing w:before="100" w:beforeAutospacing="1" w:after="100" w:afterAutospacing="1" w:line="240" w:lineRule="auto"/>
        <w:rPr>
          <w:rFonts w:ascii="Arial" w:eastAsia="Times New Roman" w:hAnsi="Arial" w:cs="Arial"/>
          <w:sz w:val="2"/>
          <w:szCs w:val="2"/>
          <w:lang w:eastAsia="en-GB"/>
        </w:rPr>
      </w:pPr>
      <w:r w:rsidRPr="00B53894">
        <w:rPr>
          <w:rFonts w:ascii="Arial" w:eastAsia="Times New Roman" w:hAnsi="Arial" w:cs="Arial"/>
          <w:sz w:val="2"/>
          <w:szCs w:val="2"/>
          <w:lang w:eastAsia="en-GB"/>
        </w:rPr>
        <w:t>One of the very useful aspects of </w:t>
      </w:r>
      <w:hyperlink r:id="rId9" w:history="1">
        <w:r w:rsidRPr="00B53894">
          <w:rPr>
            <w:rFonts w:ascii="Arial" w:eastAsia="Times New Roman" w:hAnsi="Arial" w:cs="Arial"/>
            <w:color w:val="D80D80"/>
            <w:sz w:val="2"/>
            <w:szCs w:val="2"/>
            <w:lang w:eastAsia="en-GB"/>
          </w:rPr>
          <w:t>team building activities</w:t>
        </w:r>
      </w:hyperlink>
      <w:r w:rsidRPr="00B53894">
        <w:rPr>
          <w:rFonts w:ascii="Arial" w:eastAsia="Times New Roman" w:hAnsi="Arial" w:cs="Arial"/>
          <w:sz w:val="2"/>
          <w:szCs w:val="2"/>
          <w:lang w:eastAsia="en-GB"/>
        </w:rPr>
        <w:t> contained within a short period of time is that teams have an opportunity to observe their behaviour within a measurable time frame.</w:t>
      </w:r>
    </w:p>
    <w:p w:rsidR="00B53894" w:rsidRPr="00B53894" w:rsidRDefault="00B53894" w:rsidP="00B53894">
      <w:pPr>
        <w:spacing w:before="100" w:beforeAutospacing="1" w:after="100" w:afterAutospacing="1" w:line="240" w:lineRule="auto"/>
        <w:rPr>
          <w:rFonts w:ascii="Arial" w:eastAsia="Times New Roman" w:hAnsi="Arial" w:cs="Arial"/>
          <w:sz w:val="2"/>
          <w:szCs w:val="2"/>
          <w:lang w:eastAsia="en-GB"/>
        </w:rPr>
      </w:pPr>
      <w:r w:rsidRPr="00B53894">
        <w:rPr>
          <w:rFonts w:ascii="Arial" w:eastAsia="Times New Roman" w:hAnsi="Arial" w:cs="Arial"/>
          <w:sz w:val="2"/>
          <w:szCs w:val="2"/>
          <w:lang w:eastAsia="en-GB"/>
        </w:rPr>
        <w:t>Often teams are involved in projects at work lasting for months or years and it can be difficult to understand experiences in the context of a completed task.</w:t>
      </w:r>
    </w:p>
    <w:p w:rsidR="00B53894" w:rsidRPr="00B53894" w:rsidRDefault="00B53894" w:rsidP="00B53894">
      <w:pPr>
        <w:spacing w:before="100" w:beforeAutospacing="1" w:after="100" w:afterAutospacing="1" w:line="240" w:lineRule="auto"/>
        <w:outlineLvl w:val="1"/>
        <w:rPr>
          <w:rFonts w:ascii="Arial" w:eastAsia="Times New Roman" w:hAnsi="Arial" w:cs="Arial"/>
          <w:color w:val="D80D80"/>
          <w:sz w:val="36"/>
          <w:szCs w:val="36"/>
          <w:lang w:eastAsia="en-GB"/>
        </w:rPr>
      </w:pPr>
      <w:r w:rsidRPr="00B53894">
        <w:rPr>
          <w:rFonts w:ascii="Arial" w:eastAsia="Times New Roman" w:hAnsi="Arial" w:cs="Arial"/>
          <w:color w:val="D80D80"/>
          <w:sz w:val="36"/>
          <w:szCs w:val="36"/>
          <w:lang w:eastAsia="en-GB"/>
        </w:rPr>
        <w:t>Forming</w:t>
      </w:r>
    </w:p>
    <w:p w:rsidR="00B53894" w:rsidRPr="00B53894" w:rsidRDefault="00B53894" w:rsidP="00B53894">
      <w:pPr>
        <w:spacing w:before="100" w:beforeAutospacing="1" w:after="100" w:afterAutospacing="1" w:line="240" w:lineRule="auto"/>
        <w:rPr>
          <w:rFonts w:ascii="Arial" w:eastAsia="Times New Roman" w:hAnsi="Arial" w:cs="Arial"/>
          <w:sz w:val="2"/>
          <w:szCs w:val="2"/>
          <w:lang w:eastAsia="en-GB"/>
        </w:rPr>
      </w:pPr>
      <w:r w:rsidRPr="00B53894">
        <w:rPr>
          <w:rFonts w:ascii="Arial" w:eastAsia="Times New Roman" w:hAnsi="Arial" w:cs="Arial"/>
          <w:sz w:val="2"/>
          <w:szCs w:val="2"/>
          <w:lang w:eastAsia="en-GB"/>
        </w:rPr>
        <w:t xml:space="preserve">The team is </w:t>
      </w:r>
      <w:proofErr w:type="gramStart"/>
      <w:r w:rsidRPr="00B53894">
        <w:rPr>
          <w:rFonts w:ascii="Arial" w:eastAsia="Times New Roman" w:hAnsi="Arial" w:cs="Arial"/>
          <w:sz w:val="2"/>
          <w:szCs w:val="2"/>
          <w:lang w:eastAsia="en-GB"/>
        </w:rPr>
        <w:t>assembled</w:t>
      </w:r>
      <w:proofErr w:type="gramEnd"/>
      <w:r w:rsidRPr="00B53894">
        <w:rPr>
          <w:rFonts w:ascii="Arial" w:eastAsia="Times New Roman" w:hAnsi="Arial" w:cs="Arial"/>
          <w:sz w:val="2"/>
          <w:szCs w:val="2"/>
          <w:lang w:eastAsia="en-GB"/>
        </w:rPr>
        <w:t xml:space="preserve"> and the task is allocated. Team members tend to behave independently and although goodwill may exist they do not know each other well enough to unconditionally trust one another.</w:t>
      </w:r>
    </w:p>
    <w:p w:rsidR="00B53894" w:rsidRPr="00B53894" w:rsidRDefault="00B53894" w:rsidP="00B53894">
      <w:pPr>
        <w:spacing w:before="100" w:beforeAutospacing="1" w:after="100" w:afterAutospacing="1" w:line="240" w:lineRule="auto"/>
        <w:rPr>
          <w:rFonts w:ascii="Arial" w:eastAsia="Times New Roman" w:hAnsi="Arial" w:cs="Arial"/>
          <w:sz w:val="2"/>
          <w:szCs w:val="2"/>
          <w:lang w:eastAsia="en-GB"/>
        </w:rPr>
      </w:pPr>
      <w:r w:rsidRPr="00B53894">
        <w:rPr>
          <w:rFonts w:ascii="Arial" w:eastAsia="Times New Roman" w:hAnsi="Arial" w:cs="Arial"/>
          <w:sz w:val="2"/>
          <w:szCs w:val="2"/>
          <w:lang w:eastAsia="en-GB"/>
        </w:rPr>
        <w:t>Time is spent planning, collecting information and bonding.</w:t>
      </w:r>
    </w:p>
    <w:p w:rsidR="00B53894" w:rsidRPr="00B53894" w:rsidRDefault="00B53894" w:rsidP="00B53894">
      <w:pPr>
        <w:spacing w:before="100" w:beforeAutospacing="1" w:after="100" w:afterAutospacing="1" w:line="240" w:lineRule="auto"/>
        <w:outlineLvl w:val="1"/>
        <w:rPr>
          <w:rFonts w:ascii="Arial" w:eastAsia="Times New Roman" w:hAnsi="Arial" w:cs="Arial"/>
          <w:color w:val="D80D80"/>
          <w:sz w:val="36"/>
          <w:szCs w:val="36"/>
          <w:lang w:eastAsia="en-GB"/>
        </w:rPr>
      </w:pPr>
      <w:r w:rsidRPr="00B53894">
        <w:rPr>
          <w:rFonts w:ascii="Arial" w:eastAsia="Times New Roman" w:hAnsi="Arial" w:cs="Arial"/>
          <w:color w:val="D80D80"/>
          <w:sz w:val="36"/>
          <w:szCs w:val="36"/>
          <w:lang w:eastAsia="en-GB"/>
        </w:rPr>
        <w:t>Storming</w:t>
      </w:r>
    </w:p>
    <w:p w:rsidR="00B53894" w:rsidRPr="00B53894" w:rsidRDefault="00B53894" w:rsidP="00B53894">
      <w:pPr>
        <w:spacing w:before="100" w:beforeAutospacing="1" w:after="100" w:afterAutospacing="1" w:line="240" w:lineRule="auto"/>
        <w:rPr>
          <w:rFonts w:ascii="Arial" w:eastAsia="Times New Roman" w:hAnsi="Arial" w:cs="Arial"/>
          <w:sz w:val="2"/>
          <w:szCs w:val="2"/>
          <w:lang w:eastAsia="en-GB"/>
        </w:rPr>
      </w:pPr>
      <w:r w:rsidRPr="00B53894">
        <w:rPr>
          <w:rFonts w:ascii="Arial" w:eastAsia="Times New Roman" w:hAnsi="Arial" w:cs="Arial"/>
          <w:sz w:val="2"/>
          <w:szCs w:val="2"/>
          <w:lang w:eastAsia="en-GB"/>
        </w:rPr>
        <w:t>The team starts to address the task suggesting ideas. Different ideas may compete for ascendancy and if badly managed this phase can be very destructive for the team.</w:t>
      </w:r>
    </w:p>
    <w:p w:rsidR="00B53894" w:rsidRPr="00B53894" w:rsidRDefault="00B53894" w:rsidP="00B53894">
      <w:pPr>
        <w:spacing w:before="100" w:beforeAutospacing="1" w:after="100" w:afterAutospacing="1" w:line="240" w:lineRule="auto"/>
        <w:rPr>
          <w:rFonts w:ascii="Arial" w:eastAsia="Times New Roman" w:hAnsi="Arial" w:cs="Arial"/>
          <w:sz w:val="2"/>
          <w:szCs w:val="2"/>
          <w:lang w:eastAsia="en-GB"/>
        </w:rPr>
      </w:pPr>
      <w:r w:rsidRPr="00B53894">
        <w:rPr>
          <w:rFonts w:ascii="Arial" w:eastAsia="Times New Roman" w:hAnsi="Arial" w:cs="Arial"/>
          <w:sz w:val="2"/>
          <w:szCs w:val="2"/>
          <w:lang w:eastAsia="en-GB"/>
        </w:rPr>
        <w:t>Relationships between team members will be made or broken in this phase and some may never recover. In extreme cases the team can become stuck in the Storming phase.</w:t>
      </w:r>
    </w:p>
    <w:p w:rsidR="00B53894" w:rsidRPr="00B53894" w:rsidRDefault="00B53894" w:rsidP="00B53894">
      <w:pPr>
        <w:spacing w:before="100" w:beforeAutospacing="1" w:after="100" w:afterAutospacing="1" w:line="240" w:lineRule="auto"/>
        <w:rPr>
          <w:rFonts w:ascii="Arial" w:eastAsia="Times New Roman" w:hAnsi="Arial" w:cs="Arial"/>
          <w:sz w:val="2"/>
          <w:szCs w:val="2"/>
          <w:lang w:eastAsia="en-GB"/>
        </w:rPr>
      </w:pPr>
      <w:r w:rsidRPr="00B53894">
        <w:rPr>
          <w:rFonts w:ascii="Arial" w:eastAsia="Times New Roman" w:hAnsi="Arial" w:cs="Arial"/>
          <w:sz w:val="2"/>
          <w:szCs w:val="2"/>
          <w:lang w:eastAsia="en-GB"/>
        </w:rPr>
        <w:t>If a team is too focused on consensus they may decide on a plan which is less effective in completing the task for the sake of the team. This carries its own set of problems. It is essential that a team has strong facilitative leadership in this phase.</w:t>
      </w:r>
    </w:p>
    <w:p w:rsidR="00B53894" w:rsidRPr="00B53894" w:rsidRDefault="00B53894" w:rsidP="00B53894">
      <w:pPr>
        <w:spacing w:before="100" w:beforeAutospacing="1" w:after="100" w:afterAutospacing="1" w:line="240" w:lineRule="auto"/>
        <w:outlineLvl w:val="1"/>
        <w:rPr>
          <w:rFonts w:ascii="Arial" w:eastAsia="Times New Roman" w:hAnsi="Arial" w:cs="Arial"/>
          <w:color w:val="D80D80"/>
          <w:sz w:val="36"/>
          <w:szCs w:val="36"/>
          <w:lang w:eastAsia="en-GB"/>
        </w:rPr>
      </w:pPr>
      <w:r w:rsidRPr="00B53894">
        <w:rPr>
          <w:rFonts w:ascii="Arial" w:eastAsia="Times New Roman" w:hAnsi="Arial" w:cs="Arial"/>
          <w:color w:val="D80D80"/>
          <w:sz w:val="36"/>
          <w:szCs w:val="36"/>
          <w:lang w:eastAsia="en-GB"/>
        </w:rPr>
        <w:t>Norming</w:t>
      </w:r>
    </w:p>
    <w:p w:rsidR="00B53894" w:rsidRPr="00B53894" w:rsidRDefault="00B53894" w:rsidP="00B53894">
      <w:pPr>
        <w:spacing w:before="100" w:beforeAutospacing="1" w:after="100" w:afterAutospacing="1" w:line="240" w:lineRule="auto"/>
        <w:rPr>
          <w:rFonts w:ascii="Arial" w:eastAsia="Times New Roman" w:hAnsi="Arial" w:cs="Arial"/>
          <w:sz w:val="2"/>
          <w:szCs w:val="2"/>
          <w:lang w:eastAsia="en-GB"/>
        </w:rPr>
      </w:pPr>
      <w:r w:rsidRPr="00B53894">
        <w:rPr>
          <w:rFonts w:ascii="Arial" w:eastAsia="Times New Roman" w:hAnsi="Arial" w:cs="Arial"/>
          <w:sz w:val="2"/>
          <w:szCs w:val="2"/>
          <w:lang w:eastAsia="en-GB"/>
        </w:rPr>
        <w:t>As the team moves out of the Storming phase they will enter the Norming phase. This tends to be a move towards harmonious working practices with teams agreeing on the rules and values by which they operate.</w:t>
      </w:r>
    </w:p>
    <w:p w:rsidR="00B53894" w:rsidRPr="00B53894" w:rsidRDefault="00B53894" w:rsidP="00B53894">
      <w:pPr>
        <w:spacing w:before="100" w:beforeAutospacing="1" w:after="100" w:afterAutospacing="1" w:line="240" w:lineRule="auto"/>
        <w:rPr>
          <w:rFonts w:ascii="Arial" w:eastAsia="Times New Roman" w:hAnsi="Arial" w:cs="Arial"/>
          <w:sz w:val="2"/>
          <w:szCs w:val="2"/>
          <w:lang w:eastAsia="en-GB"/>
        </w:rPr>
      </w:pPr>
      <w:r w:rsidRPr="00B53894">
        <w:rPr>
          <w:rFonts w:ascii="Arial" w:eastAsia="Times New Roman" w:hAnsi="Arial" w:cs="Arial"/>
          <w:sz w:val="2"/>
          <w:szCs w:val="2"/>
          <w:lang w:eastAsia="en-GB"/>
        </w:rPr>
        <w:t>In the ideal situation teams begin to trust themselves during this phase as they accept the vital contribution of each member to the team. Team leaders can take a step back from the team at this stage as individual members take greater responsibility.</w:t>
      </w:r>
    </w:p>
    <w:p w:rsidR="00B53894" w:rsidRPr="00B53894" w:rsidRDefault="00B53894" w:rsidP="00B53894">
      <w:pPr>
        <w:spacing w:before="100" w:beforeAutospacing="1" w:after="100" w:afterAutospacing="1" w:line="240" w:lineRule="auto"/>
        <w:rPr>
          <w:rFonts w:ascii="Arial" w:eastAsia="Times New Roman" w:hAnsi="Arial" w:cs="Arial"/>
          <w:sz w:val="2"/>
          <w:szCs w:val="2"/>
          <w:lang w:eastAsia="en-GB"/>
        </w:rPr>
      </w:pPr>
      <w:r w:rsidRPr="00B53894">
        <w:rPr>
          <w:rFonts w:ascii="Arial" w:eastAsia="Times New Roman" w:hAnsi="Arial" w:cs="Arial"/>
          <w:sz w:val="2"/>
          <w:szCs w:val="2"/>
          <w:lang w:eastAsia="en-GB"/>
        </w:rPr>
        <w:t>The risk during the Norming stage is that the team becomes complacent and loses either their creative edge or the drive that brought them to this phase.</w:t>
      </w:r>
    </w:p>
    <w:p w:rsidR="00B53894" w:rsidRPr="00B53894" w:rsidRDefault="00B53894" w:rsidP="00B53894">
      <w:pPr>
        <w:spacing w:before="100" w:beforeAutospacing="1" w:after="100" w:afterAutospacing="1" w:line="240" w:lineRule="auto"/>
        <w:rPr>
          <w:rFonts w:ascii="Arial" w:eastAsia="Times New Roman" w:hAnsi="Arial" w:cs="Arial"/>
          <w:sz w:val="2"/>
          <w:szCs w:val="2"/>
          <w:lang w:eastAsia="en-GB"/>
        </w:rPr>
      </w:pPr>
      <w:r w:rsidRPr="00B53894">
        <w:rPr>
          <w:rFonts w:ascii="Arial" w:eastAsia="Times New Roman" w:hAnsi="Arial" w:cs="Arial"/>
          <w:sz w:val="2"/>
          <w:szCs w:val="2"/>
          <w:lang w:eastAsia="en-GB"/>
        </w:rPr>
        <w:t>The rest of this article covers the final stage of </w:t>
      </w:r>
      <w:hyperlink r:id="rId10" w:history="1">
        <w:r w:rsidRPr="00B53894">
          <w:rPr>
            <w:rFonts w:ascii="Arial" w:eastAsia="Times New Roman" w:hAnsi="Arial" w:cs="Arial"/>
            <w:color w:val="D80D80"/>
            <w:sz w:val="2"/>
            <w:szCs w:val="2"/>
            <w:lang w:eastAsia="en-GB"/>
          </w:rPr>
          <w:t>Performing and Adjourning and Transforming</w:t>
        </w:r>
      </w:hyperlink>
      <w:r w:rsidRPr="00B53894">
        <w:rPr>
          <w:rFonts w:ascii="Arial" w:eastAsia="Times New Roman" w:hAnsi="Arial" w:cs="Arial"/>
          <w:sz w:val="2"/>
          <w:szCs w:val="2"/>
          <w:lang w:eastAsia="en-GB"/>
        </w:rPr>
        <w:t>.</w:t>
      </w:r>
    </w:p>
    <w:p w:rsidR="0089780D" w:rsidRPr="0089780D" w:rsidRDefault="0089780D" w:rsidP="0089780D">
      <w:pPr>
        <w:shd w:val="clear" w:color="auto" w:fill="FFFFFF"/>
        <w:spacing w:after="450" w:line="240" w:lineRule="auto"/>
        <w:rPr>
          <w:rFonts w:ascii="Times New Roman" w:eastAsia="Times New Roman" w:hAnsi="Times New Roman" w:cs="Times New Roman"/>
          <w:color w:val="000000"/>
          <w:sz w:val="30"/>
          <w:szCs w:val="30"/>
          <w:lang w:eastAsia="en-GB"/>
        </w:rPr>
      </w:pPr>
      <w:r w:rsidRPr="0089780D">
        <w:rPr>
          <w:rFonts w:ascii="Times New Roman" w:eastAsia="Times New Roman" w:hAnsi="Times New Roman" w:cs="Times New Roman"/>
          <w:color w:val="000000"/>
          <w:sz w:val="30"/>
          <w:szCs w:val="30"/>
          <w:lang w:eastAsia="en-GB"/>
        </w:rPr>
        <w:lastRenderedPageBreak/>
        <w:t>much importance is placed on two-way communication.</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br/>
        <w:t xml:space="preserve">As early as 1965, </w:t>
      </w:r>
      <w:proofErr w:type="spellStart"/>
      <w:r w:rsidRPr="00E30E60">
        <w:rPr>
          <w:rFonts w:ascii="inherit" w:eastAsia="Times New Roman" w:hAnsi="inherit" w:cs="Arial"/>
          <w:color w:val="294994"/>
          <w:sz w:val="24"/>
          <w:szCs w:val="24"/>
          <w:lang w:eastAsia="en-GB"/>
        </w:rPr>
        <w:t>Dr.</w:t>
      </w:r>
      <w:proofErr w:type="spellEnd"/>
      <w:r w:rsidRPr="00E30E60">
        <w:rPr>
          <w:rFonts w:ascii="inherit" w:eastAsia="Times New Roman" w:hAnsi="inherit" w:cs="Arial"/>
          <w:color w:val="294994"/>
          <w:sz w:val="24"/>
          <w:szCs w:val="24"/>
          <w:lang w:eastAsia="en-GB"/>
        </w:rPr>
        <w:t xml:space="preserve"> Bruce Tuckman carried out pioneering work in the field of group dynamics in Ohio (US), and, a few years later, </w:t>
      </w:r>
      <w:proofErr w:type="spellStart"/>
      <w:r w:rsidRPr="00E30E60">
        <w:rPr>
          <w:rFonts w:ascii="inherit" w:eastAsia="Times New Roman" w:hAnsi="inherit" w:cs="Arial"/>
          <w:color w:val="294994"/>
          <w:sz w:val="24"/>
          <w:szCs w:val="24"/>
          <w:lang w:eastAsia="en-GB"/>
        </w:rPr>
        <w:t>Dr.</w:t>
      </w:r>
      <w:proofErr w:type="spellEnd"/>
      <w:r w:rsidRPr="00E30E60">
        <w:rPr>
          <w:rFonts w:ascii="inherit" w:eastAsia="Times New Roman" w:hAnsi="inherit" w:cs="Arial"/>
          <w:color w:val="294994"/>
          <w:sz w:val="24"/>
          <w:szCs w:val="24"/>
          <w:lang w:eastAsia="en-GB"/>
        </w:rPr>
        <w:t xml:space="preserve"> Meredith Belbin started his first experiments on observable behaviour in teams in Cambridge (UK).</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t xml:space="preserve">Tuckman studied teams from their origin until their final </w:t>
      </w:r>
      <w:proofErr w:type="gramStart"/>
      <w:r w:rsidRPr="00E30E60">
        <w:rPr>
          <w:rFonts w:ascii="inherit" w:eastAsia="Times New Roman" w:hAnsi="inherit" w:cs="Arial"/>
          <w:color w:val="294994"/>
          <w:sz w:val="24"/>
          <w:szCs w:val="24"/>
          <w:lang w:eastAsia="en-GB"/>
        </w:rPr>
        <w:t>stages, and</w:t>
      </w:r>
      <w:proofErr w:type="gramEnd"/>
      <w:r w:rsidRPr="00E30E60">
        <w:rPr>
          <w:rFonts w:ascii="inherit" w:eastAsia="Times New Roman" w:hAnsi="inherit" w:cs="Arial"/>
          <w:color w:val="294994"/>
          <w:sz w:val="24"/>
          <w:szCs w:val="24"/>
          <w:lang w:eastAsia="en-GB"/>
        </w:rPr>
        <w:t xml:space="preserve"> was able to distinguish a number of discrete phases (forming - storming - norming - performing - adjourning) in the life cycle of a team. Belbin's observations of teams led to the identification of the so-called 9 ‘Belbin team roles’ that describe the unique contribution of an individual in a team.</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t>Now how do these two insights come together? How can we give teams every opportunity to achieve successful results in each of the phases described by Tuckman?</w:t>
      </w:r>
    </w:p>
    <w:p w:rsidR="00E30E60" w:rsidRPr="00E30E60" w:rsidRDefault="00E30E60" w:rsidP="00E30E60">
      <w:pPr>
        <w:spacing w:after="0" w:line="240" w:lineRule="auto"/>
        <w:textAlignment w:val="baseline"/>
        <w:outlineLvl w:val="1"/>
        <w:rPr>
          <w:rFonts w:ascii="Arial" w:eastAsia="Times New Roman" w:hAnsi="Arial" w:cs="Arial"/>
          <w:b/>
          <w:bCs/>
          <w:color w:val="294994"/>
          <w:sz w:val="29"/>
          <w:szCs w:val="29"/>
          <w:lang w:eastAsia="en-GB"/>
        </w:rPr>
      </w:pPr>
      <w:r w:rsidRPr="00E30E60">
        <w:rPr>
          <w:rFonts w:ascii="Arial" w:eastAsia="Times New Roman" w:hAnsi="Arial" w:cs="Arial"/>
          <w:b/>
          <w:bCs/>
          <w:color w:val="294994"/>
          <w:sz w:val="29"/>
          <w:szCs w:val="29"/>
          <w:lang w:eastAsia="en-GB"/>
        </w:rPr>
        <w:t>forming</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t xml:space="preserve">During this first phase in the life cycle of a team, the team members present themselves and behave very independently. They are only beginning to get to know each other, so no doubt there is a lot of politeness and "goodwill", but there is no mutual trust yet, or at least it is still at a very early stage. Discussions mainly revolve around defining the scope of the tasks and how this should be addressed as a group. </w:t>
      </w:r>
      <w:proofErr w:type="gramStart"/>
      <w:r w:rsidRPr="00E30E60">
        <w:rPr>
          <w:rFonts w:ascii="inherit" w:eastAsia="Times New Roman" w:hAnsi="inherit" w:cs="Arial"/>
          <w:color w:val="294994"/>
          <w:sz w:val="24"/>
          <w:szCs w:val="24"/>
          <w:lang w:eastAsia="en-GB"/>
        </w:rPr>
        <w:t>It is clear that the</w:t>
      </w:r>
      <w:proofErr w:type="gramEnd"/>
      <w:r w:rsidRPr="00E30E60">
        <w:rPr>
          <w:rFonts w:ascii="inherit" w:eastAsia="Times New Roman" w:hAnsi="inherit" w:cs="Arial"/>
          <w:color w:val="294994"/>
          <w:sz w:val="24"/>
          <w:szCs w:val="24"/>
          <w:lang w:eastAsia="en-GB"/>
        </w:rPr>
        <w:t xml:space="preserve"> team should be able to fall back on a leader at this stage who could indicate the direction and provide support.</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i/>
          <w:iCs/>
          <w:color w:val="294994"/>
          <w:sz w:val="24"/>
          <w:szCs w:val="24"/>
          <w:bdr w:val="none" w:sz="0" w:space="0" w:color="auto" w:frame="1"/>
          <w:lang w:eastAsia="en-GB"/>
        </w:rPr>
        <w:t>In Belbin terms, the team needs ....</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t>... to get to know each other's strengths and pitfalls, but, at this time, they have not worked with each other long enough to be able to give proper feedback on each other's behaviour. Visualisation of the different preference roles (by means of a Team Role Circle) can be a powerful visualisation of the diversity within the group, and of everyone's specific and unique contribution, however.</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i/>
          <w:iCs/>
          <w:color w:val="294994"/>
          <w:sz w:val="24"/>
          <w:szCs w:val="24"/>
          <w:bdr w:val="none" w:sz="0" w:space="0" w:color="auto" w:frame="1"/>
          <w:lang w:eastAsia="en-GB"/>
        </w:rPr>
        <w:t>There is the risk that ...</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t xml:space="preserve">... team members do not yet want, or dare, to tackle difficult subjects for fear of conflicts. Some roles, and </w:t>
      </w:r>
      <w:proofErr w:type="gramStart"/>
      <w:r w:rsidRPr="00E30E60">
        <w:rPr>
          <w:rFonts w:ascii="inherit" w:eastAsia="Times New Roman" w:hAnsi="inherit" w:cs="Arial"/>
          <w:color w:val="294994"/>
          <w:sz w:val="24"/>
          <w:szCs w:val="24"/>
          <w:lang w:eastAsia="en-GB"/>
        </w:rPr>
        <w:t xml:space="preserve">in particular </w:t>
      </w:r>
      <w:proofErr w:type="spellStart"/>
      <w:r w:rsidRPr="00E30E60">
        <w:rPr>
          <w:rFonts w:ascii="inherit" w:eastAsia="Times New Roman" w:hAnsi="inherit" w:cs="Arial"/>
          <w:color w:val="294994"/>
          <w:sz w:val="24"/>
          <w:szCs w:val="24"/>
          <w:lang w:eastAsia="en-GB"/>
        </w:rPr>
        <w:t>Teamworkers</w:t>
      </w:r>
      <w:proofErr w:type="spellEnd"/>
      <w:proofErr w:type="gramEnd"/>
      <w:r w:rsidRPr="00E30E60">
        <w:rPr>
          <w:rFonts w:ascii="inherit" w:eastAsia="Times New Roman" w:hAnsi="inherit" w:cs="Arial"/>
          <w:color w:val="294994"/>
          <w:sz w:val="24"/>
          <w:szCs w:val="24"/>
          <w:lang w:eastAsia="en-GB"/>
        </w:rPr>
        <w:t xml:space="preserve">, feel uncomfortable with regard to the emergence of tensions, while Completer Finishers and Specialists are more inclined to </w:t>
      </w:r>
      <w:r w:rsidRPr="00E30E60">
        <w:rPr>
          <w:rFonts w:ascii="inherit" w:eastAsia="Times New Roman" w:hAnsi="inherit" w:cs="Arial"/>
          <w:color w:val="294994"/>
          <w:sz w:val="24"/>
          <w:szCs w:val="24"/>
          <w:lang w:eastAsia="en-GB"/>
        </w:rPr>
        <w:lastRenderedPageBreak/>
        <w:t>immediately raise general discussions to a very detailed and intensive level, which is much too early.</w:t>
      </w:r>
    </w:p>
    <w:p w:rsidR="00E30E60" w:rsidRPr="00E30E60" w:rsidRDefault="00E30E60" w:rsidP="00E30E60">
      <w:pPr>
        <w:spacing w:after="0" w:line="240" w:lineRule="auto"/>
        <w:textAlignment w:val="baseline"/>
        <w:outlineLvl w:val="1"/>
        <w:rPr>
          <w:rFonts w:ascii="Arial" w:eastAsia="Times New Roman" w:hAnsi="Arial" w:cs="Arial"/>
          <w:b/>
          <w:bCs/>
          <w:color w:val="294994"/>
          <w:sz w:val="29"/>
          <w:szCs w:val="29"/>
          <w:lang w:eastAsia="en-GB"/>
        </w:rPr>
      </w:pPr>
      <w:r w:rsidRPr="00E30E60">
        <w:rPr>
          <w:rFonts w:ascii="Arial" w:eastAsia="Times New Roman" w:hAnsi="Arial" w:cs="Arial"/>
          <w:b/>
          <w:bCs/>
          <w:color w:val="294994"/>
          <w:sz w:val="29"/>
          <w:szCs w:val="29"/>
          <w:lang w:eastAsia="en-GB"/>
        </w:rPr>
        <w:t>storming</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t xml:space="preserve">The team will start to bring in new ideas and suggestions, causing a first form of competition to arise. Members form an opinion about the personalities of their colleagues, with the result that relationships are created here in a favourable or less positive form. Disagreements and clashes between personalities need to be resolved so that the initial motivation is not undermined. If the team focuses too much on consensus-based thinking, however, inadequate plans often arise simply </w:t>
      </w:r>
      <w:proofErr w:type="gramStart"/>
      <w:r w:rsidRPr="00E30E60">
        <w:rPr>
          <w:rFonts w:ascii="inherit" w:eastAsia="Times New Roman" w:hAnsi="inherit" w:cs="Arial"/>
          <w:color w:val="294994"/>
          <w:sz w:val="24"/>
          <w:szCs w:val="24"/>
          <w:lang w:eastAsia="en-GB"/>
        </w:rPr>
        <w:t>in order to</w:t>
      </w:r>
      <w:proofErr w:type="gramEnd"/>
      <w:r w:rsidRPr="00E30E60">
        <w:rPr>
          <w:rFonts w:ascii="inherit" w:eastAsia="Times New Roman" w:hAnsi="inherit" w:cs="Arial"/>
          <w:color w:val="294994"/>
          <w:sz w:val="24"/>
          <w:szCs w:val="24"/>
          <w:lang w:eastAsia="en-GB"/>
        </w:rPr>
        <w:t xml:space="preserve"> preserve the good atmosphere and peace in the group.</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i/>
          <w:iCs/>
          <w:color w:val="294994"/>
          <w:sz w:val="24"/>
          <w:szCs w:val="24"/>
          <w:bdr w:val="none" w:sz="0" w:space="0" w:color="auto" w:frame="1"/>
          <w:lang w:eastAsia="en-GB"/>
        </w:rPr>
        <w:t>In Belbin terms, what the team needs here is ...</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t xml:space="preserve">... Plants who come up with new </w:t>
      </w:r>
      <w:proofErr w:type="gramStart"/>
      <w:r w:rsidRPr="00E30E60">
        <w:rPr>
          <w:rFonts w:ascii="inherit" w:eastAsia="Times New Roman" w:hAnsi="inherit" w:cs="Arial"/>
          <w:color w:val="294994"/>
          <w:sz w:val="24"/>
          <w:szCs w:val="24"/>
          <w:lang w:eastAsia="en-GB"/>
        </w:rPr>
        <w:t>ideas, and</w:t>
      </w:r>
      <w:proofErr w:type="gramEnd"/>
      <w:r w:rsidRPr="00E30E60">
        <w:rPr>
          <w:rFonts w:ascii="inherit" w:eastAsia="Times New Roman" w:hAnsi="inherit" w:cs="Arial"/>
          <w:color w:val="294994"/>
          <w:sz w:val="24"/>
          <w:szCs w:val="24"/>
          <w:lang w:eastAsia="en-GB"/>
        </w:rPr>
        <w:t xml:space="preserve"> Monitor Evaluators to analyse these ideas in a calm and objective way. </w:t>
      </w:r>
      <w:proofErr w:type="spellStart"/>
      <w:r w:rsidRPr="00E30E60">
        <w:rPr>
          <w:rFonts w:ascii="inherit" w:eastAsia="Times New Roman" w:hAnsi="inherit" w:cs="Arial"/>
          <w:color w:val="294994"/>
          <w:sz w:val="24"/>
          <w:szCs w:val="24"/>
          <w:lang w:eastAsia="en-GB"/>
        </w:rPr>
        <w:t>Teamworkers</w:t>
      </w:r>
      <w:proofErr w:type="spellEnd"/>
      <w:r w:rsidRPr="00E30E60">
        <w:rPr>
          <w:rFonts w:ascii="inherit" w:eastAsia="Times New Roman" w:hAnsi="inherit" w:cs="Arial"/>
          <w:color w:val="294994"/>
          <w:sz w:val="24"/>
          <w:szCs w:val="24"/>
          <w:lang w:eastAsia="en-GB"/>
        </w:rPr>
        <w:t xml:space="preserve"> can help build constructive working relationships here, and Shapers can be very helpful at this stage, because they provide a good balance with the Co-ordinator, who sometimes </w:t>
      </w:r>
      <w:proofErr w:type="gramStart"/>
      <w:r w:rsidRPr="00E30E60">
        <w:rPr>
          <w:rFonts w:ascii="inherit" w:eastAsia="Times New Roman" w:hAnsi="inherit" w:cs="Arial"/>
          <w:color w:val="294994"/>
          <w:sz w:val="24"/>
          <w:szCs w:val="24"/>
          <w:lang w:eastAsia="en-GB"/>
        </w:rPr>
        <w:t>has to</w:t>
      </w:r>
      <w:proofErr w:type="gramEnd"/>
      <w:r w:rsidRPr="00E30E60">
        <w:rPr>
          <w:rFonts w:ascii="inherit" w:eastAsia="Times New Roman" w:hAnsi="inherit" w:cs="Arial"/>
          <w:color w:val="294994"/>
          <w:sz w:val="24"/>
          <w:szCs w:val="24"/>
          <w:lang w:eastAsia="en-GB"/>
        </w:rPr>
        <w:t xml:space="preserve"> take the political aspects of the team too much into account. Shapers will ensure that long discussions will be converted into real output and results.</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i/>
          <w:iCs/>
          <w:color w:val="294994"/>
          <w:sz w:val="24"/>
          <w:szCs w:val="24"/>
          <w:bdr w:val="none" w:sz="0" w:space="0" w:color="auto" w:frame="1"/>
          <w:lang w:eastAsia="en-GB"/>
        </w:rPr>
        <w:t>The risk in this phase is that ...</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t xml:space="preserve">... too many Plants will </w:t>
      </w:r>
      <w:proofErr w:type="gramStart"/>
      <w:r w:rsidRPr="00E30E60">
        <w:rPr>
          <w:rFonts w:ascii="inherit" w:eastAsia="Times New Roman" w:hAnsi="inherit" w:cs="Arial"/>
          <w:color w:val="294994"/>
          <w:sz w:val="24"/>
          <w:szCs w:val="24"/>
          <w:lang w:eastAsia="en-GB"/>
        </w:rPr>
        <w:t>compete with each other</w:t>
      </w:r>
      <w:proofErr w:type="gramEnd"/>
      <w:r w:rsidRPr="00E30E60">
        <w:rPr>
          <w:rFonts w:ascii="inherit" w:eastAsia="Times New Roman" w:hAnsi="inherit" w:cs="Arial"/>
          <w:color w:val="294994"/>
          <w:sz w:val="24"/>
          <w:szCs w:val="24"/>
          <w:lang w:eastAsia="en-GB"/>
        </w:rPr>
        <w:t xml:space="preserve"> about their new ideas, or will feel demotivated by the Monitor Evaluator, who often exposes the weakness in their idea. Shapers are useful, but ... if they are aggressive or confrontational, this must be discussed </w:t>
      </w:r>
      <w:proofErr w:type="gramStart"/>
      <w:r w:rsidRPr="00E30E60">
        <w:rPr>
          <w:rFonts w:ascii="inherit" w:eastAsia="Times New Roman" w:hAnsi="inherit" w:cs="Arial"/>
          <w:color w:val="294994"/>
          <w:sz w:val="24"/>
          <w:szCs w:val="24"/>
          <w:lang w:eastAsia="en-GB"/>
        </w:rPr>
        <w:t>in order to</w:t>
      </w:r>
      <w:proofErr w:type="gramEnd"/>
      <w:r w:rsidRPr="00E30E60">
        <w:rPr>
          <w:rFonts w:ascii="inherit" w:eastAsia="Times New Roman" w:hAnsi="inherit" w:cs="Arial"/>
          <w:color w:val="294994"/>
          <w:sz w:val="24"/>
          <w:szCs w:val="24"/>
          <w:lang w:eastAsia="en-GB"/>
        </w:rPr>
        <w:t xml:space="preserve"> work around serious blockages or conflicts.</w:t>
      </w:r>
    </w:p>
    <w:p w:rsidR="00E30E60" w:rsidRPr="00E30E60" w:rsidRDefault="00E30E60" w:rsidP="00E30E60">
      <w:pPr>
        <w:spacing w:after="0" w:line="240" w:lineRule="auto"/>
        <w:textAlignment w:val="baseline"/>
        <w:outlineLvl w:val="1"/>
        <w:rPr>
          <w:rFonts w:ascii="Arial" w:eastAsia="Times New Roman" w:hAnsi="Arial" w:cs="Arial"/>
          <w:b/>
          <w:bCs/>
          <w:color w:val="294994"/>
          <w:sz w:val="29"/>
          <w:szCs w:val="29"/>
          <w:lang w:eastAsia="en-GB"/>
        </w:rPr>
      </w:pPr>
      <w:r w:rsidRPr="00E30E60">
        <w:rPr>
          <w:rFonts w:ascii="Arial" w:eastAsia="Times New Roman" w:hAnsi="Arial" w:cs="Arial"/>
          <w:b/>
          <w:bCs/>
          <w:color w:val="294994"/>
          <w:sz w:val="29"/>
          <w:szCs w:val="29"/>
          <w:lang w:eastAsia="en-GB"/>
        </w:rPr>
        <w:t>norming</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t>There is greater agreement and consensus in the decision-making process here. Roles and responsibilities are clarified, and the team will evolve towards more clear and harmonious work practices. Discussions often deal with the development or improvement of processes here. The team is becoming more and more aware of the internal competition and a stronger group spirit will emerge.</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i/>
          <w:iCs/>
          <w:color w:val="294994"/>
          <w:sz w:val="24"/>
          <w:szCs w:val="24"/>
          <w:bdr w:val="none" w:sz="0" w:space="0" w:color="auto" w:frame="1"/>
          <w:lang w:eastAsia="en-GB"/>
        </w:rPr>
        <w:t>In Belbin terms, what the team needs here is ...</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t xml:space="preserve">..... clarity about who should now do what. Knowing the strengths and pitfalls of each team member will enable the team leader (and other team members) to quickly identify the ones that are appropriate for a </w:t>
      </w:r>
      <w:proofErr w:type="gramStart"/>
      <w:r w:rsidRPr="00E30E60">
        <w:rPr>
          <w:rFonts w:ascii="inherit" w:eastAsia="Times New Roman" w:hAnsi="inherit" w:cs="Arial"/>
          <w:color w:val="294994"/>
          <w:sz w:val="24"/>
          <w:szCs w:val="24"/>
          <w:lang w:eastAsia="en-GB"/>
        </w:rPr>
        <w:t>particular assignment</w:t>
      </w:r>
      <w:proofErr w:type="gramEnd"/>
      <w:r w:rsidRPr="00E30E60">
        <w:rPr>
          <w:rFonts w:ascii="inherit" w:eastAsia="Times New Roman" w:hAnsi="inherit" w:cs="Arial"/>
          <w:color w:val="294994"/>
          <w:sz w:val="24"/>
          <w:szCs w:val="24"/>
          <w:lang w:eastAsia="en-GB"/>
        </w:rPr>
        <w:t xml:space="preserve"> or task. Co-ordinators are very </w:t>
      </w:r>
      <w:r w:rsidRPr="00E30E60">
        <w:rPr>
          <w:rFonts w:ascii="inherit" w:eastAsia="Times New Roman" w:hAnsi="inherit" w:cs="Arial"/>
          <w:color w:val="294994"/>
          <w:sz w:val="24"/>
          <w:szCs w:val="24"/>
          <w:lang w:eastAsia="en-GB"/>
        </w:rPr>
        <w:lastRenderedPageBreak/>
        <w:t>skilled in facilitating group decisions, while Implementers are well placed to draw up plans. Resource Investigators are needed to look outside the team, to network with their team environment and to assess any external competition.</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i/>
          <w:iCs/>
          <w:color w:val="294994"/>
          <w:sz w:val="24"/>
          <w:szCs w:val="24"/>
          <w:bdr w:val="none" w:sz="0" w:space="0" w:color="auto" w:frame="1"/>
          <w:lang w:eastAsia="en-GB"/>
        </w:rPr>
        <w:t>There is a risk that ...</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t>... Plants could disrupt the work because they want to re-launch new ideas while the work is already underway. It is sometimes advisable that they leave the team at this point and join another group, where they can again make a stronger contribution in the initial development stages of that other group.</w:t>
      </w:r>
    </w:p>
    <w:p w:rsidR="00E30E60" w:rsidRPr="00E30E60" w:rsidRDefault="00E30E60" w:rsidP="00E30E60">
      <w:pPr>
        <w:spacing w:after="0" w:line="240" w:lineRule="auto"/>
        <w:textAlignment w:val="baseline"/>
        <w:outlineLvl w:val="1"/>
        <w:rPr>
          <w:rFonts w:ascii="Arial" w:eastAsia="Times New Roman" w:hAnsi="Arial" w:cs="Arial"/>
          <w:b/>
          <w:bCs/>
          <w:color w:val="294994"/>
          <w:sz w:val="29"/>
          <w:szCs w:val="29"/>
          <w:lang w:eastAsia="en-GB"/>
        </w:rPr>
      </w:pPr>
      <w:r w:rsidRPr="00E30E60">
        <w:rPr>
          <w:rFonts w:ascii="Arial" w:eastAsia="Times New Roman" w:hAnsi="Arial" w:cs="Arial"/>
          <w:b/>
          <w:bCs/>
          <w:color w:val="294994"/>
          <w:sz w:val="29"/>
          <w:szCs w:val="29"/>
          <w:lang w:eastAsia="en-GB"/>
        </w:rPr>
        <w:t>performing</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t xml:space="preserve">At this "high performance" stage, the team has fully understood its core mission and goals, and the team members are motivated and very knowledgeable. Team members work </w:t>
      </w:r>
      <w:proofErr w:type="gramStart"/>
      <w:r w:rsidRPr="00E30E60">
        <w:rPr>
          <w:rFonts w:ascii="inherit" w:eastAsia="Times New Roman" w:hAnsi="inherit" w:cs="Arial"/>
          <w:color w:val="294994"/>
          <w:sz w:val="24"/>
          <w:szCs w:val="24"/>
          <w:lang w:eastAsia="en-GB"/>
        </w:rPr>
        <w:t>autonomously, and</w:t>
      </w:r>
      <w:proofErr w:type="gramEnd"/>
      <w:r w:rsidRPr="00E30E60">
        <w:rPr>
          <w:rFonts w:ascii="inherit" w:eastAsia="Times New Roman" w:hAnsi="inherit" w:cs="Arial"/>
          <w:color w:val="294994"/>
          <w:sz w:val="24"/>
          <w:szCs w:val="24"/>
          <w:lang w:eastAsia="en-GB"/>
        </w:rPr>
        <w:t xml:space="preserve"> are also able to make decisions without the team leader, albeit through pre-agreed criteria. Differences of opinion are resolved in a constructive way.</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i/>
          <w:iCs/>
          <w:color w:val="294994"/>
          <w:sz w:val="24"/>
          <w:szCs w:val="24"/>
          <w:bdr w:val="none" w:sz="0" w:space="0" w:color="auto" w:frame="1"/>
          <w:lang w:eastAsia="en-GB"/>
        </w:rPr>
        <w:t>In Belbin terms, the team needs ...</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t>... the further intensive use of the "Belbin language" so that the group really grows into a</w:t>
      </w:r>
      <w:r w:rsidRPr="00E30E60">
        <w:rPr>
          <w:rFonts w:ascii="inherit" w:eastAsia="Times New Roman" w:hAnsi="inherit" w:cs="Arial"/>
          <w:color w:val="294994"/>
          <w:sz w:val="24"/>
          <w:szCs w:val="24"/>
          <w:bdr w:val="none" w:sz="0" w:space="0" w:color="auto" w:frame="1"/>
          <w:lang w:eastAsia="en-GB"/>
        </w:rPr>
        <w:t> </w:t>
      </w:r>
      <w:r w:rsidRPr="00E30E60">
        <w:rPr>
          <w:rFonts w:ascii="inherit" w:eastAsia="Times New Roman" w:hAnsi="inherit" w:cs="Arial"/>
          <w:b/>
          <w:bCs/>
          <w:color w:val="294994"/>
          <w:sz w:val="24"/>
          <w:szCs w:val="24"/>
          <w:bdr w:val="none" w:sz="0" w:space="0" w:color="auto" w:frame="1"/>
          <w:lang w:eastAsia="en-GB"/>
        </w:rPr>
        <w:t>High Performing Team</w:t>
      </w:r>
      <w:r w:rsidRPr="00E30E60">
        <w:rPr>
          <w:rFonts w:ascii="inherit" w:eastAsia="Times New Roman" w:hAnsi="inherit" w:cs="Arial"/>
          <w:color w:val="294994"/>
          <w:sz w:val="24"/>
          <w:szCs w:val="24"/>
          <w:lang w:eastAsia="en-GB"/>
        </w:rPr>
        <w:t>.</w:t>
      </w:r>
    </w:p>
    <w:p w:rsidR="00E30E60" w:rsidRPr="00E30E60" w:rsidRDefault="00E30E60" w:rsidP="00E30E60">
      <w:pPr>
        <w:spacing w:after="0" w:line="240" w:lineRule="auto"/>
        <w:textAlignment w:val="baseline"/>
        <w:outlineLvl w:val="1"/>
        <w:rPr>
          <w:rFonts w:ascii="Arial" w:eastAsia="Times New Roman" w:hAnsi="Arial" w:cs="Arial"/>
          <w:b/>
          <w:bCs/>
          <w:color w:val="294994"/>
          <w:sz w:val="29"/>
          <w:szCs w:val="29"/>
          <w:lang w:eastAsia="en-GB"/>
        </w:rPr>
      </w:pPr>
      <w:r w:rsidRPr="00E30E60">
        <w:rPr>
          <w:rFonts w:ascii="Arial" w:eastAsia="Times New Roman" w:hAnsi="Arial" w:cs="Arial"/>
          <w:b/>
          <w:bCs/>
          <w:color w:val="294994"/>
          <w:sz w:val="29"/>
          <w:szCs w:val="29"/>
          <w:lang w:eastAsia="en-GB"/>
        </w:rPr>
        <w:t>adjourning</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t xml:space="preserve">Now that the team members have collaborated with each other for a while, it’s often the right time to give each other feedback. Belbin uses a very interesting, useful and safe way for this: </w:t>
      </w:r>
      <w:proofErr w:type="gramStart"/>
      <w:r w:rsidRPr="00E30E60">
        <w:rPr>
          <w:rFonts w:ascii="inherit" w:eastAsia="Times New Roman" w:hAnsi="inherit" w:cs="Arial"/>
          <w:color w:val="294994"/>
          <w:sz w:val="24"/>
          <w:szCs w:val="24"/>
          <w:lang w:eastAsia="en-GB"/>
        </w:rPr>
        <w:t>the</w:t>
      </w:r>
      <w:proofErr w:type="gramEnd"/>
      <w:r w:rsidRPr="00E30E60">
        <w:rPr>
          <w:rFonts w:ascii="inherit" w:eastAsia="Times New Roman" w:hAnsi="inherit" w:cs="Arial"/>
          <w:color w:val="294994"/>
          <w:sz w:val="24"/>
          <w:szCs w:val="24"/>
          <w:lang w:eastAsia="en-GB"/>
        </w:rPr>
        <w:t xml:space="preserve"> Observer Assessments.</w:t>
      </w:r>
    </w:p>
    <w:p w:rsidR="00E30E60" w:rsidRPr="00E30E60" w:rsidRDefault="00E30E60" w:rsidP="00E30E60">
      <w:pPr>
        <w:spacing w:after="0" w:line="240" w:lineRule="auto"/>
        <w:textAlignment w:val="baseline"/>
        <w:outlineLvl w:val="1"/>
        <w:rPr>
          <w:rFonts w:ascii="Arial" w:eastAsia="Times New Roman" w:hAnsi="Arial" w:cs="Arial"/>
          <w:b/>
          <w:bCs/>
          <w:color w:val="294994"/>
          <w:sz w:val="29"/>
          <w:szCs w:val="29"/>
          <w:lang w:eastAsia="en-GB"/>
        </w:rPr>
      </w:pPr>
      <w:r w:rsidRPr="00E30E60">
        <w:rPr>
          <w:rFonts w:ascii="Arial" w:eastAsia="Times New Roman" w:hAnsi="Arial" w:cs="Arial"/>
          <w:b/>
          <w:bCs/>
          <w:color w:val="294994"/>
          <w:sz w:val="29"/>
          <w:szCs w:val="29"/>
          <w:lang w:eastAsia="en-GB"/>
        </w:rPr>
        <w:t>how can you evolve (even) faster to the performing phase?</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t xml:space="preserve">Existing teams can expand, recruit more team members and build further on their successes or break up after they have completed their mission. But that's the "best case" scenario. In fact, many teams remain stuck in the first phases of their development </w:t>
      </w:r>
      <w:proofErr w:type="gramStart"/>
      <w:r w:rsidRPr="00E30E60">
        <w:rPr>
          <w:rFonts w:ascii="inherit" w:eastAsia="Times New Roman" w:hAnsi="inherit" w:cs="Arial"/>
          <w:color w:val="294994"/>
          <w:sz w:val="24"/>
          <w:szCs w:val="24"/>
          <w:lang w:eastAsia="en-GB"/>
        </w:rPr>
        <w:t>process, and</w:t>
      </w:r>
      <w:proofErr w:type="gramEnd"/>
      <w:r w:rsidRPr="00E30E60">
        <w:rPr>
          <w:rFonts w:ascii="inherit" w:eastAsia="Times New Roman" w:hAnsi="inherit" w:cs="Arial"/>
          <w:color w:val="294994"/>
          <w:sz w:val="24"/>
          <w:szCs w:val="24"/>
          <w:lang w:eastAsia="en-GB"/>
        </w:rPr>
        <w:t xml:space="preserve"> struggle repeatedly through the first two phases (forming &amp; storming), especially when they do not meet face-to-face often.</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t xml:space="preserve">Introducing the language of the Belbin team roles can accelerate and improve the team development process by providing team members with insights into each other's performance. This common language then becomes a frame of reference that allows individuals to commit themselves, to express their preferences </w:t>
      </w:r>
      <w:proofErr w:type="gramStart"/>
      <w:r w:rsidRPr="00E30E60">
        <w:rPr>
          <w:rFonts w:ascii="inherit" w:eastAsia="Times New Roman" w:hAnsi="inherit" w:cs="Arial"/>
          <w:color w:val="294994"/>
          <w:sz w:val="24"/>
          <w:szCs w:val="24"/>
          <w:lang w:eastAsia="en-GB"/>
        </w:rPr>
        <w:t>with regard to</w:t>
      </w:r>
      <w:proofErr w:type="gramEnd"/>
      <w:r w:rsidRPr="00E30E60">
        <w:rPr>
          <w:rFonts w:ascii="inherit" w:eastAsia="Times New Roman" w:hAnsi="inherit" w:cs="Arial"/>
          <w:color w:val="294994"/>
          <w:sz w:val="24"/>
          <w:szCs w:val="24"/>
          <w:lang w:eastAsia="en-GB"/>
        </w:rPr>
        <w:t xml:space="preserve"> tasks and behaviour, and to explain how they want to work within the group. Mutual expectations </w:t>
      </w:r>
      <w:r w:rsidRPr="00E30E60">
        <w:rPr>
          <w:rFonts w:ascii="inherit" w:eastAsia="Times New Roman" w:hAnsi="inherit" w:cs="Arial"/>
          <w:color w:val="294994"/>
          <w:sz w:val="24"/>
          <w:szCs w:val="24"/>
          <w:lang w:eastAsia="en-GB"/>
        </w:rPr>
        <w:lastRenderedPageBreak/>
        <w:t>can also be exchanged sharply, and Belbin also provides a unique tool for solving conflicts.</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t>In all circumstances where people have never worked together or even in an existing group, Belbin is and always remains a perfect catalyst to strengthen team cohesion.</w:t>
      </w:r>
    </w:p>
    <w:p w:rsidR="00E30E60" w:rsidRPr="00E30E60" w:rsidRDefault="00E30E60" w:rsidP="00E30E60">
      <w:pPr>
        <w:spacing w:after="0" w:line="432" w:lineRule="atLeast"/>
        <w:textAlignment w:val="baseline"/>
        <w:rPr>
          <w:rFonts w:ascii="inherit" w:eastAsia="Times New Roman" w:hAnsi="inherit" w:cs="Arial"/>
          <w:color w:val="294994"/>
          <w:sz w:val="24"/>
          <w:szCs w:val="24"/>
          <w:lang w:eastAsia="en-GB"/>
        </w:rPr>
      </w:pPr>
      <w:r w:rsidRPr="00E30E60">
        <w:rPr>
          <w:rFonts w:ascii="inherit" w:eastAsia="Times New Roman" w:hAnsi="inherit" w:cs="Arial"/>
          <w:color w:val="294994"/>
          <w:sz w:val="24"/>
          <w:szCs w:val="24"/>
          <w:lang w:eastAsia="en-GB"/>
        </w:rPr>
        <w:t>If you would like to get acquainted with the Belbin approach without any obligation, simply</w:t>
      </w:r>
      <w:r w:rsidRPr="00E30E60">
        <w:rPr>
          <w:rFonts w:ascii="inherit" w:eastAsia="Times New Roman" w:hAnsi="inherit" w:cs="Arial"/>
          <w:color w:val="294994"/>
          <w:sz w:val="24"/>
          <w:szCs w:val="24"/>
          <w:bdr w:val="none" w:sz="0" w:space="0" w:color="auto" w:frame="1"/>
          <w:lang w:eastAsia="en-GB"/>
        </w:rPr>
        <w:t> </w:t>
      </w:r>
      <w:hyperlink r:id="rId11" w:history="1">
        <w:r w:rsidRPr="00E30E60">
          <w:rPr>
            <w:rFonts w:ascii="inherit" w:eastAsia="Times New Roman" w:hAnsi="inherit" w:cs="Arial"/>
            <w:color w:val="0000FF"/>
            <w:sz w:val="24"/>
            <w:szCs w:val="24"/>
            <w:u w:val="single"/>
            <w:bdr w:val="none" w:sz="0" w:space="0" w:color="auto" w:frame="1"/>
            <w:lang w:eastAsia="en-GB"/>
          </w:rPr>
          <w:t>contact</w:t>
        </w:r>
      </w:hyperlink>
      <w:r w:rsidRPr="00E30E60">
        <w:rPr>
          <w:rFonts w:ascii="inherit" w:eastAsia="Times New Roman" w:hAnsi="inherit" w:cs="Arial"/>
          <w:color w:val="294994"/>
          <w:sz w:val="24"/>
          <w:szCs w:val="24"/>
          <w:bdr w:val="none" w:sz="0" w:space="0" w:color="auto" w:frame="1"/>
          <w:lang w:eastAsia="en-GB"/>
        </w:rPr>
        <w:t> </w:t>
      </w:r>
      <w:r w:rsidRPr="00E30E60">
        <w:rPr>
          <w:rFonts w:ascii="inherit" w:eastAsia="Times New Roman" w:hAnsi="inherit" w:cs="Arial"/>
          <w:color w:val="294994"/>
          <w:sz w:val="24"/>
          <w:szCs w:val="24"/>
          <w:lang w:eastAsia="en-GB"/>
        </w:rPr>
        <w:t>us and we will arrange a non-binding appointment.</w:t>
      </w:r>
    </w:p>
    <w:p w:rsidR="00E30E60" w:rsidRDefault="00E30E60" w:rsidP="00E30E60">
      <w:pPr>
        <w:spacing w:after="0" w:line="432" w:lineRule="atLeast"/>
        <w:textAlignment w:val="baseline"/>
        <w:rPr>
          <w:rFonts w:ascii="inherit" w:eastAsia="Times New Roman" w:hAnsi="inherit" w:cs="Arial"/>
          <w:i/>
          <w:iCs/>
          <w:color w:val="294994"/>
          <w:sz w:val="24"/>
          <w:szCs w:val="24"/>
          <w:bdr w:val="none" w:sz="0" w:space="0" w:color="auto" w:frame="1"/>
          <w:lang w:eastAsia="en-GB"/>
        </w:rPr>
      </w:pPr>
      <w:r w:rsidRPr="00E30E60">
        <w:rPr>
          <w:rFonts w:ascii="inherit" w:eastAsia="Times New Roman" w:hAnsi="inherit" w:cs="Arial"/>
          <w:i/>
          <w:iCs/>
          <w:color w:val="294994"/>
          <w:sz w:val="24"/>
          <w:szCs w:val="24"/>
          <w:bdr w:val="none" w:sz="0" w:space="0" w:color="auto" w:frame="1"/>
          <w:lang w:eastAsia="en-GB"/>
        </w:rPr>
        <w:t>Source: free adaptation of an article by Victoria Bird (The Belbin team)</w:t>
      </w:r>
    </w:p>
    <w:p w:rsidR="00FE1107" w:rsidRDefault="00FE1107" w:rsidP="00113D1F">
      <w:pPr>
        <w:pStyle w:val="Heading3"/>
        <w:shd w:val="clear" w:color="auto" w:fill="FFFFFF"/>
        <w:spacing w:before="0" w:line="360" w:lineRule="atLeast"/>
        <w:rPr>
          <w:rFonts w:ascii="Arial" w:hAnsi="Arial" w:cs="Arial"/>
          <w:caps/>
          <w:color w:val="000000"/>
          <w:sz w:val="21"/>
          <w:szCs w:val="21"/>
        </w:rPr>
      </w:pPr>
    </w:p>
    <w:p w:rsidR="00FE1107" w:rsidRDefault="00FE1107" w:rsidP="00FE1107"/>
    <w:p w:rsidR="00F732A0" w:rsidRDefault="00F732A0" w:rsidP="00FE1107"/>
    <w:p w:rsidR="00FE1107" w:rsidRDefault="00FE1107" w:rsidP="00FE1107">
      <w:r>
        <w:t xml:space="preserve">Reference </w:t>
      </w:r>
    </w:p>
    <w:p w:rsidR="00F732A0" w:rsidRDefault="00F732A0" w:rsidP="00F732A0">
      <w:pPr>
        <w:pStyle w:val="Heading3"/>
        <w:spacing w:before="0" w:line="360" w:lineRule="atLeast"/>
        <w:rPr>
          <w:rFonts w:ascii="Arial" w:hAnsi="Arial" w:cs="Arial"/>
          <w:caps/>
          <w:color w:val="000000"/>
          <w:sz w:val="21"/>
          <w:szCs w:val="21"/>
        </w:rPr>
      </w:pPr>
      <w:r>
        <w:rPr>
          <w:rFonts w:ascii="Arial" w:hAnsi="Arial" w:cs="Arial"/>
          <w:caps/>
          <w:color w:val="000000"/>
          <w:sz w:val="21"/>
          <w:szCs w:val="21"/>
        </w:rPr>
        <w:t>TUCKMAN AND BELBIN GO HAND IN HAND | STANWICK</w:t>
      </w:r>
    </w:p>
    <w:p w:rsidR="00F732A0" w:rsidRDefault="00F732A0" w:rsidP="00F732A0">
      <w:pPr>
        <w:pStyle w:val="NormalWeb"/>
        <w:spacing w:before="0" w:beforeAutospacing="0" w:after="0" w:afterAutospacing="0" w:line="360" w:lineRule="atLeast"/>
        <w:ind w:hanging="120"/>
        <w:rPr>
          <w:rFonts w:ascii="Arial" w:hAnsi="Arial" w:cs="Arial"/>
          <w:color w:val="666666"/>
          <w:sz w:val="20"/>
          <w:szCs w:val="20"/>
        </w:rPr>
      </w:pPr>
      <w:r>
        <w:rPr>
          <w:rStyle w:val="Strong"/>
          <w:rFonts w:ascii="Arial" w:eastAsiaTheme="majorEastAsia" w:hAnsi="Arial" w:cs="Arial"/>
          <w:color w:val="666666"/>
          <w:sz w:val="20"/>
          <w:szCs w:val="20"/>
        </w:rPr>
        <w:t>In-text: </w:t>
      </w:r>
      <w:r>
        <w:rPr>
          <w:rStyle w:val="selectable"/>
          <w:rFonts w:ascii="Arial" w:eastAsiaTheme="majorEastAsia" w:hAnsi="Arial" w:cs="Arial"/>
          <w:color w:val="666666"/>
          <w:sz w:val="20"/>
          <w:szCs w:val="20"/>
        </w:rPr>
        <w:t>(Stanwick.be, 2019)</w:t>
      </w:r>
    </w:p>
    <w:p w:rsidR="00F732A0" w:rsidRDefault="00F732A0" w:rsidP="00F732A0">
      <w:pPr>
        <w:pStyle w:val="NormalWeb"/>
        <w:spacing w:before="0" w:beforeAutospacing="0" w:after="0" w:afterAutospacing="0" w:line="360" w:lineRule="atLeast"/>
        <w:ind w:hanging="120"/>
        <w:rPr>
          <w:rFonts w:ascii="Arial" w:hAnsi="Arial" w:cs="Arial"/>
          <w:color w:val="666666"/>
          <w:sz w:val="20"/>
          <w:szCs w:val="20"/>
        </w:rPr>
      </w:pPr>
      <w:r>
        <w:rPr>
          <w:rStyle w:val="Strong"/>
          <w:rFonts w:ascii="Arial" w:eastAsiaTheme="majorEastAsia" w:hAnsi="Arial" w:cs="Arial"/>
          <w:color w:val="666666"/>
          <w:sz w:val="20"/>
          <w:szCs w:val="20"/>
        </w:rPr>
        <w:t>Your Bibliography: </w:t>
      </w:r>
      <w:r>
        <w:rPr>
          <w:rStyle w:val="selectable"/>
          <w:rFonts w:ascii="Arial" w:eastAsiaTheme="majorEastAsia" w:hAnsi="Arial" w:cs="Arial"/>
          <w:color w:val="666666"/>
          <w:sz w:val="20"/>
          <w:szCs w:val="20"/>
        </w:rPr>
        <w:t>Stanwick.be. (2019). </w:t>
      </w:r>
      <w:r>
        <w:rPr>
          <w:rStyle w:val="selectable"/>
          <w:rFonts w:ascii="Arial" w:eastAsiaTheme="majorEastAsia" w:hAnsi="Arial" w:cs="Arial"/>
          <w:i/>
          <w:iCs/>
          <w:color w:val="666666"/>
          <w:sz w:val="20"/>
          <w:szCs w:val="20"/>
        </w:rPr>
        <w:t>Tuckman and Belbin go hand in hand | Stanwick</w:t>
      </w:r>
      <w:r>
        <w:rPr>
          <w:rStyle w:val="selectable"/>
          <w:rFonts w:ascii="Arial" w:eastAsiaTheme="majorEastAsia" w:hAnsi="Arial" w:cs="Arial"/>
          <w:color w:val="666666"/>
          <w:sz w:val="20"/>
          <w:szCs w:val="20"/>
        </w:rPr>
        <w:t>. [online] Available at: https://www.stanwick.be/en/blog/tuckman-and-belbin-go-hand-hand [Accessed 5 Jul. 2019].</w:t>
      </w:r>
    </w:p>
    <w:p w:rsidR="00F732A0" w:rsidRDefault="00F732A0" w:rsidP="00FE1107"/>
    <w:p w:rsidR="003C5C2E" w:rsidRDefault="003C5C2E" w:rsidP="003C5C2E">
      <w:pPr>
        <w:pStyle w:val="Heading3"/>
        <w:spacing w:before="0" w:line="360" w:lineRule="atLeast"/>
        <w:rPr>
          <w:rFonts w:ascii="Arial" w:hAnsi="Arial" w:cs="Arial"/>
          <w:caps/>
          <w:color w:val="000000"/>
          <w:sz w:val="21"/>
          <w:szCs w:val="21"/>
        </w:rPr>
      </w:pPr>
      <w:r>
        <w:rPr>
          <w:rFonts w:ascii="Arial" w:hAnsi="Arial" w:cs="Arial"/>
          <w:caps/>
          <w:color w:val="000000"/>
          <w:sz w:val="21"/>
          <w:szCs w:val="21"/>
        </w:rPr>
        <w:t>TUCKMAN; FORMING - STORMING - NORMING - PERFOMING</w:t>
      </w:r>
    </w:p>
    <w:p w:rsidR="003C5C2E" w:rsidRDefault="003C5C2E" w:rsidP="003C5C2E">
      <w:pPr>
        <w:pStyle w:val="NormalWeb"/>
        <w:spacing w:before="0" w:beforeAutospacing="0" w:after="0" w:afterAutospacing="0" w:line="360" w:lineRule="atLeast"/>
        <w:ind w:hanging="120"/>
        <w:rPr>
          <w:rFonts w:ascii="Arial" w:hAnsi="Arial" w:cs="Arial"/>
          <w:color w:val="666666"/>
          <w:sz w:val="20"/>
          <w:szCs w:val="20"/>
        </w:rPr>
      </w:pPr>
      <w:r>
        <w:rPr>
          <w:rStyle w:val="Strong"/>
          <w:rFonts w:ascii="Arial" w:eastAsiaTheme="majorEastAsia" w:hAnsi="Arial" w:cs="Arial"/>
          <w:color w:val="666666"/>
          <w:sz w:val="20"/>
          <w:szCs w:val="20"/>
        </w:rPr>
        <w:t>In-text: </w:t>
      </w:r>
      <w:r>
        <w:rPr>
          <w:rStyle w:val="selectable"/>
          <w:rFonts w:ascii="Arial" w:eastAsiaTheme="majorEastAsia" w:hAnsi="Arial" w:cs="Arial"/>
          <w:color w:val="666666"/>
          <w:sz w:val="20"/>
          <w:szCs w:val="20"/>
        </w:rPr>
        <w:t>(Teambuilding.co.uk, 2019)</w:t>
      </w:r>
    </w:p>
    <w:p w:rsidR="003C5C2E" w:rsidRDefault="003C5C2E" w:rsidP="003C5C2E">
      <w:pPr>
        <w:pStyle w:val="NormalWeb"/>
        <w:spacing w:before="0" w:beforeAutospacing="0" w:after="0" w:afterAutospacing="0" w:line="360" w:lineRule="atLeast"/>
        <w:ind w:hanging="120"/>
        <w:rPr>
          <w:rFonts w:ascii="Arial" w:hAnsi="Arial" w:cs="Arial"/>
          <w:color w:val="666666"/>
          <w:sz w:val="20"/>
          <w:szCs w:val="20"/>
        </w:rPr>
      </w:pPr>
      <w:r>
        <w:rPr>
          <w:rStyle w:val="Strong"/>
          <w:rFonts w:ascii="Arial" w:eastAsiaTheme="majorEastAsia" w:hAnsi="Arial" w:cs="Arial"/>
          <w:color w:val="666666"/>
          <w:sz w:val="20"/>
          <w:szCs w:val="20"/>
        </w:rPr>
        <w:t>Your Bibliography: </w:t>
      </w:r>
      <w:r>
        <w:rPr>
          <w:rStyle w:val="selectable"/>
          <w:rFonts w:ascii="Arial" w:eastAsiaTheme="majorEastAsia" w:hAnsi="Arial" w:cs="Arial"/>
          <w:color w:val="666666"/>
          <w:sz w:val="20"/>
          <w:szCs w:val="20"/>
        </w:rPr>
        <w:t>Teambuilding.co.uk. (2019). </w:t>
      </w:r>
      <w:r>
        <w:rPr>
          <w:rStyle w:val="selectable"/>
          <w:rFonts w:ascii="Arial" w:eastAsiaTheme="majorEastAsia" w:hAnsi="Arial" w:cs="Arial"/>
          <w:i/>
          <w:iCs/>
          <w:color w:val="666666"/>
          <w:sz w:val="20"/>
          <w:szCs w:val="20"/>
        </w:rPr>
        <w:t xml:space="preserve">Tuckman; Forming - Storming - Norming - </w:t>
      </w:r>
      <w:proofErr w:type="spellStart"/>
      <w:r>
        <w:rPr>
          <w:rStyle w:val="selectable"/>
          <w:rFonts w:ascii="Arial" w:eastAsiaTheme="majorEastAsia" w:hAnsi="Arial" w:cs="Arial"/>
          <w:i/>
          <w:iCs/>
          <w:color w:val="666666"/>
          <w:sz w:val="20"/>
          <w:szCs w:val="20"/>
        </w:rPr>
        <w:t>Perfoming</w:t>
      </w:r>
      <w:proofErr w:type="spellEnd"/>
      <w:r>
        <w:rPr>
          <w:rStyle w:val="selectable"/>
          <w:rFonts w:ascii="Arial" w:eastAsiaTheme="majorEastAsia" w:hAnsi="Arial" w:cs="Arial"/>
          <w:color w:val="666666"/>
          <w:sz w:val="20"/>
          <w:szCs w:val="20"/>
        </w:rPr>
        <w:t>. [online] Available at: https://www.teambuilding.co.uk/theory/Forming-Storming-Norming-Performing.html [Accessed 5 Jul. 2019].</w:t>
      </w:r>
    </w:p>
    <w:p w:rsidR="003C5C2E" w:rsidRPr="00FE1107" w:rsidRDefault="003C5C2E" w:rsidP="00FE1107"/>
    <w:p w:rsidR="00113D1F" w:rsidRDefault="00113D1F" w:rsidP="00113D1F">
      <w:pPr>
        <w:pStyle w:val="Heading3"/>
        <w:shd w:val="clear" w:color="auto" w:fill="FFFFFF"/>
        <w:spacing w:before="0" w:line="360" w:lineRule="atLeast"/>
        <w:rPr>
          <w:rFonts w:ascii="Arial" w:hAnsi="Arial" w:cs="Arial"/>
          <w:caps/>
          <w:color w:val="000000"/>
          <w:sz w:val="21"/>
          <w:szCs w:val="21"/>
        </w:rPr>
      </w:pPr>
      <w:r>
        <w:rPr>
          <w:rFonts w:ascii="Arial" w:hAnsi="Arial" w:cs="Arial"/>
          <w:caps/>
          <w:color w:val="000000"/>
          <w:sz w:val="21"/>
          <w:szCs w:val="21"/>
        </w:rPr>
        <w:t>WHAT IS TWO-WAY COMMUNICATION? DEFINITION &amp; IMPORTANCE</w:t>
      </w:r>
    </w:p>
    <w:p w:rsidR="00113D1F" w:rsidRDefault="00113D1F" w:rsidP="00113D1F">
      <w:pPr>
        <w:pStyle w:val="NormalWeb"/>
        <w:shd w:val="clear" w:color="auto" w:fill="FFFFFF"/>
        <w:spacing w:before="0" w:beforeAutospacing="0" w:after="0" w:afterAutospacing="0" w:line="360" w:lineRule="atLeast"/>
        <w:ind w:hanging="120"/>
        <w:rPr>
          <w:rFonts w:ascii="Arial" w:hAnsi="Arial" w:cs="Arial"/>
          <w:color w:val="666666"/>
          <w:sz w:val="20"/>
          <w:szCs w:val="20"/>
        </w:rPr>
      </w:pPr>
      <w:r>
        <w:rPr>
          <w:rStyle w:val="Strong"/>
          <w:rFonts w:ascii="Arial" w:eastAsiaTheme="majorEastAsia" w:hAnsi="Arial" w:cs="Arial"/>
          <w:color w:val="666666"/>
          <w:sz w:val="20"/>
          <w:szCs w:val="20"/>
        </w:rPr>
        <w:t>In-text: </w:t>
      </w:r>
      <w:r>
        <w:rPr>
          <w:rStyle w:val="selectable"/>
          <w:rFonts w:ascii="Arial" w:eastAsiaTheme="majorEastAsia" w:hAnsi="Arial" w:cs="Arial"/>
          <w:color w:val="666666"/>
          <w:sz w:val="20"/>
          <w:szCs w:val="20"/>
        </w:rPr>
        <w:t>(The Business Communication, 2019)</w:t>
      </w:r>
    </w:p>
    <w:p w:rsidR="00113D1F" w:rsidRDefault="00113D1F" w:rsidP="00113D1F">
      <w:pPr>
        <w:pStyle w:val="NormalWeb"/>
        <w:shd w:val="clear" w:color="auto" w:fill="FFFFFF"/>
        <w:spacing w:before="0" w:beforeAutospacing="0" w:after="0" w:afterAutospacing="0" w:line="360" w:lineRule="atLeast"/>
        <w:ind w:hanging="120"/>
        <w:rPr>
          <w:rFonts w:ascii="Arial" w:hAnsi="Arial" w:cs="Arial"/>
          <w:color w:val="666666"/>
          <w:sz w:val="20"/>
          <w:szCs w:val="20"/>
        </w:rPr>
      </w:pPr>
      <w:r>
        <w:rPr>
          <w:rStyle w:val="Strong"/>
          <w:rFonts w:ascii="Arial" w:eastAsiaTheme="majorEastAsia" w:hAnsi="Arial" w:cs="Arial"/>
          <w:color w:val="666666"/>
          <w:sz w:val="20"/>
          <w:szCs w:val="20"/>
        </w:rPr>
        <w:t>Your Bibliography: </w:t>
      </w:r>
      <w:r>
        <w:rPr>
          <w:rStyle w:val="selectable"/>
          <w:rFonts w:ascii="Arial" w:eastAsiaTheme="majorEastAsia" w:hAnsi="Arial" w:cs="Arial"/>
          <w:color w:val="666666"/>
          <w:sz w:val="20"/>
          <w:szCs w:val="20"/>
        </w:rPr>
        <w:t>The Business Communication. (2019). </w:t>
      </w:r>
      <w:r>
        <w:rPr>
          <w:rStyle w:val="selectable"/>
          <w:rFonts w:ascii="Arial" w:eastAsiaTheme="majorEastAsia" w:hAnsi="Arial" w:cs="Arial"/>
          <w:i/>
          <w:iCs/>
          <w:color w:val="666666"/>
          <w:sz w:val="20"/>
          <w:szCs w:val="20"/>
        </w:rPr>
        <w:t>What is two-way communication? Definition &amp; Importance</w:t>
      </w:r>
      <w:r>
        <w:rPr>
          <w:rStyle w:val="selectable"/>
          <w:rFonts w:ascii="Arial" w:eastAsiaTheme="majorEastAsia" w:hAnsi="Arial" w:cs="Arial"/>
          <w:color w:val="666666"/>
          <w:sz w:val="20"/>
          <w:szCs w:val="20"/>
        </w:rPr>
        <w:t>. [online] Available at: https://thebusinesscommunication.com/two-way-communication-and-importance/ [Accessed 5 Jul. 2019].</w:t>
      </w:r>
    </w:p>
    <w:p w:rsidR="00113D1F" w:rsidRPr="00E30E60" w:rsidRDefault="00113D1F" w:rsidP="00E30E60">
      <w:pPr>
        <w:spacing w:after="0" w:line="432" w:lineRule="atLeast"/>
        <w:textAlignment w:val="baseline"/>
        <w:rPr>
          <w:rFonts w:ascii="inherit" w:eastAsia="Times New Roman" w:hAnsi="inherit" w:cs="Arial"/>
          <w:color w:val="294994"/>
          <w:sz w:val="24"/>
          <w:szCs w:val="24"/>
          <w:lang w:eastAsia="en-GB"/>
        </w:rPr>
      </w:pPr>
    </w:p>
    <w:p w:rsidR="0089780D" w:rsidRDefault="0089780D"/>
    <w:sectPr w:rsidR="008978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87A34"/>
    <w:multiLevelType w:val="multilevel"/>
    <w:tmpl w:val="F5A20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C56CFA"/>
    <w:multiLevelType w:val="multilevel"/>
    <w:tmpl w:val="E7B47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926AE8"/>
    <w:multiLevelType w:val="multilevel"/>
    <w:tmpl w:val="0CC64C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10E3495"/>
    <w:multiLevelType w:val="multilevel"/>
    <w:tmpl w:val="06345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344E92"/>
    <w:multiLevelType w:val="multilevel"/>
    <w:tmpl w:val="F482C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3F7"/>
    <w:rsid w:val="000453CF"/>
    <w:rsid w:val="000543F7"/>
    <w:rsid w:val="00056C76"/>
    <w:rsid w:val="000F055C"/>
    <w:rsid w:val="00113D1F"/>
    <w:rsid w:val="001E3565"/>
    <w:rsid w:val="002826AD"/>
    <w:rsid w:val="003C5C2E"/>
    <w:rsid w:val="00454FB2"/>
    <w:rsid w:val="00874D6B"/>
    <w:rsid w:val="0089780D"/>
    <w:rsid w:val="00B53894"/>
    <w:rsid w:val="00E30E60"/>
    <w:rsid w:val="00F732A0"/>
    <w:rsid w:val="00FE1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11A7C1"/>
  <w15:chartTrackingRefBased/>
  <w15:docId w15:val="{C19C5DB1-5A0C-4F77-B498-F623B545E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38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30E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13D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E3565"/>
    <w:rPr>
      <w:color w:val="0000FF"/>
      <w:u w:val="single"/>
    </w:rPr>
  </w:style>
  <w:style w:type="paragraph" w:styleId="NormalWeb">
    <w:name w:val="Normal (Web)"/>
    <w:basedOn w:val="Normal"/>
    <w:uiPriority w:val="99"/>
    <w:semiHidden/>
    <w:unhideWhenUsed/>
    <w:rsid w:val="00874D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9780D"/>
    <w:rPr>
      <w:b/>
      <w:bCs/>
    </w:rPr>
  </w:style>
  <w:style w:type="character" w:customStyle="1" w:styleId="Heading1Char">
    <w:name w:val="Heading 1 Char"/>
    <w:basedOn w:val="DefaultParagraphFont"/>
    <w:link w:val="Heading1"/>
    <w:uiPriority w:val="9"/>
    <w:rsid w:val="00B5389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30E6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13D1F"/>
    <w:rPr>
      <w:rFonts w:asciiTheme="majorHAnsi" w:eastAsiaTheme="majorEastAsia" w:hAnsiTheme="majorHAnsi" w:cstheme="majorBidi"/>
      <w:color w:val="1F3763" w:themeColor="accent1" w:themeShade="7F"/>
      <w:sz w:val="24"/>
      <w:szCs w:val="24"/>
    </w:rPr>
  </w:style>
  <w:style w:type="character" w:customStyle="1" w:styleId="selectable">
    <w:name w:val="selectable"/>
    <w:basedOn w:val="DefaultParagraphFont"/>
    <w:rsid w:val="00113D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45570">
      <w:bodyDiv w:val="1"/>
      <w:marLeft w:val="0"/>
      <w:marRight w:val="0"/>
      <w:marTop w:val="0"/>
      <w:marBottom w:val="0"/>
      <w:divBdr>
        <w:top w:val="none" w:sz="0" w:space="0" w:color="auto"/>
        <w:left w:val="none" w:sz="0" w:space="0" w:color="auto"/>
        <w:bottom w:val="none" w:sz="0" w:space="0" w:color="auto"/>
        <w:right w:val="none" w:sz="0" w:space="0" w:color="auto"/>
      </w:divBdr>
      <w:divsChild>
        <w:div w:id="922490325">
          <w:marLeft w:val="0"/>
          <w:marRight w:val="0"/>
          <w:marTop w:val="0"/>
          <w:marBottom w:val="0"/>
          <w:divBdr>
            <w:top w:val="none" w:sz="0" w:space="0" w:color="auto"/>
            <w:left w:val="none" w:sz="0" w:space="0" w:color="auto"/>
            <w:bottom w:val="none" w:sz="0" w:space="0" w:color="auto"/>
            <w:right w:val="none" w:sz="0" w:space="0" w:color="auto"/>
          </w:divBdr>
        </w:div>
        <w:div w:id="284429501">
          <w:marLeft w:val="0"/>
          <w:marRight w:val="0"/>
          <w:marTop w:val="0"/>
          <w:marBottom w:val="0"/>
          <w:divBdr>
            <w:top w:val="none" w:sz="0" w:space="0" w:color="auto"/>
            <w:left w:val="none" w:sz="0" w:space="0" w:color="auto"/>
            <w:bottom w:val="none" w:sz="0" w:space="0" w:color="auto"/>
            <w:right w:val="none" w:sz="0" w:space="0" w:color="auto"/>
          </w:divBdr>
        </w:div>
        <w:div w:id="977951113">
          <w:marLeft w:val="0"/>
          <w:marRight w:val="0"/>
          <w:marTop w:val="0"/>
          <w:marBottom w:val="0"/>
          <w:divBdr>
            <w:top w:val="none" w:sz="0" w:space="0" w:color="auto"/>
            <w:left w:val="none" w:sz="0" w:space="0" w:color="auto"/>
            <w:bottom w:val="none" w:sz="0" w:space="0" w:color="auto"/>
            <w:right w:val="none" w:sz="0" w:space="0" w:color="auto"/>
          </w:divBdr>
        </w:div>
        <w:div w:id="2007317203">
          <w:marLeft w:val="0"/>
          <w:marRight w:val="0"/>
          <w:marTop w:val="0"/>
          <w:marBottom w:val="0"/>
          <w:divBdr>
            <w:top w:val="none" w:sz="0" w:space="0" w:color="auto"/>
            <w:left w:val="none" w:sz="0" w:space="0" w:color="auto"/>
            <w:bottom w:val="none" w:sz="0" w:space="0" w:color="auto"/>
            <w:right w:val="none" w:sz="0" w:space="0" w:color="auto"/>
          </w:divBdr>
        </w:div>
        <w:div w:id="1418474461">
          <w:marLeft w:val="0"/>
          <w:marRight w:val="0"/>
          <w:marTop w:val="0"/>
          <w:marBottom w:val="0"/>
          <w:divBdr>
            <w:top w:val="none" w:sz="0" w:space="0" w:color="auto"/>
            <w:left w:val="none" w:sz="0" w:space="0" w:color="auto"/>
            <w:bottom w:val="none" w:sz="0" w:space="0" w:color="auto"/>
            <w:right w:val="none" w:sz="0" w:space="0" w:color="auto"/>
          </w:divBdr>
        </w:div>
        <w:div w:id="1267151045">
          <w:marLeft w:val="0"/>
          <w:marRight w:val="0"/>
          <w:marTop w:val="0"/>
          <w:marBottom w:val="0"/>
          <w:divBdr>
            <w:top w:val="none" w:sz="0" w:space="0" w:color="auto"/>
            <w:left w:val="none" w:sz="0" w:space="0" w:color="auto"/>
            <w:bottom w:val="none" w:sz="0" w:space="0" w:color="auto"/>
            <w:right w:val="none" w:sz="0" w:space="0" w:color="auto"/>
          </w:divBdr>
        </w:div>
      </w:divsChild>
    </w:div>
    <w:div w:id="786002192">
      <w:bodyDiv w:val="1"/>
      <w:marLeft w:val="0"/>
      <w:marRight w:val="0"/>
      <w:marTop w:val="0"/>
      <w:marBottom w:val="0"/>
      <w:divBdr>
        <w:top w:val="none" w:sz="0" w:space="0" w:color="auto"/>
        <w:left w:val="none" w:sz="0" w:space="0" w:color="auto"/>
        <w:bottom w:val="none" w:sz="0" w:space="0" w:color="auto"/>
        <w:right w:val="none" w:sz="0" w:space="0" w:color="auto"/>
      </w:divBdr>
      <w:divsChild>
        <w:div w:id="605230587">
          <w:marLeft w:val="0"/>
          <w:marRight w:val="0"/>
          <w:marTop w:val="0"/>
          <w:marBottom w:val="0"/>
          <w:divBdr>
            <w:top w:val="none" w:sz="0" w:space="0" w:color="auto"/>
            <w:left w:val="none" w:sz="0" w:space="0" w:color="auto"/>
            <w:bottom w:val="none" w:sz="0" w:space="0" w:color="auto"/>
            <w:right w:val="none" w:sz="0" w:space="0" w:color="auto"/>
          </w:divBdr>
        </w:div>
      </w:divsChild>
    </w:div>
    <w:div w:id="933980817">
      <w:bodyDiv w:val="1"/>
      <w:marLeft w:val="0"/>
      <w:marRight w:val="0"/>
      <w:marTop w:val="0"/>
      <w:marBottom w:val="0"/>
      <w:divBdr>
        <w:top w:val="none" w:sz="0" w:space="0" w:color="auto"/>
        <w:left w:val="none" w:sz="0" w:space="0" w:color="auto"/>
        <w:bottom w:val="none" w:sz="0" w:space="0" w:color="auto"/>
        <w:right w:val="none" w:sz="0" w:space="0" w:color="auto"/>
      </w:divBdr>
    </w:div>
    <w:div w:id="987325897">
      <w:bodyDiv w:val="1"/>
      <w:marLeft w:val="0"/>
      <w:marRight w:val="0"/>
      <w:marTop w:val="0"/>
      <w:marBottom w:val="0"/>
      <w:divBdr>
        <w:top w:val="none" w:sz="0" w:space="0" w:color="auto"/>
        <w:left w:val="none" w:sz="0" w:space="0" w:color="auto"/>
        <w:bottom w:val="none" w:sz="0" w:space="0" w:color="auto"/>
        <w:right w:val="none" w:sz="0" w:space="0" w:color="auto"/>
      </w:divBdr>
    </w:div>
    <w:div w:id="1194685963">
      <w:bodyDiv w:val="1"/>
      <w:marLeft w:val="0"/>
      <w:marRight w:val="0"/>
      <w:marTop w:val="0"/>
      <w:marBottom w:val="0"/>
      <w:divBdr>
        <w:top w:val="none" w:sz="0" w:space="0" w:color="auto"/>
        <w:left w:val="none" w:sz="0" w:space="0" w:color="auto"/>
        <w:bottom w:val="none" w:sz="0" w:space="0" w:color="auto"/>
        <w:right w:val="none" w:sz="0" w:space="0" w:color="auto"/>
      </w:divBdr>
    </w:div>
    <w:div w:id="1198852541">
      <w:bodyDiv w:val="1"/>
      <w:marLeft w:val="0"/>
      <w:marRight w:val="0"/>
      <w:marTop w:val="0"/>
      <w:marBottom w:val="0"/>
      <w:divBdr>
        <w:top w:val="none" w:sz="0" w:space="0" w:color="auto"/>
        <w:left w:val="none" w:sz="0" w:space="0" w:color="auto"/>
        <w:bottom w:val="none" w:sz="0" w:space="0" w:color="auto"/>
        <w:right w:val="none" w:sz="0" w:space="0" w:color="auto"/>
      </w:divBdr>
    </w:div>
    <w:div w:id="1257010639">
      <w:bodyDiv w:val="1"/>
      <w:marLeft w:val="0"/>
      <w:marRight w:val="0"/>
      <w:marTop w:val="0"/>
      <w:marBottom w:val="0"/>
      <w:divBdr>
        <w:top w:val="none" w:sz="0" w:space="0" w:color="auto"/>
        <w:left w:val="none" w:sz="0" w:space="0" w:color="auto"/>
        <w:bottom w:val="none" w:sz="0" w:space="0" w:color="auto"/>
        <w:right w:val="none" w:sz="0" w:space="0" w:color="auto"/>
      </w:divBdr>
      <w:divsChild>
        <w:div w:id="1904217598">
          <w:marLeft w:val="0"/>
          <w:marRight w:val="0"/>
          <w:marTop w:val="0"/>
          <w:marBottom w:val="0"/>
          <w:divBdr>
            <w:top w:val="none" w:sz="0" w:space="0" w:color="auto"/>
            <w:left w:val="none" w:sz="0" w:space="0" w:color="auto"/>
            <w:bottom w:val="none" w:sz="0" w:space="0" w:color="auto"/>
            <w:right w:val="none" w:sz="0" w:space="0" w:color="auto"/>
          </w:divBdr>
        </w:div>
      </w:divsChild>
    </w:div>
    <w:div w:id="1260603737">
      <w:bodyDiv w:val="1"/>
      <w:marLeft w:val="0"/>
      <w:marRight w:val="0"/>
      <w:marTop w:val="0"/>
      <w:marBottom w:val="0"/>
      <w:divBdr>
        <w:top w:val="none" w:sz="0" w:space="0" w:color="auto"/>
        <w:left w:val="none" w:sz="0" w:space="0" w:color="auto"/>
        <w:bottom w:val="none" w:sz="0" w:space="0" w:color="auto"/>
        <w:right w:val="none" w:sz="0" w:space="0" w:color="auto"/>
      </w:divBdr>
      <w:divsChild>
        <w:div w:id="1529101223">
          <w:marLeft w:val="0"/>
          <w:marRight w:val="0"/>
          <w:marTop w:val="0"/>
          <w:marBottom w:val="0"/>
          <w:divBdr>
            <w:top w:val="none" w:sz="0" w:space="0" w:color="auto"/>
            <w:left w:val="none" w:sz="0" w:space="0" w:color="auto"/>
            <w:bottom w:val="none" w:sz="0" w:space="0" w:color="auto"/>
            <w:right w:val="none" w:sz="0" w:space="0" w:color="auto"/>
          </w:divBdr>
        </w:div>
      </w:divsChild>
    </w:div>
    <w:div w:id="1311253958">
      <w:bodyDiv w:val="1"/>
      <w:marLeft w:val="0"/>
      <w:marRight w:val="0"/>
      <w:marTop w:val="0"/>
      <w:marBottom w:val="0"/>
      <w:divBdr>
        <w:top w:val="none" w:sz="0" w:space="0" w:color="auto"/>
        <w:left w:val="none" w:sz="0" w:space="0" w:color="auto"/>
        <w:bottom w:val="none" w:sz="0" w:space="0" w:color="auto"/>
        <w:right w:val="none" w:sz="0" w:space="0" w:color="auto"/>
      </w:divBdr>
    </w:div>
    <w:div w:id="1439136034">
      <w:bodyDiv w:val="1"/>
      <w:marLeft w:val="0"/>
      <w:marRight w:val="0"/>
      <w:marTop w:val="0"/>
      <w:marBottom w:val="0"/>
      <w:divBdr>
        <w:top w:val="none" w:sz="0" w:space="0" w:color="auto"/>
        <w:left w:val="none" w:sz="0" w:space="0" w:color="auto"/>
        <w:bottom w:val="none" w:sz="0" w:space="0" w:color="auto"/>
        <w:right w:val="none" w:sz="0" w:space="0" w:color="auto"/>
      </w:divBdr>
    </w:div>
    <w:div w:id="1828548701">
      <w:bodyDiv w:val="1"/>
      <w:marLeft w:val="0"/>
      <w:marRight w:val="0"/>
      <w:marTop w:val="0"/>
      <w:marBottom w:val="0"/>
      <w:divBdr>
        <w:top w:val="none" w:sz="0" w:space="0" w:color="auto"/>
        <w:left w:val="none" w:sz="0" w:space="0" w:color="auto"/>
        <w:bottom w:val="none" w:sz="0" w:space="0" w:color="auto"/>
        <w:right w:val="none" w:sz="0" w:space="0" w:color="auto"/>
      </w:divBdr>
    </w:div>
    <w:div w:id="1943147670">
      <w:bodyDiv w:val="1"/>
      <w:marLeft w:val="0"/>
      <w:marRight w:val="0"/>
      <w:marTop w:val="0"/>
      <w:marBottom w:val="0"/>
      <w:divBdr>
        <w:top w:val="none" w:sz="0" w:space="0" w:color="auto"/>
        <w:left w:val="none" w:sz="0" w:space="0" w:color="auto"/>
        <w:bottom w:val="none" w:sz="0" w:space="0" w:color="auto"/>
        <w:right w:val="none" w:sz="0" w:space="0" w:color="auto"/>
      </w:divBdr>
      <w:divsChild>
        <w:div w:id="445738772">
          <w:marLeft w:val="-235"/>
          <w:marRight w:val="0"/>
          <w:marTop w:val="0"/>
          <w:marBottom w:val="0"/>
          <w:divBdr>
            <w:top w:val="none" w:sz="0" w:space="0" w:color="auto"/>
            <w:left w:val="none" w:sz="0" w:space="0" w:color="auto"/>
            <w:bottom w:val="none" w:sz="0" w:space="0" w:color="auto"/>
            <w:right w:val="none" w:sz="0" w:space="0" w:color="auto"/>
          </w:divBdr>
        </w:div>
      </w:divsChild>
    </w:div>
    <w:div w:id="1946305701">
      <w:bodyDiv w:val="1"/>
      <w:marLeft w:val="0"/>
      <w:marRight w:val="0"/>
      <w:marTop w:val="0"/>
      <w:marBottom w:val="0"/>
      <w:divBdr>
        <w:top w:val="none" w:sz="0" w:space="0" w:color="auto"/>
        <w:left w:val="none" w:sz="0" w:space="0" w:color="auto"/>
        <w:bottom w:val="none" w:sz="0" w:space="0" w:color="auto"/>
        <w:right w:val="none" w:sz="0" w:space="0" w:color="auto"/>
      </w:divBdr>
    </w:div>
    <w:div w:id="2079745614">
      <w:bodyDiv w:val="1"/>
      <w:marLeft w:val="0"/>
      <w:marRight w:val="0"/>
      <w:marTop w:val="0"/>
      <w:marBottom w:val="0"/>
      <w:divBdr>
        <w:top w:val="none" w:sz="0" w:space="0" w:color="auto"/>
        <w:left w:val="none" w:sz="0" w:space="0" w:color="auto"/>
        <w:bottom w:val="none" w:sz="0" w:space="0" w:color="auto"/>
        <w:right w:val="none" w:sz="0" w:space="0" w:color="auto"/>
      </w:divBdr>
    </w:div>
    <w:div w:id="2083679968">
      <w:bodyDiv w:val="1"/>
      <w:marLeft w:val="0"/>
      <w:marRight w:val="0"/>
      <w:marTop w:val="0"/>
      <w:marBottom w:val="0"/>
      <w:divBdr>
        <w:top w:val="none" w:sz="0" w:space="0" w:color="auto"/>
        <w:left w:val="none" w:sz="0" w:space="0" w:color="auto"/>
        <w:bottom w:val="none" w:sz="0" w:space="0" w:color="auto"/>
        <w:right w:val="none" w:sz="0" w:space="0" w:color="auto"/>
      </w:divBdr>
      <w:divsChild>
        <w:div w:id="51202700">
          <w:marLeft w:val="0"/>
          <w:marRight w:val="0"/>
          <w:marTop w:val="0"/>
          <w:marBottom w:val="0"/>
          <w:divBdr>
            <w:top w:val="none" w:sz="0" w:space="0" w:color="auto"/>
            <w:left w:val="none" w:sz="0" w:space="0" w:color="auto"/>
            <w:bottom w:val="none" w:sz="0" w:space="0" w:color="auto"/>
            <w:right w:val="none" w:sz="0" w:space="0" w:color="auto"/>
          </w:divBdr>
          <w:divsChild>
            <w:div w:id="77463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mbuilding.co.uk/activities-outdoor/crystal-challenge-team-event.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ebusinesscommunication.com/two-way-communication-and-importance/" TargetMode="External"/><Relationship Id="rId11" Type="http://schemas.openxmlformats.org/officeDocument/2006/relationships/hyperlink" Target="http://stanwick.be/" TargetMode="External"/><Relationship Id="rId5" Type="http://schemas.openxmlformats.org/officeDocument/2006/relationships/hyperlink" Target="https://thebusinesscommunication.com/author/businesscom/" TargetMode="External"/><Relationship Id="rId10" Type="http://schemas.openxmlformats.org/officeDocument/2006/relationships/hyperlink" Target="https://www.teambuilding.co.uk/theory/more-forming-storming-norming-performing.html" TargetMode="External"/><Relationship Id="rId4" Type="http://schemas.openxmlformats.org/officeDocument/2006/relationships/webSettings" Target="webSettings.xml"/><Relationship Id="rId9" Type="http://schemas.openxmlformats.org/officeDocument/2006/relationships/hyperlink" Target="https://www.teambuilding.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9</Pages>
  <Words>2843</Words>
  <Characters>16210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Quyum (1811903)</dc:creator>
  <cp:keywords/>
  <dc:description/>
  <cp:lastModifiedBy>Abdul Quyum</cp:lastModifiedBy>
  <cp:revision>26</cp:revision>
  <dcterms:created xsi:type="dcterms:W3CDTF">2019-07-04T11:41:00Z</dcterms:created>
  <dcterms:modified xsi:type="dcterms:W3CDTF">2019-07-05T10:17:00Z</dcterms:modified>
</cp:coreProperties>
</file>