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E7DB1" w14:textId="708614FD" w:rsidR="00EA7FE3" w:rsidRPr="00EA7FE3" w:rsidRDefault="00EA7FE3" w:rsidP="00EA7FE3">
      <w:pPr>
        <w:spacing w:line="276" w:lineRule="auto"/>
        <w:jc w:val="center"/>
        <w:rPr>
          <w:sz w:val="56"/>
          <w:szCs w:val="56"/>
        </w:rPr>
      </w:pPr>
      <w:r w:rsidRPr="00EA7FE3">
        <w:rPr>
          <w:sz w:val="56"/>
          <w:szCs w:val="56"/>
        </w:rPr>
        <w:t>University of Wales Trinity Saint David</w:t>
      </w:r>
    </w:p>
    <w:p w14:paraId="39F89F8E" w14:textId="2C970E1D" w:rsidR="00EA7FE3" w:rsidRDefault="00EA7FE3" w:rsidP="00EA7FE3">
      <w:pPr>
        <w:spacing w:line="276" w:lineRule="auto"/>
        <w:jc w:val="center"/>
        <w:rPr>
          <w:sz w:val="56"/>
          <w:szCs w:val="56"/>
        </w:rPr>
      </w:pPr>
      <w:r w:rsidRPr="00EA7FE3">
        <w:rPr>
          <w:sz w:val="56"/>
          <w:szCs w:val="56"/>
        </w:rPr>
        <w:t>School of Engineering</w:t>
      </w:r>
    </w:p>
    <w:p w14:paraId="3A054BE6" w14:textId="7170604D" w:rsidR="00EA7FE3" w:rsidRDefault="00461750" w:rsidP="00EA7FE3">
      <w:pPr>
        <w:spacing w:line="276" w:lineRule="auto"/>
        <w:jc w:val="center"/>
        <w:rPr>
          <w:sz w:val="56"/>
          <w:szCs w:val="56"/>
        </w:rPr>
      </w:pPr>
      <w:r w:rsidRPr="005D4DC1">
        <w:rPr>
          <w:noProof/>
        </w:rPr>
        <w:drawing>
          <wp:inline distT="0" distB="0" distL="0" distR="0" wp14:anchorId="4C13EEC4" wp14:editId="7C48018C">
            <wp:extent cx="5731510" cy="1804670"/>
            <wp:effectExtent l="0" t="0" r="254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804670"/>
                    </a:xfrm>
                    <a:prstGeom prst="rect">
                      <a:avLst/>
                    </a:prstGeom>
                  </pic:spPr>
                </pic:pic>
              </a:graphicData>
            </a:graphic>
          </wp:inline>
        </w:drawing>
      </w:r>
    </w:p>
    <w:p w14:paraId="7F2B6154" w14:textId="77777777" w:rsidR="00461750" w:rsidRPr="00EA7FE3" w:rsidRDefault="00461750" w:rsidP="00EA7FE3">
      <w:pPr>
        <w:spacing w:line="276" w:lineRule="auto"/>
        <w:jc w:val="center"/>
        <w:rPr>
          <w:sz w:val="56"/>
          <w:szCs w:val="56"/>
        </w:rPr>
      </w:pPr>
    </w:p>
    <w:p w14:paraId="62BBA6EE" w14:textId="06904284" w:rsidR="00461750" w:rsidRDefault="008B3B80" w:rsidP="00EA7FE3">
      <w:pPr>
        <w:spacing w:line="276" w:lineRule="auto"/>
        <w:jc w:val="center"/>
        <w:rPr>
          <w:noProof/>
          <w:sz w:val="44"/>
          <w:szCs w:val="44"/>
        </w:rPr>
      </w:pPr>
      <w:r w:rsidRPr="008B3B80">
        <w:rPr>
          <w:b/>
          <w:bCs/>
          <w:sz w:val="44"/>
          <w:szCs w:val="44"/>
        </w:rPr>
        <w:t>Subject:</w:t>
      </w:r>
      <w:r>
        <w:rPr>
          <w:sz w:val="44"/>
          <w:szCs w:val="44"/>
        </w:rPr>
        <w:t xml:space="preserve"> </w:t>
      </w:r>
      <w:r w:rsidR="009D1697" w:rsidRPr="00461750">
        <w:rPr>
          <w:sz w:val="44"/>
          <w:szCs w:val="44"/>
        </w:rPr>
        <w:t>L</w:t>
      </w:r>
      <w:r w:rsidR="00B35B5C" w:rsidRPr="00461750">
        <w:rPr>
          <w:sz w:val="44"/>
          <w:szCs w:val="44"/>
        </w:rPr>
        <w:t>5</w:t>
      </w:r>
      <w:r w:rsidR="009D1697" w:rsidRPr="00461750">
        <w:rPr>
          <w:sz w:val="44"/>
          <w:szCs w:val="44"/>
        </w:rPr>
        <w:t xml:space="preserve"> – </w:t>
      </w:r>
      <w:r w:rsidR="00B35B5C" w:rsidRPr="00461750">
        <w:rPr>
          <w:sz w:val="44"/>
          <w:szCs w:val="44"/>
        </w:rPr>
        <w:t xml:space="preserve">Group Project </w:t>
      </w:r>
      <w:r w:rsidR="00461750" w:rsidRPr="00461750">
        <w:rPr>
          <w:sz w:val="44"/>
          <w:szCs w:val="44"/>
        </w:rPr>
        <w:t>(</w:t>
      </w:r>
      <w:r w:rsidR="00B35B5C" w:rsidRPr="00461750">
        <w:rPr>
          <w:sz w:val="44"/>
          <w:szCs w:val="44"/>
        </w:rPr>
        <w:t>ACMA5009</w:t>
      </w:r>
      <w:r w:rsidR="00461750" w:rsidRPr="00461750">
        <w:rPr>
          <w:sz w:val="44"/>
          <w:szCs w:val="44"/>
        </w:rPr>
        <w:t>)</w:t>
      </w:r>
      <w:r w:rsidR="00461750" w:rsidRPr="00461750">
        <w:rPr>
          <w:noProof/>
          <w:sz w:val="44"/>
          <w:szCs w:val="44"/>
        </w:rPr>
        <w:t xml:space="preserve"> </w:t>
      </w:r>
    </w:p>
    <w:p w14:paraId="25049EA2" w14:textId="20FF5685" w:rsidR="008B3B80" w:rsidRPr="00461750" w:rsidRDefault="008B3B80" w:rsidP="008B3B80">
      <w:pPr>
        <w:spacing w:line="276" w:lineRule="auto"/>
        <w:jc w:val="center"/>
        <w:rPr>
          <w:sz w:val="44"/>
          <w:szCs w:val="44"/>
        </w:rPr>
      </w:pPr>
      <w:r w:rsidRPr="008B3B80">
        <w:rPr>
          <w:b/>
          <w:bCs/>
          <w:sz w:val="44"/>
          <w:szCs w:val="44"/>
        </w:rPr>
        <w:t>Title:</w:t>
      </w:r>
      <w:r>
        <w:rPr>
          <w:sz w:val="44"/>
          <w:szCs w:val="44"/>
        </w:rPr>
        <w:t xml:space="preserve"> </w:t>
      </w:r>
      <w:r w:rsidRPr="00461750">
        <w:rPr>
          <w:sz w:val="44"/>
          <w:szCs w:val="44"/>
        </w:rPr>
        <w:t xml:space="preserve">SpaceX - Starship Material Selection </w:t>
      </w:r>
    </w:p>
    <w:p w14:paraId="2C932BD0" w14:textId="77777777" w:rsidR="008B3B80" w:rsidRPr="00461750" w:rsidRDefault="008B3B80" w:rsidP="00EA7FE3">
      <w:pPr>
        <w:spacing w:line="276" w:lineRule="auto"/>
        <w:jc w:val="center"/>
        <w:rPr>
          <w:noProof/>
          <w:sz w:val="44"/>
          <w:szCs w:val="44"/>
        </w:rPr>
      </w:pPr>
    </w:p>
    <w:p w14:paraId="1955F896" w14:textId="77777777" w:rsidR="00461750" w:rsidRDefault="00461750" w:rsidP="00EA7FE3">
      <w:pPr>
        <w:spacing w:line="276" w:lineRule="auto"/>
        <w:jc w:val="center"/>
        <w:rPr>
          <w:noProof/>
        </w:rPr>
      </w:pPr>
    </w:p>
    <w:p w14:paraId="68F6B11C" w14:textId="53FFD9DE" w:rsidR="00EA7FE3" w:rsidRDefault="00461750" w:rsidP="00EA7FE3">
      <w:pPr>
        <w:spacing w:line="276" w:lineRule="auto"/>
        <w:jc w:val="center"/>
        <w:rPr>
          <w:noProof/>
          <w:sz w:val="56"/>
          <w:szCs w:val="56"/>
        </w:rPr>
      </w:pPr>
      <w:r>
        <w:rPr>
          <w:noProof/>
        </w:rPr>
        <w:drawing>
          <wp:inline distT="0" distB="0" distL="0" distR="0" wp14:anchorId="4DA2BA4C" wp14:editId="76D1E374">
            <wp:extent cx="5715000" cy="685800"/>
            <wp:effectExtent l="0" t="0" r="0" b="0"/>
            <wp:docPr id="3" name="Picture 3" descr="SpaceX Logo | Heroic Technical Writing: Advice and Insights on the Business  of Technical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paceX Logo | Heroic Technical Writing: Advice and Insights on the Business  of Technical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685800"/>
                    </a:xfrm>
                    <a:prstGeom prst="rect">
                      <a:avLst/>
                    </a:prstGeom>
                    <a:noFill/>
                    <a:ln>
                      <a:noFill/>
                    </a:ln>
                  </pic:spPr>
                </pic:pic>
              </a:graphicData>
            </a:graphic>
          </wp:inline>
        </w:drawing>
      </w:r>
    </w:p>
    <w:p w14:paraId="46102677" w14:textId="629434E4" w:rsidR="000A6D91" w:rsidRDefault="000A6D91" w:rsidP="00EA7FE3">
      <w:pPr>
        <w:spacing w:line="276" w:lineRule="auto"/>
        <w:jc w:val="center"/>
        <w:rPr>
          <w:sz w:val="56"/>
          <w:szCs w:val="56"/>
        </w:rPr>
      </w:pPr>
    </w:p>
    <w:p w14:paraId="2391B5E2" w14:textId="77777777" w:rsidR="00A4394D" w:rsidRDefault="00A4394D" w:rsidP="00EA7FE3">
      <w:pPr>
        <w:spacing w:line="276" w:lineRule="auto"/>
        <w:jc w:val="center"/>
        <w:rPr>
          <w:sz w:val="28"/>
          <w:szCs w:val="28"/>
        </w:rPr>
      </w:pPr>
    </w:p>
    <w:p w14:paraId="276768C5" w14:textId="01227FE9" w:rsidR="00EA7FE3" w:rsidRPr="000A6D91" w:rsidRDefault="009D1697" w:rsidP="00EA7FE3">
      <w:pPr>
        <w:spacing w:line="276" w:lineRule="auto"/>
        <w:jc w:val="center"/>
        <w:rPr>
          <w:sz w:val="28"/>
          <w:szCs w:val="28"/>
        </w:rPr>
      </w:pPr>
      <w:r w:rsidRPr="000A6D91">
        <w:rPr>
          <w:sz w:val="28"/>
          <w:szCs w:val="28"/>
        </w:rPr>
        <w:t>Craig Petherbridge</w:t>
      </w:r>
    </w:p>
    <w:p w14:paraId="452B174C" w14:textId="21EFF4F4" w:rsidR="00EA7FE3" w:rsidRPr="000A6D91" w:rsidRDefault="009D1697" w:rsidP="00EA7FE3">
      <w:pPr>
        <w:spacing w:line="276" w:lineRule="auto"/>
        <w:jc w:val="center"/>
        <w:rPr>
          <w:sz w:val="28"/>
          <w:szCs w:val="28"/>
        </w:rPr>
      </w:pPr>
      <w:r w:rsidRPr="000A6D91">
        <w:rPr>
          <w:sz w:val="28"/>
          <w:szCs w:val="28"/>
        </w:rPr>
        <w:t>1904036</w:t>
      </w:r>
    </w:p>
    <w:p w14:paraId="4A92ED16" w14:textId="77777777" w:rsidR="00CC2167" w:rsidRDefault="009D1697" w:rsidP="00CC2167">
      <w:pPr>
        <w:spacing w:line="276" w:lineRule="auto"/>
        <w:jc w:val="center"/>
        <w:rPr>
          <w:sz w:val="28"/>
          <w:szCs w:val="28"/>
        </w:rPr>
      </w:pPr>
      <w:r w:rsidRPr="000A6D91">
        <w:rPr>
          <w:sz w:val="28"/>
          <w:szCs w:val="28"/>
        </w:rPr>
        <w:t>08 February 2021</w:t>
      </w:r>
    </w:p>
    <w:p w14:paraId="66380927" w14:textId="16022AF7" w:rsidR="00CC2167" w:rsidRDefault="003449D2" w:rsidP="003252B1">
      <w:pPr>
        <w:pStyle w:val="Heading1"/>
        <w:numPr>
          <w:ilvl w:val="0"/>
          <w:numId w:val="0"/>
        </w:numPr>
        <w:ind w:left="432" w:hanging="432"/>
      </w:pPr>
      <w:bookmarkStart w:id="0" w:name="_Toc71909021"/>
      <w:r>
        <w:lastRenderedPageBreak/>
        <w:t>Executive Summary</w:t>
      </w:r>
      <w:bookmarkEnd w:id="0"/>
    </w:p>
    <w:p w14:paraId="6A43E279" w14:textId="53138206" w:rsidR="00B36513" w:rsidRDefault="00E50249" w:rsidP="00B36513">
      <w:r>
        <w:t>Material s</w:t>
      </w:r>
      <w:r w:rsidR="00A11B61">
        <w:t>election</w:t>
      </w:r>
      <w:r>
        <w:t xml:space="preserve"> </w:t>
      </w:r>
      <w:r w:rsidR="00E70E9C">
        <w:t>with</w:t>
      </w:r>
      <w:r>
        <w:t xml:space="preserve">in </w:t>
      </w:r>
      <w:r w:rsidR="00E70E9C">
        <w:t xml:space="preserve">the </w:t>
      </w:r>
      <w:r>
        <w:t>aerospace industry is critically important</w:t>
      </w:r>
      <w:r w:rsidR="003457AC">
        <w:t>.</w:t>
      </w:r>
      <w:r>
        <w:t xml:space="preserve"> </w:t>
      </w:r>
      <w:r w:rsidR="003457AC">
        <w:t>T</w:t>
      </w:r>
      <w:r w:rsidR="00CC2167">
        <w:t>his assignment</w:t>
      </w:r>
      <w:r w:rsidR="00A11B61">
        <w:t xml:space="preserve"> is a reflective piece analysing SpaceX decision to use stainless steel over </w:t>
      </w:r>
      <w:r w:rsidR="00317869">
        <w:t>its</w:t>
      </w:r>
      <w:r w:rsidR="00A11B61">
        <w:t xml:space="preserve"> original plans to build an </w:t>
      </w:r>
      <w:proofErr w:type="gramStart"/>
      <w:r w:rsidR="00A11B61">
        <w:t>all carbon</w:t>
      </w:r>
      <w:proofErr w:type="gramEnd"/>
      <w:r w:rsidR="00A11B61">
        <w:t xml:space="preserve"> fibre rocket body</w:t>
      </w:r>
      <w:r w:rsidR="00B36513">
        <w:t xml:space="preserve"> for their latest launch vehicle</w:t>
      </w:r>
      <w:r w:rsidR="00317869">
        <w:t>,</w:t>
      </w:r>
      <w:r w:rsidR="00B36513">
        <w:t xml:space="preserve"> Starship and Super Heavy </w:t>
      </w:r>
      <w:r w:rsidR="00C63D0D">
        <w:t>rocket booster</w:t>
      </w:r>
      <w:r w:rsidR="00B36513">
        <w:t xml:space="preserve">. </w:t>
      </w:r>
      <w:r w:rsidR="00B36513">
        <w:t>The decision shocked many scientists and engineers globally</w:t>
      </w:r>
      <w:r w:rsidR="00B36513">
        <w:t>, stainless steel has a particularly high density, materials with high density typically</w:t>
      </w:r>
      <w:r w:rsidR="00C63D0D">
        <w:t xml:space="preserve"> translate to higher cost generated to get</w:t>
      </w:r>
      <w:r w:rsidR="00B36513">
        <w:t xml:space="preserve"> of</w:t>
      </w:r>
      <w:r w:rsidR="00C63D0D">
        <w:t>f</w:t>
      </w:r>
      <w:r w:rsidR="00B36513">
        <w:t xml:space="preserve"> the ground and</w:t>
      </w:r>
      <w:r w:rsidR="00C63D0D">
        <w:t xml:space="preserve"> tend to</w:t>
      </w:r>
      <w:r w:rsidR="00B36513">
        <w:t xml:space="preserve"> travel shorter distances. Given Starship</w:t>
      </w:r>
      <w:r w:rsidR="00C63D0D">
        <w:t xml:space="preserve"> has</w:t>
      </w:r>
      <w:r w:rsidR="00B36513">
        <w:t xml:space="preserve"> ambitious plans to travel to the moon and beyond made it </w:t>
      </w:r>
      <w:r w:rsidR="00317869">
        <w:t>more</w:t>
      </w:r>
      <w:r w:rsidR="00B36513">
        <w:t xml:space="preserve"> unusual</w:t>
      </w:r>
      <w:r w:rsidR="00317869">
        <w:t xml:space="preserve">, especially given the many </w:t>
      </w:r>
      <w:r w:rsidR="00B36513">
        <w:t>material options available</w:t>
      </w:r>
      <w:r w:rsidR="00C63D0D">
        <w:t xml:space="preserve"> to SpaceX</w:t>
      </w:r>
      <w:r w:rsidR="00317869">
        <w:t>.</w:t>
      </w:r>
      <w:r w:rsidR="00B36513">
        <w:t xml:space="preserve"> In this assignment I will explore the reasons why SpaceX took the bold decision to change the material selection and what makes this choice a good fit for Starship and Super Heavy launch system. This is an excellent example of material engineering influencing the design and the impact on the </w:t>
      </w:r>
      <w:r w:rsidR="00C63D0D">
        <w:t xml:space="preserve">overall </w:t>
      </w:r>
      <w:r w:rsidR="00B36513">
        <w:t>project.</w:t>
      </w:r>
    </w:p>
    <w:p w14:paraId="4F799DFE" w14:textId="0EC3FB5B" w:rsidR="00CC67A9" w:rsidRPr="00CC2167" w:rsidRDefault="00CC67A9" w:rsidP="00CC2167">
      <w:pPr>
        <w:pStyle w:val="Heading1"/>
        <w:numPr>
          <w:ilvl w:val="0"/>
          <w:numId w:val="0"/>
        </w:numPr>
        <w:ind w:left="432" w:hanging="432"/>
      </w:pPr>
      <w:r>
        <w:br w:type="page"/>
      </w:r>
    </w:p>
    <w:sdt>
      <w:sdtPr>
        <w:rPr>
          <w:rFonts w:asciiTheme="minorHAnsi" w:eastAsiaTheme="minorHAnsi" w:hAnsiTheme="minorHAnsi" w:cstheme="minorBidi"/>
          <w:color w:val="auto"/>
          <w:sz w:val="22"/>
          <w:szCs w:val="22"/>
          <w:lang w:val="en-GB"/>
        </w:rPr>
        <w:id w:val="36623881"/>
        <w:docPartObj>
          <w:docPartGallery w:val="Table of Contents"/>
          <w:docPartUnique/>
        </w:docPartObj>
      </w:sdtPr>
      <w:sdtEndPr>
        <w:rPr>
          <w:b/>
          <w:bCs/>
          <w:noProof/>
        </w:rPr>
      </w:sdtEndPr>
      <w:sdtContent>
        <w:p w14:paraId="325F4CBA" w14:textId="7A5520BE" w:rsidR="00B255B9" w:rsidRDefault="00CC67A9" w:rsidP="00B255B9">
          <w:pPr>
            <w:pStyle w:val="TOCHeading"/>
            <w:rPr>
              <w:rFonts w:eastAsiaTheme="minorEastAsia"/>
              <w:noProof/>
              <w:lang w:eastAsia="en-GB"/>
            </w:rPr>
          </w:pPr>
          <w:r>
            <w:t>Contents</w:t>
          </w:r>
          <w:r>
            <w:fldChar w:fldCharType="begin"/>
          </w:r>
          <w:r>
            <w:instrText xml:space="preserve"> TOC \o "1-3" \h \z \u </w:instrText>
          </w:r>
          <w:r>
            <w:fldChar w:fldCharType="separate"/>
          </w:r>
        </w:p>
        <w:p w14:paraId="0D0F3D70" w14:textId="0BE912E4" w:rsidR="00B255B9" w:rsidRDefault="00B255B9">
          <w:pPr>
            <w:pStyle w:val="TOC1"/>
            <w:tabs>
              <w:tab w:val="left" w:pos="440"/>
              <w:tab w:val="right" w:leader="dot" w:pos="9016"/>
            </w:tabs>
            <w:rPr>
              <w:rFonts w:eastAsiaTheme="minorEastAsia"/>
              <w:noProof/>
              <w:lang w:eastAsia="en-GB"/>
            </w:rPr>
          </w:pPr>
          <w:hyperlink w:anchor="_Toc71909022" w:history="1">
            <w:r w:rsidRPr="00651CEA">
              <w:rPr>
                <w:rStyle w:val="Hyperlink"/>
                <w:noProof/>
              </w:rPr>
              <w:t>1</w:t>
            </w:r>
            <w:r>
              <w:rPr>
                <w:rFonts w:eastAsiaTheme="minorEastAsia"/>
                <w:noProof/>
                <w:lang w:eastAsia="en-GB"/>
              </w:rPr>
              <w:tab/>
            </w:r>
            <w:r w:rsidRPr="00651CEA">
              <w:rPr>
                <w:rStyle w:val="Hyperlink"/>
                <w:noProof/>
              </w:rPr>
              <w:t>Introduction - SpaceX</w:t>
            </w:r>
            <w:r>
              <w:rPr>
                <w:noProof/>
                <w:webHidden/>
              </w:rPr>
              <w:tab/>
            </w:r>
            <w:r>
              <w:rPr>
                <w:noProof/>
                <w:webHidden/>
              </w:rPr>
              <w:fldChar w:fldCharType="begin"/>
            </w:r>
            <w:r>
              <w:rPr>
                <w:noProof/>
                <w:webHidden/>
              </w:rPr>
              <w:instrText xml:space="preserve"> PAGEREF _Toc71909022 \h </w:instrText>
            </w:r>
            <w:r>
              <w:rPr>
                <w:noProof/>
                <w:webHidden/>
              </w:rPr>
            </w:r>
            <w:r>
              <w:rPr>
                <w:noProof/>
                <w:webHidden/>
              </w:rPr>
              <w:fldChar w:fldCharType="separate"/>
            </w:r>
            <w:r>
              <w:rPr>
                <w:noProof/>
                <w:webHidden/>
              </w:rPr>
              <w:t>i</w:t>
            </w:r>
            <w:r>
              <w:rPr>
                <w:noProof/>
                <w:webHidden/>
              </w:rPr>
              <w:fldChar w:fldCharType="end"/>
            </w:r>
          </w:hyperlink>
        </w:p>
        <w:p w14:paraId="65C91257" w14:textId="13CD56E3" w:rsidR="00B255B9" w:rsidRDefault="00B255B9">
          <w:pPr>
            <w:pStyle w:val="TOC1"/>
            <w:tabs>
              <w:tab w:val="left" w:pos="440"/>
              <w:tab w:val="right" w:leader="dot" w:pos="9016"/>
            </w:tabs>
            <w:rPr>
              <w:rFonts w:eastAsiaTheme="minorEastAsia"/>
              <w:noProof/>
              <w:lang w:eastAsia="en-GB"/>
            </w:rPr>
          </w:pPr>
          <w:hyperlink w:anchor="_Toc71909026" w:history="1">
            <w:r w:rsidRPr="00651CEA">
              <w:rPr>
                <w:rStyle w:val="Hyperlink"/>
                <w:noProof/>
              </w:rPr>
              <w:t>2</w:t>
            </w:r>
            <w:r>
              <w:rPr>
                <w:rFonts w:eastAsiaTheme="minorEastAsia"/>
                <w:noProof/>
                <w:lang w:eastAsia="en-GB"/>
              </w:rPr>
              <w:tab/>
            </w:r>
            <w:r w:rsidRPr="00651CEA">
              <w:rPr>
                <w:rStyle w:val="Hyperlink"/>
                <w:noProof/>
              </w:rPr>
              <w:t>SpaceX Background</w:t>
            </w:r>
            <w:r>
              <w:rPr>
                <w:noProof/>
                <w:webHidden/>
              </w:rPr>
              <w:tab/>
            </w:r>
            <w:r>
              <w:rPr>
                <w:noProof/>
                <w:webHidden/>
              </w:rPr>
              <w:fldChar w:fldCharType="begin"/>
            </w:r>
            <w:r>
              <w:rPr>
                <w:noProof/>
                <w:webHidden/>
              </w:rPr>
              <w:instrText xml:space="preserve"> PAGEREF _Toc71909026 \h </w:instrText>
            </w:r>
            <w:r>
              <w:rPr>
                <w:noProof/>
                <w:webHidden/>
              </w:rPr>
            </w:r>
            <w:r>
              <w:rPr>
                <w:noProof/>
                <w:webHidden/>
              </w:rPr>
              <w:fldChar w:fldCharType="separate"/>
            </w:r>
            <w:r>
              <w:rPr>
                <w:noProof/>
                <w:webHidden/>
              </w:rPr>
              <w:t>ii</w:t>
            </w:r>
            <w:r>
              <w:rPr>
                <w:noProof/>
                <w:webHidden/>
              </w:rPr>
              <w:fldChar w:fldCharType="end"/>
            </w:r>
          </w:hyperlink>
        </w:p>
        <w:p w14:paraId="59756EB3" w14:textId="413809C1" w:rsidR="00B255B9" w:rsidRDefault="00B255B9">
          <w:pPr>
            <w:pStyle w:val="TOC1"/>
            <w:tabs>
              <w:tab w:val="left" w:pos="440"/>
              <w:tab w:val="right" w:leader="dot" w:pos="9016"/>
            </w:tabs>
            <w:rPr>
              <w:rFonts w:eastAsiaTheme="minorEastAsia"/>
              <w:noProof/>
              <w:lang w:eastAsia="en-GB"/>
            </w:rPr>
          </w:pPr>
          <w:hyperlink w:anchor="_Toc71909029" w:history="1">
            <w:r w:rsidRPr="00651CEA">
              <w:rPr>
                <w:rStyle w:val="Hyperlink"/>
                <w:noProof/>
              </w:rPr>
              <w:t>3</w:t>
            </w:r>
            <w:r>
              <w:rPr>
                <w:rFonts w:eastAsiaTheme="minorEastAsia"/>
                <w:noProof/>
                <w:lang w:eastAsia="en-GB"/>
              </w:rPr>
              <w:tab/>
            </w:r>
            <w:r w:rsidRPr="00651CEA">
              <w:rPr>
                <w:rStyle w:val="Hyperlink"/>
                <w:noProof/>
              </w:rPr>
              <w:t>Materials in Service</w:t>
            </w:r>
            <w:r>
              <w:rPr>
                <w:noProof/>
                <w:webHidden/>
              </w:rPr>
              <w:tab/>
            </w:r>
            <w:r>
              <w:rPr>
                <w:noProof/>
                <w:webHidden/>
              </w:rPr>
              <w:fldChar w:fldCharType="begin"/>
            </w:r>
            <w:r>
              <w:rPr>
                <w:noProof/>
                <w:webHidden/>
              </w:rPr>
              <w:instrText xml:space="preserve"> PAGEREF _Toc71909029 \h </w:instrText>
            </w:r>
            <w:r>
              <w:rPr>
                <w:noProof/>
                <w:webHidden/>
              </w:rPr>
            </w:r>
            <w:r>
              <w:rPr>
                <w:noProof/>
                <w:webHidden/>
              </w:rPr>
              <w:fldChar w:fldCharType="separate"/>
            </w:r>
            <w:r>
              <w:rPr>
                <w:noProof/>
                <w:webHidden/>
              </w:rPr>
              <w:t>iv</w:t>
            </w:r>
            <w:r>
              <w:rPr>
                <w:noProof/>
                <w:webHidden/>
              </w:rPr>
              <w:fldChar w:fldCharType="end"/>
            </w:r>
          </w:hyperlink>
        </w:p>
        <w:p w14:paraId="3B5F985F" w14:textId="57D9F56B" w:rsidR="00B255B9" w:rsidRDefault="00B255B9">
          <w:pPr>
            <w:pStyle w:val="TOC1"/>
            <w:tabs>
              <w:tab w:val="left" w:pos="440"/>
              <w:tab w:val="right" w:leader="dot" w:pos="9016"/>
            </w:tabs>
            <w:rPr>
              <w:rFonts w:eastAsiaTheme="minorEastAsia"/>
              <w:noProof/>
              <w:lang w:eastAsia="en-GB"/>
            </w:rPr>
          </w:pPr>
          <w:hyperlink w:anchor="_Toc71909033" w:history="1">
            <w:r w:rsidRPr="00651CEA">
              <w:rPr>
                <w:rStyle w:val="Hyperlink"/>
                <w:noProof/>
              </w:rPr>
              <w:t>4</w:t>
            </w:r>
            <w:r>
              <w:rPr>
                <w:rFonts w:eastAsiaTheme="minorEastAsia"/>
                <w:noProof/>
                <w:lang w:eastAsia="en-GB"/>
              </w:rPr>
              <w:tab/>
            </w:r>
            <w:r w:rsidRPr="00651CEA">
              <w:rPr>
                <w:rStyle w:val="Hyperlink"/>
                <w:noProof/>
              </w:rPr>
              <w:t>Operating Environment</w:t>
            </w:r>
            <w:r>
              <w:rPr>
                <w:noProof/>
                <w:webHidden/>
              </w:rPr>
              <w:tab/>
            </w:r>
            <w:r>
              <w:rPr>
                <w:noProof/>
                <w:webHidden/>
              </w:rPr>
              <w:fldChar w:fldCharType="begin"/>
            </w:r>
            <w:r>
              <w:rPr>
                <w:noProof/>
                <w:webHidden/>
              </w:rPr>
              <w:instrText xml:space="preserve"> PAGEREF _Toc71909033 \h </w:instrText>
            </w:r>
            <w:r>
              <w:rPr>
                <w:noProof/>
                <w:webHidden/>
              </w:rPr>
            </w:r>
            <w:r>
              <w:rPr>
                <w:noProof/>
                <w:webHidden/>
              </w:rPr>
              <w:fldChar w:fldCharType="separate"/>
            </w:r>
            <w:r>
              <w:rPr>
                <w:noProof/>
                <w:webHidden/>
              </w:rPr>
              <w:t>vii</w:t>
            </w:r>
            <w:r>
              <w:rPr>
                <w:noProof/>
                <w:webHidden/>
              </w:rPr>
              <w:fldChar w:fldCharType="end"/>
            </w:r>
          </w:hyperlink>
        </w:p>
        <w:p w14:paraId="5D653F70" w14:textId="581551A2" w:rsidR="00B255B9" w:rsidRDefault="00B255B9">
          <w:pPr>
            <w:pStyle w:val="TOC1"/>
            <w:tabs>
              <w:tab w:val="left" w:pos="440"/>
              <w:tab w:val="right" w:leader="dot" w:pos="9016"/>
            </w:tabs>
            <w:rPr>
              <w:rFonts w:eastAsiaTheme="minorEastAsia"/>
              <w:noProof/>
              <w:lang w:eastAsia="en-GB"/>
            </w:rPr>
          </w:pPr>
          <w:hyperlink w:anchor="_Toc71909034" w:history="1">
            <w:r w:rsidRPr="00651CEA">
              <w:rPr>
                <w:rStyle w:val="Hyperlink"/>
                <w:noProof/>
              </w:rPr>
              <w:t>5</w:t>
            </w:r>
            <w:r>
              <w:rPr>
                <w:rFonts w:eastAsiaTheme="minorEastAsia"/>
                <w:noProof/>
                <w:lang w:eastAsia="en-GB"/>
              </w:rPr>
              <w:tab/>
            </w:r>
            <w:r w:rsidRPr="00651CEA">
              <w:rPr>
                <w:rStyle w:val="Hyperlink"/>
                <w:noProof/>
              </w:rPr>
              <w:t>Material Properties</w:t>
            </w:r>
            <w:r>
              <w:rPr>
                <w:noProof/>
                <w:webHidden/>
              </w:rPr>
              <w:tab/>
            </w:r>
            <w:r>
              <w:rPr>
                <w:noProof/>
                <w:webHidden/>
              </w:rPr>
              <w:fldChar w:fldCharType="begin"/>
            </w:r>
            <w:r>
              <w:rPr>
                <w:noProof/>
                <w:webHidden/>
              </w:rPr>
              <w:instrText xml:space="preserve"> PAGEREF _Toc71909034 \h </w:instrText>
            </w:r>
            <w:r>
              <w:rPr>
                <w:noProof/>
                <w:webHidden/>
              </w:rPr>
            </w:r>
            <w:r>
              <w:rPr>
                <w:noProof/>
                <w:webHidden/>
              </w:rPr>
              <w:fldChar w:fldCharType="separate"/>
            </w:r>
            <w:r>
              <w:rPr>
                <w:noProof/>
                <w:webHidden/>
              </w:rPr>
              <w:t>viii</w:t>
            </w:r>
            <w:r>
              <w:rPr>
                <w:noProof/>
                <w:webHidden/>
              </w:rPr>
              <w:fldChar w:fldCharType="end"/>
            </w:r>
          </w:hyperlink>
        </w:p>
        <w:p w14:paraId="0D6073D1" w14:textId="3E8E1DE6" w:rsidR="00B255B9" w:rsidRDefault="00B255B9">
          <w:pPr>
            <w:pStyle w:val="TOC1"/>
            <w:tabs>
              <w:tab w:val="left" w:pos="440"/>
              <w:tab w:val="right" w:leader="dot" w:pos="9016"/>
            </w:tabs>
            <w:rPr>
              <w:rFonts w:eastAsiaTheme="minorEastAsia"/>
              <w:noProof/>
              <w:lang w:eastAsia="en-GB"/>
            </w:rPr>
          </w:pPr>
          <w:hyperlink w:anchor="_Toc71909039" w:history="1">
            <w:r w:rsidRPr="00651CEA">
              <w:rPr>
                <w:rStyle w:val="Hyperlink"/>
                <w:noProof/>
              </w:rPr>
              <w:t>6</w:t>
            </w:r>
            <w:r>
              <w:rPr>
                <w:rFonts w:eastAsiaTheme="minorEastAsia"/>
                <w:noProof/>
                <w:lang w:eastAsia="en-GB"/>
              </w:rPr>
              <w:tab/>
            </w:r>
            <w:r w:rsidRPr="00651CEA">
              <w:rPr>
                <w:rStyle w:val="Hyperlink"/>
                <w:noProof/>
              </w:rPr>
              <w:t>Advantages of Using Stainless Steel</w:t>
            </w:r>
            <w:r>
              <w:rPr>
                <w:noProof/>
                <w:webHidden/>
              </w:rPr>
              <w:tab/>
            </w:r>
            <w:r>
              <w:rPr>
                <w:noProof/>
                <w:webHidden/>
              </w:rPr>
              <w:fldChar w:fldCharType="begin"/>
            </w:r>
            <w:r>
              <w:rPr>
                <w:noProof/>
                <w:webHidden/>
              </w:rPr>
              <w:instrText xml:space="preserve"> PAGEREF _Toc71909039 \h </w:instrText>
            </w:r>
            <w:r>
              <w:rPr>
                <w:noProof/>
                <w:webHidden/>
              </w:rPr>
            </w:r>
            <w:r>
              <w:rPr>
                <w:noProof/>
                <w:webHidden/>
              </w:rPr>
              <w:fldChar w:fldCharType="separate"/>
            </w:r>
            <w:r>
              <w:rPr>
                <w:noProof/>
                <w:webHidden/>
              </w:rPr>
              <w:t>x</w:t>
            </w:r>
            <w:r>
              <w:rPr>
                <w:noProof/>
                <w:webHidden/>
              </w:rPr>
              <w:fldChar w:fldCharType="end"/>
            </w:r>
          </w:hyperlink>
        </w:p>
        <w:p w14:paraId="2071EB26" w14:textId="3A3C8663" w:rsidR="00B255B9" w:rsidRDefault="00B255B9">
          <w:pPr>
            <w:pStyle w:val="TOC1"/>
            <w:tabs>
              <w:tab w:val="left" w:pos="440"/>
              <w:tab w:val="right" w:leader="dot" w:pos="9016"/>
            </w:tabs>
            <w:rPr>
              <w:rFonts w:eastAsiaTheme="minorEastAsia"/>
              <w:noProof/>
              <w:lang w:eastAsia="en-GB"/>
            </w:rPr>
          </w:pPr>
          <w:hyperlink w:anchor="_Toc71909045" w:history="1">
            <w:r w:rsidRPr="00651CEA">
              <w:rPr>
                <w:rStyle w:val="Hyperlink"/>
                <w:noProof/>
              </w:rPr>
              <w:t>7</w:t>
            </w:r>
            <w:r>
              <w:rPr>
                <w:rFonts w:eastAsiaTheme="minorEastAsia"/>
                <w:noProof/>
                <w:lang w:eastAsia="en-GB"/>
              </w:rPr>
              <w:tab/>
            </w:r>
            <w:r w:rsidRPr="00651CEA">
              <w:rPr>
                <w:rStyle w:val="Hyperlink"/>
                <w:noProof/>
              </w:rPr>
              <w:t>Disadvantages of Using Stainless Steel</w:t>
            </w:r>
            <w:r>
              <w:rPr>
                <w:noProof/>
                <w:webHidden/>
              </w:rPr>
              <w:tab/>
            </w:r>
            <w:r>
              <w:rPr>
                <w:noProof/>
                <w:webHidden/>
              </w:rPr>
              <w:fldChar w:fldCharType="begin"/>
            </w:r>
            <w:r>
              <w:rPr>
                <w:noProof/>
                <w:webHidden/>
              </w:rPr>
              <w:instrText xml:space="preserve"> PAGEREF _Toc71909045 \h </w:instrText>
            </w:r>
            <w:r>
              <w:rPr>
                <w:noProof/>
                <w:webHidden/>
              </w:rPr>
            </w:r>
            <w:r>
              <w:rPr>
                <w:noProof/>
                <w:webHidden/>
              </w:rPr>
              <w:fldChar w:fldCharType="separate"/>
            </w:r>
            <w:r>
              <w:rPr>
                <w:noProof/>
                <w:webHidden/>
              </w:rPr>
              <w:t>xii</w:t>
            </w:r>
            <w:r>
              <w:rPr>
                <w:noProof/>
                <w:webHidden/>
              </w:rPr>
              <w:fldChar w:fldCharType="end"/>
            </w:r>
          </w:hyperlink>
        </w:p>
        <w:p w14:paraId="59B670B1" w14:textId="2E6DA2A4" w:rsidR="00B255B9" w:rsidRDefault="00B255B9">
          <w:pPr>
            <w:pStyle w:val="TOC1"/>
            <w:tabs>
              <w:tab w:val="left" w:pos="440"/>
              <w:tab w:val="right" w:leader="dot" w:pos="9016"/>
            </w:tabs>
            <w:rPr>
              <w:rFonts w:eastAsiaTheme="minorEastAsia"/>
              <w:noProof/>
              <w:lang w:eastAsia="en-GB"/>
            </w:rPr>
          </w:pPr>
          <w:hyperlink w:anchor="_Toc71909049" w:history="1">
            <w:r w:rsidRPr="00651CEA">
              <w:rPr>
                <w:rStyle w:val="Hyperlink"/>
                <w:noProof/>
              </w:rPr>
              <w:t>8</w:t>
            </w:r>
            <w:r>
              <w:rPr>
                <w:rFonts w:eastAsiaTheme="minorEastAsia"/>
                <w:noProof/>
                <w:lang w:eastAsia="en-GB"/>
              </w:rPr>
              <w:tab/>
            </w:r>
            <w:r w:rsidRPr="00651CEA">
              <w:rPr>
                <w:rStyle w:val="Hyperlink"/>
                <w:noProof/>
              </w:rPr>
              <w:t>Manufacturing with Stainless Steel</w:t>
            </w:r>
            <w:r>
              <w:rPr>
                <w:noProof/>
                <w:webHidden/>
              </w:rPr>
              <w:tab/>
            </w:r>
            <w:r>
              <w:rPr>
                <w:noProof/>
                <w:webHidden/>
              </w:rPr>
              <w:fldChar w:fldCharType="begin"/>
            </w:r>
            <w:r>
              <w:rPr>
                <w:noProof/>
                <w:webHidden/>
              </w:rPr>
              <w:instrText xml:space="preserve"> PAGEREF _Toc71909049 \h </w:instrText>
            </w:r>
            <w:r>
              <w:rPr>
                <w:noProof/>
                <w:webHidden/>
              </w:rPr>
            </w:r>
            <w:r>
              <w:rPr>
                <w:noProof/>
                <w:webHidden/>
              </w:rPr>
              <w:fldChar w:fldCharType="separate"/>
            </w:r>
            <w:r>
              <w:rPr>
                <w:noProof/>
                <w:webHidden/>
              </w:rPr>
              <w:t>xiv</w:t>
            </w:r>
            <w:r>
              <w:rPr>
                <w:noProof/>
                <w:webHidden/>
              </w:rPr>
              <w:fldChar w:fldCharType="end"/>
            </w:r>
          </w:hyperlink>
        </w:p>
        <w:p w14:paraId="470E257F" w14:textId="7E5E5312" w:rsidR="00B255B9" w:rsidRDefault="00B255B9">
          <w:pPr>
            <w:pStyle w:val="TOC1"/>
            <w:tabs>
              <w:tab w:val="left" w:pos="440"/>
              <w:tab w:val="right" w:leader="dot" w:pos="9016"/>
            </w:tabs>
            <w:rPr>
              <w:rFonts w:eastAsiaTheme="minorEastAsia"/>
              <w:noProof/>
              <w:lang w:eastAsia="en-GB"/>
            </w:rPr>
          </w:pPr>
          <w:hyperlink w:anchor="_Toc71909050" w:history="1">
            <w:r w:rsidRPr="00651CEA">
              <w:rPr>
                <w:rStyle w:val="Hyperlink"/>
                <w:noProof/>
              </w:rPr>
              <w:t>9</w:t>
            </w:r>
            <w:r>
              <w:rPr>
                <w:rFonts w:eastAsiaTheme="minorEastAsia"/>
                <w:noProof/>
                <w:lang w:eastAsia="en-GB"/>
              </w:rPr>
              <w:tab/>
            </w:r>
            <w:r w:rsidRPr="00651CEA">
              <w:rPr>
                <w:rStyle w:val="Hyperlink"/>
                <w:noProof/>
              </w:rPr>
              <w:t>Conclusion</w:t>
            </w:r>
            <w:r>
              <w:rPr>
                <w:noProof/>
                <w:webHidden/>
              </w:rPr>
              <w:tab/>
            </w:r>
            <w:r>
              <w:rPr>
                <w:noProof/>
                <w:webHidden/>
              </w:rPr>
              <w:fldChar w:fldCharType="begin"/>
            </w:r>
            <w:r>
              <w:rPr>
                <w:noProof/>
                <w:webHidden/>
              </w:rPr>
              <w:instrText xml:space="preserve"> PAGEREF _Toc71909050 \h </w:instrText>
            </w:r>
            <w:r>
              <w:rPr>
                <w:noProof/>
                <w:webHidden/>
              </w:rPr>
            </w:r>
            <w:r>
              <w:rPr>
                <w:noProof/>
                <w:webHidden/>
              </w:rPr>
              <w:fldChar w:fldCharType="separate"/>
            </w:r>
            <w:r>
              <w:rPr>
                <w:noProof/>
                <w:webHidden/>
              </w:rPr>
              <w:t>xv</w:t>
            </w:r>
            <w:r>
              <w:rPr>
                <w:noProof/>
                <w:webHidden/>
              </w:rPr>
              <w:fldChar w:fldCharType="end"/>
            </w:r>
          </w:hyperlink>
        </w:p>
        <w:p w14:paraId="04C141E5" w14:textId="3CEFE4A8" w:rsidR="00B255B9" w:rsidRDefault="00B255B9">
          <w:pPr>
            <w:pStyle w:val="TOC1"/>
            <w:tabs>
              <w:tab w:val="left" w:pos="660"/>
              <w:tab w:val="right" w:leader="dot" w:pos="9016"/>
            </w:tabs>
            <w:rPr>
              <w:rFonts w:eastAsiaTheme="minorEastAsia"/>
              <w:noProof/>
              <w:lang w:eastAsia="en-GB"/>
            </w:rPr>
          </w:pPr>
          <w:hyperlink w:anchor="_Toc71909051" w:history="1">
            <w:r w:rsidRPr="00651CEA">
              <w:rPr>
                <w:rStyle w:val="Hyperlink"/>
                <w:noProof/>
              </w:rPr>
              <w:t>10</w:t>
            </w:r>
            <w:r>
              <w:rPr>
                <w:rFonts w:eastAsiaTheme="minorEastAsia"/>
                <w:noProof/>
                <w:lang w:eastAsia="en-GB"/>
              </w:rPr>
              <w:tab/>
            </w:r>
            <w:r w:rsidRPr="00651CEA">
              <w:rPr>
                <w:rStyle w:val="Hyperlink"/>
                <w:noProof/>
              </w:rPr>
              <w:t>References</w:t>
            </w:r>
            <w:r>
              <w:rPr>
                <w:noProof/>
                <w:webHidden/>
              </w:rPr>
              <w:tab/>
            </w:r>
            <w:r>
              <w:rPr>
                <w:noProof/>
                <w:webHidden/>
              </w:rPr>
              <w:fldChar w:fldCharType="begin"/>
            </w:r>
            <w:r>
              <w:rPr>
                <w:noProof/>
                <w:webHidden/>
              </w:rPr>
              <w:instrText xml:space="preserve"> PAGEREF _Toc71909051 \h </w:instrText>
            </w:r>
            <w:r>
              <w:rPr>
                <w:noProof/>
                <w:webHidden/>
              </w:rPr>
            </w:r>
            <w:r>
              <w:rPr>
                <w:noProof/>
                <w:webHidden/>
              </w:rPr>
              <w:fldChar w:fldCharType="separate"/>
            </w:r>
            <w:r>
              <w:rPr>
                <w:noProof/>
                <w:webHidden/>
              </w:rPr>
              <w:t>xvi</w:t>
            </w:r>
            <w:r>
              <w:rPr>
                <w:noProof/>
                <w:webHidden/>
              </w:rPr>
              <w:fldChar w:fldCharType="end"/>
            </w:r>
          </w:hyperlink>
        </w:p>
        <w:p w14:paraId="4843AB99" w14:textId="0509AFFB" w:rsidR="000B6D94" w:rsidRDefault="00CC67A9" w:rsidP="000B6D94">
          <w:pPr>
            <w:rPr>
              <w:b/>
              <w:bCs/>
              <w:noProof/>
            </w:rPr>
          </w:pPr>
          <w:r>
            <w:rPr>
              <w:b/>
              <w:bCs/>
              <w:noProof/>
            </w:rPr>
            <w:fldChar w:fldCharType="end"/>
          </w:r>
        </w:p>
      </w:sdtContent>
    </w:sdt>
    <w:p w14:paraId="692B26CE" w14:textId="2BFA2246" w:rsidR="000B6D94" w:rsidRDefault="000B6D94" w:rsidP="000B6D94">
      <w:pPr>
        <w:rPr>
          <w:b/>
          <w:bCs/>
          <w:noProof/>
        </w:rPr>
      </w:pPr>
    </w:p>
    <w:p w14:paraId="64FC6C6B" w14:textId="22C9098F" w:rsidR="004B4BEE" w:rsidRDefault="004B4BE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1909131" w:history="1">
        <w:r w:rsidRPr="00064445">
          <w:rPr>
            <w:rStyle w:val="Hyperlink"/>
            <w:noProof/>
          </w:rPr>
          <w:t>Figure 1: Starship</w:t>
        </w:r>
        <w:r>
          <w:rPr>
            <w:noProof/>
            <w:webHidden/>
          </w:rPr>
          <w:tab/>
        </w:r>
        <w:r>
          <w:rPr>
            <w:noProof/>
            <w:webHidden/>
          </w:rPr>
          <w:fldChar w:fldCharType="begin"/>
        </w:r>
        <w:r>
          <w:rPr>
            <w:noProof/>
            <w:webHidden/>
          </w:rPr>
          <w:instrText xml:space="preserve"> PAGEREF _Toc71909131 \h </w:instrText>
        </w:r>
        <w:r>
          <w:rPr>
            <w:noProof/>
            <w:webHidden/>
          </w:rPr>
        </w:r>
        <w:r>
          <w:rPr>
            <w:noProof/>
            <w:webHidden/>
          </w:rPr>
          <w:fldChar w:fldCharType="separate"/>
        </w:r>
        <w:r>
          <w:rPr>
            <w:noProof/>
            <w:webHidden/>
          </w:rPr>
          <w:t>iii</w:t>
        </w:r>
        <w:r>
          <w:rPr>
            <w:noProof/>
            <w:webHidden/>
          </w:rPr>
          <w:fldChar w:fldCharType="end"/>
        </w:r>
      </w:hyperlink>
    </w:p>
    <w:p w14:paraId="21905CE1" w14:textId="0CFA5B38" w:rsidR="000B6D94" w:rsidRDefault="004B4BEE" w:rsidP="000B6D94">
      <w:pPr>
        <w:pStyle w:val="TableofFigures"/>
        <w:tabs>
          <w:tab w:val="right" w:leader="dot" w:pos="9016"/>
        </w:tabs>
        <w:rPr>
          <w:noProof/>
        </w:rPr>
      </w:pPr>
      <w:hyperlink w:anchor="_Toc71909132" w:history="1">
        <w:r w:rsidRPr="00064445">
          <w:rPr>
            <w:rStyle w:val="Hyperlink"/>
            <w:noProof/>
          </w:rPr>
          <w:t>Figure 2: Saturn V, Starship, Falcon 9</w:t>
        </w:r>
        <w:r>
          <w:rPr>
            <w:noProof/>
            <w:webHidden/>
          </w:rPr>
          <w:tab/>
        </w:r>
        <w:r>
          <w:rPr>
            <w:noProof/>
            <w:webHidden/>
          </w:rPr>
          <w:fldChar w:fldCharType="begin"/>
        </w:r>
        <w:r>
          <w:rPr>
            <w:noProof/>
            <w:webHidden/>
          </w:rPr>
          <w:instrText xml:space="preserve"> PAGEREF _Toc71909132 \h </w:instrText>
        </w:r>
        <w:r>
          <w:rPr>
            <w:noProof/>
            <w:webHidden/>
          </w:rPr>
        </w:r>
        <w:r>
          <w:rPr>
            <w:noProof/>
            <w:webHidden/>
          </w:rPr>
          <w:fldChar w:fldCharType="separate"/>
        </w:r>
        <w:r>
          <w:rPr>
            <w:noProof/>
            <w:webHidden/>
          </w:rPr>
          <w:t>vi</w:t>
        </w:r>
        <w:r>
          <w:rPr>
            <w:noProof/>
            <w:webHidden/>
          </w:rPr>
          <w:fldChar w:fldCharType="end"/>
        </w:r>
      </w:hyperlink>
      <w:r>
        <w:fldChar w:fldCharType="end"/>
      </w:r>
      <w:r w:rsidR="000B6D94">
        <w:fldChar w:fldCharType="begin"/>
      </w:r>
      <w:r w:rsidR="000B6D94">
        <w:instrText xml:space="preserve"> TOC \h \z \c "Table" </w:instrText>
      </w:r>
      <w:r w:rsidR="000B6D94">
        <w:fldChar w:fldCharType="separate"/>
      </w:r>
    </w:p>
    <w:p w14:paraId="3A47E959" w14:textId="3C30B233" w:rsidR="000B6D94" w:rsidRDefault="005A2BE8">
      <w:pPr>
        <w:pStyle w:val="TableofFigures"/>
        <w:tabs>
          <w:tab w:val="right" w:leader="dot" w:pos="9016"/>
        </w:tabs>
        <w:rPr>
          <w:rFonts w:eastAsiaTheme="minorEastAsia"/>
          <w:noProof/>
          <w:lang w:eastAsia="en-GB"/>
        </w:rPr>
      </w:pPr>
      <w:hyperlink w:anchor="_Toc71730134" w:history="1">
        <w:r w:rsidR="000B6D94" w:rsidRPr="003F30D0">
          <w:rPr>
            <w:rStyle w:val="Hyperlink"/>
            <w:noProof/>
          </w:rPr>
          <w:t>Table 1: Chemical Composition 301 SS</w:t>
        </w:r>
        <w:r w:rsidR="000B6D94">
          <w:rPr>
            <w:noProof/>
            <w:webHidden/>
          </w:rPr>
          <w:tab/>
        </w:r>
        <w:r w:rsidR="000B6D94">
          <w:rPr>
            <w:noProof/>
            <w:webHidden/>
          </w:rPr>
          <w:fldChar w:fldCharType="begin"/>
        </w:r>
        <w:r w:rsidR="000B6D94">
          <w:rPr>
            <w:noProof/>
            <w:webHidden/>
          </w:rPr>
          <w:instrText xml:space="preserve"> PAGEREF _Toc71730134 \h </w:instrText>
        </w:r>
        <w:r w:rsidR="000B6D94">
          <w:rPr>
            <w:noProof/>
            <w:webHidden/>
          </w:rPr>
        </w:r>
        <w:r w:rsidR="000B6D94">
          <w:rPr>
            <w:noProof/>
            <w:webHidden/>
          </w:rPr>
          <w:fldChar w:fldCharType="separate"/>
        </w:r>
        <w:r w:rsidR="000B6D94">
          <w:rPr>
            <w:noProof/>
            <w:webHidden/>
          </w:rPr>
          <w:t>viii</w:t>
        </w:r>
        <w:r w:rsidR="000B6D94">
          <w:rPr>
            <w:noProof/>
            <w:webHidden/>
          </w:rPr>
          <w:fldChar w:fldCharType="end"/>
        </w:r>
      </w:hyperlink>
    </w:p>
    <w:p w14:paraId="73CFCB5A" w14:textId="3373B7C0" w:rsidR="000B6D94" w:rsidRDefault="005A2BE8">
      <w:pPr>
        <w:pStyle w:val="TableofFigures"/>
        <w:tabs>
          <w:tab w:val="right" w:leader="dot" w:pos="9016"/>
        </w:tabs>
        <w:rPr>
          <w:rFonts w:eastAsiaTheme="minorEastAsia"/>
          <w:noProof/>
          <w:lang w:eastAsia="en-GB"/>
        </w:rPr>
      </w:pPr>
      <w:hyperlink w:anchor="_Toc71730135" w:history="1">
        <w:r w:rsidR="000B6D94" w:rsidRPr="003F30D0">
          <w:rPr>
            <w:rStyle w:val="Hyperlink"/>
            <w:noProof/>
          </w:rPr>
          <w:t>Table 2: Uniaxial Tensile Testing</w:t>
        </w:r>
        <w:r w:rsidR="000B6D94">
          <w:rPr>
            <w:noProof/>
            <w:webHidden/>
          </w:rPr>
          <w:tab/>
        </w:r>
        <w:r w:rsidR="000B6D94">
          <w:rPr>
            <w:noProof/>
            <w:webHidden/>
          </w:rPr>
          <w:fldChar w:fldCharType="begin"/>
        </w:r>
        <w:r w:rsidR="000B6D94">
          <w:rPr>
            <w:noProof/>
            <w:webHidden/>
          </w:rPr>
          <w:instrText xml:space="preserve"> PAGEREF _Toc71730135 \h </w:instrText>
        </w:r>
        <w:r w:rsidR="000B6D94">
          <w:rPr>
            <w:noProof/>
            <w:webHidden/>
          </w:rPr>
        </w:r>
        <w:r w:rsidR="000B6D94">
          <w:rPr>
            <w:noProof/>
            <w:webHidden/>
          </w:rPr>
          <w:fldChar w:fldCharType="separate"/>
        </w:r>
        <w:r w:rsidR="000B6D94">
          <w:rPr>
            <w:noProof/>
            <w:webHidden/>
          </w:rPr>
          <w:t>ix</w:t>
        </w:r>
        <w:r w:rsidR="000B6D94">
          <w:rPr>
            <w:noProof/>
            <w:webHidden/>
          </w:rPr>
          <w:fldChar w:fldCharType="end"/>
        </w:r>
      </w:hyperlink>
    </w:p>
    <w:p w14:paraId="43F99C20" w14:textId="10658447" w:rsidR="000B6D94" w:rsidRDefault="000B6D94" w:rsidP="000B6D94">
      <w:r>
        <w:fldChar w:fldCharType="end"/>
      </w:r>
    </w:p>
    <w:p w14:paraId="730CAF56" w14:textId="3E7749F1" w:rsidR="00A47AD2" w:rsidRDefault="00A47AD2" w:rsidP="00EA3D47">
      <w:pPr>
        <w:pStyle w:val="TableofFigures"/>
        <w:tabs>
          <w:tab w:val="right" w:leader="dot" w:pos="9016"/>
        </w:tabs>
        <w:sectPr w:rsidR="00A47AD2" w:rsidSect="00461750">
          <w:footerReference w:type="default" r:id="rId1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titlePg/>
          <w:docGrid w:linePitch="360"/>
        </w:sectPr>
      </w:pPr>
    </w:p>
    <w:p w14:paraId="3F08D98D" w14:textId="77777777" w:rsidR="00BD7A61" w:rsidRDefault="00BD7A61" w:rsidP="00BD7A61">
      <w:pPr>
        <w:pStyle w:val="Heading1"/>
      </w:pPr>
      <w:bookmarkStart w:id="1" w:name="_Toc71909022"/>
      <w:r>
        <w:lastRenderedPageBreak/>
        <w:t>Introduction - SpaceX</w:t>
      </w:r>
      <w:bookmarkEnd w:id="1"/>
    </w:p>
    <w:p w14:paraId="518EBF94" w14:textId="10A2DEA7" w:rsidR="00BD7A61" w:rsidRDefault="000401F5" w:rsidP="00BD7A61">
      <w:r>
        <w:t>SpaceX designs, manufactures, and launches the world's most advanced rockets and spacecraft. The company was founded in 2002</w:t>
      </w:r>
      <w:r w:rsidR="00BD7A61">
        <w:t xml:space="preserve"> and is owned by Elon Musk, Elon has bold and ambitious plans for the future of space travel</w:t>
      </w:r>
      <w:r w:rsidR="002C3914">
        <w:t xml:space="preserve"> and</w:t>
      </w:r>
      <w:r w:rsidR="00BD7A61">
        <w:t xml:space="preserve"> </w:t>
      </w:r>
      <w:r w:rsidR="002C3914">
        <w:t>remains</w:t>
      </w:r>
      <w:r w:rsidR="00BD7A61">
        <w:t xml:space="preserve"> focused and committed to revolutionising space travel. SpaceX aims to deliver humans to</w:t>
      </w:r>
      <w:r w:rsidR="000171FF">
        <w:t xml:space="preserve"> the Moon,</w:t>
      </w:r>
      <w:r w:rsidR="00BD7A61">
        <w:t xml:space="preserve"> Mars and other destinations in the solar system using a fully reusable spacecraft and are committed to the potential of humans </w:t>
      </w:r>
      <w:r w:rsidR="000171FF">
        <w:t xml:space="preserve">one day </w:t>
      </w:r>
      <w:r w:rsidR="00BD7A61">
        <w:t xml:space="preserve">becoming a multiplanetary race. </w:t>
      </w:r>
      <w:r w:rsidR="009001DC">
        <w:t>Currently t</w:t>
      </w:r>
      <w:r w:rsidR="00BD7A61">
        <w:t xml:space="preserve">hey are building on the success of Falcon 9 and Falcon Heavy missions by developing the next generation spacecraft called Starship. </w:t>
      </w:r>
      <w:sdt>
        <w:sdtPr>
          <w:id w:val="281085074"/>
          <w:citation/>
        </w:sdtPr>
        <w:sdtContent>
          <w:r w:rsidR="00AD0139">
            <w:fldChar w:fldCharType="begin"/>
          </w:r>
          <w:r w:rsidR="00AD0139">
            <w:rPr>
              <w:lang w:val="en-US"/>
            </w:rPr>
            <w:instrText xml:space="preserve"> CITATION Pau20 \l 1033 </w:instrText>
          </w:r>
          <w:r w:rsidR="00AD0139">
            <w:fldChar w:fldCharType="separate"/>
          </w:r>
          <w:r w:rsidR="001233D8">
            <w:rPr>
              <w:noProof/>
              <w:lang w:val="en-US"/>
            </w:rPr>
            <w:t>(Rincon, 2020)</w:t>
          </w:r>
          <w:r w:rsidR="00AD0139">
            <w:fldChar w:fldCharType="end"/>
          </w:r>
        </w:sdtContent>
      </w:sdt>
    </w:p>
    <w:p w14:paraId="6C5863EF" w14:textId="77777777" w:rsidR="00BD7A61" w:rsidRDefault="00BD7A61" w:rsidP="00BD7A61">
      <w:pPr>
        <w:pStyle w:val="Heading2"/>
      </w:pPr>
      <w:bookmarkStart w:id="2" w:name="_Toc71568446"/>
      <w:bookmarkStart w:id="3" w:name="_Toc71909023"/>
      <w:r>
        <w:t>Starship</w:t>
      </w:r>
      <w:bookmarkEnd w:id="2"/>
      <w:bookmarkEnd w:id="3"/>
    </w:p>
    <w:p w14:paraId="15FEB97E" w14:textId="6617B110" w:rsidR="00BD7A61" w:rsidRDefault="00BD7A61" w:rsidP="00BD7A61">
      <w:r w:rsidRPr="007B17B4">
        <w:t xml:space="preserve">SpaceX’s Starship spacecraft and Super Heavy rocket (collectively referred to as Starship) represent a fully reusable transportation system designed to carry both crew and cargo to Earth orbit, the Moon, Mars and beyond. Starship will be the world’s most powerful launch vehicle ever developed, with the ability to carry </w:t>
      </w:r>
      <w:proofErr w:type="gramStart"/>
      <w:r w:rsidRPr="007B17B4">
        <w:t>in excess of</w:t>
      </w:r>
      <w:proofErr w:type="gramEnd"/>
      <w:r w:rsidRPr="007B17B4">
        <w:t xml:space="preserve"> 100 metric tonnes to Earth orbit</w:t>
      </w:r>
      <w:r w:rsidR="008A3C52">
        <w:t xml:space="preserve"> and beyond</w:t>
      </w:r>
      <w:r w:rsidR="00F96E18">
        <w:t>.</w:t>
      </w:r>
      <w:sdt>
        <w:sdtPr>
          <w:id w:val="-738703600"/>
          <w:citation/>
        </w:sdtPr>
        <w:sdtContent>
          <w:r w:rsidR="00AD0139">
            <w:fldChar w:fldCharType="begin"/>
          </w:r>
          <w:r w:rsidR="00AD0139">
            <w:rPr>
              <w:lang w:val="en-US"/>
            </w:rPr>
            <w:instrText xml:space="preserve"> CITATION Pau20 \l 1033 </w:instrText>
          </w:r>
          <w:r w:rsidR="00AD0139">
            <w:fldChar w:fldCharType="separate"/>
          </w:r>
          <w:r w:rsidR="001233D8">
            <w:rPr>
              <w:noProof/>
              <w:lang w:val="en-US"/>
            </w:rPr>
            <w:t xml:space="preserve"> (Rincon, 2020)</w:t>
          </w:r>
          <w:r w:rsidR="00AD0139">
            <w:fldChar w:fldCharType="end"/>
          </w:r>
        </w:sdtContent>
      </w:sdt>
    </w:p>
    <w:p w14:paraId="681EDF60" w14:textId="5CE1D044" w:rsidR="00BD7A61" w:rsidRPr="00B6628B" w:rsidRDefault="00BD7A61" w:rsidP="00BD7A61">
      <w:r>
        <w:t>Starship</w:t>
      </w:r>
      <w:r w:rsidR="009850C9">
        <w:t xml:space="preserve"> SN prototypes</w:t>
      </w:r>
      <w:r>
        <w:t xml:space="preserve"> ha</w:t>
      </w:r>
      <w:r w:rsidR="009850C9">
        <w:t>ve</w:t>
      </w:r>
      <w:r>
        <w:t xml:space="preserve"> already completed several successful low level earth orbit missions where they are working on the ability for Starship to land vertically, this will eventually allow the spaceship to land and take off from Mars or other planetarian surfaces. These are currently test flights using prototypes. Currently Starship</w:t>
      </w:r>
      <w:r w:rsidR="008A3C52">
        <w:t xml:space="preserve"> prototype</w:t>
      </w:r>
      <w:r>
        <w:t xml:space="preserve"> SN1</w:t>
      </w:r>
      <w:r w:rsidR="00F96E18">
        <w:t>5</w:t>
      </w:r>
      <w:r>
        <w:t xml:space="preserve"> is preparing for launch with</w:t>
      </w:r>
      <w:r w:rsidR="00F96E18">
        <w:t xml:space="preserve"> Prototypes being developed and manufacture</w:t>
      </w:r>
      <w:r w:rsidR="008A3C52">
        <w:t>d</w:t>
      </w:r>
      <w:r w:rsidR="00F96E18">
        <w:t xml:space="preserve"> rapidly on a scale never seen before in space travel.</w:t>
      </w:r>
      <w:r>
        <w:t xml:space="preserve"> </w:t>
      </w:r>
      <w:sdt>
        <w:sdtPr>
          <w:id w:val="667832002"/>
          <w:citation/>
        </w:sdtPr>
        <w:sdtContent>
          <w:r w:rsidR="00AD0139">
            <w:fldChar w:fldCharType="begin"/>
          </w:r>
          <w:r w:rsidR="00AD0139">
            <w:rPr>
              <w:lang w:val="en-US"/>
            </w:rPr>
            <w:instrText xml:space="preserve"> CITATION Pau20 \l 1033 </w:instrText>
          </w:r>
          <w:r w:rsidR="00AD0139">
            <w:fldChar w:fldCharType="separate"/>
          </w:r>
          <w:r w:rsidR="001233D8">
            <w:rPr>
              <w:noProof/>
              <w:lang w:val="en-US"/>
            </w:rPr>
            <w:t>(Rincon, 2020)</w:t>
          </w:r>
          <w:r w:rsidR="00AD0139">
            <w:fldChar w:fldCharType="end"/>
          </w:r>
        </w:sdtContent>
      </w:sdt>
    </w:p>
    <w:p w14:paraId="036C6675" w14:textId="141718BA" w:rsidR="00BD7A61" w:rsidRDefault="00BD7A61" w:rsidP="00BD7A61">
      <w:pPr>
        <w:pStyle w:val="Heading2"/>
      </w:pPr>
      <w:bookmarkStart w:id="4" w:name="_Toc71568447"/>
      <w:bookmarkStart w:id="5" w:name="_Toc71909024"/>
      <w:r>
        <w:t>Aims</w:t>
      </w:r>
      <w:bookmarkEnd w:id="4"/>
      <w:bookmarkEnd w:id="5"/>
    </w:p>
    <w:p w14:paraId="551C57DC" w14:textId="59C1EC0E" w:rsidR="009850C9" w:rsidRPr="009850C9" w:rsidRDefault="009850C9" w:rsidP="009850C9">
      <w:r>
        <w:t>During this project I will aim to conduct a case study to better understand the material selection process and what drove SpaceX to change the original design from using carbon fibre to stainless steel. I will explore every aspect which enables them to successfully use this</w:t>
      </w:r>
      <w:r w:rsidR="00EA231E">
        <w:t xml:space="preserve"> material with significantly high-density value to its advantage, I will analyse the material properties and look at the impact the material selection process has had on the overall success to date.</w:t>
      </w:r>
    </w:p>
    <w:p w14:paraId="41998808" w14:textId="77777777" w:rsidR="00BD7A61" w:rsidRDefault="00BD7A61" w:rsidP="00BD7A61">
      <w:pPr>
        <w:pStyle w:val="Heading2"/>
      </w:pPr>
      <w:bookmarkStart w:id="6" w:name="_Toc71568448"/>
      <w:bookmarkStart w:id="7" w:name="_Toc71909025"/>
      <w:r>
        <w:t>Objectives</w:t>
      </w:r>
      <w:bookmarkEnd w:id="6"/>
      <w:bookmarkEnd w:id="7"/>
    </w:p>
    <w:p w14:paraId="069769B2" w14:textId="57BF43A5" w:rsidR="00BD7A61" w:rsidRDefault="00EA231E" w:rsidP="001D415E">
      <w:r>
        <w:t xml:space="preserve">Material selection is arguably one of the most important aspects to consider when designing for manufacture but none more so that when you consider space travel. </w:t>
      </w:r>
      <w:r w:rsidR="00730AC7">
        <w:t>In</w:t>
      </w:r>
      <w:r>
        <w:t xml:space="preserve"> t</w:t>
      </w:r>
      <w:r w:rsidR="00BD7A61">
        <w:t xml:space="preserve">his project </w:t>
      </w:r>
      <w:r>
        <w:t xml:space="preserve">I </w:t>
      </w:r>
      <w:r w:rsidR="00BD7A61">
        <w:t>will</w:t>
      </w:r>
      <w:r>
        <w:t xml:space="preserve"> </w:t>
      </w:r>
      <w:r w:rsidR="00BD7A61">
        <w:t>evaluate the material selection</w:t>
      </w:r>
      <w:r>
        <w:t>, looking at the materials in service</w:t>
      </w:r>
      <w:r w:rsidR="00991896">
        <w:t xml:space="preserve">. </w:t>
      </w:r>
      <w:r w:rsidR="009001DC">
        <w:t>This project will help us</w:t>
      </w:r>
      <w:r w:rsidR="00303407">
        <w:t xml:space="preserve"> </w:t>
      </w:r>
      <w:r w:rsidR="00991896">
        <w:t>understand the reasons why</w:t>
      </w:r>
      <w:r w:rsidR="00303407">
        <w:t xml:space="preserve"> SpaceX</w:t>
      </w:r>
      <w:r w:rsidR="00991896">
        <w:t xml:space="preserve"> switched to stainless steel</w:t>
      </w:r>
      <w:r w:rsidR="00BD7A61">
        <w:t xml:space="preserve"> and </w:t>
      </w:r>
      <w:r w:rsidR="00705194">
        <w:t>the advantages gained</w:t>
      </w:r>
      <w:r w:rsidR="00303407">
        <w:t xml:space="preserve"> by</w:t>
      </w:r>
      <w:r w:rsidR="009001DC">
        <w:t xml:space="preserve"> this decision.</w:t>
      </w:r>
    </w:p>
    <w:p w14:paraId="388A680D" w14:textId="31AE9944" w:rsidR="00285843" w:rsidRDefault="00285843" w:rsidP="00A47AD2">
      <w:pPr>
        <w:pStyle w:val="Heading1"/>
      </w:pPr>
      <w:r>
        <w:br w:type="page"/>
      </w:r>
      <w:bookmarkStart w:id="8" w:name="_Toc71909026"/>
      <w:r w:rsidR="001B0BFB">
        <w:lastRenderedPageBreak/>
        <w:t xml:space="preserve">SpaceX </w:t>
      </w:r>
      <w:r w:rsidR="006A3C5D">
        <w:t>Background</w:t>
      </w:r>
      <w:bookmarkEnd w:id="8"/>
    </w:p>
    <w:p w14:paraId="24D34C5B" w14:textId="669889ED" w:rsidR="006B5457" w:rsidRPr="006B5457" w:rsidRDefault="006B5457" w:rsidP="006B5457">
      <w:r>
        <w:t xml:space="preserve">SpaceX is owned by South African born engineer/ billionaire Elon Musk. SpaceX announced to the world </w:t>
      </w:r>
      <w:proofErr w:type="gramStart"/>
      <w:r>
        <w:t>it’s</w:t>
      </w:r>
      <w:proofErr w:type="gramEnd"/>
      <w:r>
        <w:t xml:space="preserve"> bold plans to develop what will be the largest and most powerful rocket ever built, capable of carrying humans to Mars and other destinations within our solar system. </w:t>
      </w:r>
      <w:r w:rsidR="003458BF">
        <w:t>To date SpaceX has suc</w:t>
      </w:r>
      <w:r w:rsidR="00983D43">
        <w:t>cessfully carried out 119 launches, with 81 landings, and 61 re-flown rockets proving their dedication to developing reusable rockets. SpaceX recognise that a fully reusable space rocket will significantly reduce cost of space travel and this will ultimately enable</w:t>
      </w:r>
      <w:r w:rsidR="00302DB9">
        <w:t xml:space="preserve"> them to reach the target of delivering humans to establish bases on the Moon, Mars and beyond.</w:t>
      </w:r>
      <w:r w:rsidR="00DB4253">
        <w:t xml:space="preserve"> They are currently developing the next generation launch vehicle known as Starship.</w:t>
      </w:r>
    </w:p>
    <w:p w14:paraId="37C29AD0" w14:textId="07E8D3E9" w:rsidR="007B17B4" w:rsidRDefault="007B17B4" w:rsidP="007B17B4">
      <w:pPr>
        <w:pStyle w:val="Heading2"/>
      </w:pPr>
      <w:bookmarkStart w:id="9" w:name="_Toc71568450"/>
      <w:bookmarkStart w:id="10" w:name="_Toc71909027"/>
      <w:r>
        <w:t>Starship</w:t>
      </w:r>
      <w:bookmarkEnd w:id="9"/>
      <w:bookmarkEnd w:id="10"/>
    </w:p>
    <w:p w14:paraId="2818B684" w14:textId="4B8A1925" w:rsidR="00745C36" w:rsidRDefault="007B17B4" w:rsidP="001B0BFB">
      <w:r w:rsidRPr="007B17B4">
        <w:t>SpaceX’s Starship spacecraft and Super Heavy rocket collectively referred to as Starship represent a fully reusable transportation system designed to carry both crew and cargo to Earth orbit, the Moon, Mars and beyond. Starship will be the world’s most powerful launch vehicle ever developed</w:t>
      </w:r>
      <w:r w:rsidR="000271C1">
        <w:t>, when fully functional Starship will be able to deploy two configurations</w:t>
      </w:r>
      <w:r w:rsidR="00745C36">
        <w:t>.</w:t>
      </w:r>
      <w:sdt>
        <w:sdtPr>
          <w:id w:val="97151231"/>
          <w:citation/>
        </w:sdtPr>
        <w:sdtContent>
          <w:r w:rsidR="003449D2">
            <w:fldChar w:fldCharType="begin"/>
          </w:r>
          <w:r w:rsidR="003449D2">
            <w:rPr>
              <w:lang w:val="en-US"/>
            </w:rPr>
            <w:instrText xml:space="preserve"> CITATION Spa20 \l 1033 </w:instrText>
          </w:r>
          <w:r w:rsidR="003449D2">
            <w:fldChar w:fldCharType="separate"/>
          </w:r>
          <w:r w:rsidR="001233D8">
            <w:rPr>
              <w:noProof/>
              <w:lang w:val="en-US"/>
            </w:rPr>
            <w:t xml:space="preserve"> (SpaceX, 2020)</w:t>
          </w:r>
          <w:r w:rsidR="003449D2">
            <w:fldChar w:fldCharType="end"/>
          </w:r>
        </w:sdtContent>
      </w:sdt>
    </w:p>
    <w:p w14:paraId="0D0E0771" w14:textId="4E4E97DB" w:rsidR="007B17B4" w:rsidRDefault="00745C36" w:rsidP="001B0BFB">
      <w:r>
        <w:rPr>
          <w:b/>
          <w:bCs/>
        </w:rPr>
        <w:t>Crew -</w:t>
      </w:r>
      <w:r w:rsidR="000271C1">
        <w:t xml:space="preserve"> designed to car</w:t>
      </w:r>
      <w:r>
        <w:t>ry crew, to become a multiplanetary race SpaceX needs to be capable of delivering humans on mass, the crew configuration will be capable of transporting up to 100 people from Earth to the Moon and Mars, the crew configuration of Starship includes private cabins, large common areas, centralised storage, shelters for radiation, and viewing gallery.</w:t>
      </w:r>
      <w:sdt>
        <w:sdtPr>
          <w:id w:val="674610497"/>
          <w:citation/>
        </w:sdtPr>
        <w:sdtContent>
          <w:r w:rsidR="003449D2">
            <w:fldChar w:fldCharType="begin"/>
          </w:r>
          <w:r w:rsidR="003449D2">
            <w:rPr>
              <w:lang w:val="en-US"/>
            </w:rPr>
            <w:instrText xml:space="preserve"> CITATION Spa20 \l 1033 </w:instrText>
          </w:r>
          <w:r w:rsidR="003449D2">
            <w:fldChar w:fldCharType="separate"/>
          </w:r>
          <w:r w:rsidR="001233D8">
            <w:rPr>
              <w:noProof/>
              <w:lang w:val="en-US"/>
            </w:rPr>
            <w:t xml:space="preserve"> (SpaceX, 2020)</w:t>
          </w:r>
          <w:r w:rsidR="003449D2">
            <w:fldChar w:fldCharType="end"/>
          </w:r>
        </w:sdtContent>
      </w:sdt>
    </w:p>
    <w:p w14:paraId="01A19B79" w14:textId="6172E15F" w:rsidR="00745C36" w:rsidRDefault="00745C36" w:rsidP="001B0BFB">
      <w:r>
        <w:rPr>
          <w:b/>
          <w:bCs/>
        </w:rPr>
        <w:t xml:space="preserve">Cargo </w:t>
      </w:r>
      <w:r w:rsidR="00A00626">
        <w:rPr>
          <w:b/>
          <w:bCs/>
        </w:rPr>
        <w:t>–</w:t>
      </w:r>
      <w:r>
        <w:rPr>
          <w:b/>
          <w:bCs/>
        </w:rPr>
        <w:t xml:space="preserve"> </w:t>
      </w:r>
      <w:r w:rsidR="00A00626">
        <w:t xml:space="preserve">Starship from the onset was designed to be </w:t>
      </w:r>
      <w:r w:rsidR="00AC177E">
        <w:t>cap</w:t>
      </w:r>
      <w:r w:rsidR="00A00626">
        <w:t xml:space="preserve">able </w:t>
      </w:r>
      <w:r w:rsidR="00AC177E">
        <w:t>of carrying</w:t>
      </w:r>
      <w:r w:rsidR="00A00626">
        <w:t xml:space="preserve"> 100 ton</w:t>
      </w:r>
      <w:r w:rsidR="00AC177E">
        <w:t>ne</w:t>
      </w:r>
      <w:r w:rsidR="00A00626">
        <w:t xml:space="preserve">s of cargo to the Moon and Mars. This will be key in delivering building materials and equipment to allow humans to develop bases on </w:t>
      </w:r>
      <w:r w:rsidR="00E52C93">
        <w:t>Martian</w:t>
      </w:r>
      <w:r w:rsidR="00A00626">
        <w:t xml:space="preserve"> surfaces, Starship will be capable of fully autonomous delivery </w:t>
      </w:r>
      <w:r w:rsidR="00FC067C">
        <w:t>using</w:t>
      </w:r>
      <w:r w:rsidR="00A00626">
        <w:t xml:space="preserve"> various payload bay configurations</w:t>
      </w:r>
      <w:r w:rsidR="008C370D">
        <w:t>.</w:t>
      </w:r>
      <w:sdt>
        <w:sdtPr>
          <w:id w:val="-186293894"/>
          <w:citation/>
        </w:sdtPr>
        <w:sdtContent>
          <w:r w:rsidR="003449D2">
            <w:fldChar w:fldCharType="begin"/>
          </w:r>
          <w:r w:rsidR="003449D2">
            <w:rPr>
              <w:lang w:val="en-US"/>
            </w:rPr>
            <w:instrText xml:space="preserve"> CITATION Spa20 \l 1033 </w:instrText>
          </w:r>
          <w:r w:rsidR="003449D2">
            <w:fldChar w:fldCharType="separate"/>
          </w:r>
          <w:r w:rsidR="001233D8">
            <w:rPr>
              <w:noProof/>
              <w:lang w:val="en-US"/>
            </w:rPr>
            <w:t xml:space="preserve"> (SpaceX, 2020)</w:t>
          </w:r>
          <w:r w:rsidR="003449D2">
            <w:fldChar w:fldCharType="end"/>
          </w:r>
        </w:sdtContent>
      </w:sdt>
    </w:p>
    <w:p w14:paraId="7F364E93" w14:textId="6E875D27" w:rsidR="00FC067C" w:rsidRDefault="00FC067C" w:rsidP="001B0BFB">
      <w:r>
        <w:t>The</w:t>
      </w:r>
      <w:r w:rsidR="00ED544C">
        <w:t>re are big challenges and</w:t>
      </w:r>
      <w:r>
        <w:t xml:space="preserve"> complexit</w:t>
      </w:r>
      <w:r w:rsidR="00ED544C">
        <w:t>ies</w:t>
      </w:r>
      <w:r>
        <w:t xml:space="preserve"> in creating a launch vehicle </w:t>
      </w:r>
      <w:r w:rsidR="00AC177E">
        <w:t xml:space="preserve">with the ability </w:t>
      </w:r>
      <w:r w:rsidR="001B315A">
        <w:t>to</w:t>
      </w:r>
      <w:r>
        <w:t xml:space="preserve"> meet the demands of SpaceX future </w:t>
      </w:r>
      <w:r w:rsidR="00755313">
        <w:t>missions,</w:t>
      </w:r>
      <w:r w:rsidR="00ED544C">
        <w:t xml:space="preserve"> but SpaceX is committed to meeting these targets and believe Starship will become its flagship.</w:t>
      </w:r>
    </w:p>
    <w:p w14:paraId="39B1757C" w14:textId="77777777" w:rsidR="00ED544C" w:rsidRDefault="00ED544C" w:rsidP="001B0BFB">
      <w:r>
        <w:t xml:space="preserve">Currently Starship is in the development stages and is rapidly progressing with </w:t>
      </w:r>
      <w:proofErr w:type="gramStart"/>
      <w:r>
        <w:t>a number of</w:t>
      </w:r>
      <w:proofErr w:type="gramEnd"/>
      <w:r>
        <w:t xml:space="preserve"> successful</w:t>
      </w:r>
      <w:r w:rsidR="00F3232E">
        <w:t xml:space="preserve"> test flights</w:t>
      </w:r>
      <w:r>
        <w:t xml:space="preserve"> to date.</w:t>
      </w:r>
    </w:p>
    <w:p w14:paraId="34ABE24E" w14:textId="415CCD7B" w:rsidR="0092773F" w:rsidRPr="00745C36" w:rsidRDefault="0092773F" w:rsidP="0092773F">
      <w:pPr>
        <w:pStyle w:val="Heading2"/>
      </w:pPr>
      <w:bookmarkStart w:id="11" w:name="_Toc71568451"/>
      <w:bookmarkStart w:id="12" w:name="_Toc71909028"/>
      <w:r>
        <w:t>Serial Number (SN) Prototypes</w:t>
      </w:r>
      <w:bookmarkEnd w:id="11"/>
      <w:bookmarkEnd w:id="12"/>
      <w:r>
        <w:t xml:space="preserve"> </w:t>
      </w:r>
    </w:p>
    <w:p w14:paraId="12BBC5D3" w14:textId="63DBEF88" w:rsidR="0092773F" w:rsidRDefault="00F06E17" w:rsidP="00706384">
      <w:r>
        <w:t>SpaceX is running a series of test flights known as SN</w:t>
      </w:r>
      <w:r w:rsidR="001A71B4">
        <w:t xml:space="preserve"> series</w:t>
      </w:r>
      <w:r>
        <w:t>,</w:t>
      </w:r>
      <w:r w:rsidR="001A71B4">
        <w:t xml:space="preserve"> these</w:t>
      </w:r>
      <w:r>
        <w:t xml:space="preserve"> test flights are all about improving, understanding</w:t>
      </w:r>
      <w:r w:rsidR="00D87AFD">
        <w:t>,</w:t>
      </w:r>
      <w:r>
        <w:t xml:space="preserve"> and developing a fully reusable launch vehicle</w:t>
      </w:r>
      <w:r w:rsidR="000041B3">
        <w:t xml:space="preserve">, it has allowed engineers to gather vital data </w:t>
      </w:r>
      <w:r w:rsidR="00F9698C">
        <w:t xml:space="preserve">and make improvements to the design. Early SN models resembled a storage </w:t>
      </w:r>
      <w:r w:rsidR="00F9698C">
        <w:lastRenderedPageBreak/>
        <w:t>bunker over space rocket with no nosecone or fins incorporated</w:t>
      </w:r>
      <w:r w:rsidR="00C45C75">
        <w:t xml:space="preserve"> it had affectionately been named </w:t>
      </w:r>
      <w:proofErr w:type="spellStart"/>
      <w:r w:rsidR="00C45C75">
        <w:t>Starhopper</w:t>
      </w:r>
      <w:proofErr w:type="spellEnd"/>
      <w:r w:rsidR="00F9698C">
        <w:t>. Several SN prototypes were destroyed during failed engine tests on the launch pad</w:t>
      </w:r>
      <w:r w:rsidR="00C45C75">
        <w:t xml:space="preserve"> and after achieving successful Low Earth Orbit test flights work has begun improving the SN landing capabilities</w:t>
      </w:r>
      <w:r w:rsidR="00F9698C">
        <w:t xml:space="preserve">. </w:t>
      </w:r>
      <w:r w:rsidR="00C45C75">
        <w:t>Currently waiting for SN15 test flight with a significant design change predicted from SN20+.</w:t>
      </w:r>
      <w:r>
        <w:t xml:space="preserve"> </w:t>
      </w:r>
      <w:sdt>
        <w:sdtPr>
          <w:id w:val="2064745539"/>
          <w:citation/>
        </w:sdtPr>
        <w:sdtContent>
          <w:r w:rsidR="003D4954">
            <w:fldChar w:fldCharType="begin"/>
          </w:r>
          <w:r w:rsidR="003D4954">
            <w:rPr>
              <w:lang w:val="en-US"/>
            </w:rPr>
            <w:instrText xml:space="preserve"> CITATION Jas19 \l 1033 </w:instrText>
          </w:r>
          <w:r w:rsidR="003D4954">
            <w:fldChar w:fldCharType="separate"/>
          </w:r>
          <w:r w:rsidR="001233D8">
            <w:rPr>
              <w:noProof/>
              <w:lang w:val="en-US"/>
            </w:rPr>
            <w:t>(McDowell, 2019)</w:t>
          </w:r>
          <w:r w:rsidR="003D4954">
            <w:fldChar w:fldCharType="end"/>
          </w:r>
        </w:sdtContent>
      </w:sdt>
    </w:p>
    <w:p w14:paraId="21B56530" w14:textId="77777777" w:rsidR="00EA3D47" w:rsidRDefault="00EA3D47" w:rsidP="00706384"/>
    <w:p w14:paraId="5AB675AD" w14:textId="383CECED" w:rsidR="00EA3D47" w:rsidRDefault="00E636C9" w:rsidP="00EA3D47">
      <w:pPr>
        <w:keepNext/>
      </w:pPr>
      <w:r>
        <w:rPr>
          <w:noProof/>
        </w:rPr>
        <w:drawing>
          <wp:inline distT="0" distB="0" distL="0" distR="0" wp14:anchorId="09200956" wp14:editId="3C36D0FC">
            <wp:extent cx="5731510" cy="382016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0160"/>
                    </a:xfrm>
                    <a:prstGeom prst="rect">
                      <a:avLst/>
                    </a:prstGeom>
                    <a:noFill/>
                    <a:ln>
                      <a:noFill/>
                    </a:ln>
                  </pic:spPr>
                </pic:pic>
              </a:graphicData>
            </a:graphic>
          </wp:inline>
        </w:drawing>
      </w:r>
    </w:p>
    <w:p w14:paraId="46858115" w14:textId="225F46A8" w:rsidR="005811B5" w:rsidRPr="005811B5" w:rsidRDefault="00EA3D47" w:rsidP="00EA3D47">
      <w:pPr>
        <w:pStyle w:val="Caption"/>
      </w:pPr>
      <w:bookmarkStart w:id="13" w:name="_Toc71729838"/>
      <w:bookmarkStart w:id="14" w:name="_Toc71909131"/>
      <w:r>
        <w:t xml:space="preserve">Figure </w:t>
      </w:r>
      <w:fldSimple w:instr=" SEQ Figure \* ARABIC ">
        <w:r w:rsidR="00E636C9">
          <w:rPr>
            <w:noProof/>
          </w:rPr>
          <w:t>1</w:t>
        </w:r>
      </w:fldSimple>
      <w:r>
        <w:t>: Starship</w:t>
      </w:r>
      <w:bookmarkEnd w:id="14"/>
      <w:r>
        <w:t xml:space="preserve"> </w:t>
      </w:r>
      <w:bookmarkEnd w:id="13"/>
    </w:p>
    <w:p w14:paraId="1212AA5F" w14:textId="20BB5440" w:rsidR="00901A04" w:rsidRDefault="00285843" w:rsidP="00901A04">
      <w:pPr>
        <w:pStyle w:val="Heading1"/>
      </w:pPr>
      <w:r>
        <w:br w:type="page"/>
      </w:r>
      <w:bookmarkStart w:id="15" w:name="_Toc71909029"/>
      <w:r w:rsidR="00901A04">
        <w:lastRenderedPageBreak/>
        <w:t>Materials in Service</w:t>
      </w:r>
      <w:bookmarkEnd w:id="15"/>
    </w:p>
    <w:p w14:paraId="711EB5E2" w14:textId="325A353D" w:rsidR="00901A04" w:rsidRDefault="00901A04" w:rsidP="00901A04">
      <w:r>
        <w:t xml:space="preserve">Material selection is arguably the most important aspects to consider when designing for manufacture, this is vitally important and becomes extremely challenging when designing for space travel. </w:t>
      </w:r>
      <w:r w:rsidR="001A71B4">
        <w:t>Typically, t</w:t>
      </w:r>
      <w:r>
        <w:t xml:space="preserve">he material needs to </w:t>
      </w:r>
      <w:r w:rsidR="001A71B4">
        <w:t>have high strength and low weight. Adding weight</w:t>
      </w:r>
      <w:r>
        <w:t xml:space="preserve"> causes</w:t>
      </w:r>
      <w:r w:rsidR="001A71B4">
        <w:t xml:space="preserve"> problems for engineers as the more weight added requires more fuel, the more fuel </w:t>
      </w:r>
      <w:r w:rsidR="003263DC">
        <w:t>requires</w:t>
      </w:r>
      <w:r w:rsidR="001A71B4">
        <w:t xml:space="preserve"> a larger fuel storage tank and in turn adds more weight. This highlights some of the difficult trade</w:t>
      </w:r>
      <w:r w:rsidR="003263DC">
        <w:t>-</w:t>
      </w:r>
      <w:r w:rsidR="001A71B4">
        <w:t>offs faced by material engineers</w:t>
      </w:r>
      <w:r w:rsidR="00285268">
        <w:t>.</w:t>
      </w:r>
    </w:p>
    <w:p w14:paraId="423481DB" w14:textId="01D936B6" w:rsidR="00901A04" w:rsidRDefault="00856B20" w:rsidP="00901A04">
      <w:proofErr w:type="gramStart"/>
      <w:r>
        <w:t>It’s</w:t>
      </w:r>
      <w:proofErr w:type="gramEnd"/>
      <w:r>
        <w:t xml:space="preserve"> not simple for engineers to find suitable materials. Sometimes the material choice is the solution. Other times the design must fit the limitations of the material properties. </w:t>
      </w:r>
      <w:r w:rsidR="00901A04">
        <w:t>The material will need excellent thermal properties as it will be subjected to large and extreme temperature variations, from freezing cold cryogenic temperatures, to the extreme heat generated when passing through Earth’s atmosphere</w:t>
      </w:r>
      <w:r w:rsidR="006F62A7">
        <w:t xml:space="preserve">. </w:t>
      </w:r>
      <w:r w:rsidR="00901A04">
        <w:t>This section will give us an insight into the</w:t>
      </w:r>
      <w:r w:rsidR="007D3D22">
        <w:t xml:space="preserve"> </w:t>
      </w:r>
      <w:r w:rsidR="00AE4382">
        <w:t>materials</w:t>
      </w:r>
      <w:r w:rsidR="007D3D22">
        <w:t xml:space="preserve"> in service from the past to present material selection for space rockets.</w:t>
      </w:r>
    </w:p>
    <w:p w14:paraId="736697FB" w14:textId="77777777" w:rsidR="00901A04" w:rsidRDefault="00901A04" w:rsidP="00901A04">
      <w:pPr>
        <w:pStyle w:val="Heading2"/>
      </w:pPr>
      <w:bookmarkStart w:id="16" w:name="_Toc71568453"/>
      <w:bookmarkStart w:id="17" w:name="_Toc71909030"/>
      <w:r>
        <w:t>Stainless Steel</w:t>
      </w:r>
      <w:bookmarkEnd w:id="16"/>
      <w:bookmarkEnd w:id="17"/>
    </w:p>
    <w:p w14:paraId="41E167D4" w14:textId="60C5842A" w:rsidR="00901A04" w:rsidRDefault="00901A04" w:rsidP="00901A04">
      <w:r>
        <w:t xml:space="preserve">Stainless steel was one of the early materials used in the manufacturing of </w:t>
      </w:r>
      <w:r w:rsidR="000C048E">
        <w:t>space rockets</w:t>
      </w:r>
      <w:r>
        <w:t xml:space="preserve">, engineers made a bold decision to change the traditional design of rockets by removing the structural framework in the tank to reduce weight with the idea of propelling the rockets greater distances. This design was known as a balloon tank and required constant pressure internally to maintain strength, but the advantages of using such design meant that the rocket had a better weight to propellant ratio. </w:t>
      </w:r>
    </w:p>
    <w:p w14:paraId="7F58FC5D" w14:textId="3FF13D94" w:rsidR="00901A04" w:rsidRDefault="00901A04" w:rsidP="00901A04">
      <w:r>
        <w:t>The Atlas launch vehicles adopted the balloon tank design with the intension of creating an intercontinental ballistic missile for the US Army Air Corps, they were later repurposed to conduct orbital flights for the Mercury program. these rockets were made from very thin 301 stainless steel and made over 100 successful space flights spanning fr</w:t>
      </w:r>
      <w:r w:rsidR="000C048E">
        <w:t>om the</w:t>
      </w:r>
      <w:r>
        <w:t xml:space="preserve"> 1960’s to late 1970’s. however in 1961 the Atlas D rocket collapsed under its own weight whilst on the launch pad, the tank suddenly depressurised causing a catastrophic failure as the tank could not support its own weight.</w:t>
      </w:r>
    </w:p>
    <w:p w14:paraId="1228D34C" w14:textId="77777777" w:rsidR="00552D74" w:rsidRDefault="00901A04" w:rsidP="00901A04">
      <w:r>
        <w:t>Due to stainless steels high density, it became important for engineers to look at other ways to reduce the overall mass of the rocket, extreme measures were taken when they opted to reduce weight by not painting the surface, instead opting to spray the rocket with a light oil called Water Displacement 40 now known as WD40.</w:t>
      </w:r>
    </w:p>
    <w:p w14:paraId="26E684A8" w14:textId="17EDA03C" w:rsidR="00901A04" w:rsidRDefault="00901A04" w:rsidP="00901A04">
      <w:r>
        <w:lastRenderedPageBreak/>
        <w:t xml:space="preserve">Stainless steel was not the best material for space travel but was possibly the best engineers had at the time. This shows the many challenges surrounding material selection, </w:t>
      </w:r>
      <w:r w:rsidR="00552D74">
        <w:t xml:space="preserve">this example shows how </w:t>
      </w:r>
      <w:r>
        <w:t xml:space="preserve">engineers </w:t>
      </w:r>
      <w:r w:rsidR="00552D74">
        <w:t xml:space="preserve">design must </w:t>
      </w:r>
      <w:r>
        <w:t xml:space="preserve">fit the </w:t>
      </w:r>
      <w:r w:rsidR="00552D74">
        <w:t>limitations of the material properties</w:t>
      </w:r>
      <w:r>
        <w:t>.</w:t>
      </w:r>
    </w:p>
    <w:p w14:paraId="53CA24BD" w14:textId="77777777" w:rsidR="00E469DD" w:rsidRDefault="00E469DD" w:rsidP="00E469DD">
      <w:pPr>
        <w:pStyle w:val="Heading2"/>
      </w:pPr>
      <w:bookmarkStart w:id="18" w:name="_Toc71568454"/>
      <w:bookmarkStart w:id="19" w:name="_Toc71909031"/>
      <w:r>
        <w:t>Aluminium Alloys</w:t>
      </w:r>
      <w:bookmarkEnd w:id="18"/>
      <w:bookmarkEnd w:id="19"/>
    </w:p>
    <w:p w14:paraId="0CF04466" w14:textId="77777777" w:rsidR="00E469DD" w:rsidRDefault="00E469DD" w:rsidP="00E469DD">
      <w:r>
        <w:t>Advances in manufacturing techniques and metallurgy processes paved the way for lighter materials to be considered, materials such as aluminium became popular for its low weight and high strength with the added benefit that aluminium could be alloyed easily with other metals to improve its properties further.</w:t>
      </w:r>
    </w:p>
    <w:p w14:paraId="4D45AE15" w14:textId="77777777" w:rsidR="00FC3FD8" w:rsidRDefault="00FC3FD8" w:rsidP="00FC3FD8">
      <w:r>
        <w:t>As processes improved aluminium became alloyed with the less dense element Lithium, this addition increases the strength and modulus of aluminium alloys while lowering the density. The main advantage over standard aluminium alloys is a lower density combined with improved elastic modulus. It also has a greater resistance to fatigue crack growth.</w:t>
      </w:r>
    </w:p>
    <w:p w14:paraId="63E333B0" w14:textId="24D4219F" w:rsidR="00E469DD" w:rsidRDefault="00E469DD" w:rsidP="00E469DD">
      <w:r>
        <w:t>Improvements in manufacturing techniques and welding processes allowed for the space shuttle to adopt aluminium lithium alloy and in doing so saved an estimated 3600 Kg of weight, the materials higher strength meant that less of it was typically needed but was also lighter than standard alloys. This would allow for significant advances in space travel as it improved performance and fuel efficiency. This material is still highly regarded and used today including the material choice for the SpaceX Falcon 9 rocket.</w:t>
      </w:r>
    </w:p>
    <w:p w14:paraId="7C5CD3CD" w14:textId="77777777" w:rsidR="0004506A" w:rsidRDefault="00E469DD" w:rsidP="0004506A">
      <w:r>
        <w:t xml:space="preserve">Aluminium lithium alloys unfortunately have low melting temperatures and cannot withstand the extreme temperatures experienced when passing through earth’s atmosphere as a result they require some form of heat protection which adds considerable weight and often requires extensive maintenance to damage caused by the extreme temperatures. </w:t>
      </w:r>
    </w:p>
    <w:p w14:paraId="36ECCEFF" w14:textId="77777777" w:rsidR="009E29DD" w:rsidRDefault="009E29DD" w:rsidP="009E29DD">
      <w:pPr>
        <w:pStyle w:val="Heading2"/>
      </w:pPr>
      <w:bookmarkStart w:id="20" w:name="_Hlk66979682"/>
      <w:bookmarkStart w:id="21" w:name="_Toc71568455"/>
      <w:bookmarkStart w:id="22" w:name="_Toc71909032"/>
      <w:r>
        <w:t>Carbon Fibre Composites</w:t>
      </w:r>
      <w:bookmarkEnd w:id="21"/>
      <w:bookmarkEnd w:id="22"/>
    </w:p>
    <w:p w14:paraId="35CDDD1C" w14:textId="4161598E" w:rsidR="009E29DD" w:rsidRDefault="009E29DD" w:rsidP="009E29DD">
      <w:r>
        <w:t>Carbon fibre</w:t>
      </w:r>
      <w:r w:rsidR="001955F7">
        <w:t xml:space="preserve"> has many</w:t>
      </w:r>
      <w:r>
        <w:t xml:space="preserve"> advantages and excellent properties for space travel including high tensile strength, low weight, high chemical resistance, low thermal expansion, and high temperature tolerance.  Carbon fibre has a high stiffness to density ratio and is a good choice of material specifically when weight may translate to higher costs or unsatisfactory performance</w:t>
      </w:r>
      <w:r w:rsidR="007E37BC">
        <w:t xml:space="preserve"> like space rockets</w:t>
      </w:r>
      <w:r>
        <w:t>.</w:t>
      </w:r>
    </w:p>
    <w:p w14:paraId="3C132BB1" w14:textId="27DA3001" w:rsidR="0014582C" w:rsidRDefault="009E29DD" w:rsidP="0004506A">
      <w:r>
        <w:t xml:space="preserve">SpaceX had originally designed to manufacture Starship out of </w:t>
      </w:r>
      <w:r w:rsidR="001955F7">
        <w:t>carbon fibre</w:t>
      </w:r>
      <w:r>
        <w:t>,</w:t>
      </w:r>
      <w:r w:rsidR="007E37BC">
        <w:t xml:space="preserve"> carbon fibre </w:t>
      </w:r>
      <w:r w:rsidR="007C18E7">
        <w:t>has</w:t>
      </w:r>
      <w:r w:rsidR="001955F7">
        <w:t xml:space="preserve"> excellent material properties</w:t>
      </w:r>
      <w:r w:rsidR="007C18E7">
        <w:t xml:space="preserve"> and</w:t>
      </w:r>
      <w:r>
        <w:t xml:space="preserve"> is considered</w:t>
      </w:r>
      <w:r w:rsidR="007C18E7">
        <w:t xml:space="preserve"> to be</w:t>
      </w:r>
      <w:r w:rsidR="001955F7">
        <w:t xml:space="preserve"> </w:t>
      </w:r>
      <w:proofErr w:type="gramStart"/>
      <w:r w:rsidR="007C18E7">
        <w:t>a</w:t>
      </w:r>
      <w:proofErr w:type="gramEnd"/>
      <w:r w:rsidR="007C18E7">
        <w:t xml:space="preserve"> advanced material worthy of any modern rocket</w:t>
      </w:r>
      <w:r>
        <w:t xml:space="preserve"> however there are still many draw backs that make this material unsuitable</w:t>
      </w:r>
      <w:r w:rsidR="007C18E7">
        <w:t>.</w:t>
      </w:r>
      <w:r>
        <w:t xml:space="preserve"> </w:t>
      </w:r>
      <w:r w:rsidR="007C18E7">
        <w:t xml:space="preserve">Despite its </w:t>
      </w:r>
      <w:r w:rsidR="007C18E7">
        <w:lastRenderedPageBreak/>
        <w:t xml:space="preserve">superior qualities </w:t>
      </w:r>
      <w:proofErr w:type="gramStart"/>
      <w:r w:rsidR="007C18E7">
        <w:t>it  is</w:t>
      </w:r>
      <w:proofErr w:type="gramEnd"/>
      <w:r w:rsidR="007C18E7">
        <w:t xml:space="preserve"> prone to imperfections, liable to cracking when </w:t>
      </w:r>
      <w:r w:rsidR="00856E17">
        <w:t>machined and is ultimately difficult to work with, especially when we consider large rocket sections. We will need to see significant advances with bonding and manufacturing techniques before</w:t>
      </w:r>
      <w:r w:rsidR="0007499E">
        <w:t xml:space="preserve"> we see </w:t>
      </w:r>
      <w:r w:rsidR="00856E17">
        <w:t>this used on this level</w:t>
      </w:r>
      <w:r>
        <w:t>.</w:t>
      </w:r>
      <w:sdt>
        <w:sdtPr>
          <w:id w:val="759110293"/>
          <w:citation/>
        </w:sdtPr>
        <w:sdtContent>
          <w:r w:rsidR="00794563">
            <w:fldChar w:fldCharType="begin"/>
          </w:r>
          <w:r w:rsidR="00794563">
            <w:rPr>
              <w:lang w:val="en-US"/>
            </w:rPr>
            <w:instrText xml:space="preserve"> CITATION Roc20 \l 1033 </w:instrText>
          </w:r>
          <w:r w:rsidR="00794563">
            <w:fldChar w:fldCharType="separate"/>
          </w:r>
          <w:r w:rsidR="001233D8">
            <w:rPr>
              <w:noProof/>
              <w:lang w:val="en-US"/>
            </w:rPr>
            <w:t xml:space="preserve"> (Rock West, 2020)</w:t>
          </w:r>
          <w:r w:rsidR="00794563">
            <w:fldChar w:fldCharType="end"/>
          </w:r>
        </w:sdtContent>
      </w:sdt>
    </w:p>
    <w:p w14:paraId="534FDA3A" w14:textId="77777777" w:rsidR="00E636C9" w:rsidRDefault="0057039A" w:rsidP="00E636C9">
      <w:pPr>
        <w:keepNext/>
      </w:pPr>
      <w:r w:rsidRPr="0057039A">
        <w:drawing>
          <wp:inline distT="0" distB="0" distL="0" distR="0" wp14:anchorId="76CF7674" wp14:editId="7DED2503">
            <wp:extent cx="5731418" cy="6528021"/>
            <wp:effectExtent l="0" t="0" r="317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5258" cy="6532395"/>
                    </a:xfrm>
                    <a:prstGeom prst="rect">
                      <a:avLst/>
                    </a:prstGeom>
                  </pic:spPr>
                </pic:pic>
              </a:graphicData>
            </a:graphic>
          </wp:inline>
        </w:drawing>
      </w:r>
    </w:p>
    <w:p w14:paraId="6618A9D2" w14:textId="139D78A9" w:rsidR="0014582C" w:rsidRDefault="00E636C9" w:rsidP="00E636C9">
      <w:pPr>
        <w:pStyle w:val="Caption"/>
      </w:pPr>
      <w:bookmarkStart w:id="23" w:name="_Toc71909132"/>
      <w:r>
        <w:t xml:space="preserve">Figure </w:t>
      </w:r>
      <w:fldSimple w:instr=" SEQ Figure \* ARABIC ">
        <w:r>
          <w:rPr>
            <w:noProof/>
          </w:rPr>
          <w:t>2</w:t>
        </w:r>
      </w:fldSimple>
      <w:r>
        <w:t>: Saturn V, Starship, Falcon 9</w:t>
      </w:r>
      <w:bookmarkEnd w:id="23"/>
    </w:p>
    <w:p w14:paraId="72A210BF" w14:textId="6F84B608" w:rsidR="00F11D62" w:rsidRDefault="00F11D62" w:rsidP="00F11D62">
      <w:pPr>
        <w:pStyle w:val="Heading1"/>
      </w:pPr>
      <w:bookmarkStart w:id="24" w:name="_Toc71909033"/>
      <w:bookmarkEnd w:id="20"/>
      <w:r>
        <w:lastRenderedPageBreak/>
        <w:t>Operating Environment</w:t>
      </w:r>
      <w:bookmarkEnd w:id="24"/>
    </w:p>
    <w:p w14:paraId="4E69597C" w14:textId="7335D49E" w:rsidR="00F11D62" w:rsidRDefault="00F11D62" w:rsidP="00F11D62">
      <w:r>
        <w:t>Prior to looking at the material selection process it is important for us to understand the operating environment that these rockets will be exposed to. Space puts all materials under severe</w:t>
      </w:r>
      <w:r w:rsidR="005A7A9F">
        <w:t xml:space="preserve"> conditions </w:t>
      </w:r>
      <w:r>
        <w:t xml:space="preserve">allowing only the most robust to survive. Temperature, gravity, radiation, and pressure are just a few variables not experienced as they are on earth. </w:t>
      </w:r>
    </w:p>
    <w:p w14:paraId="3A9ACBAE" w14:textId="546C063F" w:rsidR="00F11D62" w:rsidRDefault="00F11D62" w:rsidP="00F11D62">
      <w:r w:rsidRPr="009571E2">
        <w:rPr>
          <w:b/>
          <w:bCs/>
        </w:rPr>
        <w:t>Temperature</w:t>
      </w:r>
      <w:r>
        <w:rPr>
          <w:b/>
          <w:bCs/>
        </w:rPr>
        <w:t xml:space="preserve"> – </w:t>
      </w:r>
      <w:r>
        <w:t>There can be large variations of temperature when travelling through space, temperatures in interstellar space can be as low as 3 Kelvins which is</w:t>
      </w:r>
      <w:r w:rsidR="007F5368">
        <w:t xml:space="preserve"> considered</w:t>
      </w:r>
      <w:r>
        <w:t xml:space="preserve"> absolute zero (-270.15 degrees Celsius). </w:t>
      </w:r>
      <w:r w:rsidR="005233F4">
        <w:t xml:space="preserve">The liquid </w:t>
      </w:r>
      <w:r w:rsidR="006F1E08">
        <w:t>methane/ oxygen</w:t>
      </w:r>
      <w:r w:rsidR="005233F4">
        <w:t xml:space="preserve"> fuel carried onboard is also stored at cryogenic temperatures. </w:t>
      </w:r>
      <w:r>
        <w:t>Temperatures in space can vary</w:t>
      </w:r>
      <w:r w:rsidR="005233F4">
        <w:t xml:space="preserve"> greatly</w:t>
      </w:r>
      <w:r w:rsidR="00107D93">
        <w:t xml:space="preserve">, </w:t>
      </w:r>
      <w:r>
        <w:t xml:space="preserve">heat is being given off by the sun and spacecrafts </w:t>
      </w:r>
      <w:r w:rsidR="00107D93">
        <w:t>travelling on the sun’s side will</w:t>
      </w:r>
      <w:r>
        <w:t xml:space="preserve"> experience temperatures close to 573 Kelvins (300 degrees Celsius).  Spacecrafts</w:t>
      </w:r>
      <w:r w:rsidR="007F5368">
        <w:t xml:space="preserve"> also</w:t>
      </w:r>
      <w:r>
        <w:t xml:space="preserve"> need to</w:t>
      </w:r>
      <w:r w:rsidR="00107D93">
        <w:t xml:space="preserve"> be prepared to</w:t>
      </w:r>
      <w:r>
        <w:t xml:space="preserve"> withstand extreme heat </w:t>
      </w:r>
      <w:r w:rsidR="007F5368">
        <w:t xml:space="preserve">generated </w:t>
      </w:r>
      <w:r>
        <w:t xml:space="preserve">specifically on re-entry to </w:t>
      </w:r>
      <w:r w:rsidR="00107D93">
        <w:t>E</w:t>
      </w:r>
      <w:r>
        <w:t>arth</w:t>
      </w:r>
      <w:r w:rsidR="00107D93">
        <w:t>’</w:t>
      </w:r>
      <w:r>
        <w:t>s atmosphere, travelling at speeds upwards of 25,000 mph</w:t>
      </w:r>
      <w:r w:rsidR="00107D93">
        <w:t xml:space="preserve"> will generate heat from friction experienc</w:t>
      </w:r>
      <w:r w:rsidR="0005103B">
        <w:t>ing</w:t>
      </w:r>
      <w:r w:rsidR="00107D93">
        <w:t xml:space="preserve"> temperatures of </w:t>
      </w:r>
      <w:r w:rsidR="00C21410">
        <w:t>1,600</w:t>
      </w:r>
      <w:r>
        <w:t xml:space="preserve"> degrees Celsiu</w:t>
      </w:r>
      <w:r w:rsidR="0005103B">
        <w:t xml:space="preserve">s, </w:t>
      </w:r>
      <w:r w:rsidR="009A63F5">
        <w:t>for this reason heat protection</w:t>
      </w:r>
      <w:r>
        <w:t xml:space="preserve"> is required. </w:t>
      </w:r>
      <w:sdt>
        <w:sdtPr>
          <w:id w:val="-250197850"/>
          <w:citation/>
        </w:sdtPr>
        <w:sdtContent>
          <w:r w:rsidR="00B42799">
            <w:fldChar w:fldCharType="begin"/>
          </w:r>
          <w:r w:rsidR="00B42799">
            <w:rPr>
              <w:lang w:val="en-US"/>
            </w:rPr>
            <w:instrText xml:space="preserve"> CITATION Tam98 \l 1033 </w:instrText>
          </w:r>
          <w:r w:rsidR="00B42799">
            <w:fldChar w:fldCharType="separate"/>
          </w:r>
          <w:r w:rsidR="001233D8">
            <w:rPr>
              <w:noProof/>
              <w:lang w:val="en-US"/>
            </w:rPr>
            <w:t>(Gombosi, 1998)</w:t>
          </w:r>
          <w:r w:rsidR="00B42799">
            <w:fldChar w:fldCharType="end"/>
          </w:r>
        </w:sdtContent>
      </w:sdt>
    </w:p>
    <w:p w14:paraId="5F849FAF" w14:textId="4B4C77BB" w:rsidR="00F11D62" w:rsidRDefault="00F11D62" w:rsidP="00F11D62">
      <w:r w:rsidRPr="004A4A1B">
        <w:rPr>
          <w:b/>
          <w:bCs/>
        </w:rPr>
        <w:t>Gravity</w:t>
      </w:r>
      <w:r>
        <w:rPr>
          <w:b/>
          <w:bCs/>
        </w:rPr>
        <w:t xml:space="preserve"> – </w:t>
      </w:r>
      <w:r>
        <w:t xml:space="preserve">On take-off the spacecraft needs to overcome earths gravitational pull, during the launch these forces will be magnified up to three times the force on earth. Materials should not deform under these forces and </w:t>
      </w:r>
      <w:r w:rsidR="000B4399">
        <w:t>needs to</w:t>
      </w:r>
      <w:r>
        <w:t xml:space="preserve"> maintain its integrity.</w:t>
      </w:r>
      <w:r w:rsidR="00F02A1C">
        <w:t xml:space="preserve"> Weight of the rocket can have a significant impact on the</w:t>
      </w:r>
      <w:r w:rsidR="00A15145">
        <w:t>se</w:t>
      </w:r>
      <w:r w:rsidR="00F02A1C">
        <w:t xml:space="preserve"> forces making it important to keep weigh</w:t>
      </w:r>
      <w:r w:rsidR="003E5B6D">
        <w:t>t</w:t>
      </w:r>
      <w:r w:rsidR="00F02A1C">
        <w:t xml:space="preserve"> low</w:t>
      </w:r>
      <w:r w:rsidR="000B4399">
        <w:t xml:space="preserve"> where possible</w:t>
      </w:r>
      <w:r w:rsidR="00F02A1C">
        <w:t>.</w:t>
      </w:r>
      <w:sdt>
        <w:sdtPr>
          <w:id w:val="-1578443603"/>
          <w:citation/>
        </w:sdtPr>
        <w:sdtContent>
          <w:r w:rsidR="00B42799">
            <w:fldChar w:fldCharType="begin"/>
          </w:r>
          <w:r w:rsidR="00B42799">
            <w:rPr>
              <w:lang w:val="en-US"/>
            </w:rPr>
            <w:instrText xml:space="preserve"> CITATION Tam98 \l 1033 </w:instrText>
          </w:r>
          <w:r w:rsidR="00B42799">
            <w:fldChar w:fldCharType="separate"/>
          </w:r>
          <w:r w:rsidR="001233D8">
            <w:rPr>
              <w:noProof/>
              <w:lang w:val="en-US"/>
            </w:rPr>
            <w:t xml:space="preserve"> (Gombosi, 1998)</w:t>
          </w:r>
          <w:r w:rsidR="00B42799">
            <w:fldChar w:fldCharType="end"/>
          </w:r>
        </w:sdtContent>
      </w:sdt>
    </w:p>
    <w:p w14:paraId="7DEEF5BB" w14:textId="50A08273" w:rsidR="00F11D62" w:rsidRDefault="00F11D62" w:rsidP="00F11D62">
      <w:r>
        <w:rPr>
          <w:b/>
          <w:bCs/>
        </w:rPr>
        <w:t xml:space="preserve">Radiation – </w:t>
      </w:r>
      <w:r>
        <w:t xml:space="preserve">Outside the protection of the </w:t>
      </w:r>
      <w:proofErr w:type="spellStart"/>
      <w:r>
        <w:t>earths</w:t>
      </w:r>
      <w:proofErr w:type="spellEnd"/>
      <w:r>
        <w:t xml:space="preserve"> atmosphere radiation levels increase</w:t>
      </w:r>
      <w:r w:rsidR="00D05BD8">
        <w:t>,</w:t>
      </w:r>
      <w:r>
        <w:t xml:space="preserve"> dependant on the height of the orbit or the greater distance travelled</w:t>
      </w:r>
      <w:r w:rsidR="00107D93">
        <w:t xml:space="preserve"> will</w:t>
      </w:r>
      <w:r>
        <w:t xml:space="preserve"> </w:t>
      </w:r>
      <w:r w:rsidR="00D05BD8">
        <w:t>increase</w:t>
      </w:r>
      <w:r>
        <w:t xml:space="preserve"> radiation</w:t>
      </w:r>
      <w:r w:rsidR="00D05BD8">
        <w:t xml:space="preserve"> exposure</w:t>
      </w:r>
      <w:r>
        <w:t>. Solar storms can drastically spike the radiation levels. It is important to protect the crew and spacecraft form these spikes in radiation.</w:t>
      </w:r>
    </w:p>
    <w:p w14:paraId="5355FC1F" w14:textId="56215194" w:rsidR="00F11D62" w:rsidRPr="00EB4DD8" w:rsidRDefault="00F11D62" w:rsidP="00F11D62">
      <w:r w:rsidRPr="00EB4DD8">
        <w:rPr>
          <w:b/>
          <w:bCs/>
        </w:rPr>
        <w:t>Pressure</w:t>
      </w:r>
      <w:r>
        <w:rPr>
          <w:b/>
          <w:bCs/>
        </w:rPr>
        <w:t xml:space="preserve"> – </w:t>
      </w:r>
      <w:r>
        <w:t xml:space="preserve">The fuel storage tanks are typically pressurised up to 10 bar and will always have a greater pressure inside the tanks compared </w:t>
      </w:r>
      <w:r w:rsidR="00D05BD8">
        <w:t>externally</w:t>
      </w:r>
      <w:r>
        <w:t xml:space="preserve"> when operational. The early Atlas rocket required this positive pressure to maintain the structural integrity. </w:t>
      </w:r>
    </w:p>
    <w:p w14:paraId="24B60E66" w14:textId="6DA93FE9" w:rsidR="00F11D62" w:rsidRDefault="00F11D62" w:rsidP="00F11D62">
      <w:r w:rsidRPr="00F227DA">
        <w:rPr>
          <w:b/>
          <w:bCs/>
        </w:rPr>
        <w:t>Corrosion -</w:t>
      </w:r>
      <w:r>
        <w:t xml:space="preserve"> We associate the near perfect vacuum of space to eliminate the effects of corrosion however the onboard systems will produce and expel particles and gasses in the vicinity of the space craft creating an induced environment around the spacecraft.</w:t>
      </w:r>
      <w:r w:rsidR="000F407F">
        <w:t xml:space="preserve"> </w:t>
      </w:r>
      <w:sdt>
        <w:sdtPr>
          <w:id w:val="1908348633"/>
          <w:citation/>
        </w:sdtPr>
        <w:sdtContent>
          <w:r w:rsidR="000F407F">
            <w:fldChar w:fldCharType="begin"/>
          </w:r>
          <w:r w:rsidR="000F407F">
            <w:rPr>
              <w:lang w:val="en-US"/>
            </w:rPr>
            <w:instrText xml:space="preserve"> CITATION Lub18 \l 1033 </w:instrText>
          </w:r>
          <w:r w:rsidR="000F407F">
            <w:fldChar w:fldCharType="separate"/>
          </w:r>
          <w:r w:rsidR="001233D8">
            <w:rPr>
              <w:noProof/>
              <w:lang w:val="en-US"/>
            </w:rPr>
            <w:t>(Legar, 2018)</w:t>
          </w:r>
          <w:r w:rsidR="000F407F">
            <w:fldChar w:fldCharType="end"/>
          </w:r>
        </w:sdtContent>
      </w:sdt>
    </w:p>
    <w:p w14:paraId="3BB26ED3" w14:textId="4A1636A8" w:rsidR="006C3B68" w:rsidRDefault="006C3B68" w:rsidP="006C3B68">
      <w:pPr>
        <w:pStyle w:val="Heading1"/>
      </w:pPr>
      <w:bookmarkStart w:id="25" w:name="_Toc71909034"/>
      <w:r>
        <w:lastRenderedPageBreak/>
        <w:t>Material Properties</w:t>
      </w:r>
      <w:bookmarkEnd w:id="25"/>
    </w:p>
    <w:p w14:paraId="513BA878" w14:textId="1E72933F" w:rsidR="00CE0080" w:rsidRPr="00CE0080" w:rsidRDefault="00CE0080" w:rsidP="00CE0080">
      <w:r>
        <w:t>SpaceX made the bold decision to use stainless steel for Starship despite its high density. This section will analyse the material properties of 301 stainless steel to help us understand what makes this a good material to manufacture Starship.</w:t>
      </w:r>
    </w:p>
    <w:p w14:paraId="73380800" w14:textId="77777777" w:rsidR="00B66A0C" w:rsidRPr="00C95972" w:rsidRDefault="00B66A0C" w:rsidP="00B66A0C">
      <w:pPr>
        <w:pStyle w:val="Heading2"/>
      </w:pPr>
      <w:bookmarkStart w:id="26" w:name="_Toc71568458"/>
      <w:bookmarkStart w:id="27" w:name="_Toc71909035"/>
      <w:r w:rsidRPr="00C95972">
        <w:t>301 Stainless Steel</w:t>
      </w:r>
      <w:bookmarkEnd w:id="26"/>
      <w:bookmarkEnd w:id="27"/>
    </w:p>
    <w:p w14:paraId="4797CFDA" w14:textId="77777777" w:rsidR="00B66A0C" w:rsidRPr="00C95972" w:rsidRDefault="00B66A0C" w:rsidP="00B66A0C">
      <w:r w:rsidRPr="00C95972">
        <w:t xml:space="preserve">301 is described as an austenitic stainless steel which offers good corrosion resistance, high strength and ductility and can easily be welded. 301 Stainless steel is a Nickel, Chromium, Iron blend with a low carbon content which gives it these properties. </w:t>
      </w:r>
    </w:p>
    <w:p w14:paraId="260DAEBF" w14:textId="77777777" w:rsidR="00B66A0C" w:rsidRPr="00C95972" w:rsidRDefault="00B66A0C" w:rsidP="00B66A0C">
      <w:r w:rsidRPr="00C95972">
        <w:t>Below is a typical chemical composition for 301 stainless steel.</w:t>
      </w:r>
    </w:p>
    <w:tbl>
      <w:tblPr>
        <w:tblW w:w="3660" w:type="dxa"/>
        <w:tblLook w:val="04A0" w:firstRow="1" w:lastRow="0" w:firstColumn="1" w:lastColumn="0" w:noHBand="0" w:noVBand="1"/>
      </w:tblPr>
      <w:tblGrid>
        <w:gridCol w:w="1860"/>
        <w:gridCol w:w="1800"/>
      </w:tblGrid>
      <w:tr w:rsidR="00B66A0C" w:rsidRPr="00C95972" w14:paraId="4EAD02B5" w14:textId="77777777" w:rsidTr="002F314A">
        <w:trPr>
          <w:trHeight w:val="460"/>
        </w:trPr>
        <w:tc>
          <w:tcPr>
            <w:tcW w:w="1860" w:type="dxa"/>
            <w:tcBorders>
              <w:top w:val="single" w:sz="4" w:space="0" w:color="auto"/>
              <w:left w:val="single" w:sz="4" w:space="0" w:color="auto"/>
              <w:bottom w:val="single" w:sz="4" w:space="0" w:color="auto"/>
              <w:right w:val="single" w:sz="4" w:space="0" w:color="auto"/>
            </w:tcBorders>
            <w:shd w:val="clear" w:color="000000" w:fill="FFD966"/>
            <w:noWrap/>
            <w:vAlign w:val="bottom"/>
            <w:hideMark/>
          </w:tcPr>
          <w:p w14:paraId="75F592FA" w14:textId="77777777" w:rsidR="00B66A0C" w:rsidRPr="00C95972" w:rsidRDefault="00B66A0C" w:rsidP="002F314A">
            <w:pPr>
              <w:spacing w:after="0" w:line="240" w:lineRule="auto"/>
              <w:rPr>
                <w:rFonts w:ascii="Calibri" w:eastAsia="Times New Roman" w:hAnsi="Calibri" w:cs="Calibri"/>
                <w:color w:val="000000"/>
                <w:lang w:eastAsia="en-GB"/>
              </w:rPr>
            </w:pPr>
            <w:r w:rsidRPr="00C95972">
              <w:rPr>
                <w:rFonts w:ascii="Calibri" w:eastAsia="Times New Roman" w:hAnsi="Calibri" w:cs="Calibri"/>
                <w:color w:val="000000"/>
                <w:lang w:eastAsia="en-GB"/>
              </w:rPr>
              <w:t>Composition</w:t>
            </w:r>
          </w:p>
        </w:tc>
        <w:tc>
          <w:tcPr>
            <w:tcW w:w="1800" w:type="dxa"/>
            <w:tcBorders>
              <w:top w:val="single" w:sz="4" w:space="0" w:color="auto"/>
              <w:left w:val="nil"/>
              <w:bottom w:val="single" w:sz="4" w:space="0" w:color="auto"/>
              <w:right w:val="single" w:sz="4" w:space="0" w:color="auto"/>
            </w:tcBorders>
            <w:shd w:val="clear" w:color="000000" w:fill="FFD966"/>
            <w:noWrap/>
            <w:vAlign w:val="bottom"/>
            <w:hideMark/>
          </w:tcPr>
          <w:p w14:paraId="6914667F" w14:textId="77777777" w:rsidR="00B66A0C" w:rsidRPr="00C95972" w:rsidRDefault="00B66A0C" w:rsidP="002F314A">
            <w:pPr>
              <w:spacing w:after="0" w:line="240" w:lineRule="auto"/>
              <w:rPr>
                <w:rFonts w:ascii="Calibri" w:eastAsia="Times New Roman" w:hAnsi="Calibri" w:cs="Calibri"/>
                <w:color w:val="000000"/>
                <w:lang w:eastAsia="en-GB"/>
              </w:rPr>
            </w:pPr>
            <w:r w:rsidRPr="00C95972">
              <w:rPr>
                <w:rFonts w:ascii="Calibri" w:eastAsia="Times New Roman" w:hAnsi="Calibri" w:cs="Calibri"/>
                <w:color w:val="000000"/>
                <w:lang w:eastAsia="en-GB"/>
              </w:rPr>
              <w:t>Weight %</w:t>
            </w:r>
          </w:p>
        </w:tc>
      </w:tr>
      <w:tr w:rsidR="00B66A0C" w:rsidRPr="00C95972" w14:paraId="369D8E2D" w14:textId="77777777" w:rsidTr="002F314A">
        <w:trPr>
          <w:trHeight w:val="29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14:paraId="5E4DBB29" w14:textId="77777777" w:rsidR="00B66A0C" w:rsidRPr="00C95972" w:rsidRDefault="00B66A0C" w:rsidP="002F314A">
            <w:pPr>
              <w:spacing w:after="0" w:line="240" w:lineRule="auto"/>
              <w:rPr>
                <w:rFonts w:ascii="Calibri" w:eastAsia="Times New Roman" w:hAnsi="Calibri" w:cs="Calibri"/>
                <w:color w:val="000000"/>
                <w:lang w:eastAsia="en-GB"/>
              </w:rPr>
            </w:pPr>
            <w:r w:rsidRPr="00C95972">
              <w:rPr>
                <w:rFonts w:ascii="Calibri" w:eastAsia="Times New Roman" w:hAnsi="Calibri" w:cs="Calibri"/>
                <w:color w:val="000000"/>
                <w:lang w:eastAsia="en-GB"/>
              </w:rPr>
              <w:t>Carbon (C)</w:t>
            </w:r>
          </w:p>
        </w:tc>
        <w:tc>
          <w:tcPr>
            <w:tcW w:w="1800" w:type="dxa"/>
            <w:tcBorders>
              <w:top w:val="nil"/>
              <w:left w:val="nil"/>
              <w:bottom w:val="single" w:sz="4" w:space="0" w:color="auto"/>
              <w:right w:val="single" w:sz="4" w:space="0" w:color="auto"/>
            </w:tcBorders>
            <w:shd w:val="clear" w:color="auto" w:fill="auto"/>
            <w:noWrap/>
            <w:vAlign w:val="bottom"/>
            <w:hideMark/>
          </w:tcPr>
          <w:p w14:paraId="6711F2D4" w14:textId="77777777" w:rsidR="00B66A0C" w:rsidRPr="00C95972" w:rsidRDefault="00B66A0C" w:rsidP="002F314A">
            <w:pPr>
              <w:spacing w:after="0" w:line="240" w:lineRule="auto"/>
              <w:jc w:val="right"/>
              <w:rPr>
                <w:rFonts w:ascii="Calibri" w:eastAsia="Times New Roman" w:hAnsi="Calibri" w:cs="Calibri"/>
                <w:color w:val="000000"/>
                <w:lang w:eastAsia="en-GB"/>
              </w:rPr>
            </w:pPr>
            <w:r w:rsidRPr="00C95972">
              <w:rPr>
                <w:rFonts w:ascii="Calibri" w:eastAsia="Times New Roman" w:hAnsi="Calibri" w:cs="Calibri"/>
                <w:color w:val="000000"/>
                <w:lang w:eastAsia="en-GB"/>
              </w:rPr>
              <w:t>0.15 max</w:t>
            </w:r>
          </w:p>
        </w:tc>
      </w:tr>
      <w:tr w:rsidR="00B66A0C" w:rsidRPr="00C95972" w14:paraId="74D73E45" w14:textId="77777777" w:rsidTr="002F314A">
        <w:trPr>
          <w:trHeight w:val="290"/>
        </w:trPr>
        <w:tc>
          <w:tcPr>
            <w:tcW w:w="1860" w:type="dxa"/>
            <w:tcBorders>
              <w:top w:val="nil"/>
              <w:left w:val="single" w:sz="4" w:space="0" w:color="auto"/>
              <w:bottom w:val="single" w:sz="4" w:space="0" w:color="auto"/>
              <w:right w:val="single" w:sz="4" w:space="0" w:color="auto"/>
            </w:tcBorders>
            <w:shd w:val="clear" w:color="000000" w:fill="EDEDED"/>
            <w:noWrap/>
            <w:vAlign w:val="bottom"/>
            <w:hideMark/>
          </w:tcPr>
          <w:p w14:paraId="5564220C" w14:textId="77777777" w:rsidR="00B66A0C" w:rsidRPr="00C95972" w:rsidRDefault="00B66A0C" w:rsidP="002F314A">
            <w:pPr>
              <w:spacing w:after="0" w:line="240" w:lineRule="auto"/>
              <w:rPr>
                <w:rFonts w:ascii="Calibri" w:eastAsia="Times New Roman" w:hAnsi="Calibri" w:cs="Calibri"/>
                <w:color w:val="000000"/>
                <w:lang w:eastAsia="en-GB"/>
              </w:rPr>
            </w:pPr>
            <w:r w:rsidRPr="00C95972">
              <w:rPr>
                <w:rFonts w:ascii="Calibri" w:eastAsia="Times New Roman" w:hAnsi="Calibri" w:cs="Calibri"/>
                <w:color w:val="000000"/>
                <w:lang w:eastAsia="en-GB"/>
              </w:rPr>
              <w:t>Manganese (Mn)</w:t>
            </w:r>
          </w:p>
        </w:tc>
        <w:tc>
          <w:tcPr>
            <w:tcW w:w="1800" w:type="dxa"/>
            <w:tcBorders>
              <w:top w:val="nil"/>
              <w:left w:val="nil"/>
              <w:bottom w:val="single" w:sz="4" w:space="0" w:color="auto"/>
              <w:right w:val="single" w:sz="4" w:space="0" w:color="auto"/>
            </w:tcBorders>
            <w:shd w:val="clear" w:color="000000" w:fill="EDEDED"/>
            <w:noWrap/>
            <w:vAlign w:val="bottom"/>
            <w:hideMark/>
          </w:tcPr>
          <w:p w14:paraId="7D7B0E0F" w14:textId="77777777" w:rsidR="00B66A0C" w:rsidRPr="00C95972" w:rsidRDefault="00B66A0C" w:rsidP="002F314A">
            <w:pPr>
              <w:spacing w:after="0" w:line="240" w:lineRule="auto"/>
              <w:jc w:val="right"/>
              <w:rPr>
                <w:rFonts w:ascii="Calibri" w:eastAsia="Times New Roman" w:hAnsi="Calibri" w:cs="Calibri"/>
                <w:color w:val="000000"/>
                <w:lang w:eastAsia="en-GB"/>
              </w:rPr>
            </w:pPr>
            <w:r w:rsidRPr="00C95972">
              <w:rPr>
                <w:rFonts w:ascii="Calibri" w:eastAsia="Times New Roman" w:hAnsi="Calibri" w:cs="Calibri"/>
                <w:color w:val="000000"/>
                <w:lang w:eastAsia="en-GB"/>
              </w:rPr>
              <w:t>2.0 max</w:t>
            </w:r>
          </w:p>
        </w:tc>
      </w:tr>
      <w:tr w:rsidR="00B66A0C" w:rsidRPr="00C95972" w14:paraId="2F38EA5D" w14:textId="77777777" w:rsidTr="002F314A">
        <w:trPr>
          <w:trHeight w:val="29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14:paraId="007CE1C5" w14:textId="77777777" w:rsidR="00B66A0C" w:rsidRPr="00C95972" w:rsidRDefault="00B66A0C" w:rsidP="002F314A">
            <w:pPr>
              <w:spacing w:after="0" w:line="240" w:lineRule="auto"/>
              <w:rPr>
                <w:rFonts w:ascii="Calibri" w:eastAsia="Times New Roman" w:hAnsi="Calibri" w:cs="Calibri"/>
                <w:color w:val="000000"/>
                <w:lang w:eastAsia="en-GB"/>
              </w:rPr>
            </w:pPr>
            <w:r w:rsidRPr="00C95972">
              <w:rPr>
                <w:rFonts w:ascii="Calibri" w:eastAsia="Times New Roman" w:hAnsi="Calibri" w:cs="Calibri"/>
                <w:color w:val="000000"/>
                <w:lang w:eastAsia="en-GB"/>
              </w:rPr>
              <w:t>Phosphorus (P)</w:t>
            </w:r>
          </w:p>
        </w:tc>
        <w:tc>
          <w:tcPr>
            <w:tcW w:w="1800" w:type="dxa"/>
            <w:tcBorders>
              <w:top w:val="nil"/>
              <w:left w:val="nil"/>
              <w:bottom w:val="single" w:sz="4" w:space="0" w:color="auto"/>
              <w:right w:val="single" w:sz="4" w:space="0" w:color="auto"/>
            </w:tcBorders>
            <w:shd w:val="clear" w:color="auto" w:fill="auto"/>
            <w:noWrap/>
            <w:vAlign w:val="bottom"/>
            <w:hideMark/>
          </w:tcPr>
          <w:p w14:paraId="51EDEA0E" w14:textId="77777777" w:rsidR="00B66A0C" w:rsidRPr="00C95972" w:rsidRDefault="00B66A0C" w:rsidP="002F314A">
            <w:pPr>
              <w:spacing w:after="0" w:line="240" w:lineRule="auto"/>
              <w:jc w:val="right"/>
              <w:rPr>
                <w:rFonts w:ascii="Calibri" w:eastAsia="Times New Roman" w:hAnsi="Calibri" w:cs="Calibri"/>
                <w:color w:val="000000"/>
                <w:lang w:eastAsia="en-GB"/>
              </w:rPr>
            </w:pPr>
            <w:r w:rsidRPr="00C95972">
              <w:rPr>
                <w:rFonts w:ascii="Calibri" w:eastAsia="Times New Roman" w:hAnsi="Calibri" w:cs="Calibri"/>
                <w:color w:val="000000"/>
                <w:lang w:eastAsia="en-GB"/>
              </w:rPr>
              <w:t>0.045 max</w:t>
            </w:r>
          </w:p>
        </w:tc>
      </w:tr>
      <w:tr w:rsidR="00B66A0C" w:rsidRPr="00C95972" w14:paraId="540748E9" w14:textId="77777777" w:rsidTr="002F314A">
        <w:trPr>
          <w:trHeight w:val="290"/>
        </w:trPr>
        <w:tc>
          <w:tcPr>
            <w:tcW w:w="1860" w:type="dxa"/>
            <w:tcBorders>
              <w:top w:val="nil"/>
              <w:left w:val="single" w:sz="4" w:space="0" w:color="auto"/>
              <w:bottom w:val="single" w:sz="4" w:space="0" w:color="auto"/>
              <w:right w:val="single" w:sz="4" w:space="0" w:color="auto"/>
            </w:tcBorders>
            <w:shd w:val="clear" w:color="000000" w:fill="EDEDED"/>
            <w:noWrap/>
            <w:vAlign w:val="bottom"/>
            <w:hideMark/>
          </w:tcPr>
          <w:p w14:paraId="3583B778" w14:textId="77777777" w:rsidR="00B66A0C" w:rsidRPr="00C95972" w:rsidRDefault="00B66A0C" w:rsidP="002F314A">
            <w:pPr>
              <w:spacing w:after="0" w:line="240" w:lineRule="auto"/>
              <w:rPr>
                <w:rFonts w:ascii="Calibri" w:eastAsia="Times New Roman" w:hAnsi="Calibri" w:cs="Calibri"/>
                <w:color w:val="000000"/>
                <w:lang w:eastAsia="en-GB"/>
              </w:rPr>
            </w:pPr>
            <w:r w:rsidRPr="00C95972">
              <w:rPr>
                <w:rFonts w:ascii="Calibri" w:eastAsia="Times New Roman" w:hAnsi="Calibri" w:cs="Calibri"/>
                <w:color w:val="000000"/>
                <w:lang w:eastAsia="en-GB"/>
              </w:rPr>
              <w:t>Sulphur (S)</w:t>
            </w:r>
          </w:p>
        </w:tc>
        <w:tc>
          <w:tcPr>
            <w:tcW w:w="1800" w:type="dxa"/>
            <w:tcBorders>
              <w:top w:val="nil"/>
              <w:left w:val="nil"/>
              <w:bottom w:val="single" w:sz="4" w:space="0" w:color="auto"/>
              <w:right w:val="single" w:sz="4" w:space="0" w:color="auto"/>
            </w:tcBorders>
            <w:shd w:val="clear" w:color="000000" w:fill="EDEDED"/>
            <w:noWrap/>
            <w:vAlign w:val="bottom"/>
            <w:hideMark/>
          </w:tcPr>
          <w:p w14:paraId="19224D97" w14:textId="77777777" w:rsidR="00B66A0C" w:rsidRPr="00C95972" w:rsidRDefault="00B66A0C" w:rsidP="002F314A">
            <w:pPr>
              <w:spacing w:after="0" w:line="240" w:lineRule="auto"/>
              <w:jc w:val="right"/>
              <w:rPr>
                <w:rFonts w:ascii="Calibri" w:eastAsia="Times New Roman" w:hAnsi="Calibri" w:cs="Calibri"/>
                <w:color w:val="000000"/>
                <w:lang w:eastAsia="en-GB"/>
              </w:rPr>
            </w:pPr>
            <w:r w:rsidRPr="00C95972">
              <w:rPr>
                <w:rFonts w:ascii="Calibri" w:eastAsia="Times New Roman" w:hAnsi="Calibri" w:cs="Calibri"/>
                <w:color w:val="000000"/>
                <w:lang w:eastAsia="en-GB"/>
              </w:rPr>
              <w:t>0.03 max</w:t>
            </w:r>
          </w:p>
        </w:tc>
      </w:tr>
      <w:tr w:rsidR="00B66A0C" w:rsidRPr="00C95972" w14:paraId="2534AA4D" w14:textId="77777777" w:rsidTr="002F314A">
        <w:trPr>
          <w:trHeight w:val="29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14:paraId="3684EF2F" w14:textId="77777777" w:rsidR="00B66A0C" w:rsidRPr="00C95972" w:rsidRDefault="00B66A0C" w:rsidP="002F314A">
            <w:pPr>
              <w:spacing w:after="0" w:line="240" w:lineRule="auto"/>
              <w:rPr>
                <w:rFonts w:ascii="Calibri" w:eastAsia="Times New Roman" w:hAnsi="Calibri" w:cs="Calibri"/>
                <w:color w:val="000000"/>
                <w:lang w:eastAsia="en-GB"/>
              </w:rPr>
            </w:pPr>
            <w:r w:rsidRPr="00C95972">
              <w:rPr>
                <w:rFonts w:ascii="Calibri" w:eastAsia="Times New Roman" w:hAnsi="Calibri" w:cs="Calibri"/>
                <w:color w:val="000000"/>
                <w:lang w:eastAsia="en-GB"/>
              </w:rPr>
              <w:t>Silicon (Si)</w:t>
            </w:r>
          </w:p>
        </w:tc>
        <w:tc>
          <w:tcPr>
            <w:tcW w:w="1800" w:type="dxa"/>
            <w:tcBorders>
              <w:top w:val="nil"/>
              <w:left w:val="nil"/>
              <w:bottom w:val="single" w:sz="4" w:space="0" w:color="auto"/>
              <w:right w:val="single" w:sz="4" w:space="0" w:color="auto"/>
            </w:tcBorders>
            <w:shd w:val="clear" w:color="auto" w:fill="auto"/>
            <w:noWrap/>
            <w:vAlign w:val="bottom"/>
            <w:hideMark/>
          </w:tcPr>
          <w:p w14:paraId="24D89E11" w14:textId="77777777" w:rsidR="00B66A0C" w:rsidRPr="00C95972" w:rsidRDefault="00B66A0C" w:rsidP="002F314A">
            <w:pPr>
              <w:spacing w:after="0" w:line="240" w:lineRule="auto"/>
              <w:jc w:val="right"/>
              <w:rPr>
                <w:rFonts w:ascii="Calibri" w:eastAsia="Times New Roman" w:hAnsi="Calibri" w:cs="Calibri"/>
                <w:color w:val="000000"/>
                <w:lang w:eastAsia="en-GB"/>
              </w:rPr>
            </w:pPr>
            <w:r w:rsidRPr="00C95972">
              <w:rPr>
                <w:rFonts w:ascii="Calibri" w:eastAsia="Times New Roman" w:hAnsi="Calibri" w:cs="Calibri"/>
                <w:color w:val="000000"/>
                <w:lang w:eastAsia="en-GB"/>
              </w:rPr>
              <w:t>0.75 max</w:t>
            </w:r>
          </w:p>
        </w:tc>
      </w:tr>
      <w:tr w:rsidR="00B66A0C" w:rsidRPr="00C95972" w14:paraId="5ABF5C82" w14:textId="77777777" w:rsidTr="002F314A">
        <w:trPr>
          <w:trHeight w:val="290"/>
        </w:trPr>
        <w:tc>
          <w:tcPr>
            <w:tcW w:w="1860" w:type="dxa"/>
            <w:tcBorders>
              <w:top w:val="nil"/>
              <w:left w:val="single" w:sz="4" w:space="0" w:color="auto"/>
              <w:bottom w:val="single" w:sz="4" w:space="0" w:color="auto"/>
              <w:right w:val="single" w:sz="4" w:space="0" w:color="auto"/>
            </w:tcBorders>
            <w:shd w:val="clear" w:color="000000" w:fill="EDEDED"/>
            <w:noWrap/>
            <w:vAlign w:val="bottom"/>
            <w:hideMark/>
          </w:tcPr>
          <w:p w14:paraId="70760152" w14:textId="77777777" w:rsidR="00B66A0C" w:rsidRPr="00C95972" w:rsidRDefault="00B66A0C" w:rsidP="002F314A">
            <w:pPr>
              <w:spacing w:after="0" w:line="240" w:lineRule="auto"/>
              <w:rPr>
                <w:rFonts w:ascii="Calibri" w:eastAsia="Times New Roman" w:hAnsi="Calibri" w:cs="Calibri"/>
                <w:color w:val="000000"/>
                <w:lang w:eastAsia="en-GB"/>
              </w:rPr>
            </w:pPr>
            <w:r w:rsidRPr="00C95972">
              <w:rPr>
                <w:rFonts w:ascii="Calibri" w:eastAsia="Times New Roman" w:hAnsi="Calibri" w:cs="Calibri"/>
                <w:color w:val="000000"/>
                <w:lang w:eastAsia="en-GB"/>
              </w:rPr>
              <w:t>Chromium (Cr)</w:t>
            </w:r>
          </w:p>
        </w:tc>
        <w:tc>
          <w:tcPr>
            <w:tcW w:w="1800" w:type="dxa"/>
            <w:tcBorders>
              <w:top w:val="nil"/>
              <w:left w:val="nil"/>
              <w:bottom w:val="single" w:sz="4" w:space="0" w:color="auto"/>
              <w:right w:val="single" w:sz="4" w:space="0" w:color="auto"/>
            </w:tcBorders>
            <w:shd w:val="clear" w:color="000000" w:fill="EDEDED"/>
            <w:noWrap/>
            <w:vAlign w:val="bottom"/>
            <w:hideMark/>
          </w:tcPr>
          <w:p w14:paraId="7A1D8D36" w14:textId="77777777" w:rsidR="00B66A0C" w:rsidRPr="00C95972" w:rsidRDefault="00B66A0C" w:rsidP="002F314A">
            <w:pPr>
              <w:spacing w:after="0" w:line="240" w:lineRule="auto"/>
              <w:jc w:val="right"/>
              <w:rPr>
                <w:rFonts w:ascii="Calibri" w:eastAsia="Times New Roman" w:hAnsi="Calibri" w:cs="Calibri"/>
                <w:color w:val="000000"/>
                <w:lang w:eastAsia="en-GB"/>
              </w:rPr>
            </w:pPr>
            <w:r w:rsidRPr="00C95972">
              <w:rPr>
                <w:rFonts w:ascii="Calibri" w:eastAsia="Times New Roman" w:hAnsi="Calibri" w:cs="Calibri"/>
                <w:color w:val="000000"/>
                <w:lang w:eastAsia="en-GB"/>
              </w:rPr>
              <w:t>16.0 - 18.0</w:t>
            </w:r>
          </w:p>
        </w:tc>
      </w:tr>
      <w:tr w:rsidR="00B66A0C" w:rsidRPr="00C95972" w14:paraId="78EB295F" w14:textId="77777777" w:rsidTr="002F314A">
        <w:trPr>
          <w:trHeight w:val="29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14:paraId="7A4CC5DC" w14:textId="77777777" w:rsidR="00B66A0C" w:rsidRPr="00C95972" w:rsidRDefault="00B66A0C" w:rsidP="002F314A">
            <w:pPr>
              <w:spacing w:after="0" w:line="240" w:lineRule="auto"/>
              <w:rPr>
                <w:rFonts w:ascii="Calibri" w:eastAsia="Times New Roman" w:hAnsi="Calibri" w:cs="Calibri"/>
                <w:color w:val="000000"/>
                <w:lang w:eastAsia="en-GB"/>
              </w:rPr>
            </w:pPr>
            <w:r w:rsidRPr="00C95972">
              <w:rPr>
                <w:rFonts w:ascii="Calibri" w:eastAsia="Times New Roman" w:hAnsi="Calibri" w:cs="Calibri"/>
                <w:color w:val="000000"/>
                <w:lang w:eastAsia="en-GB"/>
              </w:rPr>
              <w:t>Nickel (Ni)</w:t>
            </w:r>
          </w:p>
        </w:tc>
        <w:tc>
          <w:tcPr>
            <w:tcW w:w="1800" w:type="dxa"/>
            <w:tcBorders>
              <w:top w:val="nil"/>
              <w:left w:val="nil"/>
              <w:bottom w:val="single" w:sz="4" w:space="0" w:color="auto"/>
              <w:right w:val="single" w:sz="4" w:space="0" w:color="auto"/>
            </w:tcBorders>
            <w:shd w:val="clear" w:color="auto" w:fill="auto"/>
            <w:noWrap/>
            <w:vAlign w:val="bottom"/>
            <w:hideMark/>
          </w:tcPr>
          <w:p w14:paraId="6E4F7291" w14:textId="77777777" w:rsidR="00B66A0C" w:rsidRPr="00C95972" w:rsidRDefault="00B66A0C" w:rsidP="002F314A">
            <w:pPr>
              <w:spacing w:after="0" w:line="240" w:lineRule="auto"/>
              <w:jc w:val="right"/>
              <w:rPr>
                <w:rFonts w:ascii="Calibri" w:eastAsia="Times New Roman" w:hAnsi="Calibri" w:cs="Calibri"/>
                <w:color w:val="000000"/>
                <w:lang w:eastAsia="en-GB"/>
              </w:rPr>
            </w:pPr>
            <w:r w:rsidRPr="00C95972">
              <w:rPr>
                <w:rFonts w:ascii="Calibri" w:eastAsia="Times New Roman" w:hAnsi="Calibri" w:cs="Calibri"/>
                <w:color w:val="000000"/>
                <w:lang w:eastAsia="en-GB"/>
              </w:rPr>
              <w:t>6.0 - 8.0</w:t>
            </w:r>
          </w:p>
        </w:tc>
      </w:tr>
      <w:tr w:rsidR="00B66A0C" w:rsidRPr="00C95972" w14:paraId="0D33D200" w14:textId="77777777" w:rsidTr="002F314A">
        <w:trPr>
          <w:trHeight w:val="290"/>
        </w:trPr>
        <w:tc>
          <w:tcPr>
            <w:tcW w:w="1860" w:type="dxa"/>
            <w:tcBorders>
              <w:top w:val="nil"/>
              <w:left w:val="single" w:sz="4" w:space="0" w:color="auto"/>
              <w:bottom w:val="single" w:sz="4" w:space="0" w:color="auto"/>
              <w:right w:val="single" w:sz="4" w:space="0" w:color="auto"/>
            </w:tcBorders>
            <w:shd w:val="clear" w:color="000000" w:fill="EDEDED"/>
            <w:noWrap/>
            <w:vAlign w:val="bottom"/>
            <w:hideMark/>
          </w:tcPr>
          <w:p w14:paraId="709F15B9" w14:textId="77777777" w:rsidR="00B66A0C" w:rsidRPr="00C95972" w:rsidRDefault="00B66A0C" w:rsidP="002F314A">
            <w:pPr>
              <w:spacing w:after="0" w:line="240" w:lineRule="auto"/>
              <w:rPr>
                <w:rFonts w:ascii="Calibri" w:eastAsia="Times New Roman" w:hAnsi="Calibri" w:cs="Calibri"/>
                <w:color w:val="000000"/>
                <w:lang w:eastAsia="en-GB"/>
              </w:rPr>
            </w:pPr>
            <w:r w:rsidRPr="00C95972">
              <w:rPr>
                <w:rFonts w:ascii="Calibri" w:eastAsia="Times New Roman" w:hAnsi="Calibri" w:cs="Calibri"/>
                <w:color w:val="000000"/>
                <w:lang w:eastAsia="en-GB"/>
              </w:rPr>
              <w:t>Nitrogen (N)</w:t>
            </w:r>
          </w:p>
        </w:tc>
        <w:tc>
          <w:tcPr>
            <w:tcW w:w="1800" w:type="dxa"/>
            <w:tcBorders>
              <w:top w:val="nil"/>
              <w:left w:val="nil"/>
              <w:bottom w:val="single" w:sz="4" w:space="0" w:color="auto"/>
              <w:right w:val="single" w:sz="4" w:space="0" w:color="auto"/>
            </w:tcBorders>
            <w:shd w:val="clear" w:color="000000" w:fill="EDEDED"/>
            <w:noWrap/>
            <w:vAlign w:val="bottom"/>
            <w:hideMark/>
          </w:tcPr>
          <w:p w14:paraId="22114FEC" w14:textId="77777777" w:rsidR="00B66A0C" w:rsidRPr="00C95972" w:rsidRDefault="00B66A0C" w:rsidP="002F314A">
            <w:pPr>
              <w:spacing w:after="0" w:line="240" w:lineRule="auto"/>
              <w:jc w:val="right"/>
              <w:rPr>
                <w:rFonts w:ascii="Calibri" w:eastAsia="Times New Roman" w:hAnsi="Calibri" w:cs="Calibri"/>
                <w:color w:val="000000"/>
                <w:lang w:eastAsia="en-GB"/>
              </w:rPr>
            </w:pPr>
            <w:r w:rsidRPr="00C95972">
              <w:rPr>
                <w:rFonts w:ascii="Calibri" w:eastAsia="Times New Roman" w:hAnsi="Calibri" w:cs="Calibri"/>
                <w:color w:val="000000"/>
                <w:lang w:eastAsia="en-GB"/>
              </w:rPr>
              <w:t>0.10 max</w:t>
            </w:r>
          </w:p>
        </w:tc>
      </w:tr>
      <w:tr w:rsidR="00B66A0C" w:rsidRPr="00C95972" w14:paraId="28D5E5F7" w14:textId="77777777" w:rsidTr="002F314A">
        <w:trPr>
          <w:trHeight w:val="29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14:paraId="180C057F" w14:textId="77777777" w:rsidR="00B66A0C" w:rsidRPr="00C95972" w:rsidRDefault="00B66A0C" w:rsidP="002F314A">
            <w:pPr>
              <w:spacing w:after="0" w:line="240" w:lineRule="auto"/>
              <w:rPr>
                <w:rFonts w:ascii="Calibri" w:eastAsia="Times New Roman" w:hAnsi="Calibri" w:cs="Calibri"/>
                <w:color w:val="000000"/>
                <w:lang w:eastAsia="en-GB"/>
              </w:rPr>
            </w:pPr>
            <w:r w:rsidRPr="00C95972">
              <w:rPr>
                <w:rFonts w:ascii="Calibri" w:eastAsia="Times New Roman" w:hAnsi="Calibri" w:cs="Calibri"/>
                <w:color w:val="000000"/>
                <w:lang w:eastAsia="en-GB"/>
              </w:rPr>
              <w:t>Iron (Fe)</w:t>
            </w:r>
          </w:p>
        </w:tc>
        <w:tc>
          <w:tcPr>
            <w:tcW w:w="1800" w:type="dxa"/>
            <w:tcBorders>
              <w:top w:val="nil"/>
              <w:left w:val="nil"/>
              <w:bottom w:val="single" w:sz="4" w:space="0" w:color="auto"/>
              <w:right w:val="single" w:sz="4" w:space="0" w:color="auto"/>
            </w:tcBorders>
            <w:shd w:val="clear" w:color="auto" w:fill="auto"/>
            <w:noWrap/>
            <w:vAlign w:val="bottom"/>
            <w:hideMark/>
          </w:tcPr>
          <w:p w14:paraId="203B9528" w14:textId="77777777" w:rsidR="00B66A0C" w:rsidRPr="00C95972" w:rsidRDefault="00B66A0C" w:rsidP="002F314A">
            <w:pPr>
              <w:spacing w:after="0" w:line="240" w:lineRule="auto"/>
              <w:jc w:val="right"/>
              <w:rPr>
                <w:rFonts w:ascii="Calibri" w:eastAsia="Times New Roman" w:hAnsi="Calibri" w:cs="Calibri"/>
                <w:color w:val="000000"/>
                <w:lang w:eastAsia="en-GB"/>
              </w:rPr>
            </w:pPr>
            <w:r w:rsidRPr="00C95972">
              <w:rPr>
                <w:rFonts w:ascii="Calibri" w:eastAsia="Times New Roman" w:hAnsi="Calibri" w:cs="Calibri"/>
                <w:color w:val="000000"/>
                <w:lang w:eastAsia="en-GB"/>
              </w:rPr>
              <w:t>Balance</w:t>
            </w:r>
          </w:p>
        </w:tc>
      </w:tr>
    </w:tbl>
    <w:p w14:paraId="00FCC1CC" w14:textId="12D0CF48" w:rsidR="00D664F7" w:rsidRDefault="009A0437" w:rsidP="009A0437">
      <w:pPr>
        <w:pStyle w:val="Caption"/>
      </w:pPr>
      <w:bookmarkStart w:id="28" w:name="_Toc71730035"/>
      <w:bookmarkStart w:id="29" w:name="_Toc71730134"/>
      <w:r>
        <w:t xml:space="preserve">Table </w:t>
      </w:r>
      <w:fldSimple w:instr=" SEQ Table \* ARABIC ">
        <w:r>
          <w:rPr>
            <w:noProof/>
          </w:rPr>
          <w:t>1</w:t>
        </w:r>
      </w:fldSimple>
      <w:r>
        <w:t>: Chemical Composition 301 SS</w:t>
      </w:r>
      <w:bookmarkEnd w:id="28"/>
      <w:bookmarkEnd w:id="29"/>
    </w:p>
    <w:p w14:paraId="2DEF37B7" w14:textId="5CFCFA54" w:rsidR="00D664F7" w:rsidRDefault="00D664F7" w:rsidP="00D664F7">
      <w:pPr>
        <w:pStyle w:val="Heading2"/>
      </w:pPr>
      <w:bookmarkStart w:id="30" w:name="_Toc71568459"/>
      <w:bookmarkStart w:id="31" w:name="_Toc71909036"/>
      <w:r>
        <w:t>Corrosive Resistance</w:t>
      </w:r>
      <w:bookmarkEnd w:id="30"/>
      <w:bookmarkEnd w:id="31"/>
    </w:p>
    <w:p w14:paraId="32544120" w14:textId="19377987" w:rsidR="00D664F7" w:rsidRPr="00C95972" w:rsidRDefault="00D664F7" w:rsidP="00D664F7">
      <w:r w:rsidRPr="00C95972">
        <w:t>Stainless steel is also corrosive resistant, which is another important aspect to consider</w:t>
      </w:r>
      <w:r w:rsidR="00C533CA">
        <w:t>,</w:t>
      </w:r>
      <w:r w:rsidRPr="00C95972">
        <w:t xml:space="preserve"> because of this there is no requirement to paint the surface. Due to its natural shiny finish, this surface finish will help cool the rocket by reflecting the extreme heat experienced during space travel. </w:t>
      </w:r>
      <w:r w:rsidR="00C80802">
        <w:t>The corrosion resistance of stainless steel is from the chromium content. A layer of chromium oxide is formed on the surface of the steel. This thin layer reforms when cracked or damaged, leaving the shiny surface finish.</w:t>
      </w:r>
      <w:r w:rsidR="00F864A7">
        <w:t xml:space="preserve"> </w:t>
      </w:r>
      <w:sdt>
        <w:sdtPr>
          <w:id w:val="-2106032063"/>
          <w:citation/>
        </w:sdtPr>
        <w:sdtContent>
          <w:r w:rsidR="00F864A7">
            <w:fldChar w:fldCharType="begin"/>
          </w:r>
          <w:r w:rsidR="00F864A7">
            <w:rPr>
              <w:lang w:val="en-US"/>
            </w:rPr>
            <w:instrText xml:space="preserve"> CITATION Tri21 \l 1033 </w:instrText>
          </w:r>
          <w:r w:rsidR="00F864A7">
            <w:fldChar w:fldCharType="separate"/>
          </w:r>
          <w:r w:rsidR="001233D8">
            <w:rPr>
              <w:noProof/>
              <w:lang w:val="en-US"/>
            </w:rPr>
            <w:t>(Tribotecc, 2021)</w:t>
          </w:r>
          <w:r w:rsidR="00F864A7">
            <w:fldChar w:fldCharType="end"/>
          </w:r>
        </w:sdtContent>
      </w:sdt>
    </w:p>
    <w:p w14:paraId="41C94DDF" w14:textId="6EEEA54E" w:rsidR="007C4233" w:rsidRPr="00C95972" w:rsidRDefault="00D664F7" w:rsidP="007C4233">
      <w:pPr>
        <w:pStyle w:val="Heading2"/>
      </w:pPr>
      <w:bookmarkStart w:id="32" w:name="_Toc71568460"/>
      <w:bookmarkStart w:id="33" w:name="_Toc71909037"/>
      <w:r>
        <w:t>Thermal P</w:t>
      </w:r>
      <w:r w:rsidR="007C4233" w:rsidRPr="00C95972">
        <w:t>roperties</w:t>
      </w:r>
      <w:bookmarkEnd w:id="32"/>
      <w:bookmarkEnd w:id="33"/>
    </w:p>
    <w:p w14:paraId="67FB6994" w14:textId="330E4F86" w:rsidR="00915F1A" w:rsidRDefault="007C4233" w:rsidP="007C4233">
      <w:r w:rsidRPr="00C95972">
        <w:t>Stainless steel also has the advantage of withstanding extreme heat due to its high melting point. The nickel and iron give it excellent ductility and heat resistance. Due to stainless steel having higher chromium content of up to 18% gives it excellent thermal properties, the material can withstand operating temperatures of 870</w:t>
      </w:r>
      <w:r w:rsidRPr="00C95972">
        <w:rPr>
          <w:rFonts w:cstheme="minorHAnsi"/>
        </w:rPr>
        <w:t>˚</w:t>
      </w:r>
      <w:r w:rsidRPr="00C95972">
        <w:t>C, giving it a significant advantage over materials such as aluminium- lithium alloys which has a much lower operating temperature reported to be close to 520</w:t>
      </w:r>
      <w:r w:rsidRPr="00C95972">
        <w:rPr>
          <w:rFonts w:cstheme="minorHAnsi"/>
        </w:rPr>
        <w:t>˚</w:t>
      </w:r>
      <w:r w:rsidRPr="00C95972">
        <w:t>C.</w:t>
      </w:r>
    </w:p>
    <w:p w14:paraId="4EA172B8" w14:textId="77777777" w:rsidR="0053059B" w:rsidRDefault="00D664F7" w:rsidP="007C4233">
      <w:r>
        <w:lastRenderedPageBreak/>
        <w:t xml:space="preserve">Another unique property of stainless steel is its ability to withstand low temperatures while maintaining good strength. Many metals become brittle at cryogenic </w:t>
      </w:r>
      <w:proofErr w:type="gramStart"/>
      <w:r>
        <w:t>temperatures</w:t>
      </w:r>
      <w:proofErr w:type="gramEnd"/>
      <w:r>
        <w:t xml:space="preserve"> but this is not the case for stainless steel </w:t>
      </w:r>
      <w:r w:rsidR="00C52962">
        <w:t>and the opposite happens, stainless steel becomes stronger and more ductile at low temperatures, this unusual material property gives it an advantage over other materials</w:t>
      </w:r>
      <w:r>
        <w:t>.</w:t>
      </w:r>
      <w:r w:rsidR="00C52962">
        <w:t xml:space="preserve"> </w:t>
      </w:r>
    </w:p>
    <w:p w14:paraId="679285BD" w14:textId="548A09A9" w:rsidR="00D664F7" w:rsidRDefault="00C52962" w:rsidP="007C4233">
      <w:r>
        <w:t>The table below gives an example of how 301 stainless steel performs under different low operating temperatures when performing uniaxial tensile testing.</w:t>
      </w:r>
    </w:p>
    <w:tbl>
      <w:tblPr>
        <w:tblW w:w="7440" w:type="dxa"/>
        <w:tblLook w:val="04A0" w:firstRow="1" w:lastRow="0" w:firstColumn="1" w:lastColumn="0" w:noHBand="0" w:noVBand="1"/>
      </w:tblPr>
      <w:tblGrid>
        <w:gridCol w:w="1840"/>
        <w:gridCol w:w="1660"/>
        <w:gridCol w:w="1580"/>
        <w:gridCol w:w="2360"/>
      </w:tblGrid>
      <w:tr w:rsidR="00C52962" w:rsidRPr="00C52962" w14:paraId="23403118" w14:textId="77777777" w:rsidTr="00C52962">
        <w:trPr>
          <w:trHeight w:val="460"/>
        </w:trPr>
        <w:tc>
          <w:tcPr>
            <w:tcW w:w="1840" w:type="dxa"/>
            <w:tcBorders>
              <w:top w:val="single" w:sz="4" w:space="0" w:color="auto"/>
              <w:left w:val="single" w:sz="4" w:space="0" w:color="auto"/>
              <w:bottom w:val="single" w:sz="4" w:space="0" w:color="auto"/>
              <w:right w:val="single" w:sz="4" w:space="0" w:color="auto"/>
            </w:tcBorders>
            <w:shd w:val="clear" w:color="000000" w:fill="FFD966"/>
            <w:noWrap/>
            <w:vAlign w:val="bottom"/>
            <w:hideMark/>
          </w:tcPr>
          <w:p w14:paraId="2D7BD297" w14:textId="77777777" w:rsidR="00C52962" w:rsidRPr="00C52962" w:rsidRDefault="00C52962" w:rsidP="00C52962">
            <w:pPr>
              <w:spacing w:after="0" w:line="240" w:lineRule="auto"/>
              <w:rPr>
                <w:rFonts w:ascii="Calibri" w:eastAsia="Times New Roman" w:hAnsi="Calibri" w:cs="Calibri"/>
                <w:color w:val="000000"/>
                <w:lang w:eastAsia="en-GB"/>
              </w:rPr>
            </w:pPr>
            <w:r w:rsidRPr="00C52962">
              <w:rPr>
                <w:rFonts w:ascii="Calibri" w:eastAsia="Times New Roman" w:hAnsi="Calibri" w:cs="Calibri"/>
                <w:color w:val="000000"/>
                <w:lang w:eastAsia="en-GB"/>
              </w:rPr>
              <w:t>Temperature (˚C)</w:t>
            </w:r>
          </w:p>
        </w:tc>
        <w:tc>
          <w:tcPr>
            <w:tcW w:w="1660" w:type="dxa"/>
            <w:tcBorders>
              <w:top w:val="single" w:sz="4" w:space="0" w:color="auto"/>
              <w:left w:val="nil"/>
              <w:bottom w:val="single" w:sz="4" w:space="0" w:color="auto"/>
              <w:right w:val="single" w:sz="4" w:space="0" w:color="auto"/>
            </w:tcBorders>
            <w:shd w:val="clear" w:color="000000" w:fill="FFD966"/>
            <w:noWrap/>
            <w:vAlign w:val="bottom"/>
            <w:hideMark/>
          </w:tcPr>
          <w:p w14:paraId="024AAFA5" w14:textId="77777777" w:rsidR="00C52962" w:rsidRPr="00C52962" w:rsidRDefault="00C52962" w:rsidP="00C52962">
            <w:pPr>
              <w:spacing w:after="0" w:line="240" w:lineRule="auto"/>
              <w:rPr>
                <w:rFonts w:ascii="Calibri" w:eastAsia="Times New Roman" w:hAnsi="Calibri" w:cs="Calibri"/>
                <w:color w:val="000000"/>
                <w:lang w:eastAsia="en-GB"/>
              </w:rPr>
            </w:pPr>
            <w:r w:rsidRPr="00C52962">
              <w:rPr>
                <w:rFonts w:ascii="Calibri" w:eastAsia="Times New Roman" w:hAnsi="Calibri" w:cs="Calibri"/>
                <w:color w:val="000000"/>
                <w:lang w:eastAsia="en-GB"/>
              </w:rPr>
              <w:t>UTS (MPa)</w:t>
            </w:r>
          </w:p>
        </w:tc>
        <w:tc>
          <w:tcPr>
            <w:tcW w:w="1580" w:type="dxa"/>
            <w:tcBorders>
              <w:top w:val="single" w:sz="4" w:space="0" w:color="auto"/>
              <w:left w:val="nil"/>
              <w:bottom w:val="single" w:sz="4" w:space="0" w:color="auto"/>
              <w:right w:val="single" w:sz="4" w:space="0" w:color="auto"/>
            </w:tcBorders>
            <w:shd w:val="clear" w:color="000000" w:fill="FFD966"/>
            <w:noWrap/>
            <w:vAlign w:val="bottom"/>
            <w:hideMark/>
          </w:tcPr>
          <w:p w14:paraId="0640F6AE" w14:textId="77777777" w:rsidR="00C52962" w:rsidRPr="00C52962" w:rsidRDefault="00C52962" w:rsidP="00C52962">
            <w:pPr>
              <w:spacing w:after="0" w:line="240" w:lineRule="auto"/>
              <w:rPr>
                <w:rFonts w:ascii="Calibri" w:eastAsia="Times New Roman" w:hAnsi="Calibri" w:cs="Calibri"/>
                <w:color w:val="000000"/>
                <w:lang w:eastAsia="en-GB"/>
              </w:rPr>
            </w:pPr>
            <w:r w:rsidRPr="00C52962">
              <w:rPr>
                <w:rFonts w:ascii="Calibri" w:eastAsia="Times New Roman" w:hAnsi="Calibri" w:cs="Calibri"/>
                <w:color w:val="000000"/>
                <w:lang w:eastAsia="en-GB"/>
              </w:rPr>
              <w:t>0.2% YS (MPa)</w:t>
            </w:r>
          </w:p>
        </w:tc>
        <w:tc>
          <w:tcPr>
            <w:tcW w:w="2360" w:type="dxa"/>
            <w:tcBorders>
              <w:top w:val="single" w:sz="4" w:space="0" w:color="auto"/>
              <w:left w:val="nil"/>
              <w:bottom w:val="single" w:sz="4" w:space="0" w:color="auto"/>
              <w:right w:val="single" w:sz="4" w:space="0" w:color="auto"/>
            </w:tcBorders>
            <w:shd w:val="clear" w:color="000000" w:fill="FFD966"/>
            <w:noWrap/>
            <w:vAlign w:val="bottom"/>
            <w:hideMark/>
          </w:tcPr>
          <w:p w14:paraId="05442B5D" w14:textId="77777777" w:rsidR="00C52962" w:rsidRPr="00C52962" w:rsidRDefault="00C52962" w:rsidP="00C52962">
            <w:pPr>
              <w:spacing w:after="0" w:line="240" w:lineRule="auto"/>
              <w:rPr>
                <w:rFonts w:ascii="Calibri" w:eastAsia="Times New Roman" w:hAnsi="Calibri" w:cs="Calibri"/>
                <w:color w:val="000000"/>
                <w:lang w:eastAsia="en-GB"/>
              </w:rPr>
            </w:pPr>
            <w:r w:rsidRPr="00C52962">
              <w:rPr>
                <w:rFonts w:ascii="Calibri" w:eastAsia="Times New Roman" w:hAnsi="Calibri" w:cs="Calibri"/>
                <w:color w:val="000000"/>
                <w:lang w:eastAsia="en-GB"/>
              </w:rPr>
              <w:t>Elongation % 50.8mm</w:t>
            </w:r>
          </w:p>
        </w:tc>
      </w:tr>
      <w:tr w:rsidR="00C52962" w:rsidRPr="00C52962" w14:paraId="0F35DE7A" w14:textId="77777777" w:rsidTr="00C52962">
        <w:trPr>
          <w:trHeight w:val="29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70A837A4"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21</w:t>
            </w:r>
          </w:p>
        </w:tc>
        <w:tc>
          <w:tcPr>
            <w:tcW w:w="1660" w:type="dxa"/>
            <w:tcBorders>
              <w:top w:val="nil"/>
              <w:left w:val="nil"/>
              <w:bottom w:val="single" w:sz="4" w:space="0" w:color="auto"/>
              <w:right w:val="single" w:sz="4" w:space="0" w:color="auto"/>
            </w:tcBorders>
            <w:shd w:val="clear" w:color="auto" w:fill="auto"/>
            <w:noWrap/>
            <w:vAlign w:val="bottom"/>
            <w:hideMark/>
          </w:tcPr>
          <w:p w14:paraId="006B844B"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758</w:t>
            </w:r>
          </w:p>
        </w:tc>
        <w:tc>
          <w:tcPr>
            <w:tcW w:w="1580" w:type="dxa"/>
            <w:tcBorders>
              <w:top w:val="nil"/>
              <w:left w:val="nil"/>
              <w:bottom w:val="single" w:sz="4" w:space="0" w:color="auto"/>
              <w:right w:val="single" w:sz="4" w:space="0" w:color="auto"/>
            </w:tcBorders>
            <w:shd w:val="clear" w:color="auto" w:fill="auto"/>
            <w:noWrap/>
            <w:vAlign w:val="bottom"/>
            <w:hideMark/>
          </w:tcPr>
          <w:p w14:paraId="37BEF282"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276</w:t>
            </w:r>
          </w:p>
        </w:tc>
        <w:tc>
          <w:tcPr>
            <w:tcW w:w="2360" w:type="dxa"/>
            <w:tcBorders>
              <w:top w:val="nil"/>
              <w:left w:val="nil"/>
              <w:bottom w:val="single" w:sz="4" w:space="0" w:color="auto"/>
              <w:right w:val="single" w:sz="4" w:space="0" w:color="auto"/>
            </w:tcBorders>
            <w:shd w:val="clear" w:color="auto" w:fill="auto"/>
            <w:noWrap/>
            <w:vAlign w:val="bottom"/>
            <w:hideMark/>
          </w:tcPr>
          <w:p w14:paraId="336A4716"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6</w:t>
            </w:r>
          </w:p>
        </w:tc>
      </w:tr>
      <w:tr w:rsidR="00C52962" w:rsidRPr="00C52962" w14:paraId="0B104E1F" w14:textId="77777777" w:rsidTr="00C52962">
        <w:trPr>
          <w:trHeight w:val="290"/>
        </w:trPr>
        <w:tc>
          <w:tcPr>
            <w:tcW w:w="1840" w:type="dxa"/>
            <w:tcBorders>
              <w:top w:val="nil"/>
              <w:left w:val="single" w:sz="4" w:space="0" w:color="auto"/>
              <w:bottom w:val="single" w:sz="4" w:space="0" w:color="auto"/>
              <w:right w:val="single" w:sz="4" w:space="0" w:color="auto"/>
            </w:tcBorders>
            <w:shd w:val="clear" w:color="000000" w:fill="EDEDED"/>
            <w:noWrap/>
            <w:vAlign w:val="bottom"/>
            <w:hideMark/>
          </w:tcPr>
          <w:p w14:paraId="20A4ACBD"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0</w:t>
            </w:r>
          </w:p>
        </w:tc>
        <w:tc>
          <w:tcPr>
            <w:tcW w:w="1660" w:type="dxa"/>
            <w:tcBorders>
              <w:top w:val="nil"/>
              <w:left w:val="nil"/>
              <w:bottom w:val="single" w:sz="4" w:space="0" w:color="auto"/>
              <w:right w:val="single" w:sz="4" w:space="0" w:color="auto"/>
            </w:tcBorders>
            <w:shd w:val="clear" w:color="000000" w:fill="EDEDED"/>
            <w:noWrap/>
            <w:vAlign w:val="bottom"/>
            <w:hideMark/>
          </w:tcPr>
          <w:p w14:paraId="68838DE6"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1069</w:t>
            </w:r>
          </w:p>
        </w:tc>
        <w:tc>
          <w:tcPr>
            <w:tcW w:w="1580" w:type="dxa"/>
            <w:tcBorders>
              <w:top w:val="nil"/>
              <w:left w:val="nil"/>
              <w:bottom w:val="single" w:sz="4" w:space="0" w:color="auto"/>
              <w:right w:val="single" w:sz="4" w:space="0" w:color="auto"/>
            </w:tcBorders>
            <w:shd w:val="clear" w:color="000000" w:fill="EDEDED"/>
            <w:noWrap/>
            <w:vAlign w:val="bottom"/>
            <w:hideMark/>
          </w:tcPr>
          <w:p w14:paraId="19E79616"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296</w:t>
            </w:r>
          </w:p>
        </w:tc>
        <w:tc>
          <w:tcPr>
            <w:tcW w:w="2360" w:type="dxa"/>
            <w:tcBorders>
              <w:top w:val="nil"/>
              <w:left w:val="nil"/>
              <w:bottom w:val="single" w:sz="4" w:space="0" w:color="auto"/>
              <w:right w:val="single" w:sz="4" w:space="0" w:color="auto"/>
            </w:tcBorders>
            <w:shd w:val="clear" w:color="000000" w:fill="EDEDED"/>
            <w:noWrap/>
            <w:vAlign w:val="bottom"/>
            <w:hideMark/>
          </w:tcPr>
          <w:p w14:paraId="64758230"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6</w:t>
            </w:r>
          </w:p>
        </w:tc>
      </w:tr>
      <w:tr w:rsidR="00C52962" w:rsidRPr="00C52962" w14:paraId="0AB6D271" w14:textId="77777777" w:rsidTr="00C52962">
        <w:trPr>
          <w:trHeight w:val="29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0B91B735"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-40</w:t>
            </w:r>
          </w:p>
        </w:tc>
        <w:tc>
          <w:tcPr>
            <w:tcW w:w="1660" w:type="dxa"/>
            <w:tcBorders>
              <w:top w:val="nil"/>
              <w:left w:val="nil"/>
              <w:bottom w:val="single" w:sz="4" w:space="0" w:color="auto"/>
              <w:right w:val="single" w:sz="4" w:space="0" w:color="auto"/>
            </w:tcBorders>
            <w:shd w:val="clear" w:color="auto" w:fill="auto"/>
            <w:noWrap/>
            <w:vAlign w:val="bottom"/>
            <w:hideMark/>
          </w:tcPr>
          <w:p w14:paraId="702E2BB7"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1241</w:t>
            </w:r>
          </w:p>
        </w:tc>
        <w:tc>
          <w:tcPr>
            <w:tcW w:w="1580" w:type="dxa"/>
            <w:tcBorders>
              <w:top w:val="nil"/>
              <w:left w:val="nil"/>
              <w:bottom w:val="single" w:sz="4" w:space="0" w:color="auto"/>
              <w:right w:val="single" w:sz="4" w:space="0" w:color="auto"/>
            </w:tcBorders>
            <w:shd w:val="clear" w:color="auto" w:fill="auto"/>
            <w:noWrap/>
            <w:vAlign w:val="bottom"/>
            <w:hideMark/>
          </w:tcPr>
          <w:p w14:paraId="365005EA"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331</w:t>
            </w:r>
          </w:p>
        </w:tc>
        <w:tc>
          <w:tcPr>
            <w:tcW w:w="2360" w:type="dxa"/>
            <w:tcBorders>
              <w:top w:val="nil"/>
              <w:left w:val="nil"/>
              <w:bottom w:val="single" w:sz="4" w:space="0" w:color="auto"/>
              <w:right w:val="single" w:sz="4" w:space="0" w:color="auto"/>
            </w:tcBorders>
            <w:shd w:val="clear" w:color="auto" w:fill="auto"/>
            <w:noWrap/>
            <w:vAlign w:val="bottom"/>
            <w:hideMark/>
          </w:tcPr>
          <w:p w14:paraId="36FFB45B"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4.5</w:t>
            </w:r>
          </w:p>
        </w:tc>
      </w:tr>
      <w:tr w:rsidR="00C52962" w:rsidRPr="00C52962" w14:paraId="430EA0FE" w14:textId="77777777" w:rsidTr="00C52962">
        <w:trPr>
          <w:trHeight w:val="290"/>
        </w:trPr>
        <w:tc>
          <w:tcPr>
            <w:tcW w:w="1840" w:type="dxa"/>
            <w:tcBorders>
              <w:top w:val="nil"/>
              <w:left w:val="single" w:sz="4" w:space="0" w:color="auto"/>
              <w:bottom w:val="single" w:sz="4" w:space="0" w:color="auto"/>
              <w:right w:val="single" w:sz="4" w:space="0" w:color="auto"/>
            </w:tcBorders>
            <w:shd w:val="clear" w:color="000000" w:fill="EDEDED"/>
            <w:noWrap/>
            <w:vAlign w:val="bottom"/>
            <w:hideMark/>
          </w:tcPr>
          <w:p w14:paraId="22B3E230"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-62</w:t>
            </w:r>
          </w:p>
        </w:tc>
        <w:tc>
          <w:tcPr>
            <w:tcW w:w="1660" w:type="dxa"/>
            <w:tcBorders>
              <w:top w:val="nil"/>
              <w:left w:val="nil"/>
              <w:bottom w:val="single" w:sz="4" w:space="0" w:color="auto"/>
              <w:right w:val="single" w:sz="4" w:space="0" w:color="auto"/>
            </w:tcBorders>
            <w:shd w:val="clear" w:color="000000" w:fill="EDEDED"/>
            <w:noWrap/>
            <w:vAlign w:val="bottom"/>
            <w:hideMark/>
          </w:tcPr>
          <w:p w14:paraId="69F91A8F"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1344</w:t>
            </w:r>
          </w:p>
        </w:tc>
        <w:tc>
          <w:tcPr>
            <w:tcW w:w="1580" w:type="dxa"/>
            <w:tcBorders>
              <w:top w:val="nil"/>
              <w:left w:val="nil"/>
              <w:bottom w:val="single" w:sz="4" w:space="0" w:color="auto"/>
              <w:right w:val="single" w:sz="4" w:space="0" w:color="auto"/>
            </w:tcBorders>
            <w:shd w:val="clear" w:color="000000" w:fill="EDEDED"/>
            <w:noWrap/>
            <w:vAlign w:val="bottom"/>
            <w:hideMark/>
          </w:tcPr>
          <w:p w14:paraId="147CD8F6"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345</w:t>
            </w:r>
          </w:p>
        </w:tc>
        <w:tc>
          <w:tcPr>
            <w:tcW w:w="2360" w:type="dxa"/>
            <w:tcBorders>
              <w:top w:val="nil"/>
              <w:left w:val="nil"/>
              <w:bottom w:val="single" w:sz="4" w:space="0" w:color="auto"/>
              <w:right w:val="single" w:sz="4" w:space="0" w:color="auto"/>
            </w:tcBorders>
            <w:shd w:val="clear" w:color="000000" w:fill="EDEDED"/>
            <w:noWrap/>
            <w:vAlign w:val="bottom"/>
            <w:hideMark/>
          </w:tcPr>
          <w:p w14:paraId="149C1642"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7</w:t>
            </w:r>
          </w:p>
        </w:tc>
      </w:tr>
      <w:tr w:rsidR="00C52962" w:rsidRPr="00C52962" w14:paraId="3DF9C0FD" w14:textId="77777777" w:rsidTr="00C52962">
        <w:trPr>
          <w:trHeight w:val="29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234300E6"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-196</w:t>
            </w:r>
          </w:p>
        </w:tc>
        <w:tc>
          <w:tcPr>
            <w:tcW w:w="1660" w:type="dxa"/>
            <w:tcBorders>
              <w:top w:val="nil"/>
              <w:left w:val="nil"/>
              <w:bottom w:val="single" w:sz="4" w:space="0" w:color="auto"/>
              <w:right w:val="single" w:sz="4" w:space="0" w:color="auto"/>
            </w:tcBorders>
            <w:shd w:val="clear" w:color="auto" w:fill="auto"/>
            <w:noWrap/>
            <w:vAlign w:val="bottom"/>
            <w:hideMark/>
          </w:tcPr>
          <w:p w14:paraId="5C863C1D"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1896</w:t>
            </w:r>
          </w:p>
        </w:tc>
        <w:tc>
          <w:tcPr>
            <w:tcW w:w="1580" w:type="dxa"/>
            <w:tcBorders>
              <w:top w:val="nil"/>
              <w:left w:val="nil"/>
              <w:bottom w:val="single" w:sz="4" w:space="0" w:color="auto"/>
              <w:right w:val="single" w:sz="4" w:space="0" w:color="auto"/>
            </w:tcBorders>
            <w:shd w:val="clear" w:color="auto" w:fill="auto"/>
            <w:noWrap/>
            <w:vAlign w:val="bottom"/>
            <w:hideMark/>
          </w:tcPr>
          <w:p w14:paraId="24BD0618"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517</w:t>
            </w:r>
          </w:p>
        </w:tc>
        <w:tc>
          <w:tcPr>
            <w:tcW w:w="2360" w:type="dxa"/>
            <w:tcBorders>
              <w:top w:val="nil"/>
              <w:left w:val="nil"/>
              <w:bottom w:val="single" w:sz="4" w:space="0" w:color="auto"/>
              <w:right w:val="single" w:sz="4" w:space="0" w:color="auto"/>
            </w:tcBorders>
            <w:shd w:val="clear" w:color="auto" w:fill="auto"/>
            <w:noWrap/>
            <w:vAlign w:val="bottom"/>
            <w:hideMark/>
          </w:tcPr>
          <w:p w14:paraId="029F8D3B" w14:textId="77777777" w:rsidR="00C52962" w:rsidRPr="00C52962" w:rsidRDefault="00C52962" w:rsidP="00C52962">
            <w:pPr>
              <w:spacing w:after="0" w:line="240" w:lineRule="auto"/>
              <w:jc w:val="right"/>
              <w:rPr>
                <w:rFonts w:ascii="Calibri" w:eastAsia="Times New Roman" w:hAnsi="Calibri" w:cs="Calibri"/>
                <w:color w:val="000000"/>
                <w:lang w:eastAsia="en-GB"/>
              </w:rPr>
            </w:pPr>
            <w:r w:rsidRPr="00C52962">
              <w:rPr>
                <w:rFonts w:ascii="Calibri" w:eastAsia="Times New Roman" w:hAnsi="Calibri" w:cs="Calibri"/>
                <w:color w:val="000000"/>
                <w:lang w:eastAsia="en-GB"/>
              </w:rPr>
              <w:t>9</w:t>
            </w:r>
          </w:p>
        </w:tc>
      </w:tr>
    </w:tbl>
    <w:p w14:paraId="04F9B9C4" w14:textId="57A0122C" w:rsidR="00C52962" w:rsidRDefault="009A0437" w:rsidP="009A0437">
      <w:pPr>
        <w:pStyle w:val="Caption"/>
      </w:pPr>
      <w:bookmarkStart w:id="34" w:name="_Toc71730036"/>
      <w:bookmarkStart w:id="35" w:name="_Toc71730135"/>
      <w:r>
        <w:t xml:space="preserve">Table </w:t>
      </w:r>
      <w:fldSimple w:instr=" SEQ Table \* ARABIC ">
        <w:r>
          <w:rPr>
            <w:noProof/>
          </w:rPr>
          <w:t>2</w:t>
        </w:r>
      </w:fldSimple>
      <w:r>
        <w:t>: Uniaxial Tensile Testing</w:t>
      </w:r>
      <w:bookmarkEnd w:id="34"/>
      <w:bookmarkEnd w:id="35"/>
    </w:p>
    <w:p w14:paraId="32E61048" w14:textId="75EB78CA" w:rsidR="009A0437" w:rsidRDefault="009A0437" w:rsidP="009A0437">
      <w:r>
        <w:t>From the test data we can see that the UTS increases as the temperature lowers but unique to stainless steel the elongation also increases proving the material maintains ductility at these temperatures.</w:t>
      </w:r>
    </w:p>
    <w:p w14:paraId="6585E24E" w14:textId="0BB1A48F" w:rsidR="009A0437" w:rsidRDefault="007C7D1C" w:rsidP="007C7D1C">
      <w:pPr>
        <w:pStyle w:val="Heading2"/>
      </w:pPr>
      <w:bookmarkStart w:id="36" w:name="_Toc71568461"/>
      <w:bookmarkStart w:id="37" w:name="_Toc71909038"/>
      <w:r>
        <w:t>Mechanical Properties</w:t>
      </w:r>
      <w:bookmarkEnd w:id="36"/>
      <w:bookmarkEnd w:id="37"/>
    </w:p>
    <w:p w14:paraId="3902A6BD" w14:textId="028DD5CA" w:rsidR="007C7D1C" w:rsidRDefault="007C7D1C" w:rsidP="007C7D1C">
      <w:r>
        <w:t xml:space="preserve">Stainless steel encompasses a wide variety of mechanical properties but specifically possesses excellent tensile strength, Creep resistance, ductility, fatigue resistance, hardness and toughness compared to other materials in service, stainless steel significantly </w:t>
      </w:r>
      <w:r w:rsidR="00987181">
        <w:t>outperforms</w:t>
      </w:r>
      <w:r>
        <w:t xml:space="preserve"> others.</w:t>
      </w:r>
      <w:r w:rsidR="00F864A7">
        <w:t xml:space="preserve"> </w:t>
      </w:r>
      <w:sdt>
        <w:sdtPr>
          <w:id w:val="975875801"/>
          <w:citation/>
        </w:sdtPr>
        <w:sdtContent>
          <w:r w:rsidR="00F864A7">
            <w:fldChar w:fldCharType="begin"/>
          </w:r>
          <w:r w:rsidR="00F864A7">
            <w:rPr>
              <w:lang w:val="en-US"/>
            </w:rPr>
            <w:instrText xml:space="preserve"> CITATION Tri21 \l 1033 </w:instrText>
          </w:r>
          <w:r w:rsidR="00F864A7">
            <w:fldChar w:fldCharType="separate"/>
          </w:r>
          <w:r w:rsidR="001233D8">
            <w:rPr>
              <w:noProof/>
              <w:lang w:val="en-US"/>
            </w:rPr>
            <w:t>(Tribotecc, 2021)</w:t>
          </w:r>
          <w:r w:rsidR="00F864A7">
            <w:fldChar w:fldCharType="end"/>
          </w:r>
        </w:sdtContent>
      </w:sdt>
    </w:p>
    <w:p w14:paraId="2C96F0EF" w14:textId="6E8431B6" w:rsidR="0014582C" w:rsidRDefault="0014582C" w:rsidP="007C7D1C"/>
    <w:p w14:paraId="109D90D5" w14:textId="53FD05D6" w:rsidR="0014582C" w:rsidRDefault="0014582C" w:rsidP="007C7D1C"/>
    <w:p w14:paraId="5996F5CF" w14:textId="76410401" w:rsidR="0014582C" w:rsidRDefault="0014582C" w:rsidP="007C7D1C"/>
    <w:p w14:paraId="37438EBA" w14:textId="51F07249" w:rsidR="0014582C" w:rsidRDefault="0014582C">
      <w:pPr>
        <w:spacing w:line="276" w:lineRule="auto"/>
      </w:pPr>
      <w:r>
        <w:br w:type="page"/>
      </w:r>
    </w:p>
    <w:p w14:paraId="4BD73B9C" w14:textId="43941A9A" w:rsidR="00A716C8" w:rsidRDefault="007812C0" w:rsidP="00A716C8">
      <w:pPr>
        <w:pStyle w:val="Heading1"/>
      </w:pPr>
      <w:bookmarkStart w:id="38" w:name="_Toc71909039"/>
      <w:r>
        <w:lastRenderedPageBreak/>
        <w:t>Advantages of Using</w:t>
      </w:r>
      <w:r w:rsidR="00A37CCC">
        <w:t xml:space="preserve"> Stainless Steel</w:t>
      </w:r>
      <w:bookmarkEnd w:id="38"/>
    </w:p>
    <w:p w14:paraId="1B16B6A0" w14:textId="44FBFB38" w:rsidR="00A716C8" w:rsidRDefault="00A716C8" w:rsidP="00A716C8">
      <w:r>
        <w:t xml:space="preserve">Originally SpaceX founder Elon Musk had unveiled to the world his plans to manufacture an all-carbon fibre rocket body for Starship, </w:t>
      </w:r>
      <w:r w:rsidR="00107D93">
        <w:t>they</w:t>
      </w:r>
      <w:r>
        <w:t xml:space="preserve"> invested in a </w:t>
      </w:r>
      <w:proofErr w:type="gramStart"/>
      <w:r>
        <w:t>large scale</w:t>
      </w:r>
      <w:proofErr w:type="gramEnd"/>
      <w:r>
        <w:t xml:space="preserve"> manufacturing facility in the port of LA. Then suddenly made a dramatic </w:t>
      </w:r>
      <w:r w:rsidR="00107D93">
        <w:t>U-turn</w:t>
      </w:r>
      <w:r>
        <w:t xml:space="preserve">, closing the LA facility and announced his plans to manufacture Starship out of 301 Stainless Steel. This bold claim shocked many scientists and engineers globally. Stainless steel is known to have a very high-density value </w:t>
      </w:r>
      <w:r w:rsidR="00107D93">
        <w:t>and, in an era,</w:t>
      </w:r>
      <w:r>
        <w:t xml:space="preserve"> full of light weight high strength material options, why would Elon choose to use such a material?  In this </w:t>
      </w:r>
      <w:r w:rsidR="006F52C6">
        <w:t>section</w:t>
      </w:r>
      <w:r>
        <w:t xml:space="preserve"> </w:t>
      </w:r>
      <w:r w:rsidR="006F52C6">
        <w:t>I</w:t>
      </w:r>
      <w:r>
        <w:t xml:space="preserve"> will analyse the decision process and</w:t>
      </w:r>
      <w:r w:rsidR="006F52C6">
        <w:t xml:space="preserve"> the factors that influenced this. </w:t>
      </w:r>
      <w:r>
        <w:t xml:space="preserve"> </w:t>
      </w:r>
      <w:sdt>
        <w:sdtPr>
          <w:id w:val="745230492"/>
          <w:citation/>
        </w:sdtPr>
        <w:sdtContent>
          <w:r w:rsidR="00794563">
            <w:fldChar w:fldCharType="begin"/>
          </w:r>
          <w:r w:rsidR="00794563">
            <w:rPr>
              <w:lang w:val="en-US"/>
            </w:rPr>
            <w:instrText xml:space="preserve"> CITATION Roc20 \l 1033 </w:instrText>
          </w:r>
          <w:r w:rsidR="00794563">
            <w:fldChar w:fldCharType="separate"/>
          </w:r>
          <w:r w:rsidR="001233D8">
            <w:rPr>
              <w:noProof/>
              <w:lang w:val="en-US"/>
            </w:rPr>
            <w:t>(Rock West, 2020)</w:t>
          </w:r>
          <w:r w:rsidR="00794563">
            <w:fldChar w:fldCharType="end"/>
          </w:r>
        </w:sdtContent>
      </w:sdt>
    </w:p>
    <w:p w14:paraId="0CEE4F20" w14:textId="6B0C7F0E" w:rsidR="00285843" w:rsidRDefault="00A716C8" w:rsidP="00A716C8">
      <w:pPr>
        <w:pStyle w:val="Heading2"/>
      </w:pPr>
      <w:bookmarkStart w:id="39" w:name="_Toc71568463"/>
      <w:bookmarkStart w:id="40" w:name="_Toc71909040"/>
      <w:r>
        <w:t>Cost</w:t>
      </w:r>
      <w:bookmarkEnd w:id="39"/>
      <w:bookmarkEnd w:id="40"/>
    </w:p>
    <w:p w14:paraId="031EA699" w14:textId="6C940280" w:rsidR="00A716C8" w:rsidRDefault="00A716C8" w:rsidP="00A716C8">
      <w:r>
        <w:t>When asked the main reasons why the switch to stainless steel Elon Musk was quick to point out cost, the cost to purchase carbon fibre is estimated at $130,000 per ton whereas</w:t>
      </w:r>
      <w:r w:rsidR="00702A66">
        <w:t xml:space="preserve"> </w:t>
      </w:r>
      <w:r>
        <w:t>the cost of stainless steel comes closer to $2500 per ton. Making stainless steel over 50 times cheaper to purchase.</w:t>
      </w:r>
      <w:r w:rsidR="00702A66">
        <w:t xml:space="preserve"> On top of this 35%</w:t>
      </w:r>
      <w:r w:rsidR="00F06A0F">
        <w:t xml:space="preserve"> of</w:t>
      </w:r>
      <w:r w:rsidR="00702A66">
        <w:t xml:space="preserve"> carbon fibre is wasted when cut for manufacturing purposes further increasing the cost</w:t>
      </w:r>
      <w:r w:rsidR="001B52F0">
        <w:t xml:space="preserve"> to purchase and inducing further waste</w:t>
      </w:r>
      <w:r w:rsidR="00167677">
        <w:t>.</w:t>
      </w:r>
      <w:r w:rsidR="00702A66">
        <w:t xml:space="preserve"> Stainless steel is available to purchase off the shelf in a variety of sizes ready to manufacture</w:t>
      </w:r>
      <w:r w:rsidR="00840802">
        <w:t xml:space="preserve"> saving cost and time</w:t>
      </w:r>
      <w:r w:rsidR="00432E36">
        <w:t>.</w:t>
      </w:r>
      <w:r w:rsidR="00FE39B5">
        <w:t xml:space="preserve"> </w:t>
      </w:r>
    </w:p>
    <w:p w14:paraId="0530D66C" w14:textId="121541CD" w:rsidR="00AC04C0" w:rsidRDefault="00AC04C0" w:rsidP="00AC04C0">
      <w:pPr>
        <w:pStyle w:val="Heading2"/>
      </w:pPr>
      <w:bookmarkStart w:id="41" w:name="_Toc71568464"/>
      <w:bookmarkStart w:id="42" w:name="_Toc71909041"/>
      <w:r>
        <w:t>Strength</w:t>
      </w:r>
      <w:r w:rsidR="0053059B">
        <w:t>/ Durability</w:t>
      </w:r>
      <w:bookmarkEnd w:id="41"/>
      <w:bookmarkEnd w:id="42"/>
    </w:p>
    <w:p w14:paraId="0EFEEFCB" w14:textId="65957C6A" w:rsidR="00AC04C0" w:rsidRDefault="00FE638E" w:rsidP="00AC04C0">
      <w:r>
        <w:t>One of the biggest advantages of using Stainless steel is the materials overall strength, the material is known to have excellent strength and most significantly maintains its strength on experiencing very high and extremely low temperatures. Many metals become brittle at cryogenic temperatures, stainless steel is unique</w:t>
      </w:r>
      <w:r w:rsidR="00D5149D">
        <w:t xml:space="preserve"> as it becomes stronger and more ductile at cryogenic temperatures</w:t>
      </w:r>
      <w:r>
        <w:t>.</w:t>
      </w:r>
      <w:r w:rsidR="00365FF8">
        <w:t xml:space="preserve"> The materials strength</w:t>
      </w:r>
      <w:r w:rsidR="002A2575">
        <w:t xml:space="preserve"> and </w:t>
      </w:r>
      <w:r w:rsidR="00FC1131">
        <w:t>durability</w:t>
      </w:r>
      <w:r w:rsidR="00365FF8">
        <w:t xml:space="preserve"> will give SpaceX the foundations to produce a fully reusable rocket.</w:t>
      </w:r>
    </w:p>
    <w:p w14:paraId="39F15F40" w14:textId="569B43FE" w:rsidR="007C4233" w:rsidRDefault="007C4233" w:rsidP="007C4233">
      <w:pPr>
        <w:pStyle w:val="Heading2"/>
      </w:pPr>
      <w:bookmarkStart w:id="43" w:name="_Toc71568465"/>
      <w:bookmarkStart w:id="44" w:name="_Toc71909042"/>
      <w:r>
        <w:t>Availability</w:t>
      </w:r>
      <w:bookmarkEnd w:id="43"/>
      <w:bookmarkEnd w:id="44"/>
    </w:p>
    <w:p w14:paraId="1D8C4948" w14:textId="2B4F4180" w:rsidR="007C4233" w:rsidRPr="007C4233" w:rsidRDefault="007C4233" w:rsidP="007C4233">
      <w:r>
        <w:t>Stainless steel can be simply purchased off the shelf in a</w:t>
      </w:r>
      <w:r w:rsidR="00D664F7">
        <w:t xml:space="preserve"> variety</w:t>
      </w:r>
      <w:r>
        <w:t xml:space="preserve"> of sizes</w:t>
      </w:r>
      <w:r w:rsidR="00E417EC">
        <w:t>, including 1.8</w:t>
      </w:r>
      <w:r w:rsidR="008523E3">
        <w:t xml:space="preserve"> meter</w:t>
      </w:r>
      <w:r w:rsidR="00E417EC">
        <w:t xml:space="preserve"> rolls suitable for creating</w:t>
      </w:r>
      <w:r w:rsidR="008523E3">
        <w:t xml:space="preserve"> the</w:t>
      </w:r>
      <w:r w:rsidR="00E417EC">
        <w:t xml:space="preserve"> 9</w:t>
      </w:r>
      <w:r w:rsidR="008523E3">
        <w:t xml:space="preserve"> meter</w:t>
      </w:r>
      <w:r w:rsidR="00E417EC">
        <w:t xml:space="preserve"> diameter sections needed to build S</w:t>
      </w:r>
      <w:r w:rsidR="00682236">
        <w:t>t</w:t>
      </w:r>
      <w:r w:rsidR="00E417EC">
        <w:t xml:space="preserve">arship. This availability allowed SpaceX to start producing prototypes immediately. </w:t>
      </w:r>
      <w:r w:rsidR="0096160A">
        <w:t>Carbon fibre</w:t>
      </w:r>
      <w:r w:rsidR="00E417EC">
        <w:t xml:space="preserve"> require</w:t>
      </w:r>
      <w:r w:rsidR="0096160A">
        <w:t>d</w:t>
      </w:r>
      <w:r w:rsidR="00E417EC">
        <w:t xml:space="preserve"> complex processing and manufacturing techniques before manufacture.</w:t>
      </w:r>
    </w:p>
    <w:p w14:paraId="29B5BC6D" w14:textId="6E21F5BA" w:rsidR="00167677" w:rsidRDefault="00EB10DC" w:rsidP="00167677">
      <w:pPr>
        <w:pStyle w:val="Heading2"/>
      </w:pPr>
      <w:bookmarkStart w:id="45" w:name="_Toc71568466"/>
      <w:bookmarkStart w:id="46" w:name="_Toc71909043"/>
      <w:r>
        <w:t>Machinability and Bonding</w:t>
      </w:r>
      <w:bookmarkEnd w:id="45"/>
      <w:bookmarkEnd w:id="46"/>
    </w:p>
    <w:p w14:paraId="678EE3B7" w14:textId="37539ADF" w:rsidR="00FD4E58" w:rsidRDefault="004B5C56" w:rsidP="004B5C56">
      <w:r>
        <w:t xml:space="preserve">One of the major difficulties faced with producing large launch vehicles out of carbon fibre is the ability to manufacture these </w:t>
      </w:r>
      <w:r w:rsidR="00FD4E58">
        <w:t xml:space="preserve">quickly </w:t>
      </w:r>
      <w:r>
        <w:t xml:space="preserve">on mass. </w:t>
      </w:r>
      <w:r w:rsidR="00FD4E58">
        <w:t xml:space="preserve">To produce </w:t>
      </w:r>
      <w:proofErr w:type="gramStart"/>
      <w:r w:rsidR="00FD4E58">
        <w:t>9</w:t>
      </w:r>
      <w:r w:rsidR="008523E3">
        <w:t xml:space="preserve"> meter</w:t>
      </w:r>
      <w:proofErr w:type="gramEnd"/>
      <w:r w:rsidR="00FD4E58">
        <w:t xml:space="preserve"> diameter sections of carbon fibre requires a great deal of skill and costly tooling, the </w:t>
      </w:r>
      <w:r w:rsidR="00F027AC">
        <w:t>sections</w:t>
      </w:r>
      <w:r w:rsidR="00FD4E58">
        <w:t xml:space="preserve"> must be manufactured to extremely fine tolerances</w:t>
      </w:r>
      <w:r w:rsidR="006B7908">
        <w:t>. I</w:t>
      </w:r>
      <w:r>
        <w:t>t</w:t>
      </w:r>
      <w:r w:rsidR="006B7908">
        <w:t xml:space="preserve"> is</w:t>
      </w:r>
      <w:r>
        <w:t xml:space="preserve"> challenging to bond the carbon fibre sections together</w:t>
      </w:r>
      <w:r w:rsidR="006B7908">
        <w:t>,</w:t>
      </w:r>
      <w:r w:rsidR="00FD4E58">
        <w:t xml:space="preserve"> </w:t>
      </w:r>
      <w:r w:rsidR="006B7908">
        <w:t>t</w:t>
      </w:r>
      <w:r w:rsidR="00FD4E58">
        <w:t>he large tanks require near vac</w:t>
      </w:r>
      <w:r>
        <w:t>uum conditions</w:t>
      </w:r>
      <w:r w:rsidR="00FD4E58">
        <w:t xml:space="preserve"> and </w:t>
      </w:r>
      <w:r w:rsidR="006B7908">
        <w:t xml:space="preserve">proved </w:t>
      </w:r>
      <w:r w:rsidR="00FD4E58">
        <w:t xml:space="preserve">to be </w:t>
      </w:r>
      <w:r w:rsidR="00D5238F">
        <w:t xml:space="preserve">difficult </w:t>
      </w:r>
      <w:r w:rsidR="00FF18CF">
        <w:t>to achieve</w:t>
      </w:r>
      <w:r w:rsidR="00FD4E58">
        <w:t xml:space="preserve">. </w:t>
      </w:r>
      <w:r w:rsidR="006B7908">
        <w:t>Another</w:t>
      </w:r>
      <w:r w:rsidR="00FD4E58">
        <w:t xml:space="preserve"> disadvantage of carbon fibre is its </w:t>
      </w:r>
      <w:r w:rsidR="00FD4E58">
        <w:lastRenderedPageBreak/>
        <w:t>ability to break or shatter if pushed beyond its strength capabilities</w:t>
      </w:r>
      <w:r w:rsidR="006B7908">
        <w:t xml:space="preserve">, generally </w:t>
      </w:r>
      <w:r w:rsidR="00FD4E58">
        <w:t>machining can create weak points within the material.</w:t>
      </w:r>
      <w:r w:rsidR="006B7908">
        <w:t xml:space="preserve"> All of this </w:t>
      </w:r>
      <w:proofErr w:type="gramStart"/>
      <w:r w:rsidR="006B7908">
        <w:t>lead</w:t>
      </w:r>
      <w:proofErr w:type="gramEnd"/>
      <w:r w:rsidR="006B7908">
        <w:t xml:space="preserve"> to SpaceX abandoning over 24 months of manufacturing and expensive tooling</w:t>
      </w:r>
      <w:r w:rsidR="007F6959">
        <w:t xml:space="preserve"> in pursuit of stainless steel</w:t>
      </w:r>
      <w:r w:rsidR="001B52F0">
        <w:t>.</w:t>
      </w:r>
    </w:p>
    <w:p w14:paraId="7C3C09C2" w14:textId="18F6CDB7" w:rsidR="00702A66" w:rsidRDefault="001B52F0" w:rsidP="00A716C8">
      <w:r>
        <w:t xml:space="preserve">In contrast </w:t>
      </w:r>
      <w:r w:rsidR="00A37CCC">
        <w:t xml:space="preserve">Stainless steel is readily available </w:t>
      </w:r>
      <w:r w:rsidR="00341065">
        <w:t xml:space="preserve">and cheap </w:t>
      </w:r>
      <w:r w:rsidR="00A37CCC">
        <w:t xml:space="preserve">to purchase in </w:t>
      </w:r>
      <w:proofErr w:type="gramStart"/>
      <w:r w:rsidR="00A37CCC">
        <w:t>1.8</w:t>
      </w:r>
      <w:r w:rsidR="00FF18CF">
        <w:t xml:space="preserve"> meter </w:t>
      </w:r>
      <w:r w:rsidR="000D0613">
        <w:t>wide</w:t>
      </w:r>
      <w:proofErr w:type="gramEnd"/>
      <w:r w:rsidR="000D0613">
        <w:t xml:space="preserve"> rolls</w:t>
      </w:r>
      <w:r w:rsidR="00341065">
        <w:t xml:space="preserve">, stainless steel </w:t>
      </w:r>
      <w:r w:rsidR="00A37CCC">
        <w:t>is easily bonded using a variety of simple welding techniques, it is easy to machine and can withstand small structural imperfection such as cracks. This change has simplified the manufacturing processes significantly which save</w:t>
      </w:r>
      <w:r w:rsidR="00FF18CF">
        <w:t>d</w:t>
      </w:r>
      <w:r w:rsidR="00A37CCC">
        <w:t xml:space="preserve"> a great deal of time and resources. Since the switch SpaceX has been able to reduce manufacturing times </w:t>
      </w:r>
      <w:r w:rsidR="00FE638E">
        <w:t xml:space="preserve">greatly </w:t>
      </w:r>
      <w:r w:rsidR="000D0613">
        <w:t xml:space="preserve">and much of that is owed to the </w:t>
      </w:r>
      <w:r w:rsidR="00FF18CF">
        <w:t>use</w:t>
      </w:r>
      <w:r w:rsidR="000D0613">
        <w:t xml:space="preserve"> of stainless steel.</w:t>
      </w:r>
    </w:p>
    <w:p w14:paraId="16B9EB92" w14:textId="3BA49CDC" w:rsidR="00F64E9E" w:rsidRDefault="00F64E9E" w:rsidP="00F64E9E">
      <w:pPr>
        <w:pStyle w:val="Heading2"/>
      </w:pPr>
      <w:bookmarkStart w:id="47" w:name="_Toc71568467"/>
      <w:bookmarkStart w:id="48" w:name="_Toc71909044"/>
      <w:r>
        <w:t>Recyclable</w:t>
      </w:r>
      <w:bookmarkEnd w:id="47"/>
      <w:bookmarkEnd w:id="48"/>
      <w:r>
        <w:t xml:space="preserve"> </w:t>
      </w:r>
    </w:p>
    <w:p w14:paraId="541A349C" w14:textId="6678BAAF" w:rsidR="00D664F7" w:rsidRDefault="00F64E9E" w:rsidP="00A716C8">
      <w:r>
        <w:t>All stainless steels are completely recyclable,</w:t>
      </w:r>
      <w:r w:rsidR="0065502C">
        <w:t xml:space="preserve"> most modern stainless steels are produced out of 60% scrap material from industrial equipment and manufacturing offcuts. Stainless steel contains valuable Nickel and chromium which is important to reclaim through recycling</w:t>
      </w:r>
      <w:r w:rsidR="00F74628">
        <w:t>, t</w:t>
      </w:r>
      <w:r w:rsidR="0065502C">
        <w:t>o recycle stainless steel is extremely cost effective</w:t>
      </w:r>
      <w:r w:rsidR="00F74628">
        <w:t xml:space="preserve"> for this reason</w:t>
      </w:r>
      <w:r w:rsidR="0065502C">
        <w:t>.</w:t>
      </w:r>
      <w:r w:rsidR="00A678DE">
        <w:t xml:space="preserve"> </w:t>
      </w:r>
      <w:sdt>
        <w:sdtPr>
          <w:id w:val="724030028"/>
          <w:citation/>
        </w:sdtPr>
        <w:sdtContent>
          <w:r w:rsidR="00A678DE">
            <w:fldChar w:fldCharType="begin"/>
          </w:r>
          <w:r w:rsidR="00A678DE">
            <w:rPr>
              <w:lang w:val="en-US"/>
            </w:rPr>
            <w:instrText xml:space="preserve"> CITATION Tri21 \l 1033 </w:instrText>
          </w:r>
          <w:r w:rsidR="00A678DE">
            <w:fldChar w:fldCharType="separate"/>
          </w:r>
          <w:r w:rsidR="001233D8">
            <w:rPr>
              <w:noProof/>
              <w:lang w:val="en-US"/>
            </w:rPr>
            <w:t>(Tribotecc, 2021)</w:t>
          </w:r>
          <w:r w:rsidR="00A678DE">
            <w:fldChar w:fldCharType="end"/>
          </w:r>
        </w:sdtContent>
      </w:sdt>
    </w:p>
    <w:p w14:paraId="2F274647" w14:textId="6B596287" w:rsidR="00B7488A" w:rsidRDefault="00B7488A" w:rsidP="00A716C8">
      <w:pPr>
        <w:rPr>
          <w:rStyle w:val="Hyperlink"/>
        </w:rPr>
      </w:pPr>
    </w:p>
    <w:p w14:paraId="471C2A7B" w14:textId="5C55862F" w:rsidR="0014582C" w:rsidRDefault="0014582C" w:rsidP="00A716C8">
      <w:pPr>
        <w:rPr>
          <w:rStyle w:val="Hyperlink"/>
        </w:rPr>
      </w:pPr>
    </w:p>
    <w:p w14:paraId="5809A51F" w14:textId="39720B72" w:rsidR="0014582C" w:rsidRDefault="0014582C" w:rsidP="00A716C8">
      <w:pPr>
        <w:rPr>
          <w:rStyle w:val="Hyperlink"/>
        </w:rPr>
      </w:pPr>
    </w:p>
    <w:p w14:paraId="672DD467" w14:textId="35F094EB" w:rsidR="0014582C" w:rsidRDefault="0014582C" w:rsidP="00A716C8">
      <w:pPr>
        <w:rPr>
          <w:rStyle w:val="Hyperlink"/>
        </w:rPr>
      </w:pPr>
    </w:p>
    <w:p w14:paraId="698DBA75" w14:textId="5E9ABD44" w:rsidR="0014582C" w:rsidRDefault="0014582C" w:rsidP="00A716C8"/>
    <w:p w14:paraId="715BC30D" w14:textId="5B850F28" w:rsidR="0014582C" w:rsidRDefault="0014582C" w:rsidP="00A716C8"/>
    <w:p w14:paraId="1AA35F74" w14:textId="7570E2CB" w:rsidR="0014582C" w:rsidRDefault="0014582C" w:rsidP="00A716C8"/>
    <w:p w14:paraId="06B98727" w14:textId="56C71E7B" w:rsidR="0014582C" w:rsidRDefault="0014582C" w:rsidP="00A716C8"/>
    <w:p w14:paraId="2FE93531" w14:textId="380DB644" w:rsidR="0014582C" w:rsidRDefault="0014582C" w:rsidP="00A716C8"/>
    <w:p w14:paraId="011613F1" w14:textId="0EDF8206" w:rsidR="0014582C" w:rsidRDefault="0014582C" w:rsidP="00A716C8"/>
    <w:p w14:paraId="2F8BC6EB" w14:textId="240E5B6A" w:rsidR="0014582C" w:rsidRDefault="0014582C">
      <w:pPr>
        <w:spacing w:line="276" w:lineRule="auto"/>
      </w:pPr>
      <w:r>
        <w:br w:type="page"/>
      </w:r>
    </w:p>
    <w:p w14:paraId="232D1C00" w14:textId="0A7B482A" w:rsidR="00D664F7" w:rsidRDefault="00A11E0A" w:rsidP="00A11E0A">
      <w:pPr>
        <w:pStyle w:val="Heading1"/>
      </w:pPr>
      <w:bookmarkStart w:id="49" w:name="_Toc71909045"/>
      <w:r>
        <w:lastRenderedPageBreak/>
        <w:t>Disadvantages of Using Stainless Steel</w:t>
      </w:r>
      <w:bookmarkEnd w:id="49"/>
    </w:p>
    <w:p w14:paraId="2416D17A" w14:textId="6ABE5CE5" w:rsidR="00B7488A" w:rsidRDefault="00A11E0A" w:rsidP="00A11E0A">
      <w:r>
        <w:t>Despite the many advantages mentioned and the many more not mentioned there is one major disadvantage in using stainless steel to produce space rockets and that was the same disadvantage that was present in the early stages of space travel and forced</w:t>
      </w:r>
      <w:r w:rsidR="00EE23A9">
        <w:t xml:space="preserve"> engineers</w:t>
      </w:r>
      <w:r>
        <w:t xml:space="preserve"> t</w:t>
      </w:r>
      <w:r w:rsidR="00EE23A9">
        <w:t>o</w:t>
      </w:r>
      <w:r>
        <w:t xml:space="preserve"> </w:t>
      </w:r>
      <w:r w:rsidR="001325CF">
        <w:t>seek lighter al</w:t>
      </w:r>
      <w:r w:rsidR="00EE23A9">
        <w:t>uminium alloys</w:t>
      </w:r>
      <w:r>
        <w:t xml:space="preserve">. Stainless steel still has a very high density, density is a figure of weight over </w:t>
      </w:r>
      <w:r w:rsidR="007D66F9">
        <w:t>volume (Kg/M^3) this means it is much heavier per cubic meter than many other materials. This section I will cover how this</w:t>
      </w:r>
      <w:r w:rsidR="00B7488A">
        <w:t xml:space="preserve"> major</w:t>
      </w:r>
      <w:r w:rsidR="007D66F9">
        <w:t xml:space="preserve"> disadvantage has been overcome</w:t>
      </w:r>
      <w:r w:rsidR="00EE23A9">
        <w:t xml:space="preserve"> by SpaceX Engineers</w:t>
      </w:r>
      <w:r w:rsidR="007D66F9">
        <w:t>.</w:t>
      </w:r>
    </w:p>
    <w:p w14:paraId="0CCE760E" w14:textId="30E2ECBA" w:rsidR="00BD74EC" w:rsidRDefault="006A4D7C" w:rsidP="00BD74EC">
      <w:pPr>
        <w:pStyle w:val="Heading2"/>
      </w:pPr>
      <w:bookmarkStart w:id="50" w:name="_Toc71568469"/>
      <w:bookmarkStart w:id="51" w:name="_Toc71909046"/>
      <w:r>
        <w:t>Raptor Engines</w:t>
      </w:r>
      <w:bookmarkEnd w:id="50"/>
      <w:bookmarkEnd w:id="51"/>
    </w:p>
    <w:p w14:paraId="63FE256B" w14:textId="14A30166" w:rsidR="00FC4793" w:rsidRDefault="006A4D7C" w:rsidP="006A4D7C">
      <w:r>
        <w:t>To build a large rocket with a higher density material you will need an engine with a</w:t>
      </w:r>
      <w:r w:rsidR="00660B2A">
        <w:t xml:space="preserve"> greater amount of thrust to overcome the additional </w:t>
      </w:r>
      <w:r w:rsidR="0088547D">
        <w:t>mass</w:t>
      </w:r>
      <w:r w:rsidR="00660B2A">
        <w:t>. SpaceX spent over a decade designing the Raptor engine for this reason.</w:t>
      </w:r>
      <w:r w:rsidR="00505674">
        <w:t xml:space="preserve"> Starship will deploy</w:t>
      </w:r>
      <w:r w:rsidR="006516FE">
        <w:t xml:space="preserve"> 41 raptor engines total</w:t>
      </w:r>
      <w:r w:rsidR="00B200A4">
        <w:t>,</w:t>
      </w:r>
      <w:r w:rsidR="00505674">
        <w:t xml:space="preserve"> 3</w:t>
      </w:r>
      <w:r w:rsidR="006516FE">
        <w:t>5</w:t>
      </w:r>
      <w:r w:rsidR="00505674">
        <w:t xml:space="preserve"> raptor engines on Super Heavy and 6 on Starship. Raptor engine</w:t>
      </w:r>
      <w:r w:rsidR="00FC4793">
        <w:t xml:space="preserve"> currently offers double the amount of thrust for the same size engine used on Falcon 9 </w:t>
      </w:r>
      <w:r w:rsidR="00B200A4">
        <w:t>(</w:t>
      </w:r>
      <w:r w:rsidR="00FC4793">
        <w:t>Merlin</w:t>
      </w:r>
      <w:r w:rsidR="00B200A4">
        <w:t>)</w:t>
      </w:r>
      <w:r w:rsidR="00FC4793">
        <w:t xml:space="preserve">. Raptor Engine uses liquid oxygen and methane as propellent, this burns clean compared to other fuel types and will ensure no </w:t>
      </w:r>
      <w:proofErr w:type="spellStart"/>
      <w:r w:rsidR="00FC4793">
        <w:t>build up</w:t>
      </w:r>
      <w:proofErr w:type="spellEnd"/>
      <w:r w:rsidR="00FC4793">
        <w:t xml:space="preserve"> of deposits while running further increasing its reusability and reducing the amount of maintenance needed between missions. </w:t>
      </w:r>
      <w:sdt>
        <w:sdtPr>
          <w:id w:val="-1057010652"/>
          <w:citation/>
        </w:sdtPr>
        <w:sdtContent>
          <w:r w:rsidR="00524625">
            <w:fldChar w:fldCharType="begin"/>
          </w:r>
          <w:r w:rsidR="00524625">
            <w:rPr>
              <w:lang w:val="en-US"/>
            </w:rPr>
            <w:instrText xml:space="preserve"> CITATION Jam20 \l 1033 </w:instrText>
          </w:r>
          <w:r w:rsidR="00524625">
            <w:fldChar w:fldCharType="separate"/>
          </w:r>
          <w:r w:rsidR="001233D8">
            <w:rPr>
              <w:noProof/>
              <w:lang w:val="en-US"/>
            </w:rPr>
            <w:t>(Nissenbaum, 2020)</w:t>
          </w:r>
          <w:r w:rsidR="00524625">
            <w:fldChar w:fldCharType="end"/>
          </w:r>
        </w:sdtContent>
      </w:sdt>
    </w:p>
    <w:p w14:paraId="15BE6C50" w14:textId="3742EF4B" w:rsidR="006A4D7C" w:rsidRDefault="00FC4793" w:rsidP="006A4D7C">
      <w:r>
        <w:t xml:space="preserve">Liquid oxygen is stored at cryogenic temperatures and as </w:t>
      </w:r>
      <w:r w:rsidR="00E41343">
        <w:t>previously</w:t>
      </w:r>
      <w:r>
        <w:t xml:space="preserve"> mentioned stainless steel becomes stronger at these temperatures. If the material has greater strength at lower temperatures SpaceX and its engineers will look to take advantage of this unique property by creating thinner walls for the </w:t>
      </w:r>
      <w:r w:rsidR="00E41343">
        <w:t>fuel storage</w:t>
      </w:r>
      <w:r>
        <w:t xml:space="preserve"> tank</w:t>
      </w:r>
      <w:r w:rsidR="00E41343">
        <w:t>s</w:t>
      </w:r>
      <w:r>
        <w:t xml:space="preserve"> as the greater strength will be able to withstand higher loads. By creating thinner </w:t>
      </w:r>
      <w:r w:rsidR="000C2DBD">
        <w:t xml:space="preserve">walled </w:t>
      </w:r>
      <w:r>
        <w:t xml:space="preserve">fuel storage tanks will also create more room for fuel </w:t>
      </w:r>
      <w:r w:rsidR="000C2DBD">
        <w:t xml:space="preserve">giving a </w:t>
      </w:r>
      <w:r w:rsidR="00E41343">
        <w:t>favourable</w:t>
      </w:r>
      <w:r w:rsidR="000C2DBD">
        <w:t xml:space="preserve"> weight to propellant ratio.</w:t>
      </w:r>
      <w:r w:rsidR="00524625">
        <w:t xml:space="preserve"> </w:t>
      </w:r>
    </w:p>
    <w:p w14:paraId="4DBA8836" w14:textId="1A1A4537" w:rsidR="00E41343" w:rsidRDefault="00E41343" w:rsidP="00E41343">
      <w:pPr>
        <w:pStyle w:val="Heading2"/>
      </w:pPr>
      <w:bookmarkStart w:id="52" w:name="_Toc71568470"/>
      <w:bookmarkStart w:id="53" w:name="_Toc71909047"/>
      <w:r>
        <w:t>Heat Shield / Heat Protection</w:t>
      </w:r>
      <w:bookmarkEnd w:id="52"/>
      <w:bookmarkEnd w:id="53"/>
    </w:p>
    <w:p w14:paraId="554472DD" w14:textId="1E5B20CC" w:rsidR="007D4A90" w:rsidRDefault="007D4A90" w:rsidP="007D4A90">
      <w:r>
        <w:t xml:space="preserve">Traditionally spacecrafts have been fitted with ceramic heat protection tiles. </w:t>
      </w:r>
      <w:r w:rsidRPr="00C95972">
        <w:t xml:space="preserve">These tiles are essential to prevent space rocket burning up as </w:t>
      </w:r>
      <w:r w:rsidR="001325CF">
        <w:t xml:space="preserve">they </w:t>
      </w:r>
      <w:r w:rsidRPr="00C95972">
        <w:t xml:space="preserve">pass through Earths thick atmosphere, during this crucial part the rocket will experience drag and friction generating heat </w:t>
      </w:r>
      <w:proofErr w:type="gramStart"/>
      <w:r w:rsidRPr="00C95972">
        <w:t>in excess of</w:t>
      </w:r>
      <w:proofErr w:type="gramEnd"/>
      <w:r w:rsidRPr="00C95972">
        <w:t xml:space="preserve"> 1</w:t>
      </w:r>
      <w:r>
        <w:t>,</w:t>
      </w:r>
      <w:r w:rsidRPr="00C95972">
        <w:t>600</w:t>
      </w:r>
      <w:r w:rsidRPr="00C95972">
        <w:rPr>
          <w:rFonts w:cstheme="minorHAnsi"/>
        </w:rPr>
        <w:t>˚</w:t>
      </w:r>
      <w:r w:rsidRPr="00C95972">
        <w:t xml:space="preserve">C which is far higher than the melting point of stainless steel. Previous spacecrafts such as the space shuttle used ceramic heat protection tiles </w:t>
      </w:r>
      <w:r>
        <w:t xml:space="preserve">would add excessive </w:t>
      </w:r>
      <w:r w:rsidRPr="00C95972">
        <w:t xml:space="preserve">weight to the vehicle, the tiles on re-entry </w:t>
      </w:r>
      <w:r>
        <w:t xml:space="preserve">would also </w:t>
      </w:r>
      <w:r w:rsidRPr="00C95972">
        <w:t xml:space="preserve">suffer significant damage and required replacing with costly and time-consuming maintenance periods. SpaceX aim to have a space rocket ready to launch shortly after landing would require something different. The switch to Stainless steel allowed them to rethink the heat protection system, due to stainless steels weldability meant they could weld stringers creating an outer and </w:t>
      </w:r>
      <w:r w:rsidRPr="00C95972">
        <w:lastRenderedPageBreak/>
        <w:t>inner surface, liquid methane will flow between the layers</w:t>
      </w:r>
      <w:r>
        <w:t xml:space="preserve"> on re-entry</w:t>
      </w:r>
      <w:r w:rsidRPr="00C95972">
        <w:t xml:space="preserve"> with the outer layer having </w:t>
      </w:r>
      <w:r w:rsidR="001325CF">
        <w:t xml:space="preserve">micropores </w:t>
      </w:r>
      <w:r w:rsidRPr="00C95972">
        <w:t>which will sweat</w:t>
      </w:r>
      <w:r w:rsidR="001325CF">
        <w:t xml:space="preserve"> liquid</w:t>
      </w:r>
      <w:r w:rsidRPr="00C95972">
        <w:t xml:space="preserve"> methane onto the surface cool</w:t>
      </w:r>
      <w:r w:rsidR="00766AB5">
        <w:t>ing</w:t>
      </w:r>
      <w:r w:rsidRPr="00C95972">
        <w:t xml:space="preserve"> the underside on re-entry. This method is revolutionary and will allow full reusability of the spacecraft with minimal</w:t>
      </w:r>
      <w:r>
        <w:t xml:space="preserve"> maintenance or time on the ground</w:t>
      </w:r>
      <w:r w:rsidRPr="00C95972">
        <w:t xml:space="preserve">. The stringers will provide structural strength to the rocket helping support the load when vertical on the launch pad. By removing the need for heat protection tiles will significantly reduce the weight of the rocket, given that stainless steel has a high-density value, by removing the need for </w:t>
      </w:r>
      <w:r>
        <w:t>heat protection</w:t>
      </w:r>
      <w:r w:rsidRPr="00C95972">
        <w:t xml:space="preserve"> tiles</w:t>
      </w:r>
      <w:r>
        <w:t xml:space="preserve"> further</w:t>
      </w:r>
      <w:r w:rsidR="00766AB5">
        <w:t xml:space="preserve"> reduces the dry mass</w:t>
      </w:r>
      <w:r w:rsidRPr="00C95972">
        <w:t>.</w:t>
      </w:r>
      <w:r w:rsidR="00D34AA6">
        <w:t xml:space="preserve"> </w:t>
      </w:r>
      <w:sdt>
        <w:sdtPr>
          <w:id w:val="-1677713762"/>
          <w:citation/>
        </w:sdtPr>
        <w:sdtContent>
          <w:r w:rsidR="00D34AA6">
            <w:fldChar w:fldCharType="begin"/>
          </w:r>
          <w:r w:rsidR="00D34AA6">
            <w:rPr>
              <w:lang w:val="en-US"/>
            </w:rPr>
            <w:instrText xml:space="preserve"> CITATION Wil19 \l 1033 </w:instrText>
          </w:r>
          <w:r w:rsidR="00D34AA6">
            <w:fldChar w:fldCharType="separate"/>
          </w:r>
          <w:r w:rsidR="001233D8">
            <w:rPr>
              <w:noProof/>
              <w:lang w:val="en-US"/>
            </w:rPr>
            <w:t>(DeVerter, 2019)</w:t>
          </w:r>
          <w:r w:rsidR="00D34AA6">
            <w:fldChar w:fldCharType="end"/>
          </w:r>
        </w:sdtContent>
      </w:sdt>
    </w:p>
    <w:p w14:paraId="7DDB5E96" w14:textId="66DF531B" w:rsidR="002B1527" w:rsidRDefault="002B1527" w:rsidP="002B1527">
      <w:pPr>
        <w:pStyle w:val="Heading2"/>
      </w:pPr>
      <w:bookmarkStart w:id="54" w:name="_Toc71568471"/>
      <w:bookmarkStart w:id="55" w:name="_Toc71909048"/>
      <w:r>
        <w:t>Material Processing</w:t>
      </w:r>
      <w:bookmarkEnd w:id="54"/>
      <w:bookmarkEnd w:id="55"/>
    </w:p>
    <w:p w14:paraId="17C77313" w14:textId="576FC9A7" w:rsidR="002B1527" w:rsidRPr="002B1527" w:rsidRDefault="00993D8C" w:rsidP="002B1527">
      <w:r>
        <w:t>Since the 1960’s manufacturing processes have improved, cold rolling technology has developed and allows for stainless steel to be manufactured to extremely fine tolerances. Cold rolling is an extra process in the man</w:t>
      </w:r>
      <w:r w:rsidR="00D75E70">
        <w:t xml:space="preserve">ufacturing stages where the material is passed through rollers at room temperature well below the recrystallisation </w:t>
      </w:r>
      <w:r w:rsidR="00C911B8">
        <w:t>phase</w:t>
      </w:r>
      <w:r w:rsidR="00D75E70">
        <w:t>. The material at cooler temperatures requires greater forces to deform the material, this deformation produces material with a higher strength to weight ratio,</w:t>
      </w:r>
      <w:r w:rsidR="006C302E">
        <w:t xml:space="preserve"> this process manufactures the material </w:t>
      </w:r>
      <w:r w:rsidR="00D75E70">
        <w:t>to fine tolerances with better surface finish increas</w:t>
      </w:r>
      <w:r w:rsidR="006C302E">
        <w:t>ing</w:t>
      </w:r>
      <w:r w:rsidR="00D75E70">
        <w:t xml:space="preserve"> its resistance to corrosion. SpaceX will look to</w:t>
      </w:r>
      <w:r w:rsidR="000E4AA3">
        <w:t xml:space="preserve"> develop this further by</w:t>
      </w:r>
      <w:r w:rsidR="00D75E70">
        <w:t xml:space="preserve"> cold roll</w:t>
      </w:r>
      <w:r w:rsidR="000E4AA3">
        <w:t>ing</w:t>
      </w:r>
      <w:r w:rsidR="00D4698B">
        <w:t xml:space="preserve"> at cryogenic temperatures</w:t>
      </w:r>
      <w:r w:rsidR="000E4AA3">
        <w:t>, thus</w:t>
      </w:r>
      <w:r w:rsidR="00D4698B">
        <w:t xml:space="preserve"> further increasing the material </w:t>
      </w:r>
      <w:r w:rsidR="006C302E">
        <w:t>strength and modulus of elasticity</w:t>
      </w:r>
      <w:r w:rsidR="00D4698B">
        <w:t xml:space="preserve">. The </w:t>
      </w:r>
      <w:r w:rsidR="006C302E">
        <w:t xml:space="preserve">advantage of having a material with greater strength means that potentially less material will be needed </w:t>
      </w:r>
      <w:r w:rsidR="000929D3">
        <w:t>to withstand the forces. G</w:t>
      </w:r>
      <w:r w:rsidR="00D4698B">
        <w:t>reater strength achieved through material processing will allow for le</w:t>
      </w:r>
      <w:r w:rsidR="000E4AA3">
        <w:t>s</w:t>
      </w:r>
      <w:r w:rsidR="00D4698B">
        <w:t>s material and further reduce the overall</w:t>
      </w:r>
      <w:r w:rsidR="000E4AA3">
        <w:t xml:space="preserve"> mass</w:t>
      </w:r>
      <w:r w:rsidR="00E814DA">
        <w:t>.</w:t>
      </w:r>
      <w:r w:rsidR="00D54FD8">
        <w:t xml:space="preserve"> </w:t>
      </w:r>
      <w:sdt>
        <w:sdtPr>
          <w:id w:val="763885043"/>
          <w:citation/>
        </w:sdtPr>
        <w:sdtContent>
          <w:r w:rsidR="00D54FD8">
            <w:fldChar w:fldCharType="begin"/>
          </w:r>
          <w:r w:rsidR="00D54FD8">
            <w:rPr>
              <w:lang w:val="en-US"/>
            </w:rPr>
            <w:instrText xml:space="preserve"> CITATION Jas19 \l 1033 </w:instrText>
          </w:r>
          <w:r w:rsidR="00D54FD8">
            <w:fldChar w:fldCharType="separate"/>
          </w:r>
          <w:r w:rsidR="001233D8">
            <w:rPr>
              <w:noProof/>
              <w:lang w:val="en-US"/>
            </w:rPr>
            <w:t>(McDowell, 2019)</w:t>
          </w:r>
          <w:r w:rsidR="00D54FD8">
            <w:fldChar w:fldCharType="end"/>
          </w:r>
        </w:sdtContent>
      </w:sdt>
    </w:p>
    <w:p w14:paraId="0BE8A4C1" w14:textId="0AD5C036" w:rsidR="0014582C" w:rsidRDefault="0014582C" w:rsidP="00E41343">
      <w:pPr>
        <w:rPr>
          <w:rStyle w:val="Hyperlink"/>
        </w:rPr>
      </w:pPr>
    </w:p>
    <w:p w14:paraId="453B9CB3" w14:textId="00D752B9" w:rsidR="0014582C" w:rsidRDefault="0014582C" w:rsidP="00E41343">
      <w:pPr>
        <w:rPr>
          <w:rStyle w:val="Hyperlink"/>
        </w:rPr>
      </w:pPr>
    </w:p>
    <w:p w14:paraId="5F8D3901" w14:textId="34DA8785" w:rsidR="0014582C" w:rsidRDefault="0014582C" w:rsidP="00E41343">
      <w:pPr>
        <w:rPr>
          <w:rStyle w:val="Hyperlink"/>
        </w:rPr>
      </w:pPr>
    </w:p>
    <w:p w14:paraId="0BDCB470" w14:textId="6C15980B" w:rsidR="0014582C" w:rsidRDefault="0014582C" w:rsidP="00E41343">
      <w:pPr>
        <w:rPr>
          <w:rStyle w:val="Hyperlink"/>
        </w:rPr>
      </w:pPr>
    </w:p>
    <w:p w14:paraId="1376D343" w14:textId="11E645F9" w:rsidR="0014582C" w:rsidRDefault="0014582C">
      <w:pPr>
        <w:spacing w:line="276" w:lineRule="auto"/>
        <w:rPr>
          <w:rStyle w:val="Hyperlink"/>
        </w:rPr>
      </w:pPr>
      <w:r>
        <w:rPr>
          <w:rStyle w:val="Hyperlink"/>
        </w:rPr>
        <w:br w:type="page"/>
      </w:r>
    </w:p>
    <w:p w14:paraId="0027DEFA" w14:textId="4BFD9399" w:rsidR="00FB50C5" w:rsidRDefault="00FB50C5" w:rsidP="00FB50C5">
      <w:pPr>
        <w:pStyle w:val="Heading1"/>
      </w:pPr>
      <w:bookmarkStart w:id="56" w:name="_Toc71909049"/>
      <w:r>
        <w:lastRenderedPageBreak/>
        <w:t>Manufacturing</w:t>
      </w:r>
      <w:r w:rsidR="00AE1D58">
        <w:t xml:space="preserve"> with Stainless Steel</w:t>
      </w:r>
      <w:bookmarkEnd w:id="56"/>
    </w:p>
    <w:p w14:paraId="51C85208" w14:textId="2AB85BF8" w:rsidR="00622849" w:rsidRDefault="002A2E6A" w:rsidP="00877D5F">
      <w:r>
        <w:t xml:space="preserve">If </w:t>
      </w:r>
      <w:r w:rsidR="0034748E">
        <w:t>SpaceX</w:t>
      </w:r>
      <w:r>
        <w:t xml:space="preserve"> are to reach their target and intend</w:t>
      </w:r>
      <w:r w:rsidR="0034748E">
        <w:t xml:space="preserve"> to make the space travel common </w:t>
      </w:r>
      <w:r w:rsidR="0057039A">
        <w:t>place,</w:t>
      </w:r>
      <w:r w:rsidR="0034748E">
        <w:t xml:space="preserve"> they need to dramatically reduce the cost of travel, </w:t>
      </w:r>
      <w:r w:rsidR="00FB4813">
        <w:t>e</w:t>
      </w:r>
      <w:r w:rsidR="0034748E">
        <w:t xml:space="preserve">very aspect of Starship is designed around cost drivers. This will only be achievable if they can produce </w:t>
      </w:r>
      <w:r w:rsidR="00FB4813">
        <w:t xml:space="preserve">efficiently </w:t>
      </w:r>
      <w:r w:rsidR="0034748E">
        <w:t>on mass, they need to test and deliver fully reusable rockets at speeds</w:t>
      </w:r>
      <w:r w:rsidR="005631B1">
        <w:t xml:space="preserve"> previously</w:t>
      </w:r>
      <w:r w:rsidR="0034748E">
        <w:t xml:space="preserve"> unimaginable</w:t>
      </w:r>
      <w:r w:rsidR="005631B1">
        <w:t>.</w:t>
      </w:r>
      <w:r w:rsidR="00622849">
        <w:t xml:space="preserve"> </w:t>
      </w:r>
    </w:p>
    <w:p w14:paraId="5685D54E" w14:textId="5B93F635" w:rsidR="00622849" w:rsidRDefault="00622849" w:rsidP="00877D5F">
      <w:r>
        <w:t>The switch to using stainless steel allowed SpaceX to dramatically reduce the cost to build Starship prototypes</w:t>
      </w:r>
      <w:r w:rsidR="00AE1D58">
        <w:t>,</w:t>
      </w:r>
      <w:r>
        <w:t xml:space="preserve"> which</w:t>
      </w:r>
      <w:r w:rsidR="00AE1D58">
        <w:t xml:space="preserve"> in turn has</w:t>
      </w:r>
      <w:r>
        <w:t xml:space="preserve"> allowed them to build larger quantities and faster, so much so they </w:t>
      </w:r>
      <w:r w:rsidR="00AE1D58">
        <w:t>are</w:t>
      </w:r>
      <w:r>
        <w:t xml:space="preserve"> able to</w:t>
      </w:r>
      <w:r w:rsidR="00AE1D58">
        <w:t xml:space="preserve"> test to failure</w:t>
      </w:r>
      <w:r w:rsidR="00E0768B">
        <w:t>.</w:t>
      </w:r>
      <w:r>
        <w:t xml:space="preserve"> SpaceX sets out to build the rocket</w:t>
      </w:r>
      <w:r w:rsidR="00E0768B">
        <w:t>s</w:t>
      </w:r>
      <w:r>
        <w:t xml:space="preserve"> </w:t>
      </w:r>
      <w:r w:rsidR="00E0768B">
        <w:t xml:space="preserve">quickly, </w:t>
      </w:r>
      <w:r>
        <w:t>they test, collect data, modify</w:t>
      </w:r>
      <w:r w:rsidR="00B5402B">
        <w:t>,</w:t>
      </w:r>
      <w:r>
        <w:t xml:space="preserve"> and </w:t>
      </w:r>
      <w:r w:rsidR="00B5402B">
        <w:t>re</w:t>
      </w:r>
      <w:r>
        <w:t>test. This methodology is known as the iterative design process, this basic principle allows them to continuously evolve the design and</w:t>
      </w:r>
      <w:r w:rsidR="00E0768B">
        <w:t xml:space="preserve"> conduct</w:t>
      </w:r>
      <w:r>
        <w:t xml:space="preserve"> physical</w:t>
      </w:r>
      <w:r w:rsidR="00E0768B">
        <w:t xml:space="preserve"> </w:t>
      </w:r>
      <w:r>
        <w:t>test</w:t>
      </w:r>
      <w:r w:rsidR="00E0768B">
        <w:t>s of</w:t>
      </w:r>
      <w:r>
        <w:t xml:space="preserve"> the concept</w:t>
      </w:r>
      <w:r w:rsidR="00E0768B">
        <w:t>ual design</w:t>
      </w:r>
      <w:r>
        <w:t>, this principle would not be possible if using expensive</w:t>
      </w:r>
      <w:r w:rsidR="00386182">
        <w:t xml:space="preserve"> materials such as </w:t>
      </w:r>
      <w:r>
        <w:t>carbon composite</w:t>
      </w:r>
      <w:r w:rsidR="00386182">
        <w:t>s</w:t>
      </w:r>
      <w:r w:rsidR="001B2D81">
        <w:t xml:space="preserve"> and has little impact because of the low costs with using stainless steel</w:t>
      </w:r>
      <w:r>
        <w:t>.</w:t>
      </w:r>
      <w:r w:rsidR="0034748E">
        <w:t xml:space="preserve"> </w:t>
      </w:r>
    </w:p>
    <w:p w14:paraId="6BA43EDF" w14:textId="44EDD131" w:rsidR="00622849" w:rsidRDefault="00622849" w:rsidP="00877D5F">
      <w:r>
        <w:t xml:space="preserve">To build and manufacture Starship prototypes, SpaceX was forced to deploy its highly skilled engineers </w:t>
      </w:r>
      <w:r w:rsidR="00B5402B">
        <w:t xml:space="preserve">to develop machines to speed up the </w:t>
      </w:r>
      <w:r w:rsidR="00421B40">
        <w:t xml:space="preserve">manufacturing </w:t>
      </w:r>
      <w:r w:rsidR="00B5402B">
        <w:t xml:space="preserve">process, Stainless steel sheets are welded in the open air of the Bocca Chia facility </w:t>
      </w:r>
      <w:r w:rsidR="0069292F">
        <w:t>and have creat</w:t>
      </w:r>
      <w:r w:rsidR="006A54A7">
        <w:t>ed</w:t>
      </w:r>
      <w:r w:rsidR="0069292F">
        <w:t xml:space="preserve"> a welding inspection machine further speeding up the process.</w:t>
      </w:r>
    </w:p>
    <w:p w14:paraId="21384B7C" w14:textId="15F2928B" w:rsidR="00456AE3" w:rsidRDefault="0079203B" w:rsidP="0079203B">
      <w:pPr>
        <w:pStyle w:val="Heading2"/>
      </w:pPr>
      <w:r>
        <w:t>Gantt Chart</w:t>
      </w:r>
    </w:p>
    <w:p w14:paraId="15ECAE73" w14:textId="1D5BC78F" w:rsidR="0079203B" w:rsidRPr="0079203B" w:rsidRDefault="0079203B" w:rsidP="0079203B">
      <w:r>
        <w:rPr>
          <w:noProof/>
        </w:rPr>
        <w:drawing>
          <wp:inline distT="0" distB="0" distL="0" distR="0" wp14:anchorId="65038A8B" wp14:editId="46D9D606">
            <wp:extent cx="5737444" cy="394384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082" t="16278" r="48644" b="18355"/>
                    <a:stretch/>
                  </pic:blipFill>
                  <pic:spPr bwMode="auto">
                    <a:xfrm>
                      <a:off x="0" y="0"/>
                      <a:ext cx="5863578" cy="4030550"/>
                    </a:xfrm>
                    <a:prstGeom prst="rect">
                      <a:avLst/>
                    </a:prstGeom>
                    <a:ln>
                      <a:noFill/>
                    </a:ln>
                    <a:extLst>
                      <a:ext uri="{53640926-AAD7-44D8-BBD7-CCE9431645EC}">
                        <a14:shadowObscured xmlns:a14="http://schemas.microsoft.com/office/drawing/2010/main"/>
                      </a:ext>
                    </a:extLst>
                  </pic:spPr>
                </pic:pic>
              </a:graphicData>
            </a:graphic>
          </wp:inline>
        </w:drawing>
      </w:r>
    </w:p>
    <w:p w14:paraId="2DF48CEE" w14:textId="57078F1D" w:rsidR="007D7BF2" w:rsidRDefault="007D7BF2" w:rsidP="007D7BF2">
      <w:r>
        <w:lastRenderedPageBreak/>
        <w:t>SpaceX efficiency and lean manufacturing methods has allowed them to build rockets within 72 hours</w:t>
      </w:r>
      <w:r>
        <w:t>, this would</w:t>
      </w:r>
      <w:r>
        <w:t xml:space="preserve"> usually take several months or years</w:t>
      </w:r>
      <w:r>
        <w:t>.</w:t>
      </w:r>
      <w:r>
        <w:t xml:space="preserve"> </w:t>
      </w:r>
      <w:r>
        <w:t>T</w:t>
      </w:r>
      <w:r>
        <w:t>he material is purchased off the shelf and machines are capable of welding large sections quickly, these are erected on the launch pad</w:t>
      </w:r>
      <w:r w:rsidR="00DE465F">
        <w:t xml:space="preserve"> in open air facility in Boca Chica, Texas. They are</w:t>
      </w:r>
      <w:r>
        <w:t xml:space="preserve"> </w:t>
      </w:r>
      <w:r>
        <w:t xml:space="preserve">then </w:t>
      </w:r>
      <w:r>
        <w:t xml:space="preserve">tested for imperfections in the welding process. SpaceX has the capabilities to produce the whole launch vehicle under one roof so there are no time consuming and unreliable delivery times for components. After successful launch, rockets will be inspected for damage, </w:t>
      </w:r>
      <w:r w:rsidR="0020554C">
        <w:t>repaired,</w:t>
      </w:r>
      <w:r>
        <w:t xml:space="preserve"> and </w:t>
      </w:r>
      <w:proofErr w:type="gramStart"/>
      <w:r>
        <w:t>upgraded</w:t>
      </w:r>
      <w:proofErr w:type="gramEnd"/>
      <w:r>
        <w:t xml:space="preserve"> as necessary. </w:t>
      </w:r>
      <w:r w:rsidR="00317869">
        <w:t xml:space="preserve">It is cheaper to reuse the rocket after launch than to build a new after every successful launch. This is a sustainable way to use space rockets. </w:t>
      </w:r>
      <w:r>
        <w:t>The</w:t>
      </w:r>
      <w:r>
        <w:t xml:space="preserve"> Gantt chart</w:t>
      </w:r>
      <w:r>
        <w:t xml:space="preserve"> is</w:t>
      </w:r>
      <w:r>
        <w:t xml:space="preserve"> showing the manufacturing process and typical time scales expected from the SN Prototypes.</w:t>
      </w:r>
      <w:r>
        <w:t xml:space="preserve"> This quick and efficient process again lends itself to the material selection</w:t>
      </w:r>
      <w:r w:rsidR="00C6112A">
        <w:t xml:space="preserve"> rapidly speeding up the</w:t>
      </w:r>
      <w:r>
        <w:t xml:space="preserve"> process.</w:t>
      </w:r>
    </w:p>
    <w:p w14:paraId="4DB92E57" w14:textId="1524007C" w:rsidR="0014582C" w:rsidRDefault="0014582C" w:rsidP="00FB50C5"/>
    <w:p w14:paraId="213342C1" w14:textId="1D54369B" w:rsidR="0014582C" w:rsidRDefault="0014582C" w:rsidP="00FB50C5"/>
    <w:p w14:paraId="42BFA6AF" w14:textId="0BCF7753" w:rsidR="0014582C" w:rsidRDefault="0014582C" w:rsidP="00FB50C5"/>
    <w:p w14:paraId="31215244" w14:textId="48452B4A" w:rsidR="0014582C" w:rsidRDefault="0014582C" w:rsidP="00FB50C5"/>
    <w:p w14:paraId="209A8742" w14:textId="66462B4C" w:rsidR="0014582C" w:rsidRDefault="0014582C">
      <w:pPr>
        <w:spacing w:line="276" w:lineRule="auto"/>
      </w:pPr>
      <w:r>
        <w:br w:type="page"/>
      </w:r>
    </w:p>
    <w:p w14:paraId="67053233" w14:textId="79A08B0A" w:rsidR="00FB50C5" w:rsidRDefault="00FB50C5" w:rsidP="00FB50C5">
      <w:pPr>
        <w:pStyle w:val="Heading1"/>
      </w:pPr>
      <w:bookmarkStart w:id="57" w:name="_Toc71909050"/>
      <w:r>
        <w:lastRenderedPageBreak/>
        <w:t>Conclusion</w:t>
      </w:r>
      <w:bookmarkEnd w:id="57"/>
    </w:p>
    <w:p w14:paraId="7835CE85" w14:textId="72FDBAA6" w:rsidR="005A7754" w:rsidRDefault="00BD05C9" w:rsidP="006178AA">
      <w:r>
        <w:t xml:space="preserve">When designing space rockets designers usually favour strength </w:t>
      </w:r>
      <w:r w:rsidR="00864D3B">
        <w:t>to</w:t>
      </w:r>
      <w:r>
        <w:t xml:space="preserve"> weight and mainly opt for lithium</w:t>
      </w:r>
      <w:r w:rsidR="00864D3B">
        <w:t>-</w:t>
      </w:r>
      <w:r>
        <w:t xml:space="preserve">based alloys for this reason. SpaceX engineers saw the potential in opting for stainless steel </w:t>
      </w:r>
      <w:r w:rsidR="00864D3B">
        <w:t xml:space="preserve">despite its </w:t>
      </w:r>
      <w:r>
        <w:t>far greater density value</w:t>
      </w:r>
      <w:r w:rsidR="00AC2D72">
        <w:t>.</w:t>
      </w:r>
      <w:r>
        <w:t xml:space="preserve"> </w:t>
      </w:r>
      <w:r w:rsidR="00AC2D72">
        <w:t>T</w:t>
      </w:r>
      <w:r>
        <w:t>his material selection offered them something different, its superior strength to temperature performance gave them a significant advantage</w:t>
      </w:r>
      <w:r w:rsidR="00AC2D72">
        <w:t xml:space="preserve"> and</w:t>
      </w:r>
      <w:r>
        <w:t xml:space="preserve"> allowed them to cleverly engineer ingenious design features never been considered before</w:t>
      </w:r>
      <w:r w:rsidR="00AC2D72">
        <w:t>, in doing so help reduce the overall mass.</w:t>
      </w:r>
      <w:r w:rsidR="00864D3B">
        <w:t xml:space="preserve"> Stainless steel</w:t>
      </w:r>
      <w:r w:rsidR="005A7754">
        <w:t xml:space="preserve"> was used previously with success but with the development of</w:t>
      </w:r>
      <w:r w:rsidR="00864D3B">
        <w:t xml:space="preserve"> lighter</w:t>
      </w:r>
      <w:r w:rsidR="005A7754">
        <w:t xml:space="preserve"> aluminium alloys, stainless steel was largely forgotten about. The cost and availability ensured</w:t>
      </w:r>
      <w:r w:rsidR="00864D3B">
        <w:t xml:space="preserve"> ease of</w:t>
      </w:r>
      <w:r w:rsidR="005A7754">
        <w:t xml:space="preserve"> production</w:t>
      </w:r>
      <w:r w:rsidR="00864D3B">
        <w:t xml:space="preserve"> and simplified the manufacturing process, low costs and rapid production meant that prototypes tested to failure provide accurate data further speeding up the development of </w:t>
      </w:r>
      <w:r w:rsidR="009759EE">
        <w:t>S</w:t>
      </w:r>
      <w:r w:rsidR="00864D3B">
        <w:t xml:space="preserve">tarship. </w:t>
      </w:r>
    </w:p>
    <w:p w14:paraId="7CED3687" w14:textId="5D5950CA" w:rsidR="00864D3B" w:rsidRDefault="009759EE" w:rsidP="006178AA">
      <w:r>
        <w:t>Carbon fibre was the initial material chosen, this would have made Starship the first all carbon fibre rocket body ever produced, Carbon fibre has some incredible and unique properties of its own with superior strength to weight</w:t>
      </w:r>
      <w:r w:rsidR="00611F3B">
        <w:t xml:space="preserve"> and high temperature tolerance</w:t>
      </w:r>
      <w:r w:rsidR="00873067">
        <w:t xml:space="preserve"> by far outperforms any other material</w:t>
      </w:r>
      <w:r>
        <w:t>.</w:t>
      </w:r>
      <w:r w:rsidR="00AC2D72">
        <w:t xml:space="preserve"> D</w:t>
      </w:r>
      <w:r w:rsidR="00611F3B">
        <w:t>espite this carbon fibre</w:t>
      </w:r>
      <w:r w:rsidR="00873067">
        <w:t xml:space="preserve"> has some drawback</w:t>
      </w:r>
      <w:r w:rsidR="00AC2D72">
        <w:t>s</w:t>
      </w:r>
      <w:r w:rsidR="00873067">
        <w:t xml:space="preserve"> which ultimately influenced SpaceX decision to make the switch to stainless steel. One of the main disadvantages is the </w:t>
      </w:r>
      <w:r w:rsidR="00FC1492">
        <w:t>time-consuming</w:t>
      </w:r>
      <w:r w:rsidR="00873067">
        <w:t xml:space="preserve"> process involved in producing carbon fibre</w:t>
      </w:r>
      <w:r w:rsidR="00FC1492">
        <w:t xml:space="preserve"> sections</w:t>
      </w:r>
      <w:r w:rsidR="00873067">
        <w:t xml:space="preserve"> this process involves</w:t>
      </w:r>
      <w:r w:rsidR="00FC1492">
        <w:t xml:space="preserve"> </w:t>
      </w:r>
      <w:r w:rsidR="00873067">
        <w:t>bonding</w:t>
      </w:r>
      <w:r w:rsidR="00611F3B">
        <w:t xml:space="preserve"> up to 120 layers</w:t>
      </w:r>
      <w:r w:rsidR="00FC1492">
        <w:t xml:space="preserve">. </w:t>
      </w:r>
      <w:r w:rsidR="00AC2D72">
        <w:t xml:space="preserve">This is an example where current technology </w:t>
      </w:r>
      <w:proofErr w:type="gramStart"/>
      <w:r w:rsidR="00AC2D72">
        <w:t>isn’t</w:t>
      </w:r>
      <w:proofErr w:type="gramEnd"/>
      <w:r w:rsidR="00AC2D72">
        <w:t xml:space="preserve"> capable of matching the performance of the material</w:t>
      </w:r>
      <w:r w:rsidR="0018358E">
        <w:t xml:space="preserve"> at this time</w:t>
      </w:r>
      <w:r w:rsidR="00AC2D72">
        <w:t>, I believe that one day</w:t>
      </w:r>
      <w:r w:rsidR="0018358E">
        <w:t xml:space="preserve"> the manufacturing capabilities will allow for large rocket sections will be produced </w:t>
      </w:r>
      <w:r w:rsidR="00AC2D72">
        <w:t>but</w:t>
      </w:r>
      <w:r w:rsidR="0018358E">
        <w:t xml:space="preserve"> further</w:t>
      </w:r>
      <w:r w:rsidR="00AC2D72">
        <w:t xml:space="preserve"> advances</w:t>
      </w:r>
      <w:r w:rsidR="0018358E">
        <w:t xml:space="preserve"> will need to be made</w:t>
      </w:r>
      <w:r w:rsidR="00EE6C7F">
        <w:t xml:space="preserve">, </w:t>
      </w:r>
      <w:r w:rsidR="00AC2D72">
        <w:t xml:space="preserve">SpaceX </w:t>
      </w:r>
      <w:r w:rsidR="00EE6C7F">
        <w:t>no longer had the time or resources to develop these processes</w:t>
      </w:r>
      <w:r w:rsidR="0018358E">
        <w:t>.</w:t>
      </w:r>
      <w:r w:rsidR="00A722DE">
        <w:t xml:space="preserve"> </w:t>
      </w:r>
      <w:r w:rsidR="0018358E">
        <w:t>A</w:t>
      </w:r>
      <w:r w:rsidR="00864D3B">
        <w:t>s always with engineering there must be compromises.</w:t>
      </w:r>
    </w:p>
    <w:p w14:paraId="4B79DD75" w14:textId="22543055" w:rsidR="00197323" w:rsidRDefault="00687E37" w:rsidP="006178AA">
      <w:r w:rsidRPr="00687E37">
        <w:t xml:space="preserve">When Stainless steel was first used in the design of the Atlas rocket, stainless steel was the best </w:t>
      </w:r>
      <w:r>
        <w:t>engineers h</w:t>
      </w:r>
      <w:r w:rsidRPr="00687E37">
        <w:t>ad at that time and the design had to meet the limitations of the material, in contrast to the production of Starship the material choice is provi</w:t>
      </w:r>
      <w:r w:rsidR="009E13B5">
        <w:t>ded many</w:t>
      </w:r>
      <w:r w:rsidRPr="00687E37">
        <w:t xml:space="preserve"> solution</w:t>
      </w:r>
      <w:r w:rsidR="009E13B5">
        <w:t>s, even reducing the weight</w:t>
      </w:r>
      <w:r w:rsidRPr="00687E37">
        <w:t>.</w:t>
      </w:r>
      <w:r>
        <w:t xml:space="preserve"> </w:t>
      </w:r>
    </w:p>
    <w:p w14:paraId="40E63429" w14:textId="77777777" w:rsidR="00456AE3" w:rsidRDefault="00A722DE" w:rsidP="00A716C8">
      <w:r>
        <w:t>Other factors that influenced the material selection include the advances in manufacturing processes of stainless steel</w:t>
      </w:r>
      <w:r w:rsidR="00673460">
        <w:t>,</w:t>
      </w:r>
      <w:r>
        <w:t xml:space="preserve"> cold rolling at cryogenic temperatures</w:t>
      </w:r>
      <w:r w:rsidR="00673460">
        <w:t xml:space="preserve"> will enhance the material properties. This new method will ultimately increase the strength and ductility, the higher strength material will need less to withstand the same amount of force. SpaceX will experiment with this and I expect to see less stainless steel and a lighter rocket body </w:t>
      </w:r>
      <w:proofErr w:type="gramStart"/>
      <w:r w:rsidR="00673460">
        <w:t>as a result of</w:t>
      </w:r>
      <w:proofErr w:type="gramEnd"/>
      <w:r w:rsidR="00673460">
        <w:t xml:space="preserve"> this process.</w:t>
      </w:r>
      <w:r w:rsidR="00456AE3">
        <w:t xml:space="preserve"> </w:t>
      </w:r>
    </w:p>
    <w:p w14:paraId="685FB056" w14:textId="5EB2E9DE" w:rsidR="0014582C" w:rsidRDefault="00E01BA9" w:rsidP="00A716C8">
      <w:r>
        <w:t>This Project highlight</w:t>
      </w:r>
      <w:r w:rsidR="00E1582C">
        <w:t>s</w:t>
      </w:r>
      <w:r>
        <w:t xml:space="preserve"> many of the issues faced </w:t>
      </w:r>
      <w:r w:rsidR="00A30DBF">
        <w:t>in</w:t>
      </w:r>
      <w:r>
        <w:t xml:space="preserve"> material eng</w:t>
      </w:r>
      <w:r w:rsidR="00E1582C">
        <w:t>ineering and ho</w:t>
      </w:r>
      <w:r w:rsidR="00A30DBF">
        <w:t>w</w:t>
      </w:r>
      <w:r w:rsidR="00746E9D">
        <w:t xml:space="preserve"> they are overcome using the</w:t>
      </w:r>
      <w:r w:rsidR="00456AE3">
        <w:t xml:space="preserve"> </w:t>
      </w:r>
      <w:r w:rsidR="00746E9D">
        <w:t xml:space="preserve">materials properties, it also acknowledges how the material properties may influence the </w:t>
      </w:r>
      <w:r w:rsidR="00456AE3">
        <w:t>de</w:t>
      </w:r>
      <w:r w:rsidR="00746E9D">
        <w:t>sign</w:t>
      </w:r>
      <w:r w:rsidR="00FD1417">
        <w:t>.</w:t>
      </w:r>
    </w:p>
    <w:bookmarkStart w:id="58" w:name="_Toc71909051" w:displacedByCustomXml="next"/>
    <w:sdt>
      <w:sdtPr>
        <w:id w:val="-366142270"/>
        <w:docPartObj>
          <w:docPartGallery w:val="Bibliographies"/>
          <w:docPartUnique/>
        </w:docPartObj>
      </w:sdtPr>
      <w:sdtEndPr>
        <w:rPr>
          <w:rFonts w:asciiTheme="minorHAnsi" w:eastAsiaTheme="minorHAnsi" w:hAnsiTheme="minorHAnsi" w:cstheme="minorBidi"/>
          <w:b/>
          <w:bCs/>
          <w:color w:val="auto"/>
          <w:sz w:val="22"/>
          <w:szCs w:val="22"/>
        </w:rPr>
      </w:sdtEndPr>
      <w:sdtContent>
        <w:p w14:paraId="0FC27762" w14:textId="3712CE6A" w:rsidR="00AD0139" w:rsidRDefault="00F60BEB" w:rsidP="004E4BA1">
          <w:pPr>
            <w:pStyle w:val="Heading1"/>
          </w:pPr>
          <w:r>
            <w:t>References</w:t>
          </w:r>
          <w:bookmarkEnd w:id="58"/>
        </w:p>
        <w:p w14:paraId="1BA23A61" w14:textId="77777777" w:rsidR="001233D8" w:rsidRDefault="00AD0139" w:rsidP="001233D8">
          <w:pPr>
            <w:pStyle w:val="Bibliography"/>
            <w:ind w:left="720" w:hanging="720"/>
            <w:rPr>
              <w:noProof/>
              <w:sz w:val="24"/>
              <w:szCs w:val="24"/>
            </w:rPr>
          </w:pPr>
          <w:r>
            <w:fldChar w:fldCharType="begin"/>
          </w:r>
          <w:r>
            <w:instrText xml:space="preserve"> BIBLIOGRAPHY </w:instrText>
          </w:r>
          <w:r>
            <w:fldChar w:fldCharType="separate"/>
          </w:r>
          <w:r w:rsidR="001233D8">
            <w:rPr>
              <w:noProof/>
            </w:rPr>
            <w:t xml:space="preserve">DeVerter, W. (2019, March 5). </w:t>
          </w:r>
          <w:r w:rsidR="001233D8">
            <w:rPr>
              <w:i/>
              <w:iCs/>
              <w:noProof/>
            </w:rPr>
            <w:t>Materials Science In Aerospace: SpaceX’s Starship &amp; Common Materials</w:t>
          </w:r>
          <w:r w:rsidR="001233D8">
            <w:rPr>
              <w:noProof/>
            </w:rPr>
            <w:t>. Retrieved from WI SPACE RACE: https://wisc.space/blog/materials-science-in-aerospace-spacexs-stainless-starship/</w:t>
          </w:r>
        </w:p>
        <w:p w14:paraId="39A65648" w14:textId="77777777" w:rsidR="001233D8" w:rsidRDefault="001233D8" w:rsidP="001233D8">
          <w:pPr>
            <w:pStyle w:val="Bibliography"/>
            <w:ind w:left="720" w:hanging="720"/>
            <w:rPr>
              <w:noProof/>
            </w:rPr>
          </w:pPr>
          <w:r>
            <w:rPr>
              <w:noProof/>
            </w:rPr>
            <w:t xml:space="preserve">Gombosi, T. (1998). </w:t>
          </w:r>
          <w:r>
            <w:rPr>
              <w:i/>
              <w:iCs/>
              <w:noProof/>
            </w:rPr>
            <w:t>Physics of the Space Environment.</w:t>
          </w:r>
          <w:r>
            <w:rPr>
              <w:noProof/>
            </w:rPr>
            <w:t xml:space="preserve"> Cambridge: Cambridge University Press.</w:t>
          </w:r>
        </w:p>
        <w:p w14:paraId="3D48E717" w14:textId="77777777" w:rsidR="001233D8" w:rsidRDefault="001233D8" w:rsidP="001233D8">
          <w:pPr>
            <w:pStyle w:val="Bibliography"/>
            <w:ind w:left="720" w:hanging="720"/>
            <w:rPr>
              <w:noProof/>
            </w:rPr>
          </w:pPr>
          <w:r>
            <w:rPr>
              <w:noProof/>
            </w:rPr>
            <w:t xml:space="preserve">Legar, L. (2018). </w:t>
          </w:r>
          <w:r>
            <w:rPr>
              <w:i/>
              <w:iCs/>
              <w:noProof/>
            </w:rPr>
            <w:t>Materials and Manufacturing.</w:t>
          </w:r>
          <w:r>
            <w:rPr>
              <w:noProof/>
            </w:rPr>
            <w:t xml:space="preserve"> Florida: NASA.</w:t>
          </w:r>
        </w:p>
        <w:p w14:paraId="30D63C84" w14:textId="77777777" w:rsidR="001233D8" w:rsidRDefault="001233D8" w:rsidP="001233D8">
          <w:pPr>
            <w:pStyle w:val="Bibliography"/>
            <w:ind w:left="720" w:hanging="720"/>
            <w:rPr>
              <w:noProof/>
            </w:rPr>
          </w:pPr>
          <w:r>
            <w:rPr>
              <w:noProof/>
            </w:rPr>
            <w:t xml:space="preserve">McDowell, J. (2019, January 31). </w:t>
          </w:r>
          <w:r>
            <w:rPr>
              <w:i/>
              <w:iCs/>
              <w:noProof/>
            </w:rPr>
            <w:t>Cold-Formed Steel Plays a Role in the SpaceX Starhopper</w:t>
          </w:r>
          <w:r>
            <w:rPr>
              <w:noProof/>
            </w:rPr>
            <w:t>. Retrieved from THOMAS: https://www.thomasnet.com/insights/cold-formed-steel-plays-a-role-in-the-spacex-starhopper/</w:t>
          </w:r>
        </w:p>
        <w:p w14:paraId="25DC61A8" w14:textId="77777777" w:rsidR="001233D8" w:rsidRDefault="001233D8" w:rsidP="001233D8">
          <w:pPr>
            <w:pStyle w:val="Bibliography"/>
            <w:ind w:left="720" w:hanging="720"/>
            <w:rPr>
              <w:noProof/>
            </w:rPr>
          </w:pPr>
          <w:r>
            <w:rPr>
              <w:noProof/>
            </w:rPr>
            <w:t xml:space="preserve">Nissenbaum, J. (2020, December 11). </w:t>
          </w:r>
          <w:r>
            <w:rPr>
              <w:i/>
              <w:iCs/>
              <w:noProof/>
            </w:rPr>
            <w:t>5 Facts About the SpaceX Starship That Set It Apart from Other Rockets</w:t>
          </w:r>
          <w:r>
            <w:rPr>
              <w:noProof/>
            </w:rPr>
            <w:t>. Retrieved from THOMAS: https://www.thomasnet.com/insights/5-facts-about-the-spacex-starship-that-set-it-apart-from-other-rockets/</w:t>
          </w:r>
        </w:p>
        <w:p w14:paraId="129B2B5F" w14:textId="77777777" w:rsidR="001233D8" w:rsidRDefault="001233D8" w:rsidP="001233D8">
          <w:pPr>
            <w:pStyle w:val="Bibliography"/>
            <w:ind w:left="720" w:hanging="720"/>
            <w:rPr>
              <w:noProof/>
            </w:rPr>
          </w:pPr>
          <w:r>
            <w:rPr>
              <w:noProof/>
            </w:rPr>
            <w:t xml:space="preserve">Rincon, P. (2020). </w:t>
          </w:r>
          <w:r>
            <w:rPr>
              <w:i/>
              <w:iCs/>
              <w:noProof/>
            </w:rPr>
            <w:t>What is Elon Musk's Starship?</w:t>
          </w:r>
          <w:r>
            <w:rPr>
              <w:noProof/>
            </w:rPr>
            <w:t xml:space="preserve"> London: BBC Science.</w:t>
          </w:r>
        </w:p>
        <w:p w14:paraId="65DB9DF9" w14:textId="77777777" w:rsidR="001233D8" w:rsidRDefault="001233D8" w:rsidP="001233D8">
          <w:pPr>
            <w:pStyle w:val="Bibliography"/>
            <w:ind w:left="720" w:hanging="720"/>
            <w:rPr>
              <w:noProof/>
            </w:rPr>
          </w:pPr>
          <w:r>
            <w:rPr>
              <w:noProof/>
            </w:rPr>
            <w:t xml:space="preserve">Rock West. (2020, March 30). </w:t>
          </w:r>
          <w:r>
            <w:rPr>
              <w:i/>
              <w:iCs/>
              <w:noProof/>
            </w:rPr>
            <w:t>We Now Know Why SpaceX Abandoned Carbon Fiber</w:t>
          </w:r>
          <w:r>
            <w:rPr>
              <w:noProof/>
            </w:rPr>
            <w:t>. Retrieved from Rock West Composites: https://www.rockwestcomposites.com/blog/we-now-know-why-spacex-abandoned-carbon-fiber/</w:t>
          </w:r>
        </w:p>
        <w:p w14:paraId="354837B8" w14:textId="77777777" w:rsidR="001233D8" w:rsidRDefault="001233D8" w:rsidP="001233D8">
          <w:pPr>
            <w:pStyle w:val="Bibliography"/>
            <w:ind w:left="720" w:hanging="720"/>
            <w:rPr>
              <w:noProof/>
            </w:rPr>
          </w:pPr>
          <w:r>
            <w:rPr>
              <w:noProof/>
            </w:rPr>
            <w:t xml:space="preserve">SpaceX. (2020, March). </w:t>
          </w:r>
          <w:r>
            <w:rPr>
              <w:i/>
              <w:iCs/>
              <w:noProof/>
            </w:rPr>
            <w:t>Starship User Guide.</w:t>
          </w:r>
          <w:r>
            <w:rPr>
              <w:noProof/>
            </w:rPr>
            <w:t xml:space="preserve"> Retrieved from SpaceX.com: https://www.spacex.com/media/starship_users_guide_v1.pdf</w:t>
          </w:r>
        </w:p>
        <w:p w14:paraId="2E8E54A7" w14:textId="77777777" w:rsidR="001233D8" w:rsidRDefault="001233D8" w:rsidP="001233D8">
          <w:pPr>
            <w:pStyle w:val="Bibliography"/>
            <w:ind w:left="720" w:hanging="720"/>
            <w:rPr>
              <w:noProof/>
            </w:rPr>
          </w:pPr>
          <w:r>
            <w:rPr>
              <w:noProof/>
            </w:rPr>
            <w:t xml:space="preserve">Tribotecc. (2021). </w:t>
          </w:r>
          <w:r>
            <w:rPr>
              <w:i/>
              <w:iCs/>
              <w:noProof/>
            </w:rPr>
            <w:t>Stainless Steel: Properties, Production, Examples and Applications</w:t>
          </w:r>
          <w:r>
            <w:rPr>
              <w:noProof/>
            </w:rPr>
            <w:t>. Retrieved from Matmatch: https://matmatch.com/learn/material/stainless-steel</w:t>
          </w:r>
        </w:p>
        <w:p w14:paraId="326A9862" w14:textId="430CB093" w:rsidR="00AD0139" w:rsidRDefault="00AD0139" w:rsidP="001233D8">
          <w:r>
            <w:rPr>
              <w:b/>
              <w:bCs/>
            </w:rPr>
            <w:fldChar w:fldCharType="end"/>
          </w:r>
        </w:p>
      </w:sdtContent>
    </w:sdt>
    <w:p w14:paraId="16DA1880" w14:textId="47EAB001" w:rsidR="00D54FD8" w:rsidRDefault="00D54FD8" w:rsidP="00D54FD8"/>
    <w:p w14:paraId="116EF779" w14:textId="6918A004" w:rsidR="00D54FD8" w:rsidRDefault="00D54FD8" w:rsidP="00D54FD8"/>
    <w:p w14:paraId="70BFA918" w14:textId="03C6F04A" w:rsidR="00D54FD8" w:rsidRDefault="00D54FD8" w:rsidP="00D54FD8"/>
    <w:p w14:paraId="01FCF006" w14:textId="5F90BEF0" w:rsidR="00D54FD8" w:rsidRDefault="00D54FD8" w:rsidP="00D54FD8"/>
    <w:p w14:paraId="4EF9F633" w14:textId="6666DA6B" w:rsidR="00D54FD8" w:rsidRDefault="00D54FD8" w:rsidP="00D54FD8"/>
    <w:p w14:paraId="1F37173A" w14:textId="77777777" w:rsidR="00FB50C5" w:rsidRPr="00FB50C5" w:rsidRDefault="00FB50C5" w:rsidP="00FB50C5"/>
    <w:sectPr w:rsidR="00FB50C5" w:rsidRPr="00FB50C5" w:rsidSect="00E80AFB">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A8E3F" w14:textId="77777777" w:rsidR="005A2BE8" w:rsidRDefault="005A2BE8" w:rsidP="00E80AFB">
      <w:pPr>
        <w:spacing w:after="0" w:line="240" w:lineRule="auto"/>
      </w:pPr>
      <w:r>
        <w:separator/>
      </w:r>
    </w:p>
  </w:endnote>
  <w:endnote w:type="continuationSeparator" w:id="0">
    <w:p w14:paraId="1767C9A2" w14:textId="77777777" w:rsidR="005A2BE8" w:rsidRDefault="005A2BE8" w:rsidP="00E8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407675"/>
      <w:docPartObj>
        <w:docPartGallery w:val="Page Numbers (Bottom of Page)"/>
        <w:docPartUnique/>
      </w:docPartObj>
    </w:sdtPr>
    <w:sdtEndPr>
      <w:rPr>
        <w:noProof/>
      </w:rPr>
    </w:sdtEndPr>
    <w:sdtContent>
      <w:p w14:paraId="7D688682" w14:textId="64B817D5" w:rsidR="00E80AFB" w:rsidRDefault="00E80A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541A80" w14:textId="77777777" w:rsidR="00E80AFB" w:rsidRDefault="00E80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2557F" w14:textId="77777777" w:rsidR="005A2BE8" w:rsidRDefault="005A2BE8" w:rsidP="00E80AFB">
      <w:pPr>
        <w:spacing w:after="0" w:line="240" w:lineRule="auto"/>
      </w:pPr>
      <w:r>
        <w:separator/>
      </w:r>
    </w:p>
  </w:footnote>
  <w:footnote w:type="continuationSeparator" w:id="0">
    <w:p w14:paraId="1719F31F" w14:textId="77777777" w:rsidR="005A2BE8" w:rsidRDefault="005A2BE8" w:rsidP="00E80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51D9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FAA743E"/>
    <w:multiLevelType w:val="hybridMultilevel"/>
    <w:tmpl w:val="6F020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843"/>
    <w:rsid w:val="000041B3"/>
    <w:rsid w:val="000171FF"/>
    <w:rsid w:val="000271C1"/>
    <w:rsid w:val="000401F5"/>
    <w:rsid w:val="0004506A"/>
    <w:rsid w:val="00047153"/>
    <w:rsid w:val="0005103B"/>
    <w:rsid w:val="00055733"/>
    <w:rsid w:val="0007499E"/>
    <w:rsid w:val="000929D3"/>
    <w:rsid w:val="000A6D91"/>
    <w:rsid w:val="000A6F68"/>
    <w:rsid w:val="000B4399"/>
    <w:rsid w:val="000B6D94"/>
    <w:rsid w:val="000C048E"/>
    <w:rsid w:val="000C2DBD"/>
    <w:rsid w:val="000D0613"/>
    <w:rsid w:val="000E4AA3"/>
    <w:rsid w:val="000F407F"/>
    <w:rsid w:val="00107D93"/>
    <w:rsid w:val="00110B97"/>
    <w:rsid w:val="00122F35"/>
    <w:rsid w:val="001233D8"/>
    <w:rsid w:val="001265A7"/>
    <w:rsid w:val="001325CF"/>
    <w:rsid w:val="00135AD0"/>
    <w:rsid w:val="0014582C"/>
    <w:rsid w:val="00145B3F"/>
    <w:rsid w:val="001568CD"/>
    <w:rsid w:val="00163431"/>
    <w:rsid w:val="00167677"/>
    <w:rsid w:val="0018358E"/>
    <w:rsid w:val="001955F7"/>
    <w:rsid w:val="00197323"/>
    <w:rsid w:val="001A49CE"/>
    <w:rsid w:val="001A71B4"/>
    <w:rsid w:val="001B0BFB"/>
    <w:rsid w:val="001B2D81"/>
    <w:rsid w:val="001B315A"/>
    <w:rsid w:val="001B52F0"/>
    <w:rsid w:val="001B5BCA"/>
    <w:rsid w:val="001D415E"/>
    <w:rsid w:val="001E3746"/>
    <w:rsid w:val="001E4662"/>
    <w:rsid w:val="0020554C"/>
    <w:rsid w:val="002142FD"/>
    <w:rsid w:val="0023496F"/>
    <w:rsid w:val="002460F8"/>
    <w:rsid w:val="00275F82"/>
    <w:rsid w:val="00285268"/>
    <w:rsid w:val="00285843"/>
    <w:rsid w:val="002A2575"/>
    <w:rsid w:val="002A2E6A"/>
    <w:rsid w:val="002A3D98"/>
    <w:rsid w:val="002B1527"/>
    <w:rsid w:val="002C3914"/>
    <w:rsid w:val="002D26B7"/>
    <w:rsid w:val="00302DB9"/>
    <w:rsid w:val="00303407"/>
    <w:rsid w:val="00311866"/>
    <w:rsid w:val="00317186"/>
    <w:rsid w:val="00317869"/>
    <w:rsid w:val="003252B1"/>
    <w:rsid w:val="00325373"/>
    <w:rsid w:val="003263DC"/>
    <w:rsid w:val="00341065"/>
    <w:rsid w:val="003449D2"/>
    <w:rsid w:val="003457AC"/>
    <w:rsid w:val="003458BF"/>
    <w:rsid w:val="0034748E"/>
    <w:rsid w:val="00365FF8"/>
    <w:rsid w:val="00386182"/>
    <w:rsid w:val="00390822"/>
    <w:rsid w:val="00390AD6"/>
    <w:rsid w:val="003B2F66"/>
    <w:rsid w:val="003B400D"/>
    <w:rsid w:val="003D4954"/>
    <w:rsid w:val="003E5B6D"/>
    <w:rsid w:val="003F7C3E"/>
    <w:rsid w:val="00421B40"/>
    <w:rsid w:val="00432E36"/>
    <w:rsid w:val="00441800"/>
    <w:rsid w:val="00456AE3"/>
    <w:rsid w:val="00461750"/>
    <w:rsid w:val="004843F4"/>
    <w:rsid w:val="00490490"/>
    <w:rsid w:val="004A4550"/>
    <w:rsid w:val="004B294F"/>
    <w:rsid w:val="004B4BEE"/>
    <w:rsid w:val="004B5C56"/>
    <w:rsid w:val="004D2F19"/>
    <w:rsid w:val="004D5863"/>
    <w:rsid w:val="004F31E9"/>
    <w:rsid w:val="0050036A"/>
    <w:rsid w:val="00505674"/>
    <w:rsid w:val="005233F4"/>
    <w:rsid w:val="00524625"/>
    <w:rsid w:val="0053059B"/>
    <w:rsid w:val="0054219B"/>
    <w:rsid w:val="005450E1"/>
    <w:rsid w:val="00551513"/>
    <w:rsid w:val="00552D74"/>
    <w:rsid w:val="005631B1"/>
    <w:rsid w:val="0057039A"/>
    <w:rsid w:val="005811B5"/>
    <w:rsid w:val="00597B03"/>
    <w:rsid w:val="005A2BE8"/>
    <w:rsid w:val="005A7754"/>
    <w:rsid w:val="005A7A9F"/>
    <w:rsid w:val="005D0F0F"/>
    <w:rsid w:val="005D552D"/>
    <w:rsid w:val="005E20B0"/>
    <w:rsid w:val="005F010B"/>
    <w:rsid w:val="00605F1B"/>
    <w:rsid w:val="00611F3B"/>
    <w:rsid w:val="006158D7"/>
    <w:rsid w:val="006178AA"/>
    <w:rsid w:val="00622849"/>
    <w:rsid w:val="00625D15"/>
    <w:rsid w:val="006516FE"/>
    <w:rsid w:val="0065502C"/>
    <w:rsid w:val="00660B2A"/>
    <w:rsid w:val="00672CC6"/>
    <w:rsid w:val="00673460"/>
    <w:rsid w:val="00682236"/>
    <w:rsid w:val="00687E37"/>
    <w:rsid w:val="0069292F"/>
    <w:rsid w:val="006A2812"/>
    <w:rsid w:val="006A3C5D"/>
    <w:rsid w:val="006A4D7C"/>
    <w:rsid w:val="006A54A7"/>
    <w:rsid w:val="006B5457"/>
    <w:rsid w:val="006B7908"/>
    <w:rsid w:val="006C302E"/>
    <w:rsid w:val="006C3B68"/>
    <w:rsid w:val="006C5181"/>
    <w:rsid w:val="006C5A31"/>
    <w:rsid w:val="006D618A"/>
    <w:rsid w:val="006F128A"/>
    <w:rsid w:val="006F1E08"/>
    <w:rsid w:val="006F52C6"/>
    <w:rsid w:val="006F62A7"/>
    <w:rsid w:val="006F759F"/>
    <w:rsid w:val="00702A66"/>
    <w:rsid w:val="00705194"/>
    <w:rsid w:val="007056CB"/>
    <w:rsid w:val="00706384"/>
    <w:rsid w:val="00713781"/>
    <w:rsid w:val="00716C97"/>
    <w:rsid w:val="007203C0"/>
    <w:rsid w:val="0072448D"/>
    <w:rsid w:val="00730AC7"/>
    <w:rsid w:val="00745C36"/>
    <w:rsid w:val="00746E9D"/>
    <w:rsid w:val="00755313"/>
    <w:rsid w:val="00766AB5"/>
    <w:rsid w:val="00773212"/>
    <w:rsid w:val="007812C0"/>
    <w:rsid w:val="00781C19"/>
    <w:rsid w:val="0079203B"/>
    <w:rsid w:val="007939E5"/>
    <w:rsid w:val="00794563"/>
    <w:rsid w:val="007B17B4"/>
    <w:rsid w:val="007B44F6"/>
    <w:rsid w:val="007C18E7"/>
    <w:rsid w:val="007C4233"/>
    <w:rsid w:val="007C7562"/>
    <w:rsid w:val="007C7D1C"/>
    <w:rsid w:val="007D3D22"/>
    <w:rsid w:val="007D4A90"/>
    <w:rsid w:val="007D66F9"/>
    <w:rsid w:val="007D7BF2"/>
    <w:rsid w:val="007E37BC"/>
    <w:rsid w:val="007F1460"/>
    <w:rsid w:val="007F5368"/>
    <w:rsid w:val="007F6959"/>
    <w:rsid w:val="008075DF"/>
    <w:rsid w:val="00812A98"/>
    <w:rsid w:val="0084072E"/>
    <w:rsid w:val="00840802"/>
    <w:rsid w:val="0084396D"/>
    <w:rsid w:val="008523E3"/>
    <w:rsid w:val="00856B20"/>
    <w:rsid w:val="00856E17"/>
    <w:rsid w:val="00864D3B"/>
    <w:rsid w:val="00873067"/>
    <w:rsid w:val="00877D5F"/>
    <w:rsid w:val="0088547D"/>
    <w:rsid w:val="008A0E30"/>
    <w:rsid w:val="008A3C52"/>
    <w:rsid w:val="008A49FE"/>
    <w:rsid w:val="008B3B80"/>
    <w:rsid w:val="008C370D"/>
    <w:rsid w:val="008D5233"/>
    <w:rsid w:val="008E3FB6"/>
    <w:rsid w:val="008F62E6"/>
    <w:rsid w:val="009001DC"/>
    <w:rsid w:val="00901A04"/>
    <w:rsid w:val="00915F1A"/>
    <w:rsid w:val="0092773F"/>
    <w:rsid w:val="00953FB3"/>
    <w:rsid w:val="0096160A"/>
    <w:rsid w:val="009759EE"/>
    <w:rsid w:val="00977989"/>
    <w:rsid w:val="009805A9"/>
    <w:rsid w:val="00983D43"/>
    <w:rsid w:val="009850C9"/>
    <w:rsid w:val="00987181"/>
    <w:rsid w:val="00991896"/>
    <w:rsid w:val="00993D8C"/>
    <w:rsid w:val="009957DA"/>
    <w:rsid w:val="009A0437"/>
    <w:rsid w:val="009A63F5"/>
    <w:rsid w:val="009B2146"/>
    <w:rsid w:val="009C65DF"/>
    <w:rsid w:val="009C7273"/>
    <w:rsid w:val="009D1697"/>
    <w:rsid w:val="009E13B5"/>
    <w:rsid w:val="009E29DD"/>
    <w:rsid w:val="009E673A"/>
    <w:rsid w:val="009E728C"/>
    <w:rsid w:val="009F2D93"/>
    <w:rsid w:val="009F6912"/>
    <w:rsid w:val="00A00626"/>
    <w:rsid w:val="00A11B61"/>
    <w:rsid w:val="00A11E0A"/>
    <w:rsid w:val="00A15145"/>
    <w:rsid w:val="00A3099A"/>
    <w:rsid w:val="00A30DBF"/>
    <w:rsid w:val="00A3318F"/>
    <w:rsid w:val="00A37CCC"/>
    <w:rsid w:val="00A4394D"/>
    <w:rsid w:val="00A47AD2"/>
    <w:rsid w:val="00A5398F"/>
    <w:rsid w:val="00A678DE"/>
    <w:rsid w:val="00A716C8"/>
    <w:rsid w:val="00A722DE"/>
    <w:rsid w:val="00A86273"/>
    <w:rsid w:val="00AB76D4"/>
    <w:rsid w:val="00AC04C0"/>
    <w:rsid w:val="00AC177E"/>
    <w:rsid w:val="00AC2D72"/>
    <w:rsid w:val="00AC2F82"/>
    <w:rsid w:val="00AD0139"/>
    <w:rsid w:val="00AD66E0"/>
    <w:rsid w:val="00AE1D58"/>
    <w:rsid w:val="00AE4382"/>
    <w:rsid w:val="00AE6B5C"/>
    <w:rsid w:val="00B02D64"/>
    <w:rsid w:val="00B03B55"/>
    <w:rsid w:val="00B10AC2"/>
    <w:rsid w:val="00B15A83"/>
    <w:rsid w:val="00B200A4"/>
    <w:rsid w:val="00B255B9"/>
    <w:rsid w:val="00B35B5C"/>
    <w:rsid w:val="00B36513"/>
    <w:rsid w:val="00B42799"/>
    <w:rsid w:val="00B5402B"/>
    <w:rsid w:val="00B66A0C"/>
    <w:rsid w:val="00B7488A"/>
    <w:rsid w:val="00BD05C9"/>
    <w:rsid w:val="00BD74EC"/>
    <w:rsid w:val="00BD7A61"/>
    <w:rsid w:val="00BF422C"/>
    <w:rsid w:val="00C06C8D"/>
    <w:rsid w:val="00C126DB"/>
    <w:rsid w:val="00C13B9C"/>
    <w:rsid w:val="00C21410"/>
    <w:rsid w:val="00C320E2"/>
    <w:rsid w:val="00C429BF"/>
    <w:rsid w:val="00C45C75"/>
    <w:rsid w:val="00C4617C"/>
    <w:rsid w:val="00C52962"/>
    <w:rsid w:val="00C533CA"/>
    <w:rsid w:val="00C6112A"/>
    <w:rsid w:val="00C63D0D"/>
    <w:rsid w:val="00C659FA"/>
    <w:rsid w:val="00C7694E"/>
    <w:rsid w:val="00C80802"/>
    <w:rsid w:val="00C911B8"/>
    <w:rsid w:val="00C95972"/>
    <w:rsid w:val="00CA1B5F"/>
    <w:rsid w:val="00CA3E1A"/>
    <w:rsid w:val="00CA6BCB"/>
    <w:rsid w:val="00CC2167"/>
    <w:rsid w:val="00CC499D"/>
    <w:rsid w:val="00CC67A9"/>
    <w:rsid w:val="00CC6C75"/>
    <w:rsid w:val="00CD0827"/>
    <w:rsid w:val="00CE0080"/>
    <w:rsid w:val="00CF444D"/>
    <w:rsid w:val="00D05BD8"/>
    <w:rsid w:val="00D14F7D"/>
    <w:rsid w:val="00D34AA6"/>
    <w:rsid w:val="00D4698B"/>
    <w:rsid w:val="00D5149D"/>
    <w:rsid w:val="00D5238F"/>
    <w:rsid w:val="00D54FD8"/>
    <w:rsid w:val="00D664F7"/>
    <w:rsid w:val="00D75E70"/>
    <w:rsid w:val="00D87AFD"/>
    <w:rsid w:val="00D9774D"/>
    <w:rsid w:val="00DB4253"/>
    <w:rsid w:val="00DB70C5"/>
    <w:rsid w:val="00DD3B1B"/>
    <w:rsid w:val="00DD3D72"/>
    <w:rsid w:val="00DE2046"/>
    <w:rsid w:val="00DE465F"/>
    <w:rsid w:val="00E01BA9"/>
    <w:rsid w:val="00E0768B"/>
    <w:rsid w:val="00E1026B"/>
    <w:rsid w:val="00E1524C"/>
    <w:rsid w:val="00E1582C"/>
    <w:rsid w:val="00E173AE"/>
    <w:rsid w:val="00E2319B"/>
    <w:rsid w:val="00E2553F"/>
    <w:rsid w:val="00E41343"/>
    <w:rsid w:val="00E417EC"/>
    <w:rsid w:val="00E469DD"/>
    <w:rsid w:val="00E50249"/>
    <w:rsid w:val="00E52C93"/>
    <w:rsid w:val="00E636C9"/>
    <w:rsid w:val="00E6403B"/>
    <w:rsid w:val="00E70E9C"/>
    <w:rsid w:val="00E76939"/>
    <w:rsid w:val="00E80AFB"/>
    <w:rsid w:val="00E814DA"/>
    <w:rsid w:val="00E83CE1"/>
    <w:rsid w:val="00E841A7"/>
    <w:rsid w:val="00E9027B"/>
    <w:rsid w:val="00E90E99"/>
    <w:rsid w:val="00E93FB5"/>
    <w:rsid w:val="00EA231E"/>
    <w:rsid w:val="00EA3D47"/>
    <w:rsid w:val="00EA7FE3"/>
    <w:rsid w:val="00EB10DC"/>
    <w:rsid w:val="00EB5511"/>
    <w:rsid w:val="00ED544C"/>
    <w:rsid w:val="00EE23A9"/>
    <w:rsid w:val="00EE4BFE"/>
    <w:rsid w:val="00EE6C7F"/>
    <w:rsid w:val="00F02029"/>
    <w:rsid w:val="00F027AC"/>
    <w:rsid w:val="00F02A1C"/>
    <w:rsid w:val="00F06A0F"/>
    <w:rsid w:val="00F06E17"/>
    <w:rsid w:val="00F11AFF"/>
    <w:rsid w:val="00F11D62"/>
    <w:rsid w:val="00F3232E"/>
    <w:rsid w:val="00F60BEB"/>
    <w:rsid w:val="00F64E9E"/>
    <w:rsid w:val="00F74628"/>
    <w:rsid w:val="00F864A7"/>
    <w:rsid w:val="00F9547C"/>
    <w:rsid w:val="00F9698C"/>
    <w:rsid w:val="00F96E18"/>
    <w:rsid w:val="00FA7D3F"/>
    <w:rsid w:val="00FB4813"/>
    <w:rsid w:val="00FB50C5"/>
    <w:rsid w:val="00FC0317"/>
    <w:rsid w:val="00FC067C"/>
    <w:rsid w:val="00FC1131"/>
    <w:rsid w:val="00FC1492"/>
    <w:rsid w:val="00FC3FD8"/>
    <w:rsid w:val="00FC4793"/>
    <w:rsid w:val="00FD1417"/>
    <w:rsid w:val="00FD4E58"/>
    <w:rsid w:val="00FE39B5"/>
    <w:rsid w:val="00FE638E"/>
    <w:rsid w:val="00FF18CF"/>
    <w:rsid w:val="00FF5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DADBAE"/>
  <w15:chartTrackingRefBased/>
  <w15:docId w15:val="{E58F458C-CAB5-43E4-9BEB-D3A1BD0EC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843"/>
    <w:pPr>
      <w:spacing w:line="360" w:lineRule="auto"/>
    </w:pPr>
  </w:style>
  <w:style w:type="paragraph" w:styleId="Heading1">
    <w:name w:val="heading 1"/>
    <w:basedOn w:val="Normal"/>
    <w:next w:val="Normal"/>
    <w:link w:val="Heading1Char"/>
    <w:uiPriority w:val="9"/>
    <w:qFormat/>
    <w:rsid w:val="00A47AD2"/>
    <w:pPr>
      <w:keepNext/>
      <w:keepLines/>
      <w:numPr>
        <w:numId w:val="1"/>
      </w:numPr>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47AD2"/>
    <w:pPr>
      <w:keepNext/>
      <w:keepLines/>
      <w:numPr>
        <w:ilvl w:val="1"/>
        <w:numId w:val="1"/>
      </w:numPr>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A47AD2"/>
    <w:pPr>
      <w:keepNext/>
      <w:keepLines/>
      <w:numPr>
        <w:ilvl w:val="2"/>
        <w:numId w:val="1"/>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A47AD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A47AD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A47AD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A47AD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A47AD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47AD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AD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47AD2"/>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A47AD2"/>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A47AD2"/>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A47AD2"/>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A47AD2"/>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A47AD2"/>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A47AD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47AD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0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AFB"/>
  </w:style>
  <w:style w:type="paragraph" w:styleId="Footer">
    <w:name w:val="footer"/>
    <w:basedOn w:val="Normal"/>
    <w:link w:val="FooterChar"/>
    <w:uiPriority w:val="99"/>
    <w:unhideWhenUsed/>
    <w:rsid w:val="00E80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AFB"/>
  </w:style>
  <w:style w:type="paragraph" w:styleId="TOCHeading">
    <w:name w:val="TOC Heading"/>
    <w:basedOn w:val="Heading1"/>
    <w:next w:val="Normal"/>
    <w:uiPriority w:val="39"/>
    <w:unhideWhenUsed/>
    <w:qFormat/>
    <w:rsid w:val="00CC67A9"/>
    <w:pPr>
      <w:numPr>
        <w:numId w:val="0"/>
      </w:numPr>
      <w:spacing w:line="259" w:lineRule="auto"/>
      <w:outlineLvl w:val="9"/>
    </w:pPr>
    <w:rPr>
      <w:lang w:val="en-US"/>
    </w:rPr>
  </w:style>
  <w:style w:type="paragraph" w:styleId="TOC1">
    <w:name w:val="toc 1"/>
    <w:basedOn w:val="Normal"/>
    <w:next w:val="Normal"/>
    <w:autoRedefine/>
    <w:uiPriority w:val="39"/>
    <w:unhideWhenUsed/>
    <w:rsid w:val="00CC67A9"/>
    <w:pPr>
      <w:spacing w:after="100"/>
    </w:pPr>
  </w:style>
  <w:style w:type="character" w:styleId="Hyperlink">
    <w:name w:val="Hyperlink"/>
    <w:basedOn w:val="DefaultParagraphFont"/>
    <w:uiPriority w:val="99"/>
    <w:unhideWhenUsed/>
    <w:rsid w:val="00CC67A9"/>
    <w:rPr>
      <w:color w:val="0000FF" w:themeColor="hyperlink"/>
      <w:u w:val="single"/>
    </w:rPr>
  </w:style>
  <w:style w:type="paragraph" w:styleId="TOC2">
    <w:name w:val="toc 2"/>
    <w:basedOn w:val="Normal"/>
    <w:next w:val="Normal"/>
    <w:autoRedefine/>
    <w:uiPriority w:val="39"/>
    <w:unhideWhenUsed/>
    <w:rsid w:val="001E4662"/>
    <w:pPr>
      <w:spacing w:after="100"/>
      <w:ind w:left="220"/>
    </w:pPr>
  </w:style>
  <w:style w:type="table" w:styleId="TableGrid">
    <w:name w:val="Table Grid"/>
    <w:basedOn w:val="TableNormal"/>
    <w:uiPriority w:val="59"/>
    <w:rsid w:val="001568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7FE3"/>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EA7FE3"/>
    <w:pPr>
      <w:spacing w:after="0"/>
    </w:pPr>
  </w:style>
  <w:style w:type="paragraph" w:styleId="ListParagraph">
    <w:name w:val="List Paragraph"/>
    <w:basedOn w:val="Normal"/>
    <w:uiPriority w:val="34"/>
    <w:qFormat/>
    <w:rsid w:val="00CA3E1A"/>
    <w:pPr>
      <w:ind w:left="720"/>
      <w:contextualSpacing/>
    </w:pPr>
  </w:style>
  <w:style w:type="character" w:styleId="FollowedHyperlink">
    <w:name w:val="FollowedHyperlink"/>
    <w:basedOn w:val="DefaultParagraphFont"/>
    <w:uiPriority w:val="99"/>
    <w:semiHidden/>
    <w:unhideWhenUsed/>
    <w:rsid w:val="00E41343"/>
    <w:rPr>
      <w:color w:val="800080" w:themeColor="followedHyperlink"/>
      <w:u w:val="single"/>
    </w:rPr>
  </w:style>
  <w:style w:type="paragraph" w:styleId="Bibliography">
    <w:name w:val="Bibliography"/>
    <w:basedOn w:val="Normal"/>
    <w:next w:val="Normal"/>
    <w:uiPriority w:val="37"/>
    <w:unhideWhenUsed/>
    <w:rsid w:val="00AD01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3015">
      <w:bodyDiv w:val="1"/>
      <w:marLeft w:val="0"/>
      <w:marRight w:val="0"/>
      <w:marTop w:val="0"/>
      <w:marBottom w:val="0"/>
      <w:divBdr>
        <w:top w:val="none" w:sz="0" w:space="0" w:color="auto"/>
        <w:left w:val="none" w:sz="0" w:space="0" w:color="auto"/>
        <w:bottom w:val="none" w:sz="0" w:space="0" w:color="auto"/>
        <w:right w:val="none" w:sz="0" w:space="0" w:color="auto"/>
      </w:divBdr>
    </w:div>
    <w:div w:id="84807586">
      <w:bodyDiv w:val="1"/>
      <w:marLeft w:val="0"/>
      <w:marRight w:val="0"/>
      <w:marTop w:val="0"/>
      <w:marBottom w:val="0"/>
      <w:divBdr>
        <w:top w:val="none" w:sz="0" w:space="0" w:color="auto"/>
        <w:left w:val="none" w:sz="0" w:space="0" w:color="auto"/>
        <w:bottom w:val="none" w:sz="0" w:space="0" w:color="auto"/>
        <w:right w:val="none" w:sz="0" w:space="0" w:color="auto"/>
      </w:divBdr>
    </w:div>
    <w:div w:id="103237079">
      <w:bodyDiv w:val="1"/>
      <w:marLeft w:val="0"/>
      <w:marRight w:val="0"/>
      <w:marTop w:val="0"/>
      <w:marBottom w:val="0"/>
      <w:divBdr>
        <w:top w:val="none" w:sz="0" w:space="0" w:color="auto"/>
        <w:left w:val="none" w:sz="0" w:space="0" w:color="auto"/>
        <w:bottom w:val="none" w:sz="0" w:space="0" w:color="auto"/>
        <w:right w:val="none" w:sz="0" w:space="0" w:color="auto"/>
      </w:divBdr>
    </w:div>
    <w:div w:id="105391977">
      <w:bodyDiv w:val="1"/>
      <w:marLeft w:val="0"/>
      <w:marRight w:val="0"/>
      <w:marTop w:val="0"/>
      <w:marBottom w:val="0"/>
      <w:divBdr>
        <w:top w:val="none" w:sz="0" w:space="0" w:color="auto"/>
        <w:left w:val="none" w:sz="0" w:space="0" w:color="auto"/>
        <w:bottom w:val="none" w:sz="0" w:space="0" w:color="auto"/>
        <w:right w:val="none" w:sz="0" w:space="0" w:color="auto"/>
      </w:divBdr>
    </w:div>
    <w:div w:id="124395642">
      <w:bodyDiv w:val="1"/>
      <w:marLeft w:val="0"/>
      <w:marRight w:val="0"/>
      <w:marTop w:val="0"/>
      <w:marBottom w:val="0"/>
      <w:divBdr>
        <w:top w:val="none" w:sz="0" w:space="0" w:color="auto"/>
        <w:left w:val="none" w:sz="0" w:space="0" w:color="auto"/>
        <w:bottom w:val="none" w:sz="0" w:space="0" w:color="auto"/>
        <w:right w:val="none" w:sz="0" w:space="0" w:color="auto"/>
      </w:divBdr>
    </w:div>
    <w:div w:id="170217094">
      <w:bodyDiv w:val="1"/>
      <w:marLeft w:val="0"/>
      <w:marRight w:val="0"/>
      <w:marTop w:val="0"/>
      <w:marBottom w:val="0"/>
      <w:divBdr>
        <w:top w:val="none" w:sz="0" w:space="0" w:color="auto"/>
        <w:left w:val="none" w:sz="0" w:space="0" w:color="auto"/>
        <w:bottom w:val="none" w:sz="0" w:space="0" w:color="auto"/>
        <w:right w:val="none" w:sz="0" w:space="0" w:color="auto"/>
      </w:divBdr>
    </w:div>
    <w:div w:id="213657896">
      <w:bodyDiv w:val="1"/>
      <w:marLeft w:val="0"/>
      <w:marRight w:val="0"/>
      <w:marTop w:val="0"/>
      <w:marBottom w:val="0"/>
      <w:divBdr>
        <w:top w:val="none" w:sz="0" w:space="0" w:color="auto"/>
        <w:left w:val="none" w:sz="0" w:space="0" w:color="auto"/>
        <w:bottom w:val="none" w:sz="0" w:space="0" w:color="auto"/>
        <w:right w:val="none" w:sz="0" w:space="0" w:color="auto"/>
      </w:divBdr>
    </w:div>
    <w:div w:id="279187195">
      <w:bodyDiv w:val="1"/>
      <w:marLeft w:val="0"/>
      <w:marRight w:val="0"/>
      <w:marTop w:val="0"/>
      <w:marBottom w:val="0"/>
      <w:divBdr>
        <w:top w:val="none" w:sz="0" w:space="0" w:color="auto"/>
        <w:left w:val="none" w:sz="0" w:space="0" w:color="auto"/>
        <w:bottom w:val="none" w:sz="0" w:space="0" w:color="auto"/>
        <w:right w:val="none" w:sz="0" w:space="0" w:color="auto"/>
      </w:divBdr>
    </w:div>
    <w:div w:id="290021233">
      <w:bodyDiv w:val="1"/>
      <w:marLeft w:val="0"/>
      <w:marRight w:val="0"/>
      <w:marTop w:val="0"/>
      <w:marBottom w:val="0"/>
      <w:divBdr>
        <w:top w:val="none" w:sz="0" w:space="0" w:color="auto"/>
        <w:left w:val="none" w:sz="0" w:space="0" w:color="auto"/>
        <w:bottom w:val="none" w:sz="0" w:space="0" w:color="auto"/>
        <w:right w:val="none" w:sz="0" w:space="0" w:color="auto"/>
      </w:divBdr>
    </w:div>
    <w:div w:id="325204734">
      <w:bodyDiv w:val="1"/>
      <w:marLeft w:val="0"/>
      <w:marRight w:val="0"/>
      <w:marTop w:val="0"/>
      <w:marBottom w:val="0"/>
      <w:divBdr>
        <w:top w:val="none" w:sz="0" w:space="0" w:color="auto"/>
        <w:left w:val="none" w:sz="0" w:space="0" w:color="auto"/>
        <w:bottom w:val="none" w:sz="0" w:space="0" w:color="auto"/>
        <w:right w:val="none" w:sz="0" w:space="0" w:color="auto"/>
      </w:divBdr>
    </w:div>
    <w:div w:id="335959331">
      <w:bodyDiv w:val="1"/>
      <w:marLeft w:val="0"/>
      <w:marRight w:val="0"/>
      <w:marTop w:val="0"/>
      <w:marBottom w:val="0"/>
      <w:divBdr>
        <w:top w:val="none" w:sz="0" w:space="0" w:color="auto"/>
        <w:left w:val="none" w:sz="0" w:space="0" w:color="auto"/>
        <w:bottom w:val="none" w:sz="0" w:space="0" w:color="auto"/>
        <w:right w:val="none" w:sz="0" w:space="0" w:color="auto"/>
      </w:divBdr>
    </w:div>
    <w:div w:id="399251805">
      <w:bodyDiv w:val="1"/>
      <w:marLeft w:val="0"/>
      <w:marRight w:val="0"/>
      <w:marTop w:val="0"/>
      <w:marBottom w:val="0"/>
      <w:divBdr>
        <w:top w:val="none" w:sz="0" w:space="0" w:color="auto"/>
        <w:left w:val="none" w:sz="0" w:space="0" w:color="auto"/>
        <w:bottom w:val="none" w:sz="0" w:space="0" w:color="auto"/>
        <w:right w:val="none" w:sz="0" w:space="0" w:color="auto"/>
      </w:divBdr>
    </w:div>
    <w:div w:id="404693512">
      <w:bodyDiv w:val="1"/>
      <w:marLeft w:val="0"/>
      <w:marRight w:val="0"/>
      <w:marTop w:val="0"/>
      <w:marBottom w:val="0"/>
      <w:divBdr>
        <w:top w:val="none" w:sz="0" w:space="0" w:color="auto"/>
        <w:left w:val="none" w:sz="0" w:space="0" w:color="auto"/>
        <w:bottom w:val="none" w:sz="0" w:space="0" w:color="auto"/>
        <w:right w:val="none" w:sz="0" w:space="0" w:color="auto"/>
      </w:divBdr>
    </w:div>
    <w:div w:id="423720716">
      <w:bodyDiv w:val="1"/>
      <w:marLeft w:val="0"/>
      <w:marRight w:val="0"/>
      <w:marTop w:val="0"/>
      <w:marBottom w:val="0"/>
      <w:divBdr>
        <w:top w:val="none" w:sz="0" w:space="0" w:color="auto"/>
        <w:left w:val="none" w:sz="0" w:space="0" w:color="auto"/>
        <w:bottom w:val="none" w:sz="0" w:space="0" w:color="auto"/>
        <w:right w:val="none" w:sz="0" w:space="0" w:color="auto"/>
      </w:divBdr>
    </w:div>
    <w:div w:id="438258717">
      <w:bodyDiv w:val="1"/>
      <w:marLeft w:val="0"/>
      <w:marRight w:val="0"/>
      <w:marTop w:val="0"/>
      <w:marBottom w:val="0"/>
      <w:divBdr>
        <w:top w:val="none" w:sz="0" w:space="0" w:color="auto"/>
        <w:left w:val="none" w:sz="0" w:space="0" w:color="auto"/>
        <w:bottom w:val="none" w:sz="0" w:space="0" w:color="auto"/>
        <w:right w:val="none" w:sz="0" w:space="0" w:color="auto"/>
      </w:divBdr>
    </w:div>
    <w:div w:id="445151981">
      <w:bodyDiv w:val="1"/>
      <w:marLeft w:val="0"/>
      <w:marRight w:val="0"/>
      <w:marTop w:val="0"/>
      <w:marBottom w:val="0"/>
      <w:divBdr>
        <w:top w:val="none" w:sz="0" w:space="0" w:color="auto"/>
        <w:left w:val="none" w:sz="0" w:space="0" w:color="auto"/>
        <w:bottom w:val="none" w:sz="0" w:space="0" w:color="auto"/>
        <w:right w:val="none" w:sz="0" w:space="0" w:color="auto"/>
      </w:divBdr>
    </w:div>
    <w:div w:id="481697565">
      <w:bodyDiv w:val="1"/>
      <w:marLeft w:val="0"/>
      <w:marRight w:val="0"/>
      <w:marTop w:val="0"/>
      <w:marBottom w:val="0"/>
      <w:divBdr>
        <w:top w:val="none" w:sz="0" w:space="0" w:color="auto"/>
        <w:left w:val="none" w:sz="0" w:space="0" w:color="auto"/>
        <w:bottom w:val="none" w:sz="0" w:space="0" w:color="auto"/>
        <w:right w:val="none" w:sz="0" w:space="0" w:color="auto"/>
      </w:divBdr>
    </w:div>
    <w:div w:id="522132379">
      <w:bodyDiv w:val="1"/>
      <w:marLeft w:val="0"/>
      <w:marRight w:val="0"/>
      <w:marTop w:val="0"/>
      <w:marBottom w:val="0"/>
      <w:divBdr>
        <w:top w:val="none" w:sz="0" w:space="0" w:color="auto"/>
        <w:left w:val="none" w:sz="0" w:space="0" w:color="auto"/>
        <w:bottom w:val="none" w:sz="0" w:space="0" w:color="auto"/>
        <w:right w:val="none" w:sz="0" w:space="0" w:color="auto"/>
      </w:divBdr>
    </w:div>
    <w:div w:id="534118566">
      <w:bodyDiv w:val="1"/>
      <w:marLeft w:val="0"/>
      <w:marRight w:val="0"/>
      <w:marTop w:val="0"/>
      <w:marBottom w:val="0"/>
      <w:divBdr>
        <w:top w:val="none" w:sz="0" w:space="0" w:color="auto"/>
        <w:left w:val="none" w:sz="0" w:space="0" w:color="auto"/>
        <w:bottom w:val="none" w:sz="0" w:space="0" w:color="auto"/>
        <w:right w:val="none" w:sz="0" w:space="0" w:color="auto"/>
      </w:divBdr>
    </w:div>
    <w:div w:id="538585633">
      <w:bodyDiv w:val="1"/>
      <w:marLeft w:val="0"/>
      <w:marRight w:val="0"/>
      <w:marTop w:val="0"/>
      <w:marBottom w:val="0"/>
      <w:divBdr>
        <w:top w:val="none" w:sz="0" w:space="0" w:color="auto"/>
        <w:left w:val="none" w:sz="0" w:space="0" w:color="auto"/>
        <w:bottom w:val="none" w:sz="0" w:space="0" w:color="auto"/>
        <w:right w:val="none" w:sz="0" w:space="0" w:color="auto"/>
      </w:divBdr>
    </w:div>
    <w:div w:id="555702513">
      <w:bodyDiv w:val="1"/>
      <w:marLeft w:val="0"/>
      <w:marRight w:val="0"/>
      <w:marTop w:val="0"/>
      <w:marBottom w:val="0"/>
      <w:divBdr>
        <w:top w:val="none" w:sz="0" w:space="0" w:color="auto"/>
        <w:left w:val="none" w:sz="0" w:space="0" w:color="auto"/>
        <w:bottom w:val="none" w:sz="0" w:space="0" w:color="auto"/>
        <w:right w:val="none" w:sz="0" w:space="0" w:color="auto"/>
      </w:divBdr>
    </w:div>
    <w:div w:id="594753828">
      <w:bodyDiv w:val="1"/>
      <w:marLeft w:val="0"/>
      <w:marRight w:val="0"/>
      <w:marTop w:val="0"/>
      <w:marBottom w:val="0"/>
      <w:divBdr>
        <w:top w:val="none" w:sz="0" w:space="0" w:color="auto"/>
        <w:left w:val="none" w:sz="0" w:space="0" w:color="auto"/>
        <w:bottom w:val="none" w:sz="0" w:space="0" w:color="auto"/>
        <w:right w:val="none" w:sz="0" w:space="0" w:color="auto"/>
      </w:divBdr>
    </w:div>
    <w:div w:id="699546279">
      <w:bodyDiv w:val="1"/>
      <w:marLeft w:val="0"/>
      <w:marRight w:val="0"/>
      <w:marTop w:val="0"/>
      <w:marBottom w:val="0"/>
      <w:divBdr>
        <w:top w:val="none" w:sz="0" w:space="0" w:color="auto"/>
        <w:left w:val="none" w:sz="0" w:space="0" w:color="auto"/>
        <w:bottom w:val="none" w:sz="0" w:space="0" w:color="auto"/>
        <w:right w:val="none" w:sz="0" w:space="0" w:color="auto"/>
      </w:divBdr>
    </w:div>
    <w:div w:id="760102363">
      <w:bodyDiv w:val="1"/>
      <w:marLeft w:val="0"/>
      <w:marRight w:val="0"/>
      <w:marTop w:val="0"/>
      <w:marBottom w:val="0"/>
      <w:divBdr>
        <w:top w:val="none" w:sz="0" w:space="0" w:color="auto"/>
        <w:left w:val="none" w:sz="0" w:space="0" w:color="auto"/>
        <w:bottom w:val="none" w:sz="0" w:space="0" w:color="auto"/>
        <w:right w:val="none" w:sz="0" w:space="0" w:color="auto"/>
      </w:divBdr>
    </w:div>
    <w:div w:id="764308084">
      <w:bodyDiv w:val="1"/>
      <w:marLeft w:val="0"/>
      <w:marRight w:val="0"/>
      <w:marTop w:val="0"/>
      <w:marBottom w:val="0"/>
      <w:divBdr>
        <w:top w:val="none" w:sz="0" w:space="0" w:color="auto"/>
        <w:left w:val="none" w:sz="0" w:space="0" w:color="auto"/>
        <w:bottom w:val="none" w:sz="0" w:space="0" w:color="auto"/>
        <w:right w:val="none" w:sz="0" w:space="0" w:color="auto"/>
      </w:divBdr>
    </w:div>
    <w:div w:id="857814823">
      <w:bodyDiv w:val="1"/>
      <w:marLeft w:val="0"/>
      <w:marRight w:val="0"/>
      <w:marTop w:val="0"/>
      <w:marBottom w:val="0"/>
      <w:divBdr>
        <w:top w:val="none" w:sz="0" w:space="0" w:color="auto"/>
        <w:left w:val="none" w:sz="0" w:space="0" w:color="auto"/>
        <w:bottom w:val="none" w:sz="0" w:space="0" w:color="auto"/>
        <w:right w:val="none" w:sz="0" w:space="0" w:color="auto"/>
      </w:divBdr>
    </w:div>
    <w:div w:id="860507205">
      <w:bodyDiv w:val="1"/>
      <w:marLeft w:val="0"/>
      <w:marRight w:val="0"/>
      <w:marTop w:val="0"/>
      <w:marBottom w:val="0"/>
      <w:divBdr>
        <w:top w:val="none" w:sz="0" w:space="0" w:color="auto"/>
        <w:left w:val="none" w:sz="0" w:space="0" w:color="auto"/>
        <w:bottom w:val="none" w:sz="0" w:space="0" w:color="auto"/>
        <w:right w:val="none" w:sz="0" w:space="0" w:color="auto"/>
      </w:divBdr>
    </w:div>
    <w:div w:id="879518218">
      <w:bodyDiv w:val="1"/>
      <w:marLeft w:val="0"/>
      <w:marRight w:val="0"/>
      <w:marTop w:val="0"/>
      <w:marBottom w:val="0"/>
      <w:divBdr>
        <w:top w:val="none" w:sz="0" w:space="0" w:color="auto"/>
        <w:left w:val="none" w:sz="0" w:space="0" w:color="auto"/>
        <w:bottom w:val="none" w:sz="0" w:space="0" w:color="auto"/>
        <w:right w:val="none" w:sz="0" w:space="0" w:color="auto"/>
      </w:divBdr>
    </w:div>
    <w:div w:id="899368274">
      <w:bodyDiv w:val="1"/>
      <w:marLeft w:val="0"/>
      <w:marRight w:val="0"/>
      <w:marTop w:val="0"/>
      <w:marBottom w:val="0"/>
      <w:divBdr>
        <w:top w:val="none" w:sz="0" w:space="0" w:color="auto"/>
        <w:left w:val="none" w:sz="0" w:space="0" w:color="auto"/>
        <w:bottom w:val="none" w:sz="0" w:space="0" w:color="auto"/>
        <w:right w:val="none" w:sz="0" w:space="0" w:color="auto"/>
      </w:divBdr>
    </w:div>
    <w:div w:id="902106146">
      <w:bodyDiv w:val="1"/>
      <w:marLeft w:val="0"/>
      <w:marRight w:val="0"/>
      <w:marTop w:val="0"/>
      <w:marBottom w:val="0"/>
      <w:divBdr>
        <w:top w:val="none" w:sz="0" w:space="0" w:color="auto"/>
        <w:left w:val="none" w:sz="0" w:space="0" w:color="auto"/>
        <w:bottom w:val="none" w:sz="0" w:space="0" w:color="auto"/>
        <w:right w:val="none" w:sz="0" w:space="0" w:color="auto"/>
      </w:divBdr>
    </w:div>
    <w:div w:id="925186379">
      <w:bodyDiv w:val="1"/>
      <w:marLeft w:val="0"/>
      <w:marRight w:val="0"/>
      <w:marTop w:val="0"/>
      <w:marBottom w:val="0"/>
      <w:divBdr>
        <w:top w:val="none" w:sz="0" w:space="0" w:color="auto"/>
        <w:left w:val="none" w:sz="0" w:space="0" w:color="auto"/>
        <w:bottom w:val="none" w:sz="0" w:space="0" w:color="auto"/>
        <w:right w:val="none" w:sz="0" w:space="0" w:color="auto"/>
      </w:divBdr>
    </w:div>
    <w:div w:id="937568104">
      <w:bodyDiv w:val="1"/>
      <w:marLeft w:val="0"/>
      <w:marRight w:val="0"/>
      <w:marTop w:val="0"/>
      <w:marBottom w:val="0"/>
      <w:divBdr>
        <w:top w:val="none" w:sz="0" w:space="0" w:color="auto"/>
        <w:left w:val="none" w:sz="0" w:space="0" w:color="auto"/>
        <w:bottom w:val="none" w:sz="0" w:space="0" w:color="auto"/>
        <w:right w:val="none" w:sz="0" w:space="0" w:color="auto"/>
      </w:divBdr>
    </w:div>
    <w:div w:id="954218308">
      <w:bodyDiv w:val="1"/>
      <w:marLeft w:val="0"/>
      <w:marRight w:val="0"/>
      <w:marTop w:val="0"/>
      <w:marBottom w:val="0"/>
      <w:divBdr>
        <w:top w:val="none" w:sz="0" w:space="0" w:color="auto"/>
        <w:left w:val="none" w:sz="0" w:space="0" w:color="auto"/>
        <w:bottom w:val="none" w:sz="0" w:space="0" w:color="auto"/>
        <w:right w:val="none" w:sz="0" w:space="0" w:color="auto"/>
      </w:divBdr>
    </w:div>
    <w:div w:id="990183427">
      <w:bodyDiv w:val="1"/>
      <w:marLeft w:val="0"/>
      <w:marRight w:val="0"/>
      <w:marTop w:val="0"/>
      <w:marBottom w:val="0"/>
      <w:divBdr>
        <w:top w:val="none" w:sz="0" w:space="0" w:color="auto"/>
        <w:left w:val="none" w:sz="0" w:space="0" w:color="auto"/>
        <w:bottom w:val="none" w:sz="0" w:space="0" w:color="auto"/>
        <w:right w:val="none" w:sz="0" w:space="0" w:color="auto"/>
      </w:divBdr>
    </w:div>
    <w:div w:id="999231313">
      <w:bodyDiv w:val="1"/>
      <w:marLeft w:val="0"/>
      <w:marRight w:val="0"/>
      <w:marTop w:val="0"/>
      <w:marBottom w:val="0"/>
      <w:divBdr>
        <w:top w:val="none" w:sz="0" w:space="0" w:color="auto"/>
        <w:left w:val="none" w:sz="0" w:space="0" w:color="auto"/>
        <w:bottom w:val="none" w:sz="0" w:space="0" w:color="auto"/>
        <w:right w:val="none" w:sz="0" w:space="0" w:color="auto"/>
      </w:divBdr>
    </w:div>
    <w:div w:id="1046755908">
      <w:bodyDiv w:val="1"/>
      <w:marLeft w:val="0"/>
      <w:marRight w:val="0"/>
      <w:marTop w:val="0"/>
      <w:marBottom w:val="0"/>
      <w:divBdr>
        <w:top w:val="none" w:sz="0" w:space="0" w:color="auto"/>
        <w:left w:val="none" w:sz="0" w:space="0" w:color="auto"/>
        <w:bottom w:val="none" w:sz="0" w:space="0" w:color="auto"/>
        <w:right w:val="none" w:sz="0" w:space="0" w:color="auto"/>
      </w:divBdr>
    </w:div>
    <w:div w:id="1063990516">
      <w:bodyDiv w:val="1"/>
      <w:marLeft w:val="0"/>
      <w:marRight w:val="0"/>
      <w:marTop w:val="0"/>
      <w:marBottom w:val="0"/>
      <w:divBdr>
        <w:top w:val="none" w:sz="0" w:space="0" w:color="auto"/>
        <w:left w:val="none" w:sz="0" w:space="0" w:color="auto"/>
        <w:bottom w:val="none" w:sz="0" w:space="0" w:color="auto"/>
        <w:right w:val="none" w:sz="0" w:space="0" w:color="auto"/>
      </w:divBdr>
    </w:div>
    <w:div w:id="1146505157">
      <w:bodyDiv w:val="1"/>
      <w:marLeft w:val="0"/>
      <w:marRight w:val="0"/>
      <w:marTop w:val="0"/>
      <w:marBottom w:val="0"/>
      <w:divBdr>
        <w:top w:val="none" w:sz="0" w:space="0" w:color="auto"/>
        <w:left w:val="none" w:sz="0" w:space="0" w:color="auto"/>
        <w:bottom w:val="none" w:sz="0" w:space="0" w:color="auto"/>
        <w:right w:val="none" w:sz="0" w:space="0" w:color="auto"/>
      </w:divBdr>
    </w:div>
    <w:div w:id="1168593078">
      <w:bodyDiv w:val="1"/>
      <w:marLeft w:val="0"/>
      <w:marRight w:val="0"/>
      <w:marTop w:val="0"/>
      <w:marBottom w:val="0"/>
      <w:divBdr>
        <w:top w:val="none" w:sz="0" w:space="0" w:color="auto"/>
        <w:left w:val="none" w:sz="0" w:space="0" w:color="auto"/>
        <w:bottom w:val="none" w:sz="0" w:space="0" w:color="auto"/>
        <w:right w:val="none" w:sz="0" w:space="0" w:color="auto"/>
      </w:divBdr>
    </w:div>
    <w:div w:id="1180003253">
      <w:bodyDiv w:val="1"/>
      <w:marLeft w:val="0"/>
      <w:marRight w:val="0"/>
      <w:marTop w:val="0"/>
      <w:marBottom w:val="0"/>
      <w:divBdr>
        <w:top w:val="none" w:sz="0" w:space="0" w:color="auto"/>
        <w:left w:val="none" w:sz="0" w:space="0" w:color="auto"/>
        <w:bottom w:val="none" w:sz="0" w:space="0" w:color="auto"/>
        <w:right w:val="none" w:sz="0" w:space="0" w:color="auto"/>
      </w:divBdr>
    </w:div>
    <w:div w:id="1204295175">
      <w:bodyDiv w:val="1"/>
      <w:marLeft w:val="0"/>
      <w:marRight w:val="0"/>
      <w:marTop w:val="0"/>
      <w:marBottom w:val="0"/>
      <w:divBdr>
        <w:top w:val="none" w:sz="0" w:space="0" w:color="auto"/>
        <w:left w:val="none" w:sz="0" w:space="0" w:color="auto"/>
        <w:bottom w:val="none" w:sz="0" w:space="0" w:color="auto"/>
        <w:right w:val="none" w:sz="0" w:space="0" w:color="auto"/>
      </w:divBdr>
    </w:div>
    <w:div w:id="1234002134">
      <w:bodyDiv w:val="1"/>
      <w:marLeft w:val="0"/>
      <w:marRight w:val="0"/>
      <w:marTop w:val="0"/>
      <w:marBottom w:val="0"/>
      <w:divBdr>
        <w:top w:val="none" w:sz="0" w:space="0" w:color="auto"/>
        <w:left w:val="none" w:sz="0" w:space="0" w:color="auto"/>
        <w:bottom w:val="none" w:sz="0" w:space="0" w:color="auto"/>
        <w:right w:val="none" w:sz="0" w:space="0" w:color="auto"/>
      </w:divBdr>
    </w:div>
    <w:div w:id="1236471659">
      <w:bodyDiv w:val="1"/>
      <w:marLeft w:val="0"/>
      <w:marRight w:val="0"/>
      <w:marTop w:val="0"/>
      <w:marBottom w:val="0"/>
      <w:divBdr>
        <w:top w:val="none" w:sz="0" w:space="0" w:color="auto"/>
        <w:left w:val="none" w:sz="0" w:space="0" w:color="auto"/>
        <w:bottom w:val="none" w:sz="0" w:space="0" w:color="auto"/>
        <w:right w:val="none" w:sz="0" w:space="0" w:color="auto"/>
      </w:divBdr>
    </w:div>
    <w:div w:id="1268275039">
      <w:bodyDiv w:val="1"/>
      <w:marLeft w:val="0"/>
      <w:marRight w:val="0"/>
      <w:marTop w:val="0"/>
      <w:marBottom w:val="0"/>
      <w:divBdr>
        <w:top w:val="none" w:sz="0" w:space="0" w:color="auto"/>
        <w:left w:val="none" w:sz="0" w:space="0" w:color="auto"/>
        <w:bottom w:val="none" w:sz="0" w:space="0" w:color="auto"/>
        <w:right w:val="none" w:sz="0" w:space="0" w:color="auto"/>
      </w:divBdr>
    </w:div>
    <w:div w:id="1287081075">
      <w:bodyDiv w:val="1"/>
      <w:marLeft w:val="0"/>
      <w:marRight w:val="0"/>
      <w:marTop w:val="0"/>
      <w:marBottom w:val="0"/>
      <w:divBdr>
        <w:top w:val="none" w:sz="0" w:space="0" w:color="auto"/>
        <w:left w:val="none" w:sz="0" w:space="0" w:color="auto"/>
        <w:bottom w:val="none" w:sz="0" w:space="0" w:color="auto"/>
        <w:right w:val="none" w:sz="0" w:space="0" w:color="auto"/>
      </w:divBdr>
    </w:div>
    <w:div w:id="1316378109">
      <w:bodyDiv w:val="1"/>
      <w:marLeft w:val="0"/>
      <w:marRight w:val="0"/>
      <w:marTop w:val="0"/>
      <w:marBottom w:val="0"/>
      <w:divBdr>
        <w:top w:val="none" w:sz="0" w:space="0" w:color="auto"/>
        <w:left w:val="none" w:sz="0" w:space="0" w:color="auto"/>
        <w:bottom w:val="none" w:sz="0" w:space="0" w:color="auto"/>
        <w:right w:val="none" w:sz="0" w:space="0" w:color="auto"/>
      </w:divBdr>
    </w:div>
    <w:div w:id="1327131902">
      <w:bodyDiv w:val="1"/>
      <w:marLeft w:val="0"/>
      <w:marRight w:val="0"/>
      <w:marTop w:val="0"/>
      <w:marBottom w:val="0"/>
      <w:divBdr>
        <w:top w:val="none" w:sz="0" w:space="0" w:color="auto"/>
        <w:left w:val="none" w:sz="0" w:space="0" w:color="auto"/>
        <w:bottom w:val="none" w:sz="0" w:space="0" w:color="auto"/>
        <w:right w:val="none" w:sz="0" w:space="0" w:color="auto"/>
      </w:divBdr>
    </w:div>
    <w:div w:id="1329022151">
      <w:bodyDiv w:val="1"/>
      <w:marLeft w:val="0"/>
      <w:marRight w:val="0"/>
      <w:marTop w:val="0"/>
      <w:marBottom w:val="0"/>
      <w:divBdr>
        <w:top w:val="none" w:sz="0" w:space="0" w:color="auto"/>
        <w:left w:val="none" w:sz="0" w:space="0" w:color="auto"/>
        <w:bottom w:val="none" w:sz="0" w:space="0" w:color="auto"/>
        <w:right w:val="none" w:sz="0" w:space="0" w:color="auto"/>
      </w:divBdr>
    </w:div>
    <w:div w:id="1332564312">
      <w:bodyDiv w:val="1"/>
      <w:marLeft w:val="0"/>
      <w:marRight w:val="0"/>
      <w:marTop w:val="0"/>
      <w:marBottom w:val="0"/>
      <w:divBdr>
        <w:top w:val="none" w:sz="0" w:space="0" w:color="auto"/>
        <w:left w:val="none" w:sz="0" w:space="0" w:color="auto"/>
        <w:bottom w:val="none" w:sz="0" w:space="0" w:color="auto"/>
        <w:right w:val="none" w:sz="0" w:space="0" w:color="auto"/>
      </w:divBdr>
    </w:div>
    <w:div w:id="1342202790">
      <w:bodyDiv w:val="1"/>
      <w:marLeft w:val="0"/>
      <w:marRight w:val="0"/>
      <w:marTop w:val="0"/>
      <w:marBottom w:val="0"/>
      <w:divBdr>
        <w:top w:val="none" w:sz="0" w:space="0" w:color="auto"/>
        <w:left w:val="none" w:sz="0" w:space="0" w:color="auto"/>
        <w:bottom w:val="none" w:sz="0" w:space="0" w:color="auto"/>
        <w:right w:val="none" w:sz="0" w:space="0" w:color="auto"/>
      </w:divBdr>
    </w:div>
    <w:div w:id="1342927501">
      <w:bodyDiv w:val="1"/>
      <w:marLeft w:val="0"/>
      <w:marRight w:val="0"/>
      <w:marTop w:val="0"/>
      <w:marBottom w:val="0"/>
      <w:divBdr>
        <w:top w:val="none" w:sz="0" w:space="0" w:color="auto"/>
        <w:left w:val="none" w:sz="0" w:space="0" w:color="auto"/>
        <w:bottom w:val="none" w:sz="0" w:space="0" w:color="auto"/>
        <w:right w:val="none" w:sz="0" w:space="0" w:color="auto"/>
      </w:divBdr>
    </w:div>
    <w:div w:id="1355231517">
      <w:bodyDiv w:val="1"/>
      <w:marLeft w:val="0"/>
      <w:marRight w:val="0"/>
      <w:marTop w:val="0"/>
      <w:marBottom w:val="0"/>
      <w:divBdr>
        <w:top w:val="none" w:sz="0" w:space="0" w:color="auto"/>
        <w:left w:val="none" w:sz="0" w:space="0" w:color="auto"/>
        <w:bottom w:val="none" w:sz="0" w:space="0" w:color="auto"/>
        <w:right w:val="none" w:sz="0" w:space="0" w:color="auto"/>
      </w:divBdr>
    </w:div>
    <w:div w:id="1381586887">
      <w:bodyDiv w:val="1"/>
      <w:marLeft w:val="0"/>
      <w:marRight w:val="0"/>
      <w:marTop w:val="0"/>
      <w:marBottom w:val="0"/>
      <w:divBdr>
        <w:top w:val="none" w:sz="0" w:space="0" w:color="auto"/>
        <w:left w:val="none" w:sz="0" w:space="0" w:color="auto"/>
        <w:bottom w:val="none" w:sz="0" w:space="0" w:color="auto"/>
        <w:right w:val="none" w:sz="0" w:space="0" w:color="auto"/>
      </w:divBdr>
    </w:div>
    <w:div w:id="1387677400">
      <w:bodyDiv w:val="1"/>
      <w:marLeft w:val="0"/>
      <w:marRight w:val="0"/>
      <w:marTop w:val="0"/>
      <w:marBottom w:val="0"/>
      <w:divBdr>
        <w:top w:val="none" w:sz="0" w:space="0" w:color="auto"/>
        <w:left w:val="none" w:sz="0" w:space="0" w:color="auto"/>
        <w:bottom w:val="none" w:sz="0" w:space="0" w:color="auto"/>
        <w:right w:val="none" w:sz="0" w:space="0" w:color="auto"/>
      </w:divBdr>
    </w:div>
    <w:div w:id="1406294771">
      <w:bodyDiv w:val="1"/>
      <w:marLeft w:val="0"/>
      <w:marRight w:val="0"/>
      <w:marTop w:val="0"/>
      <w:marBottom w:val="0"/>
      <w:divBdr>
        <w:top w:val="none" w:sz="0" w:space="0" w:color="auto"/>
        <w:left w:val="none" w:sz="0" w:space="0" w:color="auto"/>
        <w:bottom w:val="none" w:sz="0" w:space="0" w:color="auto"/>
        <w:right w:val="none" w:sz="0" w:space="0" w:color="auto"/>
      </w:divBdr>
    </w:div>
    <w:div w:id="1411192305">
      <w:bodyDiv w:val="1"/>
      <w:marLeft w:val="0"/>
      <w:marRight w:val="0"/>
      <w:marTop w:val="0"/>
      <w:marBottom w:val="0"/>
      <w:divBdr>
        <w:top w:val="none" w:sz="0" w:space="0" w:color="auto"/>
        <w:left w:val="none" w:sz="0" w:space="0" w:color="auto"/>
        <w:bottom w:val="none" w:sz="0" w:space="0" w:color="auto"/>
        <w:right w:val="none" w:sz="0" w:space="0" w:color="auto"/>
      </w:divBdr>
    </w:div>
    <w:div w:id="1461456600">
      <w:bodyDiv w:val="1"/>
      <w:marLeft w:val="0"/>
      <w:marRight w:val="0"/>
      <w:marTop w:val="0"/>
      <w:marBottom w:val="0"/>
      <w:divBdr>
        <w:top w:val="none" w:sz="0" w:space="0" w:color="auto"/>
        <w:left w:val="none" w:sz="0" w:space="0" w:color="auto"/>
        <w:bottom w:val="none" w:sz="0" w:space="0" w:color="auto"/>
        <w:right w:val="none" w:sz="0" w:space="0" w:color="auto"/>
      </w:divBdr>
    </w:div>
    <w:div w:id="1465655722">
      <w:bodyDiv w:val="1"/>
      <w:marLeft w:val="0"/>
      <w:marRight w:val="0"/>
      <w:marTop w:val="0"/>
      <w:marBottom w:val="0"/>
      <w:divBdr>
        <w:top w:val="none" w:sz="0" w:space="0" w:color="auto"/>
        <w:left w:val="none" w:sz="0" w:space="0" w:color="auto"/>
        <w:bottom w:val="none" w:sz="0" w:space="0" w:color="auto"/>
        <w:right w:val="none" w:sz="0" w:space="0" w:color="auto"/>
      </w:divBdr>
    </w:div>
    <w:div w:id="1477918068">
      <w:bodyDiv w:val="1"/>
      <w:marLeft w:val="0"/>
      <w:marRight w:val="0"/>
      <w:marTop w:val="0"/>
      <w:marBottom w:val="0"/>
      <w:divBdr>
        <w:top w:val="none" w:sz="0" w:space="0" w:color="auto"/>
        <w:left w:val="none" w:sz="0" w:space="0" w:color="auto"/>
        <w:bottom w:val="none" w:sz="0" w:space="0" w:color="auto"/>
        <w:right w:val="none" w:sz="0" w:space="0" w:color="auto"/>
      </w:divBdr>
    </w:div>
    <w:div w:id="1480809598">
      <w:bodyDiv w:val="1"/>
      <w:marLeft w:val="0"/>
      <w:marRight w:val="0"/>
      <w:marTop w:val="0"/>
      <w:marBottom w:val="0"/>
      <w:divBdr>
        <w:top w:val="none" w:sz="0" w:space="0" w:color="auto"/>
        <w:left w:val="none" w:sz="0" w:space="0" w:color="auto"/>
        <w:bottom w:val="none" w:sz="0" w:space="0" w:color="auto"/>
        <w:right w:val="none" w:sz="0" w:space="0" w:color="auto"/>
      </w:divBdr>
    </w:div>
    <w:div w:id="1511945566">
      <w:bodyDiv w:val="1"/>
      <w:marLeft w:val="0"/>
      <w:marRight w:val="0"/>
      <w:marTop w:val="0"/>
      <w:marBottom w:val="0"/>
      <w:divBdr>
        <w:top w:val="none" w:sz="0" w:space="0" w:color="auto"/>
        <w:left w:val="none" w:sz="0" w:space="0" w:color="auto"/>
        <w:bottom w:val="none" w:sz="0" w:space="0" w:color="auto"/>
        <w:right w:val="none" w:sz="0" w:space="0" w:color="auto"/>
      </w:divBdr>
    </w:div>
    <w:div w:id="1557349459">
      <w:bodyDiv w:val="1"/>
      <w:marLeft w:val="0"/>
      <w:marRight w:val="0"/>
      <w:marTop w:val="0"/>
      <w:marBottom w:val="0"/>
      <w:divBdr>
        <w:top w:val="none" w:sz="0" w:space="0" w:color="auto"/>
        <w:left w:val="none" w:sz="0" w:space="0" w:color="auto"/>
        <w:bottom w:val="none" w:sz="0" w:space="0" w:color="auto"/>
        <w:right w:val="none" w:sz="0" w:space="0" w:color="auto"/>
      </w:divBdr>
    </w:div>
    <w:div w:id="1579174526">
      <w:bodyDiv w:val="1"/>
      <w:marLeft w:val="0"/>
      <w:marRight w:val="0"/>
      <w:marTop w:val="0"/>
      <w:marBottom w:val="0"/>
      <w:divBdr>
        <w:top w:val="none" w:sz="0" w:space="0" w:color="auto"/>
        <w:left w:val="none" w:sz="0" w:space="0" w:color="auto"/>
        <w:bottom w:val="none" w:sz="0" w:space="0" w:color="auto"/>
        <w:right w:val="none" w:sz="0" w:space="0" w:color="auto"/>
      </w:divBdr>
    </w:div>
    <w:div w:id="1591547228">
      <w:bodyDiv w:val="1"/>
      <w:marLeft w:val="0"/>
      <w:marRight w:val="0"/>
      <w:marTop w:val="0"/>
      <w:marBottom w:val="0"/>
      <w:divBdr>
        <w:top w:val="none" w:sz="0" w:space="0" w:color="auto"/>
        <w:left w:val="none" w:sz="0" w:space="0" w:color="auto"/>
        <w:bottom w:val="none" w:sz="0" w:space="0" w:color="auto"/>
        <w:right w:val="none" w:sz="0" w:space="0" w:color="auto"/>
      </w:divBdr>
    </w:div>
    <w:div w:id="1617061080">
      <w:bodyDiv w:val="1"/>
      <w:marLeft w:val="0"/>
      <w:marRight w:val="0"/>
      <w:marTop w:val="0"/>
      <w:marBottom w:val="0"/>
      <w:divBdr>
        <w:top w:val="none" w:sz="0" w:space="0" w:color="auto"/>
        <w:left w:val="none" w:sz="0" w:space="0" w:color="auto"/>
        <w:bottom w:val="none" w:sz="0" w:space="0" w:color="auto"/>
        <w:right w:val="none" w:sz="0" w:space="0" w:color="auto"/>
      </w:divBdr>
    </w:div>
    <w:div w:id="1630361885">
      <w:bodyDiv w:val="1"/>
      <w:marLeft w:val="0"/>
      <w:marRight w:val="0"/>
      <w:marTop w:val="0"/>
      <w:marBottom w:val="0"/>
      <w:divBdr>
        <w:top w:val="none" w:sz="0" w:space="0" w:color="auto"/>
        <w:left w:val="none" w:sz="0" w:space="0" w:color="auto"/>
        <w:bottom w:val="none" w:sz="0" w:space="0" w:color="auto"/>
        <w:right w:val="none" w:sz="0" w:space="0" w:color="auto"/>
      </w:divBdr>
    </w:div>
    <w:div w:id="1631324851">
      <w:bodyDiv w:val="1"/>
      <w:marLeft w:val="0"/>
      <w:marRight w:val="0"/>
      <w:marTop w:val="0"/>
      <w:marBottom w:val="0"/>
      <w:divBdr>
        <w:top w:val="none" w:sz="0" w:space="0" w:color="auto"/>
        <w:left w:val="none" w:sz="0" w:space="0" w:color="auto"/>
        <w:bottom w:val="none" w:sz="0" w:space="0" w:color="auto"/>
        <w:right w:val="none" w:sz="0" w:space="0" w:color="auto"/>
      </w:divBdr>
    </w:div>
    <w:div w:id="1655136119">
      <w:bodyDiv w:val="1"/>
      <w:marLeft w:val="0"/>
      <w:marRight w:val="0"/>
      <w:marTop w:val="0"/>
      <w:marBottom w:val="0"/>
      <w:divBdr>
        <w:top w:val="none" w:sz="0" w:space="0" w:color="auto"/>
        <w:left w:val="none" w:sz="0" w:space="0" w:color="auto"/>
        <w:bottom w:val="none" w:sz="0" w:space="0" w:color="auto"/>
        <w:right w:val="none" w:sz="0" w:space="0" w:color="auto"/>
      </w:divBdr>
    </w:div>
    <w:div w:id="1686595813">
      <w:bodyDiv w:val="1"/>
      <w:marLeft w:val="0"/>
      <w:marRight w:val="0"/>
      <w:marTop w:val="0"/>
      <w:marBottom w:val="0"/>
      <w:divBdr>
        <w:top w:val="none" w:sz="0" w:space="0" w:color="auto"/>
        <w:left w:val="none" w:sz="0" w:space="0" w:color="auto"/>
        <w:bottom w:val="none" w:sz="0" w:space="0" w:color="auto"/>
        <w:right w:val="none" w:sz="0" w:space="0" w:color="auto"/>
      </w:divBdr>
    </w:div>
    <w:div w:id="1703942697">
      <w:bodyDiv w:val="1"/>
      <w:marLeft w:val="0"/>
      <w:marRight w:val="0"/>
      <w:marTop w:val="0"/>
      <w:marBottom w:val="0"/>
      <w:divBdr>
        <w:top w:val="none" w:sz="0" w:space="0" w:color="auto"/>
        <w:left w:val="none" w:sz="0" w:space="0" w:color="auto"/>
        <w:bottom w:val="none" w:sz="0" w:space="0" w:color="auto"/>
        <w:right w:val="none" w:sz="0" w:space="0" w:color="auto"/>
      </w:divBdr>
    </w:div>
    <w:div w:id="1724405120">
      <w:bodyDiv w:val="1"/>
      <w:marLeft w:val="0"/>
      <w:marRight w:val="0"/>
      <w:marTop w:val="0"/>
      <w:marBottom w:val="0"/>
      <w:divBdr>
        <w:top w:val="none" w:sz="0" w:space="0" w:color="auto"/>
        <w:left w:val="none" w:sz="0" w:space="0" w:color="auto"/>
        <w:bottom w:val="none" w:sz="0" w:space="0" w:color="auto"/>
        <w:right w:val="none" w:sz="0" w:space="0" w:color="auto"/>
      </w:divBdr>
    </w:div>
    <w:div w:id="1797025380">
      <w:bodyDiv w:val="1"/>
      <w:marLeft w:val="0"/>
      <w:marRight w:val="0"/>
      <w:marTop w:val="0"/>
      <w:marBottom w:val="0"/>
      <w:divBdr>
        <w:top w:val="none" w:sz="0" w:space="0" w:color="auto"/>
        <w:left w:val="none" w:sz="0" w:space="0" w:color="auto"/>
        <w:bottom w:val="none" w:sz="0" w:space="0" w:color="auto"/>
        <w:right w:val="none" w:sz="0" w:space="0" w:color="auto"/>
      </w:divBdr>
    </w:div>
    <w:div w:id="1800761701">
      <w:bodyDiv w:val="1"/>
      <w:marLeft w:val="0"/>
      <w:marRight w:val="0"/>
      <w:marTop w:val="0"/>
      <w:marBottom w:val="0"/>
      <w:divBdr>
        <w:top w:val="none" w:sz="0" w:space="0" w:color="auto"/>
        <w:left w:val="none" w:sz="0" w:space="0" w:color="auto"/>
        <w:bottom w:val="none" w:sz="0" w:space="0" w:color="auto"/>
        <w:right w:val="none" w:sz="0" w:space="0" w:color="auto"/>
      </w:divBdr>
    </w:div>
    <w:div w:id="1801536898">
      <w:bodyDiv w:val="1"/>
      <w:marLeft w:val="0"/>
      <w:marRight w:val="0"/>
      <w:marTop w:val="0"/>
      <w:marBottom w:val="0"/>
      <w:divBdr>
        <w:top w:val="none" w:sz="0" w:space="0" w:color="auto"/>
        <w:left w:val="none" w:sz="0" w:space="0" w:color="auto"/>
        <w:bottom w:val="none" w:sz="0" w:space="0" w:color="auto"/>
        <w:right w:val="none" w:sz="0" w:space="0" w:color="auto"/>
      </w:divBdr>
    </w:div>
    <w:div w:id="1804611367">
      <w:bodyDiv w:val="1"/>
      <w:marLeft w:val="0"/>
      <w:marRight w:val="0"/>
      <w:marTop w:val="0"/>
      <w:marBottom w:val="0"/>
      <w:divBdr>
        <w:top w:val="none" w:sz="0" w:space="0" w:color="auto"/>
        <w:left w:val="none" w:sz="0" w:space="0" w:color="auto"/>
        <w:bottom w:val="none" w:sz="0" w:space="0" w:color="auto"/>
        <w:right w:val="none" w:sz="0" w:space="0" w:color="auto"/>
      </w:divBdr>
    </w:div>
    <w:div w:id="1816024836">
      <w:bodyDiv w:val="1"/>
      <w:marLeft w:val="0"/>
      <w:marRight w:val="0"/>
      <w:marTop w:val="0"/>
      <w:marBottom w:val="0"/>
      <w:divBdr>
        <w:top w:val="none" w:sz="0" w:space="0" w:color="auto"/>
        <w:left w:val="none" w:sz="0" w:space="0" w:color="auto"/>
        <w:bottom w:val="none" w:sz="0" w:space="0" w:color="auto"/>
        <w:right w:val="none" w:sz="0" w:space="0" w:color="auto"/>
      </w:divBdr>
    </w:div>
    <w:div w:id="1832015320">
      <w:bodyDiv w:val="1"/>
      <w:marLeft w:val="0"/>
      <w:marRight w:val="0"/>
      <w:marTop w:val="0"/>
      <w:marBottom w:val="0"/>
      <w:divBdr>
        <w:top w:val="none" w:sz="0" w:space="0" w:color="auto"/>
        <w:left w:val="none" w:sz="0" w:space="0" w:color="auto"/>
        <w:bottom w:val="none" w:sz="0" w:space="0" w:color="auto"/>
        <w:right w:val="none" w:sz="0" w:space="0" w:color="auto"/>
      </w:divBdr>
    </w:div>
    <w:div w:id="1856110842">
      <w:bodyDiv w:val="1"/>
      <w:marLeft w:val="0"/>
      <w:marRight w:val="0"/>
      <w:marTop w:val="0"/>
      <w:marBottom w:val="0"/>
      <w:divBdr>
        <w:top w:val="none" w:sz="0" w:space="0" w:color="auto"/>
        <w:left w:val="none" w:sz="0" w:space="0" w:color="auto"/>
        <w:bottom w:val="none" w:sz="0" w:space="0" w:color="auto"/>
        <w:right w:val="none" w:sz="0" w:space="0" w:color="auto"/>
      </w:divBdr>
    </w:div>
    <w:div w:id="1883783333">
      <w:bodyDiv w:val="1"/>
      <w:marLeft w:val="0"/>
      <w:marRight w:val="0"/>
      <w:marTop w:val="0"/>
      <w:marBottom w:val="0"/>
      <w:divBdr>
        <w:top w:val="none" w:sz="0" w:space="0" w:color="auto"/>
        <w:left w:val="none" w:sz="0" w:space="0" w:color="auto"/>
        <w:bottom w:val="none" w:sz="0" w:space="0" w:color="auto"/>
        <w:right w:val="none" w:sz="0" w:space="0" w:color="auto"/>
      </w:divBdr>
    </w:div>
    <w:div w:id="1906985604">
      <w:bodyDiv w:val="1"/>
      <w:marLeft w:val="0"/>
      <w:marRight w:val="0"/>
      <w:marTop w:val="0"/>
      <w:marBottom w:val="0"/>
      <w:divBdr>
        <w:top w:val="none" w:sz="0" w:space="0" w:color="auto"/>
        <w:left w:val="none" w:sz="0" w:space="0" w:color="auto"/>
        <w:bottom w:val="none" w:sz="0" w:space="0" w:color="auto"/>
        <w:right w:val="none" w:sz="0" w:space="0" w:color="auto"/>
      </w:divBdr>
    </w:div>
    <w:div w:id="1953707306">
      <w:bodyDiv w:val="1"/>
      <w:marLeft w:val="0"/>
      <w:marRight w:val="0"/>
      <w:marTop w:val="0"/>
      <w:marBottom w:val="0"/>
      <w:divBdr>
        <w:top w:val="none" w:sz="0" w:space="0" w:color="auto"/>
        <w:left w:val="none" w:sz="0" w:space="0" w:color="auto"/>
        <w:bottom w:val="none" w:sz="0" w:space="0" w:color="auto"/>
        <w:right w:val="none" w:sz="0" w:space="0" w:color="auto"/>
      </w:divBdr>
    </w:div>
    <w:div w:id="1964380393">
      <w:bodyDiv w:val="1"/>
      <w:marLeft w:val="0"/>
      <w:marRight w:val="0"/>
      <w:marTop w:val="0"/>
      <w:marBottom w:val="0"/>
      <w:divBdr>
        <w:top w:val="none" w:sz="0" w:space="0" w:color="auto"/>
        <w:left w:val="none" w:sz="0" w:space="0" w:color="auto"/>
        <w:bottom w:val="none" w:sz="0" w:space="0" w:color="auto"/>
        <w:right w:val="none" w:sz="0" w:space="0" w:color="auto"/>
      </w:divBdr>
    </w:div>
    <w:div w:id="2001418022">
      <w:bodyDiv w:val="1"/>
      <w:marLeft w:val="0"/>
      <w:marRight w:val="0"/>
      <w:marTop w:val="0"/>
      <w:marBottom w:val="0"/>
      <w:divBdr>
        <w:top w:val="none" w:sz="0" w:space="0" w:color="auto"/>
        <w:left w:val="none" w:sz="0" w:space="0" w:color="auto"/>
        <w:bottom w:val="none" w:sz="0" w:space="0" w:color="auto"/>
        <w:right w:val="none" w:sz="0" w:space="0" w:color="auto"/>
      </w:divBdr>
    </w:div>
    <w:div w:id="2050296300">
      <w:bodyDiv w:val="1"/>
      <w:marLeft w:val="0"/>
      <w:marRight w:val="0"/>
      <w:marTop w:val="0"/>
      <w:marBottom w:val="0"/>
      <w:divBdr>
        <w:top w:val="none" w:sz="0" w:space="0" w:color="auto"/>
        <w:left w:val="none" w:sz="0" w:space="0" w:color="auto"/>
        <w:bottom w:val="none" w:sz="0" w:space="0" w:color="auto"/>
        <w:right w:val="none" w:sz="0" w:space="0" w:color="auto"/>
      </w:divBdr>
    </w:div>
    <w:div w:id="2067602169">
      <w:bodyDiv w:val="1"/>
      <w:marLeft w:val="0"/>
      <w:marRight w:val="0"/>
      <w:marTop w:val="0"/>
      <w:marBottom w:val="0"/>
      <w:divBdr>
        <w:top w:val="none" w:sz="0" w:space="0" w:color="auto"/>
        <w:left w:val="none" w:sz="0" w:space="0" w:color="auto"/>
        <w:bottom w:val="none" w:sz="0" w:space="0" w:color="auto"/>
        <w:right w:val="none" w:sz="0" w:space="0" w:color="auto"/>
      </w:divBdr>
    </w:div>
    <w:div w:id="2077624602">
      <w:bodyDiv w:val="1"/>
      <w:marLeft w:val="0"/>
      <w:marRight w:val="0"/>
      <w:marTop w:val="0"/>
      <w:marBottom w:val="0"/>
      <w:divBdr>
        <w:top w:val="none" w:sz="0" w:space="0" w:color="auto"/>
        <w:left w:val="none" w:sz="0" w:space="0" w:color="auto"/>
        <w:bottom w:val="none" w:sz="0" w:space="0" w:color="auto"/>
        <w:right w:val="none" w:sz="0" w:space="0" w:color="auto"/>
      </w:divBdr>
    </w:div>
    <w:div w:id="2079017351">
      <w:bodyDiv w:val="1"/>
      <w:marLeft w:val="0"/>
      <w:marRight w:val="0"/>
      <w:marTop w:val="0"/>
      <w:marBottom w:val="0"/>
      <w:divBdr>
        <w:top w:val="none" w:sz="0" w:space="0" w:color="auto"/>
        <w:left w:val="none" w:sz="0" w:space="0" w:color="auto"/>
        <w:bottom w:val="none" w:sz="0" w:space="0" w:color="auto"/>
        <w:right w:val="none" w:sz="0" w:space="0" w:color="auto"/>
      </w:divBdr>
    </w:div>
    <w:div w:id="2120952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Jas19</b:Tag>
    <b:SourceType>InternetSite</b:SourceType>
    <b:Guid>{94966BE3-0C40-4CA7-84A1-6449105B2806}</b:Guid>
    <b:Title>Cold-Formed Steel Plays a Role in the SpaceX Starhopper</b:Title>
    <b:Year>2019</b:Year>
    <b:Author>
      <b:Author>
        <b:NameList>
          <b:Person>
            <b:Last>McDowell</b:Last>
            <b:First>Jason</b:First>
          </b:Person>
        </b:NameList>
      </b:Author>
    </b:Author>
    <b:InternetSiteTitle>THOMAS</b:InternetSiteTitle>
    <b:Month>January</b:Month>
    <b:Day>31</b:Day>
    <b:URL>https://www.thomasnet.com/insights/cold-formed-steel-plays-a-role-in-the-spacex-starhopper/</b:URL>
    <b:RefOrder>3</b:RefOrder>
  </b:Source>
  <b:Source>
    <b:Tag>Jam20</b:Tag>
    <b:SourceType>InternetSite</b:SourceType>
    <b:Guid>{82E55C48-5604-417E-8D2F-2C9745BA0D45}</b:Guid>
    <b:Author>
      <b:Author>
        <b:NameList>
          <b:Person>
            <b:Last>Nissenbaum</b:Last>
            <b:First>James</b:First>
          </b:Person>
        </b:NameList>
      </b:Author>
    </b:Author>
    <b:Title>5 Facts About the SpaceX Starship That Set It Apart from Other Rockets</b:Title>
    <b:InternetSiteTitle>THOMAS</b:InternetSiteTitle>
    <b:Year>2020</b:Year>
    <b:Month>December</b:Month>
    <b:Day>11</b:Day>
    <b:URL>https://www.thomasnet.com/insights/5-facts-about-the-spacex-starship-that-set-it-apart-from-other-rockets/</b:URL>
    <b:RefOrder>8</b:RefOrder>
  </b:Source>
  <b:Source>
    <b:Tag>Roc20</b:Tag>
    <b:SourceType>InternetSite</b:SourceType>
    <b:Guid>{C5642D8D-27BA-49BB-A2B9-9D2E446E6936}</b:Guid>
    <b:Author>
      <b:Author>
        <b:Corporate>Rock West</b:Corporate>
      </b:Author>
    </b:Author>
    <b:Title>We Now Know Why SpaceX Abandoned Carbon Fiber</b:Title>
    <b:InternetSiteTitle>Rock West Composites</b:InternetSiteTitle>
    <b:Year>2020</b:Year>
    <b:Month>March</b:Month>
    <b:Day>30</b:Day>
    <b:URL>https://www.rockwestcomposites.com/blog/we-now-know-why-spacex-abandoned-carbon-fiber/</b:URL>
    <b:RefOrder>4</b:RefOrder>
  </b:Source>
  <b:Source>
    <b:Tag>Spa20</b:Tag>
    <b:SourceType>DocumentFromInternetSite</b:SourceType>
    <b:Guid>{33111341-61A8-410E-968C-9B98C07C1999}</b:Guid>
    <b:Title>Starship User Guide</b:Title>
    <b:InternetSiteTitle>SpaceX.com</b:InternetSiteTitle>
    <b:Year>2020</b:Year>
    <b:Month>March</b:Month>
    <b:URL>https://www.spacex.com/media/starship_users_guide_v1.pdf</b:URL>
    <b:Author>
      <b:Author>
        <b:Corporate>SpaceX</b:Corporate>
      </b:Author>
    </b:Author>
    <b:RefOrder>2</b:RefOrder>
  </b:Source>
  <b:Source>
    <b:Tag>Pau20</b:Tag>
    <b:SourceType>Report</b:SourceType>
    <b:Guid>{31A69433-C605-435F-A31C-96D50AFC96CF}</b:Guid>
    <b:Title>What is Elon Musk's Starship?</b:Title>
    <b:Year>2020</b:Year>
    <b:Author>
      <b:Author>
        <b:NameList>
          <b:Person>
            <b:Last>Rincon</b:Last>
            <b:First>Paul</b:First>
          </b:Person>
        </b:NameList>
      </b:Author>
    </b:Author>
    <b:Publisher>BBC Science</b:Publisher>
    <b:City>London</b:City>
    <b:RefOrder>1</b:RefOrder>
  </b:Source>
  <b:Source>
    <b:Tag>Wil19</b:Tag>
    <b:SourceType>InternetSite</b:SourceType>
    <b:Guid>{37D61EEC-F4C3-4D2B-83FF-263FC072411E}</b:Guid>
    <b:Title>Materials Science In Aerospace: SpaceX’s Starship &amp; Common Materials</b:Title>
    <b:Year>2019</b:Year>
    <b:Author>
      <b:Author>
        <b:NameList>
          <b:Person>
            <b:Last>DeVerter</b:Last>
            <b:First>Will</b:First>
          </b:Person>
        </b:NameList>
      </b:Author>
    </b:Author>
    <b:InternetSiteTitle>WI SPACE RACE</b:InternetSiteTitle>
    <b:Month>March</b:Month>
    <b:Day>5</b:Day>
    <b:URL>https://wisc.space/blog/materials-science-in-aerospace-spacexs-stainless-starship/</b:URL>
    <b:RefOrder>9</b:RefOrder>
  </b:Source>
  <b:Source>
    <b:Tag>Lub18</b:Tag>
    <b:SourceType>Report</b:SourceType>
    <b:Guid>{7E0EBF57-FEB6-4C19-8C92-E85D76B0F57B}</b:Guid>
    <b:Title>Materials and Manufacturing</b:Title>
    <b:Year>2018</b:Year>
    <b:Author>
      <b:Author>
        <b:NameList>
          <b:Person>
            <b:Last>Legar</b:Last>
            <b:First>Lubert</b:First>
          </b:Person>
        </b:NameList>
      </b:Author>
    </b:Author>
    <b:Publisher>NASA</b:Publisher>
    <b:City>Florida</b:City>
    <b:RefOrder>6</b:RefOrder>
  </b:Source>
  <b:Source>
    <b:Tag>Tri21</b:Tag>
    <b:SourceType>InternetSite</b:SourceType>
    <b:Guid>{AE40B82B-9666-4557-BDE0-AB0FE6FE0D36}</b:Guid>
    <b:Title>Stainless Steel: Properties, Production, Examples and Applications</b:Title>
    <b:Year>2021</b:Year>
    <b:Author>
      <b:Author>
        <b:Corporate>Tribotecc</b:Corporate>
      </b:Author>
    </b:Author>
    <b:InternetSiteTitle>Matmatch</b:InternetSiteTitle>
    <b:URL>https://matmatch.com/learn/material/stainless-steel</b:URL>
    <b:RefOrder>7</b:RefOrder>
  </b:Source>
  <b:Source>
    <b:Tag>Tam98</b:Tag>
    <b:SourceType>Book</b:SourceType>
    <b:Guid>{979DAD1C-075A-43D8-A0E2-2C228E31DA8F}</b:Guid>
    <b:Title>Physics of the Space Environment</b:Title>
    <b:Year>1998</b:Year>
    <b:Author>
      <b:Author>
        <b:NameList>
          <b:Person>
            <b:Last>Gombosi</b:Last>
            <b:First>Tamas</b:First>
          </b:Person>
        </b:NameList>
      </b:Author>
    </b:Author>
    <b:City>Cambridge</b:City>
    <b:Publisher>Cambridge University Press</b:Publisher>
    <b:RefOrder>5</b:RefOrder>
  </b:Source>
</b:Sources>
</file>

<file path=customXml/itemProps1.xml><?xml version="1.0" encoding="utf-8"?>
<ds:datastoreItem xmlns:ds="http://schemas.openxmlformats.org/officeDocument/2006/customXml" ds:itemID="{C670E33E-5C9C-4B32-9D64-5645B3BBC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1521</TotalTime>
  <Pages>20</Pages>
  <Words>5185</Words>
  <Characters>29558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Petherbridge Craig.</dc:creator>
  <cp:keywords/>
  <dc:description/>
  <cp:lastModifiedBy>Craig Nixon Petherbridge (1904036)</cp:lastModifiedBy>
  <cp:revision>159</cp:revision>
  <dcterms:created xsi:type="dcterms:W3CDTF">2021-05-03T09:59:00Z</dcterms:created>
  <dcterms:modified xsi:type="dcterms:W3CDTF">2021-05-14T20:33:00Z</dcterms:modified>
</cp:coreProperties>
</file>