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0BE4A" w14:textId="4B1A38BF" w:rsidR="00643A0D" w:rsidRDefault="005944F4" w:rsidP="006A0EEB">
      <w:pPr>
        <w:jc w:val="center"/>
        <w:rPr>
          <w:rFonts w:ascii="Calibri" w:hAnsi="Calibri" w:cs="Calibri"/>
          <w:b/>
          <w:bCs/>
          <w:sz w:val="28"/>
          <w:szCs w:val="28"/>
        </w:rPr>
      </w:pPr>
      <w:r>
        <w:rPr>
          <w:rFonts w:ascii="Calibri" w:hAnsi="Calibri" w:cs="Calibri"/>
          <w:b/>
          <w:bCs/>
          <w:sz w:val="28"/>
          <w:szCs w:val="28"/>
        </w:rPr>
        <w:t xml:space="preserve">Assessment </w:t>
      </w:r>
      <w:r w:rsidR="009E5B68">
        <w:rPr>
          <w:rFonts w:ascii="Calibri" w:hAnsi="Calibri" w:cs="Calibri"/>
          <w:b/>
          <w:bCs/>
          <w:sz w:val="28"/>
          <w:szCs w:val="28"/>
        </w:rPr>
        <w:t xml:space="preserve">1 – Critical </w:t>
      </w:r>
      <w:r w:rsidR="009B0E69">
        <w:rPr>
          <w:rFonts w:ascii="Calibri" w:hAnsi="Calibri" w:cs="Calibri"/>
          <w:b/>
          <w:bCs/>
          <w:sz w:val="28"/>
          <w:szCs w:val="28"/>
        </w:rPr>
        <w:t>R</w:t>
      </w:r>
      <w:r w:rsidR="009E5B68">
        <w:rPr>
          <w:rFonts w:ascii="Calibri" w:hAnsi="Calibri" w:cs="Calibri"/>
          <w:b/>
          <w:bCs/>
          <w:sz w:val="28"/>
          <w:szCs w:val="28"/>
        </w:rPr>
        <w:t>eview</w:t>
      </w:r>
    </w:p>
    <w:p w14:paraId="4D215D91" w14:textId="0E0AC443" w:rsidR="009E5B68" w:rsidRPr="00CB28B6" w:rsidRDefault="009E5B68" w:rsidP="006A0EEB">
      <w:pPr>
        <w:jc w:val="center"/>
        <w:rPr>
          <w:rFonts w:ascii="Calibri" w:hAnsi="Calibri" w:cs="Calibri"/>
          <w:b/>
          <w:bCs/>
          <w:sz w:val="24"/>
          <w:szCs w:val="24"/>
        </w:rPr>
      </w:pPr>
      <w:r w:rsidRPr="00CB28B6">
        <w:rPr>
          <w:rFonts w:ascii="Calibri" w:hAnsi="Calibri" w:cs="Calibri"/>
          <w:b/>
          <w:bCs/>
          <w:sz w:val="24"/>
          <w:szCs w:val="24"/>
        </w:rPr>
        <w:t>Part 1: Critically review two theories that underpin our understanding of cognitive decline in old age.</w:t>
      </w:r>
    </w:p>
    <w:p w14:paraId="05A227C0" w14:textId="4DD274C4" w:rsidR="009E5B68" w:rsidRPr="00CB28B6" w:rsidRDefault="009E5B68" w:rsidP="006A0EEB">
      <w:pPr>
        <w:jc w:val="center"/>
        <w:rPr>
          <w:rFonts w:ascii="Calibri" w:hAnsi="Calibri" w:cs="Calibri"/>
          <w:b/>
          <w:bCs/>
          <w:sz w:val="24"/>
          <w:szCs w:val="24"/>
        </w:rPr>
      </w:pPr>
      <w:r w:rsidRPr="00CB28B6">
        <w:rPr>
          <w:rFonts w:ascii="Calibri" w:hAnsi="Calibri" w:cs="Calibri"/>
          <w:b/>
          <w:bCs/>
          <w:sz w:val="24"/>
          <w:szCs w:val="24"/>
        </w:rPr>
        <w:t>Part 2: Choose one of the theories reviewed in part one and discuss how an individual could slow down cognitive decline.</w:t>
      </w:r>
    </w:p>
    <w:p w14:paraId="5E38EC3B" w14:textId="0251203D" w:rsidR="006A0EEB" w:rsidRDefault="00563607" w:rsidP="006A0EEB">
      <w:pPr>
        <w:jc w:val="center"/>
        <w:rPr>
          <w:b/>
          <w:bCs/>
        </w:rPr>
      </w:pPr>
      <w:r>
        <w:rPr>
          <w:b/>
          <w:bCs/>
        </w:rPr>
        <w:t xml:space="preserve">UWTSD // Level </w:t>
      </w:r>
      <w:r w:rsidR="00DB762B">
        <w:rPr>
          <w:b/>
          <w:bCs/>
        </w:rPr>
        <w:t>6</w:t>
      </w:r>
      <w:r>
        <w:rPr>
          <w:b/>
          <w:bCs/>
        </w:rPr>
        <w:t xml:space="preserve"> BSc Mental Health // 1907878</w:t>
      </w:r>
    </w:p>
    <w:p w14:paraId="45056154" w14:textId="77777777" w:rsidR="00141A61" w:rsidRPr="006A0EEB" w:rsidRDefault="00141A61" w:rsidP="006A0EEB">
      <w:pPr>
        <w:jc w:val="center"/>
        <w:rPr>
          <w:b/>
          <w:bCs/>
        </w:rPr>
      </w:pPr>
    </w:p>
    <w:p w14:paraId="7BE1DF26" w14:textId="355354B4" w:rsidR="008F0ABF" w:rsidRPr="008F0ABF" w:rsidRDefault="008F0ABF" w:rsidP="00D51D4A">
      <w:pPr>
        <w:spacing w:line="480" w:lineRule="auto"/>
        <w:jc w:val="both"/>
        <w:rPr>
          <w:u w:val="single"/>
        </w:rPr>
      </w:pPr>
      <w:r w:rsidRPr="008F0ABF">
        <w:rPr>
          <w:u w:val="single"/>
        </w:rPr>
        <w:t>Part 1</w:t>
      </w:r>
    </w:p>
    <w:p w14:paraId="649B1F32" w14:textId="586D805A" w:rsidR="00922258" w:rsidRDefault="00F66686" w:rsidP="00691DDA">
      <w:pPr>
        <w:spacing w:line="480" w:lineRule="auto"/>
        <w:ind w:firstLine="720"/>
        <w:jc w:val="both"/>
      </w:pPr>
      <w:r>
        <w:t xml:space="preserve">It is widely accepted that cognitive decline is an inevitable part of </w:t>
      </w:r>
      <w:r w:rsidRPr="003F406E">
        <w:t>aging (</w:t>
      </w:r>
      <w:proofErr w:type="spellStart"/>
      <w:r w:rsidR="007A1DA8" w:rsidRPr="003F406E">
        <w:t>Tuokko</w:t>
      </w:r>
      <w:proofErr w:type="spellEnd"/>
      <w:r w:rsidR="007A1DA8" w:rsidRPr="003F406E">
        <w:t xml:space="preserve"> &amp; Smart, 2018; </w:t>
      </w:r>
      <w:proofErr w:type="spellStart"/>
      <w:r w:rsidR="00CA2285" w:rsidRPr="003F406E">
        <w:t>Ver</w:t>
      </w:r>
      <w:r w:rsidR="009701CC" w:rsidRPr="003F406E">
        <w:t>haeghen</w:t>
      </w:r>
      <w:proofErr w:type="spellEnd"/>
      <w:r w:rsidR="009701CC" w:rsidRPr="003F406E">
        <w:t>, 2011</w:t>
      </w:r>
      <w:r w:rsidRPr="003F406E">
        <w:t>)</w:t>
      </w:r>
      <w:r w:rsidR="000D18E0" w:rsidRPr="003F406E">
        <w:t>. However</w:t>
      </w:r>
      <w:r w:rsidR="000D18E0">
        <w:t xml:space="preserve">, </w:t>
      </w:r>
      <w:r w:rsidR="000C38D4">
        <w:t>what</w:t>
      </w:r>
      <w:r w:rsidR="000D18E0">
        <w:t xml:space="preserve"> is less</w:t>
      </w:r>
      <w:r w:rsidR="004A4810">
        <w:t xml:space="preserve"> </w:t>
      </w:r>
      <w:r w:rsidR="00766C1C">
        <w:t>certain is</w:t>
      </w:r>
      <w:r w:rsidR="002A351C">
        <w:t xml:space="preserve"> when, why and how</w:t>
      </w:r>
      <w:r w:rsidR="00294858">
        <w:t xml:space="preserve"> cognitive decline takes </w:t>
      </w:r>
      <w:r w:rsidR="00294858" w:rsidRPr="00B213A4">
        <w:t>place</w:t>
      </w:r>
      <w:r w:rsidR="005C0676" w:rsidRPr="00B213A4">
        <w:t xml:space="preserve"> </w:t>
      </w:r>
      <w:r w:rsidR="005C0676" w:rsidRPr="003F406E">
        <w:t>(</w:t>
      </w:r>
      <w:proofErr w:type="spellStart"/>
      <w:r w:rsidR="005C0676" w:rsidRPr="003F406E">
        <w:t>Tuokko</w:t>
      </w:r>
      <w:proofErr w:type="spellEnd"/>
      <w:r w:rsidR="00CD0D98" w:rsidRPr="003F406E">
        <w:t xml:space="preserve"> &amp; Smart, 2018</w:t>
      </w:r>
      <w:r w:rsidR="00187787" w:rsidRPr="003F406E">
        <w:t>)</w:t>
      </w:r>
      <w:r w:rsidR="00856923" w:rsidRPr="003F406E">
        <w:t>.</w:t>
      </w:r>
      <w:r w:rsidR="00856923" w:rsidRPr="00B213A4">
        <w:t xml:space="preserve"> </w:t>
      </w:r>
      <w:proofErr w:type="spellStart"/>
      <w:r w:rsidR="00856923" w:rsidRPr="003F406E">
        <w:t>Verhaeg</w:t>
      </w:r>
      <w:r w:rsidR="0048689F" w:rsidRPr="003F406E">
        <w:t>hen</w:t>
      </w:r>
      <w:proofErr w:type="spellEnd"/>
      <w:r w:rsidR="0048689F" w:rsidRPr="003F406E">
        <w:t xml:space="preserve"> </w:t>
      </w:r>
      <w:r w:rsidR="00A96502" w:rsidRPr="003F406E">
        <w:t>(2011)</w:t>
      </w:r>
      <w:r w:rsidR="00A96502" w:rsidRPr="006B441E">
        <w:t xml:space="preserve"> </w:t>
      </w:r>
      <w:r w:rsidR="0048689F" w:rsidRPr="006B441E">
        <w:t>claims</w:t>
      </w:r>
      <w:r w:rsidR="0048689F">
        <w:t xml:space="preserve"> that there is no such thing as normal aging, particularly when it comes to cognition</w:t>
      </w:r>
      <w:r w:rsidR="00B109F4">
        <w:t xml:space="preserve"> and its </w:t>
      </w:r>
      <w:r w:rsidR="00B04ED1">
        <w:t>inescapable</w:t>
      </w:r>
      <w:r w:rsidR="00B109F4">
        <w:t xml:space="preserve"> decline.</w:t>
      </w:r>
      <w:r w:rsidR="008617A4">
        <w:t xml:space="preserve"> </w:t>
      </w:r>
      <w:r w:rsidR="008C61BF">
        <w:t>Given that c</w:t>
      </w:r>
      <w:r w:rsidR="004F7A3C">
        <w:t xml:space="preserve">ognition has been defined as </w:t>
      </w:r>
      <w:r w:rsidR="003F48A8">
        <w:t xml:space="preserve">“the internal interpretation and transformation of stored </w:t>
      </w:r>
      <w:r w:rsidR="003F48A8" w:rsidRPr="00907F40">
        <w:t>information” (</w:t>
      </w:r>
      <w:r w:rsidR="000B0B2C" w:rsidRPr="00907F40">
        <w:t>Smith</w:t>
      </w:r>
      <w:r w:rsidR="002A3186" w:rsidRPr="00907F40">
        <w:t xml:space="preserve"> &amp; </w:t>
      </w:r>
      <w:proofErr w:type="spellStart"/>
      <w:r w:rsidR="002A3186" w:rsidRPr="00907F40">
        <w:t>Kosslyn</w:t>
      </w:r>
      <w:proofErr w:type="spellEnd"/>
      <w:r w:rsidR="002A3186" w:rsidRPr="00907F40">
        <w:t>, 2014, p. 3)</w:t>
      </w:r>
      <w:r w:rsidR="002D5AC2" w:rsidRPr="00907F40">
        <w:t xml:space="preserve"> and</w:t>
      </w:r>
      <w:r w:rsidR="002D5AC2" w:rsidRPr="00A76786">
        <w:t xml:space="preserve"> </w:t>
      </w:r>
      <w:r w:rsidR="008C61BF" w:rsidRPr="00A76786">
        <w:t xml:space="preserve">that it </w:t>
      </w:r>
      <w:r w:rsidR="00F27261" w:rsidRPr="00A76786">
        <w:t xml:space="preserve">helps humans </w:t>
      </w:r>
      <w:r w:rsidR="00E95BA7" w:rsidRPr="00A76786">
        <w:t xml:space="preserve">to make sense of what is happening in their environment and </w:t>
      </w:r>
      <w:r w:rsidR="00E85478" w:rsidRPr="00A76786">
        <w:t xml:space="preserve">to judge </w:t>
      </w:r>
      <w:r w:rsidR="00EE2AC9" w:rsidRPr="00A76786">
        <w:t>how to</w:t>
      </w:r>
      <w:r w:rsidR="00EE2AC9">
        <w:t xml:space="preserve"> behave </w:t>
      </w:r>
      <w:r w:rsidR="00EE2AC9" w:rsidRPr="00907F40">
        <w:t>accordingly (</w:t>
      </w:r>
      <w:r w:rsidR="00B651F8" w:rsidRPr="00907F40">
        <w:t>Eysenck &amp; Keane, 2020)</w:t>
      </w:r>
      <w:r w:rsidR="008C61BF" w:rsidRPr="00907F40">
        <w:t>, its</w:t>
      </w:r>
      <w:r w:rsidR="008C61BF">
        <w:t xml:space="preserve"> </w:t>
      </w:r>
      <w:r w:rsidR="00682373">
        <w:t xml:space="preserve">decline </w:t>
      </w:r>
      <w:r w:rsidR="004B27D7">
        <w:t xml:space="preserve">throughout aging is understandably a cause for concern and </w:t>
      </w:r>
      <w:r w:rsidR="00103B6A">
        <w:t xml:space="preserve">an </w:t>
      </w:r>
      <w:r w:rsidR="00D96FF1">
        <w:t xml:space="preserve">area of interest </w:t>
      </w:r>
      <w:r w:rsidR="00E85478">
        <w:t>as</w:t>
      </w:r>
      <w:r w:rsidR="00D96FF1">
        <w:t xml:space="preserve"> most people who live </w:t>
      </w:r>
      <w:r w:rsidR="008F7FA4">
        <w:t xml:space="preserve">to see old age will experience </w:t>
      </w:r>
      <w:r w:rsidR="00D47A6B">
        <w:t>it to some extent</w:t>
      </w:r>
      <w:r w:rsidR="003B404E">
        <w:t xml:space="preserve">. </w:t>
      </w:r>
      <w:r w:rsidR="0035495D">
        <w:t xml:space="preserve">Cognitive decline </w:t>
      </w:r>
      <w:r w:rsidR="00C432AE">
        <w:t xml:space="preserve">can cause impairments in </w:t>
      </w:r>
      <w:r w:rsidR="00967A37">
        <w:t xml:space="preserve">attention, perception, learning, memory, language, problem-solving, reasoning and </w:t>
      </w:r>
      <w:r w:rsidR="00967A37" w:rsidRPr="00907F40">
        <w:t>thinking (</w:t>
      </w:r>
      <w:r w:rsidR="00E81CEF" w:rsidRPr="00907F40">
        <w:t>E</w:t>
      </w:r>
      <w:r w:rsidR="0083274E" w:rsidRPr="00907F40">
        <w:t>ysenck &amp; Keane, 2020</w:t>
      </w:r>
      <w:r w:rsidR="00E81CEF" w:rsidRPr="00907F40">
        <w:t>)</w:t>
      </w:r>
      <w:r w:rsidR="00CB10F5" w:rsidRPr="00907F40">
        <w:t>. I</w:t>
      </w:r>
      <w:r w:rsidR="003E1681" w:rsidRPr="00907F40">
        <w:t>ts effects can be</w:t>
      </w:r>
      <w:r w:rsidR="00DB44BF" w:rsidRPr="00907F40">
        <w:t xml:space="preserve"> </w:t>
      </w:r>
      <w:r w:rsidR="00E7776E" w:rsidRPr="00907F40">
        <w:t>significant</w:t>
      </w:r>
      <w:r w:rsidR="00DB44BF" w:rsidRPr="00907F40">
        <w:t xml:space="preserve"> and</w:t>
      </w:r>
      <w:r w:rsidR="003E1681" w:rsidRPr="00907F40">
        <w:t xml:space="preserve"> far-reaching</w:t>
      </w:r>
      <w:r w:rsidR="001022B3" w:rsidRPr="00907F40">
        <w:t xml:space="preserve"> (</w:t>
      </w:r>
      <w:proofErr w:type="spellStart"/>
      <w:r w:rsidR="001022B3" w:rsidRPr="00907F40">
        <w:t>Verhaeghen</w:t>
      </w:r>
      <w:proofErr w:type="spellEnd"/>
      <w:r w:rsidR="006B441E" w:rsidRPr="00907F40">
        <w:t>, 2011</w:t>
      </w:r>
      <w:r w:rsidR="001022B3" w:rsidRPr="00907F40">
        <w:t>)</w:t>
      </w:r>
      <w:r w:rsidR="00152A28" w:rsidRPr="00907F40">
        <w:t xml:space="preserve"> and can </w:t>
      </w:r>
      <w:r w:rsidR="00E7776E" w:rsidRPr="00907F40">
        <w:t>con</w:t>
      </w:r>
      <w:r w:rsidR="00E7776E">
        <w:t>siderably</w:t>
      </w:r>
      <w:r w:rsidR="00152A28">
        <w:t xml:space="preserve"> affect an aging individual’s quality of life.</w:t>
      </w:r>
      <w:r w:rsidR="00325FE3">
        <w:t xml:space="preserve"> Moreover, </w:t>
      </w:r>
      <w:r w:rsidR="00EF3739">
        <w:t xml:space="preserve">the proportion of older </w:t>
      </w:r>
      <w:r w:rsidR="007A67D0">
        <w:t xml:space="preserve">people in the </w:t>
      </w:r>
      <w:r w:rsidR="00A66DD6">
        <w:t>UK</w:t>
      </w:r>
      <w:r w:rsidR="007A67D0">
        <w:t xml:space="preserve"> population is </w:t>
      </w:r>
      <w:r w:rsidR="00AE06AD" w:rsidRPr="00495CE4">
        <w:t>increasing</w:t>
      </w:r>
      <w:r w:rsidR="007A67D0" w:rsidRPr="00495CE4">
        <w:t xml:space="preserve"> </w:t>
      </w:r>
      <w:r w:rsidR="007A67D0" w:rsidRPr="00907F40">
        <w:t>(</w:t>
      </w:r>
      <w:r w:rsidR="00A66DD6" w:rsidRPr="00907F40">
        <w:t>Office for National Statistics, 2018</w:t>
      </w:r>
      <w:r w:rsidR="007A67D0" w:rsidRPr="00907F40">
        <w:t>)</w:t>
      </w:r>
      <w:r w:rsidR="00AE06AD" w:rsidRPr="00907F40">
        <w:t>, m</w:t>
      </w:r>
      <w:r w:rsidR="00D43522" w:rsidRPr="00907F40">
        <w:t xml:space="preserve">aking </w:t>
      </w:r>
      <w:r w:rsidR="00CB10F5" w:rsidRPr="00907F40">
        <w:t>cognitive</w:t>
      </w:r>
      <w:r w:rsidR="00CB10F5">
        <w:t xml:space="preserve"> decline</w:t>
      </w:r>
      <w:r w:rsidR="00D43522">
        <w:t xml:space="preserve"> even more pertinent</w:t>
      </w:r>
      <w:r w:rsidR="00CA6D11">
        <w:t xml:space="preserve"> and </w:t>
      </w:r>
      <w:r w:rsidR="006E6BF3">
        <w:t xml:space="preserve">necessitating </w:t>
      </w:r>
      <w:r w:rsidR="000B02E4">
        <w:t xml:space="preserve">strategies </w:t>
      </w:r>
      <w:r w:rsidR="00FA42BE">
        <w:t>to</w:t>
      </w:r>
      <w:r w:rsidR="000B02E4">
        <w:t xml:space="preserve"> deal with</w:t>
      </w:r>
      <w:r w:rsidR="00FA42BE">
        <w:t xml:space="preserve"> and</w:t>
      </w:r>
      <w:r w:rsidR="000B02E4">
        <w:t xml:space="preserve"> slow </w:t>
      </w:r>
      <w:r w:rsidR="00CB10F5" w:rsidRPr="00907F40">
        <w:t>its</w:t>
      </w:r>
      <w:r w:rsidR="000B02E4" w:rsidRPr="00907F40">
        <w:t xml:space="preserve"> effects</w:t>
      </w:r>
      <w:r w:rsidR="00295075" w:rsidRPr="00907F40">
        <w:t xml:space="preserve"> (</w:t>
      </w:r>
      <w:r w:rsidR="00E13E09" w:rsidRPr="00907F40">
        <w:t xml:space="preserve">Park &amp; </w:t>
      </w:r>
      <w:proofErr w:type="spellStart"/>
      <w:r w:rsidR="00E13E09" w:rsidRPr="00907F40">
        <w:t>Festini</w:t>
      </w:r>
      <w:proofErr w:type="spellEnd"/>
      <w:r w:rsidR="00E13E09" w:rsidRPr="00907F40">
        <w:t>, 2016)</w:t>
      </w:r>
      <w:r w:rsidR="000B02E4" w:rsidRPr="00907F40">
        <w:t>.</w:t>
      </w:r>
    </w:p>
    <w:p w14:paraId="0A416F8E" w14:textId="3C6AE70E" w:rsidR="00784D81" w:rsidRPr="00D6558D" w:rsidRDefault="004F4CE4" w:rsidP="00691DDA">
      <w:pPr>
        <w:spacing w:line="480" w:lineRule="auto"/>
        <w:ind w:firstLine="720"/>
        <w:jc w:val="both"/>
      </w:pPr>
      <w:r>
        <w:t xml:space="preserve">This </w:t>
      </w:r>
      <w:r w:rsidR="00883182">
        <w:t xml:space="preserve">review will critically consider </w:t>
      </w:r>
      <w:r w:rsidR="002F113F">
        <w:t>theories and interventions relating to cognitive decline</w:t>
      </w:r>
      <w:r w:rsidR="00645E3B">
        <w:t xml:space="preserve"> </w:t>
      </w:r>
      <w:r w:rsidR="00DD607B">
        <w:t xml:space="preserve">in old age </w:t>
      </w:r>
      <w:r w:rsidR="00645E3B">
        <w:t xml:space="preserve">in two parts. Part one will critically review two of the major theories that underpin our understanding of </w:t>
      </w:r>
      <w:r w:rsidR="00A74DFE">
        <w:t xml:space="preserve">age-related </w:t>
      </w:r>
      <w:r w:rsidR="00645E3B">
        <w:t>cognitive decline</w:t>
      </w:r>
      <w:r w:rsidR="00A74DFE">
        <w:t xml:space="preserve"> – </w:t>
      </w:r>
      <w:r w:rsidR="00784D81">
        <w:t xml:space="preserve">levels of processing theory and </w:t>
      </w:r>
      <w:r w:rsidR="00A74DFE">
        <w:t xml:space="preserve">speed of processing </w:t>
      </w:r>
      <w:r w:rsidR="009348B4">
        <w:t>theory</w:t>
      </w:r>
      <w:r w:rsidR="00DC39B8">
        <w:t xml:space="preserve">. </w:t>
      </w:r>
      <w:r w:rsidR="00EC008B">
        <w:t>Part two will discuss how an individual could slow down cognitive decline according to</w:t>
      </w:r>
      <w:r w:rsidR="00AF14AC">
        <w:t xml:space="preserve"> the </w:t>
      </w:r>
      <w:r w:rsidR="00784D81">
        <w:t>speed of processing theory.</w:t>
      </w:r>
    </w:p>
    <w:p w14:paraId="5AE6021D" w14:textId="77777777" w:rsidR="00AF6D3E" w:rsidRDefault="00AF6D3E" w:rsidP="00D51D4A">
      <w:pPr>
        <w:spacing w:line="480" w:lineRule="auto"/>
        <w:jc w:val="both"/>
        <w:rPr>
          <w:i/>
          <w:iCs/>
        </w:rPr>
      </w:pPr>
    </w:p>
    <w:p w14:paraId="16D273F5" w14:textId="2B32E773" w:rsidR="00082C6D" w:rsidRPr="00AF6D3E" w:rsidRDefault="00082C6D" w:rsidP="00D51D4A">
      <w:pPr>
        <w:spacing w:line="480" w:lineRule="auto"/>
        <w:jc w:val="both"/>
        <w:rPr>
          <w:i/>
          <w:iCs/>
        </w:rPr>
      </w:pPr>
      <w:r w:rsidRPr="00AF6D3E">
        <w:rPr>
          <w:i/>
          <w:iCs/>
        </w:rPr>
        <w:t>Levels of Processing:</w:t>
      </w:r>
    </w:p>
    <w:p w14:paraId="22B749E9" w14:textId="60BE021B" w:rsidR="00082C6D" w:rsidRDefault="00082C6D" w:rsidP="00691DDA">
      <w:pPr>
        <w:spacing w:line="480" w:lineRule="auto"/>
        <w:ind w:firstLine="720"/>
        <w:jc w:val="both"/>
      </w:pPr>
      <w:r>
        <w:t xml:space="preserve">For many years, theories on memory revolved around multi-store </w:t>
      </w:r>
      <w:r w:rsidRPr="0032506E">
        <w:t xml:space="preserve">models (Craik &amp; Lockhart, 1972). However, in 1972, Craik and Lockhart introduced the landmark levels of processing theory which significantly impacted the study and understanding of memory and opened limitless new avenues for research (Park &amp; </w:t>
      </w:r>
      <w:proofErr w:type="spellStart"/>
      <w:r w:rsidRPr="0032506E">
        <w:t>Festini</w:t>
      </w:r>
      <w:proofErr w:type="spellEnd"/>
      <w:r w:rsidRPr="0032506E">
        <w:t xml:space="preserve">, 2016). Their unstructured model theorised that rather than viewing memory as a transfer and storage centre – a view which was plagued with questions around the limitations of both processing and storage capacity – they suggested that memory was processed in sensory levels ranging from shallow and physical to deep and semantic and that the greater the sensory experience, the deeper the processing and better the retention (Craik &amp; Lockhart, 1972; Eysenck &amp; Keane, 2020; Smith &amp; </w:t>
      </w:r>
      <w:proofErr w:type="spellStart"/>
      <w:r w:rsidRPr="0032506E">
        <w:t>Kosslyn</w:t>
      </w:r>
      <w:proofErr w:type="spellEnd"/>
      <w:r w:rsidRPr="0032506E">
        <w:t>, 2014). Essentially, stimuli which were</w:t>
      </w:r>
      <w:r>
        <w:t xml:space="preserve"> experienced and encoded at the deepest semantic levels would be the most likely to abide with the individual. In general Craik and Lockhart’s theory was well-received and has been well-supported through many years of research </w:t>
      </w:r>
      <w:r w:rsidRPr="0032506E">
        <w:t xml:space="preserve">(Eysenck &amp; Keane, 2020; Smith &amp; </w:t>
      </w:r>
      <w:proofErr w:type="spellStart"/>
      <w:r w:rsidRPr="0032506E">
        <w:t>Kosslyn</w:t>
      </w:r>
      <w:proofErr w:type="spellEnd"/>
      <w:r w:rsidRPr="0032506E">
        <w:t>, 2014). However</w:t>
      </w:r>
      <w:r>
        <w:t xml:space="preserve">, particularly in the decade following its publication, it received rigorous </w:t>
      </w:r>
      <w:r w:rsidRPr="0032506E">
        <w:t xml:space="preserve">critiquing (Lockhart &amp; Craik, 1990; Park &amp; </w:t>
      </w:r>
      <w:proofErr w:type="spellStart"/>
      <w:r w:rsidRPr="0032506E">
        <w:t>Festini</w:t>
      </w:r>
      <w:proofErr w:type="spellEnd"/>
      <w:r w:rsidRPr="0032506E">
        <w:t>, 2016).  In 1978</w:t>
      </w:r>
      <w:r>
        <w:t xml:space="preserve"> two major criticisms of the theory emerged. First, Eysenck published a critique stating that depth was not the only important variable</w:t>
      </w:r>
      <w:r w:rsidR="00AD12C1">
        <w:t xml:space="preserve">. </w:t>
      </w:r>
      <w:r>
        <w:t xml:space="preserve">He also observed that Craik and Lockhart focused mainly on input and drew particular attention to the theory’s limitations with regards to item retrieval, identifying the possibility of potential problems should there be a mismatch between encoding environment and retrieval environment which could ultimately hinder output. In a recent </w:t>
      </w:r>
      <w:r w:rsidRPr="0032506E">
        <w:t xml:space="preserve">article </w:t>
      </w:r>
      <w:r w:rsidRPr="0032506E">
        <w:lastRenderedPageBreak/>
        <w:t>(2020), Craik</w:t>
      </w:r>
      <w:r>
        <w:t xml:space="preserve"> acknowledged that Eysenck was justified in pointing out their initial oversight of retrieval in favour of encoding and expressed an alignment with Tulving’s encoding specificity principle which says that a stimulus needs to be processed similarly during both encoding and retrieval to be </w:t>
      </w:r>
      <w:r w:rsidRPr="0032506E">
        <w:t xml:space="preserve">remembered (Smith &amp; </w:t>
      </w:r>
      <w:proofErr w:type="spellStart"/>
      <w:r w:rsidRPr="0032506E">
        <w:t>Kosslyn</w:t>
      </w:r>
      <w:proofErr w:type="spellEnd"/>
      <w:r w:rsidRPr="0032506E">
        <w:t>, 2014). This hypothesis, however, has been challenged by the idea of retrieval cue efficacy, which emphasises the effectiveness of cues for successful memory retrieval (Eysenck &amp; Keane, 2020). Whilst</w:t>
      </w:r>
      <w:r>
        <w:t xml:space="preserve"> contrasting two concepts regarding isolates, Chee </w:t>
      </w:r>
      <w:r w:rsidRPr="0032506E">
        <w:t>and Goh (2018) tested the</w:t>
      </w:r>
      <w:r>
        <w:t xml:space="preserve"> effectiveness of retrieval cue efficacy. Participants were presented with a list of birds, one of which was ‘kiwi’, also a type of fruit. By informing one group of participants that one item would also be a type of fruit prior to them seeing the words and one group after, they were able to test the retrieval cue effect during both encoding and retrieval. Their results showed similar levels of recall for the critical term ‘kiwi’ between those informed pre- and post-intervention, showing that encoding and retrieval did not need to be the same for successful recall.</w:t>
      </w:r>
    </w:p>
    <w:p w14:paraId="6C9B2331" w14:textId="77777777" w:rsidR="00082C6D" w:rsidRDefault="00082C6D" w:rsidP="00691DDA">
      <w:pPr>
        <w:spacing w:line="480" w:lineRule="auto"/>
        <w:ind w:firstLine="720"/>
        <w:jc w:val="both"/>
      </w:pPr>
      <w:r>
        <w:t xml:space="preserve">The second major critique </w:t>
      </w:r>
      <w:r w:rsidRPr="0032506E">
        <w:t>raised by Baddeley also in 1978</w:t>
      </w:r>
      <w:r>
        <w:t xml:space="preserve"> concerned the lack of an independent measure of depth of processing. He further claimed that the concept of a continuum of processing and a hierarchy of levels was implausible and therefore undermined the meaningfulness and usefulness of the whole theory. Lockhart and Craik subsequently corrected any misinterpretation and miscommunication regarding a belief in a fixed series of processing </w:t>
      </w:r>
      <w:r w:rsidRPr="0032506E">
        <w:t>stages (1990). However</w:t>
      </w:r>
      <w:r>
        <w:t xml:space="preserve">, the issue of measurement of depth remains a critical limitation in the levels of processing </w:t>
      </w:r>
      <w:r w:rsidRPr="0032506E">
        <w:t xml:space="preserve">theory (Craik, 2020; Smith &amp; </w:t>
      </w:r>
      <w:proofErr w:type="spellStart"/>
      <w:r w:rsidRPr="0032506E">
        <w:t>Kosslyn</w:t>
      </w:r>
      <w:proofErr w:type="spellEnd"/>
      <w:r w:rsidRPr="0032506E">
        <w:t xml:space="preserve">, 2014). This criticism is exacerbated by the ambiguity of such fundamental terms as depth, meaningfulness, elaboration and distinctiveness (Eysenck &amp; Keane, 2020; </w:t>
      </w:r>
      <w:proofErr w:type="spellStart"/>
      <w:r w:rsidRPr="0032506E">
        <w:t>Kosslyn</w:t>
      </w:r>
      <w:proofErr w:type="spellEnd"/>
      <w:r w:rsidRPr="0032506E">
        <w:t xml:space="preserve"> &amp; Smith, 2014). Whilst there still remains no independent measure of depth, in a recent reflection on his years of work on the levels of processing theory (2020), Craik</w:t>
      </w:r>
      <w:r>
        <w:t xml:space="preserve"> suggested that this may one day be provided through the promising work in neuroimaging.</w:t>
      </w:r>
    </w:p>
    <w:p w14:paraId="2C41F4BE" w14:textId="77777777" w:rsidR="00AF6D3E" w:rsidRDefault="00AF6D3E" w:rsidP="00D51D4A">
      <w:pPr>
        <w:spacing w:line="480" w:lineRule="auto"/>
        <w:jc w:val="both"/>
        <w:rPr>
          <w:i/>
          <w:iCs/>
        </w:rPr>
      </w:pPr>
    </w:p>
    <w:p w14:paraId="684234ED" w14:textId="44EBFC7C" w:rsidR="00A43FD7" w:rsidRPr="00AF6D3E" w:rsidRDefault="00A43FD7" w:rsidP="00D51D4A">
      <w:pPr>
        <w:spacing w:line="480" w:lineRule="auto"/>
        <w:jc w:val="both"/>
        <w:rPr>
          <w:i/>
          <w:iCs/>
        </w:rPr>
      </w:pPr>
      <w:r w:rsidRPr="00AF6D3E">
        <w:rPr>
          <w:i/>
          <w:iCs/>
        </w:rPr>
        <w:t>Speed of Processing:</w:t>
      </w:r>
    </w:p>
    <w:p w14:paraId="40C5D471" w14:textId="1F7893AC" w:rsidR="009E4A05" w:rsidRDefault="00C11D60" w:rsidP="00691DDA">
      <w:pPr>
        <w:spacing w:line="480" w:lineRule="auto"/>
        <w:ind w:firstLine="720"/>
        <w:jc w:val="both"/>
      </w:pPr>
      <w:r>
        <w:lastRenderedPageBreak/>
        <w:t xml:space="preserve">Originating </w:t>
      </w:r>
      <w:r w:rsidR="00AD7550">
        <w:t xml:space="preserve">with </w:t>
      </w:r>
      <w:r w:rsidR="007E78EB">
        <w:t xml:space="preserve">pioneering </w:t>
      </w:r>
      <w:r w:rsidR="00AD7550">
        <w:t xml:space="preserve">gerontologist James </w:t>
      </w:r>
      <w:proofErr w:type="spellStart"/>
      <w:r w:rsidR="00AD7550">
        <w:t>Birren</w:t>
      </w:r>
      <w:proofErr w:type="spellEnd"/>
      <w:r w:rsidR="00AD7550">
        <w:t xml:space="preserve"> in the 1960s</w:t>
      </w:r>
      <w:r w:rsidR="00562D11">
        <w:t xml:space="preserve"> and </w:t>
      </w:r>
      <w:r w:rsidR="00D37870">
        <w:t>later</w:t>
      </w:r>
      <w:r w:rsidR="00562D11">
        <w:t xml:space="preserve"> developed</w:t>
      </w:r>
      <w:r w:rsidR="00D37870">
        <w:t xml:space="preserve"> further</w:t>
      </w:r>
      <w:r w:rsidR="00562D11">
        <w:t xml:space="preserve"> by </w:t>
      </w:r>
      <w:r w:rsidR="00345739">
        <w:t xml:space="preserve">John </w:t>
      </w:r>
      <w:proofErr w:type="spellStart"/>
      <w:r w:rsidR="00345739">
        <w:t>Cerella</w:t>
      </w:r>
      <w:proofErr w:type="spellEnd"/>
      <w:r w:rsidR="00345739">
        <w:t xml:space="preserve"> and Timothy </w:t>
      </w:r>
      <w:r w:rsidR="009D6CA6" w:rsidRPr="0032506E">
        <w:t>Salthouse</w:t>
      </w:r>
      <w:r w:rsidR="003A54F2" w:rsidRPr="0032506E">
        <w:t xml:space="preserve"> (</w:t>
      </w:r>
      <w:r w:rsidR="00DB1CAA" w:rsidRPr="0032506E">
        <w:t xml:space="preserve">Park &amp; </w:t>
      </w:r>
      <w:proofErr w:type="spellStart"/>
      <w:r w:rsidR="00DB1CAA" w:rsidRPr="0032506E">
        <w:t>Festini</w:t>
      </w:r>
      <w:proofErr w:type="spellEnd"/>
      <w:r w:rsidR="00DB1CAA" w:rsidRPr="0032506E">
        <w:t>, 2016</w:t>
      </w:r>
      <w:r w:rsidR="003A54F2" w:rsidRPr="0032506E">
        <w:t>)</w:t>
      </w:r>
      <w:r w:rsidR="00AD7550" w:rsidRPr="0032506E">
        <w:t>, the speed</w:t>
      </w:r>
      <w:r w:rsidR="00AD7550">
        <w:t xml:space="preserve"> of processing theory</w:t>
      </w:r>
      <w:r w:rsidR="0014541A">
        <w:t xml:space="preserve"> </w:t>
      </w:r>
      <w:r w:rsidR="00B462F9">
        <w:t xml:space="preserve">refers to the </w:t>
      </w:r>
      <w:r w:rsidR="006C47F4">
        <w:t xml:space="preserve">effect of aging </w:t>
      </w:r>
      <w:r w:rsidR="00663246">
        <w:t>on the s</w:t>
      </w:r>
      <w:r w:rsidR="00FF77C1">
        <w:t>peed a</w:t>
      </w:r>
      <w:r w:rsidR="002E486E">
        <w:t xml:space="preserve">t which cognitive tasks can be </w:t>
      </w:r>
      <w:r w:rsidR="00B02301" w:rsidRPr="0032506E">
        <w:t>initiated</w:t>
      </w:r>
      <w:r w:rsidR="003E403E" w:rsidRPr="0032506E">
        <w:t xml:space="preserve"> and completed</w:t>
      </w:r>
      <w:r w:rsidR="007A0521" w:rsidRPr="0032506E">
        <w:t xml:space="preserve"> (</w:t>
      </w:r>
      <w:proofErr w:type="spellStart"/>
      <w:r w:rsidR="0059314B" w:rsidRPr="0032506E">
        <w:t>Bashore</w:t>
      </w:r>
      <w:proofErr w:type="spellEnd"/>
      <w:r w:rsidR="0059314B" w:rsidRPr="0032506E">
        <w:t xml:space="preserve"> et al., 1997</w:t>
      </w:r>
      <w:r w:rsidR="007A0521" w:rsidRPr="0032506E">
        <w:t>)</w:t>
      </w:r>
      <w:r w:rsidR="00E479F4" w:rsidRPr="0032506E">
        <w:t>.</w:t>
      </w:r>
      <w:r w:rsidR="001C5761" w:rsidRPr="0032506E">
        <w:t xml:space="preserve"> W</w:t>
      </w:r>
      <w:r w:rsidR="001C5761">
        <w:t xml:space="preserve">hilst </w:t>
      </w:r>
      <w:proofErr w:type="spellStart"/>
      <w:r w:rsidR="001C5761">
        <w:t>Birren</w:t>
      </w:r>
      <w:proofErr w:type="spellEnd"/>
      <w:r w:rsidR="001C5761">
        <w:t xml:space="preserve"> and </w:t>
      </w:r>
      <w:proofErr w:type="spellStart"/>
      <w:r w:rsidR="001C5761">
        <w:t>Cerella</w:t>
      </w:r>
      <w:proofErr w:type="spellEnd"/>
      <w:r w:rsidR="001C5761">
        <w:t xml:space="preserve"> laid </w:t>
      </w:r>
      <w:r w:rsidR="00870DB9">
        <w:t xml:space="preserve">some key foundations, </w:t>
      </w:r>
      <w:r w:rsidR="00A935D9">
        <w:t xml:space="preserve">it was </w:t>
      </w:r>
      <w:r w:rsidR="003D617F" w:rsidRPr="004C5CA3">
        <w:t xml:space="preserve">Salthouse’s 1996 </w:t>
      </w:r>
      <w:r w:rsidR="00C6309E" w:rsidRPr="004C5CA3">
        <w:t>article</w:t>
      </w:r>
      <w:r w:rsidR="003D617F" w:rsidRPr="004C5CA3">
        <w:t xml:space="preserve"> </w:t>
      </w:r>
      <w:r w:rsidR="003B685C" w:rsidRPr="004C5CA3">
        <w:rPr>
          <w:i/>
          <w:iCs/>
        </w:rPr>
        <w:t xml:space="preserve">The Processing-Speed Theory of Adult Age Differences in Cognition </w:t>
      </w:r>
      <w:r w:rsidR="00EC66E8" w:rsidRPr="004C5CA3">
        <w:t xml:space="preserve">and his subsequent </w:t>
      </w:r>
      <w:r w:rsidR="00870DB9" w:rsidRPr="004C5CA3">
        <w:t>extensive work</w:t>
      </w:r>
      <w:r w:rsidR="00EC66E8" w:rsidRPr="004C5CA3">
        <w:t xml:space="preserve"> which have </w:t>
      </w:r>
      <w:r w:rsidR="0020509C" w:rsidRPr="004C5CA3">
        <w:t>made this a popular th</w:t>
      </w:r>
      <w:r w:rsidR="00B173D0" w:rsidRPr="004C5CA3">
        <w:t>eory in the study of cognitive decline</w:t>
      </w:r>
      <w:r w:rsidR="00BF2AB6" w:rsidRPr="004C5CA3">
        <w:t xml:space="preserve"> in old age (</w:t>
      </w:r>
      <w:proofErr w:type="spellStart"/>
      <w:r w:rsidR="00443975" w:rsidRPr="004C5CA3">
        <w:t>Verhaeghen</w:t>
      </w:r>
      <w:proofErr w:type="spellEnd"/>
      <w:r w:rsidR="00443975" w:rsidRPr="004C5CA3">
        <w:t>, 2011</w:t>
      </w:r>
      <w:r w:rsidR="00BF2AB6" w:rsidRPr="004C5CA3">
        <w:t>).</w:t>
      </w:r>
    </w:p>
    <w:p w14:paraId="71D700C5" w14:textId="3DA0E6CD" w:rsidR="00C11D60" w:rsidRDefault="002A0DC0" w:rsidP="00691DDA">
      <w:pPr>
        <w:spacing w:line="480" w:lineRule="auto"/>
        <w:ind w:firstLine="720"/>
        <w:jc w:val="both"/>
      </w:pPr>
      <w:r>
        <w:t>The speed of processing theory essentially assumes that there will be a natural slowing of cognitive processing with age which will affect a person’s reaction times, memory, problem-solving, reasoning</w:t>
      </w:r>
      <w:r w:rsidR="0016597D">
        <w:t>, attention</w:t>
      </w:r>
      <w:r w:rsidR="000867B8">
        <w:t>, spatial visualization</w:t>
      </w:r>
      <w:r w:rsidR="002263B0">
        <w:t>,</w:t>
      </w:r>
      <w:r w:rsidR="00A7303D">
        <w:t xml:space="preserve"> multi-tasking</w:t>
      </w:r>
      <w:r w:rsidR="000867B8">
        <w:t xml:space="preserve"> and working </w:t>
      </w:r>
      <w:r w:rsidR="000867B8" w:rsidRPr="00DC772F">
        <w:t>memory</w:t>
      </w:r>
      <w:r w:rsidRPr="00DC772F">
        <w:t xml:space="preserve"> (</w:t>
      </w:r>
      <w:r w:rsidR="003A75B8" w:rsidRPr="00DC772F">
        <w:t xml:space="preserve">Edwards et al., 2017; </w:t>
      </w:r>
      <w:r w:rsidR="002F660B" w:rsidRPr="00DC772F">
        <w:t xml:space="preserve">Robitaille et al., 2013; </w:t>
      </w:r>
      <w:r w:rsidR="008C2448" w:rsidRPr="00DC772F">
        <w:t xml:space="preserve">Salthouse, 2019; </w:t>
      </w:r>
      <w:proofErr w:type="spellStart"/>
      <w:r w:rsidR="00BC17AC" w:rsidRPr="00DC772F">
        <w:t>Verhaeghen</w:t>
      </w:r>
      <w:proofErr w:type="spellEnd"/>
      <w:r w:rsidR="00BC17AC" w:rsidRPr="00DC772F">
        <w:t>, 2011</w:t>
      </w:r>
      <w:r w:rsidR="00474BCE" w:rsidRPr="00DC772F">
        <w:t>; Willis &amp; Belleville, 20</w:t>
      </w:r>
      <w:r w:rsidR="008A6585" w:rsidRPr="00DC772F">
        <w:t>16</w:t>
      </w:r>
      <w:r w:rsidRPr="00DC772F">
        <w:t>)</w:t>
      </w:r>
      <w:r w:rsidR="000867B8" w:rsidRPr="00DC772F">
        <w:t>.</w:t>
      </w:r>
      <w:r w:rsidRPr="00DC772F">
        <w:t xml:space="preserve"> </w:t>
      </w:r>
      <w:r w:rsidR="00DB3E4E" w:rsidRPr="00DC772F">
        <w:t xml:space="preserve">Salthouse proposed that declining processing speed can also affect the quality of the operation (1996). </w:t>
      </w:r>
      <w:r w:rsidR="00794EA3" w:rsidRPr="00DC772F">
        <w:t>He</w:t>
      </w:r>
      <w:r w:rsidR="00794EA3" w:rsidRPr="00DC772F">
        <w:t xml:space="preserve"> identified two crucial mechanisms in attention, memory and reasoning which seem to be impaired in older adults – the limited time mechanism and the simultaneity mechanism.</w:t>
      </w:r>
      <w:r w:rsidR="00D5038B" w:rsidRPr="00DC772F">
        <w:t xml:space="preserve"> </w:t>
      </w:r>
      <w:r w:rsidR="002228D7" w:rsidRPr="00DC772F">
        <w:t xml:space="preserve">When information is being </w:t>
      </w:r>
      <w:r w:rsidR="00101B50" w:rsidRPr="00DC772F">
        <w:t>presented</w:t>
      </w:r>
      <w:r w:rsidR="002228D7" w:rsidRPr="00DC772F">
        <w:t xml:space="preserve"> faster than it can be processed</w:t>
      </w:r>
      <w:r w:rsidR="00101B50" w:rsidRPr="00DC772F">
        <w:t xml:space="preserve"> or </w:t>
      </w:r>
      <w:r w:rsidR="00577FB0" w:rsidRPr="00DC772F">
        <w:t>outside of a given timeframe, Salthouse r</w:t>
      </w:r>
      <w:r w:rsidR="004E14DD" w:rsidRPr="00DC772F">
        <w:t xml:space="preserve">eferred to this mechanism as limited time, whilst the simultaneity mechanism </w:t>
      </w:r>
      <w:r w:rsidR="00C63302" w:rsidRPr="00DC772F">
        <w:t xml:space="preserve">relates to the inability to complete more complex tasks as the </w:t>
      </w:r>
      <w:r w:rsidR="00E164F3" w:rsidRPr="00DC772F">
        <w:t xml:space="preserve">individual is unable to retain </w:t>
      </w:r>
      <w:r w:rsidR="00C35713" w:rsidRPr="00DC772F">
        <w:t xml:space="preserve">enough information to complete </w:t>
      </w:r>
      <w:r w:rsidR="00520897" w:rsidRPr="00DC772F">
        <w:t>each step</w:t>
      </w:r>
      <w:r w:rsidR="00BE20E6" w:rsidRPr="00DC772F">
        <w:t xml:space="preserve"> </w:t>
      </w:r>
      <w:r w:rsidR="00DB3E4E" w:rsidRPr="00DC772F">
        <w:t>(</w:t>
      </w:r>
      <w:proofErr w:type="spellStart"/>
      <w:r w:rsidR="00DB3E4E" w:rsidRPr="00DC772F">
        <w:t>Verhaeghen</w:t>
      </w:r>
      <w:proofErr w:type="spellEnd"/>
      <w:r w:rsidR="00DB3E4E" w:rsidRPr="00DC772F">
        <w:t>, 2011).</w:t>
      </w:r>
      <w:r w:rsidR="00DB3E4E">
        <w:t xml:space="preserve"> </w:t>
      </w:r>
    </w:p>
    <w:p w14:paraId="69653465" w14:textId="5995BF56" w:rsidR="000967FB" w:rsidRDefault="007F40C3" w:rsidP="00691DDA">
      <w:pPr>
        <w:spacing w:line="480" w:lineRule="auto"/>
        <w:ind w:firstLine="720"/>
        <w:jc w:val="both"/>
      </w:pPr>
      <w:r>
        <w:t>Salthouse’s theory has been</w:t>
      </w:r>
      <w:r w:rsidR="00D46FE2">
        <w:t xml:space="preserve"> commended and</w:t>
      </w:r>
      <w:r>
        <w:t xml:space="preserve"> used repeatedly to explain differences in cognitive function between young and old adults. </w:t>
      </w:r>
      <w:r w:rsidR="0072427C">
        <w:t xml:space="preserve">Many of the proponents </w:t>
      </w:r>
      <w:r w:rsidR="001E68C6">
        <w:t xml:space="preserve">of this theory claim that slower processing speed is the driving factor in the </w:t>
      </w:r>
      <w:r w:rsidR="00E42C91">
        <w:t xml:space="preserve">difference between cognitive abilities in young and old </w:t>
      </w:r>
      <w:r w:rsidR="00E42C91" w:rsidRPr="00DC772F">
        <w:t>people (</w:t>
      </w:r>
      <w:r w:rsidR="00EB6A0D" w:rsidRPr="00DC772F">
        <w:t>Robitaille et al., 2013</w:t>
      </w:r>
      <w:r w:rsidR="00E42C91" w:rsidRPr="00DC772F">
        <w:t>).</w:t>
      </w:r>
      <w:r w:rsidR="00E42C91">
        <w:t xml:space="preserve"> </w:t>
      </w:r>
      <w:r w:rsidR="00E363D8">
        <w:t xml:space="preserve">However, </w:t>
      </w:r>
      <w:r w:rsidR="003F7404">
        <w:t xml:space="preserve">most studies </w:t>
      </w:r>
      <w:r w:rsidR="008A3AF7">
        <w:t xml:space="preserve">supporting this theory </w:t>
      </w:r>
      <w:r w:rsidR="005504B8">
        <w:t xml:space="preserve">are cross-sectional and use </w:t>
      </w:r>
      <w:r w:rsidR="008A3AF7">
        <w:t xml:space="preserve">a </w:t>
      </w:r>
      <w:r w:rsidR="00B25E62">
        <w:t>between-</w:t>
      </w:r>
      <w:r w:rsidR="001C515B">
        <w:t>participants</w:t>
      </w:r>
      <w:r w:rsidR="00B25E62">
        <w:t xml:space="preserve"> </w:t>
      </w:r>
      <w:r w:rsidR="00B25E62" w:rsidRPr="00DC772F">
        <w:t>design</w:t>
      </w:r>
      <w:r w:rsidR="005504B8" w:rsidRPr="00DC772F">
        <w:t xml:space="preserve"> (Robitaille et al., 2013)</w:t>
      </w:r>
      <w:r w:rsidR="00013EFA" w:rsidRPr="00DC772F">
        <w:t xml:space="preserve">. </w:t>
      </w:r>
      <w:r w:rsidR="006025C1" w:rsidRPr="00DC772F">
        <w:t>In</w:t>
      </w:r>
      <w:r w:rsidR="006025C1">
        <w:t xml:space="preserve"> 2013</w:t>
      </w:r>
      <w:r w:rsidR="00486E73">
        <w:t xml:space="preserve"> Robitaille et al. conducted </w:t>
      </w:r>
      <w:r w:rsidR="003E5CFF">
        <w:t>a</w:t>
      </w:r>
      <w:r w:rsidR="001D040E">
        <w:t xml:space="preserve"> </w:t>
      </w:r>
      <w:r w:rsidR="00473964">
        <w:t>within- and between-subjects</w:t>
      </w:r>
      <w:r w:rsidR="003E5CFF">
        <w:t xml:space="preserve"> analysis </w:t>
      </w:r>
      <w:r w:rsidR="00A75A62">
        <w:t xml:space="preserve">using data from two longitudinal studies. </w:t>
      </w:r>
      <w:r w:rsidR="00AD4ABE">
        <w:t>T</w:t>
      </w:r>
      <w:r w:rsidR="00A75A62">
        <w:t xml:space="preserve">heir </w:t>
      </w:r>
      <w:r w:rsidR="00C50830">
        <w:lastRenderedPageBreak/>
        <w:t>between-person findings</w:t>
      </w:r>
      <w:r w:rsidR="008175FE">
        <w:t>,</w:t>
      </w:r>
      <w:r w:rsidR="00C50830">
        <w:t xml:space="preserve"> </w:t>
      </w:r>
      <w:r w:rsidR="00E3330C">
        <w:t xml:space="preserve">that </w:t>
      </w:r>
      <w:r w:rsidR="009D26C1">
        <w:t>cognitive functions</w:t>
      </w:r>
      <w:r w:rsidR="00AD4ABE">
        <w:t xml:space="preserve"> –</w:t>
      </w:r>
      <w:r w:rsidR="009D26C1">
        <w:t xml:space="preserve"> particularly processing speed</w:t>
      </w:r>
      <w:r w:rsidR="00AD4ABE">
        <w:t xml:space="preserve"> –</w:t>
      </w:r>
      <w:r w:rsidR="008175FE">
        <w:t xml:space="preserve"> </w:t>
      </w:r>
      <w:r w:rsidR="00386968">
        <w:t>were slower amongst older participants</w:t>
      </w:r>
      <w:r w:rsidR="008175FE">
        <w:t>,</w:t>
      </w:r>
      <w:r w:rsidR="00386968">
        <w:t xml:space="preserve"> </w:t>
      </w:r>
      <w:r w:rsidR="00C50830">
        <w:t>were generally consistent with previous studies</w:t>
      </w:r>
      <w:r w:rsidR="008175FE">
        <w:t xml:space="preserve">. </w:t>
      </w:r>
      <w:r w:rsidR="009E4520">
        <w:t xml:space="preserve">However, </w:t>
      </w:r>
      <w:r w:rsidR="00790FDC">
        <w:t xml:space="preserve">within-person results </w:t>
      </w:r>
      <w:r w:rsidR="002B3DB7">
        <w:t xml:space="preserve">showed that </w:t>
      </w:r>
      <w:r w:rsidR="008420A7">
        <w:t>processing speed had a small to medium effect</w:t>
      </w:r>
      <w:r w:rsidR="00EE15CB">
        <w:t xml:space="preserve"> on age-related </w:t>
      </w:r>
      <w:r w:rsidR="00A61734">
        <w:t>decline in memory, reasoning and spatial visualization.</w:t>
      </w:r>
      <w:r w:rsidR="00F03CDF">
        <w:t xml:space="preserve"> </w:t>
      </w:r>
      <w:r w:rsidR="006E55E6">
        <w:t>Although there are</w:t>
      </w:r>
      <w:r w:rsidR="00C62318">
        <w:t xml:space="preserve"> only a</w:t>
      </w:r>
      <w:r w:rsidR="006E55E6">
        <w:t xml:space="preserve"> </w:t>
      </w:r>
      <w:r w:rsidR="00976D4F">
        <w:t xml:space="preserve">few similar longitudinal studies </w:t>
      </w:r>
      <w:r w:rsidR="00D84D9E">
        <w:t>exploring within-person effects</w:t>
      </w:r>
      <w:r w:rsidR="008D3320">
        <w:t xml:space="preserve"> of processing speed with age</w:t>
      </w:r>
      <w:r w:rsidR="00976D4F">
        <w:t xml:space="preserve">, </w:t>
      </w:r>
      <w:r w:rsidR="00087364">
        <w:t xml:space="preserve">Robitaille and colleagues’ </w:t>
      </w:r>
      <w:r w:rsidR="0012198B">
        <w:t>findings were consistent with previous indications</w:t>
      </w:r>
      <w:r w:rsidR="008D3320">
        <w:t xml:space="preserve">. </w:t>
      </w:r>
    </w:p>
    <w:p w14:paraId="5F4CD854" w14:textId="0B8B166D" w:rsidR="00100AAD" w:rsidRDefault="006E6E92" w:rsidP="00691DDA">
      <w:pPr>
        <w:spacing w:line="480" w:lineRule="auto"/>
        <w:ind w:firstLine="720"/>
        <w:jc w:val="both"/>
      </w:pPr>
      <w:r>
        <w:t xml:space="preserve">Another major limitation of </w:t>
      </w:r>
      <w:r w:rsidR="009C2B4B">
        <w:t xml:space="preserve">Salthouse’s processing speed theory </w:t>
      </w:r>
      <w:r w:rsidR="002868E0">
        <w:t>was</w:t>
      </w:r>
      <w:r w:rsidR="009C2B4B">
        <w:t xml:space="preserve"> identified </w:t>
      </w:r>
      <w:r w:rsidR="00F70243">
        <w:t xml:space="preserve">by </w:t>
      </w:r>
      <w:proofErr w:type="spellStart"/>
      <w:r w:rsidR="003E23D9">
        <w:t>Ebaid</w:t>
      </w:r>
      <w:proofErr w:type="spellEnd"/>
      <w:r w:rsidR="003E23D9">
        <w:t xml:space="preserve"> and </w:t>
      </w:r>
      <w:proofErr w:type="spellStart"/>
      <w:r w:rsidR="003E23D9">
        <w:t>Crewther</w:t>
      </w:r>
      <w:proofErr w:type="spellEnd"/>
      <w:r w:rsidR="003E23D9">
        <w:t xml:space="preserve"> </w:t>
      </w:r>
      <w:r w:rsidR="003E23D9" w:rsidRPr="00DC772F">
        <w:t>(2020)</w:t>
      </w:r>
      <w:r w:rsidR="00F70243" w:rsidRPr="00DC772F">
        <w:t xml:space="preserve"> in their </w:t>
      </w:r>
      <w:r w:rsidR="004E5E79" w:rsidRPr="00DC772F">
        <w:t>recent</w:t>
      </w:r>
      <w:r w:rsidR="004E5E79">
        <w:t xml:space="preserve"> </w:t>
      </w:r>
      <w:r w:rsidR="00F70243">
        <w:t xml:space="preserve">critical review of </w:t>
      </w:r>
      <w:r w:rsidR="00AD4871">
        <w:t>cognitive aging theories</w:t>
      </w:r>
      <w:r w:rsidR="008B65B8">
        <w:t xml:space="preserve">, namely the </w:t>
      </w:r>
      <w:r w:rsidR="002F3398">
        <w:t xml:space="preserve">disregarding of </w:t>
      </w:r>
      <w:r w:rsidR="004013E8">
        <w:t xml:space="preserve">age-related </w:t>
      </w:r>
      <w:r w:rsidR="002F3398">
        <w:t xml:space="preserve">motor speed </w:t>
      </w:r>
      <w:r w:rsidR="004013E8">
        <w:t>impairment</w:t>
      </w:r>
      <w:r w:rsidR="00187BB0">
        <w:t>.</w:t>
      </w:r>
      <w:r w:rsidR="00A21C62">
        <w:t xml:space="preserve"> </w:t>
      </w:r>
      <w:proofErr w:type="spellStart"/>
      <w:r w:rsidR="00A21C62">
        <w:t>Ebaid</w:t>
      </w:r>
      <w:proofErr w:type="spellEnd"/>
      <w:r w:rsidR="00A21C62">
        <w:t xml:space="preserve"> and </w:t>
      </w:r>
      <w:proofErr w:type="spellStart"/>
      <w:r w:rsidR="00A21C62">
        <w:t>Crewther</w:t>
      </w:r>
      <w:proofErr w:type="spellEnd"/>
      <w:r w:rsidR="00A21C62">
        <w:t xml:space="preserve"> claim</w:t>
      </w:r>
      <w:r w:rsidR="00EE1E6D">
        <w:t>ed</w:t>
      </w:r>
      <w:r w:rsidR="00A21C62">
        <w:t xml:space="preserve"> that </w:t>
      </w:r>
      <w:r w:rsidR="00B11A84">
        <w:t>by using</w:t>
      </w:r>
      <w:r w:rsidR="00F365A9">
        <w:t xml:space="preserve"> </w:t>
      </w:r>
      <w:r w:rsidR="00922C1F">
        <w:t xml:space="preserve">traditional paper-and-pencil measures such as </w:t>
      </w:r>
      <w:r w:rsidR="00927C8A">
        <w:t>in the Processing Speed Index</w:t>
      </w:r>
      <w:r w:rsidR="00597C3F">
        <w:t xml:space="preserve"> and </w:t>
      </w:r>
      <w:r w:rsidR="00D523BC">
        <w:t>the Digit Symbol Substitution test</w:t>
      </w:r>
      <w:r w:rsidR="00EE1E6D">
        <w:t xml:space="preserve"> – two commonly used </w:t>
      </w:r>
      <w:r w:rsidR="00F51F6B">
        <w:t xml:space="preserve">measures – </w:t>
      </w:r>
      <w:r w:rsidR="0009329F">
        <w:t>researchers introduc</w:t>
      </w:r>
      <w:r w:rsidR="00DC272C">
        <w:t>ed</w:t>
      </w:r>
      <w:r w:rsidR="0009329F">
        <w:t xml:space="preserve"> a confounding </w:t>
      </w:r>
      <w:r w:rsidR="00F66D36">
        <w:t>variable</w:t>
      </w:r>
      <w:r w:rsidR="003D0986">
        <w:t xml:space="preserve"> which, unless properly </w:t>
      </w:r>
      <w:r w:rsidR="00DC272C">
        <w:t>controlled for</w:t>
      </w:r>
      <w:r w:rsidR="00F66D36">
        <w:t>,</w:t>
      </w:r>
      <w:r w:rsidR="00F51F6B">
        <w:t xml:space="preserve"> could</w:t>
      </w:r>
      <w:r w:rsidR="00DC272C">
        <w:t xml:space="preserve"> </w:t>
      </w:r>
      <w:r w:rsidR="00326DBE">
        <w:t>undermine the reliability of their results.</w:t>
      </w:r>
      <w:r w:rsidR="00862F2F">
        <w:t xml:space="preserve"> They point</w:t>
      </w:r>
      <w:r w:rsidR="00C17A19">
        <w:t>ed</w:t>
      </w:r>
      <w:r w:rsidR="00862F2F">
        <w:t xml:space="preserve"> to </w:t>
      </w:r>
      <w:r w:rsidR="00862F2F" w:rsidRPr="00DC772F">
        <w:t xml:space="preserve">Salthouse’s </w:t>
      </w:r>
      <w:r w:rsidR="00681BDF" w:rsidRPr="00DC772F">
        <w:t>1992</w:t>
      </w:r>
      <w:r w:rsidR="00681BDF">
        <w:t xml:space="preserve"> </w:t>
      </w:r>
      <w:r w:rsidR="00EF0936">
        <w:t>investigation into the influence of processing speed on adult age differences in working memory</w:t>
      </w:r>
      <w:r w:rsidR="001F6115">
        <w:t xml:space="preserve"> on which he built much of his 1996 Processing Speed Theory</w:t>
      </w:r>
      <w:r w:rsidR="00337799">
        <w:t>, cl</w:t>
      </w:r>
      <w:r w:rsidR="00854B3A">
        <w:t xml:space="preserve">aiming that </w:t>
      </w:r>
      <w:r w:rsidR="00382C2B">
        <w:t>motor</w:t>
      </w:r>
      <w:r w:rsidR="00E61397">
        <w:t xml:space="preserve"> effects were glossed over. </w:t>
      </w:r>
      <w:r w:rsidR="000B16E1">
        <w:t>They instead suggested non-motor assessments of processing speed using psycho</w:t>
      </w:r>
      <w:r w:rsidR="00402CCE">
        <w:t>physical inspection time tasks and change detection tasks</w:t>
      </w:r>
      <w:r w:rsidR="00990937">
        <w:t xml:space="preserve">, </w:t>
      </w:r>
      <w:r w:rsidR="00550FCA">
        <w:t xml:space="preserve">stating that </w:t>
      </w:r>
      <w:r w:rsidR="00BB7575">
        <w:t xml:space="preserve">such methods have </w:t>
      </w:r>
      <w:r w:rsidR="0025626D">
        <w:t xml:space="preserve">been used successfully to produce valuable and reliable </w:t>
      </w:r>
      <w:r w:rsidR="0079084B">
        <w:t>data</w:t>
      </w:r>
      <w:r w:rsidR="00C90DAD">
        <w:t>.</w:t>
      </w:r>
    </w:p>
    <w:p w14:paraId="2DB2E72F" w14:textId="77777777" w:rsidR="00691DDA" w:rsidRDefault="00691DDA" w:rsidP="00D51D4A">
      <w:pPr>
        <w:spacing w:line="480" w:lineRule="auto"/>
        <w:jc w:val="both"/>
        <w:rPr>
          <w:u w:val="single"/>
        </w:rPr>
      </w:pPr>
    </w:p>
    <w:p w14:paraId="0373B295" w14:textId="69925424" w:rsidR="00D6558D" w:rsidRPr="00D6558D" w:rsidRDefault="00D6558D" w:rsidP="00D51D4A">
      <w:pPr>
        <w:spacing w:line="480" w:lineRule="auto"/>
        <w:jc w:val="both"/>
        <w:rPr>
          <w:u w:val="single"/>
        </w:rPr>
      </w:pPr>
      <w:r w:rsidRPr="00D6558D">
        <w:rPr>
          <w:u w:val="single"/>
        </w:rPr>
        <w:t>Part 2</w:t>
      </w:r>
    </w:p>
    <w:p w14:paraId="0896B6EE" w14:textId="77777777" w:rsidR="00D6558D" w:rsidRDefault="00D6558D" w:rsidP="00691DDA">
      <w:pPr>
        <w:spacing w:line="480" w:lineRule="auto"/>
        <w:ind w:firstLine="720"/>
        <w:jc w:val="both"/>
      </w:pPr>
      <w:r>
        <w:t xml:space="preserve">There is an extensive body of literature discussing the results of interventions aiming to improve or maintain processing speed during aging. These interventions vary significantly from diet to meditation, to socialising, to physical </w:t>
      </w:r>
      <w:r w:rsidRPr="00DC772F">
        <w:t>exercise (Williams &amp; Kemper, 2010).</w:t>
      </w:r>
    </w:p>
    <w:p w14:paraId="18F46FCD" w14:textId="4D5BD170" w:rsidR="00D6558D" w:rsidRPr="00475556" w:rsidRDefault="00D6558D" w:rsidP="000E048B">
      <w:pPr>
        <w:spacing w:line="480" w:lineRule="auto"/>
        <w:ind w:firstLine="720"/>
        <w:jc w:val="both"/>
      </w:pPr>
      <w:r>
        <w:t xml:space="preserve">In recent years, the speed of processing theory has been rigorously put to the test with the development of so-called “brain games” which often aim to increase processing speed and, by so </w:t>
      </w:r>
      <w:r>
        <w:lastRenderedPageBreak/>
        <w:t xml:space="preserve">doing, improve or reduce age-related </w:t>
      </w:r>
      <w:r w:rsidRPr="00475556">
        <w:t>cognitive decline (</w:t>
      </w:r>
      <w:proofErr w:type="spellStart"/>
      <w:r w:rsidRPr="00475556">
        <w:t>Nouchi</w:t>
      </w:r>
      <w:proofErr w:type="spellEnd"/>
      <w:r w:rsidRPr="00475556">
        <w:t xml:space="preserve"> et al., 2012). This</w:t>
      </w:r>
      <w:r>
        <w:t xml:space="preserve"> has led to heated controversy between industry developers and neuro experts as well as disagreements within the neuropsychological community itself. In </w:t>
      </w:r>
      <w:r w:rsidRPr="00930E4C">
        <w:t xml:space="preserve">2014, the Stanford </w:t>
      </w:r>
      <w:proofErr w:type="spellStart"/>
      <w:r w:rsidRPr="00930E4C">
        <w:t>Center</w:t>
      </w:r>
      <w:proofErr w:type="spellEnd"/>
      <w:r w:rsidRPr="00930E4C">
        <w:t xml:space="preserve"> on Longevity published</w:t>
      </w:r>
      <w:r>
        <w:t xml:space="preserve"> a statement supported by over 70 cognitive scientists and neuroscientists decrying the claims of the brain training industry for praying on the public’s fears and promising to prevent cognitive </w:t>
      </w:r>
      <w:r w:rsidRPr="00475556">
        <w:t xml:space="preserve">slowing (Max Planck Institute for Human Development &amp; Stanford </w:t>
      </w:r>
      <w:proofErr w:type="spellStart"/>
      <w:r w:rsidRPr="00475556">
        <w:t>Center</w:t>
      </w:r>
      <w:proofErr w:type="spellEnd"/>
      <w:r w:rsidRPr="00475556">
        <w:t xml:space="preserve"> on Longevity, 2014). They</w:t>
      </w:r>
      <w:r>
        <w:t xml:space="preserve"> also cast doubts on the existing research which supported the use of computer-based cognitive training software. This statement was not </w:t>
      </w:r>
      <w:r w:rsidR="00694157">
        <w:t>fully</w:t>
      </w:r>
      <w:r>
        <w:t xml:space="preserve"> welcomed by a group of over 100 neuroscientists, psychologists and neural plasticity experts who responded in an open letter challenging the assertion that the original statement was the “consensus” of the scientific community as well as the claim that “there is no compelling scientific evidence that brain exercises offer consumers a scientifically grounded avenue to reduce or reverse cognitive </w:t>
      </w:r>
      <w:r w:rsidRPr="00475556">
        <w:t>decline” (Cognitive Training Data, n.d.). Some</w:t>
      </w:r>
      <w:r>
        <w:t xml:space="preserve"> common ground was agreed, however, in that further research is necessary, that some claims have been made with little scientific evidence and that computerized cognitive training is not a cure or </w:t>
      </w:r>
      <w:r w:rsidRPr="00475556">
        <w:t>vaccine (Harvey et al., 2018).</w:t>
      </w:r>
    </w:p>
    <w:p w14:paraId="7471CCCF" w14:textId="77777777" w:rsidR="00D6558D" w:rsidRDefault="00D6558D" w:rsidP="00691DDA">
      <w:pPr>
        <w:spacing w:line="480" w:lineRule="auto"/>
        <w:ind w:firstLine="720"/>
        <w:jc w:val="both"/>
      </w:pPr>
      <w:r w:rsidRPr="00475556">
        <w:t>In 2017, Edwards and a number of colleagues jum</w:t>
      </w:r>
      <w:r>
        <w:t xml:space="preserve">ped into the deep end of this debate when they published their findings from a 10 year review of the ACTIVE study and boldly claimed that “Speed of processing training results in lower risk of dementia”. The aim of the initial ACTIVE study, the first large-scale randomised controlled trial of its kind, was to explore the efficacy of three different types of cognitive training to see if they improved cognitive function for everyday activities in older people </w:t>
      </w:r>
      <w:r w:rsidRPr="00475556">
        <w:t>(</w:t>
      </w:r>
      <w:proofErr w:type="spellStart"/>
      <w:r w:rsidRPr="00475556">
        <w:t>Jobe</w:t>
      </w:r>
      <w:proofErr w:type="spellEnd"/>
      <w:r w:rsidRPr="00475556">
        <w:t xml:space="preserve"> et al., 2001). The trial included 2832 initially healthy adults aged 65 and older randomly assigned to one of four testing groups – memory, reasoning, speed of processing or no-contact control. Participants assigned to the speed of processing group engaged in computer-based training consisting of a series of stimulus-response tasks for 10 hours over 5-6 weeks. Assessment was conducted at baseline and post-intervention, then followed up at 1, 2, 3, 5 and 10 years with a random subset of participants being invited to engage in booster training at 11 and 35 months after the initial training </w:t>
      </w:r>
      <w:r w:rsidRPr="00475556">
        <w:lastRenderedPageBreak/>
        <w:t>(Edwards et al., 2017). Whilst</w:t>
      </w:r>
      <w:r>
        <w:t xml:space="preserve"> no significant differences to risk of dementia were found for the memory and reasoning interventions at 10 year follow-up, Edwards and colleagues reported a 29% reduction in risk of dementia for those who received speed of processing training. They also claimed that each training session reduced the risk further. As Edwards and colleagues claimed this to be the first study to show a reduced risk of dementia as a result of an intervention, it understandably drew both interest and scepticism. Whilst the results were a welcome breakthrough to many </w:t>
      </w:r>
      <w:r w:rsidRPr="00475556">
        <w:t>researchers (Hurley, 2016), after presentation of the findings at the 2016 Alzheimer’s Association International Conference and prior to publication, a number of criticisms were promptly levelled at the authors. The primary complaint was that these results came from a secondary analysis of the data (Fiore, 2016) as</w:t>
      </w:r>
      <w:r>
        <w:t xml:space="preserve"> the ACTIVE study was never designed to test dementia. In fact, in a 2012 article exploring the rates of incident dementia at 5 year </w:t>
      </w:r>
      <w:r w:rsidRPr="00475556">
        <w:t xml:space="preserve">follow-up, </w:t>
      </w:r>
      <w:proofErr w:type="spellStart"/>
      <w:r w:rsidRPr="00475556">
        <w:t>Unverzagt</w:t>
      </w:r>
      <w:proofErr w:type="spellEnd"/>
      <w:r w:rsidRPr="00475556">
        <w:t xml:space="preserve"> and a</w:t>
      </w:r>
      <w:r>
        <w:t xml:space="preserve"> number of other researchers who would subsequently be involved in Edwards’ 2017 analysis reported that there was no effect on incident dementia as a result of the cognitive training, although they did recommend a longer follow-up to fully explore this aspect of the study. Unsurprisingly, the claims made by this study and subsequent news cov</w:t>
      </w:r>
      <w:r w:rsidRPr="00475556">
        <w:t>erage (American Psychological Association, 2016; Hurley, 2016; University of South Florida, 2017)</w:t>
      </w:r>
      <w:r>
        <w:t xml:space="preserve"> have spurred on research into the effects of such computer-based cognitive training which claims to improve processing speed, thereby preserving cognitive function and slowing cognitive decline. A number of recent randomised controlled trials and systematic reviews have reported mixed findings </w:t>
      </w:r>
      <w:r w:rsidRPr="00C930F1">
        <w:t xml:space="preserve">(Butler et al., 2018; </w:t>
      </w:r>
      <w:proofErr w:type="spellStart"/>
      <w:r w:rsidRPr="00C930F1">
        <w:t>Feger</w:t>
      </w:r>
      <w:proofErr w:type="spellEnd"/>
      <w:r w:rsidRPr="00C930F1">
        <w:t xml:space="preserve"> et al., 2020; </w:t>
      </w:r>
      <w:proofErr w:type="spellStart"/>
      <w:r w:rsidRPr="00C930F1">
        <w:t>Nouchi</w:t>
      </w:r>
      <w:proofErr w:type="spellEnd"/>
      <w:r w:rsidRPr="00C930F1">
        <w:t xml:space="preserve"> et al., 2016; O’Shea et al., 2019), but none</w:t>
      </w:r>
      <w:r>
        <w:t xml:space="preserve"> have yet been able to match the results of Edwards and colleagues’ results leaving a question mark hanging over the study, the effects of computer-based speed processing training and consequently its role in slowing down the effects of age-related cognitive decline.</w:t>
      </w:r>
    </w:p>
    <w:p w14:paraId="4CCB0A06" w14:textId="3323FB82" w:rsidR="00D6558D" w:rsidRDefault="00D6558D" w:rsidP="00691DDA">
      <w:pPr>
        <w:spacing w:line="480" w:lineRule="auto"/>
        <w:ind w:firstLine="720"/>
        <w:jc w:val="both"/>
      </w:pPr>
      <w:r>
        <w:t xml:space="preserve">Even though the debate over the ability to improve processing speed and its subsequent remedial cognitive effects rages on and the evidence may be slight and somewhat tentative, it could be said there is sufficient evidence to give one cause to want to find ways to engage the brain in speed processing training activities, whether they be computer-based or otherwise. Responding to </w:t>
      </w:r>
      <w:r>
        <w:lastRenderedPageBreak/>
        <w:t xml:space="preserve">Salthouse’s criticism of the popular adage “use it or lose it” as lacking empirical </w:t>
      </w:r>
      <w:r w:rsidRPr="00C930F1">
        <w:t>evidence (2006), Schooler asserted that evidence points to the positive effects of mental exercise on older adults and gave encouragement that “using it often delays the eventuality of losing it” (2007, p. 28).</w:t>
      </w:r>
      <w:r>
        <w:t xml:space="preserve"> With that in mind and in the light of an increasingly aging population, cognitive decline is something a significant proportion of the population will face. Therefore the relevance of such questioning will only increase, putting a greater expectation on researchers and experts to provide answers </w:t>
      </w:r>
      <w:r w:rsidR="00760165">
        <w:t>regarding</w:t>
      </w:r>
      <w:r>
        <w:t xml:space="preserve"> how to age well. Perhaps there has never been a time when the words of author Jules Renard resonated more clearly – “It’s not how old you are. It’s how you are old</w:t>
      </w:r>
      <w:r w:rsidRPr="00C930F1">
        <w:t>” (n.d.).</w:t>
      </w:r>
    </w:p>
    <w:p w14:paraId="3D8733CB" w14:textId="3222FDE9" w:rsidR="008C1E46" w:rsidRDefault="00EA4EBE">
      <w:r>
        <w:br w:type="page"/>
      </w:r>
    </w:p>
    <w:p w14:paraId="51055382" w14:textId="18EFEAA9" w:rsidR="000B1562" w:rsidRPr="00CB28B6" w:rsidRDefault="008D7E90" w:rsidP="00D51D4A">
      <w:pPr>
        <w:spacing w:line="480" w:lineRule="auto"/>
        <w:jc w:val="center"/>
        <w:rPr>
          <w:b/>
          <w:bCs/>
          <w:sz w:val="24"/>
          <w:szCs w:val="24"/>
        </w:rPr>
      </w:pPr>
      <w:r w:rsidRPr="00CB28B6">
        <w:rPr>
          <w:b/>
          <w:bCs/>
          <w:sz w:val="24"/>
          <w:szCs w:val="24"/>
        </w:rPr>
        <w:lastRenderedPageBreak/>
        <w:t>References</w:t>
      </w:r>
    </w:p>
    <w:p w14:paraId="3FA73381" w14:textId="5905ED65" w:rsidR="00E45A25" w:rsidRPr="005E3AA2" w:rsidRDefault="00E45A25" w:rsidP="00D51D4A">
      <w:pPr>
        <w:spacing w:line="480" w:lineRule="auto"/>
        <w:ind w:left="567" w:hanging="567"/>
      </w:pPr>
      <w:r>
        <w:t>American Psychological Association</w:t>
      </w:r>
      <w:r w:rsidR="00CA52A2">
        <w:t xml:space="preserve">. (2016, August 4). Brain training reduces dementia risk across 10 years. </w:t>
      </w:r>
      <w:r w:rsidR="00CA52A2">
        <w:rPr>
          <w:i/>
          <w:iCs/>
        </w:rPr>
        <w:t>American Psychological Association</w:t>
      </w:r>
      <w:r w:rsidR="005E3AA2">
        <w:rPr>
          <w:i/>
          <w:iCs/>
        </w:rPr>
        <w:t>.</w:t>
      </w:r>
      <w:r w:rsidR="005E3AA2">
        <w:t xml:space="preserve"> </w:t>
      </w:r>
      <w:r w:rsidR="005E3AA2" w:rsidRPr="005E3AA2">
        <w:t>https://www.apa.org/news/press/releases/2016/08/brain-training-dementia</w:t>
      </w:r>
    </w:p>
    <w:p w14:paraId="26FD4852" w14:textId="34CD3641" w:rsidR="002E69F6" w:rsidRPr="00992D16" w:rsidRDefault="002E69F6" w:rsidP="00D51D4A">
      <w:pPr>
        <w:spacing w:line="480" w:lineRule="auto"/>
        <w:ind w:left="567" w:hanging="567"/>
        <w:rPr>
          <w:lang w:val="nl-NL"/>
        </w:rPr>
      </w:pPr>
      <w:r w:rsidRPr="00E16445">
        <w:t>Baddeley</w:t>
      </w:r>
      <w:r w:rsidR="003C14EF" w:rsidRPr="00E16445">
        <w:t xml:space="preserve">, A. D. (1978). The trouble with levels: A </w:t>
      </w:r>
      <w:proofErr w:type="spellStart"/>
      <w:r w:rsidR="003C14EF" w:rsidRPr="00E16445">
        <w:t>reexamination</w:t>
      </w:r>
      <w:proofErr w:type="spellEnd"/>
      <w:r w:rsidR="003C14EF" w:rsidRPr="00E16445">
        <w:t xml:space="preserve"> of Craik and Lockhart’s framework</w:t>
      </w:r>
      <w:r w:rsidR="003C14EF">
        <w:t xml:space="preserve"> for memory research. </w:t>
      </w:r>
      <w:proofErr w:type="spellStart"/>
      <w:r w:rsidR="00E16445" w:rsidRPr="00992D16">
        <w:rPr>
          <w:i/>
          <w:iCs/>
          <w:lang w:val="nl-NL"/>
        </w:rPr>
        <w:t>Psychological</w:t>
      </w:r>
      <w:proofErr w:type="spellEnd"/>
      <w:r w:rsidR="00E16445" w:rsidRPr="00992D16">
        <w:rPr>
          <w:i/>
          <w:iCs/>
          <w:lang w:val="nl-NL"/>
        </w:rPr>
        <w:t xml:space="preserve"> Review, 85</w:t>
      </w:r>
      <w:r w:rsidR="00E16445" w:rsidRPr="00992D16">
        <w:rPr>
          <w:lang w:val="nl-NL"/>
        </w:rPr>
        <w:t>(3), 139-152.</w:t>
      </w:r>
    </w:p>
    <w:p w14:paraId="7395FA3D" w14:textId="62CB2953" w:rsidR="00CB0967" w:rsidRPr="003A39BE" w:rsidRDefault="003E2D10" w:rsidP="00D51D4A">
      <w:pPr>
        <w:spacing w:line="480" w:lineRule="auto"/>
        <w:ind w:left="567" w:hanging="567"/>
      </w:pPr>
      <w:proofErr w:type="spellStart"/>
      <w:r w:rsidRPr="003C14EF">
        <w:rPr>
          <w:lang w:val="nl-NL"/>
        </w:rPr>
        <w:t>Bashore</w:t>
      </w:r>
      <w:proofErr w:type="spellEnd"/>
      <w:r w:rsidRPr="003C14EF">
        <w:rPr>
          <w:lang w:val="nl-NL"/>
        </w:rPr>
        <w:t xml:space="preserve">, T. R., </w:t>
      </w:r>
      <w:proofErr w:type="spellStart"/>
      <w:r w:rsidRPr="003C14EF">
        <w:rPr>
          <w:lang w:val="nl-NL"/>
        </w:rPr>
        <w:t>Ridderinkhof</w:t>
      </w:r>
      <w:proofErr w:type="spellEnd"/>
      <w:r w:rsidRPr="003C14EF">
        <w:rPr>
          <w:lang w:val="nl-NL"/>
        </w:rPr>
        <w:t>, K. R.</w:t>
      </w:r>
      <w:r w:rsidR="00420B98" w:rsidRPr="003C14EF">
        <w:rPr>
          <w:lang w:val="nl-NL"/>
        </w:rPr>
        <w:t xml:space="preserve"> &amp; van der Molen, M. W. (1997). </w:t>
      </w:r>
      <w:r w:rsidR="00803319" w:rsidRPr="00803319">
        <w:t xml:space="preserve">The decline of cognitive processing speed in old age. </w:t>
      </w:r>
      <w:r w:rsidR="00803319" w:rsidRPr="003A39BE">
        <w:rPr>
          <w:i/>
          <w:iCs/>
        </w:rPr>
        <w:t xml:space="preserve">Current Directions in Psychological Science, </w:t>
      </w:r>
      <w:r w:rsidR="00E0088D" w:rsidRPr="003A39BE">
        <w:rPr>
          <w:i/>
          <w:iCs/>
        </w:rPr>
        <w:t>6</w:t>
      </w:r>
      <w:r w:rsidR="00E0088D" w:rsidRPr="003A39BE">
        <w:t>(6), 163-169.</w:t>
      </w:r>
    </w:p>
    <w:p w14:paraId="71271094" w14:textId="11F07069" w:rsidR="00F50B34" w:rsidRPr="0050188C" w:rsidRDefault="00F50B34" w:rsidP="00D51D4A">
      <w:pPr>
        <w:spacing w:line="480" w:lineRule="auto"/>
        <w:ind w:left="567" w:hanging="567"/>
      </w:pPr>
      <w:r w:rsidRPr="00F50B34">
        <w:t xml:space="preserve">Butler, M., </w:t>
      </w:r>
      <w:proofErr w:type="spellStart"/>
      <w:r w:rsidRPr="00F50B34">
        <w:t>McCreedy</w:t>
      </w:r>
      <w:proofErr w:type="spellEnd"/>
      <w:r w:rsidRPr="00F50B34">
        <w:t>, E., Nelson, V. A., Desai</w:t>
      </w:r>
      <w:r>
        <w:t xml:space="preserve">, P., Ratner, E., Fink, H. A., </w:t>
      </w:r>
      <w:proofErr w:type="spellStart"/>
      <w:r>
        <w:t>Hemmy</w:t>
      </w:r>
      <w:proofErr w:type="spellEnd"/>
      <w:r>
        <w:t xml:space="preserve">, L. S., </w:t>
      </w:r>
      <w:proofErr w:type="spellStart"/>
      <w:r>
        <w:t>McCarten</w:t>
      </w:r>
      <w:proofErr w:type="spellEnd"/>
      <w:r>
        <w:t xml:space="preserve">, </w:t>
      </w:r>
      <w:r w:rsidR="00563821">
        <w:t xml:space="preserve">J. R. &amp; Barclay, T. R. (2018). Does cognitive training prevent cognitive decline? </w:t>
      </w:r>
      <w:r w:rsidR="00563821">
        <w:rPr>
          <w:i/>
          <w:iCs/>
        </w:rPr>
        <w:t xml:space="preserve">Annals of Internal Medicine, </w:t>
      </w:r>
      <w:r w:rsidR="0050188C">
        <w:rPr>
          <w:i/>
          <w:iCs/>
        </w:rPr>
        <w:t>168</w:t>
      </w:r>
      <w:r w:rsidR="0050188C">
        <w:t xml:space="preserve">(1), </w:t>
      </w:r>
      <w:r w:rsidR="009549E3">
        <w:t>63-68. https://doi.org/10.7326/M17-1531</w:t>
      </w:r>
    </w:p>
    <w:p w14:paraId="28B7D2A8" w14:textId="13F32033" w:rsidR="007E56F6" w:rsidRPr="00B0252A" w:rsidRDefault="007E56F6" w:rsidP="00D51D4A">
      <w:pPr>
        <w:spacing w:line="480" w:lineRule="auto"/>
        <w:ind w:left="567" w:hanging="567"/>
      </w:pPr>
      <w:r w:rsidRPr="00771185">
        <w:t>Chee</w:t>
      </w:r>
      <w:r w:rsidR="00992D16" w:rsidRPr="00771185">
        <w:t xml:space="preserve">, </w:t>
      </w:r>
      <w:r w:rsidR="00771185" w:rsidRPr="00771185">
        <w:t>Q. W.</w:t>
      </w:r>
      <w:r w:rsidRPr="00771185">
        <w:t xml:space="preserve"> &amp; Goh</w:t>
      </w:r>
      <w:r w:rsidR="00771185" w:rsidRPr="00771185">
        <w:t>, W. D. (</w:t>
      </w:r>
      <w:r w:rsidR="00771185">
        <w:t>2018).</w:t>
      </w:r>
      <w:r w:rsidR="002533D6">
        <w:t xml:space="preserve"> What explains the von </w:t>
      </w:r>
      <w:proofErr w:type="spellStart"/>
      <w:r w:rsidR="002533D6">
        <w:t>Restorff</w:t>
      </w:r>
      <w:proofErr w:type="spellEnd"/>
      <w:r w:rsidR="002533D6">
        <w:t xml:space="preserve"> effect? Contrasting distinctive processing and retrieval cue efficacy. </w:t>
      </w:r>
      <w:r w:rsidR="002533D6">
        <w:rPr>
          <w:i/>
          <w:iCs/>
        </w:rPr>
        <w:t xml:space="preserve">Journal of Memory and Language, </w:t>
      </w:r>
      <w:r w:rsidR="00B0252A">
        <w:rPr>
          <w:i/>
          <w:iCs/>
        </w:rPr>
        <w:t>99</w:t>
      </w:r>
      <w:r w:rsidR="00B0252A">
        <w:t>, 49-61. https://doi.org/10.1016/j.jml</w:t>
      </w:r>
      <w:r w:rsidR="00F12822">
        <w:t>.2017.11.002</w:t>
      </w:r>
    </w:p>
    <w:p w14:paraId="75529FD4" w14:textId="3BA9F7D4" w:rsidR="00C24A00" w:rsidRPr="0071198F" w:rsidRDefault="00C24A00" w:rsidP="00D51D4A">
      <w:pPr>
        <w:spacing w:line="480" w:lineRule="auto"/>
        <w:ind w:left="567" w:hanging="567"/>
      </w:pPr>
      <w:r>
        <w:t>Cognitive Training Data. (</w:t>
      </w:r>
      <w:r w:rsidR="00926B37">
        <w:t xml:space="preserve">n.d.). </w:t>
      </w:r>
      <w:r w:rsidR="00B27A8E" w:rsidRPr="00B27A8E">
        <w:t>Cognitive training data response letter</w:t>
      </w:r>
      <w:r w:rsidR="0071198F">
        <w:t xml:space="preserve"> [open letter]. </w:t>
      </w:r>
      <w:r w:rsidR="0071198F">
        <w:rPr>
          <w:i/>
          <w:iCs/>
        </w:rPr>
        <w:t>Cognitive Training Data.</w:t>
      </w:r>
      <w:r w:rsidR="0071198F">
        <w:t xml:space="preserve"> Retrieved from </w:t>
      </w:r>
      <w:r w:rsidR="009527E8" w:rsidRPr="009527E8">
        <w:t>https://www.cognitivetrainingdata.org/the-controversy-does-brain-training-work/response-letter/</w:t>
      </w:r>
    </w:p>
    <w:p w14:paraId="0BECBFA9" w14:textId="35FE3C0D" w:rsidR="00B61948" w:rsidRPr="008352B9" w:rsidRDefault="00B61948" w:rsidP="00D51D4A">
      <w:pPr>
        <w:spacing w:line="480" w:lineRule="auto"/>
        <w:ind w:left="567" w:hanging="567"/>
      </w:pPr>
      <w:r w:rsidRPr="00C21720">
        <w:t>Craik</w:t>
      </w:r>
      <w:r w:rsidR="00F12822" w:rsidRPr="00C21720">
        <w:t xml:space="preserve">, </w:t>
      </w:r>
      <w:r w:rsidR="00BA3483" w:rsidRPr="00C21720">
        <w:t xml:space="preserve">F. I. M. (2020). </w:t>
      </w:r>
      <w:r w:rsidR="00BA3483" w:rsidRPr="00BA3483">
        <w:t>Remembering : An activity of m</w:t>
      </w:r>
      <w:r w:rsidR="00BA3483">
        <w:t xml:space="preserve">ind and brain. </w:t>
      </w:r>
      <w:r w:rsidR="00BA3483">
        <w:rPr>
          <w:i/>
          <w:iCs/>
        </w:rPr>
        <w:t xml:space="preserve">Annual Review of Psychology, </w:t>
      </w:r>
      <w:r w:rsidR="008352B9">
        <w:rPr>
          <w:i/>
          <w:iCs/>
        </w:rPr>
        <w:t>71</w:t>
      </w:r>
      <w:r w:rsidR="008352B9">
        <w:t>, 1-24. https://doi.org/10.1146/annurev-psych-010419-051027</w:t>
      </w:r>
    </w:p>
    <w:p w14:paraId="1BE7E54A" w14:textId="757A5847" w:rsidR="003A39BE" w:rsidRPr="00AF7AFA" w:rsidRDefault="003A39BE" w:rsidP="00D51D4A">
      <w:pPr>
        <w:spacing w:line="480" w:lineRule="auto"/>
        <w:ind w:left="567" w:hanging="567"/>
      </w:pPr>
      <w:r w:rsidRPr="00AF7AFA">
        <w:t>Craik</w:t>
      </w:r>
      <w:r w:rsidR="00AF7AFA" w:rsidRPr="00AF7AFA">
        <w:t>, F. I. M.</w:t>
      </w:r>
      <w:r w:rsidR="00A82348" w:rsidRPr="00AF7AFA">
        <w:t xml:space="preserve"> &amp; Lockhart</w:t>
      </w:r>
      <w:r w:rsidR="00AF7AFA">
        <w:t xml:space="preserve">, R. S. (1972). Levels of processing: A framework for memory research. </w:t>
      </w:r>
      <w:r w:rsidR="00AF7AFA">
        <w:rPr>
          <w:i/>
          <w:iCs/>
        </w:rPr>
        <w:t xml:space="preserve">Journal of Verbal Learning and Verbal </w:t>
      </w:r>
      <w:proofErr w:type="spellStart"/>
      <w:r w:rsidR="00AF7AFA">
        <w:rPr>
          <w:i/>
          <w:iCs/>
        </w:rPr>
        <w:t>Behavior</w:t>
      </w:r>
      <w:proofErr w:type="spellEnd"/>
      <w:r w:rsidR="00AF7AFA">
        <w:rPr>
          <w:i/>
          <w:iCs/>
        </w:rPr>
        <w:t>, 11</w:t>
      </w:r>
      <w:r w:rsidR="00AF7AFA">
        <w:t xml:space="preserve">, 671-684. </w:t>
      </w:r>
      <w:r w:rsidR="00FF050B">
        <w:t>https://doi.org/10.1016/S0022-5371(72)8</w:t>
      </w:r>
      <w:r w:rsidR="00D346B9">
        <w:t>0001-X</w:t>
      </w:r>
    </w:p>
    <w:p w14:paraId="503C9E3E" w14:textId="44C04940" w:rsidR="003E23D9" w:rsidRPr="00590D98" w:rsidRDefault="003E23D9" w:rsidP="00D51D4A">
      <w:pPr>
        <w:spacing w:line="480" w:lineRule="auto"/>
        <w:ind w:left="567" w:hanging="567"/>
      </w:pPr>
      <w:proofErr w:type="spellStart"/>
      <w:r>
        <w:lastRenderedPageBreak/>
        <w:t>Ebaid</w:t>
      </w:r>
      <w:proofErr w:type="spellEnd"/>
      <w:r>
        <w:t xml:space="preserve">, D. &amp; </w:t>
      </w:r>
      <w:proofErr w:type="spellStart"/>
      <w:r>
        <w:t>Crewther</w:t>
      </w:r>
      <w:proofErr w:type="spellEnd"/>
      <w:r>
        <w:t xml:space="preserve">, S. G. (2020). Time for a systems biological approach to cognitive aging? – A critical review. </w:t>
      </w:r>
      <w:r w:rsidR="00781715">
        <w:rPr>
          <w:i/>
          <w:iCs/>
        </w:rPr>
        <w:t>Frontiers in Aging Neuroscience</w:t>
      </w:r>
      <w:r w:rsidR="00590D98">
        <w:rPr>
          <w:i/>
          <w:iCs/>
        </w:rPr>
        <w:t>, 12</w:t>
      </w:r>
      <w:r w:rsidR="00590D98">
        <w:t xml:space="preserve">, </w:t>
      </w:r>
      <w:r w:rsidR="0081353F">
        <w:t>1-</w:t>
      </w:r>
      <w:r w:rsidR="0056084A">
        <w:t>15. https://doi.org/10.3389/fnagi</w:t>
      </w:r>
      <w:r w:rsidR="002E46DB">
        <w:t>.2020.00114</w:t>
      </w:r>
    </w:p>
    <w:p w14:paraId="48ADADA2" w14:textId="35C6EFE3" w:rsidR="00D5086B" w:rsidRPr="00DB1206" w:rsidRDefault="00D5086B" w:rsidP="00D51D4A">
      <w:pPr>
        <w:spacing w:line="480" w:lineRule="auto"/>
        <w:ind w:left="567" w:hanging="567"/>
      </w:pPr>
      <w:r>
        <w:t xml:space="preserve">Edwards, </w:t>
      </w:r>
      <w:r w:rsidR="006039D1">
        <w:t xml:space="preserve">J. D., Xu, H., Clark, D. O., </w:t>
      </w:r>
      <w:proofErr w:type="spellStart"/>
      <w:r w:rsidR="006039D1">
        <w:t>Guey</w:t>
      </w:r>
      <w:proofErr w:type="spellEnd"/>
      <w:r w:rsidR="006039D1">
        <w:t xml:space="preserve">, L. T., Ross, L. A. &amp; </w:t>
      </w:r>
      <w:proofErr w:type="spellStart"/>
      <w:r w:rsidR="006039D1">
        <w:t>Unver</w:t>
      </w:r>
      <w:r w:rsidR="00B44237">
        <w:t>zagt</w:t>
      </w:r>
      <w:proofErr w:type="spellEnd"/>
      <w:r w:rsidR="00B44237">
        <w:t xml:space="preserve">, F. W. (2017). Speed of processing training results in lower risk of dementia. </w:t>
      </w:r>
      <w:r w:rsidR="00B44237">
        <w:rPr>
          <w:i/>
          <w:iCs/>
        </w:rPr>
        <w:t>Alzheimer’s &amp; Dementia: Translational Research &amp; Clinical Interventions, 3</w:t>
      </w:r>
      <w:r w:rsidR="00DB1206">
        <w:t>, 603-611. https://doi.org/10.1016/j.trci.2017.09.002</w:t>
      </w:r>
    </w:p>
    <w:p w14:paraId="6194CAE6" w14:textId="224B955C" w:rsidR="007E56F6" w:rsidRPr="008F3437" w:rsidRDefault="007E56F6" w:rsidP="00D51D4A">
      <w:pPr>
        <w:spacing w:line="480" w:lineRule="auto"/>
        <w:ind w:left="567" w:hanging="567"/>
      </w:pPr>
      <w:r w:rsidRPr="008F3437">
        <w:t>Eysenck</w:t>
      </w:r>
      <w:r w:rsidR="00995E0F" w:rsidRPr="008F3437">
        <w:t xml:space="preserve">, M. W. (1978). </w:t>
      </w:r>
      <w:r w:rsidR="008F3437" w:rsidRPr="008F3437">
        <w:t xml:space="preserve">Levels of processing: A critique. </w:t>
      </w:r>
      <w:r w:rsidR="008F3437" w:rsidRPr="008F3437">
        <w:rPr>
          <w:i/>
          <w:iCs/>
        </w:rPr>
        <w:t>British Journal of Psychology, 69</w:t>
      </w:r>
      <w:r w:rsidR="008F3437" w:rsidRPr="008F3437">
        <w:t>, 157-169.</w:t>
      </w:r>
    </w:p>
    <w:p w14:paraId="0867915D" w14:textId="541FC351" w:rsidR="008444D2" w:rsidRPr="00C870B6" w:rsidRDefault="008444D2" w:rsidP="00D51D4A">
      <w:pPr>
        <w:spacing w:line="480" w:lineRule="auto"/>
        <w:ind w:left="567" w:hanging="567"/>
      </w:pPr>
      <w:r w:rsidRPr="00803319">
        <w:t>Eysenck</w:t>
      </w:r>
      <w:r w:rsidR="00005863" w:rsidRPr="00803319">
        <w:t>, M. W.</w:t>
      </w:r>
      <w:r w:rsidRPr="00803319">
        <w:t xml:space="preserve"> &amp; Keane</w:t>
      </w:r>
      <w:r w:rsidR="005A2023" w:rsidRPr="00803319">
        <w:t xml:space="preserve">, M. T. (2020). </w:t>
      </w:r>
      <w:r w:rsidR="00FD08C9">
        <w:rPr>
          <w:i/>
          <w:iCs/>
        </w:rPr>
        <w:t>Cognitive psychology: A student’s handbook</w:t>
      </w:r>
      <w:r w:rsidR="00C870B6">
        <w:t xml:space="preserve"> (8</w:t>
      </w:r>
      <w:r w:rsidR="00C870B6" w:rsidRPr="00C870B6">
        <w:t>th</w:t>
      </w:r>
      <w:r w:rsidR="00C870B6">
        <w:t xml:space="preserve"> ed.). Routledge.</w:t>
      </w:r>
    </w:p>
    <w:p w14:paraId="179BEABC" w14:textId="7F6D90E5" w:rsidR="00D80E5B" w:rsidRPr="007B548D" w:rsidRDefault="00D80E5B" w:rsidP="00D51D4A">
      <w:pPr>
        <w:spacing w:line="480" w:lineRule="auto"/>
        <w:ind w:left="567" w:hanging="567"/>
      </w:pPr>
      <w:proofErr w:type="spellStart"/>
      <w:r w:rsidRPr="00D80E5B">
        <w:t>Feger</w:t>
      </w:r>
      <w:proofErr w:type="spellEnd"/>
      <w:r w:rsidRPr="00D80E5B">
        <w:t xml:space="preserve">, D. M., Willis, S. L., Thomas, K. R., </w:t>
      </w:r>
      <w:proofErr w:type="spellStart"/>
      <w:r w:rsidRPr="00D80E5B">
        <w:t>Marsiske</w:t>
      </w:r>
      <w:proofErr w:type="spellEnd"/>
      <w:r w:rsidRPr="00D80E5B">
        <w:t xml:space="preserve">, M., </w:t>
      </w:r>
      <w:proofErr w:type="spellStart"/>
      <w:r w:rsidRPr="00D80E5B">
        <w:t>Rebok</w:t>
      </w:r>
      <w:proofErr w:type="spellEnd"/>
      <w:r w:rsidRPr="00D80E5B">
        <w:t>, G. W., Felix, C. &amp; Gross, A</w:t>
      </w:r>
      <w:r>
        <w:t xml:space="preserve">. L. (2020). Incident instrumental activities of daily living difficulty in older adults: Which comes first? Findings from the Advanced Cognitive Training for Independent and Vital Elderly study. </w:t>
      </w:r>
      <w:r>
        <w:rPr>
          <w:i/>
          <w:iCs/>
        </w:rPr>
        <w:t xml:space="preserve">Frontiers in Neurology, </w:t>
      </w:r>
      <w:r w:rsidR="007B548D">
        <w:rPr>
          <w:i/>
          <w:iCs/>
        </w:rPr>
        <w:t>11</w:t>
      </w:r>
      <w:r w:rsidR="007B548D">
        <w:t xml:space="preserve">, 1-10. </w:t>
      </w:r>
      <w:r w:rsidR="00394B7F">
        <w:t>https://doi.org/10.3389/fneur.2020.550577</w:t>
      </w:r>
    </w:p>
    <w:p w14:paraId="667F3AD8" w14:textId="090C6CCB" w:rsidR="0018599C" w:rsidRPr="007578AB" w:rsidRDefault="0018599C" w:rsidP="00D51D4A">
      <w:pPr>
        <w:spacing w:line="480" w:lineRule="auto"/>
        <w:ind w:left="567" w:hanging="567"/>
      </w:pPr>
      <w:r>
        <w:t>Fiore, K. (</w:t>
      </w:r>
      <w:r w:rsidR="00DB6636">
        <w:t>2016, July 26). Watch out for brain game claims</w:t>
      </w:r>
      <w:r w:rsidR="00DF5036">
        <w:t xml:space="preserve">. </w:t>
      </w:r>
      <w:proofErr w:type="spellStart"/>
      <w:r w:rsidR="00DF5036">
        <w:rPr>
          <w:i/>
          <w:iCs/>
        </w:rPr>
        <w:t>Med</w:t>
      </w:r>
      <w:r w:rsidR="007578AB">
        <w:rPr>
          <w:i/>
          <w:iCs/>
        </w:rPr>
        <w:t>Page</w:t>
      </w:r>
      <w:proofErr w:type="spellEnd"/>
      <w:r w:rsidR="007578AB">
        <w:rPr>
          <w:i/>
          <w:iCs/>
        </w:rPr>
        <w:t xml:space="preserve"> Today.</w:t>
      </w:r>
      <w:r w:rsidR="007578AB">
        <w:t xml:space="preserve"> </w:t>
      </w:r>
      <w:r w:rsidR="00887D9F" w:rsidRPr="00887D9F">
        <w:t>https://www.medpagetoday.com/meetingcoverage/aaic/59316</w:t>
      </w:r>
    </w:p>
    <w:p w14:paraId="7788C21A" w14:textId="1A8474BD" w:rsidR="00241537" w:rsidRPr="007D0E95" w:rsidRDefault="00241537" w:rsidP="00D51D4A">
      <w:pPr>
        <w:spacing w:line="480" w:lineRule="auto"/>
        <w:ind w:left="567" w:hanging="567"/>
      </w:pPr>
      <w:r>
        <w:t xml:space="preserve">Harvey, P. D., McGurk, S. R., </w:t>
      </w:r>
      <w:proofErr w:type="spellStart"/>
      <w:r>
        <w:t>Mahncke</w:t>
      </w:r>
      <w:proofErr w:type="spellEnd"/>
      <w:r>
        <w:t xml:space="preserve">, H. &amp; Wykes, T. (2018). </w:t>
      </w:r>
      <w:r w:rsidR="002A1AF9">
        <w:t xml:space="preserve">Controversies in computerized cognitive training. </w:t>
      </w:r>
      <w:r w:rsidR="002A1AF9">
        <w:rPr>
          <w:i/>
          <w:iCs/>
        </w:rPr>
        <w:t xml:space="preserve">Biological Psychiatry: Cognitive Neuroscience and Neuroimaging, </w:t>
      </w:r>
      <w:r w:rsidR="007D0E95">
        <w:rPr>
          <w:i/>
          <w:iCs/>
        </w:rPr>
        <w:t>3</w:t>
      </w:r>
      <w:r w:rsidR="007D0E95">
        <w:t>(11), 907-915. https://doi.org/10.1016/j.bpsc.2018.06.008</w:t>
      </w:r>
    </w:p>
    <w:p w14:paraId="4F94D9B3" w14:textId="4B0D16DA" w:rsidR="006F2BA8" w:rsidRPr="000B189B" w:rsidRDefault="006F2BA8" w:rsidP="00D51D4A">
      <w:pPr>
        <w:spacing w:line="480" w:lineRule="auto"/>
        <w:ind w:left="567" w:hanging="567"/>
      </w:pPr>
      <w:r>
        <w:t xml:space="preserve">Hurley, D. (2016, </w:t>
      </w:r>
      <w:r w:rsidR="000B189B">
        <w:t xml:space="preserve">July 24). Could brain training prevent dementia? </w:t>
      </w:r>
      <w:r w:rsidR="000B189B">
        <w:rPr>
          <w:i/>
          <w:iCs/>
        </w:rPr>
        <w:t>The New Yorker.</w:t>
      </w:r>
      <w:r w:rsidR="000B189B">
        <w:t xml:space="preserve"> </w:t>
      </w:r>
      <w:r w:rsidR="00235947" w:rsidRPr="00235947">
        <w:t>https://www.newyorker.com/tech/annals-of-technology/could-brain-training-prevent-dementia</w:t>
      </w:r>
    </w:p>
    <w:p w14:paraId="00D40DC8" w14:textId="25D3F619" w:rsidR="00BF325D" w:rsidRPr="0041716D" w:rsidRDefault="00BF325D" w:rsidP="00D51D4A">
      <w:pPr>
        <w:spacing w:line="480" w:lineRule="auto"/>
        <w:ind w:left="567" w:hanging="567"/>
      </w:pPr>
      <w:proofErr w:type="spellStart"/>
      <w:r>
        <w:t>Jobe</w:t>
      </w:r>
      <w:proofErr w:type="spellEnd"/>
      <w:r>
        <w:t xml:space="preserve">, J. B., Smith, D. M., </w:t>
      </w:r>
      <w:r w:rsidR="00A45763">
        <w:t xml:space="preserve">Ball, K., </w:t>
      </w:r>
      <w:proofErr w:type="spellStart"/>
      <w:r w:rsidR="00A45763">
        <w:t>Tennstedt</w:t>
      </w:r>
      <w:proofErr w:type="spellEnd"/>
      <w:r w:rsidR="00A45763">
        <w:t xml:space="preserve">, S. L., </w:t>
      </w:r>
      <w:proofErr w:type="spellStart"/>
      <w:r w:rsidR="00A45763">
        <w:t>Marsiske</w:t>
      </w:r>
      <w:proofErr w:type="spellEnd"/>
      <w:r w:rsidR="00A45763">
        <w:t xml:space="preserve">, M., Willis, S. L., </w:t>
      </w:r>
      <w:proofErr w:type="spellStart"/>
      <w:r w:rsidR="00A45763">
        <w:t>Rebok</w:t>
      </w:r>
      <w:proofErr w:type="spellEnd"/>
      <w:r w:rsidR="00A45763">
        <w:t xml:space="preserve">, G. W., Morris, J. N., Helmers, </w:t>
      </w:r>
      <w:r w:rsidR="009566DA">
        <w:t xml:space="preserve">K. F., </w:t>
      </w:r>
      <w:proofErr w:type="spellStart"/>
      <w:r w:rsidR="009566DA">
        <w:t>Leveck</w:t>
      </w:r>
      <w:proofErr w:type="spellEnd"/>
      <w:r w:rsidR="009566DA">
        <w:t xml:space="preserve">, M. D. &amp; Kleinman, K. (2001). </w:t>
      </w:r>
      <w:r w:rsidR="009837E9">
        <w:t xml:space="preserve">ACTIVE: A cognitive intervention trial </w:t>
      </w:r>
      <w:r w:rsidR="009837E9">
        <w:lastRenderedPageBreak/>
        <w:t xml:space="preserve">to promote independence in older adults. </w:t>
      </w:r>
      <w:r w:rsidR="009837E9">
        <w:rPr>
          <w:i/>
          <w:iCs/>
        </w:rPr>
        <w:t>Con</w:t>
      </w:r>
      <w:r w:rsidR="00687F99">
        <w:rPr>
          <w:i/>
          <w:iCs/>
        </w:rPr>
        <w:t>trol</w:t>
      </w:r>
      <w:r w:rsidR="00756D71">
        <w:rPr>
          <w:i/>
          <w:iCs/>
        </w:rPr>
        <w:t xml:space="preserve">led Clinical Trials, </w:t>
      </w:r>
      <w:r w:rsidR="0041716D">
        <w:rPr>
          <w:i/>
          <w:iCs/>
        </w:rPr>
        <w:t>22</w:t>
      </w:r>
      <w:r w:rsidR="0041716D">
        <w:t xml:space="preserve">(4), 453-479. </w:t>
      </w:r>
      <w:r w:rsidR="006F4068">
        <w:t>https://doi.org/10.1016/s0197-2456(01)00139-8</w:t>
      </w:r>
    </w:p>
    <w:p w14:paraId="5EDE8F45" w14:textId="71591052" w:rsidR="002E69F6" w:rsidRPr="00A10CA4" w:rsidRDefault="002E69F6" w:rsidP="00D51D4A">
      <w:pPr>
        <w:spacing w:line="480" w:lineRule="auto"/>
        <w:ind w:left="567" w:hanging="567"/>
      </w:pPr>
      <w:r w:rsidRPr="00E507D9">
        <w:t>Lockhart</w:t>
      </w:r>
      <w:r w:rsidR="00E507D9">
        <w:t>, R. S.</w:t>
      </w:r>
      <w:r w:rsidRPr="00E507D9">
        <w:t xml:space="preserve"> &amp; Craik</w:t>
      </w:r>
      <w:r w:rsidR="002247CA">
        <w:t xml:space="preserve">, F. I. M. (1990). Levels of processing: A retrospective commentary on a framework for memory research. </w:t>
      </w:r>
      <w:r w:rsidR="002247CA">
        <w:rPr>
          <w:i/>
          <w:iCs/>
        </w:rPr>
        <w:t xml:space="preserve">Canadian Journal of Psychology, </w:t>
      </w:r>
      <w:r w:rsidR="00A10CA4">
        <w:rPr>
          <w:i/>
          <w:iCs/>
        </w:rPr>
        <w:t>44</w:t>
      </w:r>
      <w:r w:rsidR="00A10CA4">
        <w:t>(1), 87-112</w:t>
      </w:r>
    </w:p>
    <w:p w14:paraId="0BCF9C8E" w14:textId="585337E2" w:rsidR="00067B5A" w:rsidRPr="0006796F" w:rsidRDefault="00067B5A" w:rsidP="00D51D4A">
      <w:pPr>
        <w:spacing w:line="480" w:lineRule="auto"/>
        <w:ind w:left="567" w:hanging="567"/>
      </w:pPr>
      <w:r>
        <w:t xml:space="preserve">Max Planck Institute for Human Development and Stanford </w:t>
      </w:r>
      <w:proofErr w:type="spellStart"/>
      <w:r>
        <w:t>Center</w:t>
      </w:r>
      <w:proofErr w:type="spellEnd"/>
      <w:r>
        <w:t xml:space="preserve"> for Longevity</w:t>
      </w:r>
      <w:r w:rsidR="00443D62">
        <w:t>. (</w:t>
      </w:r>
      <w:r w:rsidR="002D17A7">
        <w:t xml:space="preserve">2014, </w:t>
      </w:r>
      <w:r w:rsidR="00FE1609">
        <w:t>October 20).</w:t>
      </w:r>
      <w:r w:rsidR="006A508B">
        <w:t xml:space="preserve"> </w:t>
      </w:r>
      <w:r w:rsidR="006A508B" w:rsidRPr="006A508B">
        <w:rPr>
          <w:i/>
          <w:iCs/>
        </w:rPr>
        <w:t>A consensus on the brain training industry from the scientific community.</w:t>
      </w:r>
      <w:r w:rsidR="0006796F">
        <w:rPr>
          <w:i/>
          <w:iCs/>
        </w:rPr>
        <w:t xml:space="preserve"> </w:t>
      </w:r>
      <w:r w:rsidR="0006796F" w:rsidRPr="0006796F">
        <w:t>https://longevity.stanford.edu/a-consensus-on-the-brain-training-industry-from-the-scientific-community-2/</w:t>
      </w:r>
    </w:p>
    <w:p w14:paraId="2FFBDF5B" w14:textId="48CB94EE" w:rsidR="007A74FE" w:rsidRPr="00271B13" w:rsidRDefault="007A74FE" w:rsidP="00D51D4A">
      <w:pPr>
        <w:spacing w:line="480" w:lineRule="auto"/>
        <w:ind w:left="567" w:hanging="567"/>
      </w:pPr>
      <w:proofErr w:type="spellStart"/>
      <w:r w:rsidRPr="008A32CE">
        <w:rPr>
          <w:lang w:val="it-IT"/>
        </w:rPr>
        <w:t>Nouchi</w:t>
      </w:r>
      <w:proofErr w:type="spellEnd"/>
      <w:r w:rsidRPr="008A32CE">
        <w:rPr>
          <w:lang w:val="it-IT"/>
        </w:rPr>
        <w:t xml:space="preserve">, R., </w:t>
      </w:r>
      <w:proofErr w:type="spellStart"/>
      <w:r w:rsidRPr="008A32CE">
        <w:rPr>
          <w:lang w:val="it-IT"/>
        </w:rPr>
        <w:t>Saito</w:t>
      </w:r>
      <w:proofErr w:type="spellEnd"/>
      <w:r w:rsidRPr="008A32CE">
        <w:rPr>
          <w:lang w:val="it-IT"/>
        </w:rPr>
        <w:t xml:space="preserve">, T., </w:t>
      </w:r>
      <w:proofErr w:type="spellStart"/>
      <w:r w:rsidR="008A32CE" w:rsidRPr="008A32CE">
        <w:rPr>
          <w:lang w:val="it-IT"/>
        </w:rPr>
        <w:t>Nouchi</w:t>
      </w:r>
      <w:proofErr w:type="spellEnd"/>
      <w:r w:rsidR="008A32CE" w:rsidRPr="008A32CE">
        <w:rPr>
          <w:lang w:val="it-IT"/>
        </w:rPr>
        <w:t xml:space="preserve">, H. &amp; </w:t>
      </w:r>
      <w:proofErr w:type="spellStart"/>
      <w:r w:rsidR="008A32CE" w:rsidRPr="008A32CE">
        <w:rPr>
          <w:lang w:val="it-IT"/>
        </w:rPr>
        <w:t>Kawashima</w:t>
      </w:r>
      <w:proofErr w:type="spellEnd"/>
      <w:r w:rsidR="008A32CE">
        <w:rPr>
          <w:lang w:val="it-IT"/>
        </w:rPr>
        <w:t>, R. (2016)</w:t>
      </w:r>
      <w:r w:rsidR="00271B13">
        <w:rPr>
          <w:lang w:val="it-IT"/>
        </w:rPr>
        <w:t xml:space="preserve">. </w:t>
      </w:r>
      <w:r w:rsidR="00271B13" w:rsidRPr="00271B13">
        <w:t>Small acute benefits of 4 w</w:t>
      </w:r>
      <w:r w:rsidR="00271B13">
        <w:t xml:space="preserve">eeks processing speed training games on processing speed and inhibition performance and depressive mood in the healthy elderly people: Evidence from a randomized control trial. </w:t>
      </w:r>
      <w:r w:rsidR="00271B13">
        <w:rPr>
          <w:i/>
          <w:iCs/>
        </w:rPr>
        <w:t>Frontiers in Aging Neuroscience, 8</w:t>
      </w:r>
      <w:r w:rsidR="00271B13">
        <w:t xml:space="preserve">, 1-12. </w:t>
      </w:r>
      <w:r w:rsidR="007635AF">
        <w:t>https://doi.org/10.3389/fnagi.2016.00302</w:t>
      </w:r>
    </w:p>
    <w:p w14:paraId="48788019" w14:textId="23452DD4" w:rsidR="006D46FB" w:rsidRPr="00D94146" w:rsidRDefault="006D46FB" w:rsidP="00D51D4A">
      <w:pPr>
        <w:spacing w:line="480" w:lineRule="auto"/>
        <w:ind w:left="567" w:hanging="567"/>
      </w:pPr>
      <w:proofErr w:type="spellStart"/>
      <w:r w:rsidRPr="00271B13">
        <w:t>Nouchi</w:t>
      </w:r>
      <w:proofErr w:type="spellEnd"/>
      <w:r w:rsidRPr="00271B13">
        <w:t xml:space="preserve">, R., Taki, Y., Takeuchi, H., </w:t>
      </w:r>
      <w:proofErr w:type="spellStart"/>
      <w:r w:rsidRPr="00271B13">
        <w:t>Hashizume</w:t>
      </w:r>
      <w:proofErr w:type="spellEnd"/>
      <w:r w:rsidRPr="00271B13">
        <w:t>, H.,</w:t>
      </w:r>
      <w:r w:rsidR="00863EA8" w:rsidRPr="00271B13">
        <w:t xml:space="preserve"> </w:t>
      </w:r>
      <w:proofErr w:type="spellStart"/>
      <w:r w:rsidR="00863EA8" w:rsidRPr="00271B13">
        <w:t>Akitsuki</w:t>
      </w:r>
      <w:proofErr w:type="spellEnd"/>
      <w:r w:rsidR="00863EA8" w:rsidRPr="00271B13">
        <w:t xml:space="preserve">, Y., </w:t>
      </w:r>
      <w:proofErr w:type="spellStart"/>
      <w:r w:rsidR="00863EA8" w:rsidRPr="00271B13">
        <w:t>Shigemune</w:t>
      </w:r>
      <w:proofErr w:type="spellEnd"/>
      <w:r w:rsidR="00863EA8" w:rsidRPr="00271B13">
        <w:t xml:space="preserve">, Y., Sekiguchi, A., </w:t>
      </w:r>
      <w:proofErr w:type="spellStart"/>
      <w:r w:rsidR="00863EA8" w:rsidRPr="00271B13">
        <w:t>Kotozaki</w:t>
      </w:r>
      <w:proofErr w:type="spellEnd"/>
      <w:r w:rsidR="00863EA8" w:rsidRPr="00271B13">
        <w:t xml:space="preserve">, Y., </w:t>
      </w:r>
      <w:proofErr w:type="spellStart"/>
      <w:r w:rsidR="00CA7C10" w:rsidRPr="00271B13">
        <w:t>Tsukiura</w:t>
      </w:r>
      <w:proofErr w:type="spellEnd"/>
      <w:r w:rsidR="00CA7C10" w:rsidRPr="00271B13">
        <w:t xml:space="preserve">, T., </w:t>
      </w:r>
      <w:proofErr w:type="spellStart"/>
      <w:r w:rsidR="00CA7C10" w:rsidRPr="00271B13">
        <w:t>Yomogida</w:t>
      </w:r>
      <w:proofErr w:type="spellEnd"/>
      <w:r w:rsidR="00CA7C10" w:rsidRPr="00271B13">
        <w:t xml:space="preserve">, Y. &amp; Kawashima, R. (2012). </w:t>
      </w:r>
      <w:r w:rsidR="00CA7C10">
        <w:t xml:space="preserve">Brain training game improves executive functions and processing speed in the elderly: A randomized controlled trial. </w:t>
      </w:r>
      <w:proofErr w:type="spellStart"/>
      <w:r w:rsidR="00D94146">
        <w:rPr>
          <w:i/>
          <w:iCs/>
        </w:rPr>
        <w:t>PloS</w:t>
      </w:r>
      <w:proofErr w:type="spellEnd"/>
      <w:r w:rsidR="00D94146">
        <w:rPr>
          <w:i/>
          <w:iCs/>
        </w:rPr>
        <w:t xml:space="preserve"> ONE, 7</w:t>
      </w:r>
      <w:r w:rsidR="00D94146">
        <w:t xml:space="preserve">(1), 1-9. </w:t>
      </w:r>
      <w:r w:rsidR="00D967E0">
        <w:t>https://doi.org/10.1371/journal.pone.0029676</w:t>
      </w:r>
    </w:p>
    <w:p w14:paraId="35088552" w14:textId="1F2E261A" w:rsidR="008444D2" w:rsidRPr="008444D2" w:rsidRDefault="008444D2" w:rsidP="00D51D4A">
      <w:pPr>
        <w:spacing w:line="480" w:lineRule="auto"/>
        <w:ind w:left="567" w:hanging="567"/>
      </w:pPr>
      <w:r>
        <w:t xml:space="preserve">Office for National Statistics. (2018). </w:t>
      </w:r>
      <w:r w:rsidRPr="006865A7">
        <w:rPr>
          <w:i/>
          <w:iCs/>
        </w:rPr>
        <w:t>Living longer: How our population is  changing and why it matters.</w:t>
      </w:r>
      <w:r w:rsidR="004D615B">
        <w:t xml:space="preserve"> </w:t>
      </w:r>
      <w:r w:rsidR="004D615B" w:rsidRPr="004D615B">
        <w:t>https://www.ons.gov.uk/peoplepopulationandcommunity/birthsdeathsandmarriages/ageing/articles/livinglongerhowourpopulationischangingandwhyitmatters/2018-08-13</w:t>
      </w:r>
    </w:p>
    <w:p w14:paraId="1E456683" w14:textId="0AD16F6C" w:rsidR="008A36DD" w:rsidRPr="000E6E90" w:rsidRDefault="008A36DD" w:rsidP="00D51D4A">
      <w:pPr>
        <w:spacing w:line="480" w:lineRule="auto"/>
        <w:ind w:left="567" w:hanging="567"/>
        <w:rPr>
          <w:lang w:val="it-IT"/>
        </w:rPr>
      </w:pPr>
      <w:r w:rsidRPr="0022237D">
        <w:t xml:space="preserve">O’Shea, </w:t>
      </w:r>
      <w:r w:rsidR="00974852" w:rsidRPr="0022237D">
        <w:t>D. M.</w:t>
      </w:r>
      <w:r w:rsidR="0022237D" w:rsidRPr="0022237D">
        <w:t>, De Wit, L. &amp; Smit</w:t>
      </w:r>
      <w:r w:rsidR="0022237D">
        <w:t>h, G. E. (201</w:t>
      </w:r>
      <w:r w:rsidR="000E6E90">
        <w:t>9</w:t>
      </w:r>
      <w:r w:rsidR="0022237D">
        <w:t xml:space="preserve">). </w:t>
      </w:r>
      <w:r w:rsidR="000E6E90">
        <w:t xml:space="preserve">Doctor, should I use computer games to prevent dementia? </w:t>
      </w:r>
      <w:r w:rsidR="000E6E90" w:rsidRPr="000E6E90">
        <w:rPr>
          <w:i/>
          <w:iCs/>
          <w:lang w:val="it-IT"/>
        </w:rPr>
        <w:t xml:space="preserve">Clinical </w:t>
      </w:r>
      <w:proofErr w:type="spellStart"/>
      <w:r w:rsidR="000E6E90" w:rsidRPr="000E6E90">
        <w:rPr>
          <w:i/>
          <w:iCs/>
          <w:lang w:val="it-IT"/>
        </w:rPr>
        <w:t>Gerontologist</w:t>
      </w:r>
      <w:proofErr w:type="spellEnd"/>
      <w:r w:rsidR="000E6E90" w:rsidRPr="000E6E90">
        <w:rPr>
          <w:i/>
          <w:iCs/>
          <w:lang w:val="it-IT"/>
        </w:rPr>
        <w:t>, 42</w:t>
      </w:r>
      <w:r w:rsidR="000E6E90" w:rsidRPr="000E6E90">
        <w:rPr>
          <w:lang w:val="it-IT"/>
        </w:rPr>
        <w:t>(1), 3-16. https://d</w:t>
      </w:r>
      <w:r w:rsidR="000E6E90">
        <w:rPr>
          <w:lang w:val="it-IT"/>
        </w:rPr>
        <w:t>oi.org/</w:t>
      </w:r>
      <w:r w:rsidR="00C0416D">
        <w:rPr>
          <w:lang w:val="it-IT"/>
        </w:rPr>
        <w:t>10.1080/07317115.2017.1370057</w:t>
      </w:r>
    </w:p>
    <w:p w14:paraId="34758FC2" w14:textId="7159D4CB" w:rsidR="00E13E09" w:rsidRPr="009D4282" w:rsidRDefault="00E13E09" w:rsidP="00D51D4A">
      <w:pPr>
        <w:spacing w:line="480" w:lineRule="auto"/>
        <w:ind w:left="567" w:hanging="567"/>
      </w:pPr>
      <w:r w:rsidRPr="0022237D">
        <w:rPr>
          <w:lang w:val="it-IT"/>
        </w:rPr>
        <w:lastRenderedPageBreak/>
        <w:t xml:space="preserve">Park, D. C. &amp; Festini, S. B. (2016). </w:t>
      </w:r>
      <w:r w:rsidR="00E523CE">
        <w:t>Theories of memory and aging: A look at the past and a glimpse of the future</w:t>
      </w:r>
      <w:r w:rsidR="008B30A4">
        <w:t xml:space="preserve">. </w:t>
      </w:r>
      <w:r w:rsidR="008B30A4">
        <w:rPr>
          <w:i/>
          <w:iCs/>
        </w:rPr>
        <w:t xml:space="preserve">Journals of Gerontology: Psychological Sciences, </w:t>
      </w:r>
      <w:r w:rsidR="009D4282">
        <w:rPr>
          <w:i/>
          <w:iCs/>
        </w:rPr>
        <w:t>72</w:t>
      </w:r>
      <w:r w:rsidR="009D4282">
        <w:t>(1), 82-90. https://doi.org/10.1093/geronb/gbw066</w:t>
      </w:r>
    </w:p>
    <w:p w14:paraId="5AB8B076" w14:textId="0850B1A7" w:rsidR="007D4C75" w:rsidRPr="009A3FAB" w:rsidRDefault="007D4C75" w:rsidP="00D51D4A">
      <w:pPr>
        <w:spacing w:line="480" w:lineRule="auto"/>
        <w:ind w:left="567" w:hanging="567"/>
      </w:pPr>
      <w:r w:rsidRPr="008F188C">
        <w:rPr>
          <w:lang w:val="de-DE"/>
        </w:rPr>
        <w:t>Renard, J. (</w:t>
      </w:r>
      <w:proofErr w:type="spellStart"/>
      <w:r w:rsidR="008F188C" w:rsidRPr="008F188C">
        <w:rPr>
          <w:lang w:val="de-DE"/>
        </w:rPr>
        <w:t>n.d</w:t>
      </w:r>
      <w:proofErr w:type="spellEnd"/>
      <w:r w:rsidR="008F188C" w:rsidRPr="008F188C">
        <w:rPr>
          <w:lang w:val="de-DE"/>
        </w:rPr>
        <w:t xml:space="preserve">.). </w:t>
      </w:r>
      <w:r w:rsidR="008F188C" w:rsidRPr="00D83D95">
        <w:rPr>
          <w:i/>
          <w:iCs/>
          <w:lang w:val="fr-FR"/>
        </w:rPr>
        <w:t xml:space="preserve">Jules Renard </w:t>
      </w:r>
      <w:proofErr w:type="spellStart"/>
      <w:r w:rsidR="008F188C" w:rsidRPr="00D83D95">
        <w:rPr>
          <w:i/>
          <w:iCs/>
          <w:lang w:val="fr-FR"/>
        </w:rPr>
        <w:t>quotes</w:t>
      </w:r>
      <w:proofErr w:type="spellEnd"/>
      <w:r w:rsidR="008F188C" w:rsidRPr="00D83D95">
        <w:rPr>
          <w:i/>
          <w:iCs/>
          <w:lang w:val="fr-FR"/>
        </w:rPr>
        <w:t>.</w:t>
      </w:r>
      <w:r w:rsidR="008F188C" w:rsidRPr="008F188C">
        <w:rPr>
          <w:lang w:val="fr-FR"/>
        </w:rPr>
        <w:t xml:space="preserve"> </w:t>
      </w:r>
      <w:r w:rsidR="008F188C" w:rsidRPr="009A3FAB">
        <w:t>Brainy Quote</w:t>
      </w:r>
      <w:r w:rsidR="009A3FAB" w:rsidRPr="009A3FAB">
        <w:t>. Retrieved Novembe</w:t>
      </w:r>
      <w:r w:rsidR="009A3FAB">
        <w:t xml:space="preserve">r 5, 2021, from </w:t>
      </w:r>
      <w:r w:rsidR="00D1117F" w:rsidRPr="009A3FAB">
        <w:t>https://www.brainyquote.com/quotes/jules_renard_119986</w:t>
      </w:r>
    </w:p>
    <w:p w14:paraId="78FACC2E" w14:textId="7AA3030B" w:rsidR="002801B1" w:rsidRPr="002842D4" w:rsidRDefault="002801B1" w:rsidP="00D51D4A">
      <w:pPr>
        <w:spacing w:line="480" w:lineRule="auto"/>
        <w:ind w:left="567" w:hanging="567"/>
      </w:pPr>
      <w:proofErr w:type="spellStart"/>
      <w:r w:rsidRPr="008F188C">
        <w:rPr>
          <w:lang w:val="de-DE"/>
        </w:rPr>
        <w:t>Robitaille</w:t>
      </w:r>
      <w:proofErr w:type="spellEnd"/>
      <w:r w:rsidRPr="008F188C">
        <w:rPr>
          <w:lang w:val="de-DE"/>
        </w:rPr>
        <w:t xml:space="preserve">, A., </w:t>
      </w:r>
      <w:proofErr w:type="spellStart"/>
      <w:r w:rsidRPr="008F188C">
        <w:rPr>
          <w:lang w:val="de-DE"/>
        </w:rPr>
        <w:t>Piccinin</w:t>
      </w:r>
      <w:proofErr w:type="spellEnd"/>
      <w:r w:rsidRPr="008F188C">
        <w:rPr>
          <w:lang w:val="de-DE"/>
        </w:rPr>
        <w:t>, A. M., Muniz, G., Hoffman, L., Johansson, B., Deeg, D. J. H.</w:t>
      </w:r>
      <w:r w:rsidR="00A8557C" w:rsidRPr="008F188C">
        <w:rPr>
          <w:lang w:val="de-DE"/>
        </w:rPr>
        <w:t xml:space="preserve">, </w:t>
      </w:r>
      <w:proofErr w:type="spellStart"/>
      <w:r w:rsidR="00A8557C" w:rsidRPr="008F188C">
        <w:rPr>
          <w:lang w:val="de-DE"/>
        </w:rPr>
        <w:t>Aartsen</w:t>
      </w:r>
      <w:proofErr w:type="spellEnd"/>
      <w:r w:rsidR="00A8557C" w:rsidRPr="008F188C">
        <w:rPr>
          <w:lang w:val="de-DE"/>
        </w:rPr>
        <w:t xml:space="preserve">, M. J., </w:t>
      </w:r>
      <w:proofErr w:type="spellStart"/>
      <w:r w:rsidR="00A8557C" w:rsidRPr="008F188C">
        <w:rPr>
          <w:lang w:val="de-DE"/>
        </w:rPr>
        <w:t>Comijs</w:t>
      </w:r>
      <w:proofErr w:type="spellEnd"/>
      <w:r w:rsidR="00A8557C" w:rsidRPr="008F188C">
        <w:rPr>
          <w:lang w:val="de-DE"/>
        </w:rPr>
        <w:t xml:space="preserve">, H. C. &amp; Hofer, S. M. (2013). </w:t>
      </w:r>
      <w:r w:rsidR="00A8557C">
        <w:t xml:space="preserve">Longitudinal mediation of processing speed on age-related change in memory and fluid intelligence. </w:t>
      </w:r>
      <w:r w:rsidR="000C0D34">
        <w:rPr>
          <w:i/>
          <w:iCs/>
        </w:rPr>
        <w:t>Psychology and Aging</w:t>
      </w:r>
      <w:r w:rsidR="002842D4">
        <w:rPr>
          <w:i/>
          <w:iCs/>
        </w:rPr>
        <w:t>, 28</w:t>
      </w:r>
      <w:r w:rsidR="002842D4">
        <w:t>(4), 887-901. https://doi.org/10.1037/a0033316</w:t>
      </w:r>
    </w:p>
    <w:p w14:paraId="1258CAC7" w14:textId="03D762ED" w:rsidR="00377683" w:rsidRPr="004A58DA" w:rsidRDefault="00377683" w:rsidP="00D51D4A">
      <w:pPr>
        <w:spacing w:line="480" w:lineRule="auto"/>
        <w:ind w:left="567" w:hanging="567"/>
      </w:pPr>
      <w:r>
        <w:t xml:space="preserve">Salthouse, T. A. (1996). </w:t>
      </w:r>
      <w:r w:rsidR="007510E0">
        <w:t xml:space="preserve">The processing-speed theory of adult age differences in cognition. </w:t>
      </w:r>
      <w:r w:rsidR="007510E0">
        <w:rPr>
          <w:i/>
          <w:iCs/>
        </w:rPr>
        <w:t xml:space="preserve">Psychological Review, </w:t>
      </w:r>
      <w:r w:rsidR="004A58DA">
        <w:rPr>
          <w:i/>
          <w:iCs/>
        </w:rPr>
        <w:t>103</w:t>
      </w:r>
      <w:r w:rsidR="004A58DA">
        <w:t xml:space="preserve">(3), 403-428. </w:t>
      </w:r>
    </w:p>
    <w:p w14:paraId="122F3D9B" w14:textId="61443722" w:rsidR="00110AA6" w:rsidRPr="00634F42" w:rsidRDefault="00110AA6" w:rsidP="00D51D4A">
      <w:pPr>
        <w:spacing w:line="480" w:lineRule="auto"/>
        <w:ind w:left="567" w:hanging="567"/>
        <w:rPr>
          <w:lang w:val="fr-FR"/>
        </w:rPr>
      </w:pPr>
      <w:r>
        <w:t>Salthouse</w:t>
      </w:r>
      <w:r w:rsidR="004E22B5">
        <w:t xml:space="preserve">, T. A. (2006). Mental exercise and mental aging. </w:t>
      </w:r>
      <w:r w:rsidR="004E22B5" w:rsidRPr="004E22B5">
        <w:rPr>
          <w:i/>
          <w:iCs/>
          <w:lang w:val="fr-FR"/>
        </w:rPr>
        <w:t xml:space="preserve">Perspectives on </w:t>
      </w:r>
      <w:proofErr w:type="spellStart"/>
      <w:r w:rsidR="004E22B5" w:rsidRPr="004E22B5">
        <w:rPr>
          <w:i/>
          <w:iCs/>
          <w:lang w:val="fr-FR"/>
        </w:rPr>
        <w:t>Psychological</w:t>
      </w:r>
      <w:proofErr w:type="spellEnd"/>
      <w:r w:rsidR="004E22B5" w:rsidRPr="004E22B5">
        <w:rPr>
          <w:i/>
          <w:iCs/>
          <w:lang w:val="fr-FR"/>
        </w:rPr>
        <w:t xml:space="preserve"> Scie</w:t>
      </w:r>
      <w:r w:rsidR="004E22B5">
        <w:rPr>
          <w:i/>
          <w:iCs/>
          <w:lang w:val="fr-FR"/>
        </w:rPr>
        <w:t xml:space="preserve">nce, </w:t>
      </w:r>
      <w:r w:rsidR="00634F42">
        <w:rPr>
          <w:i/>
          <w:iCs/>
          <w:lang w:val="fr-FR"/>
        </w:rPr>
        <w:t>1</w:t>
      </w:r>
      <w:r w:rsidR="00634F42">
        <w:rPr>
          <w:lang w:val="fr-FR"/>
        </w:rPr>
        <w:t>(1), 68-</w:t>
      </w:r>
      <w:r w:rsidR="007617C0">
        <w:rPr>
          <w:lang w:val="fr-FR"/>
        </w:rPr>
        <w:t>87.</w:t>
      </w:r>
    </w:p>
    <w:p w14:paraId="6FDCB558" w14:textId="655D3EAB" w:rsidR="00A75849" w:rsidRPr="00076D7F" w:rsidRDefault="00A75849" w:rsidP="00D51D4A">
      <w:pPr>
        <w:spacing w:line="480" w:lineRule="auto"/>
        <w:ind w:left="567" w:hanging="567"/>
      </w:pPr>
      <w:r>
        <w:t xml:space="preserve">Salthouse, T. A. (2019). Trajectories of normal cognitive aging. </w:t>
      </w:r>
      <w:r w:rsidR="00076D7F">
        <w:rPr>
          <w:i/>
          <w:iCs/>
        </w:rPr>
        <w:t>Psychology and Aging, 34</w:t>
      </w:r>
      <w:r w:rsidR="00076D7F">
        <w:t>(1), 17-24. https://doi.org/10.1037/pag</w:t>
      </w:r>
      <w:r w:rsidR="0060180E">
        <w:t>0000288</w:t>
      </w:r>
    </w:p>
    <w:p w14:paraId="4C1B3519" w14:textId="4136D6D6" w:rsidR="00110AA6" w:rsidRPr="005C2911" w:rsidRDefault="00110AA6" w:rsidP="00D51D4A">
      <w:pPr>
        <w:spacing w:line="480" w:lineRule="auto"/>
        <w:ind w:left="567" w:hanging="567"/>
        <w:rPr>
          <w:lang w:val="fr-FR"/>
        </w:rPr>
      </w:pPr>
      <w:r w:rsidRPr="00433390">
        <w:t>Schooler</w:t>
      </w:r>
      <w:r w:rsidR="00433390" w:rsidRPr="00433390">
        <w:t>, C. (2007). Use i</w:t>
      </w:r>
      <w:r w:rsidR="00433390">
        <w:t>t – and keep it, longer, probably</w:t>
      </w:r>
      <w:r w:rsidR="005C2911">
        <w:t xml:space="preserve">: A reply to Salthouse (2006). </w:t>
      </w:r>
      <w:r w:rsidR="005C2911" w:rsidRPr="005C2911">
        <w:rPr>
          <w:i/>
          <w:iCs/>
          <w:lang w:val="fr-FR"/>
        </w:rPr>
        <w:t xml:space="preserve">Perspectives on </w:t>
      </w:r>
      <w:proofErr w:type="spellStart"/>
      <w:r w:rsidR="005C2911" w:rsidRPr="005C2911">
        <w:rPr>
          <w:i/>
          <w:iCs/>
          <w:lang w:val="fr-FR"/>
        </w:rPr>
        <w:t>Psychological</w:t>
      </w:r>
      <w:proofErr w:type="spellEnd"/>
      <w:r w:rsidR="005C2911" w:rsidRPr="005C2911">
        <w:rPr>
          <w:i/>
          <w:iCs/>
          <w:lang w:val="fr-FR"/>
        </w:rPr>
        <w:t xml:space="preserve"> Scie</w:t>
      </w:r>
      <w:r w:rsidR="005C2911">
        <w:rPr>
          <w:i/>
          <w:iCs/>
          <w:lang w:val="fr-FR"/>
        </w:rPr>
        <w:t>nce, 2</w:t>
      </w:r>
      <w:r w:rsidR="005C2911">
        <w:rPr>
          <w:lang w:val="fr-FR"/>
        </w:rPr>
        <w:t>(1), 24-</w:t>
      </w:r>
      <w:r w:rsidR="00EE3288">
        <w:rPr>
          <w:lang w:val="fr-FR"/>
        </w:rPr>
        <w:t>29.</w:t>
      </w:r>
    </w:p>
    <w:p w14:paraId="3616218C" w14:textId="3015B706" w:rsidR="00016E02" w:rsidRPr="00CE351D" w:rsidRDefault="00016E02" w:rsidP="00D51D4A">
      <w:pPr>
        <w:spacing w:line="480" w:lineRule="auto"/>
        <w:ind w:left="567" w:hanging="567"/>
      </w:pPr>
      <w:r w:rsidRPr="005C2911">
        <w:rPr>
          <w:lang w:val="fr-FR"/>
        </w:rPr>
        <w:t>Smith</w:t>
      </w:r>
      <w:r w:rsidR="005029C9" w:rsidRPr="005C2911">
        <w:rPr>
          <w:lang w:val="fr-FR"/>
        </w:rPr>
        <w:t xml:space="preserve">, </w:t>
      </w:r>
      <w:r w:rsidR="00F87FA4" w:rsidRPr="005C2911">
        <w:rPr>
          <w:lang w:val="fr-FR"/>
        </w:rPr>
        <w:t>E. E.</w:t>
      </w:r>
      <w:r w:rsidRPr="005C2911">
        <w:rPr>
          <w:lang w:val="fr-FR"/>
        </w:rPr>
        <w:t xml:space="preserve"> &amp; </w:t>
      </w:r>
      <w:proofErr w:type="spellStart"/>
      <w:r w:rsidRPr="005C2911">
        <w:rPr>
          <w:lang w:val="fr-FR"/>
        </w:rPr>
        <w:t>Kosslyn</w:t>
      </w:r>
      <w:proofErr w:type="spellEnd"/>
      <w:r w:rsidR="00F87FA4" w:rsidRPr="005C2911">
        <w:rPr>
          <w:lang w:val="fr-FR"/>
        </w:rPr>
        <w:t xml:space="preserve">, S. M. (2014). </w:t>
      </w:r>
      <w:r w:rsidR="000C4998">
        <w:t>Glossary</w:t>
      </w:r>
      <w:r w:rsidR="00753581">
        <w:t xml:space="preserve">. In E. E. Smith &amp; S. M. </w:t>
      </w:r>
      <w:proofErr w:type="spellStart"/>
      <w:r w:rsidR="00753581">
        <w:t>Kosslyn</w:t>
      </w:r>
      <w:proofErr w:type="spellEnd"/>
      <w:r w:rsidR="00753581">
        <w:t xml:space="preserve"> (Eds.), </w:t>
      </w:r>
      <w:r w:rsidR="00CE351D" w:rsidRPr="00E6734A">
        <w:rPr>
          <w:i/>
          <w:iCs/>
        </w:rPr>
        <w:t>Cognitive psychology: Mind and brain</w:t>
      </w:r>
      <w:r w:rsidR="00753581">
        <w:t xml:space="preserve"> (</w:t>
      </w:r>
      <w:r w:rsidR="0034540D">
        <w:t>pp. 1-11)</w:t>
      </w:r>
      <w:r w:rsidR="00CE351D" w:rsidRPr="00E6734A">
        <w:rPr>
          <w:i/>
          <w:iCs/>
        </w:rPr>
        <w:t>.</w:t>
      </w:r>
      <w:r w:rsidR="00CE351D" w:rsidRPr="00CE351D">
        <w:t xml:space="preserve"> </w:t>
      </w:r>
      <w:r w:rsidR="00E47E1C">
        <w:t>Pearson Education Limited.</w:t>
      </w:r>
    </w:p>
    <w:p w14:paraId="198EF2D0" w14:textId="2FE79AEE" w:rsidR="000019F4" w:rsidRDefault="00460461" w:rsidP="00D51D4A">
      <w:pPr>
        <w:spacing w:line="480" w:lineRule="auto"/>
        <w:ind w:left="567" w:hanging="567"/>
      </w:pPr>
      <w:proofErr w:type="spellStart"/>
      <w:r w:rsidRPr="00753581">
        <w:t>Tuokko</w:t>
      </w:r>
      <w:proofErr w:type="spellEnd"/>
      <w:r w:rsidR="004F726D" w:rsidRPr="00753581">
        <w:t>, H. A.</w:t>
      </w:r>
      <w:r w:rsidRPr="00753581">
        <w:t xml:space="preserve"> &amp; Smart</w:t>
      </w:r>
      <w:r w:rsidR="004F726D" w:rsidRPr="00753581">
        <w:t>, C. M. (20</w:t>
      </w:r>
      <w:r w:rsidR="001F7BAD" w:rsidRPr="00753581">
        <w:t xml:space="preserve">18). </w:t>
      </w:r>
      <w:r w:rsidR="001F7BAD" w:rsidRPr="001F7BAD">
        <w:rPr>
          <w:i/>
          <w:iCs/>
        </w:rPr>
        <w:t>Neuropsychology of cognitive decline: A</w:t>
      </w:r>
      <w:r w:rsidR="001F7BAD">
        <w:rPr>
          <w:i/>
          <w:iCs/>
        </w:rPr>
        <w:t xml:space="preserve"> developmental approach to assessment and intervention. </w:t>
      </w:r>
      <w:r w:rsidR="001F7BAD">
        <w:t>Guilford Publications.</w:t>
      </w:r>
    </w:p>
    <w:p w14:paraId="05B8FAB2" w14:textId="6AB7F9FA" w:rsidR="00501C61" w:rsidRPr="00513BE5" w:rsidRDefault="00501C61" w:rsidP="00D51D4A">
      <w:pPr>
        <w:spacing w:line="480" w:lineRule="auto"/>
        <w:ind w:left="567" w:hanging="567"/>
      </w:pPr>
      <w:r>
        <w:lastRenderedPageBreak/>
        <w:t>University of South Florida</w:t>
      </w:r>
      <w:r w:rsidR="003F3779">
        <w:t xml:space="preserve">. (2017, November 16). Intervention becomes first to successfully reduce risk of dementia. </w:t>
      </w:r>
      <w:r w:rsidR="003F3779">
        <w:rPr>
          <w:i/>
          <w:iCs/>
        </w:rPr>
        <w:t>ScienceDaily</w:t>
      </w:r>
      <w:r w:rsidR="00513BE5">
        <w:rPr>
          <w:i/>
          <w:iCs/>
        </w:rPr>
        <w:t xml:space="preserve">. </w:t>
      </w:r>
      <w:r w:rsidR="00513BE5" w:rsidRPr="00513BE5">
        <w:t>https://www.sciencedaily.com/releases/2017/11/171116104955.htm</w:t>
      </w:r>
    </w:p>
    <w:p w14:paraId="6B9451A7" w14:textId="5E6938E8" w:rsidR="006144E3" w:rsidRPr="00EB7D44" w:rsidRDefault="006144E3" w:rsidP="00D51D4A">
      <w:pPr>
        <w:spacing w:line="480" w:lineRule="auto"/>
        <w:ind w:left="567" w:hanging="567"/>
      </w:pPr>
      <w:proofErr w:type="spellStart"/>
      <w:r w:rsidRPr="006144E3">
        <w:t>Unverzagt</w:t>
      </w:r>
      <w:proofErr w:type="spellEnd"/>
      <w:r w:rsidRPr="006144E3">
        <w:t xml:space="preserve">, F. W., </w:t>
      </w:r>
      <w:proofErr w:type="spellStart"/>
      <w:r w:rsidRPr="006144E3">
        <w:t>Guey</w:t>
      </w:r>
      <w:proofErr w:type="spellEnd"/>
      <w:r w:rsidRPr="006144E3">
        <w:t xml:space="preserve">, L. T., Jones R. N., </w:t>
      </w:r>
      <w:proofErr w:type="spellStart"/>
      <w:r w:rsidRPr="006144E3">
        <w:t>Marsiske</w:t>
      </w:r>
      <w:proofErr w:type="spellEnd"/>
      <w:r w:rsidRPr="006144E3">
        <w:t>, M., King, J. W., Wadl</w:t>
      </w:r>
      <w:r>
        <w:t xml:space="preserve">ey, V. G., Crowe, M., </w:t>
      </w:r>
      <w:proofErr w:type="spellStart"/>
      <w:r>
        <w:t>Rebok</w:t>
      </w:r>
      <w:proofErr w:type="spellEnd"/>
      <w:r>
        <w:t xml:space="preserve">, G. W. &amp; </w:t>
      </w:r>
      <w:proofErr w:type="spellStart"/>
      <w:r>
        <w:t>Tennstedt</w:t>
      </w:r>
      <w:proofErr w:type="spellEnd"/>
      <w:r>
        <w:t>, S. L.</w:t>
      </w:r>
      <w:r w:rsidR="00EB7D44">
        <w:t xml:space="preserve"> (2012). ACTIVE cognitive training and rates of incident dementia. </w:t>
      </w:r>
      <w:r w:rsidR="00EB7D44">
        <w:rPr>
          <w:i/>
          <w:iCs/>
        </w:rPr>
        <w:t>Journal of the International Neuropsychological Society, 18</w:t>
      </w:r>
      <w:r w:rsidR="00EB7D44">
        <w:t>, 669-677. https://doi.org/10.1017/S1355617711001470</w:t>
      </w:r>
    </w:p>
    <w:p w14:paraId="6F5B228A" w14:textId="324EE194" w:rsidR="00016E02" w:rsidRDefault="00016E02" w:rsidP="00D51D4A">
      <w:pPr>
        <w:spacing w:line="480" w:lineRule="auto"/>
        <w:ind w:left="567" w:hanging="567"/>
      </w:pPr>
      <w:r w:rsidRPr="00665F18">
        <w:t>Verhaegen</w:t>
      </w:r>
      <w:r w:rsidR="00BD77B4" w:rsidRPr="00665F18">
        <w:t>, P. (20</w:t>
      </w:r>
      <w:r w:rsidR="00932011" w:rsidRPr="00665F18">
        <w:t>11). Cognitive processes and ageing</w:t>
      </w:r>
      <w:r w:rsidR="00665F18" w:rsidRPr="00665F18">
        <w:t xml:space="preserve">. In I. Stuart-Hamilton (Ed.), </w:t>
      </w:r>
      <w:r w:rsidR="00665F18" w:rsidRPr="00665F18">
        <w:rPr>
          <w:i/>
          <w:iCs/>
        </w:rPr>
        <w:t>An i</w:t>
      </w:r>
      <w:r w:rsidR="00665F18">
        <w:rPr>
          <w:i/>
          <w:iCs/>
        </w:rPr>
        <w:t>ntroduction to gerontology</w:t>
      </w:r>
      <w:r w:rsidR="00883F90">
        <w:t xml:space="preserve"> (pp. </w:t>
      </w:r>
      <w:r w:rsidR="00120C38">
        <w:t xml:space="preserve">159-193). </w:t>
      </w:r>
      <w:r w:rsidR="006B441E">
        <w:t>Cambridge University Press.</w:t>
      </w:r>
    </w:p>
    <w:p w14:paraId="299C6EE8" w14:textId="1533C7B5" w:rsidR="00D0538C" w:rsidRPr="00E73209" w:rsidRDefault="00D0538C" w:rsidP="00D51D4A">
      <w:pPr>
        <w:spacing w:line="480" w:lineRule="auto"/>
        <w:ind w:left="567" w:hanging="567"/>
      </w:pPr>
      <w:r>
        <w:t xml:space="preserve">Williams, </w:t>
      </w:r>
      <w:r w:rsidR="00E73209">
        <w:t xml:space="preserve">K. N. &amp; Kemper, S. (2010). Interventions to reduce cognitive decline in aging. </w:t>
      </w:r>
      <w:r w:rsidR="00E73209">
        <w:rPr>
          <w:i/>
          <w:iCs/>
        </w:rPr>
        <w:t>Journal of Psychosocial Nursing and Mental Health Services, 48</w:t>
      </w:r>
      <w:r w:rsidR="00E73209">
        <w:t xml:space="preserve">(5), </w:t>
      </w:r>
      <w:r w:rsidR="00E42B94">
        <w:t>42-51</w:t>
      </w:r>
      <w:r w:rsidR="00F46D8A">
        <w:t>. https://doi.org/10.3928/02793695-20100331-03</w:t>
      </w:r>
    </w:p>
    <w:p w14:paraId="59145D43" w14:textId="7267F326" w:rsidR="00016E02" w:rsidRPr="008205E1" w:rsidRDefault="0060180E" w:rsidP="00D51D4A">
      <w:pPr>
        <w:spacing w:line="480" w:lineRule="auto"/>
        <w:ind w:left="567" w:hanging="567"/>
      </w:pPr>
      <w:r>
        <w:t xml:space="preserve">Willis, </w:t>
      </w:r>
      <w:r w:rsidR="00233921">
        <w:t xml:space="preserve">S. L. &amp; Belleville, S. (2016). </w:t>
      </w:r>
      <w:r w:rsidR="00D74C1A">
        <w:t xml:space="preserve">Cognitive training in later adulthood. In K. W. </w:t>
      </w:r>
      <w:proofErr w:type="spellStart"/>
      <w:r w:rsidR="00D74C1A">
        <w:t>Schaie</w:t>
      </w:r>
      <w:proofErr w:type="spellEnd"/>
      <w:r w:rsidR="00D74C1A">
        <w:t xml:space="preserve"> &amp; </w:t>
      </w:r>
      <w:r w:rsidR="008205E1">
        <w:t xml:space="preserve">S. L. Willis (Eds.), </w:t>
      </w:r>
      <w:r w:rsidR="008205E1">
        <w:rPr>
          <w:i/>
          <w:iCs/>
        </w:rPr>
        <w:t>Handbook of the psychology of aging</w:t>
      </w:r>
      <w:r w:rsidR="004C653F">
        <w:rPr>
          <w:i/>
          <w:iCs/>
        </w:rPr>
        <w:t xml:space="preserve"> </w:t>
      </w:r>
      <w:r w:rsidR="00D70A34">
        <w:t>(8</w:t>
      </w:r>
      <w:r w:rsidR="00D70A34" w:rsidRPr="00D70A34">
        <w:t>th</w:t>
      </w:r>
      <w:r w:rsidR="00D70A34">
        <w:t xml:space="preserve"> ed.)</w:t>
      </w:r>
      <w:r w:rsidR="008205E1">
        <w:rPr>
          <w:i/>
          <w:iCs/>
        </w:rPr>
        <w:t xml:space="preserve"> </w:t>
      </w:r>
      <w:r w:rsidR="008205E1">
        <w:t xml:space="preserve">(pp. </w:t>
      </w:r>
      <w:r w:rsidR="00BE395B">
        <w:t>219-243)</w:t>
      </w:r>
      <w:r w:rsidR="00197746">
        <w:t>. Academic Press.</w:t>
      </w:r>
    </w:p>
    <w:sectPr w:rsidR="00016E02" w:rsidRPr="008205E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DAF61" w14:textId="77777777" w:rsidR="00DA4291" w:rsidRDefault="00DA4291" w:rsidP="00BE11CE">
      <w:pPr>
        <w:spacing w:after="0" w:line="240" w:lineRule="auto"/>
      </w:pPr>
      <w:r>
        <w:separator/>
      </w:r>
    </w:p>
  </w:endnote>
  <w:endnote w:type="continuationSeparator" w:id="0">
    <w:p w14:paraId="0E5E927D" w14:textId="77777777" w:rsidR="00DA4291" w:rsidRDefault="00DA4291" w:rsidP="00BE1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2136408"/>
      <w:docPartObj>
        <w:docPartGallery w:val="Page Numbers (Bottom of Page)"/>
        <w:docPartUnique/>
      </w:docPartObj>
    </w:sdtPr>
    <w:sdtEndPr>
      <w:rPr>
        <w:noProof/>
      </w:rPr>
    </w:sdtEndPr>
    <w:sdtContent>
      <w:p w14:paraId="22B71D96" w14:textId="465D082D" w:rsidR="00BE11CE" w:rsidRDefault="00BE11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E5C0BD" w14:textId="77777777" w:rsidR="00BE11CE" w:rsidRDefault="00BE1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92D5F" w14:textId="77777777" w:rsidR="00DA4291" w:rsidRDefault="00DA4291" w:rsidP="00BE11CE">
      <w:pPr>
        <w:spacing w:after="0" w:line="240" w:lineRule="auto"/>
      </w:pPr>
      <w:r>
        <w:separator/>
      </w:r>
    </w:p>
  </w:footnote>
  <w:footnote w:type="continuationSeparator" w:id="0">
    <w:p w14:paraId="579AE5B5" w14:textId="77777777" w:rsidR="00DA4291" w:rsidRDefault="00DA4291" w:rsidP="00BE11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7D5"/>
    <w:rsid w:val="000019F4"/>
    <w:rsid w:val="00001C9D"/>
    <w:rsid w:val="0000220F"/>
    <w:rsid w:val="00003D94"/>
    <w:rsid w:val="00004242"/>
    <w:rsid w:val="00005863"/>
    <w:rsid w:val="00010295"/>
    <w:rsid w:val="00012631"/>
    <w:rsid w:val="00013EFA"/>
    <w:rsid w:val="0001487B"/>
    <w:rsid w:val="00016E02"/>
    <w:rsid w:val="0001755D"/>
    <w:rsid w:val="00020503"/>
    <w:rsid w:val="00020FE7"/>
    <w:rsid w:val="00023000"/>
    <w:rsid w:val="00023717"/>
    <w:rsid w:val="00023FEB"/>
    <w:rsid w:val="0002442A"/>
    <w:rsid w:val="0002462C"/>
    <w:rsid w:val="00024EC0"/>
    <w:rsid w:val="00025250"/>
    <w:rsid w:val="00025297"/>
    <w:rsid w:val="00026433"/>
    <w:rsid w:val="000304CA"/>
    <w:rsid w:val="00035B0F"/>
    <w:rsid w:val="00040AF1"/>
    <w:rsid w:val="00041B0A"/>
    <w:rsid w:val="00041B41"/>
    <w:rsid w:val="0004278B"/>
    <w:rsid w:val="000431F5"/>
    <w:rsid w:val="00044C36"/>
    <w:rsid w:val="00047135"/>
    <w:rsid w:val="00047FAE"/>
    <w:rsid w:val="00050F9C"/>
    <w:rsid w:val="000525F4"/>
    <w:rsid w:val="0005301B"/>
    <w:rsid w:val="00053BF1"/>
    <w:rsid w:val="00060045"/>
    <w:rsid w:val="0006016C"/>
    <w:rsid w:val="00061EAB"/>
    <w:rsid w:val="000640A0"/>
    <w:rsid w:val="00065976"/>
    <w:rsid w:val="0006607E"/>
    <w:rsid w:val="0006654E"/>
    <w:rsid w:val="0006796F"/>
    <w:rsid w:val="00067B5A"/>
    <w:rsid w:val="0007245B"/>
    <w:rsid w:val="00073C15"/>
    <w:rsid w:val="00076D7F"/>
    <w:rsid w:val="00080609"/>
    <w:rsid w:val="0008187C"/>
    <w:rsid w:val="00081F0C"/>
    <w:rsid w:val="00082C4B"/>
    <w:rsid w:val="00082C6D"/>
    <w:rsid w:val="00083AD0"/>
    <w:rsid w:val="00084C2E"/>
    <w:rsid w:val="000867B8"/>
    <w:rsid w:val="00086931"/>
    <w:rsid w:val="00087364"/>
    <w:rsid w:val="00090E30"/>
    <w:rsid w:val="000913C8"/>
    <w:rsid w:val="0009329F"/>
    <w:rsid w:val="00093537"/>
    <w:rsid w:val="00094C51"/>
    <w:rsid w:val="00095186"/>
    <w:rsid w:val="000962C8"/>
    <w:rsid w:val="000967FB"/>
    <w:rsid w:val="00096D52"/>
    <w:rsid w:val="000A166D"/>
    <w:rsid w:val="000A5D94"/>
    <w:rsid w:val="000A67FA"/>
    <w:rsid w:val="000A6883"/>
    <w:rsid w:val="000A75D3"/>
    <w:rsid w:val="000A7FDA"/>
    <w:rsid w:val="000B02E4"/>
    <w:rsid w:val="000B0B2C"/>
    <w:rsid w:val="000B1562"/>
    <w:rsid w:val="000B16E1"/>
    <w:rsid w:val="000B189B"/>
    <w:rsid w:val="000B2A5F"/>
    <w:rsid w:val="000B35EA"/>
    <w:rsid w:val="000B56C5"/>
    <w:rsid w:val="000B6107"/>
    <w:rsid w:val="000B6A94"/>
    <w:rsid w:val="000C0D34"/>
    <w:rsid w:val="000C145D"/>
    <w:rsid w:val="000C2D57"/>
    <w:rsid w:val="000C38D4"/>
    <w:rsid w:val="000C3FA5"/>
    <w:rsid w:val="000C4998"/>
    <w:rsid w:val="000D18E0"/>
    <w:rsid w:val="000D2072"/>
    <w:rsid w:val="000D5CB3"/>
    <w:rsid w:val="000E048B"/>
    <w:rsid w:val="000E11D3"/>
    <w:rsid w:val="000E1A3D"/>
    <w:rsid w:val="000E6E90"/>
    <w:rsid w:val="000E7DFF"/>
    <w:rsid w:val="000F1F0F"/>
    <w:rsid w:val="000F36A0"/>
    <w:rsid w:val="000F5171"/>
    <w:rsid w:val="000F6DA6"/>
    <w:rsid w:val="00100AAD"/>
    <w:rsid w:val="00101B50"/>
    <w:rsid w:val="00101C6A"/>
    <w:rsid w:val="001022B3"/>
    <w:rsid w:val="00102ECF"/>
    <w:rsid w:val="00103B6A"/>
    <w:rsid w:val="001041C7"/>
    <w:rsid w:val="00104998"/>
    <w:rsid w:val="00106C37"/>
    <w:rsid w:val="00110AA6"/>
    <w:rsid w:val="00111210"/>
    <w:rsid w:val="001112EE"/>
    <w:rsid w:val="001134C3"/>
    <w:rsid w:val="001137C9"/>
    <w:rsid w:val="00113BFE"/>
    <w:rsid w:val="0011765A"/>
    <w:rsid w:val="001207B0"/>
    <w:rsid w:val="00120C38"/>
    <w:rsid w:val="00120EFB"/>
    <w:rsid w:val="001212EF"/>
    <w:rsid w:val="0012198B"/>
    <w:rsid w:val="00123354"/>
    <w:rsid w:val="001247C5"/>
    <w:rsid w:val="00124E7D"/>
    <w:rsid w:val="00124F0C"/>
    <w:rsid w:val="00126EFE"/>
    <w:rsid w:val="00130116"/>
    <w:rsid w:val="00134CAB"/>
    <w:rsid w:val="00135933"/>
    <w:rsid w:val="001364E3"/>
    <w:rsid w:val="00141A61"/>
    <w:rsid w:val="001450C7"/>
    <w:rsid w:val="0014541A"/>
    <w:rsid w:val="00145D2A"/>
    <w:rsid w:val="00147F16"/>
    <w:rsid w:val="00151649"/>
    <w:rsid w:val="00151C17"/>
    <w:rsid w:val="00152A28"/>
    <w:rsid w:val="00155CFA"/>
    <w:rsid w:val="00156CC9"/>
    <w:rsid w:val="001612CA"/>
    <w:rsid w:val="00162A06"/>
    <w:rsid w:val="00164831"/>
    <w:rsid w:val="0016597D"/>
    <w:rsid w:val="001705E0"/>
    <w:rsid w:val="001733DE"/>
    <w:rsid w:val="00174909"/>
    <w:rsid w:val="0018029F"/>
    <w:rsid w:val="001805A6"/>
    <w:rsid w:val="00182F7C"/>
    <w:rsid w:val="00184192"/>
    <w:rsid w:val="001850C8"/>
    <w:rsid w:val="0018599C"/>
    <w:rsid w:val="00187712"/>
    <w:rsid w:val="00187787"/>
    <w:rsid w:val="00187BB0"/>
    <w:rsid w:val="001931A5"/>
    <w:rsid w:val="00196679"/>
    <w:rsid w:val="0019708E"/>
    <w:rsid w:val="00197269"/>
    <w:rsid w:val="00197746"/>
    <w:rsid w:val="00197788"/>
    <w:rsid w:val="001A1E13"/>
    <w:rsid w:val="001A2B9C"/>
    <w:rsid w:val="001A5442"/>
    <w:rsid w:val="001A5AD8"/>
    <w:rsid w:val="001B3124"/>
    <w:rsid w:val="001B4192"/>
    <w:rsid w:val="001B5F55"/>
    <w:rsid w:val="001C08A5"/>
    <w:rsid w:val="001C515B"/>
    <w:rsid w:val="001C56A9"/>
    <w:rsid w:val="001C5761"/>
    <w:rsid w:val="001C724B"/>
    <w:rsid w:val="001D040E"/>
    <w:rsid w:val="001E1952"/>
    <w:rsid w:val="001E5861"/>
    <w:rsid w:val="001E609E"/>
    <w:rsid w:val="001E68C6"/>
    <w:rsid w:val="001E6EE7"/>
    <w:rsid w:val="001F6115"/>
    <w:rsid w:val="001F634F"/>
    <w:rsid w:val="001F7BAD"/>
    <w:rsid w:val="00203D26"/>
    <w:rsid w:val="00204879"/>
    <w:rsid w:val="0020509C"/>
    <w:rsid w:val="002066D7"/>
    <w:rsid w:val="002072CF"/>
    <w:rsid w:val="0021000E"/>
    <w:rsid w:val="00210A8C"/>
    <w:rsid w:val="00210AAD"/>
    <w:rsid w:val="00210D34"/>
    <w:rsid w:val="002134F7"/>
    <w:rsid w:val="0021369A"/>
    <w:rsid w:val="00213C0B"/>
    <w:rsid w:val="00215A57"/>
    <w:rsid w:val="00216BD8"/>
    <w:rsid w:val="00216DB7"/>
    <w:rsid w:val="00221DCD"/>
    <w:rsid w:val="0022221D"/>
    <w:rsid w:val="0022237D"/>
    <w:rsid w:val="002228D7"/>
    <w:rsid w:val="002247CA"/>
    <w:rsid w:val="002263B0"/>
    <w:rsid w:val="002265DF"/>
    <w:rsid w:val="0023359B"/>
    <w:rsid w:val="00233921"/>
    <w:rsid w:val="00234775"/>
    <w:rsid w:val="00235947"/>
    <w:rsid w:val="00237127"/>
    <w:rsid w:val="002409A5"/>
    <w:rsid w:val="00241537"/>
    <w:rsid w:val="00241CFD"/>
    <w:rsid w:val="00246518"/>
    <w:rsid w:val="0025190D"/>
    <w:rsid w:val="00252388"/>
    <w:rsid w:val="002533B5"/>
    <w:rsid w:val="002533D6"/>
    <w:rsid w:val="0025626D"/>
    <w:rsid w:val="00256724"/>
    <w:rsid w:val="00256A63"/>
    <w:rsid w:val="00261E57"/>
    <w:rsid w:val="00264BDC"/>
    <w:rsid w:val="00271B13"/>
    <w:rsid w:val="00272C72"/>
    <w:rsid w:val="002764F0"/>
    <w:rsid w:val="002801B1"/>
    <w:rsid w:val="002803D3"/>
    <w:rsid w:val="002838EB"/>
    <w:rsid w:val="002842D4"/>
    <w:rsid w:val="00284B56"/>
    <w:rsid w:val="002868E0"/>
    <w:rsid w:val="00290A35"/>
    <w:rsid w:val="00291296"/>
    <w:rsid w:val="00291626"/>
    <w:rsid w:val="00291AB1"/>
    <w:rsid w:val="002936C3"/>
    <w:rsid w:val="00294858"/>
    <w:rsid w:val="00295075"/>
    <w:rsid w:val="002978C4"/>
    <w:rsid w:val="002A0382"/>
    <w:rsid w:val="002A0DC0"/>
    <w:rsid w:val="002A1AF9"/>
    <w:rsid w:val="002A3186"/>
    <w:rsid w:val="002A351C"/>
    <w:rsid w:val="002A45B6"/>
    <w:rsid w:val="002B11B1"/>
    <w:rsid w:val="002B27BD"/>
    <w:rsid w:val="002B3865"/>
    <w:rsid w:val="002B3A60"/>
    <w:rsid w:val="002B3DB7"/>
    <w:rsid w:val="002B3F6C"/>
    <w:rsid w:val="002B4ABF"/>
    <w:rsid w:val="002B5408"/>
    <w:rsid w:val="002B59C0"/>
    <w:rsid w:val="002B7C81"/>
    <w:rsid w:val="002C0E64"/>
    <w:rsid w:val="002C2E33"/>
    <w:rsid w:val="002C3B13"/>
    <w:rsid w:val="002C58D0"/>
    <w:rsid w:val="002D17A7"/>
    <w:rsid w:val="002D1A34"/>
    <w:rsid w:val="002D1EB5"/>
    <w:rsid w:val="002D3A56"/>
    <w:rsid w:val="002D5AC2"/>
    <w:rsid w:val="002E0EF6"/>
    <w:rsid w:val="002E3F9A"/>
    <w:rsid w:val="002E46DB"/>
    <w:rsid w:val="002E486E"/>
    <w:rsid w:val="002E69F6"/>
    <w:rsid w:val="002E7C07"/>
    <w:rsid w:val="002F113F"/>
    <w:rsid w:val="002F2B4A"/>
    <w:rsid w:val="002F2EFD"/>
    <w:rsid w:val="002F3398"/>
    <w:rsid w:val="002F44C9"/>
    <w:rsid w:val="002F49DA"/>
    <w:rsid w:val="002F5969"/>
    <w:rsid w:val="002F621B"/>
    <w:rsid w:val="002F660B"/>
    <w:rsid w:val="002F6ED2"/>
    <w:rsid w:val="002F6F27"/>
    <w:rsid w:val="00302155"/>
    <w:rsid w:val="003042A0"/>
    <w:rsid w:val="00305A35"/>
    <w:rsid w:val="0031024E"/>
    <w:rsid w:val="003117DE"/>
    <w:rsid w:val="00312FEC"/>
    <w:rsid w:val="003136FD"/>
    <w:rsid w:val="003141BE"/>
    <w:rsid w:val="00316238"/>
    <w:rsid w:val="00316B11"/>
    <w:rsid w:val="00324FC5"/>
    <w:rsid w:val="0032506E"/>
    <w:rsid w:val="00325FE3"/>
    <w:rsid w:val="003260EE"/>
    <w:rsid w:val="00326DBE"/>
    <w:rsid w:val="00326E06"/>
    <w:rsid w:val="003302D5"/>
    <w:rsid w:val="00332F60"/>
    <w:rsid w:val="003330F1"/>
    <w:rsid w:val="003375E1"/>
    <w:rsid w:val="00337799"/>
    <w:rsid w:val="00337E6C"/>
    <w:rsid w:val="003406A8"/>
    <w:rsid w:val="0034250E"/>
    <w:rsid w:val="003426EA"/>
    <w:rsid w:val="0034540D"/>
    <w:rsid w:val="00345739"/>
    <w:rsid w:val="00345A5E"/>
    <w:rsid w:val="00347CB2"/>
    <w:rsid w:val="00350EF4"/>
    <w:rsid w:val="00353681"/>
    <w:rsid w:val="0035495D"/>
    <w:rsid w:val="00355DE0"/>
    <w:rsid w:val="00357794"/>
    <w:rsid w:val="003601A9"/>
    <w:rsid w:val="00360735"/>
    <w:rsid w:val="00362B3E"/>
    <w:rsid w:val="0036428A"/>
    <w:rsid w:val="00364F43"/>
    <w:rsid w:val="00371DFC"/>
    <w:rsid w:val="00373CF6"/>
    <w:rsid w:val="0037567D"/>
    <w:rsid w:val="00377683"/>
    <w:rsid w:val="0038287C"/>
    <w:rsid w:val="00382C2B"/>
    <w:rsid w:val="00382C64"/>
    <w:rsid w:val="00382DC1"/>
    <w:rsid w:val="00382DFA"/>
    <w:rsid w:val="0038490D"/>
    <w:rsid w:val="00386968"/>
    <w:rsid w:val="00386B90"/>
    <w:rsid w:val="00387FE5"/>
    <w:rsid w:val="003916F3"/>
    <w:rsid w:val="00392850"/>
    <w:rsid w:val="00392C53"/>
    <w:rsid w:val="00394B7F"/>
    <w:rsid w:val="003A27CF"/>
    <w:rsid w:val="003A3020"/>
    <w:rsid w:val="003A39BE"/>
    <w:rsid w:val="003A4AF0"/>
    <w:rsid w:val="003A54F2"/>
    <w:rsid w:val="003A58F4"/>
    <w:rsid w:val="003A75B8"/>
    <w:rsid w:val="003B404E"/>
    <w:rsid w:val="003B57CB"/>
    <w:rsid w:val="003B58A8"/>
    <w:rsid w:val="003B620A"/>
    <w:rsid w:val="003B66AE"/>
    <w:rsid w:val="003B681D"/>
    <w:rsid w:val="003B685C"/>
    <w:rsid w:val="003C0948"/>
    <w:rsid w:val="003C14EF"/>
    <w:rsid w:val="003C25FA"/>
    <w:rsid w:val="003C579E"/>
    <w:rsid w:val="003C6E5C"/>
    <w:rsid w:val="003D0986"/>
    <w:rsid w:val="003D0EDB"/>
    <w:rsid w:val="003D438F"/>
    <w:rsid w:val="003D46D8"/>
    <w:rsid w:val="003D53DF"/>
    <w:rsid w:val="003D5A94"/>
    <w:rsid w:val="003D617F"/>
    <w:rsid w:val="003E1681"/>
    <w:rsid w:val="003E23D9"/>
    <w:rsid w:val="003E2D10"/>
    <w:rsid w:val="003E3946"/>
    <w:rsid w:val="003E3B70"/>
    <w:rsid w:val="003E403E"/>
    <w:rsid w:val="003E4F53"/>
    <w:rsid w:val="003E4F56"/>
    <w:rsid w:val="003E5CFF"/>
    <w:rsid w:val="003E5D60"/>
    <w:rsid w:val="003E5DA9"/>
    <w:rsid w:val="003E7FED"/>
    <w:rsid w:val="003F1E27"/>
    <w:rsid w:val="003F3117"/>
    <w:rsid w:val="003F3779"/>
    <w:rsid w:val="003F3C4C"/>
    <w:rsid w:val="003F406E"/>
    <w:rsid w:val="003F48A8"/>
    <w:rsid w:val="003F5681"/>
    <w:rsid w:val="003F6C5C"/>
    <w:rsid w:val="003F7404"/>
    <w:rsid w:val="00400BAE"/>
    <w:rsid w:val="00400CA0"/>
    <w:rsid w:val="004013E8"/>
    <w:rsid w:val="00402CCE"/>
    <w:rsid w:val="00404B53"/>
    <w:rsid w:val="00405CE7"/>
    <w:rsid w:val="00406171"/>
    <w:rsid w:val="00412472"/>
    <w:rsid w:val="004141AE"/>
    <w:rsid w:val="0041716D"/>
    <w:rsid w:val="00417C26"/>
    <w:rsid w:val="004207A8"/>
    <w:rsid w:val="00420B98"/>
    <w:rsid w:val="004223EA"/>
    <w:rsid w:val="004228A3"/>
    <w:rsid w:val="00424AE7"/>
    <w:rsid w:val="00424D7F"/>
    <w:rsid w:val="00425AB7"/>
    <w:rsid w:val="00427B26"/>
    <w:rsid w:val="0043121C"/>
    <w:rsid w:val="004317C6"/>
    <w:rsid w:val="004331B3"/>
    <w:rsid w:val="00433390"/>
    <w:rsid w:val="0043611E"/>
    <w:rsid w:val="00440759"/>
    <w:rsid w:val="004418EB"/>
    <w:rsid w:val="00441A8C"/>
    <w:rsid w:val="0044395A"/>
    <w:rsid w:val="00443975"/>
    <w:rsid w:val="00443D62"/>
    <w:rsid w:val="00443D72"/>
    <w:rsid w:val="004458DB"/>
    <w:rsid w:val="00452768"/>
    <w:rsid w:val="0046022F"/>
    <w:rsid w:val="004602D1"/>
    <w:rsid w:val="00460461"/>
    <w:rsid w:val="00460969"/>
    <w:rsid w:val="00461540"/>
    <w:rsid w:val="004626E1"/>
    <w:rsid w:val="00463DFE"/>
    <w:rsid w:val="004646CD"/>
    <w:rsid w:val="004648B4"/>
    <w:rsid w:val="00466BB6"/>
    <w:rsid w:val="00466F82"/>
    <w:rsid w:val="00467DCC"/>
    <w:rsid w:val="004707B6"/>
    <w:rsid w:val="00471F25"/>
    <w:rsid w:val="00473964"/>
    <w:rsid w:val="00474BCE"/>
    <w:rsid w:val="00475556"/>
    <w:rsid w:val="004757A9"/>
    <w:rsid w:val="004766B6"/>
    <w:rsid w:val="00476CC1"/>
    <w:rsid w:val="00477468"/>
    <w:rsid w:val="00477E22"/>
    <w:rsid w:val="004851F0"/>
    <w:rsid w:val="0048689F"/>
    <w:rsid w:val="00486E73"/>
    <w:rsid w:val="00491CF6"/>
    <w:rsid w:val="00492535"/>
    <w:rsid w:val="00492C19"/>
    <w:rsid w:val="00493029"/>
    <w:rsid w:val="00494D03"/>
    <w:rsid w:val="00495290"/>
    <w:rsid w:val="00495CE4"/>
    <w:rsid w:val="00497209"/>
    <w:rsid w:val="00497298"/>
    <w:rsid w:val="004975D0"/>
    <w:rsid w:val="004A0F6A"/>
    <w:rsid w:val="004A4810"/>
    <w:rsid w:val="004A58DA"/>
    <w:rsid w:val="004B27D7"/>
    <w:rsid w:val="004B2ABD"/>
    <w:rsid w:val="004B629B"/>
    <w:rsid w:val="004B6E5E"/>
    <w:rsid w:val="004C0604"/>
    <w:rsid w:val="004C0D24"/>
    <w:rsid w:val="004C31A9"/>
    <w:rsid w:val="004C3AD2"/>
    <w:rsid w:val="004C4BB3"/>
    <w:rsid w:val="004C5CA3"/>
    <w:rsid w:val="004C630D"/>
    <w:rsid w:val="004C653F"/>
    <w:rsid w:val="004D2A2B"/>
    <w:rsid w:val="004D2D39"/>
    <w:rsid w:val="004D4366"/>
    <w:rsid w:val="004D55C6"/>
    <w:rsid w:val="004D5735"/>
    <w:rsid w:val="004D615B"/>
    <w:rsid w:val="004D7317"/>
    <w:rsid w:val="004E01DD"/>
    <w:rsid w:val="004E1065"/>
    <w:rsid w:val="004E12F6"/>
    <w:rsid w:val="004E14DD"/>
    <w:rsid w:val="004E160E"/>
    <w:rsid w:val="004E22B5"/>
    <w:rsid w:val="004E3447"/>
    <w:rsid w:val="004E475B"/>
    <w:rsid w:val="004E5E79"/>
    <w:rsid w:val="004E621E"/>
    <w:rsid w:val="004F0048"/>
    <w:rsid w:val="004F0867"/>
    <w:rsid w:val="004F09CF"/>
    <w:rsid w:val="004F4CE4"/>
    <w:rsid w:val="004F5FA1"/>
    <w:rsid w:val="004F726D"/>
    <w:rsid w:val="004F7A3C"/>
    <w:rsid w:val="00500C96"/>
    <w:rsid w:val="00501508"/>
    <w:rsid w:val="00501764"/>
    <w:rsid w:val="0050188C"/>
    <w:rsid w:val="00501C61"/>
    <w:rsid w:val="005029C9"/>
    <w:rsid w:val="00503236"/>
    <w:rsid w:val="0050456D"/>
    <w:rsid w:val="005052E1"/>
    <w:rsid w:val="005060EA"/>
    <w:rsid w:val="00507DF7"/>
    <w:rsid w:val="00511BDE"/>
    <w:rsid w:val="00512A95"/>
    <w:rsid w:val="00513BE5"/>
    <w:rsid w:val="00515E07"/>
    <w:rsid w:val="00520897"/>
    <w:rsid w:val="00520DDB"/>
    <w:rsid w:val="00521E3A"/>
    <w:rsid w:val="00525212"/>
    <w:rsid w:val="00525D8C"/>
    <w:rsid w:val="00525FAE"/>
    <w:rsid w:val="0052754B"/>
    <w:rsid w:val="005376EE"/>
    <w:rsid w:val="00537A74"/>
    <w:rsid w:val="00537E3E"/>
    <w:rsid w:val="005408A9"/>
    <w:rsid w:val="005433F6"/>
    <w:rsid w:val="0054488E"/>
    <w:rsid w:val="00546265"/>
    <w:rsid w:val="005504B8"/>
    <w:rsid w:val="00550FCA"/>
    <w:rsid w:val="005534A2"/>
    <w:rsid w:val="00554BF1"/>
    <w:rsid w:val="00557437"/>
    <w:rsid w:val="0056011E"/>
    <w:rsid w:val="0056084A"/>
    <w:rsid w:val="00561284"/>
    <w:rsid w:val="00562D11"/>
    <w:rsid w:val="00563607"/>
    <w:rsid w:val="00563821"/>
    <w:rsid w:val="00565C34"/>
    <w:rsid w:val="00565E48"/>
    <w:rsid w:val="00571D82"/>
    <w:rsid w:val="00577560"/>
    <w:rsid w:val="00577FB0"/>
    <w:rsid w:val="00580414"/>
    <w:rsid w:val="0058214E"/>
    <w:rsid w:val="00583174"/>
    <w:rsid w:val="0058335F"/>
    <w:rsid w:val="00585A17"/>
    <w:rsid w:val="00590D98"/>
    <w:rsid w:val="0059314B"/>
    <w:rsid w:val="005944F4"/>
    <w:rsid w:val="00594EED"/>
    <w:rsid w:val="005951C7"/>
    <w:rsid w:val="00597C3F"/>
    <w:rsid w:val="005A2023"/>
    <w:rsid w:val="005A22E1"/>
    <w:rsid w:val="005A460F"/>
    <w:rsid w:val="005B0BFE"/>
    <w:rsid w:val="005B13AF"/>
    <w:rsid w:val="005B373F"/>
    <w:rsid w:val="005B45F0"/>
    <w:rsid w:val="005B4C59"/>
    <w:rsid w:val="005B5914"/>
    <w:rsid w:val="005B7809"/>
    <w:rsid w:val="005B7F08"/>
    <w:rsid w:val="005C0676"/>
    <w:rsid w:val="005C0FC4"/>
    <w:rsid w:val="005C147F"/>
    <w:rsid w:val="005C1C9E"/>
    <w:rsid w:val="005C2911"/>
    <w:rsid w:val="005C3EA6"/>
    <w:rsid w:val="005C6266"/>
    <w:rsid w:val="005C6D78"/>
    <w:rsid w:val="005D0C87"/>
    <w:rsid w:val="005D5EE4"/>
    <w:rsid w:val="005D7BC1"/>
    <w:rsid w:val="005E3AA2"/>
    <w:rsid w:val="005E45D4"/>
    <w:rsid w:val="005E6C7A"/>
    <w:rsid w:val="005F26DE"/>
    <w:rsid w:val="005F3E93"/>
    <w:rsid w:val="005F436D"/>
    <w:rsid w:val="005F544C"/>
    <w:rsid w:val="00600882"/>
    <w:rsid w:val="00600B0D"/>
    <w:rsid w:val="00601557"/>
    <w:rsid w:val="0060180E"/>
    <w:rsid w:val="006025C1"/>
    <w:rsid w:val="006039D1"/>
    <w:rsid w:val="00604CF8"/>
    <w:rsid w:val="00605C53"/>
    <w:rsid w:val="0060626F"/>
    <w:rsid w:val="00606CA9"/>
    <w:rsid w:val="00610046"/>
    <w:rsid w:val="00611470"/>
    <w:rsid w:val="006144E3"/>
    <w:rsid w:val="00622E00"/>
    <w:rsid w:val="00624AB1"/>
    <w:rsid w:val="00627117"/>
    <w:rsid w:val="00627F8F"/>
    <w:rsid w:val="006300DF"/>
    <w:rsid w:val="00632632"/>
    <w:rsid w:val="00634EDE"/>
    <w:rsid w:val="00634F42"/>
    <w:rsid w:val="00635CA3"/>
    <w:rsid w:val="00635D86"/>
    <w:rsid w:val="0064109A"/>
    <w:rsid w:val="0064111E"/>
    <w:rsid w:val="0064190F"/>
    <w:rsid w:val="00642A47"/>
    <w:rsid w:val="00643A0D"/>
    <w:rsid w:val="00645E3B"/>
    <w:rsid w:val="00647031"/>
    <w:rsid w:val="006476E4"/>
    <w:rsid w:val="00647AB2"/>
    <w:rsid w:val="00650193"/>
    <w:rsid w:val="00650AE7"/>
    <w:rsid w:val="00652ADB"/>
    <w:rsid w:val="00655D2E"/>
    <w:rsid w:val="00661FD7"/>
    <w:rsid w:val="00662451"/>
    <w:rsid w:val="00662B45"/>
    <w:rsid w:val="00663246"/>
    <w:rsid w:val="00663DB8"/>
    <w:rsid w:val="00665F18"/>
    <w:rsid w:val="00666292"/>
    <w:rsid w:val="006662B7"/>
    <w:rsid w:val="00666BA8"/>
    <w:rsid w:val="00671007"/>
    <w:rsid w:val="00674BF0"/>
    <w:rsid w:val="00675310"/>
    <w:rsid w:val="00675629"/>
    <w:rsid w:val="00675D98"/>
    <w:rsid w:val="006762DF"/>
    <w:rsid w:val="0067786E"/>
    <w:rsid w:val="00680582"/>
    <w:rsid w:val="00681BDF"/>
    <w:rsid w:val="00682373"/>
    <w:rsid w:val="006865A7"/>
    <w:rsid w:val="00687F99"/>
    <w:rsid w:val="006906DC"/>
    <w:rsid w:val="0069148A"/>
    <w:rsid w:val="00691DDA"/>
    <w:rsid w:val="006925FE"/>
    <w:rsid w:val="00694157"/>
    <w:rsid w:val="006947C4"/>
    <w:rsid w:val="006A0EEB"/>
    <w:rsid w:val="006A14AB"/>
    <w:rsid w:val="006A4F15"/>
    <w:rsid w:val="006A508B"/>
    <w:rsid w:val="006A60A5"/>
    <w:rsid w:val="006B19E5"/>
    <w:rsid w:val="006B441E"/>
    <w:rsid w:val="006B4722"/>
    <w:rsid w:val="006B4A3B"/>
    <w:rsid w:val="006B508D"/>
    <w:rsid w:val="006C1D04"/>
    <w:rsid w:val="006C47F4"/>
    <w:rsid w:val="006C675A"/>
    <w:rsid w:val="006D46FB"/>
    <w:rsid w:val="006D57D5"/>
    <w:rsid w:val="006D5801"/>
    <w:rsid w:val="006D5933"/>
    <w:rsid w:val="006D6982"/>
    <w:rsid w:val="006D6EA6"/>
    <w:rsid w:val="006E0548"/>
    <w:rsid w:val="006E1027"/>
    <w:rsid w:val="006E3E00"/>
    <w:rsid w:val="006E42CF"/>
    <w:rsid w:val="006E4E28"/>
    <w:rsid w:val="006E5204"/>
    <w:rsid w:val="006E55E6"/>
    <w:rsid w:val="006E6BF3"/>
    <w:rsid w:val="006E6E92"/>
    <w:rsid w:val="006E72A3"/>
    <w:rsid w:val="006E7A62"/>
    <w:rsid w:val="006F0FC5"/>
    <w:rsid w:val="006F2BA8"/>
    <w:rsid w:val="006F4068"/>
    <w:rsid w:val="006F56C7"/>
    <w:rsid w:val="006F7421"/>
    <w:rsid w:val="00700585"/>
    <w:rsid w:val="00702C35"/>
    <w:rsid w:val="007041E9"/>
    <w:rsid w:val="007101EA"/>
    <w:rsid w:val="0071198F"/>
    <w:rsid w:val="0071293B"/>
    <w:rsid w:val="00712F38"/>
    <w:rsid w:val="007152F7"/>
    <w:rsid w:val="0071572D"/>
    <w:rsid w:val="00716B5A"/>
    <w:rsid w:val="0072427C"/>
    <w:rsid w:val="007256A5"/>
    <w:rsid w:val="00725886"/>
    <w:rsid w:val="00727EEA"/>
    <w:rsid w:val="00731076"/>
    <w:rsid w:val="00731D59"/>
    <w:rsid w:val="00735837"/>
    <w:rsid w:val="0074111C"/>
    <w:rsid w:val="00743CBC"/>
    <w:rsid w:val="00744248"/>
    <w:rsid w:val="00750C6A"/>
    <w:rsid w:val="00751023"/>
    <w:rsid w:val="007510E0"/>
    <w:rsid w:val="0075115B"/>
    <w:rsid w:val="00753581"/>
    <w:rsid w:val="00753D4B"/>
    <w:rsid w:val="00754A92"/>
    <w:rsid w:val="00755490"/>
    <w:rsid w:val="00756B7C"/>
    <w:rsid w:val="00756D71"/>
    <w:rsid w:val="007578AB"/>
    <w:rsid w:val="00760165"/>
    <w:rsid w:val="00761757"/>
    <w:rsid w:val="007617C0"/>
    <w:rsid w:val="007635AF"/>
    <w:rsid w:val="00763E5C"/>
    <w:rsid w:val="0076431A"/>
    <w:rsid w:val="007662C9"/>
    <w:rsid w:val="00766ABB"/>
    <w:rsid w:val="00766C1C"/>
    <w:rsid w:val="0077002A"/>
    <w:rsid w:val="00771185"/>
    <w:rsid w:val="007712BB"/>
    <w:rsid w:val="00775B5A"/>
    <w:rsid w:val="007766F0"/>
    <w:rsid w:val="00777330"/>
    <w:rsid w:val="0078056D"/>
    <w:rsid w:val="007808C7"/>
    <w:rsid w:val="00781715"/>
    <w:rsid w:val="0078227E"/>
    <w:rsid w:val="00783AE6"/>
    <w:rsid w:val="00784D81"/>
    <w:rsid w:val="0079084B"/>
    <w:rsid w:val="00790E3B"/>
    <w:rsid w:val="00790FDC"/>
    <w:rsid w:val="00793AD2"/>
    <w:rsid w:val="00794EA3"/>
    <w:rsid w:val="00795861"/>
    <w:rsid w:val="00795D9B"/>
    <w:rsid w:val="00796F50"/>
    <w:rsid w:val="00797A52"/>
    <w:rsid w:val="007A0521"/>
    <w:rsid w:val="007A13F8"/>
    <w:rsid w:val="007A1DA8"/>
    <w:rsid w:val="007A3789"/>
    <w:rsid w:val="007A67D0"/>
    <w:rsid w:val="007A6D4C"/>
    <w:rsid w:val="007A74FE"/>
    <w:rsid w:val="007B0B49"/>
    <w:rsid w:val="007B386E"/>
    <w:rsid w:val="007B535A"/>
    <w:rsid w:val="007B548D"/>
    <w:rsid w:val="007B63EF"/>
    <w:rsid w:val="007C1961"/>
    <w:rsid w:val="007C1A8F"/>
    <w:rsid w:val="007C1CCE"/>
    <w:rsid w:val="007C2BBF"/>
    <w:rsid w:val="007C2F68"/>
    <w:rsid w:val="007C3433"/>
    <w:rsid w:val="007C43D8"/>
    <w:rsid w:val="007C441C"/>
    <w:rsid w:val="007C5176"/>
    <w:rsid w:val="007C7919"/>
    <w:rsid w:val="007D0E95"/>
    <w:rsid w:val="007D1C40"/>
    <w:rsid w:val="007D4C75"/>
    <w:rsid w:val="007D56D8"/>
    <w:rsid w:val="007D61A9"/>
    <w:rsid w:val="007D755F"/>
    <w:rsid w:val="007D77E1"/>
    <w:rsid w:val="007E0767"/>
    <w:rsid w:val="007E0D10"/>
    <w:rsid w:val="007E56F6"/>
    <w:rsid w:val="007E5CB5"/>
    <w:rsid w:val="007E6423"/>
    <w:rsid w:val="007E78EB"/>
    <w:rsid w:val="007F15C5"/>
    <w:rsid w:val="007F190B"/>
    <w:rsid w:val="007F1C43"/>
    <w:rsid w:val="007F2A46"/>
    <w:rsid w:val="007F40C3"/>
    <w:rsid w:val="007F49A0"/>
    <w:rsid w:val="00801F47"/>
    <w:rsid w:val="008028A7"/>
    <w:rsid w:val="00803319"/>
    <w:rsid w:val="00807A50"/>
    <w:rsid w:val="00811E67"/>
    <w:rsid w:val="0081353F"/>
    <w:rsid w:val="00815881"/>
    <w:rsid w:val="008158C7"/>
    <w:rsid w:val="008175FE"/>
    <w:rsid w:val="008205E1"/>
    <w:rsid w:val="00821A72"/>
    <w:rsid w:val="00822DC0"/>
    <w:rsid w:val="00823602"/>
    <w:rsid w:val="00824AD3"/>
    <w:rsid w:val="00825DBA"/>
    <w:rsid w:val="00827785"/>
    <w:rsid w:val="008315A4"/>
    <w:rsid w:val="0083165B"/>
    <w:rsid w:val="0083204E"/>
    <w:rsid w:val="0083274E"/>
    <w:rsid w:val="00833309"/>
    <w:rsid w:val="008352B9"/>
    <w:rsid w:val="0083696D"/>
    <w:rsid w:val="00840366"/>
    <w:rsid w:val="00840FC5"/>
    <w:rsid w:val="008420A7"/>
    <w:rsid w:val="0084303D"/>
    <w:rsid w:val="00843E62"/>
    <w:rsid w:val="008444D2"/>
    <w:rsid w:val="008463D2"/>
    <w:rsid w:val="00854B3A"/>
    <w:rsid w:val="008556A5"/>
    <w:rsid w:val="00856923"/>
    <w:rsid w:val="0086051F"/>
    <w:rsid w:val="008606C3"/>
    <w:rsid w:val="0086137F"/>
    <w:rsid w:val="008617A4"/>
    <w:rsid w:val="008621EE"/>
    <w:rsid w:val="00862F2F"/>
    <w:rsid w:val="00863EA8"/>
    <w:rsid w:val="00865EE8"/>
    <w:rsid w:val="008672B4"/>
    <w:rsid w:val="00870DB9"/>
    <w:rsid w:val="008726F7"/>
    <w:rsid w:val="00872904"/>
    <w:rsid w:val="0088004C"/>
    <w:rsid w:val="008814B4"/>
    <w:rsid w:val="0088226E"/>
    <w:rsid w:val="008824A2"/>
    <w:rsid w:val="00883182"/>
    <w:rsid w:val="00883F90"/>
    <w:rsid w:val="0088494C"/>
    <w:rsid w:val="00884F87"/>
    <w:rsid w:val="00887443"/>
    <w:rsid w:val="00887D05"/>
    <w:rsid w:val="00887D9F"/>
    <w:rsid w:val="0089055C"/>
    <w:rsid w:val="0089070B"/>
    <w:rsid w:val="0089142E"/>
    <w:rsid w:val="00891728"/>
    <w:rsid w:val="00893069"/>
    <w:rsid w:val="00893E40"/>
    <w:rsid w:val="00895469"/>
    <w:rsid w:val="008955F6"/>
    <w:rsid w:val="0089574C"/>
    <w:rsid w:val="008A2050"/>
    <w:rsid w:val="008A32CE"/>
    <w:rsid w:val="008A36DD"/>
    <w:rsid w:val="008A3AF7"/>
    <w:rsid w:val="008A50A1"/>
    <w:rsid w:val="008A6585"/>
    <w:rsid w:val="008A71B9"/>
    <w:rsid w:val="008B0986"/>
    <w:rsid w:val="008B30A4"/>
    <w:rsid w:val="008B406D"/>
    <w:rsid w:val="008B65B8"/>
    <w:rsid w:val="008B7985"/>
    <w:rsid w:val="008C1430"/>
    <w:rsid w:val="008C1E46"/>
    <w:rsid w:val="008C2448"/>
    <w:rsid w:val="008C311F"/>
    <w:rsid w:val="008C61BF"/>
    <w:rsid w:val="008C694F"/>
    <w:rsid w:val="008D09D3"/>
    <w:rsid w:val="008D3320"/>
    <w:rsid w:val="008D4BB8"/>
    <w:rsid w:val="008D5A8A"/>
    <w:rsid w:val="008D640B"/>
    <w:rsid w:val="008D780C"/>
    <w:rsid w:val="008D7E90"/>
    <w:rsid w:val="008E238E"/>
    <w:rsid w:val="008E3AD9"/>
    <w:rsid w:val="008E3D54"/>
    <w:rsid w:val="008E6D5B"/>
    <w:rsid w:val="008E7EEC"/>
    <w:rsid w:val="008F0ABF"/>
    <w:rsid w:val="008F188C"/>
    <w:rsid w:val="008F2AA8"/>
    <w:rsid w:val="008F3437"/>
    <w:rsid w:val="008F6D30"/>
    <w:rsid w:val="008F7283"/>
    <w:rsid w:val="008F7FA4"/>
    <w:rsid w:val="008F7FAB"/>
    <w:rsid w:val="0090123F"/>
    <w:rsid w:val="00902385"/>
    <w:rsid w:val="00902725"/>
    <w:rsid w:val="00906682"/>
    <w:rsid w:val="00906E71"/>
    <w:rsid w:val="00907076"/>
    <w:rsid w:val="00907F40"/>
    <w:rsid w:val="0091003B"/>
    <w:rsid w:val="00911872"/>
    <w:rsid w:val="00913B07"/>
    <w:rsid w:val="00914E14"/>
    <w:rsid w:val="0091654B"/>
    <w:rsid w:val="009206BF"/>
    <w:rsid w:val="009213E8"/>
    <w:rsid w:val="009215B2"/>
    <w:rsid w:val="00922258"/>
    <w:rsid w:val="00922C1F"/>
    <w:rsid w:val="00923257"/>
    <w:rsid w:val="009245E4"/>
    <w:rsid w:val="009249D0"/>
    <w:rsid w:val="00926071"/>
    <w:rsid w:val="00926287"/>
    <w:rsid w:val="00926B37"/>
    <w:rsid w:val="00927176"/>
    <w:rsid w:val="00927803"/>
    <w:rsid w:val="00927C8A"/>
    <w:rsid w:val="00931F70"/>
    <w:rsid w:val="00932011"/>
    <w:rsid w:val="009323A3"/>
    <w:rsid w:val="009345ED"/>
    <w:rsid w:val="009348B4"/>
    <w:rsid w:val="00937B33"/>
    <w:rsid w:val="00943284"/>
    <w:rsid w:val="00945F72"/>
    <w:rsid w:val="009462B8"/>
    <w:rsid w:val="00946688"/>
    <w:rsid w:val="00950DE7"/>
    <w:rsid w:val="00951E1E"/>
    <w:rsid w:val="009527E8"/>
    <w:rsid w:val="00953333"/>
    <w:rsid w:val="009549E3"/>
    <w:rsid w:val="00956086"/>
    <w:rsid w:val="00956683"/>
    <w:rsid w:val="009566DA"/>
    <w:rsid w:val="00956CC3"/>
    <w:rsid w:val="0096293A"/>
    <w:rsid w:val="00963AEC"/>
    <w:rsid w:val="00967832"/>
    <w:rsid w:val="00967A37"/>
    <w:rsid w:val="009701CC"/>
    <w:rsid w:val="0097185D"/>
    <w:rsid w:val="00971B29"/>
    <w:rsid w:val="00973C3A"/>
    <w:rsid w:val="00974852"/>
    <w:rsid w:val="00976D4F"/>
    <w:rsid w:val="0097786C"/>
    <w:rsid w:val="00981594"/>
    <w:rsid w:val="00982C5A"/>
    <w:rsid w:val="009837E9"/>
    <w:rsid w:val="00983A76"/>
    <w:rsid w:val="00984ADB"/>
    <w:rsid w:val="0099055B"/>
    <w:rsid w:val="00990937"/>
    <w:rsid w:val="009918A9"/>
    <w:rsid w:val="00992D16"/>
    <w:rsid w:val="0099457E"/>
    <w:rsid w:val="00995E0F"/>
    <w:rsid w:val="00997666"/>
    <w:rsid w:val="009A0339"/>
    <w:rsid w:val="009A052B"/>
    <w:rsid w:val="009A23F8"/>
    <w:rsid w:val="009A3FAB"/>
    <w:rsid w:val="009A5749"/>
    <w:rsid w:val="009A591D"/>
    <w:rsid w:val="009A6DA7"/>
    <w:rsid w:val="009B0E69"/>
    <w:rsid w:val="009B1D91"/>
    <w:rsid w:val="009B3CF7"/>
    <w:rsid w:val="009B5340"/>
    <w:rsid w:val="009C2B4B"/>
    <w:rsid w:val="009C577F"/>
    <w:rsid w:val="009D070B"/>
    <w:rsid w:val="009D26C1"/>
    <w:rsid w:val="009D344C"/>
    <w:rsid w:val="009D4282"/>
    <w:rsid w:val="009D61C3"/>
    <w:rsid w:val="009D6CA6"/>
    <w:rsid w:val="009E1A96"/>
    <w:rsid w:val="009E4520"/>
    <w:rsid w:val="009E4A05"/>
    <w:rsid w:val="009E56DA"/>
    <w:rsid w:val="009E5B68"/>
    <w:rsid w:val="009E6F73"/>
    <w:rsid w:val="009E758A"/>
    <w:rsid w:val="009F00EC"/>
    <w:rsid w:val="00A001CB"/>
    <w:rsid w:val="00A02676"/>
    <w:rsid w:val="00A0409B"/>
    <w:rsid w:val="00A06A3B"/>
    <w:rsid w:val="00A106C4"/>
    <w:rsid w:val="00A10CA4"/>
    <w:rsid w:val="00A1376B"/>
    <w:rsid w:val="00A147FC"/>
    <w:rsid w:val="00A1609D"/>
    <w:rsid w:val="00A17035"/>
    <w:rsid w:val="00A211BB"/>
    <w:rsid w:val="00A21C62"/>
    <w:rsid w:val="00A22DA2"/>
    <w:rsid w:val="00A24E00"/>
    <w:rsid w:val="00A250F4"/>
    <w:rsid w:val="00A307B3"/>
    <w:rsid w:val="00A31DF7"/>
    <w:rsid w:val="00A33661"/>
    <w:rsid w:val="00A3658C"/>
    <w:rsid w:val="00A426AC"/>
    <w:rsid w:val="00A437FC"/>
    <w:rsid w:val="00A43FD7"/>
    <w:rsid w:val="00A44872"/>
    <w:rsid w:val="00A45763"/>
    <w:rsid w:val="00A468C5"/>
    <w:rsid w:val="00A47C8D"/>
    <w:rsid w:val="00A52343"/>
    <w:rsid w:val="00A557F1"/>
    <w:rsid w:val="00A61734"/>
    <w:rsid w:val="00A62CCB"/>
    <w:rsid w:val="00A649B2"/>
    <w:rsid w:val="00A65909"/>
    <w:rsid w:val="00A66DD6"/>
    <w:rsid w:val="00A678DB"/>
    <w:rsid w:val="00A7303D"/>
    <w:rsid w:val="00A737DA"/>
    <w:rsid w:val="00A73875"/>
    <w:rsid w:val="00A74DFE"/>
    <w:rsid w:val="00A75849"/>
    <w:rsid w:val="00A75A62"/>
    <w:rsid w:val="00A76786"/>
    <w:rsid w:val="00A77AE1"/>
    <w:rsid w:val="00A82348"/>
    <w:rsid w:val="00A8499D"/>
    <w:rsid w:val="00A8557C"/>
    <w:rsid w:val="00A87912"/>
    <w:rsid w:val="00A90588"/>
    <w:rsid w:val="00A92D31"/>
    <w:rsid w:val="00A935D9"/>
    <w:rsid w:val="00A93C3B"/>
    <w:rsid w:val="00A96502"/>
    <w:rsid w:val="00A9792D"/>
    <w:rsid w:val="00AA1448"/>
    <w:rsid w:val="00AA2F9C"/>
    <w:rsid w:val="00AA73E9"/>
    <w:rsid w:val="00AB081A"/>
    <w:rsid w:val="00AB097E"/>
    <w:rsid w:val="00AB2EA8"/>
    <w:rsid w:val="00AB5FA5"/>
    <w:rsid w:val="00AB6C55"/>
    <w:rsid w:val="00AC1D7C"/>
    <w:rsid w:val="00AC2646"/>
    <w:rsid w:val="00AC55A2"/>
    <w:rsid w:val="00AC66B1"/>
    <w:rsid w:val="00AC7EAE"/>
    <w:rsid w:val="00AD12C1"/>
    <w:rsid w:val="00AD1F62"/>
    <w:rsid w:val="00AD4871"/>
    <w:rsid w:val="00AD4ABE"/>
    <w:rsid w:val="00AD7154"/>
    <w:rsid w:val="00AD7550"/>
    <w:rsid w:val="00AE06AD"/>
    <w:rsid w:val="00AE2BD3"/>
    <w:rsid w:val="00AE4234"/>
    <w:rsid w:val="00AE4883"/>
    <w:rsid w:val="00AE6FC6"/>
    <w:rsid w:val="00AF14AC"/>
    <w:rsid w:val="00AF1C41"/>
    <w:rsid w:val="00AF3287"/>
    <w:rsid w:val="00AF47D3"/>
    <w:rsid w:val="00AF5EA9"/>
    <w:rsid w:val="00AF6D3E"/>
    <w:rsid w:val="00AF6F11"/>
    <w:rsid w:val="00AF7AFA"/>
    <w:rsid w:val="00AF7BCE"/>
    <w:rsid w:val="00B02301"/>
    <w:rsid w:val="00B0252A"/>
    <w:rsid w:val="00B02E21"/>
    <w:rsid w:val="00B04678"/>
    <w:rsid w:val="00B04ED1"/>
    <w:rsid w:val="00B052BD"/>
    <w:rsid w:val="00B05B9F"/>
    <w:rsid w:val="00B05D42"/>
    <w:rsid w:val="00B0684E"/>
    <w:rsid w:val="00B07A8D"/>
    <w:rsid w:val="00B105CA"/>
    <w:rsid w:val="00B109F4"/>
    <w:rsid w:val="00B11A84"/>
    <w:rsid w:val="00B16212"/>
    <w:rsid w:val="00B173D0"/>
    <w:rsid w:val="00B212D7"/>
    <w:rsid w:val="00B213A4"/>
    <w:rsid w:val="00B21C8E"/>
    <w:rsid w:val="00B25E62"/>
    <w:rsid w:val="00B27A8E"/>
    <w:rsid w:val="00B32A94"/>
    <w:rsid w:val="00B33C43"/>
    <w:rsid w:val="00B33F6B"/>
    <w:rsid w:val="00B3619F"/>
    <w:rsid w:val="00B36A73"/>
    <w:rsid w:val="00B37A93"/>
    <w:rsid w:val="00B43BBA"/>
    <w:rsid w:val="00B44237"/>
    <w:rsid w:val="00B462F9"/>
    <w:rsid w:val="00B50333"/>
    <w:rsid w:val="00B515E3"/>
    <w:rsid w:val="00B54160"/>
    <w:rsid w:val="00B5772B"/>
    <w:rsid w:val="00B5796D"/>
    <w:rsid w:val="00B61948"/>
    <w:rsid w:val="00B64CE7"/>
    <w:rsid w:val="00B651F8"/>
    <w:rsid w:val="00B707F0"/>
    <w:rsid w:val="00B71001"/>
    <w:rsid w:val="00B7259A"/>
    <w:rsid w:val="00B7264A"/>
    <w:rsid w:val="00B74E5B"/>
    <w:rsid w:val="00B755F8"/>
    <w:rsid w:val="00B80B49"/>
    <w:rsid w:val="00B813B2"/>
    <w:rsid w:val="00B81FC1"/>
    <w:rsid w:val="00B824B1"/>
    <w:rsid w:val="00B8406E"/>
    <w:rsid w:val="00B845EE"/>
    <w:rsid w:val="00B855E8"/>
    <w:rsid w:val="00B87F53"/>
    <w:rsid w:val="00B90492"/>
    <w:rsid w:val="00B91076"/>
    <w:rsid w:val="00B9535C"/>
    <w:rsid w:val="00BA08C5"/>
    <w:rsid w:val="00BA0BA7"/>
    <w:rsid w:val="00BA1480"/>
    <w:rsid w:val="00BA3483"/>
    <w:rsid w:val="00BA4DCB"/>
    <w:rsid w:val="00BA72C4"/>
    <w:rsid w:val="00BB3BAC"/>
    <w:rsid w:val="00BB54A7"/>
    <w:rsid w:val="00BB5BFC"/>
    <w:rsid w:val="00BB7575"/>
    <w:rsid w:val="00BB76B9"/>
    <w:rsid w:val="00BC0823"/>
    <w:rsid w:val="00BC17AC"/>
    <w:rsid w:val="00BC3676"/>
    <w:rsid w:val="00BC4B59"/>
    <w:rsid w:val="00BC5880"/>
    <w:rsid w:val="00BC6235"/>
    <w:rsid w:val="00BD03E2"/>
    <w:rsid w:val="00BD2A94"/>
    <w:rsid w:val="00BD2C1A"/>
    <w:rsid w:val="00BD4112"/>
    <w:rsid w:val="00BD4A8F"/>
    <w:rsid w:val="00BD5047"/>
    <w:rsid w:val="00BD512E"/>
    <w:rsid w:val="00BD536C"/>
    <w:rsid w:val="00BD66AE"/>
    <w:rsid w:val="00BD6D9B"/>
    <w:rsid w:val="00BD77B4"/>
    <w:rsid w:val="00BE11CE"/>
    <w:rsid w:val="00BE1E50"/>
    <w:rsid w:val="00BE20E6"/>
    <w:rsid w:val="00BE395B"/>
    <w:rsid w:val="00BE6972"/>
    <w:rsid w:val="00BE7255"/>
    <w:rsid w:val="00BE77DA"/>
    <w:rsid w:val="00BF181F"/>
    <w:rsid w:val="00BF2AB6"/>
    <w:rsid w:val="00BF325D"/>
    <w:rsid w:val="00BF5427"/>
    <w:rsid w:val="00C012BB"/>
    <w:rsid w:val="00C021CF"/>
    <w:rsid w:val="00C02F55"/>
    <w:rsid w:val="00C0416D"/>
    <w:rsid w:val="00C04571"/>
    <w:rsid w:val="00C07937"/>
    <w:rsid w:val="00C1109F"/>
    <w:rsid w:val="00C11D60"/>
    <w:rsid w:val="00C13426"/>
    <w:rsid w:val="00C134AC"/>
    <w:rsid w:val="00C16609"/>
    <w:rsid w:val="00C176DD"/>
    <w:rsid w:val="00C17A19"/>
    <w:rsid w:val="00C21720"/>
    <w:rsid w:val="00C221EC"/>
    <w:rsid w:val="00C223DB"/>
    <w:rsid w:val="00C2265B"/>
    <w:rsid w:val="00C24A00"/>
    <w:rsid w:val="00C26FC5"/>
    <w:rsid w:val="00C31285"/>
    <w:rsid w:val="00C33355"/>
    <w:rsid w:val="00C35713"/>
    <w:rsid w:val="00C41BFD"/>
    <w:rsid w:val="00C432AE"/>
    <w:rsid w:val="00C45B5B"/>
    <w:rsid w:val="00C4676B"/>
    <w:rsid w:val="00C46EB2"/>
    <w:rsid w:val="00C477C5"/>
    <w:rsid w:val="00C50830"/>
    <w:rsid w:val="00C52F6C"/>
    <w:rsid w:val="00C53359"/>
    <w:rsid w:val="00C54DBF"/>
    <w:rsid w:val="00C57EE8"/>
    <w:rsid w:val="00C609B5"/>
    <w:rsid w:val="00C60D55"/>
    <w:rsid w:val="00C62318"/>
    <w:rsid w:val="00C62347"/>
    <w:rsid w:val="00C623A3"/>
    <w:rsid w:val="00C6309E"/>
    <w:rsid w:val="00C63302"/>
    <w:rsid w:val="00C63700"/>
    <w:rsid w:val="00C652F2"/>
    <w:rsid w:val="00C6642F"/>
    <w:rsid w:val="00C67589"/>
    <w:rsid w:val="00C67B10"/>
    <w:rsid w:val="00C67F0C"/>
    <w:rsid w:val="00C744C3"/>
    <w:rsid w:val="00C80387"/>
    <w:rsid w:val="00C80470"/>
    <w:rsid w:val="00C81C7D"/>
    <w:rsid w:val="00C829BB"/>
    <w:rsid w:val="00C84F88"/>
    <w:rsid w:val="00C87078"/>
    <w:rsid w:val="00C870B6"/>
    <w:rsid w:val="00C90661"/>
    <w:rsid w:val="00C90DAD"/>
    <w:rsid w:val="00C9304C"/>
    <w:rsid w:val="00C930F1"/>
    <w:rsid w:val="00C95672"/>
    <w:rsid w:val="00C95CD6"/>
    <w:rsid w:val="00C9608D"/>
    <w:rsid w:val="00C9622F"/>
    <w:rsid w:val="00CA15E3"/>
    <w:rsid w:val="00CA163B"/>
    <w:rsid w:val="00CA1853"/>
    <w:rsid w:val="00CA2285"/>
    <w:rsid w:val="00CA2EE3"/>
    <w:rsid w:val="00CA3120"/>
    <w:rsid w:val="00CA46CB"/>
    <w:rsid w:val="00CA52A2"/>
    <w:rsid w:val="00CA603A"/>
    <w:rsid w:val="00CA6D11"/>
    <w:rsid w:val="00CA7B8D"/>
    <w:rsid w:val="00CA7C10"/>
    <w:rsid w:val="00CB0967"/>
    <w:rsid w:val="00CB10F5"/>
    <w:rsid w:val="00CB1526"/>
    <w:rsid w:val="00CB2844"/>
    <w:rsid w:val="00CB28B6"/>
    <w:rsid w:val="00CB30FB"/>
    <w:rsid w:val="00CB326D"/>
    <w:rsid w:val="00CB4366"/>
    <w:rsid w:val="00CB4C5B"/>
    <w:rsid w:val="00CB62A7"/>
    <w:rsid w:val="00CB7343"/>
    <w:rsid w:val="00CC0390"/>
    <w:rsid w:val="00CD0D98"/>
    <w:rsid w:val="00CD3205"/>
    <w:rsid w:val="00CD5A51"/>
    <w:rsid w:val="00CD70BA"/>
    <w:rsid w:val="00CE1143"/>
    <w:rsid w:val="00CE117C"/>
    <w:rsid w:val="00CE2ED4"/>
    <w:rsid w:val="00CE351D"/>
    <w:rsid w:val="00CE502D"/>
    <w:rsid w:val="00CF0ACB"/>
    <w:rsid w:val="00CF301B"/>
    <w:rsid w:val="00CF3451"/>
    <w:rsid w:val="00CF6888"/>
    <w:rsid w:val="00CF6ADF"/>
    <w:rsid w:val="00CF6CB6"/>
    <w:rsid w:val="00D013B5"/>
    <w:rsid w:val="00D014D8"/>
    <w:rsid w:val="00D02396"/>
    <w:rsid w:val="00D04B81"/>
    <w:rsid w:val="00D0538C"/>
    <w:rsid w:val="00D06D49"/>
    <w:rsid w:val="00D07C8C"/>
    <w:rsid w:val="00D1117F"/>
    <w:rsid w:val="00D1232B"/>
    <w:rsid w:val="00D124C4"/>
    <w:rsid w:val="00D14C46"/>
    <w:rsid w:val="00D155D4"/>
    <w:rsid w:val="00D166A7"/>
    <w:rsid w:val="00D222C3"/>
    <w:rsid w:val="00D2249A"/>
    <w:rsid w:val="00D23E3C"/>
    <w:rsid w:val="00D2465B"/>
    <w:rsid w:val="00D2724C"/>
    <w:rsid w:val="00D31F2F"/>
    <w:rsid w:val="00D33E74"/>
    <w:rsid w:val="00D34195"/>
    <w:rsid w:val="00D34204"/>
    <w:rsid w:val="00D346B9"/>
    <w:rsid w:val="00D35E18"/>
    <w:rsid w:val="00D37243"/>
    <w:rsid w:val="00D37870"/>
    <w:rsid w:val="00D40E06"/>
    <w:rsid w:val="00D4247D"/>
    <w:rsid w:val="00D43522"/>
    <w:rsid w:val="00D43946"/>
    <w:rsid w:val="00D4421D"/>
    <w:rsid w:val="00D45000"/>
    <w:rsid w:val="00D458A4"/>
    <w:rsid w:val="00D46686"/>
    <w:rsid w:val="00D46FE2"/>
    <w:rsid w:val="00D473E8"/>
    <w:rsid w:val="00D47A6B"/>
    <w:rsid w:val="00D5038B"/>
    <w:rsid w:val="00D5086B"/>
    <w:rsid w:val="00D51D4A"/>
    <w:rsid w:val="00D523BC"/>
    <w:rsid w:val="00D531BC"/>
    <w:rsid w:val="00D5500E"/>
    <w:rsid w:val="00D5610D"/>
    <w:rsid w:val="00D60B4C"/>
    <w:rsid w:val="00D6188E"/>
    <w:rsid w:val="00D6252F"/>
    <w:rsid w:val="00D6327E"/>
    <w:rsid w:val="00D6358C"/>
    <w:rsid w:val="00D6558D"/>
    <w:rsid w:val="00D65FE4"/>
    <w:rsid w:val="00D66085"/>
    <w:rsid w:val="00D661DF"/>
    <w:rsid w:val="00D66EED"/>
    <w:rsid w:val="00D7015E"/>
    <w:rsid w:val="00D70A34"/>
    <w:rsid w:val="00D70F75"/>
    <w:rsid w:val="00D71570"/>
    <w:rsid w:val="00D71C28"/>
    <w:rsid w:val="00D74C1A"/>
    <w:rsid w:val="00D80E5B"/>
    <w:rsid w:val="00D83D95"/>
    <w:rsid w:val="00D84D9E"/>
    <w:rsid w:val="00D8796B"/>
    <w:rsid w:val="00D90052"/>
    <w:rsid w:val="00D92465"/>
    <w:rsid w:val="00D94146"/>
    <w:rsid w:val="00D94B3F"/>
    <w:rsid w:val="00D967E0"/>
    <w:rsid w:val="00D96FF1"/>
    <w:rsid w:val="00DA1ADB"/>
    <w:rsid w:val="00DA2160"/>
    <w:rsid w:val="00DA4291"/>
    <w:rsid w:val="00DA4956"/>
    <w:rsid w:val="00DA5791"/>
    <w:rsid w:val="00DA61C5"/>
    <w:rsid w:val="00DA723C"/>
    <w:rsid w:val="00DB1206"/>
    <w:rsid w:val="00DB1CAA"/>
    <w:rsid w:val="00DB3E4E"/>
    <w:rsid w:val="00DB44BF"/>
    <w:rsid w:val="00DB4B68"/>
    <w:rsid w:val="00DB5C5D"/>
    <w:rsid w:val="00DB6195"/>
    <w:rsid w:val="00DB6636"/>
    <w:rsid w:val="00DB762B"/>
    <w:rsid w:val="00DC272C"/>
    <w:rsid w:val="00DC2AB7"/>
    <w:rsid w:val="00DC39B8"/>
    <w:rsid w:val="00DC62E2"/>
    <w:rsid w:val="00DC772F"/>
    <w:rsid w:val="00DD0277"/>
    <w:rsid w:val="00DD100A"/>
    <w:rsid w:val="00DD14A6"/>
    <w:rsid w:val="00DD16C6"/>
    <w:rsid w:val="00DD30E2"/>
    <w:rsid w:val="00DD44B3"/>
    <w:rsid w:val="00DD607B"/>
    <w:rsid w:val="00DD6AB9"/>
    <w:rsid w:val="00DD6F80"/>
    <w:rsid w:val="00DE43F5"/>
    <w:rsid w:val="00DE56F4"/>
    <w:rsid w:val="00DE7E4A"/>
    <w:rsid w:val="00DF5036"/>
    <w:rsid w:val="00DF5301"/>
    <w:rsid w:val="00E00075"/>
    <w:rsid w:val="00E0088D"/>
    <w:rsid w:val="00E011F9"/>
    <w:rsid w:val="00E03946"/>
    <w:rsid w:val="00E0415C"/>
    <w:rsid w:val="00E05167"/>
    <w:rsid w:val="00E077F7"/>
    <w:rsid w:val="00E10399"/>
    <w:rsid w:val="00E1123D"/>
    <w:rsid w:val="00E11370"/>
    <w:rsid w:val="00E12708"/>
    <w:rsid w:val="00E12CE1"/>
    <w:rsid w:val="00E12EC8"/>
    <w:rsid w:val="00E13E09"/>
    <w:rsid w:val="00E14072"/>
    <w:rsid w:val="00E154B2"/>
    <w:rsid w:val="00E16215"/>
    <w:rsid w:val="00E16445"/>
    <w:rsid w:val="00E164F3"/>
    <w:rsid w:val="00E20C38"/>
    <w:rsid w:val="00E229B4"/>
    <w:rsid w:val="00E25868"/>
    <w:rsid w:val="00E277C5"/>
    <w:rsid w:val="00E32C8C"/>
    <w:rsid w:val="00E3330C"/>
    <w:rsid w:val="00E3366B"/>
    <w:rsid w:val="00E363D8"/>
    <w:rsid w:val="00E36911"/>
    <w:rsid w:val="00E372E2"/>
    <w:rsid w:val="00E37608"/>
    <w:rsid w:val="00E379F1"/>
    <w:rsid w:val="00E406A8"/>
    <w:rsid w:val="00E40A66"/>
    <w:rsid w:val="00E42B94"/>
    <w:rsid w:val="00E42C91"/>
    <w:rsid w:val="00E431E7"/>
    <w:rsid w:val="00E45A25"/>
    <w:rsid w:val="00E479F4"/>
    <w:rsid w:val="00E47E1C"/>
    <w:rsid w:val="00E507D9"/>
    <w:rsid w:val="00E523CE"/>
    <w:rsid w:val="00E52C10"/>
    <w:rsid w:val="00E53CB4"/>
    <w:rsid w:val="00E554FC"/>
    <w:rsid w:val="00E61397"/>
    <w:rsid w:val="00E631DA"/>
    <w:rsid w:val="00E65A67"/>
    <w:rsid w:val="00E66177"/>
    <w:rsid w:val="00E66442"/>
    <w:rsid w:val="00E670F0"/>
    <w:rsid w:val="00E6734A"/>
    <w:rsid w:val="00E70F30"/>
    <w:rsid w:val="00E71023"/>
    <w:rsid w:val="00E73209"/>
    <w:rsid w:val="00E73325"/>
    <w:rsid w:val="00E73592"/>
    <w:rsid w:val="00E7551C"/>
    <w:rsid w:val="00E775D8"/>
    <w:rsid w:val="00E7776E"/>
    <w:rsid w:val="00E81CEF"/>
    <w:rsid w:val="00E841F8"/>
    <w:rsid w:val="00E85478"/>
    <w:rsid w:val="00E85493"/>
    <w:rsid w:val="00E86307"/>
    <w:rsid w:val="00E93317"/>
    <w:rsid w:val="00E934DC"/>
    <w:rsid w:val="00E95BA7"/>
    <w:rsid w:val="00E97DBC"/>
    <w:rsid w:val="00EA23AE"/>
    <w:rsid w:val="00EA2484"/>
    <w:rsid w:val="00EA47FB"/>
    <w:rsid w:val="00EA4EBE"/>
    <w:rsid w:val="00EA540D"/>
    <w:rsid w:val="00EA6007"/>
    <w:rsid w:val="00EB650A"/>
    <w:rsid w:val="00EB6688"/>
    <w:rsid w:val="00EB6A0D"/>
    <w:rsid w:val="00EB6CF1"/>
    <w:rsid w:val="00EB6DA9"/>
    <w:rsid w:val="00EB7443"/>
    <w:rsid w:val="00EB7D44"/>
    <w:rsid w:val="00EC008B"/>
    <w:rsid w:val="00EC0333"/>
    <w:rsid w:val="00EC0805"/>
    <w:rsid w:val="00EC0BE5"/>
    <w:rsid w:val="00EC1378"/>
    <w:rsid w:val="00EC3DCC"/>
    <w:rsid w:val="00EC66E8"/>
    <w:rsid w:val="00ED4F1D"/>
    <w:rsid w:val="00ED5201"/>
    <w:rsid w:val="00ED7FE6"/>
    <w:rsid w:val="00EE0637"/>
    <w:rsid w:val="00EE0AA7"/>
    <w:rsid w:val="00EE15CB"/>
    <w:rsid w:val="00EE1E08"/>
    <w:rsid w:val="00EE1E6D"/>
    <w:rsid w:val="00EE2A86"/>
    <w:rsid w:val="00EE2AC9"/>
    <w:rsid w:val="00EE3288"/>
    <w:rsid w:val="00EE3552"/>
    <w:rsid w:val="00EE4433"/>
    <w:rsid w:val="00EF0936"/>
    <w:rsid w:val="00EF1E42"/>
    <w:rsid w:val="00EF2C20"/>
    <w:rsid w:val="00EF3739"/>
    <w:rsid w:val="00EF589D"/>
    <w:rsid w:val="00EF650F"/>
    <w:rsid w:val="00F018CA"/>
    <w:rsid w:val="00F024E2"/>
    <w:rsid w:val="00F02C53"/>
    <w:rsid w:val="00F03CDF"/>
    <w:rsid w:val="00F046D2"/>
    <w:rsid w:val="00F04ABE"/>
    <w:rsid w:val="00F10004"/>
    <w:rsid w:val="00F1088A"/>
    <w:rsid w:val="00F12685"/>
    <w:rsid w:val="00F12822"/>
    <w:rsid w:val="00F13073"/>
    <w:rsid w:val="00F14514"/>
    <w:rsid w:val="00F15932"/>
    <w:rsid w:val="00F169B1"/>
    <w:rsid w:val="00F210DC"/>
    <w:rsid w:val="00F24507"/>
    <w:rsid w:val="00F27261"/>
    <w:rsid w:val="00F30A3F"/>
    <w:rsid w:val="00F31A13"/>
    <w:rsid w:val="00F31C1D"/>
    <w:rsid w:val="00F33450"/>
    <w:rsid w:val="00F33C9C"/>
    <w:rsid w:val="00F34757"/>
    <w:rsid w:val="00F35098"/>
    <w:rsid w:val="00F35CCF"/>
    <w:rsid w:val="00F365A9"/>
    <w:rsid w:val="00F37484"/>
    <w:rsid w:val="00F412AE"/>
    <w:rsid w:val="00F4255C"/>
    <w:rsid w:val="00F45DFB"/>
    <w:rsid w:val="00F46D8A"/>
    <w:rsid w:val="00F500D9"/>
    <w:rsid w:val="00F5033E"/>
    <w:rsid w:val="00F50B34"/>
    <w:rsid w:val="00F51F6B"/>
    <w:rsid w:val="00F5235F"/>
    <w:rsid w:val="00F55B38"/>
    <w:rsid w:val="00F56DB7"/>
    <w:rsid w:val="00F60DD2"/>
    <w:rsid w:val="00F6229C"/>
    <w:rsid w:val="00F63A9F"/>
    <w:rsid w:val="00F64074"/>
    <w:rsid w:val="00F656BE"/>
    <w:rsid w:val="00F66686"/>
    <w:rsid w:val="00F66D36"/>
    <w:rsid w:val="00F6724C"/>
    <w:rsid w:val="00F674F5"/>
    <w:rsid w:val="00F67FC1"/>
    <w:rsid w:val="00F70243"/>
    <w:rsid w:val="00F7074C"/>
    <w:rsid w:val="00F7090E"/>
    <w:rsid w:val="00F7145E"/>
    <w:rsid w:val="00F7237D"/>
    <w:rsid w:val="00F73A42"/>
    <w:rsid w:val="00F752E0"/>
    <w:rsid w:val="00F8204A"/>
    <w:rsid w:val="00F83CD8"/>
    <w:rsid w:val="00F87FA4"/>
    <w:rsid w:val="00F91571"/>
    <w:rsid w:val="00F92650"/>
    <w:rsid w:val="00F9300F"/>
    <w:rsid w:val="00F931CD"/>
    <w:rsid w:val="00F95A92"/>
    <w:rsid w:val="00F97FCA"/>
    <w:rsid w:val="00FA0017"/>
    <w:rsid w:val="00FA0197"/>
    <w:rsid w:val="00FA1251"/>
    <w:rsid w:val="00FA42BE"/>
    <w:rsid w:val="00FA5200"/>
    <w:rsid w:val="00FB0C6B"/>
    <w:rsid w:val="00FB1EBE"/>
    <w:rsid w:val="00FB487E"/>
    <w:rsid w:val="00FB4D8E"/>
    <w:rsid w:val="00FB6B36"/>
    <w:rsid w:val="00FC0A41"/>
    <w:rsid w:val="00FC235D"/>
    <w:rsid w:val="00FC3EA8"/>
    <w:rsid w:val="00FC5312"/>
    <w:rsid w:val="00FC79A1"/>
    <w:rsid w:val="00FD05B0"/>
    <w:rsid w:val="00FD08C9"/>
    <w:rsid w:val="00FD1D40"/>
    <w:rsid w:val="00FD1DD7"/>
    <w:rsid w:val="00FD3067"/>
    <w:rsid w:val="00FD3E2B"/>
    <w:rsid w:val="00FD5611"/>
    <w:rsid w:val="00FD5AE7"/>
    <w:rsid w:val="00FD6A27"/>
    <w:rsid w:val="00FD7ADA"/>
    <w:rsid w:val="00FE0647"/>
    <w:rsid w:val="00FE1609"/>
    <w:rsid w:val="00FE265D"/>
    <w:rsid w:val="00FE2FA5"/>
    <w:rsid w:val="00FE65E3"/>
    <w:rsid w:val="00FF050B"/>
    <w:rsid w:val="00FF08D5"/>
    <w:rsid w:val="00FF2E71"/>
    <w:rsid w:val="00FF3730"/>
    <w:rsid w:val="00FF4D76"/>
    <w:rsid w:val="00FF62F5"/>
    <w:rsid w:val="00FF64E1"/>
    <w:rsid w:val="00FF77C1"/>
    <w:rsid w:val="00FF7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4B05"/>
  <w15:chartTrackingRefBased/>
  <w15:docId w15:val="{5A4553FF-AD44-4F03-B28E-6CC963A84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1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1CE"/>
  </w:style>
  <w:style w:type="paragraph" w:styleId="Footer">
    <w:name w:val="footer"/>
    <w:basedOn w:val="Normal"/>
    <w:link w:val="FooterChar"/>
    <w:uiPriority w:val="99"/>
    <w:unhideWhenUsed/>
    <w:rsid w:val="00BE1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1CE"/>
  </w:style>
  <w:style w:type="character" w:styleId="Hyperlink">
    <w:name w:val="Hyperlink"/>
    <w:basedOn w:val="DefaultParagraphFont"/>
    <w:uiPriority w:val="99"/>
    <w:unhideWhenUsed/>
    <w:rsid w:val="00C13426"/>
    <w:rPr>
      <w:color w:val="0563C1" w:themeColor="hyperlink"/>
      <w:u w:val="single"/>
    </w:rPr>
  </w:style>
  <w:style w:type="character" w:styleId="UnresolvedMention">
    <w:name w:val="Unresolved Mention"/>
    <w:basedOn w:val="DefaultParagraphFont"/>
    <w:uiPriority w:val="99"/>
    <w:semiHidden/>
    <w:unhideWhenUsed/>
    <w:rsid w:val="00C13426"/>
    <w:rPr>
      <w:color w:val="605E5C"/>
      <w:shd w:val="clear" w:color="auto" w:fill="E1DFDD"/>
    </w:rPr>
  </w:style>
  <w:style w:type="paragraph" w:styleId="ListParagraph">
    <w:name w:val="List Paragraph"/>
    <w:basedOn w:val="Normal"/>
    <w:uiPriority w:val="34"/>
    <w:qFormat/>
    <w:rsid w:val="006D46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3556</Words>
  <Characters>20270</Characters>
  <Application>Microsoft Office Word</Application>
  <DocSecurity>0</DocSecurity>
  <Lines>168</Lines>
  <Paragraphs>47</Paragraphs>
  <ScaleCrop>false</ScaleCrop>
  <Company/>
  <LinksUpToDate>false</LinksUpToDate>
  <CharactersWithSpaces>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Adams</dc:creator>
  <cp:keywords/>
  <dc:description/>
  <cp:lastModifiedBy>Jade Adams</cp:lastModifiedBy>
  <cp:revision>2</cp:revision>
  <dcterms:created xsi:type="dcterms:W3CDTF">2021-11-05T21:58:00Z</dcterms:created>
  <dcterms:modified xsi:type="dcterms:W3CDTF">2021-11-05T21:58:00Z</dcterms:modified>
</cp:coreProperties>
</file>