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auto"/>
          <w:kern w:val="2"/>
          <w:sz w:val="24"/>
          <w:szCs w:val="24"/>
          <w:lang w:val="en-GB"/>
          <w14:ligatures w14:val="standardContextual"/>
        </w:rPr>
        <w:id w:val="1349373053"/>
        <w:docPartObj>
          <w:docPartGallery w:val="Cover Pages"/>
          <w:docPartUnique/>
        </w:docPartObj>
      </w:sdtPr>
      <w:sdtEndPr>
        <w:rPr>
          <w:rFonts w:ascii="Times New Roman" w:hAnsi="Times New Roman" w:cs="Times New Roman"/>
          <w:b/>
          <w:bCs/>
          <w:color w:val="C1E4F5" w:themeColor="accent1" w:themeTint="33"/>
          <w:sz w:val="28"/>
          <w:szCs w:val="28"/>
        </w:rPr>
      </w:sdtEndPr>
      <w:sdtContent>
        <w:p w14:paraId="06E809D0" w14:textId="36E4B64A" w:rsidR="00BD19A2" w:rsidRDefault="00BD19A2">
          <w:pPr>
            <w:pStyle w:val="NoSpacing"/>
          </w:pPr>
          <w:r>
            <w:rPr>
              <w:noProof/>
            </w:rPr>
            <mc:AlternateContent>
              <mc:Choice Requires="wpg">
                <w:drawing>
                  <wp:anchor distT="0" distB="0" distL="114300" distR="114300" simplePos="0" relativeHeight="251659264" behindDoc="1" locked="0" layoutInCell="1" allowOverlap="1" wp14:anchorId="0ECD1C2D" wp14:editId="6DBE92E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852153493"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705017693" name="Rectangle 70501769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432004471"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74E70E2" w14:textId="49258BD0" w:rsidR="00BD19A2" w:rsidRDefault="00BD19A2">
                                  <w:pPr>
                                    <w:pStyle w:val="NoSpacing"/>
                                    <w:jc w:val="right"/>
                                    <w:rPr>
                                      <w:color w:val="FFFFFF" w:themeColor="background1"/>
                                      <w:sz w:val="28"/>
                                      <w:szCs w:val="28"/>
                                    </w:rPr>
                                  </w:pPr>
                                  <w:r>
                                    <w:rPr>
                                      <w:color w:val="FFFFFF" w:themeColor="background1"/>
                                      <w:sz w:val="28"/>
                                      <w:szCs w:val="28"/>
                                      <w:lang w:val="en-GB"/>
                                    </w:rPr>
                                    <w:t>Saturday, 28 March 2026</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310610396" name="Group 310610396"/>
                            <wpg:cNvGrpSpPr/>
                            <wpg:grpSpPr>
                              <a:xfrm>
                                <a:off x="76200" y="4210050"/>
                                <a:ext cx="2057400" cy="4910328"/>
                                <a:chOff x="80645" y="4211812"/>
                                <a:chExt cx="1306273" cy="3121026"/>
                              </a:xfrm>
                            </wpg:grpSpPr>
                            <wpg:grpSp>
                              <wpg:cNvPr id="231697253" name="Group 231697253"/>
                              <wpg:cNvGrpSpPr>
                                <a:grpSpLocks noChangeAspect="1"/>
                              </wpg:cNvGrpSpPr>
                              <wpg:grpSpPr>
                                <a:xfrm>
                                  <a:off x="141062" y="4211812"/>
                                  <a:ext cx="1047750" cy="3121026"/>
                                  <a:chOff x="141062" y="4211812"/>
                                  <a:chExt cx="1047750" cy="3121026"/>
                                </a:xfrm>
                              </wpg:grpSpPr>
                              <wps:wsp>
                                <wps:cNvPr id="1844459151"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9934963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0241958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21209561"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60238391"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96265267"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99687704"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93947933"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70780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8188680"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70604632"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69190540"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696505031" name="Group 696505031"/>
                              <wpg:cNvGrpSpPr>
                                <a:grpSpLocks noChangeAspect="1"/>
                              </wpg:cNvGrpSpPr>
                              <wpg:grpSpPr>
                                <a:xfrm>
                                  <a:off x="80645" y="4826972"/>
                                  <a:ext cx="1306273" cy="2505863"/>
                                  <a:chOff x="80645" y="4649964"/>
                                  <a:chExt cx="874712" cy="1677988"/>
                                </a:xfrm>
                              </wpg:grpSpPr>
                              <wps:wsp>
                                <wps:cNvPr id="695538924"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1797132"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51441489"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83245236"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27555260"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07362738"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9062760"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9527120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26698966"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12617856"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0138142"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ECD1C2D"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">
                    <v:rect id="Rectangle 70501769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" adj="18883" fillcolor="#156082 [3204]" stroked="f" strokeweight="1.5pt">
                      <v:textbox inset=",0,14.4pt,0">
                        <w:txbxContent>
                          <w:p w14:paraId="774E70E2" w14:textId="49258BD0" w:rsidR="00BD19A2" w:rsidRDefault="00BD19A2">
                            <w:pPr>
                              <w:pStyle w:val="NoSpacing"/>
                              <w:jc w:val="right"/>
                              <w:rPr>
                                <w:color w:val="FFFFFF" w:themeColor="background1"/>
                                <w:sz w:val="28"/>
                                <w:szCs w:val="28"/>
                              </w:rPr>
                            </w:pPr>
                            <w:r>
                              <w:rPr>
                                <w:color w:val="FFFFFF" w:themeColor="background1"/>
                                <w:sz w:val="28"/>
                                <w:szCs w:val="28"/>
                                <w:lang w:val="en-GB"/>
                              </w:rPr>
                              <w:t>Saturday, 28 March 2026</w:t>
                            </w:r>
                          </w:p>
                        </w:txbxContent>
                      </v:textbox>
                    </v:shape>
                    <v:group id="Group 310610396"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">
                      <v:group id="Group 231697253"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" path="m,l6,16,21,49,33,84r12,34l44,118,13,53,11,42,,xe" fillcolor="#0e2841 [3215]" strokecolor="#0e2841 [3215]" strokeweight="0">
                          <v:path arrowok="t" o:connecttype="custom" o:connectlocs="0,0;9525,25400;33338,77788;52388,133350;71438,187325;69850,187325;20638,84138;17463,66675;0,0" o:connectangles="0,0,0,0,0,0,0,0,0"/>
                        </v:shape>
                      </v:group>
                      <v:group id="Group 696505031"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6954395" w14:textId="7F31F937" w:rsidR="00BD19A2" w:rsidRDefault="00BD19A2">
          <w:pPr>
            <w:rPr>
              <w:rFonts w:ascii="Times New Roman" w:hAnsi="Times New Roman" w:cs="Times New Roman"/>
              <w:b/>
              <w:bCs/>
              <w:color w:val="C1E4F5" w:themeColor="accent1" w:themeTint="33"/>
              <w:kern w:val="0"/>
              <w:sz w:val="28"/>
              <w:szCs w:val="28"/>
              <w:lang w:val="en-US"/>
              <w14:ligatures w14:val="none"/>
            </w:rPr>
          </w:pPr>
          <w:r>
            <w:rPr>
              <w:noProof/>
            </w:rPr>
            <mc:AlternateContent>
              <mc:Choice Requires="wps">
                <w:drawing>
                  <wp:anchor distT="0" distB="0" distL="114300" distR="114300" simplePos="0" relativeHeight="251660288" behindDoc="0" locked="0" layoutInCell="1" allowOverlap="1" wp14:anchorId="7D966B1D" wp14:editId="4928D6EC">
                    <wp:simplePos x="0" y="0"/>
                    <wp:positionH relativeFrom="page">
                      <wp:posOffset>2790825</wp:posOffset>
                    </wp:positionH>
                    <wp:positionV relativeFrom="page">
                      <wp:posOffset>1925277</wp:posOffset>
                    </wp:positionV>
                    <wp:extent cx="4723075" cy="715617"/>
                    <wp:effectExtent l="0" t="0" r="1905" b="8890"/>
                    <wp:wrapNone/>
                    <wp:docPr id="1" name="Text Box 30"/>
                    <wp:cNvGraphicFramePr/>
                    <a:graphic xmlns:a="http://schemas.openxmlformats.org/drawingml/2006/main">
                      <a:graphicData uri="http://schemas.microsoft.com/office/word/2010/wordprocessingShape">
                        <wps:wsp>
                          <wps:cNvSpPr txBox="1"/>
                          <wps:spPr>
                            <a:xfrm>
                              <a:off x="0" y="0"/>
                              <a:ext cx="4723075" cy="71561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215DD8" w14:textId="673AFC54" w:rsidR="00BD19A2" w:rsidRPr="00BD19A2" w:rsidRDefault="00000000" w:rsidP="00BD19A2">
                                <w:pPr>
                                  <w:pStyle w:val="NoSpacing"/>
                                  <w:jc w:val="center"/>
                                  <w:rPr>
                                    <w:rFonts w:ascii="Times New Roman" w:eastAsiaTheme="majorEastAsia" w:hAnsi="Times New Roman" w:cs="Times New Roman"/>
                                    <w:b/>
                                    <w:bCs/>
                                    <w:color w:val="153D63" w:themeColor="text2" w:themeTint="E6"/>
                                    <w:sz w:val="32"/>
                                    <w:szCs w:val="32"/>
                                  </w:rPr>
                                </w:pPr>
                                <w:sdt>
                                  <w:sdtPr>
                                    <w:rPr>
                                      <w:rFonts w:ascii="Times New Roman" w:eastAsiaTheme="majorEastAsia" w:hAnsi="Times New Roman" w:cs="Times New Roman"/>
                                      <w:b/>
                                      <w:bCs/>
                                      <w:color w:val="153D63" w:themeColor="text2" w:themeTint="E6"/>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BD19A2" w:rsidRPr="00BD19A2">
                                      <w:rPr>
                                        <w:rFonts w:ascii="Times New Roman" w:eastAsiaTheme="majorEastAsia" w:hAnsi="Times New Roman" w:cs="Times New Roman"/>
                                        <w:b/>
                                        <w:bCs/>
                                        <w:color w:val="153D63" w:themeColor="text2" w:themeTint="E6"/>
                                        <w:sz w:val="32"/>
                                        <w:szCs w:val="32"/>
                                      </w:rPr>
                                      <w:t>Evaluating Delivery Efficiency Using Excel and SPSS.</w:t>
                                    </w:r>
                                  </w:sdtContent>
                                </w:sdt>
                              </w:p>
                              <w:p w14:paraId="661A020E" w14:textId="75E27327" w:rsidR="00BD19A2" w:rsidRPr="00BD19A2" w:rsidRDefault="00000000" w:rsidP="00BD19A2">
                                <w:pPr>
                                  <w:spacing w:before="120"/>
                                  <w:jc w:val="center"/>
                                  <w:rPr>
                                    <w:b/>
                                    <w:bCs/>
                                    <w:color w:val="275317" w:themeColor="accent6" w:themeShade="80"/>
                                    <w:sz w:val="32"/>
                                    <w:szCs w:val="32"/>
                                  </w:rPr>
                                </w:pPr>
                                <w:sdt>
                                  <w:sdtPr>
                                    <w:rPr>
                                      <w:b/>
                                      <w:bCs/>
                                      <w:color w:val="275317" w:themeColor="accent6" w:themeShade="80"/>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BD19A2" w:rsidRPr="00BD19A2">
                                      <w:rPr>
                                        <w:b/>
                                        <w:bCs/>
                                        <w:color w:val="275317" w:themeColor="accent6" w:themeShade="80"/>
                                        <w:sz w:val="32"/>
                                        <w:szCs w:val="32"/>
                                      </w:rPr>
                                      <w:t>Individual Report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D966B1D" id="_x0000_t202" coordsize="21600,21600" o:spt="202" path="m,l,21600r21600,l21600,xe">
                    <v:stroke joinstyle="miter"/>
                    <v:path gradientshapeok="t" o:connecttype="rect"/>
                  </v:shapetype>
                  <v:shape id="Text Box 30" o:spid="_x0000_s1055" type="#_x0000_t202" style="position:absolute;margin-left:219.75pt;margin-top:151.6pt;width:371.9pt;height:56.3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" filled="f" stroked="f" strokeweight=".5pt">
                    <v:textbox inset="0,0,0,0">
                      <w:txbxContent>
                        <w:p w14:paraId="47215DD8" w14:textId="673AFC54" w:rsidR="00BD19A2" w:rsidRPr="00BD19A2" w:rsidRDefault="00000000" w:rsidP="00BD19A2">
                          <w:pPr>
                            <w:pStyle w:val="NoSpacing"/>
                            <w:jc w:val="center"/>
                            <w:rPr>
                              <w:rFonts w:ascii="Times New Roman" w:eastAsiaTheme="majorEastAsia" w:hAnsi="Times New Roman" w:cs="Times New Roman"/>
                              <w:b/>
                              <w:bCs/>
                              <w:color w:val="153D63" w:themeColor="text2" w:themeTint="E6"/>
                              <w:sz w:val="32"/>
                              <w:szCs w:val="32"/>
                            </w:rPr>
                          </w:pPr>
                          <w:sdt>
                            <w:sdtPr>
                              <w:rPr>
                                <w:rFonts w:ascii="Times New Roman" w:eastAsiaTheme="majorEastAsia" w:hAnsi="Times New Roman" w:cs="Times New Roman"/>
                                <w:b/>
                                <w:bCs/>
                                <w:color w:val="153D63" w:themeColor="text2" w:themeTint="E6"/>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BD19A2" w:rsidRPr="00BD19A2">
                                <w:rPr>
                                  <w:rFonts w:ascii="Times New Roman" w:eastAsiaTheme="majorEastAsia" w:hAnsi="Times New Roman" w:cs="Times New Roman"/>
                                  <w:b/>
                                  <w:bCs/>
                                  <w:color w:val="153D63" w:themeColor="text2" w:themeTint="E6"/>
                                  <w:sz w:val="32"/>
                                  <w:szCs w:val="32"/>
                                </w:rPr>
                                <w:t>Evaluating Delivery Efficiency Using Excel and SPSS.</w:t>
                              </w:r>
                            </w:sdtContent>
                          </w:sdt>
                        </w:p>
                        <w:p w14:paraId="661A020E" w14:textId="75E27327" w:rsidR="00BD19A2" w:rsidRPr="00BD19A2" w:rsidRDefault="00000000" w:rsidP="00BD19A2">
                          <w:pPr>
                            <w:spacing w:before="120"/>
                            <w:jc w:val="center"/>
                            <w:rPr>
                              <w:b/>
                              <w:bCs/>
                              <w:color w:val="275317" w:themeColor="accent6" w:themeShade="80"/>
                              <w:sz w:val="32"/>
                              <w:szCs w:val="32"/>
                            </w:rPr>
                          </w:pPr>
                          <w:sdt>
                            <w:sdtPr>
                              <w:rPr>
                                <w:b/>
                                <w:bCs/>
                                <w:color w:val="275317" w:themeColor="accent6" w:themeShade="80"/>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BD19A2" w:rsidRPr="00BD19A2">
                                <w:rPr>
                                  <w:b/>
                                  <w:bCs/>
                                  <w:color w:val="275317" w:themeColor="accent6" w:themeShade="80"/>
                                  <w:sz w:val="32"/>
                                  <w:szCs w:val="32"/>
                                </w:rPr>
                                <w:t>Individual Report</w:t>
                              </w:r>
                            </w:sdtContent>
                          </w:sdt>
                        </w:p>
                      </w:txbxContent>
                    </v:textbox>
                    <w10:wrap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315CC35" wp14:editId="512978BB">
                    <wp:simplePos x="0" y="0"/>
                    <wp:positionH relativeFrom="page">
                      <wp:posOffset>2202511</wp:posOffset>
                    </wp:positionH>
                    <wp:positionV relativeFrom="page">
                      <wp:posOffset>7267492</wp:posOffset>
                    </wp:positionV>
                    <wp:extent cx="5239799" cy="2039113"/>
                    <wp:effectExtent l="0" t="0" r="0" b="0"/>
                    <wp:wrapNone/>
                    <wp:docPr id="32" name="Text Box 28"/>
                    <wp:cNvGraphicFramePr/>
                    <a:graphic xmlns:a="http://schemas.openxmlformats.org/drawingml/2006/main">
                      <a:graphicData uri="http://schemas.microsoft.com/office/word/2010/wordprocessingShape">
                        <wps:wsp>
                          <wps:cNvSpPr txBox="1"/>
                          <wps:spPr>
                            <a:xfrm>
                              <a:off x="0" y="0"/>
                              <a:ext cx="5239799" cy="203911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4D926E" w14:textId="00B65E2D" w:rsidR="00BD19A2" w:rsidRDefault="00000000">
                                <w:pPr>
                                  <w:pStyle w:val="NoSpacing"/>
                                  <w:rPr>
                                    <w:color w:val="156082" w:themeColor="accent1"/>
                                    <w:sz w:val="26"/>
                                    <w:szCs w:val="26"/>
                                  </w:rPr>
                                </w:pPr>
                                <w:sdt>
                                  <w:sdtPr>
                                    <w:rPr>
                                      <w:color w:val="156082" w:themeColor="accent1"/>
                                      <w:sz w:val="26"/>
                                      <w:szCs w:val="26"/>
                                    </w:rPr>
                                    <w:alias w:val="Author"/>
                                    <w:tag w:val=""/>
                                    <w:id w:val="-2041584766"/>
                                    <w:showingPlcHdr/>
                                    <w:dataBinding w:prefixMappings="xmlns:ns0='http://purl.org/dc/elements/1.1/' xmlns:ns1='http://schemas.openxmlformats.org/package/2006/metadata/core-properties' " w:xpath="/ns1:coreProperties[1]/ns0:creator[1]" w:storeItemID="{6C3C8BC8-F283-45AE-878A-BAB7291924A1}"/>
                                    <w:text/>
                                  </w:sdtPr>
                                  <w:sdtContent>
                                    <w:r w:rsidR="00B74A7A">
                                      <w:rPr>
                                        <w:color w:val="156082" w:themeColor="accent1"/>
                                        <w:sz w:val="26"/>
                                        <w:szCs w:val="26"/>
                                      </w:rPr>
                                      <w:t xml:space="preserve">     </w:t>
                                    </w:r>
                                  </w:sdtContent>
                                </w:sdt>
                              </w:p>
                              <w:p w14:paraId="15F7310C" w14:textId="4F741C2C" w:rsidR="00BD19A2" w:rsidRPr="00BD19A2" w:rsidRDefault="00000000" w:rsidP="00BD19A2">
                                <w:pPr>
                                  <w:pStyle w:val="NoSpacing"/>
                                  <w:rPr>
                                    <w:rFonts w:ascii="Times New Roman" w:hAnsi="Times New Roman" w:cs="Times New Roman"/>
                                    <w:color w:val="153D63" w:themeColor="text2" w:themeTint="E6"/>
                                    <w:sz w:val="32"/>
                                    <w:szCs w:val="32"/>
                                  </w:rPr>
                                </w:pPr>
                                <w:sdt>
                                  <w:sdtPr>
                                    <w:rPr>
                                      <w:rFonts w:ascii="Times New Roman" w:hAnsi="Times New Roman" w:cs="Times New Roman"/>
                                      <w:b/>
                                      <w:bCs/>
                                      <w:color w:val="153D63" w:themeColor="text2" w:themeTint="E6"/>
                                      <w:sz w:val="32"/>
                                      <w:szCs w:val="32"/>
                                    </w:rPr>
                                    <w:alias w:val="Company"/>
                                    <w:tag w:val=""/>
                                    <w:id w:val="1558814826"/>
                                    <w:dataBinding w:prefixMappings="xmlns:ns0='http://schemas.openxmlformats.org/officeDocument/2006/extended-properties' " w:xpath="/ns0:Properties[1]/ns0:Company[1]" w:storeItemID="{6668398D-A668-4E3E-A5EB-62B293D839F1}"/>
                                    <w:text/>
                                  </w:sdtPr>
                                  <w:sdtContent>
                                    <w:r w:rsidR="00BD19A2" w:rsidRPr="00BD19A2">
                                      <w:rPr>
                                        <w:rFonts w:ascii="Times New Roman" w:hAnsi="Times New Roman" w:cs="Times New Roman"/>
                                        <w:b/>
                                        <w:bCs/>
                                        <w:color w:val="153D63" w:themeColor="text2" w:themeTint="E6"/>
                                        <w:sz w:val="32"/>
                                        <w:szCs w:val="32"/>
                                      </w:rPr>
                                      <w:t>Submission deadline - 2nd April 2026, before 14:00 (2 pm)                                                                                Module name - data handling and business intelligence                 Student name - Ovidiu Florin Socel                                                                                                            Lecturer’s name - Ihsan Ul Haq                                                                                             Stude</w:t>
                                    </w:r>
                                    <w:r w:rsidR="00BD19A2">
                                      <w:rPr>
                                        <w:rFonts w:ascii="Times New Roman" w:hAnsi="Times New Roman" w:cs="Times New Roman"/>
                                        <w:b/>
                                        <w:bCs/>
                                        <w:color w:val="153D63" w:themeColor="text2" w:themeTint="E6"/>
                                        <w:sz w:val="32"/>
                                        <w:szCs w:val="32"/>
                                      </w:rPr>
                                      <w:t>n</w:t>
                                    </w:r>
                                    <w:r w:rsidR="00BD19A2" w:rsidRPr="00BD19A2">
                                      <w:rPr>
                                        <w:rFonts w:ascii="Times New Roman" w:hAnsi="Times New Roman" w:cs="Times New Roman"/>
                                        <w:b/>
                                        <w:bCs/>
                                        <w:color w:val="153D63" w:themeColor="text2" w:themeTint="E6"/>
                                        <w:sz w:val="32"/>
                                        <w:szCs w:val="32"/>
                                      </w:rPr>
                                      <w:t xml:space="preserve">t number – 2310644                                                                                            Module code - </w:t>
                                    </w:r>
                                    <w:r w:rsidR="00BD19A2">
                                      <w:rPr>
                                        <w:rFonts w:ascii="Times New Roman" w:hAnsi="Times New Roman" w:cs="Times New Roman"/>
                                        <w:b/>
                                        <w:bCs/>
                                        <w:color w:val="153D63" w:themeColor="text2" w:themeTint="E6"/>
                                        <w:sz w:val="32"/>
                                        <w:szCs w:val="32"/>
                                      </w:rPr>
                                      <w:t>LCBB</w:t>
                                    </w:r>
                                    <w:r w:rsidR="00BD19A2" w:rsidRPr="00BD19A2">
                                      <w:rPr>
                                        <w:rFonts w:ascii="Times New Roman" w:hAnsi="Times New Roman" w:cs="Times New Roman"/>
                                        <w:b/>
                                        <w:bCs/>
                                        <w:color w:val="153D63" w:themeColor="text2" w:themeTint="E6"/>
                                        <w:sz w:val="32"/>
                                        <w:szCs w:val="32"/>
                                      </w:rPr>
                                      <w:t>5014</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315CC35" id="Text Box 28" o:spid="_x0000_s1056" type="#_x0000_t202" style="position:absolute;margin-left:173.45pt;margin-top:572.25pt;width:412.6pt;height:160.5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" filled="f" stroked="f" strokeweight=".5pt">
                    <v:textbox inset="0,0,0,0">
                      <w:txbxContent>
                        <w:p w14:paraId="174D926E" w14:textId="00B65E2D" w:rsidR="00BD19A2" w:rsidRDefault="00000000">
                          <w:pPr>
                            <w:pStyle w:val="NoSpacing"/>
                            <w:rPr>
                              <w:color w:val="156082" w:themeColor="accent1"/>
                              <w:sz w:val="26"/>
                              <w:szCs w:val="26"/>
                            </w:rPr>
                          </w:pPr>
                          <w:sdt>
                            <w:sdtPr>
                              <w:rPr>
                                <w:color w:val="156082" w:themeColor="accent1"/>
                                <w:sz w:val="26"/>
                                <w:szCs w:val="26"/>
                              </w:rPr>
                              <w:alias w:val="Author"/>
                              <w:tag w:val=""/>
                              <w:id w:val="-2041584766"/>
                              <w:showingPlcHdr/>
                              <w:dataBinding w:prefixMappings="xmlns:ns0='http://purl.org/dc/elements/1.1/' xmlns:ns1='http://schemas.openxmlformats.org/package/2006/metadata/core-properties' " w:xpath="/ns1:coreProperties[1]/ns0:creator[1]" w:storeItemID="{6C3C8BC8-F283-45AE-878A-BAB7291924A1}"/>
                              <w:text/>
                            </w:sdtPr>
                            <w:sdtContent>
                              <w:r w:rsidR="00B74A7A">
                                <w:rPr>
                                  <w:color w:val="156082" w:themeColor="accent1"/>
                                  <w:sz w:val="26"/>
                                  <w:szCs w:val="26"/>
                                </w:rPr>
                                <w:t xml:space="preserve">     </w:t>
                              </w:r>
                            </w:sdtContent>
                          </w:sdt>
                        </w:p>
                        <w:p w14:paraId="15F7310C" w14:textId="4F741C2C" w:rsidR="00BD19A2" w:rsidRPr="00BD19A2" w:rsidRDefault="00000000" w:rsidP="00BD19A2">
                          <w:pPr>
                            <w:pStyle w:val="NoSpacing"/>
                            <w:rPr>
                              <w:rFonts w:ascii="Times New Roman" w:hAnsi="Times New Roman" w:cs="Times New Roman"/>
                              <w:color w:val="153D63" w:themeColor="text2" w:themeTint="E6"/>
                              <w:sz w:val="32"/>
                              <w:szCs w:val="32"/>
                            </w:rPr>
                          </w:pPr>
                          <w:sdt>
                            <w:sdtPr>
                              <w:rPr>
                                <w:rFonts w:ascii="Times New Roman" w:hAnsi="Times New Roman" w:cs="Times New Roman"/>
                                <w:b/>
                                <w:bCs/>
                                <w:color w:val="153D63" w:themeColor="text2" w:themeTint="E6"/>
                                <w:sz w:val="32"/>
                                <w:szCs w:val="32"/>
                              </w:rPr>
                              <w:alias w:val="Company"/>
                              <w:tag w:val=""/>
                              <w:id w:val="1558814826"/>
                              <w:dataBinding w:prefixMappings="xmlns:ns0='http://schemas.openxmlformats.org/officeDocument/2006/extended-properties' " w:xpath="/ns0:Properties[1]/ns0:Company[1]" w:storeItemID="{6668398D-A668-4E3E-A5EB-62B293D839F1}"/>
                              <w:text/>
                            </w:sdtPr>
                            <w:sdtContent>
                              <w:r w:rsidR="00BD19A2" w:rsidRPr="00BD19A2">
                                <w:rPr>
                                  <w:rFonts w:ascii="Times New Roman" w:hAnsi="Times New Roman" w:cs="Times New Roman"/>
                                  <w:b/>
                                  <w:bCs/>
                                  <w:color w:val="153D63" w:themeColor="text2" w:themeTint="E6"/>
                                  <w:sz w:val="32"/>
                                  <w:szCs w:val="32"/>
                                </w:rPr>
                                <w:t>Submission deadline - 2nd April 2026, before 14:00 (2 pm)                                                                                Module name - data handling and business intelligence                 Student name - Ovidiu Florin Socel                                                                                                            Lecturer’s name - Ihsan Ul Haq                                                                                             Stude</w:t>
                              </w:r>
                              <w:r w:rsidR="00BD19A2">
                                <w:rPr>
                                  <w:rFonts w:ascii="Times New Roman" w:hAnsi="Times New Roman" w:cs="Times New Roman"/>
                                  <w:b/>
                                  <w:bCs/>
                                  <w:color w:val="153D63" w:themeColor="text2" w:themeTint="E6"/>
                                  <w:sz w:val="32"/>
                                  <w:szCs w:val="32"/>
                                </w:rPr>
                                <w:t>n</w:t>
                              </w:r>
                              <w:r w:rsidR="00BD19A2" w:rsidRPr="00BD19A2">
                                <w:rPr>
                                  <w:rFonts w:ascii="Times New Roman" w:hAnsi="Times New Roman" w:cs="Times New Roman"/>
                                  <w:b/>
                                  <w:bCs/>
                                  <w:color w:val="153D63" w:themeColor="text2" w:themeTint="E6"/>
                                  <w:sz w:val="32"/>
                                  <w:szCs w:val="32"/>
                                </w:rPr>
                                <w:t xml:space="preserve">t number – 2310644                                                                                            Module code - </w:t>
                              </w:r>
                              <w:r w:rsidR="00BD19A2">
                                <w:rPr>
                                  <w:rFonts w:ascii="Times New Roman" w:hAnsi="Times New Roman" w:cs="Times New Roman"/>
                                  <w:b/>
                                  <w:bCs/>
                                  <w:color w:val="153D63" w:themeColor="text2" w:themeTint="E6"/>
                                  <w:sz w:val="32"/>
                                  <w:szCs w:val="32"/>
                                </w:rPr>
                                <w:t>LCBB</w:t>
                              </w:r>
                              <w:r w:rsidR="00BD19A2" w:rsidRPr="00BD19A2">
                                <w:rPr>
                                  <w:rFonts w:ascii="Times New Roman" w:hAnsi="Times New Roman" w:cs="Times New Roman"/>
                                  <w:b/>
                                  <w:bCs/>
                                  <w:color w:val="153D63" w:themeColor="text2" w:themeTint="E6"/>
                                  <w:sz w:val="32"/>
                                  <w:szCs w:val="32"/>
                                </w:rPr>
                                <w:t>5014</w:t>
                              </w:r>
                            </w:sdtContent>
                          </w:sdt>
                        </w:p>
                      </w:txbxContent>
                    </v:textbox>
                    <w10:wrap anchorx="page" anchory="page"/>
                  </v:shape>
                </w:pict>
              </mc:Fallback>
            </mc:AlternateContent>
          </w:r>
          <w:r>
            <w:rPr>
              <w:rFonts w:ascii="Times New Roman" w:hAnsi="Times New Roman" w:cs="Times New Roman"/>
              <w:b/>
              <w:bCs/>
              <w:color w:val="C1E4F5" w:themeColor="accent1" w:themeTint="33"/>
              <w:sz w:val="28"/>
              <w:szCs w:val="28"/>
            </w:rPr>
            <w:br w:type="page"/>
          </w:r>
        </w:p>
      </w:sdtContent>
    </w:sdt>
    <w:sdt>
      <w:sdtPr>
        <w:rPr>
          <w:rFonts w:asciiTheme="minorHAnsi" w:eastAsiaTheme="minorHAnsi" w:hAnsiTheme="minorHAnsi" w:cstheme="minorBidi"/>
          <w:color w:val="auto"/>
          <w:kern w:val="2"/>
          <w:sz w:val="24"/>
          <w:szCs w:val="24"/>
          <w:lang w:val="en-GB"/>
          <w14:ligatures w14:val="standardContextual"/>
        </w:rPr>
        <w:id w:val="69001044"/>
        <w:docPartObj>
          <w:docPartGallery w:val="Table of Contents"/>
          <w:docPartUnique/>
        </w:docPartObj>
      </w:sdtPr>
      <w:sdtEndPr>
        <w:rPr>
          <w:b/>
          <w:bCs/>
          <w:noProof/>
        </w:rPr>
      </w:sdtEndPr>
      <w:sdtContent>
        <w:p w14:paraId="1F7875DC" w14:textId="2FC79469" w:rsidR="00424BBA" w:rsidRDefault="00424BBA">
          <w:pPr>
            <w:pStyle w:val="TOCHeading"/>
          </w:pPr>
          <w:r>
            <w:t>Contents</w:t>
          </w:r>
        </w:p>
        <w:p w14:paraId="01C6B4E2" w14:textId="41B8E32F" w:rsidR="00424BBA" w:rsidRDefault="00424BB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5622333" w:history="1">
            <w:r w:rsidRPr="002A7828">
              <w:rPr>
                <w:rStyle w:val="Hyperlink"/>
                <w:noProof/>
              </w:rPr>
              <w:t>1. Introduction</w:t>
            </w:r>
            <w:r>
              <w:rPr>
                <w:noProof/>
                <w:webHidden/>
              </w:rPr>
              <w:tab/>
            </w:r>
            <w:r>
              <w:rPr>
                <w:noProof/>
                <w:webHidden/>
              </w:rPr>
              <w:fldChar w:fldCharType="begin"/>
            </w:r>
            <w:r>
              <w:rPr>
                <w:noProof/>
                <w:webHidden/>
              </w:rPr>
              <w:instrText xml:space="preserve"> PAGEREF _Toc225622333 \h </w:instrText>
            </w:r>
            <w:r>
              <w:rPr>
                <w:noProof/>
                <w:webHidden/>
              </w:rPr>
            </w:r>
            <w:r>
              <w:rPr>
                <w:noProof/>
                <w:webHidden/>
              </w:rPr>
              <w:fldChar w:fldCharType="separate"/>
            </w:r>
            <w:r>
              <w:rPr>
                <w:noProof/>
                <w:webHidden/>
              </w:rPr>
              <w:t>2</w:t>
            </w:r>
            <w:r>
              <w:rPr>
                <w:noProof/>
                <w:webHidden/>
              </w:rPr>
              <w:fldChar w:fldCharType="end"/>
            </w:r>
          </w:hyperlink>
        </w:p>
        <w:p w14:paraId="3F15FA86" w14:textId="5AAA0133" w:rsidR="00424BBA" w:rsidRDefault="00424BBA">
          <w:pPr>
            <w:pStyle w:val="TOC1"/>
            <w:tabs>
              <w:tab w:val="right" w:leader="dot" w:pos="9016"/>
            </w:tabs>
            <w:rPr>
              <w:rFonts w:eastAsiaTheme="minorEastAsia"/>
              <w:noProof/>
              <w:lang w:eastAsia="en-GB"/>
            </w:rPr>
          </w:pPr>
          <w:hyperlink w:anchor="_Toc225622334" w:history="1">
            <w:r w:rsidRPr="002A7828">
              <w:rPr>
                <w:rStyle w:val="Hyperlink"/>
                <w:noProof/>
              </w:rPr>
              <w:t>2. Data Cleaning and Preparation.</w:t>
            </w:r>
            <w:r>
              <w:rPr>
                <w:noProof/>
                <w:webHidden/>
              </w:rPr>
              <w:tab/>
            </w:r>
            <w:r>
              <w:rPr>
                <w:noProof/>
                <w:webHidden/>
              </w:rPr>
              <w:fldChar w:fldCharType="begin"/>
            </w:r>
            <w:r>
              <w:rPr>
                <w:noProof/>
                <w:webHidden/>
              </w:rPr>
              <w:instrText xml:space="preserve"> PAGEREF _Toc225622334 \h </w:instrText>
            </w:r>
            <w:r>
              <w:rPr>
                <w:noProof/>
                <w:webHidden/>
              </w:rPr>
            </w:r>
            <w:r>
              <w:rPr>
                <w:noProof/>
                <w:webHidden/>
              </w:rPr>
              <w:fldChar w:fldCharType="separate"/>
            </w:r>
            <w:r>
              <w:rPr>
                <w:noProof/>
                <w:webHidden/>
              </w:rPr>
              <w:t>3</w:t>
            </w:r>
            <w:r>
              <w:rPr>
                <w:noProof/>
                <w:webHidden/>
              </w:rPr>
              <w:fldChar w:fldCharType="end"/>
            </w:r>
          </w:hyperlink>
        </w:p>
        <w:p w14:paraId="4938B7E7" w14:textId="6CCBFE94" w:rsidR="00424BBA" w:rsidRDefault="00424BBA">
          <w:pPr>
            <w:pStyle w:val="TOC1"/>
            <w:tabs>
              <w:tab w:val="right" w:leader="dot" w:pos="9016"/>
            </w:tabs>
            <w:rPr>
              <w:rFonts w:eastAsiaTheme="minorEastAsia"/>
              <w:noProof/>
              <w:lang w:eastAsia="en-GB"/>
            </w:rPr>
          </w:pPr>
          <w:hyperlink w:anchor="_Toc225622335" w:history="1">
            <w:r w:rsidRPr="002A7828">
              <w:rPr>
                <w:rStyle w:val="Hyperlink"/>
                <w:noProof/>
              </w:rPr>
              <w:t>3. Descriptive Statistics and Summary.</w:t>
            </w:r>
            <w:r>
              <w:rPr>
                <w:noProof/>
                <w:webHidden/>
              </w:rPr>
              <w:tab/>
            </w:r>
            <w:r>
              <w:rPr>
                <w:noProof/>
                <w:webHidden/>
              </w:rPr>
              <w:fldChar w:fldCharType="begin"/>
            </w:r>
            <w:r>
              <w:rPr>
                <w:noProof/>
                <w:webHidden/>
              </w:rPr>
              <w:instrText xml:space="preserve"> PAGEREF _Toc225622335 \h </w:instrText>
            </w:r>
            <w:r>
              <w:rPr>
                <w:noProof/>
                <w:webHidden/>
              </w:rPr>
            </w:r>
            <w:r>
              <w:rPr>
                <w:noProof/>
                <w:webHidden/>
              </w:rPr>
              <w:fldChar w:fldCharType="separate"/>
            </w:r>
            <w:r>
              <w:rPr>
                <w:noProof/>
                <w:webHidden/>
              </w:rPr>
              <w:t>4</w:t>
            </w:r>
            <w:r>
              <w:rPr>
                <w:noProof/>
                <w:webHidden/>
              </w:rPr>
              <w:fldChar w:fldCharType="end"/>
            </w:r>
          </w:hyperlink>
        </w:p>
        <w:p w14:paraId="1FF405DE" w14:textId="35162859" w:rsidR="00424BBA" w:rsidRDefault="00424BBA">
          <w:pPr>
            <w:pStyle w:val="TOC2"/>
            <w:tabs>
              <w:tab w:val="right" w:leader="dot" w:pos="9016"/>
            </w:tabs>
            <w:rPr>
              <w:rFonts w:eastAsiaTheme="minorEastAsia"/>
              <w:noProof/>
              <w:lang w:eastAsia="en-GB"/>
            </w:rPr>
          </w:pPr>
          <w:hyperlink w:anchor="_Toc225622336" w:history="1">
            <w:r w:rsidRPr="002A7828">
              <w:rPr>
                <w:rStyle w:val="Hyperlink"/>
                <w:noProof/>
              </w:rPr>
              <w:t>3.1 Excel and SPSS Exercises: Numerical Variables.</w:t>
            </w:r>
            <w:r>
              <w:rPr>
                <w:noProof/>
                <w:webHidden/>
              </w:rPr>
              <w:tab/>
            </w:r>
            <w:r>
              <w:rPr>
                <w:noProof/>
                <w:webHidden/>
              </w:rPr>
              <w:fldChar w:fldCharType="begin"/>
            </w:r>
            <w:r>
              <w:rPr>
                <w:noProof/>
                <w:webHidden/>
              </w:rPr>
              <w:instrText xml:space="preserve"> PAGEREF _Toc225622336 \h </w:instrText>
            </w:r>
            <w:r>
              <w:rPr>
                <w:noProof/>
                <w:webHidden/>
              </w:rPr>
            </w:r>
            <w:r>
              <w:rPr>
                <w:noProof/>
                <w:webHidden/>
              </w:rPr>
              <w:fldChar w:fldCharType="separate"/>
            </w:r>
            <w:r>
              <w:rPr>
                <w:noProof/>
                <w:webHidden/>
              </w:rPr>
              <w:t>4</w:t>
            </w:r>
            <w:r>
              <w:rPr>
                <w:noProof/>
                <w:webHidden/>
              </w:rPr>
              <w:fldChar w:fldCharType="end"/>
            </w:r>
          </w:hyperlink>
        </w:p>
        <w:p w14:paraId="6F91CD2B" w14:textId="34BECE89" w:rsidR="00424BBA" w:rsidRDefault="00424BBA">
          <w:pPr>
            <w:pStyle w:val="TOC2"/>
            <w:tabs>
              <w:tab w:val="right" w:leader="dot" w:pos="9016"/>
            </w:tabs>
            <w:rPr>
              <w:rFonts w:eastAsiaTheme="minorEastAsia"/>
              <w:noProof/>
              <w:lang w:eastAsia="en-GB"/>
            </w:rPr>
          </w:pPr>
          <w:hyperlink w:anchor="_Toc225622337" w:history="1">
            <w:r w:rsidRPr="002A7828">
              <w:rPr>
                <w:rStyle w:val="Hyperlink"/>
                <w:noProof/>
              </w:rPr>
              <w:t>3.2 Analysis of Categorical Variables.</w:t>
            </w:r>
            <w:r>
              <w:rPr>
                <w:noProof/>
                <w:webHidden/>
              </w:rPr>
              <w:tab/>
            </w:r>
            <w:r>
              <w:rPr>
                <w:noProof/>
                <w:webHidden/>
              </w:rPr>
              <w:fldChar w:fldCharType="begin"/>
            </w:r>
            <w:r>
              <w:rPr>
                <w:noProof/>
                <w:webHidden/>
              </w:rPr>
              <w:instrText xml:space="preserve"> PAGEREF _Toc225622337 \h </w:instrText>
            </w:r>
            <w:r>
              <w:rPr>
                <w:noProof/>
                <w:webHidden/>
              </w:rPr>
            </w:r>
            <w:r>
              <w:rPr>
                <w:noProof/>
                <w:webHidden/>
              </w:rPr>
              <w:fldChar w:fldCharType="separate"/>
            </w:r>
            <w:r>
              <w:rPr>
                <w:noProof/>
                <w:webHidden/>
              </w:rPr>
              <w:t>5</w:t>
            </w:r>
            <w:r>
              <w:rPr>
                <w:noProof/>
                <w:webHidden/>
              </w:rPr>
              <w:fldChar w:fldCharType="end"/>
            </w:r>
          </w:hyperlink>
        </w:p>
        <w:p w14:paraId="4778DB50" w14:textId="60547E19" w:rsidR="00424BBA" w:rsidRDefault="00424BBA">
          <w:pPr>
            <w:pStyle w:val="TOC1"/>
            <w:tabs>
              <w:tab w:val="right" w:leader="dot" w:pos="9016"/>
            </w:tabs>
            <w:rPr>
              <w:rFonts w:eastAsiaTheme="minorEastAsia"/>
              <w:noProof/>
              <w:lang w:eastAsia="en-GB"/>
            </w:rPr>
          </w:pPr>
          <w:hyperlink w:anchor="_Toc225622338" w:history="1">
            <w:r w:rsidRPr="002A7828">
              <w:rPr>
                <w:rStyle w:val="Hyperlink"/>
                <w:noProof/>
              </w:rPr>
              <w:t>4. Trend Analysis and Visualisation.</w:t>
            </w:r>
            <w:r>
              <w:rPr>
                <w:noProof/>
                <w:webHidden/>
              </w:rPr>
              <w:tab/>
            </w:r>
            <w:r>
              <w:rPr>
                <w:noProof/>
                <w:webHidden/>
              </w:rPr>
              <w:fldChar w:fldCharType="begin"/>
            </w:r>
            <w:r>
              <w:rPr>
                <w:noProof/>
                <w:webHidden/>
              </w:rPr>
              <w:instrText xml:space="preserve"> PAGEREF _Toc225622338 \h </w:instrText>
            </w:r>
            <w:r>
              <w:rPr>
                <w:noProof/>
                <w:webHidden/>
              </w:rPr>
            </w:r>
            <w:r>
              <w:rPr>
                <w:noProof/>
                <w:webHidden/>
              </w:rPr>
              <w:fldChar w:fldCharType="separate"/>
            </w:r>
            <w:r>
              <w:rPr>
                <w:noProof/>
                <w:webHidden/>
              </w:rPr>
              <w:t>7</w:t>
            </w:r>
            <w:r>
              <w:rPr>
                <w:noProof/>
                <w:webHidden/>
              </w:rPr>
              <w:fldChar w:fldCharType="end"/>
            </w:r>
          </w:hyperlink>
        </w:p>
        <w:p w14:paraId="02826D19" w14:textId="6EF01534" w:rsidR="00424BBA" w:rsidRDefault="00424BBA">
          <w:pPr>
            <w:pStyle w:val="TOC1"/>
            <w:tabs>
              <w:tab w:val="right" w:leader="dot" w:pos="9016"/>
            </w:tabs>
            <w:rPr>
              <w:rFonts w:eastAsiaTheme="minorEastAsia"/>
              <w:noProof/>
              <w:lang w:eastAsia="en-GB"/>
            </w:rPr>
          </w:pPr>
          <w:hyperlink w:anchor="_Toc225622339" w:history="1">
            <w:r w:rsidRPr="002A7828">
              <w:rPr>
                <w:rStyle w:val="Hyperlink"/>
                <w:noProof/>
              </w:rPr>
              <w:t>5. Statistical Analysis using SPSS.</w:t>
            </w:r>
            <w:r>
              <w:rPr>
                <w:noProof/>
                <w:webHidden/>
              </w:rPr>
              <w:tab/>
            </w:r>
            <w:r>
              <w:rPr>
                <w:noProof/>
                <w:webHidden/>
              </w:rPr>
              <w:fldChar w:fldCharType="begin"/>
            </w:r>
            <w:r>
              <w:rPr>
                <w:noProof/>
                <w:webHidden/>
              </w:rPr>
              <w:instrText xml:space="preserve"> PAGEREF _Toc225622339 \h </w:instrText>
            </w:r>
            <w:r>
              <w:rPr>
                <w:noProof/>
                <w:webHidden/>
              </w:rPr>
            </w:r>
            <w:r>
              <w:rPr>
                <w:noProof/>
                <w:webHidden/>
              </w:rPr>
              <w:fldChar w:fldCharType="separate"/>
            </w:r>
            <w:r>
              <w:rPr>
                <w:noProof/>
                <w:webHidden/>
              </w:rPr>
              <w:t>11</w:t>
            </w:r>
            <w:r>
              <w:rPr>
                <w:noProof/>
                <w:webHidden/>
              </w:rPr>
              <w:fldChar w:fldCharType="end"/>
            </w:r>
          </w:hyperlink>
        </w:p>
        <w:p w14:paraId="60A0142C" w14:textId="086378DA" w:rsidR="00424BBA" w:rsidRDefault="00424BBA">
          <w:pPr>
            <w:pStyle w:val="TOC1"/>
            <w:tabs>
              <w:tab w:val="right" w:leader="dot" w:pos="9016"/>
            </w:tabs>
            <w:rPr>
              <w:rFonts w:eastAsiaTheme="minorEastAsia"/>
              <w:noProof/>
              <w:lang w:eastAsia="en-GB"/>
            </w:rPr>
          </w:pPr>
          <w:hyperlink w:anchor="_Toc225622340" w:history="1">
            <w:r w:rsidRPr="002A7828">
              <w:rPr>
                <w:rStyle w:val="Hyperlink"/>
                <w:noProof/>
              </w:rPr>
              <w:t>6. Insights and Recommendations.</w:t>
            </w:r>
            <w:r>
              <w:rPr>
                <w:noProof/>
                <w:webHidden/>
              </w:rPr>
              <w:tab/>
            </w:r>
            <w:r>
              <w:rPr>
                <w:noProof/>
                <w:webHidden/>
              </w:rPr>
              <w:fldChar w:fldCharType="begin"/>
            </w:r>
            <w:r>
              <w:rPr>
                <w:noProof/>
                <w:webHidden/>
              </w:rPr>
              <w:instrText xml:space="preserve"> PAGEREF _Toc225622340 \h </w:instrText>
            </w:r>
            <w:r>
              <w:rPr>
                <w:noProof/>
                <w:webHidden/>
              </w:rPr>
            </w:r>
            <w:r>
              <w:rPr>
                <w:noProof/>
                <w:webHidden/>
              </w:rPr>
              <w:fldChar w:fldCharType="separate"/>
            </w:r>
            <w:r>
              <w:rPr>
                <w:noProof/>
                <w:webHidden/>
              </w:rPr>
              <w:t>17</w:t>
            </w:r>
            <w:r>
              <w:rPr>
                <w:noProof/>
                <w:webHidden/>
              </w:rPr>
              <w:fldChar w:fldCharType="end"/>
            </w:r>
          </w:hyperlink>
        </w:p>
        <w:p w14:paraId="7832CFBF" w14:textId="45130CF9" w:rsidR="00424BBA" w:rsidRDefault="00424BBA">
          <w:pPr>
            <w:pStyle w:val="TOC1"/>
            <w:tabs>
              <w:tab w:val="right" w:leader="dot" w:pos="9016"/>
            </w:tabs>
            <w:rPr>
              <w:rFonts w:eastAsiaTheme="minorEastAsia"/>
              <w:noProof/>
              <w:lang w:eastAsia="en-GB"/>
            </w:rPr>
          </w:pPr>
          <w:hyperlink w:anchor="_Toc225622341" w:history="1">
            <w:r w:rsidRPr="002A7828">
              <w:rPr>
                <w:rStyle w:val="Hyperlink"/>
                <w:noProof/>
              </w:rPr>
              <w:t>7. References.</w:t>
            </w:r>
            <w:r>
              <w:rPr>
                <w:noProof/>
                <w:webHidden/>
              </w:rPr>
              <w:tab/>
            </w:r>
            <w:r>
              <w:rPr>
                <w:noProof/>
                <w:webHidden/>
              </w:rPr>
              <w:fldChar w:fldCharType="begin"/>
            </w:r>
            <w:r>
              <w:rPr>
                <w:noProof/>
                <w:webHidden/>
              </w:rPr>
              <w:instrText xml:space="preserve"> PAGEREF _Toc225622341 \h </w:instrText>
            </w:r>
            <w:r>
              <w:rPr>
                <w:noProof/>
                <w:webHidden/>
              </w:rPr>
            </w:r>
            <w:r>
              <w:rPr>
                <w:noProof/>
                <w:webHidden/>
              </w:rPr>
              <w:fldChar w:fldCharType="separate"/>
            </w:r>
            <w:r>
              <w:rPr>
                <w:noProof/>
                <w:webHidden/>
              </w:rPr>
              <w:t>18</w:t>
            </w:r>
            <w:r>
              <w:rPr>
                <w:noProof/>
                <w:webHidden/>
              </w:rPr>
              <w:fldChar w:fldCharType="end"/>
            </w:r>
          </w:hyperlink>
        </w:p>
        <w:p w14:paraId="6B4E322A" w14:textId="06E5943D" w:rsidR="00424BBA" w:rsidRDefault="00424BBA">
          <w:r>
            <w:rPr>
              <w:b/>
              <w:bCs/>
              <w:noProof/>
            </w:rPr>
            <w:fldChar w:fldCharType="end"/>
          </w:r>
        </w:p>
      </w:sdtContent>
    </w:sdt>
    <w:p w14:paraId="328D9506" w14:textId="7DA6C0EB" w:rsidR="00424BBA" w:rsidRDefault="00424BBA" w:rsidP="00BA5CAA">
      <w:pPr>
        <w:pStyle w:val="Title"/>
      </w:pPr>
    </w:p>
    <w:p w14:paraId="0143EEA9" w14:textId="77777777" w:rsidR="00424BBA" w:rsidRDefault="00424BBA">
      <w:pPr>
        <w:rPr>
          <w:rFonts w:ascii="Times New Roman" w:eastAsiaTheme="majorEastAsia" w:hAnsi="Times New Roman" w:cstheme="majorBidi"/>
          <w:b/>
          <w:color w:val="0A2F41" w:themeColor="accent1" w:themeShade="80"/>
          <w:spacing w:val="-10"/>
          <w:kern w:val="28"/>
          <w:sz w:val="36"/>
          <w:szCs w:val="56"/>
        </w:rPr>
      </w:pPr>
      <w:r>
        <w:br w:type="page"/>
      </w:r>
    </w:p>
    <w:p w14:paraId="4298DEC3" w14:textId="77777777" w:rsidR="009319EF" w:rsidRDefault="009319EF" w:rsidP="00BA5CAA">
      <w:pPr>
        <w:pStyle w:val="Title"/>
      </w:pPr>
    </w:p>
    <w:p w14:paraId="5925379D" w14:textId="77777777" w:rsidR="009319EF" w:rsidRDefault="009319EF" w:rsidP="00BA5CAA">
      <w:pPr>
        <w:pStyle w:val="Title"/>
      </w:pPr>
    </w:p>
    <w:p w14:paraId="57FFF53E" w14:textId="1509F8DC" w:rsidR="00DF6FE4" w:rsidRPr="00424BBA" w:rsidRDefault="00DF6FE4" w:rsidP="00424BBA">
      <w:pPr>
        <w:pStyle w:val="Title"/>
      </w:pPr>
      <w:r w:rsidRPr="00424BBA">
        <w:t>Evaluating Delivery Efficiency Using Excel and SPSS</w:t>
      </w:r>
      <w:r w:rsidR="004971E4">
        <w:t>.</w:t>
      </w:r>
    </w:p>
    <w:p w14:paraId="701C6044" w14:textId="77777777" w:rsidR="009319EF" w:rsidRPr="00BA5CAA" w:rsidRDefault="009319EF" w:rsidP="00BA5CAA">
      <w:pPr>
        <w:spacing w:line="360" w:lineRule="auto"/>
        <w:rPr>
          <w:rFonts w:ascii="Times New Roman" w:hAnsi="Times New Roman" w:cs="Times New Roman"/>
        </w:rPr>
      </w:pPr>
    </w:p>
    <w:p w14:paraId="2959CDC8" w14:textId="5BA703AD" w:rsidR="00DF6FE4" w:rsidRPr="00BA5CAA" w:rsidRDefault="00DF6FE4" w:rsidP="000D4491">
      <w:pPr>
        <w:pStyle w:val="Heading1"/>
      </w:pPr>
      <w:bookmarkStart w:id="0" w:name="_Toc225622333"/>
      <w:r w:rsidRPr="00BA5CAA">
        <w:t>1. Introduction</w:t>
      </w:r>
      <w:bookmarkEnd w:id="0"/>
      <w:r w:rsidRPr="00BA5CAA">
        <w:t xml:space="preserve"> </w:t>
      </w:r>
    </w:p>
    <w:p w14:paraId="2D3E3F78" w14:textId="295B44C8" w:rsidR="00DF6FE4" w:rsidRPr="00BA5CAA" w:rsidRDefault="00DF6FE4" w:rsidP="00BA5CAA">
      <w:pPr>
        <w:spacing w:line="360" w:lineRule="auto"/>
        <w:rPr>
          <w:rFonts w:ascii="Times New Roman" w:hAnsi="Times New Roman" w:cs="Times New Roman"/>
        </w:rPr>
      </w:pPr>
      <w:r w:rsidRPr="00DF6FE4">
        <w:rPr>
          <w:rFonts w:ascii="Times New Roman" w:hAnsi="Times New Roman" w:cs="Times New Roman"/>
        </w:rPr>
        <w:t>The use of business intelligence and data handling for evidence-based decision-making means that organisations can turn their raw operational data into meaningful managerial insight, which is fundamental to data science (Kelleher and Tierney, 2018). In the case of delivery business, the analysis of the patterns of timing, indicators of customer service, traffic conditions and other operating variables is particularly important to improve efficiency and service quality (Sharda, Delen and Turban, 2018). In this report, the dataset for food delivery that has been taken into consideration consists of 11,399 records and 20 variables. The variables refer to the deployment person characteristics, delivery timings, weather conditions, road traffic density, type of vehicle, type of order, status of the festival, and the classification of the city. As a result, the dataset is useful for exploring whether operational and environmental factors affect delivery outcomes.</w:t>
      </w:r>
    </w:p>
    <w:p w14:paraId="7C482D02" w14:textId="75779B30" w:rsidR="009319EF" w:rsidRDefault="00DF6FE4" w:rsidP="00BA5CAA">
      <w:pPr>
        <w:spacing w:line="360" w:lineRule="auto"/>
        <w:rPr>
          <w:rFonts w:ascii="Times New Roman" w:hAnsi="Times New Roman" w:cs="Times New Roman"/>
        </w:rPr>
      </w:pPr>
      <w:r w:rsidRPr="00BA5CAA">
        <w:rPr>
          <w:rFonts w:ascii="Times New Roman" w:hAnsi="Times New Roman" w:cs="Times New Roman"/>
        </w:rPr>
        <w:t xml:space="preserve">The report aims to </w:t>
      </w:r>
      <w:r w:rsidR="000D4491">
        <w:rPr>
          <w:rFonts w:ascii="Times New Roman" w:hAnsi="Times New Roman" w:cs="Times New Roman"/>
        </w:rPr>
        <w:t>analyse</w:t>
      </w:r>
      <w:r w:rsidRPr="00BA5CAA">
        <w:rPr>
          <w:rFonts w:ascii="Times New Roman" w:hAnsi="Times New Roman" w:cs="Times New Roman"/>
        </w:rPr>
        <w:t xml:space="preserve"> the dataset using Microsoft Excel and SPSS to ensure a practical insight concerning delivery performance and thus reflects the role of data-driven decisions in improving operational performance, Provost and Fawcett (2013). Four main objectives of the analysis. The dataset must be cleaned and prepared in Excel by identifying missing values</w:t>
      </w:r>
      <w:r w:rsidR="000D4491">
        <w:rPr>
          <w:rFonts w:ascii="Times New Roman" w:hAnsi="Times New Roman" w:cs="Times New Roman"/>
        </w:rPr>
        <w:t>,</w:t>
      </w:r>
      <w:r w:rsidRPr="00BA5CAA">
        <w:rPr>
          <w:rFonts w:ascii="Times New Roman" w:hAnsi="Times New Roman" w:cs="Times New Roman"/>
        </w:rPr>
        <w:t xml:space="preserve"> inconsistencies and formatting issues. Secondly, the main numerical and categorical variables will be </w:t>
      </w:r>
      <w:r w:rsidR="000D4491">
        <w:rPr>
          <w:rFonts w:ascii="Times New Roman" w:hAnsi="Times New Roman" w:cs="Times New Roman"/>
        </w:rPr>
        <w:t>summarised</w:t>
      </w:r>
      <w:r w:rsidRPr="00BA5CAA">
        <w:rPr>
          <w:rFonts w:ascii="Times New Roman" w:hAnsi="Times New Roman" w:cs="Times New Roman"/>
        </w:rPr>
        <w:t xml:space="preserve"> using descriptive statistics. The identification of trends and relationships, especially those related to delivery efficiency, will be the focus of visualisation. Using SPSS for statistical testing will be conducted to examine significant relationships among selected variables as evidence-based conclusions and recommendations. Application of statistical analysis tools</w:t>
      </w:r>
      <w:r w:rsidR="000D4491">
        <w:rPr>
          <w:rFonts w:ascii="Times New Roman" w:hAnsi="Times New Roman" w:cs="Times New Roman"/>
        </w:rPr>
        <w:t>,</w:t>
      </w:r>
      <w:r w:rsidRPr="00BA5CAA">
        <w:rPr>
          <w:rFonts w:ascii="Times New Roman" w:hAnsi="Times New Roman" w:cs="Times New Roman"/>
        </w:rPr>
        <w:t xml:space="preserve"> such as SPSS</w:t>
      </w:r>
      <w:r w:rsidR="000D4491">
        <w:rPr>
          <w:rFonts w:ascii="Times New Roman" w:hAnsi="Times New Roman" w:cs="Times New Roman"/>
        </w:rPr>
        <w:t>,</w:t>
      </w:r>
      <w:r w:rsidRPr="00BA5CAA">
        <w:rPr>
          <w:rFonts w:ascii="Times New Roman" w:hAnsi="Times New Roman" w:cs="Times New Roman"/>
        </w:rPr>
        <w:t xml:space="preserve"> systematises and </w:t>
      </w:r>
      <w:r w:rsidR="000D4491">
        <w:rPr>
          <w:rFonts w:ascii="Times New Roman" w:hAnsi="Times New Roman" w:cs="Times New Roman"/>
        </w:rPr>
        <w:t>tests</w:t>
      </w:r>
      <w:r w:rsidRPr="00BA5CAA">
        <w:rPr>
          <w:rFonts w:ascii="Times New Roman" w:hAnsi="Times New Roman" w:cs="Times New Roman"/>
        </w:rPr>
        <w:t xml:space="preserve"> relationships between variables. SPSS helps in </w:t>
      </w:r>
      <w:r w:rsidR="000D4491">
        <w:rPr>
          <w:rFonts w:ascii="Times New Roman" w:hAnsi="Times New Roman" w:cs="Times New Roman"/>
        </w:rPr>
        <w:t xml:space="preserve">the </w:t>
      </w:r>
      <w:r w:rsidRPr="00BA5CAA">
        <w:rPr>
          <w:rFonts w:ascii="Times New Roman" w:hAnsi="Times New Roman" w:cs="Times New Roman"/>
        </w:rPr>
        <w:t>validation and evaluation of operational performance (</w:t>
      </w:r>
      <w:r w:rsidR="000D4491">
        <w:rPr>
          <w:rFonts w:ascii="Times New Roman" w:hAnsi="Times New Roman" w:cs="Times New Roman"/>
        </w:rPr>
        <w:t>Field</w:t>
      </w:r>
      <w:r w:rsidRPr="00BA5CAA">
        <w:rPr>
          <w:rFonts w:ascii="Times New Roman" w:hAnsi="Times New Roman" w:cs="Times New Roman"/>
        </w:rPr>
        <w:t>, 2018).</w:t>
      </w:r>
    </w:p>
    <w:p w14:paraId="7A582181" w14:textId="77777777" w:rsidR="000D4491" w:rsidRDefault="000D4491" w:rsidP="00BA5CAA">
      <w:pPr>
        <w:spacing w:line="360" w:lineRule="auto"/>
        <w:rPr>
          <w:rFonts w:ascii="Times New Roman" w:hAnsi="Times New Roman" w:cs="Times New Roman"/>
        </w:rPr>
      </w:pPr>
    </w:p>
    <w:p w14:paraId="7DD64C21" w14:textId="77777777" w:rsidR="000D4491" w:rsidRDefault="000D4491" w:rsidP="00BA5CAA">
      <w:pPr>
        <w:spacing w:line="360" w:lineRule="auto"/>
        <w:rPr>
          <w:rFonts w:ascii="Times New Roman" w:hAnsi="Times New Roman" w:cs="Times New Roman"/>
        </w:rPr>
      </w:pPr>
    </w:p>
    <w:p w14:paraId="652AB17E" w14:textId="245800B6" w:rsidR="00DF6FE4" w:rsidRPr="00BA5CAA" w:rsidRDefault="00DF6FE4" w:rsidP="00424BBA">
      <w:pPr>
        <w:pStyle w:val="Heading1"/>
      </w:pPr>
      <w:bookmarkStart w:id="1" w:name="_Toc225622334"/>
      <w:r w:rsidRPr="00BA5CAA">
        <w:lastRenderedPageBreak/>
        <w:t>2. Data Cleaning and Preparation</w:t>
      </w:r>
      <w:r w:rsidR="00424BBA">
        <w:t>.</w:t>
      </w:r>
      <w:bookmarkEnd w:id="1"/>
    </w:p>
    <w:p w14:paraId="2DDD2086" w14:textId="6B96C47D" w:rsidR="00DF6FE4" w:rsidRPr="00BA5CAA" w:rsidRDefault="00DF6FE4" w:rsidP="00BA5CAA">
      <w:pPr>
        <w:spacing w:line="360" w:lineRule="auto"/>
        <w:rPr>
          <w:rFonts w:ascii="Times New Roman" w:hAnsi="Times New Roman" w:cs="Times New Roman"/>
        </w:rPr>
      </w:pPr>
      <w:r w:rsidRPr="00BA5CAA">
        <w:rPr>
          <w:rFonts w:ascii="Times New Roman" w:hAnsi="Times New Roman" w:cs="Times New Roman"/>
        </w:rPr>
        <w:t>The dataset was carefully cleaned and prepared in Microsoft Excel for analysis. During the business intelligence process, it is important to preprocess data because unclean data causes bias that is carried onto statistical analysis that follows (</w:t>
      </w:r>
      <w:proofErr w:type="spellStart"/>
      <w:r w:rsidRPr="00BA5CAA">
        <w:rPr>
          <w:rFonts w:ascii="Times New Roman" w:hAnsi="Times New Roman" w:cs="Times New Roman"/>
        </w:rPr>
        <w:t>Knaflic</w:t>
      </w:r>
      <w:proofErr w:type="spellEnd"/>
      <w:r w:rsidRPr="00BA5CAA">
        <w:rPr>
          <w:rFonts w:ascii="Times New Roman" w:hAnsi="Times New Roman" w:cs="Times New Roman"/>
        </w:rPr>
        <w:t xml:space="preserve">, 2015; Bryman and Bell, 2015). The missing values </w:t>
      </w:r>
      <w:r w:rsidR="000D4491">
        <w:rPr>
          <w:rFonts w:ascii="Times New Roman" w:hAnsi="Times New Roman" w:cs="Times New Roman"/>
        </w:rPr>
        <w:t xml:space="preserve">were </w:t>
      </w:r>
      <w:r w:rsidRPr="00BA5CAA">
        <w:rPr>
          <w:rFonts w:ascii="Times New Roman" w:hAnsi="Times New Roman" w:cs="Times New Roman"/>
        </w:rPr>
        <w:t xml:space="preserve">detected using Sort &amp; Filter in Excel. Entries marked as </w:t>
      </w:r>
      <w:proofErr w:type="spellStart"/>
      <w:r w:rsidRPr="00BA5CAA">
        <w:rPr>
          <w:rFonts w:ascii="Times New Roman" w:hAnsi="Times New Roman" w:cs="Times New Roman"/>
        </w:rPr>
        <w:t>NaN</w:t>
      </w:r>
      <w:proofErr w:type="spellEnd"/>
      <w:r w:rsidRPr="00BA5CAA">
        <w:rPr>
          <w:rFonts w:ascii="Times New Roman" w:hAnsi="Times New Roman" w:cs="Times New Roman"/>
        </w:rPr>
        <w:t>, invalid, or unverifiable locations were isolated by filtering every variable. Because of the lack of appropriate methods to accurately reconstruct these observations, cases were deleted listwise. In keeping with the recommended data cleaning procedures, deletion may be adopted when missing data is minimal in the overall data set and/or not systematic in nature and is unlikely to impact analytic outcomes (Pallant, 2020).</w:t>
      </w:r>
    </w:p>
    <w:p w14:paraId="503A3937" w14:textId="32A5D7D8" w:rsidR="00DF6FE4" w:rsidRPr="00BA5CAA" w:rsidRDefault="00DF6FE4" w:rsidP="00BA5CAA">
      <w:pPr>
        <w:spacing w:line="360" w:lineRule="auto"/>
        <w:rPr>
          <w:rFonts w:ascii="Times New Roman" w:hAnsi="Times New Roman" w:cs="Times New Roman"/>
        </w:rPr>
      </w:pPr>
      <w:r w:rsidRPr="00BA5CAA">
        <w:rPr>
          <w:rFonts w:ascii="Times New Roman" w:hAnsi="Times New Roman" w:cs="Times New Roman"/>
        </w:rPr>
        <w:t>Moreover</w:t>
      </w:r>
      <w:r w:rsidR="000D4491">
        <w:rPr>
          <w:rFonts w:ascii="Times New Roman" w:hAnsi="Times New Roman" w:cs="Times New Roman"/>
        </w:rPr>
        <w:t>,</w:t>
      </w:r>
      <w:r w:rsidRPr="00BA5CAA">
        <w:rPr>
          <w:rFonts w:ascii="Times New Roman" w:hAnsi="Times New Roman" w:cs="Times New Roman"/>
        </w:rPr>
        <w:t xml:space="preserve"> there were also some inconsistencies in time related variable (</w:t>
      </w:r>
      <w:proofErr w:type="spellStart"/>
      <w:r w:rsidRPr="00BA5CAA">
        <w:rPr>
          <w:rFonts w:ascii="Times New Roman" w:hAnsi="Times New Roman" w:cs="Times New Roman"/>
        </w:rPr>
        <w:t>Time_Ordered</w:t>
      </w:r>
      <w:proofErr w:type="spellEnd"/>
      <w:r w:rsidRPr="00BA5CAA">
        <w:rPr>
          <w:rFonts w:ascii="Times New Roman" w:hAnsi="Times New Roman" w:cs="Times New Roman"/>
        </w:rPr>
        <w:t xml:space="preserve"> and </w:t>
      </w:r>
      <w:proofErr w:type="spellStart"/>
      <w:r w:rsidRPr="00BA5CAA">
        <w:rPr>
          <w:rFonts w:ascii="Times New Roman" w:hAnsi="Times New Roman" w:cs="Times New Roman"/>
        </w:rPr>
        <w:t>Time_Order_picked</w:t>
      </w:r>
      <w:proofErr w:type="spellEnd"/>
      <w:r w:rsidRPr="00BA5CAA">
        <w:rPr>
          <w:rFonts w:ascii="Times New Roman" w:hAnsi="Times New Roman" w:cs="Times New Roman"/>
        </w:rPr>
        <w:t>). Many of the records were poorly formatted</w:t>
      </w:r>
      <w:r w:rsidR="000D4491">
        <w:rPr>
          <w:rFonts w:ascii="Times New Roman" w:hAnsi="Times New Roman" w:cs="Times New Roman"/>
        </w:rPr>
        <w:t>,</w:t>
      </w:r>
      <w:r w:rsidRPr="00BA5CAA">
        <w:rPr>
          <w:rFonts w:ascii="Times New Roman" w:hAnsi="Times New Roman" w:cs="Times New Roman"/>
        </w:rPr>
        <w:t xml:space="preserve"> which might jeopardise the </w:t>
      </w:r>
      <w:r w:rsidR="000D4491">
        <w:rPr>
          <w:rFonts w:ascii="Times New Roman" w:hAnsi="Times New Roman" w:cs="Times New Roman"/>
        </w:rPr>
        <w:t>computation</w:t>
      </w:r>
      <w:r w:rsidRPr="00BA5CAA">
        <w:rPr>
          <w:rFonts w:ascii="Times New Roman" w:hAnsi="Times New Roman" w:cs="Times New Roman"/>
        </w:rPr>
        <w:t xml:space="preserve"> of derived variables such as delivery time. The inconsistencies were addressed during coding using Excel Home → Number Format tools to ensure that all time values were zeroed in.</w:t>
      </w:r>
    </w:p>
    <w:p w14:paraId="14F69F6B" w14:textId="4DC6DA0D" w:rsidR="00DF6FE4" w:rsidRPr="00BA5CAA" w:rsidRDefault="00DF6FE4" w:rsidP="00BA5CAA">
      <w:pPr>
        <w:spacing w:line="360" w:lineRule="auto"/>
        <w:rPr>
          <w:rFonts w:ascii="Times New Roman" w:hAnsi="Times New Roman" w:cs="Times New Roman"/>
        </w:rPr>
      </w:pPr>
      <w:proofErr w:type="gramStart"/>
      <w:r w:rsidRPr="00DF6FE4">
        <w:rPr>
          <w:rFonts w:ascii="Times New Roman" w:hAnsi="Times New Roman" w:cs="Times New Roman"/>
        </w:rPr>
        <w:t>As a whole, the</w:t>
      </w:r>
      <w:proofErr w:type="gramEnd"/>
      <w:r w:rsidRPr="00DF6FE4">
        <w:rPr>
          <w:rFonts w:ascii="Times New Roman" w:hAnsi="Times New Roman" w:cs="Times New Roman"/>
        </w:rPr>
        <w:t xml:space="preserve"> data cleaning techniques helped improve the integrity of our dataset, thereby ensuring that descriptive, trend and statistical analysis could be conducted on clean data.</w:t>
      </w:r>
    </w:p>
    <w:p w14:paraId="6E104C9B" w14:textId="0257D83D" w:rsidR="00DF6FE4" w:rsidRPr="00BA5CAA" w:rsidRDefault="00DF6FE4" w:rsidP="000D4491">
      <w:pPr>
        <w:spacing w:line="360" w:lineRule="auto"/>
        <w:jc w:val="center"/>
        <w:rPr>
          <w:rFonts w:ascii="Times New Roman" w:hAnsi="Times New Roman" w:cs="Times New Roman"/>
        </w:rPr>
      </w:pPr>
      <w:r w:rsidRPr="00BA5CAA">
        <w:rPr>
          <w:rFonts w:ascii="Times New Roman" w:hAnsi="Times New Roman" w:cs="Times New Roman"/>
          <w:noProof/>
        </w:rPr>
        <w:drawing>
          <wp:inline distT="0" distB="0" distL="0" distR="0" wp14:anchorId="7F0F4E6F" wp14:editId="0A7498AC">
            <wp:extent cx="4741221" cy="2892949"/>
            <wp:effectExtent l="152400" t="152400" r="364490" b="365125"/>
            <wp:docPr id="204272249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189" cy="2905743"/>
                    </a:xfrm>
                    <a:prstGeom prst="rect">
                      <a:avLst/>
                    </a:prstGeom>
                    <a:ln>
                      <a:noFill/>
                    </a:ln>
                    <a:effectLst>
                      <a:outerShdw blurRad="292100" dist="139700" dir="2700000" algn="tl" rotWithShape="0">
                        <a:srgbClr val="333333">
                          <a:alpha val="65000"/>
                        </a:srgbClr>
                      </a:outerShdw>
                    </a:effectLst>
                  </pic:spPr>
                </pic:pic>
              </a:graphicData>
            </a:graphic>
          </wp:inline>
        </w:drawing>
      </w:r>
    </w:p>
    <w:p w14:paraId="57A2CB9A" w14:textId="77777777" w:rsidR="00DF6FE4" w:rsidRPr="00BA5CAA" w:rsidRDefault="00DF6FE4" w:rsidP="00BA5CAA">
      <w:pPr>
        <w:spacing w:line="360" w:lineRule="auto"/>
        <w:rPr>
          <w:rFonts w:ascii="Times New Roman" w:hAnsi="Times New Roman" w:cs="Times New Roman"/>
        </w:rPr>
      </w:pPr>
    </w:p>
    <w:p w14:paraId="71AC40D9" w14:textId="495D9511" w:rsidR="00DF6FE4" w:rsidRPr="00BA5CAA" w:rsidRDefault="00DF6FE4" w:rsidP="00424BBA">
      <w:pPr>
        <w:pStyle w:val="Heading1"/>
      </w:pPr>
      <w:bookmarkStart w:id="2" w:name="_Toc225622335"/>
      <w:r w:rsidRPr="00BA5CAA">
        <w:lastRenderedPageBreak/>
        <w:t>3. Descriptive Statistics and Summary</w:t>
      </w:r>
      <w:r w:rsidR="00424BBA">
        <w:t>.</w:t>
      </w:r>
      <w:bookmarkEnd w:id="2"/>
    </w:p>
    <w:p w14:paraId="6E1B778A" w14:textId="22960E38" w:rsidR="00DF6FE4" w:rsidRPr="00DF6FE4" w:rsidRDefault="00DF6FE4" w:rsidP="00BA5CAA">
      <w:pPr>
        <w:spacing w:line="360" w:lineRule="auto"/>
        <w:rPr>
          <w:rFonts w:ascii="Times New Roman" w:hAnsi="Times New Roman" w:cs="Times New Roman"/>
        </w:rPr>
      </w:pPr>
      <w:r w:rsidRPr="00DF6FE4">
        <w:rPr>
          <w:rFonts w:ascii="Times New Roman" w:hAnsi="Times New Roman" w:cs="Times New Roman"/>
        </w:rPr>
        <w:t>Using Microsoft Excel and IBM SPSS Statistics, summary statistics were produced to describe essential numerical and categorical variables in the dataset. The data analysis process is essential in determining the central tendency and distribution of the sample before applying the inferential statistical analysis (Pallant, 2020).</w:t>
      </w:r>
    </w:p>
    <w:p w14:paraId="6D855827" w14:textId="326B1581" w:rsidR="00DF6FE4" w:rsidRPr="00424BBA" w:rsidRDefault="00DF6FE4" w:rsidP="00424BBA">
      <w:pPr>
        <w:pStyle w:val="Heading2"/>
      </w:pPr>
      <w:bookmarkStart w:id="3" w:name="_Toc225622336"/>
      <w:r w:rsidRPr="00424BBA">
        <w:t>3.1 Excel and SPSS Exercises: Numerical Variables</w:t>
      </w:r>
      <w:r w:rsidR="00424BBA" w:rsidRPr="00424BBA">
        <w:t>.</w:t>
      </w:r>
      <w:bookmarkEnd w:id="3"/>
    </w:p>
    <w:p w14:paraId="5F177055" w14:textId="627938B6" w:rsidR="00DF6FE4" w:rsidRPr="00BA5CAA" w:rsidRDefault="00DF6FE4" w:rsidP="00BA5CAA">
      <w:pPr>
        <w:spacing w:line="360" w:lineRule="auto"/>
        <w:rPr>
          <w:rFonts w:ascii="Times New Roman" w:hAnsi="Times New Roman" w:cs="Times New Roman"/>
        </w:rPr>
      </w:pPr>
      <w:r w:rsidRPr="00BA5CAA">
        <w:rPr>
          <w:rFonts w:ascii="Times New Roman" w:hAnsi="Times New Roman" w:cs="Times New Roman"/>
        </w:rPr>
        <w:t xml:space="preserve">Using PivotTables, </w:t>
      </w:r>
      <w:proofErr w:type="spellStart"/>
      <w:r w:rsidRPr="00BA5CAA">
        <w:rPr>
          <w:rFonts w:ascii="Times New Roman" w:hAnsi="Times New Roman" w:cs="Times New Roman"/>
        </w:rPr>
        <w:t>Delivery_person_Age</w:t>
      </w:r>
      <w:proofErr w:type="spellEnd"/>
      <w:r w:rsidRPr="00BA5CAA">
        <w:rPr>
          <w:rFonts w:ascii="Times New Roman" w:hAnsi="Times New Roman" w:cs="Times New Roman"/>
        </w:rPr>
        <w:t xml:space="preserve"> and </w:t>
      </w:r>
      <w:proofErr w:type="spellStart"/>
      <w:r w:rsidRPr="00BA5CAA">
        <w:rPr>
          <w:rFonts w:ascii="Times New Roman" w:hAnsi="Times New Roman" w:cs="Times New Roman"/>
        </w:rPr>
        <w:t>Delivery_person_Ratings</w:t>
      </w:r>
      <w:proofErr w:type="spellEnd"/>
      <w:r w:rsidRPr="00BA5CAA">
        <w:rPr>
          <w:rFonts w:ascii="Times New Roman" w:hAnsi="Times New Roman" w:cs="Times New Roman"/>
        </w:rPr>
        <w:t xml:space="preserve"> descriptive statistics were calculated in </w:t>
      </w:r>
      <w:r w:rsidR="000D4491">
        <w:rPr>
          <w:rFonts w:ascii="Times New Roman" w:hAnsi="Times New Roman" w:cs="Times New Roman"/>
        </w:rPr>
        <w:t>Excel</w:t>
      </w:r>
      <w:r w:rsidRPr="00BA5CAA">
        <w:rPr>
          <w:rFonts w:ascii="Times New Roman" w:hAnsi="Times New Roman" w:cs="Times New Roman"/>
        </w:rPr>
        <w:t xml:space="preserve">. The first step included inserting the Pivot table in the dataset. The variables were dragged three times in the Values field. Accordingly, Value Field Settings were used so that each field was summarised by Average, Minimum, </w:t>
      </w:r>
      <w:r w:rsidR="000D4491">
        <w:rPr>
          <w:rFonts w:ascii="Times New Roman" w:hAnsi="Times New Roman" w:cs="Times New Roman"/>
        </w:rPr>
        <w:t xml:space="preserve">and </w:t>
      </w:r>
      <w:r w:rsidRPr="00BA5CAA">
        <w:rPr>
          <w:rFonts w:ascii="Times New Roman" w:hAnsi="Times New Roman" w:cs="Times New Roman"/>
        </w:rPr>
        <w:t>Maximum.</w:t>
      </w:r>
    </w:p>
    <w:p w14:paraId="5CB39F8C" w14:textId="77777777" w:rsidR="00DF6FE4" w:rsidRDefault="00DF6FE4" w:rsidP="00BA5CAA">
      <w:pPr>
        <w:spacing w:line="360" w:lineRule="auto"/>
        <w:rPr>
          <w:rFonts w:ascii="Times New Roman" w:hAnsi="Times New Roman" w:cs="Times New Roman"/>
          <w:b/>
          <w:bCs/>
        </w:rPr>
      </w:pPr>
      <w:r w:rsidRPr="00424BBA">
        <w:rPr>
          <w:rFonts w:ascii="Times New Roman" w:hAnsi="Times New Roman" w:cs="Times New Roman"/>
          <w:b/>
          <w:bCs/>
        </w:rPr>
        <w:t>Table 1: Excel PivotTable – Numerical Summary.</w:t>
      </w:r>
    </w:p>
    <w:p w14:paraId="2B6AF7EF" w14:textId="77777777" w:rsidR="00424BBA" w:rsidRPr="00424BBA" w:rsidRDefault="00424BBA" w:rsidP="00BA5CAA">
      <w:pPr>
        <w:spacing w:line="360" w:lineRule="auto"/>
        <w:rPr>
          <w:rFonts w:ascii="Times New Roman" w:hAnsi="Times New Roman" w:cs="Times New Roman"/>
          <w:b/>
          <w:bCs/>
        </w:rPr>
      </w:pPr>
    </w:p>
    <w:p w14:paraId="1FFEC545" w14:textId="77777777" w:rsidR="00DF6FE4" w:rsidRPr="00BA5CAA" w:rsidRDefault="00DF6FE4" w:rsidP="00424BBA">
      <w:pPr>
        <w:jc w:val="center"/>
      </w:pPr>
      <w:r w:rsidRPr="00BA5CAA">
        <w:rPr>
          <w:noProof/>
        </w:rPr>
        <w:drawing>
          <wp:inline distT="0" distB="0" distL="0" distR="0" wp14:anchorId="11E5B91B" wp14:editId="40BA77B1">
            <wp:extent cx="4449749" cy="998066"/>
            <wp:effectExtent l="114300" t="114300" r="122555" b="145415"/>
            <wp:docPr id="214105164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051641" name="Picture 2141051641"/>
                    <pic:cNvPicPr/>
                  </pic:nvPicPr>
                  <pic:blipFill>
                    <a:blip r:embed="rId8">
                      <a:extLst>
                        <a:ext uri="{28A0092B-C50C-407E-A947-70E740481C1C}">
                          <a14:useLocalDpi xmlns:a14="http://schemas.microsoft.com/office/drawing/2010/main" val="0"/>
                        </a:ext>
                      </a:extLst>
                    </a:blip>
                    <a:stretch>
                      <a:fillRect/>
                    </a:stretch>
                  </pic:blipFill>
                  <pic:spPr>
                    <a:xfrm>
                      <a:off x="0" y="0"/>
                      <a:ext cx="4484849" cy="100593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BE2ABCE" w14:textId="77777777" w:rsidR="00DF6FE4" w:rsidRPr="00BA5CAA" w:rsidRDefault="00DF6FE4" w:rsidP="009319EF">
      <w:pPr>
        <w:spacing w:line="360" w:lineRule="auto"/>
        <w:jc w:val="center"/>
        <w:rPr>
          <w:rFonts w:ascii="Times New Roman" w:hAnsi="Times New Roman" w:cs="Times New Roman"/>
        </w:rPr>
      </w:pPr>
      <w:r w:rsidRPr="00BA5CAA">
        <w:rPr>
          <w:rFonts w:ascii="Times New Roman" w:hAnsi="Times New Roman" w:cs="Times New Roman"/>
          <w:noProof/>
        </w:rPr>
        <w:drawing>
          <wp:inline distT="0" distB="0" distL="0" distR="0" wp14:anchorId="1E5FD951" wp14:editId="04573A65">
            <wp:extent cx="3890010" cy="2134197"/>
            <wp:effectExtent l="133350" t="114300" r="148590" b="152400"/>
            <wp:docPr id="1170325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325043" name="Picture 1170325043"/>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07057" cy="21435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41109D9" w14:textId="3BC63665" w:rsidR="00DF6FE4" w:rsidRPr="00BA5CAA" w:rsidRDefault="00DF6FE4" w:rsidP="00BA5CAA">
      <w:pPr>
        <w:spacing w:line="360" w:lineRule="auto"/>
        <w:rPr>
          <w:rFonts w:ascii="Times New Roman" w:hAnsi="Times New Roman" w:cs="Times New Roman"/>
        </w:rPr>
      </w:pPr>
      <w:r w:rsidRPr="00BA5CAA">
        <w:rPr>
          <w:rFonts w:ascii="Times New Roman" w:hAnsi="Times New Roman" w:cs="Times New Roman"/>
        </w:rPr>
        <w:t>To create a visualisation of this table, the Clustered Column chart is created by selecting the PivotTable, Insert, Column Chart. The provided bar graph shows the average minimum and maximum of certain data points in a clear-cut manner.</w:t>
      </w:r>
    </w:p>
    <w:p w14:paraId="3358F3BB" w14:textId="5CE2E033" w:rsidR="00DF6FE4" w:rsidRPr="00BA5CAA" w:rsidRDefault="00DF6FE4" w:rsidP="00BA5CAA">
      <w:pPr>
        <w:spacing w:line="360" w:lineRule="auto"/>
        <w:rPr>
          <w:rFonts w:ascii="Times New Roman" w:hAnsi="Times New Roman" w:cs="Times New Roman"/>
        </w:rPr>
      </w:pPr>
      <w:r w:rsidRPr="00BA5CAA">
        <w:rPr>
          <w:rFonts w:ascii="Times New Roman" w:hAnsi="Times New Roman" w:cs="Times New Roman"/>
        </w:rPr>
        <w:lastRenderedPageBreak/>
        <w:t>In SPSS</w:t>
      </w:r>
      <w:r w:rsidR="009319EF">
        <w:rPr>
          <w:rFonts w:ascii="Times New Roman" w:hAnsi="Times New Roman" w:cs="Times New Roman"/>
        </w:rPr>
        <w:t>,</w:t>
      </w:r>
      <w:r w:rsidRPr="00BA5CAA">
        <w:rPr>
          <w:rFonts w:ascii="Times New Roman" w:hAnsi="Times New Roman" w:cs="Times New Roman"/>
        </w:rPr>
        <w:t xml:space="preserve"> the dataset was imported</w:t>
      </w:r>
      <w:r w:rsidR="009319EF">
        <w:rPr>
          <w:rFonts w:ascii="Times New Roman" w:hAnsi="Times New Roman" w:cs="Times New Roman"/>
        </w:rPr>
        <w:t>,</w:t>
      </w:r>
      <w:r w:rsidRPr="00BA5CAA">
        <w:rPr>
          <w:rFonts w:ascii="Times New Roman" w:hAnsi="Times New Roman" w:cs="Times New Roman"/>
        </w:rPr>
        <w:t xml:space="preserve"> and descriptive statistics were generated via Analyse → Descriptive Statistics → Descriptives (IBM Corp. 2023). The same variables were selected, and options for Mean, Min, </w:t>
      </w:r>
      <w:r w:rsidR="009319EF">
        <w:rPr>
          <w:rFonts w:ascii="Times New Roman" w:hAnsi="Times New Roman" w:cs="Times New Roman"/>
        </w:rPr>
        <w:t xml:space="preserve">and </w:t>
      </w:r>
      <w:r w:rsidRPr="00BA5CAA">
        <w:rPr>
          <w:rFonts w:ascii="Times New Roman" w:hAnsi="Times New Roman" w:cs="Times New Roman"/>
        </w:rPr>
        <w:t>Max were switched on.</w:t>
      </w:r>
    </w:p>
    <w:p w14:paraId="745FCA35" w14:textId="77777777" w:rsidR="00DF6FE4" w:rsidRPr="00424BBA" w:rsidRDefault="00DF6FE4" w:rsidP="00BA5CAA">
      <w:pPr>
        <w:spacing w:line="360" w:lineRule="auto"/>
        <w:rPr>
          <w:rFonts w:ascii="Times New Roman" w:hAnsi="Times New Roman" w:cs="Times New Roman"/>
          <w:b/>
          <w:bCs/>
        </w:rPr>
      </w:pPr>
      <w:r w:rsidRPr="00424BBA">
        <w:rPr>
          <w:rFonts w:ascii="Times New Roman" w:hAnsi="Times New Roman" w:cs="Times New Roman"/>
          <w:b/>
          <w:bCs/>
        </w:rPr>
        <w:t>Table 2: SPSS Output – Numerical Summary.</w:t>
      </w:r>
    </w:p>
    <w:tbl>
      <w:tblPr>
        <w:tblStyle w:val="TableGrid"/>
        <w:tblW w:w="0" w:type="auto"/>
        <w:jc w:val="center"/>
        <w:tblLook w:val="04A0" w:firstRow="1" w:lastRow="0" w:firstColumn="1" w:lastColumn="0" w:noHBand="0" w:noVBand="1"/>
      </w:tblPr>
      <w:tblGrid>
        <w:gridCol w:w="7827"/>
      </w:tblGrid>
      <w:tr w:rsidR="00DF6FE4" w:rsidRPr="00BA5CAA" w14:paraId="6E534FBA" w14:textId="77777777" w:rsidTr="003A5D71">
        <w:trPr>
          <w:jc w:val="center"/>
        </w:trPr>
        <w:tc>
          <w:tcPr>
            <w:tcW w:w="0" w:type="auto"/>
          </w:tcPr>
          <w:p w14:paraId="421513C0" w14:textId="77777777" w:rsidR="00DF6FE4" w:rsidRPr="00BA5CAA" w:rsidRDefault="00DF6FE4" w:rsidP="00BA5CAA">
            <w:pPr>
              <w:spacing w:line="360" w:lineRule="auto"/>
              <w:rPr>
                <w:rFonts w:ascii="Times New Roman" w:hAnsi="Times New Roman" w:cs="Times New Roman"/>
              </w:rPr>
            </w:pPr>
          </w:p>
          <w:tbl>
            <w:tblPr>
              <w:tblW w:w="7611" w:type="dxa"/>
              <w:tblLayout w:type="fixed"/>
              <w:tblCellMar>
                <w:left w:w="0" w:type="dxa"/>
                <w:right w:w="0" w:type="dxa"/>
              </w:tblCellMar>
              <w:tblLook w:val="0000" w:firstRow="0" w:lastRow="0" w:firstColumn="0" w:lastColumn="0" w:noHBand="0" w:noVBand="0"/>
            </w:tblPr>
            <w:tblGrid>
              <w:gridCol w:w="2741"/>
              <w:gridCol w:w="1218"/>
              <w:gridCol w:w="1217"/>
              <w:gridCol w:w="1217"/>
              <w:gridCol w:w="1218"/>
            </w:tblGrid>
            <w:tr w:rsidR="00DF6FE4" w:rsidRPr="00BA5CAA" w14:paraId="42D71E67" w14:textId="77777777" w:rsidTr="003A5D71">
              <w:trPr>
                <w:cantSplit/>
                <w:trHeight w:val="334"/>
              </w:trPr>
              <w:tc>
                <w:tcPr>
                  <w:tcW w:w="7611" w:type="dxa"/>
                  <w:gridSpan w:val="5"/>
                  <w:tcBorders>
                    <w:top w:val="nil"/>
                    <w:left w:val="nil"/>
                    <w:bottom w:val="nil"/>
                    <w:right w:val="nil"/>
                  </w:tcBorders>
                  <w:shd w:val="clear" w:color="auto" w:fill="FFFFFF"/>
                  <w:vAlign w:val="center"/>
                </w:tcPr>
                <w:p w14:paraId="3DA37548" w14:textId="77777777" w:rsidR="00DF6FE4" w:rsidRPr="00BA5CAA" w:rsidRDefault="00DF6FE4" w:rsidP="009319EF">
                  <w:pPr>
                    <w:spacing w:line="360" w:lineRule="auto"/>
                    <w:rPr>
                      <w:rFonts w:ascii="Times New Roman" w:hAnsi="Times New Roman" w:cs="Times New Roman"/>
                    </w:rPr>
                  </w:pPr>
                  <w:r w:rsidRPr="00BA5CAA">
                    <w:rPr>
                      <w:rFonts w:ascii="Times New Roman" w:hAnsi="Times New Roman" w:cs="Times New Roman"/>
                    </w:rPr>
                    <w:t>Descriptive Statistics</w:t>
                  </w:r>
                </w:p>
              </w:tc>
            </w:tr>
            <w:tr w:rsidR="00DF6FE4" w:rsidRPr="00BA5CAA" w14:paraId="1E3DC78F" w14:textId="77777777" w:rsidTr="003A5D71">
              <w:trPr>
                <w:cantSplit/>
                <w:trHeight w:val="334"/>
              </w:trPr>
              <w:tc>
                <w:tcPr>
                  <w:tcW w:w="2741" w:type="dxa"/>
                  <w:tcBorders>
                    <w:top w:val="nil"/>
                    <w:left w:val="nil"/>
                    <w:bottom w:val="single" w:sz="8" w:space="0" w:color="152935"/>
                    <w:right w:val="nil"/>
                  </w:tcBorders>
                  <w:shd w:val="clear" w:color="auto" w:fill="FFFFFF"/>
                  <w:vAlign w:val="bottom"/>
                </w:tcPr>
                <w:p w14:paraId="51B627B0" w14:textId="77777777" w:rsidR="00DF6FE4" w:rsidRPr="00BA5CAA" w:rsidRDefault="00DF6FE4" w:rsidP="00BA5CAA">
                  <w:pPr>
                    <w:spacing w:line="360" w:lineRule="auto"/>
                    <w:rPr>
                      <w:rFonts w:ascii="Times New Roman" w:hAnsi="Times New Roman" w:cs="Times New Roman"/>
                    </w:rPr>
                  </w:pPr>
                </w:p>
              </w:tc>
              <w:tc>
                <w:tcPr>
                  <w:tcW w:w="1218" w:type="dxa"/>
                  <w:tcBorders>
                    <w:top w:val="nil"/>
                    <w:left w:val="nil"/>
                    <w:bottom w:val="single" w:sz="8" w:space="0" w:color="152935"/>
                    <w:right w:val="single" w:sz="8" w:space="0" w:color="E0E0E0"/>
                  </w:tcBorders>
                  <w:shd w:val="clear" w:color="auto" w:fill="FFFFFF"/>
                  <w:vAlign w:val="bottom"/>
                </w:tcPr>
                <w:p w14:paraId="541D75B6" w14:textId="77777777" w:rsidR="00DF6FE4" w:rsidRPr="00BA5CAA" w:rsidRDefault="00DF6FE4" w:rsidP="00BA5CAA">
                  <w:pPr>
                    <w:spacing w:line="360" w:lineRule="auto"/>
                    <w:rPr>
                      <w:rFonts w:ascii="Times New Roman" w:hAnsi="Times New Roman" w:cs="Times New Roman"/>
                    </w:rPr>
                  </w:pPr>
                  <w:r w:rsidRPr="00BA5CAA">
                    <w:rPr>
                      <w:rFonts w:ascii="Times New Roman" w:hAnsi="Times New Roman" w:cs="Times New Roman"/>
                    </w:rPr>
                    <w:t>N</w:t>
                  </w:r>
                </w:p>
              </w:tc>
              <w:tc>
                <w:tcPr>
                  <w:tcW w:w="1217" w:type="dxa"/>
                  <w:tcBorders>
                    <w:top w:val="nil"/>
                    <w:left w:val="single" w:sz="8" w:space="0" w:color="E0E0E0"/>
                    <w:bottom w:val="single" w:sz="8" w:space="0" w:color="152935"/>
                    <w:right w:val="single" w:sz="8" w:space="0" w:color="E0E0E0"/>
                  </w:tcBorders>
                  <w:shd w:val="clear" w:color="auto" w:fill="FFFFFF"/>
                  <w:vAlign w:val="bottom"/>
                </w:tcPr>
                <w:p w14:paraId="09399ABE" w14:textId="77777777" w:rsidR="00DF6FE4" w:rsidRPr="00BA5CAA" w:rsidRDefault="00DF6FE4" w:rsidP="00BA5CAA">
                  <w:pPr>
                    <w:spacing w:line="360" w:lineRule="auto"/>
                    <w:rPr>
                      <w:rFonts w:ascii="Times New Roman" w:hAnsi="Times New Roman" w:cs="Times New Roman"/>
                    </w:rPr>
                  </w:pPr>
                  <w:r w:rsidRPr="00BA5CAA">
                    <w:rPr>
                      <w:rFonts w:ascii="Times New Roman" w:hAnsi="Times New Roman" w:cs="Times New Roman"/>
                    </w:rPr>
                    <w:t>Minimum</w:t>
                  </w:r>
                </w:p>
              </w:tc>
              <w:tc>
                <w:tcPr>
                  <w:tcW w:w="1217" w:type="dxa"/>
                  <w:tcBorders>
                    <w:top w:val="nil"/>
                    <w:left w:val="single" w:sz="8" w:space="0" w:color="E0E0E0"/>
                    <w:bottom w:val="single" w:sz="8" w:space="0" w:color="152935"/>
                    <w:right w:val="single" w:sz="8" w:space="0" w:color="E0E0E0"/>
                  </w:tcBorders>
                  <w:shd w:val="clear" w:color="auto" w:fill="FFFFFF"/>
                  <w:vAlign w:val="bottom"/>
                </w:tcPr>
                <w:p w14:paraId="01F2136A" w14:textId="77777777" w:rsidR="00DF6FE4" w:rsidRPr="00BA5CAA" w:rsidRDefault="00DF6FE4" w:rsidP="00BA5CAA">
                  <w:pPr>
                    <w:spacing w:line="360" w:lineRule="auto"/>
                    <w:rPr>
                      <w:rFonts w:ascii="Times New Roman" w:hAnsi="Times New Roman" w:cs="Times New Roman"/>
                    </w:rPr>
                  </w:pPr>
                  <w:r w:rsidRPr="00BA5CAA">
                    <w:rPr>
                      <w:rFonts w:ascii="Times New Roman" w:hAnsi="Times New Roman" w:cs="Times New Roman"/>
                    </w:rPr>
                    <w:t>Maximum</w:t>
                  </w:r>
                </w:p>
              </w:tc>
              <w:tc>
                <w:tcPr>
                  <w:tcW w:w="1217" w:type="dxa"/>
                  <w:tcBorders>
                    <w:top w:val="nil"/>
                    <w:left w:val="single" w:sz="8" w:space="0" w:color="E0E0E0"/>
                    <w:bottom w:val="single" w:sz="8" w:space="0" w:color="152935"/>
                    <w:right w:val="nil"/>
                  </w:tcBorders>
                  <w:shd w:val="clear" w:color="auto" w:fill="FFFFFF"/>
                  <w:vAlign w:val="bottom"/>
                </w:tcPr>
                <w:p w14:paraId="3EDF7950" w14:textId="77777777" w:rsidR="00DF6FE4" w:rsidRPr="00BA5CAA" w:rsidRDefault="00DF6FE4" w:rsidP="00BA5CAA">
                  <w:pPr>
                    <w:spacing w:line="360" w:lineRule="auto"/>
                    <w:rPr>
                      <w:rFonts w:ascii="Times New Roman" w:hAnsi="Times New Roman" w:cs="Times New Roman"/>
                    </w:rPr>
                  </w:pPr>
                  <w:r w:rsidRPr="00BA5CAA">
                    <w:rPr>
                      <w:rFonts w:ascii="Times New Roman" w:hAnsi="Times New Roman" w:cs="Times New Roman"/>
                    </w:rPr>
                    <w:t>Mean</w:t>
                  </w:r>
                </w:p>
              </w:tc>
            </w:tr>
            <w:tr w:rsidR="00DF6FE4" w:rsidRPr="00BA5CAA" w14:paraId="4879551F" w14:textId="77777777" w:rsidTr="003A5D71">
              <w:trPr>
                <w:cantSplit/>
                <w:trHeight w:val="326"/>
              </w:trPr>
              <w:tc>
                <w:tcPr>
                  <w:tcW w:w="2741" w:type="dxa"/>
                  <w:tcBorders>
                    <w:top w:val="single" w:sz="8" w:space="0" w:color="152935"/>
                    <w:left w:val="nil"/>
                    <w:bottom w:val="single" w:sz="8" w:space="0" w:color="AEAEAE"/>
                    <w:right w:val="nil"/>
                  </w:tcBorders>
                  <w:shd w:val="clear" w:color="auto" w:fill="E0E0E0"/>
                </w:tcPr>
                <w:p w14:paraId="431D8D18" w14:textId="77777777" w:rsidR="00DF6FE4" w:rsidRPr="00BA5CAA" w:rsidRDefault="00DF6FE4" w:rsidP="00BA5CAA">
                  <w:pPr>
                    <w:spacing w:line="360" w:lineRule="auto"/>
                    <w:rPr>
                      <w:rFonts w:ascii="Times New Roman" w:hAnsi="Times New Roman" w:cs="Times New Roman"/>
                    </w:rPr>
                  </w:pPr>
                  <w:proofErr w:type="spellStart"/>
                  <w:r w:rsidRPr="00BA5CAA">
                    <w:rPr>
                      <w:rFonts w:ascii="Times New Roman" w:hAnsi="Times New Roman" w:cs="Times New Roman"/>
                    </w:rPr>
                    <w:t>Delivery_person_Age</w:t>
                  </w:r>
                  <w:proofErr w:type="spellEnd"/>
                </w:p>
              </w:tc>
              <w:tc>
                <w:tcPr>
                  <w:tcW w:w="1218" w:type="dxa"/>
                  <w:tcBorders>
                    <w:top w:val="single" w:sz="8" w:space="0" w:color="152935"/>
                    <w:left w:val="nil"/>
                    <w:bottom w:val="single" w:sz="8" w:space="0" w:color="AEAEAE"/>
                    <w:right w:val="single" w:sz="8" w:space="0" w:color="E0E0E0"/>
                  </w:tcBorders>
                  <w:shd w:val="clear" w:color="auto" w:fill="F9F9FB"/>
                </w:tcPr>
                <w:p w14:paraId="5FBAAAE2" w14:textId="77777777" w:rsidR="00DF6FE4" w:rsidRPr="00BA5CAA" w:rsidRDefault="00DF6FE4" w:rsidP="00BA5CAA">
                  <w:pPr>
                    <w:spacing w:line="360" w:lineRule="auto"/>
                    <w:rPr>
                      <w:rFonts w:ascii="Times New Roman" w:hAnsi="Times New Roman" w:cs="Times New Roman"/>
                    </w:rPr>
                  </w:pPr>
                  <w:r w:rsidRPr="00BA5CAA">
                    <w:rPr>
                      <w:rFonts w:ascii="Times New Roman" w:hAnsi="Times New Roman" w:cs="Times New Roman"/>
                    </w:rPr>
                    <w:t>10908</w:t>
                  </w:r>
                </w:p>
              </w:tc>
              <w:tc>
                <w:tcPr>
                  <w:tcW w:w="1217" w:type="dxa"/>
                  <w:tcBorders>
                    <w:top w:val="single" w:sz="8" w:space="0" w:color="152935"/>
                    <w:left w:val="single" w:sz="8" w:space="0" w:color="E0E0E0"/>
                    <w:bottom w:val="single" w:sz="8" w:space="0" w:color="AEAEAE"/>
                    <w:right w:val="single" w:sz="8" w:space="0" w:color="E0E0E0"/>
                  </w:tcBorders>
                  <w:shd w:val="clear" w:color="auto" w:fill="F9F9FB"/>
                </w:tcPr>
                <w:p w14:paraId="173A7FCA" w14:textId="77777777" w:rsidR="00DF6FE4" w:rsidRPr="00BA5CAA" w:rsidRDefault="00DF6FE4" w:rsidP="00BA5CAA">
                  <w:pPr>
                    <w:spacing w:line="360" w:lineRule="auto"/>
                    <w:rPr>
                      <w:rFonts w:ascii="Times New Roman" w:hAnsi="Times New Roman" w:cs="Times New Roman"/>
                    </w:rPr>
                  </w:pPr>
                  <w:r w:rsidRPr="00BA5CAA">
                    <w:rPr>
                      <w:rFonts w:ascii="Times New Roman" w:hAnsi="Times New Roman" w:cs="Times New Roman"/>
                    </w:rPr>
                    <w:t>15</w:t>
                  </w:r>
                </w:p>
              </w:tc>
              <w:tc>
                <w:tcPr>
                  <w:tcW w:w="1217" w:type="dxa"/>
                  <w:tcBorders>
                    <w:top w:val="single" w:sz="8" w:space="0" w:color="152935"/>
                    <w:left w:val="single" w:sz="8" w:space="0" w:color="E0E0E0"/>
                    <w:bottom w:val="single" w:sz="8" w:space="0" w:color="AEAEAE"/>
                    <w:right w:val="single" w:sz="8" w:space="0" w:color="E0E0E0"/>
                  </w:tcBorders>
                  <w:shd w:val="clear" w:color="auto" w:fill="F9F9FB"/>
                </w:tcPr>
                <w:p w14:paraId="3A451A23" w14:textId="77777777" w:rsidR="00DF6FE4" w:rsidRPr="00BA5CAA" w:rsidRDefault="00DF6FE4" w:rsidP="00BA5CAA">
                  <w:pPr>
                    <w:spacing w:line="360" w:lineRule="auto"/>
                    <w:rPr>
                      <w:rFonts w:ascii="Times New Roman" w:hAnsi="Times New Roman" w:cs="Times New Roman"/>
                    </w:rPr>
                  </w:pPr>
                  <w:r w:rsidRPr="00BA5CAA">
                    <w:rPr>
                      <w:rFonts w:ascii="Times New Roman" w:hAnsi="Times New Roman" w:cs="Times New Roman"/>
                    </w:rPr>
                    <w:t>50</w:t>
                  </w:r>
                </w:p>
              </w:tc>
              <w:tc>
                <w:tcPr>
                  <w:tcW w:w="1217" w:type="dxa"/>
                  <w:tcBorders>
                    <w:top w:val="single" w:sz="8" w:space="0" w:color="152935"/>
                    <w:left w:val="single" w:sz="8" w:space="0" w:color="E0E0E0"/>
                    <w:bottom w:val="single" w:sz="8" w:space="0" w:color="AEAEAE"/>
                    <w:right w:val="nil"/>
                  </w:tcBorders>
                  <w:shd w:val="clear" w:color="auto" w:fill="F9F9FB"/>
                </w:tcPr>
                <w:p w14:paraId="08087B92" w14:textId="77777777" w:rsidR="00DF6FE4" w:rsidRPr="00BA5CAA" w:rsidRDefault="00DF6FE4" w:rsidP="00BA5CAA">
                  <w:pPr>
                    <w:spacing w:line="360" w:lineRule="auto"/>
                    <w:rPr>
                      <w:rFonts w:ascii="Times New Roman" w:hAnsi="Times New Roman" w:cs="Times New Roman"/>
                    </w:rPr>
                  </w:pPr>
                  <w:r w:rsidRPr="00BA5CAA">
                    <w:rPr>
                      <w:rFonts w:ascii="Times New Roman" w:hAnsi="Times New Roman" w:cs="Times New Roman"/>
                    </w:rPr>
                    <w:t>29.52</w:t>
                  </w:r>
                </w:p>
              </w:tc>
            </w:tr>
            <w:tr w:rsidR="00DF6FE4" w:rsidRPr="00BA5CAA" w14:paraId="746CAE52" w14:textId="77777777" w:rsidTr="003A5D71">
              <w:trPr>
                <w:cantSplit/>
                <w:trHeight w:val="334"/>
              </w:trPr>
              <w:tc>
                <w:tcPr>
                  <w:tcW w:w="2741" w:type="dxa"/>
                  <w:tcBorders>
                    <w:top w:val="single" w:sz="8" w:space="0" w:color="AEAEAE"/>
                    <w:left w:val="nil"/>
                    <w:bottom w:val="single" w:sz="8" w:space="0" w:color="AEAEAE"/>
                    <w:right w:val="nil"/>
                  </w:tcBorders>
                  <w:shd w:val="clear" w:color="auto" w:fill="E0E0E0"/>
                </w:tcPr>
                <w:p w14:paraId="71C3723B" w14:textId="77777777" w:rsidR="00DF6FE4" w:rsidRPr="00BA5CAA" w:rsidRDefault="00DF6FE4" w:rsidP="00BA5CAA">
                  <w:pPr>
                    <w:spacing w:line="360" w:lineRule="auto"/>
                    <w:rPr>
                      <w:rFonts w:ascii="Times New Roman" w:hAnsi="Times New Roman" w:cs="Times New Roman"/>
                    </w:rPr>
                  </w:pPr>
                  <w:proofErr w:type="spellStart"/>
                  <w:r w:rsidRPr="00BA5CAA">
                    <w:rPr>
                      <w:rFonts w:ascii="Times New Roman" w:hAnsi="Times New Roman" w:cs="Times New Roman"/>
                    </w:rPr>
                    <w:t>Delivery_person_Ratings</w:t>
                  </w:r>
                  <w:proofErr w:type="spellEnd"/>
                </w:p>
              </w:tc>
              <w:tc>
                <w:tcPr>
                  <w:tcW w:w="1218" w:type="dxa"/>
                  <w:tcBorders>
                    <w:top w:val="single" w:sz="8" w:space="0" w:color="AEAEAE"/>
                    <w:left w:val="nil"/>
                    <w:bottom w:val="single" w:sz="8" w:space="0" w:color="AEAEAE"/>
                    <w:right w:val="single" w:sz="8" w:space="0" w:color="E0E0E0"/>
                  </w:tcBorders>
                  <w:shd w:val="clear" w:color="auto" w:fill="F9F9FB"/>
                </w:tcPr>
                <w:p w14:paraId="720237D1" w14:textId="77777777" w:rsidR="00DF6FE4" w:rsidRPr="00BA5CAA" w:rsidRDefault="00DF6FE4" w:rsidP="00BA5CAA">
                  <w:pPr>
                    <w:spacing w:line="360" w:lineRule="auto"/>
                    <w:rPr>
                      <w:rFonts w:ascii="Times New Roman" w:hAnsi="Times New Roman" w:cs="Times New Roman"/>
                    </w:rPr>
                  </w:pPr>
                  <w:r w:rsidRPr="00BA5CAA">
                    <w:rPr>
                      <w:rFonts w:ascii="Times New Roman" w:hAnsi="Times New Roman" w:cs="Times New Roman"/>
                    </w:rPr>
                    <w:t>10892</w:t>
                  </w:r>
                </w:p>
              </w:tc>
              <w:tc>
                <w:tcPr>
                  <w:tcW w:w="1217" w:type="dxa"/>
                  <w:tcBorders>
                    <w:top w:val="single" w:sz="8" w:space="0" w:color="AEAEAE"/>
                    <w:left w:val="single" w:sz="8" w:space="0" w:color="E0E0E0"/>
                    <w:bottom w:val="single" w:sz="8" w:space="0" w:color="AEAEAE"/>
                    <w:right w:val="single" w:sz="8" w:space="0" w:color="E0E0E0"/>
                  </w:tcBorders>
                  <w:shd w:val="clear" w:color="auto" w:fill="F9F9FB"/>
                </w:tcPr>
                <w:p w14:paraId="5A244CD4" w14:textId="77777777" w:rsidR="00DF6FE4" w:rsidRPr="00BA5CAA" w:rsidRDefault="00DF6FE4" w:rsidP="00BA5CAA">
                  <w:pPr>
                    <w:spacing w:line="360" w:lineRule="auto"/>
                    <w:rPr>
                      <w:rFonts w:ascii="Times New Roman" w:hAnsi="Times New Roman" w:cs="Times New Roman"/>
                    </w:rPr>
                  </w:pPr>
                  <w:r w:rsidRPr="00BA5CAA">
                    <w:rPr>
                      <w:rFonts w:ascii="Times New Roman" w:hAnsi="Times New Roman" w:cs="Times New Roman"/>
                    </w:rPr>
                    <w:t>1.0</w:t>
                  </w:r>
                </w:p>
              </w:tc>
              <w:tc>
                <w:tcPr>
                  <w:tcW w:w="1217" w:type="dxa"/>
                  <w:tcBorders>
                    <w:top w:val="single" w:sz="8" w:space="0" w:color="AEAEAE"/>
                    <w:left w:val="single" w:sz="8" w:space="0" w:color="E0E0E0"/>
                    <w:bottom w:val="single" w:sz="8" w:space="0" w:color="AEAEAE"/>
                    <w:right w:val="single" w:sz="8" w:space="0" w:color="E0E0E0"/>
                  </w:tcBorders>
                  <w:shd w:val="clear" w:color="auto" w:fill="F9F9FB"/>
                </w:tcPr>
                <w:p w14:paraId="3DA43D41" w14:textId="77777777" w:rsidR="00DF6FE4" w:rsidRPr="00BA5CAA" w:rsidRDefault="00DF6FE4" w:rsidP="00BA5CAA">
                  <w:pPr>
                    <w:spacing w:line="360" w:lineRule="auto"/>
                    <w:rPr>
                      <w:rFonts w:ascii="Times New Roman" w:hAnsi="Times New Roman" w:cs="Times New Roman"/>
                    </w:rPr>
                  </w:pPr>
                  <w:r w:rsidRPr="00BA5CAA">
                    <w:rPr>
                      <w:rFonts w:ascii="Times New Roman" w:hAnsi="Times New Roman" w:cs="Times New Roman"/>
                    </w:rPr>
                    <w:t>6.0</w:t>
                  </w:r>
                </w:p>
              </w:tc>
              <w:tc>
                <w:tcPr>
                  <w:tcW w:w="1217" w:type="dxa"/>
                  <w:tcBorders>
                    <w:top w:val="single" w:sz="8" w:space="0" w:color="AEAEAE"/>
                    <w:left w:val="single" w:sz="8" w:space="0" w:color="E0E0E0"/>
                    <w:bottom w:val="single" w:sz="8" w:space="0" w:color="AEAEAE"/>
                    <w:right w:val="nil"/>
                  </w:tcBorders>
                  <w:shd w:val="clear" w:color="auto" w:fill="F9F9FB"/>
                </w:tcPr>
                <w:p w14:paraId="60CEB117" w14:textId="77777777" w:rsidR="00DF6FE4" w:rsidRPr="00BA5CAA" w:rsidRDefault="00DF6FE4" w:rsidP="00BA5CAA">
                  <w:pPr>
                    <w:spacing w:line="360" w:lineRule="auto"/>
                    <w:rPr>
                      <w:rFonts w:ascii="Times New Roman" w:hAnsi="Times New Roman" w:cs="Times New Roman"/>
                    </w:rPr>
                  </w:pPr>
                  <w:r w:rsidRPr="00BA5CAA">
                    <w:rPr>
                      <w:rFonts w:ascii="Times New Roman" w:hAnsi="Times New Roman" w:cs="Times New Roman"/>
                    </w:rPr>
                    <w:t>4.633</w:t>
                  </w:r>
                </w:p>
              </w:tc>
            </w:tr>
            <w:tr w:rsidR="00DF6FE4" w:rsidRPr="00BA5CAA" w14:paraId="4ABC49AF" w14:textId="77777777" w:rsidTr="003A5D71">
              <w:trPr>
                <w:cantSplit/>
                <w:trHeight w:val="326"/>
              </w:trPr>
              <w:tc>
                <w:tcPr>
                  <w:tcW w:w="2741" w:type="dxa"/>
                  <w:tcBorders>
                    <w:top w:val="single" w:sz="8" w:space="0" w:color="AEAEAE"/>
                    <w:left w:val="nil"/>
                    <w:bottom w:val="single" w:sz="8" w:space="0" w:color="152935"/>
                    <w:right w:val="nil"/>
                  </w:tcBorders>
                  <w:shd w:val="clear" w:color="auto" w:fill="E0E0E0"/>
                </w:tcPr>
                <w:p w14:paraId="0868805F" w14:textId="77777777" w:rsidR="00DF6FE4" w:rsidRPr="00BA5CAA" w:rsidRDefault="00DF6FE4" w:rsidP="00BA5CAA">
                  <w:pPr>
                    <w:spacing w:line="360" w:lineRule="auto"/>
                    <w:rPr>
                      <w:rFonts w:ascii="Times New Roman" w:hAnsi="Times New Roman" w:cs="Times New Roman"/>
                    </w:rPr>
                  </w:pPr>
                  <w:r w:rsidRPr="00BA5CAA">
                    <w:rPr>
                      <w:rFonts w:ascii="Times New Roman" w:hAnsi="Times New Roman" w:cs="Times New Roman"/>
                    </w:rPr>
                    <w:t>Valid N (listwise)</w:t>
                  </w:r>
                </w:p>
              </w:tc>
              <w:tc>
                <w:tcPr>
                  <w:tcW w:w="1218" w:type="dxa"/>
                  <w:tcBorders>
                    <w:top w:val="single" w:sz="8" w:space="0" w:color="AEAEAE"/>
                    <w:left w:val="nil"/>
                    <w:bottom w:val="single" w:sz="8" w:space="0" w:color="152935"/>
                    <w:right w:val="single" w:sz="8" w:space="0" w:color="E0E0E0"/>
                  </w:tcBorders>
                  <w:shd w:val="clear" w:color="auto" w:fill="F9F9FB"/>
                </w:tcPr>
                <w:p w14:paraId="2C11644D" w14:textId="77777777" w:rsidR="00DF6FE4" w:rsidRPr="00BA5CAA" w:rsidRDefault="00DF6FE4" w:rsidP="00BA5CAA">
                  <w:pPr>
                    <w:spacing w:line="360" w:lineRule="auto"/>
                    <w:rPr>
                      <w:rFonts w:ascii="Times New Roman" w:hAnsi="Times New Roman" w:cs="Times New Roman"/>
                    </w:rPr>
                  </w:pPr>
                  <w:r w:rsidRPr="00BA5CAA">
                    <w:rPr>
                      <w:rFonts w:ascii="Times New Roman" w:hAnsi="Times New Roman" w:cs="Times New Roman"/>
                    </w:rPr>
                    <w:t>10892</w:t>
                  </w:r>
                </w:p>
              </w:tc>
              <w:tc>
                <w:tcPr>
                  <w:tcW w:w="1217"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3241A2C2" w14:textId="77777777" w:rsidR="00DF6FE4" w:rsidRPr="00BA5CAA" w:rsidRDefault="00DF6FE4" w:rsidP="00BA5CAA">
                  <w:pPr>
                    <w:spacing w:line="360" w:lineRule="auto"/>
                    <w:rPr>
                      <w:rFonts w:ascii="Times New Roman" w:hAnsi="Times New Roman" w:cs="Times New Roman"/>
                    </w:rPr>
                  </w:pPr>
                </w:p>
              </w:tc>
              <w:tc>
                <w:tcPr>
                  <w:tcW w:w="1217"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1B0DBC94" w14:textId="77777777" w:rsidR="00DF6FE4" w:rsidRPr="00BA5CAA" w:rsidRDefault="00DF6FE4" w:rsidP="00BA5CAA">
                  <w:pPr>
                    <w:spacing w:line="360" w:lineRule="auto"/>
                    <w:rPr>
                      <w:rFonts w:ascii="Times New Roman" w:hAnsi="Times New Roman" w:cs="Times New Roman"/>
                    </w:rPr>
                  </w:pPr>
                </w:p>
              </w:tc>
              <w:tc>
                <w:tcPr>
                  <w:tcW w:w="1217" w:type="dxa"/>
                  <w:tcBorders>
                    <w:top w:val="single" w:sz="8" w:space="0" w:color="AEAEAE"/>
                    <w:left w:val="single" w:sz="8" w:space="0" w:color="E0E0E0"/>
                    <w:bottom w:val="single" w:sz="8" w:space="0" w:color="152935"/>
                    <w:right w:val="nil"/>
                  </w:tcBorders>
                  <w:shd w:val="clear" w:color="auto" w:fill="F9F9FB"/>
                  <w:vAlign w:val="center"/>
                </w:tcPr>
                <w:p w14:paraId="790833E8" w14:textId="77777777" w:rsidR="00DF6FE4" w:rsidRPr="00BA5CAA" w:rsidRDefault="00DF6FE4" w:rsidP="00BA5CAA">
                  <w:pPr>
                    <w:spacing w:line="360" w:lineRule="auto"/>
                    <w:rPr>
                      <w:rFonts w:ascii="Times New Roman" w:hAnsi="Times New Roman" w:cs="Times New Roman"/>
                    </w:rPr>
                  </w:pPr>
                </w:p>
              </w:tc>
            </w:tr>
          </w:tbl>
          <w:p w14:paraId="3463A8E6" w14:textId="77777777" w:rsidR="00DF6FE4" w:rsidRPr="00BA5CAA" w:rsidRDefault="00DF6FE4" w:rsidP="00BA5CAA">
            <w:pPr>
              <w:spacing w:line="360" w:lineRule="auto"/>
              <w:rPr>
                <w:rFonts w:ascii="Times New Roman" w:hAnsi="Times New Roman" w:cs="Times New Roman"/>
              </w:rPr>
            </w:pPr>
          </w:p>
        </w:tc>
      </w:tr>
    </w:tbl>
    <w:p w14:paraId="23A9BF1A" w14:textId="77777777" w:rsidR="00DF6FE4" w:rsidRPr="00BA5CAA" w:rsidRDefault="00DF6FE4" w:rsidP="00BA5CAA">
      <w:pPr>
        <w:spacing w:line="360" w:lineRule="auto"/>
        <w:rPr>
          <w:rFonts w:ascii="Times New Roman" w:hAnsi="Times New Roman" w:cs="Times New Roman"/>
        </w:rPr>
      </w:pPr>
    </w:p>
    <w:p w14:paraId="2CF31986" w14:textId="3E593DB5" w:rsidR="00CE699D" w:rsidRPr="00BA5CAA" w:rsidRDefault="000D4491" w:rsidP="00424BBA">
      <w:pPr>
        <w:pStyle w:val="Heading2"/>
      </w:pPr>
      <w:bookmarkStart w:id="4" w:name="_Toc225622337"/>
      <w:r>
        <w:t xml:space="preserve">3.2 </w:t>
      </w:r>
      <w:r w:rsidR="00CE699D" w:rsidRPr="00BA5CAA">
        <w:t>Analysis of Categorical Variables</w:t>
      </w:r>
      <w:r w:rsidR="00424BBA">
        <w:t>.</w:t>
      </w:r>
      <w:bookmarkEnd w:id="4"/>
    </w:p>
    <w:p w14:paraId="0F7C41C0" w14:textId="02D4AECA" w:rsidR="00CE699D" w:rsidRPr="00BA5CAA" w:rsidRDefault="00CE699D" w:rsidP="00BA5CAA">
      <w:pPr>
        <w:spacing w:line="360" w:lineRule="auto"/>
        <w:rPr>
          <w:rFonts w:ascii="Times New Roman" w:hAnsi="Times New Roman" w:cs="Times New Roman"/>
        </w:rPr>
      </w:pPr>
      <w:r w:rsidRPr="00BA5CAA">
        <w:rPr>
          <w:rFonts w:ascii="Times New Roman" w:hAnsi="Times New Roman" w:cs="Times New Roman"/>
        </w:rPr>
        <w:t xml:space="preserve">In Excel, categorical variables like Weather, </w:t>
      </w:r>
      <w:proofErr w:type="spellStart"/>
      <w:r w:rsidRPr="00BA5CAA">
        <w:rPr>
          <w:rFonts w:ascii="Times New Roman" w:hAnsi="Times New Roman" w:cs="Times New Roman"/>
        </w:rPr>
        <w:t>Road_traffic_density</w:t>
      </w:r>
      <w:proofErr w:type="spellEnd"/>
      <w:r w:rsidRPr="00BA5CAA">
        <w:rPr>
          <w:rFonts w:ascii="Times New Roman" w:hAnsi="Times New Roman" w:cs="Times New Roman"/>
        </w:rPr>
        <w:t xml:space="preserve"> and others were analysed. In Rows, each variable was dropped</w:t>
      </w:r>
      <w:r w:rsidR="009319EF">
        <w:rPr>
          <w:rFonts w:ascii="Times New Roman" w:hAnsi="Times New Roman" w:cs="Times New Roman"/>
        </w:rPr>
        <w:t>,</w:t>
      </w:r>
      <w:r w:rsidRPr="00BA5CAA">
        <w:rPr>
          <w:rFonts w:ascii="Times New Roman" w:hAnsi="Times New Roman" w:cs="Times New Roman"/>
        </w:rPr>
        <w:t xml:space="preserve"> while an ID field was dropped in Values and </w:t>
      </w:r>
      <w:r w:rsidR="009319EF">
        <w:rPr>
          <w:rFonts w:ascii="Times New Roman" w:hAnsi="Times New Roman" w:cs="Times New Roman"/>
        </w:rPr>
        <w:t>summarised</w:t>
      </w:r>
      <w:r w:rsidRPr="00BA5CAA">
        <w:rPr>
          <w:rFonts w:ascii="Times New Roman" w:hAnsi="Times New Roman" w:cs="Times New Roman"/>
        </w:rPr>
        <w:t xml:space="preserve"> using Count.</w:t>
      </w:r>
    </w:p>
    <w:p w14:paraId="3DBB161A" w14:textId="77777777" w:rsidR="00CE699D" w:rsidRPr="00BA5CAA" w:rsidRDefault="00CE699D" w:rsidP="00BA5CAA">
      <w:pPr>
        <w:spacing w:line="360" w:lineRule="auto"/>
        <w:rPr>
          <w:rFonts w:ascii="Times New Roman" w:hAnsi="Times New Roman" w:cs="Times New Roman"/>
        </w:rPr>
      </w:pPr>
      <w:r w:rsidRPr="00BA5CAA">
        <w:rPr>
          <w:rFonts w:ascii="Times New Roman" w:hAnsi="Times New Roman" w:cs="Times New Roman"/>
        </w:rPr>
        <w:t>Example Excel Frequency Table</w:t>
      </w:r>
    </w:p>
    <w:p w14:paraId="4D4BBF3B" w14:textId="77777777" w:rsidR="00CE699D" w:rsidRPr="00BA5CAA" w:rsidRDefault="00CE699D" w:rsidP="00BA5CAA">
      <w:pPr>
        <w:spacing w:line="360" w:lineRule="auto"/>
        <w:rPr>
          <w:rFonts w:ascii="Times New Roman" w:hAnsi="Times New Roman" w:cs="Times New Roman"/>
        </w:rPr>
      </w:pPr>
      <w:r w:rsidRPr="00BA5CAA">
        <w:rPr>
          <w:rFonts w:ascii="Times New Roman" w:hAnsi="Times New Roman" w:cs="Times New Roman"/>
          <w:noProof/>
        </w:rPr>
        <w:drawing>
          <wp:inline distT="0" distB="0" distL="0" distR="0" wp14:anchorId="04C3030C" wp14:editId="3380B6BE">
            <wp:extent cx="2902226" cy="1530917"/>
            <wp:effectExtent l="0" t="0" r="0" b="0"/>
            <wp:docPr id="125942633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426330" name="Picture 15"/>
                    <pic:cNvPicPr/>
                  </pic:nvPicPr>
                  <pic:blipFill>
                    <a:blip r:embed="rId10">
                      <a:extLst>
                        <a:ext uri="{28A0092B-C50C-407E-A947-70E740481C1C}">
                          <a14:useLocalDpi xmlns:a14="http://schemas.microsoft.com/office/drawing/2010/main" val="0"/>
                        </a:ext>
                      </a:extLst>
                    </a:blip>
                    <a:stretch>
                      <a:fillRect/>
                    </a:stretch>
                  </pic:blipFill>
                  <pic:spPr>
                    <a:xfrm>
                      <a:off x="0" y="0"/>
                      <a:ext cx="2978118" cy="1570950"/>
                    </a:xfrm>
                    <a:prstGeom prst="rect">
                      <a:avLst/>
                    </a:prstGeom>
                  </pic:spPr>
                </pic:pic>
              </a:graphicData>
            </a:graphic>
          </wp:inline>
        </w:drawing>
      </w:r>
      <w:r w:rsidRPr="00BA5CAA">
        <w:rPr>
          <w:rFonts w:ascii="Times New Roman" w:hAnsi="Times New Roman" w:cs="Times New Roman"/>
          <w:noProof/>
        </w:rPr>
        <w:drawing>
          <wp:inline distT="0" distB="0" distL="0" distR="0" wp14:anchorId="0C48A2C4" wp14:editId="1193A5C7">
            <wp:extent cx="2794173" cy="1216017"/>
            <wp:effectExtent l="0" t="0" r="6350" b="3810"/>
            <wp:docPr id="10350597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059795" name="Picture 103505979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63140" cy="1289551"/>
                    </a:xfrm>
                    <a:prstGeom prst="rect">
                      <a:avLst/>
                    </a:prstGeom>
                  </pic:spPr>
                </pic:pic>
              </a:graphicData>
            </a:graphic>
          </wp:inline>
        </w:drawing>
      </w:r>
    </w:p>
    <w:p w14:paraId="6DF427D4" w14:textId="77777777" w:rsidR="00CE699D" w:rsidRPr="00BA5CAA" w:rsidRDefault="00CE699D" w:rsidP="00BA5CAA">
      <w:pPr>
        <w:spacing w:line="360" w:lineRule="auto"/>
        <w:rPr>
          <w:rFonts w:ascii="Times New Roman" w:hAnsi="Times New Roman" w:cs="Times New Roman"/>
        </w:rPr>
      </w:pPr>
    </w:p>
    <w:p w14:paraId="4AA8D159" w14:textId="77777777" w:rsidR="00CE699D" w:rsidRPr="00BA5CAA" w:rsidRDefault="00CE699D" w:rsidP="00BA5CAA">
      <w:pPr>
        <w:spacing w:line="360" w:lineRule="auto"/>
        <w:rPr>
          <w:rFonts w:ascii="Times New Roman" w:hAnsi="Times New Roman" w:cs="Times New Roman"/>
        </w:rPr>
      </w:pPr>
      <w:r w:rsidRPr="00BA5CAA">
        <w:rPr>
          <w:rFonts w:ascii="Times New Roman" w:hAnsi="Times New Roman" w:cs="Times New Roman"/>
          <w:noProof/>
        </w:rPr>
        <w:lastRenderedPageBreak/>
        <w:drawing>
          <wp:inline distT="0" distB="0" distL="0" distR="0" wp14:anchorId="5DC79DD5" wp14:editId="372EBCA6">
            <wp:extent cx="2894275" cy="1073620"/>
            <wp:effectExtent l="0" t="0" r="1905" b="0"/>
            <wp:docPr id="3657080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70808" name="Picture 36570808"/>
                    <pic:cNvPicPr/>
                  </pic:nvPicPr>
                  <pic:blipFill>
                    <a:blip r:embed="rId12">
                      <a:extLst>
                        <a:ext uri="{28A0092B-C50C-407E-A947-70E740481C1C}">
                          <a14:useLocalDpi xmlns:a14="http://schemas.microsoft.com/office/drawing/2010/main" val="0"/>
                        </a:ext>
                      </a:extLst>
                    </a:blip>
                    <a:stretch>
                      <a:fillRect/>
                    </a:stretch>
                  </pic:blipFill>
                  <pic:spPr>
                    <a:xfrm>
                      <a:off x="0" y="0"/>
                      <a:ext cx="3021533" cy="1120826"/>
                    </a:xfrm>
                    <a:prstGeom prst="rect">
                      <a:avLst/>
                    </a:prstGeom>
                  </pic:spPr>
                </pic:pic>
              </a:graphicData>
            </a:graphic>
          </wp:inline>
        </w:drawing>
      </w:r>
      <w:r w:rsidRPr="00BA5CAA">
        <w:rPr>
          <w:rFonts w:ascii="Times New Roman" w:hAnsi="Times New Roman" w:cs="Times New Roman"/>
          <w:noProof/>
        </w:rPr>
        <w:drawing>
          <wp:inline distT="0" distB="0" distL="0" distR="0" wp14:anchorId="4844B1F3" wp14:editId="460E35B0">
            <wp:extent cx="2663687" cy="1600145"/>
            <wp:effectExtent l="0" t="0" r="3810" b="635"/>
            <wp:docPr id="13511791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179121" name="Picture 135117912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12850" cy="1629679"/>
                    </a:xfrm>
                    <a:prstGeom prst="rect">
                      <a:avLst/>
                    </a:prstGeom>
                  </pic:spPr>
                </pic:pic>
              </a:graphicData>
            </a:graphic>
          </wp:inline>
        </w:drawing>
      </w:r>
    </w:p>
    <w:p w14:paraId="49741B5F" w14:textId="77777777" w:rsidR="00CE699D" w:rsidRPr="00BA5CAA" w:rsidRDefault="00CE699D" w:rsidP="00BA5CAA">
      <w:pPr>
        <w:spacing w:line="360" w:lineRule="auto"/>
        <w:rPr>
          <w:rFonts w:ascii="Times New Roman" w:hAnsi="Times New Roman" w:cs="Times New Roman"/>
        </w:rPr>
      </w:pPr>
      <w:r w:rsidRPr="00BA5CAA">
        <w:rPr>
          <w:rFonts w:ascii="Times New Roman" w:hAnsi="Times New Roman" w:cs="Times New Roman"/>
          <w:noProof/>
        </w:rPr>
        <w:drawing>
          <wp:inline distT="0" distB="0" distL="0" distR="0" wp14:anchorId="4E43ADBC" wp14:editId="156CEF19">
            <wp:extent cx="2893695" cy="1024680"/>
            <wp:effectExtent l="0" t="0" r="1905" b="4445"/>
            <wp:docPr id="50155251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552519" name="Picture 501552519"/>
                    <pic:cNvPicPr/>
                  </pic:nvPicPr>
                  <pic:blipFill>
                    <a:blip r:embed="rId14">
                      <a:extLst>
                        <a:ext uri="{28A0092B-C50C-407E-A947-70E740481C1C}">
                          <a14:useLocalDpi xmlns:a14="http://schemas.microsoft.com/office/drawing/2010/main" val="0"/>
                        </a:ext>
                      </a:extLst>
                    </a:blip>
                    <a:stretch>
                      <a:fillRect/>
                    </a:stretch>
                  </pic:blipFill>
                  <pic:spPr>
                    <a:xfrm>
                      <a:off x="0" y="0"/>
                      <a:ext cx="2910143" cy="1030504"/>
                    </a:xfrm>
                    <a:prstGeom prst="rect">
                      <a:avLst/>
                    </a:prstGeom>
                  </pic:spPr>
                </pic:pic>
              </a:graphicData>
            </a:graphic>
          </wp:inline>
        </w:drawing>
      </w:r>
      <w:r w:rsidRPr="00BA5CAA">
        <w:rPr>
          <w:rFonts w:ascii="Times New Roman" w:hAnsi="Times New Roman" w:cs="Times New Roman"/>
          <w:noProof/>
        </w:rPr>
        <w:drawing>
          <wp:inline distT="0" distB="0" distL="0" distR="0" wp14:anchorId="0F1D57D8" wp14:editId="58948C79">
            <wp:extent cx="2658492" cy="1597025"/>
            <wp:effectExtent l="0" t="0" r="8890" b="3175"/>
            <wp:docPr id="39152824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528244" name="Picture 39152824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12808" cy="1629654"/>
                    </a:xfrm>
                    <a:prstGeom prst="rect">
                      <a:avLst/>
                    </a:prstGeom>
                  </pic:spPr>
                </pic:pic>
              </a:graphicData>
            </a:graphic>
          </wp:inline>
        </w:drawing>
      </w:r>
    </w:p>
    <w:p w14:paraId="064AF5C4" w14:textId="77777777" w:rsidR="00CE699D" w:rsidRPr="00BA5CAA" w:rsidRDefault="00CE699D" w:rsidP="00BA5CAA">
      <w:pPr>
        <w:spacing w:line="360" w:lineRule="auto"/>
        <w:rPr>
          <w:rFonts w:ascii="Times New Roman" w:hAnsi="Times New Roman" w:cs="Times New Roman"/>
        </w:rPr>
      </w:pPr>
      <w:r w:rsidRPr="00BA5CAA">
        <w:rPr>
          <w:rFonts w:ascii="Times New Roman" w:hAnsi="Times New Roman" w:cs="Times New Roman"/>
          <w:noProof/>
        </w:rPr>
        <w:drawing>
          <wp:inline distT="0" distB="0" distL="0" distR="0" wp14:anchorId="1BF8AA7A" wp14:editId="0D85A48F">
            <wp:extent cx="2838616" cy="922771"/>
            <wp:effectExtent l="0" t="0" r="0" b="0"/>
            <wp:docPr id="62711254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112541" name="Picture 627112541"/>
                    <pic:cNvPicPr/>
                  </pic:nvPicPr>
                  <pic:blipFill>
                    <a:blip r:embed="rId16">
                      <a:extLst>
                        <a:ext uri="{28A0092B-C50C-407E-A947-70E740481C1C}">
                          <a14:useLocalDpi xmlns:a14="http://schemas.microsoft.com/office/drawing/2010/main" val="0"/>
                        </a:ext>
                      </a:extLst>
                    </a:blip>
                    <a:stretch>
                      <a:fillRect/>
                    </a:stretch>
                  </pic:blipFill>
                  <pic:spPr>
                    <a:xfrm>
                      <a:off x="0" y="0"/>
                      <a:ext cx="2851088" cy="926826"/>
                    </a:xfrm>
                    <a:prstGeom prst="rect">
                      <a:avLst/>
                    </a:prstGeom>
                  </pic:spPr>
                </pic:pic>
              </a:graphicData>
            </a:graphic>
          </wp:inline>
        </w:drawing>
      </w:r>
      <w:r w:rsidRPr="00BA5CAA">
        <w:rPr>
          <w:rFonts w:ascii="Times New Roman" w:hAnsi="Times New Roman" w:cs="Times New Roman"/>
        </w:rPr>
        <w:t xml:space="preserve"> </w:t>
      </w:r>
      <w:r w:rsidRPr="00BA5CAA">
        <w:rPr>
          <w:rFonts w:ascii="Times New Roman" w:hAnsi="Times New Roman" w:cs="Times New Roman"/>
          <w:noProof/>
        </w:rPr>
        <w:drawing>
          <wp:inline distT="0" distB="0" distL="0" distR="0" wp14:anchorId="70E6C759" wp14:editId="038A4584">
            <wp:extent cx="2568271" cy="1542827"/>
            <wp:effectExtent l="0" t="0" r="3810" b="635"/>
            <wp:docPr id="15587620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76200" name="Picture 155876200"/>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16567" cy="1571840"/>
                    </a:xfrm>
                    <a:prstGeom prst="rect">
                      <a:avLst/>
                    </a:prstGeom>
                  </pic:spPr>
                </pic:pic>
              </a:graphicData>
            </a:graphic>
          </wp:inline>
        </w:drawing>
      </w:r>
    </w:p>
    <w:p w14:paraId="55C69125" w14:textId="7A875B4E" w:rsidR="00CE699D" w:rsidRPr="00BA5CAA" w:rsidRDefault="00CE699D" w:rsidP="00BA5CAA">
      <w:pPr>
        <w:spacing w:line="360" w:lineRule="auto"/>
        <w:rPr>
          <w:rFonts w:ascii="Times New Roman" w:hAnsi="Times New Roman" w:cs="Times New Roman"/>
        </w:rPr>
      </w:pPr>
      <w:r w:rsidRPr="00BA5CAA">
        <w:rPr>
          <w:rFonts w:ascii="Times New Roman" w:hAnsi="Times New Roman" w:cs="Times New Roman"/>
        </w:rPr>
        <w:t xml:space="preserve">Bar charts were created from each PivotTable, using Insert → Bar Chart to visualise these distributions. The charts show that most deliveries take place during good weather and moderate traffic. Graphs of Types of vehicle and Types of order were made using </w:t>
      </w:r>
      <w:r w:rsidR="000D4491">
        <w:rPr>
          <w:rFonts w:ascii="Times New Roman" w:hAnsi="Times New Roman" w:cs="Times New Roman"/>
        </w:rPr>
        <w:t xml:space="preserve">a </w:t>
      </w:r>
      <w:r w:rsidRPr="00BA5CAA">
        <w:rPr>
          <w:rFonts w:ascii="Times New Roman" w:hAnsi="Times New Roman" w:cs="Times New Roman"/>
        </w:rPr>
        <w:t>pie chart.</w:t>
      </w:r>
    </w:p>
    <w:p w14:paraId="41A9D2D2" w14:textId="77777777" w:rsidR="00CE699D" w:rsidRPr="00BA5CAA" w:rsidRDefault="00CE699D" w:rsidP="00BA5CAA">
      <w:pPr>
        <w:spacing w:line="360" w:lineRule="auto"/>
        <w:rPr>
          <w:rFonts w:ascii="Times New Roman" w:hAnsi="Times New Roman" w:cs="Times New Roman"/>
        </w:rPr>
      </w:pPr>
      <w:r w:rsidRPr="00CE699D">
        <w:rPr>
          <w:rFonts w:ascii="Times New Roman" w:hAnsi="Times New Roman" w:cs="Times New Roman"/>
        </w:rPr>
        <w:t>In SPSS, the option of Analyse → Descriptive Statistics → Frequencies was used for categorical analysis. This automatically generates frequency tables and bar charts. These outputs confirmed what we saw in Excel.</w:t>
      </w:r>
    </w:p>
    <w:p w14:paraId="7EFADF01" w14:textId="77777777" w:rsidR="009319EF" w:rsidRDefault="009319EF" w:rsidP="00BA5CAA">
      <w:pPr>
        <w:spacing w:line="360" w:lineRule="auto"/>
        <w:rPr>
          <w:rFonts w:ascii="Times New Roman" w:hAnsi="Times New Roman" w:cs="Times New Roman"/>
        </w:rPr>
      </w:pPr>
    </w:p>
    <w:p w14:paraId="2CD8F50C" w14:textId="77777777" w:rsidR="009319EF" w:rsidRDefault="009319EF" w:rsidP="00BA5CAA">
      <w:pPr>
        <w:spacing w:line="360" w:lineRule="auto"/>
        <w:rPr>
          <w:rFonts w:ascii="Times New Roman" w:hAnsi="Times New Roman" w:cs="Times New Roman"/>
        </w:rPr>
      </w:pPr>
    </w:p>
    <w:p w14:paraId="458CD784" w14:textId="77777777" w:rsidR="009319EF" w:rsidRDefault="009319EF" w:rsidP="00BA5CAA">
      <w:pPr>
        <w:spacing w:line="360" w:lineRule="auto"/>
        <w:rPr>
          <w:rFonts w:ascii="Times New Roman" w:hAnsi="Times New Roman" w:cs="Times New Roman"/>
        </w:rPr>
      </w:pPr>
    </w:p>
    <w:p w14:paraId="4DD6C26F" w14:textId="77777777" w:rsidR="009319EF" w:rsidRDefault="009319EF" w:rsidP="00BA5CAA">
      <w:pPr>
        <w:spacing w:line="360" w:lineRule="auto"/>
        <w:rPr>
          <w:rFonts w:ascii="Times New Roman" w:hAnsi="Times New Roman" w:cs="Times New Roman"/>
        </w:rPr>
      </w:pPr>
    </w:p>
    <w:p w14:paraId="3F1D6E84" w14:textId="77777777" w:rsidR="009319EF" w:rsidRDefault="009319EF" w:rsidP="00BA5CAA">
      <w:pPr>
        <w:spacing w:line="360" w:lineRule="auto"/>
        <w:rPr>
          <w:rFonts w:ascii="Times New Roman" w:hAnsi="Times New Roman" w:cs="Times New Roman"/>
        </w:rPr>
      </w:pPr>
    </w:p>
    <w:p w14:paraId="5A599E5A" w14:textId="42EDFD5B" w:rsidR="00CE699D" w:rsidRPr="00CE699D" w:rsidRDefault="009319EF" w:rsidP="00BA5CAA">
      <w:pPr>
        <w:spacing w:line="360" w:lineRule="auto"/>
        <w:rPr>
          <w:rFonts w:ascii="Times New Roman" w:hAnsi="Times New Roman" w:cs="Times New Roman"/>
        </w:rPr>
      </w:pPr>
      <w:r w:rsidRPr="00CE699D">
        <w:rPr>
          <w:rFonts w:ascii="Times New Roman" w:hAnsi="Times New Roman" w:cs="Times New Roman"/>
        </w:rPr>
        <w:lastRenderedPageBreak/>
        <w:t>SPSS</w:t>
      </w:r>
      <w:r>
        <w:rPr>
          <w:rFonts w:ascii="Times New Roman" w:hAnsi="Times New Roman" w:cs="Times New Roman"/>
        </w:rPr>
        <w:t xml:space="preserve"> </w:t>
      </w:r>
      <w:r w:rsidRPr="00CE699D">
        <w:rPr>
          <w:rFonts w:ascii="Times New Roman" w:hAnsi="Times New Roman" w:cs="Times New Roman"/>
        </w:rPr>
        <w:t xml:space="preserve">Descriptive Statistics </w:t>
      </w:r>
    </w:p>
    <w:tbl>
      <w:tblPr>
        <w:tblW w:w="7956" w:type="dxa"/>
        <w:tblLayout w:type="fixed"/>
        <w:tblCellMar>
          <w:left w:w="0" w:type="dxa"/>
          <w:right w:w="0" w:type="dxa"/>
        </w:tblCellMar>
        <w:tblLook w:val="0000" w:firstRow="0" w:lastRow="0" w:firstColumn="0" w:lastColumn="0" w:noHBand="0" w:noVBand="0"/>
      </w:tblPr>
      <w:tblGrid>
        <w:gridCol w:w="858"/>
        <w:gridCol w:w="1437"/>
        <w:gridCol w:w="1244"/>
        <w:gridCol w:w="1191"/>
        <w:gridCol w:w="1508"/>
        <w:gridCol w:w="1718"/>
      </w:tblGrid>
      <w:tr w:rsidR="00CE699D" w:rsidRPr="00CE699D" w14:paraId="5C4AF978" w14:textId="77777777" w:rsidTr="00943577">
        <w:trPr>
          <w:cantSplit/>
        </w:trPr>
        <w:tc>
          <w:tcPr>
            <w:tcW w:w="7956" w:type="dxa"/>
            <w:gridSpan w:val="6"/>
            <w:tcBorders>
              <w:top w:val="nil"/>
              <w:left w:val="nil"/>
              <w:bottom w:val="nil"/>
              <w:right w:val="nil"/>
            </w:tcBorders>
            <w:shd w:val="clear" w:color="auto" w:fill="FFFFFF"/>
            <w:vAlign w:val="center"/>
          </w:tcPr>
          <w:p w14:paraId="3B1CD603"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b/>
                <w:bCs/>
              </w:rPr>
              <w:t>Weather</w:t>
            </w:r>
          </w:p>
        </w:tc>
      </w:tr>
      <w:tr w:rsidR="00CE699D" w:rsidRPr="00CE699D" w14:paraId="77D1553D" w14:textId="77777777" w:rsidTr="00943577">
        <w:trPr>
          <w:cantSplit/>
        </w:trPr>
        <w:tc>
          <w:tcPr>
            <w:tcW w:w="2295" w:type="dxa"/>
            <w:gridSpan w:val="2"/>
            <w:tcBorders>
              <w:top w:val="nil"/>
              <w:left w:val="nil"/>
              <w:bottom w:val="single" w:sz="8" w:space="0" w:color="152935"/>
              <w:right w:val="nil"/>
            </w:tcBorders>
            <w:shd w:val="clear" w:color="auto" w:fill="FFFFFF"/>
            <w:vAlign w:val="center"/>
          </w:tcPr>
          <w:p w14:paraId="43515C44" w14:textId="77777777" w:rsidR="00CE699D" w:rsidRPr="00CE699D" w:rsidRDefault="00CE699D" w:rsidP="00BA5CAA">
            <w:pPr>
              <w:spacing w:line="360" w:lineRule="auto"/>
              <w:jc w:val="center"/>
              <w:rPr>
                <w:rFonts w:ascii="Times New Roman" w:hAnsi="Times New Roman" w:cs="Times New Roman"/>
              </w:rPr>
            </w:pPr>
          </w:p>
        </w:tc>
        <w:tc>
          <w:tcPr>
            <w:tcW w:w="1244" w:type="dxa"/>
            <w:tcBorders>
              <w:top w:val="nil"/>
              <w:left w:val="nil"/>
              <w:bottom w:val="single" w:sz="8" w:space="0" w:color="152935"/>
              <w:right w:val="single" w:sz="8" w:space="0" w:color="E0E0E0"/>
            </w:tcBorders>
            <w:shd w:val="clear" w:color="auto" w:fill="FFFFFF"/>
            <w:vAlign w:val="center"/>
          </w:tcPr>
          <w:p w14:paraId="234D7738"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Frequency</w:t>
            </w:r>
          </w:p>
        </w:tc>
        <w:tc>
          <w:tcPr>
            <w:tcW w:w="1191" w:type="dxa"/>
            <w:tcBorders>
              <w:top w:val="nil"/>
              <w:left w:val="single" w:sz="8" w:space="0" w:color="E0E0E0"/>
              <w:bottom w:val="single" w:sz="8" w:space="0" w:color="152935"/>
              <w:right w:val="single" w:sz="8" w:space="0" w:color="E0E0E0"/>
            </w:tcBorders>
            <w:shd w:val="clear" w:color="auto" w:fill="FFFFFF"/>
            <w:vAlign w:val="center"/>
          </w:tcPr>
          <w:p w14:paraId="6DE36300"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Percent</w:t>
            </w:r>
          </w:p>
        </w:tc>
        <w:tc>
          <w:tcPr>
            <w:tcW w:w="1508" w:type="dxa"/>
            <w:tcBorders>
              <w:top w:val="nil"/>
              <w:left w:val="single" w:sz="8" w:space="0" w:color="E0E0E0"/>
              <w:bottom w:val="single" w:sz="8" w:space="0" w:color="152935"/>
              <w:right w:val="single" w:sz="8" w:space="0" w:color="E0E0E0"/>
            </w:tcBorders>
            <w:shd w:val="clear" w:color="auto" w:fill="FFFFFF"/>
            <w:vAlign w:val="center"/>
          </w:tcPr>
          <w:p w14:paraId="4759F807"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Valid Percent</w:t>
            </w:r>
          </w:p>
        </w:tc>
        <w:tc>
          <w:tcPr>
            <w:tcW w:w="1718" w:type="dxa"/>
            <w:tcBorders>
              <w:top w:val="nil"/>
              <w:left w:val="single" w:sz="8" w:space="0" w:color="E0E0E0"/>
              <w:bottom w:val="single" w:sz="8" w:space="0" w:color="152935"/>
              <w:right w:val="nil"/>
            </w:tcBorders>
            <w:shd w:val="clear" w:color="auto" w:fill="FFFFFF"/>
            <w:vAlign w:val="center"/>
          </w:tcPr>
          <w:p w14:paraId="618CF64A"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Cumulative Percent</w:t>
            </w:r>
          </w:p>
        </w:tc>
      </w:tr>
      <w:tr w:rsidR="00CE699D" w:rsidRPr="00CE699D" w14:paraId="0DA0C0CD" w14:textId="77777777" w:rsidTr="00943577">
        <w:trPr>
          <w:cantSplit/>
        </w:trPr>
        <w:tc>
          <w:tcPr>
            <w:tcW w:w="858" w:type="dxa"/>
            <w:vMerge w:val="restart"/>
            <w:tcBorders>
              <w:top w:val="single" w:sz="8" w:space="0" w:color="152935"/>
              <w:left w:val="nil"/>
              <w:bottom w:val="single" w:sz="8" w:space="0" w:color="152935"/>
              <w:right w:val="nil"/>
            </w:tcBorders>
            <w:shd w:val="clear" w:color="auto" w:fill="E0E0E0"/>
            <w:vAlign w:val="center"/>
          </w:tcPr>
          <w:p w14:paraId="34BFF5A1"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Valid</w:t>
            </w:r>
          </w:p>
        </w:tc>
        <w:tc>
          <w:tcPr>
            <w:tcW w:w="1437" w:type="dxa"/>
            <w:tcBorders>
              <w:top w:val="single" w:sz="8" w:space="0" w:color="152935"/>
              <w:left w:val="nil"/>
              <w:bottom w:val="single" w:sz="8" w:space="0" w:color="AEAEAE"/>
              <w:right w:val="nil"/>
            </w:tcBorders>
            <w:shd w:val="clear" w:color="auto" w:fill="E0E0E0"/>
            <w:vAlign w:val="center"/>
          </w:tcPr>
          <w:p w14:paraId="433EEDB1"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Cloudy</w:t>
            </w:r>
          </w:p>
        </w:tc>
        <w:tc>
          <w:tcPr>
            <w:tcW w:w="1244" w:type="dxa"/>
            <w:tcBorders>
              <w:top w:val="single" w:sz="8" w:space="0" w:color="152935"/>
              <w:left w:val="nil"/>
              <w:bottom w:val="single" w:sz="8" w:space="0" w:color="AEAEAE"/>
              <w:right w:val="single" w:sz="8" w:space="0" w:color="E0E0E0"/>
            </w:tcBorders>
            <w:shd w:val="clear" w:color="auto" w:fill="F9F9FB"/>
            <w:vAlign w:val="center"/>
          </w:tcPr>
          <w:p w14:paraId="60316EB9"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1611</w:t>
            </w:r>
          </w:p>
        </w:tc>
        <w:tc>
          <w:tcPr>
            <w:tcW w:w="1191"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63719DB9"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16.9</w:t>
            </w:r>
          </w:p>
        </w:tc>
        <w:tc>
          <w:tcPr>
            <w:tcW w:w="1508"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18BCBF57"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16.9</w:t>
            </w:r>
          </w:p>
        </w:tc>
        <w:tc>
          <w:tcPr>
            <w:tcW w:w="1718" w:type="dxa"/>
            <w:tcBorders>
              <w:top w:val="single" w:sz="8" w:space="0" w:color="152935"/>
              <w:left w:val="single" w:sz="8" w:space="0" w:color="E0E0E0"/>
              <w:bottom w:val="single" w:sz="8" w:space="0" w:color="AEAEAE"/>
              <w:right w:val="nil"/>
            </w:tcBorders>
            <w:shd w:val="clear" w:color="auto" w:fill="F9F9FB"/>
            <w:vAlign w:val="center"/>
          </w:tcPr>
          <w:p w14:paraId="1C052D1F"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16.9</w:t>
            </w:r>
          </w:p>
        </w:tc>
      </w:tr>
      <w:tr w:rsidR="00CE699D" w:rsidRPr="00CE699D" w14:paraId="2F088931" w14:textId="77777777" w:rsidTr="00943577">
        <w:trPr>
          <w:cantSplit/>
        </w:trPr>
        <w:tc>
          <w:tcPr>
            <w:tcW w:w="858" w:type="dxa"/>
            <w:vMerge/>
            <w:tcBorders>
              <w:top w:val="single" w:sz="8" w:space="0" w:color="152935"/>
              <w:left w:val="nil"/>
              <w:bottom w:val="single" w:sz="8" w:space="0" w:color="152935"/>
              <w:right w:val="nil"/>
            </w:tcBorders>
            <w:shd w:val="clear" w:color="auto" w:fill="E0E0E0"/>
            <w:vAlign w:val="center"/>
          </w:tcPr>
          <w:p w14:paraId="6B113756" w14:textId="77777777" w:rsidR="00CE699D" w:rsidRPr="00CE699D" w:rsidRDefault="00CE699D" w:rsidP="00BA5CAA">
            <w:pPr>
              <w:spacing w:line="360" w:lineRule="auto"/>
              <w:jc w:val="center"/>
              <w:rPr>
                <w:rFonts w:ascii="Times New Roman" w:hAnsi="Times New Roman" w:cs="Times New Roman"/>
              </w:rPr>
            </w:pPr>
          </w:p>
        </w:tc>
        <w:tc>
          <w:tcPr>
            <w:tcW w:w="1437" w:type="dxa"/>
            <w:tcBorders>
              <w:top w:val="single" w:sz="8" w:space="0" w:color="AEAEAE"/>
              <w:left w:val="nil"/>
              <w:bottom w:val="single" w:sz="8" w:space="0" w:color="AEAEAE"/>
              <w:right w:val="nil"/>
            </w:tcBorders>
            <w:shd w:val="clear" w:color="auto" w:fill="E0E0E0"/>
            <w:vAlign w:val="center"/>
          </w:tcPr>
          <w:p w14:paraId="0E84C74C"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Fog</w:t>
            </w:r>
          </w:p>
        </w:tc>
        <w:tc>
          <w:tcPr>
            <w:tcW w:w="1244" w:type="dxa"/>
            <w:tcBorders>
              <w:top w:val="single" w:sz="8" w:space="0" w:color="AEAEAE"/>
              <w:left w:val="nil"/>
              <w:bottom w:val="single" w:sz="8" w:space="0" w:color="AEAEAE"/>
              <w:right w:val="single" w:sz="8" w:space="0" w:color="E0E0E0"/>
            </w:tcBorders>
            <w:shd w:val="clear" w:color="auto" w:fill="F9F9FB"/>
            <w:vAlign w:val="center"/>
          </w:tcPr>
          <w:p w14:paraId="16DE5533"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1512</w:t>
            </w:r>
          </w:p>
        </w:tc>
        <w:tc>
          <w:tcPr>
            <w:tcW w:w="119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6A774DE8"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15.9</w:t>
            </w:r>
          </w:p>
        </w:tc>
        <w:tc>
          <w:tcPr>
            <w:tcW w:w="1508"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7DF4A8F3"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15.9</w:t>
            </w:r>
          </w:p>
        </w:tc>
        <w:tc>
          <w:tcPr>
            <w:tcW w:w="1718" w:type="dxa"/>
            <w:tcBorders>
              <w:top w:val="single" w:sz="8" w:space="0" w:color="AEAEAE"/>
              <w:left w:val="single" w:sz="8" w:space="0" w:color="E0E0E0"/>
              <w:bottom w:val="single" w:sz="8" w:space="0" w:color="AEAEAE"/>
              <w:right w:val="nil"/>
            </w:tcBorders>
            <w:shd w:val="clear" w:color="auto" w:fill="F9F9FB"/>
            <w:vAlign w:val="center"/>
          </w:tcPr>
          <w:p w14:paraId="2E027328"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32.8</w:t>
            </w:r>
          </w:p>
        </w:tc>
      </w:tr>
      <w:tr w:rsidR="00CE699D" w:rsidRPr="00CE699D" w14:paraId="01D47755" w14:textId="77777777" w:rsidTr="00943577">
        <w:trPr>
          <w:cantSplit/>
        </w:trPr>
        <w:tc>
          <w:tcPr>
            <w:tcW w:w="858" w:type="dxa"/>
            <w:vMerge/>
            <w:tcBorders>
              <w:top w:val="single" w:sz="8" w:space="0" w:color="152935"/>
              <w:left w:val="nil"/>
              <w:bottom w:val="single" w:sz="8" w:space="0" w:color="152935"/>
              <w:right w:val="nil"/>
            </w:tcBorders>
            <w:shd w:val="clear" w:color="auto" w:fill="E0E0E0"/>
            <w:vAlign w:val="center"/>
          </w:tcPr>
          <w:p w14:paraId="7583F776" w14:textId="77777777" w:rsidR="00CE699D" w:rsidRPr="00CE699D" w:rsidRDefault="00CE699D" w:rsidP="00BA5CAA">
            <w:pPr>
              <w:spacing w:line="360" w:lineRule="auto"/>
              <w:jc w:val="center"/>
              <w:rPr>
                <w:rFonts w:ascii="Times New Roman" w:hAnsi="Times New Roman" w:cs="Times New Roman"/>
              </w:rPr>
            </w:pPr>
          </w:p>
        </w:tc>
        <w:tc>
          <w:tcPr>
            <w:tcW w:w="1437" w:type="dxa"/>
            <w:tcBorders>
              <w:top w:val="single" w:sz="8" w:space="0" w:color="AEAEAE"/>
              <w:left w:val="nil"/>
              <w:bottom w:val="single" w:sz="8" w:space="0" w:color="AEAEAE"/>
              <w:right w:val="nil"/>
            </w:tcBorders>
            <w:shd w:val="clear" w:color="auto" w:fill="E0E0E0"/>
            <w:vAlign w:val="center"/>
          </w:tcPr>
          <w:p w14:paraId="62B961D3"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Sandstorms</w:t>
            </w:r>
          </w:p>
        </w:tc>
        <w:tc>
          <w:tcPr>
            <w:tcW w:w="1244" w:type="dxa"/>
            <w:tcBorders>
              <w:top w:val="single" w:sz="8" w:space="0" w:color="AEAEAE"/>
              <w:left w:val="nil"/>
              <w:bottom w:val="single" w:sz="8" w:space="0" w:color="AEAEAE"/>
              <w:right w:val="single" w:sz="8" w:space="0" w:color="E0E0E0"/>
            </w:tcBorders>
            <w:shd w:val="clear" w:color="auto" w:fill="F9F9FB"/>
            <w:vAlign w:val="center"/>
          </w:tcPr>
          <w:p w14:paraId="7CEAD482"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1610</w:t>
            </w:r>
          </w:p>
        </w:tc>
        <w:tc>
          <w:tcPr>
            <w:tcW w:w="119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57E77EE7"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16.9</w:t>
            </w:r>
          </w:p>
        </w:tc>
        <w:tc>
          <w:tcPr>
            <w:tcW w:w="1508"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66FC5189"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16.9</w:t>
            </w:r>
          </w:p>
        </w:tc>
        <w:tc>
          <w:tcPr>
            <w:tcW w:w="1718" w:type="dxa"/>
            <w:tcBorders>
              <w:top w:val="single" w:sz="8" w:space="0" w:color="AEAEAE"/>
              <w:left w:val="single" w:sz="8" w:space="0" w:color="E0E0E0"/>
              <w:bottom w:val="single" w:sz="8" w:space="0" w:color="AEAEAE"/>
              <w:right w:val="nil"/>
            </w:tcBorders>
            <w:shd w:val="clear" w:color="auto" w:fill="F9F9FB"/>
            <w:vAlign w:val="center"/>
          </w:tcPr>
          <w:p w14:paraId="78D0EB01"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49.7</w:t>
            </w:r>
          </w:p>
        </w:tc>
      </w:tr>
      <w:tr w:rsidR="00CE699D" w:rsidRPr="00CE699D" w14:paraId="4F6B9059" w14:textId="77777777" w:rsidTr="00943577">
        <w:trPr>
          <w:cantSplit/>
        </w:trPr>
        <w:tc>
          <w:tcPr>
            <w:tcW w:w="858" w:type="dxa"/>
            <w:vMerge/>
            <w:tcBorders>
              <w:top w:val="single" w:sz="8" w:space="0" w:color="152935"/>
              <w:left w:val="nil"/>
              <w:bottom w:val="single" w:sz="8" w:space="0" w:color="152935"/>
              <w:right w:val="nil"/>
            </w:tcBorders>
            <w:shd w:val="clear" w:color="auto" w:fill="E0E0E0"/>
            <w:vAlign w:val="center"/>
          </w:tcPr>
          <w:p w14:paraId="4EF2B5FE" w14:textId="77777777" w:rsidR="00CE699D" w:rsidRPr="00CE699D" w:rsidRDefault="00CE699D" w:rsidP="00BA5CAA">
            <w:pPr>
              <w:spacing w:line="360" w:lineRule="auto"/>
              <w:jc w:val="center"/>
              <w:rPr>
                <w:rFonts w:ascii="Times New Roman" w:hAnsi="Times New Roman" w:cs="Times New Roman"/>
              </w:rPr>
            </w:pPr>
          </w:p>
        </w:tc>
        <w:tc>
          <w:tcPr>
            <w:tcW w:w="1437" w:type="dxa"/>
            <w:tcBorders>
              <w:top w:val="single" w:sz="8" w:space="0" w:color="AEAEAE"/>
              <w:left w:val="nil"/>
              <w:bottom w:val="single" w:sz="8" w:space="0" w:color="AEAEAE"/>
              <w:right w:val="nil"/>
            </w:tcBorders>
            <w:shd w:val="clear" w:color="auto" w:fill="E0E0E0"/>
            <w:vAlign w:val="center"/>
          </w:tcPr>
          <w:p w14:paraId="503CC15E"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Stormy</w:t>
            </w:r>
          </w:p>
        </w:tc>
        <w:tc>
          <w:tcPr>
            <w:tcW w:w="1244" w:type="dxa"/>
            <w:tcBorders>
              <w:top w:val="single" w:sz="8" w:space="0" w:color="AEAEAE"/>
              <w:left w:val="nil"/>
              <w:bottom w:val="single" w:sz="8" w:space="0" w:color="AEAEAE"/>
              <w:right w:val="single" w:sz="8" w:space="0" w:color="E0E0E0"/>
            </w:tcBorders>
            <w:shd w:val="clear" w:color="auto" w:fill="F9F9FB"/>
            <w:vAlign w:val="center"/>
          </w:tcPr>
          <w:p w14:paraId="45D319CD"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1541</w:t>
            </w:r>
          </w:p>
        </w:tc>
        <w:tc>
          <w:tcPr>
            <w:tcW w:w="119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4E91A177"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16.2</w:t>
            </w:r>
          </w:p>
        </w:tc>
        <w:tc>
          <w:tcPr>
            <w:tcW w:w="1508"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43EC43D2"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16.2</w:t>
            </w:r>
          </w:p>
        </w:tc>
        <w:tc>
          <w:tcPr>
            <w:tcW w:w="1718" w:type="dxa"/>
            <w:tcBorders>
              <w:top w:val="single" w:sz="8" w:space="0" w:color="AEAEAE"/>
              <w:left w:val="single" w:sz="8" w:space="0" w:color="E0E0E0"/>
              <w:bottom w:val="single" w:sz="8" w:space="0" w:color="AEAEAE"/>
              <w:right w:val="nil"/>
            </w:tcBorders>
            <w:shd w:val="clear" w:color="auto" w:fill="F9F9FB"/>
            <w:vAlign w:val="center"/>
          </w:tcPr>
          <w:p w14:paraId="59F2B737"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65.9</w:t>
            </w:r>
          </w:p>
        </w:tc>
      </w:tr>
      <w:tr w:rsidR="00CE699D" w:rsidRPr="00CE699D" w14:paraId="6E0CBC2B" w14:textId="77777777" w:rsidTr="00943577">
        <w:trPr>
          <w:cantSplit/>
        </w:trPr>
        <w:tc>
          <w:tcPr>
            <w:tcW w:w="858" w:type="dxa"/>
            <w:vMerge/>
            <w:tcBorders>
              <w:top w:val="single" w:sz="8" w:space="0" w:color="152935"/>
              <w:left w:val="nil"/>
              <w:bottom w:val="single" w:sz="8" w:space="0" w:color="152935"/>
              <w:right w:val="nil"/>
            </w:tcBorders>
            <w:shd w:val="clear" w:color="auto" w:fill="E0E0E0"/>
            <w:vAlign w:val="center"/>
          </w:tcPr>
          <w:p w14:paraId="6C8D783A" w14:textId="77777777" w:rsidR="00CE699D" w:rsidRPr="00CE699D" w:rsidRDefault="00CE699D" w:rsidP="00BA5CAA">
            <w:pPr>
              <w:spacing w:line="360" w:lineRule="auto"/>
              <w:jc w:val="center"/>
              <w:rPr>
                <w:rFonts w:ascii="Times New Roman" w:hAnsi="Times New Roman" w:cs="Times New Roman"/>
              </w:rPr>
            </w:pPr>
          </w:p>
        </w:tc>
        <w:tc>
          <w:tcPr>
            <w:tcW w:w="1437" w:type="dxa"/>
            <w:tcBorders>
              <w:top w:val="single" w:sz="8" w:space="0" w:color="AEAEAE"/>
              <w:left w:val="nil"/>
              <w:bottom w:val="single" w:sz="8" w:space="0" w:color="AEAEAE"/>
              <w:right w:val="nil"/>
            </w:tcBorders>
            <w:shd w:val="clear" w:color="auto" w:fill="E0E0E0"/>
            <w:vAlign w:val="center"/>
          </w:tcPr>
          <w:p w14:paraId="0A4A375E"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Sunny</w:t>
            </w:r>
          </w:p>
        </w:tc>
        <w:tc>
          <w:tcPr>
            <w:tcW w:w="1244" w:type="dxa"/>
            <w:tcBorders>
              <w:top w:val="single" w:sz="8" w:space="0" w:color="AEAEAE"/>
              <w:left w:val="nil"/>
              <w:bottom w:val="single" w:sz="8" w:space="0" w:color="AEAEAE"/>
              <w:right w:val="single" w:sz="8" w:space="0" w:color="E0E0E0"/>
            </w:tcBorders>
            <w:shd w:val="clear" w:color="auto" w:fill="F9F9FB"/>
            <w:vAlign w:val="center"/>
          </w:tcPr>
          <w:p w14:paraId="5C3AD302"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1616</w:t>
            </w:r>
          </w:p>
        </w:tc>
        <w:tc>
          <w:tcPr>
            <w:tcW w:w="119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57BDE6F7"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17.0</w:t>
            </w:r>
          </w:p>
        </w:tc>
        <w:tc>
          <w:tcPr>
            <w:tcW w:w="1508"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2B527982"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17.0</w:t>
            </w:r>
          </w:p>
        </w:tc>
        <w:tc>
          <w:tcPr>
            <w:tcW w:w="1718" w:type="dxa"/>
            <w:tcBorders>
              <w:top w:val="single" w:sz="8" w:space="0" w:color="AEAEAE"/>
              <w:left w:val="single" w:sz="8" w:space="0" w:color="E0E0E0"/>
              <w:bottom w:val="single" w:sz="8" w:space="0" w:color="AEAEAE"/>
              <w:right w:val="nil"/>
            </w:tcBorders>
            <w:shd w:val="clear" w:color="auto" w:fill="F9F9FB"/>
            <w:vAlign w:val="center"/>
          </w:tcPr>
          <w:p w14:paraId="160C39A9"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82.9</w:t>
            </w:r>
          </w:p>
        </w:tc>
      </w:tr>
      <w:tr w:rsidR="00CE699D" w:rsidRPr="00CE699D" w14:paraId="39217893" w14:textId="77777777" w:rsidTr="00943577">
        <w:trPr>
          <w:cantSplit/>
        </w:trPr>
        <w:tc>
          <w:tcPr>
            <w:tcW w:w="858" w:type="dxa"/>
            <w:vMerge/>
            <w:tcBorders>
              <w:top w:val="single" w:sz="8" w:space="0" w:color="152935"/>
              <w:left w:val="nil"/>
              <w:bottom w:val="single" w:sz="8" w:space="0" w:color="152935"/>
              <w:right w:val="nil"/>
            </w:tcBorders>
            <w:shd w:val="clear" w:color="auto" w:fill="E0E0E0"/>
            <w:vAlign w:val="center"/>
          </w:tcPr>
          <w:p w14:paraId="799BAB2A" w14:textId="77777777" w:rsidR="00CE699D" w:rsidRPr="00CE699D" w:rsidRDefault="00CE699D" w:rsidP="00BA5CAA">
            <w:pPr>
              <w:spacing w:line="360" w:lineRule="auto"/>
              <w:jc w:val="center"/>
              <w:rPr>
                <w:rFonts w:ascii="Times New Roman" w:hAnsi="Times New Roman" w:cs="Times New Roman"/>
              </w:rPr>
            </w:pPr>
          </w:p>
        </w:tc>
        <w:tc>
          <w:tcPr>
            <w:tcW w:w="1437" w:type="dxa"/>
            <w:tcBorders>
              <w:top w:val="single" w:sz="8" w:space="0" w:color="AEAEAE"/>
              <w:left w:val="nil"/>
              <w:bottom w:val="single" w:sz="8" w:space="0" w:color="AEAEAE"/>
              <w:right w:val="nil"/>
            </w:tcBorders>
            <w:shd w:val="clear" w:color="auto" w:fill="E0E0E0"/>
            <w:vAlign w:val="center"/>
          </w:tcPr>
          <w:p w14:paraId="640259AD"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Windy</w:t>
            </w:r>
          </w:p>
        </w:tc>
        <w:tc>
          <w:tcPr>
            <w:tcW w:w="1244" w:type="dxa"/>
            <w:tcBorders>
              <w:top w:val="single" w:sz="8" w:space="0" w:color="AEAEAE"/>
              <w:left w:val="nil"/>
              <w:bottom w:val="single" w:sz="8" w:space="0" w:color="AEAEAE"/>
              <w:right w:val="single" w:sz="8" w:space="0" w:color="E0E0E0"/>
            </w:tcBorders>
            <w:shd w:val="clear" w:color="auto" w:fill="F9F9FB"/>
            <w:vAlign w:val="center"/>
          </w:tcPr>
          <w:p w14:paraId="49371F95"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1630</w:t>
            </w:r>
          </w:p>
        </w:tc>
        <w:tc>
          <w:tcPr>
            <w:tcW w:w="119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62C379E2"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17.1</w:t>
            </w:r>
          </w:p>
        </w:tc>
        <w:tc>
          <w:tcPr>
            <w:tcW w:w="1508"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0027BC61"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17.1</w:t>
            </w:r>
          </w:p>
        </w:tc>
        <w:tc>
          <w:tcPr>
            <w:tcW w:w="1718" w:type="dxa"/>
            <w:tcBorders>
              <w:top w:val="single" w:sz="8" w:space="0" w:color="AEAEAE"/>
              <w:left w:val="single" w:sz="8" w:space="0" w:color="E0E0E0"/>
              <w:bottom w:val="single" w:sz="8" w:space="0" w:color="AEAEAE"/>
              <w:right w:val="nil"/>
            </w:tcBorders>
            <w:shd w:val="clear" w:color="auto" w:fill="F9F9FB"/>
            <w:vAlign w:val="center"/>
          </w:tcPr>
          <w:p w14:paraId="0F729096"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100.0</w:t>
            </w:r>
          </w:p>
        </w:tc>
      </w:tr>
      <w:tr w:rsidR="00CE699D" w:rsidRPr="00CE699D" w14:paraId="7A0AE6C7" w14:textId="77777777" w:rsidTr="00943577">
        <w:trPr>
          <w:cantSplit/>
        </w:trPr>
        <w:tc>
          <w:tcPr>
            <w:tcW w:w="858" w:type="dxa"/>
            <w:vMerge/>
            <w:tcBorders>
              <w:top w:val="single" w:sz="8" w:space="0" w:color="152935"/>
              <w:left w:val="nil"/>
              <w:bottom w:val="single" w:sz="8" w:space="0" w:color="152935"/>
              <w:right w:val="nil"/>
            </w:tcBorders>
            <w:shd w:val="clear" w:color="auto" w:fill="E0E0E0"/>
            <w:vAlign w:val="center"/>
          </w:tcPr>
          <w:p w14:paraId="541B7C72" w14:textId="77777777" w:rsidR="00CE699D" w:rsidRPr="00CE699D" w:rsidRDefault="00CE699D" w:rsidP="00BA5CAA">
            <w:pPr>
              <w:spacing w:line="360" w:lineRule="auto"/>
              <w:jc w:val="center"/>
              <w:rPr>
                <w:rFonts w:ascii="Times New Roman" w:hAnsi="Times New Roman" w:cs="Times New Roman"/>
              </w:rPr>
            </w:pPr>
          </w:p>
        </w:tc>
        <w:tc>
          <w:tcPr>
            <w:tcW w:w="1437" w:type="dxa"/>
            <w:tcBorders>
              <w:top w:val="single" w:sz="8" w:space="0" w:color="AEAEAE"/>
              <w:left w:val="nil"/>
              <w:bottom w:val="single" w:sz="8" w:space="0" w:color="152935"/>
              <w:right w:val="nil"/>
            </w:tcBorders>
            <w:shd w:val="clear" w:color="auto" w:fill="E0E0E0"/>
            <w:vAlign w:val="center"/>
          </w:tcPr>
          <w:p w14:paraId="3D81F3B0"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Total</w:t>
            </w:r>
          </w:p>
        </w:tc>
        <w:tc>
          <w:tcPr>
            <w:tcW w:w="1244" w:type="dxa"/>
            <w:tcBorders>
              <w:top w:val="single" w:sz="8" w:space="0" w:color="AEAEAE"/>
              <w:left w:val="nil"/>
              <w:bottom w:val="single" w:sz="8" w:space="0" w:color="152935"/>
              <w:right w:val="single" w:sz="8" w:space="0" w:color="E0E0E0"/>
            </w:tcBorders>
            <w:shd w:val="clear" w:color="auto" w:fill="F9F9FB"/>
            <w:vAlign w:val="center"/>
          </w:tcPr>
          <w:p w14:paraId="3D6E6B59"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9520</w:t>
            </w:r>
          </w:p>
        </w:tc>
        <w:tc>
          <w:tcPr>
            <w:tcW w:w="119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501908F4"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100.0</w:t>
            </w:r>
          </w:p>
        </w:tc>
        <w:tc>
          <w:tcPr>
            <w:tcW w:w="1508"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6B794763"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100.0</w:t>
            </w:r>
          </w:p>
        </w:tc>
        <w:tc>
          <w:tcPr>
            <w:tcW w:w="1718" w:type="dxa"/>
            <w:tcBorders>
              <w:top w:val="single" w:sz="8" w:space="0" w:color="AEAEAE"/>
              <w:left w:val="single" w:sz="8" w:space="0" w:color="E0E0E0"/>
              <w:bottom w:val="single" w:sz="8" w:space="0" w:color="152935"/>
              <w:right w:val="nil"/>
            </w:tcBorders>
            <w:shd w:val="clear" w:color="auto" w:fill="F9F9FB"/>
            <w:vAlign w:val="center"/>
          </w:tcPr>
          <w:p w14:paraId="26B49D7F" w14:textId="77777777" w:rsidR="00CE699D" w:rsidRPr="00CE699D" w:rsidRDefault="00CE699D" w:rsidP="00BA5CAA">
            <w:pPr>
              <w:spacing w:line="360" w:lineRule="auto"/>
              <w:jc w:val="center"/>
              <w:rPr>
                <w:rFonts w:ascii="Times New Roman" w:hAnsi="Times New Roman" w:cs="Times New Roman"/>
              </w:rPr>
            </w:pPr>
          </w:p>
        </w:tc>
      </w:tr>
    </w:tbl>
    <w:p w14:paraId="25AB57BA" w14:textId="77777777" w:rsidR="009319EF" w:rsidRDefault="009319EF" w:rsidP="00BA5CAA">
      <w:pPr>
        <w:spacing w:line="360" w:lineRule="auto"/>
        <w:rPr>
          <w:rFonts w:ascii="Times New Roman" w:hAnsi="Times New Roman" w:cs="Times New Roman"/>
        </w:rPr>
      </w:pPr>
    </w:p>
    <w:p w14:paraId="0F4451BD" w14:textId="1E94B48E" w:rsidR="00CE699D" w:rsidRPr="00BA5CAA" w:rsidRDefault="00943577" w:rsidP="00424BBA">
      <w:pPr>
        <w:pStyle w:val="Heading1"/>
      </w:pPr>
      <w:bookmarkStart w:id="5" w:name="_Toc225622338"/>
      <w:r w:rsidRPr="00BA5CAA">
        <w:t>4. Trend Analysis and Visualisation</w:t>
      </w:r>
      <w:r w:rsidR="00424BBA">
        <w:t>.</w:t>
      </w:r>
      <w:bookmarkEnd w:id="5"/>
    </w:p>
    <w:p w14:paraId="4A365B37" w14:textId="44483B9A" w:rsidR="00943577" w:rsidRDefault="00943577" w:rsidP="00BA5CAA">
      <w:pPr>
        <w:spacing w:line="360" w:lineRule="auto"/>
        <w:rPr>
          <w:rFonts w:ascii="Times New Roman" w:hAnsi="Times New Roman" w:cs="Times New Roman"/>
        </w:rPr>
      </w:pPr>
      <w:r w:rsidRPr="00BA5CAA">
        <w:rPr>
          <w:rFonts w:ascii="Times New Roman" w:hAnsi="Times New Roman" w:cs="Times New Roman"/>
        </w:rPr>
        <w:t>Visualisation of the dataset in Excel was useful in identifying crucial patterns across time and operational linkages affecting delivery performance. To study the trend, line graphs with trend lines for estimated delivery time and delivery ratings were created to illustrate this. The average delivery time chart, to an extent, fluctuated moderately with occasional slopes towards the upward side across some time intervals. The traffic delay and bad weather may lead to an increase in pollution at these places. On the other hand, deliverable ratings tend to have consistent patterns with only minor deviations. This indicates their relative consistency despite later delays. This suggests that although delivery speed varies</w:t>
      </w:r>
      <w:r w:rsidR="000D4491">
        <w:rPr>
          <w:rFonts w:ascii="Times New Roman" w:hAnsi="Times New Roman" w:cs="Times New Roman"/>
        </w:rPr>
        <w:t>,</w:t>
      </w:r>
      <w:r w:rsidRPr="00BA5CAA">
        <w:rPr>
          <w:rFonts w:ascii="Times New Roman" w:hAnsi="Times New Roman" w:cs="Times New Roman"/>
        </w:rPr>
        <w:t xml:space="preserve"> the service quality is perceived as acceptable. The reason could be that satisfaction with service is not only a matter of speed. It could also be reliability and communication (Hwang and Kim, 2019).</w:t>
      </w:r>
    </w:p>
    <w:p w14:paraId="265FEDE3" w14:textId="77777777" w:rsidR="009319EF" w:rsidRDefault="009319EF" w:rsidP="00BA5CAA">
      <w:pPr>
        <w:spacing w:line="360" w:lineRule="auto"/>
        <w:rPr>
          <w:rFonts w:ascii="Times New Roman" w:hAnsi="Times New Roman" w:cs="Times New Roman"/>
        </w:rPr>
      </w:pPr>
    </w:p>
    <w:p w14:paraId="3554C8E8" w14:textId="77777777" w:rsidR="009319EF" w:rsidRDefault="009319EF" w:rsidP="00BA5CAA">
      <w:pPr>
        <w:spacing w:line="360" w:lineRule="auto"/>
        <w:rPr>
          <w:rFonts w:ascii="Times New Roman" w:hAnsi="Times New Roman" w:cs="Times New Roman"/>
        </w:rPr>
      </w:pPr>
    </w:p>
    <w:p w14:paraId="3B4D2D78" w14:textId="77777777" w:rsidR="009319EF" w:rsidRDefault="009319EF" w:rsidP="00BA5CAA">
      <w:pPr>
        <w:spacing w:line="360" w:lineRule="auto"/>
        <w:rPr>
          <w:rFonts w:ascii="Times New Roman" w:hAnsi="Times New Roman" w:cs="Times New Roman"/>
        </w:rPr>
      </w:pPr>
    </w:p>
    <w:p w14:paraId="263324D3" w14:textId="77777777" w:rsidR="009319EF" w:rsidRPr="00BA5CAA" w:rsidRDefault="009319EF" w:rsidP="00BA5CAA">
      <w:pPr>
        <w:spacing w:line="360" w:lineRule="auto"/>
        <w:rPr>
          <w:rFonts w:ascii="Times New Roman" w:hAnsi="Times New Roman" w:cs="Times New Roman"/>
        </w:rPr>
      </w:pPr>
    </w:p>
    <w:tbl>
      <w:tblPr>
        <w:tblW w:w="9163" w:type="dxa"/>
        <w:tblLook w:val="04A0" w:firstRow="1" w:lastRow="0" w:firstColumn="1" w:lastColumn="0" w:noHBand="0" w:noVBand="1"/>
      </w:tblPr>
      <w:tblGrid>
        <w:gridCol w:w="1029"/>
        <w:gridCol w:w="1701"/>
        <w:gridCol w:w="1559"/>
        <w:gridCol w:w="425"/>
        <w:gridCol w:w="1843"/>
        <w:gridCol w:w="1154"/>
        <w:gridCol w:w="1488"/>
      </w:tblGrid>
      <w:tr w:rsidR="00943577" w:rsidRPr="00BA5CAA" w14:paraId="300D3F58" w14:textId="77777777" w:rsidTr="003A5D71">
        <w:trPr>
          <w:trHeight w:val="300"/>
        </w:trPr>
        <w:tc>
          <w:tcPr>
            <w:tcW w:w="4253" w:type="dxa"/>
            <w:gridSpan w:val="3"/>
            <w:tcBorders>
              <w:top w:val="nil"/>
              <w:left w:val="nil"/>
              <w:bottom w:val="nil"/>
              <w:right w:val="nil"/>
            </w:tcBorders>
            <w:shd w:val="clear" w:color="000000" w:fill="D9EAF7"/>
            <w:noWrap/>
            <w:vAlign w:val="center"/>
            <w:hideMark/>
          </w:tcPr>
          <w:p w14:paraId="54E2778B" w14:textId="77777777" w:rsidR="00943577" w:rsidRPr="00BA5CAA" w:rsidRDefault="00943577" w:rsidP="00BA5CAA">
            <w:pPr>
              <w:spacing w:after="0" w:line="360" w:lineRule="auto"/>
              <w:jc w:val="center"/>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lastRenderedPageBreak/>
              <w:t>Delivery time trend data</w:t>
            </w:r>
          </w:p>
        </w:tc>
        <w:tc>
          <w:tcPr>
            <w:tcW w:w="425" w:type="dxa"/>
            <w:tcBorders>
              <w:top w:val="nil"/>
              <w:left w:val="nil"/>
              <w:bottom w:val="nil"/>
              <w:right w:val="nil"/>
            </w:tcBorders>
            <w:noWrap/>
            <w:vAlign w:val="bottom"/>
            <w:hideMark/>
          </w:tcPr>
          <w:p w14:paraId="0F10F9D3" w14:textId="77777777" w:rsidR="00943577" w:rsidRPr="00BA5CAA" w:rsidRDefault="00943577" w:rsidP="00BA5CAA">
            <w:pPr>
              <w:spacing w:after="0" w:line="360" w:lineRule="auto"/>
              <w:jc w:val="center"/>
              <w:rPr>
                <w:rFonts w:ascii="Times New Roman" w:eastAsia="Times New Roman" w:hAnsi="Times New Roman" w:cs="Times New Roman"/>
                <w:kern w:val="0"/>
                <w:lang w:eastAsia="en-GB"/>
                <w14:ligatures w14:val="none"/>
              </w:rPr>
            </w:pPr>
          </w:p>
        </w:tc>
        <w:tc>
          <w:tcPr>
            <w:tcW w:w="4485" w:type="dxa"/>
            <w:gridSpan w:val="3"/>
            <w:tcBorders>
              <w:top w:val="nil"/>
              <w:left w:val="nil"/>
              <w:bottom w:val="nil"/>
              <w:right w:val="nil"/>
            </w:tcBorders>
            <w:shd w:val="clear" w:color="000000" w:fill="D9EAF7"/>
            <w:noWrap/>
            <w:vAlign w:val="center"/>
            <w:hideMark/>
          </w:tcPr>
          <w:p w14:paraId="194CBD77" w14:textId="77777777" w:rsidR="00943577" w:rsidRPr="00BA5CAA" w:rsidRDefault="00943577" w:rsidP="00BA5CAA">
            <w:pPr>
              <w:spacing w:after="0" w:line="360" w:lineRule="auto"/>
              <w:jc w:val="center"/>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Delivery rating trend data</w:t>
            </w:r>
          </w:p>
        </w:tc>
      </w:tr>
      <w:tr w:rsidR="00943577" w:rsidRPr="00BA5CAA" w14:paraId="4D401E76" w14:textId="77777777" w:rsidTr="003A5D71">
        <w:trPr>
          <w:trHeight w:val="300"/>
        </w:trPr>
        <w:tc>
          <w:tcPr>
            <w:tcW w:w="993" w:type="dxa"/>
            <w:tcBorders>
              <w:top w:val="nil"/>
              <w:left w:val="nil"/>
              <w:bottom w:val="nil"/>
              <w:right w:val="nil"/>
            </w:tcBorders>
            <w:shd w:val="clear" w:color="000000" w:fill="5B9BD5"/>
            <w:noWrap/>
            <w:vAlign w:val="center"/>
            <w:hideMark/>
          </w:tcPr>
          <w:p w14:paraId="0743E6E4" w14:textId="77777777" w:rsidR="00943577" w:rsidRPr="00BA5CAA" w:rsidRDefault="00943577" w:rsidP="00BA5CAA">
            <w:pPr>
              <w:spacing w:after="0" w:line="360" w:lineRule="auto"/>
              <w:rPr>
                <w:rFonts w:ascii="Times New Roman" w:eastAsia="Times New Roman" w:hAnsi="Times New Roman" w:cs="Times New Roman"/>
                <w:color w:val="FFFFFF"/>
                <w:kern w:val="0"/>
                <w:lang w:eastAsia="en-GB"/>
                <w14:ligatures w14:val="none"/>
              </w:rPr>
            </w:pPr>
            <w:r w:rsidRPr="00BA5CAA">
              <w:rPr>
                <w:rFonts w:ascii="Times New Roman" w:eastAsia="Times New Roman" w:hAnsi="Times New Roman" w:cs="Times New Roman"/>
                <w:color w:val="FFFFFF"/>
                <w:kern w:val="0"/>
                <w:lang w:eastAsia="en-GB"/>
                <w14:ligatures w14:val="none"/>
              </w:rPr>
              <w:t>Date</w:t>
            </w:r>
          </w:p>
        </w:tc>
        <w:tc>
          <w:tcPr>
            <w:tcW w:w="1701" w:type="dxa"/>
            <w:tcBorders>
              <w:top w:val="nil"/>
              <w:left w:val="nil"/>
              <w:bottom w:val="nil"/>
              <w:right w:val="nil"/>
            </w:tcBorders>
            <w:shd w:val="clear" w:color="000000" w:fill="5B9BD5"/>
            <w:noWrap/>
            <w:vAlign w:val="center"/>
            <w:hideMark/>
          </w:tcPr>
          <w:p w14:paraId="52FD7D16" w14:textId="77777777" w:rsidR="00943577" w:rsidRPr="00BA5CAA" w:rsidRDefault="00943577" w:rsidP="00BA5CAA">
            <w:pPr>
              <w:spacing w:after="0" w:line="360" w:lineRule="auto"/>
              <w:rPr>
                <w:rFonts w:ascii="Times New Roman" w:eastAsia="Times New Roman" w:hAnsi="Times New Roman" w:cs="Times New Roman"/>
                <w:color w:val="FFFFFF"/>
                <w:kern w:val="0"/>
                <w:lang w:eastAsia="en-GB"/>
                <w14:ligatures w14:val="none"/>
              </w:rPr>
            </w:pPr>
            <w:r w:rsidRPr="00BA5CAA">
              <w:rPr>
                <w:rFonts w:ascii="Times New Roman" w:eastAsia="Times New Roman" w:hAnsi="Times New Roman" w:cs="Times New Roman"/>
                <w:color w:val="FFFFFF"/>
                <w:kern w:val="0"/>
                <w:lang w:eastAsia="en-GB"/>
                <w14:ligatures w14:val="none"/>
              </w:rPr>
              <w:t>Avg. Delivery Time (mins)</w:t>
            </w:r>
          </w:p>
        </w:tc>
        <w:tc>
          <w:tcPr>
            <w:tcW w:w="1559" w:type="dxa"/>
            <w:tcBorders>
              <w:top w:val="nil"/>
              <w:left w:val="nil"/>
              <w:bottom w:val="nil"/>
              <w:right w:val="nil"/>
            </w:tcBorders>
            <w:shd w:val="clear" w:color="000000" w:fill="5B9BD5"/>
            <w:noWrap/>
            <w:vAlign w:val="center"/>
            <w:hideMark/>
          </w:tcPr>
          <w:p w14:paraId="61B4A109" w14:textId="77777777" w:rsidR="00943577" w:rsidRPr="00BA5CAA" w:rsidRDefault="00943577" w:rsidP="00BA5CAA">
            <w:pPr>
              <w:spacing w:after="0" w:line="360" w:lineRule="auto"/>
              <w:rPr>
                <w:rFonts w:ascii="Times New Roman" w:eastAsia="Times New Roman" w:hAnsi="Times New Roman" w:cs="Times New Roman"/>
                <w:color w:val="FFFFFF"/>
                <w:kern w:val="0"/>
                <w:lang w:eastAsia="en-GB"/>
                <w14:ligatures w14:val="none"/>
              </w:rPr>
            </w:pPr>
            <w:r w:rsidRPr="00BA5CAA">
              <w:rPr>
                <w:rFonts w:ascii="Times New Roman" w:eastAsia="Times New Roman" w:hAnsi="Times New Roman" w:cs="Times New Roman"/>
                <w:color w:val="FFFFFF"/>
                <w:kern w:val="0"/>
                <w:lang w:eastAsia="en-GB"/>
                <w14:ligatures w14:val="none"/>
              </w:rPr>
              <w:t>7-day Trend</w:t>
            </w:r>
          </w:p>
        </w:tc>
        <w:tc>
          <w:tcPr>
            <w:tcW w:w="425" w:type="dxa"/>
            <w:tcBorders>
              <w:top w:val="nil"/>
              <w:left w:val="nil"/>
              <w:bottom w:val="nil"/>
              <w:right w:val="nil"/>
            </w:tcBorders>
            <w:noWrap/>
            <w:vAlign w:val="bottom"/>
            <w:hideMark/>
          </w:tcPr>
          <w:p w14:paraId="6992D39F" w14:textId="77777777" w:rsidR="00943577" w:rsidRPr="00BA5CAA" w:rsidRDefault="00943577" w:rsidP="00BA5CAA">
            <w:pPr>
              <w:spacing w:after="0" w:line="360" w:lineRule="auto"/>
              <w:rPr>
                <w:rFonts w:ascii="Times New Roman" w:eastAsia="Times New Roman" w:hAnsi="Times New Roman" w:cs="Times New Roman"/>
                <w:color w:val="FFFFFF"/>
                <w:kern w:val="0"/>
                <w:lang w:eastAsia="en-GB"/>
                <w14:ligatures w14:val="none"/>
              </w:rPr>
            </w:pPr>
          </w:p>
        </w:tc>
        <w:tc>
          <w:tcPr>
            <w:tcW w:w="1843" w:type="dxa"/>
            <w:tcBorders>
              <w:top w:val="nil"/>
              <w:left w:val="nil"/>
              <w:bottom w:val="nil"/>
              <w:right w:val="nil"/>
            </w:tcBorders>
            <w:shd w:val="clear" w:color="000000" w:fill="5B9BD5"/>
            <w:noWrap/>
            <w:vAlign w:val="center"/>
            <w:hideMark/>
          </w:tcPr>
          <w:p w14:paraId="40CD768B" w14:textId="77777777" w:rsidR="00943577" w:rsidRPr="00BA5CAA" w:rsidRDefault="00943577" w:rsidP="00BA5CAA">
            <w:pPr>
              <w:spacing w:after="0" w:line="360" w:lineRule="auto"/>
              <w:rPr>
                <w:rFonts w:ascii="Times New Roman" w:eastAsia="Times New Roman" w:hAnsi="Times New Roman" w:cs="Times New Roman"/>
                <w:color w:val="FFFFFF"/>
                <w:kern w:val="0"/>
                <w:lang w:eastAsia="en-GB"/>
                <w14:ligatures w14:val="none"/>
              </w:rPr>
            </w:pPr>
            <w:r w:rsidRPr="00BA5CAA">
              <w:rPr>
                <w:rFonts w:ascii="Times New Roman" w:eastAsia="Times New Roman" w:hAnsi="Times New Roman" w:cs="Times New Roman"/>
                <w:color w:val="FFFFFF"/>
                <w:kern w:val="0"/>
                <w:lang w:eastAsia="en-GB"/>
                <w14:ligatures w14:val="none"/>
              </w:rPr>
              <w:t>Date</w:t>
            </w:r>
          </w:p>
        </w:tc>
        <w:tc>
          <w:tcPr>
            <w:tcW w:w="1154" w:type="dxa"/>
            <w:tcBorders>
              <w:top w:val="nil"/>
              <w:left w:val="nil"/>
              <w:bottom w:val="nil"/>
              <w:right w:val="nil"/>
            </w:tcBorders>
            <w:shd w:val="clear" w:color="000000" w:fill="5B9BD5"/>
            <w:noWrap/>
            <w:vAlign w:val="center"/>
            <w:hideMark/>
          </w:tcPr>
          <w:p w14:paraId="25498F09" w14:textId="77777777" w:rsidR="00943577" w:rsidRPr="00BA5CAA" w:rsidRDefault="00943577" w:rsidP="00BA5CAA">
            <w:pPr>
              <w:spacing w:after="0" w:line="360" w:lineRule="auto"/>
              <w:rPr>
                <w:rFonts w:ascii="Times New Roman" w:eastAsia="Times New Roman" w:hAnsi="Times New Roman" w:cs="Times New Roman"/>
                <w:color w:val="FFFFFF"/>
                <w:kern w:val="0"/>
                <w:lang w:eastAsia="en-GB"/>
                <w14:ligatures w14:val="none"/>
              </w:rPr>
            </w:pPr>
            <w:r w:rsidRPr="00BA5CAA">
              <w:rPr>
                <w:rFonts w:ascii="Times New Roman" w:eastAsia="Times New Roman" w:hAnsi="Times New Roman" w:cs="Times New Roman"/>
                <w:color w:val="FFFFFF"/>
                <w:kern w:val="0"/>
                <w:lang w:eastAsia="en-GB"/>
                <w14:ligatures w14:val="none"/>
              </w:rPr>
              <w:t>Avg. Rating</w:t>
            </w:r>
          </w:p>
        </w:tc>
        <w:tc>
          <w:tcPr>
            <w:tcW w:w="1488" w:type="dxa"/>
            <w:tcBorders>
              <w:top w:val="nil"/>
              <w:left w:val="nil"/>
              <w:bottom w:val="nil"/>
              <w:right w:val="nil"/>
            </w:tcBorders>
            <w:shd w:val="clear" w:color="000000" w:fill="5B9BD5"/>
            <w:noWrap/>
            <w:vAlign w:val="center"/>
            <w:hideMark/>
          </w:tcPr>
          <w:p w14:paraId="12010C43" w14:textId="77777777" w:rsidR="00943577" w:rsidRPr="00BA5CAA" w:rsidRDefault="00943577" w:rsidP="00BA5CAA">
            <w:pPr>
              <w:spacing w:after="0" w:line="360" w:lineRule="auto"/>
              <w:rPr>
                <w:rFonts w:ascii="Times New Roman" w:eastAsia="Times New Roman" w:hAnsi="Times New Roman" w:cs="Times New Roman"/>
                <w:color w:val="FFFFFF"/>
                <w:kern w:val="0"/>
                <w:lang w:eastAsia="en-GB"/>
                <w14:ligatures w14:val="none"/>
              </w:rPr>
            </w:pPr>
            <w:r w:rsidRPr="00BA5CAA">
              <w:rPr>
                <w:rFonts w:ascii="Times New Roman" w:eastAsia="Times New Roman" w:hAnsi="Times New Roman" w:cs="Times New Roman"/>
                <w:color w:val="FFFFFF"/>
                <w:kern w:val="0"/>
                <w:lang w:eastAsia="en-GB"/>
                <w14:ligatures w14:val="none"/>
              </w:rPr>
              <w:t>7-day Trend</w:t>
            </w:r>
          </w:p>
        </w:tc>
      </w:tr>
      <w:tr w:rsidR="00943577" w:rsidRPr="00BA5CAA" w14:paraId="484C0055" w14:textId="77777777" w:rsidTr="003A5D71">
        <w:trPr>
          <w:trHeight w:val="285"/>
        </w:trPr>
        <w:tc>
          <w:tcPr>
            <w:tcW w:w="993" w:type="dxa"/>
            <w:tcBorders>
              <w:top w:val="nil"/>
              <w:left w:val="nil"/>
              <w:bottom w:val="nil"/>
              <w:right w:val="nil"/>
            </w:tcBorders>
            <w:noWrap/>
            <w:vAlign w:val="bottom"/>
            <w:hideMark/>
          </w:tcPr>
          <w:p w14:paraId="2FDD709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11-Feb</w:t>
            </w:r>
          </w:p>
        </w:tc>
        <w:tc>
          <w:tcPr>
            <w:tcW w:w="1701" w:type="dxa"/>
            <w:tcBorders>
              <w:top w:val="nil"/>
              <w:left w:val="nil"/>
              <w:bottom w:val="nil"/>
              <w:right w:val="nil"/>
            </w:tcBorders>
            <w:noWrap/>
            <w:vAlign w:val="bottom"/>
            <w:hideMark/>
          </w:tcPr>
          <w:p w14:paraId="5D34C431"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39.02</w:t>
            </w:r>
          </w:p>
        </w:tc>
        <w:tc>
          <w:tcPr>
            <w:tcW w:w="1559" w:type="dxa"/>
            <w:tcBorders>
              <w:top w:val="nil"/>
              <w:left w:val="nil"/>
              <w:bottom w:val="nil"/>
              <w:right w:val="nil"/>
            </w:tcBorders>
            <w:noWrap/>
            <w:vAlign w:val="bottom"/>
            <w:hideMark/>
          </w:tcPr>
          <w:p w14:paraId="4C577141"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39.02</w:t>
            </w:r>
          </w:p>
        </w:tc>
        <w:tc>
          <w:tcPr>
            <w:tcW w:w="425" w:type="dxa"/>
            <w:tcBorders>
              <w:top w:val="nil"/>
              <w:left w:val="nil"/>
              <w:bottom w:val="nil"/>
              <w:right w:val="nil"/>
            </w:tcBorders>
            <w:noWrap/>
            <w:vAlign w:val="bottom"/>
            <w:hideMark/>
          </w:tcPr>
          <w:p w14:paraId="51A0A234"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1A7B8BB2"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11-Feb</w:t>
            </w:r>
          </w:p>
        </w:tc>
        <w:tc>
          <w:tcPr>
            <w:tcW w:w="1154" w:type="dxa"/>
            <w:tcBorders>
              <w:top w:val="nil"/>
              <w:left w:val="nil"/>
              <w:bottom w:val="nil"/>
              <w:right w:val="nil"/>
            </w:tcBorders>
            <w:noWrap/>
            <w:vAlign w:val="bottom"/>
            <w:hideMark/>
          </w:tcPr>
          <w:p w14:paraId="10AAE73C"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4.66</w:t>
            </w:r>
          </w:p>
        </w:tc>
        <w:tc>
          <w:tcPr>
            <w:tcW w:w="1488" w:type="dxa"/>
            <w:tcBorders>
              <w:top w:val="nil"/>
              <w:left w:val="nil"/>
              <w:bottom w:val="nil"/>
              <w:right w:val="nil"/>
            </w:tcBorders>
            <w:noWrap/>
            <w:vAlign w:val="bottom"/>
            <w:hideMark/>
          </w:tcPr>
          <w:p w14:paraId="0775ABC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4.66</w:t>
            </w:r>
          </w:p>
        </w:tc>
      </w:tr>
      <w:tr w:rsidR="00943577" w:rsidRPr="00BA5CAA" w14:paraId="27946923" w14:textId="77777777" w:rsidTr="003A5D71">
        <w:trPr>
          <w:trHeight w:val="285"/>
        </w:trPr>
        <w:tc>
          <w:tcPr>
            <w:tcW w:w="993" w:type="dxa"/>
            <w:tcBorders>
              <w:top w:val="nil"/>
              <w:left w:val="nil"/>
              <w:bottom w:val="nil"/>
              <w:right w:val="nil"/>
            </w:tcBorders>
            <w:noWrap/>
            <w:vAlign w:val="bottom"/>
            <w:hideMark/>
          </w:tcPr>
          <w:p w14:paraId="26B58D34"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12-Feb</w:t>
            </w:r>
          </w:p>
        </w:tc>
        <w:tc>
          <w:tcPr>
            <w:tcW w:w="1701" w:type="dxa"/>
            <w:tcBorders>
              <w:top w:val="nil"/>
              <w:left w:val="nil"/>
              <w:bottom w:val="nil"/>
              <w:right w:val="nil"/>
            </w:tcBorders>
            <w:noWrap/>
            <w:vAlign w:val="bottom"/>
            <w:hideMark/>
          </w:tcPr>
          <w:p w14:paraId="1DF6D2F1"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82.66</w:t>
            </w:r>
          </w:p>
        </w:tc>
        <w:tc>
          <w:tcPr>
            <w:tcW w:w="1559" w:type="dxa"/>
            <w:tcBorders>
              <w:top w:val="nil"/>
              <w:left w:val="nil"/>
              <w:bottom w:val="nil"/>
              <w:right w:val="nil"/>
            </w:tcBorders>
            <w:noWrap/>
            <w:vAlign w:val="bottom"/>
            <w:hideMark/>
          </w:tcPr>
          <w:p w14:paraId="2107333B"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60.84</w:t>
            </w:r>
          </w:p>
        </w:tc>
        <w:tc>
          <w:tcPr>
            <w:tcW w:w="425" w:type="dxa"/>
            <w:tcBorders>
              <w:top w:val="nil"/>
              <w:left w:val="nil"/>
              <w:bottom w:val="nil"/>
              <w:right w:val="nil"/>
            </w:tcBorders>
            <w:noWrap/>
            <w:vAlign w:val="bottom"/>
            <w:hideMark/>
          </w:tcPr>
          <w:p w14:paraId="2C452372"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736D8B0D"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12-Feb</w:t>
            </w:r>
          </w:p>
        </w:tc>
        <w:tc>
          <w:tcPr>
            <w:tcW w:w="1154" w:type="dxa"/>
            <w:tcBorders>
              <w:top w:val="nil"/>
              <w:left w:val="nil"/>
              <w:bottom w:val="nil"/>
              <w:right w:val="nil"/>
            </w:tcBorders>
            <w:noWrap/>
            <w:vAlign w:val="bottom"/>
            <w:hideMark/>
          </w:tcPr>
          <w:p w14:paraId="4C7C6C3B"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4.60</w:t>
            </w:r>
          </w:p>
        </w:tc>
        <w:tc>
          <w:tcPr>
            <w:tcW w:w="1488" w:type="dxa"/>
            <w:tcBorders>
              <w:top w:val="nil"/>
              <w:left w:val="nil"/>
              <w:bottom w:val="nil"/>
              <w:right w:val="nil"/>
            </w:tcBorders>
            <w:noWrap/>
            <w:vAlign w:val="bottom"/>
            <w:hideMark/>
          </w:tcPr>
          <w:p w14:paraId="5C50ECAC"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4.63</w:t>
            </w:r>
          </w:p>
        </w:tc>
      </w:tr>
      <w:tr w:rsidR="00943577" w:rsidRPr="00BA5CAA" w14:paraId="6C275C0D" w14:textId="77777777" w:rsidTr="003A5D71">
        <w:trPr>
          <w:trHeight w:val="285"/>
        </w:trPr>
        <w:tc>
          <w:tcPr>
            <w:tcW w:w="993" w:type="dxa"/>
            <w:tcBorders>
              <w:top w:val="nil"/>
              <w:left w:val="nil"/>
              <w:bottom w:val="nil"/>
              <w:right w:val="nil"/>
            </w:tcBorders>
            <w:noWrap/>
            <w:vAlign w:val="bottom"/>
            <w:hideMark/>
          </w:tcPr>
          <w:p w14:paraId="039237B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13-Feb</w:t>
            </w:r>
          </w:p>
        </w:tc>
        <w:tc>
          <w:tcPr>
            <w:tcW w:w="1701" w:type="dxa"/>
            <w:tcBorders>
              <w:top w:val="nil"/>
              <w:left w:val="nil"/>
              <w:bottom w:val="nil"/>
              <w:right w:val="nil"/>
            </w:tcBorders>
            <w:noWrap/>
            <w:vAlign w:val="bottom"/>
            <w:hideMark/>
          </w:tcPr>
          <w:p w14:paraId="1B700C5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36.07</w:t>
            </w:r>
          </w:p>
        </w:tc>
        <w:tc>
          <w:tcPr>
            <w:tcW w:w="1559" w:type="dxa"/>
            <w:tcBorders>
              <w:top w:val="nil"/>
              <w:left w:val="nil"/>
              <w:bottom w:val="nil"/>
              <w:right w:val="nil"/>
            </w:tcBorders>
            <w:noWrap/>
            <w:vAlign w:val="bottom"/>
            <w:hideMark/>
          </w:tcPr>
          <w:p w14:paraId="349673E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52.58</w:t>
            </w:r>
          </w:p>
        </w:tc>
        <w:tc>
          <w:tcPr>
            <w:tcW w:w="425" w:type="dxa"/>
            <w:tcBorders>
              <w:top w:val="nil"/>
              <w:left w:val="nil"/>
              <w:bottom w:val="nil"/>
              <w:right w:val="nil"/>
            </w:tcBorders>
            <w:noWrap/>
            <w:vAlign w:val="bottom"/>
            <w:hideMark/>
          </w:tcPr>
          <w:p w14:paraId="0AE8EF90"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253B12D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13-Feb</w:t>
            </w:r>
          </w:p>
        </w:tc>
        <w:tc>
          <w:tcPr>
            <w:tcW w:w="1154" w:type="dxa"/>
            <w:tcBorders>
              <w:top w:val="nil"/>
              <w:left w:val="nil"/>
              <w:bottom w:val="nil"/>
              <w:right w:val="nil"/>
            </w:tcBorders>
            <w:noWrap/>
            <w:vAlign w:val="bottom"/>
            <w:hideMark/>
          </w:tcPr>
          <w:p w14:paraId="664ED6C3"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4.70</w:t>
            </w:r>
          </w:p>
        </w:tc>
        <w:tc>
          <w:tcPr>
            <w:tcW w:w="1488" w:type="dxa"/>
            <w:tcBorders>
              <w:top w:val="nil"/>
              <w:left w:val="nil"/>
              <w:bottom w:val="nil"/>
              <w:right w:val="nil"/>
            </w:tcBorders>
            <w:noWrap/>
            <w:vAlign w:val="bottom"/>
            <w:hideMark/>
          </w:tcPr>
          <w:p w14:paraId="7991DF10"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4.65</w:t>
            </w:r>
          </w:p>
        </w:tc>
      </w:tr>
      <w:tr w:rsidR="00943577" w:rsidRPr="00BA5CAA" w14:paraId="4C42DEC9" w14:textId="77777777" w:rsidTr="003A5D71">
        <w:trPr>
          <w:trHeight w:val="285"/>
        </w:trPr>
        <w:tc>
          <w:tcPr>
            <w:tcW w:w="993" w:type="dxa"/>
            <w:tcBorders>
              <w:top w:val="nil"/>
              <w:left w:val="nil"/>
              <w:bottom w:val="nil"/>
              <w:right w:val="nil"/>
            </w:tcBorders>
            <w:noWrap/>
            <w:vAlign w:val="bottom"/>
            <w:hideMark/>
          </w:tcPr>
          <w:p w14:paraId="3D0346A6"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14-Feb</w:t>
            </w:r>
          </w:p>
        </w:tc>
        <w:tc>
          <w:tcPr>
            <w:tcW w:w="1701" w:type="dxa"/>
            <w:tcBorders>
              <w:top w:val="nil"/>
              <w:left w:val="nil"/>
              <w:bottom w:val="nil"/>
              <w:right w:val="nil"/>
            </w:tcBorders>
            <w:noWrap/>
            <w:vAlign w:val="bottom"/>
            <w:hideMark/>
          </w:tcPr>
          <w:p w14:paraId="41BA25BF"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85.68</w:t>
            </w:r>
          </w:p>
        </w:tc>
        <w:tc>
          <w:tcPr>
            <w:tcW w:w="1559" w:type="dxa"/>
            <w:tcBorders>
              <w:top w:val="nil"/>
              <w:left w:val="nil"/>
              <w:bottom w:val="nil"/>
              <w:right w:val="nil"/>
            </w:tcBorders>
            <w:noWrap/>
            <w:vAlign w:val="bottom"/>
            <w:hideMark/>
          </w:tcPr>
          <w:p w14:paraId="1D46E941"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60.86</w:t>
            </w:r>
          </w:p>
        </w:tc>
        <w:tc>
          <w:tcPr>
            <w:tcW w:w="425" w:type="dxa"/>
            <w:tcBorders>
              <w:top w:val="nil"/>
              <w:left w:val="nil"/>
              <w:bottom w:val="nil"/>
              <w:right w:val="nil"/>
            </w:tcBorders>
            <w:noWrap/>
            <w:vAlign w:val="bottom"/>
            <w:hideMark/>
          </w:tcPr>
          <w:p w14:paraId="446F266C"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7721E5D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14-Feb</w:t>
            </w:r>
          </w:p>
        </w:tc>
        <w:tc>
          <w:tcPr>
            <w:tcW w:w="1154" w:type="dxa"/>
            <w:tcBorders>
              <w:top w:val="nil"/>
              <w:left w:val="nil"/>
              <w:bottom w:val="nil"/>
              <w:right w:val="nil"/>
            </w:tcBorders>
            <w:noWrap/>
            <w:vAlign w:val="bottom"/>
            <w:hideMark/>
          </w:tcPr>
          <w:p w14:paraId="6A7B0C18"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4.56</w:t>
            </w:r>
          </w:p>
        </w:tc>
        <w:tc>
          <w:tcPr>
            <w:tcW w:w="1488" w:type="dxa"/>
            <w:tcBorders>
              <w:top w:val="nil"/>
              <w:left w:val="nil"/>
              <w:bottom w:val="nil"/>
              <w:right w:val="nil"/>
            </w:tcBorders>
            <w:noWrap/>
            <w:vAlign w:val="bottom"/>
            <w:hideMark/>
          </w:tcPr>
          <w:p w14:paraId="0D8BEE5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4.63</w:t>
            </w:r>
          </w:p>
        </w:tc>
      </w:tr>
      <w:tr w:rsidR="00943577" w:rsidRPr="00BA5CAA" w14:paraId="5B0F627A" w14:textId="77777777" w:rsidTr="003A5D71">
        <w:trPr>
          <w:trHeight w:val="285"/>
        </w:trPr>
        <w:tc>
          <w:tcPr>
            <w:tcW w:w="993" w:type="dxa"/>
            <w:tcBorders>
              <w:top w:val="nil"/>
              <w:left w:val="nil"/>
              <w:bottom w:val="nil"/>
              <w:right w:val="nil"/>
            </w:tcBorders>
            <w:noWrap/>
            <w:vAlign w:val="bottom"/>
            <w:hideMark/>
          </w:tcPr>
          <w:p w14:paraId="3C69AFCB"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15-Feb</w:t>
            </w:r>
          </w:p>
        </w:tc>
        <w:tc>
          <w:tcPr>
            <w:tcW w:w="1701" w:type="dxa"/>
            <w:tcBorders>
              <w:top w:val="nil"/>
              <w:left w:val="nil"/>
              <w:bottom w:val="nil"/>
              <w:right w:val="nil"/>
            </w:tcBorders>
            <w:noWrap/>
            <w:vAlign w:val="bottom"/>
            <w:hideMark/>
          </w:tcPr>
          <w:p w14:paraId="3D89D25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36.94</w:t>
            </w:r>
          </w:p>
        </w:tc>
        <w:tc>
          <w:tcPr>
            <w:tcW w:w="1559" w:type="dxa"/>
            <w:tcBorders>
              <w:top w:val="nil"/>
              <w:left w:val="nil"/>
              <w:bottom w:val="nil"/>
              <w:right w:val="nil"/>
            </w:tcBorders>
            <w:noWrap/>
            <w:vAlign w:val="bottom"/>
            <w:hideMark/>
          </w:tcPr>
          <w:p w14:paraId="6B582EE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56.07</w:t>
            </w:r>
          </w:p>
        </w:tc>
        <w:tc>
          <w:tcPr>
            <w:tcW w:w="425" w:type="dxa"/>
            <w:tcBorders>
              <w:top w:val="nil"/>
              <w:left w:val="nil"/>
              <w:bottom w:val="nil"/>
              <w:right w:val="nil"/>
            </w:tcBorders>
            <w:noWrap/>
            <w:vAlign w:val="bottom"/>
            <w:hideMark/>
          </w:tcPr>
          <w:p w14:paraId="310C03B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34F7A5DA"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15-Feb</w:t>
            </w:r>
          </w:p>
        </w:tc>
        <w:tc>
          <w:tcPr>
            <w:tcW w:w="1154" w:type="dxa"/>
            <w:tcBorders>
              <w:top w:val="nil"/>
              <w:left w:val="nil"/>
              <w:bottom w:val="nil"/>
              <w:right w:val="nil"/>
            </w:tcBorders>
            <w:noWrap/>
            <w:vAlign w:val="bottom"/>
            <w:hideMark/>
          </w:tcPr>
          <w:p w14:paraId="1BA2674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4.70</w:t>
            </w:r>
          </w:p>
        </w:tc>
        <w:tc>
          <w:tcPr>
            <w:tcW w:w="1488" w:type="dxa"/>
            <w:tcBorders>
              <w:top w:val="nil"/>
              <w:left w:val="nil"/>
              <w:bottom w:val="nil"/>
              <w:right w:val="nil"/>
            </w:tcBorders>
            <w:noWrap/>
            <w:vAlign w:val="bottom"/>
            <w:hideMark/>
          </w:tcPr>
          <w:p w14:paraId="4060C26B"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4.64</w:t>
            </w:r>
          </w:p>
        </w:tc>
      </w:tr>
      <w:tr w:rsidR="00943577" w:rsidRPr="00BA5CAA" w14:paraId="52F14721" w14:textId="77777777" w:rsidTr="003A5D71">
        <w:trPr>
          <w:trHeight w:val="285"/>
        </w:trPr>
        <w:tc>
          <w:tcPr>
            <w:tcW w:w="993" w:type="dxa"/>
            <w:tcBorders>
              <w:top w:val="nil"/>
              <w:left w:val="nil"/>
              <w:bottom w:val="nil"/>
              <w:right w:val="nil"/>
            </w:tcBorders>
            <w:noWrap/>
            <w:vAlign w:val="bottom"/>
            <w:hideMark/>
          </w:tcPr>
          <w:p w14:paraId="7841D9D4"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16-Feb</w:t>
            </w:r>
          </w:p>
        </w:tc>
        <w:tc>
          <w:tcPr>
            <w:tcW w:w="1701" w:type="dxa"/>
            <w:tcBorders>
              <w:top w:val="nil"/>
              <w:left w:val="nil"/>
              <w:bottom w:val="nil"/>
              <w:right w:val="nil"/>
            </w:tcBorders>
            <w:noWrap/>
            <w:vAlign w:val="bottom"/>
            <w:hideMark/>
          </w:tcPr>
          <w:p w14:paraId="114E8F5B"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83.20</w:t>
            </w:r>
          </w:p>
        </w:tc>
        <w:tc>
          <w:tcPr>
            <w:tcW w:w="1559" w:type="dxa"/>
            <w:tcBorders>
              <w:top w:val="nil"/>
              <w:left w:val="nil"/>
              <w:bottom w:val="nil"/>
              <w:right w:val="nil"/>
            </w:tcBorders>
            <w:noWrap/>
            <w:vAlign w:val="bottom"/>
            <w:hideMark/>
          </w:tcPr>
          <w:p w14:paraId="0DDE5AEC"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60.59</w:t>
            </w:r>
          </w:p>
        </w:tc>
        <w:tc>
          <w:tcPr>
            <w:tcW w:w="425" w:type="dxa"/>
            <w:tcBorders>
              <w:top w:val="nil"/>
              <w:left w:val="nil"/>
              <w:bottom w:val="nil"/>
              <w:right w:val="nil"/>
            </w:tcBorders>
            <w:noWrap/>
            <w:vAlign w:val="bottom"/>
            <w:hideMark/>
          </w:tcPr>
          <w:p w14:paraId="2652C071"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4FAD6513"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16-Feb</w:t>
            </w:r>
          </w:p>
        </w:tc>
        <w:tc>
          <w:tcPr>
            <w:tcW w:w="1154" w:type="dxa"/>
            <w:tcBorders>
              <w:top w:val="nil"/>
              <w:left w:val="nil"/>
              <w:bottom w:val="nil"/>
              <w:right w:val="nil"/>
            </w:tcBorders>
            <w:noWrap/>
            <w:vAlign w:val="bottom"/>
            <w:hideMark/>
          </w:tcPr>
          <w:p w14:paraId="4A0B6251"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4.59</w:t>
            </w:r>
          </w:p>
        </w:tc>
        <w:tc>
          <w:tcPr>
            <w:tcW w:w="1488" w:type="dxa"/>
            <w:tcBorders>
              <w:top w:val="nil"/>
              <w:left w:val="nil"/>
              <w:bottom w:val="nil"/>
              <w:right w:val="nil"/>
            </w:tcBorders>
            <w:noWrap/>
            <w:vAlign w:val="bottom"/>
            <w:hideMark/>
          </w:tcPr>
          <w:p w14:paraId="31C7A42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4.63</w:t>
            </w:r>
          </w:p>
        </w:tc>
      </w:tr>
      <w:tr w:rsidR="00943577" w:rsidRPr="00BA5CAA" w14:paraId="33959322" w14:textId="77777777" w:rsidTr="003A5D71">
        <w:trPr>
          <w:trHeight w:val="285"/>
        </w:trPr>
        <w:tc>
          <w:tcPr>
            <w:tcW w:w="993" w:type="dxa"/>
            <w:tcBorders>
              <w:top w:val="nil"/>
              <w:left w:val="nil"/>
              <w:bottom w:val="nil"/>
              <w:right w:val="nil"/>
            </w:tcBorders>
            <w:noWrap/>
            <w:vAlign w:val="bottom"/>
            <w:hideMark/>
          </w:tcPr>
          <w:p w14:paraId="0D42AA76"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17-Feb</w:t>
            </w:r>
          </w:p>
        </w:tc>
        <w:tc>
          <w:tcPr>
            <w:tcW w:w="1701" w:type="dxa"/>
            <w:tcBorders>
              <w:top w:val="nil"/>
              <w:left w:val="nil"/>
              <w:bottom w:val="nil"/>
              <w:right w:val="nil"/>
            </w:tcBorders>
            <w:noWrap/>
            <w:vAlign w:val="bottom"/>
            <w:hideMark/>
          </w:tcPr>
          <w:p w14:paraId="519232C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38.29</w:t>
            </w:r>
          </w:p>
        </w:tc>
        <w:tc>
          <w:tcPr>
            <w:tcW w:w="1559" w:type="dxa"/>
            <w:tcBorders>
              <w:top w:val="nil"/>
              <w:left w:val="nil"/>
              <w:bottom w:val="nil"/>
              <w:right w:val="nil"/>
            </w:tcBorders>
            <w:noWrap/>
            <w:vAlign w:val="bottom"/>
            <w:hideMark/>
          </w:tcPr>
          <w:p w14:paraId="70B3DCA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57.41</w:t>
            </w:r>
          </w:p>
        </w:tc>
        <w:tc>
          <w:tcPr>
            <w:tcW w:w="425" w:type="dxa"/>
            <w:tcBorders>
              <w:top w:val="nil"/>
              <w:left w:val="nil"/>
              <w:bottom w:val="nil"/>
              <w:right w:val="nil"/>
            </w:tcBorders>
            <w:noWrap/>
            <w:vAlign w:val="bottom"/>
            <w:hideMark/>
          </w:tcPr>
          <w:p w14:paraId="3F25E2D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2B7D289B"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17-Feb</w:t>
            </w:r>
          </w:p>
        </w:tc>
        <w:tc>
          <w:tcPr>
            <w:tcW w:w="1154" w:type="dxa"/>
            <w:tcBorders>
              <w:top w:val="nil"/>
              <w:left w:val="nil"/>
              <w:bottom w:val="nil"/>
              <w:right w:val="nil"/>
            </w:tcBorders>
            <w:noWrap/>
            <w:vAlign w:val="bottom"/>
            <w:hideMark/>
          </w:tcPr>
          <w:p w14:paraId="7B8B807F"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4.67</w:t>
            </w:r>
          </w:p>
        </w:tc>
        <w:tc>
          <w:tcPr>
            <w:tcW w:w="1488" w:type="dxa"/>
            <w:tcBorders>
              <w:top w:val="nil"/>
              <w:left w:val="nil"/>
              <w:bottom w:val="nil"/>
              <w:right w:val="nil"/>
            </w:tcBorders>
            <w:noWrap/>
            <w:vAlign w:val="bottom"/>
            <w:hideMark/>
          </w:tcPr>
          <w:p w14:paraId="31CD7F33"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4.64</w:t>
            </w:r>
          </w:p>
        </w:tc>
      </w:tr>
      <w:tr w:rsidR="00943577" w:rsidRPr="00BA5CAA" w14:paraId="060802F5" w14:textId="77777777" w:rsidTr="003A5D71">
        <w:trPr>
          <w:trHeight w:val="285"/>
        </w:trPr>
        <w:tc>
          <w:tcPr>
            <w:tcW w:w="993" w:type="dxa"/>
            <w:tcBorders>
              <w:top w:val="nil"/>
              <w:left w:val="nil"/>
              <w:bottom w:val="nil"/>
              <w:right w:val="nil"/>
            </w:tcBorders>
            <w:noWrap/>
            <w:vAlign w:val="bottom"/>
            <w:hideMark/>
          </w:tcPr>
          <w:p w14:paraId="0C3A3D6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18-Feb</w:t>
            </w:r>
          </w:p>
        </w:tc>
        <w:tc>
          <w:tcPr>
            <w:tcW w:w="1701" w:type="dxa"/>
            <w:tcBorders>
              <w:top w:val="nil"/>
              <w:left w:val="nil"/>
              <w:bottom w:val="nil"/>
              <w:right w:val="nil"/>
            </w:tcBorders>
            <w:noWrap/>
            <w:vAlign w:val="bottom"/>
            <w:hideMark/>
          </w:tcPr>
          <w:p w14:paraId="31520E74"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81.66</w:t>
            </w:r>
          </w:p>
        </w:tc>
        <w:tc>
          <w:tcPr>
            <w:tcW w:w="1559" w:type="dxa"/>
            <w:tcBorders>
              <w:top w:val="nil"/>
              <w:left w:val="nil"/>
              <w:bottom w:val="nil"/>
              <w:right w:val="nil"/>
            </w:tcBorders>
            <w:noWrap/>
            <w:vAlign w:val="bottom"/>
            <w:hideMark/>
          </w:tcPr>
          <w:p w14:paraId="34014BE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63.50</w:t>
            </w:r>
          </w:p>
        </w:tc>
        <w:tc>
          <w:tcPr>
            <w:tcW w:w="425" w:type="dxa"/>
            <w:tcBorders>
              <w:top w:val="nil"/>
              <w:left w:val="nil"/>
              <w:bottom w:val="nil"/>
              <w:right w:val="nil"/>
            </w:tcBorders>
            <w:noWrap/>
            <w:vAlign w:val="bottom"/>
            <w:hideMark/>
          </w:tcPr>
          <w:p w14:paraId="30CA065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5161B8C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18-Feb</w:t>
            </w:r>
          </w:p>
        </w:tc>
        <w:tc>
          <w:tcPr>
            <w:tcW w:w="1154" w:type="dxa"/>
            <w:tcBorders>
              <w:top w:val="nil"/>
              <w:left w:val="nil"/>
              <w:bottom w:val="nil"/>
              <w:right w:val="nil"/>
            </w:tcBorders>
            <w:noWrap/>
            <w:vAlign w:val="bottom"/>
            <w:hideMark/>
          </w:tcPr>
          <w:p w14:paraId="2CFB8D14"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4.62</w:t>
            </w:r>
          </w:p>
        </w:tc>
        <w:tc>
          <w:tcPr>
            <w:tcW w:w="1488" w:type="dxa"/>
            <w:tcBorders>
              <w:top w:val="nil"/>
              <w:left w:val="nil"/>
              <w:bottom w:val="nil"/>
              <w:right w:val="nil"/>
            </w:tcBorders>
            <w:noWrap/>
            <w:vAlign w:val="bottom"/>
            <w:hideMark/>
          </w:tcPr>
          <w:p w14:paraId="496014BA"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4.63</w:t>
            </w:r>
          </w:p>
        </w:tc>
      </w:tr>
      <w:tr w:rsidR="00943577" w:rsidRPr="00BA5CAA" w14:paraId="249092FB" w14:textId="77777777" w:rsidTr="003A5D71">
        <w:trPr>
          <w:trHeight w:val="285"/>
        </w:trPr>
        <w:tc>
          <w:tcPr>
            <w:tcW w:w="993" w:type="dxa"/>
            <w:tcBorders>
              <w:top w:val="nil"/>
              <w:left w:val="nil"/>
              <w:bottom w:val="nil"/>
              <w:right w:val="nil"/>
            </w:tcBorders>
            <w:noWrap/>
            <w:vAlign w:val="bottom"/>
            <w:hideMark/>
          </w:tcPr>
          <w:p w14:paraId="7C662D3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01-Mar</w:t>
            </w:r>
          </w:p>
        </w:tc>
        <w:tc>
          <w:tcPr>
            <w:tcW w:w="1701" w:type="dxa"/>
            <w:tcBorders>
              <w:top w:val="nil"/>
              <w:left w:val="nil"/>
              <w:bottom w:val="nil"/>
              <w:right w:val="nil"/>
            </w:tcBorders>
            <w:noWrap/>
            <w:vAlign w:val="bottom"/>
            <w:hideMark/>
          </w:tcPr>
          <w:p w14:paraId="76E2A53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38.24</w:t>
            </w:r>
          </w:p>
        </w:tc>
        <w:tc>
          <w:tcPr>
            <w:tcW w:w="1559" w:type="dxa"/>
            <w:tcBorders>
              <w:top w:val="nil"/>
              <w:left w:val="nil"/>
              <w:bottom w:val="nil"/>
              <w:right w:val="nil"/>
            </w:tcBorders>
            <w:noWrap/>
            <w:vAlign w:val="bottom"/>
            <w:hideMark/>
          </w:tcPr>
          <w:p w14:paraId="6FE965BA"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57.15</w:t>
            </w:r>
          </w:p>
        </w:tc>
        <w:tc>
          <w:tcPr>
            <w:tcW w:w="425" w:type="dxa"/>
            <w:tcBorders>
              <w:top w:val="nil"/>
              <w:left w:val="nil"/>
              <w:bottom w:val="nil"/>
              <w:right w:val="nil"/>
            </w:tcBorders>
            <w:noWrap/>
            <w:vAlign w:val="bottom"/>
            <w:hideMark/>
          </w:tcPr>
          <w:p w14:paraId="67F091AB"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13114C21"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01-Mar</w:t>
            </w:r>
          </w:p>
        </w:tc>
        <w:tc>
          <w:tcPr>
            <w:tcW w:w="1154" w:type="dxa"/>
            <w:tcBorders>
              <w:top w:val="nil"/>
              <w:left w:val="nil"/>
              <w:bottom w:val="nil"/>
              <w:right w:val="nil"/>
            </w:tcBorders>
            <w:noWrap/>
            <w:vAlign w:val="bottom"/>
            <w:hideMark/>
          </w:tcPr>
          <w:p w14:paraId="19A23CE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4.70</w:t>
            </w:r>
          </w:p>
        </w:tc>
        <w:tc>
          <w:tcPr>
            <w:tcW w:w="1488" w:type="dxa"/>
            <w:tcBorders>
              <w:top w:val="nil"/>
              <w:left w:val="nil"/>
              <w:bottom w:val="nil"/>
              <w:right w:val="nil"/>
            </w:tcBorders>
            <w:noWrap/>
            <w:vAlign w:val="bottom"/>
            <w:hideMark/>
          </w:tcPr>
          <w:p w14:paraId="0006EBCC"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4.65</w:t>
            </w:r>
          </w:p>
        </w:tc>
      </w:tr>
      <w:tr w:rsidR="00943577" w:rsidRPr="00BA5CAA" w14:paraId="6BC6EA45" w14:textId="77777777" w:rsidTr="003A5D71">
        <w:trPr>
          <w:trHeight w:val="285"/>
        </w:trPr>
        <w:tc>
          <w:tcPr>
            <w:tcW w:w="993" w:type="dxa"/>
            <w:tcBorders>
              <w:top w:val="nil"/>
              <w:left w:val="nil"/>
              <w:bottom w:val="nil"/>
              <w:right w:val="nil"/>
            </w:tcBorders>
            <w:noWrap/>
            <w:vAlign w:val="bottom"/>
            <w:hideMark/>
          </w:tcPr>
          <w:p w14:paraId="59635E8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02-Mar</w:t>
            </w:r>
          </w:p>
        </w:tc>
        <w:tc>
          <w:tcPr>
            <w:tcW w:w="1701" w:type="dxa"/>
            <w:tcBorders>
              <w:top w:val="nil"/>
              <w:left w:val="nil"/>
              <w:bottom w:val="nil"/>
              <w:right w:val="nil"/>
            </w:tcBorders>
            <w:noWrap/>
            <w:vAlign w:val="bottom"/>
            <w:hideMark/>
          </w:tcPr>
          <w:p w14:paraId="542F5DFA"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82.04</w:t>
            </w:r>
          </w:p>
        </w:tc>
        <w:tc>
          <w:tcPr>
            <w:tcW w:w="1559" w:type="dxa"/>
            <w:tcBorders>
              <w:top w:val="nil"/>
              <w:left w:val="nil"/>
              <w:bottom w:val="nil"/>
              <w:right w:val="nil"/>
            </w:tcBorders>
            <w:noWrap/>
            <w:vAlign w:val="bottom"/>
            <w:hideMark/>
          </w:tcPr>
          <w:p w14:paraId="38352B58"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63.72</w:t>
            </w:r>
          </w:p>
        </w:tc>
        <w:tc>
          <w:tcPr>
            <w:tcW w:w="425" w:type="dxa"/>
            <w:tcBorders>
              <w:top w:val="nil"/>
              <w:left w:val="nil"/>
              <w:bottom w:val="nil"/>
              <w:right w:val="nil"/>
            </w:tcBorders>
            <w:noWrap/>
            <w:vAlign w:val="bottom"/>
            <w:hideMark/>
          </w:tcPr>
          <w:p w14:paraId="6ACC9B8B"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467815C3"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02-Mar</w:t>
            </w:r>
          </w:p>
        </w:tc>
        <w:tc>
          <w:tcPr>
            <w:tcW w:w="1154" w:type="dxa"/>
            <w:tcBorders>
              <w:top w:val="nil"/>
              <w:left w:val="nil"/>
              <w:bottom w:val="nil"/>
              <w:right w:val="nil"/>
            </w:tcBorders>
            <w:noWrap/>
            <w:vAlign w:val="bottom"/>
            <w:hideMark/>
          </w:tcPr>
          <w:p w14:paraId="07E7B3D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4.57</w:t>
            </w:r>
          </w:p>
        </w:tc>
        <w:tc>
          <w:tcPr>
            <w:tcW w:w="1488" w:type="dxa"/>
            <w:tcBorders>
              <w:top w:val="nil"/>
              <w:left w:val="nil"/>
              <w:bottom w:val="nil"/>
              <w:right w:val="nil"/>
            </w:tcBorders>
            <w:noWrap/>
            <w:vAlign w:val="bottom"/>
            <w:hideMark/>
          </w:tcPr>
          <w:p w14:paraId="5EEAAB9F"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4.63</w:t>
            </w:r>
          </w:p>
        </w:tc>
      </w:tr>
      <w:tr w:rsidR="00943577" w:rsidRPr="00BA5CAA" w14:paraId="6D5C0843" w14:textId="77777777" w:rsidTr="003A5D71">
        <w:trPr>
          <w:trHeight w:val="285"/>
        </w:trPr>
        <w:tc>
          <w:tcPr>
            <w:tcW w:w="993" w:type="dxa"/>
            <w:tcBorders>
              <w:top w:val="nil"/>
              <w:left w:val="nil"/>
              <w:bottom w:val="nil"/>
              <w:right w:val="nil"/>
            </w:tcBorders>
            <w:noWrap/>
            <w:vAlign w:val="bottom"/>
            <w:hideMark/>
          </w:tcPr>
          <w:p w14:paraId="49164E6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03-Mar</w:t>
            </w:r>
          </w:p>
        </w:tc>
        <w:tc>
          <w:tcPr>
            <w:tcW w:w="1701" w:type="dxa"/>
            <w:tcBorders>
              <w:top w:val="nil"/>
              <w:left w:val="nil"/>
              <w:bottom w:val="nil"/>
              <w:right w:val="nil"/>
            </w:tcBorders>
            <w:noWrap/>
            <w:vAlign w:val="bottom"/>
            <w:hideMark/>
          </w:tcPr>
          <w:p w14:paraId="77CAB0A3"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37.51</w:t>
            </w:r>
          </w:p>
        </w:tc>
        <w:tc>
          <w:tcPr>
            <w:tcW w:w="1559" w:type="dxa"/>
            <w:tcBorders>
              <w:top w:val="nil"/>
              <w:left w:val="nil"/>
              <w:bottom w:val="nil"/>
              <w:right w:val="nil"/>
            </w:tcBorders>
            <w:noWrap/>
            <w:vAlign w:val="bottom"/>
            <w:hideMark/>
          </w:tcPr>
          <w:p w14:paraId="35E75AA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56.84</w:t>
            </w:r>
          </w:p>
        </w:tc>
        <w:tc>
          <w:tcPr>
            <w:tcW w:w="425" w:type="dxa"/>
            <w:tcBorders>
              <w:top w:val="nil"/>
              <w:left w:val="nil"/>
              <w:bottom w:val="nil"/>
              <w:right w:val="nil"/>
            </w:tcBorders>
            <w:noWrap/>
            <w:vAlign w:val="bottom"/>
            <w:hideMark/>
          </w:tcPr>
          <w:p w14:paraId="078D487B"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522256AC"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03-Mar</w:t>
            </w:r>
          </w:p>
        </w:tc>
        <w:tc>
          <w:tcPr>
            <w:tcW w:w="1154" w:type="dxa"/>
            <w:tcBorders>
              <w:top w:val="nil"/>
              <w:left w:val="nil"/>
              <w:bottom w:val="nil"/>
              <w:right w:val="nil"/>
            </w:tcBorders>
            <w:noWrap/>
            <w:vAlign w:val="bottom"/>
            <w:hideMark/>
          </w:tcPr>
          <w:p w14:paraId="0A63E2F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4.68</w:t>
            </w:r>
          </w:p>
        </w:tc>
        <w:tc>
          <w:tcPr>
            <w:tcW w:w="1488" w:type="dxa"/>
            <w:tcBorders>
              <w:top w:val="nil"/>
              <w:left w:val="nil"/>
              <w:bottom w:val="nil"/>
              <w:right w:val="nil"/>
            </w:tcBorders>
            <w:noWrap/>
            <w:vAlign w:val="bottom"/>
            <w:hideMark/>
          </w:tcPr>
          <w:p w14:paraId="35071FCF"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4.65</w:t>
            </w:r>
          </w:p>
        </w:tc>
      </w:tr>
      <w:tr w:rsidR="00943577" w:rsidRPr="00BA5CAA" w14:paraId="7EE99579" w14:textId="77777777" w:rsidTr="003A5D71">
        <w:trPr>
          <w:trHeight w:val="285"/>
        </w:trPr>
        <w:tc>
          <w:tcPr>
            <w:tcW w:w="993" w:type="dxa"/>
            <w:tcBorders>
              <w:top w:val="nil"/>
              <w:left w:val="nil"/>
              <w:bottom w:val="nil"/>
              <w:right w:val="nil"/>
            </w:tcBorders>
            <w:noWrap/>
            <w:vAlign w:val="bottom"/>
            <w:hideMark/>
          </w:tcPr>
          <w:p w14:paraId="7EB5D7CA"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04-Mar</w:t>
            </w:r>
          </w:p>
        </w:tc>
        <w:tc>
          <w:tcPr>
            <w:tcW w:w="1701" w:type="dxa"/>
            <w:tcBorders>
              <w:top w:val="nil"/>
              <w:left w:val="nil"/>
              <w:bottom w:val="nil"/>
              <w:right w:val="nil"/>
            </w:tcBorders>
            <w:noWrap/>
            <w:vAlign w:val="bottom"/>
            <w:hideMark/>
          </w:tcPr>
          <w:p w14:paraId="21245E7D"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84.04</w:t>
            </w:r>
          </w:p>
        </w:tc>
        <w:tc>
          <w:tcPr>
            <w:tcW w:w="1559" w:type="dxa"/>
            <w:tcBorders>
              <w:top w:val="nil"/>
              <w:left w:val="nil"/>
              <w:bottom w:val="nil"/>
              <w:right w:val="nil"/>
            </w:tcBorders>
            <w:noWrap/>
            <w:vAlign w:val="bottom"/>
            <w:hideMark/>
          </w:tcPr>
          <w:p w14:paraId="0B49AFDD"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63.57</w:t>
            </w:r>
          </w:p>
        </w:tc>
        <w:tc>
          <w:tcPr>
            <w:tcW w:w="425" w:type="dxa"/>
            <w:tcBorders>
              <w:top w:val="nil"/>
              <w:left w:val="nil"/>
              <w:bottom w:val="nil"/>
              <w:right w:val="nil"/>
            </w:tcBorders>
            <w:noWrap/>
            <w:vAlign w:val="bottom"/>
            <w:hideMark/>
          </w:tcPr>
          <w:p w14:paraId="24EC6B9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1CE7F2BF"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04-Mar</w:t>
            </w:r>
          </w:p>
        </w:tc>
        <w:tc>
          <w:tcPr>
            <w:tcW w:w="1154" w:type="dxa"/>
            <w:tcBorders>
              <w:top w:val="nil"/>
              <w:left w:val="nil"/>
              <w:bottom w:val="nil"/>
              <w:right w:val="nil"/>
            </w:tcBorders>
            <w:noWrap/>
            <w:vAlign w:val="bottom"/>
            <w:hideMark/>
          </w:tcPr>
          <w:p w14:paraId="0958450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4.61</w:t>
            </w:r>
          </w:p>
        </w:tc>
        <w:tc>
          <w:tcPr>
            <w:tcW w:w="1488" w:type="dxa"/>
            <w:tcBorders>
              <w:top w:val="nil"/>
              <w:left w:val="nil"/>
              <w:bottom w:val="nil"/>
              <w:right w:val="nil"/>
            </w:tcBorders>
            <w:noWrap/>
            <w:vAlign w:val="bottom"/>
            <w:hideMark/>
          </w:tcPr>
          <w:p w14:paraId="1A5D0DDD"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4.63</w:t>
            </w:r>
          </w:p>
        </w:tc>
      </w:tr>
      <w:tr w:rsidR="00943577" w:rsidRPr="00BA5CAA" w14:paraId="3DC3AE4E" w14:textId="77777777" w:rsidTr="003A5D71">
        <w:trPr>
          <w:trHeight w:val="285"/>
        </w:trPr>
        <w:tc>
          <w:tcPr>
            <w:tcW w:w="993" w:type="dxa"/>
            <w:tcBorders>
              <w:top w:val="nil"/>
              <w:left w:val="nil"/>
              <w:bottom w:val="nil"/>
              <w:right w:val="nil"/>
            </w:tcBorders>
            <w:noWrap/>
            <w:vAlign w:val="bottom"/>
            <w:hideMark/>
          </w:tcPr>
          <w:p w14:paraId="62183A04"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05-Mar</w:t>
            </w:r>
          </w:p>
        </w:tc>
        <w:tc>
          <w:tcPr>
            <w:tcW w:w="1701" w:type="dxa"/>
            <w:tcBorders>
              <w:top w:val="nil"/>
              <w:left w:val="nil"/>
              <w:bottom w:val="nil"/>
              <w:right w:val="nil"/>
            </w:tcBorders>
            <w:noWrap/>
            <w:vAlign w:val="bottom"/>
            <w:hideMark/>
          </w:tcPr>
          <w:p w14:paraId="56769D6B"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38.18</w:t>
            </w:r>
          </w:p>
        </w:tc>
        <w:tc>
          <w:tcPr>
            <w:tcW w:w="1559" w:type="dxa"/>
            <w:tcBorders>
              <w:top w:val="nil"/>
              <w:left w:val="nil"/>
              <w:bottom w:val="nil"/>
              <w:right w:val="nil"/>
            </w:tcBorders>
            <w:noWrap/>
            <w:vAlign w:val="bottom"/>
            <w:hideMark/>
          </w:tcPr>
          <w:p w14:paraId="1F81F64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57.14</w:t>
            </w:r>
          </w:p>
        </w:tc>
        <w:tc>
          <w:tcPr>
            <w:tcW w:w="425" w:type="dxa"/>
            <w:tcBorders>
              <w:top w:val="nil"/>
              <w:left w:val="nil"/>
              <w:bottom w:val="nil"/>
              <w:right w:val="nil"/>
            </w:tcBorders>
            <w:noWrap/>
            <w:vAlign w:val="bottom"/>
            <w:hideMark/>
          </w:tcPr>
          <w:p w14:paraId="57D1C48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256E4F5C"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05-Mar</w:t>
            </w:r>
          </w:p>
        </w:tc>
        <w:tc>
          <w:tcPr>
            <w:tcW w:w="1154" w:type="dxa"/>
            <w:tcBorders>
              <w:top w:val="nil"/>
              <w:left w:val="nil"/>
              <w:bottom w:val="nil"/>
              <w:right w:val="nil"/>
            </w:tcBorders>
            <w:noWrap/>
            <w:vAlign w:val="bottom"/>
            <w:hideMark/>
          </w:tcPr>
          <w:p w14:paraId="13E732BF"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4.68</w:t>
            </w:r>
          </w:p>
        </w:tc>
        <w:tc>
          <w:tcPr>
            <w:tcW w:w="1488" w:type="dxa"/>
            <w:tcBorders>
              <w:top w:val="nil"/>
              <w:left w:val="nil"/>
              <w:bottom w:val="nil"/>
              <w:right w:val="nil"/>
            </w:tcBorders>
            <w:noWrap/>
            <w:vAlign w:val="bottom"/>
            <w:hideMark/>
          </w:tcPr>
          <w:p w14:paraId="27929750"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4.65</w:t>
            </w:r>
          </w:p>
        </w:tc>
      </w:tr>
      <w:tr w:rsidR="00943577" w:rsidRPr="00BA5CAA" w14:paraId="251C7868" w14:textId="77777777" w:rsidTr="003A5D71">
        <w:trPr>
          <w:trHeight w:val="285"/>
        </w:trPr>
        <w:tc>
          <w:tcPr>
            <w:tcW w:w="993" w:type="dxa"/>
            <w:tcBorders>
              <w:top w:val="nil"/>
              <w:left w:val="nil"/>
              <w:bottom w:val="nil"/>
              <w:right w:val="nil"/>
            </w:tcBorders>
            <w:noWrap/>
            <w:vAlign w:val="bottom"/>
            <w:hideMark/>
          </w:tcPr>
          <w:p w14:paraId="1702C2CD"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06-Mar</w:t>
            </w:r>
          </w:p>
        </w:tc>
        <w:tc>
          <w:tcPr>
            <w:tcW w:w="1701" w:type="dxa"/>
            <w:tcBorders>
              <w:top w:val="nil"/>
              <w:left w:val="nil"/>
              <w:bottom w:val="nil"/>
              <w:right w:val="nil"/>
            </w:tcBorders>
            <w:noWrap/>
            <w:vAlign w:val="bottom"/>
            <w:hideMark/>
          </w:tcPr>
          <w:p w14:paraId="5FF7EB7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83.50</w:t>
            </w:r>
          </w:p>
        </w:tc>
        <w:tc>
          <w:tcPr>
            <w:tcW w:w="1559" w:type="dxa"/>
            <w:tcBorders>
              <w:top w:val="nil"/>
              <w:left w:val="nil"/>
              <w:bottom w:val="nil"/>
              <w:right w:val="nil"/>
            </w:tcBorders>
            <w:noWrap/>
            <w:vAlign w:val="bottom"/>
            <w:hideMark/>
          </w:tcPr>
          <w:p w14:paraId="45122361"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63.60</w:t>
            </w:r>
          </w:p>
        </w:tc>
        <w:tc>
          <w:tcPr>
            <w:tcW w:w="425" w:type="dxa"/>
            <w:tcBorders>
              <w:top w:val="nil"/>
              <w:left w:val="nil"/>
              <w:bottom w:val="nil"/>
              <w:right w:val="nil"/>
            </w:tcBorders>
            <w:noWrap/>
            <w:vAlign w:val="bottom"/>
            <w:hideMark/>
          </w:tcPr>
          <w:p w14:paraId="63E41B93"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4102C05A"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06-Mar</w:t>
            </w:r>
          </w:p>
        </w:tc>
        <w:tc>
          <w:tcPr>
            <w:tcW w:w="1154" w:type="dxa"/>
            <w:tcBorders>
              <w:top w:val="nil"/>
              <w:left w:val="nil"/>
              <w:bottom w:val="nil"/>
              <w:right w:val="nil"/>
            </w:tcBorders>
            <w:noWrap/>
            <w:vAlign w:val="bottom"/>
            <w:hideMark/>
          </w:tcPr>
          <w:p w14:paraId="219A1064"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4.60</w:t>
            </w:r>
          </w:p>
        </w:tc>
        <w:tc>
          <w:tcPr>
            <w:tcW w:w="1488" w:type="dxa"/>
            <w:tcBorders>
              <w:top w:val="nil"/>
              <w:left w:val="nil"/>
              <w:bottom w:val="nil"/>
              <w:right w:val="nil"/>
            </w:tcBorders>
            <w:noWrap/>
            <w:vAlign w:val="bottom"/>
            <w:hideMark/>
          </w:tcPr>
          <w:p w14:paraId="2E73A20C"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4.64</w:t>
            </w:r>
          </w:p>
        </w:tc>
      </w:tr>
      <w:tr w:rsidR="00943577" w:rsidRPr="00BA5CAA" w14:paraId="2A201187" w14:textId="77777777" w:rsidTr="003A5D71">
        <w:trPr>
          <w:trHeight w:val="285"/>
        </w:trPr>
        <w:tc>
          <w:tcPr>
            <w:tcW w:w="993" w:type="dxa"/>
            <w:tcBorders>
              <w:top w:val="nil"/>
              <w:left w:val="nil"/>
              <w:bottom w:val="nil"/>
              <w:right w:val="nil"/>
            </w:tcBorders>
            <w:noWrap/>
            <w:vAlign w:val="bottom"/>
            <w:hideMark/>
          </w:tcPr>
          <w:p w14:paraId="504403A6"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07-Mar</w:t>
            </w:r>
          </w:p>
        </w:tc>
        <w:tc>
          <w:tcPr>
            <w:tcW w:w="1701" w:type="dxa"/>
            <w:tcBorders>
              <w:top w:val="nil"/>
              <w:left w:val="nil"/>
              <w:bottom w:val="nil"/>
              <w:right w:val="nil"/>
            </w:tcBorders>
            <w:noWrap/>
            <w:vAlign w:val="bottom"/>
            <w:hideMark/>
          </w:tcPr>
          <w:p w14:paraId="5C4CD74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41.53</w:t>
            </w:r>
          </w:p>
        </w:tc>
        <w:tc>
          <w:tcPr>
            <w:tcW w:w="1559" w:type="dxa"/>
            <w:tcBorders>
              <w:top w:val="nil"/>
              <w:left w:val="nil"/>
              <w:bottom w:val="nil"/>
              <w:right w:val="nil"/>
            </w:tcBorders>
            <w:noWrap/>
            <w:vAlign w:val="bottom"/>
            <w:hideMark/>
          </w:tcPr>
          <w:p w14:paraId="0AEBFF83"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57.86</w:t>
            </w:r>
          </w:p>
        </w:tc>
        <w:tc>
          <w:tcPr>
            <w:tcW w:w="425" w:type="dxa"/>
            <w:tcBorders>
              <w:top w:val="nil"/>
              <w:left w:val="nil"/>
              <w:bottom w:val="nil"/>
              <w:right w:val="nil"/>
            </w:tcBorders>
            <w:noWrap/>
            <w:vAlign w:val="bottom"/>
            <w:hideMark/>
          </w:tcPr>
          <w:p w14:paraId="1AB5FEF6"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5302E9F3"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07-Mar</w:t>
            </w:r>
          </w:p>
        </w:tc>
        <w:tc>
          <w:tcPr>
            <w:tcW w:w="1154" w:type="dxa"/>
            <w:tcBorders>
              <w:top w:val="nil"/>
              <w:left w:val="nil"/>
              <w:bottom w:val="nil"/>
              <w:right w:val="nil"/>
            </w:tcBorders>
            <w:noWrap/>
            <w:vAlign w:val="bottom"/>
            <w:hideMark/>
          </w:tcPr>
          <w:p w14:paraId="31D5ED2A"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4.67</w:t>
            </w:r>
          </w:p>
        </w:tc>
        <w:tc>
          <w:tcPr>
            <w:tcW w:w="1488" w:type="dxa"/>
            <w:tcBorders>
              <w:top w:val="nil"/>
              <w:left w:val="nil"/>
              <w:bottom w:val="nil"/>
              <w:right w:val="nil"/>
            </w:tcBorders>
            <w:noWrap/>
            <w:vAlign w:val="bottom"/>
            <w:hideMark/>
          </w:tcPr>
          <w:p w14:paraId="76F82E9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4.64</w:t>
            </w:r>
          </w:p>
        </w:tc>
      </w:tr>
      <w:tr w:rsidR="00943577" w:rsidRPr="00BA5CAA" w14:paraId="455BD565" w14:textId="77777777" w:rsidTr="003A5D71">
        <w:trPr>
          <w:trHeight w:val="285"/>
        </w:trPr>
        <w:tc>
          <w:tcPr>
            <w:tcW w:w="993" w:type="dxa"/>
            <w:tcBorders>
              <w:top w:val="nil"/>
              <w:left w:val="nil"/>
              <w:bottom w:val="nil"/>
              <w:right w:val="nil"/>
            </w:tcBorders>
            <w:noWrap/>
            <w:vAlign w:val="bottom"/>
            <w:hideMark/>
          </w:tcPr>
          <w:p w14:paraId="2B4D2436"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08-Mar</w:t>
            </w:r>
          </w:p>
        </w:tc>
        <w:tc>
          <w:tcPr>
            <w:tcW w:w="1701" w:type="dxa"/>
            <w:tcBorders>
              <w:top w:val="nil"/>
              <w:left w:val="nil"/>
              <w:bottom w:val="nil"/>
              <w:right w:val="nil"/>
            </w:tcBorders>
            <w:noWrap/>
            <w:vAlign w:val="bottom"/>
            <w:hideMark/>
          </w:tcPr>
          <w:p w14:paraId="4972FFFC"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85.58</w:t>
            </w:r>
          </w:p>
        </w:tc>
        <w:tc>
          <w:tcPr>
            <w:tcW w:w="1559" w:type="dxa"/>
            <w:tcBorders>
              <w:top w:val="nil"/>
              <w:left w:val="nil"/>
              <w:bottom w:val="nil"/>
              <w:right w:val="nil"/>
            </w:tcBorders>
            <w:noWrap/>
            <w:vAlign w:val="bottom"/>
            <w:hideMark/>
          </w:tcPr>
          <w:p w14:paraId="5BD3549D"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64.63</w:t>
            </w:r>
          </w:p>
        </w:tc>
        <w:tc>
          <w:tcPr>
            <w:tcW w:w="425" w:type="dxa"/>
            <w:tcBorders>
              <w:top w:val="nil"/>
              <w:left w:val="nil"/>
              <w:bottom w:val="nil"/>
              <w:right w:val="nil"/>
            </w:tcBorders>
            <w:noWrap/>
            <w:vAlign w:val="bottom"/>
            <w:hideMark/>
          </w:tcPr>
          <w:p w14:paraId="556204B8"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2C5BE016"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08-Mar</w:t>
            </w:r>
          </w:p>
        </w:tc>
        <w:tc>
          <w:tcPr>
            <w:tcW w:w="1154" w:type="dxa"/>
            <w:tcBorders>
              <w:top w:val="nil"/>
              <w:left w:val="nil"/>
              <w:bottom w:val="nil"/>
              <w:right w:val="nil"/>
            </w:tcBorders>
            <w:noWrap/>
            <w:vAlign w:val="bottom"/>
            <w:hideMark/>
          </w:tcPr>
          <w:p w14:paraId="5BB06C48"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4.55</w:t>
            </w:r>
          </w:p>
        </w:tc>
        <w:tc>
          <w:tcPr>
            <w:tcW w:w="1488" w:type="dxa"/>
            <w:tcBorders>
              <w:top w:val="nil"/>
              <w:left w:val="nil"/>
              <w:bottom w:val="nil"/>
              <w:right w:val="nil"/>
            </w:tcBorders>
            <w:noWrap/>
            <w:vAlign w:val="bottom"/>
            <w:hideMark/>
          </w:tcPr>
          <w:p w14:paraId="1A36DA2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4.62</w:t>
            </w:r>
          </w:p>
        </w:tc>
      </w:tr>
      <w:tr w:rsidR="00943577" w:rsidRPr="00BA5CAA" w14:paraId="208AF567" w14:textId="77777777" w:rsidTr="003A5D71">
        <w:trPr>
          <w:trHeight w:val="285"/>
        </w:trPr>
        <w:tc>
          <w:tcPr>
            <w:tcW w:w="993" w:type="dxa"/>
            <w:tcBorders>
              <w:top w:val="nil"/>
              <w:left w:val="nil"/>
              <w:bottom w:val="nil"/>
              <w:right w:val="nil"/>
            </w:tcBorders>
            <w:noWrap/>
            <w:vAlign w:val="bottom"/>
            <w:hideMark/>
          </w:tcPr>
          <w:p w14:paraId="6F166B9D"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09-Mar</w:t>
            </w:r>
          </w:p>
        </w:tc>
        <w:tc>
          <w:tcPr>
            <w:tcW w:w="1701" w:type="dxa"/>
            <w:tcBorders>
              <w:top w:val="nil"/>
              <w:left w:val="nil"/>
              <w:bottom w:val="nil"/>
              <w:right w:val="nil"/>
            </w:tcBorders>
            <w:noWrap/>
            <w:vAlign w:val="bottom"/>
            <w:hideMark/>
          </w:tcPr>
          <w:p w14:paraId="4A2B63C4"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39.35</w:t>
            </w:r>
          </w:p>
        </w:tc>
        <w:tc>
          <w:tcPr>
            <w:tcW w:w="1559" w:type="dxa"/>
            <w:tcBorders>
              <w:top w:val="nil"/>
              <w:left w:val="nil"/>
              <w:bottom w:val="nil"/>
              <w:right w:val="nil"/>
            </w:tcBorders>
            <w:noWrap/>
            <w:vAlign w:val="bottom"/>
            <w:hideMark/>
          </w:tcPr>
          <w:p w14:paraId="7D9F283F"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58.53</w:t>
            </w:r>
          </w:p>
        </w:tc>
        <w:tc>
          <w:tcPr>
            <w:tcW w:w="425" w:type="dxa"/>
            <w:tcBorders>
              <w:top w:val="nil"/>
              <w:left w:val="nil"/>
              <w:bottom w:val="nil"/>
              <w:right w:val="nil"/>
            </w:tcBorders>
            <w:noWrap/>
            <w:vAlign w:val="bottom"/>
            <w:hideMark/>
          </w:tcPr>
          <w:p w14:paraId="5DD7F51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40E36008"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09-Mar</w:t>
            </w:r>
          </w:p>
        </w:tc>
        <w:tc>
          <w:tcPr>
            <w:tcW w:w="1154" w:type="dxa"/>
            <w:tcBorders>
              <w:top w:val="nil"/>
              <w:left w:val="nil"/>
              <w:bottom w:val="nil"/>
              <w:right w:val="nil"/>
            </w:tcBorders>
            <w:noWrap/>
            <w:vAlign w:val="bottom"/>
            <w:hideMark/>
          </w:tcPr>
          <w:p w14:paraId="6DE7EE7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4.68</w:t>
            </w:r>
          </w:p>
        </w:tc>
        <w:tc>
          <w:tcPr>
            <w:tcW w:w="1488" w:type="dxa"/>
            <w:tcBorders>
              <w:top w:val="nil"/>
              <w:left w:val="nil"/>
              <w:bottom w:val="nil"/>
              <w:right w:val="nil"/>
            </w:tcBorders>
            <w:noWrap/>
            <w:vAlign w:val="bottom"/>
            <w:hideMark/>
          </w:tcPr>
          <w:p w14:paraId="75B44A1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4.64</w:t>
            </w:r>
          </w:p>
        </w:tc>
      </w:tr>
      <w:tr w:rsidR="00943577" w:rsidRPr="00BA5CAA" w14:paraId="19EE440B" w14:textId="77777777" w:rsidTr="003A5D71">
        <w:trPr>
          <w:trHeight w:val="285"/>
        </w:trPr>
        <w:tc>
          <w:tcPr>
            <w:tcW w:w="993" w:type="dxa"/>
            <w:tcBorders>
              <w:top w:val="nil"/>
              <w:left w:val="nil"/>
              <w:bottom w:val="nil"/>
              <w:right w:val="nil"/>
            </w:tcBorders>
            <w:noWrap/>
            <w:vAlign w:val="bottom"/>
            <w:hideMark/>
          </w:tcPr>
          <w:p w14:paraId="0DF527F1"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10-Mar</w:t>
            </w:r>
          </w:p>
        </w:tc>
        <w:tc>
          <w:tcPr>
            <w:tcW w:w="1701" w:type="dxa"/>
            <w:tcBorders>
              <w:top w:val="nil"/>
              <w:left w:val="nil"/>
              <w:bottom w:val="nil"/>
              <w:right w:val="nil"/>
            </w:tcBorders>
            <w:noWrap/>
            <w:vAlign w:val="bottom"/>
            <w:hideMark/>
          </w:tcPr>
          <w:p w14:paraId="110A12E2"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80.38</w:t>
            </w:r>
          </w:p>
        </w:tc>
        <w:tc>
          <w:tcPr>
            <w:tcW w:w="1559" w:type="dxa"/>
            <w:tcBorders>
              <w:top w:val="nil"/>
              <w:left w:val="nil"/>
              <w:bottom w:val="nil"/>
              <w:right w:val="nil"/>
            </w:tcBorders>
            <w:noWrap/>
            <w:vAlign w:val="bottom"/>
            <w:hideMark/>
          </w:tcPr>
          <w:p w14:paraId="4A8322C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64.65</w:t>
            </w:r>
          </w:p>
        </w:tc>
        <w:tc>
          <w:tcPr>
            <w:tcW w:w="425" w:type="dxa"/>
            <w:tcBorders>
              <w:top w:val="nil"/>
              <w:left w:val="nil"/>
              <w:bottom w:val="nil"/>
              <w:right w:val="nil"/>
            </w:tcBorders>
            <w:noWrap/>
            <w:vAlign w:val="bottom"/>
            <w:hideMark/>
          </w:tcPr>
          <w:p w14:paraId="23D9C206"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73F52D94"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10-Mar</w:t>
            </w:r>
          </w:p>
        </w:tc>
        <w:tc>
          <w:tcPr>
            <w:tcW w:w="1154" w:type="dxa"/>
            <w:tcBorders>
              <w:top w:val="nil"/>
              <w:left w:val="nil"/>
              <w:bottom w:val="nil"/>
              <w:right w:val="nil"/>
            </w:tcBorders>
            <w:noWrap/>
            <w:vAlign w:val="bottom"/>
            <w:hideMark/>
          </w:tcPr>
          <w:p w14:paraId="1FE278F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4.58</w:t>
            </w:r>
          </w:p>
        </w:tc>
        <w:tc>
          <w:tcPr>
            <w:tcW w:w="1488" w:type="dxa"/>
            <w:tcBorders>
              <w:top w:val="nil"/>
              <w:left w:val="nil"/>
              <w:bottom w:val="nil"/>
              <w:right w:val="nil"/>
            </w:tcBorders>
            <w:noWrap/>
            <w:vAlign w:val="bottom"/>
            <w:hideMark/>
          </w:tcPr>
          <w:p w14:paraId="4E4721F3"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4.62</w:t>
            </w:r>
          </w:p>
        </w:tc>
      </w:tr>
      <w:tr w:rsidR="00943577" w:rsidRPr="00BA5CAA" w14:paraId="3F680A68" w14:textId="77777777" w:rsidTr="003A5D71">
        <w:trPr>
          <w:trHeight w:val="285"/>
        </w:trPr>
        <w:tc>
          <w:tcPr>
            <w:tcW w:w="993" w:type="dxa"/>
            <w:tcBorders>
              <w:top w:val="nil"/>
              <w:left w:val="nil"/>
              <w:bottom w:val="nil"/>
              <w:right w:val="nil"/>
            </w:tcBorders>
            <w:noWrap/>
            <w:vAlign w:val="bottom"/>
            <w:hideMark/>
          </w:tcPr>
          <w:p w14:paraId="64B50886"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11-Mar</w:t>
            </w:r>
          </w:p>
        </w:tc>
        <w:tc>
          <w:tcPr>
            <w:tcW w:w="1701" w:type="dxa"/>
            <w:tcBorders>
              <w:top w:val="nil"/>
              <w:left w:val="nil"/>
              <w:bottom w:val="nil"/>
              <w:right w:val="nil"/>
            </w:tcBorders>
            <w:noWrap/>
            <w:vAlign w:val="bottom"/>
            <w:hideMark/>
          </w:tcPr>
          <w:p w14:paraId="1014F52B"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40.07</w:t>
            </w:r>
          </w:p>
        </w:tc>
        <w:tc>
          <w:tcPr>
            <w:tcW w:w="1559" w:type="dxa"/>
            <w:tcBorders>
              <w:top w:val="nil"/>
              <w:left w:val="nil"/>
              <w:bottom w:val="nil"/>
              <w:right w:val="nil"/>
            </w:tcBorders>
            <w:noWrap/>
            <w:vAlign w:val="bottom"/>
            <w:hideMark/>
          </w:tcPr>
          <w:p w14:paraId="0F0E291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58.37</w:t>
            </w:r>
          </w:p>
        </w:tc>
        <w:tc>
          <w:tcPr>
            <w:tcW w:w="425" w:type="dxa"/>
            <w:tcBorders>
              <w:top w:val="nil"/>
              <w:left w:val="nil"/>
              <w:bottom w:val="nil"/>
              <w:right w:val="nil"/>
            </w:tcBorders>
            <w:noWrap/>
            <w:vAlign w:val="bottom"/>
            <w:hideMark/>
          </w:tcPr>
          <w:p w14:paraId="2D4B599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3EB87721"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11-Mar</w:t>
            </w:r>
          </w:p>
        </w:tc>
        <w:tc>
          <w:tcPr>
            <w:tcW w:w="1154" w:type="dxa"/>
            <w:tcBorders>
              <w:top w:val="nil"/>
              <w:left w:val="nil"/>
              <w:bottom w:val="nil"/>
              <w:right w:val="nil"/>
            </w:tcBorders>
            <w:noWrap/>
            <w:vAlign w:val="bottom"/>
            <w:hideMark/>
          </w:tcPr>
          <w:p w14:paraId="45BF0A33"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4.68</w:t>
            </w:r>
          </w:p>
        </w:tc>
        <w:tc>
          <w:tcPr>
            <w:tcW w:w="1488" w:type="dxa"/>
            <w:tcBorders>
              <w:top w:val="nil"/>
              <w:left w:val="nil"/>
              <w:bottom w:val="nil"/>
              <w:right w:val="nil"/>
            </w:tcBorders>
            <w:noWrap/>
            <w:vAlign w:val="bottom"/>
            <w:hideMark/>
          </w:tcPr>
          <w:p w14:paraId="4CF71ED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4.64</w:t>
            </w:r>
          </w:p>
        </w:tc>
      </w:tr>
      <w:tr w:rsidR="00943577" w:rsidRPr="00BA5CAA" w14:paraId="495EF911" w14:textId="77777777" w:rsidTr="003A5D71">
        <w:trPr>
          <w:trHeight w:val="285"/>
        </w:trPr>
        <w:tc>
          <w:tcPr>
            <w:tcW w:w="993" w:type="dxa"/>
            <w:tcBorders>
              <w:top w:val="nil"/>
              <w:left w:val="nil"/>
              <w:bottom w:val="nil"/>
              <w:right w:val="nil"/>
            </w:tcBorders>
            <w:noWrap/>
            <w:vAlign w:val="bottom"/>
            <w:hideMark/>
          </w:tcPr>
          <w:p w14:paraId="156416D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12-Mar</w:t>
            </w:r>
          </w:p>
        </w:tc>
        <w:tc>
          <w:tcPr>
            <w:tcW w:w="1701" w:type="dxa"/>
            <w:tcBorders>
              <w:top w:val="nil"/>
              <w:left w:val="nil"/>
              <w:bottom w:val="nil"/>
              <w:right w:val="nil"/>
            </w:tcBorders>
            <w:noWrap/>
            <w:vAlign w:val="bottom"/>
            <w:hideMark/>
          </w:tcPr>
          <w:p w14:paraId="3BCE0962"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86.77</w:t>
            </w:r>
          </w:p>
        </w:tc>
        <w:tc>
          <w:tcPr>
            <w:tcW w:w="1559" w:type="dxa"/>
            <w:tcBorders>
              <w:top w:val="nil"/>
              <w:left w:val="nil"/>
              <w:bottom w:val="nil"/>
              <w:right w:val="nil"/>
            </w:tcBorders>
            <w:noWrap/>
            <w:vAlign w:val="bottom"/>
            <w:hideMark/>
          </w:tcPr>
          <w:p w14:paraId="6A4ABA0F"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65.31</w:t>
            </w:r>
          </w:p>
        </w:tc>
        <w:tc>
          <w:tcPr>
            <w:tcW w:w="425" w:type="dxa"/>
            <w:tcBorders>
              <w:top w:val="nil"/>
              <w:left w:val="nil"/>
              <w:bottom w:val="nil"/>
              <w:right w:val="nil"/>
            </w:tcBorders>
            <w:noWrap/>
            <w:vAlign w:val="bottom"/>
            <w:hideMark/>
          </w:tcPr>
          <w:p w14:paraId="4FD0B9E6"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15788E5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12-Mar</w:t>
            </w:r>
          </w:p>
        </w:tc>
        <w:tc>
          <w:tcPr>
            <w:tcW w:w="1154" w:type="dxa"/>
            <w:tcBorders>
              <w:top w:val="nil"/>
              <w:left w:val="nil"/>
              <w:bottom w:val="nil"/>
              <w:right w:val="nil"/>
            </w:tcBorders>
            <w:noWrap/>
            <w:vAlign w:val="bottom"/>
            <w:hideMark/>
          </w:tcPr>
          <w:p w14:paraId="4CF954A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4.62</w:t>
            </w:r>
          </w:p>
        </w:tc>
        <w:tc>
          <w:tcPr>
            <w:tcW w:w="1488" w:type="dxa"/>
            <w:tcBorders>
              <w:top w:val="nil"/>
              <w:left w:val="nil"/>
              <w:bottom w:val="nil"/>
              <w:right w:val="nil"/>
            </w:tcBorders>
            <w:noWrap/>
            <w:vAlign w:val="bottom"/>
            <w:hideMark/>
          </w:tcPr>
          <w:p w14:paraId="14317B9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4.63</w:t>
            </w:r>
          </w:p>
        </w:tc>
      </w:tr>
      <w:tr w:rsidR="00943577" w:rsidRPr="00BA5CAA" w14:paraId="2E0A3AFC" w14:textId="77777777" w:rsidTr="003A5D71">
        <w:trPr>
          <w:trHeight w:val="285"/>
        </w:trPr>
        <w:tc>
          <w:tcPr>
            <w:tcW w:w="993" w:type="dxa"/>
            <w:tcBorders>
              <w:top w:val="nil"/>
              <w:left w:val="nil"/>
              <w:bottom w:val="nil"/>
              <w:right w:val="nil"/>
            </w:tcBorders>
            <w:noWrap/>
            <w:vAlign w:val="bottom"/>
            <w:hideMark/>
          </w:tcPr>
          <w:p w14:paraId="5B85D744"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13-Mar</w:t>
            </w:r>
          </w:p>
        </w:tc>
        <w:tc>
          <w:tcPr>
            <w:tcW w:w="1701" w:type="dxa"/>
            <w:tcBorders>
              <w:top w:val="nil"/>
              <w:left w:val="nil"/>
              <w:bottom w:val="nil"/>
              <w:right w:val="nil"/>
            </w:tcBorders>
            <w:noWrap/>
            <w:vAlign w:val="bottom"/>
            <w:hideMark/>
          </w:tcPr>
          <w:p w14:paraId="38A04098"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37.64</w:t>
            </w:r>
          </w:p>
        </w:tc>
        <w:tc>
          <w:tcPr>
            <w:tcW w:w="1559" w:type="dxa"/>
            <w:tcBorders>
              <w:top w:val="nil"/>
              <w:left w:val="nil"/>
              <w:bottom w:val="nil"/>
              <w:right w:val="nil"/>
            </w:tcBorders>
            <w:noWrap/>
            <w:vAlign w:val="bottom"/>
            <w:hideMark/>
          </w:tcPr>
          <w:p w14:paraId="76DAC87A"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58.76</w:t>
            </w:r>
          </w:p>
        </w:tc>
        <w:tc>
          <w:tcPr>
            <w:tcW w:w="425" w:type="dxa"/>
            <w:tcBorders>
              <w:top w:val="nil"/>
              <w:left w:val="nil"/>
              <w:bottom w:val="nil"/>
              <w:right w:val="nil"/>
            </w:tcBorders>
            <w:noWrap/>
            <w:vAlign w:val="bottom"/>
            <w:hideMark/>
          </w:tcPr>
          <w:p w14:paraId="4249F88A"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2AD0A8AA"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13-Mar</w:t>
            </w:r>
          </w:p>
        </w:tc>
        <w:tc>
          <w:tcPr>
            <w:tcW w:w="1154" w:type="dxa"/>
            <w:tcBorders>
              <w:top w:val="nil"/>
              <w:left w:val="nil"/>
              <w:bottom w:val="nil"/>
              <w:right w:val="nil"/>
            </w:tcBorders>
            <w:noWrap/>
            <w:vAlign w:val="bottom"/>
            <w:hideMark/>
          </w:tcPr>
          <w:p w14:paraId="21E35621"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4.68</w:t>
            </w:r>
          </w:p>
        </w:tc>
        <w:tc>
          <w:tcPr>
            <w:tcW w:w="1488" w:type="dxa"/>
            <w:tcBorders>
              <w:top w:val="nil"/>
              <w:left w:val="nil"/>
              <w:bottom w:val="nil"/>
              <w:right w:val="nil"/>
            </w:tcBorders>
            <w:noWrap/>
            <w:vAlign w:val="bottom"/>
            <w:hideMark/>
          </w:tcPr>
          <w:p w14:paraId="296BF7B2"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4.64</w:t>
            </w:r>
          </w:p>
        </w:tc>
      </w:tr>
      <w:tr w:rsidR="00943577" w:rsidRPr="00BA5CAA" w14:paraId="2DAA8DAA" w14:textId="77777777" w:rsidTr="003A5D71">
        <w:trPr>
          <w:trHeight w:val="285"/>
        </w:trPr>
        <w:tc>
          <w:tcPr>
            <w:tcW w:w="993" w:type="dxa"/>
            <w:tcBorders>
              <w:top w:val="nil"/>
              <w:left w:val="nil"/>
              <w:bottom w:val="nil"/>
              <w:right w:val="nil"/>
            </w:tcBorders>
            <w:noWrap/>
            <w:vAlign w:val="bottom"/>
            <w:hideMark/>
          </w:tcPr>
          <w:p w14:paraId="5985AEC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14-Mar</w:t>
            </w:r>
          </w:p>
        </w:tc>
        <w:tc>
          <w:tcPr>
            <w:tcW w:w="1701" w:type="dxa"/>
            <w:tcBorders>
              <w:top w:val="nil"/>
              <w:left w:val="nil"/>
              <w:bottom w:val="nil"/>
              <w:right w:val="nil"/>
            </w:tcBorders>
            <w:noWrap/>
            <w:vAlign w:val="bottom"/>
            <w:hideMark/>
          </w:tcPr>
          <w:p w14:paraId="788F3BAB"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83.50</w:t>
            </w:r>
          </w:p>
        </w:tc>
        <w:tc>
          <w:tcPr>
            <w:tcW w:w="1559" w:type="dxa"/>
            <w:tcBorders>
              <w:top w:val="nil"/>
              <w:left w:val="nil"/>
              <w:bottom w:val="nil"/>
              <w:right w:val="nil"/>
            </w:tcBorders>
            <w:noWrap/>
            <w:vAlign w:val="bottom"/>
            <w:hideMark/>
          </w:tcPr>
          <w:p w14:paraId="29F1097B"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64.76</w:t>
            </w:r>
          </w:p>
        </w:tc>
        <w:tc>
          <w:tcPr>
            <w:tcW w:w="425" w:type="dxa"/>
            <w:tcBorders>
              <w:top w:val="nil"/>
              <w:left w:val="nil"/>
              <w:bottom w:val="nil"/>
              <w:right w:val="nil"/>
            </w:tcBorders>
            <w:noWrap/>
            <w:vAlign w:val="bottom"/>
            <w:hideMark/>
          </w:tcPr>
          <w:p w14:paraId="1F057EFD"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30E57871"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14-Mar</w:t>
            </w:r>
          </w:p>
        </w:tc>
        <w:tc>
          <w:tcPr>
            <w:tcW w:w="1154" w:type="dxa"/>
            <w:tcBorders>
              <w:top w:val="nil"/>
              <w:left w:val="nil"/>
              <w:bottom w:val="nil"/>
              <w:right w:val="nil"/>
            </w:tcBorders>
            <w:noWrap/>
            <w:vAlign w:val="bottom"/>
            <w:hideMark/>
          </w:tcPr>
          <w:p w14:paraId="6E4A5A4B"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4.60</w:t>
            </w:r>
          </w:p>
        </w:tc>
        <w:tc>
          <w:tcPr>
            <w:tcW w:w="1488" w:type="dxa"/>
            <w:tcBorders>
              <w:top w:val="nil"/>
              <w:left w:val="nil"/>
              <w:bottom w:val="nil"/>
              <w:right w:val="nil"/>
            </w:tcBorders>
            <w:noWrap/>
            <w:vAlign w:val="bottom"/>
            <w:hideMark/>
          </w:tcPr>
          <w:p w14:paraId="3576E7E2"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4.63</w:t>
            </w:r>
          </w:p>
        </w:tc>
      </w:tr>
      <w:tr w:rsidR="00943577" w:rsidRPr="00BA5CAA" w14:paraId="670B8E18" w14:textId="77777777" w:rsidTr="003A5D71">
        <w:trPr>
          <w:trHeight w:val="285"/>
        </w:trPr>
        <w:tc>
          <w:tcPr>
            <w:tcW w:w="993" w:type="dxa"/>
            <w:tcBorders>
              <w:top w:val="nil"/>
              <w:left w:val="nil"/>
              <w:bottom w:val="nil"/>
              <w:right w:val="nil"/>
            </w:tcBorders>
            <w:noWrap/>
            <w:vAlign w:val="bottom"/>
            <w:hideMark/>
          </w:tcPr>
          <w:p w14:paraId="03096DF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15-Mar</w:t>
            </w:r>
          </w:p>
        </w:tc>
        <w:tc>
          <w:tcPr>
            <w:tcW w:w="1701" w:type="dxa"/>
            <w:tcBorders>
              <w:top w:val="nil"/>
              <w:left w:val="nil"/>
              <w:bottom w:val="nil"/>
              <w:right w:val="nil"/>
            </w:tcBorders>
            <w:noWrap/>
            <w:vAlign w:val="bottom"/>
            <w:hideMark/>
          </w:tcPr>
          <w:p w14:paraId="1BCBF02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40.28</w:t>
            </w:r>
          </w:p>
        </w:tc>
        <w:tc>
          <w:tcPr>
            <w:tcW w:w="1559" w:type="dxa"/>
            <w:tcBorders>
              <w:top w:val="nil"/>
              <w:left w:val="nil"/>
              <w:bottom w:val="nil"/>
              <w:right w:val="nil"/>
            </w:tcBorders>
            <w:noWrap/>
            <w:vAlign w:val="bottom"/>
            <w:hideMark/>
          </w:tcPr>
          <w:p w14:paraId="79C8B8B8"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58.28</w:t>
            </w:r>
          </w:p>
        </w:tc>
        <w:tc>
          <w:tcPr>
            <w:tcW w:w="425" w:type="dxa"/>
            <w:tcBorders>
              <w:top w:val="nil"/>
              <w:left w:val="nil"/>
              <w:bottom w:val="nil"/>
              <w:right w:val="nil"/>
            </w:tcBorders>
            <w:noWrap/>
            <w:vAlign w:val="bottom"/>
            <w:hideMark/>
          </w:tcPr>
          <w:p w14:paraId="246376A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16CC0923"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15-Mar</w:t>
            </w:r>
          </w:p>
        </w:tc>
        <w:tc>
          <w:tcPr>
            <w:tcW w:w="1154" w:type="dxa"/>
            <w:tcBorders>
              <w:top w:val="nil"/>
              <w:left w:val="nil"/>
              <w:bottom w:val="nil"/>
              <w:right w:val="nil"/>
            </w:tcBorders>
            <w:noWrap/>
            <w:vAlign w:val="bottom"/>
            <w:hideMark/>
          </w:tcPr>
          <w:p w14:paraId="2C87521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4.66</w:t>
            </w:r>
          </w:p>
        </w:tc>
        <w:tc>
          <w:tcPr>
            <w:tcW w:w="1488" w:type="dxa"/>
            <w:tcBorders>
              <w:top w:val="nil"/>
              <w:left w:val="nil"/>
              <w:bottom w:val="nil"/>
              <w:right w:val="nil"/>
            </w:tcBorders>
            <w:noWrap/>
            <w:vAlign w:val="bottom"/>
            <w:hideMark/>
          </w:tcPr>
          <w:p w14:paraId="5E65160B"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4.64</w:t>
            </w:r>
          </w:p>
        </w:tc>
      </w:tr>
      <w:tr w:rsidR="00943577" w:rsidRPr="00BA5CAA" w14:paraId="3E9C01E1" w14:textId="77777777" w:rsidTr="003A5D71">
        <w:trPr>
          <w:trHeight w:val="285"/>
        </w:trPr>
        <w:tc>
          <w:tcPr>
            <w:tcW w:w="993" w:type="dxa"/>
            <w:tcBorders>
              <w:top w:val="nil"/>
              <w:left w:val="nil"/>
              <w:bottom w:val="nil"/>
              <w:right w:val="nil"/>
            </w:tcBorders>
            <w:noWrap/>
            <w:vAlign w:val="bottom"/>
            <w:hideMark/>
          </w:tcPr>
          <w:p w14:paraId="4157105A"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16-Mar</w:t>
            </w:r>
          </w:p>
        </w:tc>
        <w:tc>
          <w:tcPr>
            <w:tcW w:w="1701" w:type="dxa"/>
            <w:tcBorders>
              <w:top w:val="nil"/>
              <w:left w:val="nil"/>
              <w:bottom w:val="nil"/>
              <w:right w:val="nil"/>
            </w:tcBorders>
            <w:noWrap/>
            <w:vAlign w:val="bottom"/>
            <w:hideMark/>
          </w:tcPr>
          <w:p w14:paraId="441B1A2C"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85.38</w:t>
            </w:r>
          </w:p>
        </w:tc>
        <w:tc>
          <w:tcPr>
            <w:tcW w:w="1559" w:type="dxa"/>
            <w:tcBorders>
              <w:top w:val="nil"/>
              <w:left w:val="nil"/>
              <w:bottom w:val="nil"/>
              <w:right w:val="nil"/>
            </w:tcBorders>
            <w:noWrap/>
            <w:vAlign w:val="bottom"/>
            <w:hideMark/>
          </w:tcPr>
          <w:p w14:paraId="5EC7DCC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64.86</w:t>
            </w:r>
          </w:p>
        </w:tc>
        <w:tc>
          <w:tcPr>
            <w:tcW w:w="425" w:type="dxa"/>
            <w:tcBorders>
              <w:top w:val="nil"/>
              <w:left w:val="nil"/>
              <w:bottom w:val="nil"/>
              <w:right w:val="nil"/>
            </w:tcBorders>
            <w:noWrap/>
            <w:vAlign w:val="bottom"/>
            <w:hideMark/>
          </w:tcPr>
          <w:p w14:paraId="346DB37B"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6F8B52D1"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16-Mar</w:t>
            </w:r>
          </w:p>
        </w:tc>
        <w:tc>
          <w:tcPr>
            <w:tcW w:w="1154" w:type="dxa"/>
            <w:tcBorders>
              <w:top w:val="nil"/>
              <w:left w:val="nil"/>
              <w:bottom w:val="nil"/>
              <w:right w:val="nil"/>
            </w:tcBorders>
            <w:noWrap/>
            <w:vAlign w:val="bottom"/>
            <w:hideMark/>
          </w:tcPr>
          <w:p w14:paraId="4EF513A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4.54</w:t>
            </w:r>
          </w:p>
        </w:tc>
        <w:tc>
          <w:tcPr>
            <w:tcW w:w="1488" w:type="dxa"/>
            <w:tcBorders>
              <w:top w:val="nil"/>
              <w:left w:val="nil"/>
              <w:bottom w:val="nil"/>
              <w:right w:val="nil"/>
            </w:tcBorders>
            <w:noWrap/>
            <w:vAlign w:val="bottom"/>
            <w:hideMark/>
          </w:tcPr>
          <w:p w14:paraId="2B001E6D"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4.62</w:t>
            </w:r>
          </w:p>
        </w:tc>
      </w:tr>
      <w:tr w:rsidR="00943577" w:rsidRPr="00BA5CAA" w14:paraId="2066BCEA" w14:textId="77777777" w:rsidTr="003A5D71">
        <w:trPr>
          <w:trHeight w:val="285"/>
        </w:trPr>
        <w:tc>
          <w:tcPr>
            <w:tcW w:w="993" w:type="dxa"/>
            <w:tcBorders>
              <w:top w:val="nil"/>
              <w:left w:val="nil"/>
              <w:bottom w:val="nil"/>
              <w:right w:val="nil"/>
            </w:tcBorders>
            <w:noWrap/>
            <w:vAlign w:val="bottom"/>
            <w:hideMark/>
          </w:tcPr>
          <w:p w14:paraId="0200FD1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17-Mar</w:t>
            </w:r>
          </w:p>
        </w:tc>
        <w:tc>
          <w:tcPr>
            <w:tcW w:w="1701" w:type="dxa"/>
            <w:tcBorders>
              <w:top w:val="nil"/>
              <w:left w:val="nil"/>
              <w:bottom w:val="nil"/>
              <w:right w:val="nil"/>
            </w:tcBorders>
            <w:noWrap/>
            <w:vAlign w:val="bottom"/>
            <w:hideMark/>
          </w:tcPr>
          <w:p w14:paraId="7AFB1C58"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38.31</w:t>
            </w:r>
          </w:p>
        </w:tc>
        <w:tc>
          <w:tcPr>
            <w:tcW w:w="1559" w:type="dxa"/>
            <w:tcBorders>
              <w:top w:val="nil"/>
              <w:left w:val="nil"/>
              <w:bottom w:val="nil"/>
              <w:right w:val="nil"/>
            </w:tcBorders>
            <w:noWrap/>
            <w:vAlign w:val="bottom"/>
            <w:hideMark/>
          </w:tcPr>
          <w:p w14:paraId="0E7B61DF"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58.85</w:t>
            </w:r>
          </w:p>
        </w:tc>
        <w:tc>
          <w:tcPr>
            <w:tcW w:w="425" w:type="dxa"/>
            <w:tcBorders>
              <w:top w:val="nil"/>
              <w:left w:val="nil"/>
              <w:bottom w:val="nil"/>
              <w:right w:val="nil"/>
            </w:tcBorders>
            <w:noWrap/>
            <w:vAlign w:val="bottom"/>
            <w:hideMark/>
          </w:tcPr>
          <w:p w14:paraId="2E6662D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28EA4F6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17-Mar</w:t>
            </w:r>
          </w:p>
        </w:tc>
        <w:tc>
          <w:tcPr>
            <w:tcW w:w="1154" w:type="dxa"/>
            <w:tcBorders>
              <w:top w:val="nil"/>
              <w:left w:val="nil"/>
              <w:bottom w:val="nil"/>
              <w:right w:val="nil"/>
            </w:tcBorders>
            <w:noWrap/>
            <w:vAlign w:val="bottom"/>
            <w:hideMark/>
          </w:tcPr>
          <w:p w14:paraId="3FF5344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4.66</w:t>
            </w:r>
          </w:p>
        </w:tc>
        <w:tc>
          <w:tcPr>
            <w:tcW w:w="1488" w:type="dxa"/>
            <w:tcBorders>
              <w:top w:val="nil"/>
              <w:left w:val="nil"/>
              <w:bottom w:val="nil"/>
              <w:right w:val="nil"/>
            </w:tcBorders>
            <w:noWrap/>
            <w:vAlign w:val="bottom"/>
            <w:hideMark/>
          </w:tcPr>
          <w:p w14:paraId="3CE460EA"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4.63</w:t>
            </w:r>
          </w:p>
        </w:tc>
      </w:tr>
      <w:tr w:rsidR="00943577" w:rsidRPr="00BA5CAA" w14:paraId="22C97881" w14:textId="77777777" w:rsidTr="003A5D71">
        <w:trPr>
          <w:trHeight w:val="285"/>
        </w:trPr>
        <w:tc>
          <w:tcPr>
            <w:tcW w:w="993" w:type="dxa"/>
            <w:tcBorders>
              <w:top w:val="nil"/>
              <w:left w:val="nil"/>
              <w:bottom w:val="nil"/>
              <w:right w:val="nil"/>
            </w:tcBorders>
            <w:noWrap/>
            <w:vAlign w:val="bottom"/>
            <w:hideMark/>
          </w:tcPr>
          <w:p w14:paraId="206A1090"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18-Mar</w:t>
            </w:r>
          </w:p>
        </w:tc>
        <w:tc>
          <w:tcPr>
            <w:tcW w:w="1701" w:type="dxa"/>
            <w:tcBorders>
              <w:top w:val="nil"/>
              <w:left w:val="nil"/>
              <w:bottom w:val="nil"/>
              <w:right w:val="nil"/>
            </w:tcBorders>
            <w:noWrap/>
            <w:vAlign w:val="bottom"/>
            <w:hideMark/>
          </w:tcPr>
          <w:p w14:paraId="200A169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84.73</w:t>
            </w:r>
          </w:p>
        </w:tc>
        <w:tc>
          <w:tcPr>
            <w:tcW w:w="1559" w:type="dxa"/>
            <w:tcBorders>
              <w:top w:val="nil"/>
              <w:left w:val="nil"/>
              <w:bottom w:val="nil"/>
              <w:right w:val="nil"/>
            </w:tcBorders>
            <w:noWrap/>
            <w:vAlign w:val="bottom"/>
            <w:hideMark/>
          </w:tcPr>
          <w:p w14:paraId="3E117420"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65.23</w:t>
            </w:r>
          </w:p>
        </w:tc>
        <w:tc>
          <w:tcPr>
            <w:tcW w:w="425" w:type="dxa"/>
            <w:tcBorders>
              <w:top w:val="nil"/>
              <w:left w:val="nil"/>
              <w:bottom w:val="nil"/>
              <w:right w:val="nil"/>
            </w:tcBorders>
            <w:noWrap/>
            <w:vAlign w:val="bottom"/>
            <w:hideMark/>
          </w:tcPr>
          <w:p w14:paraId="3EA0BE3A"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37AE7F4D"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18-Mar</w:t>
            </w:r>
          </w:p>
        </w:tc>
        <w:tc>
          <w:tcPr>
            <w:tcW w:w="1154" w:type="dxa"/>
            <w:tcBorders>
              <w:top w:val="nil"/>
              <w:left w:val="nil"/>
              <w:bottom w:val="nil"/>
              <w:right w:val="nil"/>
            </w:tcBorders>
            <w:noWrap/>
            <w:vAlign w:val="bottom"/>
            <w:hideMark/>
          </w:tcPr>
          <w:p w14:paraId="3C568AB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4.55</w:t>
            </w:r>
          </w:p>
        </w:tc>
        <w:tc>
          <w:tcPr>
            <w:tcW w:w="1488" w:type="dxa"/>
            <w:tcBorders>
              <w:top w:val="nil"/>
              <w:left w:val="nil"/>
              <w:bottom w:val="nil"/>
              <w:right w:val="nil"/>
            </w:tcBorders>
            <w:noWrap/>
            <w:vAlign w:val="bottom"/>
            <w:hideMark/>
          </w:tcPr>
          <w:p w14:paraId="5F142482"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4.62</w:t>
            </w:r>
          </w:p>
        </w:tc>
      </w:tr>
      <w:tr w:rsidR="00943577" w:rsidRPr="00BA5CAA" w14:paraId="7008FA56" w14:textId="77777777" w:rsidTr="003A5D71">
        <w:trPr>
          <w:trHeight w:val="285"/>
        </w:trPr>
        <w:tc>
          <w:tcPr>
            <w:tcW w:w="993" w:type="dxa"/>
            <w:tcBorders>
              <w:top w:val="nil"/>
              <w:left w:val="nil"/>
              <w:bottom w:val="nil"/>
              <w:right w:val="nil"/>
            </w:tcBorders>
            <w:noWrap/>
            <w:vAlign w:val="bottom"/>
            <w:hideMark/>
          </w:tcPr>
          <w:p w14:paraId="2620A83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19-Mar</w:t>
            </w:r>
          </w:p>
        </w:tc>
        <w:tc>
          <w:tcPr>
            <w:tcW w:w="1701" w:type="dxa"/>
            <w:tcBorders>
              <w:top w:val="nil"/>
              <w:left w:val="nil"/>
              <w:bottom w:val="nil"/>
              <w:right w:val="nil"/>
            </w:tcBorders>
            <w:noWrap/>
            <w:vAlign w:val="bottom"/>
            <w:hideMark/>
          </w:tcPr>
          <w:p w14:paraId="4DE1CDB3"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39.52</w:t>
            </w:r>
          </w:p>
        </w:tc>
        <w:tc>
          <w:tcPr>
            <w:tcW w:w="1559" w:type="dxa"/>
            <w:tcBorders>
              <w:top w:val="nil"/>
              <w:left w:val="nil"/>
              <w:bottom w:val="nil"/>
              <w:right w:val="nil"/>
            </w:tcBorders>
            <w:noWrap/>
            <w:vAlign w:val="bottom"/>
            <w:hideMark/>
          </w:tcPr>
          <w:p w14:paraId="6A9D1AB3"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58.48</w:t>
            </w:r>
          </w:p>
        </w:tc>
        <w:tc>
          <w:tcPr>
            <w:tcW w:w="425" w:type="dxa"/>
            <w:tcBorders>
              <w:top w:val="nil"/>
              <w:left w:val="nil"/>
              <w:bottom w:val="nil"/>
              <w:right w:val="nil"/>
            </w:tcBorders>
            <w:noWrap/>
            <w:vAlign w:val="bottom"/>
            <w:hideMark/>
          </w:tcPr>
          <w:p w14:paraId="28163A9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77D28C7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19-Mar</w:t>
            </w:r>
          </w:p>
        </w:tc>
        <w:tc>
          <w:tcPr>
            <w:tcW w:w="1154" w:type="dxa"/>
            <w:tcBorders>
              <w:top w:val="nil"/>
              <w:left w:val="nil"/>
              <w:bottom w:val="nil"/>
              <w:right w:val="nil"/>
            </w:tcBorders>
            <w:noWrap/>
            <w:vAlign w:val="bottom"/>
            <w:hideMark/>
          </w:tcPr>
          <w:p w14:paraId="6363BAB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4.70</w:t>
            </w:r>
          </w:p>
        </w:tc>
        <w:tc>
          <w:tcPr>
            <w:tcW w:w="1488" w:type="dxa"/>
            <w:tcBorders>
              <w:top w:val="nil"/>
              <w:left w:val="nil"/>
              <w:bottom w:val="nil"/>
              <w:right w:val="nil"/>
            </w:tcBorders>
            <w:noWrap/>
            <w:vAlign w:val="bottom"/>
            <w:hideMark/>
          </w:tcPr>
          <w:p w14:paraId="03FF310A"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4.63</w:t>
            </w:r>
          </w:p>
        </w:tc>
      </w:tr>
      <w:tr w:rsidR="00943577" w:rsidRPr="00BA5CAA" w14:paraId="13F767F6" w14:textId="77777777" w:rsidTr="003A5D71">
        <w:trPr>
          <w:trHeight w:val="285"/>
        </w:trPr>
        <w:tc>
          <w:tcPr>
            <w:tcW w:w="993" w:type="dxa"/>
            <w:tcBorders>
              <w:top w:val="nil"/>
              <w:left w:val="nil"/>
              <w:bottom w:val="nil"/>
              <w:right w:val="nil"/>
            </w:tcBorders>
            <w:noWrap/>
            <w:vAlign w:val="bottom"/>
            <w:hideMark/>
          </w:tcPr>
          <w:p w14:paraId="2378ADC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20-Mar</w:t>
            </w:r>
          </w:p>
        </w:tc>
        <w:tc>
          <w:tcPr>
            <w:tcW w:w="1701" w:type="dxa"/>
            <w:tcBorders>
              <w:top w:val="nil"/>
              <w:left w:val="nil"/>
              <w:bottom w:val="nil"/>
              <w:right w:val="nil"/>
            </w:tcBorders>
            <w:noWrap/>
            <w:vAlign w:val="bottom"/>
            <w:hideMark/>
          </w:tcPr>
          <w:p w14:paraId="67B0755A"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82.28</w:t>
            </w:r>
          </w:p>
        </w:tc>
        <w:tc>
          <w:tcPr>
            <w:tcW w:w="1559" w:type="dxa"/>
            <w:tcBorders>
              <w:top w:val="nil"/>
              <w:left w:val="nil"/>
              <w:bottom w:val="nil"/>
              <w:right w:val="nil"/>
            </w:tcBorders>
            <w:noWrap/>
            <w:vAlign w:val="bottom"/>
            <w:hideMark/>
          </w:tcPr>
          <w:p w14:paraId="7792DC6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64.86</w:t>
            </w:r>
          </w:p>
        </w:tc>
        <w:tc>
          <w:tcPr>
            <w:tcW w:w="425" w:type="dxa"/>
            <w:tcBorders>
              <w:top w:val="nil"/>
              <w:left w:val="nil"/>
              <w:bottom w:val="nil"/>
              <w:right w:val="nil"/>
            </w:tcBorders>
            <w:noWrap/>
            <w:vAlign w:val="bottom"/>
            <w:hideMark/>
          </w:tcPr>
          <w:p w14:paraId="581E4C0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1D57CF6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20-Mar</w:t>
            </w:r>
          </w:p>
        </w:tc>
        <w:tc>
          <w:tcPr>
            <w:tcW w:w="1154" w:type="dxa"/>
            <w:tcBorders>
              <w:top w:val="nil"/>
              <w:left w:val="nil"/>
              <w:bottom w:val="nil"/>
              <w:right w:val="nil"/>
            </w:tcBorders>
            <w:noWrap/>
            <w:vAlign w:val="bottom"/>
            <w:hideMark/>
          </w:tcPr>
          <w:p w14:paraId="4CBCB653"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4.60</w:t>
            </w:r>
          </w:p>
        </w:tc>
        <w:tc>
          <w:tcPr>
            <w:tcW w:w="1488" w:type="dxa"/>
            <w:tcBorders>
              <w:top w:val="nil"/>
              <w:left w:val="nil"/>
              <w:bottom w:val="nil"/>
              <w:right w:val="nil"/>
            </w:tcBorders>
            <w:noWrap/>
            <w:vAlign w:val="bottom"/>
            <w:hideMark/>
          </w:tcPr>
          <w:p w14:paraId="7EAB7D6B"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4.62</w:t>
            </w:r>
          </w:p>
        </w:tc>
      </w:tr>
      <w:tr w:rsidR="00943577" w:rsidRPr="00BA5CAA" w14:paraId="61875BAA" w14:textId="77777777" w:rsidTr="003A5D71">
        <w:trPr>
          <w:trHeight w:val="285"/>
        </w:trPr>
        <w:tc>
          <w:tcPr>
            <w:tcW w:w="993" w:type="dxa"/>
            <w:tcBorders>
              <w:top w:val="nil"/>
              <w:left w:val="nil"/>
              <w:bottom w:val="nil"/>
              <w:right w:val="nil"/>
            </w:tcBorders>
            <w:noWrap/>
            <w:vAlign w:val="bottom"/>
            <w:hideMark/>
          </w:tcPr>
          <w:p w14:paraId="155C060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21-Mar</w:t>
            </w:r>
          </w:p>
        </w:tc>
        <w:tc>
          <w:tcPr>
            <w:tcW w:w="1701" w:type="dxa"/>
            <w:tcBorders>
              <w:top w:val="nil"/>
              <w:left w:val="nil"/>
              <w:bottom w:val="nil"/>
              <w:right w:val="nil"/>
            </w:tcBorders>
            <w:noWrap/>
            <w:vAlign w:val="bottom"/>
            <w:hideMark/>
          </w:tcPr>
          <w:p w14:paraId="06604D8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39.58</w:t>
            </w:r>
          </w:p>
        </w:tc>
        <w:tc>
          <w:tcPr>
            <w:tcW w:w="1559" w:type="dxa"/>
            <w:tcBorders>
              <w:top w:val="nil"/>
              <w:left w:val="nil"/>
              <w:bottom w:val="nil"/>
              <w:right w:val="nil"/>
            </w:tcBorders>
            <w:noWrap/>
            <w:vAlign w:val="bottom"/>
            <w:hideMark/>
          </w:tcPr>
          <w:p w14:paraId="378C029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58.58</w:t>
            </w:r>
          </w:p>
        </w:tc>
        <w:tc>
          <w:tcPr>
            <w:tcW w:w="425" w:type="dxa"/>
            <w:tcBorders>
              <w:top w:val="nil"/>
              <w:left w:val="nil"/>
              <w:bottom w:val="nil"/>
              <w:right w:val="nil"/>
            </w:tcBorders>
            <w:noWrap/>
            <w:vAlign w:val="bottom"/>
            <w:hideMark/>
          </w:tcPr>
          <w:p w14:paraId="114C8266"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3F333C3A"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21-Mar</w:t>
            </w:r>
          </w:p>
        </w:tc>
        <w:tc>
          <w:tcPr>
            <w:tcW w:w="1154" w:type="dxa"/>
            <w:tcBorders>
              <w:top w:val="nil"/>
              <w:left w:val="nil"/>
              <w:bottom w:val="nil"/>
              <w:right w:val="nil"/>
            </w:tcBorders>
            <w:noWrap/>
            <w:vAlign w:val="bottom"/>
            <w:hideMark/>
          </w:tcPr>
          <w:p w14:paraId="2B9A4740"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4.70</w:t>
            </w:r>
          </w:p>
        </w:tc>
        <w:tc>
          <w:tcPr>
            <w:tcW w:w="1488" w:type="dxa"/>
            <w:tcBorders>
              <w:top w:val="nil"/>
              <w:left w:val="nil"/>
              <w:bottom w:val="nil"/>
              <w:right w:val="nil"/>
            </w:tcBorders>
            <w:noWrap/>
            <w:vAlign w:val="bottom"/>
            <w:hideMark/>
          </w:tcPr>
          <w:p w14:paraId="58AC3558"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4.63</w:t>
            </w:r>
          </w:p>
        </w:tc>
      </w:tr>
      <w:tr w:rsidR="00943577" w:rsidRPr="00BA5CAA" w14:paraId="67DC711E" w14:textId="77777777" w:rsidTr="003A5D71">
        <w:trPr>
          <w:trHeight w:val="285"/>
        </w:trPr>
        <w:tc>
          <w:tcPr>
            <w:tcW w:w="993" w:type="dxa"/>
            <w:tcBorders>
              <w:top w:val="nil"/>
              <w:left w:val="nil"/>
              <w:bottom w:val="nil"/>
              <w:right w:val="nil"/>
            </w:tcBorders>
            <w:noWrap/>
            <w:vAlign w:val="bottom"/>
            <w:hideMark/>
          </w:tcPr>
          <w:p w14:paraId="20D47BC6"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23-Mar</w:t>
            </w:r>
          </w:p>
        </w:tc>
        <w:tc>
          <w:tcPr>
            <w:tcW w:w="1701" w:type="dxa"/>
            <w:tcBorders>
              <w:top w:val="nil"/>
              <w:left w:val="nil"/>
              <w:bottom w:val="nil"/>
              <w:right w:val="nil"/>
            </w:tcBorders>
            <w:noWrap/>
            <w:vAlign w:val="bottom"/>
            <w:hideMark/>
          </w:tcPr>
          <w:p w14:paraId="129D2DC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84.28</w:t>
            </w:r>
          </w:p>
        </w:tc>
        <w:tc>
          <w:tcPr>
            <w:tcW w:w="1559" w:type="dxa"/>
            <w:tcBorders>
              <w:top w:val="nil"/>
              <w:left w:val="nil"/>
              <w:bottom w:val="nil"/>
              <w:right w:val="nil"/>
            </w:tcBorders>
            <w:noWrap/>
            <w:vAlign w:val="bottom"/>
            <w:hideMark/>
          </w:tcPr>
          <w:p w14:paraId="32F2E744"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64.87</w:t>
            </w:r>
          </w:p>
        </w:tc>
        <w:tc>
          <w:tcPr>
            <w:tcW w:w="425" w:type="dxa"/>
            <w:tcBorders>
              <w:top w:val="nil"/>
              <w:left w:val="nil"/>
              <w:bottom w:val="nil"/>
              <w:right w:val="nil"/>
            </w:tcBorders>
            <w:noWrap/>
            <w:vAlign w:val="bottom"/>
            <w:hideMark/>
          </w:tcPr>
          <w:p w14:paraId="2B9EF4B8"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0C1F0898"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23-Mar</w:t>
            </w:r>
          </w:p>
        </w:tc>
        <w:tc>
          <w:tcPr>
            <w:tcW w:w="1154" w:type="dxa"/>
            <w:tcBorders>
              <w:top w:val="nil"/>
              <w:left w:val="nil"/>
              <w:bottom w:val="nil"/>
              <w:right w:val="nil"/>
            </w:tcBorders>
            <w:noWrap/>
            <w:vAlign w:val="bottom"/>
            <w:hideMark/>
          </w:tcPr>
          <w:p w14:paraId="1D99693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4.64</w:t>
            </w:r>
          </w:p>
        </w:tc>
        <w:tc>
          <w:tcPr>
            <w:tcW w:w="1488" w:type="dxa"/>
            <w:tcBorders>
              <w:top w:val="nil"/>
              <w:left w:val="nil"/>
              <w:bottom w:val="nil"/>
              <w:right w:val="nil"/>
            </w:tcBorders>
            <w:noWrap/>
            <w:vAlign w:val="bottom"/>
            <w:hideMark/>
          </w:tcPr>
          <w:p w14:paraId="21662D16"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4.63</w:t>
            </w:r>
          </w:p>
        </w:tc>
      </w:tr>
      <w:tr w:rsidR="00943577" w:rsidRPr="00BA5CAA" w14:paraId="4364BB1F" w14:textId="77777777" w:rsidTr="003A5D71">
        <w:trPr>
          <w:trHeight w:val="285"/>
        </w:trPr>
        <w:tc>
          <w:tcPr>
            <w:tcW w:w="993" w:type="dxa"/>
            <w:tcBorders>
              <w:top w:val="nil"/>
              <w:left w:val="nil"/>
              <w:bottom w:val="nil"/>
              <w:right w:val="nil"/>
            </w:tcBorders>
            <w:noWrap/>
            <w:vAlign w:val="bottom"/>
            <w:hideMark/>
          </w:tcPr>
          <w:p w14:paraId="0EEC7AB8"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lastRenderedPageBreak/>
              <w:t>24-Mar</w:t>
            </w:r>
          </w:p>
        </w:tc>
        <w:tc>
          <w:tcPr>
            <w:tcW w:w="1701" w:type="dxa"/>
            <w:tcBorders>
              <w:top w:val="nil"/>
              <w:left w:val="nil"/>
              <w:bottom w:val="nil"/>
              <w:right w:val="nil"/>
            </w:tcBorders>
            <w:noWrap/>
            <w:vAlign w:val="bottom"/>
            <w:hideMark/>
          </w:tcPr>
          <w:p w14:paraId="212CB11F"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39.26</w:t>
            </w:r>
          </w:p>
        </w:tc>
        <w:tc>
          <w:tcPr>
            <w:tcW w:w="1559" w:type="dxa"/>
            <w:tcBorders>
              <w:top w:val="nil"/>
              <w:left w:val="nil"/>
              <w:bottom w:val="nil"/>
              <w:right w:val="nil"/>
            </w:tcBorders>
            <w:noWrap/>
            <w:vAlign w:val="bottom"/>
            <w:hideMark/>
          </w:tcPr>
          <w:p w14:paraId="4A93C8A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58.28</w:t>
            </w:r>
          </w:p>
        </w:tc>
        <w:tc>
          <w:tcPr>
            <w:tcW w:w="425" w:type="dxa"/>
            <w:tcBorders>
              <w:top w:val="nil"/>
              <w:left w:val="nil"/>
              <w:bottom w:val="nil"/>
              <w:right w:val="nil"/>
            </w:tcBorders>
            <w:noWrap/>
            <w:vAlign w:val="bottom"/>
            <w:hideMark/>
          </w:tcPr>
          <w:p w14:paraId="22859911"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7A4DF850"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24-Mar</w:t>
            </w:r>
          </w:p>
        </w:tc>
        <w:tc>
          <w:tcPr>
            <w:tcW w:w="1154" w:type="dxa"/>
            <w:tcBorders>
              <w:top w:val="nil"/>
              <w:left w:val="nil"/>
              <w:bottom w:val="nil"/>
              <w:right w:val="nil"/>
            </w:tcBorders>
            <w:noWrap/>
            <w:vAlign w:val="bottom"/>
            <w:hideMark/>
          </w:tcPr>
          <w:p w14:paraId="1C3C1EC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4.67</w:t>
            </w:r>
          </w:p>
        </w:tc>
        <w:tc>
          <w:tcPr>
            <w:tcW w:w="1488" w:type="dxa"/>
            <w:tcBorders>
              <w:top w:val="nil"/>
              <w:left w:val="nil"/>
              <w:bottom w:val="nil"/>
              <w:right w:val="nil"/>
            </w:tcBorders>
            <w:noWrap/>
            <w:vAlign w:val="bottom"/>
            <w:hideMark/>
          </w:tcPr>
          <w:p w14:paraId="4975B31A"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4.65</w:t>
            </w:r>
          </w:p>
        </w:tc>
      </w:tr>
      <w:tr w:rsidR="00943577" w:rsidRPr="00BA5CAA" w14:paraId="70085075" w14:textId="77777777" w:rsidTr="003A5D71">
        <w:trPr>
          <w:trHeight w:val="285"/>
        </w:trPr>
        <w:tc>
          <w:tcPr>
            <w:tcW w:w="993" w:type="dxa"/>
            <w:tcBorders>
              <w:top w:val="nil"/>
              <w:left w:val="nil"/>
              <w:bottom w:val="nil"/>
              <w:right w:val="nil"/>
            </w:tcBorders>
            <w:noWrap/>
            <w:vAlign w:val="bottom"/>
            <w:hideMark/>
          </w:tcPr>
          <w:p w14:paraId="0A6B637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25-Mar</w:t>
            </w:r>
          </w:p>
        </w:tc>
        <w:tc>
          <w:tcPr>
            <w:tcW w:w="1701" w:type="dxa"/>
            <w:tcBorders>
              <w:top w:val="nil"/>
              <w:left w:val="nil"/>
              <w:bottom w:val="nil"/>
              <w:right w:val="nil"/>
            </w:tcBorders>
            <w:noWrap/>
            <w:vAlign w:val="bottom"/>
            <w:hideMark/>
          </w:tcPr>
          <w:p w14:paraId="54D37F7B"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83.16</w:t>
            </w:r>
          </w:p>
        </w:tc>
        <w:tc>
          <w:tcPr>
            <w:tcW w:w="1559" w:type="dxa"/>
            <w:tcBorders>
              <w:top w:val="nil"/>
              <w:left w:val="nil"/>
              <w:bottom w:val="nil"/>
              <w:right w:val="nil"/>
            </w:tcBorders>
            <w:noWrap/>
            <w:vAlign w:val="bottom"/>
            <w:hideMark/>
          </w:tcPr>
          <w:p w14:paraId="50CE74D0"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64.69</w:t>
            </w:r>
          </w:p>
        </w:tc>
        <w:tc>
          <w:tcPr>
            <w:tcW w:w="425" w:type="dxa"/>
            <w:tcBorders>
              <w:top w:val="nil"/>
              <w:left w:val="nil"/>
              <w:bottom w:val="nil"/>
              <w:right w:val="nil"/>
            </w:tcBorders>
            <w:noWrap/>
            <w:vAlign w:val="bottom"/>
            <w:hideMark/>
          </w:tcPr>
          <w:p w14:paraId="1B643551"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6E5E3186"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25-Mar</w:t>
            </w:r>
          </w:p>
        </w:tc>
        <w:tc>
          <w:tcPr>
            <w:tcW w:w="1154" w:type="dxa"/>
            <w:tcBorders>
              <w:top w:val="nil"/>
              <w:left w:val="nil"/>
              <w:bottom w:val="nil"/>
              <w:right w:val="nil"/>
            </w:tcBorders>
            <w:noWrap/>
            <w:vAlign w:val="bottom"/>
            <w:hideMark/>
          </w:tcPr>
          <w:p w14:paraId="2E9EDE5D"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4.53</w:t>
            </w:r>
          </w:p>
        </w:tc>
        <w:tc>
          <w:tcPr>
            <w:tcW w:w="1488" w:type="dxa"/>
            <w:tcBorders>
              <w:top w:val="nil"/>
              <w:left w:val="nil"/>
              <w:bottom w:val="nil"/>
              <w:right w:val="nil"/>
            </w:tcBorders>
            <w:noWrap/>
            <w:vAlign w:val="bottom"/>
            <w:hideMark/>
          </w:tcPr>
          <w:p w14:paraId="1FC552DB"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4.63</w:t>
            </w:r>
          </w:p>
        </w:tc>
      </w:tr>
      <w:tr w:rsidR="00943577" w:rsidRPr="00BA5CAA" w14:paraId="410EDF66" w14:textId="77777777" w:rsidTr="003A5D71">
        <w:trPr>
          <w:trHeight w:val="285"/>
        </w:trPr>
        <w:tc>
          <w:tcPr>
            <w:tcW w:w="993" w:type="dxa"/>
            <w:tcBorders>
              <w:top w:val="nil"/>
              <w:left w:val="nil"/>
              <w:bottom w:val="nil"/>
              <w:right w:val="nil"/>
            </w:tcBorders>
            <w:noWrap/>
            <w:vAlign w:val="bottom"/>
            <w:hideMark/>
          </w:tcPr>
          <w:p w14:paraId="0A037B7D"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26-Mar</w:t>
            </w:r>
          </w:p>
        </w:tc>
        <w:tc>
          <w:tcPr>
            <w:tcW w:w="1701" w:type="dxa"/>
            <w:tcBorders>
              <w:top w:val="nil"/>
              <w:left w:val="nil"/>
              <w:bottom w:val="nil"/>
              <w:right w:val="nil"/>
            </w:tcBorders>
            <w:noWrap/>
            <w:vAlign w:val="bottom"/>
            <w:hideMark/>
          </w:tcPr>
          <w:p w14:paraId="42A51BF0"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38.99</w:t>
            </w:r>
          </w:p>
        </w:tc>
        <w:tc>
          <w:tcPr>
            <w:tcW w:w="1559" w:type="dxa"/>
            <w:tcBorders>
              <w:top w:val="nil"/>
              <w:left w:val="nil"/>
              <w:bottom w:val="nil"/>
              <w:right w:val="nil"/>
            </w:tcBorders>
            <w:noWrap/>
            <w:vAlign w:val="bottom"/>
            <w:hideMark/>
          </w:tcPr>
          <w:p w14:paraId="532DA280"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58.15</w:t>
            </w:r>
          </w:p>
        </w:tc>
        <w:tc>
          <w:tcPr>
            <w:tcW w:w="425" w:type="dxa"/>
            <w:tcBorders>
              <w:top w:val="nil"/>
              <w:left w:val="nil"/>
              <w:bottom w:val="nil"/>
              <w:right w:val="nil"/>
            </w:tcBorders>
            <w:noWrap/>
            <w:vAlign w:val="bottom"/>
            <w:hideMark/>
          </w:tcPr>
          <w:p w14:paraId="18BFD9F3"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131903C4"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26-Mar</w:t>
            </w:r>
          </w:p>
        </w:tc>
        <w:tc>
          <w:tcPr>
            <w:tcW w:w="1154" w:type="dxa"/>
            <w:tcBorders>
              <w:top w:val="nil"/>
              <w:left w:val="nil"/>
              <w:bottom w:val="nil"/>
              <w:right w:val="nil"/>
            </w:tcBorders>
            <w:noWrap/>
            <w:vAlign w:val="bottom"/>
            <w:hideMark/>
          </w:tcPr>
          <w:p w14:paraId="41B22A6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4.68</w:t>
            </w:r>
          </w:p>
        </w:tc>
        <w:tc>
          <w:tcPr>
            <w:tcW w:w="1488" w:type="dxa"/>
            <w:tcBorders>
              <w:top w:val="nil"/>
              <w:left w:val="nil"/>
              <w:bottom w:val="nil"/>
              <w:right w:val="nil"/>
            </w:tcBorders>
            <w:noWrap/>
            <w:vAlign w:val="bottom"/>
            <w:hideMark/>
          </w:tcPr>
          <w:p w14:paraId="6B128896"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4.65</w:t>
            </w:r>
          </w:p>
        </w:tc>
      </w:tr>
      <w:tr w:rsidR="00943577" w:rsidRPr="00BA5CAA" w14:paraId="5FBAA3E4" w14:textId="77777777" w:rsidTr="003A5D71">
        <w:trPr>
          <w:trHeight w:val="285"/>
        </w:trPr>
        <w:tc>
          <w:tcPr>
            <w:tcW w:w="993" w:type="dxa"/>
            <w:tcBorders>
              <w:top w:val="nil"/>
              <w:left w:val="nil"/>
              <w:bottom w:val="nil"/>
              <w:right w:val="nil"/>
            </w:tcBorders>
            <w:noWrap/>
            <w:vAlign w:val="bottom"/>
            <w:hideMark/>
          </w:tcPr>
          <w:p w14:paraId="729D1E1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27-Mar</w:t>
            </w:r>
          </w:p>
        </w:tc>
        <w:tc>
          <w:tcPr>
            <w:tcW w:w="1701" w:type="dxa"/>
            <w:tcBorders>
              <w:top w:val="nil"/>
              <w:left w:val="nil"/>
              <w:bottom w:val="nil"/>
              <w:right w:val="nil"/>
            </w:tcBorders>
            <w:noWrap/>
            <w:vAlign w:val="bottom"/>
            <w:hideMark/>
          </w:tcPr>
          <w:p w14:paraId="1098A151"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88.65</w:t>
            </w:r>
          </w:p>
        </w:tc>
        <w:tc>
          <w:tcPr>
            <w:tcW w:w="1559" w:type="dxa"/>
            <w:tcBorders>
              <w:top w:val="nil"/>
              <w:left w:val="nil"/>
              <w:bottom w:val="nil"/>
              <w:right w:val="nil"/>
            </w:tcBorders>
            <w:noWrap/>
            <w:vAlign w:val="bottom"/>
            <w:hideMark/>
          </w:tcPr>
          <w:p w14:paraId="4A715A32"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65.17</w:t>
            </w:r>
          </w:p>
        </w:tc>
        <w:tc>
          <w:tcPr>
            <w:tcW w:w="425" w:type="dxa"/>
            <w:tcBorders>
              <w:top w:val="nil"/>
              <w:left w:val="nil"/>
              <w:bottom w:val="nil"/>
              <w:right w:val="nil"/>
            </w:tcBorders>
            <w:noWrap/>
            <w:vAlign w:val="bottom"/>
            <w:hideMark/>
          </w:tcPr>
          <w:p w14:paraId="799E0BB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3F34B710"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27-Mar</w:t>
            </w:r>
          </w:p>
        </w:tc>
        <w:tc>
          <w:tcPr>
            <w:tcW w:w="1154" w:type="dxa"/>
            <w:tcBorders>
              <w:top w:val="nil"/>
              <w:left w:val="nil"/>
              <w:bottom w:val="nil"/>
              <w:right w:val="nil"/>
            </w:tcBorders>
            <w:noWrap/>
            <w:vAlign w:val="bottom"/>
            <w:hideMark/>
          </w:tcPr>
          <w:p w14:paraId="645FA838"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4.56</w:t>
            </w:r>
          </w:p>
        </w:tc>
        <w:tc>
          <w:tcPr>
            <w:tcW w:w="1488" w:type="dxa"/>
            <w:tcBorders>
              <w:top w:val="nil"/>
              <w:left w:val="nil"/>
              <w:bottom w:val="nil"/>
              <w:right w:val="nil"/>
            </w:tcBorders>
            <w:noWrap/>
            <w:vAlign w:val="bottom"/>
            <w:hideMark/>
          </w:tcPr>
          <w:p w14:paraId="44C54A2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4.63</w:t>
            </w:r>
          </w:p>
        </w:tc>
      </w:tr>
      <w:tr w:rsidR="00943577" w:rsidRPr="00BA5CAA" w14:paraId="6EE3D6D2" w14:textId="77777777" w:rsidTr="003A5D71">
        <w:trPr>
          <w:trHeight w:val="285"/>
        </w:trPr>
        <w:tc>
          <w:tcPr>
            <w:tcW w:w="993" w:type="dxa"/>
            <w:tcBorders>
              <w:top w:val="nil"/>
              <w:left w:val="nil"/>
              <w:bottom w:val="nil"/>
              <w:right w:val="nil"/>
            </w:tcBorders>
            <w:noWrap/>
            <w:vAlign w:val="bottom"/>
            <w:hideMark/>
          </w:tcPr>
          <w:p w14:paraId="162E46FC"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28-Mar</w:t>
            </w:r>
          </w:p>
        </w:tc>
        <w:tc>
          <w:tcPr>
            <w:tcW w:w="1701" w:type="dxa"/>
            <w:tcBorders>
              <w:top w:val="nil"/>
              <w:left w:val="nil"/>
              <w:bottom w:val="nil"/>
              <w:right w:val="nil"/>
            </w:tcBorders>
            <w:noWrap/>
            <w:vAlign w:val="bottom"/>
            <w:hideMark/>
          </w:tcPr>
          <w:p w14:paraId="0865ED4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38.90</w:t>
            </w:r>
          </w:p>
        </w:tc>
        <w:tc>
          <w:tcPr>
            <w:tcW w:w="1559" w:type="dxa"/>
            <w:tcBorders>
              <w:top w:val="nil"/>
              <w:left w:val="nil"/>
              <w:bottom w:val="nil"/>
              <w:right w:val="nil"/>
            </w:tcBorders>
            <w:noWrap/>
            <w:vAlign w:val="bottom"/>
            <w:hideMark/>
          </w:tcPr>
          <w:p w14:paraId="494C1AA0"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58.97</w:t>
            </w:r>
          </w:p>
        </w:tc>
        <w:tc>
          <w:tcPr>
            <w:tcW w:w="425" w:type="dxa"/>
            <w:tcBorders>
              <w:top w:val="nil"/>
              <w:left w:val="nil"/>
              <w:bottom w:val="nil"/>
              <w:right w:val="nil"/>
            </w:tcBorders>
            <w:noWrap/>
            <w:vAlign w:val="bottom"/>
            <w:hideMark/>
          </w:tcPr>
          <w:p w14:paraId="07A64C90"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11D3DB06"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28-Mar</w:t>
            </w:r>
          </w:p>
        </w:tc>
        <w:tc>
          <w:tcPr>
            <w:tcW w:w="1154" w:type="dxa"/>
            <w:tcBorders>
              <w:top w:val="nil"/>
              <w:left w:val="nil"/>
              <w:bottom w:val="nil"/>
              <w:right w:val="nil"/>
            </w:tcBorders>
            <w:noWrap/>
            <w:vAlign w:val="bottom"/>
            <w:hideMark/>
          </w:tcPr>
          <w:p w14:paraId="07863D31"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4.68</w:t>
            </w:r>
          </w:p>
        </w:tc>
        <w:tc>
          <w:tcPr>
            <w:tcW w:w="1488" w:type="dxa"/>
            <w:tcBorders>
              <w:top w:val="nil"/>
              <w:left w:val="nil"/>
              <w:bottom w:val="nil"/>
              <w:right w:val="nil"/>
            </w:tcBorders>
            <w:noWrap/>
            <w:vAlign w:val="bottom"/>
            <w:hideMark/>
          </w:tcPr>
          <w:p w14:paraId="43E6234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4.64</w:t>
            </w:r>
          </w:p>
        </w:tc>
      </w:tr>
      <w:tr w:rsidR="00943577" w:rsidRPr="00BA5CAA" w14:paraId="6D19E6B1" w14:textId="77777777" w:rsidTr="003A5D71">
        <w:trPr>
          <w:trHeight w:val="285"/>
        </w:trPr>
        <w:tc>
          <w:tcPr>
            <w:tcW w:w="993" w:type="dxa"/>
            <w:tcBorders>
              <w:top w:val="nil"/>
              <w:left w:val="nil"/>
              <w:bottom w:val="nil"/>
              <w:right w:val="nil"/>
            </w:tcBorders>
            <w:noWrap/>
            <w:vAlign w:val="bottom"/>
            <w:hideMark/>
          </w:tcPr>
          <w:p w14:paraId="35B51E71"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29-Mar</w:t>
            </w:r>
          </w:p>
        </w:tc>
        <w:tc>
          <w:tcPr>
            <w:tcW w:w="1701" w:type="dxa"/>
            <w:tcBorders>
              <w:top w:val="nil"/>
              <w:left w:val="nil"/>
              <w:bottom w:val="nil"/>
              <w:right w:val="nil"/>
            </w:tcBorders>
            <w:noWrap/>
            <w:vAlign w:val="bottom"/>
            <w:hideMark/>
          </w:tcPr>
          <w:p w14:paraId="005D9B1D"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81.51</w:t>
            </w:r>
          </w:p>
        </w:tc>
        <w:tc>
          <w:tcPr>
            <w:tcW w:w="1559" w:type="dxa"/>
            <w:tcBorders>
              <w:top w:val="nil"/>
              <w:left w:val="nil"/>
              <w:bottom w:val="nil"/>
              <w:right w:val="nil"/>
            </w:tcBorders>
            <w:noWrap/>
            <w:vAlign w:val="bottom"/>
            <w:hideMark/>
          </w:tcPr>
          <w:p w14:paraId="221454A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64.96</w:t>
            </w:r>
          </w:p>
        </w:tc>
        <w:tc>
          <w:tcPr>
            <w:tcW w:w="425" w:type="dxa"/>
            <w:tcBorders>
              <w:top w:val="nil"/>
              <w:left w:val="nil"/>
              <w:bottom w:val="nil"/>
              <w:right w:val="nil"/>
            </w:tcBorders>
            <w:noWrap/>
            <w:vAlign w:val="bottom"/>
            <w:hideMark/>
          </w:tcPr>
          <w:p w14:paraId="00FFFEC3"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77DD1EE8"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29-Mar</w:t>
            </w:r>
          </w:p>
        </w:tc>
        <w:tc>
          <w:tcPr>
            <w:tcW w:w="1154" w:type="dxa"/>
            <w:tcBorders>
              <w:top w:val="nil"/>
              <w:left w:val="nil"/>
              <w:bottom w:val="nil"/>
              <w:right w:val="nil"/>
            </w:tcBorders>
            <w:noWrap/>
            <w:vAlign w:val="bottom"/>
            <w:hideMark/>
          </w:tcPr>
          <w:p w14:paraId="78F7A09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4.54</w:t>
            </w:r>
          </w:p>
        </w:tc>
        <w:tc>
          <w:tcPr>
            <w:tcW w:w="1488" w:type="dxa"/>
            <w:tcBorders>
              <w:top w:val="nil"/>
              <w:left w:val="nil"/>
              <w:bottom w:val="nil"/>
              <w:right w:val="nil"/>
            </w:tcBorders>
            <w:noWrap/>
            <w:vAlign w:val="bottom"/>
            <w:hideMark/>
          </w:tcPr>
          <w:p w14:paraId="4ED8C56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4.61</w:t>
            </w:r>
          </w:p>
        </w:tc>
      </w:tr>
      <w:tr w:rsidR="00943577" w:rsidRPr="00BA5CAA" w14:paraId="06A3BA60" w14:textId="77777777" w:rsidTr="003A5D71">
        <w:trPr>
          <w:trHeight w:val="285"/>
        </w:trPr>
        <w:tc>
          <w:tcPr>
            <w:tcW w:w="993" w:type="dxa"/>
            <w:tcBorders>
              <w:top w:val="nil"/>
              <w:left w:val="nil"/>
              <w:bottom w:val="nil"/>
              <w:right w:val="nil"/>
            </w:tcBorders>
            <w:noWrap/>
            <w:vAlign w:val="bottom"/>
            <w:hideMark/>
          </w:tcPr>
          <w:p w14:paraId="15B4122F"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30-Mar</w:t>
            </w:r>
          </w:p>
        </w:tc>
        <w:tc>
          <w:tcPr>
            <w:tcW w:w="1701" w:type="dxa"/>
            <w:tcBorders>
              <w:top w:val="nil"/>
              <w:left w:val="nil"/>
              <w:bottom w:val="nil"/>
              <w:right w:val="nil"/>
            </w:tcBorders>
            <w:noWrap/>
            <w:vAlign w:val="bottom"/>
            <w:hideMark/>
          </w:tcPr>
          <w:p w14:paraId="382A4E8C"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36.56</w:t>
            </w:r>
          </w:p>
        </w:tc>
        <w:tc>
          <w:tcPr>
            <w:tcW w:w="1559" w:type="dxa"/>
            <w:tcBorders>
              <w:top w:val="nil"/>
              <w:left w:val="nil"/>
              <w:bottom w:val="nil"/>
              <w:right w:val="nil"/>
            </w:tcBorders>
            <w:noWrap/>
            <w:vAlign w:val="bottom"/>
            <w:hideMark/>
          </w:tcPr>
          <w:p w14:paraId="4A14108C"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58.15</w:t>
            </w:r>
          </w:p>
        </w:tc>
        <w:tc>
          <w:tcPr>
            <w:tcW w:w="425" w:type="dxa"/>
            <w:tcBorders>
              <w:top w:val="nil"/>
              <w:left w:val="nil"/>
              <w:bottom w:val="nil"/>
              <w:right w:val="nil"/>
            </w:tcBorders>
            <w:noWrap/>
            <w:vAlign w:val="bottom"/>
            <w:hideMark/>
          </w:tcPr>
          <w:p w14:paraId="7ECBB3D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67BEDE93"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30-Mar</w:t>
            </w:r>
          </w:p>
        </w:tc>
        <w:tc>
          <w:tcPr>
            <w:tcW w:w="1154" w:type="dxa"/>
            <w:tcBorders>
              <w:top w:val="nil"/>
              <w:left w:val="nil"/>
              <w:bottom w:val="nil"/>
              <w:right w:val="nil"/>
            </w:tcBorders>
            <w:noWrap/>
            <w:vAlign w:val="bottom"/>
            <w:hideMark/>
          </w:tcPr>
          <w:p w14:paraId="206D925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4.64</w:t>
            </w:r>
          </w:p>
        </w:tc>
        <w:tc>
          <w:tcPr>
            <w:tcW w:w="1488" w:type="dxa"/>
            <w:tcBorders>
              <w:top w:val="nil"/>
              <w:left w:val="nil"/>
              <w:bottom w:val="nil"/>
              <w:right w:val="nil"/>
            </w:tcBorders>
            <w:noWrap/>
            <w:vAlign w:val="bottom"/>
            <w:hideMark/>
          </w:tcPr>
          <w:p w14:paraId="2693940F"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4.61</w:t>
            </w:r>
          </w:p>
        </w:tc>
      </w:tr>
      <w:tr w:rsidR="00943577" w:rsidRPr="00BA5CAA" w14:paraId="696F122C" w14:textId="77777777" w:rsidTr="003A5D71">
        <w:trPr>
          <w:trHeight w:val="285"/>
        </w:trPr>
        <w:tc>
          <w:tcPr>
            <w:tcW w:w="993" w:type="dxa"/>
            <w:tcBorders>
              <w:top w:val="nil"/>
              <w:left w:val="nil"/>
              <w:bottom w:val="nil"/>
              <w:right w:val="nil"/>
            </w:tcBorders>
            <w:noWrap/>
            <w:vAlign w:val="bottom"/>
            <w:hideMark/>
          </w:tcPr>
          <w:p w14:paraId="5231ADD2"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31-Mar</w:t>
            </w:r>
          </w:p>
        </w:tc>
        <w:tc>
          <w:tcPr>
            <w:tcW w:w="1701" w:type="dxa"/>
            <w:tcBorders>
              <w:top w:val="nil"/>
              <w:left w:val="nil"/>
              <w:bottom w:val="nil"/>
              <w:right w:val="nil"/>
            </w:tcBorders>
            <w:noWrap/>
            <w:vAlign w:val="bottom"/>
            <w:hideMark/>
          </w:tcPr>
          <w:p w14:paraId="56E62CED"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82.49</w:t>
            </w:r>
          </w:p>
        </w:tc>
        <w:tc>
          <w:tcPr>
            <w:tcW w:w="1559" w:type="dxa"/>
            <w:tcBorders>
              <w:top w:val="nil"/>
              <w:left w:val="nil"/>
              <w:bottom w:val="nil"/>
              <w:right w:val="nil"/>
            </w:tcBorders>
            <w:noWrap/>
            <w:vAlign w:val="bottom"/>
            <w:hideMark/>
          </w:tcPr>
          <w:p w14:paraId="57565F8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64.32</w:t>
            </w:r>
          </w:p>
        </w:tc>
        <w:tc>
          <w:tcPr>
            <w:tcW w:w="425" w:type="dxa"/>
            <w:tcBorders>
              <w:top w:val="nil"/>
              <w:left w:val="nil"/>
              <w:bottom w:val="nil"/>
              <w:right w:val="nil"/>
            </w:tcBorders>
            <w:noWrap/>
            <w:vAlign w:val="bottom"/>
            <w:hideMark/>
          </w:tcPr>
          <w:p w14:paraId="279CB42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41B8601C"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31-Mar</w:t>
            </w:r>
          </w:p>
        </w:tc>
        <w:tc>
          <w:tcPr>
            <w:tcW w:w="1154" w:type="dxa"/>
            <w:tcBorders>
              <w:top w:val="nil"/>
              <w:left w:val="nil"/>
              <w:bottom w:val="nil"/>
              <w:right w:val="nil"/>
            </w:tcBorders>
            <w:noWrap/>
            <w:vAlign w:val="bottom"/>
            <w:hideMark/>
          </w:tcPr>
          <w:p w14:paraId="594BFC7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4.56</w:t>
            </w:r>
          </w:p>
        </w:tc>
        <w:tc>
          <w:tcPr>
            <w:tcW w:w="1488" w:type="dxa"/>
            <w:tcBorders>
              <w:top w:val="nil"/>
              <w:left w:val="nil"/>
              <w:bottom w:val="nil"/>
              <w:right w:val="nil"/>
            </w:tcBorders>
            <w:noWrap/>
            <w:vAlign w:val="bottom"/>
            <w:hideMark/>
          </w:tcPr>
          <w:p w14:paraId="5322644F"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4.60</w:t>
            </w:r>
          </w:p>
        </w:tc>
      </w:tr>
      <w:tr w:rsidR="00943577" w:rsidRPr="00BA5CAA" w14:paraId="04B66E92" w14:textId="77777777" w:rsidTr="003A5D71">
        <w:trPr>
          <w:trHeight w:val="285"/>
        </w:trPr>
        <w:tc>
          <w:tcPr>
            <w:tcW w:w="993" w:type="dxa"/>
            <w:tcBorders>
              <w:top w:val="nil"/>
              <w:left w:val="nil"/>
              <w:bottom w:val="nil"/>
              <w:right w:val="nil"/>
            </w:tcBorders>
            <w:noWrap/>
            <w:vAlign w:val="bottom"/>
            <w:hideMark/>
          </w:tcPr>
          <w:p w14:paraId="65191C44"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01-Apr</w:t>
            </w:r>
          </w:p>
        </w:tc>
        <w:tc>
          <w:tcPr>
            <w:tcW w:w="1701" w:type="dxa"/>
            <w:tcBorders>
              <w:top w:val="nil"/>
              <w:left w:val="nil"/>
              <w:bottom w:val="nil"/>
              <w:right w:val="nil"/>
            </w:tcBorders>
            <w:noWrap/>
            <w:vAlign w:val="bottom"/>
            <w:hideMark/>
          </w:tcPr>
          <w:p w14:paraId="0F5E4754"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38.19</w:t>
            </w:r>
          </w:p>
        </w:tc>
        <w:tc>
          <w:tcPr>
            <w:tcW w:w="1559" w:type="dxa"/>
            <w:tcBorders>
              <w:top w:val="nil"/>
              <w:left w:val="nil"/>
              <w:bottom w:val="nil"/>
              <w:right w:val="nil"/>
            </w:tcBorders>
            <w:noWrap/>
            <w:vAlign w:val="bottom"/>
            <w:hideMark/>
          </w:tcPr>
          <w:p w14:paraId="2EE32733"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57.90</w:t>
            </w:r>
          </w:p>
        </w:tc>
        <w:tc>
          <w:tcPr>
            <w:tcW w:w="425" w:type="dxa"/>
            <w:tcBorders>
              <w:top w:val="nil"/>
              <w:left w:val="nil"/>
              <w:bottom w:val="nil"/>
              <w:right w:val="nil"/>
            </w:tcBorders>
            <w:noWrap/>
            <w:vAlign w:val="bottom"/>
            <w:hideMark/>
          </w:tcPr>
          <w:p w14:paraId="5B63A68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18F811BD"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01-Apr</w:t>
            </w:r>
          </w:p>
        </w:tc>
        <w:tc>
          <w:tcPr>
            <w:tcW w:w="1154" w:type="dxa"/>
            <w:tcBorders>
              <w:top w:val="nil"/>
              <w:left w:val="nil"/>
              <w:bottom w:val="nil"/>
              <w:right w:val="nil"/>
            </w:tcBorders>
            <w:noWrap/>
            <w:vAlign w:val="bottom"/>
            <w:hideMark/>
          </w:tcPr>
          <w:p w14:paraId="7FCD35D4"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4.67</w:t>
            </w:r>
          </w:p>
        </w:tc>
        <w:tc>
          <w:tcPr>
            <w:tcW w:w="1488" w:type="dxa"/>
            <w:tcBorders>
              <w:top w:val="nil"/>
              <w:left w:val="nil"/>
              <w:bottom w:val="nil"/>
              <w:right w:val="nil"/>
            </w:tcBorders>
            <w:noWrap/>
            <w:vAlign w:val="bottom"/>
            <w:hideMark/>
          </w:tcPr>
          <w:p w14:paraId="7E9712BA"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4.62</w:t>
            </w:r>
          </w:p>
        </w:tc>
      </w:tr>
      <w:tr w:rsidR="00943577" w:rsidRPr="00BA5CAA" w14:paraId="702739AC" w14:textId="77777777" w:rsidTr="003A5D71">
        <w:trPr>
          <w:trHeight w:val="285"/>
        </w:trPr>
        <w:tc>
          <w:tcPr>
            <w:tcW w:w="993" w:type="dxa"/>
            <w:tcBorders>
              <w:top w:val="nil"/>
              <w:left w:val="nil"/>
              <w:bottom w:val="nil"/>
              <w:right w:val="nil"/>
            </w:tcBorders>
            <w:noWrap/>
            <w:vAlign w:val="bottom"/>
            <w:hideMark/>
          </w:tcPr>
          <w:p w14:paraId="65BC9A66"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02-Apr</w:t>
            </w:r>
          </w:p>
        </w:tc>
        <w:tc>
          <w:tcPr>
            <w:tcW w:w="1701" w:type="dxa"/>
            <w:tcBorders>
              <w:top w:val="nil"/>
              <w:left w:val="nil"/>
              <w:bottom w:val="nil"/>
              <w:right w:val="nil"/>
            </w:tcBorders>
            <w:noWrap/>
            <w:vAlign w:val="bottom"/>
            <w:hideMark/>
          </w:tcPr>
          <w:p w14:paraId="0F7C2036"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82.43</w:t>
            </w:r>
          </w:p>
        </w:tc>
        <w:tc>
          <w:tcPr>
            <w:tcW w:w="1559" w:type="dxa"/>
            <w:tcBorders>
              <w:top w:val="nil"/>
              <w:left w:val="nil"/>
              <w:bottom w:val="nil"/>
              <w:right w:val="nil"/>
            </w:tcBorders>
            <w:noWrap/>
            <w:vAlign w:val="bottom"/>
            <w:hideMark/>
          </w:tcPr>
          <w:p w14:paraId="27EC7356"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64.10</w:t>
            </w:r>
          </w:p>
        </w:tc>
        <w:tc>
          <w:tcPr>
            <w:tcW w:w="425" w:type="dxa"/>
            <w:tcBorders>
              <w:top w:val="nil"/>
              <w:left w:val="nil"/>
              <w:bottom w:val="nil"/>
              <w:right w:val="nil"/>
            </w:tcBorders>
            <w:noWrap/>
            <w:vAlign w:val="bottom"/>
            <w:hideMark/>
          </w:tcPr>
          <w:p w14:paraId="35117B2A"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7AAEDAB0"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02-Apr</w:t>
            </w:r>
          </w:p>
        </w:tc>
        <w:tc>
          <w:tcPr>
            <w:tcW w:w="1154" w:type="dxa"/>
            <w:tcBorders>
              <w:top w:val="nil"/>
              <w:left w:val="nil"/>
              <w:bottom w:val="nil"/>
              <w:right w:val="nil"/>
            </w:tcBorders>
            <w:noWrap/>
            <w:vAlign w:val="bottom"/>
            <w:hideMark/>
          </w:tcPr>
          <w:p w14:paraId="21088960"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4.61</w:t>
            </w:r>
          </w:p>
        </w:tc>
        <w:tc>
          <w:tcPr>
            <w:tcW w:w="1488" w:type="dxa"/>
            <w:tcBorders>
              <w:top w:val="nil"/>
              <w:left w:val="nil"/>
              <w:bottom w:val="nil"/>
              <w:right w:val="nil"/>
            </w:tcBorders>
            <w:noWrap/>
            <w:vAlign w:val="bottom"/>
            <w:hideMark/>
          </w:tcPr>
          <w:p w14:paraId="5F8AF008"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4.61</w:t>
            </w:r>
          </w:p>
        </w:tc>
      </w:tr>
      <w:tr w:rsidR="00943577" w:rsidRPr="00BA5CAA" w14:paraId="659412FD" w14:textId="77777777" w:rsidTr="003A5D71">
        <w:trPr>
          <w:trHeight w:val="285"/>
        </w:trPr>
        <w:tc>
          <w:tcPr>
            <w:tcW w:w="993" w:type="dxa"/>
            <w:tcBorders>
              <w:top w:val="nil"/>
              <w:left w:val="nil"/>
              <w:bottom w:val="nil"/>
              <w:right w:val="nil"/>
            </w:tcBorders>
            <w:noWrap/>
            <w:vAlign w:val="bottom"/>
            <w:hideMark/>
          </w:tcPr>
          <w:p w14:paraId="2BDC625D"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03-Apr</w:t>
            </w:r>
          </w:p>
        </w:tc>
        <w:tc>
          <w:tcPr>
            <w:tcW w:w="1701" w:type="dxa"/>
            <w:tcBorders>
              <w:top w:val="nil"/>
              <w:left w:val="nil"/>
              <w:bottom w:val="nil"/>
              <w:right w:val="nil"/>
            </w:tcBorders>
            <w:noWrap/>
            <w:vAlign w:val="bottom"/>
            <w:hideMark/>
          </w:tcPr>
          <w:p w14:paraId="40B64C66"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40.11</w:t>
            </w:r>
          </w:p>
        </w:tc>
        <w:tc>
          <w:tcPr>
            <w:tcW w:w="1559" w:type="dxa"/>
            <w:tcBorders>
              <w:top w:val="nil"/>
              <w:left w:val="nil"/>
              <w:bottom w:val="nil"/>
              <w:right w:val="nil"/>
            </w:tcBorders>
            <w:noWrap/>
            <w:vAlign w:val="bottom"/>
            <w:hideMark/>
          </w:tcPr>
          <w:p w14:paraId="2C9DAAE4"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57.17</w:t>
            </w:r>
          </w:p>
        </w:tc>
        <w:tc>
          <w:tcPr>
            <w:tcW w:w="425" w:type="dxa"/>
            <w:tcBorders>
              <w:top w:val="nil"/>
              <w:left w:val="nil"/>
              <w:bottom w:val="nil"/>
              <w:right w:val="nil"/>
            </w:tcBorders>
            <w:noWrap/>
            <w:vAlign w:val="bottom"/>
            <w:hideMark/>
          </w:tcPr>
          <w:p w14:paraId="37B1AB6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36090ED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03-Apr</w:t>
            </w:r>
          </w:p>
        </w:tc>
        <w:tc>
          <w:tcPr>
            <w:tcW w:w="1154" w:type="dxa"/>
            <w:tcBorders>
              <w:top w:val="nil"/>
              <w:left w:val="nil"/>
              <w:bottom w:val="nil"/>
              <w:right w:val="nil"/>
            </w:tcBorders>
            <w:noWrap/>
            <w:vAlign w:val="bottom"/>
            <w:hideMark/>
          </w:tcPr>
          <w:p w14:paraId="148C37F0"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4.62</w:t>
            </w:r>
          </w:p>
        </w:tc>
        <w:tc>
          <w:tcPr>
            <w:tcW w:w="1488" w:type="dxa"/>
            <w:tcBorders>
              <w:top w:val="nil"/>
              <w:left w:val="nil"/>
              <w:bottom w:val="nil"/>
              <w:right w:val="nil"/>
            </w:tcBorders>
            <w:noWrap/>
            <w:vAlign w:val="bottom"/>
            <w:hideMark/>
          </w:tcPr>
          <w:p w14:paraId="624AAB22"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4.62</w:t>
            </w:r>
          </w:p>
        </w:tc>
      </w:tr>
      <w:tr w:rsidR="00943577" w:rsidRPr="00BA5CAA" w14:paraId="38D57A1D" w14:textId="77777777" w:rsidTr="003A5D71">
        <w:trPr>
          <w:trHeight w:val="285"/>
        </w:trPr>
        <w:tc>
          <w:tcPr>
            <w:tcW w:w="993" w:type="dxa"/>
            <w:tcBorders>
              <w:top w:val="nil"/>
              <w:left w:val="nil"/>
              <w:bottom w:val="nil"/>
              <w:right w:val="nil"/>
            </w:tcBorders>
            <w:noWrap/>
            <w:vAlign w:val="bottom"/>
            <w:hideMark/>
          </w:tcPr>
          <w:p w14:paraId="7CA9535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04-Apr</w:t>
            </w:r>
          </w:p>
        </w:tc>
        <w:tc>
          <w:tcPr>
            <w:tcW w:w="1701" w:type="dxa"/>
            <w:tcBorders>
              <w:top w:val="nil"/>
              <w:left w:val="nil"/>
              <w:bottom w:val="nil"/>
              <w:right w:val="nil"/>
            </w:tcBorders>
            <w:noWrap/>
            <w:vAlign w:val="bottom"/>
            <w:hideMark/>
          </w:tcPr>
          <w:p w14:paraId="06F026BA"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87.23</w:t>
            </w:r>
          </w:p>
        </w:tc>
        <w:tc>
          <w:tcPr>
            <w:tcW w:w="1559" w:type="dxa"/>
            <w:tcBorders>
              <w:top w:val="nil"/>
              <w:left w:val="nil"/>
              <w:bottom w:val="nil"/>
              <w:right w:val="nil"/>
            </w:tcBorders>
            <w:noWrap/>
            <w:vAlign w:val="bottom"/>
            <w:hideMark/>
          </w:tcPr>
          <w:p w14:paraId="460A5E80"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64.07</w:t>
            </w:r>
          </w:p>
        </w:tc>
        <w:tc>
          <w:tcPr>
            <w:tcW w:w="425" w:type="dxa"/>
            <w:tcBorders>
              <w:top w:val="nil"/>
              <w:left w:val="nil"/>
              <w:bottom w:val="nil"/>
              <w:right w:val="nil"/>
            </w:tcBorders>
            <w:noWrap/>
            <w:vAlign w:val="bottom"/>
            <w:hideMark/>
          </w:tcPr>
          <w:p w14:paraId="16D81F6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7C3A8B03"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04-Apr</w:t>
            </w:r>
          </w:p>
        </w:tc>
        <w:tc>
          <w:tcPr>
            <w:tcW w:w="1154" w:type="dxa"/>
            <w:tcBorders>
              <w:top w:val="nil"/>
              <w:left w:val="nil"/>
              <w:bottom w:val="nil"/>
              <w:right w:val="nil"/>
            </w:tcBorders>
            <w:noWrap/>
            <w:vAlign w:val="bottom"/>
            <w:hideMark/>
          </w:tcPr>
          <w:p w14:paraId="6CF3D9F0"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4.58</w:t>
            </w:r>
          </w:p>
        </w:tc>
        <w:tc>
          <w:tcPr>
            <w:tcW w:w="1488" w:type="dxa"/>
            <w:tcBorders>
              <w:top w:val="nil"/>
              <w:left w:val="nil"/>
              <w:bottom w:val="nil"/>
              <w:right w:val="nil"/>
            </w:tcBorders>
            <w:noWrap/>
            <w:vAlign w:val="bottom"/>
            <w:hideMark/>
          </w:tcPr>
          <w:p w14:paraId="61FCC31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4.60</w:t>
            </w:r>
          </w:p>
        </w:tc>
      </w:tr>
      <w:tr w:rsidR="00943577" w:rsidRPr="00BA5CAA" w14:paraId="67C80925" w14:textId="77777777" w:rsidTr="003A5D71">
        <w:trPr>
          <w:trHeight w:val="285"/>
        </w:trPr>
        <w:tc>
          <w:tcPr>
            <w:tcW w:w="993" w:type="dxa"/>
            <w:tcBorders>
              <w:top w:val="nil"/>
              <w:left w:val="nil"/>
              <w:bottom w:val="nil"/>
              <w:right w:val="nil"/>
            </w:tcBorders>
            <w:noWrap/>
            <w:vAlign w:val="bottom"/>
            <w:hideMark/>
          </w:tcPr>
          <w:p w14:paraId="70BA70D1"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05-Apr</w:t>
            </w:r>
          </w:p>
        </w:tc>
        <w:tc>
          <w:tcPr>
            <w:tcW w:w="1701" w:type="dxa"/>
            <w:tcBorders>
              <w:top w:val="nil"/>
              <w:left w:val="nil"/>
              <w:bottom w:val="nil"/>
              <w:right w:val="nil"/>
            </w:tcBorders>
            <w:noWrap/>
            <w:vAlign w:val="bottom"/>
            <w:hideMark/>
          </w:tcPr>
          <w:p w14:paraId="3B86EA4D"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37.14</w:t>
            </w:r>
          </w:p>
        </w:tc>
        <w:tc>
          <w:tcPr>
            <w:tcW w:w="1559" w:type="dxa"/>
            <w:tcBorders>
              <w:top w:val="nil"/>
              <w:left w:val="nil"/>
              <w:bottom w:val="nil"/>
              <w:right w:val="nil"/>
            </w:tcBorders>
            <w:noWrap/>
            <w:vAlign w:val="bottom"/>
            <w:hideMark/>
          </w:tcPr>
          <w:p w14:paraId="41D766DC"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57.74</w:t>
            </w:r>
          </w:p>
        </w:tc>
        <w:tc>
          <w:tcPr>
            <w:tcW w:w="425" w:type="dxa"/>
            <w:tcBorders>
              <w:top w:val="nil"/>
              <w:left w:val="nil"/>
              <w:bottom w:val="nil"/>
              <w:right w:val="nil"/>
            </w:tcBorders>
            <w:noWrap/>
            <w:vAlign w:val="bottom"/>
            <w:hideMark/>
          </w:tcPr>
          <w:p w14:paraId="7F91EC6C"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1C27D7A8"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05-Apr</w:t>
            </w:r>
          </w:p>
        </w:tc>
        <w:tc>
          <w:tcPr>
            <w:tcW w:w="1154" w:type="dxa"/>
            <w:tcBorders>
              <w:top w:val="nil"/>
              <w:left w:val="nil"/>
              <w:bottom w:val="nil"/>
              <w:right w:val="nil"/>
            </w:tcBorders>
            <w:noWrap/>
            <w:vAlign w:val="bottom"/>
            <w:hideMark/>
          </w:tcPr>
          <w:p w14:paraId="3F891B94"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4.66</w:t>
            </w:r>
          </w:p>
        </w:tc>
        <w:tc>
          <w:tcPr>
            <w:tcW w:w="1488" w:type="dxa"/>
            <w:tcBorders>
              <w:top w:val="nil"/>
              <w:left w:val="nil"/>
              <w:bottom w:val="nil"/>
              <w:right w:val="nil"/>
            </w:tcBorders>
            <w:noWrap/>
            <w:vAlign w:val="bottom"/>
            <w:hideMark/>
          </w:tcPr>
          <w:p w14:paraId="09F3C48D"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4.62</w:t>
            </w:r>
          </w:p>
        </w:tc>
      </w:tr>
      <w:tr w:rsidR="00943577" w:rsidRPr="00BA5CAA" w14:paraId="16C5E6BD" w14:textId="77777777" w:rsidTr="003A5D71">
        <w:trPr>
          <w:trHeight w:val="285"/>
        </w:trPr>
        <w:tc>
          <w:tcPr>
            <w:tcW w:w="993" w:type="dxa"/>
            <w:tcBorders>
              <w:top w:val="nil"/>
              <w:left w:val="nil"/>
              <w:bottom w:val="nil"/>
              <w:right w:val="nil"/>
            </w:tcBorders>
            <w:noWrap/>
            <w:vAlign w:val="bottom"/>
            <w:hideMark/>
          </w:tcPr>
          <w:p w14:paraId="0013CBED"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06-Apr</w:t>
            </w:r>
          </w:p>
        </w:tc>
        <w:tc>
          <w:tcPr>
            <w:tcW w:w="1701" w:type="dxa"/>
            <w:tcBorders>
              <w:top w:val="nil"/>
              <w:left w:val="nil"/>
              <w:bottom w:val="nil"/>
              <w:right w:val="nil"/>
            </w:tcBorders>
            <w:noWrap/>
            <w:vAlign w:val="bottom"/>
            <w:hideMark/>
          </w:tcPr>
          <w:p w14:paraId="128303C4"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85.98</w:t>
            </w:r>
          </w:p>
        </w:tc>
        <w:tc>
          <w:tcPr>
            <w:tcW w:w="1559" w:type="dxa"/>
            <w:tcBorders>
              <w:top w:val="nil"/>
              <w:left w:val="nil"/>
              <w:bottom w:val="nil"/>
              <w:right w:val="nil"/>
            </w:tcBorders>
            <w:noWrap/>
            <w:vAlign w:val="bottom"/>
            <w:hideMark/>
          </w:tcPr>
          <w:p w14:paraId="47342050"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64.80</w:t>
            </w:r>
          </w:p>
        </w:tc>
        <w:tc>
          <w:tcPr>
            <w:tcW w:w="425" w:type="dxa"/>
            <w:tcBorders>
              <w:top w:val="nil"/>
              <w:left w:val="nil"/>
              <w:bottom w:val="nil"/>
              <w:right w:val="nil"/>
            </w:tcBorders>
            <w:noWrap/>
            <w:vAlign w:val="bottom"/>
            <w:hideMark/>
          </w:tcPr>
          <w:p w14:paraId="35C887B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690AE891"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06-Apr</w:t>
            </w:r>
          </w:p>
        </w:tc>
        <w:tc>
          <w:tcPr>
            <w:tcW w:w="1154" w:type="dxa"/>
            <w:tcBorders>
              <w:top w:val="nil"/>
              <w:left w:val="nil"/>
              <w:bottom w:val="nil"/>
              <w:right w:val="nil"/>
            </w:tcBorders>
            <w:noWrap/>
            <w:vAlign w:val="bottom"/>
            <w:hideMark/>
          </w:tcPr>
          <w:p w14:paraId="6288FD42"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4.56</w:t>
            </w:r>
          </w:p>
        </w:tc>
        <w:tc>
          <w:tcPr>
            <w:tcW w:w="1488" w:type="dxa"/>
            <w:tcBorders>
              <w:top w:val="nil"/>
              <w:left w:val="nil"/>
              <w:bottom w:val="nil"/>
              <w:right w:val="nil"/>
            </w:tcBorders>
            <w:noWrap/>
            <w:vAlign w:val="bottom"/>
            <w:hideMark/>
          </w:tcPr>
          <w:p w14:paraId="3C68AD1C"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4.61</w:t>
            </w:r>
          </w:p>
        </w:tc>
      </w:tr>
      <w:tr w:rsidR="00943577" w:rsidRPr="00BA5CAA" w14:paraId="651DF8A9" w14:textId="77777777" w:rsidTr="003A5D71">
        <w:trPr>
          <w:trHeight w:val="285"/>
        </w:trPr>
        <w:tc>
          <w:tcPr>
            <w:tcW w:w="993" w:type="dxa"/>
            <w:tcBorders>
              <w:top w:val="nil"/>
              <w:left w:val="nil"/>
              <w:bottom w:val="nil"/>
              <w:right w:val="nil"/>
            </w:tcBorders>
            <w:shd w:val="clear" w:color="auto" w:fill="83CAEB" w:themeFill="accent1" w:themeFillTint="66"/>
            <w:noWrap/>
            <w:vAlign w:val="bottom"/>
            <w:hideMark/>
          </w:tcPr>
          <w:p w14:paraId="413192CA"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Average</w:t>
            </w:r>
          </w:p>
        </w:tc>
        <w:tc>
          <w:tcPr>
            <w:tcW w:w="1701" w:type="dxa"/>
            <w:tcBorders>
              <w:top w:val="nil"/>
              <w:left w:val="nil"/>
              <w:bottom w:val="nil"/>
              <w:right w:val="nil"/>
            </w:tcBorders>
            <w:shd w:val="clear" w:color="auto" w:fill="83CAEB" w:themeFill="accent1" w:themeFillTint="66"/>
            <w:noWrap/>
            <w:vAlign w:val="bottom"/>
            <w:hideMark/>
          </w:tcPr>
          <w:p w14:paraId="25D916B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61.29</w:t>
            </w:r>
          </w:p>
        </w:tc>
        <w:tc>
          <w:tcPr>
            <w:tcW w:w="1559" w:type="dxa"/>
            <w:tcBorders>
              <w:top w:val="nil"/>
              <w:left w:val="nil"/>
              <w:bottom w:val="nil"/>
              <w:right w:val="nil"/>
            </w:tcBorders>
            <w:shd w:val="clear" w:color="auto" w:fill="83CAEB" w:themeFill="accent1" w:themeFillTint="66"/>
            <w:noWrap/>
            <w:vAlign w:val="bottom"/>
            <w:hideMark/>
          </w:tcPr>
          <w:p w14:paraId="14494153"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60.41</w:t>
            </w:r>
          </w:p>
        </w:tc>
        <w:tc>
          <w:tcPr>
            <w:tcW w:w="425" w:type="dxa"/>
            <w:tcBorders>
              <w:top w:val="nil"/>
              <w:left w:val="nil"/>
              <w:bottom w:val="nil"/>
              <w:right w:val="nil"/>
            </w:tcBorders>
            <w:noWrap/>
            <w:vAlign w:val="bottom"/>
            <w:hideMark/>
          </w:tcPr>
          <w:p w14:paraId="595BD4A2"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shd w:val="clear" w:color="auto" w:fill="83CAEB" w:themeFill="accent1" w:themeFillTint="66"/>
            <w:noWrap/>
            <w:vAlign w:val="bottom"/>
            <w:hideMark/>
          </w:tcPr>
          <w:p w14:paraId="32F92FA2"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Average</w:t>
            </w:r>
          </w:p>
        </w:tc>
        <w:tc>
          <w:tcPr>
            <w:tcW w:w="1154" w:type="dxa"/>
            <w:tcBorders>
              <w:top w:val="nil"/>
              <w:left w:val="nil"/>
              <w:bottom w:val="nil"/>
              <w:right w:val="nil"/>
            </w:tcBorders>
            <w:shd w:val="clear" w:color="auto" w:fill="83CAEB" w:themeFill="accent1" w:themeFillTint="66"/>
            <w:noWrap/>
            <w:vAlign w:val="bottom"/>
            <w:hideMark/>
          </w:tcPr>
          <w:p w14:paraId="1CA51918"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4.63</w:t>
            </w:r>
          </w:p>
        </w:tc>
        <w:tc>
          <w:tcPr>
            <w:tcW w:w="1488" w:type="dxa"/>
            <w:tcBorders>
              <w:top w:val="nil"/>
              <w:left w:val="nil"/>
              <w:bottom w:val="nil"/>
              <w:right w:val="nil"/>
            </w:tcBorders>
            <w:shd w:val="clear" w:color="auto" w:fill="83CAEB" w:themeFill="accent1" w:themeFillTint="66"/>
            <w:noWrap/>
            <w:vAlign w:val="bottom"/>
            <w:hideMark/>
          </w:tcPr>
          <w:p w14:paraId="04C06CE3"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4.63</w:t>
            </w:r>
          </w:p>
        </w:tc>
      </w:tr>
    </w:tbl>
    <w:p w14:paraId="6AAEF463" w14:textId="77777777" w:rsidR="00943577" w:rsidRPr="00BA5CAA" w:rsidRDefault="00943577" w:rsidP="00BA5CAA">
      <w:pPr>
        <w:spacing w:line="360" w:lineRule="auto"/>
        <w:rPr>
          <w:rFonts w:ascii="Times New Roman" w:hAnsi="Times New Roman" w:cs="Times New Roman"/>
        </w:rPr>
      </w:pPr>
    </w:p>
    <w:p w14:paraId="2FB0C2E5" w14:textId="2B31A602" w:rsidR="00943577" w:rsidRPr="00CE699D" w:rsidRDefault="00943577" w:rsidP="00BA5CAA">
      <w:pPr>
        <w:spacing w:line="360" w:lineRule="auto"/>
        <w:rPr>
          <w:rFonts w:ascii="Times New Roman" w:hAnsi="Times New Roman" w:cs="Times New Roman"/>
        </w:rPr>
      </w:pPr>
      <w:r w:rsidRPr="00BA5CAA">
        <w:rPr>
          <w:rFonts w:ascii="Times New Roman" w:hAnsi="Times New Roman" w:cs="Times New Roman"/>
          <w:noProof/>
        </w:rPr>
        <w:drawing>
          <wp:inline distT="0" distB="0" distL="0" distR="0" wp14:anchorId="2ABA53E6" wp14:editId="796726A1">
            <wp:extent cx="5731510" cy="1944808"/>
            <wp:effectExtent l="0" t="0" r="2540" b="17780"/>
            <wp:docPr id="27994920" name="Chart 1">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DE48169" w14:textId="05BCD76C" w:rsidR="00CE699D" w:rsidRDefault="00943577" w:rsidP="00BA5CAA">
      <w:pPr>
        <w:spacing w:line="360" w:lineRule="auto"/>
        <w:rPr>
          <w:rFonts w:ascii="Times New Roman" w:hAnsi="Times New Roman" w:cs="Times New Roman"/>
        </w:rPr>
      </w:pPr>
      <w:r w:rsidRPr="00BA5CAA">
        <w:rPr>
          <w:rFonts w:ascii="Times New Roman" w:hAnsi="Times New Roman" w:cs="Times New Roman"/>
        </w:rPr>
        <w:t xml:space="preserve">Bar graphs illustrating average delivery time across various weather categories revealed the association between the weather pattern and delivery time. Results provide evidence that the delivery takes longer in stormy and rainy conditions than in clear or sunny conditions. To suggest that bad weather is positively correlated with longer delivery times may be due to a drop in visibility, drivers </w:t>
      </w:r>
      <w:r w:rsidR="009319EF">
        <w:rPr>
          <w:rFonts w:ascii="Times New Roman" w:hAnsi="Times New Roman" w:cs="Times New Roman"/>
        </w:rPr>
        <w:t>slowing</w:t>
      </w:r>
      <w:r w:rsidRPr="00BA5CAA">
        <w:rPr>
          <w:rFonts w:ascii="Times New Roman" w:hAnsi="Times New Roman" w:cs="Times New Roman"/>
        </w:rPr>
        <w:t xml:space="preserve"> down or </w:t>
      </w:r>
      <w:r w:rsidR="009319EF">
        <w:rPr>
          <w:rFonts w:ascii="Times New Roman" w:hAnsi="Times New Roman" w:cs="Times New Roman"/>
        </w:rPr>
        <w:t>taking</w:t>
      </w:r>
      <w:r w:rsidRPr="00BA5CAA">
        <w:rPr>
          <w:rFonts w:ascii="Times New Roman" w:hAnsi="Times New Roman" w:cs="Times New Roman"/>
        </w:rPr>
        <w:t xml:space="preserve"> greater care. As Boysen et al. (2021) showed in logistics literature, environmental conditions are a foremost determinant of transport efficiency.</w:t>
      </w:r>
    </w:p>
    <w:p w14:paraId="781DE77E" w14:textId="77777777" w:rsidR="009319EF" w:rsidRPr="00BA5CAA" w:rsidRDefault="009319EF" w:rsidP="00BA5CAA">
      <w:pPr>
        <w:spacing w:line="360" w:lineRule="auto"/>
        <w:rPr>
          <w:rFonts w:ascii="Times New Roman" w:hAnsi="Times New Roman" w:cs="Times New Roman"/>
        </w:rPr>
      </w:pPr>
    </w:p>
    <w:tbl>
      <w:tblPr>
        <w:tblW w:w="5302" w:type="dxa"/>
        <w:jc w:val="center"/>
        <w:tblLook w:val="04A0" w:firstRow="1" w:lastRow="0" w:firstColumn="1" w:lastColumn="0" w:noHBand="0" w:noVBand="1"/>
      </w:tblPr>
      <w:tblGrid>
        <w:gridCol w:w="1352"/>
        <w:gridCol w:w="3080"/>
        <w:gridCol w:w="870"/>
      </w:tblGrid>
      <w:tr w:rsidR="00943577" w:rsidRPr="00BA5CAA" w14:paraId="6D189891" w14:textId="77777777" w:rsidTr="00943577">
        <w:trPr>
          <w:trHeight w:val="300"/>
          <w:jc w:val="center"/>
        </w:trPr>
        <w:tc>
          <w:tcPr>
            <w:tcW w:w="5302" w:type="dxa"/>
            <w:gridSpan w:val="3"/>
            <w:tcBorders>
              <w:top w:val="nil"/>
              <w:left w:val="nil"/>
              <w:bottom w:val="nil"/>
              <w:right w:val="nil"/>
            </w:tcBorders>
            <w:shd w:val="clear" w:color="000000" w:fill="D9EAF7"/>
            <w:noWrap/>
            <w:vAlign w:val="center"/>
            <w:hideMark/>
          </w:tcPr>
          <w:p w14:paraId="0B2A33F9" w14:textId="77777777" w:rsidR="00943577" w:rsidRPr="00BA5CAA" w:rsidRDefault="00943577" w:rsidP="00BA5CAA">
            <w:pPr>
              <w:spacing w:after="0" w:line="360" w:lineRule="auto"/>
              <w:jc w:val="center"/>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lastRenderedPageBreak/>
              <w:t>Weather summary</w:t>
            </w:r>
          </w:p>
        </w:tc>
      </w:tr>
      <w:tr w:rsidR="00943577" w:rsidRPr="00BA5CAA" w14:paraId="04FD01FB" w14:textId="77777777" w:rsidTr="00943577">
        <w:trPr>
          <w:trHeight w:val="300"/>
          <w:jc w:val="center"/>
        </w:trPr>
        <w:tc>
          <w:tcPr>
            <w:tcW w:w="1352" w:type="dxa"/>
            <w:tcBorders>
              <w:top w:val="nil"/>
              <w:left w:val="nil"/>
              <w:bottom w:val="nil"/>
              <w:right w:val="nil"/>
            </w:tcBorders>
            <w:shd w:val="clear" w:color="000000" w:fill="5B9BD5"/>
            <w:noWrap/>
            <w:vAlign w:val="center"/>
            <w:hideMark/>
          </w:tcPr>
          <w:p w14:paraId="63A1ECF5" w14:textId="77777777" w:rsidR="00943577" w:rsidRPr="00BA5CAA" w:rsidRDefault="00943577" w:rsidP="00BA5CAA">
            <w:pPr>
              <w:spacing w:after="0" w:line="360" w:lineRule="auto"/>
              <w:jc w:val="center"/>
              <w:rPr>
                <w:rFonts w:ascii="Times New Roman" w:eastAsia="Times New Roman" w:hAnsi="Times New Roman" w:cs="Times New Roman"/>
                <w:color w:val="FFFFFF"/>
                <w:kern w:val="0"/>
                <w:lang w:eastAsia="en-GB"/>
                <w14:ligatures w14:val="none"/>
              </w:rPr>
            </w:pPr>
            <w:r w:rsidRPr="00BA5CAA">
              <w:rPr>
                <w:rFonts w:ascii="Times New Roman" w:eastAsia="Times New Roman" w:hAnsi="Times New Roman" w:cs="Times New Roman"/>
                <w:color w:val="FFFFFF"/>
                <w:kern w:val="0"/>
                <w:lang w:eastAsia="en-GB"/>
                <w14:ligatures w14:val="none"/>
              </w:rPr>
              <w:t>Weather</w:t>
            </w:r>
          </w:p>
        </w:tc>
        <w:tc>
          <w:tcPr>
            <w:tcW w:w="3080" w:type="dxa"/>
            <w:tcBorders>
              <w:top w:val="nil"/>
              <w:left w:val="nil"/>
              <w:bottom w:val="nil"/>
              <w:right w:val="nil"/>
            </w:tcBorders>
            <w:shd w:val="clear" w:color="000000" w:fill="5B9BD5"/>
            <w:noWrap/>
            <w:vAlign w:val="center"/>
            <w:hideMark/>
          </w:tcPr>
          <w:p w14:paraId="560C5DA0" w14:textId="77777777" w:rsidR="00943577" w:rsidRPr="00BA5CAA" w:rsidRDefault="00943577" w:rsidP="00BA5CAA">
            <w:pPr>
              <w:spacing w:after="0" w:line="360" w:lineRule="auto"/>
              <w:jc w:val="center"/>
              <w:rPr>
                <w:rFonts w:ascii="Times New Roman" w:eastAsia="Times New Roman" w:hAnsi="Times New Roman" w:cs="Times New Roman"/>
                <w:color w:val="FFFFFF"/>
                <w:kern w:val="0"/>
                <w:lang w:eastAsia="en-GB"/>
                <w14:ligatures w14:val="none"/>
              </w:rPr>
            </w:pPr>
            <w:r w:rsidRPr="00BA5CAA">
              <w:rPr>
                <w:rFonts w:ascii="Times New Roman" w:eastAsia="Times New Roman" w:hAnsi="Times New Roman" w:cs="Times New Roman"/>
                <w:color w:val="FFFFFF"/>
                <w:kern w:val="0"/>
                <w:lang w:eastAsia="en-GB"/>
                <w14:ligatures w14:val="none"/>
              </w:rPr>
              <w:t>Avg. Delivery Time (mins)</w:t>
            </w:r>
          </w:p>
        </w:tc>
        <w:tc>
          <w:tcPr>
            <w:tcW w:w="870" w:type="dxa"/>
            <w:tcBorders>
              <w:top w:val="nil"/>
              <w:left w:val="nil"/>
              <w:bottom w:val="nil"/>
              <w:right w:val="nil"/>
            </w:tcBorders>
            <w:shd w:val="clear" w:color="000000" w:fill="5B9BD5"/>
            <w:noWrap/>
            <w:vAlign w:val="center"/>
            <w:hideMark/>
          </w:tcPr>
          <w:p w14:paraId="3370AF2C" w14:textId="77777777" w:rsidR="00943577" w:rsidRPr="00BA5CAA" w:rsidRDefault="00943577" w:rsidP="00BA5CAA">
            <w:pPr>
              <w:spacing w:after="0" w:line="360" w:lineRule="auto"/>
              <w:jc w:val="center"/>
              <w:rPr>
                <w:rFonts w:ascii="Times New Roman" w:eastAsia="Times New Roman" w:hAnsi="Times New Roman" w:cs="Times New Roman"/>
                <w:color w:val="FFFFFF"/>
                <w:kern w:val="0"/>
                <w:lang w:eastAsia="en-GB"/>
                <w14:ligatures w14:val="none"/>
              </w:rPr>
            </w:pPr>
            <w:r w:rsidRPr="00BA5CAA">
              <w:rPr>
                <w:rFonts w:ascii="Times New Roman" w:eastAsia="Times New Roman" w:hAnsi="Times New Roman" w:cs="Times New Roman"/>
                <w:color w:val="FFFFFF"/>
                <w:kern w:val="0"/>
                <w:lang w:eastAsia="en-GB"/>
                <w14:ligatures w14:val="none"/>
              </w:rPr>
              <w:t>Orders</w:t>
            </w:r>
          </w:p>
        </w:tc>
      </w:tr>
      <w:tr w:rsidR="00943577" w:rsidRPr="00BA5CAA" w14:paraId="4FD90BCF" w14:textId="77777777" w:rsidTr="00943577">
        <w:trPr>
          <w:trHeight w:val="285"/>
          <w:jc w:val="center"/>
        </w:trPr>
        <w:tc>
          <w:tcPr>
            <w:tcW w:w="1352" w:type="dxa"/>
            <w:tcBorders>
              <w:top w:val="nil"/>
              <w:left w:val="nil"/>
              <w:bottom w:val="nil"/>
              <w:right w:val="nil"/>
            </w:tcBorders>
            <w:noWrap/>
            <w:vAlign w:val="bottom"/>
            <w:hideMark/>
          </w:tcPr>
          <w:p w14:paraId="7941A93C"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Sunny</w:t>
            </w:r>
          </w:p>
        </w:tc>
        <w:tc>
          <w:tcPr>
            <w:tcW w:w="3080" w:type="dxa"/>
            <w:tcBorders>
              <w:top w:val="nil"/>
              <w:left w:val="nil"/>
              <w:bottom w:val="nil"/>
              <w:right w:val="nil"/>
            </w:tcBorders>
            <w:noWrap/>
            <w:vAlign w:val="bottom"/>
            <w:hideMark/>
          </w:tcPr>
          <w:p w14:paraId="670665B2" w14:textId="77777777" w:rsidR="00943577" w:rsidRPr="00BA5CAA" w:rsidRDefault="00943577" w:rsidP="00BA5CAA">
            <w:pPr>
              <w:spacing w:after="0" w:line="360" w:lineRule="auto"/>
              <w:jc w:val="right"/>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53.80</w:t>
            </w:r>
          </w:p>
        </w:tc>
        <w:tc>
          <w:tcPr>
            <w:tcW w:w="870" w:type="dxa"/>
            <w:tcBorders>
              <w:top w:val="nil"/>
              <w:left w:val="nil"/>
              <w:bottom w:val="nil"/>
              <w:right w:val="nil"/>
            </w:tcBorders>
            <w:noWrap/>
            <w:vAlign w:val="bottom"/>
            <w:hideMark/>
          </w:tcPr>
          <w:p w14:paraId="7B784416" w14:textId="77777777" w:rsidR="00943577" w:rsidRPr="00BA5CAA" w:rsidRDefault="00943577" w:rsidP="00BA5CAA">
            <w:pPr>
              <w:spacing w:after="0" w:line="360" w:lineRule="auto"/>
              <w:jc w:val="right"/>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1616</w:t>
            </w:r>
          </w:p>
        </w:tc>
      </w:tr>
      <w:tr w:rsidR="00943577" w:rsidRPr="00BA5CAA" w14:paraId="78CC9C1D" w14:textId="77777777" w:rsidTr="00943577">
        <w:trPr>
          <w:trHeight w:val="285"/>
          <w:jc w:val="center"/>
        </w:trPr>
        <w:tc>
          <w:tcPr>
            <w:tcW w:w="1352" w:type="dxa"/>
            <w:tcBorders>
              <w:top w:val="nil"/>
              <w:left w:val="nil"/>
              <w:bottom w:val="nil"/>
              <w:right w:val="nil"/>
            </w:tcBorders>
            <w:noWrap/>
            <w:vAlign w:val="bottom"/>
            <w:hideMark/>
          </w:tcPr>
          <w:p w14:paraId="54A6DBF0"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Cloudy</w:t>
            </w:r>
          </w:p>
        </w:tc>
        <w:tc>
          <w:tcPr>
            <w:tcW w:w="3080" w:type="dxa"/>
            <w:tcBorders>
              <w:top w:val="nil"/>
              <w:left w:val="nil"/>
              <w:bottom w:val="nil"/>
              <w:right w:val="nil"/>
            </w:tcBorders>
            <w:noWrap/>
            <w:vAlign w:val="bottom"/>
            <w:hideMark/>
          </w:tcPr>
          <w:p w14:paraId="20507AEE" w14:textId="77777777" w:rsidR="00943577" w:rsidRPr="00BA5CAA" w:rsidRDefault="00943577" w:rsidP="00BA5CAA">
            <w:pPr>
              <w:spacing w:after="0" w:line="360" w:lineRule="auto"/>
              <w:jc w:val="right"/>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56.88</w:t>
            </w:r>
          </w:p>
        </w:tc>
        <w:tc>
          <w:tcPr>
            <w:tcW w:w="870" w:type="dxa"/>
            <w:tcBorders>
              <w:top w:val="nil"/>
              <w:left w:val="nil"/>
              <w:bottom w:val="nil"/>
              <w:right w:val="nil"/>
            </w:tcBorders>
            <w:noWrap/>
            <w:vAlign w:val="bottom"/>
            <w:hideMark/>
          </w:tcPr>
          <w:p w14:paraId="4A88AFC9" w14:textId="77777777" w:rsidR="00943577" w:rsidRPr="00BA5CAA" w:rsidRDefault="00943577" w:rsidP="00BA5CAA">
            <w:pPr>
              <w:spacing w:after="0" w:line="360" w:lineRule="auto"/>
              <w:jc w:val="right"/>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1611</w:t>
            </w:r>
          </w:p>
        </w:tc>
      </w:tr>
      <w:tr w:rsidR="00943577" w:rsidRPr="00BA5CAA" w14:paraId="21B4FA46" w14:textId="77777777" w:rsidTr="00943577">
        <w:trPr>
          <w:trHeight w:val="285"/>
          <w:jc w:val="center"/>
        </w:trPr>
        <w:tc>
          <w:tcPr>
            <w:tcW w:w="1352" w:type="dxa"/>
            <w:tcBorders>
              <w:top w:val="nil"/>
              <w:left w:val="nil"/>
              <w:bottom w:val="nil"/>
              <w:right w:val="nil"/>
            </w:tcBorders>
            <w:noWrap/>
            <w:vAlign w:val="bottom"/>
            <w:hideMark/>
          </w:tcPr>
          <w:p w14:paraId="5C8E0C8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Windy</w:t>
            </w:r>
          </w:p>
        </w:tc>
        <w:tc>
          <w:tcPr>
            <w:tcW w:w="3080" w:type="dxa"/>
            <w:tcBorders>
              <w:top w:val="nil"/>
              <w:left w:val="nil"/>
              <w:bottom w:val="nil"/>
              <w:right w:val="nil"/>
            </w:tcBorders>
            <w:noWrap/>
            <w:vAlign w:val="bottom"/>
            <w:hideMark/>
          </w:tcPr>
          <w:p w14:paraId="50838AF5" w14:textId="77777777" w:rsidR="00943577" w:rsidRPr="00BA5CAA" w:rsidRDefault="00943577" w:rsidP="00BA5CAA">
            <w:pPr>
              <w:spacing w:after="0" w:line="360" w:lineRule="auto"/>
              <w:jc w:val="right"/>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57.10</w:t>
            </w:r>
          </w:p>
        </w:tc>
        <w:tc>
          <w:tcPr>
            <w:tcW w:w="870" w:type="dxa"/>
            <w:tcBorders>
              <w:top w:val="nil"/>
              <w:left w:val="nil"/>
              <w:bottom w:val="nil"/>
              <w:right w:val="nil"/>
            </w:tcBorders>
            <w:noWrap/>
            <w:vAlign w:val="bottom"/>
            <w:hideMark/>
          </w:tcPr>
          <w:p w14:paraId="6176B2C4" w14:textId="77777777" w:rsidR="00943577" w:rsidRPr="00BA5CAA" w:rsidRDefault="00943577" w:rsidP="00BA5CAA">
            <w:pPr>
              <w:spacing w:after="0" w:line="360" w:lineRule="auto"/>
              <w:jc w:val="right"/>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1630</w:t>
            </w:r>
          </w:p>
        </w:tc>
      </w:tr>
      <w:tr w:rsidR="00943577" w:rsidRPr="00BA5CAA" w14:paraId="61FFE437" w14:textId="77777777" w:rsidTr="00943577">
        <w:trPr>
          <w:trHeight w:val="285"/>
          <w:jc w:val="center"/>
        </w:trPr>
        <w:tc>
          <w:tcPr>
            <w:tcW w:w="1352" w:type="dxa"/>
            <w:tcBorders>
              <w:top w:val="nil"/>
              <w:left w:val="nil"/>
              <w:bottom w:val="nil"/>
              <w:right w:val="nil"/>
            </w:tcBorders>
            <w:noWrap/>
            <w:vAlign w:val="bottom"/>
            <w:hideMark/>
          </w:tcPr>
          <w:p w14:paraId="36F20694"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Stormy</w:t>
            </w:r>
          </w:p>
        </w:tc>
        <w:tc>
          <w:tcPr>
            <w:tcW w:w="3080" w:type="dxa"/>
            <w:tcBorders>
              <w:top w:val="nil"/>
              <w:left w:val="nil"/>
              <w:bottom w:val="nil"/>
              <w:right w:val="nil"/>
            </w:tcBorders>
            <w:noWrap/>
            <w:vAlign w:val="bottom"/>
            <w:hideMark/>
          </w:tcPr>
          <w:p w14:paraId="7DF3299D" w14:textId="77777777" w:rsidR="00943577" w:rsidRPr="00BA5CAA" w:rsidRDefault="00943577" w:rsidP="00BA5CAA">
            <w:pPr>
              <w:spacing w:after="0" w:line="360" w:lineRule="auto"/>
              <w:jc w:val="right"/>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62.05</w:t>
            </w:r>
          </w:p>
        </w:tc>
        <w:tc>
          <w:tcPr>
            <w:tcW w:w="870" w:type="dxa"/>
            <w:tcBorders>
              <w:top w:val="nil"/>
              <w:left w:val="nil"/>
              <w:bottom w:val="nil"/>
              <w:right w:val="nil"/>
            </w:tcBorders>
            <w:noWrap/>
            <w:vAlign w:val="bottom"/>
            <w:hideMark/>
          </w:tcPr>
          <w:p w14:paraId="749061AB" w14:textId="77777777" w:rsidR="00943577" w:rsidRPr="00BA5CAA" w:rsidRDefault="00943577" w:rsidP="00BA5CAA">
            <w:pPr>
              <w:spacing w:after="0" w:line="360" w:lineRule="auto"/>
              <w:jc w:val="right"/>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1541</w:t>
            </w:r>
          </w:p>
        </w:tc>
      </w:tr>
      <w:tr w:rsidR="00943577" w:rsidRPr="00BA5CAA" w14:paraId="153E1A9D" w14:textId="77777777" w:rsidTr="00943577">
        <w:trPr>
          <w:trHeight w:val="285"/>
          <w:jc w:val="center"/>
        </w:trPr>
        <w:tc>
          <w:tcPr>
            <w:tcW w:w="1352" w:type="dxa"/>
            <w:tcBorders>
              <w:top w:val="nil"/>
              <w:left w:val="nil"/>
              <w:bottom w:val="nil"/>
              <w:right w:val="nil"/>
            </w:tcBorders>
            <w:noWrap/>
            <w:vAlign w:val="bottom"/>
            <w:hideMark/>
          </w:tcPr>
          <w:p w14:paraId="30E2FF01"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Fog</w:t>
            </w:r>
          </w:p>
        </w:tc>
        <w:tc>
          <w:tcPr>
            <w:tcW w:w="3080" w:type="dxa"/>
            <w:tcBorders>
              <w:top w:val="nil"/>
              <w:left w:val="nil"/>
              <w:bottom w:val="nil"/>
              <w:right w:val="nil"/>
            </w:tcBorders>
            <w:noWrap/>
            <w:vAlign w:val="bottom"/>
            <w:hideMark/>
          </w:tcPr>
          <w:p w14:paraId="0F5D87DB" w14:textId="77777777" w:rsidR="00943577" w:rsidRPr="00BA5CAA" w:rsidRDefault="00943577" w:rsidP="00BA5CAA">
            <w:pPr>
              <w:spacing w:after="0" w:line="360" w:lineRule="auto"/>
              <w:jc w:val="right"/>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63.34</w:t>
            </w:r>
          </w:p>
        </w:tc>
        <w:tc>
          <w:tcPr>
            <w:tcW w:w="870" w:type="dxa"/>
            <w:tcBorders>
              <w:top w:val="nil"/>
              <w:left w:val="nil"/>
              <w:bottom w:val="nil"/>
              <w:right w:val="nil"/>
            </w:tcBorders>
            <w:noWrap/>
            <w:vAlign w:val="bottom"/>
            <w:hideMark/>
          </w:tcPr>
          <w:p w14:paraId="1231A2C5" w14:textId="77777777" w:rsidR="00943577" w:rsidRPr="00BA5CAA" w:rsidRDefault="00943577" w:rsidP="00BA5CAA">
            <w:pPr>
              <w:spacing w:after="0" w:line="360" w:lineRule="auto"/>
              <w:jc w:val="right"/>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1512</w:t>
            </w:r>
          </w:p>
        </w:tc>
      </w:tr>
      <w:tr w:rsidR="00943577" w:rsidRPr="00BA5CAA" w14:paraId="7E003FF2" w14:textId="77777777" w:rsidTr="00943577">
        <w:trPr>
          <w:trHeight w:val="285"/>
          <w:jc w:val="center"/>
        </w:trPr>
        <w:tc>
          <w:tcPr>
            <w:tcW w:w="1352" w:type="dxa"/>
            <w:tcBorders>
              <w:top w:val="nil"/>
              <w:left w:val="nil"/>
              <w:bottom w:val="nil"/>
              <w:right w:val="nil"/>
            </w:tcBorders>
            <w:noWrap/>
            <w:vAlign w:val="bottom"/>
            <w:hideMark/>
          </w:tcPr>
          <w:p w14:paraId="0A8FB19C"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Sandstorms</w:t>
            </w:r>
          </w:p>
        </w:tc>
        <w:tc>
          <w:tcPr>
            <w:tcW w:w="3080" w:type="dxa"/>
            <w:tcBorders>
              <w:top w:val="nil"/>
              <w:left w:val="nil"/>
              <w:bottom w:val="nil"/>
              <w:right w:val="nil"/>
            </w:tcBorders>
            <w:noWrap/>
            <w:vAlign w:val="bottom"/>
            <w:hideMark/>
          </w:tcPr>
          <w:p w14:paraId="459D6678" w14:textId="77777777" w:rsidR="00943577" w:rsidRPr="00BA5CAA" w:rsidRDefault="00943577" w:rsidP="00BA5CAA">
            <w:pPr>
              <w:spacing w:after="0" w:line="360" w:lineRule="auto"/>
              <w:jc w:val="right"/>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66.61</w:t>
            </w:r>
          </w:p>
        </w:tc>
        <w:tc>
          <w:tcPr>
            <w:tcW w:w="870" w:type="dxa"/>
            <w:tcBorders>
              <w:top w:val="nil"/>
              <w:left w:val="nil"/>
              <w:bottom w:val="nil"/>
              <w:right w:val="nil"/>
            </w:tcBorders>
            <w:noWrap/>
            <w:vAlign w:val="bottom"/>
            <w:hideMark/>
          </w:tcPr>
          <w:p w14:paraId="4270D74B" w14:textId="77777777" w:rsidR="00943577" w:rsidRPr="00BA5CAA" w:rsidRDefault="00943577" w:rsidP="00BA5CAA">
            <w:pPr>
              <w:spacing w:after="0" w:line="360" w:lineRule="auto"/>
              <w:jc w:val="right"/>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1610</w:t>
            </w:r>
          </w:p>
        </w:tc>
      </w:tr>
    </w:tbl>
    <w:p w14:paraId="05939E3D" w14:textId="1E5558D6" w:rsidR="00943577" w:rsidRPr="00CE699D" w:rsidRDefault="00943577" w:rsidP="009319EF">
      <w:pPr>
        <w:spacing w:line="360" w:lineRule="auto"/>
        <w:jc w:val="center"/>
        <w:rPr>
          <w:rFonts w:ascii="Times New Roman" w:hAnsi="Times New Roman" w:cs="Times New Roman"/>
        </w:rPr>
      </w:pPr>
      <w:r w:rsidRPr="00BA5CAA">
        <w:rPr>
          <w:rFonts w:ascii="Times New Roman" w:hAnsi="Times New Roman" w:cs="Times New Roman"/>
          <w:noProof/>
        </w:rPr>
        <w:drawing>
          <wp:inline distT="0" distB="0" distL="0" distR="0" wp14:anchorId="4B3DD4E5" wp14:editId="1E1D3627">
            <wp:extent cx="4776825" cy="1989734"/>
            <wp:effectExtent l="0" t="0" r="5080" b="10795"/>
            <wp:docPr id="248039360" name="Chart 1">
              <a:extLst xmlns:a="http://schemas.openxmlformats.org/drawingml/2006/main">
                <a:ext uri="{FF2B5EF4-FFF2-40B4-BE49-F238E27FC236}">
                  <a16:creationId xmlns:a16="http://schemas.microsoft.com/office/drawing/2014/main" id="{00000000-0008-0000-01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E9A66A0" w14:textId="67A422C5" w:rsidR="00DF6FE4" w:rsidRPr="00BA5CAA" w:rsidRDefault="00943577" w:rsidP="00BA5CAA">
      <w:pPr>
        <w:spacing w:line="360" w:lineRule="auto"/>
        <w:rPr>
          <w:rFonts w:ascii="Times New Roman" w:hAnsi="Times New Roman" w:cs="Times New Roman"/>
        </w:rPr>
      </w:pPr>
      <w:r w:rsidRPr="00BA5CAA">
        <w:rPr>
          <w:rFonts w:ascii="Times New Roman" w:hAnsi="Times New Roman" w:cs="Times New Roman"/>
        </w:rPr>
        <w:t xml:space="preserve">Traffic density on the road is also assessed through bar graphs and scatter plots. The bar chart shows that the delivery times are much longer when traffic density is “High” and “Jam”. Moreover, deliveries are faster when traffic density is “Low”. The scatter plot further corroborates this connection, revealing a positive relationship between the intensity of traffic and </w:t>
      </w:r>
      <w:r w:rsidR="000D4491">
        <w:rPr>
          <w:rFonts w:ascii="Times New Roman" w:hAnsi="Times New Roman" w:cs="Times New Roman"/>
        </w:rPr>
        <w:t xml:space="preserve">the </w:t>
      </w:r>
      <w:r w:rsidRPr="00BA5CAA">
        <w:rPr>
          <w:rFonts w:ascii="Times New Roman" w:hAnsi="Times New Roman" w:cs="Times New Roman"/>
        </w:rPr>
        <w:t xml:space="preserve">progress of delivery duration, with points rising as congestion </w:t>
      </w:r>
      <w:r w:rsidR="000D4491">
        <w:rPr>
          <w:rFonts w:ascii="Times New Roman" w:hAnsi="Times New Roman" w:cs="Times New Roman"/>
        </w:rPr>
        <w:t>increases</w:t>
      </w:r>
      <w:r w:rsidRPr="00BA5CAA">
        <w:rPr>
          <w:rFonts w:ascii="Times New Roman" w:hAnsi="Times New Roman" w:cs="Times New Roman"/>
        </w:rPr>
        <w:t>. As traffic density is a key indicator of delivery performance variability, they cannot ignore its interaction with other operational variables.</w:t>
      </w:r>
    </w:p>
    <w:tbl>
      <w:tblPr>
        <w:tblW w:w="5620" w:type="dxa"/>
        <w:jc w:val="center"/>
        <w:tblLook w:val="04A0" w:firstRow="1" w:lastRow="0" w:firstColumn="1" w:lastColumn="0" w:noHBand="0" w:noVBand="1"/>
      </w:tblPr>
      <w:tblGrid>
        <w:gridCol w:w="1089"/>
        <w:gridCol w:w="3535"/>
        <w:gridCol w:w="996"/>
      </w:tblGrid>
      <w:tr w:rsidR="00943577" w:rsidRPr="00BA5CAA" w14:paraId="7340AC0E" w14:textId="77777777" w:rsidTr="009319EF">
        <w:trPr>
          <w:trHeight w:val="300"/>
          <w:jc w:val="center"/>
        </w:trPr>
        <w:tc>
          <w:tcPr>
            <w:tcW w:w="5620" w:type="dxa"/>
            <w:gridSpan w:val="3"/>
            <w:tcBorders>
              <w:top w:val="nil"/>
              <w:left w:val="nil"/>
              <w:bottom w:val="nil"/>
              <w:right w:val="nil"/>
            </w:tcBorders>
            <w:shd w:val="clear" w:color="000000" w:fill="D9EAF7"/>
            <w:noWrap/>
            <w:vAlign w:val="center"/>
            <w:hideMark/>
          </w:tcPr>
          <w:p w14:paraId="2642FF16" w14:textId="77777777" w:rsidR="00943577" w:rsidRPr="00BA5CAA" w:rsidRDefault="00943577" w:rsidP="00BA5CAA">
            <w:pPr>
              <w:spacing w:after="0" w:line="360" w:lineRule="auto"/>
              <w:jc w:val="center"/>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Traffic summary</w:t>
            </w:r>
          </w:p>
        </w:tc>
      </w:tr>
      <w:tr w:rsidR="00943577" w:rsidRPr="00BA5CAA" w14:paraId="316FBDAE" w14:textId="77777777" w:rsidTr="009319EF">
        <w:trPr>
          <w:trHeight w:val="300"/>
          <w:jc w:val="center"/>
        </w:trPr>
        <w:tc>
          <w:tcPr>
            <w:tcW w:w="1089" w:type="dxa"/>
            <w:tcBorders>
              <w:top w:val="nil"/>
              <w:left w:val="nil"/>
              <w:bottom w:val="nil"/>
              <w:right w:val="nil"/>
            </w:tcBorders>
            <w:shd w:val="clear" w:color="000000" w:fill="5B9BD5"/>
            <w:noWrap/>
            <w:vAlign w:val="center"/>
            <w:hideMark/>
          </w:tcPr>
          <w:p w14:paraId="131596B7" w14:textId="77777777" w:rsidR="00943577" w:rsidRPr="00BA5CAA" w:rsidRDefault="00943577" w:rsidP="00BA5CAA">
            <w:pPr>
              <w:spacing w:after="0" w:line="360" w:lineRule="auto"/>
              <w:jc w:val="center"/>
              <w:rPr>
                <w:rFonts w:ascii="Times New Roman" w:eastAsia="Times New Roman" w:hAnsi="Times New Roman" w:cs="Times New Roman"/>
                <w:color w:val="FFFFFF"/>
                <w:kern w:val="0"/>
                <w:lang w:eastAsia="en-GB"/>
                <w14:ligatures w14:val="none"/>
              </w:rPr>
            </w:pPr>
            <w:r w:rsidRPr="00BA5CAA">
              <w:rPr>
                <w:rFonts w:ascii="Times New Roman" w:eastAsia="Times New Roman" w:hAnsi="Times New Roman" w:cs="Times New Roman"/>
                <w:color w:val="FFFFFF"/>
                <w:kern w:val="0"/>
                <w:lang w:eastAsia="en-GB"/>
                <w14:ligatures w14:val="none"/>
              </w:rPr>
              <w:t>Traffic</w:t>
            </w:r>
          </w:p>
        </w:tc>
        <w:tc>
          <w:tcPr>
            <w:tcW w:w="3535" w:type="dxa"/>
            <w:tcBorders>
              <w:top w:val="nil"/>
              <w:left w:val="nil"/>
              <w:bottom w:val="nil"/>
              <w:right w:val="nil"/>
            </w:tcBorders>
            <w:shd w:val="clear" w:color="000000" w:fill="5B9BD5"/>
            <w:noWrap/>
            <w:vAlign w:val="center"/>
            <w:hideMark/>
          </w:tcPr>
          <w:p w14:paraId="3E43A73F" w14:textId="77777777" w:rsidR="00943577" w:rsidRPr="00BA5CAA" w:rsidRDefault="00943577" w:rsidP="00BA5CAA">
            <w:pPr>
              <w:spacing w:after="0" w:line="360" w:lineRule="auto"/>
              <w:jc w:val="center"/>
              <w:rPr>
                <w:rFonts w:ascii="Times New Roman" w:eastAsia="Times New Roman" w:hAnsi="Times New Roman" w:cs="Times New Roman"/>
                <w:color w:val="FFFFFF"/>
                <w:kern w:val="0"/>
                <w:lang w:eastAsia="en-GB"/>
                <w14:ligatures w14:val="none"/>
              </w:rPr>
            </w:pPr>
            <w:r w:rsidRPr="00BA5CAA">
              <w:rPr>
                <w:rFonts w:ascii="Times New Roman" w:eastAsia="Times New Roman" w:hAnsi="Times New Roman" w:cs="Times New Roman"/>
                <w:color w:val="FFFFFF"/>
                <w:kern w:val="0"/>
                <w:lang w:eastAsia="en-GB"/>
                <w14:ligatures w14:val="none"/>
              </w:rPr>
              <w:t>Avg. Delivery Time (mins)</w:t>
            </w:r>
          </w:p>
        </w:tc>
        <w:tc>
          <w:tcPr>
            <w:tcW w:w="996" w:type="dxa"/>
            <w:tcBorders>
              <w:top w:val="nil"/>
              <w:left w:val="nil"/>
              <w:bottom w:val="nil"/>
              <w:right w:val="nil"/>
            </w:tcBorders>
            <w:shd w:val="clear" w:color="000000" w:fill="5B9BD5"/>
            <w:noWrap/>
            <w:vAlign w:val="center"/>
            <w:hideMark/>
          </w:tcPr>
          <w:p w14:paraId="447401A4" w14:textId="77777777" w:rsidR="00943577" w:rsidRPr="00BA5CAA" w:rsidRDefault="00943577" w:rsidP="00BA5CAA">
            <w:pPr>
              <w:spacing w:after="0" w:line="360" w:lineRule="auto"/>
              <w:jc w:val="center"/>
              <w:rPr>
                <w:rFonts w:ascii="Times New Roman" w:eastAsia="Times New Roman" w:hAnsi="Times New Roman" w:cs="Times New Roman"/>
                <w:color w:val="FFFFFF"/>
                <w:kern w:val="0"/>
                <w:lang w:eastAsia="en-GB"/>
                <w14:ligatures w14:val="none"/>
              </w:rPr>
            </w:pPr>
            <w:r w:rsidRPr="00BA5CAA">
              <w:rPr>
                <w:rFonts w:ascii="Times New Roman" w:eastAsia="Times New Roman" w:hAnsi="Times New Roman" w:cs="Times New Roman"/>
                <w:color w:val="FFFFFF"/>
                <w:kern w:val="0"/>
                <w:lang w:eastAsia="en-GB"/>
                <w14:ligatures w14:val="none"/>
              </w:rPr>
              <w:t>Orders</w:t>
            </w:r>
          </w:p>
        </w:tc>
      </w:tr>
      <w:tr w:rsidR="00943577" w:rsidRPr="00BA5CAA" w14:paraId="1B1A9854" w14:textId="77777777" w:rsidTr="009319EF">
        <w:trPr>
          <w:trHeight w:val="285"/>
          <w:jc w:val="center"/>
        </w:trPr>
        <w:tc>
          <w:tcPr>
            <w:tcW w:w="1089" w:type="dxa"/>
            <w:tcBorders>
              <w:top w:val="nil"/>
              <w:left w:val="nil"/>
              <w:bottom w:val="nil"/>
              <w:right w:val="nil"/>
            </w:tcBorders>
            <w:noWrap/>
            <w:vAlign w:val="bottom"/>
            <w:hideMark/>
          </w:tcPr>
          <w:p w14:paraId="26CC9288"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Low</w:t>
            </w:r>
          </w:p>
        </w:tc>
        <w:tc>
          <w:tcPr>
            <w:tcW w:w="3535" w:type="dxa"/>
            <w:tcBorders>
              <w:top w:val="nil"/>
              <w:left w:val="nil"/>
              <w:bottom w:val="nil"/>
              <w:right w:val="nil"/>
            </w:tcBorders>
            <w:noWrap/>
            <w:vAlign w:val="bottom"/>
            <w:hideMark/>
          </w:tcPr>
          <w:p w14:paraId="111E287A" w14:textId="77777777" w:rsidR="00943577" w:rsidRPr="00BA5CAA" w:rsidRDefault="00943577" w:rsidP="00BA5CAA">
            <w:pPr>
              <w:spacing w:after="0" w:line="360" w:lineRule="auto"/>
              <w:jc w:val="right"/>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35.64</w:t>
            </w:r>
          </w:p>
        </w:tc>
        <w:tc>
          <w:tcPr>
            <w:tcW w:w="996" w:type="dxa"/>
            <w:tcBorders>
              <w:top w:val="nil"/>
              <w:left w:val="nil"/>
              <w:bottom w:val="nil"/>
              <w:right w:val="nil"/>
            </w:tcBorders>
            <w:noWrap/>
            <w:vAlign w:val="bottom"/>
            <w:hideMark/>
          </w:tcPr>
          <w:p w14:paraId="4D038538" w14:textId="77777777" w:rsidR="00943577" w:rsidRPr="00BA5CAA" w:rsidRDefault="00943577" w:rsidP="00BA5CAA">
            <w:pPr>
              <w:spacing w:after="0" w:line="360" w:lineRule="auto"/>
              <w:jc w:val="right"/>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3224</w:t>
            </w:r>
          </w:p>
        </w:tc>
      </w:tr>
      <w:tr w:rsidR="00943577" w:rsidRPr="00BA5CAA" w14:paraId="7EA5C015" w14:textId="77777777" w:rsidTr="009319EF">
        <w:trPr>
          <w:trHeight w:val="285"/>
          <w:jc w:val="center"/>
        </w:trPr>
        <w:tc>
          <w:tcPr>
            <w:tcW w:w="1089" w:type="dxa"/>
            <w:tcBorders>
              <w:top w:val="nil"/>
              <w:left w:val="nil"/>
              <w:bottom w:val="nil"/>
              <w:right w:val="nil"/>
            </w:tcBorders>
            <w:noWrap/>
            <w:vAlign w:val="bottom"/>
            <w:hideMark/>
          </w:tcPr>
          <w:p w14:paraId="66527FF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Medium</w:t>
            </w:r>
          </w:p>
        </w:tc>
        <w:tc>
          <w:tcPr>
            <w:tcW w:w="3535" w:type="dxa"/>
            <w:tcBorders>
              <w:top w:val="nil"/>
              <w:left w:val="nil"/>
              <w:bottom w:val="nil"/>
              <w:right w:val="nil"/>
            </w:tcBorders>
            <w:noWrap/>
            <w:vAlign w:val="bottom"/>
            <w:hideMark/>
          </w:tcPr>
          <w:p w14:paraId="06042271" w14:textId="77777777" w:rsidR="00943577" w:rsidRPr="00BA5CAA" w:rsidRDefault="00943577" w:rsidP="00BA5CAA">
            <w:pPr>
              <w:spacing w:after="0" w:line="360" w:lineRule="auto"/>
              <w:jc w:val="right"/>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51.90</w:t>
            </w:r>
          </w:p>
        </w:tc>
        <w:tc>
          <w:tcPr>
            <w:tcW w:w="996" w:type="dxa"/>
            <w:tcBorders>
              <w:top w:val="nil"/>
              <w:left w:val="nil"/>
              <w:bottom w:val="nil"/>
              <w:right w:val="nil"/>
            </w:tcBorders>
            <w:noWrap/>
            <w:vAlign w:val="bottom"/>
            <w:hideMark/>
          </w:tcPr>
          <w:p w14:paraId="67A9F841" w14:textId="77777777" w:rsidR="00943577" w:rsidRPr="00BA5CAA" w:rsidRDefault="00943577" w:rsidP="00BA5CAA">
            <w:pPr>
              <w:spacing w:after="0" w:line="360" w:lineRule="auto"/>
              <w:jc w:val="right"/>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2346</w:t>
            </w:r>
          </w:p>
        </w:tc>
      </w:tr>
      <w:tr w:rsidR="00943577" w:rsidRPr="00BA5CAA" w14:paraId="772AFC51" w14:textId="77777777" w:rsidTr="009319EF">
        <w:trPr>
          <w:trHeight w:val="285"/>
          <w:jc w:val="center"/>
        </w:trPr>
        <w:tc>
          <w:tcPr>
            <w:tcW w:w="1089" w:type="dxa"/>
            <w:tcBorders>
              <w:top w:val="nil"/>
              <w:left w:val="nil"/>
              <w:bottom w:val="nil"/>
              <w:right w:val="nil"/>
            </w:tcBorders>
            <w:noWrap/>
            <w:vAlign w:val="bottom"/>
            <w:hideMark/>
          </w:tcPr>
          <w:p w14:paraId="37C6EA1A"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High</w:t>
            </w:r>
          </w:p>
        </w:tc>
        <w:tc>
          <w:tcPr>
            <w:tcW w:w="3535" w:type="dxa"/>
            <w:tcBorders>
              <w:top w:val="nil"/>
              <w:left w:val="nil"/>
              <w:bottom w:val="nil"/>
              <w:right w:val="nil"/>
            </w:tcBorders>
            <w:noWrap/>
            <w:vAlign w:val="bottom"/>
            <w:hideMark/>
          </w:tcPr>
          <w:p w14:paraId="650FC6AD" w14:textId="77777777" w:rsidR="00943577" w:rsidRPr="00BA5CAA" w:rsidRDefault="00943577" w:rsidP="00BA5CAA">
            <w:pPr>
              <w:spacing w:after="0" w:line="360" w:lineRule="auto"/>
              <w:jc w:val="right"/>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36.04</w:t>
            </w:r>
          </w:p>
        </w:tc>
        <w:tc>
          <w:tcPr>
            <w:tcW w:w="996" w:type="dxa"/>
            <w:tcBorders>
              <w:top w:val="nil"/>
              <w:left w:val="nil"/>
              <w:bottom w:val="nil"/>
              <w:right w:val="nil"/>
            </w:tcBorders>
            <w:noWrap/>
            <w:vAlign w:val="bottom"/>
            <w:hideMark/>
          </w:tcPr>
          <w:p w14:paraId="2945D5E2" w14:textId="77777777" w:rsidR="00943577" w:rsidRPr="00BA5CAA" w:rsidRDefault="00943577" w:rsidP="00BA5CAA">
            <w:pPr>
              <w:spacing w:after="0" w:line="360" w:lineRule="auto"/>
              <w:jc w:val="right"/>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952</w:t>
            </w:r>
          </w:p>
        </w:tc>
      </w:tr>
      <w:tr w:rsidR="00943577" w:rsidRPr="00BA5CAA" w14:paraId="0C2B43A6" w14:textId="77777777" w:rsidTr="009319EF">
        <w:trPr>
          <w:trHeight w:val="285"/>
          <w:jc w:val="center"/>
        </w:trPr>
        <w:tc>
          <w:tcPr>
            <w:tcW w:w="1089" w:type="dxa"/>
            <w:tcBorders>
              <w:top w:val="nil"/>
              <w:left w:val="nil"/>
              <w:bottom w:val="nil"/>
              <w:right w:val="nil"/>
            </w:tcBorders>
            <w:noWrap/>
            <w:vAlign w:val="bottom"/>
            <w:hideMark/>
          </w:tcPr>
          <w:p w14:paraId="471E98A0"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Jam</w:t>
            </w:r>
          </w:p>
        </w:tc>
        <w:tc>
          <w:tcPr>
            <w:tcW w:w="3535" w:type="dxa"/>
            <w:tcBorders>
              <w:top w:val="nil"/>
              <w:left w:val="nil"/>
              <w:bottom w:val="nil"/>
              <w:right w:val="nil"/>
            </w:tcBorders>
            <w:noWrap/>
            <w:vAlign w:val="bottom"/>
            <w:hideMark/>
          </w:tcPr>
          <w:p w14:paraId="7BD20CDC" w14:textId="77777777" w:rsidR="00943577" w:rsidRPr="00BA5CAA" w:rsidRDefault="00943577" w:rsidP="00BA5CAA">
            <w:pPr>
              <w:spacing w:after="0" w:line="360" w:lineRule="auto"/>
              <w:jc w:val="right"/>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99.84</w:t>
            </w:r>
          </w:p>
        </w:tc>
        <w:tc>
          <w:tcPr>
            <w:tcW w:w="996" w:type="dxa"/>
            <w:tcBorders>
              <w:top w:val="nil"/>
              <w:left w:val="nil"/>
              <w:bottom w:val="nil"/>
              <w:right w:val="nil"/>
            </w:tcBorders>
            <w:noWrap/>
            <w:vAlign w:val="bottom"/>
            <w:hideMark/>
          </w:tcPr>
          <w:p w14:paraId="444452DA" w14:textId="77777777" w:rsidR="00943577" w:rsidRPr="00BA5CAA" w:rsidRDefault="00943577" w:rsidP="00BA5CAA">
            <w:pPr>
              <w:spacing w:after="0" w:line="360" w:lineRule="auto"/>
              <w:jc w:val="right"/>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2998</w:t>
            </w:r>
          </w:p>
        </w:tc>
      </w:tr>
    </w:tbl>
    <w:p w14:paraId="5C4A3794" w14:textId="318490B2" w:rsidR="00943577" w:rsidRPr="00BA5CAA" w:rsidRDefault="00943577" w:rsidP="00BA5CAA">
      <w:pPr>
        <w:spacing w:line="360" w:lineRule="auto"/>
        <w:rPr>
          <w:rFonts w:ascii="Times New Roman" w:hAnsi="Times New Roman" w:cs="Times New Roman"/>
        </w:rPr>
      </w:pPr>
      <w:r w:rsidRPr="00BA5CAA">
        <w:rPr>
          <w:rFonts w:ascii="Times New Roman" w:hAnsi="Times New Roman" w:cs="Times New Roman"/>
          <w:noProof/>
        </w:rPr>
        <w:lastRenderedPageBreak/>
        <w:drawing>
          <wp:inline distT="0" distB="0" distL="0" distR="0" wp14:anchorId="45AFD17C" wp14:editId="2B866D69">
            <wp:extent cx="5731510" cy="2054781"/>
            <wp:effectExtent l="0" t="0" r="2540" b="3175"/>
            <wp:docPr id="325198959" name="Chart 1">
              <a:extLst xmlns:a="http://schemas.openxmlformats.org/drawingml/2006/main">
                <a:ext uri="{FF2B5EF4-FFF2-40B4-BE49-F238E27FC236}">
                  <a16:creationId xmlns:a16="http://schemas.microsoft.com/office/drawing/2014/main" id="{00000000-0008-0000-01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19EE3C5" w14:textId="3C111530" w:rsidR="00DF6FE4" w:rsidRPr="00DF6FE4" w:rsidRDefault="00943577" w:rsidP="00BA5CAA">
      <w:pPr>
        <w:spacing w:line="360" w:lineRule="auto"/>
        <w:rPr>
          <w:rFonts w:ascii="Times New Roman" w:hAnsi="Times New Roman" w:cs="Times New Roman"/>
        </w:rPr>
      </w:pPr>
      <w:r w:rsidRPr="00BA5CAA">
        <w:rPr>
          <w:rFonts w:ascii="Times New Roman" w:hAnsi="Times New Roman" w:cs="Times New Roman"/>
          <w:noProof/>
        </w:rPr>
        <w:drawing>
          <wp:inline distT="0" distB="0" distL="0" distR="0" wp14:anchorId="76669798" wp14:editId="31BD55DE">
            <wp:extent cx="5731510" cy="2854518"/>
            <wp:effectExtent l="0" t="0" r="2540" b="3175"/>
            <wp:docPr id="1863864213" name="Chart 1">
              <a:extLst xmlns:a="http://schemas.openxmlformats.org/drawingml/2006/main">
                <a:ext uri="{FF2B5EF4-FFF2-40B4-BE49-F238E27FC236}">
                  <a16:creationId xmlns:a16="http://schemas.microsoft.com/office/drawing/2014/main" id="{00000000-0008-0000-01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2B944A7" w14:textId="2D4A6BA2" w:rsidR="00DF6FE4" w:rsidRPr="00DF6FE4" w:rsidRDefault="00DF6FE4" w:rsidP="00BA5CAA">
      <w:pPr>
        <w:spacing w:line="360" w:lineRule="auto"/>
        <w:rPr>
          <w:rFonts w:ascii="Times New Roman" w:hAnsi="Times New Roman" w:cs="Times New Roman"/>
        </w:rPr>
      </w:pPr>
    </w:p>
    <w:p w14:paraId="07066EBE" w14:textId="486E26A4" w:rsidR="00DF6FE4" w:rsidRPr="00BA5CAA" w:rsidRDefault="00943577" w:rsidP="00BA5CAA">
      <w:pPr>
        <w:spacing w:line="360" w:lineRule="auto"/>
        <w:rPr>
          <w:rFonts w:ascii="Times New Roman" w:hAnsi="Times New Roman" w:cs="Times New Roman"/>
        </w:rPr>
      </w:pPr>
      <w:r w:rsidRPr="00BA5CAA">
        <w:rPr>
          <w:rFonts w:ascii="Times New Roman" w:hAnsi="Times New Roman" w:cs="Times New Roman"/>
        </w:rPr>
        <w:t>Comparative visualisations, such as grouped bar charts or pivot summaries of weather and traffic variables, highlight compounding effects. As an illustration, deliveries held during high traffic conditions under poor weather conditions have the longest delivery times</w:t>
      </w:r>
      <w:r w:rsidR="000D4491">
        <w:rPr>
          <w:rFonts w:ascii="Times New Roman" w:hAnsi="Times New Roman" w:cs="Times New Roman"/>
        </w:rPr>
        <w:t>,</w:t>
      </w:r>
      <w:r w:rsidRPr="00BA5CAA">
        <w:rPr>
          <w:rFonts w:ascii="Times New Roman" w:hAnsi="Times New Roman" w:cs="Times New Roman"/>
        </w:rPr>
        <w:t xml:space="preserve"> indicating an interaction effect. This </w:t>
      </w:r>
      <w:r w:rsidR="000D4491">
        <w:rPr>
          <w:rFonts w:ascii="Times New Roman" w:hAnsi="Times New Roman" w:cs="Times New Roman"/>
        </w:rPr>
        <w:t>emphasises</w:t>
      </w:r>
      <w:r w:rsidRPr="00BA5CAA">
        <w:rPr>
          <w:rFonts w:ascii="Times New Roman" w:hAnsi="Times New Roman" w:cs="Times New Roman"/>
        </w:rPr>
        <w:t xml:space="preserve"> the necessity of taking multiple environmental factors into account when evaluating logistics performance. The various visualisation tools provided by Excel</w:t>
      </w:r>
      <w:r w:rsidR="000D4491">
        <w:rPr>
          <w:rFonts w:ascii="Times New Roman" w:hAnsi="Times New Roman" w:cs="Times New Roman"/>
        </w:rPr>
        <w:t>, such as</w:t>
      </w:r>
      <w:r w:rsidRPr="00BA5CAA">
        <w:rPr>
          <w:rFonts w:ascii="Times New Roman" w:hAnsi="Times New Roman" w:cs="Times New Roman"/>
        </w:rPr>
        <w:t xml:space="preserve"> line </w:t>
      </w:r>
      <w:r w:rsidR="000D4491">
        <w:rPr>
          <w:rFonts w:ascii="Times New Roman" w:hAnsi="Times New Roman" w:cs="Times New Roman"/>
        </w:rPr>
        <w:t>graphs</w:t>
      </w:r>
      <w:r w:rsidRPr="00BA5CAA">
        <w:rPr>
          <w:rFonts w:ascii="Times New Roman" w:hAnsi="Times New Roman" w:cs="Times New Roman"/>
        </w:rPr>
        <w:t xml:space="preserve">, bar </w:t>
      </w:r>
      <w:r w:rsidR="000D4491">
        <w:rPr>
          <w:rFonts w:ascii="Times New Roman" w:hAnsi="Times New Roman" w:cs="Times New Roman"/>
        </w:rPr>
        <w:t>graphs</w:t>
      </w:r>
      <w:r w:rsidRPr="00BA5CAA">
        <w:rPr>
          <w:rFonts w:ascii="Times New Roman" w:hAnsi="Times New Roman" w:cs="Times New Roman"/>
        </w:rPr>
        <w:t xml:space="preserve">, and scatter </w:t>
      </w:r>
      <w:r w:rsidR="000D4491">
        <w:rPr>
          <w:rFonts w:ascii="Times New Roman" w:hAnsi="Times New Roman" w:cs="Times New Roman"/>
        </w:rPr>
        <w:t>plots,</w:t>
      </w:r>
      <w:r w:rsidRPr="00BA5CAA">
        <w:rPr>
          <w:rFonts w:ascii="Times New Roman" w:hAnsi="Times New Roman" w:cs="Times New Roman"/>
        </w:rPr>
        <w:t xml:space="preserve"> make a good analysis of the data to find the trends and dependencies. Through visual insights, decision makers use data as opposed to intuition by signposting out key operational constraints like environmental constraints, traffic constraints</w:t>
      </w:r>
      <w:r w:rsidR="000D4491">
        <w:rPr>
          <w:rFonts w:ascii="Times New Roman" w:hAnsi="Times New Roman" w:cs="Times New Roman"/>
        </w:rPr>
        <w:t>,</w:t>
      </w:r>
      <w:r w:rsidRPr="00BA5CAA">
        <w:rPr>
          <w:rFonts w:ascii="Times New Roman" w:hAnsi="Times New Roman" w:cs="Times New Roman"/>
        </w:rPr>
        <w:t xml:space="preserve"> etc. </w:t>
      </w:r>
      <w:r w:rsidR="000D4491">
        <w:rPr>
          <w:rFonts w:ascii="Times New Roman" w:hAnsi="Times New Roman" w:cs="Times New Roman"/>
        </w:rPr>
        <w:t>Organisations</w:t>
      </w:r>
      <w:r w:rsidRPr="00BA5CAA">
        <w:rPr>
          <w:rFonts w:ascii="Times New Roman" w:hAnsi="Times New Roman" w:cs="Times New Roman"/>
        </w:rPr>
        <w:t xml:space="preserve"> can carry out analysis and improve route planning, delivery schedules, and other aspects of efficiency.</w:t>
      </w:r>
    </w:p>
    <w:p w14:paraId="6BE0A52D" w14:textId="3E1F2CDB" w:rsidR="00943577" w:rsidRPr="00BA5CAA" w:rsidRDefault="00943577" w:rsidP="00424BBA">
      <w:pPr>
        <w:pStyle w:val="Heading1"/>
      </w:pPr>
      <w:bookmarkStart w:id="6" w:name="_Toc225622339"/>
      <w:r w:rsidRPr="00BA5CAA">
        <w:lastRenderedPageBreak/>
        <w:t>5. Statistical Analysis using SPSS</w:t>
      </w:r>
      <w:r w:rsidR="00424BBA">
        <w:t>.</w:t>
      </w:r>
      <w:bookmarkEnd w:id="6"/>
    </w:p>
    <w:p w14:paraId="09A5185C" w14:textId="35634287" w:rsidR="00943577" w:rsidRPr="00BA5CAA" w:rsidRDefault="00943577" w:rsidP="00BA5CAA">
      <w:pPr>
        <w:spacing w:line="360" w:lineRule="auto"/>
        <w:rPr>
          <w:rFonts w:ascii="Times New Roman" w:hAnsi="Times New Roman" w:cs="Times New Roman"/>
        </w:rPr>
      </w:pPr>
      <w:r w:rsidRPr="00943577">
        <w:rPr>
          <w:rFonts w:ascii="Times New Roman" w:hAnsi="Times New Roman" w:cs="Times New Roman"/>
        </w:rPr>
        <w:t>The statistical techniques evaluated in this chapter use the food delivery dataset for inferential statistical techniques using SPSS to study relationships in the dataset</w:t>
      </w:r>
      <w:r w:rsidR="000D4491">
        <w:rPr>
          <w:rFonts w:ascii="Times New Roman" w:hAnsi="Times New Roman" w:cs="Times New Roman"/>
        </w:rPr>
        <w:t>,</w:t>
      </w:r>
      <w:r w:rsidRPr="00943577">
        <w:rPr>
          <w:rFonts w:ascii="Times New Roman" w:hAnsi="Times New Roman" w:cs="Times New Roman"/>
        </w:rPr>
        <w:t xml:space="preserve"> whereby it tries to establish whether the chosen variables affect the delivery performance outcome or not. The analysis is based on three things: The hypothesis test, correlation and regression analysis. Statistics testing can recode categorical variables into numerical </w:t>
      </w:r>
      <w:r w:rsidR="000D4491">
        <w:rPr>
          <w:rFonts w:ascii="Times New Roman" w:hAnsi="Times New Roman" w:cs="Times New Roman"/>
        </w:rPr>
        <w:t>values</w:t>
      </w:r>
      <w:r w:rsidRPr="00943577">
        <w:rPr>
          <w:rFonts w:ascii="Times New Roman" w:hAnsi="Times New Roman" w:cs="Times New Roman"/>
        </w:rPr>
        <w:t xml:space="preserve"> for methodology consistency. *In particular, the weather conditions were grouped into good weather (1) and bad weather (2), while the density of road traffic was coded from the ordinal scale 1 (low) to 4 (jam). * Transformations are necessary to make the data conform to the assumption of parametric and non-parametric tests and enhance the reliability of the analysis (Field, 2018; Pallant, 2020).</w:t>
      </w:r>
    </w:p>
    <w:p w14:paraId="063A6C52" w14:textId="77777777" w:rsidR="00943577" w:rsidRPr="00424BBA" w:rsidRDefault="00943577" w:rsidP="00BA5CAA">
      <w:pPr>
        <w:spacing w:line="360" w:lineRule="auto"/>
        <w:rPr>
          <w:rFonts w:ascii="Times New Roman" w:hAnsi="Times New Roman" w:cs="Times New Roman"/>
          <w:b/>
          <w:bCs/>
        </w:rPr>
      </w:pPr>
      <w:r w:rsidRPr="00424BBA">
        <w:rPr>
          <w:rFonts w:ascii="Times New Roman" w:hAnsi="Times New Roman" w:cs="Times New Roman"/>
          <w:b/>
          <w:bCs/>
        </w:rPr>
        <w:t>Table 1. Numeric grouping used in the SPSS analysis</w:t>
      </w:r>
    </w:p>
    <w:tbl>
      <w:tblPr>
        <w:tblStyle w:val="List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0"/>
        <w:gridCol w:w="1185"/>
        <w:gridCol w:w="4771"/>
      </w:tblGrid>
      <w:tr w:rsidR="00943577" w:rsidRPr="00BA5CAA" w14:paraId="32FBB5DD" w14:textId="77777777" w:rsidTr="003A5D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93" w:type="dxa"/>
            <w:tcBorders>
              <w:top w:val="none" w:sz="0" w:space="0" w:color="auto"/>
              <w:left w:val="none" w:sz="0" w:space="0" w:color="auto"/>
              <w:bottom w:val="none" w:sz="0" w:space="0" w:color="auto"/>
            </w:tcBorders>
          </w:tcPr>
          <w:p w14:paraId="091DD661" w14:textId="77777777" w:rsidR="00943577" w:rsidRPr="00BA5CAA" w:rsidRDefault="00943577" w:rsidP="00BA5CAA">
            <w:pPr>
              <w:spacing w:line="360" w:lineRule="auto"/>
              <w:jc w:val="center"/>
              <w:rPr>
                <w:rFonts w:ascii="Times New Roman" w:hAnsi="Times New Roman" w:cs="Times New Roman"/>
                <w:b w:val="0"/>
                <w:bCs w:val="0"/>
              </w:rPr>
            </w:pPr>
            <w:r w:rsidRPr="00BA5CAA">
              <w:rPr>
                <w:rFonts w:ascii="Times New Roman" w:hAnsi="Times New Roman" w:cs="Times New Roman"/>
                <w:b w:val="0"/>
                <w:bCs w:val="0"/>
              </w:rPr>
              <w:t>Variable</w:t>
            </w:r>
          </w:p>
        </w:tc>
        <w:tc>
          <w:tcPr>
            <w:tcW w:w="1238" w:type="dxa"/>
            <w:tcBorders>
              <w:top w:val="none" w:sz="0" w:space="0" w:color="auto"/>
              <w:bottom w:val="none" w:sz="0" w:space="0" w:color="auto"/>
            </w:tcBorders>
          </w:tcPr>
          <w:p w14:paraId="58B60C52" w14:textId="77777777" w:rsidR="00943577" w:rsidRPr="00BA5CAA" w:rsidRDefault="00943577" w:rsidP="00BA5CAA">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sidRPr="00BA5CAA">
              <w:rPr>
                <w:rFonts w:ascii="Times New Roman" w:hAnsi="Times New Roman" w:cs="Times New Roman"/>
                <w:b w:val="0"/>
                <w:bCs w:val="0"/>
              </w:rPr>
              <w:t>Code</w:t>
            </w:r>
          </w:p>
        </w:tc>
        <w:tc>
          <w:tcPr>
            <w:tcW w:w="5155" w:type="dxa"/>
            <w:tcBorders>
              <w:top w:val="none" w:sz="0" w:space="0" w:color="auto"/>
              <w:bottom w:val="none" w:sz="0" w:space="0" w:color="auto"/>
              <w:right w:val="none" w:sz="0" w:space="0" w:color="auto"/>
            </w:tcBorders>
          </w:tcPr>
          <w:p w14:paraId="5B0391C2" w14:textId="77777777" w:rsidR="00943577" w:rsidRPr="00BA5CAA" w:rsidRDefault="00943577" w:rsidP="00BA5CAA">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sidRPr="00BA5CAA">
              <w:rPr>
                <w:rFonts w:ascii="Times New Roman" w:hAnsi="Times New Roman" w:cs="Times New Roman"/>
                <w:b w:val="0"/>
                <w:bCs w:val="0"/>
              </w:rPr>
              <w:t>Meaning</w:t>
            </w:r>
          </w:p>
        </w:tc>
      </w:tr>
      <w:tr w:rsidR="00943577" w:rsidRPr="00BA5CAA" w14:paraId="42725828" w14:textId="77777777" w:rsidTr="003A5D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93" w:type="dxa"/>
            <w:vMerge w:val="restart"/>
            <w:vAlign w:val="center"/>
          </w:tcPr>
          <w:p w14:paraId="7D7CB8D2" w14:textId="77777777" w:rsidR="00943577" w:rsidRPr="00BA5CAA" w:rsidRDefault="00943577" w:rsidP="00BA5CAA">
            <w:pPr>
              <w:spacing w:line="360" w:lineRule="auto"/>
              <w:rPr>
                <w:rFonts w:ascii="Times New Roman" w:hAnsi="Times New Roman" w:cs="Times New Roman"/>
                <w:b w:val="0"/>
                <w:bCs w:val="0"/>
              </w:rPr>
            </w:pPr>
            <w:r w:rsidRPr="00BA5CAA">
              <w:rPr>
                <w:rFonts w:ascii="Times New Roman" w:hAnsi="Times New Roman" w:cs="Times New Roman"/>
                <w:b w:val="0"/>
                <w:bCs w:val="0"/>
              </w:rPr>
              <w:t>Weather</w:t>
            </w:r>
          </w:p>
        </w:tc>
        <w:tc>
          <w:tcPr>
            <w:tcW w:w="1238" w:type="dxa"/>
            <w:vAlign w:val="center"/>
          </w:tcPr>
          <w:p w14:paraId="34CB52D1" w14:textId="77777777" w:rsidR="00943577" w:rsidRPr="00BA5CAA" w:rsidRDefault="00943577" w:rsidP="00BA5CAA">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A5CAA">
              <w:rPr>
                <w:rFonts w:ascii="Times New Roman" w:hAnsi="Times New Roman" w:cs="Times New Roman"/>
              </w:rPr>
              <w:t>1</w:t>
            </w:r>
          </w:p>
        </w:tc>
        <w:tc>
          <w:tcPr>
            <w:tcW w:w="5155" w:type="dxa"/>
          </w:tcPr>
          <w:p w14:paraId="7734DF95" w14:textId="77777777" w:rsidR="00943577" w:rsidRPr="00BA5CAA" w:rsidRDefault="00943577" w:rsidP="00BA5CA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A5CAA">
              <w:rPr>
                <w:rFonts w:ascii="Times New Roman" w:hAnsi="Times New Roman" w:cs="Times New Roman"/>
              </w:rPr>
              <w:t>Good weather: Sunny, Cloudy</w:t>
            </w:r>
          </w:p>
        </w:tc>
      </w:tr>
      <w:tr w:rsidR="00943577" w:rsidRPr="00BA5CAA" w14:paraId="3D72AFA2" w14:textId="77777777" w:rsidTr="003A5D71">
        <w:tc>
          <w:tcPr>
            <w:cnfStyle w:val="001000000000" w:firstRow="0" w:lastRow="0" w:firstColumn="1" w:lastColumn="0" w:oddVBand="0" w:evenVBand="0" w:oddHBand="0" w:evenHBand="0" w:firstRowFirstColumn="0" w:firstRowLastColumn="0" w:lastRowFirstColumn="0" w:lastRowLastColumn="0"/>
            <w:tcW w:w="3293" w:type="dxa"/>
            <w:vMerge/>
            <w:vAlign w:val="center"/>
          </w:tcPr>
          <w:p w14:paraId="37ACC847" w14:textId="77777777" w:rsidR="00943577" w:rsidRPr="00BA5CAA" w:rsidRDefault="00943577" w:rsidP="00BA5CAA">
            <w:pPr>
              <w:spacing w:line="360" w:lineRule="auto"/>
              <w:rPr>
                <w:rFonts w:ascii="Times New Roman" w:hAnsi="Times New Roman" w:cs="Times New Roman"/>
                <w:b w:val="0"/>
                <w:bCs w:val="0"/>
              </w:rPr>
            </w:pPr>
          </w:p>
        </w:tc>
        <w:tc>
          <w:tcPr>
            <w:tcW w:w="1238" w:type="dxa"/>
            <w:vAlign w:val="center"/>
          </w:tcPr>
          <w:p w14:paraId="7A8C2C26" w14:textId="77777777" w:rsidR="00943577" w:rsidRPr="00BA5CAA" w:rsidRDefault="00943577" w:rsidP="00BA5CAA">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A5CAA">
              <w:rPr>
                <w:rFonts w:ascii="Times New Roman" w:hAnsi="Times New Roman" w:cs="Times New Roman"/>
              </w:rPr>
              <w:t>2</w:t>
            </w:r>
          </w:p>
        </w:tc>
        <w:tc>
          <w:tcPr>
            <w:tcW w:w="5155" w:type="dxa"/>
          </w:tcPr>
          <w:p w14:paraId="6E869E45" w14:textId="77777777" w:rsidR="00943577" w:rsidRPr="00BA5CAA" w:rsidRDefault="00943577" w:rsidP="00BA5CAA">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A5CAA">
              <w:rPr>
                <w:rFonts w:ascii="Times New Roman" w:hAnsi="Times New Roman" w:cs="Times New Roman"/>
              </w:rPr>
              <w:t>Bad weather: Fog, Stormy, Sandstorms, Windy</w:t>
            </w:r>
          </w:p>
        </w:tc>
      </w:tr>
      <w:tr w:rsidR="00943577" w:rsidRPr="00BA5CAA" w14:paraId="053ACA27" w14:textId="77777777" w:rsidTr="003A5D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93" w:type="dxa"/>
            <w:vMerge w:val="restart"/>
            <w:vAlign w:val="center"/>
          </w:tcPr>
          <w:p w14:paraId="73C8A959" w14:textId="77777777" w:rsidR="00943577" w:rsidRPr="00BA5CAA" w:rsidRDefault="00943577" w:rsidP="00BA5CAA">
            <w:pPr>
              <w:spacing w:line="360" w:lineRule="auto"/>
              <w:rPr>
                <w:rFonts w:ascii="Times New Roman" w:hAnsi="Times New Roman" w:cs="Times New Roman"/>
                <w:b w:val="0"/>
                <w:bCs w:val="0"/>
              </w:rPr>
            </w:pPr>
            <w:r w:rsidRPr="00BA5CAA">
              <w:rPr>
                <w:rFonts w:ascii="Times New Roman" w:hAnsi="Times New Roman" w:cs="Times New Roman"/>
                <w:b w:val="0"/>
                <w:bCs w:val="0"/>
              </w:rPr>
              <w:t>Road traffic density</w:t>
            </w:r>
          </w:p>
        </w:tc>
        <w:tc>
          <w:tcPr>
            <w:tcW w:w="1238" w:type="dxa"/>
            <w:vAlign w:val="center"/>
          </w:tcPr>
          <w:p w14:paraId="7415B0D1" w14:textId="77777777" w:rsidR="00943577" w:rsidRPr="00BA5CAA" w:rsidRDefault="00943577" w:rsidP="00BA5CAA">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A5CAA">
              <w:rPr>
                <w:rFonts w:ascii="Times New Roman" w:hAnsi="Times New Roman" w:cs="Times New Roman"/>
              </w:rPr>
              <w:t>1</w:t>
            </w:r>
          </w:p>
        </w:tc>
        <w:tc>
          <w:tcPr>
            <w:tcW w:w="5155" w:type="dxa"/>
          </w:tcPr>
          <w:p w14:paraId="7F2D3AEE" w14:textId="77777777" w:rsidR="00943577" w:rsidRPr="00BA5CAA" w:rsidRDefault="00943577" w:rsidP="00BA5CA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A5CAA">
              <w:rPr>
                <w:rFonts w:ascii="Times New Roman" w:hAnsi="Times New Roman" w:cs="Times New Roman"/>
              </w:rPr>
              <w:t>Low</w:t>
            </w:r>
          </w:p>
        </w:tc>
      </w:tr>
      <w:tr w:rsidR="00943577" w:rsidRPr="00BA5CAA" w14:paraId="0DD47A30" w14:textId="77777777" w:rsidTr="003A5D71">
        <w:tc>
          <w:tcPr>
            <w:cnfStyle w:val="001000000000" w:firstRow="0" w:lastRow="0" w:firstColumn="1" w:lastColumn="0" w:oddVBand="0" w:evenVBand="0" w:oddHBand="0" w:evenHBand="0" w:firstRowFirstColumn="0" w:firstRowLastColumn="0" w:lastRowFirstColumn="0" w:lastRowLastColumn="0"/>
            <w:tcW w:w="3293" w:type="dxa"/>
            <w:vMerge/>
          </w:tcPr>
          <w:p w14:paraId="3B6A003A" w14:textId="77777777" w:rsidR="00943577" w:rsidRPr="00BA5CAA" w:rsidRDefault="00943577" w:rsidP="00BA5CAA">
            <w:pPr>
              <w:spacing w:line="360" w:lineRule="auto"/>
              <w:rPr>
                <w:rFonts w:ascii="Times New Roman" w:hAnsi="Times New Roman" w:cs="Times New Roman"/>
                <w:b w:val="0"/>
                <w:bCs w:val="0"/>
              </w:rPr>
            </w:pPr>
          </w:p>
        </w:tc>
        <w:tc>
          <w:tcPr>
            <w:tcW w:w="1238" w:type="dxa"/>
            <w:vAlign w:val="center"/>
          </w:tcPr>
          <w:p w14:paraId="6C97848A" w14:textId="77777777" w:rsidR="00943577" w:rsidRPr="00BA5CAA" w:rsidRDefault="00943577" w:rsidP="00BA5CAA">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A5CAA">
              <w:rPr>
                <w:rFonts w:ascii="Times New Roman" w:hAnsi="Times New Roman" w:cs="Times New Roman"/>
              </w:rPr>
              <w:t>2</w:t>
            </w:r>
          </w:p>
        </w:tc>
        <w:tc>
          <w:tcPr>
            <w:tcW w:w="5155" w:type="dxa"/>
          </w:tcPr>
          <w:p w14:paraId="0BC48950" w14:textId="77777777" w:rsidR="00943577" w:rsidRPr="00BA5CAA" w:rsidRDefault="00943577" w:rsidP="00BA5CAA">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A5CAA">
              <w:rPr>
                <w:rFonts w:ascii="Times New Roman" w:hAnsi="Times New Roman" w:cs="Times New Roman"/>
              </w:rPr>
              <w:t>Medium</w:t>
            </w:r>
          </w:p>
        </w:tc>
      </w:tr>
      <w:tr w:rsidR="00943577" w:rsidRPr="00BA5CAA" w14:paraId="6746F33D" w14:textId="77777777" w:rsidTr="003A5D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93" w:type="dxa"/>
            <w:vMerge/>
          </w:tcPr>
          <w:p w14:paraId="2B6038CA" w14:textId="77777777" w:rsidR="00943577" w:rsidRPr="00BA5CAA" w:rsidRDefault="00943577" w:rsidP="00BA5CAA">
            <w:pPr>
              <w:spacing w:line="360" w:lineRule="auto"/>
              <w:rPr>
                <w:rFonts w:ascii="Times New Roman" w:hAnsi="Times New Roman" w:cs="Times New Roman"/>
                <w:b w:val="0"/>
                <w:bCs w:val="0"/>
              </w:rPr>
            </w:pPr>
          </w:p>
        </w:tc>
        <w:tc>
          <w:tcPr>
            <w:tcW w:w="1238" w:type="dxa"/>
            <w:vAlign w:val="center"/>
          </w:tcPr>
          <w:p w14:paraId="256F5D73" w14:textId="77777777" w:rsidR="00943577" w:rsidRPr="00BA5CAA" w:rsidRDefault="00943577" w:rsidP="00BA5CAA">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A5CAA">
              <w:rPr>
                <w:rFonts w:ascii="Times New Roman" w:hAnsi="Times New Roman" w:cs="Times New Roman"/>
              </w:rPr>
              <w:t>3</w:t>
            </w:r>
          </w:p>
        </w:tc>
        <w:tc>
          <w:tcPr>
            <w:tcW w:w="5155" w:type="dxa"/>
          </w:tcPr>
          <w:p w14:paraId="3C60C3DE" w14:textId="77777777" w:rsidR="00943577" w:rsidRPr="00BA5CAA" w:rsidRDefault="00943577" w:rsidP="00BA5CA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A5CAA">
              <w:rPr>
                <w:rFonts w:ascii="Times New Roman" w:hAnsi="Times New Roman" w:cs="Times New Roman"/>
              </w:rPr>
              <w:t>High</w:t>
            </w:r>
          </w:p>
        </w:tc>
      </w:tr>
      <w:tr w:rsidR="00943577" w:rsidRPr="00BA5CAA" w14:paraId="5D4EC7D4" w14:textId="77777777" w:rsidTr="003A5D71">
        <w:tc>
          <w:tcPr>
            <w:cnfStyle w:val="001000000000" w:firstRow="0" w:lastRow="0" w:firstColumn="1" w:lastColumn="0" w:oddVBand="0" w:evenVBand="0" w:oddHBand="0" w:evenHBand="0" w:firstRowFirstColumn="0" w:firstRowLastColumn="0" w:lastRowFirstColumn="0" w:lastRowLastColumn="0"/>
            <w:tcW w:w="3293" w:type="dxa"/>
            <w:vMerge/>
          </w:tcPr>
          <w:p w14:paraId="27EE51F7" w14:textId="77777777" w:rsidR="00943577" w:rsidRPr="00BA5CAA" w:rsidRDefault="00943577" w:rsidP="00BA5CAA">
            <w:pPr>
              <w:spacing w:line="360" w:lineRule="auto"/>
              <w:rPr>
                <w:rFonts w:ascii="Times New Roman" w:hAnsi="Times New Roman" w:cs="Times New Roman"/>
                <w:b w:val="0"/>
                <w:bCs w:val="0"/>
              </w:rPr>
            </w:pPr>
          </w:p>
        </w:tc>
        <w:tc>
          <w:tcPr>
            <w:tcW w:w="1238" w:type="dxa"/>
            <w:vAlign w:val="center"/>
          </w:tcPr>
          <w:p w14:paraId="7CCB2C4C" w14:textId="77777777" w:rsidR="00943577" w:rsidRPr="00BA5CAA" w:rsidRDefault="00943577" w:rsidP="00BA5CAA">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A5CAA">
              <w:rPr>
                <w:rFonts w:ascii="Times New Roman" w:hAnsi="Times New Roman" w:cs="Times New Roman"/>
              </w:rPr>
              <w:t>4</w:t>
            </w:r>
          </w:p>
        </w:tc>
        <w:tc>
          <w:tcPr>
            <w:tcW w:w="5155" w:type="dxa"/>
          </w:tcPr>
          <w:p w14:paraId="196F48F6" w14:textId="77777777" w:rsidR="00943577" w:rsidRPr="00BA5CAA" w:rsidRDefault="00943577" w:rsidP="00BA5CAA">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A5CAA">
              <w:rPr>
                <w:rFonts w:ascii="Times New Roman" w:hAnsi="Times New Roman" w:cs="Times New Roman"/>
              </w:rPr>
              <w:t>Jam</w:t>
            </w:r>
          </w:p>
        </w:tc>
      </w:tr>
    </w:tbl>
    <w:p w14:paraId="2008B53E" w14:textId="77777777" w:rsidR="00943577" w:rsidRPr="00BA5CAA" w:rsidRDefault="00943577" w:rsidP="00BA5CAA">
      <w:pPr>
        <w:spacing w:line="360" w:lineRule="auto"/>
        <w:rPr>
          <w:rFonts w:ascii="Times New Roman" w:hAnsi="Times New Roman" w:cs="Times New Roman"/>
        </w:rPr>
      </w:pPr>
    </w:p>
    <w:p w14:paraId="50363962" w14:textId="6A4E0A42" w:rsidR="00943577" w:rsidRDefault="00943577" w:rsidP="00BA5CAA">
      <w:pPr>
        <w:spacing w:line="360" w:lineRule="auto"/>
        <w:rPr>
          <w:rFonts w:ascii="Times New Roman" w:hAnsi="Times New Roman" w:cs="Times New Roman"/>
        </w:rPr>
      </w:pPr>
      <w:r w:rsidRPr="00BA5CAA">
        <w:rPr>
          <w:rFonts w:ascii="Times New Roman" w:hAnsi="Times New Roman" w:cs="Times New Roman"/>
        </w:rPr>
        <w:t xml:space="preserve">In the first step hypothesis were tested using </w:t>
      </w:r>
      <w:r w:rsidR="009319EF">
        <w:rPr>
          <w:rFonts w:ascii="Times New Roman" w:hAnsi="Times New Roman" w:cs="Times New Roman"/>
        </w:rPr>
        <w:t xml:space="preserve">an </w:t>
      </w:r>
      <w:r w:rsidRPr="00BA5CAA">
        <w:rPr>
          <w:rFonts w:ascii="Times New Roman" w:hAnsi="Times New Roman" w:cs="Times New Roman"/>
        </w:rPr>
        <w:t xml:space="preserve">independent samples </w:t>
      </w:r>
      <w:r w:rsidR="009319EF">
        <w:rPr>
          <w:rFonts w:ascii="Times New Roman" w:hAnsi="Times New Roman" w:cs="Times New Roman"/>
        </w:rPr>
        <w:t>t-test</w:t>
      </w:r>
      <w:r w:rsidRPr="00BA5CAA">
        <w:rPr>
          <w:rFonts w:ascii="Times New Roman" w:hAnsi="Times New Roman" w:cs="Times New Roman"/>
        </w:rPr>
        <w:t xml:space="preserve"> to analyse whether the ratings of delivery personnel differ significantly across weather. In SPSS, this was done via </w:t>
      </w:r>
      <w:proofErr w:type="spellStart"/>
      <w:r w:rsidRPr="00BA5CAA">
        <w:rPr>
          <w:rFonts w:ascii="Times New Roman" w:hAnsi="Times New Roman" w:cs="Times New Roman"/>
        </w:rPr>
        <w:t>Analyse→Compare</w:t>
      </w:r>
      <w:proofErr w:type="spellEnd"/>
      <w:r w:rsidRPr="00BA5CAA">
        <w:rPr>
          <w:rFonts w:ascii="Times New Roman" w:hAnsi="Times New Roman" w:cs="Times New Roman"/>
        </w:rPr>
        <w:t xml:space="preserve"> </w:t>
      </w:r>
      <w:proofErr w:type="spellStart"/>
      <w:r w:rsidRPr="00BA5CAA">
        <w:rPr>
          <w:rFonts w:ascii="Times New Roman" w:hAnsi="Times New Roman" w:cs="Times New Roman"/>
        </w:rPr>
        <w:t>Means→Independent-Samples</w:t>
      </w:r>
      <w:proofErr w:type="spellEnd"/>
      <w:r w:rsidRPr="00BA5CAA">
        <w:rPr>
          <w:rFonts w:ascii="Times New Roman" w:hAnsi="Times New Roman" w:cs="Times New Roman"/>
        </w:rPr>
        <w:t xml:space="preserve"> T Test (IBM Corp., 2023), with </w:t>
      </w:r>
      <w:proofErr w:type="spellStart"/>
      <w:r w:rsidRPr="00BA5CAA">
        <w:rPr>
          <w:rFonts w:ascii="Times New Roman" w:hAnsi="Times New Roman" w:cs="Times New Roman"/>
        </w:rPr>
        <w:t>Delivery_person_Ratings</w:t>
      </w:r>
      <w:proofErr w:type="spellEnd"/>
      <w:r w:rsidRPr="00BA5CAA">
        <w:rPr>
          <w:rFonts w:ascii="Times New Roman" w:hAnsi="Times New Roman" w:cs="Times New Roman"/>
        </w:rPr>
        <w:t xml:space="preserve"> being the test variable and the recoded weather variable being the grouping variable (groups defined as 1 and 2). This test applies when the aim is to compare mean differences between two independent groups that are measured on a continuous scale. (Field, 2018). According to the findings, </w:t>
      </w:r>
      <w:r w:rsidR="000D4491" w:rsidRPr="00BA5CAA">
        <w:rPr>
          <w:rFonts w:ascii="Times New Roman" w:hAnsi="Times New Roman" w:cs="Times New Roman"/>
        </w:rPr>
        <w:t>t (</w:t>
      </w:r>
      <w:r w:rsidRPr="00BA5CAA">
        <w:rPr>
          <w:rFonts w:ascii="Times New Roman" w:hAnsi="Times New Roman" w:cs="Times New Roman"/>
        </w:rPr>
        <w:t>5518.45) = 3.89, p &lt; .001, there is a difference between weather conditions and ratings</w:t>
      </w:r>
      <w:r w:rsidR="009319EF">
        <w:rPr>
          <w:rFonts w:ascii="Times New Roman" w:hAnsi="Times New Roman" w:cs="Times New Roman"/>
        </w:rPr>
        <w:t>.</w:t>
      </w:r>
      <w:r w:rsidRPr="00BA5CAA">
        <w:rPr>
          <w:rFonts w:ascii="Times New Roman" w:hAnsi="Times New Roman" w:cs="Times New Roman"/>
        </w:rPr>
        <w:t xml:space="preserve"> Mean scores were relatively higher under good weather conditions (M=4.65; SD=0.37) than in bad weather (M=4.62; SD=0.30). In contrast, the effect size was notably small (Cohen's d = 0.09), indicating that whilst the difference was statistically detectable, it had </w:t>
      </w:r>
      <w:r w:rsidR="009319EF">
        <w:rPr>
          <w:rFonts w:ascii="Times New Roman" w:hAnsi="Times New Roman" w:cs="Times New Roman"/>
        </w:rPr>
        <w:t xml:space="preserve">a </w:t>
      </w:r>
      <w:r w:rsidRPr="00BA5CAA">
        <w:rPr>
          <w:rFonts w:ascii="Times New Roman" w:hAnsi="Times New Roman" w:cs="Times New Roman"/>
        </w:rPr>
        <w:t xml:space="preserve">negligible practical effect. The difference between statistical and practical significance is relevant because a large enough sample will produce a p-value </w:t>
      </w:r>
      <w:r w:rsidRPr="00BA5CAA">
        <w:rPr>
          <w:rFonts w:ascii="Times New Roman" w:hAnsi="Times New Roman" w:cs="Times New Roman"/>
        </w:rPr>
        <w:lastRenderedPageBreak/>
        <w:t>no matter how small the relationship is (Hair et al., 2019). Consequently, the weather by itself does not largely influence customer satisfaction in this data.</w:t>
      </w:r>
    </w:p>
    <w:p w14:paraId="6EF306D5" w14:textId="77777777" w:rsidR="009319EF" w:rsidRPr="00BA5CAA" w:rsidRDefault="009319EF" w:rsidP="00BA5CAA">
      <w:pPr>
        <w:spacing w:line="360" w:lineRule="auto"/>
        <w:rPr>
          <w:rFonts w:ascii="Times New Roman" w:hAnsi="Times New Roman" w:cs="Times New Roman"/>
        </w:rPr>
      </w:pPr>
    </w:p>
    <w:p w14:paraId="0B45ACA0" w14:textId="77777777" w:rsidR="00943577" w:rsidRPr="00424BBA" w:rsidRDefault="00943577" w:rsidP="00BA5CAA">
      <w:pPr>
        <w:spacing w:line="360" w:lineRule="auto"/>
        <w:rPr>
          <w:rFonts w:ascii="Times New Roman" w:hAnsi="Times New Roman" w:cs="Times New Roman"/>
          <w:b/>
          <w:bCs/>
        </w:rPr>
      </w:pPr>
      <w:r w:rsidRPr="00424BBA">
        <w:rPr>
          <w:rFonts w:ascii="Times New Roman" w:hAnsi="Times New Roman" w:cs="Times New Roman"/>
          <w:b/>
          <w:bCs/>
        </w:rPr>
        <w:t>Figure 1. Mean delivery person rating by weather group code.</w:t>
      </w:r>
    </w:p>
    <w:p w14:paraId="358A0745" w14:textId="6951230C" w:rsidR="00943577" w:rsidRPr="00BA5CAA" w:rsidRDefault="00943577" w:rsidP="00BA5CAA">
      <w:pPr>
        <w:spacing w:line="360" w:lineRule="auto"/>
        <w:rPr>
          <w:rFonts w:ascii="Times New Roman" w:hAnsi="Times New Roman" w:cs="Times New Roman"/>
        </w:rPr>
      </w:pPr>
      <w:r w:rsidRPr="00BA5CAA">
        <w:rPr>
          <w:rFonts w:ascii="Times New Roman" w:hAnsi="Times New Roman" w:cs="Times New Roman"/>
          <w:noProof/>
        </w:rPr>
        <w:drawing>
          <wp:inline distT="0" distB="0" distL="0" distR="0" wp14:anchorId="68BA73AD" wp14:editId="10C93219">
            <wp:extent cx="4762196" cy="3174797"/>
            <wp:effectExtent l="0" t="0" r="635" b="6985"/>
            <wp:docPr id="195035320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353201" name="Picture 195035320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776921" cy="3184613"/>
                    </a:xfrm>
                    <a:prstGeom prst="rect">
                      <a:avLst/>
                    </a:prstGeom>
                  </pic:spPr>
                </pic:pic>
              </a:graphicData>
            </a:graphic>
          </wp:inline>
        </w:drawing>
      </w:r>
    </w:p>
    <w:p w14:paraId="6272EA20" w14:textId="77777777" w:rsidR="00943577" w:rsidRPr="00424BBA" w:rsidRDefault="00943577" w:rsidP="00424BBA">
      <w:pPr>
        <w:spacing w:line="360" w:lineRule="auto"/>
        <w:jc w:val="both"/>
        <w:rPr>
          <w:rFonts w:ascii="Times New Roman" w:hAnsi="Times New Roman" w:cs="Times New Roman"/>
          <w:b/>
          <w:bCs/>
        </w:rPr>
      </w:pPr>
      <w:r w:rsidRPr="00424BBA">
        <w:rPr>
          <w:rFonts w:ascii="Times New Roman" w:hAnsi="Times New Roman" w:cs="Times New Roman"/>
          <w:b/>
          <w:bCs/>
        </w:rPr>
        <w:t>Tables 2 and 3. Hypothesis Testing. Delivery person rating by weather group code, T-Test.</w:t>
      </w:r>
    </w:p>
    <w:tbl>
      <w:tblPr>
        <w:tblW w:w="9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689"/>
        <w:gridCol w:w="1842"/>
        <w:gridCol w:w="1425"/>
        <w:gridCol w:w="1051"/>
        <w:gridCol w:w="1376"/>
        <w:gridCol w:w="1524"/>
      </w:tblGrid>
      <w:tr w:rsidR="00943577" w:rsidRPr="00BA5CAA" w14:paraId="19C47131" w14:textId="77777777" w:rsidTr="000D4491">
        <w:trPr>
          <w:cantSplit/>
          <w:trHeight w:val="476"/>
          <w:jc w:val="center"/>
        </w:trPr>
        <w:tc>
          <w:tcPr>
            <w:tcW w:w="9907" w:type="dxa"/>
            <w:gridSpan w:val="6"/>
            <w:shd w:val="clear" w:color="auto" w:fill="FFFFFF"/>
            <w:vAlign w:val="center"/>
          </w:tcPr>
          <w:p w14:paraId="151D2295" w14:textId="77777777" w:rsidR="00943577" w:rsidRPr="00BA5CAA" w:rsidRDefault="00943577" w:rsidP="000D4491">
            <w:pPr>
              <w:spacing w:line="360" w:lineRule="auto"/>
              <w:jc w:val="center"/>
              <w:rPr>
                <w:rFonts w:ascii="Times New Roman" w:hAnsi="Times New Roman" w:cs="Times New Roman"/>
              </w:rPr>
            </w:pPr>
            <w:r w:rsidRPr="00BA5CAA">
              <w:rPr>
                <w:rFonts w:ascii="Times New Roman" w:hAnsi="Times New Roman" w:cs="Times New Roman"/>
              </w:rPr>
              <w:t>Group Statistics</w:t>
            </w:r>
          </w:p>
        </w:tc>
      </w:tr>
      <w:tr w:rsidR="00943577" w:rsidRPr="00BA5CAA" w14:paraId="2E678434" w14:textId="77777777" w:rsidTr="000D4491">
        <w:trPr>
          <w:cantSplit/>
          <w:trHeight w:val="810"/>
          <w:jc w:val="center"/>
        </w:trPr>
        <w:tc>
          <w:tcPr>
            <w:tcW w:w="2689" w:type="dxa"/>
            <w:vAlign w:val="center"/>
          </w:tcPr>
          <w:p w14:paraId="20372E15" w14:textId="77777777" w:rsidR="00943577" w:rsidRPr="00BA5CAA" w:rsidRDefault="00943577" w:rsidP="000D4491">
            <w:pPr>
              <w:spacing w:line="360" w:lineRule="auto"/>
              <w:jc w:val="center"/>
              <w:rPr>
                <w:rFonts w:ascii="Times New Roman" w:hAnsi="Times New Roman" w:cs="Times New Roman"/>
              </w:rPr>
            </w:pPr>
          </w:p>
        </w:tc>
        <w:tc>
          <w:tcPr>
            <w:tcW w:w="1842" w:type="dxa"/>
            <w:shd w:val="clear" w:color="auto" w:fill="FFFFFF"/>
            <w:vAlign w:val="center"/>
          </w:tcPr>
          <w:p w14:paraId="7FEFA7D4" w14:textId="77777777" w:rsidR="00943577" w:rsidRPr="00BA5CAA" w:rsidRDefault="00943577" w:rsidP="000D4491">
            <w:pPr>
              <w:spacing w:line="360" w:lineRule="auto"/>
              <w:jc w:val="center"/>
              <w:rPr>
                <w:rFonts w:ascii="Times New Roman" w:hAnsi="Times New Roman" w:cs="Times New Roman"/>
              </w:rPr>
            </w:pPr>
            <w:proofErr w:type="spellStart"/>
            <w:r w:rsidRPr="00BA5CAA">
              <w:rPr>
                <w:rFonts w:ascii="Times New Roman" w:hAnsi="Times New Roman" w:cs="Times New Roman"/>
              </w:rPr>
              <w:t>Weather_Diferent_Variables</w:t>
            </w:r>
            <w:proofErr w:type="spellEnd"/>
          </w:p>
        </w:tc>
        <w:tc>
          <w:tcPr>
            <w:tcW w:w="1425" w:type="dxa"/>
            <w:shd w:val="clear" w:color="auto" w:fill="FFFFFF"/>
            <w:vAlign w:val="center"/>
          </w:tcPr>
          <w:p w14:paraId="280665CE" w14:textId="77777777" w:rsidR="00943577" w:rsidRPr="00BA5CAA" w:rsidRDefault="00943577" w:rsidP="000D4491">
            <w:pPr>
              <w:spacing w:line="360" w:lineRule="auto"/>
              <w:jc w:val="center"/>
              <w:rPr>
                <w:rFonts w:ascii="Times New Roman" w:hAnsi="Times New Roman" w:cs="Times New Roman"/>
              </w:rPr>
            </w:pPr>
            <w:r w:rsidRPr="00BA5CAA">
              <w:rPr>
                <w:rFonts w:ascii="Times New Roman" w:hAnsi="Times New Roman" w:cs="Times New Roman"/>
              </w:rPr>
              <w:t>N</w:t>
            </w:r>
          </w:p>
        </w:tc>
        <w:tc>
          <w:tcPr>
            <w:tcW w:w="1051" w:type="dxa"/>
            <w:shd w:val="clear" w:color="auto" w:fill="FFFFFF"/>
            <w:vAlign w:val="center"/>
          </w:tcPr>
          <w:p w14:paraId="187C57FF" w14:textId="77777777" w:rsidR="00943577" w:rsidRPr="00BA5CAA" w:rsidRDefault="00943577" w:rsidP="000D4491">
            <w:pPr>
              <w:spacing w:line="360" w:lineRule="auto"/>
              <w:jc w:val="center"/>
              <w:rPr>
                <w:rFonts w:ascii="Times New Roman" w:hAnsi="Times New Roman" w:cs="Times New Roman"/>
              </w:rPr>
            </w:pPr>
            <w:r w:rsidRPr="00BA5CAA">
              <w:rPr>
                <w:rFonts w:ascii="Times New Roman" w:hAnsi="Times New Roman" w:cs="Times New Roman"/>
              </w:rPr>
              <w:t>Mean</w:t>
            </w:r>
          </w:p>
        </w:tc>
        <w:tc>
          <w:tcPr>
            <w:tcW w:w="1376" w:type="dxa"/>
            <w:shd w:val="clear" w:color="auto" w:fill="FFFFFF"/>
            <w:vAlign w:val="center"/>
          </w:tcPr>
          <w:p w14:paraId="7548820A" w14:textId="77777777" w:rsidR="00943577" w:rsidRPr="00BA5CAA" w:rsidRDefault="00943577" w:rsidP="000D4491">
            <w:pPr>
              <w:spacing w:line="360" w:lineRule="auto"/>
              <w:jc w:val="center"/>
              <w:rPr>
                <w:rFonts w:ascii="Times New Roman" w:hAnsi="Times New Roman" w:cs="Times New Roman"/>
              </w:rPr>
            </w:pPr>
            <w:r w:rsidRPr="00BA5CAA">
              <w:rPr>
                <w:rFonts w:ascii="Times New Roman" w:hAnsi="Times New Roman" w:cs="Times New Roman"/>
              </w:rPr>
              <w:t>Std. Deviation</w:t>
            </w:r>
          </w:p>
        </w:tc>
        <w:tc>
          <w:tcPr>
            <w:tcW w:w="1524" w:type="dxa"/>
            <w:shd w:val="clear" w:color="auto" w:fill="FFFFFF"/>
            <w:vAlign w:val="center"/>
          </w:tcPr>
          <w:p w14:paraId="79B1A082" w14:textId="77777777" w:rsidR="00943577" w:rsidRPr="00BA5CAA" w:rsidRDefault="00943577" w:rsidP="000D4491">
            <w:pPr>
              <w:spacing w:line="360" w:lineRule="auto"/>
              <w:jc w:val="center"/>
              <w:rPr>
                <w:rFonts w:ascii="Times New Roman" w:hAnsi="Times New Roman" w:cs="Times New Roman"/>
              </w:rPr>
            </w:pPr>
            <w:r w:rsidRPr="00BA5CAA">
              <w:rPr>
                <w:rFonts w:ascii="Times New Roman" w:hAnsi="Times New Roman" w:cs="Times New Roman"/>
              </w:rPr>
              <w:t>Std. Error Mean</w:t>
            </w:r>
          </w:p>
        </w:tc>
      </w:tr>
      <w:tr w:rsidR="00943577" w:rsidRPr="00BA5CAA" w14:paraId="0C80396D" w14:textId="77777777" w:rsidTr="000D4491">
        <w:trPr>
          <w:cantSplit/>
          <w:trHeight w:val="476"/>
          <w:jc w:val="center"/>
        </w:trPr>
        <w:tc>
          <w:tcPr>
            <w:tcW w:w="2689" w:type="dxa"/>
            <w:vMerge w:val="restart"/>
            <w:shd w:val="clear" w:color="auto" w:fill="E0E0E0"/>
            <w:vAlign w:val="center"/>
          </w:tcPr>
          <w:p w14:paraId="544784CC" w14:textId="77777777" w:rsidR="00943577" w:rsidRPr="00BA5CAA" w:rsidRDefault="00943577" w:rsidP="000D4491">
            <w:pPr>
              <w:spacing w:line="360" w:lineRule="auto"/>
              <w:jc w:val="center"/>
              <w:rPr>
                <w:rFonts w:ascii="Times New Roman" w:hAnsi="Times New Roman" w:cs="Times New Roman"/>
              </w:rPr>
            </w:pPr>
            <w:proofErr w:type="spellStart"/>
            <w:r w:rsidRPr="00BA5CAA">
              <w:rPr>
                <w:rFonts w:ascii="Times New Roman" w:hAnsi="Times New Roman" w:cs="Times New Roman"/>
              </w:rPr>
              <w:t>Delivery_person_Ratings</w:t>
            </w:r>
            <w:proofErr w:type="spellEnd"/>
          </w:p>
        </w:tc>
        <w:tc>
          <w:tcPr>
            <w:tcW w:w="1842" w:type="dxa"/>
            <w:shd w:val="clear" w:color="auto" w:fill="E0E0E0"/>
            <w:vAlign w:val="center"/>
          </w:tcPr>
          <w:p w14:paraId="56BE7201" w14:textId="77777777" w:rsidR="00943577" w:rsidRPr="00BA5CAA" w:rsidRDefault="00943577" w:rsidP="000D4491">
            <w:pPr>
              <w:spacing w:line="360" w:lineRule="auto"/>
              <w:jc w:val="center"/>
              <w:rPr>
                <w:rFonts w:ascii="Times New Roman" w:hAnsi="Times New Roman" w:cs="Times New Roman"/>
              </w:rPr>
            </w:pPr>
            <w:r w:rsidRPr="00BA5CAA">
              <w:rPr>
                <w:rFonts w:ascii="Times New Roman" w:hAnsi="Times New Roman" w:cs="Times New Roman"/>
              </w:rPr>
              <w:t>1.00</w:t>
            </w:r>
          </w:p>
        </w:tc>
        <w:tc>
          <w:tcPr>
            <w:tcW w:w="1425" w:type="dxa"/>
            <w:shd w:val="clear" w:color="auto" w:fill="F9F9FB"/>
            <w:vAlign w:val="center"/>
          </w:tcPr>
          <w:p w14:paraId="63287FC8" w14:textId="77777777" w:rsidR="00943577" w:rsidRPr="00BA5CAA" w:rsidRDefault="00943577" w:rsidP="000D4491">
            <w:pPr>
              <w:spacing w:line="360" w:lineRule="auto"/>
              <w:jc w:val="center"/>
              <w:rPr>
                <w:rFonts w:ascii="Times New Roman" w:hAnsi="Times New Roman" w:cs="Times New Roman"/>
              </w:rPr>
            </w:pPr>
            <w:r w:rsidRPr="00BA5CAA">
              <w:rPr>
                <w:rFonts w:ascii="Times New Roman" w:hAnsi="Times New Roman" w:cs="Times New Roman"/>
              </w:rPr>
              <w:t>3227</w:t>
            </w:r>
          </w:p>
        </w:tc>
        <w:tc>
          <w:tcPr>
            <w:tcW w:w="1051" w:type="dxa"/>
            <w:shd w:val="clear" w:color="auto" w:fill="F9F9FB"/>
            <w:vAlign w:val="center"/>
          </w:tcPr>
          <w:p w14:paraId="23BAF952" w14:textId="77777777" w:rsidR="00943577" w:rsidRPr="00BA5CAA" w:rsidRDefault="00943577" w:rsidP="000D4491">
            <w:pPr>
              <w:spacing w:line="360" w:lineRule="auto"/>
              <w:jc w:val="center"/>
              <w:rPr>
                <w:rFonts w:ascii="Times New Roman" w:hAnsi="Times New Roman" w:cs="Times New Roman"/>
              </w:rPr>
            </w:pPr>
            <w:r w:rsidRPr="00BA5CAA">
              <w:rPr>
                <w:rFonts w:ascii="Times New Roman" w:hAnsi="Times New Roman" w:cs="Times New Roman"/>
              </w:rPr>
              <w:t>4.650</w:t>
            </w:r>
          </w:p>
        </w:tc>
        <w:tc>
          <w:tcPr>
            <w:tcW w:w="1376" w:type="dxa"/>
            <w:shd w:val="clear" w:color="auto" w:fill="F9F9FB"/>
            <w:vAlign w:val="center"/>
          </w:tcPr>
          <w:p w14:paraId="56FB7436" w14:textId="77777777" w:rsidR="00943577" w:rsidRPr="00BA5CAA" w:rsidRDefault="00943577" w:rsidP="000D4491">
            <w:pPr>
              <w:spacing w:line="360" w:lineRule="auto"/>
              <w:jc w:val="center"/>
              <w:rPr>
                <w:rFonts w:ascii="Times New Roman" w:hAnsi="Times New Roman" w:cs="Times New Roman"/>
              </w:rPr>
            </w:pPr>
            <w:r w:rsidRPr="00BA5CAA">
              <w:rPr>
                <w:rFonts w:ascii="Times New Roman" w:hAnsi="Times New Roman" w:cs="Times New Roman"/>
              </w:rPr>
              <w:t>.3697</w:t>
            </w:r>
          </w:p>
        </w:tc>
        <w:tc>
          <w:tcPr>
            <w:tcW w:w="1524" w:type="dxa"/>
            <w:shd w:val="clear" w:color="auto" w:fill="F9F9FB"/>
            <w:vAlign w:val="center"/>
          </w:tcPr>
          <w:p w14:paraId="07A62904" w14:textId="77777777" w:rsidR="00943577" w:rsidRPr="00BA5CAA" w:rsidRDefault="00943577" w:rsidP="000D4491">
            <w:pPr>
              <w:spacing w:line="360" w:lineRule="auto"/>
              <w:jc w:val="center"/>
              <w:rPr>
                <w:rFonts w:ascii="Times New Roman" w:hAnsi="Times New Roman" w:cs="Times New Roman"/>
              </w:rPr>
            </w:pPr>
            <w:r w:rsidRPr="00BA5CAA">
              <w:rPr>
                <w:rFonts w:ascii="Times New Roman" w:hAnsi="Times New Roman" w:cs="Times New Roman"/>
              </w:rPr>
              <w:t>.0065</w:t>
            </w:r>
          </w:p>
        </w:tc>
      </w:tr>
      <w:tr w:rsidR="00943577" w:rsidRPr="00BA5CAA" w14:paraId="56FC443D" w14:textId="77777777" w:rsidTr="000D4491">
        <w:trPr>
          <w:cantSplit/>
          <w:trHeight w:val="137"/>
          <w:jc w:val="center"/>
        </w:trPr>
        <w:tc>
          <w:tcPr>
            <w:tcW w:w="2689" w:type="dxa"/>
            <w:vMerge/>
            <w:shd w:val="clear" w:color="auto" w:fill="E0E0E0"/>
            <w:vAlign w:val="center"/>
          </w:tcPr>
          <w:p w14:paraId="2E27BC34" w14:textId="77777777" w:rsidR="00943577" w:rsidRPr="00BA5CAA" w:rsidRDefault="00943577" w:rsidP="000D4491">
            <w:pPr>
              <w:spacing w:line="360" w:lineRule="auto"/>
              <w:jc w:val="center"/>
              <w:rPr>
                <w:rFonts w:ascii="Times New Roman" w:hAnsi="Times New Roman" w:cs="Times New Roman"/>
              </w:rPr>
            </w:pPr>
          </w:p>
        </w:tc>
        <w:tc>
          <w:tcPr>
            <w:tcW w:w="1842" w:type="dxa"/>
            <w:shd w:val="clear" w:color="auto" w:fill="E0E0E0"/>
            <w:vAlign w:val="center"/>
          </w:tcPr>
          <w:p w14:paraId="456BD3CF" w14:textId="77777777" w:rsidR="00943577" w:rsidRPr="00BA5CAA" w:rsidRDefault="00943577" w:rsidP="000D4491">
            <w:pPr>
              <w:spacing w:line="360" w:lineRule="auto"/>
              <w:jc w:val="center"/>
              <w:rPr>
                <w:rFonts w:ascii="Times New Roman" w:hAnsi="Times New Roman" w:cs="Times New Roman"/>
              </w:rPr>
            </w:pPr>
            <w:r w:rsidRPr="00BA5CAA">
              <w:rPr>
                <w:rFonts w:ascii="Times New Roman" w:hAnsi="Times New Roman" w:cs="Times New Roman"/>
              </w:rPr>
              <w:t>2.00</w:t>
            </w:r>
          </w:p>
        </w:tc>
        <w:tc>
          <w:tcPr>
            <w:tcW w:w="1425" w:type="dxa"/>
            <w:shd w:val="clear" w:color="auto" w:fill="F9F9FB"/>
            <w:vAlign w:val="center"/>
          </w:tcPr>
          <w:p w14:paraId="54A97986" w14:textId="77777777" w:rsidR="00943577" w:rsidRPr="00BA5CAA" w:rsidRDefault="00943577" w:rsidP="000D4491">
            <w:pPr>
              <w:spacing w:line="360" w:lineRule="auto"/>
              <w:jc w:val="center"/>
              <w:rPr>
                <w:rFonts w:ascii="Times New Roman" w:hAnsi="Times New Roman" w:cs="Times New Roman"/>
              </w:rPr>
            </w:pPr>
            <w:r w:rsidRPr="00BA5CAA">
              <w:rPr>
                <w:rFonts w:ascii="Times New Roman" w:hAnsi="Times New Roman" w:cs="Times New Roman"/>
              </w:rPr>
              <w:t>6293</w:t>
            </w:r>
          </w:p>
        </w:tc>
        <w:tc>
          <w:tcPr>
            <w:tcW w:w="1051" w:type="dxa"/>
            <w:shd w:val="clear" w:color="auto" w:fill="F9F9FB"/>
            <w:vAlign w:val="center"/>
          </w:tcPr>
          <w:p w14:paraId="04A7F4E8" w14:textId="77777777" w:rsidR="00943577" w:rsidRPr="00BA5CAA" w:rsidRDefault="00943577" w:rsidP="000D4491">
            <w:pPr>
              <w:spacing w:line="360" w:lineRule="auto"/>
              <w:jc w:val="center"/>
              <w:rPr>
                <w:rFonts w:ascii="Times New Roman" w:hAnsi="Times New Roman" w:cs="Times New Roman"/>
              </w:rPr>
            </w:pPr>
            <w:r w:rsidRPr="00BA5CAA">
              <w:rPr>
                <w:rFonts w:ascii="Times New Roman" w:hAnsi="Times New Roman" w:cs="Times New Roman"/>
              </w:rPr>
              <w:t>4.620</w:t>
            </w:r>
          </w:p>
        </w:tc>
        <w:tc>
          <w:tcPr>
            <w:tcW w:w="1376" w:type="dxa"/>
            <w:shd w:val="clear" w:color="auto" w:fill="F9F9FB"/>
            <w:vAlign w:val="center"/>
          </w:tcPr>
          <w:p w14:paraId="3A6B18FC" w14:textId="77777777" w:rsidR="00943577" w:rsidRPr="00BA5CAA" w:rsidRDefault="00943577" w:rsidP="000D4491">
            <w:pPr>
              <w:spacing w:line="360" w:lineRule="auto"/>
              <w:jc w:val="center"/>
              <w:rPr>
                <w:rFonts w:ascii="Times New Roman" w:hAnsi="Times New Roman" w:cs="Times New Roman"/>
              </w:rPr>
            </w:pPr>
            <w:r w:rsidRPr="00BA5CAA">
              <w:rPr>
                <w:rFonts w:ascii="Times New Roman" w:hAnsi="Times New Roman" w:cs="Times New Roman"/>
              </w:rPr>
              <w:t>.3045</w:t>
            </w:r>
          </w:p>
        </w:tc>
        <w:tc>
          <w:tcPr>
            <w:tcW w:w="1524" w:type="dxa"/>
            <w:shd w:val="clear" w:color="auto" w:fill="F9F9FB"/>
            <w:vAlign w:val="center"/>
          </w:tcPr>
          <w:p w14:paraId="39AA57EF" w14:textId="77777777" w:rsidR="00943577" w:rsidRPr="00BA5CAA" w:rsidRDefault="00943577" w:rsidP="000D4491">
            <w:pPr>
              <w:spacing w:line="360" w:lineRule="auto"/>
              <w:jc w:val="center"/>
              <w:rPr>
                <w:rFonts w:ascii="Times New Roman" w:hAnsi="Times New Roman" w:cs="Times New Roman"/>
              </w:rPr>
            </w:pPr>
            <w:r w:rsidRPr="00BA5CAA">
              <w:rPr>
                <w:rFonts w:ascii="Times New Roman" w:hAnsi="Times New Roman" w:cs="Times New Roman"/>
              </w:rPr>
              <w:t>.0038</w:t>
            </w:r>
          </w:p>
        </w:tc>
      </w:tr>
    </w:tbl>
    <w:p w14:paraId="26D2BEE4" w14:textId="77777777" w:rsidR="00943577" w:rsidRDefault="00943577" w:rsidP="00BA5CAA">
      <w:pPr>
        <w:spacing w:line="360" w:lineRule="auto"/>
        <w:rPr>
          <w:rFonts w:ascii="Times New Roman" w:hAnsi="Times New Roman" w:cs="Times New Roman"/>
        </w:rPr>
      </w:pPr>
    </w:p>
    <w:p w14:paraId="142AB98A" w14:textId="77777777" w:rsidR="009319EF" w:rsidRDefault="009319EF" w:rsidP="00BA5CAA">
      <w:pPr>
        <w:spacing w:line="360" w:lineRule="auto"/>
        <w:rPr>
          <w:rFonts w:ascii="Times New Roman" w:hAnsi="Times New Roman" w:cs="Times New Roman"/>
        </w:rPr>
      </w:pPr>
    </w:p>
    <w:p w14:paraId="543A7447" w14:textId="77777777" w:rsidR="009319EF" w:rsidRDefault="009319EF" w:rsidP="00BA5CAA">
      <w:pPr>
        <w:spacing w:line="360" w:lineRule="auto"/>
        <w:rPr>
          <w:rFonts w:ascii="Times New Roman" w:hAnsi="Times New Roman" w:cs="Times New Roman"/>
        </w:rPr>
      </w:pPr>
    </w:p>
    <w:p w14:paraId="48AA08A6" w14:textId="77777777" w:rsidR="009319EF" w:rsidRDefault="009319EF" w:rsidP="00BA5CAA">
      <w:pPr>
        <w:spacing w:line="360" w:lineRule="auto"/>
        <w:rPr>
          <w:rFonts w:ascii="Times New Roman" w:hAnsi="Times New Roman" w:cs="Times New Roman"/>
        </w:rPr>
      </w:pPr>
    </w:p>
    <w:p w14:paraId="1D24AA20" w14:textId="77777777" w:rsidR="009319EF" w:rsidRDefault="009319EF" w:rsidP="00BA5CAA">
      <w:pPr>
        <w:spacing w:line="360" w:lineRule="auto"/>
        <w:rPr>
          <w:rFonts w:ascii="Times New Roman" w:hAnsi="Times New Roman" w:cs="Times New Roman"/>
        </w:rPr>
      </w:pPr>
    </w:p>
    <w:p w14:paraId="570C4084" w14:textId="77777777" w:rsidR="009319EF" w:rsidRDefault="009319EF" w:rsidP="00BA5CAA">
      <w:pPr>
        <w:spacing w:line="360" w:lineRule="auto"/>
        <w:rPr>
          <w:rFonts w:ascii="Times New Roman" w:hAnsi="Times New Roman" w:cs="Times New Roman"/>
        </w:rPr>
      </w:pPr>
    </w:p>
    <w:p w14:paraId="7284D202" w14:textId="77777777" w:rsidR="009319EF" w:rsidRDefault="009319EF" w:rsidP="00BA5CAA">
      <w:pPr>
        <w:spacing w:line="360" w:lineRule="auto"/>
        <w:rPr>
          <w:rFonts w:ascii="Times New Roman" w:hAnsi="Times New Roman" w:cs="Times New Roman"/>
        </w:rPr>
      </w:pPr>
    </w:p>
    <w:p w14:paraId="0FA899E6" w14:textId="77777777" w:rsidR="009319EF" w:rsidRPr="00BA5CAA" w:rsidRDefault="009319EF" w:rsidP="00BA5CAA">
      <w:pPr>
        <w:spacing w:line="360" w:lineRule="auto"/>
        <w:rPr>
          <w:rFonts w:ascii="Times New Roman" w:hAnsi="Times New Roman" w:cs="Times New Roman"/>
        </w:rPr>
      </w:pPr>
    </w:p>
    <w:tbl>
      <w:tblPr>
        <w:tblW w:w="9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88"/>
        <w:gridCol w:w="989"/>
        <w:gridCol w:w="712"/>
        <w:gridCol w:w="847"/>
        <w:gridCol w:w="567"/>
        <w:gridCol w:w="709"/>
        <w:gridCol w:w="992"/>
        <w:gridCol w:w="992"/>
        <w:gridCol w:w="851"/>
        <w:gridCol w:w="850"/>
        <w:gridCol w:w="567"/>
        <w:gridCol w:w="851"/>
      </w:tblGrid>
      <w:tr w:rsidR="00943577" w:rsidRPr="00BA5CAA" w14:paraId="43FB7411" w14:textId="77777777" w:rsidTr="000D4491">
        <w:trPr>
          <w:cantSplit/>
          <w:jc w:val="center"/>
        </w:trPr>
        <w:tc>
          <w:tcPr>
            <w:tcW w:w="9915" w:type="dxa"/>
            <w:gridSpan w:val="12"/>
            <w:shd w:val="clear" w:color="auto" w:fill="FFFFFF"/>
            <w:vAlign w:val="center"/>
          </w:tcPr>
          <w:p w14:paraId="7DF1E56D" w14:textId="77777777" w:rsidR="00943577" w:rsidRPr="000D4491" w:rsidRDefault="00943577" w:rsidP="000D4491">
            <w:pPr>
              <w:spacing w:line="360" w:lineRule="auto"/>
              <w:jc w:val="center"/>
              <w:rPr>
                <w:rFonts w:ascii="Times New Roman" w:hAnsi="Times New Roman" w:cs="Times New Roman"/>
                <w:b/>
                <w:bCs/>
                <w:sz w:val="18"/>
                <w:szCs w:val="18"/>
              </w:rPr>
            </w:pPr>
            <w:r w:rsidRPr="000D4491">
              <w:rPr>
                <w:rFonts w:ascii="Times New Roman" w:hAnsi="Times New Roman" w:cs="Times New Roman"/>
                <w:b/>
                <w:bCs/>
                <w:sz w:val="18"/>
                <w:szCs w:val="18"/>
              </w:rPr>
              <w:t>Independent Samples Test</w:t>
            </w:r>
          </w:p>
        </w:tc>
      </w:tr>
      <w:tr w:rsidR="00943577" w:rsidRPr="00BA5CAA" w14:paraId="5643D504" w14:textId="77777777" w:rsidTr="000D4491">
        <w:trPr>
          <w:cantSplit/>
          <w:trHeight w:val="366"/>
          <w:jc w:val="center"/>
        </w:trPr>
        <w:tc>
          <w:tcPr>
            <w:tcW w:w="1977" w:type="dxa"/>
            <w:gridSpan w:val="2"/>
            <w:vMerge w:val="restart"/>
            <w:shd w:val="clear" w:color="auto" w:fill="FFFFFF"/>
            <w:vAlign w:val="center"/>
          </w:tcPr>
          <w:p w14:paraId="20A0988E" w14:textId="77777777" w:rsidR="00943577" w:rsidRPr="000D4491" w:rsidRDefault="00943577" w:rsidP="000D4491">
            <w:pPr>
              <w:spacing w:line="360" w:lineRule="auto"/>
              <w:jc w:val="center"/>
              <w:rPr>
                <w:rFonts w:ascii="Times New Roman" w:hAnsi="Times New Roman" w:cs="Times New Roman"/>
                <w:b/>
                <w:bCs/>
                <w:sz w:val="18"/>
                <w:szCs w:val="18"/>
              </w:rPr>
            </w:pPr>
          </w:p>
        </w:tc>
        <w:tc>
          <w:tcPr>
            <w:tcW w:w="1559" w:type="dxa"/>
            <w:gridSpan w:val="2"/>
            <w:shd w:val="clear" w:color="auto" w:fill="FFFFFF"/>
            <w:vAlign w:val="center"/>
          </w:tcPr>
          <w:p w14:paraId="4C093409" w14:textId="77777777" w:rsidR="00943577" w:rsidRPr="000D4491" w:rsidRDefault="00943577" w:rsidP="000D4491">
            <w:pPr>
              <w:spacing w:line="360" w:lineRule="auto"/>
              <w:jc w:val="center"/>
              <w:rPr>
                <w:rFonts w:ascii="Times New Roman" w:hAnsi="Times New Roman" w:cs="Times New Roman"/>
                <w:b/>
                <w:bCs/>
                <w:sz w:val="18"/>
                <w:szCs w:val="18"/>
              </w:rPr>
            </w:pPr>
            <w:r w:rsidRPr="000D4491">
              <w:rPr>
                <w:rFonts w:ascii="Times New Roman" w:hAnsi="Times New Roman" w:cs="Times New Roman"/>
                <w:b/>
                <w:bCs/>
                <w:sz w:val="18"/>
                <w:szCs w:val="18"/>
              </w:rPr>
              <w:t>Levene's Test for Equality of Variances</w:t>
            </w:r>
          </w:p>
        </w:tc>
        <w:tc>
          <w:tcPr>
            <w:tcW w:w="6379" w:type="dxa"/>
            <w:gridSpan w:val="8"/>
            <w:shd w:val="clear" w:color="auto" w:fill="FFFFFF"/>
            <w:vAlign w:val="center"/>
          </w:tcPr>
          <w:p w14:paraId="181E1CCE" w14:textId="77777777" w:rsidR="00943577" w:rsidRPr="000D4491" w:rsidRDefault="00943577" w:rsidP="000D4491">
            <w:pPr>
              <w:spacing w:line="360" w:lineRule="auto"/>
              <w:jc w:val="center"/>
              <w:rPr>
                <w:rFonts w:ascii="Times New Roman" w:hAnsi="Times New Roman" w:cs="Times New Roman"/>
                <w:b/>
                <w:bCs/>
                <w:sz w:val="18"/>
                <w:szCs w:val="18"/>
              </w:rPr>
            </w:pPr>
            <w:r w:rsidRPr="000D4491">
              <w:rPr>
                <w:rFonts w:ascii="Times New Roman" w:hAnsi="Times New Roman" w:cs="Times New Roman"/>
                <w:b/>
                <w:bCs/>
                <w:sz w:val="18"/>
                <w:szCs w:val="18"/>
              </w:rPr>
              <w:t>t-test for Equality of Means</w:t>
            </w:r>
          </w:p>
        </w:tc>
      </w:tr>
      <w:tr w:rsidR="00943577" w:rsidRPr="00BA5CAA" w14:paraId="03A154EA" w14:textId="77777777" w:rsidTr="000D4491">
        <w:trPr>
          <w:cantSplit/>
          <w:jc w:val="center"/>
        </w:trPr>
        <w:tc>
          <w:tcPr>
            <w:tcW w:w="1977" w:type="dxa"/>
            <w:gridSpan w:val="2"/>
            <w:vMerge/>
            <w:shd w:val="clear" w:color="auto" w:fill="FFFFFF"/>
            <w:vAlign w:val="center"/>
          </w:tcPr>
          <w:p w14:paraId="034FCD8D" w14:textId="77777777" w:rsidR="00943577" w:rsidRPr="000D4491" w:rsidRDefault="00943577" w:rsidP="000D4491">
            <w:pPr>
              <w:spacing w:line="360" w:lineRule="auto"/>
              <w:jc w:val="center"/>
              <w:rPr>
                <w:rFonts w:ascii="Times New Roman" w:hAnsi="Times New Roman" w:cs="Times New Roman"/>
                <w:b/>
                <w:bCs/>
                <w:sz w:val="18"/>
                <w:szCs w:val="18"/>
              </w:rPr>
            </w:pPr>
          </w:p>
        </w:tc>
        <w:tc>
          <w:tcPr>
            <w:tcW w:w="712" w:type="dxa"/>
            <w:vMerge w:val="restart"/>
            <w:shd w:val="clear" w:color="auto" w:fill="FFFFFF"/>
            <w:vAlign w:val="center"/>
          </w:tcPr>
          <w:p w14:paraId="278D5E8F" w14:textId="77777777" w:rsidR="00943577" w:rsidRPr="000D4491" w:rsidRDefault="00943577" w:rsidP="000D4491">
            <w:pPr>
              <w:spacing w:line="360" w:lineRule="auto"/>
              <w:jc w:val="center"/>
              <w:rPr>
                <w:rFonts w:ascii="Times New Roman" w:hAnsi="Times New Roman" w:cs="Times New Roman"/>
                <w:b/>
                <w:bCs/>
                <w:sz w:val="18"/>
                <w:szCs w:val="18"/>
              </w:rPr>
            </w:pPr>
            <w:r w:rsidRPr="000D4491">
              <w:rPr>
                <w:rFonts w:ascii="Times New Roman" w:hAnsi="Times New Roman" w:cs="Times New Roman"/>
                <w:b/>
                <w:bCs/>
                <w:sz w:val="18"/>
                <w:szCs w:val="18"/>
              </w:rPr>
              <w:t>F</w:t>
            </w:r>
          </w:p>
        </w:tc>
        <w:tc>
          <w:tcPr>
            <w:tcW w:w="847" w:type="dxa"/>
            <w:vMerge w:val="restart"/>
            <w:shd w:val="clear" w:color="auto" w:fill="FFFFFF"/>
            <w:vAlign w:val="center"/>
          </w:tcPr>
          <w:p w14:paraId="7571609A" w14:textId="77777777" w:rsidR="00943577" w:rsidRPr="000D4491" w:rsidRDefault="00943577" w:rsidP="000D4491">
            <w:pPr>
              <w:spacing w:line="360" w:lineRule="auto"/>
              <w:jc w:val="center"/>
              <w:rPr>
                <w:rFonts w:ascii="Times New Roman" w:hAnsi="Times New Roman" w:cs="Times New Roman"/>
                <w:b/>
                <w:bCs/>
                <w:sz w:val="18"/>
                <w:szCs w:val="18"/>
              </w:rPr>
            </w:pPr>
            <w:r w:rsidRPr="000D4491">
              <w:rPr>
                <w:rFonts w:ascii="Times New Roman" w:hAnsi="Times New Roman" w:cs="Times New Roman"/>
                <w:b/>
                <w:bCs/>
                <w:sz w:val="18"/>
                <w:szCs w:val="18"/>
              </w:rPr>
              <w:t>Sig.</w:t>
            </w:r>
          </w:p>
        </w:tc>
        <w:tc>
          <w:tcPr>
            <w:tcW w:w="567" w:type="dxa"/>
            <w:vMerge w:val="restart"/>
            <w:shd w:val="clear" w:color="auto" w:fill="FFFFFF"/>
            <w:vAlign w:val="center"/>
          </w:tcPr>
          <w:p w14:paraId="1993DDD2" w14:textId="77777777" w:rsidR="00943577" w:rsidRPr="000D4491" w:rsidRDefault="00943577" w:rsidP="000D4491">
            <w:pPr>
              <w:spacing w:line="360" w:lineRule="auto"/>
              <w:jc w:val="center"/>
              <w:rPr>
                <w:rFonts w:ascii="Times New Roman" w:hAnsi="Times New Roman" w:cs="Times New Roman"/>
                <w:b/>
                <w:bCs/>
                <w:sz w:val="18"/>
                <w:szCs w:val="18"/>
              </w:rPr>
            </w:pPr>
            <w:r w:rsidRPr="000D4491">
              <w:rPr>
                <w:rFonts w:ascii="Times New Roman" w:hAnsi="Times New Roman" w:cs="Times New Roman"/>
                <w:b/>
                <w:bCs/>
                <w:sz w:val="18"/>
                <w:szCs w:val="18"/>
              </w:rPr>
              <w:t>t</w:t>
            </w:r>
          </w:p>
        </w:tc>
        <w:tc>
          <w:tcPr>
            <w:tcW w:w="709" w:type="dxa"/>
            <w:vMerge w:val="restart"/>
            <w:shd w:val="clear" w:color="auto" w:fill="FFFFFF"/>
            <w:vAlign w:val="center"/>
          </w:tcPr>
          <w:p w14:paraId="58B18E17" w14:textId="77777777" w:rsidR="00943577" w:rsidRPr="000D4491" w:rsidRDefault="00943577" w:rsidP="000D4491">
            <w:pPr>
              <w:spacing w:line="360" w:lineRule="auto"/>
              <w:jc w:val="center"/>
              <w:rPr>
                <w:rFonts w:ascii="Times New Roman" w:hAnsi="Times New Roman" w:cs="Times New Roman"/>
                <w:b/>
                <w:bCs/>
                <w:sz w:val="18"/>
                <w:szCs w:val="18"/>
              </w:rPr>
            </w:pPr>
            <w:r w:rsidRPr="000D4491">
              <w:rPr>
                <w:rFonts w:ascii="Times New Roman" w:hAnsi="Times New Roman" w:cs="Times New Roman"/>
                <w:b/>
                <w:bCs/>
                <w:sz w:val="18"/>
                <w:szCs w:val="18"/>
              </w:rPr>
              <w:t>df</w:t>
            </w:r>
          </w:p>
        </w:tc>
        <w:tc>
          <w:tcPr>
            <w:tcW w:w="1984" w:type="dxa"/>
            <w:gridSpan w:val="2"/>
            <w:shd w:val="clear" w:color="auto" w:fill="FFFFFF"/>
            <w:vAlign w:val="center"/>
          </w:tcPr>
          <w:p w14:paraId="2EA4E92A" w14:textId="77777777" w:rsidR="00943577" w:rsidRPr="000D4491" w:rsidRDefault="00943577" w:rsidP="000D4491">
            <w:pPr>
              <w:spacing w:line="360" w:lineRule="auto"/>
              <w:jc w:val="center"/>
              <w:rPr>
                <w:rFonts w:ascii="Times New Roman" w:hAnsi="Times New Roman" w:cs="Times New Roman"/>
                <w:b/>
                <w:bCs/>
                <w:sz w:val="18"/>
                <w:szCs w:val="18"/>
              </w:rPr>
            </w:pPr>
            <w:r w:rsidRPr="000D4491">
              <w:rPr>
                <w:rFonts w:ascii="Times New Roman" w:hAnsi="Times New Roman" w:cs="Times New Roman"/>
                <w:b/>
                <w:bCs/>
                <w:sz w:val="18"/>
                <w:szCs w:val="18"/>
              </w:rPr>
              <w:t>Significance</w:t>
            </w:r>
          </w:p>
        </w:tc>
        <w:tc>
          <w:tcPr>
            <w:tcW w:w="851" w:type="dxa"/>
            <w:vMerge w:val="restart"/>
            <w:shd w:val="clear" w:color="auto" w:fill="FFFFFF"/>
            <w:vAlign w:val="center"/>
          </w:tcPr>
          <w:p w14:paraId="0791BDD0" w14:textId="77777777" w:rsidR="00943577" w:rsidRPr="000D4491" w:rsidRDefault="00943577" w:rsidP="000D4491">
            <w:pPr>
              <w:spacing w:line="360" w:lineRule="auto"/>
              <w:jc w:val="center"/>
              <w:rPr>
                <w:rFonts w:ascii="Times New Roman" w:hAnsi="Times New Roman" w:cs="Times New Roman"/>
                <w:b/>
                <w:bCs/>
                <w:sz w:val="18"/>
                <w:szCs w:val="18"/>
              </w:rPr>
            </w:pPr>
            <w:r w:rsidRPr="000D4491">
              <w:rPr>
                <w:rFonts w:ascii="Times New Roman" w:hAnsi="Times New Roman" w:cs="Times New Roman"/>
                <w:b/>
                <w:bCs/>
                <w:sz w:val="18"/>
                <w:szCs w:val="18"/>
              </w:rPr>
              <w:t>Mean Difference</w:t>
            </w:r>
          </w:p>
        </w:tc>
        <w:tc>
          <w:tcPr>
            <w:tcW w:w="850" w:type="dxa"/>
            <w:vMerge w:val="restart"/>
            <w:shd w:val="clear" w:color="auto" w:fill="FFFFFF"/>
            <w:vAlign w:val="center"/>
          </w:tcPr>
          <w:p w14:paraId="7D2B87F6" w14:textId="77777777" w:rsidR="00943577" w:rsidRPr="000D4491" w:rsidRDefault="00943577" w:rsidP="000D4491">
            <w:pPr>
              <w:spacing w:line="360" w:lineRule="auto"/>
              <w:jc w:val="center"/>
              <w:rPr>
                <w:rFonts w:ascii="Times New Roman" w:hAnsi="Times New Roman" w:cs="Times New Roman"/>
                <w:b/>
                <w:bCs/>
                <w:sz w:val="18"/>
                <w:szCs w:val="18"/>
              </w:rPr>
            </w:pPr>
            <w:r w:rsidRPr="000D4491">
              <w:rPr>
                <w:rFonts w:ascii="Times New Roman" w:hAnsi="Times New Roman" w:cs="Times New Roman"/>
                <w:b/>
                <w:bCs/>
                <w:sz w:val="18"/>
                <w:szCs w:val="18"/>
              </w:rPr>
              <w:t>Std. Error Difference</w:t>
            </w:r>
          </w:p>
        </w:tc>
        <w:tc>
          <w:tcPr>
            <w:tcW w:w="1418" w:type="dxa"/>
            <w:gridSpan w:val="2"/>
            <w:shd w:val="clear" w:color="auto" w:fill="FFFFFF"/>
            <w:vAlign w:val="center"/>
          </w:tcPr>
          <w:p w14:paraId="0A0BD970" w14:textId="77777777" w:rsidR="00943577" w:rsidRPr="000D4491" w:rsidRDefault="00943577" w:rsidP="000D4491">
            <w:pPr>
              <w:spacing w:line="360" w:lineRule="auto"/>
              <w:jc w:val="center"/>
              <w:rPr>
                <w:rFonts w:ascii="Times New Roman" w:hAnsi="Times New Roman" w:cs="Times New Roman"/>
                <w:b/>
                <w:bCs/>
                <w:sz w:val="18"/>
                <w:szCs w:val="18"/>
              </w:rPr>
            </w:pPr>
            <w:r w:rsidRPr="000D4491">
              <w:rPr>
                <w:rFonts w:ascii="Times New Roman" w:hAnsi="Times New Roman" w:cs="Times New Roman"/>
                <w:b/>
                <w:bCs/>
                <w:sz w:val="18"/>
                <w:szCs w:val="18"/>
              </w:rPr>
              <w:t>95% Confidence Interval of the Difference</w:t>
            </w:r>
          </w:p>
        </w:tc>
      </w:tr>
      <w:tr w:rsidR="00943577" w:rsidRPr="00BA5CAA" w14:paraId="547005F7" w14:textId="77777777" w:rsidTr="000D4491">
        <w:trPr>
          <w:cantSplit/>
          <w:trHeight w:val="60"/>
          <w:jc w:val="center"/>
        </w:trPr>
        <w:tc>
          <w:tcPr>
            <w:tcW w:w="1977" w:type="dxa"/>
            <w:gridSpan w:val="2"/>
            <w:vMerge/>
            <w:shd w:val="clear" w:color="auto" w:fill="FFFFFF"/>
            <w:vAlign w:val="center"/>
          </w:tcPr>
          <w:p w14:paraId="5F434376" w14:textId="77777777" w:rsidR="00943577" w:rsidRPr="000D4491" w:rsidRDefault="00943577" w:rsidP="000D4491">
            <w:pPr>
              <w:spacing w:line="360" w:lineRule="auto"/>
              <w:jc w:val="center"/>
              <w:rPr>
                <w:rFonts w:ascii="Times New Roman" w:hAnsi="Times New Roman" w:cs="Times New Roman"/>
                <w:b/>
                <w:bCs/>
                <w:sz w:val="18"/>
                <w:szCs w:val="18"/>
              </w:rPr>
            </w:pPr>
          </w:p>
        </w:tc>
        <w:tc>
          <w:tcPr>
            <w:tcW w:w="712" w:type="dxa"/>
            <w:vMerge/>
            <w:shd w:val="clear" w:color="auto" w:fill="FFFFFF"/>
            <w:vAlign w:val="center"/>
          </w:tcPr>
          <w:p w14:paraId="327FF762" w14:textId="77777777" w:rsidR="00943577" w:rsidRPr="000D4491" w:rsidRDefault="00943577" w:rsidP="000D4491">
            <w:pPr>
              <w:spacing w:line="360" w:lineRule="auto"/>
              <w:jc w:val="center"/>
              <w:rPr>
                <w:rFonts w:ascii="Times New Roman" w:hAnsi="Times New Roman" w:cs="Times New Roman"/>
                <w:b/>
                <w:bCs/>
                <w:sz w:val="18"/>
                <w:szCs w:val="18"/>
              </w:rPr>
            </w:pPr>
          </w:p>
        </w:tc>
        <w:tc>
          <w:tcPr>
            <w:tcW w:w="847" w:type="dxa"/>
            <w:vMerge/>
            <w:shd w:val="clear" w:color="auto" w:fill="FFFFFF"/>
            <w:vAlign w:val="center"/>
          </w:tcPr>
          <w:p w14:paraId="72424B8E" w14:textId="77777777" w:rsidR="00943577" w:rsidRPr="000D4491" w:rsidRDefault="00943577" w:rsidP="000D4491">
            <w:pPr>
              <w:spacing w:line="360" w:lineRule="auto"/>
              <w:jc w:val="center"/>
              <w:rPr>
                <w:rFonts w:ascii="Times New Roman" w:hAnsi="Times New Roman" w:cs="Times New Roman"/>
                <w:b/>
                <w:bCs/>
                <w:sz w:val="18"/>
                <w:szCs w:val="18"/>
              </w:rPr>
            </w:pPr>
          </w:p>
        </w:tc>
        <w:tc>
          <w:tcPr>
            <w:tcW w:w="567" w:type="dxa"/>
            <w:vMerge/>
            <w:shd w:val="clear" w:color="auto" w:fill="FFFFFF"/>
            <w:vAlign w:val="center"/>
          </w:tcPr>
          <w:p w14:paraId="7459886F" w14:textId="77777777" w:rsidR="00943577" w:rsidRPr="000D4491" w:rsidRDefault="00943577" w:rsidP="000D4491">
            <w:pPr>
              <w:spacing w:line="360" w:lineRule="auto"/>
              <w:jc w:val="center"/>
              <w:rPr>
                <w:rFonts w:ascii="Times New Roman" w:hAnsi="Times New Roman" w:cs="Times New Roman"/>
                <w:b/>
                <w:bCs/>
                <w:sz w:val="18"/>
                <w:szCs w:val="18"/>
              </w:rPr>
            </w:pPr>
          </w:p>
        </w:tc>
        <w:tc>
          <w:tcPr>
            <w:tcW w:w="709" w:type="dxa"/>
            <w:vMerge/>
            <w:shd w:val="clear" w:color="auto" w:fill="FFFFFF"/>
            <w:vAlign w:val="center"/>
          </w:tcPr>
          <w:p w14:paraId="29D40249" w14:textId="77777777" w:rsidR="00943577" w:rsidRPr="000D4491" w:rsidRDefault="00943577" w:rsidP="000D4491">
            <w:pPr>
              <w:spacing w:line="360" w:lineRule="auto"/>
              <w:jc w:val="center"/>
              <w:rPr>
                <w:rFonts w:ascii="Times New Roman" w:hAnsi="Times New Roman" w:cs="Times New Roman"/>
                <w:b/>
                <w:bCs/>
                <w:sz w:val="18"/>
                <w:szCs w:val="18"/>
              </w:rPr>
            </w:pPr>
          </w:p>
        </w:tc>
        <w:tc>
          <w:tcPr>
            <w:tcW w:w="992" w:type="dxa"/>
            <w:shd w:val="clear" w:color="auto" w:fill="FFFFFF"/>
            <w:vAlign w:val="center"/>
          </w:tcPr>
          <w:p w14:paraId="45687D04" w14:textId="77777777" w:rsidR="00943577" w:rsidRPr="000D4491" w:rsidRDefault="00943577" w:rsidP="000D4491">
            <w:pPr>
              <w:spacing w:line="360" w:lineRule="auto"/>
              <w:jc w:val="center"/>
              <w:rPr>
                <w:rFonts w:ascii="Times New Roman" w:hAnsi="Times New Roman" w:cs="Times New Roman"/>
                <w:b/>
                <w:bCs/>
                <w:sz w:val="18"/>
                <w:szCs w:val="18"/>
              </w:rPr>
            </w:pPr>
            <w:r w:rsidRPr="000D4491">
              <w:rPr>
                <w:rFonts w:ascii="Times New Roman" w:hAnsi="Times New Roman" w:cs="Times New Roman"/>
                <w:b/>
                <w:bCs/>
                <w:sz w:val="18"/>
                <w:szCs w:val="18"/>
              </w:rPr>
              <w:t>One-Sided p</w:t>
            </w:r>
          </w:p>
        </w:tc>
        <w:tc>
          <w:tcPr>
            <w:tcW w:w="992" w:type="dxa"/>
            <w:shd w:val="clear" w:color="auto" w:fill="FFFFFF"/>
            <w:vAlign w:val="center"/>
          </w:tcPr>
          <w:p w14:paraId="5490DBC4" w14:textId="77777777" w:rsidR="00943577" w:rsidRPr="000D4491" w:rsidRDefault="00943577" w:rsidP="000D4491">
            <w:pPr>
              <w:spacing w:line="360" w:lineRule="auto"/>
              <w:jc w:val="center"/>
              <w:rPr>
                <w:rFonts w:ascii="Times New Roman" w:hAnsi="Times New Roman" w:cs="Times New Roman"/>
                <w:b/>
                <w:bCs/>
                <w:sz w:val="18"/>
                <w:szCs w:val="18"/>
              </w:rPr>
            </w:pPr>
            <w:r w:rsidRPr="000D4491">
              <w:rPr>
                <w:rFonts w:ascii="Times New Roman" w:hAnsi="Times New Roman" w:cs="Times New Roman"/>
                <w:b/>
                <w:bCs/>
                <w:sz w:val="18"/>
                <w:szCs w:val="18"/>
              </w:rPr>
              <w:t>Two-Sided p</w:t>
            </w:r>
          </w:p>
        </w:tc>
        <w:tc>
          <w:tcPr>
            <w:tcW w:w="851" w:type="dxa"/>
            <w:vMerge/>
            <w:shd w:val="clear" w:color="auto" w:fill="FFFFFF"/>
            <w:vAlign w:val="center"/>
          </w:tcPr>
          <w:p w14:paraId="544BDBD3" w14:textId="77777777" w:rsidR="00943577" w:rsidRPr="000D4491" w:rsidRDefault="00943577" w:rsidP="000D4491">
            <w:pPr>
              <w:spacing w:line="360" w:lineRule="auto"/>
              <w:jc w:val="center"/>
              <w:rPr>
                <w:rFonts w:ascii="Times New Roman" w:hAnsi="Times New Roman" w:cs="Times New Roman"/>
                <w:b/>
                <w:bCs/>
                <w:sz w:val="18"/>
                <w:szCs w:val="18"/>
              </w:rPr>
            </w:pPr>
          </w:p>
        </w:tc>
        <w:tc>
          <w:tcPr>
            <w:tcW w:w="850" w:type="dxa"/>
            <w:vMerge/>
            <w:shd w:val="clear" w:color="auto" w:fill="FFFFFF"/>
            <w:vAlign w:val="center"/>
          </w:tcPr>
          <w:p w14:paraId="7D3CFD86" w14:textId="77777777" w:rsidR="00943577" w:rsidRPr="000D4491" w:rsidRDefault="00943577" w:rsidP="000D4491">
            <w:pPr>
              <w:spacing w:line="360" w:lineRule="auto"/>
              <w:jc w:val="center"/>
              <w:rPr>
                <w:rFonts w:ascii="Times New Roman" w:hAnsi="Times New Roman" w:cs="Times New Roman"/>
                <w:b/>
                <w:bCs/>
                <w:sz w:val="18"/>
                <w:szCs w:val="18"/>
              </w:rPr>
            </w:pPr>
          </w:p>
        </w:tc>
        <w:tc>
          <w:tcPr>
            <w:tcW w:w="567" w:type="dxa"/>
            <w:shd w:val="clear" w:color="auto" w:fill="FFFFFF"/>
            <w:vAlign w:val="center"/>
          </w:tcPr>
          <w:p w14:paraId="27D6EFA6" w14:textId="77777777" w:rsidR="00943577" w:rsidRPr="000D4491" w:rsidRDefault="00943577" w:rsidP="000D4491">
            <w:pPr>
              <w:spacing w:line="360" w:lineRule="auto"/>
              <w:jc w:val="center"/>
              <w:rPr>
                <w:rFonts w:ascii="Times New Roman" w:hAnsi="Times New Roman" w:cs="Times New Roman"/>
                <w:b/>
                <w:bCs/>
                <w:sz w:val="18"/>
                <w:szCs w:val="18"/>
              </w:rPr>
            </w:pPr>
            <w:r w:rsidRPr="000D4491">
              <w:rPr>
                <w:rFonts w:ascii="Times New Roman" w:hAnsi="Times New Roman" w:cs="Times New Roman"/>
                <w:b/>
                <w:bCs/>
                <w:sz w:val="18"/>
                <w:szCs w:val="18"/>
              </w:rPr>
              <w:t>Lower</w:t>
            </w:r>
          </w:p>
        </w:tc>
        <w:tc>
          <w:tcPr>
            <w:tcW w:w="851" w:type="dxa"/>
            <w:shd w:val="clear" w:color="auto" w:fill="FFFFFF"/>
            <w:vAlign w:val="center"/>
          </w:tcPr>
          <w:p w14:paraId="7BB4716B" w14:textId="77777777" w:rsidR="00943577" w:rsidRPr="000D4491" w:rsidRDefault="00943577" w:rsidP="000D4491">
            <w:pPr>
              <w:spacing w:line="360" w:lineRule="auto"/>
              <w:jc w:val="center"/>
              <w:rPr>
                <w:rFonts w:ascii="Times New Roman" w:hAnsi="Times New Roman" w:cs="Times New Roman"/>
                <w:b/>
                <w:bCs/>
                <w:sz w:val="18"/>
                <w:szCs w:val="18"/>
              </w:rPr>
            </w:pPr>
            <w:r w:rsidRPr="000D4491">
              <w:rPr>
                <w:rFonts w:ascii="Times New Roman" w:hAnsi="Times New Roman" w:cs="Times New Roman"/>
                <w:b/>
                <w:bCs/>
                <w:sz w:val="18"/>
                <w:szCs w:val="18"/>
              </w:rPr>
              <w:t>Upper</w:t>
            </w:r>
          </w:p>
        </w:tc>
      </w:tr>
      <w:tr w:rsidR="00943577" w:rsidRPr="00BA5CAA" w14:paraId="72DA2DE2" w14:textId="77777777" w:rsidTr="000D4491">
        <w:trPr>
          <w:cantSplit/>
          <w:trHeight w:val="541"/>
          <w:jc w:val="center"/>
        </w:trPr>
        <w:tc>
          <w:tcPr>
            <w:tcW w:w="988" w:type="dxa"/>
            <w:vMerge w:val="restart"/>
            <w:shd w:val="clear" w:color="auto" w:fill="E0E0E0"/>
            <w:vAlign w:val="center"/>
          </w:tcPr>
          <w:p w14:paraId="68A1A461" w14:textId="77777777" w:rsidR="00943577" w:rsidRPr="000D4491" w:rsidRDefault="00943577" w:rsidP="000D4491">
            <w:pPr>
              <w:spacing w:line="360" w:lineRule="auto"/>
              <w:jc w:val="center"/>
              <w:rPr>
                <w:rFonts w:ascii="Times New Roman" w:hAnsi="Times New Roman" w:cs="Times New Roman"/>
                <w:b/>
                <w:bCs/>
                <w:sz w:val="18"/>
                <w:szCs w:val="18"/>
              </w:rPr>
            </w:pPr>
            <w:r w:rsidRPr="000D4491">
              <w:rPr>
                <w:rFonts w:ascii="Times New Roman" w:hAnsi="Times New Roman" w:cs="Times New Roman"/>
                <w:b/>
                <w:bCs/>
                <w:sz w:val="18"/>
                <w:szCs w:val="18"/>
              </w:rPr>
              <w:t>Delivery Person Ratings</w:t>
            </w:r>
          </w:p>
        </w:tc>
        <w:tc>
          <w:tcPr>
            <w:tcW w:w="989" w:type="dxa"/>
            <w:shd w:val="clear" w:color="auto" w:fill="E0E0E0"/>
            <w:vAlign w:val="center"/>
          </w:tcPr>
          <w:p w14:paraId="1C2BFA4D" w14:textId="77777777" w:rsidR="00943577" w:rsidRPr="000D4491" w:rsidRDefault="00943577" w:rsidP="000D4491">
            <w:pPr>
              <w:spacing w:line="360" w:lineRule="auto"/>
              <w:jc w:val="center"/>
              <w:rPr>
                <w:rFonts w:ascii="Times New Roman" w:hAnsi="Times New Roman" w:cs="Times New Roman"/>
                <w:b/>
                <w:bCs/>
                <w:sz w:val="18"/>
                <w:szCs w:val="18"/>
              </w:rPr>
            </w:pPr>
            <w:r w:rsidRPr="000D4491">
              <w:rPr>
                <w:rFonts w:ascii="Times New Roman" w:hAnsi="Times New Roman" w:cs="Times New Roman"/>
                <w:b/>
                <w:bCs/>
                <w:sz w:val="18"/>
                <w:szCs w:val="18"/>
              </w:rPr>
              <w:t>Equal variances assumed</w:t>
            </w:r>
          </w:p>
        </w:tc>
        <w:tc>
          <w:tcPr>
            <w:tcW w:w="712" w:type="dxa"/>
            <w:shd w:val="clear" w:color="auto" w:fill="F9F9FB"/>
            <w:vAlign w:val="center"/>
          </w:tcPr>
          <w:p w14:paraId="5E2E2660" w14:textId="77777777" w:rsidR="00943577" w:rsidRPr="009319EF" w:rsidRDefault="00943577" w:rsidP="000D4491">
            <w:pPr>
              <w:spacing w:line="360" w:lineRule="auto"/>
              <w:jc w:val="center"/>
              <w:rPr>
                <w:rFonts w:ascii="Times New Roman" w:hAnsi="Times New Roman" w:cs="Times New Roman"/>
                <w:sz w:val="18"/>
                <w:szCs w:val="18"/>
              </w:rPr>
            </w:pPr>
            <w:r w:rsidRPr="009319EF">
              <w:rPr>
                <w:rFonts w:ascii="Times New Roman" w:hAnsi="Times New Roman" w:cs="Times New Roman"/>
                <w:sz w:val="18"/>
                <w:szCs w:val="18"/>
              </w:rPr>
              <w:t>2.623</w:t>
            </w:r>
          </w:p>
        </w:tc>
        <w:tc>
          <w:tcPr>
            <w:tcW w:w="847" w:type="dxa"/>
            <w:shd w:val="clear" w:color="auto" w:fill="F9F9FB"/>
            <w:vAlign w:val="center"/>
          </w:tcPr>
          <w:p w14:paraId="2B8318E1" w14:textId="77777777" w:rsidR="00943577" w:rsidRPr="009319EF" w:rsidRDefault="00943577" w:rsidP="000D4491">
            <w:pPr>
              <w:spacing w:line="360" w:lineRule="auto"/>
              <w:jc w:val="center"/>
              <w:rPr>
                <w:rFonts w:ascii="Times New Roman" w:hAnsi="Times New Roman" w:cs="Times New Roman"/>
                <w:sz w:val="18"/>
                <w:szCs w:val="18"/>
              </w:rPr>
            </w:pPr>
            <w:r w:rsidRPr="009319EF">
              <w:rPr>
                <w:rFonts w:ascii="Times New Roman" w:hAnsi="Times New Roman" w:cs="Times New Roman"/>
                <w:sz w:val="18"/>
                <w:szCs w:val="18"/>
              </w:rPr>
              <w:t>.105</w:t>
            </w:r>
          </w:p>
        </w:tc>
        <w:tc>
          <w:tcPr>
            <w:tcW w:w="567" w:type="dxa"/>
            <w:shd w:val="clear" w:color="auto" w:fill="F9F9FB"/>
            <w:vAlign w:val="center"/>
          </w:tcPr>
          <w:p w14:paraId="5F5E27B5" w14:textId="77777777" w:rsidR="00943577" w:rsidRPr="009319EF" w:rsidRDefault="00943577" w:rsidP="000D4491">
            <w:pPr>
              <w:spacing w:line="360" w:lineRule="auto"/>
              <w:jc w:val="center"/>
              <w:rPr>
                <w:rFonts w:ascii="Times New Roman" w:hAnsi="Times New Roman" w:cs="Times New Roman"/>
                <w:sz w:val="18"/>
                <w:szCs w:val="18"/>
              </w:rPr>
            </w:pPr>
            <w:r w:rsidRPr="009319EF">
              <w:rPr>
                <w:rFonts w:ascii="Times New Roman" w:hAnsi="Times New Roman" w:cs="Times New Roman"/>
                <w:sz w:val="18"/>
                <w:szCs w:val="18"/>
              </w:rPr>
              <w:t>4.133</w:t>
            </w:r>
          </w:p>
        </w:tc>
        <w:tc>
          <w:tcPr>
            <w:tcW w:w="709" w:type="dxa"/>
            <w:shd w:val="clear" w:color="auto" w:fill="F9F9FB"/>
            <w:vAlign w:val="center"/>
          </w:tcPr>
          <w:p w14:paraId="3A263EE5" w14:textId="77777777" w:rsidR="00943577" w:rsidRPr="009319EF" w:rsidRDefault="00943577" w:rsidP="000D4491">
            <w:pPr>
              <w:spacing w:line="360" w:lineRule="auto"/>
              <w:jc w:val="center"/>
              <w:rPr>
                <w:rFonts w:ascii="Times New Roman" w:hAnsi="Times New Roman" w:cs="Times New Roman"/>
                <w:sz w:val="18"/>
                <w:szCs w:val="18"/>
              </w:rPr>
            </w:pPr>
            <w:r w:rsidRPr="009319EF">
              <w:rPr>
                <w:rFonts w:ascii="Times New Roman" w:hAnsi="Times New Roman" w:cs="Times New Roman"/>
                <w:sz w:val="18"/>
                <w:szCs w:val="18"/>
              </w:rPr>
              <w:t>9518</w:t>
            </w:r>
          </w:p>
        </w:tc>
        <w:tc>
          <w:tcPr>
            <w:tcW w:w="992" w:type="dxa"/>
            <w:shd w:val="clear" w:color="auto" w:fill="F9F9FB"/>
            <w:vAlign w:val="center"/>
          </w:tcPr>
          <w:p w14:paraId="68479F7F" w14:textId="77777777" w:rsidR="00943577" w:rsidRPr="009319EF" w:rsidRDefault="00943577" w:rsidP="000D4491">
            <w:pPr>
              <w:spacing w:line="360" w:lineRule="auto"/>
              <w:jc w:val="center"/>
              <w:rPr>
                <w:rFonts w:ascii="Times New Roman" w:hAnsi="Times New Roman" w:cs="Times New Roman"/>
                <w:sz w:val="18"/>
                <w:szCs w:val="18"/>
              </w:rPr>
            </w:pPr>
            <w:r w:rsidRPr="009319EF">
              <w:rPr>
                <w:rFonts w:ascii="Times New Roman" w:hAnsi="Times New Roman" w:cs="Times New Roman"/>
                <w:sz w:val="18"/>
                <w:szCs w:val="18"/>
              </w:rPr>
              <w:t>&lt;.001</w:t>
            </w:r>
          </w:p>
        </w:tc>
        <w:tc>
          <w:tcPr>
            <w:tcW w:w="992" w:type="dxa"/>
            <w:shd w:val="clear" w:color="auto" w:fill="F9F9FB"/>
            <w:vAlign w:val="center"/>
          </w:tcPr>
          <w:p w14:paraId="1EBEAFD8" w14:textId="77777777" w:rsidR="00943577" w:rsidRPr="009319EF" w:rsidRDefault="00943577" w:rsidP="000D4491">
            <w:pPr>
              <w:spacing w:line="360" w:lineRule="auto"/>
              <w:jc w:val="center"/>
              <w:rPr>
                <w:rFonts w:ascii="Times New Roman" w:hAnsi="Times New Roman" w:cs="Times New Roman"/>
                <w:sz w:val="18"/>
                <w:szCs w:val="18"/>
              </w:rPr>
            </w:pPr>
            <w:r w:rsidRPr="009319EF">
              <w:rPr>
                <w:rFonts w:ascii="Times New Roman" w:hAnsi="Times New Roman" w:cs="Times New Roman"/>
                <w:sz w:val="18"/>
                <w:szCs w:val="18"/>
              </w:rPr>
              <w:t>&lt;.001</w:t>
            </w:r>
          </w:p>
        </w:tc>
        <w:tc>
          <w:tcPr>
            <w:tcW w:w="851" w:type="dxa"/>
            <w:shd w:val="clear" w:color="auto" w:fill="F9F9FB"/>
            <w:vAlign w:val="center"/>
          </w:tcPr>
          <w:p w14:paraId="146CA9BE" w14:textId="77777777" w:rsidR="00943577" w:rsidRPr="009319EF" w:rsidRDefault="00943577" w:rsidP="000D4491">
            <w:pPr>
              <w:spacing w:line="360" w:lineRule="auto"/>
              <w:jc w:val="center"/>
              <w:rPr>
                <w:rFonts w:ascii="Times New Roman" w:hAnsi="Times New Roman" w:cs="Times New Roman"/>
                <w:sz w:val="18"/>
                <w:szCs w:val="18"/>
              </w:rPr>
            </w:pPr>
            <w:r w:rsidRPr="009319EF">
              <w:rPr>
                <w:rFonts w:ascii="Times New Roman" w:hAnsi="Times New Roman" w:cs="Times New Roman"/>
                <w:sz w:val="18"/>
                <w:szCs w:val="18"/>
              </w:rPr>
              <w:t>.0294</w:t>
            </w:r>
          </w:p>
        </w:tc>
        <w:tc>
          <w:tcPr>
            <w:tcW w:w="850" w:type="dxa"/>
            <w:shd w:val="clear" w:color="auto" w:fill="F9F9FB"/>
            <w:vAlign w:val="center"/>
          </w:tcPr>
          <w:p w14:paraId="27B8A150" w14:textId="77777777" w:rsidR="00943577" w:rsidRPr="009319EF" w:rsidRDefault="00943577" w:rsidP="000D4491">
            <w:pPr>
              <w:spacing w:line="360" w:lineRule="auto"/>
              <w:jc w:val="center"/>
              <w:rPr>
                <w:rFonts w:ascii="Times New Roman" w:hAnsi="Times New Roman" w:cs="Times New Roman"/>
                <w:sz w:val="18"/>
                <w:szCs w:val="18"/>
              </w:rPr>
            </w:pPr>
            <w:r w:rsidRPr="009319EF">
              <w:rPr>
                <w:rFonts w:ascii="Times New Roman" w:hAnsi="Times New Roman" w:cs="Times New Roman"/>
                <w:sz w:val="18"/>
                <w:szCs w:val="18"/>
              </w:rPr>
              <w:t>.0071</w:t>
            </w:r>
          </w:p>
        </w:tc>
        <w:tc>
          <w:tcPr>
            <w:tcW w:w="567" w:type="dxa"/>
            <w:shd w:val="clear" w:color="auto" w:fill="F9F9FB"/>
            <w:vAlign w:val="center"/>
          </w:tcPr>
          <w:p w14:paraId="711131E2" w14:textId="77777777" w:rsidR="00943577" w:rsidRPr="009319EF" w:rsidRDefault="00943577" w:rsidP="000D4491">
            <w:pPr>
              <w:spacing w:line="360" w:lineRule="auto"/>
              <w:jc w:val="center"/>
              <w:rPr>
                <w:rFonts w:ascii="Times New Roman" w:hAnsi="Times New Roman" w:cs="Times New Roman"/>
                <w:sz w:val="18"/>
                <w:szCs w:val="18"/>
              </w:rPr>
            </w:pPr>
            <w:r w:rsidRPr="009319EF">
              <w:rPr>
                <w:rFonts w:ascii="Times New Roman" w:hAnsi="Times New Roman" w:cs="Times New Roman"/>
                <w:sz w:val="18"/>
                <w:szCs w:val="18"/>
              </w:rPr>
              <w:t>.0154</w:t>
            </w:r>
          </w:p>
        </w:tc>
        <w:tc>
          <w:tcPr>
            <w:tcW w:w="851" w:type="dxa"/>
            <w:shd w:val="clear" w:color="auto" w:fill="F9F9FB"/>
            <w:vAlign w:val="center"/>
          </w:tcPr>
          <w:p w14:paraId="3BB3914E" w14:textId="77777777" w:rsidR="00943577" w:rsidRPr="009319EF" w:rsidRDefault="00943577" w:rsidP="000D4491">
            <w:pPr>
              <w:spacing w:line="360" w:lineRule="auto"/>
              <w:jc w:val="center"/>
              <w:rPr>
                <w:rFonts w:ascii="Times New Roman" w:hAnsi="Times New Roman" w:cs="Times New Roman"/>
                <w:sz w:val="18"/>
                <w:szCs w:val="18"/>
              </w:rPr>
            </w:pPr>
            <w:r w:rsidRPr="009319EF">
              <w:rPr>
                <w:rFonts w:ascii="Times New Roman" w:hAnsi="Times New Roman" w:cs="Times New Roman"/>
                <w:sz w:val="18"/>
                <w:szCs w:val="18"/>
              </w:rPr>
              <w:t>.0433</w:t>
            </w:r>
          </w:p>
        </w:tc>
      </w:tr>
      <w:tr w:rsidR="00943577" w:rsidRPr="00BA5CAA" w14:paraId="1092745F" w14:textId="77777777" w:rsidTr="000D4491">
        <w:trPr>
          <w:cantSplit/>
          <w:jc w:val="center"/>
        </w:trPr>
        <w:tc>
          <w:tcPr>
            <w:tcW w:w="988" w:type="dxa"/>
            <w:vMerge/>
            <w:shd w:val="clear" w:color="auto" w:fill="E0E0E0"/>
            <w:vAlign w:val="center"/>
          </w:tcPr>
          <w:p w14:paraId="371F1B0F" w14:textId="77777777" w:rsidR="00943577" w:rsidRPr="000D4491" w:rsidRDefault="00943577" w:rsidP="000D4491">
            <w:pPr>
              <w:spacing w:line="360" w:lineRule="auto"/>
              <w:jc w:val="center"/>
              <w:rPr>
                <w:rFonts w:ascii="Times New Roman" w:hAnsi="Times New Roman" w:cs="Times New Roman"/>
                <w:b/>
                <w:bCs/>
                <w:sz w:val="18"/>
                <w:szCs w:val="18"/>
              </w:rPr>
            </w:pPr>
          </w:p>
        </w:tc>
        <w:tc>
          <w:tcPr>
            <w:tcW w:w="989" w:type="dxa"/>
            <w:shd w:val="clear" w:color="auto" w:fill="E0E0E0"/>
            <w:vAlign w:val="center"/>
          </w:tcPr>
          <w:p w14:paraId="3F5DCDEA" w14:textId="151D801E" w:rsidR="00943577" w:rsidRPr="000D4491" w:rsidRDefault="00943577" w:rsidP="000D4491">
            <w:pPr>
              <w:spacing w:line="360" w:lineRule="auto"/>
              <w:jc w:val="center"/>
              <w:rPr>
                <w:rFonts w:ascii="Times New Roman" w:hAnsi="Times New Roman" w:cs="Times New Roman"/>
                <w:b/>
                <w:bCs/>
                <w:sz w:val="18"/>
                <w:szCs w:val="18"/>
              </w:rPr>
            </w:pPr>
            <w:r w:rsidRPr="000D4491">
              <w:rPr>
                <w:rFonts w:ascii="Times New Roman" w:hAnsi="Times New Roman" w:cs="Times New Roman"/>
                <w:b/>
                <w:bCs/>
                <w:sz w:val="18"/>
                <w:szCs w:val="18"/>
              </w:rPr>
              <w:t>Equal variances not assumed</w:t>
            </w:r>
            <w:r w:rsidR="000D4491">
              <w:rPr>
                <w:rFonts w:ascii="Times New Roman" w:hAnsi="Times New Roman" w:cs="Times New Roman"/>
                <w:b/>
                <w:bCs/>
                <w:sz w:val="18"/>
                <w:szCs w:val="18"/>
              </w:rPr>
              <w:t>.</w:t>
            </w:r>
          </w:p>
        </w:tc>
        <w:tc>
          <w:tcPr>
            <w:tcW w:w="712" w:type="dxa"/>
            <w:shd w:val="clear" w:color="auto" w:fill="F9F9FB"/>
            <w:vAlign w:val="center"/>
          </w:tcPr>
          <w:p w14:paraId="0CB15E15" w14:textId="77777777" w:rsidR="00943577" w:rsidRPr="009319EF" w:rsidRDefault="00943577" w:rsidP="000D4491">
            <w:pPr>
              <w:spacing w:line="360" w:lineRule="auto"/>
              <w:jc w:val="center"/>
              <w:rPr>
                <w:rFonts w:ascii="Times New Roman" w:hAnsi="Times New Roman" w:cs="Times New Roman"/>
                <w:sz w:val="18"/>
                <w:szCs w:val="18"/>
              </w:rPr>
            </w:pPr>
          </w:p>
        </w:tc>
        <w:tc>
          <w:tcPr>
            <w:tcW w:w="847" w:type="dxa"/>
            <w:shd w:val="clear" w:color="auto" w:fill="F9F9FB"/>
            <w:vAlign w:val="center"/>
          </w:tcPr>
          <w:p w14:paraId="0B72F777" w14:textId="77777777" w:rsidR="00943577" w:rsidRPr="009319EF" w:rsidRDefault="00943577" w:rsidP="000D4491">
            <w:pPr>
              <w:spacing w:line="360" w:lineRule="auto"/>
              <w:jc w:val="center"/>
              <w:rPr>
                <w:rFonts w:ascii="Times New Roman" w:hAnsi="Times New Roman" w:cs="Times New Roman"/>
                <w:sz w:val="18"/>
                <w:szCs w:val="18"/>
              </w:rPr>
            </w:pPr>
          </w:p>
        </w:tc>
        <w:tc>
          <w:tcPr>
            <w:tcW w:w="567" w:type="dxa"/>
            <w:shd w:val="clear" w:color="auto" w:fill="F9F9FB"/>
            <w:vAlign w:val="center"/>
          </w:tcPr>
          <w:p w14:paraId="548C4DAC" w14:textId="77777777" w:rsidR="00943577" w:rsidRPr="009319EF" w:rsidRDefault="00943577" w:rsidP="000D4491">
            <w:pPr>
              <w:spacing w:line="360" w:lineRule="auto"/>
              <w:jc w:val="center"/>
              <w:rPr>
                <w:rFonts w:ascii="Times New Roman" w:hAnsi="Times New Roman" w:cs="Times New Roman"/>
                <w:sz w:val="18"/>
                <w:szCs w:val="18"/>
              </w:rPr>
            </w:pPr>
            <w:r w:rsidRPr="009319EF">
              <w:rPr>
                <w:rFonts w:ascii="Times New Roman" w:hAnsi="Times New Roman" w:cs="Times New Roman"/>
                <w:sz w:val="18"/>
                <w:szCs w:val="18"/>
              </w:rPr>
              <w:t>3.886</w:t>
            </w:r>
          </w:p>
        </w:tc>
        <w:tc>
          <w:tcPr>
            <w:tcW w:w="709" w:type="dxa"/>
            <w:shd w:val="clear" w:color="auto" w:fill="F9F9FB"/>
            <w:vAlign w:val="center"/>
          </w:tcPr>
          <w:p w14:paraId="258C973A" w14:textId="77777777" w:rsidR="00943577" w:rsidRPr="009319EF" w:rsidRDefault="00943577" w:rsidP="000D4491">
            <w:pPr>
              <w:spacing w:line="360" w:lineRule="auto"/>
              <w:jc w:val="center"/>
              <w:rPr>
                <w:rFonts w:ascii="Times New Roman" w:hAnsi="Times New Roman" w:cs="Times New Roman"/>
                <w:sz w:val="18"/>
                <w:szCs w:val="18"/>
              </w:rPr>
            </w:pPr>
            <w:r w:rsidRPr="009319EF">
              <w:rPr>
                <w:rFonts w:ascii="Times New Roman" w:hAnsi="Times New Roman" w:cs="Times New Roman"/>
                <w:sz w:val="18"/>
                <w:szCs w:val="18"/>
              </w:rPr>
              <w:t>5518.447</w:t>
            </w:r>
          </w:p>
        </w:tc>
        <w:tc>
          <w:tcPr>
            <w:tcW w:w="992" w:type="dxa"/>
            <w:shd w:val="clear" w:color="auto" w:fill="F9F9FB"/>
            <w:vAlign w:val="center"/>
          </w:tcPr>
          <w:p w14:paraId="1D925A73" w14:textId="77777777" w:rsidR="00943577" w:rsidRPr="009319EF" w:rsidRDefault="00943577" w:rsidP="000D4491">
            <w:pPr>
              <w:spacing w:line="360" w:lineRule="auto"/>
              <w:jc w:val="center"/>
              <w:rPr>
                <w:rFonts w:ascii="Times New Roman" w:hAnsi="Times New Roman" w:cs="Times New Roman"/>
                <w:sz w:val="18"/>
                <w:szCs w:val="18"/>
              </w:rPr>
            </w:pPr>
            <w:r w:rsidRPr="009319EF">
              <w:rPr>
                <w:rFonts w:ascii="Times New Roman" w:hAnsi="Times New Roman" w:cs="Times New Roman"/>
                <w:sz w:val="18"/>
                <w:szCs w:val="18"/>
              </w:rPr>
              <w:t>&lt;.001</w:t>
            </w:r>
          </w:p>
        </w:tc>
        <w:tc>
          <w:tcPr>
            <w:tcW w:w="992" w:type="dxa"/>
            <w:shd w:val="clear" w:color="auto" w:fill="F9F9FB"/>
            <w:vAlign w:val="center"/>
          </w:tcPr>
          <w:p w14:paraId="12A4A11B" w14:textId="77777777" w:rsidR="00943577" w:rsidRPr="009319EF" w:rsidRDefault="00943577" w:rsidP="000D4491">
            <w:pPr>
              <w:spacing w:line="360" w:lineRule="auto"/>
              <w:jc w:val="center"/>
              <w:rPr>
                <w:rFonts w:ascii="Times New Roman" w:hAnsi="Times New Roman" w:cs="Times New Roman"/>
                <w:sz w:val="18"/>
                <w:szCs w:val="18"/>
              </w:rPr>
            </w:pPr>
            <w:r w:rsidRPr="009319EF">
              <w:rPr>
                <w:rFonts w:ascii="Times New Roman" w:hAnsi="Times New Roman" w:cs="Times New Roman"/>
                <w:sz w:val="18"/>
                <w:szCs w:val="18"/>
              </w:rPr>
              <w:t>&lt;.001</w:t>
            </w:r>
          </w:p>
        </w:tc>
        <w:tc>
          <w:tcPr>
            <w:tcW w:w="851" w:type="dxa"/>
            <w:shd w:val="clear" w:color="auto" w:fill="F9F9FB"/>
            <w:vAlign w:val="center"/>
          </w:tcPr>
          <w:p w14:paraId="50C54C8B" w14:textId="77777777" w:rsidR="00943577" w:rsidRPr="009319EF" w:rsidRDefault="00943577" w:rsidP="000D4491">
            <w:pPr>
              <w:spacing w:line="360" w:lineRule="auto"/>
              <w:jc w:val="center"/>
              <w:rPr>
                <w:rFonts w:ascii="Times New Roman" w:hAnsi="Times New Roman" w:cs="Times New Roman"/>
                <w:sz w:val="18"/>
                <w:szCs w:val="18"/>
              </w:rPr>
            </w:pPr>
            <w:r w:rsidRPr="009319EF">
              <w:rPr>
                <w:rFonts w:ascii="Times New Roman" w:hAnsi="Times New Roman" w:cs="Times New Roman"/>
                <w:sz w:val="18"/>
                <w:szCs w:val="18"/>
              </w:rPr>
              <w:t>.0294</w:t>
            </w:r>
          </w:p>
        </w:tc>
        <w:tc>
          <w:tcPr>
            <w:tcW w:w="850" w:type="dxa"/>
            <w:shd w:val="clear" w:color="auto" w:fill="F9F9FB"/>
            <w:vAlign w:val="center"/>
          </w:tcPr>
          <w:p w14:paraId="3C165221" w14:textId="77777777" w:rsidR="00943577" w:rsidRPr="009319EF" w:rsidRDefault="00943577" w:rsidP="000D4491">
            <w:pPr>
              <w:spacing w:line="360" w:lineRule="auto"/>
              <w:jc w:val="center"/>
              <w:rPr>
                <w:rFonts w:ascii="Times New Roman" w:hAnsi="Times New Roman" w:cs="Times New Roman"/>
                <w:sz w:val="18"/>
                <w:szCs w:val="18"/>
              </w:rPr>
            </w:pPr>
            <w:r w:rsidRPr="009319EF">
              <w:rPr>
                <w:rFonts w:ascii="Times New Roman" w:hAnsi="Times New Roman" w:cs="Times New Roman"/>
                <w:sz w:val="18"/>
                <w:szCs w:val="18"/>
              </w:rPr>
              <w:t>.0076</w:t>
            </w:r>
          </w:p>
        </w:tc>
        <w:tc>
          <w:tcPr>
            <w:tcW w:w="567" w:type="dxa"/>
            <w:shd w:val="clear" w:color="auto" w:fill="F9F9FB"/>
            <w:vAlign w:val="center"/>
          </w:tcPr>
          <w:p w14:paraId="3F598977" w14:textId="77777777" w:rsidR="00943577" w:rsidRPr="009319EF" w:rsidRDefault="00943577" w:rsidP="000D4491">
            <w:pPr>
              <w:spacing w:line="360" w:lineRule="auto"/>
              <w:jc w:val="center"/>
              <w:rPr>
                <w:rFonts w:ascii="Times New Roman" w:hAnsi="Times New Roman" w:cs="Times New Roman"/>
                <w:sz w:val="18"/>
                <w:szCs w:val="18"/>
              </w:rPr>
            </w:pPr>
            <w:r w:rsidRPr="009319EF">
              <w:rPr>
                <w:rFonts w:ascii="Times New Roman" w:hAnsi="Times New Roman" w:cs="Times New Roman"/>
                <w:sz w:val="18"/>
                <w:szCs w:val="18"/>
              </w:rPr>
              <w:t>.0145</w:t>
            </w:r>
          </w:p>
        </w:tc>
        <w:tc>
          <w:tcPr>
            <w:tcW w:w="851" w:type="dxa"/>
            <w:shd w:val="clear" w:color="auto" w:fill="F9F9FB"/>
            <w:vAlign w:val="center"/>
          </w:tcPr>
          <w:p w14:paraId="68FB6D06" w14:textId="77777777" w:rsidR="00943577" w:rsidRPr="009319EF" w:rsidRDefault="00943577" w:rsidP="000D4491">
            <w:pPr>
              <w:spacing w:line="360" w:lineRule="auto"/>
              <w:jc w:val="center"/>
              <w:rPr>
                <w:rFonts w:ascii="Times New Roman" w:hAnsi="Times New Roman" w:cs="Times New Roman"/>
                <w:sz w:val="18"/>
                <w:szCs w:val="18"/>
              </w:rPr>
            </w:pPr>
            <w:r w:rsidRPr="009319EF">
              <w:rPr>
                <w:rFonts w:ascii="Times New Roman" w:hAnsi="Times New Roman" w:cs="Times New Roman"/>
                <w:sz w:val="18"/>
                <w:szCs w:val="18"/>
              </w:rPr>
              <w:t>.0442</w:t>
            </w:r>
          </w:p>
        </w:tc>
      </w:tr>
    </w:tbl>
    <w:p w14:paraId="1621D24C" w14:textId="77777777" w:rsidR="00943577" w:rsidRPr="00BA5CAA" w:rsidRDefault="00943577" w:rsidP="00BA5CAA">
      <w:pPr>
        <w:spacing w:line="360" w:lineRule="auto"/>
        <w:rPr>
          <w:rFonts w:ascii="Times New Roman" w:hAnsi="Times New Roman" w:cs="Times New Roman"/>
        </w:rPr>
      </w:pPr>
    </w:p>
    <w:p w14:paraId="3D895EC4" w14:textId="44DA83CD"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The independent-samples t-test was opted for as this test is suitable for comparing mean differences of two independent groups with data that is approximately normally distributed</w:t>
      </w:r>
      <w:r w:rsidR="000D4491">
        <w:rPr>
          <w:rFonts w:ascii="Times New Roman" w:hAnsi="Times New Roman" w:cs="Times New Roman"/>
        </w:rPr>
        <w:t>,</w:t>
      </w:r>
      <w:r w:rsidRPr="00BA5CAA">
        <w:rPr>
          <w:rFonts w:ascii="Times New Roman" w:hAnsi="Times New Roman" w:cs="Times New Roman"/>
        </w:rPr>
        <w:t xml:space="preserve"> having a homogenous variance (Field, 2018).</w:t>
      </w:r>
    </w:p>
    <w:p w14:paraId="14545889" w14:textId="41EBA56C"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 xml:space="preserve">In the second stage, the strength and direction of relationships between significant variables were analysed by </w:t>
      </w:r>
      <w:r w:rsidR="000D4491">
        <w:rPr>
          <w:rFonts w:ascii="Times New Roman" w:hAnsi="Times New Roman" w:cs="Times New Roman"/>
        </w:rPr>
        <w:t xml:space="preserve">the </w:t>
      </w:r>
      <w:r w:rsidRPr="00BA5CAA">
        <w:rPr>
          <w:rFonts w:ascii="Times New Roman" w:hAnsi="Times New Roman" w:cs="Times New Roman"/>
        </w:rPr>
        <w:t xml:space="preserve">correlation method. To calculate correlations in SPSS, you need to click on Analyse, then Correlate and finally Bivariate. Next, to see whether your continuous variables correlate with each other, select Pearson correlation and for ordinal variables, select Spearman. A Pearson correlation was run to see if the delivery </w:t>
      </w:r>
      <w:r w:rsidR="000D4491">
        <w:rPr>
          <w:rFonts w:ascii="Times New Roman" w:hAnsi="Times New Roman" w:cs="Times New Roman"/>
        </w:rPr>
        <w:t>personnel's</w:t>
      </w:r>
      <w:r w:rsidRPr="00BA5CAA">
        <w:rPr>
          <w:rFonts w:ascii="Times New Roman" w:hAnsi="Times New Roman" w:cs="Times New Roman"/>
        </w:rPr>
        <w:t xml:space="preserve"> age and ratings had a linear relationship. Since both variables are continuous and approximately normally distributed, it displays a weak negative relationship (r = -0.102, p &lt; .001). This suggests that as the age increases, there are lower ratings although they have less strength</w:t>
      </w:r>
      <w:r w:rsidR="000D4491">
        <w:rPr>
          <w:rFonts w:ascii="Times New Roman" w:hAnsi="Times New Roman" w:cs="Times New Roman"/>
        </w:rPr>
        <w:t>,</w:t>
      </w:r>
      <w:r w:rsidRPr="00BA5CAA">
        <w:rPr>
          <w:rFonts w:ascii="Times New Roman" w:hAnsi="Times New Roman" w:cs="Times New Roman"/>
        </w:rPr>
        <w:t xml:space="preserve"> thus their relationship is not meaningfully operational. To examine the relationship between traffic density and delivery distance, a Spearman correlation was used since the measurement scale of the traffic variable was ordinal</w:t>
      </w:r>
      <w:r w:rsidR="000D4491">
        <w:rPr>
          <w:rFonts w:ascii="Times New Roman" w:hAnsi="Times New Roman" w:cs="Times New Roman"/>
        </w:rPr>
        <w:t>,</w:t>
      </w:r>
      <w:r w:rsidRPr="00BA5CAA">
        <w:rPr>
          <w:rFonts w:ascii="Times New Roman" w:hAnsi="Times New Roman" w:cs="Times New Roman"/>
        </w:rPr>
        <w:t xml:space="preserve"> which </w:t>
      </w:r>
      <w:r w:rsidR="000D4491">
        <w:rPr>
          <w:rFonts w:ascii="Times New Roman" w:hAnsi="Times New Roman" w:cs="Times New Roman"/>
        </w:rPr>
        <w:t>violates</w:t>
      </w:r>
      <w:r w:rsidRPr="00BA5CAA">
        <w:rPr>
          <w:rFonts w:ascii="Times New Roman" w:hAnsi="Times New Roman" w:cs="Times New Roman"/>
        </w:rPr>
        <w:t xml:space="preserve"> </w:t>
      </w:r>
      <w:r w:rsidR="000D4491">
        <w:rPr>
          <w:rFonts w:ascii="Times New Roman" w:hAnsi="Times New Roman" w:cs="Times New Roman"/>
        </w:rPr>
        <w:t>Pearson's</w:t>
      </w:r>
      <w:r w:rsidRPr="00BA5CAA">
        <w:rPr>
          <w:rFonts w:ascii="Times New Roman" w:hAnsi="Times New Roman" w:cs="Times New Roman"/>
        </w:rPr>
        <w:t xml:space="preserve"> </w:t>
      </w:r>
      <w:r w:rsidR="000D4491" w:rsidRPr="00BA5CAA">
        <w:rPr>
          <w:rFonts w:ascii="Times New Roman" w:hAnsi="Times New Roman" w:cs="Times New Roman"/>
        </w:rPr>
        <w:t>assumptions</w:t>
      </w:r>
      <w:r w:rsidR="000D4491">
        <w:rPr>
          <w:rFonts w:ascii="Times New Roman" w:hAnsi="Times New Roman" w:cs="Times New Roman"/>
        </w:rPr>
        <w:t>.</w:t>
      </w:r>
      <w:r w:rsidR="000D4491" w:rsidRPr="00BA5CAA">
        <w:rPr>
          <w:rFonts w:ascii="Times New Roman" w:hAnsi="Times New Roman" w:cs="Times New Roman"/>
        </w:rPr>
        <w:t xml:space="preserve"> The</w:t>
      </w:r>
      <w:r w:rsidRPr="00BA5CAA">
        <w:rPr>
          <w:rFonts w:ascii="Times New Roman" w:hAnsi="Times New Roman" w:cs="Times New Roman"/>
        </w:rPr>
        <w:t xml:space="preserve"> findings revealed a weak positive correlation (ρ = 0.225, p &lt; .001), suggesting longer delivery </w:t>
      </w:r>
      <w:r w:rsidRPr="00BA5CAA">
        <w:rPr>
          <w:rFonts w:ascii="Times New Roman" w:hAnsi="Times New Roman" w:cs="Times New Roman"/>
        </w:rPr>
        <w:lastRenderedPageBreak/>
        <w:t xml:space="preserve">distances are associated with greater traffic </w:t>
      </w:r>
      <w:r w:rsidR="000D4491">
        <w:rPr>
          <w:rFonts w:ascii="Times New Roman" w:hAnsi="Times New Roman" w:cs="Times New Roman"/>
        </w:rPr>
        <w:t>density</w:t>
      </w:r>
      <w:r w:rsidRPr="00BA5CAA">
        <w:rPr>
          <w:rFonts w:ascii="Times New Roman" w:hAnsi="Times New Roman" w:cs="Times New Roman"/>
        </w:rPr>
        <w:t xml:space="preserve"> levels. Though the relationships are statistically significant, their explanatory power is limited</w:t>
      </w:r>
      <w:r w:rsidR="000D4491">
        <w:rPr>
          <w:rFonts w:ascii="Times New Roman" w:hAnsi="Times New Roman" w:cs="Times New Roman"/>
        </w:rPr>
        <w:t>,</w:t>
      </w:r>
      <w:r w:rsidRPr="00BA5CAA">
        <w:rPr>
          <w:rFonts w:ascii="Times New Roman" w:hAnsi="Times New Roman" w:cs="Times New Roman"/>
        </w:rPr>
        <w:t xml:space="preserve"> suggesting caution is advisable with low correlation coefficients (Tabachnick and Fidell, 2019).</w:t>
      </w:r>
    </w:p>
    <w:p w14:paraId="325D784D" w14:textId="296BE65C"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The restaurant coordinates</w:t>
      </w:r>
      <w:r w:rsidR="000D4491">
        <w:rPr>
          <w:rFonts w:ascii="Times New Roman" w:hAnsi="Times New Roman" w:cs="Times New Roman"/>
        </w:rPr>
        <w:t>,</w:t>
      </w:r>
      <w:r w:rsidRPr="00BA5CAA">
        <w:rPr>
          <w:rFonts w:ascii="Times New Roman" w:hAnsi="Times New Roman" w:cs="Times New Roman"/>
        </w:rPr>
        <w:t xml:space="preserve"> along with delivery coordinates</w:t>
      </w:r>
      <w:r w:rsidR="000D4491">
        <w:rPr>
          <w:rFonts w:ascii="Times New Roman" w:hAnsi="Times New Roman" w:cs="Times New Roman"/>
        </w:rPr>
        <w:t>,</w:t>
      </w:r>
      <w:r w:rsidRPr="00BA5CAA">
        <w:rPr>
          <w:rFonts w:ascii="Times New Roman" w:hAnsi="Times New Roman" w:cs="Times New Roman"/>
        </w:rPr>
        <w:t xml:space="preserve"> were used to compute delivery distance in SPSS. The initial step involved </w:t>
      </w:r>
      <w:r w:rsidR="000D4491">
        <w:rPr>
          <w:rFonts w:ascii="Times New Roman" w:hAnsi="Times New Roman" w:cs="Times New Roman"/>
        </w:rPr>
        <w:t>utilising</w:t>
      </w:r>
      <w:r w:rsidRPr="00BA5CAA">
        <w:rPr>
          <w:rFonts w:ascii="Times New Roman" w:hAnsi="Times New Roman" w:cs="Times New Roman"/>
        </w:rPr>
        <w:t xml:space="preserve"> the Compute Variable function to convert the variables Restaurant_latitude, </w:t>
      </w:r>
      <w:proofErr w:type="spellStart"/>
      <w:r w:rsidRPr="00BA5CAA">
        <w:rPr>
          <w:rFonts w:ascii="Times New Roman" w:hAnsi="Times New Roman" w:cs="Times New Roman"/>
        </w:rPr>
        <w:t>Restaurant_longitude</w:t>
      </w:r>
      <w:proofErr w:type="spellEnd"/>
      <w:r w:rsidRPr="00BA5CAA">
        <w:rPr>
          <w:rFonts w:ascii="Times New Roman" w:hAnsi="Times New Roman" w:cs="Times New Roman"/>
        </w:rPr>
        <w:t xml:space="preserve">, </w:t>
      </w:r>
      <w:proofErr w:type="spellStart"/>
      <w:r w:rsidRPr="00BA5CAA">
        <w:rPr>
          <w:rFonts w:ascii="Times New Roman" w:hAnsi="Times New Roman" w:cs="Times New Roman"/>
        </w:rPr>
        <w:t>Delivery_location_latitude</w:t>
      </w:r>
      <w:proofErr w:type="spellEnd"/>
      <w:r w:rsidRPr="00BA5CAA">
        <w:rPr>
          <w:rFonts w:ascii="Times New Roman" w:hAnsi="Times New Roman" w:cs="Times New Roman"/>
        </w:rPr>
        <w:t xml:space="preserve">, and </w:t>
      </w:r>
      <w:proofErr w:type="spellStart"/>
      <w:r w:rsidRPr="00BA5CAA">
        <w:rPr>
          <w:rFonts w:ascii="Times New Roman" w:hAnsi="Times New Roman" w:cs="Times New Roman"/>
        </w:rPr>
        <w:t>Delivery_location_longitude</w:t>
      </w:r>
      <w:proofErr w:type="spellEnd"/>
      <w:r w:rsidRPr="00BA5CAA">
        <w:rPr>
          <w:rFonts w:ascii="Times New Roman" w:hAnsi="Times New Roman" w:cs="Times New Roman"/>
        </w:rPr>
        <w:t xml:space="preserve"> into radians. The differences between the coordinates were calculated, and the result was input to the Haversine formula to calculate the distance in kilometres. The derived variable, </w:t>
      </w:r>
      <w:proofErr w:type="spellStart"/>
      <w:r w:rsidRPr="00BA5CAA">
        <w:rPr>
          <w:rFonts w:ascii="Times New Roman" w:hAnsi="Times New Roman" w:cs="Times New Roman"/>
        </w:rPr>
        <w:t>Delivery_distance_km</w:t>
      </w:r>
      <w:proofErr w:type="spellEnd"/>
      <w:r w:rsidRPr="00BA5CAA">
        <w:rPr>
          <w:rFonts w:ascii="Times New Roman" w:hAnsi="Times New Roman" w:cs="Times New Roman"/>
        </w:rPr>
        <w:t>, was proactively created in advance in this process.</w:t>
      </w:r>
    </w:p>
    <w:p w14:paraId="2FE66A5A" w14:textId="77777777" w:rsidR="00BA5CAA" w:rsidRPr="00424BBA" w:rsidRDefault="00BA5CAA" w:rsidP="00BA5CAA">
      <w:pPr>
        <w:spacing w:line="360" w:lineRule="auto"/>
        <w:rPr>
          <w:rFonts w:ascii="Times New Roman" w:hAnsi="Times New Roman" w:cs="Times New Roman"/>
          <w:b/>
          <w:bCs/>
        </w:rPr>
      </w:pPr>
      <w:r w:rsidRPr="00424BBA">
        <w:rPr>
          <w:rFonts w:ascii="Times New Roman" w:hAnsi="Times New Roman" w:cs="Times New Roman"/>
          <w:b/>
          <w:bCs/>
        </w:rPr>
        <w:t xml:space="preserve">Table 4. Delivery distance km SPSS. </w:t>
      </w:r>
    </w:p>
    <w:tbl>
      <w:tblPr>
        <w:tblW w:w="86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365"/>
        <w:gridCol w:w="1191"/>
        <w:gridCol w:w="1192"/>
        <w:gridCol w:w="1192"/>
        <w:gridCol w:w="1192"/>
        <w:gridCol w:w="1560"/>
      </w:tblGrid>
      <w:tr w:rsidR="00BA5CAA" w:rsidRPr="00BA5CAA" w14:paraId="08F38828" w14:textId="77777777" w:rsidTr="000D4491">
        <w:trPr>
          <w:cantSplit/>
          <w:jc w:val="center"/>
        </w:trPr>
        <w:tc>
          <w:tcPr>
            <w:tcW w:w="8688" w:type="dxa"/>
            <w:gridSpan w:val="6"/>
            <w:shd w:val="clear" w:color="auto" w:fill="FFFFFF"/>
            <w:vAlign w:val="center"/>
          </w:tcPr>
          <w:p w14:paraId="615159EB" w14:textId="77777777" w:rsidR="00BA5CAA" w:rsidRPr="00BA5CAA" w:rsidRDefault="00BA5CAA" w:rsidP="00BA5CAA">
            <w:pPr>
              <w:spacing w:line="360" w:lineRule="auto"/>
              <w:jc w:val="center"/>
              <w:rPr>
                <w:rFonts w:ascii="Times New Roman" w:hAnsi="Times New Roman" w:cs="Times New Roman"/>
              </w:rPr>
            </w:pPr>
            <w:r w:rsidRPr="00BA5CAA">
              <w:rPr>
                <w:rFonts w:ascii="Times New Roman" w:hAnsi="Times New Roman" w:cs="Times New Roman"/>
              </w:rPr>
              <w:t>Descriptive Statistics</w:t>
            </w:r>
          </w:p>
        </w:tc>
      </w:tr>
      <w:tr w:rsidR="00BA5CAA" w:rsidRPr="00BA5CAA" w14:paraId="3DD16D62" w14:textId="77777777" w:rsidTr="000D4491">
        <w:trPr>
          <w:cantSplit/>
          <w:jc w:val="center"/>
        </w:trPr>
        <w:tc>
          <w:tcPr>
            <w:tcW w:w="2365" w:type="dxa"/>
            <w:shd w:val="clear" w:color="auto" w:fill="FFFFFF"/>
            <w:vAlign w:val="bottom"/>
          </w:tcPr>
          <w:p w14:paraId="01BB1CB5" w14:textId="77777777" w:rsidR="00BA5CAA" w:rsidRPr="00BA5CAA" w:rsidRDefault="00BA5CAA" w:rsidP="00BA5CAA">
            <w:pPr>
              <w:spacing w:line="360" w:lineRule="auto"/>
              <w:rPr>
                <w:rFonts w:ascii="Times New Roman" w:hAnsi="Times New Roman" w:cs="Times New Roman"/>
              </w:rPr>
            </w:pPr>
          </w:p>
        </w:tc>
        <w:tc>
          <w:tcPr>
            <w:tcW w:w="1191" w:type="dxa"/>
            <w:shd w:val="clear" w:color="auto" w:fill="FFFFFF"/>
            <w:vAlign w:val="bottom"/>
          </w:tcPr>
          <w:p w14:paraId="02490BBF" w14:textId="77777777"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N</w:t>
            </w:r>
          </w:p>
        </w:tc>
        <w:tc>
          <w:tcPr>
            <w:tcW w:w="1191" w:type="dxa"/>
            <w:shd w:val="clear" w:color="auto" w:fill="FFFFFF"/>
            <w:vAlign w:val="bottom"/>
          </w:tcPr>
          <w:p w14:paraId="47545683" w14:textId="77777777"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Minimum</w:t>
            </w:r>
          </w:p>
        </w:tc>
        <w:tc>
          <w:tcPr>
            <w:tcW w:w="1191" w:type="dxa"/>
            <w:shd w:val="clear" w:color="auto" w:fill="FFFFFF"/>
            <w:vAlign w:val="bottom"/>
          </w:tcPr>
          <w:p w14:paraId="0987ABF1" w14:textId="77777777"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Maximum</w:t>
            </w:r>
          </w:p>
        </w:tc>
        <w:tc>
          <w:tcPr>
            <w:tcW w:w="1191" w:type="dxa"/>
            <w:shd w:val="clear" w:color="auto" w:fill="FFFFFF"/>
            <w:vAlign w:val="bottom"/>
          </w:tcPr>
          <w:p w14:paraId="34DBEBE8" w14:textId="77777777"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Mean</w:t>
            </w:r>
          </w:p>
        </w:tc>
        <w:tc>
          <w:tcPr>
            <w:tcW w:w="1559" w:type="dxa"/>
            <w:shd w:val="clear" w:color="auto" w:fill="FFFFFF"/>
            <w:vAlign w:val="bottom"/>
          </w:tcPr>
          <w:p w14:paraId="73F5F553" w14:textId="77777777"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Std. Deviation</w:t>
            </w:r>
          </w:p>
        </w:tc>
      </w:tr>
      <w:tr w:rsidR="00BA5CAA" w:rsidRPr="00BA5CAA" w14:paraId="3A844241" w14:textId="77777777" w:rsidTr="000D4491">
        <w:trPr>
          <w:cantSplit/>
          <w:jc w:val="center"/>
        </w:trPr>
        <w:tc>
          <w:tcPr>
            <w:tcW w:w="2365" w:type="dxa"/>
            <w:shd w:val="clear" w:color="auto" w:fill="E0E0E0"/>
          </w:tcPr>
          <w:p w14:paraId="265E28BD" w14:textId="77777777" w:rsidR="00BA5CAA" w:rsidRPr="00BA5CAA" w:rsidRDefault="00BA5CAA" w:rsidP="00BA5CAA">
            <w:pPr>
              <w:spacing w:line="360" w:lineRule="auto"/>
              <w:rPr>
                <w:rFonts w:ascii="Times New Roman" w:hAnsi="Times New Roman" w:cs="Times New Roman"/>
              </w:rPr>
            </w:pPr>
            <w:proofErr w:type="spellStart"/>
            <w:r w:rsidRPr="00BA5CAA">
              <w:rPr>
                <w:rFonts w:ascii="Times New Roman" w:hAnsi="Times New Roman" w:cs="Times New Roman"/>
              </w:rPr>
              <w:t>Delivery_distance_km</w:t>
            </w:r>
            <w:proofErr w:type="spellEnd"/>
          </w:p>
        </w:tc>
        <w:tc>
          <w:tcPr>
            <w:tcW w:w="1191" w:type="dxa"/>
            <w:shd w:val="clear" w:color="auto" w:fill="F9F9FB"/>
          </w:tcPr>
          <w:p w14:paraId="054D8FDD" w14:textId="77777777"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9520</w:t>
            </w:r>
          </w:p>
        </w:tc>
        <w:tc>
          <w:tcPr>
            <w:tcW w:w="1191" w:type="dxa"/>
            <w:shd w:val="clear" w:color="auto" w:fill="F9F9FB"/>
          </w:tcPr>
          <w:p w14:paraId="0B94C36A" w14:textId="77777777"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1.47</w:t>
            </w:r>
          </w:p>
        </w:tc>
        <w:tc>
          <w:tcPr>
            <w:tcW w:w="1191" w:type="dxa"/>
            <w:shd w:val="clear" w:color="auto" w:fill="F9F9FB"/>
          </w:tcPr>
          <w:p w14:paraId="651980D6" w14:textId="77777777"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20.97</w:t>
            </w:r>
          </w:p>
        </w:tc>
        <w:tc>
          <w:tcPr>
            <w:tcW w:w="1191" w:type="dxa"/>
            <w:shd w:val="clear" w:color="auto" w:fill="F9F9FB"/>
          </w:tcPr>
          <w:p w14:paraId="1E708EF3" w14:textId="77777777"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9.8020</w:t>
            </w:r>
          </w:p>
        </w:tc>
        <w:tc>
          <w:tcPr>
            <w:tcW w:w="1559" w:type="dxa"/>
            <w:shd w:val="clear" w:color="auto" w:fill="F9F9FB"/>
          </w:tcPr>
          <w:p w14:paraId="5F28C7C2" w14:textId="77777777"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5.60662</w:t>
            </w:r>
          </w:p>
        </w:tc>
      </w:tr>
      <w:tr w:rsidR="00BA5CAA" w:rsidRPr="00BA5CAA" w14:paraId="6AEC2C31" w14:textId="77777777" w:rsidTr="000D4491">
        <w:trPr>
          <w:cantSplit/>
          <w:jc w:val="center"/>
        </w:trPr>
        <w:tc>
          <w:tcPr>
            <w:tcW w:w="2365" w:type="dxa"/>
            <w:shd w:val="clear" w:color="auto" w:fill="E0E0E0"/>
          </w:tcPr>
          <w:p w14:paraId="7EEE9D36" w14:textId="77777777"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Valid N (listwise)</w:t>
            </w:r>
          </w:p>
        </w:tc>
        <w:tc>
          <w:tcPr>
            <w:tcW w:w="1191" w:type="dxa"/>
            <w:shd w:val="clear" w:color="auto" w:fill="F9F9FB"/>
          </w:tcPr>
          <w:p w14:paraId="23122C83" w14:textId="77777777"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9520</w:t>
            </w:r>
          </w:p>
        </w:tc>
        <w:tc>
          <w:tcPr>
            <w:tcW w:w="1191" w:type="dxa"/>
            <w:shd w:val="clear" w:color="auto" w:fill="F9F9FB"/>
            <w:vAlign w:val="center"/>
          </w:tcPr>
          <w:p w14:paraId="0B4255DD" w14:textId="77777777" w:rsidR="00BA5CAA" w:rsidRPr="00BA5CAA" w:rsidRDefault="00BA5CAA" w:rsidP="00BA5CAA">
            <w:pPr>
              <w:spacing w:line="360" w:lineRule="auto"/>
              <w:rPr>
                <w:rFonts w:ascii="Times New Roman" w:hAnsi="Times New Roman" w:cs="Times New Roman"/>
              </w:rPr>
            </w:pPr>
          </w:p>
        </w:tc>
        <w:tc>
          <w:tcPr>
            <w:tcW w:w="1191" w:type="dxa"/>
            <w:shd w:val="clear" w:color="auto" w:fill="F9F9FB"/>
            <w:vAlign w:val="center"/>
          </w:tcPr>
          <w:p w14:paraId="0AE4C293" w14:textId="77777777" w:rsidR="00BA5CAA" w:rsidRPr="00BA5CAA" w:rsidRDefault="00BA5CAA" w:rsidP="00BA5CAA">
            <w:pPr>
              <w:spacing w:line="360" w:lineRule="auto"/>
              <w:rPr>
                <w:rFonts w:ascii="Times New Roman" w:hAnsi="Times New Roman" w:cs="Times New Roman"/>
              </w:rPr>
            </w:pPr>
          </w:p>
        </w:tc>
        <w:tc>
          <w:tcPr>
            <w:tcW w:w="1191" w:type="dxa"/>
            <w:shd w:val="clear" w:color="auto" w:fill="F9F9FB"/>
            <w:vAlign w:val="center"/>
          </w:tcPr>
          <w:p w14:paraId="0509393A" w14:textId="77777777" w:rsidR="00BA5CAA" w:rsidRPr="00BA5CAA" w:rsidRDefault="00BA5CAA" w:rsidP="00BA5CAA">
            <w:pPr>
              <w:spacing w:line="360" w:lineRule="auto"/>
              <w:rPr>
                <w:rFonts w:ascii="Times New Roman" w:hAnsi="Times New Roman" w:cs="Times New Roman"/>
              </w:rPr>
            </w:pPr>
          </w:p>
        </w:tc>
        <w:tc>
          <w:tcPr>
            <w:tcW w:w="1559" w:type="dxa"/>
            <w:shd w:val="clear" w:color="auto" w:fill="F9F9FB"/>
            <w:vAlign w:val="center"/>
          </w:tcPr>
          <w:p w14:paraId="4DE525E9" w14:textId="77777777" w:rsidR="00BA5CAA" w:rsidRPr="00BA5CAA" w:rsidRDefault="00BA5CAA" w:rsidP="00BA5CAA">
            <w:pPr>
              <w:spacing w:line="360" w:lineRule="auto"/>
              <w:rPr>
                <w:rFonts w:ascii="Times New Roman" w:hAnsi="Times New Roman" w:cs="Times New Roman"/>
              </w:rPr>
            </w:pPr>
          </w:p>
        </w:tc>
      </w:tr>
    </w:tbl>
    <w:p w14:paraId="21C6C3C6" w14:textId="77777777" w:rsidR="00BA5CAA" w:rsidRPr="00BA5CAA" w:rsidRDefault="00BA5CAA" w:rsidP="00BA5CAA">
      <w:pPr>
        <w:spacing w:line="360" w:lineRule="auto"/>
        <w:rPr>
          <w:rFonts w:ascii="Times New Roman" w:hAnsi="Times New Roman" w:cs="Times New Roman"/>
        </w:rPr>
      </w:pPr>
    </w:p>
    <w:p w14:paraId="44822C0F" w14:textId="77777777" w:rsidR="00BA5CAA" w:rsidRPr="00424BBA" w:rsidRDefault="00BA5CAA" w:rsidP="00BA5CAA">
      <w:pPr>
        <w:spacing w:line="360" w:lineRule="auto"/>
        <w:rPr>
          <w:rFonts w:ascii="Times New Roman" w:hAnsi="Times New Roman" w:cs="Times New Roman"/>
          <w:b/>
          <w:bCs/>
        </w:rPr>
      </w:pPr>
      <w:r w:rsidRPr="00424BBA">
        <w:rPr>
          <w:rFonts w:ascii="Times New Roman" w:hAnsi="Times New Roman" w:cs="Times New Roman"/>
          <w:b/>
          <w:bCs/>
        </w:rPr>
        <w:t>Figure 2. Scatter plot of delivery person age and ratings with fitted line.</w:t>
      </w:r>
    </w:p>
    <w:p w14:paraId="225F7E6F" w14:textId="450317CE" w:rsidR="00BA5CAA" w:rsidRPr="00BA5CAA" w:rsidRDefault="00BA5CAA" w:rsidP="000D4491">
      <w:pPr>
        <w:spacing w:line="360" w:lineRule="auto"/>
        <w:jc w:val="center"/>
        <w:rPr>
          <w:rFonts w:ascii="Times New Roman" w:hAnsi="Times New Roman" w:cs="Times New Roman"/>
        </w:rPr>
      </w:pPr>
      <w:r w:rsidRPr="00BA5CAA">
        <w:rPr>
          <w:rFonts w:ascii="Times New Roman" w:hAnsi="Times New Roman" w:cs="Times New Roman"/>
          <w:noProof/>
        </w:rPr>
        <w:drawing>
          <wp:inline distT="0" distB="0" distL="0" distR="0" wp14:anchorId="22B50571" wp14:editId="4793EBC8">
            <wp:extent cx="4048962" cy="2699309"/>
            <wp:effectExtent l="0" t="0" r="0" b="6350"/>
            <wp:docPr id="86548715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487158" name="Picture 865487158"/>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078196" cy="2718798"/>
                    </a:xfrm>
                    <a:prstGeom prst="rect">
                      <a:avLst/>
                    </a:prstGeom>
                  </pic:spPr>
                </pic:pic>
              </a:graphicData>
            </a:graphic>
          </wp:inline>
        </w:drawing>
      </w:r>
    </w:p>
    <w:p w14:paraId="2EBCA90B" w14:textId="77777777" w:rsidR="000D4491" w:rsidRDefault="000D4491" w:rsidP="00BA5CAA">
      <w:pPr>
        <w:spacing w:line="360" w:lineRule="auto"/>
        <w:rPr>
          <w:rFonts w:ascii="Times New Roman" w:hAnsi="Times New Roman" w:cs="Times New Roman"/>
        </w:rPr>
      </w:pPr>
    </w:p>
    <w:p w14:paraId="26310E70" w14:textId="77777777" w:rsidR="000D4491" w:rsidRDefault="000D4491" w:rsidP="00BA5CAA">
      <w:pPr>
        <w:spacing w:line="360" w:lineRule="auto"/>
        <w:rPr>
          <w:rFonts w:ascii="Times New Roman" w:hAnsi="Times New Roman" w:cs="Times New Roman"/>
        </w:rPr>
      </w:pPr>
    </w:p>
    <w:p w14:paraId="7BAC1FAF" w14:textId="77777777" w:rsidR="000D4491" w:rsidRDefault="000D4491" w:rsidP="00BA5CAA">
      <w:pPr>
        <w:spacing w:line="360" w:lineRule="auto"/>
        <w:rPr>
          <w:rFonts w:ascii="Times New Roman" w:hAnsi="Times New Roman" w:cs="Times New Roman"/>
        </w:rPr>
      </w:pPr>
    </w:p>
    <w:p w14:paraId="18BF71DA" w14:textId="77777777" w:rsidR="000D4491" w:rsidRDefault="000D4491" w:rsidP="00BA5CAA">
      <w:pPr>
        <w:spacing w:line="360" w:lineRule="auto"/>
        <w:rPr>
          <w:rFonts w:ascii="Times New Roman" w:hAnsi="Times New Roman" w:cs="Times New Roman"/>
        </w:rPr>
      </w:pPr>
    </w:p>
    <w:p w14:paraId="4A6D7228" w14:textId="15487BBB" w:rsidR="00BA5CAA" w:rsidRPr="00424BBA" w:rsidRDefault="00BA5CAA" w:rsidP="00BA5CAA">
      <w:pPr>
        <w:spacing w:line="360" w:lineRule="auto"/>
        <w:rPr>
          <w:rFonts w:ascii="Times New Roman" w:hAnsi="Times New Roman" w:cs="Times New Roman"/>
          <w:b/>
          <w:bCs/>
        </w:rPr>
      </w:pPr>
      <w:r w:rsidRPr="00424BBA">
        <w:rPr>
          <w:rFonts w:ascii="Times New Roman" w:hAnsi="Times New Roman" w:cs="Times New Roman"/>
          <w:b/>
          <w:bCs/>
        </w:rPr>
        <w:t>Figure 3. Mean delivery distance by road traffic density code.</w:t>
      </w:r>
    </w:p>
    <w:p w14:paraId="587471B1" w14:textId="7BBE4143" w:rsidR="00943577" w:rsidRPr="00943577" w:rsidRDefault="00BA5CAA" w:rsidP="000D4491">
      <w:pPr>
        <w:spacing w:line="360" w:lineRule="auto"/>
        <w:jc w:val="center"/>
        <w:rPr>
          <w:rFonts w:ascii="Times New Roman" w:hAnsi="Times New Roman" w:cs="Times New Roman"/>
        </w:rPr>
      </w:pPr>
      <w:r w:rsidRPr="00BA5CAA">
        <w:rPr>
          <w:rFonts w:ascii="Times New Roman" w:hAnsi="Times New Roman" w:cs="Times New Roman"/>
          <w:noProof/>
        </w:rPr>
        <w:drawing>
          <wp:inline distT="0" distB="0" distL="0" distR="0" wp14:anchorId="4CDA90B1" wp14:editId="77EDAFB0">
            <wp:extent cx="3994099" cy="2662733"/>
            <wp:effectExtent l="0" t="0" r="698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3_distance_by_traffic_code.png"/>
                    <pic:cNvPicPr/>
                  </pic:nvPicPr>
                  <pic:blipFill>
                    <a:blip r:embed="rId24"/>
                    <a:stretch>
                      <a:fillRect/>
                    </a:stretch>
                  </pic:blipFill>
                  <pic:spPr>
                    <a:xfrm>
                      <a:off x="0" y="0"/>
                      <a:ext cx="4013431" cy="2675621"/>
                    </a:xfrm>
                    <a:prstGeom prst="rect">
                      <a:avLst/>
                    </a:prstGeom>
                  </pic:spPr>
                </pic:pic>
              </a:graphicData>
            </a:graphic>
          </wp:inline>
        </w:drawing>
      </w:r>
    </w:p>
    <w:p w14:paraId="0FF1FF5E" w14:textId="09437889" w:rsidR="000D4491" w:rsidRDefault="00BA5CAA" w:rsidP="00BA5CAA">
      <w:pPr>
        <w:spacing w:line="360" w:lineRule="auto"/>
        <w:rPr>
          <w:rFonts w:ascii="Times New Roman" w:hAnsi="Times New Roman" w:cs="Times New Roman"/>
        </w:rPr>
      </w:pPr>
      <w:r w:rsidRPr="00BA5CAA">
        <w:rPr>
          <w:rFonts w:ascii="Times New Roman" w:hAnsi="Times New Roman" w:cs="Times New Roman"/>
        </w:rPr>
        <w:t xml:space="preserve">The last step is simply using linear regression to see whether the distance of the delivery predicts the estimated delivery time. In SPSS, this was done using Analyse → Regression→ Linear (IBM Corp, 2023) with </w:t>
      </w:r>
      <w:proofErr w:type="spellStart"/>
      <w:r w:rsidRPr="00BA5CAA">
        <w:rPr>
          <w:rFonts w:ascii="Times New Roman" w:hAnsi="Times New Roman" w:cs="Times New Roman"/>
        </w:rPr>
        <w:t>Estimated_Delivery_Time</w:t>
      </w:r>
      <w:proofErr w:type="spellEnd"/>
      <w:r w:rsidRPr="00BA5CAA">
        <w:rPr>
          <w:rFonts w:ascii="Times New Roman" w:hAnsi="Times New Roman" w:cs="Times New Roman"/>
        </w:rPr>
        <w:t xml:space="preserve"> as the dependent variable and </w:t>
      </w:r>
      <w:proofErr w:type="spellStart"/>
      <w:r w:rsidRPr="00BA5CAA">
        <w:rPr>
          <w:rFonts w:ascii="Times New Roman" w:hAnsi="Times New Roman" w:cs="Times New Roman"/>
        </w:rPr>
        <w:t>Delivery_location_km</w:t>
      </w:r>
      <w:proofErr w:type="spellEnd"/>
      <w:r w:rsidRPr="00BA5CAA">
        <w:rPr>
          <w:rFonts w:ascii="Times New Roman" w:hAnsi="Times New Roman" w:cs="Times New Roman"/>
        </w:rPr>
        <w:t xml:space="preserve"> as the independent variable. Through regression analysis, key predictors of </w:t>
      </w:r>
      <w:r w:rsidR="000D4491">
        <w:rPr>
          <w:rFonts w:ascii="Times New Roman" w:hAnsi="Times New Roman" w:cs="Times New Roman"/>
        </w:rPr>
        <w:t xml:space="preserve">the </w:t>
      </w:r>
      <w:r w:rsidRPr="00BA5CAA">
        <w:rPr>
          <w:rFonts w:ascii="Times New Roman" w:hAnsi="Times New Roman" w:cs="Times New Roman"/>
        </w:rPr>
        <w:t xml:space="preserve">dependent variable and their impact on </w:t>
      </w:r>
      <w:r w:rsidR="000D4491">
        <w:rPr>
          <w:rFonts w:ascii="Times New Roman" w:hAnsi="Times New Roman" w:cs="Times New Roman"/>
        </w:rPr>
        <w:t>it</w:t>
      </w:r>
      <w:r w:rsidRPr="00BA5CAA">
        <w:rPr>
          <w:rFonts w:ascii="Times New Roman" w:hAnsi="Times New Roman" w:cs="Times New Roman"/>
        </w:rPr>
        <w:t xml:space="preserve"> are identified (Hair et al. 2019). The model revealed a substantial effect based on F-value 10102.35, p&lt;.001, which determines the statistical significance of the percentage variance, significant at R2 .515. Based on a regression equation of Estimated Delivery Time = 13.65 + 4.72 (Distance), delivery time increases by 4.72 minutes per kilometre. The most powerful connection established in the analyses was that of distance as the most crucial operational factor influencing </w:t>
      </w:r>
      <w:r w:rsidR="000D4491">
        <w:rPr>
          <w:rFonts w:ascii="Times New Roman" w:hAnsi="Times New Roman" w:cs="Times New Roman"/>
        </w:rPr>
        <w:t>efficient</w:t>
      </w:r>
      <w:r w:rsidRPr="00BA5CAA">
        <w:rPr>
          <w:rFonts w:ascii="Times New Roman" w:hAnsi="Times New Roman" w:cs="Times New Roman"/>
        </w:rPr>
        <w:t xml:space="preserve"> delivery.</w:t>
      </w:r>
    </w:p>
    <w:p w14:paraId="6CADB07E" w14:textId="202D9676" w:rsidR="00BA5CAA" w:rsidRPr="00424BBA" w:rsidRDefault="00BA5CAA" w:rsidP="00BA5CAA">
      <w:pPr>
        <w:spacing w:line="360" w:lineRule="auto"/>
        <w:rPr>
          <w:rFonts w:ascii="Times New Roman" w:hAnsi="Times New Roman" w:cs="Times New Roman"/>
          <w:b/>
          <w:bCs/>
        </w:rPr>
      </w:pPr>
      <w:r w:rsidRPr="00424BBA">
        <w:rPr>
          <w:rFonts w:ascii="Times New Roman" w:hAnsi="Times New Roman" w:cs="Times New Roman"/>
          <w:b/>
          <w:bCs/>
        </w:rPr>
        <w:t>Figure 4. Regression plot of delivery distance and estimated delivery time.</w:t>
      </w:r>
    </w:p>
    <w:p w14:paraId="7F68A5CD" w14:textId="329CE915" w:rsidR="00BA5CAA" w:rsidRPr="00BA5CAA" w:rsidRDefault="00BA5CAA" w:rsidP="000D4491">
      <w:pPr>
        <w:spacing w:line="360" w:lineRule="auto"/>
        <w:jc w:val="center"/>
        <w:rPr>
          <w:rFonts w:ascii="Times New Roman" w:hAnsi="Times New Roman" w:cs="Times New Roman"/>
        </w:rPr>
      </w:pPr>
      <w:r w:rsidRPr="00BA5CAA">
        <w:rPr>
          <w:rFonts w:ascii="Times New Roman" w:hAnsi="Times New Roman" w:cs="Times New Roman"/>
          <w:noProof/>
        </w:rPr>
        <w:lastRenderedPageBreak/>
        <w:drawing>
          <wp:inline distT="0" distB="0" distL="0" distR="0" wp14:anchorId="48A69E5C" wp14:editId="7FDABD15">
            <wp:extent cx="4555932" cy="3037288"/>
            <wp:effectExtent l="0" t="0" r="0" b="0"/>
            <wp:docPr id="542996774" name="Picture 542996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4_regression_distance_time.png"/>
                    <pic:cNvPicPr/>
                  </pic:nvPicPr>
                  <pic:blipFill>
                    <a:blip r:embed="rId25"/>
                    <a:stretch>
                      <a:fillRect/>
                    </a:stretch>
                  </pic:blipFill>
                  <pic:spPr>
                    <a:xfrm>
                      <a:off x="0" y="0"/>
                      <a:ext cx="4604699" cy="3069799"/>
                    </a:xfrm>
                    <a:prstGeom prst="rect">
                      <a:avLst/>
                    </a:prstGeom>
                  </pic:spPr>
                </pic:pic>
              </a:graphicData>
            </a:graphic>
          </wp:inline>
        </w:drawing>
      </w:r>
    </w:p>
    <w:p w14:paraId="110AF188" w14:textId="26FCA39C" w:rsidR="00943577" w:rsidRPr="00BA5CAA" w:rsidRDefault="00BA5CAA" w:rsidP="00424BBA">
      <w:pPr>
        <w:pStyle w:val="Heading1"/>
      </w:pPr>
      <w:bookmarkStart w:id="7" w:name="_Toc225622340"/>
      <w:r w:rsidRPr="00BA5CAA">
        <w:t>6. Insights and Recommendations</w:t>
      </w:r>
      <w:r w:rsidR="000D4491">
        <w:t>.</w:t>
      </w:r>
      <w:bookmarkEnd w:id="7"/>
    </w:p>
    <w:p w14:paraId="7D51F5F3" w14:textId="3D725016"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An analysis of the dataset of food delivery reveals important findings regarding the determinants of delivery performance. Road medium is determined based on the operational condition</w:t>
      </w:r>
      <w:r w:rsidR="000D4491">
        <w:rPr>
          <w:rFonts w:ascii="Times New Roman" w:hAnsi="Times New Roman" w:cs="Times New Roman"/>
        </w:rPr>
        <w:t>.</w:t>
      </w:r>
      <w:r w:rsidRPr="00BA5CAA">
        <w:rPr>
          <w:rFonts w:ascii="Times New Roman" w:hAnsi="Times New Roman" w:cs="Times New Roman"/>
        </w:rPr>
        <w:t xml:space="preserve"> Finder delivery time is related to road traffic density. The above statement proved that road traffic density influences the delivery time significantly. The results from the regression analysis showed a significant increase in delivery duration with an increase in operational constraints</w:t>
      </w:r>
      <w:r w:rsidR="000D4491">
        <w:rPr>
          <w:rFonts w:ascii="Times New Roman" w:hAnsi="Times New Roman" w:cs="Times New Roman"/>
        </w:rPr>
        <w:t>,</w:t>
      </w:r>
      <w:r w:rsidRPr="00BA5CAA">
        <w:rPr>
          <w:rFonts w:ascii="Times New Roman" w:hAnsi="Times New Roman" w:cs="Times New Roman"/>
        </w:rPr>
        <w:t xml:space="preserve"> traffic and distance. Congestion was found to be the most critical operational constraint</w:t>
      </w:r>
      <w:r w:rsidR="000D4491">
        <w:rPr>
          <w:rFonts w:ascii="Times New Roman" w:hAnsi="Times New Roman" w:cs="Times New Roman"/>
        </w:rPr>
        <w:t>,</w:t>
      </w:r>
      <w:r w:rsidRPr="00BA5CAA">
        <w:rPr>
          <w:rFonts w:ascii="Times New Roman" w:hAnsi="Times New Roman" w:cs="Times New Roman"/>
        </w:rPr>
        <w:t xml:space="preserve"> reducing the efficiency of delivery operations. On the other hand, the weather did have a statistically significant effect on delivery ratings, although the effect size was minimal. In a similar line, correlation testing yielded weak correlations between </w:t>
      </w:r>
      <w:r w:rsidR="000D4491">
        <w:rPr>
          <w:rFonts w:ascii="Times New Roman" w:hAnsi="Times New Roman" w:cs="Times New Roman"/>
        </w:rPr>
        <w:t xml:space="preserve">the </w:t>
      </w:r>
      <w:r w:rsidRPr="00BA5CAA">
        <w:rPr>
          <w:rFonts w:ascii="Times New Roman" w:hAnsi="Times New Roman" w:cs="Times New Roman"/>
        </w:rPr>
        <w:t xml:space="preserve">delivery </w:t>
      </w:r>
      <w:r w:rsidR="000D4491">
        <w:rPr>
          <w:rFonts w:ascii="Times New Roman" w:hAnsi="Times New Roman" w:cs="Times New Roman"/>
        </w:rPr>
        <w:t>personnel's</w:t>
      </w:r>
      <w:r w:rsidRPr="00BA5CAA">
        <w:rPr>
          <w:rFonts w:ascii="Times New Roman" w:hAnsi="Times New Roman" w:cs="Times New Roman"/>
        </w:rPr>
        <w:t xml:space="preserve"> age and their ratings. Hence, it means that this demographic factor does not matter much. According to Field (2018), performance is determined not by the operators themselves, but by operational and environmental variables.</w:t>
      </w:r>
    </w:p>
    <w:p w14:paraId="4625AACA" w14:textId="59AEEF6E"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Here are some actionable recommendations that can be suggested. To begin with, organisations should focus on route optimisation using live traffic data, which helps the drivers avoid congestion and deliver faster. Boysen et al.</w:t>
      </w:r>
      <w:r w:rsidR="000D4491">
        <w:rPr>
          <w:rFonts w:ascii="Times New Roman" w:hAnsi="Times New Roman" w:cs="Times New Roman"/>
        </w:rPr>
        <w:t xml:space="preserve"> (</w:t>
      </w:r>
      <w:r w:rsidRPr="00BA5CAA">
        <w:rPr>
          <w:rFonts w:ascii="Times New Roman" w:hAnsi="Times New Roman" w:cs="Times New Roman"/>
        </w:rPr>
        <w:t xml:space="preserve">2021 indicated last mile efficiency is better with dynamic routing. Second, </w:t>
      </w:r>
      <w:r w:rsidR="000D4491">
        <w:rPr>
          <w:rFonts w:ascii="Times New Roman" w:hAnsi="Times New Roman" w:cs="Times New Roman"/>
        </w:rPr>
        <w:t>organisations</w:t>
      </w:r>
      <w:r w:rsidRPr="00BA5CAA">
        <w:rPr>
          <w:rFonts w:ascii="Times New Roman" w:hAnsi="Times New Roman" w:cs="Times New Roman"/>
        </w:rPr>
        <w:t xml:space="preserve"> should implement adaptive delivery scheduling by revising estimated delivery dates based on predicted traffic and weather conditions. Thirdly, an efficient use of </w:t>
      </w:r>
      <w:r w:rsidR="000D4491">
        <w:rPr>
          <w:rFonts w:ascii="Times New Roman" w:hAnsi="Times New Roman" w:cs="Times New Roman"/>
        </w:rPr>
        <w:t xml:space="preserve">the </w:t>
      </w:r>
      <w:r w:rsidRPr="00BA5CAA">
        <w:rPr>
          <w:rFonts w:ascii="Times New Roman" w:hAnsi="Times New Roman" w:cs="Times New Roman"/>
        </w:rPr>
        <w:t xml:space="preserve">type of vehicle, for example motorcycle or smaller vehicles in more congested urbanised areas, will result in less delay. In the end, </w:t>
      </w:r>
      <w:r w:rsidRPr="00BA5CAA">
        <w:rPr>
          <w:rFonts w:ascii="Times New Roman" w:hAnsi="Times New Roman" w:cs="Times New Roman"/>
        </w:rPr>
        <w:lastRenderedPageBreak/>
        <w:t>implementation of contingency strategies which include buffer time and safety protocols can enable the overcoming of any kind of disruption because of adverse weather conditions.</w:t>
      </w:r>
    </w:p>
    <w:p w14:paraId="58B5F3AC" w14:textId="57909961"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Some limitations should be pointed out</w:t>
      </w:r>
      <w:r w:rsidR="000D4491">
        <w:rPr>
          <w:rFonts w:ascii="Times New Roman" w:hAnsi="Times New Roman" w:cs="Times New Roman"/>
        </w:rPr>
        <w:t>.</w:t>
      </w:r>
      <w:r w:rsidRPr="00BA5CAA">
        <w:rPr>
          <w:rFonts w:ascii="Times New Roman" w:hAnsi="Times New Roman" w:cs="Times New Roman"/>
        </w:rPr>
        <w:t xml:space="preserve"> The dataset is missing significant </w:t>
      </w:r>
      <w:r w:rsidR="000D4491">
        <w:rPr>
          <w:rFonts w:ascii="Times New Roman" w:hAnsi="Times New Roman" w:cs="Times New Roman"/>
        </w:rPr>
        <w:t>operational</w:t>
      </w:r>
      <w:r w:rsidRPr="00BA5CAA">
        <w:rPr>
          <w:rFonts w:ascii="Times New Roman" w:hAnsi="Times New Roman" w:cs="Times New Roman"/>
        </w:rPr>
        <w:t xml:space="preserve"> variables, which include driver experience, order preparation time, and real-time routing </w:t>
      </w:r>
      <w:r w:rsidR="000D4491">
        <w:rPr>
          <w:rFonts w:ascii="Times New Roman" w:hAnsi="Times New Roman" w:cs="Times New Roman"/>
        </w:rPr>
        <w:t>decisions</w:t>
      </w:r>
      <w:r w:rsidRPr="00BA5CAA">
        <w:rPr>
          <w:rFonts w:ascii="Times New Roman" w:hAnsi="Times New Roman" w:cs="Times New Roman"/>
        </w:rPr>
        <w:t xml:space="preserve">, which can greatly impact delivery outcomes. Moreover, turning categorical data into numerical data serves a useful purpose, although it can also lead to a loss of information. Given the limitations of our research variables, future studies should consider </w:t>
      </w:r>
      <w:r w:rsidR="000D4491">
        <w:rPr>
          <w:rFonts w:ascii="Times New Roman" w:hAnsi="Times New Roman" w:cs="Times New Roman"/>
        </w:rPr>
        <w:t>utilising</w:t>
      </w:r>
      <w:r w:rsidRPr="00BA5CAA">
        <w:rPr>
          <w:rFonts w:ascii="Times New Roman" w:hAnsi="Times New Roman" w:cs="Times New Roman"/>
        </w:rPr>
        <w:t xml:space="preserve"> more sophisticated modelling approaches. Specifically, complex multivariate techniques such as multiple regression analysis, or even machine learning approaches</w:t>
      </w:r>
      <w:r w:rsidR="000D4491">
        <w:rPr>
          <w:rFonts w:ascii="Times New Roman" w:hAnsi="Times New Roman" w:cs="Times New Roman"/>
        </w:rPr>
        <w:t>,</w:t>
      </w:r>
      <w:r w:rsidRPr="00BA5CAA">
        <w:rPr>
          <w:rFonts w:ascii="Times New Roman" w:hAnsi="Times New Roman" w:cs="Times New Roman"/>
        </w:rPr>
        <w:t xml:space="preserve"> would yield more informative results (Hair et al., 2019; Pallant, 2020).</w:t>
      </w:r>
    </w:p>
    <w:p w14:paraId="513CA2F4" w14:textId="696367AF" w:rsidR="00BA5CAA" w:rsidRPr="00BA5CAA" w:rsidRDefault="000D4491" w:rsidP="00424BBA">
      <w:pPr>
        <w:pStyle w:val="Heading1"/>
      </w:pPr>
      <w:bookmarkStart w:id="8" w:name="_Toc225622341"/>
      <w:r>
        <w:t xml:space="preserve">7. </w:t>
      </w:r>
      <w:r w:rsidR="00BA5CAA" w:rsidRPr="00BA5CAA">
        <w:t>References</w:t>
      </w:r>
      <w:r w:rsidR="00424BBA">
        <w:t>.</w:t>
      </w:r>
      <w:bookmarkEnd w:id="8"/>
    </w:p>
    <w:p w14:paraId="1E44472E" w14:textId="77777777"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 xml:space="preserve">Boysen, N., </w:t>
      </w:r>
      <w:proofErr w:type="spellStart"/>
      <w:r w:rsidRPr="00BA5CAA">
        <w:rPr>
          <w:rFonts w:ascii="Times New Roman" w:hAnsi="Times New Roman" w:cs="Times New Roman"/>
        </w:rPr>
        <w:t>Briskorn</w:t>
      </w:r>
      <w:proofErr w:type="spellEnd"/>
      <w:r w:rsidRPr="00BA5CAA">
        <w:rPr>
          <w:rFonts w:ascii="Times New Roman" w:hAnsi="Times New Roman" w:cs="Times New Roman"/>
        </w:rPr>
        <w:t xml:space="preserve">, D. and Schwerdfeger, S. (2021) ‘Scheduling last-mile deliveries with traffic congestion and time-dependent travel times’, </w:t>
      </w:r>
      <w:r w:rsidRPr="00BA5CAA">
        <w:rPr>
          <w:rFonts w:ascii="Times New Roman" w:hAnsi="Times New Roman" w:cs="Times New Roman"/>
          <w:i/>
          <w:iCs/>
        </w:rPr>
        <w:t>European Journal of Operational Research</w:t>
      </w:r>
      <w:r w:rsidRPr="00BA5CAA">
        <w:rPr>
          <w:rFonts w:ascii="Times New Roman" w:hAnsi="Times New Roman" w:cs="Times New Roman"/>
        </w:rPr>
        <w:t xml:space="preserve">, 292(2), pp. 489–502. Available at: </w:t>
      </w:r>
      <w:hyperlink r:id="rId26" w:history="1">
        <w:r w:rsidRPr="00BA5CAA">
          <w:rPr>
            <w:rStyle w:val="Hyperlink"/>
            <w:rFonts w:ascii="Times New Roman" w:hAnsi="Times New Roman" w:cs="Times New Roman"/>
          </w:rPr>
          <w:t>https://doi.org/10.1016/j.ejor.2020.10.043</w:t>
        </w:r>
      </w:hyperlink>
      <w:r w:rsidRPr="00BA5CAA">
        <w:rPr>
          <w:rFonts w:ascii="Times New Roman" w:hAnsi="Times New Roman" w:cs="Times New Roman"/>
        </w:rPr>
        <w:t xml:space="preserve"> </w:t>
      </w:r>
    </w:p>
    <w:p w14:paraId="3C6B6FB3" w14:textId="77777777"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 xml:space="preserve">Bryman, A. and Bell, E. (2015) </w:t>
      </w:r>
      <w:r w:rsidRPr="00BA5CAA">
        <w:rPr>
          <w:rFonts w:ascii="Times New Roman" w:hAnsi="Times New Roman" w:cs="Times New Roman"/>
          <w:i/>
          <w:iCs/>
        </w:rPr>
        <w:t>Business Research Methods</w:t>
      </w:r>
      <w:r w:rsidRPr="00BA5CAA">
        <w:rPr>
          <w:rFonts w:ascii="Times New Roman" w:hAnsi="Times New Roman" w:cs="Times New Roman"/>
        </w:rPr>
        <w:t xml:space="preserve">. 4th edn. Oxford: Oxford University Press. Available at: </w:t>
      </w:r>
      <w:hyperlink r:id="rId27" w:tgtFrame="_new" w:history="1">
        <w:r w:rsidRPr="00BA5CAA">
          <w:rPr>
            <w:rStyle w:val="Hyperlink"/>
            <w:rFonts w:ascii="Times New Roman" w:hAnsi="Times New Roman" w:cs="Times New Roman"/>
          </w:rPr>
          <w:t>https://books.google.com/books?id=l7u6BwAAQBAJ</w:t>
        </w:r>
      </w:hyperlink>
    </w:p>
    <w:p w14:paraId="00A90484" w14:textId="77777777"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 xml:space="preserve">Hair, J.F., Black, W.C., Babin, B.J. and Anderson, R.E. (2019) </w:t>
      </w:r>
      <w:r w:rsidRPr="00BA5CAA">
        <w:rPr>
          <w:rFonts w:ascii="Times New Roman" w:hAnsi="Times New Roman" w:cs="Times New Roman"/>
          <w:i/>
          <w:iCs/>
        </w:rPr>
        <w:t>Multivariate Data Analysis</w:t>
      </w:r>
      <w:r w:rsidRPr="00BA5CAA">
        <w:rPr>
          <w:rFonts w:ascii="Times New Roman" w:hAnsi="Times New Roman" w:cs="Times New Roman"/>
        </w:rPr>
        <w:t xml:space="preserve">. 8th edn. Andover: Cengage Learning EMEA. Available at: </w:t>
      </w:r>
      <w:hyperlink r:id="rId28" w:tgtFrame="_new" w:history="1">
        <w:r w:rsidRPr="00BA5CAA">
          <w:rPr>
            <w:rStyle w:val="Hyperlink"/>
            <w:rFonts w:ascii="Times New Roman" w:hAnsi="Times New Roman" w:cs="Times New Roman"/>
          </w:rPr>
          <w:t>https://www.cengage.uk/c/multivariate-data-analysis-8e-hair-babin-anderson-black/9781473756540/</w:t>
        </w:r>
      </w:hyperlink>
    </w:p>
    <w:p w14:paraId="6F1EF14D" w14:textId="77777777"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 xml:space="preserve">Field, A. (2018) </w:t>
      </w:r>
      <w:r w:rsidRPr="00BA5CAA">
        <w:rPr>
          <w:rFonts w:ascii="Times New Roman" w:hAnsi="Times New Roman" w:cs="Times New Roman"/>
          <w:i/>
          <w:iCs/>
        </w:rPr>
        <w:t>Discovering Statistics Using IBM SPSS Statistics</w:t>
      </w:r>
      <w:r w:rsidRPr="00BA5CAA">
        <w:rPr>
          <w:rFonts w:ascii="Times New Roman" w:hAnsi="Times New Roman" w:cs="Times New Roman"/>
        </w:rPr>
        <w:t xml:space="preserve">. 5th edn. London: Sage. Available at: </w:t>
      </w:r>
      <w:hyperlink r:id="rId29" w:tgtFrame="_new" w:history="1">
        <w:r w:rsidRPr="00BA5CAA">
          <w:rPr>
            <w:rStyle w:val="Hyperlink"/>
            <w:rFonts w:ascii="Times New Roman" w:hAnsi="Times New Roman" w:cs="Times New Roman"/>
          </w:rPr>
          <w:t>https://study.sagepub.com/field5e</w:t>
        </w:r>
      </w:hyperlink>
    </w:p>
    <w:p w14:paraId="111BFD67" w14:textId="77777777"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 xml:space="preserve">Hwang, J. and Kim, H. (2019) ‘Consequences of customer satisfaction in food delivery services’, </w:t>
      </w:r>
      <w:r w:rsidRPr="00BA5CAA">
        <w:rPr>
          <w:rFonts w:ascii="Times New Roman" w:hAnsi="Times New Roman" w:cs="Times New Roman"/>
          <w:i/>
          <w:iCs/>
        </w:rPr>
        <w:t>Journal of Retailing and Consumer Services</w:t>
      </w:r>
      <w:r w:rsidRPr="00BA5CAA">
        <w:rPr>
          <w:rFonts w:ascii="Times New Roman" w:hAnsi="Times New Roman" w:cs="Times New Roman"/>
        </w:rPr>
        <w:t xml:space="preserve">, 48, pp. 72–79. Available at: </w:t>
      </w:r>
      <w:hyperlink r:id="rId30" w:tgtFrame="_new" w:history="1">
        <w:r w:rsidRPr="00BA5CAA">
          <w:rPr>
            <w:rStyle w:val="Hyperlink"/>
            <w:rFonts w:ascii="Times New Roman" w:hAnsi="Times New Roman" w:cs="Times New Roman"/>
          </w:rPr>
          <w:t>https://doi.org/10.1016/j.jretconser.2019.01.001</w:t>
        </w:r>
      </w:hyperlink>
    </w:p>
    <w:p w14:paraId="79D5231E" w14:textId="77777777"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 xml:space="preserve">IBM Corp. (2023) </w:t>
      </w:r>
      <w:r w:rsidRPr="00BA5CAA">
        <w:rPr>
          <w:rFonts w:ascii="Times New Roman" w:hAnsi="Times New Roman" w:cs="Times New Roman"/>
          <w:i/>
          <w:iCs/>
        </w:rPr>
        <w:t>IBM SPSS Statistics for Windows, Version 29.0</w:t>
      </w:r>
      <w:r w:rsidRPr="00BA5CAA">
        <w:rPr>
          <w:rFonts w:ascii="Times New Roman" w:hAnsi="Times New Roman" w:cs="Times New Roman"/>
        </w:rPr>
        <w:t xml:space="preserve">. Armonk, NY: IBM Corp. Available at: </w:t>
      </w:r>
      <w:hyperlink r:id="rId31" w:tgtFrame="_new" w:history="1">
        <w:r w:rsidRPr="00BA5CAA">
          <w:rPr>
            <w:rStyle w:val="Hyperlink"/>
            <w:rFonts w:ascii="Times New Roman" w:hAnsi="Times New Roman" w:cs="Times New Roman"/>
          </w:rPr>
          <w:t>https://www.ibm.com/products/spss-statistics</w:t>
        </w:r>
      </w:hyperlink>
    </w:p>
    <w:p w14:paraId="00B139C7" w14:textId="77777777"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 xml:space="preserve">Kelleher, J.D. and Tierney, B. (2018) </w:t>
      </w:r>
      <w:r w:rsidRPr="00BA5CAA">
        <w:rPr>
          <w:rFonts w:ascii="Times New Roman" w:hAnsi="Times New Roman" w:cs="Times New Roman"/>
          <w:i/>
          <w:iCs/>
        </w:rPr>
        <w:t>Data Science</w:t>
      </w:r>
      <w:r w:rsidRPr="00BA5CAA">
        <w:rPr>
          <w:rFonts w:ascii="Times New Roman" w:hAnsi="Times New Roman" w:cs="Times New Roman"/>
        </w:rPr>
        <w:t xml:space="preserve">. Cambridge, MA: MIT Press. Available at: </w:t>
      </w:r>
      <w:hyperlink r:id="rId32" w:tgtFrame="_new" w:history="1">
        <w:r w:rsidRPr="00BA5CAA">
          <w:rPr>
            <w:rStyle w:val="Hyperlink"/>
            <w:rFonts w:ascii="Times New Roman" w:hAnsi="Times New Roman" w:cs="Times New Roman"/>
          </w:rPr>
          <w:t>https://mitpress.mit.edu/9780262535434/data-science/</w:t>
        </w:r>
      </w:hyperlink>
    </w:p>
    <w:p w14:paraId="2A022EC8" w14:textId="77777777" w:rsidR="00BA5CAA" w:rsidRPr="00BA5CAA" w:rsidRDefault="00BA5CAA" w:rsidP="00BA5CAA">
      <w:pPr>
        <w:spacing w:line="360" w:lineRule="auto"/>
        <w:rPr>
          <w:rFonts w:ascii="Times New Roman" w:hAnsi="Times New Roman" w:cs="Times New Roman"/>
        </w:rPr>
      </w:pPr>
      <w:proofErr w:type="spellStart"/>
      <w:r w:rsidRPr="00BA5CAA">
        <w:rPr>
          <w:rFonts w:ascii="Times New Roman" w:hAnsi="Times New Roman" w:cs="Times New Roman"/>
        </w:rPr>
        <w:lastRenderedPageBreak/>
        <w:t>Knaflic</w:t>
      </w:r>
      <w:proofErr w:type="spellEnd"/>
      <w:r w:rsidRPr="00BA5CAA">
        <w:rPr>
          <w:rFonts w:ascii="Times New Roman" w:hAnsi="Times New Roman" w:cs="Times New Roman"/>
        </w:rPr>
        <w:t xml:space="preserve">, C.N. (2015) </w:t>
      </w:r>
      <w:r w:rsidRPr="00BA5CAA">
        <w:rPr>
          <w:rFonts w:ascii="Times New Roman" w:hAnsi="Times New Roman" w:cs="Times New Roman"/>
          <w:i/>
          <w:iCs/>
        </w:rPr>
        <w:t>Storytelling with Data: A Data Visualization Guide for Business Professionals</w:t>
      </w:r>
      <w:r w:rsidRPr="00BA5CAA">
        <w:rPr>
          <w:rFonts w:ascii="Times New Roman" w:hAnsi="Times New Roman" w:cs="Times New Roman"/>
        </w:rPr>
        <w:t>. Hoboken, NJ: Wiley.</w:t>
      </w:r>
      <w:r w:rsidRPr="00BA5CAA">
        <w:rPr>
          <w:rFonts w:ascii="Times New Roman" w:hAnsi="Times New Roman" w:cs="Times New Roman"/>
        </w:rPr>
        <w:br/>
        <w:t xml:space="preserve">Available at: </w:t>
      </w:r>
      <w:hyperlink r:id="rId33" w:history="1">
        <w:r w:rsidRPr="00BA5CAA">
          <w:rPr>
            <w:rStyle w:val="Hyperlink"/>
            <w:rFonts w:ascii="Times New Roman" w:hAnsi="Times New Roman" w:cs="Times New Roman"/>
          </w:rPr>
          <w:t>https://books.google.com/books?id=rRSRCgAAQBAJ</w:t>
        </w:r>
      </w:hyperlink>
      <w:r w:rsidRPr="00BA5CAA">
        <w:rPr>
          <w:rFonts w:ascii="Times New Roman" w:hAnsi="Times New Roman" w:cs="Times New Roman"/>
        </w:rPr>
        <w:t xml:space="preserve">  </w:t>
      </w:r>
    </w:p>
    <w:p w14:paraId="30C97DEF" w14:textId="77777777"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 xml:space="preserve">Pallant, J. (2020) </w:t>
      </w:r>
      <w:r w:rsidRPr="00BA5CAA">
        <w:rPr>
          <w:rFonts w:ascii="Times New Roman" w:hAnsi="Times New Roman" w:cs="Times New Roman"/>
          <w:i/>
          <w:iCs/>
        </w:rPr>
        <w:t xml:space="preserve">SPSS Survival Manual: A </w:t>
      </w:r>
      <w:proofErr w:type="gramStart"/>
      <w:r w:rsidRPr="00BA5CAA">
        <w:rPr>
          <w:rFonts w:ascii="Times New Roman" w:hAnsi="Times New Roman" w:cs="Times New Roman"/>
          <w:i/>
          <w:iCs/>
        </w:rPr>
        <w:t>Step by Step</w:t>
      </w:r>
      <w:proofErr w:type="gramEnd"/>
      <w:r w:rsidRPr="00BA5CAA">
        <w:rPr>
          <w:rFonts w:ascii="Times New Roman" w:hAnsi="Times New Roman" w:cs="Times New Roman"/>
          <w:i/>
          <w:iCs/>
        </w:rPr>
        <w:t xml:space="preserve"> Guide to Data Analysis Using IBM SPSS</w:t>
      </w:r>
      <w:r w:rsidRPr="00BA5CAA">
        <w:rPr>
          <w:rFonts w:ascii="Times New Roman" w:hAnsi="Times New Roman" w:cs="Times New Roman"/>
        </w:rPr>
        <w:t xml:space="preserve">. 7th edn. London: Routledge. Available at: </w:t>
      </w:r>
      <w:hyperlink r:id="rId34" w:tgtFrame="_new" w:history="1">
        <w:r w:rsidRPr="00BA5CAA">
          <w:rPr>
            <w:rStyle w:val="Hyperlink"/>
            <w:rFonts w:ascii="Times New Roman" w:hAnsi="Times New Roman" w:cs="Times New Roman"/>
          </w:rPr>
          <w:t>https://www.taylorfrancis.com/books/mono/10.4324/9781003117452/spss-survival-manual-julie-pallant</w:t>
        </w:r>
      </w:hyperlink>
      <w:r w:rsidRPr="00BA5CAA">
        <w:rPr>
          <w:rFonts w:ascii="Times New Roman" w:hAnsi="Times New Roman" w:cs="Times New Roman"/>
        </w:rPr>
        <w:t xml:space="preserve"> </w:t>
      </w:r>
    </w:p>
    <w:p w14:paraId="3CF0FF8C" w14:textId="77777777"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 xml:space="preserve">Provost, F. and Fawcett, T. (2013) </w:t>
      </w:r>
      <w:r w:rsidRPr="00BA5CAA">
        <w:rPr>
          <w:rFonts w:ascii="Times New Roman" w:hAnsi="Times New Roman" w:cs="Times New Roman"/>
          <w:i/>
          <w:iCs/>
        </w:rPr>
        <w:t>Data Science for Business</w:t>
      </w:r>
      <w:r w:rsidRPr="00BA5CAA">
        <w:rPr>
          <w:rFonts w:ascii="Times New Roman" w:hAnsi="Times New Roman" w:cs="Times New Roman"/>
        </w:rPr>
        <w:t xml:space="preserve">. Sebastopol, CA: O’Reilly Media. Available at: </w:t>
      </w:r>
      <w:hyperlink r:id="rId35" w:tgtFrame="_new" w:history="1">
        <w:r w:rsidRPr="00BA5CAA">
          <w:rPr>
            <w:rStyle w:val="Hyperlink"/>
            <w:rFonts w:ascii="Times New Roman" w:hAnsi="Times New Roman" w:cs="Times New Roman"/>
          </w:rPr>
          <w:t>https://www.oreilly.com/library/view/data-science-for/9781449374273/</w:t>
        </w:r>
      </w:hyperlink>
    </w:p>
    <w:p w14:paraId="04886528" w14:textId="77777777"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 xml:space="preserve">Sharda, R., Delen, D. and Turban, E. (2018) </w:t>
      </w:r>
      <w:r w:rsidRPr="00BA5CAA">
        <w:rPr>
          <w:rFonts w:ascii="Times New Roman" w:hAnsi="Times New Roman" w:cs="Times New Roman"/>
          <w:i/>
          <w:iCs/>
        </w:rPr>
        <w:t>Business Intelligence, Analytics, and Data Science: A Managerial Perspective</w:t>
      </w:r>
      <w:r w:rsidRPr="00BA5CAA">
        <w:rPr>
          <w:rFonts w:ascii="Times New Roman" w:hAnsi="Times New Roman" w:cs="Times New Roman"/>
        </w:rPr>
        <w:t xml:space="preserve">. 4th edn. Harlow: Pearson. Available at: </w:t>
      </w:r>
      <w:hyperlink r:id="rId36" w:history="1">
        <w:r w:rsidRPr="00BA5CAA">
          <w:rPr>
            <w:rStyle w:val="Hyperlink"/>
            <w:rFonts w:ascii="Times New Roman" w:hAnsi="Times New Roman" w:cs="Times New Roman"/>
          </w:rPr>
          <w:t>https://www.pearson.com/en-us/subject-catalog/p/business-intelligence-analytics-and-data-science/P200000001822</w:t>
        </w:r>
      </w:hyperlink>
      <w:r w:rsidRPr="00BA5CAA">
        <w:rPr>
          <w:rFonts w:ascii="Times New Roman" w:hAnsi="Times New Roman" w:cs="Times New Roman"/>
        </w:rPr>
        <w:t xml:space="preserve"> </w:t>
      </w:r>
    </w:p>
    <w:p w14:paraId="3097F91D" w14:textId="7F9D6FAB"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 xml:space="preserve">Tabachnick, B.G. and Fidell, L.S. (2019) </w:t>
      </w:r>
      <w:r w:rsidRPr="00BA5CAA">
        <w:rPr>
          <w:rFonts w:ascii="Times New Roman" w:hAnsi="Times New Roman" w:cs="Times New Roman"/>
          <w:i/>
          <w:iCs/>
        </w:rPr>
        <w:t>Using Multivariate Statistics</w:t>
      </w:r>
      <w:r w:rsidRPr="00BA5CAA">
        <w:rPr>
          <w:rFonts w:ascii="Times New Roman" w:hAnsi="Times New Roman" w:cs="Times New Roman"/>
        </w:rPr>
        <w:t xml:space="preserve">. 7th edn. Harlow: Pearson. Available at: </w:t>
      </w:r>
      <w:hyperlink r:id="rId37" w:tgtFrame="_new" w:history="1">
        <w:r w:rsidRPr="00BA5CAA">
          <w:rPr>
            <w:rStyle w:val="Hyperlink"/>
            <w:rFonts w:ascii="Times New Roman" w:hAnsi="Times New Roman" w:cs="Times New Roman"/>
          </w:rPr>
          <w:t>https://www.pearson.com/en-us/subject-catalog/p/using-multivariate-statistics/P200000003097</w:t>
        </w:r>
      </w:hyperlink>
    </w:p>
    <w:sectPr w:rsidR="00BA5CAA" w:rsidRPr="00BA5CAA" w:rsidSect="00424BB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9D74CA" w14:textId="77777777" w:rsidR="00DB3AE5" w:rsidRDefault="00DB3AE5" w:rsidP="00DF6FE4">
      <w:pPr>
        <w:spacing w:after="0" w:line="240" w:lineRule="auto"/>
      </w:pPr>
      <w:r>
        <w:separator/>
      </w:r>
    </w:p>
  </w:endnote>
  <w:endnote w:type="continuationSeparator" w:id="0">
    <w:p w14:paraId="66446BE0" w14:textId="77777777" w:rsidR="00DB3AE5" w:rsidRDefault="00DB3AE5" w:rsidP="00DF6F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4DA470" w14:textId="77777777" w:rsidR="00DB3AE5" w:rsidRDefault="00DB3AE5" w:rsidP="00DF6FE4">
      <w:pPr>
        <w:spacing w:after="0" w:line="240" w:lineRule="auto"/>
      </w:pPr>
      <w:r>
        <w:separator/>
      </w:r>
    </w:p>
  </w:footnote>
  <w:footnote w:type="continuationSeparator" w:id="0">
    <w:p w14:paraId="3C5A08FA" w14:textId="77777777" w:rsidR="00DB3AE5" w:rsidRDefault="00DB3AE5" w:rsidP="00DF6FE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F39"/>
    <w:rsid w:val="000D4491"/>
    <w:rsid w:val="00132EC9"/>
    <w:rsid w:val="001440C1"/>
    <w:rsid w:val="00146E82"/>
    <w:rsid w:val="00424BBA"/>
    <w:rsid w:val="0047523F"/>
    <w:rsid w:val="004971E4"/>
    <w:rsid w:val="005D0F80"/>
    <w:rsid w:val="006D28FB"/>
    <w:rsid w:val="007A4F39"/>
    <w:rsid w:val="009319EF"/>
    <w:rsid w:val="00943577"/>
    <w:rsid w:val="00AC658B"/>
    <w:rsid w:val="00B74A7A"/>
    <w:rsid w:val="00BA5CAA"/>
    <w:rsid w:val="00BD19A2"/>
    <w:rsid w:val="00C2069C"/>
    <w:rsid w:val="00CE699D"/>
    <w:rsid w:val="00DB3AE5"/>
    <w:rsid w:val="00DF6F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D9F17"/>
  <w15:chartTrackingRefBased/>
  <w15:docId w15:val="{5B3AE536-179B-438D-9EA5-D766139AF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6FE4"/>
  </w:style>
  <w:style w:type="paragraph" w:styleId="Heading1">
    <w:name w:val="heading 1"/>
    <w:basedOn w:val="Normal"/>
    <w:next w:val="Normal"/>
    <w:link w:val="Heading1Char"/>
    <w:uiPriority w:val="9"/>
    <w:qFormat/>
    <w:rsid w:val="00424BBA"/>
    <w:pPr>
      <w:keepNext/>
      <w:keepLines/>
      <w:spacing w:before="360" w:after="80"/>
      <w:outlineLvl w:val="0"/>
    </w:pPr>
    <w:rPr>
      <w:rFonts w:ascii="Times New Roman" w:eastAsiaTheme="majorEastAsia" w:hAnsi="Times New Roman" w:cstheme="majorBidi"/>
      <w:b/>
      <w:color w:val="0A2F41" w:themeColor="accent1" w:themeShade="80"/>
      <w:sz w:val="28"/>
      <w:szCs w:val="40"/>
    </w:rPr>
  </w:style>
  <w:style w:type="paragraph" w:styleId="Heading2">
    <w:name w:val="heading 2"/>
    <w:basedOn w:val="Normal"/>
    <w:next w:val="Normal"/>
    <w:link w:val="Heading2Char"/>
    <w:uiPriority w:val="9"/>
    <w:unhideWhenUsed/>
    <w:qFormat/>
    <w:rsid w:val="00424BBA"/>
    <w:pPr>
      <w:keepNext/>
      <w:keepLines/>
      <w:spacing w:before="160" w:after="80"/>
      <w:ind w:left="720"/>
      <w:outlineLvl w:val="1"/>
    </w:pPr>
    <w:rPr>
      <w:rFonts w:ascii="Times New Roman" w:eastAsiaTheme="majorEastAsia" w:hAnsi="Times New Roman" w:cstheme="majorBidi"/>
      <w:b/>
      <w:color w:val="0F4761" w:themeColor="accent1" w:themeShade="BF"/>
      <w:szCs w:val="32"/>
    </w:rPr>
  </w:style>
  <w:style w:type="paragraph" w:styleId="Heading3">
    <w:name w:val="heading 3"/>
    <w:basedOn w:val="Normal"/>
    <w:next w:val="Normal"/>
    <w:link w:val="Heading3Char"/>
    <w:uiPriority w:val="9"/>
    <w:semiHidden/>
    <w:unhideWhenUsed/>
    <w:qFormat/>
    <w:rsid w:val="00424BBA"/>
    <w:pPr>
      <w:keepNext/>
      <w:keepLines/>
      <w:spacing w:before="160" w:after="80"/>
      <w:ind w:left="72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4F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4F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4F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4F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4F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4F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4BBA"/>
    <w:rPr>
      <w:rFonts w:ascii="Times New Roman" w:eastAsiaTheme="majorEastAsia" w:hAnsi="Times New Roman" w:cstheme="majorBidi"/>
      <w:b/>
      <w:color w:val="0A2F41" w:themeColor="accent1" w:themeShade="80"/>
      <w:sz w:val="28"/>
      <w:szCs w:val="40"/>
    </w:rPr>
  </w:style>
  <w:style w:type="character" w:customStyle="1" w:styleId="Heading2Char">
    <w:name w:val="Heading 2 Char"/>
    <w:basedOn w:val="DefaultParagraphFont"/>
    <w:link w:val="Heading2"/>
    <w:uiPriority w:val="9"/>
    <w:rsid w:val="00424BBA"/>
    <w:rPr>
      <w:rFonts w:ascii="Times New Roman" w:eastAsiaTheme="majorEastAsia" w:hAnsi="Times New Roman" w:cstheme="majorBidi"/>
      <w:b/>
      <w:color w:val="0F4761" w:themeColor="accent1" w:themeShade="BF"/>
      <w:szCs w:val="32"/>
    </w:rPr>
  </w:style>
  <w:style w:type="character" w:customStyle="1" w:styleId="Heading3Char">
    <w:name w:val="Heading 3 Char"/>
    <w:basedOn w:val="DefaultParagraphFont"/>
    <w:link w:val="Heading3"/>
    <w:uiPriority w:val="9"/>
    <w:semiHidden/>
    <w:rsid w:val="00424B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4F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4F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4F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4F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4F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4F39"/>
    <w:rPr>
      <w:rFonts w:eastAsiaTheme="majorEastAsia" w:cstheme="majorBidi"/>
      <w:color w:val="272727" w:themeColor="text1" w:themeTint="D8"/>
    </w:rPr>
  </w:style>
  <w:style w:type="paragraph" w:styleId="Title">
    <w:name w:val="Title"/>
    <w:basedOn w:val="Normal"/>
    <w:next w:val="Normal"/>
    <w:link w:val="TitleChar"/>
    <w:uiPriority w:val="10"/>
    <w:qFormat/>
    <w:rsid w:val="00BA5CAA"/>
    <w:pPr>
      <w:spacing w:after="80" w:line="240" w:lineRule="auto"/>
      <w:contextualSpacing/>
      <w:jc w:val="center"/>
    </w:pPr>
    <w:rPr>
      <w:rFonts w:ascii="Times New Roman" w:eastAsiaTheme="majorEastAsia" w:hAnsi="Times New Roman" w:cstheme="majorBidi"/>
      <w:b/>
      <w:color w:val="0A2F41" w:themeColor="accent1" w:themeShade="80"/>
      <w:spacing w:val="-10"/>
      <w:kern w:val="28"/>
      <w:sz w:val="36"/>
      <w:szCs w:val="56"/>
    </w:rPr>
  </w:style>
  <w:style w:type="character" w:customStyle="1" w:styleId="TitleChar">
    <w:name w:val="Title Char"/>
    <w:basedOn w:val="DefaultParagraphFont"/>
    <w:link w:val="Title"/>
    <w:uiPriority w:val="10"/>
    <w:rsid w:val="00BA5CAA"/>
    <w:rPr>
      <w:rFonts w:ascii="Times New Roman" w:eastAsiaTheme="majorEastAsia" w:hAnsi="Times New Roman" w:cstheme="majorBidi"/>
      <w:b/>
      <w:color w:val="0A2F41" w:themeColor="accent1" w:themeShade="80"/>
      <w:spacing w:val="-10"/>
      <w:kern w:val="28"/>
      <w:sz w:val="36"/>
      <w:szCs w:val="56"/>
    </w:rPr>
  </w:style>
  <w:style w:type="paragraph" w:styleId="Subtitle">
    <w:name w:val="Subtitle"/>
    <w:basedOn w:val="Normal"/>
    <w:next w:val="Normal"/>
    <w:link w:val="SubtitleChar"/>
    <w:uiPriority w:val="11"/>
    <w:qFormat/>
    <w:rsid w:val="007A4F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4F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4F39"/>
    <w:pPr>
      <w:spacing w:before="160"/>
      <w:jc w:val="center"/>
    </w:pPr>
    <w:rPr>
      <w:i/>
      <w:iCs/>
      <w:color w:val="404040" w:themeColor="text1" w:themeTint="BF"/>
    </w:rPr>
  </w:style>
  <w:style w:type="character" w:customStyle="1" w:styleId="QuoteChar">
    <w:name w:val="Quote Char"/>
    <w:basedOn w:val="DefaultParagraphFont"/>
    <w:link w:val="Quote"/>
    <w:uiPriority w:val="29"/>
    <w:rsid w:val="007A4F39"/>
    <w:rPr>
      <w:i/>
      <w:iCs/>
      <w:color w:val="404040" w:themeColor="text1" w:themeTint="BF"/>
    </w:rPr>
  </w:style>
  <w:style w:type="paragraph" w:styleId="ListParagraph">
    <w:name w:val="List Paragraph"/>
    <w:basedOn w:val="Normal"/>
    <w:uiPriority w:val="34"/>
    <w:qFormat/>
    <w:rsid w:val="007A4F39"/>
    <w:pPr>
      <w:ind w:left="720"/>
      <w:contextualSpacing/>
    </w:pPr>
  </w:style>
  <w:style w:type="character" w:styleId="IntenseEmphasis">
    <w:name w:val="Intense Emphasis"/>
    <w:basedOn w:val="DefaultParagraphFont"/>
    <w:uiPriority w:val="21"/>
    <w:qFormat/>
    <w:rsid w:val="007A4F39"/>
    <w:rPr>
      <w:i/>
      <w:iCs/>
      <w:color w:val="0F4761" w:themeColor="accent1" w:themeShade="BF"/>
    </w:rPr>
  </w:style>
  <w:style w:type="paragraph" w:styleId="IntenseQuote">
    <w:name w:val="Intense Quote"/>
    <w:basedOn w:val="Normal"/>
    <w:next w:val="Normal"/>
    <w:link w:val="IntenseQuoteChar"/>
    <w:uiPriority w:val="30"/>
    <w:qFormat/>
    <w:rsid w:val="007A4F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4F39"/>
    <w:rPr>
      <w:i/>
      <w:iCs/>
      <w:color w:val="0F4761" w:themeColor="accent1" w:themeShade="BF"/>
    </w:rPr>
  </w:style>
  <w:style w:type="character" w:styleId="IntenseReference">
    <w:name w:val="Intense Reference"/>
    <w:basedOn w:val="DefaultParagraphFont"/>
    <w:uiPriority w:val="32"/>
    <w:qFormat/>
    <w:rsid w:val="007A4F39"/>
    <w:rPr>
      <w:b/>
      <w:bCs/>
      <w:smallCaps/>
      <w:color w:val="0F4761" w:themeColor="accent1" w:themeShade="BF"/>
      <w:spacing w:val="5"/>
    </w:rPr>
  </w:style>
  <w:style w:type="paragraph" w:styleId="Header">
    <w:name w:val="header"/>
    <w:basedOn w:val="Normal"/>
    <w:link w:val="HeaderChar"/>
    <w:uiPriority w:val="99"/>
    <w:unhideWhenUsed/>
    <w:rsid w:val="00DF6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6FE4"/>
  </w:style>
  <w:style w:type="paragraph" w:styleId="Footer">
    <w:name w:val="footer"/>
    <w:basedOn w:val="Normal"/>
    <w:link w:val="FooterChar"/>
    <w:uiPriority w:val="99"/>
    <w:unhideWhenUsed/>
    <w:rsid w:val="00DF6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6FE4"/>
  </w:style>
  <w:style w:type="table" w:styleId="TableGrid">
    <w:name w:val="Table Grid"/>
    <w:basedOn w:val="TableNormal"/>
    <w:uiPriority w:val="39"/>
    <w:rsid w:val="00DF6F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4-Accent1">
    <w:name w:val="List Table 4 Accent 1"/>
    <w:basedOn w:val="TableNormal"/>
    <w:uiPriority w:val="49"/>
    <w:rsid w:val="0094357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Hyperlink">
    <w:name w:val="Hyperlink"/>
    <w:basedOn w:val="DefaultParagraphFont"/>
    <w:uiPriority w:val="99"/>
    <w:unhideWhenUsed/>
    <w:rsid w:val="00BA5CAA"/>
    <w:rPr>
      <w:color w:val="467886" w:themeColor="hyperlink"/>
      <w:u w:val="single"/>
    </w:rPr>
  </w:style>
  <w:style w:type="paragraph" w:styleId="TOCHeading">
    <w:name w:val="TOC Heading"/>
    <w:basedOn w:val="Heading1"/>
    <w:next w:val="Normal"/>
    <w:uiPriority w:val="39"/>
    <w:unhideWhenUsed/>
    <w:qFormat/>
    <w:rsid w:val="00424BBA"/>
    <w:pPr>
      <w:spacing w:before="240" w:after="0" w:line="259" w:lineRule="auto"/>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424BBA"/>
    <w:pPr>
      <w:spacing w:after="100"/>
    </w:pPr>
  </w:style>
  <w:style w:type="paragraph" w:styleId="TOC2">
    <w:name w:val="toc 2"/>
    <w:basedOn w:val="Normal"/>
    <w:next w:val="Normal"/>
    <w:autoRedefine/>
    <w:uiPriority w:val="39"/>
    <w:unhideWhenUsed/>
    <w:rsid w:val="00424BBA"/>
    <w:pPr>
      <w:spacing w:after="100"/>
      <w:ind w:left="240"/>
    </w:pPr>
  </w:style>
  <w:style w:type="paragraph" w:styleId="NoSpacing">
    <w:name w:val="No Spacing"/>
    <w:link w:val="NoSpacingChar"/>
    <w:uiPriority w:val="1"/>
    <w:qFormat/>
    <w:rsid w:val="00424BBA"/>
    <w:pPr>
      <w:spacing w:after="0" w:line="240" w:lineRule="auto"/>
    </w:pPr>
    <w:rPr>
      <w:color w:val="0E2841" w:themeColor="text2"/>
      <w:kern w:val="0"/>
      <w:sz w:val="20"/>
      <w:szCs w:val="20"/>
      <w:lang w:val="en-US"/>
      <w14:ligatures w14:val="none"/>
    </w:rPr>
  </w:style>
  <w:style w:type="character" w:customStyle="1" w:styleId="NoSpacingChar">
    <w:name w:val="No Spacing Char"/>
    <w:basedOn w:val="DefaultParagraphFont"/>
    <w:link w:val="NoSpacing"/>
    <w:uiPriority w:val="1"/>
    <w:rsid w:val="00AC658B"/>
    <w:rPr>
      <w:color w:val="0E2841" w:themeColor="text2"/>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chart" Target="charts/chart1.xml"/><Relationship Id="rId26" Type="http://schemas.openxmlformats.org/officeDocument/2006/relationships/hyperlink" Target="https://doi.org/10.1016/j.ejor.2020.10.043" TargetMode="External"/><Relationship Id="rId39" Type="http://schemas.openxmlformats.org/officeDocument/2006/relationships/theme" Target="theme/theme1.xml"/><Relationship Id="rId21" Type="http://schemas.openxmlformats.org/officeDocument/2006/relationships/chart" Target="charts/chart4.xml"/><Relationship Id="rId34" Type="http://schemas.openxmlformats.org/officeDocument/2006/relationships/hyperlink" Target="https://www.taylorfrancis.com/books/mono/10.4324/9781003117452/spss-survival-manual-julie-pallant?utm_source=chatgpt.com"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5.png"/><Relationship Id="rId33" Type="http://schemas.openxmlformats.org/officeDocument/2006/relationships/hyperlink" Target="https://books.google.com/books?id=rRSRCgAAQBAJ"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chart" Target="charts/chart3.xml"/><Relationship Id="rId29" Type="http://schemas.openxmlformats.org/officeDocument/2006/relationships/hyperlink" Target="https://study.sagepub.com/field5e"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4.png"/><Relationship Id="rId32" Type="http://schemas.openxmlformats.org/officeDocument/2006/relationships/hyperlink" Target="https://mitpress.mit.edu/9780262535434/data-science/?utm_source=chatgpt.com" TargetMode="External"/><Relationship Id="rId37" Type="http://schemas.openxmlformats.org/officeDocument/2006/relationships/hyperlink" Target="https://www.pearson.com/en-us/subject-catalog/p/using-multivariate-statistics/P200000003097"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3.png"/><Relationship Id="rId28" Type="http://schemas.openxmlformats.org/officeDocument/2006/relationships/hyperlink" Target="https://www.cengage.uk/c/multivariate-data-analysis-8e-hair-babin-anderson-black/9781473756540/?utm_source=chatgpt.com" TargetMode="External"/><Relationship Id="rId36" Type="http://schemas.openxmlformats.org/officeDocument/2006/relationships/hyperlink" Target="https://www.pearson.com/en-us/subject-catalog/p/business-intelligence-analytics-and-data-science/P200000001822" TargetMode="External"/><Relationship Id="rId10" Type="http://schemas.openxmlformats.org/officeDocument/2006/relationships/image" Target="media/image4.png"/><Relationship Id="rId19" Type="http://schemas.openxmlformats.org/officeDocument/2006/relationships/chart" Target="charts/chart2.xml"/><Relationship Id="rId31" Type="http://schemas.openxmlformats.org/officeDocument/2006/relationships/hyperlink" Target="https://www.ibm.com/products/spss-statistics?utm_source=chatgpt.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2.png"/><Relationship Id="rId27" Type="http://schemas.openxmlformats.org/officeDocument/2006/relationships/hyperlink" Target="https://books.google.com/books?id=l7u6BwAAQBAJ" TargetMode="External"/><Relationship Id="rId30" Type="http://schemas.openxmlformats.org/officeDocument/2006/relationships/hyperlink" Target="https://doi.org/10.1016/j.jretconser.2019.01.001" TargetMode="External"/><Relationship Id="rId35" Type="http://schemas.openxmlformats.org/officeDocument/2006/relationships/hyperlink" Target="https://www.oreilly.com/library/view/data-science-for/9781449374273/" TargetMode="External"/><Relationship Id="rId8" Type="http://schemas.openxmlformats.org/officeDocument/2006/relationships/image" Target="media/image2.png"/><Relationship Id="rId3" Type="http://schemas.openxmlformats.org/officeDocument/2006/relationships/settings" Target="setting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Ovidiu\Downloads\Task4_Trend_Analysis_Visualisation.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Ovidiu\Downloads\Task4_Trend_Analysis_Visualisation.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Ovidiu\Downloads\Task4_Trend_Analysis_Visualisation.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Ovidiu\Downloads\Task4_Trend_Analysis_Visualisatio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r>
              <a:rPr lang="en-GB"/>
              <a:t>Delivery Ratings Trend Over Time</a:t>
            </a:r>
          </a:p>
        </c:rich>
      </c:tx>
      <c:overlay val="0"/>
    </c:title>
    <c:autoTitleDeleted val="0"/>
    <c:plotArea>
      <c:layout/>
      <c:lineChart>
        <c:grouping val="standard"/>
        <c:varyColors val="1"/>
        <c:ser>
          <c:idx val="0"/>
          <c:order val="0"/>
          <c:tx>
            <c:v>Avg Rating</c:v>
          </c:tx>
          <c:cat>
            <c:strRef>
              <c:f>Task4_Charts!$E$4:$E$47</c:f>
              <c:strCache>
                <c:ptCount val="44"/>
                <c:pt idx="0">
                  <c:v>11-Feb</c:v>
                </c:pt>
                <c:pt idx="1">
                  <c:v>12-Feb</c:v>
                </c:pt>
                <c:pt idx="2">
                  <c:v>13-Feb</c:v>
                </c:pt>
                <c:pt idx="3">
                  <c:v>14-Feb</c:v>
                </c:pt>
                <c:pt idx="4">
                  <c:v>15-Feb</c:v>
                </c:pt>
                <c:pt idx="5">
                  <c:v>16-Feb</c:v>
                </c:pt>
                <c:pt idx="6">
                  <c:v>17-Feb</c:v>
                </c:pt>
                <c:pt idx="7">
                  <c:v>18-Feb</c:v>
                </c:pt>
                <c:pt idx="8">
                  <c:v>01-Mar</c:v>
                </c:pt>
                <c:pt idx="9">
                  <c:v>02-Mar</c:v>
                </c:pt>
                <c:pt idx="10">
                  <c:v>03-Mar</c:v>
                </c:pt>
                <c:pt idx="11">
                  <c:v>04-Mar</c:v>
                </c:pt>
                <c:pt idx="12">
                  <c:v>05-Mar</c:v>
                </c:pt>
                <c:pt idx="13">
                  <c:v>06-Mar</c:v>
                </c:pt>
                <c:pt idx="14">
                  <c:v>07-Mar</c:v>
                </c:pt>
                <c:pt idx="15">
                  <c:v>08-Mar</c:v>
                </c:pt>
                <c:pt idx="16">
                  <c:v>09-Mar</c:v>
                </c:pt>
                <c:pt idx="17">
                  <c:v>10-Mar</c:v>
                </c:pt>
                <c:pt idx="18">
                  <c:v>11-Mar</c:v>
                </c:pt>
                <c:pt idx="19">
                  <c:v>12-Mar</c:v>
                </c:pt>
                <c:pt idx="20">
                  <c:v>13-Mar</c:v>
                </c:pt>
                <c:pt idx="21">
                  <c:v>14-Mar</c:v>
                </c:pt>
                <c:pt idx="22">
                  <c:v>15-Mar</c:v>
                </c:pt>
                <c:pt idx="23">
                  <c:v>16-Mar</c:v>
                </c:pt>
                <c:pt idx="24">
                  <c:v>17-Mar</c:v>
                </c:pt>
                <c:pt idx="25">
                  <c:v>18-Mar</c:v>
                </c:pt>
                <c:pt idx="26">
                  <c:v>19-Mar</c:v>
                </c:pt>
                <c:pt idx="27">
                  <c:v>20-Mar</c:v>
                </c:pt>
                <c:pt idx="28">
                  <c:v>21-Mar</c:v>
                </c:pt>
                <c:pt idx="29">
                  <c:v>23-Mar</c:v>
                </c:pt>
                <c:pt idx="30">
                  <c:v>24-Mar</c:v>
                </c:pt>
                <c:pt idx="31">
                  <c:v>25-Mar</c:v>
                </c:pt>
                <c:pt idx="32">
                  <c:v>26-Mar</c:v>
                </c:pt>
                <c:pt idx="33">
                  <c:v>27-Mar</c:v>
                </c:pt>
                <c:pt idx="34">
                  <c:v>28-Mar</c:v>
                </c:pt>
                <c:pt idx="35">
                  <c:v>29-Mar</c:v>
                </c:pt>
                <c:pt idx="36">
                  <c:v>30-Mar</c:v>
                </c:pt>
                <c:pt idx="37">
                  <c:v>31-Mar</c:v>
                </c:pt>
                <c:pt idx="38">
                  <c:v>01-Apr</c:v>
                </c:pt>
                <c:pt idx="39">
                  <c:v>02-Apr</c:v>
                </c:pt>
                <c:pt idx="40">
                  <c:v>03-Apr</c:v>
                </c:pt>
                <c:pt idx="41">
                  <c:v>04-Apr</c:v>
                </c:pt>
                <c:pt idx="42">
                  <c:v>05-Apr</c:v>
                </c:pt>
                <c:pt idx="43">
                  <c:v>06-Apr</c:v>
                </c:pt>
              </c:strCache>
            </c:strRef>
          </c:cat>
          <c:val>
            <c:numRef>
              <c:f>Task4_Charts!$F$4:$F$47</c:f>
              <c:numCache>
                <c:formatCode>0.00</c:formatCode>
                <c:ptCount val="44"/>
                <c:pt idx="0">
                  <c:v>4.6630000000000003</c:v>
                </c:pt>
                <c:pt idx="1">
                  <c:v>4.5960000000000001</c:v>
                </c:pt>
                <c:pt idx="2">
                  <c:v>4.7009999999999996</c:v>
                </c:pt>
                <c:pt idx="3">
                  <c:v>4.5599999999999996</c:v>
                </c:pt>
                <c:pt idx="4">
                  <c:v>4.7009999999999996</c:v>
                </c:pt>
                <c:pt idx="5">
                  <c:v>4.5860000000000003</c:v>
                </c:pt>
                <c:pt idx="6">
                  <c:v>4.673</c:v>
                </c:pt>
                <c:pt idx="7">
                  <c:v>4.6159999999999997</c:v>
                </c:pt>
                <c:pt idx="8">
                  <c:v>4.7</c:v>
                </c:pt>
                <c:pt idx="9">
                  <c:v>4.5720000000000001</c:v>
                </c:pt>
                <c:pt idx="10">
                  <c:v>4.6769999999999996</c:v>
                </c:pt>
                <c:pt idx="11">
                  <c:v>4.6059999999999999</c:v>
                </c:pt>
                <c:pt idx="12">
                  <c:v>4.6820000000000004</c:v>
                </c:pt>
                <c:pt idx="13">
                  <c:v>4.5970000000000004</c:v>
                </c:pt>
                <c:pt idx="14">
                  <c:v>4.6689999999999996</c:v>
                </c:pt>
                <c:pt idx="15">
                  <c:v>4.5519999999999996</c:v>
                </c:pt>
                <c:pt idx="16">
                  <c:v>4.6829999999999998</c:v>
                </c:pt>
                <c:pt idx="17">
                  <c:v>4.5839999999999996</c:v>
                </c:pt>
                <c:pt idx="18">
                  <c:v>4.68</c:v>
                </c:pt>
                <c:pt idx="19">
                  <c:v>4.6150000000000002</c:v>
                </c:pt>
                <c:pt idx="20">
                  <c:v>4.681</c:v>
                </c:pt>
                <c:pt idx="21">
                  <c:v>4.6029999999999998</c:v>
                </c:pt>
                <c:pt idx="22">
                  <c:v>4.6619999999999999</c:v>
                </c:pt>
                <c:pt idx="23">
                  <c:v>4.5439999999999996</c:v>
                </c:pt>
                <c:pt idx="24">
                  <c:v>4.66</c:v>
                </c:pt>
                <c:pt idx="25">
                  <c:v>4.5460000000000003</c:v>
                </c:pt>
                <c:pt idx="26">
                  <c:v>4.702</c:v>
                </c:pt>
                <c:pt idx="27">
                  <c:v>4.5999999999999996</c:v>
                </c:pt>
                <c:pt idx="28">
                  <c:v>4.7</c:v>
                </c:pt>
                <c:pt idx="29">
                  <c:v>4.641</c:v>
                </c:pt>
                <c:pt idx="30">
                  <c:v>4.6710000000000003</c:v>
                </c:pt>
                <c:pt idx="31">
                  <c:v>4.53</c:v>
                </c:pt>
                <c:pt idx="32">
                  <c:v>4.6790000000000003</c:v>
                </c:pt>
                <c:pt idx="33">
                  <c:v>4.5570000000000004</c:v>
                </c:pt>
                <c:pt idx="34">
                  <c:v>4.6790000000000003</c:v>
                </c:pt>
                <c:pt idx="35">
                  <c:v>4.5439999999999996</c:v>
                </c:pt>
                <c:pt idx="36">
                  <c:v>4.641</c:v>
                </c:pt>
                <c:pt idx="37">
                  <c:v>4.5620000000000003</c:v>
                </c:pt>
                <c:pt idx="38">
                  <c:v>4.6740000000000004</c:v>
                </c:pt>
                <c:pt idx="39">
                  <c:v>4.6120000000000001</c:v>
                </c:pt>
                <c:pt idx="40">
                  <c:v>4.6210000000000004</c:v>
                </c:pt>
                <c:pt idx="41">
                  <c:v>4.5759999999999996</c:v>
                </c:pt>
                <c:pt idx="42">
                  <c:v>4.6609999999999996</c:v>
                </c:pt>
                <c:pt idx="43">
                  <c:v>4.5570000000000004</c:v>
                </c:pt>
              </c:numCache>
            </c:numRef>
          </c:val>
          <c:smooth val="0"/>
          <c:extLst>
            <c:ext xmlns:c16="http://schemas.microsoft.com/office/drawing/2014/chart" uri="{C3380CC4-5D6E-409C-BE32-E72D297353CC}">
              <c16:uniqueId val="{00000000-A869-4BE0-BDA1-5638CA1A0575}"/>
            </c:ext>
          </c:extLst>
        </c:ser>
        <c:ser>
          <c:idx val="1"/>
          <c:order val="1"/>
          <c:tx>
            <c:v>7-day Trend</c:v>
          </c:tx>
          <c:cat>
            <c:strRef>
              <c:f>Task4_Charts!$E$4:$E$47</c:f>
              <c:strCache>
                <c:ptCount val="44"/>
                <c:pt idx="0">
                  <c:v>11-Feb</c:v>
                </c:pt>
                <c:pt idx="1">
                  <c:v>12-Feb</c:v>
                </c:pt>
                <c:pt idx="2">
                  <c:v>13-Feb</c:v>
                </c:pt>
                <c:pt idx="3">
                  <c:v>14-Feb</c:v>
                </c:pt>
                <c:pt idx="4">
                  <c:v>15-Feb</c:v>
                </c:pt>
                <c:pt idx="5">
                  <c:v>16-Feb</c:v>
                </c:pt>
                <c:pt idx="6">
                  <c:v>17-Feb</c:v>
                </c:pt>
                <c:pt idx="7">
                  <c:v>18-Feb</c:v>
                </c:pt>
                <c:pt idx="8">
                  <c:v>01-Mar</c:v>
                </c:pt>
                <c:pt idx="9">
                  <c:v>02-Mar</c:v>
                </c:pt>
                <c:pt idx="10">
                  <c:v>03-Mar</c:v>
                </c:pt>
                <c:pt idx="11">
                  <c:v>04-Mar</c:v>
                </c:pt>
                <c:pt idx="12">
                  <c:v>05-Mar</c:v>
                </c:pt>
                <c:pt idx="13">
                  <c:v>06-Mar</c:v>
                </c:pt>
                <c:pt idx="14">
                  <c:v>07-Mar</c:v>
                </c:pt>
                <c:pt idx="15">
                  <c:v>08-Mar</c:v>
                </c:pt>
                <c:pt idx="16">
                  <c:v>09-Mar</c:v>
                </c:pt>
                <c:pt idx="17">
                  <c:v>10-Mar</c:v>
                </c:pt>
                <c:pt idx="18">
                  <c:v>11-Mar</c:v>
                </c:pt>
                <c:pt idx="19">
                  <c:v>12-Mar</c:v>
                </c:pt>
                <c:pt idx="20">
                  <c:v>13-Mar</c:v>
                </c:pt>
                <c:pt idx="21">
                  <c:v>14-Mar</c:v>
                </c:pt>
                <c:pt idx="22">
                  <c:v>15-Mar</c:v>
                </c:pt>
                <c:pt idx="23">
                  <c:v>16-Mar</c:v>
                </c:pt>
                <c:pt idx="24">
                  <c:v>17-Mar</c:v>
                </c:pt>
                <c:pt idx="25">
                  <c:v>18-Mar</c:v>
                </c:pt>
                <c:pt idx="26">
                  <c:v>19-Mar</c:v>
                </c:pt>
                <c:pt idx="27">
                  <c:v>20-Mar</c:v>
                </c:pt>
                <c:pt idx="28">
                  <c:v>21-Mar</c:v>
                </c:pt>
                <c:pt idx="29">
                  <c:v>23-Mar</c:v>
                </c:pt>
                <c:pt idx="30">
                  <c:v>24-Mar</c:v>
                </c:pt>
                <c:pt idx="31">
                  <c:v>25-Mar</c:v>
                </c:pt>
                <c:pt idx="32">
                  <c:v>26-Mar</c:v>
                </c:pt>
                <c:pt idx="33">
                  <c:v>27-Mar</c:v>
                </c:pt>
                <c:pt idx="34">
                  <c:v>28-Mar</c:v>
                </c:pt>
                <c:pt idx="35">
                  <c:v>29-Mar</c:v>
                </c:pt>
                <c:pt idx="36">
                  <c:v>30-Mar</c:v>
                </c:pt>
                <c:pt idx="37">
                  <c:v>31-Mar</c:v>
                </c:pt>
                <c:pt idx="38">
                  <c:v>01-Apr</c:v>
                </c:pt>
                <c:pt idx="39">
                  <c:v>02-Apr</c:v>
                </c:pt>
                <c:pt idx="40">
                  <c:v>03-Apr</c:v>
                </c:pt>
                <c:pt idx="41">
                  <c:v>04-Apr</c:v>
                </c:pt>
                <c:pt idx="42">
                  <c:v>05-Apr</c:v>
                </c:pt>
                <c:pt idx="43">
                  <c:v>06-Apr</c:v>
                </c:pt>
              </c:strCache>
            </c:strRef>
          </c:cat>
          <c:val>
            <c:numRef>
              <c:f>Task4_Charts!$G$4:$G$47</c:f>
              <c:numCache>
                <c:formatCode>0.00</c:formatCode>
                <c:ptCount val="44"/>
                <c:pt idx="0">
                  <c:v>4.66</c:v>
                </c:pt>
                <c:pt idx="1">
                  <c:v>4.63</c:v>
                </c:pt>
                <c:pt idx="2">
                  <c:v>4.6500000000000004</c:v>
                </c:pt>
                <c:pt idx="3">
                  <c:v>4.63</c:v>
                </c:pt>
                <c:pt idx="4">
                  <c:v>4.6399999999999997</c:v>
                </c:pt>
                <c:pt idx="5">
                  <c:v>4.63</c:v>
                </c:pt>
                <c:pt idx="6">
                  <c:v>4.6399999999999997</c:v>
                </c:pt>
                <c:pt idx="7">
                  <c:v>4.63</c:v>
                </c:pt>
                <c:pt idx="8">
                  <c:v>4.6500000000000004</c:v>
                </c:pt>
                <c:pt idx="9">
                  <c:v>4.63</c:v>
                </c:pt>
                <c:pt idx="10">
                  <c:v>4.6500000000000004</c:v>
                </c:pt>
                <c:pt idx="11">
                  <c:v>4.63</c:v>
                </c:pt>
                <c:pt idx="12">
                  <c:v>4.6500000000000004</c:v>
                </c:pt>
                <c:pt idx="13">
                  <c:v>4.6399999999999997</c:v>
                </c:pt>
                <c:pt idx="14">
                  <c:v>4.6399999999999997</c:v>
                </c:pt>
                <c:pt idx="15">
                  <c:v>4.62</c:v>
                </c:pt>
                <c:pt idx="16">
                  <c:v>4.6399999999999997</c:v>
                </c:pt>
                <c:pt idx="17">
                  <c:v>4.62</c:v>
                </c:pt>
                <c:pt idx="18">
                  <c:v>4.6399999999999997</c:v>
                </c:pt>
                <c:pt idx="19">
                  <c:v>4.63</c:v>
                </c:pt>
                <c:pt idx="20">
                  <c:v>4.6399999999999997</c:v>
                </c:pt>
                <c:pt idx="21">
                  <c:v>4.63</c:v>
                </c:pt>
                <c:pt idx="22">
                  <c:v>4.6399999999999997</c:v>
                </c:pt>
                <c:pt idx="23">
                  <c:v>4.62</c:v>
                </c:pt>
                <c:pt idx="24">
                  <c:v>4.63</c:v>
                </c:pt>
                <c:pt idx="25">
                  <c:v>4.62</c:v>
                </c:pt>
                <c:pt idx="26">
                  <c:v>4.63</c:v>
                </c:pt>
                <c:pt idx="27">
                  <c:v>4.62</c:v>
                </c:pt>
                <c:pt idx="28">
                  <c:v>4.63</c:v>
                </c:pt>
                <c:pt idx="29">
                  <c:v>4.63</c:v>
                </c:pt>
                <c:pt idx="30">
                  <c:v>4.6500000000000004</c:v>
                </c:pt>
                <c:pt idx="31">
                  <c:v>4.63</c:v>
                </c:pt>
                <c:pt idx="32">
                  <c:v>4.6500000000000004</c:v>
                </c:pt>
                <c:pt idx="33">
                  <c:v>4.63</c:v>
                </c:pt>
                <c:pt idx="34">
                  <c:v>4.6399999999999997</c:v>
                </c:pt>
                <c:pt idx="35">
                  <c:v>4.6100000000000003</c:v>
                </c:pt>
                <c:pt idx="36">
                  <c:v>4.6100000000000003</c:v>
                </c:pt>
                <c:pt idx="37">
                  <c:v>4.5999999999999996</c:v>
                </c:pt>
                <c:pt idx="38">
                  <c:v>4.62</c:v>
                </c:pt>
                <c:pt idx="39">
                  <c:v>4.6100000000000003</c:v>
                </c:pt>
                <c:pt idx="40">
                  <c:v>4.62</c:v>
                </c:pt>
                <c:pt idx="41">
                  <c:v>4.5999999999999996</c:v>
                </c:pt>
                <c:pt idx="42">
                  <c:v>4.62</c:v>
                </c:pt>
                <c:pt idx="43">
                  <c:v>4.6100000000000003</c:v>
                </c:pt>
              </c:numCache>
            </c:numRef>
          </c:val>
          <c:smooth val="0"/>
          <c:extLst>
            <c:ext xmlns:c16="http://schemas.microsoft.com/office/drawing/2014/chart" uri="{C3380CC4-5D6E-409C-BE32-E72D297353CC}">
              <c16:uniqueId val="{00000001-A869-4BE0-BDA1-5638CA1A0575}"/>
            </c:ext>
          </c:extLst>
        </c:ser>
        <c:dLbls>
          <c:showLegendKey val="0"/>
          <c:showVal val="0"/>
          <c:showCatName val="0"/>
          <c:showSerName val="0"/>
          <c:showPercent val="0"/>
          <c:showBubbleSize val="0"/>
        </c:dLbls>
        <c:marker val="1"/>
        <c:smooth val="0"/>
        <c:axId val="48650112"/>
        <c:axId val="48672768"/>
      </c:lineChart>
      <c:catAx>
        <c:axId val="48650112"/>
        <c:scaling>
          <c:orientation val="minMax"/>
        </c:scaling>
        <c:delete val="0"/>
        <c:axPos val="b"/>
        <c:majorGridlines>
          <c:spPr>
            <a:ln w="9525">
              <a:solidFill>
                <a:srgbClr val="CCCCCC"/>
              </a:solidFill>
              <a:prstDash val="dash"/>
            </a:ln>
          </c:spPr>
        </c:majorGridlines>
        <c:numFmt formatCode="General" sourceLinked="1"/>
        <c:majorTickMark val="none"/>
        <c:minorTickMark val="none"/>
        <c:tickLblPos val="nextTo"/>
        <c:crossAx val="48672768"/>
        <c:crosses val="autoZero"/>
        <c:auto val="1"/>
        <c:lblAlgn val="ctr"/>
        <c:lblOffset val="100"/>
        <c:noMultiLvlLbl val="0"/>
      </c:catAx>
      <c:valAx>
        <c:axId val="48672768"/>
        <c:scaling>
          <c:orientation val="minMax"/>
        </c:scaling>
        <c:delete val="0"/>
        <c:axPos val="l"/>
        <c:majorGridlines>
          <c:spPr>
            <a:ln w="9525">
              <a:solidFill>
                <a:srgbClr val="CCCCCC"/>
              </a:solidFill>
              <a:prstDash val="dash"/>
            </a:ln>
          </c:spPr>
        </c:majorGridlines>
        <c:numFmt formatCode="0.00" sourceLinked="1"/>
        <c:majorTickMark val="none"/>
        <c:minorTickMark val="none"/>
        <c:tickLblPos val="nextTo"/>
        <c:crossAx val="48650112"/>
        <c:crosses val="autoZero"/>
        <c:crossBetween val="between"/>
      </c:valAx>
    </c:plotArea>
    <c:legend>
      <c:legendPos val="b"/>
      <c:overlay val="0"/>
    </c:legend>
    <c:plotVisOnly val="1"/>
    <c:dispBlanksAs val="zero"/>
    <c:showDLblsOverMax val="1"/>
  </c:chart>
  <c:spPr>
    <a:ln w="9525">
      <a:solidFill>
        <a:srgbClr val="D9D9D9"/>
      </a:solidFill>
      <a:prstDash val="solid"/>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r>
              <a:rPr lang="en-GB"/>
              <a:t>Average Delivery Time by Weather</a:t>
            </a:r>
          </a:p>
        </c:rich>
      </c:tx>
      <c:overlay val="0"/>
    </c:title>
    <c:autoTitleDeleted val="0"/>
    <c:plotArea>
      <c:layout/>
      <c:barChart>
        <c:barDir val="col"/>
        <c:grouping val="clustered"/>
        <c:varyColors val="0"/>
        <c:ser>
          <c:idx val="0"/>
          <c:order val="0"/>
          <c:tx>
            <c:v>Avg Delivery Time (mins)</c:v>
          </c:tx>
          <c:invertIfNegative val="1"/>
          <c:cat>
            <c:strRef>
              <c:f>Task4_Charts!$A$51:$A$56</c:f>
              <c:strCache>
                <c:ptCount val="6"/>
                <c:pt idx="0">
                  <c:v>Sunny</c:v>
                </c:pt>
                <c:pt idx="1">
                  <c:v>Cloudy</c:v>
                </c:pt>
                <c:pt idx="2">
                  <c:v>Windy</c:v>
                </c:pt>
                <c:pt idx="3">
                  <c:v>Stormy</c:v>
                </c:pt>
                <c:pt idx="4">
                  <c:v>Fog</c:v>
                </c:pt>
                <c:pt idx="5">
                  <c:v>Sandstorms</c:v>
                </c:pt>
              </c:strCache>
            </c:strRef>
          </c:cat>
          <c:val>
            <c:numRef>
              <c:f>Task4_Charts!$B$51:$B$56</c:f>
              <c:numCache>
                <c:formatCode>0.00</c:formatCode>
                <c:ptCount val="6"/>
                <c:pt idx="0">
                  <c:v>53.8</c:v>
                </c:pt>
                <c:pt idx="1">
                  <c:v>56.88</c:v>
                </c:pt>
                <c:pt idx="2">
                  <c:v>57.1</c:v>
                </c:pt>
                <c:pt idx="3">
                  <c:v>62.05</c:v>
                </c:pt>
                <c:pt idx="4">
                  <c:v>63.34</c:v>
                </c:pt>
                <c:pt idx="5">
                  <c:v>66.61</c:v>
                </c:pt>
              </c:numCache>
            </c:numRef>
          </c:val>
          <c:extLst>
            <c:ext xmlns:c16="http://schemas.microsoft.com/office/drawing/2014/chart" uri="{C3380CC4-5D6E-409C-BE32-E72D297353CC}">
              <c16:uniqueId val="{00000000-44B7-4098-8FEF-7045856831C4}"/>
            </c:ext>
          </c:extLst>
        </c:ser>
        <c:dLbls>
          <c:showLegendKey val="0"/>
          <c:showVal val="0"/>
          <c:showCatName val="0"/>
          <c:showSerName val="0"/>
          <c:showPercent val="0"/>
          <c:showBubbleSize val="0"/>
        </c:dLbls>
        <c:gapWidth val="150"/>
        <c:axId val="48650112"/>
        <c:axId val="48672768"/>
      </c:barChart>
      <c:catAx>
        <c:axId val="48650112"/>
        <c:scaling>
          <c:orientation val="minMax"/>
        </c:scaling>
        <c:delete val="0"/>
        <c:axPos val="b"/>
        <c:majorGridlines>
          <c:spPr>
            <a:ln w="9525">
              <a:solidFill>
                <a:srgbClr val="CCCCCC"/>
              </a:solidFill>
              <a:prstDash val="dash"/>
            </a:ln>
          </c:spPr>
        </c:majorGridlines>
        <c:numFmt formatCode="General" sourceLinked="1"/>
        <c:majorTickMark val="none"/>
        <c:minorTickMark val="none"/>
        <c:tickLblPos val="nextTo"/>
        <c:crossAx val="48672768"/>
        <c:crosses val="autoZero"/>
        <c:auto val="1"/>
        <c:lblAlgn val="ctr"/>
        <c:lblOffset val="100"/>
        <c:noMultiLvlLbl val="0"/>
      </c:catAx>
      <c:valAx>
        <c:axId val="48672768"/>
        <c:scaling>
          <c:orientation val="minMax"/>
        </c:scaling>
        <c:delete val="0"/>
        <c:axPos val="l"/>
        <c:majorGridlines>
          <c:spPr>
            <a:ln w="9525">
              <a:solidFill>
                <a:srgbClr val="CCCCCC"/>
              </a:solidFill>
              <a:prstDash val="dash"/>
            </a:ln>
          </c:spPr>
        </c:majorGridlines>
        <c:numFmt formatCode="0.00" sourceLinked="1"/>
        <c:majorTickMark val="none"/>
        <c:minorTickMark val="none"/>
        <c:tickLblPos val="nextTo"/>
        <c:crossAx val="48650112"/>
        <c:crosses val="autoZero"/>
        <c:crossBetween val="between"/>
      </c:valAx>
    </c:plotArea>
    <c:legend>
      <c:legendPos val="b"/>
      <c:overlay val="0"/>
    </c:legend>
    <c:plotVisOnly val="1"/>
    <c:dispBlanksAs val="zero"/>
    <c:showDLblsOverMax val="1"/>
  </c:chart>
  <c:spPr>
    <a:ln w="9525">
      <a:solidFill>
        <a:srgbClr val="D9D9D9"/>
      </a:solidFill>
      <a:prstDash val="solid"/>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r>
              <a:rPr lang="en-GB"/>
              <a:t>Average Delivery Time by Traffic Density</a:t>
            </a:r>
          </a:p>
        </c:rich>
      </c:tx>
      <c:overlay val="0"/>
    </c:title>
    <c:autoTitleDeleted val="0"/>
    <c:plotArea>
      <c:layout/>
      <c:barChart>
        <c:barDir val="col"/>
        <c:grouping val="clustered"/>
        <c:varyColors val="0"/>
        <c:ser>
          <c:idx val="0"/>
          <c:order val="0"/>
          <c:tx>
            <c:v>Avg Delivery Time (mins)</c:v>
          </c:tx>
          <c:invertIfNegative val="1"/>
          <c:cat>
            <c:strRef>
              <c:f>Task4_Charts!$E$51:$E$54</c:f>
              <c:strCache>
                <c:ptCount val="4"/>
                <c:pt idx="0">
                  <c:v>Low</c:v>
                </c:pt>
                <c:pt idx="1">
                  <c:v>Medium</c:v>
                </c:pt>
                <c:pt idx="2">
                  <c:v>High</c:v>
                </c:pt>
                <c:pt idx="3">
                  <c:v>Jam</c:v>
                </c:pt>
              </c:strCache>
            </c:strRef>
          </c:cat>
          <c:val>
            <c:numRef>
              <c:f>Task4_Charts!$F$51:$F$54</c:f>
              <c:numCache>
                <c:formatCode>0.00</c:formatCode>
                <c:ptCount val="4"/>
                <c:pt idx="0">
                  <c:v>35.64</c:v>
                </c:pt>
                <c:pt idx="1">
                  <c:v>51.9</c:v>
                </c:pt>
                <c:pt idx="2">
                  <c:v>36.04</c:v>
                </c:pt>
                <c:pt idx="3">
                  <c:v>99.84</c:v>
                </c:pt>
              </c:numCache>
            </c:numRef>
          </c:val>
          <c:extLst>
            <c:ext xmlns:c16="http://schemas.microsoft.com/office/drawing/2014/chart" uri="{C3380CC4-5D6E-409C-BE32-E72D297353CC}">
              <c16:uniqueId val="{00000000-8E9A-4D73-97EB-AEBDF7D765B5}"/>
            </c:ext>
          </c:extLst>
        </c:ser>
        <c:dLbls>
          <c:showLegendKey val="0"/>
          <c:showVal val="0"/>
          <c:showCatName val="0"/>
          <c:showSerName val="0"/>
          <c:showPercent val="0"/>
          <c:showBubbleSize val="0"/>
        </c:dLbls>
        <c:gapWidth val="150"/>
        <c:axId val="48650112"/>
        <c:axId val="48672768"/>
      </c:barChart>
      <c:catAx>
        <c:axId val="48650112"/>
        <c:scaling>
          <c:orientation val="minMax"/>
        </c:scaling>
        <c:delete val="0"/>
        <c:axPos val="b"/>
        <c:majorGridlines>
          <c:spPr>
            <a:ln w="9525">
              <a:solidFill>
                <a:srgbClr val="CCCCCC"/>
              </a:solidFill>
              <a:prstDash val="dash"/>
            </a:ln>
          </c:spPr>
        </c:majorGridlines>
        <c:numFmt formatCode="General" sourceLinked="1"/>
        <c:majorTickMark val="none"/>
        <c:minorTickMark val="none"/>
        <c:tickLblPos val="nextTo"/>
        <c:crossAx val="48672768"/>
        <c:crosses val="autoZero"/>
        <c:auto val="1"/>
        <c:lblAlgn val="ctr"/>
        <c:lblOffset val="100"/>
        <c:noMultiLvlLbl val="0"/>
      </c:catAx>
      <c:valAx>
        <c:axId val="48672768"/>
        <c:scaling>
          <c:orientation val="minMax"/>
        </c:scaling>
        <c:delete val="0"/>
        <c:axPos val="l"/>
        <c:majorGridlines>
          <c:spPr>
            <a:ln w="9525">
              <a:solidFill>
                <a:srgbClr val="CCCCCC"/>
              </a:solidFill>
              <a:prstDash val="dash"/>
            </a:ln>
          </c:spPr>
        </c:majorGridlines>
        <c:numFmt formatCode="0.00" sourceLinked="1"/>
        <c:majorTickMark val="none"/>
        <c:minorTickMark val="none"/>
        <c:tickLblPos val="nextTo"/>
        <c:crossAx val="48650112"/>
        <c:crosses val="autoZero"/>
        <c:crossBetween val="between"/>
      </c:valAx>
    </c:plotArea>
    <c:legend>
      <c:legendPos val="b"/>
      <c:overlay val="0"/>
    </c:legend>
    <c:plotVisOnly val="1"/>
    <c:dispBlanksAs val="zero"/>
    <c:showDLblsOverMax val="1"/>
  </c:chart>
  <c:spPr>
    <a:ln w="9525">
      <a:solidFill>
        <a:srgbClr val="D9D9D9"/>
      </a:solidFill>
      <a:prstDash val="solid"/>
    </a:ln>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r>
              <a:rPr lang="en-GB"/>
              <a:t>Traffic Code vs Delivery Time (1=Low, 4=Jam)</a:t>
            </a:r>
          </a:p>
        </c:rich>
      </c:tx>
      <c:overlay val="0"/>
    </c:title>
    <c:autoTitleDeleted val="0"/>
    <c:plotArea>
      <c:layout/>
      <c:scatterChart>
        <c:scatterStyle val="lineMarker"/>
        <c:varyColors val="0"/>
        <c:ser>
          <c:idx val="0"/>
          <c:order val="0"/>
          <c:tx>
            <c:v>Delivery Time (mins)</c:v>
          </c:tx>
          <c:xVal>
            <c:numLit>
              <c:ptCount val="0"/>
            </c:numLit>
          </c:xVal>
          <c:yVal>
            <c:numRef>
              <c:f>Task4_Charts!$R$4:$R$638</c:f>
              <c:numCache>
                <c:formatCode>0.00</c:formatCode>
                <c:ptCount val="635"/>
                <c:pt idx="0">
                  <c:v>116</c:v>
                </c:pt>
                <c:pt idx="1">
                  <c:v>30</c:v>
                </c:pt>
                <c:pt idx="2">
                  <c:v>74</c:v>
                </c:pt>
                <c:pt idx="3">
                  <c:v>30</c:v>
                </c:pt>
                <c:pt idx="4">
                  <c:v>45</c:v>
                </c:pt>
                <c:pt idx="5">
                  <c:v>20</c:v>
                </c:pt>
                <c:pt idx="6">
                  <c:v>68</c:v>
                </c:pt>
                <c:pt idx="7">
                  <c:v>54</c:v>
                </c:pt>
                <c:pt idx="8">
                  <c:v>24</c:v>
                </c:pt>
                <c:pt idx="9">
                  <c:v>99</c:v>
                </c:pt>
                <c:pt idx="10">
                  <c:v>20</c:v>
                </c:pt>
                <c:pt idx="11">
                  <c:v>41</c:v>
                </c:pt>
                <c:pt idx="12">
                  <c:v>160</c:v>
                </c:pt>
                <c:pt idx="13">
                  <c:v>97</c:v>
                </c:pt>
                <c:pt idx="14">
                  <c:v>30</c:v>
                </c:pt>
                <c:pt idx="15">
                  <c:v>111</c:v>
                </c:pt>
                <c:pt idx="16">
                  <c:v>60</c:v>
                </c:pt>
                <c:pt idx="17">
                  <c:v>51</c:v>
                </c:pt>
                <c:pt idx="18">
                  <c:v>27</c:v>
                </c:pt>
                <c:pt idx="19">
                  <c:v>31</c:v>
                </c:pt>
                <c:pt idx="20">
                  <c:v>75</c:v>
                </c:pt>
                <c:pt idx="21">
                  <c:v>100</c:v>
                </c:pt>
                <c:pt idx="22">
                  <c:v>60</c:v>
                </c:pt>
                <c:pt idx="23">
                  <c:v>36</c:v>
                </c:pt>
                <c:pt idx="24">
                  <c:v>30</c:v>
                </c:pt>
                <c:pt idx="25">
                  <c:v>32</c:v>
                </c:pt>
                <c:pt idx="26">
                  <c:v>60</c:v>
                </c:pt>
                <c:pt idx="27">
                  <c:v>40</c:v>
                </c:pt>
                <c:pt idx="28">
                  <c:v>82</c:v>
                </c:pt>
                <c:pt idx="29">
                  <c:v>34</c:v>
                </c:pt>
                <c:pt idx="30">
                  <c:v>99</c:v>
                </c:pt>
                <c:pt idx="31">
                  <c:v>53</c:v>
                </c:pt>
                <c:pt idx="32">
                  <c:v>97</c:v>
                </c:pt>
                <c:pt idx="33">
                  <c:v>116</c:v>
                </c:pt>
                <c:pt idx="34">
                  <c:v>29</c:v>
                </c:pt>
                <c:pt idx="35">
                  <c:v>41</c:v>
                </c:pt>
                <c:pt idx="36">
                  <c:v>62</c:v>
                </c:pt>
                <c:pt idx="37">
                  <c:v>30</c:v>
                </c:pt>
                <c:pt idx="38">
                  <c:v>50</c:v>
                </c:pt>
                <c:pt idx="39">
                  <c:v>39</c:v>
                </c:pt>
                <c:pt idx="40">
                  <c:v>61</c:v>
                </c:pt>
                <c:pt idx="41">
                  <c:v>96</c:v>
                </c:pt>
                <c:pt idx="42">
                  <c:v>45</c:v>
                </c:pt>
                <c:pt idx="43">
                  <c:v>29</c:v>
                </c:pt>
                <c:pt idx="44">
                  <c:v>36</c:v>
                </c:pt>
                <c:pt idx="45">
                  <c:v>40</c:v>
                </c:pt>
                <c:pt idx="46">
                  <c:v>21</c:v>
                </c:pt>
                <c:pt idx="47">
                  <c:v>138</c:v>
                </c:pt>
                <c:pt idx="48">
                  <c:v>41</c:v>
                </c:pt>
                <c:pt idx="49">
                  <c:v>48</c:v>
                </c:pt>
                <c:pt idx="50">
                  <c:v>43</c:v>
                </c:pt>
                <c:pt idx="51">
                  <c:v>60</c:v>
                </c:pt>
                <c:pt idx="52">
                  <c:v>63</c:v>
                </c:pt>
                <c:pt idx="53">
                  <c:v>65</c:v>
                </c:pt>
                <c:pt idx="54">
                  <c:v>79</c:v>
                </c:pt>
                <c:pt idx="55">
                  <c:v>22</c:v>
                </c:pt>
                <c:pt idx="56">
                  <c:v>50</c:v>
                </c:pt>
                <c:pt idx="57">
                  <c:v>42</c:v>
                </c:pt>
                <c:pt idx="58">
                  <c:v>32</c:v>
                </c:pt>
                <c:pt idx="59">
                  <c:v>47</c:v>
                </c:pt>
                <c:pt idx="60">
                  <c:v>46</c:v>
                </c:pt>
                <c:pt idx="61">
                  <c:v>21</c:v>
                </c:pt>
                <c:pt idx="62">
                  <c:v>102</c:v>
                </c:pt>
                <c:pt idx="63">
                  <c:v>19</c:v>
                </c:pt>
                <c:pt idx="64">
                  <c:v>26</c:v>
                </c:pt>
                <c:pt idx="65">
                  <c:v>23</c:v>
                </c:pt>
                <c:pt idx="66">
                  <c:v>22</c:v>
                </c:pt>
                <c:pt idx="67">
                  <c:v>53</c:v>
                </c:pt>
                <c:pt idx="68">
                  <c:v>38</c:v>
                </c:pt>
                <c:pt idx="69">
                  <c:v>79</c:v>
                </c:pt>
                <c:pt idx="70">
                  <c:v>44</c:v>
                </c:pt>
                <c:pt idx="71">
                  <c:v>38</c:v>
                </c:pt>
                <c:pt idx="72">
                  <c:v>28</c:v>
                </c:pt>
                <c:pt idx="73">
                  <c:v>61</c:v>
                </c:pt>
                <c:pt idx="74">
                  <c:v>19</c:v>
                </c:pt>
                <c:pt idx="75">
                  <c:v>56</c:v>
                </c:pt>
                <c:pt idx="76">
                  <c:v>56</c:v>
                </c:pt>
                <c:pt idx="77">
                  <c:v>68</c:v>
                </c:pt>
                <c:pt idx="78">
                  <c:v>35</c:v>
                </c:pt>
                <c:pt idx="79">
                  <c:v>83</c:v>
                </c:pt>
                <c:pt idx="80">
                  <c:v>37</c:v>
                </c:pt>
                <c:pt idx="81">
                  <c:v>13</c:v>
                </c:pt>
                <c:pt idx="82">
                  <c:v>76</c:v>
                </c:pt>
                <c:pt idx="83">
                  <c:v>23</c:v>
                </c:pt>
                <c:pt idx="84">
                  <c:v>44</c:v>
                </c:pt>
                <c:pt idx="85">
                  <c:v>37</c:v>
                </c:pt>
                <c:pt idx="86">
                  <c:v>40</c:v>
                </c:pt>
                <c:pt idx="87">
                  <c:v>29</c:v>
                </c:pt>
                <c:pt idx="88">
                  <c:v>98</c:v>
                </c:pt>
                <c:pt idx="89">
                  <c:v>18</c:v>
                </c:pt>
                <c:pt idx="90">
                  <c:v>59</c:v>
                </c:pt>
                <c:pt idx="91">
                  <c:v>50</c:v>
                </c:pt>
                <c:pt idx="92">
                  <c:v>44</c:v>
                </c:pt>
                <c:pt idx="93">
                  <c:v>29</c:v>
                </c:pt>
                <c:pt idx="94">
                  <c:v>118</c:v>
                </c:pt>
                <c:pt idx="95">
                  <c:v>84</c:v>
                </c:pt>
                <c:pt idx="96">
                  <c:v>28</c:v>
                </c:pt>
                <c:pt idx="97">
                  <c:v>27</c:v>
                </c:pt>
                <c:pt idx="98">
                  <c:v>27</c:v>
                </c:pt>
                <c:pt idx="99">
                  <c:v>37</c:v>
                </c:pt>
                <c:pt idx="100">
                  <c:v>21</c:v>
                </c:pt>
                <c:pt idx="101">
                  <c:v>109</c:v>
                </c:pt>
                <c:pt idx="102">
                  <c:v>125</c:v>
                </c:pt>
                <c:pt idx="103">
                  <c:v>33</c:v>
                </c:pt>
                <c:pt idx="104">
                  <c:v>88</c:v>
                </c:pt>
                <c:pt idx="105">
                  <c:v>39</c:v>
                </c:pt>
                <c:pt idx="106">
                  <c:v>102</c:v>
                </c:pt>
                <c:pt idx="107">
                  <c:v>122</c:v>
                </c:pt>
                <c:pt idx="108">
                  <c:v>107</c:v>
                </c:pt>
                <c:pt idx="109">
                  <c:v>37</c:v>
                </c:pt>
                <c:pt idx="110">
                  <c:v>143</c:v>
                </c:pt>
                <c:pt idx="111">
                  <c:v>72</c:v>
                </c:pt>
                <c:pt idx="112">
                  <c:v>111</c:v>
                </c:pt>
                <c:pt idx="113">
                  <c:v>23</c:v>
                </c:pt>
                <c:pt idx="114">
                  <c:v>130</c:v>
                </c:pt>
                <c:pt idx="115">
                  <c:v>27</c:v>
                </c:pt>
                <c:pt idx="116">
                  <c:v>68</c:v>
                </c:pt>
                <c:pt idx="117">
                  <c:v>74</c:v>
                </c:pt>
                <c:pt idx="118">
                  <c:v>63</c:v>
                </c:pt>
                <c:pt idx="119">
                  <c:v>55</c:v>
                </c:pt>
                <c:pt idx="120">
                  <c:v>69</c:v>
                </c:pt>
                <c:pt idx="121">
                  <c:v>88</c:v>
                </c:pt>
                <c:pt idx="122">
                  <c:v>47</c:v>
                </c:pt>
                <c:pt idx="123">
                  <c:v>19</c:v>
                </c:pt>
                <c:pt idx="124">
                  <c:v>70</c:v>
                </c:pt>
                <c:pt idx="125">
                  <c:v>129</c:v>
                </c:pt>
                <c:pt idx="126">
                  <c:v>89</c:v>
                </c:pt>
                <c:pt idx="127">
                  <c:v>112</c:v>
                </c:pt>
                <c:pt idx="128">
                  <c:v>25</c:v>
                </c:pt>
                <c:pt idx="129">
                  <c:v>39</c:v>
                </c:pt>
                <c:pt idx="130">
                  <c:v>111</c:v>
                </c:pt>
                <c:pt idx="131">
                  <c:v>39</c:v>
                </c:pt>
                <c:pt idx="132">
                  <c:v>121</c:v>
                </c:pt>
                <c:pt idx="133">
                  <c:v>58</c:v>
                </c:pt>
                <c:pt idx="134">
                  <c:v>37</c:v>
                </c:pt>
                <c:pt idx="135">
                  <c:v>49</c:v>
                </c:pt>
                <c:pt idx="136">
                  <c:v>70</c:v>
                </c:pt>
                <c:pt idx="137">
                  <c:v>86</c:v>
                </c:pt>
                <c:pt idx="138">
                  <c:v>67</c:v>
                </c:pt>
                <c:pt idx="139">
                  <c:v>16</c:v>
                </c:pt>
                <c:pt idx="140">
                  <c:v>27</c:v>
                </c:pt>
                <c:pt idx="141">
                  <c:v>32</c:v>
                </c:pt>
                <c:pt idx="142">
                  <c:v>47</c:v>
                </c:pt>
                <c:pt idx="143">
                  <c:v>26</c:v>
                </c:pt>
                <c:pt idx="144">
                  <c:v>91</c:v>
                </c:pt>
                <c:pt idx="145">
                  <c:v>76</c:v>
                </c:pt>
                <c:pt idx="146">
                  <c:v>35</c:v>
                </c:pt>
                <c:pt idx="147">
                  <c:v>34</c:v>
                </c:pt>
                <c:pt idx="148">
                  <c:v>42</c:v>
                </c:pt>
                <c:pt idx="149">
                  <c:v>37</c:v>
                </c:pt>
                <c:pt idx="150">
                  <c:v>52</c:v>
                </c:pt>
                <c:pt idx="151">
                  <c:v>54</c:v>
                </c:pt>
                <c:pt idx="152">
                  <c:v>94</c:v>
                </c:pt>
                <c:pt idx="153">
                  <c:v>139</c:v>
                </c:pt>
                <c:pt idx="154">
                  <c:v>135</c:v>
                </c:pt>
                <c:pt idx="155">
                  <c:v>55</c:v>
                </c:pt>
                <c:pt idx="156">
                  <c:v>48</c:v>
                </c:pt>
                <c:pt idx="157">
                  <c:v>33</c:v>
                </c:pt>
                <c:pt idx="158">
                  <c:v>85</c:v>
                </c:pt>
                <c:pt idx="159">
                  <c:v>39</c:v>
                </c:pt>
                <c:pt idx="160">
                  <c:v>74</c:v>
                </c:pt>
                <c:pt idx="161">
                  <c:v>172</c:v>
                </c:pt>
                <c:pt idx="162">
                  <c:v>40</c:v>
                </c:pt>
                <c:pt idx="163">
                  <c:v>140</c:v>
                </c:pt>
                <c:pt idx="164">
                  <c:v>51</c:v>
                </c:pt>
                <c:pt idx="165">
                  <c:v>79</c:v>
                </c:pt>
                <c:pt idx="166">
                  <c:v>25</c:v>
                </c:pt>
                <c:pt idx="167">
                  <c:v>157</c:v>
                </c:pt>
                <c:pt idx="168">
                  <c:v>77</c:v>
                </c:pt>
                <c:pt idx="169">
                  <c:v>71</c:v>
                </c:pt>
                <c:pt idx="170">
                  <c:v>47</c:v>
                </c:pt>
                <c:pt idx="171">
                  <c:v>18</c:v>
                </c:pt>
                <c:pt idx="172">
                  <c:v>34</c:v>
                </c:pt>
                <c:pt idx="173">
                  <c:v>51</c:v>
                </c:pt>
                <c:pt idx="174">
                  <c:v>88</c:v>
                </c:pt>
                <c:pt idx="175">
                  <c:v>49</c:v>
                </c:pt>
                <c:pt idx="176">
                  <c:v>78</c:v>
                </c:pt>
                <c:pt idx="177">
                  <c:v>32</c:v>
                </c:pt>
                <c:pt idx="178">
                  <c:v>54</c:v>
                </c:pt>
                <c:pt idx="179">
                  <c:v>27</c:v>
                </c:pt>
                <c:pt idx="180">
                  <c:v>42</c:v>
                </c:pt>
                <c:pt idx="181">
                  <c:v>58</c:v>
                </c:pt>
                <c:pt idx="182">
                  <c:v>28</c:v>
                </c:pt>
                <c:pt idx="183">
                  <c:v>84</c:v>
                </c:pt>
                <c:pt idx="184">
                  <c:v>89</c:v>
                </c:pt>
                <c:pt idx="185">
                  <c:v>50</c:v>
                </c:pt>
                <c:pt idx="186">
                  <c:v>27</c:v>
                </c:pt>
                <c:pt idx="187">
                  <c:v>28</c:v>
                </c:pt>
                <c:pt idx="188">
                  <c:v>18</c:v>
                </c:pt>
                <c:pt idx="189">
                  <c:v>46</c:v>
                </c:pt>
                <c:pt idx="190">
                  <c:v>43</c:v>
                </c:pt>
                <c:pt idx="191">
                  <c:v>58</c:v>
                </c:pt>
                <c:pt idx="192">
                  <c:v>43</c:v>
                </c:pt>
                <c:pt idx="193">
                  <c:v>20</c:v>
                </c:pt>
                <c:pt idx="194">
                  <c:v>52</c:v>
                </c:pt>
                <c:pt idx="195">
                  <c:v>76</c:v>
                </c:pt>
                <c:pt idx="196">
                  <c:v>77</c:v>
                </c:pt>
                <c:pt idx="197">
                  <c:v>71</c:v>
                </c:pt>
                <c:pt idx="198">
                  <c:v>24</c:v>
                </c:pt>
                <c:pt idx="199">
                  <c:v>55</c:v>
                </c:pt>
                <c:pt idx="200">
                  <c:v>77</c:v>
                </c:pt>
                <c:pt idx="201">
                  <c:v>41</c:v>
                </c:pt>
                <c:pt idx="202">
                  <c:v>48</c:v>
                </c:pt>
                <c:pt idx="203">
                  <c:v>52</c:v>
                </c:pt>
                <c:pt idx="204">
                  <c:v>44</c:v>
                </c:pt>
                <c:pt idx="205">
                  <c:v>50</c:v>
                </c:pt>
                <c:pt idx="206">
                  <c:v>72</c:v>
                </c:pt>
                <c:pt idx="207">
                  <c:v>161</c:v>
                </c:pt>
                <c:pt idx="208">
                  <c:v>99</c:v>
                </c:pt>
                <c:pt idx="209">
                  <c:v>61</c:v>
                </c:pt>
                <c:pt idx="210">
                  <c:v>39</c:v>
                </c:pt>
                <c:pt idx="211">
                  <c:v>78</c:v>
                </c:pt>
                <c:pt idx="212">
                  <c:v>31</c:v>
                </c:pt>
                <c:pt idx="213">
                  <c:v>53</c:v>
                </c:pt>
                <c:pt idx="214">
                  <c:v>143</c:v>
                </c:pt>
                <c:pt idx="215">
                  <c:v>120</c:v>
                </c:pt>
                <c:pt idx="216">
                  <c:v>42</c:v>
                </c:pt>
                <c:pt idx="217">
                  <c:v>26</c:v>
                </c:pt>
                <c:pt idx="218">
                  <c:v>77</c:v>
                </c:pt>
                <c:pt idx="219">
                  <c:v>48</c:v>
                </c:pt>
                <c:pt idx="220">
                  <c:v>147</c:v>
                </c:pt>
                <c:pt idx="221">
                  <c:v>28</c:v>
                </c:pt>
                <c:pt idx="222">
                  <c:v>81</c:v>
                </c:pt>
                <c:pt idx="223">
                  <c:v>33</c:v>
                </c:pt>
                <c:pt idx="224">
                  <c:v>65</c:v>
                </c:pt>
                <c:pt idx="225">
                  <c:v>47</c:v>
                </c:pt>
                <c:pt idx="226">
                  <c:v>95</c:v>
                </c:pt>
                <c:pt idx="227">
                  <c:v>107</c:v>
                </c:pt>
                <c:pt idx="228">
                  <c:v>22</c:v>
                </c:pt>
                <c:pt idx="229">
                  <c:v>48</c:v>
                </c:pt>
                <c:pt idx="230">
                  <c:v>142</c:v>
                </c:pt>
                <c:pt idx="231">
                  <c:v>41</c:v>
                </c:pt>
                <c:pt idx="232">
                  <c:v>127</c:v>
                </c:pt>
                <c:pt idx="233">
                  <c:v>56</c:v>
                </c:pt>
                <c:pt idx="234">
                  <c:v>25</c:v>
                </c:pt>
                <c:pt idx="235">
                  <c:v>38</c:v>
                </c:pt>
                <c:pt idx="236">
                  <c:v>43</c:v>
                </c:pt>
                <c:pt idx="237">
                  <c:v>52</c:v>
                </c:pt>
                <c:pt idx="238">
                  <c:v>48</c:v>
                </c:pt>
                <c:pt idx="239">
                  <c:v>33</c:v>
                </c:pt>
                <c:pt idx="240">
                  <c:v>39</c:v>
                </c:pt>
                <c:pt idx="241">
                  <c:v>57</c:v>
                </c:pt>
                <c:pt idx="242">
                  <c:v>26</c:v>
                </c:pt>
                <c:pt idx="243">
                  <c:v>74</c:v>
                </c:pt>
                <c:pt idx="244">
                  <c:v>66</c:v>
                </c:pt>
                <c:pt idx="245">
                  <c:v>43</c:v>
                </c:pt>
                <c:pt idx="246">
                  <c:v>130</c:v>
                </c:pt>
                <c:pt idx="247">
                  <c:v>46</c:v>
                </c:pt>
                <c:pt idx="248">
                  <c:v>64</c:v>
                </c:pt>
                <c:pt idx="249">
                  <c:v>29</c:v>
                </c:pt>
                <c:pt idx="250">
                  <c:v>77</c:v>
                </c:pt>
                <c:pt idx="251">
                  <c:v>55</c:v>
                </c:pt>
                <c:pt idx="252">
                  <c:v>152</c:v>
                </c:pt>
                <c:pt idx="253">
                  <c:v>34</c:v>
                </c:pt>
                <c:pt idx="254">
                  <c:v>77</c:v>
                </c:pt>
                <c:pt idx="255">
                  <c:v>41</c:v>
                </c:pt>
                <c:pt idx="256">
                  <c:v>39</c:v>
                </c:pt>
                <c:pt idx="257">
                  <c:v>52</c:v>
                </c:pt>
                <c:pt idx="258">
                  <c:v>52</c:v>
                </c:pt>
                <c:pt idx="259">
                  <c:v>81</c:v>
                </c:pt>
                <c:pt idx="260">
                  <c:v>71</c:v>
                </c:pt>
                <c:pt idx="261">
                  <c:v>57</c:v>
                </c:pt>
                <c:pt idx="262">
                  <c:v>47</c:v>
                </c:pt>
                <c:pt idx="263">
                  <c:v>42</c:v>
                </c:pt>
                <c:pt idx="264">
                  <c:v>61</c:v>
                </c:pt>
                <c:pt idx="265">
                  <c:v>37</c:v>
                </c:pt>
                <c:pt idx="266">
                  <c:v>20</c:v>
                </c:pt>
                <c:pt idx="267">
                  <c:v>189</c:v>
                </c:pt>
                <c:pt idx="268">
                  <c:v>49</c:v>
                </c:pt>
                <c:pt idx="269">
                  <c:v>125</c:v>
                </c:pt>
                <c:pt idx="270">
                  <c:v>43</c:v>
                </c:pt>
                <c:pt idx="271">
                  <c:v>46</c:v>
                </c:pt>
                <c:pt idx="272">
                  <c:v>40</c:v>
                </c:pt>
                <c:pt idx="273">
                  <c:v>73</c:v>
                </c:pt>
                <c:pt idx="274">
                  <c:v>31</c:v>
                </c:pt>
                <c:pt idx="275">
                  <c:v>27</c:v>
                </c:pt>
                <c:pt idx="276">
                  <c:v>50</c:v>
                </c:pt>
                <c:pt idx="277">
                  <c:v>92</c:v>
                </c:pt>
                <c:pt idx="278">
                  <c:v>40</c:v>
                </c:pt>
                <c:pt idx="279">
                  <c:v>55</c:v>
                </c:pt>
                <c:pt idx="280">
                  <c:v>76</c:v>
                </c:pt>
                <c:pt idx="281">
                  <c:v>21</c:v>
                </c:pt>
                <c:pt idx="282">
                  <c:v>177</c:v>
                </c:pt>
                <c:pt idx="283">
                  <c:v>52</c:v>
                </c:pt>
                <c:pt idx="284">
                  <c:v>64</c:v>
                </c:pt>
                <c:pt idx="285">
                  <c:v>51</c:v>
                </c:pt>
                <c:pt idx="286">
                  <c:v>22</c:v>
                </c:pt>
                <c:pt idx="287">
                  <c:v>15</c:v>
                </c:pt>
                <c:pt idx="288">
                  <c:v>44</c:v>
                </c:pt>
                <c:pt idx="289">
                  <c:v>31</c:v>
                </c:pt>
                <c:pt idx="290">
                  <c:v>21</c:v>
                </c:pt>
                <c:pt idx="291">
                  <c:v>88</c:v>
                </c:pt>
                <c:pt idx="292">
                  <c:v>26</c:v>
                </c:pt>
                <c:pt idx="293">
                  <c:v>104</c:v>
                </c:pt>
                <c:pt idx="294">
                  <c:v>125</c:v>
                </c:pt>
                <c:pt idx="295">
                  <c:v>28</c:v>
                </c:pt>
                <c:pt idx="296">
                  <c:v>91</c:v>
                </c:pt>
                <c:pt idx="297">
                  <c:v>45</c:v>
                </c:pt>
                <c:pt idx="298">
                  <c:v>73</c:v>
                </c:pt>
                <c:pt idx="299">
                  <c:v>38</c:v>
                </c:pt>
                <c:pt idx="300">
                  <c:v>66</c:v>
                </c:pt>
                <c:pt idx="301">
                  <c:v>191</c:v>
                </c:pt>
                <c:pt idx="302">
                  <c:v>106</c:v>
                </c:pt>
                <c:pt idx="303">
                  <c:v>25</c:v>
                </c:pt>
                <c:pt idx="304">
                  <c:v>111</c:v>
                </c:pt>
                <c:pt idx="305">
                  <c:v>47</c:v>
                </c:pt>
                <c:pt idx="306">
                  <c:v>32</c:v>
                </c:pt>
                <c:pt idx="307">
                  <c:v>40</c:v>
                </c:pt>
                <c:pt idx="308">
                  <c:v>44</c:v>
                </c:pt>
                <c:pt idx="309">
                  <c:v>44</c:v>
                </c:pt>
                <c:pt idx="310">
                  <c:v>17</c:v>
                </c:pt>
                <c:pt idx="311">
                  <c:v>29</c:v>
                </c:pt>
                <c:pt idx="312">
                  <c:v>177</c:v>
                </c:pt>
                <c:pt idx="313">
                  <c:v>92</c:v>
                </c:pt>
                <c:pt idx="314">
                  <c:v>35</c:v>
                </c:pt>
                <c:pt idx="315">
                  <c:v>52</c:v>
                </c:pt>
                <c:pt idx="316">
                  <c:v>84</c:v>
                </c:pt>
                <c:pt idx="317">
                  <c:v>28</c:v>
                </c:pt>
                <c:pt idx="318">
                  <c:v>48</c:v>
                </c:pt>
                <c:pt idx="319">
                  <c:v>94</c:v>
                </c:pt>
                <c:pt idx="320">
                  <c:v>17</c:v>
                </c:pt>
                <c:pt idx="321">
                  <c:v>33</c:v>
                </c:pt>
                <c:pt idx="322">
                  <c:v>103</c:v>
                </c:pt>
                <c:pt idx="323">
                  <c:v>34</c:v>
                </c:pt>
                <c:pt idx="324">
                  <c:v>90</c:v>
                </c:pt>
                <c:pt idx="325">
                  <c:v>38</c:v>
                </c:pt>
                <c:pt idx="326">
                  <c:v>133</c:v>
                </c:pt>
                <c:pt idx="327">
                  <c:v>27</c:v>
                </c:pt>
                <c:pt idx="328">
                  <c:v>47</c:v>
                </c:pt>
                <c:pt idx="329">
                  <c:v>39</c:v>
                </c:pt>
                <c:pt idx="330">
                  <c:v>13</c:v>
                </c:pt>
                <c:pt idx="331">
                  <c:v>39</c:v>
                </c:pt>
                <c:pt idx="332">
                  <c:v>38</c:v>
                </c:pt>
                <c:pt idx="333">
                  <c:v>55</c:v>
                </c:pt>
                <c:pt idx="334">
                  <c:v>67</c:v>
                </c:pt>
                <c:pt idx="335">
                  <c:v>17</c:v>
                </c:pt>
                <c:pt idx="336">
                  <c:v>36</c:v>
                </c:pt>
                <c:pt idx="337">
                  <c:v>114</c:v>
                </c:pt>
                <c:pt idx="338">
                  <c:v>146</c:v>
                </c:pt>
                <c:pt idx="339">
                  <c:v>18</c:v>
                </c:pt>
                <c:pt idx="340">
                  <c:v>91</c:v>
                </c:pt>
                <c:pt idx="341">
                  <c:v>116</c:v>
                </c:pt>
                <c:pt idx="342">
                  <c:v>39</c:v>
                </c:pt>
                <c:pt idx="343">
                  <c:v>87</c:v>
                </c:pt>
                <c:pt idx="344">
                  <c:v>29</c:v>
                </c:pt>
                <c:pt idx="345">
                  <c:v>34</c:v>
                </c:pt>
                <c:pt idx="346">
                  <c:v>40</c:v>
                </c:pt>
                <c:pt idx="347">
                  <c:v>37</c:v>
                </c:pt>
                <c:pt idx="348">
                  <c:v>56</c:v>
                </c:pt>
                <c:pt idx="349">
                  <c:v>55</c:v>
                </c:pt>
                <c:pt idx="350">
                  <c:v>20</c:v>
                </c:pt>
                <c:pt idx="351">
                  <c:v>34</c:v>
                </c:pt>
                <c:pt idx="352">
                  <c:v>31</c:v>
                </c:pt>
                <c:pt idx="353">
                  <c:v>69</c:v>
                </c:pt>
                <c:pt idx="354">
                  <c:v>18</c:v>
                </c:pt>
                <c:pt idx="355">
                  <c:v>127</c:v>
                </c:pt>
                <c:pt idx="356">
                  <c:v>69</c:v>
                </c:pt>
                <c:pt idx="357">
                  <c:v>18</c:v>
                </c:pt>
                <c:pt idx="358">
                  <c:v>63</c:v>
                </c:pt>
                <c:pt idx="359">
                  <c:v>92</c:v>
                </c:pt>
                <c:pt idx="360">
                  <c:v>46</c:v>
                </c:pt>
                <c:pt idx="361">
                  <c:v>30</c:v>
                </c:pt>
                <c:pt idx="362">
                  <c:v>67</c:v>
                </c:pt>
                <c:pt idx="363">
                  <c:v>56</c:v>
                </c:pt>
                <c:pt idx="364">
                  <c:v>53</c:v>
                </c:pt>
                <c:pt idx="365">
                  <c:v>157</c:v>
                </c:pt>
                <c:pt idx="366">
                  <c:v>47</c:v>
                </c:pt>
                <c:pt idx="367">
                  <c:v>23</c:v>
                </c:pt>
                <c:pt idx="368">
                  <c:v>20</c:v>
                </c:pt>
                <c:pt idx="369">
                  <c:v>64</c:v>
                </c:pt>
                <c:pt idx="370">
                  <c:v>37</c:v>
                </c:pt>
                <c:pt idx="371">
                  <c:v>34</c:v>
                </c:pt>
                <c:pt idx="372">
                  <c:v>106</c:v>
                </c:pt>
                <c:pt idx="373">
                  <c:v>92</c:v>
                </c:pt>
                <c:pt idx="374">
                  <c:v>74</c:v>
                </c:pt>
                <c:pt idx="375">
                  <c:v>172</c:v>
                </c:pt>
                <c:pt idx="376">
                  <c:v>56</c:v>
                </c:pt>
                <c:pt idx="377">
                  <c:v>70</c:v>
                </c:pt>
                <c:pt idx="378">
                  <c:v>14</c:v>
                </c:pt>
                <c:pt idx="379">
                  <c:v>40</c:v>
                </c:pt>
                <c:pt idx="380">
                  <c:v>67</c:v>
                </c:pt>
                <c:pt idx="381">
                  <c:v>69</c:v>
                </c:pt>
                <c:pt idx="382">
                  <c:v>31</c:v>
                </c:pt>
                <c:pt idx="383">
                  <c:v>118</c:v>
                </c:pt>
                <c:pt idx="384">
                  <c:v>23</c:v>
                </c:pt>
                <c:pt idx="385">
                  <c:v>31</c:v>
                </c:pt>
                <c:pt idx="386">
                  <c:v>91</c:v>
                </c:pt>
                <c:pt idx="387">
                  <c:v>52</c:v>
                </c:pt>
                <c:pt idx="388">
                  <c:v>30</c:v>
                </c:pt>
                <c:pt idx="389">
                  <c:v>56</c:v>
                </c:pt>
                <c:pt idx="390">
                  <c:v>70</c:v>
                </c:pt>
                <c:pt idx="391">
                  <c:v>40</c:v>
                </c:pt>
                <c:pt idx="392">
                  <c:v>44</c:v>
                </c:pt>
                <c:pt idx="393">
                  <c:v>74</c:v>
                </c:pt>
                <c:pt idx="394">
                  <c:v>73</c:v>
                </c:pt>
                <c:pt idx="395">
                  <c:v>21</c:v>
                </c:pt>
                <c:pt idx="396">
                  <c:v>45</c:v>
                </c:pt>
                <c:pt idx="397">
                  <c:v>55</c:v>
                </c:pt>
                <c:pt idx="398">
                  <c:v>23</c:v>
                </c:pt>
                <c:pt idx="399">
                  <c:v>51</c:v>
                </c:pt>
                <c:pt idx="400">
                  <c:v>87</c:v>
                </c:pt>
                <c:pt idx="401">
                  <c:v>36</c:v>
                </c:pt>
                <c:pt idx="402">
                  <c:v>76</c:v>
                </c:pt>
                <c:pt idx="403">
                  <c:v>58</c:v>
                </c:pt>
                <c:pt idx="404">
                  <c:v>60</c:v>
                </c:pt>
                <c:pt idx="405">
                  <c:v>99</c:v>
                </c:pt>
                <c:pt idx="406">
                  <c:v>63</c:v>
                </c:pt>
                <c:pt idx="407">
                  <c:v>30</c:v>
                </c:pt>
                <c:pt idx="408">
                  <c:v>88</c:v>
                </c:pt>
                <c:pt idx="409">
                  <c:v>39</c:v>
                </c:pt>
                <c:pt idx="410">
                  <c:v>17</c:v>
                </c:pt>
                <c:pt idx="411">
                  <c:v>28</c:v>
                </c:pt>
                <c:pt idx="412">
                  <c:v>50</c:v>
                </c:pt>
                <c:pt idx="413">
                  <c:v>104</c:v>
                </c:pt>
                <c:pt idx="414">
                  <c:v>46</c:v>
                </c:pt>
                <c:pt idx="415">
                  <c:v>45</c:v>
                </c:pt>
                <c:pt idx="416">
                  <c:v>30</c:v>
                </c:pt>
                <c:pt idx="417">
                  <c:v>77</c:v>
                </c:pt>
                <c:pt idx="418">
                  <c:v>23</c:v>
                </c:pt>
                <c:pt idx="419">
                  <c:v>65</c:v>
                </c:pt>
                <c:pt idx="420">
                  <c:v>64</c:v>
                </c:pt>
                <c:pt idx="421">
                  <c:v>39</c:v>
                </c:pt>
                <c:pt idx="422">
                  <c:v>43</c:v>
                </c:pt>
                <c:pt idx="423">
                  <c:v>29</c:v>
                </c:pt>
                <c:pt idx="424">
                  <c:v>22</c:v>
                </c:pt>
                <c:pt idx="425">
                  <c:v>25</c:v>
                </c:pt>
                <c:pt idx="426">
                  <c:v>28</c:v>
                </c:pt>
                <c:pt idx="427">
                  <c:v>85</c:v>
                </c:pt>
                <c:pt idx="428">
                  <c:v>35</c:v>
                </c:pt>
                <c:pt idx="429">
                  <c:v>129</c:v>
                </c:pt>
                <c:pt idx="430">
                  <c:v>107</c:v>
                </c:pt>
                <c:pt idx="431">
                  <c:v>48</c:v>
                </c:pt>
                <c:pt idx="432">
                  <c:v>32</c:v>
                </c:pt>
                <c:pt idx="433">
                  <c:v>29</c:v>
                </c:pt>
                <c:pt idx="434">
                  <c:v>92</c:v>
                </c:pt>
                <c:pt idx="435">
                  <c:v>38</c:v>
                </c:pt>
                <c:pt idx="436">
                  <c:v>21</c:v>
                </c:pt>
                <c:pt idx="437">
                  <c:v>60</c:v>
                </c:pt>
                <c:pt idx="438">
                  <c:v>161</c:v>
                </c:pt>
                <c:pt idx="439">
                  <c:v>42</c:v>
                </c:pt>
                <c:pt idx="440">
                  <c:v>48</c:v>
                </c:pt>
                <c:pt idx="441">
                  <c:v>68</c:v>
                </c:pt>
                <c:pt idx="442">
                  <c:v>34</c:v>
                </c:pt>
                <c:pt idx="443">
                  <c:v>79</c:v>
                </c:pt>
                <c:pt idx="444">
                  <c:v>88</c:v>
                </c:pt>
                <c:pt idx="445">
                  <c:v>157</c:v>
                </c:pt>
                <c:pt idx="446">
                  <c:v>33</c:v>
                </c:pt>
                <c:pt idx="447">
                  <c:v>120</c:v>
                </c:pt>
                <c:pt idx="448">
                  <c:v>27</c:v>
                </c:pt>
                <c:pt idx="449">
                  <c:v>115</c:v>
                </c:pt>
                <c:pt idx="450">
                  <c:v>125</c:v>
                </c:pt>
                <c:pt idx="451">
                  <c:v>176</c:v>
                </c:pt>
                <c:pt idx="452">
                  <c:v>52</c:v>
                </c:pt>
                <c:pt idx="453">
                  <c:v>25</c:v>
                </c:pt>
                <c:pt idx="454">
                  <c:v>45</c:v>
                </c:pt>
                <c:pt idx="455">
                  <c:v>89</c:v>
                </c:pt>
                <c:pt idx="456">
                  <c:v>18</c:v>
                </c:pt>
                <c:pt idx="457">
                  <c:v>38</c:v>
                </c:pt>
                <c:pt idx="458">
                  <c:v>40</c:v>
                </c:pt>
                <c:pt idx="459">
                  <c:v>24</c:v>
                </c:pt>
                <c:pt idx="460">
                  <c:v>67</c:v>
                </c:pt>
                <c:pt idx="461">
                  <c:v>30</c:v>
                </c:pt>
                <c:pt idx="462">
                  <c:v>47</c:v>
                </c:pt>
                <c:pt idx="463">
                  <c:v>78</c:v>
                </c:pt>
                <c:pt idx="464">
                  <c:v>33</c:v>
                </c:pt>
                <c:pt idx="465">
                  <c:v>96</c:v>
                </c:pt>
                <c:pt idx="466">
                  <c:v>81</c:v>
                </c:pt>
                <c:pt idx="467">
                  <c:v>69</c:v>
                </c:pt>
                <c:pt idx="468">
                  <c:v>138</c:v>
                </c:pt>
                <c:pt idx="469">
                  <c:v>127</c:v>
                </c:pt>
                <c:pt idx="470">
                  <c:v>34</c:v>
                </c:pt>
                <c:pt idx="471">
                  <c:v>114</c:v>
                </c:pt>
                <c:pt idx="472">
                  <c:v>59</c:v>
                </c:pt>
                <c:pt idx="473">
                  <c:v>121</c:v>
                </c:pt>
                <c:pt idx="474">
                  <c:v>33</c:v>
                </c:pt>
                <c:pt idx="475">
                  <c:v>44</c:v>
                </c:pt>
                <c:pt idx="476">
                  <c:v>89</c:v>
                </c:pt>
                <c:pt idx="477">
                  <c:v>25</c:v>
                </c:pt>
                <c:pt idx="478">
                  <c:v>46</c:v>
                </c:pt>
                <c:pt idx="479">
                  <c:v>20</c:v>
                </c:pt>
                <c:pt idx="480">
                  <c:v>73</c:v>
                </c:pt>
                <c:pt idx="481">
                  <c:v>49</c:v>
                </c:pt>
                <c:pt idx="482">
                  <c:v>94</c:v>
                </c:pt>
                <c:pt idx="483">
                  <c:v>42</c:v>
                </c:pt>
                <c:pt idx="484">
                  <c:v>50</c:v>
                </c:pt>
                <c:pt idx="485">
                  <c:v>76</c:v>
                </c:pt>
                <c:pt idx="486">
                  <c:v>55</c:v>
                </c:pt>
                <c:pt idx="487">
                  <c:v>53</c:v>
                </c:pt>
                <c:pt idx="488">
                  <c:v>43</c:v>
                </c:pt>
                <c:pt idx="489">
                  <c:v>19</c:v>
                </c:pt>
                <c:pt idx="490">
                  <c:v>41</c:v>
                </c:pt>
                <c:pt idx="491">
                  <c:v>66</c:v>
                </c:pt>
                <c:pt idx="492">
                  <c:v>46</c:v>
                </c:pt>
                <c:pt idx="493">
                  <c:v>50</c:v>
                </c:pt>
                <c:pt idx="494">
                  <c:v>65</c:v>
                </c:pt>
                <c:pt idx="495">
                  <c:v>54</c:v>
                </c:pt>
                <c:pt idx="496">
                  <c:v>80</c:v>
                </c:pt>
                <c:pt idx="497">
                  <c:v>39</c:v>
                </c:pt>
                <c:pt idx="498">
                  <c:v>56</c:v>
                </c:pt>
                <c:pt idx="499">
                  <c:v>33</c:v>
                </c:pt>
                <c:pt idx="500">
                  <c:v>123</c:v>
                </c:pt>
                <c:pt idx="501">
                  <c:v>98</c:v>
                </c:pt>
                <c:pt idx="502">
                  <c:v>22</c:v>
                </c:pt>
                <c:pt idx="503">
                  <c:v>40</c:v>
                </c:pt>
                <c:pt idx="504">
                  <c:v>96</c:v>
                </c:pt>
                <c:pt idx="505">
                  <c:v>24</c:v>
                </c:pt>
                <c:pt idx="506">
                  <c:v>58</c:v>
                </c:pt>
                <c:pt idx="507">
                  <c:v>40</c:v>
                </c:pt>
                <c:pt idx="508">
                  <c:v>19</c:v>
                </c:pt>
                <c:pt idx="509">
                  <c:v>62</c:v>
                </c:pt>
                <c:pt idx="510">
                  <c:v>30</c:v>
                </c:pt>
                <c:pt idx="511">
                  <c:v>47</c:v>
                </c:pt>
                <c:pt idx="512">
                  <c:v>55</c:v>
                </c:pt>
                <c:pt idx="513">
                  <c:v>19</c:v>
                </c:pt>
                <c:pt idx="514">
                  <c:v>66</c:v>
                </c:pt>
                <c:pt idx="515">
                  <c:v>33</c:v>
                </c:pt>
                <c:pt idx="516">
                  <c:v>53</c:v>
                </c:pt>
                <c:pt idx="517">
                  <c:v>100</c:v>
                </c:pt>
                <c:pt idx="518">
                  <c:v>94</c:v>
                </c:pt>
                <c:pt idx="519">
                  <c:v>30</c:v>
                </c:pt>
                <c:pt idx="520">
                  <c:v>51</c:v>
                </c:pt>
                <c:pt idx="521">
                  <c:v>170</c:v>
                </c:pt>
                <c:pt idx="522">
                  <c:v>68</c:v>
                </c:pt>
                <c:pt idx="523">
                  <c:v>57</c:v>
                </c:pt>
                <c:pt idx="524">
                  <c:v>35</c:v>
                </c:pt>
                <c:pt idx="525">
                  <c:v>70</c:v>
                </c:pt>
                <c:pt idx="526">
                  <c:v>29</c:v>
                </c:pt>
                <c:pt idx="527">
                  <c:v>35</c:v>
                </c:pt>
                <c:pt idx="528">
                  <c:v>30</c:v>
                </c:pt>
                <c:pt idx="529">
                  <c:v>50</c:v>
                </c:pt>
                <c:pt idx="530">
                  <c:v>65</c:v>
                </c:pt>
                <c:pt idx="531">
                  <c:v>103</c:v>
                </c:pt>
                <c:pt idx="532">
                  <c:v>58</c:v>
                </c:pt>
                <c:pt idx="533">
                  <c:v>24</c:v>
                </c:pt>
                <c:pt idx="534">
                  <c:v>42</c:v>
                </c:pt>
                <c:pt idx="535">
                  <c:v>33</c:v>
                </c:pt>
                <c:pt idx="536">
                  <c:v>36</c:v>
                </c:pt>
                <c:pt idx="537">
                  <c:v>65</c:v>
                </c:pt>
                <c:pt idx="538">
                  <c:v>64</c:v>
                </c:pt>
                <c:pt idx="539">
                  <c:v>46</c:v>
                </c:pt>
                <c:pt idx="540">
                  <c:v>44</c:v>
                </c:pt>
                <c:pt idx="541">
                  <c:v>66</c:v>
                </c:pt>
                <c:pt idx="542">
                  <c:v>43</c:v>
                </c:pt>
                <c:pt idx="543">
                  <c:v>41</c:v>
                </c:pt>
                <c:pt idx="544">
                  <c:v>135</c:v>
                </c:pt>
                <c:pt idx="545">
                  <c:v>83</c:v>
                </c:pt>
                <c:pt idx="546">
                  <c:v>27</c:v>
                </c:pt>
                <c:pt idx="547">
                  <c:v>35</c:v>
                </c:pt>
                <c:pt idx="548">
                  <c:v>64</c:v>
                </c:pt>
                <c:pt idx="549">
                  <c:v>61</c:v>
                </c:pt>
                <c:pt idx="550">
                  <c:v>35</c:v>
                </c:pt>
                <c:pt idx="551">
                  <c:v>46</c:v>
                </c:pt>
                <c:pt idx="552">
                  <c:v>68</c:v>
                </c:pt>
                <c:pt idx="553">
                  <c:v>147</c:v>
                </c:pt>
                <c:pt idx="554">
                  <c:v>107</c:v>
                </c:pt>
                <c:pt idx="555">
                  <c:v>69</c:v>
                </c:pt>
                <c:pt idx="556">
                  <c:v>57</c:v>
                </c:pt>
                <c:pt idx="557">
                  <c:v>83</c:v>
                </c:pt>
                <c:pt idx="558">
                  <c:v>100</c:v>
                </c:pt>
                <c:pt idx="559">
                  <c:v>115</c:v>
                </c:pt>
                <c:pt idx="560">
                  <c:v>121</c:v>
                </c:pt>
                <c:pt idx="561">
                  <c:v>38</c:v>
                </c:pt>
                <c:pt idx="562">
                  <c:v>13</c:v>
                </c:pt>
                <c:pt idx="563">
                  <c:v>92</c:v>
                </c:pt>
                <c:pt idx="564">
                  <c:v>46</c:v>
                </c:pt>
                <c:pt idx="565">
                  <c:v>38</c:v>
                </c:pt>
                <c:pt idx="566">
                  <c:v>35</c:v>
                </c:pt>
                <c:pt idx="567">
                  <c:v>20</c:v>
                </c:pt>
                <c:pt idx="568">
                  <c:v>30</c:v>
                </c:pt>
                <c:pt idx="569">
                  <c:v>43</c:v>
                </c:pt>
                <c:pt idx="570">
                  <c:v>38</c:v>
                </c:pt>
                <c:pt idx="571">
                  <c:v>34</c:v>
                </c:pt>
                <c:pt idx="572">
                  <c:v>83</c:v>
                </c:pt>
                <c:pt idx="573">
                  <c:v>30</c:v>
                </c:pt>
                <c:pt idx="574">
                  <c:v>18</c:v>
                </c:pt>
                <c:pt idx="575">
                  <c:v>26</c:v>
                </c:pt>
                <c:pt idx="576">
                  <c:v>20</c:v>
                </c:pt>
                <c:pt idx="577">
                  <c:v>33</c:v>
                </c:pt>
                <c:pt idx="578">
                  <c:v>46</c:v>
                </c:pt>
                <c:pt idx="579">
                  <c:v>57</c:v>
                </c:pt>
                <c:pt idx="580">
                  <c:v>81</c:v>
                </c:pt>
                <c:pt idx="581">
                  <c:v>103</c:v>
                </c:pt>
                <c:pt idx="582">
                  <c:v>81</c:v>
                </c:pt>
                <c:pt idx="583">
                  <c:v>33</c:v>
                </c:pt>
                <c:pt idx="584">
                  <c:v>101</c:v>
                </c:pt>
                <c:pt idx="585">
                  <c:v>51</c:v>
                </c:pt>
                <c:pt idx="586">
                  <c:v>43</c:v>
                </c:pt>
                <c:pt idx="587">
                  <c:v>65</c:v>
                </c:pt>
                <c:pt idx="588">
                  <c:v>103</c:v>
                </c:pt>
                <c:pt idx="589">
                  <c:v>47</c:v>
                </c:pt>
                <c:pt idx="590">
                  <c:v>110</c:v>
                </c:pt>
                <c:pt idx="591">
                  <c:v>58</c:v>
                </c:pt>
                <c:pt idx="592">
                  <c:v>132</c:v>
                </c:pt>
                <c:pt idx="593">
                  <c:v>48</c:v>
                </c:pt>
                <c:pt idx="594">
                  <c:v>34</c:v>
                </c:pt>
                <c:pt idx="595">
                  <c:v>25</c:v>
                </c:pt>
                <c:pt idx="596">
                  <c:v>63</c:v>
                </c:pt>
                <c:pt idx="597">
                  <c:v>42</c:v>
                </c:pt>
                <c:pt idx="598">
                  <c:v>52</c:v>
                </c:pt>
                <c:pt idx="599">
                  <c:v>30</c:v>
                </c:pt>
                <c:pt idx="600">
                  <c:v>65</c:v>
                </c:pt>
                <c:pt idx="601">
                  <c:v>63</c:v>
                </c:pt>
                <c:pt idx="602">
                  <c:v>57</c:v>
                </c:pt>
                <c:pt idx="603">
                  <c:v>67</c:v>
                </c:pt>
                <c:pt idx="604">
                  <c:v>65</c:v>
                </c:pt>
                <c:pt idx="605">
                  <c:v>21</c:v>
                </c:pt>
                <c:pt idx="606">
                  <c:v>21</c:v>
                </c:pt>
                <c:pt idx="607">
                  <c:v>97</c:v>
                </c:pt>
                <c:pt idx="608">
                  <c:v>44</c:v>
                </c:pt>
                <c:pt idx="609">
                  <c:v>72</c:v>
                </c:pt>
                <c:pt idx="610">
                  <c:v>47</c:v>
                </c:pt>
                <c:pt idx="611">
                  <c:v>39</c:v>
                </c:pt>
                <c:pt idx="612">
                  <c:v>19</c:v>
                </c:pt>
                <c:pt idx="613">
                  <c:v>53</c:v>
                </c:pt>
                <c:pt idx="614">
                  <c:v>136</c:v>
                </c:pt>
                <c:pt idx="615">
                  <c:v>50</c:v>
                </c:pt>
                <c:pt idx="616">
                  <c:v>47</c:v>
                </c:pt>
                <c:pt idx="617">
                  <c:v>58</c:v>
                </c:pt>
                <c:pt idx="618">
                  <c:v>66</c:v>
                </c:pt>
                <c:pt idx="619">
                  <c:v>48</c:v>
                </c:pt>
                <c:pt idx="620">
                  <c:v>19</c:v>
                </c:pt>
                <c:pt idx="621">
                  <c:v>153</c:v>
                </c:pt>
                <c:pt idx="622">
                  <c:v>56</c:v>
                </c:pt>
                <c:pt idx="623">
                  <c:v>97</c:v>
                </c:pt>
                <c:pt idx="624">
                  <c:v>43</c:v>
                </c:pt>
                <c:pt idx="625">
                  <c:v>46</c:v>
                </c:pt>
                <c:pt idx="626">
                  <c:v>54</c:v>
                </c:pt>
                <c:pt idx="627">
                  <c:v>65</c:v>
                </c:pt>
                <c:pt idx="628">
                  <c:v>106</c:v>
                </c:pt>
                <c:pt idx="629">
                  <c:v>56</c:v>
                </c:pt>
                <c:pt idx="630">
                  <c:v>47</c:v>
                </c:pt>
                <c:pt idx="631">
                  <c:v>65</c:v>
                </c:pt>
                <c:pt idx="632">
                  <c:v>42</c:v>
                </c:pt>
                <c:pt idx="633">
                  <c:v>40</c:v>
                </c:pt>
                <c:pt idx="634">
                  <c:v>44</c:v>
                </c:pt>
              </c:numCache>
            </c:numRef>
          </c:yVal>
          <c:smooth val="1"/>
          <c:extLst>
            <c:ext xmlns:c16="http://schemas.microsoft.com/office/drawing/2014/chart" uri="{C3380CC4-5D6E-409C-BE32-E72D297353CC}">
              <c16:uniqueId val="{00000000-689D-4764-A1B9-4AF95095D99C}"/>
            </c:ext>
          </c:extLst>
        </c:ser>
        <c:dLbls>
          <c:showLegendKey val="0"/>
          <c:showVal val="0"/>
          <c:showCatName val="0"/>
          <c:showSerName val="0"/>
          <c:showPercent val="0"/>
          <c:showBubbleSize val="0"/>
        </c:dLbls>
        <c:axId val="48650112"/>
        <c:axId val="48672768"/>
      </c:scatterChart>
      <c:valAx>
        <c:axId val="48672768"/>
        <c:scaling>
          <c:orientation val="minMax"/>
        </c:scaling>
        <c:delete val="0"/>
        <c:axPos val="l"/>
        <c:majorGridlines>
          <c:spPr>
            <a:ln w="9525">
              <a:solidFill>
                <a:srgbClr val="CCCCCC"/>
              </a:solidFill>
              <a:prstDash val="dash"/>
            </a:ln>
          </c:spPr>
        </c:majorGridlines>
        <c:numFmt formatCode="0.00" sourceLinked="1"/>
        <c:majorTickMark val="none"/>
        <c:minorTickMark val="none"/>
        <c:tickLblPos val="nextTo"/>
        <c:crossAx val="48650112"/>
        <c:crosses val="autoZero"/>
        <c:crossBetween val="midCat"/>
      </c:valAx>
      <c:valAx>
        <c:axId val="48650112"/>
        <c:scaling>
          <c:orientation val="minMax"/>
        </c:scaling>
        <c:delete val="0"/>
        <c:axPos val="b"/>
        <c:majorGridlines>
          <c:spPr>
            <a:ln w="9525">
              <a:solidFill>
                <a:srgbClr val="CCCCCC"/>
              </a:solidFill>
              <a:prstDash val="dash"/>
            </a:ln>
          </c:spPr>
        </c:majorGridlines>
        <c:numFmt formatCode=";;" sourceLinked="1"/>
        <c:majorTickMark val="none"/>
        <c:minorTickMark val="none"/>
        <c:tickLblPos val="nextTo"/>
        <c:crossAx val="48672768"/>
        <c:crosses val="autoZero"/>
        <c:crossBetween val="midCat"/>
      </c:valAx>
    </c:plotArea>
    <c:legend>
      <c:legendPos val="b"/>
      <c:overlay val="0"/>
    </c:legend>
    <c:plotVisOnly val="1"/>
    <c:dispBlanksAs val="zero"/>
    <c:showDLblsOverMax val="1"/>
  </c:chart>
  <c:spPr>
    <a:ln w="9525">
      <a:solidFill>
        <a:srgbClr val="D9D9D9"/>
      </a:solidFill>
      <a:prstDash val="solid"/>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2026-03-04T00:00:00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20</Pages>
  <Words>3707</Words>
  <Characters>21135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Submission deadline - 2nd April 2026, before 14:00 (2 pm)                                                                                Module name - data handling and business intelligence                 Student name - Ovidiu Florin Socel                                                                                                            Lecturer’s name - Ihsan Ul Haq                                                                                             Student number – 2310644                                                                                            Module code - LCBB5014</Company>
  <LinksUpToDate>false</LinksUpToDate>
  <CharactersWithSpaces>24793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Evaluating Delivery Efficiency Using Excel and SPSS.</dc:title>
  <dc:subject>Individual Report</dc:subject>
  <dc:creator/>
  <cp:keywords/>
  <dc:description/>
  <cp:lastModifiedBy>Ovidiu Socel</cp:lastModifiedBy>
  <cp:revision>5</cp:revision>
  <dcterms:created xsi:type="dcterms:W3CDTF">2026-03-28T19:13:00Z</dcterms:created>
  <dcterms:modified xsi:type="dcterms:W3CDTF">2026-03-28T21:15:00Z</dcterms:modified>
  <cp:category>Data Handling and Business Intelligence – LCBB5014</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e1edca85-eb7c-493b-847c-2bdcddd0c637</vt:lpwstr>
  </property>
</Properties>
</file>