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val="en-GB"/>
          <w14:ligatures w14:val="standardContextual"/>
        </w:rPr>
        <w:id w:val="1892306661"/>
        <w:docPartObj>
          <w:docPartGallery w:val="Cover Pages"/>
          <w:docPartUnique/>
        </w:docPartObj>
      </w:sdtPr>
      <w:sdtEndPr>
        <w:rPr>
          <w:sz w:val="22"/>
        </w:rPr>
      </w:sdtEndPr>
      <w:sdtContent>
        <w:p w14:paraId="5C2500B0" w14:textId="2C4A45D3" w:rsidR="00283861" w:rsidRDefault="00283861">
          <w:pPr>
            <w:pStyle w:val="NoSpacing"/>
            <w:rPr>
              <w:sz w:val="2"/>
            </w:rPr>
          </w:pPr>
        </w:p>
        <w:p w14:paraId="12983EE0" w14:textId="31377CD6" w:rsidR="00283861" w:rsidRDefault="00283861">
          <w:r>
            <w:rPr>
              <w:noProof/>
            </w:rPr>
            <mc:AlternateContent>
              <mc:Choice Requires="wps">
                <w:drawing>
                  <wp:anchor distT="0" distB="0" distL="114300" distR="114300" simplePos="0" relativeHeight="251661312" behindDoc="0" locked="0" layoutInCell="1" allowOverlap="1" wp14:anchorId="75B0D02B" wp14:editId="1B2EF5B0">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20EB527" w14:textId="674E3DD3" w:rsidR="00283861" w:rsidRDefault="00283861">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 xml:space="preserve">Case </w:t>
                                    </w:r>
                                    <w:proofErr w:type="gramStart"/>
                                    <w:r>
                                      <w:rPr>
                                        <w:rFonts w:asciiTheme="majorHAnsi" w:eastAsiaTheme="majorEastAsia" w:hAnsiTheme="majorHAnsi" w:cstheme="majorBidi"/>
                                        <w:caps/>
                                        <w:color w:val="2C7FCE" w:themeColor="text2" w:themeTint="99"/>
                                        <w:sz w:val="64"/>
                                        <w:szCs w:val="64"/>
                                      </w:rPr>
                                      <w:t>study:The</w:t>
                                    </w:r>
                                    <w:proofErr w:type="gramEnd"/>
                                    <w:r>
                                      <w:rPr>
                                        <w:rFonts w:asciiTheme="majorHAnsi" w:eastAsiaTheme="majorEastAsia" w:hAnsiTheme="majorHAnsi" w:cstheme="majorBidi"/>
                                        <w:caps/>
                                        <w:color w:val="2C7FCE" w:themeColor="text2" w:themeTint="99"/>
                                        <w:sz w:val="64"/>
                                        <w:szCs w:val="64"/>
                                      </w:rPr>
                                      <w:t xml:space="preserve"> Seacrest lodge</w:t>
                                    </w:r>
                                  </w:p>
                                </w:sdtContent>
                              </w:sdt>
                              <w:p w14:paraId="49486226" w14:textId="72C4D56C" w:rsidR="00283861" w:rsidRDefault="00000000">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283861">
                                      <w:rPr>
                                        <w:color w:val="156082" w:themeColor="accent1"/>
                                        <w:sz w:val="36"/>
                                        <w:szCs w:val="36"/>
                                      </w:rPr>
                                      <w:t xml:space="preserve">     </w:t>
                                    </w:r>
                                  </w:sdtContent>
                                </w:sdt>
                                <w:r w:rsidR="00283861">
                                  <w:rPr>
                                    <w:noProof/>
                                  </w:rPr>
                                  <w:t xml:space="preserve"> </w:t>
                                </w:r>
                              </w:p>
                              <w:p w14:paraId="78EA227E" w14:textId="77777777" w:rsidR="00283861" w:rsidRDefault="002838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5B0D02B"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20EB527" w14:textId="674E3DD3" w:rsidR="00283861" w:rsidRDefault="00283861">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 xml:space="preserve">Case </w:t>
                              </w:r>
                              <w:proofErr w:type="gramStart"/>
                              <w:r>
                                <w:rPr>
                                  <w:rFonts w:asciiTheme="majorHAnsi" w:eastAsiaTheme="majorEastAsia" w:hAnsiTheme="majorHAnsi" w:cstheme="majorBidi"/>
                                  <w:caps/>
                                  <w:color w:val="2C7FCE" w:themeColor="text2" w:themeTint="99"/>
                                  <w:sz w:val="64"/>
                                  <w:szCs w:val="64"/>
                                </w:rPr>
                                <w:t>study:The</w:t>
                              </w:r>
                              <w:proofErr w:type="gramEnd"/>
                              <w:r>
                                <w:rPr>
                                  <w:rFonts w:asciiTheme="majorHAnsi" w:eastAsiaTheme="majorEastAsia" w:hAnsiTheme="majorHAnsi" w:cstheme="majorBidi"/>
                                  <w:caps/>
                                  <w:color w:val="2C7FCE" w:themeColor="text2" w:themeTint="99"/>
                                  <w:sz w:val="64"/>
                                  <w:szCs w:val="64"/>
                                </w:rPr>
                                <w:t xml:space="preserve"> Seacrest lodge</w:t>
                              </w:r>
                            </w:p>
                          </w:sdtContent>
                        </w:sdt>
                        <w:p w14:paraId="49486226" w14:textId="72C4D56C" w:rsidR="00283861" w:rsidRDefault="00000000">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283861">
                                <w:rPr>
                                  <w:color w:val="156082" w:themeColor="accent1"/>
                                  <w:sz w:val="36"/>
                                  <w:szCs w:val="36"/>
                                </w:rPr>
                                <w:t xml:space="preserve">     </w:t>
                              </w:r>
                            </w:sdtContent>
                          </w:sdt>
                          <w:r w:rsidR="00283861">
                            <w:rPr>
                              <w:noProof/>
                            </w:rPr>
                            <w:t xml:space="preserve"> </w:t>
                          </w:r>
                        </w:p>
                        <w:p w14:paraId="78EA227E" w14:textId="77777777" w:rsidR="00283861" w:rsidRDefault="00283861"/>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73942259" wp14:editId="14F6A02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9BCF08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E2CACFA" w14:textId="2EFA45E1" w:rsidR="00016804" w:rsidRDefault="00283861" w:rsidP="00016804">
          <w:r>
            <w:rPr>
              <w:noProof/>
            </w:rPr>
            <mc:AlternateContent>
              <mc:Choice Requires="wps">
                <w:drawing>
                  <wp:anchor distT="0" distB="0" distL="114300" distR="114300" simplePos="0" relativeHeight="251662336" behindDoc="0" locked="0" layoutInCell="1" allowOverlap="1" wp14:anchorId="53FE7322" wp14:editId="55AFFCE2">
                    <wp:simplePos x="0" y="0"/>
                    <wp:positionH relativeFrom="column">
                      <wp:posOffset>2638425</wp:posOffset>
                    </wp:positionH>
                    <wp:positionV relativeFrom="paragraph">
                      <wp:posOffset>7042785</wp:posOffset>
                    </wp:positionV>
                    <wp:extent cx="3057525" cy="1171575"/>
                    <wp:effectExtent l="0" t="0" r="28575" b="28575"/>
                    <wp:wrapNone/>
                    <wp:docPr id="710603312" name="Text Box 1"/>
                    <wp:cNvGraphicFramePr/>
                    <a:graphic xmlns:a="http://schemas.openxmlformats.org/drawingml/2006/main">
                      <a:graphicData uri="http://schemas.microsoft.com/office/word/2010/wordprocessingShape">
                        <wps:wsp>
                          <wps:cNvSpPr txBox="1"/>
                          <wps:spPr>
                            <a:xfrm>
                              <a:off x="0" y="0"/>
                              <a:ext cx="3057525" cy="1171575"/>
                            </a:xfrm>
                            <a:prstGeom prst="rect">
                              <a:avLst/>
                            </a:prstGeom>
                            <a:solidFill>
                              <a:schemeClr val="lt1"/>
                            </a:solidFill>
                            <a:ln w="6350">
                              <a:solidFill>
                                <a:prstClr val="black"/>
                              </a:solidFill>
                            </a:ln>
                          </wps:spPr>
                          <wps:txbx>
                            <w:txbxContent>
                              <w:p w14:paraId="5422F3E7" w14:textId="0FA881E4" w:rsidR="00283861" w:rsidRDefault="00283861">
                                <w:r w:rsidRPr="00283861">
                                  <w:t xml:space="preserve">Cecilia-Maria </w:t>
                                </w:r>
                                <w:r w:rsidR="00C44292" w:rsidRPr="00283861">
                                  <w:t>Cojocaru (</w:t>
                                </w:r>
                                <w:r w:rsidRPr="00283861">
                                  <w:t>1816288)</w:t>
                                </w:r>
                              </w:p>
                              <w:p w14:paraId="16520879" w14:textId="41E600B1" w:rsidR="00283861" w:rsidRDefault="00283861">
                                <w:r>
                                  <w:t>Lecture Tristan Hawkins</w:t>
                                </w:r>
                              </w:p>
                              <w:p w14:paraId="5BE87A3E" w14:textId="2A7DDC68" w:rsidR="00283861" w:rsidRDefault="00283861">
                                <w:r>
                                  <w:t>Word 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FE7322" id="Text Box 1" o:spid="_x0000_s1027" type="#_x0000_t202" style="position:absolute;margin-left:207.75pt;margin-top:554.55pt;width:240.75pt;height:92.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" fillcolor="white [3201]" strokeweight=".5pt">
                    <v:textbox>
                      <w:txbxContent>
                        <w:p w14:paraId="5422F3E7" w14:textId="0FA881E4" w:rsidR="00283861" w:rsidRDefault="00283861">
                          <w:r w:rsidRPr="00283861">
                            <w:t xml:space="preserve">Cecilia-Maria </w:t>
                          </w:r>
                          <w:r w:rsidR="00C44292" w:rsidRPr="00283861">
                            <w:t>Cojocaru (</w:t>
                          </w:r>
                          <w:r w:rsidRPr="00283861">
                            <w:t>1816288)</w:t>
                          </w:r>
                        </w:p>
                        <w:p w14:paraId="16520879" w14:textId="41E600B1" w:rsidR="00283861" w:rsidRDefault="00283861">
                          <w:r>
                            <w:t>Lecture Tristan Hawkins</w:t>
                          </w:r>
                        </w:p>
                        <w:p w14:paraId="5BE87A3E" w14:textId="2A7DDC68" w:rsidR="00283861" w:rsidRDefault="00283861">
                          <w:r>
                            <w:t>Word count:</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5469C5C3" wp14:editId="45846277">
                    <wp:simplePos x="0" y="0"/>
                    <wp:positionH relativeFrom="page">
                      <wp:posOffset>885825</wp:posOffset>
                    </wp:positionH>
                    <wp:positionV relativeFrom="margin">
                      <wp:posOffset>8753475</wp:posOffset>
                    </wp:positionV>
                    <wp:extent cx="6172200" cy="581025"/>
                    <wp:effectExtent l="0" t="0" r="0" b="9525"/>
                    <wp:wrapNone/>
                    <wp:docPr id="69" name="Text Box 16"/>
                    <wp:cNvGraphicFramePr/>
                    <a:graphic xmlns:a="http://schemas.openxmlformats.org/drawingml/2006/main">
                      <a:graphicData uri="http://schemas.microsoft.com/office/word/2010/wordprocessingShape">
                        <wps:wsp>
                          <wps:cNvSpPr txBox="1"/>
                          <wps:spPr>
                            <a:xfrm>
                              <a:off x="0" y="0"/>
                              <a:ext cx="6172200" cy="581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048D04" w14:textId="544F48EB" w:rsidR="00283861" w:rsidRDefault="00000000" w:rsidP="00283861">
                                <w:pPr>
                                  <w:pStyle w:val="NoSpacing"/>
                                  <w:rPr>
                                    <w:color w:val="156082" w:themeColor="accent1"/>
                                    <w:sz w:val="36"/>
                                    <w:szCs w:val="36"/>
                                  </w:rPr>
                                </w:pPr>
                                <w:sdt>
                                  <w:sdtPr>
                                    <w:rPr>
                                      <w:rFonts w:ascii="Times New Roman" w:hAnsi="Times New Roman" w:cs="Times New Roman"/>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B0E41">
                                      <w:rPr>
                                        <w:rFonts w:ascii="Times New Roman" w:hAnsi="Times New Roman" w:cs="Times New Roman"/>
                                        <w:color w:val="156082" w:themeColor="accent1"/>
                                        <w:sz w:val="36"/>
                                        <w:szCs w:val="36"/>
                                      </w:rPr>
                                      <w:t>Financial Management for the Hotel Industry, BmIH5007</w:t>
                                    </w:r>
                                  </w:sdtContent>
                                </w:sdt>
                              </w:p>
                              <w:p w14:paraId="5B8554CC" w14:textId="77777777" w:rsidR="00283861" w:rsidRDefault="00283861"/>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469C5C3" id="Text Box 16" o:spid="_x0000_s1028" type="#_x0000_t202" style="position:absolute;margin-left:69.75pt;margin-top:689.25pt;width:486pt;height:45.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" filled="f" stroked="f" strokeweight=".5pt">
                    <v:textbox inset="0,0,0,0">
                      <w:txbxContent>
                        <w:p w14:paraId="5B048D04" w14:textId="544F48EB" w:rsidR="00283861" w:rsidRDefault="00000000" w:rsidP="00283861">
                          <w:pPr>
                            <w:pStyle w:val="NoSpacing"/>
                            <w:rPr>
                              <w:color w:val="156082" w:themeColor="accent1"/>
                              <w:sz w:val="36"/>
                              <w:szCs w:val="36"/>
                            </w:rPr>
                          </w:pPr>
                          <w:sdt>
                            <w:sdtPr>
                              <w:rPr>
                                <w:rFonts w:ascii="Times New Roman" w:hAnsi="Times New Roman" w:cs="Times New Roman"/>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B0E41">
                                <w:rPr>
                                  <w:rFonts w:ascii="Times New Roman" w:hAnsi="Times New Roman" w:cs="Times New Roman"/>
                                  <w:color w:val="156082" w:themeColor="accent1"/>
                                  <w:sz w:val="36"/>
                                  <w:szCs w:val="36"/>
                                </w:rPr>
                                <w:t>Financial Management for the Hotel Industry, BmIH5007</w:t>
                              </w:r>
                            </w:sdtContent>
                          </w:sdt>
                        </w:p>
                        <w:p w14:paraId="5B8554CC" w14:textId="77777777" w:rsidR="00283861" w:rsidRDefault="00283861"/>
                      </w:txbxContent>
                    </v:textbox>
                    <w10:wrap anchorx="page" anchory="margin"/>
                  </v:shape>
                </w:pict>
              </mc:Fallback>
            </mc:AlternateContent>
          </w:r>
          <w:r>
            <w:br w:type="page"/>
          </w:r>
        </w:p>
      </w:sdtContent>
    </w:sdt>
    <w:p w14:paraId="29413717" w14:textId="77777777" w:rsidR="007F4E25" w:rsidRPr="007F4E25" w:rsidRDefault="007F4E25" w:rsidP="007F4E25">
      <w:pPr>
        <w:pStyle w:val="Heading1"/>
        <w:rPr>
          <w:rFonts w:ascii="Segoe UI" w:hAnsi="Segoe UI" w:cs="Segoe UI"/>
        </w:rPr>
      </w:pPr>
      <w:bookmarkStart w:id="0" w:name="_Toc159867292"/>
      <w:r w:rsidRPr="007F4E25">
        <w:rPr>
          <w:rStyle w:val="normaltextrun"/>
          <w:rFonts w:ascii="Arial" w:hAnsi="Arial" w:cs="Arial"/>
          <w:color w:val="2F5496"/>
          <w:sz w:val="24"/>
          <w:szCs w:val="24"/>
        </w:rPr>
        <w:lastRenderedPageBreak/>
        <w:t>Executive summary</w:t>
      </w:r>
      <w:bookmarkEnd w:id="0"/>
      <w:r w:rsidRPr="007F4E25">
        <w:rPr>
          <w:rStyle w:val="eop"/>
          <w:rFonts w:ascii="Arial" w:hAnsi="Arial" w:cs="Arial"/>
          <w:color w:val="2F5496"/>
          <w:sz w:val="24"/>
          <w:szCs w:val="24"/>
        </w:rPr>
        <w:t> </w:t>
      </w:r>
    </w:p>
    <w:p w14:paraId="45EB23C1" w14:textId="77777777" w:rsidR="007F4E25" w:rsidRPr="007F4E25" w:rsidRDefault="007F4E25" w:rsidP="007F4E25">
      <w:pPr>
        <w:pStyle w:val="paragraph"/>
        <w:spacing w:before="0" w:beforeAutospacing="0" w:after="0" w:afterAutospacing="0" w:line="360" w:lineRule="auto"/>
        <w:textAlignment w:val="baseline"/>
        <w:rPr>
          <w:rFonts w:ascii="Segoe UI" w:hAnsi="Segoe UI" w:cs="Segoe UI"/>
        </w:rPr>
      </w:pPr>
      <w:r w:rsidRPr="007F4E25">
        <w:rPr>
          <w:rStyle w:val="eop"/>
          <w:rFonts w:ascii="Calibri" w:eastAsiaTheme="majorEastAsia" w:hAnsi="Calibri" w:cs="Calibri"/>
        </w:rPr>
        <w:t> </w:t>
      </w:r>
    </w:p>
    <w:p w14:paraId="68C78F02" w14:textId="77777777" w:rsidR="007F4E25" w:rsidRPr="007F4E25" w:rsidRDefault="007F4E25" w:rsidP="007F4E25">
      <w:pPr>
        <w:pStyle w:val="paragraph"/>
        <w:spacing w:before="0" w:beforeAutospacing="0" w:after="0" w:afterAutospacing="0" w:line="360" w:lineRule="auto"/>
        <w:jc w:val="both"/>
        <w:textAlignment w:val="baseline"/>
        <w:rPr>
          <w:rFonts w:ascii="Segoe UI" w:hAnsi="Segoe UI" w:cs="Segoe UI"/>
        </w:rPr>
      </w:pPr>
      <w:r w:rsidRPr="007F4E25">
        <w:rPr>
          <w:rStyle w:val="normaltextrun"/>
          <w:rFonts w:ascii="Arial" w:eastAsiaTheme="majorEastAsia" w:hAnsi="Arial" w:cs="Arial"/>
        </w:rPr>
        <w:t>The Seacrest Lodge, a renowned resort known for its scenic seaside setting and high occupancy rates, has experienced a decline in revenue and operating expenses over the past three years. The lodge's financial performance has been a concern, with a consistent decline in revenue from £1.2 million to £950,000 and an alarming increase in operating expenses from £900,000 to £1.1 million. This has led to a net income shift from a profit of £300,000 to a loss of £150,000.</w:t>
      </w:r>
      <w:r w:rsidRPr="007F4E25">
        <w:rPr>
          <w:rStyle w:val="eop"/>
          <w:rFonts w:ascii="Arial" w:eastAsiaTheme="majorEastAsia" w:hAnsi="Arial" w:cs="Arial"/>
        </w:rPr>
        <w:t> </w:t>
      </w:r>
    </w:p>
    <w:p w14:paraId="4AC62F25" w14:textId="77777777" w:rsidR="007F4E25" w:rsidRPr="007F4E25" w:rsidRDefault="007F4E25" w:rsidP="007F4E25">
      <w:pPr>
        <w:pStyle w:val="paragraph"/>
        <w:spacing w:before="0" w:beforeAutospacing="0" w:after="0" w:afterAutospacing="0" w:line="360" w:lineRule="auto"/>
        <w:jc w:val="both"/>
        <w:textAlignment w:val="baseline"/>
        <w:rPr>
          <w:rFonts w:ascii="Segoe UI" w:hAnsi="Segoe UI" w:cs="Segoe UI"/>
        </w:rPr>
      </w:pPr>
      <w:r w:rsidRPr="007F4E25">
        <w:rPr>
          <w:rStyle w:val="normaltextrun"/>
          <w:rFonts w:ascii="Arial" w:eastAsiaTheme="majorEastAsia" w:hAnsi="Arial" w:cs="Arial"/>
        </w:rPr>
        <w:t>The lodge's financial difficulties can be attributed to operational factors such as a decreased average room rate (ARR) and a plummeting occupancy rate. This indicates a decrease in income generation, a potential loss in market share, and a misalignment with client expectations. The lodge's financial collapse highlights the urgent need for a strategic turnaround to address both internal inefficiencies and external market challenges that are harming its profitability and overall financial health.</w:t>
      </w:r>
      <w:r w:rsidRPr="007F4E25">
        <w:rPr>
          <w:rStyle w:val="eop"/>
          <w:rFonts w:ascii="Arial" w:eastAsiaTheme="majorEastAsia" w:hAnsi="Arial" w:cs="Arial"/>
        </w:rPr>
        <w:t> </w:t>
      </w:r>
    </w:p>
    <w:p w14:paraId="300B7C1A" w14:textId="77777777" w:rsidR="007F4E25" w:rsidRPr="007F4E25" w:rsidRDefault="007F4E25" w:rsidP="007F4E25">
      <w:pPr>
        <w:pStyle w:val="paragraph"/>
        <w:spacing w:before="0" w:beforeAutospacing="0" w:after="0" w:afterAutospacing="0" w:line="360" w:lineRule="auto"/>
        <w:jc w:val="both"/>
        <w:textAlignment w:val="baseline"/>
        <w:rPr>
          <w:rFonts w:ascii="Segoe UI" w:hAnsi="Segoe UI" w:cs="Segoe UI"/>
        </w:rPr>
      </w:pPr>
      <w:r w:rsidRPr="007F4E25">
        <w:rPr>
          <w:rStyle w:val="normaltextrun"/>
          <w:rFonts w:ascii="Arial" w:eastAsiaTheme="majorEastAsia" w:hAnsi="Arial" w:cs="Arial"/>
        </w:rPr>
        <w:t>Key reasons behind the decline include the UK hotel industry's increased revenue, rising operational expenses, and inflation. Hotel service recovery is crucial for addressing service failures and customer complaints, and proactive review management on platforms like TripAdvisor is essential for maintaining a positive online reputation.</w:t>
      </w:r>
      <w:r w:rsidRPr="007F4E25">
        <w:rPr>
          <w:rStyle w:val="eop"/>
          <w:rFonts w:ascii="Arial" w:eastAsiaTheme="majorEastAsia" w:hAnsi="Arial" w:cs="Arial"/>
        </w:rPr>
        <w:t> </w:t>
      </w:r>
    </w:p>
    <w:p w14:paraId="43A4CD3C" w14:textId="77777777" w:rsidR="007F4E25" w:rsidRPr="007F4E25" w:rsidRDefault="007F4E25" w:rsidP="007F4E25">
      <w:pPr>
        <w:pStyle w:val="paragraph"/>
        <w:spacing w:before="0" w:beforeAutospacing="0" w:after="0" w:afterAutospacing="0" w:line="360" w:lineRule="auto"/>
        <w:jc w:val="both"/>
        <w:textAlignment w:val="baseline"/>
        <w:rPr>
          <w:rFonts w:ascii="Segoe UI" w:hAnsi="Segoe UI" w:cs="Segoe UI"/>
        </w:rPr>
      </w:pPr>
      <w:r w:rsidRPr="007F4E25">
        <w:rPr>
          <w:rStyle w:val="normaltextrun"/>
          <w:rFonts w:ascii="Arial" w:eastAsiaTheme="majorEastAsia" w:hAnsi="Arial" w:cs="Arial"/>
        </w:rPr>
        <w:t>Customer satisfaction with the services and amenities offered by The Seacrest Lodge is another important factor in its decline. Hotels must adapt to evolving guest expectations, such as electric vehicle chargers, mobile apps, loyalty programs, and effective complaint management, to mitigate customer loss and stay competitive.</w:t>
      </w:r>
      <w:r w:rsidRPr="007F4E25">
        <w:rPr>
          <w:rStyle w:val="eop"/>
          <w:rFonts w:ascii="Arial" w:eastAsiaTheme="majorEastAsia" w:hAnsi="Arial" w:cs="Arial"/>
        </w:rPr>
        <w:t> </w:t>
      </w:r>
    </w:p>
    <w:p w14:paraId="24623DD5" w14:textId="5C64B8F1" w:rsidR="007F4E25" w:rsidRPr="007F4E25" w:rsidRDefault="007F4E25" w:rsidP="007F4E25">
      <w:pPr>
        <w:pStyle w:val="paragraph"/>
        <w:spacing w:before="0" w:beforeAutospacing="0" w:after="0" w:afterAutospacing="0" w:line="360" w:lineRule="auto"/>
        <w:jc w:val="both"/>
        <w:textAlignment w:val="baseline"/>
        <w:rPr>
          <w:rFonts w:ascii="Segoe UI" w:hAnsi="Segoe UI" w:cs="Segoe UI"/>
        </w:rPr>
      </w:pPr>
      <w:r w:rsidRPr="007F4E25">
        <w:rPr>
          <w:rStyle w:val="normaltextrun"/>
          <w:rFonts w:ascii="Arial" w:eastAsiaTheme="majorEastAsia" w:hAnsi="Arial" w:cs="Arial"/>
        </w:rPr>
        <w:t xml:space="preserve">Ali et al. (2021) </w:t>
      </w:r>
      <w:r w:rsidR="00C44292" w:rsidRPr="007F4E25">
        <w:rPr>
          <w:rStyle w:val="normaltextrun"/>
          <w:rFonts w:ascii="Arial" w:eastAsiaTheme="majorEastAsia" w:hAnsi="Arial" w:cs="Arial"/>
        </w:rPr>
        <w:t>examines</w:t>
      </w:r>
      <w:r w:rsidRPr="007F4E25">
        <w:rPr>
          <w:rStyle w:val="normaltextrun"/>
          <w:rFonts w:ascii="Arial" w:eastAsiaTheme="majorEastAsia" w:hAnsi="Arial" w:cs="Arial"/>
        </w:rPr>
        <w:t xml:space="preserve"> the factors influencing a customer's decision to switch hotels, focusing on the relationship between guest satisfaction and service quality. They use the SERVQUAL model to evaluate the relationship between empathy, reliability, responsiveness, assurance, and tangibles, emphasising the importance of understanding and meeting customer expectations to maintain satisfaction.</w:t>
      </w:r>
      <w:r w:rsidRPr="007F4E25">
        <w:rPr>
          <w:rStyle w:val="eop"/>
          <w:rFonts w:ascii="Arial" w:eastAsiaTheme="majorEastAsia" w:hAnsi="Arial" w:cs="Arial"/>
        </w:rPr>
        <w:t> </w:t>
      </w:r>
    </w:p>
    <w:p w14:paraId="67EACF58" w14:textId="77777777" w:rsidR="007F4E25" w:rsidRPr="007F4E25" w:rsidRDefault="007F4E25" w:rsidP="007F4E25">
      <w:pPr>
        <w:pStyle w:val="paragraph"/>
        <w:spacing w:before="0" w:beforeAutospacing="0" w:after="0" w:afterAutospacing="0" w:line="360" w:lineRule="auto"/>
        <w:jc w:val="both"/>
        <w:textAlignment w:val="baseline"/>
        <w:rPr>
          <w:rFonts w:ascii="Segoe UI" w:hAnsi="Segoe UI" w:cs="Segoe UI"/>
        </w:rPr>
      </w:pPr>
      <w:r w:rsidRPr="007F4E25">
        <w:rPr>
          <w:rStyle w:val="normaltextrun"/>
          <w:rFonts w:ascii="Arial" w:eastAsiaTheme="majorEastAsia" w:hAnsi="Arial" w:cs="Arial"/>
        </w:rPr>
        <w:t>The Seacrest Lodge's financial model involves estimating future bookings, determining revenue through pricing strategies, and accounting for yearly inflation adjustments. The lodge needs to calculate operational costs, including staff remuneration, consumables, transaction fees, and promotional expenditures. A comprehensive profit and loss statement and cash flow analysis are essential for assessing financial health indicators and establishing capital requirements.</w:t>
      </w:r>
      <w:r w:rsidRPr="007F4E25">
        <w:rPr>
          <w:rStyle w:val="eop"/>
          <w:rFonts w:ascii="Arial" w:eastAsiaTheme="majorEastAsia" w:hAnsi="Arial" w:cs="Arial"/>
        </w:rPr>
        <w:t> </w:t>
      </w:r>
    </w:p>
    <w:p w14:paraId="3621614C" w14:textId="77777777" w:rsidR="007F4E25" w:rsidRPr="007F4E25" w:rsidRDefault="007F4E25" w:rsidP="007F4E25">
      <w:pPr>
        <w:pStyle w:val="paragraph"/>
        <w:spacing w:before="0" w:beforeAutospacing="0" w:after="0" w:afterAutospacing="0" w:line="360" w:lineRule="auto"/>
        <w:jc w:val="both"/>
        <w:textAlignment w:val="baseline"/>
        <w:rPr>
          <w:rFonts w:ascii="Segoe UI" w:hAnsi="Segoe UI" w:cs="Segoe UI"/>
        </w:rPr>
      </w:pPr>
      <w:r w:rsidRPr="007F4E25">
        <w:rPr>
          <w:rStyle w:val="normaltextrun"/>
          <w:rFonts w:ascii="Arial" w:eastAsiaTheme="majorEastAsia" w:hAnsi="Arial" w:cs="Arial"/>
        </w:rPr>
        <w:lastRenderedPageBreak/>
        <w:t>To develop a turnaround strategy, a financial analysis is performed based on income statements, balance sheets, and additional financial information. The revenue target for 2021 is £1,200,000, with operational expenses increasing from £900,000 to £1,100,000 (22% increase). To maintain net income, the lodge needs to generate £1,400,000 in 2024. To recover the loss from 2023, the lodge needs to generate an additional revenue of £150,000.</w:t>
      </w:r>
      <w:r w:rsidRPr="007F4E25">
        <w:rPr>
          <w:rStyle w:val="eop"/>
          <w:rFonts w:ascii="Arial" w:eastAsiaTheme="majorEastAsia" w:hAnsi="Arial" w:cs="Arial"/>
        </w:rPr>
        <w:t> </w:t>
      </w:r>
    </w:p>
    <w:p w14:paraId="399E83E4" w14:textId="77777777" w:rsidR="007F4E25" w:rsidRPr="007F4E25" w:rsidRDefault="007F4E25" w:rsidP="007F4E25">
      <w:pPr>
        <w:pStyle w:val="paragraph"/>
        <w:spacing w:before="0" w:beforeAutospacing="0" w:after="0" w:afterAutospacing="0" w:line="360" w:lineRule="auto"/>
        <w:jc w:val="both"/>
        <w:textAlignment w:val="baseline"/>
        <w:rPr>
          <w:rFonts w:ascii="Segoe UI" w:hAnsi="Segoe UI" w:cs="Segoe UI"/>
        </w:rPr>
      </w:pPr>
      <w:r w:rsidRPr="007F4E25">
        <w:rPr>
          <w:rStyle w:val="normaltextrun"/>
          <w:rFonts w:ascii="Arial" w:eastAsiaTheme="majorEastAsia" w:hAnsi="Arial" w:cs="Arial"/>
        </w:rPr>
        <w:t>The turnaround strategy includes reviewing and adjusting room rates, boosting occupancy rates, and controlling costs. Staff training, marketing campaigns, and partnerships with companies like LinkedIn, Tripadvisor, and Booking.com can help improve service quality and attract new guests. Operating costs increased by approximately 5% and 15% in 2022 and 2023, requiring a thorough review of all expenses to ensure service quality.</w:t>
      </w:r>
      <w:r w:rsidRPr="007F4E25">
        <w:rPr>
          <w:rStyle w:val="eop"/>
          <w:rFonts w:ascii="Arial" w:eastAsiaTheme="majorEastAsia" w:hAnsi="Arial" w:cs="Arial"/>
        </w:rPr>
        <w:t> </w:t>
      </w:r>
    </w:p>
    <w:p w14:paraId="11368F28" w14:textId="77777777" w:rsidR="007F4E25" w:rsidRPr="007F4E25" w:rsidRDefault="007F4E25" w:rsidP="007F4E25">
      <w:pPr>
        <w:pStyle w:val="paragraph"/>
        <w:spacing w:before="0" w:beforeAutospacing="0" w:after="0" w:afterAutospacing="0" w:line="360" w:lineRule="auto"/>
        <w:jc w:val="both"/>
        <w:textAlignment w:val="baseline"/>
        <w:rPr>
          <w:rFonts w:ascii="Segoe UI" w:hAnsi="Segoe UI" w:cs="Segoe UI"/>
        </w:rPr>
      </w:pPr>
      <w:r w:rsidRPr="007F4E25">
        <w:rPr>
          <w:rStyle w:val="normaltextrun"/>
          <w:rFonts w:ascii="Arial" w:eastAsiaTheme="majorEastAsia" w:hAnsi="Arial" w:cs="Arial"/>
        </w:rPr>
        <w:t>Reputation management is crucial in the hospitality industry, as it significantly impacts a hotel's success and competitiveness. A robust service recovery process involves monitoring feedback, responding to reviews, addressing customer concerns proactively, and enhancing the guest experience. Addressing service failures effectively can lead to increased customer loyalty. Implementing immediate feedback tools like a property management system can help. Recommendations include reducing unnecessary usage of electricity, gas, water, and energy saving light bulbs; maintaining a constant indoor temperature; replacing duvets and curtains during winter; installing water-saving shower heads and taps; and introducing new revenue streams.</w:t>
      </w:r>
      <w:r w:rsidRPr="007F4E25">
        <w:rPr>
          <w:rStyle w:val="eop"/>
          <w:rFonts w:ascii="Arial" w:eastAsiaTheme="majorEastAsia" w:hAnsi="Arial" w:cs="Arial"/>
        </w:rPr>
        <w:t> </w:t>
      </w:r>
    </w:p>
    <w:p w14:paraId="751EB663" w14:textId="77777777" w:rsidR="007F4E25" w:rsidRPr="007F4E25" w:rsidRDefault="007F4E25" w:rsidP="007F4E25">
      <w:pPr>
        <w:pStyle w:val="paragraph"/>
        <w:spacing w:before="0" w:beforeAutospacing="0" w:after="0" w:afterAutospacing="0" w:line="360" w:lineRule="auto"/>
        <w:jc w:val="both"/>
        <w:textAlignment w:val="baseline"/>
        <w:rPr>
          <w:rStyle w:val="eop"/>
          <w:rFonts w:ascii="Arial" w:eastAsiaTheme="majorEastAsia" w:hAnsi="Arial" w:cs="Arial"/>
        </w:rPr>
      </w:pPr>
      <w:r w:rsidRPr="007F4E25">
        <w:rPr>
          <w:rStyle w:val="normaltextrun"/>
          <w:rFonts w:ascii="Arial" w:eastAsiaTheme="majorEastAsia" w:hAnsi="Arial" w:cs="Arial"/>
        </w:rPr>
        <w:t>A strategic overhaul is needed for the Seacrest Lodge to combat its financial and reputational downturn. Adjusting to market trends and consumer expectations, implementing cost-saving initiatives, and developing innovative revenue streams are essential for reestablishing the lodge as a top destination.</w:t>
      </w:r>
      <w:r w:rsidRPr="007F4E25">
        <w:rPr>
          <w:rStyle w:val="eop"/>
          <w:rFonts w:ascii="Arial" w:eastAsiaTheme="majorEastAsia" w:hAnsi="Arial" w:cs="Arial"/>
        </w:rPr>
        <w:t> </w:t>
      </w:r>
    </w:p>
    <w:p w14:paraId="4EE1AF5F" w14:textId="77777777" w:rsidR="007F4E25" w:rsidRDefault="007F4E25" w:rsidP="007F4E25">
      <w:pPr>
        <w:pStyle w:val="paragraph"/>
        <w:spacing w:before="0" w:beforeAutospacing="0" w:after="0" w:afterAutospacing="0" w:line="360" w:lineRule="auto"/>
        <w:jc w:val="both"/>
        <w:textAlignment w:val="baseline"/>
        <w:rPr>
          <w:rStyle w:val="eop"/>
          <w:rFonts w:ascii="Arial" w:eastAsiaTheme="majorEastAsia" w:hAnsi="Arial" w:cs="Arial"/>
        </w:rPr>
      </w:pPr>
    </w:p>
    <w:p w14:paraId="18BA2670" w14:textId="77777777" w:rsidR="007F4E25" w:rsidRDefault="007F4E25" w:rsidP="007F4E25">
      <w:pPr>
        <w:pStyle w:val="paragraph"/>
        <w:spacing w:before="0" w:beforeAutospacing="0" w:after="0" w:afterAutospacing="0" w:line="360" w:lineRule="auto"/>
        <w:jc w:val="both"/>
        <w:textAlignment w:val="baseline"/>
        <w:rPr>
          <w:rStyle w:val="eop"/>
          <w:rFonts w:ascii="Arial" w:eastAsiaTheme="majorEastAsia" w:hAnsi="Arial" w:cs="Arial"/>
        </w:rPr>
      </w:pPr>
    </w:p>
    <w:p w14:paraId="08D12EA3" w14:textId="77777777" w:rsidR="007F4E25" w:rsidRDefault="007F4E25" w:rsidP="007F4E25">
      <w:pPr>
        <w:pStyle w:val="paragraph"/>
        <w:spacing w:before="0" w:beforeAutospacing="0" w:after="0" w:afterAutospacing="0" w:line="360" w:lineRule="auto"/>
        <w:jc w:val="both"/>
        <w:textAlignment w:val="baseline"/>
        <w:rPr>
          <w:rStyle w:val="eop"/>
          <w:rFonts w:ascii="Arial" w:eastAsiaTheme="majorEastAsia" w:hAnsi="Arial" w:cs="Arial"/>
        </w:rPr>
      </w:pPr>
    </w:p>
    <w:p w14:paraId="2A31F7F8" w14:textId="77777777" w:rsidR="007F4E25" w:rsidRDefault="007F4E25" w:rsidP="007F4E25">
      <w:pPr>
        <w:pStyle w:val="paragraph"/>
        <w:spacing w:before="0" w:beforeAutospacing="0" w:after="0" w:afterAutospacing="0" w:line="360" w:lineRule="auto"/>
        <w:jc w:val="both"/>
        <w:textAlignment w:val="baseline"/>
        <w:rPr>
          <w:rStyle w:val="eop"/>
          <w:rFonts w:ascii="Arial" w:eastAsiaTheme="majorEastAsia" w:hAnsi="Arial" w:cs="Arial"/>
        </w:rPr>
      </w:pPr>
    </w:p>
    <w:p w14:paraId="36C5641A" w14:textId="77777777" w:rsidR="007F4E25" w:rsidRDefault="007F4E25" w:rsidP="007F4E25">
      <w:pPr>
        <w:pStyle w:val="paragraph"/>
        <w:spacing w:before="0" w:beforeAutospacing="0" w:after="0" w:afterAutospacing="0" w:line="360" w:lineRule="auto"/>
        <w:jc w:val="both"/>
        <w:textAlignment w:val="baseline"/>
        <w:rPr>
          <w:rStyle w:val="eop"/>
          <w:rFonts w:ascii="Arial" w:eastAsiaTheme="majorEastAsia" w:hAnsi="Arial" w:cs="Arial"/>
        </w:rPr>
      </w:pPr>
    </w:p>
    <w:p w14:paraId="4085552A" w14:textId="77777777" w:rsidR="007F4E25" w:rsidRDefault="007F4E25" w:rsidP="007F4E25">
      <w:pPr>
        <w:pStyle w:val="paragraph"/>
        <w:spacing w:before="0" w:beforeAutospacing="0" w:after="0" w:afterAutospacing="0" w:line="360" w:lineRule="auto"/>
        <w:jc w:val="both"/>
        <w:textAlignment w:val="baseline"/>
        <w:rPr>
          <w:rStyle w:val="eop"/>
          <w:rFonts w:ascii="Arial" w:eastAsiaTheme="majorEastAsia" w:hAnsi="Arial" w:cs="Arial"/>
        </w:rPr>
      </w:pPr>
    </w:p>
    <w:p w14:paraId="01048C3B" w14:textId="1C68F698" w:rsidR="007F4E25" w:rsidRDefault="007F4E25" w:rsidP="007F4E25">
      <w:pPr>
        <w:pStyle w:val="paragraph"/>
        <w:spacing w:before="0" w:beforeAutospacing="0" w:after="0" w:afterAutospacing="0"/>
        <w:jc w:val="both"/>
        <w:textAlignment w:val="baseline"/>
        <w:rPr>
          <w:rFonts w:ascii="Segoe UI" w:hAnsi="Segoe UI" w:cs="Segoe UI"/>
          <w:sz w:val="18"/>
          <w:szCs w:val="18"/>
        </w:rPr>
      </w:pPr>
    </w:p>
    <w:p w14:paraId="161BDD91"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p>
    <w:p w14:paraId="2684736D" w14:textId="1C810351" w:rsidR="007F4E25" w:rsidRDefault="007F4E25" w:rsidP="007F4E25">
      <w:pPr>
        <w:pStyle w:val="Heading1"/>
        <w:rPr>
          <w:rFonts w:ascii="Segoe UI" w:hAnsi="Segoe UI" w:cs="Segoe UI"/>
          <w:sz w:val="18"/>
          <w:szCs w:val="18"/>
        </w:rPr>
      </w:pPr>
      <w:bookmarkStart w:id="1" w:name="_Toc159867293"/>
      <w:r>
        <w:rPr>
          <w:rStyle w:val="normaltextrun"/>
          <w:rFonts w:ascii="Arial" w:hAnsi="Arial" w:cs="Arial"/>
          <w:color w:val="2F5496"/>
          <w:sz w:val="32"/>
          <w:szCs w:val="32"/>
        </w:rPr>
        <w:lastRenderedPageBreak/>
        <w:t>Contents</w:t>
      </w:r>
      <w:bookmarkEnd w:id="1"/>
      <w:r>
        <w:rPr>
          <w:rStyle w:val="eop"/>
          <w:rFonts w:ascii="Arial" w:hAnsi="Arial" w:cs="Arial"/>
          <w:color w:val="2F5496"/>
          <w:sz w:val="32"/>
          <w:szCs w:val="32"/>
        </w:rPr>
        <w:t> </w:t>
      </w:r>
    </w:p>
    <w:p w14:paraId="424CD4B8"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p w14:paraId="589BD348"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sdt>
      <w:sdtPr>
        <w:rPr>
          <w:rFonts w:asciiTheme="minorHAnsi" w:eastAsiaTheme="minorHAnsi" w:hAnsiTheme="minorHAnsi" w:cstheme="minorBidi"/>
          <w:color w:val="auto"/>
          <w:kern w:val="2"/>
          <w:sz w:val="22"/>
          <w:szCs w:val="22"/>
          <w:lang w:val="en-GB"/>
          <w14:ligatures w14:val="standardContextual"/>
        </w:rPr>
        <w:id w:val="-1333991237"/>
        <w:docPartObj>
          <w:docPartGallery w:val="Table of Contents"/>
          <w:docPartUnique/>
        </w:docPartObj>
      </w:sdtPr>
      <w:sdtEndPr>
        <w:rPr>
          <w:b/>
          <w:bCs/>
          <w:noProof/>
        </w:rPr>
      </w:sdtEndPr>
      <w:sdtContent>
        <w:p w14:paraId="6D0549DE" w14:textId="0EDFFA9C" w:rsidR="007F4E25" w:rsidRDefault="007F4E25">
          <w:pPr>
            <w:pStyle w:val="TOCHeading"/>
          </w:pPr>
          <w:r>
            <w:t>Contents</w:t>
          </w:r>
        </w:p>
        <w:p w14:paraId="0D08FDFF" w14:textId="1AC12D54" w:rsidR="007F4E25" w:rsidRDefault="007F4E2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9867292" w:history="1">
            <w:r w:rsidRPr="00D60B5A">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_Toc159867292 \h </w:instrText>
            </w:r>
            <w:r>
              <w:rPr>
                <w:noProof/>
                <w:webHidden/>
              </w:rPr>
            </w:r>
            <w:r>
              <w:rPr>
                <w:noProof/>
                <w:webHidden/>
              </w:rPr>
              <w:fldChar w:fldCharType="separate"/>
            </w:r>
            <w:r>
              <w:rPr>
                <w:noProof/>
                <w:webHidden/>
              </w:rPr>
              <w:t>1</w:t>
            </w:r>
            <w:r>
              <w:rPr>
                <w:noProof/>
                <w:webHidden/>
              </w:rPr>
              <w:fldChar w:fldCharType="end"/>
            </w:r>
          </w:hyperlink>
        </w:p>
        <w:p w14:paraId="2D04DB0E" w14:textId="5D018C46" w:rsidR="007F4E25" w:rsidRDefault="00000000">
          <w:pPr>
            <w:pStyle w:val="TOC1"/>
            <w:tabs>
              <w:tab w:val="right" w:leader="dot" w:pos="9016"/>
            </w:tabs>
            <w:rPr>
              <w:rFonts w:eastAsiaTheme="minorEastAsia"/>
              <w:noProof/>
              <w:sz w:val="24"/>
              <w:szCs w:val="24"/>
              <w:lang w:eastAsia="en-GB"/>
            </w:rPr>
          </w:pPr>
          <w:hyperlink w:anchor="_Toc159867293" w:history="1">
            <w:r w:rsidR="007F4E25" w:rsidRPr="00D60B5A">
              <w:rPr>
                <w:rStyle w:val="Hyperlink"/>
                <w:rFonts w:ascii="Arial" w:hAnsi="Arial" w:cs="Arial"/>
                <w:noProof/>
              </w:rPr>
              <w:t>Contents</w:t>
            </w:r>
            <w:r w:rsidR="007F4E25">
              <w:rPr>
                <w:noProof/>
                <w:webHidden/>
              </w:rPr>
              <w:tab/>
            </w:r>
            <w:r w:rsidR="007F4E25">
              <w:rPr>
                <w:noProof/>
                <w:webHidden/>
              </w:rPr>
              <w:fldChar w:fldCharType="begin"/>
            </w:r>
            <w:r w:rsidR="007F4E25">
              <w:rPr>
                <w:noProof/>
                <w:webHidden/>
              </w:rPr>
              <w:instrText xml:space="preserve"> PAGEREF _Toc159867293 \h </w:instrText>
            </w:r>
            <w:r w:rsidR="007F4E25">
              <w:rPr>
                <w:noProof/>
                <w:webHidden/>
              </w:rPr>
            </w:r>
            <w:r w:rsidR="007F4E25">
              <w:rPr>
                <w:noProof/>
                <w:webHidden/>
              </w:rPr>
              <w:fldChar w:fldCharType="separate"/>
            </w:r>
            <w:r w:rsidR="007F4E25">
              <w:rPr>
                <w:noProof/>
                <w:webHidden/>
              </w:rPr>
              <w:t>3</w:t>
            </w:r>
            <w:r w:rsidR="007F4E25">
              <w:rPr>
                <w:noProof/>
                <w:webHidden/>
              </w:rPr>
              <w:fldChar w:fldCharType="end"/>
            </w:r>
          </w:hyperlink>
        </w:p>
        <w:p w14:paraId="2E548380" w14:textId="5D1E21DC" w:rsidR="007F4E25" w:rsidRDefault="00000000">
          <w:pPr>
            <w:pStyle w:val="TOC1"/>
            <w:tabs>
              <w:tab w:val="right" w:leader="dot" w:pos="9016"/>
            </w:tabs>
            <w:rPr>
              <w:rFonts w:eastAsiaTheme="minorEastAsia"/>
              <w:noProof/>
              <w:sz w:val="24"/>
              <w:szCs w:val="24"/>
              <w:lang w:eastAsia="en-GB"/>
            </w:rPr>
          </w:pPr>
          <w:hyperlink w:anchor="_Toc159867294" w:history="1">
            <w:r w:rsidR="007F4E25" w:rsidRPr="00D60B5A">
              <w:rPr>
                <w:rStyle w:val="Hyperlink"/>
                <w:rFonts w:ascii="Arial" w:hAnsi="Arial" w:cs="Arial"/>
                <w:noProof/>
              </w:rPr>
              <w:t>Introduction</w:t>
            </w:r>
            <w:r w:rsidR="007F4E25">
              <w:rPr>
                <w:noProof/>
                <w:webHidden/>
              </w:rPr>
              <w:tab/>
            </w:r>
            <w:r w:rsidR="007F4E25">
              <w:rPr>
                <w:noProof/>
                <w:webHidden/>
              </w:rPr>
              <w:fldChar w:fldCharType="begin"/>
            </w:r>
            <w:r w:rsidR="007F4E25">
              <w:rPr>
                <w:noProof/>
                <w:webHidden/>
              </w:rPr>
              <w:instrText xml:space="preserve"> PAGEREF _Toc159867294 \h </w:instrText>
            </w:r>
            <w:r w:rsidR="007F4E25">
              <w:rPr>
                <w:noProof/>
                <w:webHidden/>
              </w:rPr>
            </w:r>
            <w:r w:rsidR="007F4E25">
              <w:rPr>
                <w:noProof/>
                <w:webHidden/>
              </w:rPr>
              <w:fldChar w:fldCharType="separate"/>
            </w:r>
            <w:r w:rsidR="007F4E25">
              <w:rPr>
                <w:noProof/>
                <w:webHidden/>
              </w:rPr>
              <w:t>4</w:t>
            </w:r>
            <w:r w:rsidR="007F4E25">
              <w:rPr>
                <w:noProof/>
                <w:webHidden/>
              </w:rPr>
              <w:fldChar w:fldCharType="end"/>
            </w:r>
          </w:hyperlink>
        </w:p>
        <w:p w14:paraId="7B45900D" w14:textId="34A453EE" w:rsidR="007F4E25" w:rsidRDefault="00000000">
          <w:pPr>
            <w:pStyle w:val="TOC1"/>
            <w:tabs>
              <w:tab w:val="right" w:leader="dot" w:pos="9016"/>
            </w:tabs>
            <w:rPr>
              <w:rFonts w:eastAsiaTheme="minorEastAsia"/>
              <w:noProof/>
              <w:sz w:val="24"/>
              <w:szCs w:val="24"/>
              <w:lang w:eastAsia="en-GB"/>
            </w:rPr>
          </w:pPr>
          <w:hyperlink w:anchor="_Toc159867295" w:history="1">
            <w:r w:rsidR="007F4E25" w:rsidRPr="00D60B5A">
              <w:rPr>
                <w:rStyle w:val="Hyperlink"/>
                <w:rFonts w:ascii="Arial" w:hAnsi="Arial" w:cs="Arial"/>
                <w:noProof/>
              </w:rPr>
              <w:t>The Sacrest Lodges Financial Objectives performance</w:t>
            </w:r>
            <w:r w:rsidR="007F4E25">
              <w:rPr>
                <w:noProof/>
                <w:webHidden/>
              </w:rPr>
              <w:tab/>
            </w:r>
            <w:r w:rsidR="007F4E25">
              <w:rPr>
                <w:noProof/>
                <w:webHidden/>
              </w:rPr>
              <w:fldChar w:fldCharType="begin"/>
            </w:r>
            <w:r w:rsidR="007F4E25">
              <w:rPr>
                <w:noProof/>
                <w:webHidden/>
              </w:rPr>
              <w:instrText xml:space="preserve"> PAGEREF _Toc159867295 \h </w:instrText>
            </w:r>
            <w:r w:rsidR="007F4E25">
              <w:rPr>
                <w:noProof/>
                <w:webHidden/>
              </w:rPr>
            </w:r>
            <w:r w:rsidR="007F4E25">
              <w:rPr>
                <w:noProof/>
                <w:webHidden/>
              </w:rPr>
              <w:fldChar w:fldCharType="separate"/>
            </w:r>
            <w:r w:rsidR="007F4E25">
              <w:rPr>
                <w:noProof/>
                <w:webHidden/>
              </w:rPr>
              <w:t>5</w:t>
            </w:r>
            <w:r w:rsidR="007F4E25">
              <w:rPr>
                <w:noProof/>
                <w:webHidden/>
              </w:rPr>
              <w:fldChar w:fldCharType="end"/>
            </w:r>
          </w:hyperlink>
        </w:p>
        <w:p w14:paraId="36B438A9" w14:textId="4B8FCCF6" w:rsidR="007F4E25" w:rsidRDefault="00000000">
          <w:pPr>
            <w:pStyle w:val="TOC2"/>
            <w:tabs>
              <w:tab w:val="right" w:leader="dot" w:pos="9016"/>
            </w:tabs>
            <w:rPr>
              <w:rFonts w:eastAsiaTheme="minorEastAsia"/>
              <w:noProof/>
              <w:sz w:val="24"/>
              <w:szCs w:val="24"/>
              <w:lang w:eastAsia="en-GB"/>
            </w:rPr>
          </w:pPr>
          <w:hyperlink w:anchor="_Toc159867296" w:history="1">
            <w:r w:rsidR="007F4E25" w:rsidRPr="00D60B5A">
              <w:rPr>
                <w:rStyle w:val="Hyperlink"/>
                <w:rFonts w:ascii="Arial" w:hAnsi="Arial" w:cs="Arial"/>
                <w:noProof/>
              </w:rPr>
              <w:t>Key Reasons behind the decline</w:t>
            </w:r>
            <w:r w:rsidR="007F4E25">
              <w:rPr>
                <w:noProof/>
                <w:webHidden/>
              </w:rPr>
              <w:tab/>
            </w:r>
            <w:r w:rsidR="007F4E25">
              <w:rPr>
                <w:noProof/>
                <w:webHidden/>
              </w:rPr>
              <w:fldChar w:fldCharType="begin"/>
            </w:r>
            <w:r w:rsidR="007F4E25">
              <w:rPr>
                <w:noProof/>
                <w:webHidden/>
              </w:rPr>
              <w:instrText xml:space="preserve"> PAGEREF _Toc159867296 \h </w:instrText>
            </w:r>
            <w:r w:rsidR="007F4E25">
              <w:rPr>
                <w:noProof/>
                <w:webHidden/>
              </w:rPr>
            </w:r>
            <w:r w:rsidR="007F4E25">
              <w:rPr>
                <w:noProof/>
                <w:webHidden/>
              </w:rPr>
              <w:fldChar w:fldCharType="separate"/>
            </w:r>
            <w:r w:rsidR="007F4E25">
              <w:rPr>
                <w:noProof/>
                <w:webHidden/>
              </w:rPr>
              <w:t>6</w:t>
            </w:r>
            <w:r w:rsidR="007F4E25">
              <w:rPr>
                <w:noProof/>
                <w:webHidden/>
              </w:rPr>
              <w:fldChar w:fldCharType="end"/>
            </w:r>
          </w:hyperlink>
        </w:p>
        <w:p w14:paraId="3AEE81A3" w14:textId="460043A5" w:rsidR="007F4E25" w:rsidRDefault="00000000">
          <w:pPr>
            <w:pStyle w:val="TOC2"/>
            <w:tabs>
              <w:tab w:val="right" w:leader="dot" w:pos="9016"/>
            </w:tabs>
            <w:rPr>
              <w:rFonts w:eastAsiaTheme="minorEastAsia"/>
              <w:noProof/>
              <w:sz w:val="24"/>
              <w:szCs w:val="24"/>
              <w:lang w:eastAsia="en-GB"/>
            </w:rPr>
          </w:pPr>
          <w:hyperlink w:anchor="_Toc159867297" w:history="1">
            <w:r w:rsidR="007F4E25" w:rsidRPr="00D60B5A">
              <w:rPr>
                <w:rStyle w:val="Hyperlink"/>
                <w:rFonts w:ascii="Arial" w:hAnsi="Arial" w:cs="Arial"/>
                <w:noProof/>
              </w:rPr>
              <w:t>Turnaround strategy</w:t>
            </w:r>
            <w:r w:rsidR="007F4E25">
              <w:rPr>
                <w:noProof/>
                <w:webHidden/>
              </w:rPr>
              <w:tab/>
            </w:r>
            <w:r w:rsidR="007F4E25">
              <w:rPr>
                <w:noProof/>
                <w:webHidden/>
              </w:rPr>
              <w:fldChar w:fldCharType="begin"/>
            </w:r>
            <w:r w:rsidR="007F4E25">
              <w:rPr>
                <w:noProof/>
                <w:webHidden/>
              </w:rPr>
              <w:instrText xml:space="preserve"> PAGEREF _Toc159867297 \h </w:instrText>
            </w:r>
            <w:r w:rsidR="007F4E25">
              <w:rPr>
                <w:noProof/>
                <w:webHidden/>
              </w:rPr>
            </w:r>
            <w:r w:rsidR="007F4E25">
              <w:rPr>
                <w:noProof/>
                <w:webHidden/>
              </w:rPr>
              <w:fldChar w:fldCharType="separate"/>
            </w:r>
            <w:r w:rsidR="007F4E25">
              <w:rPr>
                <w:noProof/>
                <w:webHidden/>
              </w:rPr>
              <w:t>8</w:t>
            </w:r>
            <w:r w:rsidR="007F4E25">
              <w:rPr>
                <w:noProof/>
                <w:webHidden/>
              </w:rPr>
              <w:fldChar w:fldCharType="end"/>
            </w:r>
          </w:hyperlink>
        </w:p>
        <w:p w14:paraId="6AF026AD" w14:textId="152134A4" w:rsidR="007F4E25" w:rsidRDefault="00000000">
          <w:pPr>
            <w:pStyle w:val="TOC2"/>
            <w:tabs>
              <w:tab w:val="right" w:leader="dot" w:pos="9016"/>
            </w:tabs>
            <w:rPr>
              <w:rFonts w:eastAsiaTheme="minorEastAsia"/>
              <w:noProof/>
              <w:sz w:val="24"/>
              <w:szCs w:val="24"/>
              <w:lang w:eastAsia="en-GB"/>
            </w:rPr>
          </w:pPr>
          <w:hyperlink w:anchor="_Toc159867298" w:history="1">
            <w:r w:rsidR="007F4E25" w:rsidRPr="00D60B5A">
              <w:rPr>
                <w:rStyle w:val="Hyperlink"/>
                <w:rFonts w:ascii="Arial" w:hAnsi="Arial" w:cs="Arial"/>
                <w:noProof/>
              </w:rPr>
              <w:t>Financial Analysis:</w:t>
            </w:r>
            <w:r w:rsidR="007F4E25">
              <w:rPr>
                <w:noProof/>
                <w:webHidden/>
              </w:rPr>
              <w:tab/>
            </w:r>
            <w:r w:rsidR="007F4E25">
              <w:rPr>
                <w:noProof/>
                <w:webHidden/>
              </w:rPr>
              <w:fldChar w:fldCharType="begin"/>
            </w:r>
            <w:r w:rsidR="007F4E25">
              <w:rPr>
                <w:noProof/>
                <w:webHidden/>
              </w:rPr>
              <w:instrText xml:space="preserve"> PAGEREF _Toc159867298 \h </w:instrText>
            </w:r>
            <w:r w:rsidR="007F4E25">
              <w:rPr>
                <w:noProof/>
                <w:webHidden/>
              </w:rPr>
            </w:r>
            <w:r w:rsidR="007F4E25">
              <w:rPr>
                <w:noProof/>
                <w:webHidden/>
              </w:rPr>
              <w:fldChar w:fldCharType="separate"/>
            </w:r>
            <w:r w:rsidR="007F4E25">
              <w:rPr>
                <w:noProof/>
                <w:webHidden/>
              </w:rPr>
              <w:t>8</w:t>
            </w:r>
            <w:r w:rsidR="007F4E25">
              <w:rPr>
                <w:noProof/>
                <w:webHidden/>
              </w:rPr>
              <w:fldChar w:fldCharType="end"/>
            </w:r>
          </w:hyperlink>
        </w:p>
        <w:p w14:paraId="1A089A3C" w14:textId="1B16A781" w:rsidR="007F4E25" w:rsidRDefault="00000000">
          <w:pPr>
            <w:pStyle w:val="TOC2"/>
            <w:tabs>
              <w:tab w:val="right" w:leader="dot" w:pos="9016"/>
            </w:tabs>
            <w:rPr>
              <w:rFonts w:eastAsiaTheme="minorEastAsia"/>
              <w:noProof/>
              <w:sz w:val="24"/>
              <w:szCs w:val="24"/>
              <w:lang w:eastAsia="en-GB"/>
            </w:rPr>
          </w:pPr>
          <w:hyperlink w:anchor="_Toc159867299" w:history="1">
            <w:r w:rsidR="007F4E25" w:rsidRPr="00D60B5A">
              <w:rPr>
                <w:rStyle w:val="Hyperlink"/>
                <w:rFonts w:ascii="Arial" w:hAnsi="Arial" w:cs="Arial"/>
                <w:noProof/>
              </w:rPr>
              <w:t>Review and Adjust Room Rates:</w:t>
            </w:r>
            <w:r w:rsidR="007F4E25">
              <w:rPr>
                <w:noProof/>
                <w:webHidden/>
              </w:rPr>
              <w:tab/>
            </w:r>
            <w:r w:rsidR="007F4E25">
              <w:rPr>
                <w:noProof/>
                <w:webHidden/>
              </w:rPr>
              <w:fldChar w:fldCharType="begin"/>
            </w:r>
            <w:r w:rsidR="007F4E25">
              <w:rPr>
                <w:noProof/>
                <w:webHidden/>
              </w:rPr>
              <w:instrText xml:space="preserve"> PAGEREF _Toc159867299 \h </w:instrText>
            </w:r>
            <w:r w:rsidR="007F4E25">
              <w:rPr>
                <w:noProof/>
                <w:webHidden/>
              </w:rPr>
            </w:r>
            <w:r w:rsidR="007F4E25">
              <w:rPr>
                <w:noProof/>
                <w:webHidden/>
              </w:rPr>
              <w:fldChar w:fldCharType="separate"/>
            </w:r>
            <w:r w:rsidR="007F4E25">
              <w:rPr>
                <w:noProof/>
                <w:webHidden/>
              </w:rPr>
              <w:t>9</w:t>
            </w:r>
            <w:r w:rsidR="007F4E25">
              <w:rPr>
                <w:noProof/>
                <w:webHidden/>
              </w:rPr>
              <w:fldChar w:fldCharType="end"/>
            </w:r>
          </w:hyperlink>
        </w:p>
        <w:p w14:paraId="5711AC1D" w14:textId="63BBBB42" w:rsidR="007F4E25" w:rsidRDefault="00000000">
          <w:pPr>
            <w:pStyle w:val="TOC2"/>
            <w:tabs>
              <w:tab w:val="right" w:leader="dot" w:pos="9016"/>
            </w:tabs>
            <w:rPr>
              <w:rFonts w:eastAsiaTheme="minorEastAsia"/>
              <w:noProof/>
              <w:sz w:val="24"/>
              <w:szCs w:val="24"/>
              <w:lang w:eastAsia="en-GB"/>
            </w:rPr>
          </w:pPr>
          <w:hyperlink w:anchor="_Toc159867300" w:history="1">
            <w:r w:rsidR="007F4E25" w:rsidRPr="00D60B5A">
              <w:rPr>
                <w:rStyle w:val="Hyperlink"/>
                <w:rFonts w:ascii="Arial" w:hAnsi="Arial" w:cs="Arial"/>
                <w:noProof/>
              </w:rPr>
              <w:t>Boost ARR:</w:t>
            </w:r>
            <w:r w:rsidR="007F4E25">
              <w:rPr>
                <w:noProof/>
                <w:webHidden/>
              </w:rPr>
              <w:tab/>
            </w:r>
            <w:r w:rsidR="007F4E25">
              <w:rPr>
                <w:noProof/>
                <w:webHidden/>
              </w:rPr>
              <w:fldChar w:fldCharType="begin"/>
            </w:r>
            <w:r w:rsidR="007F4E25">
              <w:rPr>
                <w:noProof/>
                <w:webHidden/>
              </w:rPr>
              <w:instrText xml:space="preserve"> PAGEREF _Toc159867300 \h </w:instrText>
            </w:r>
            <w:r w:rsidR="007F4E25">
              <w:rPr>
                <w:noProof/>
                <w:webHidden/>
              </w:rPr>
            </w:r>
            <w:r w:rsidR="007F4E25">
              <w:rPr>
                <w:noProof/>
                <w:webHidden/>
              </w:rPr>
              <w:fldChar w:fldCharType="separate"/>
            </w:r>
            <w:r w:rsidR="007F4E25">
              <w:rPr>
                <w:noProof/>
                <w:webHidden/>
              </w:rPr>
              <w:t>9</w:t>
            </w:r>
            <w:r w:rsidR="007F4E25">
              <w:rPr>
                <w:noProof/>
                <w:webHidden/>
              </w:rPr>
              <w:fldChar w:fldCharType="end"/>
            </w:r>
          </w:hyperlink>
        </w:p>
        <w:p w14:paraId="5C04B6D7" w14:textId="3294E954" w:rsidR="007F4E25" w:rsidRDefault="00000000">
          <w:pPr>
            <w:pStyle w:val="TOC2"/>
            <w:tabs>
              <w:tab w:val="right" w:leader="dot" w:pos="9016"/>
            </w:tabs>
            <w:rPr>
              <w:rFonts w:eastAsiaTheme="minorEastAsia"/>
              <w:noProof/>
              <w:sz w:val="24"/>
              <w:szCs w:val="24"/>
              <w:lang w:eastAsia="en-GB"/>
            </w:rPr>
          </w:pPr>
          <w:hyperlink w:anchor="_Toc159867301" w:history="1">
            <w:r w:rsidR="007F4E25" w:rsidRPr="00D60B5A">
              <w:rPr>
                <w:rStyle w:val="Hyperlink"/>
                <w:rFonts w:ascii="Arial" w:hAnsi="Arial" w:cs="Arial"/>
                <w:noProof/>
              </w:rPr>
              <w:t>Cost Control:</w:t>
            </w:r>
            <w:r w:rsidR="007F4E25">
              <w:rPr>
                <w:noProof/>
                <w:webHidden/>
              </w:rPr>
              <w:tab/>
            </w:r>
            <w:r w:rsidR="007F4E25">
              <w:rPr>
                <w:noProof/>
                <w:webHidden/>
              </w:rPr>
              <w:fldChar w:fldCharType="begin"/>
            </w:r>
            <w:r w:rsidR="007F4E25">
              <w:rPr>
                <w:noProof/>
                <w:webHidden/>
              </w:rPr>
              <w:instrText xml:space="preserve"> PAGEREF _Toc159867301 \h </w:instrText>
            </w:r>
            <w:r w:rsidR="007F4E25">
              <w:rPr>
                <w:noProof/>
                <w:webHidden/>
              </w:rPr>
            </w:r>
            <w:r w:rsidR="007F4E25">
              <w:rPr>
                <w:noProof/>
                <w:webHidden/>
              </w:rPr>
              <w:fldChar w:fldCharType="separate"/>
            </w:r>
            <w:r w:rsidR="007F4E25">
              <w:rPr>
                <w:noProof/>
                <w:webHidden/>
              </w:rPr>
              <w:t>10</w:t>
            </w:r>
            <w:r w:rsidR="007F4E25">
              <w:rPr>
                <w:noProof/>
                <w:webHidden/>
              </w:rPr>
              <w:fldChar w:fldCharType="end"/>
            </w:r>
          </w:hyperlink>
        </w:p>
        <w:p w14:paraId="3BE73BEF" w14:textId="3ECAE7FB" w:rsidR="007F4E25" w:rsidRDefault="00000000">
          <w:pPr>
            <w:pStyle w:val="TOC2"/>
            <w:tabs>
              <w:tab w:val="right" w:leader="dot" w:pos="9016"/>
            </w:tabs>
            <w:rPr>
              <w:rFonts w:eastAsiaTheme="minorEastAsia"/>
              <w:noProof/>
              <w:sz w:val="24"/>
              <w:szCs w:val="24"/>
              <w:lang w:eastAsia="en-GB"/>
            </w:rPr>
          </w:pPr>
          <w:hyperlink w:anchor="_Toc159867302" w:history="1">
            <w:r w:rsidR="007F4E25" w:rsidRPr="00D60B5A">
              <w:rPr>
                <w:rStyle w:val="Hyperlink"/>
                <w:rFonts w:ascii="Arial" w:hAnsi="Arial" w:cs="Arial"/>
                <w:noProof/>
              </w:rPr>
              <w:t>Reputation Management:</w:t>
            </w:r>
            <w:r w:rsidR="007F4E25">
              <w:rPr>
                <w:noProof/>
                <w:webHidden/>
              </w:rPr>
              <w:tab/>
            </w:r>
            <w:r w:rsidR="007F4E25">
              <w:rPr>
                <w:noProof/>
                <w:webHidden/>
              </w:rPr>
              <w:fldChar w:fldCharType="begin"/>
            </w:r>
            <w:r w:rsidR="007F4E25">
              <w:rPr>
                <w:noProof/>
                <w:webHidden/>
              </w:rPr>
              <w:instrText xml:space="preserve"> PAGEREF _Toc159867302 \h </w:instrText>
            </w:r>
            <w:r w:rsidR="007F4E25">
              <w:rPr>
                <w:noProof/>
                <w:webHidden/>
              </w:rPr>
            </w:r>
            <w:r w:rsidR="007F4E25">
              <w:rPr>
                <w:noProof/>
                <w:webHidden/>
              </w:rPr>
              <w:fldChar w:fldCharType="separate"/>
            </w:r>
            <w:r w:rsidR="007F4E25">
              <w:rPr>
                <w:noProof/>
                <w:webHidden/>
              </w:rPr>
              <w:t>10</w:t>
            </w:r>
            <w:r w:rsidR="007F4E25">
              <w:rPr>
                <w:noProof/>
                <w:webHidden/>
              </w:rPr>
              <w:fldChar w:fldCharType="end"/>
            </w:r>
          </w:hyperlink>
        </w:p>
        <w:p w14:paraId="30F313E5" w14:textId="55EEFAE5" w:rsidR="007F4E25" w:rsidRDefault="00000000">
          <w:pPr>
            <w:pStyle w:val="TOC1"/>
            <w:tabs>
              <w:tab w:val="right" w:leader="dot" w:pos="9016"/>
            </w:tabs>
            <w:rPr>
              <w:rFonts w:eastAsiaTheme="minorEastAsia"/>
              <w:noProof/>
              <w:sz w:val="24"/>
              <w:szCs w:val="24"/>
              <w:lang w:eastAsia="en-GB"/>
            </w:rPr>
          </w:pPr>
          <w:hyperlink w:anchor="_Toc159867303" w:history="1">
            <w:r w:rsidR="007F4E25" w:rsidRPr="00D60B5A">
              <w:rPr>
                <w:rStyle w:val="Hyperlink"/>
                <w:rFonts w:ascii="Arial" w:hAnsi="Arial" w:cs="Arial"/>
                <w:noProof/>
              </w:rPr>
              <w:t>Conclusion</w:t>
            </w:r>
            <w:r w:rsidR="007F4E25">
              <w:rPr>
                <w:noProof/>
                <w:webHidden/>
              </w:rPr>
              <w:tab/>
            </w:r>
            <w:r w:rsidR="007F4E25">
              <w:rPr>
                <w:noProof/>
                <w:webHidden/>
              </w:rPr>
              <w:fldChar w:fldCharType="begin"/>
            </w:r>
            <w:r w:rsidR="007F4E25">
              <w:rPr>
                <w:noProof/>
                <w:webHidden/>
              </w:rPr>
              <w:instrText xml:space="preserve"> PAGEREF _Toc159867303 \h </w:instrText>
            </w:r>
            <w:r w:rsidR="007F4E25">
              <w:rPr>
                <w:noProof/>
                <w:webHidden/>
              </w:rPr>
            </w:r>
            <w:r w:rsidR="007F4E25">
              <w:rPr>
                <w:noProof/>
                <w:webHidden/>
              </w:rPr>
              <w:fldChar w:fldCharType="separate"/>
            </w:r>
            <w:r w:rsidR="007F4E25">
              <w:rPr>
                <w:noProof/>
                <w:webHidden/>
              </w:rPr>
              <w:t>11</w:t>
            </w:r>
            <w:r w:rsidR="007F4E25">
              <w:rPr>
                <w:noProof/>
                <w:webHidden/>
              </w:rPr>
              <w:fldChar w:fldCharType="end"/>
            </w:r>
          </w:hyperlink>
        </w:p>
        <w:p w14:paraId="784F0A62" w14:textId="108C6393" w:rsidR="007F4E25" w:rsidRDefault="00000000">
          <w:pPr>
            <w:pStyle w:val="TOC1"/>
            <w:tabs>
              <w:tab w:val="right" w:leader="dot" w:pos="9016"/>
            </w:tabs>
            <w:rPr>
              <w:rFonts w:eastAsiaTheme="minorEastAsia"/>
              <w:noProof/>
              <w:sz w:val="24"/>
              <w:szCs w:val="24"/>
              <w:lang w:eastAsia="en-GB"/>
            </w:rPr>
          </w:pPr>
          <w:hyperlink w:anchor="_Toc159867304" w:history="1">
            <w:r w:rsidR="007F4E25" w:rsidRPr="00D60B5A">
              <w:rPr>
                <w:rStyle w:val="Hyperlink"/>
                <w:rFonts w:ascii="Arial" w:hAnsi="Arial" w:cs="Arial"/>
                <w:noProof/>
              </w:rPr>
              <w:t>Personal Recommendation</w:t>
            </w:r>
            <w:r w:rsidR="007F4E25">
              <w:rPr>
                <w:noProof/>
                <w:webHidden/>
              </w:rPr>
              <w:tab/>
            </w:r>
            <w:r w:rsidR="007F4E25">
              <w:rPr>
                <w:noProof/>
                <w:webHidden/>
              </w:rPr>
              <w:fldChar w:fldCharType="begin"/>
            </w:r>
            <w:r w:rsidR="007F4E25">
              <w:rPr>
                <w:noProof/>
                <w:webHidden/>
              </w:rPr>
              <w:instrText xml:space="preserve"> PAGEREF _Toc159867304 \h </w:instrText>
            </w:r>
            <w:r w:rsidR="007F4E25">
              <w:rPr>
                <w:noProof/>
                <w:webHidden/>
              </w:rPr>
            </w:r>
            <w:r w:rsidR="007F4E25">
              <w:rPr>
                <w:noProof/>
                <w:webHidden/>
              </w:rPr>
              <w:fldChar w:fldCharType="separate"/>
            </w:r>
            <w:r w:rsidR="007F4E25">
              <w:rPr>
                <w:noProof/>
                <w:webHidden/>
              </w:rPr>
              <w:t>12</w:t>
            </w:r>
            <w:r w:rsidR="007F4E25">
              <w:rPr>
                <w:noProof/>
                <w:webHidden/>
              </w:rPr>
              <w:fldChar w:fldCharType="end"/>
            </w:r>
          </w:hyperlink>
        </w:p>
        <w:p w14:paraId="0B4E5BC6" w14:textId="19D76193" w:rsidR="007F4E25" w:rsidRDefault="00000000">
          <w:pPr>
            <w:pStyle w:val="TOC1"/>
            <w:tabs>
              <w:tab w:val="right" w:leader="dot" w:pos="9016"/>
            </w:tabs>
            <w:rPr>
              <w:rFonts w:eastAsiaTheme="minorEastAsia"/>
              <w:noProof/>
              <w:sz w:val="24"/>
              <w:szCs w:val="24"/>
              <w:lang w:eastAsia="en-GB"/>
            </w:rPr>
          </w:pPr>
          <w:hyperlink w:anchor="_Toc159867305" w:history="1">
            <w:r w:rsidR="007F4E25" w:rsidRPr="00D60B5A">
              <w:rPr>
                <w:rStyle w:val="Hyperlink"/>
                <w:rFonts w:ascii="Arial" w:hAnsi="Arial" w:cs="Arial"/>
                <w:noProof/>
              </w:rPr>
              <w:t>References</w:t>
            </w:r>
            <w:r w:rsidR="007F4E25">
              <w:rPr>
                <w:noProof/>
                <w:webHidden/>
              </w:rPr>
              <w:tab/>
            </w:r>
            <w:r w:rsidR="007F4E25">
              <w:rPr>
                <w:noProof/>
                <w:webHidden/>
              </w:rPr>
              <w:fldChar w:fldCharType="begin"/>
            </w:r>
            <w:r w:rsidR="007F4E25">
              <w:rPr>
                <w:noProof/>
                <w:webHidden/>
              </w:rPr>
              <w:instrText xml:space="preserve"> PAGEREF _Toc159867305 \h </w:instrText>
            </w:r>
            <w:r w:rsidR="007F4E25">
              <w:rPr>
                <w:noProof/>
                <w:webHidden/>
              </w:rPr>
            </w:r>
            <w:r w:rsidR="007F4E25">
              <w:rPr>
                <w:noProof/>
                <w:webHidden/>
              </w:rPr>
              <w:fldChar w:fldCharType="separate"/>
            </w:r>
            <w:r w:rsidR="007F4E25">
              <w:rPr>
                <w:noProof/>
                <w:webHidden/>
              </w:rPr>
              <w:t>12</w:t>
            </w:r>
            <w:r w:rsidR="007F4E25">
              <w:rPr>
                <w:noProof/>
                <w:webHidden/>
              </w:rPr>
              <w:fldChar w:fldCharType="end"/>
            </w:r>
          </w:hyperlink>
        </w:p>
        <w:p w14:paraId="7EEFCC3F" w14:textId="58236C4E" w:rsidR="007F4E25" w:rsidRDefault="007F4E25">
          <w:r>
            <w:rPr>
              <w:b/>
              <w:bCs/>
              <w:noProof/>
            </w:rPr>
            <w:fldChar w:fldCharType="end"/>
          </w:r>
        </w:p>
      </w:sdtContent>
    </w:sdt>
    <w:p w14:paraId="18897E0F" w14:textId="1FE2BDE6" w:rsidR="007F4E25" w:rsidRDefault="007F4E25" w:rsidP="007F4E25">
      <w:pPr>
        <w:pStyle w:val="paragraph"/>
        <w:spacing w:before="0" w:beforeAutospacing="0" w:after="0" w:afterAutospacing="0"/>
        <w:textAlignment w:val="baseline"/>
        <w:rPr>
          <w:rFonts w:ascii="Segoe UI" w:hAnsi="Segoe UI" w:cs="Segoe UI"/>
          <w:sz w:val="18"/>
          <w:szCs w:val="18"/>
        </w:rPr>
      </w:pPr>
    </w:p>
    <w:p w14:paraId="6DB5D41F"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p w14:paraId="73979ED2"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p w14:paraId="1AB4DE58" w14:textId="77777777" w:rsidR="007F4E25" w:rsidRDefault="007F4E25" w:rsidP="007F4E25">
      <w:pPr>
        <w:pStyle w:val="paragraph"/>
        <w:spacing w:before="0" w:beforeAutospacing="0" w:after="0" w:afterAutospacing="0"/>
        <w:ind w:left="210"/>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p w14:paraId="27C299C8" w14:textId="77777777" w:rsidR="007F4E25" w:rsidRDefault="007F4E25" w:rsidP="007F4E25">
      <w:pPr>
        <w:pStyle w:val="paragraph"/>
        <w:spacing w:before="0" w:beforeAutospacing="0" w:after="0" w:afterAutospacing="0"/>
        <w:ind w:left="210"/>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p w14:paraId="6F924FE4" w14:textId="77777777" w:rsidR="007F4E25" w:rsidRDefault="007F4E25" w:rsidP="007F4E25">
      <w:pPr>
        <w:pStyle w:val="paragraph"/>
        <w:spacing w:before="0" w:beforeAutospacing="0" w:after="0" w:afterAutospacing="0"/>
        <w:ind w:left="435"/>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p w14:paraId="5B0FCD8B" w14:textId="77777777" w:rsidR="007F4E25" w:rsidRDefault="007F4E25" w:rsidP="007F4E25">
      <w:pPr>
        <w:pStyle w:val="paragraph"/>
        <w:spacing w:before="0" w:beforeAutospacing="0" w:after="0" w:afterAutospacing="0"/>
        <w:ind w:left="435"/>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p w14:paraId="084D471C" w14:textId="77777777" w:rsidR="007F4E25" w:rsidRDefault="007F4E25" w:rsidP="007F4E25">
      <w:pPr>
        <w:pStyle w:val="paragraph"/>
        <w:spacing w:before="0" w:beforeAutospacing="0" w:after="0" w:afterAutospacing="0"/>
        <w:ind w:left="435"/>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p w14:paraId="17ADA915" w14:textId="77777777" w:rsidR="007F4E25" w:rsidRDefault="007F4E25" w:rsidP="007F4E25">
      <w:pPr>
        <w:pStyle w:val="paragraph"/>
        <w:spacing w:before="0" w:beforeAutospacing="0" w:after="0" w:afterAutospacing="0"/>
        <w:ind w:left="435"/>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p w14:paraId="7C3C4F09" w14:textId="77777777" w:rsidR="007F4E25" w:rsidRDefault="007F4E25" w:rsidP="007F4E25">
      <w:pPr>
        <w:pStyle w:val="paragraph"/>
        <w:spacing w:before="0" w:beforeAutospacing="0" w:after="0" w:afterAutospacing="0"/>
        <w:ind w:left="435"/>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p w14:paraId="30B10641"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p w14:paraId="1249BA5E"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p w14:paraId="317F57F4"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color w:val="0000FF"/>
          <w:sz w:val="22"/>
          <w:szCs w:val="22"/>
          <w:u w:val="single"/>
        </w:rPr>
        <w:t>​</w:t>
      </w:r>
      <w:r>
        <w:rPr>
          <w:rStyle w:val="eop"/>
          <w:rFonts w:ascii="Calibri" w:eastAsiaTheme="majorEastAsia" w:hAnsi="Calibri" w:cs="Calibri"/>
          <w:sz w:val="22"/>
          <w:szCs w:val="22"/>
        </w:rPr>
        <w:t> </w:t>
      </w:r>
    </w:p>
    <w:p w14:paraId="7D5E0121"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eastAsiaTheme="majorEastAsia" w:hAnsi="Calibri" w:cs="Calibri"/>
          <w:color w:val="0000FF"/>
          <w:sz w:val="22"/>
          <w:szCs w:val="22"/>
          <w:u w:val="single"/>
        </w:rPr>
        <w:t>​</w:t>
      </w:r>
      <w:r>
        <w:rPr>
          <w:rStyle w:val="contentcontrolboundarysink"/>
          <w:rFonts w:ascii="Calibri" w:eastAsiaTheme="majorEastAsia" w:hAnsi="Calibri" w:cs="Calibri"/>
          <w:sz w:val="22"/>
          <w:szCs w:val="22"/>
        </w:rPr>
        <w:t>​</w:t>
      </w:r>
      <w:r>
        <w:rPr>
          <w:rStyle w:val="eop"/>
          <w:rFonts w:ascii="Calibri" w:eastAsiaTheme="majorEastAsia" w:hAnsi="Calibri" w:cs="Calibri"/>
          <w:color w:val="0000FF"/>
          <w:sz w:val="22"/>
          <w:szCs w:val="22"/>
        </w:rPr>
        <w:t> </w:t>
      </w:r>
    </w:p>
    <w:p w14:paraId="1A5E58DC"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3083ABCA"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Light" w:eastAsiaTheme="majorEastAsia" w:hAnsi="Calibri Light" w:cs="Calibri Light"/>
          <w:sz w:val="56"/>
          <w:szCs w:val="56"/>
        </w:rPr>
        <w:t> </w:t>
      </w:r>
    </w:p>
    <w:p w14:paraId="794AE0F4" w14:textId="77777777" w:rsidR="007F4E25" w:rsidRDefault="007F4E25" w:rsidP="007F4E25">
      <w:pPr>
        <w:pStyle w:val="paragraph"/>
        <w:spacing w:before="0" w:beforeAutospacing="0" w:after="0" w:afterAutospacing="0"/>
        <w:jc w:val="center"/>
        <w:textAlignment w:val="baseline"/>
        <w:rPr>
          <w:rStyle w:val="normaltextrun"/>
          <w:rFonts w:ascii="Calibri Light" w:eastAsiaTheme="majorEastAsia" w:hAnsi="Calibri Light" w:cs="Calibri Light"/>
          <w:b/>
          <w:bCs/>
          <w:sz w:val="56"/>
          <w:szCs w:val="56"/>
        </w:rPr>
      </w:pPr>
    </w:p>
    <w:p w14:paraId="49B7705B" w14:textId="77777777" w:rsidR="007F4E25" w:rsidRDefault="007F4E25" w:rsidP="00C44292">
      <w:pPr>
        <w:pStyle w:val="paragraph"/>
        <w:spacing w:before="0" w:beforeAutospacing="0" w:after="0" w:afterAutospacing="0"/>
        <w:textAlignment w:val="baseline"/>
        <w:rPr>
          <w:rStyle w:val="normaltextrun"/>
          <w:rFonts w:ascii="Calibri Light" w:eastAsiaTheme="majorEastAsia" w:hAnsi="Calibri Light" w:cs="Calibri Light"/>
          <w:b/>
          <w:bCs/>
          <w:sz w:val="56"/>
          <w:szCs w:val="56"/>
        </w:rPr>
      </w:pPr>
    </w:p>
    <w:p w14:paraId="7C7AAFB8" w14:textId="77777777" w:rsidR="007F4E25" w:rsidRDefault="007F4E25" w:rsidP="007F4E25">
      <w:pPr>
        <w:pStyle w:val="paragraph"/>
        <w:spacing w:before="0" w:beforeAutospacing="0" w:after="0" w:afterAutospacing="0"/>
        <w:jc w:val="center"/>
        <w:textAlignment w:val="baseline"/>
        <w:rPr>
          <w:rStyle w:val="normaltextrun"/>
          <w:rFonts w:ascii="Calibri Light" w:eastAsiaTheme="majorEastAsia" w:hAnsi="Calibri Light" w:cs="Calibri Light"/>
          <w:b/>
          <w:bCs/>
          <w:sz w:val="56"/>
          <w:szCs w:val="56"/>
        </w:rPr>
      </w:pPr>
    </w:p>
    <w:p w14:paraId="4662433E" w14:textId="22BE6022" w:rsidR="007F4E25" w:rsidRDefault="007F4E25" w:rsidP="007F4E25">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eastAsiaTheme="majorEastAsia" w:hAnsi="Calibri Light" w:cs="Calibri Light"/>
          <w:b/>
          <w:bCs/>
          <w:sz w:val="56"/>
          <w:szCs w:val="56"/>
        </w:rPr>
        <w:t>Case study: The Seacrest Lodge</w:t>
      </w:r>
      <w:r>
        <w:rPr>
          <w:rStyle w:val="eop"/>
          <w:rFonts w:ascii="Calibri Light" w:eastAsiaTheme="majorEastAsia" w:hAnsi="Calibri Light" w:cs="Calibri Light"/>
          <w:sz w:val="56"/>
          <w:szCs w:val="56"/>
        </w:rPr>
        <w:t> </w:t>
      </w:r>
    </w:p>
    <w:p w14:paraId="42BA79B7"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06DC334E" w14:textId="77777777" w:rsidR="007F4E25" w:rsidRDefault="007F4E25" w:rsidP="007F4E25">
      <w:pPr>
        <w:pStyle w:val="Heading1"/>
        <w:rPr>
          <w:rFonts w:ascii="Segoe UI" w:hAnsi="Segoe UI" w:cs="Segoe UI"/>
          <w:sz w:val="18"/>
          <w:szCs w:val="18"/>
        </w:rPr>
      </w:pPr>
      <w:bookmarkStart w:id="2" w:name="_Toc159867294"/>
      <w:r>
        <w:rPr>
          <w:rStyle w:val="normaltextrun"/>
          <w:rFonts w:ascii="Arial" w:hAnsi="Arial" w:cs="Arial"/>
          <w:color w:val="2F5496"/>
          <w:sz w:val="32"/>
          <w:szCs w:val="32"/>
        </w:rPr>
        <w:t>Introduction</w:t>
      </w:r>
      <w:bookmarkEnd w:id="2"/>
      <w:r>
        <w:rPr>
          <w:rStyle w:val="eop"/>
          <w:rFonts w:ascii="Arial" w:hAnsi="Arial" w:cs="Arial"/>
          <w:color w:val="2F5496"/>
          <w:sz w:val="32"/>
          <w:szCs w:val="32"/>
        </w:rPr>
        <w:t> </w:t>
      </w:r>
    </w:p>
    <w:p w14:paraId="48A8F84C"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154A67F5"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This paper examines The Seacrest Lodge's current position </w:t>
      </w:r>
      <w:proofErr w:type="gramStart"/>
      <w:r>
        <w:rPr>
          <w:rStyle w:val="normaltextrun"/>
          <w:rFonts w:ascii="Arial" w:eastAsiaTheme="majorEastAsia" w:hAnsi="Arial" w:cs="Arial"/>
        </w:rPr>
        <w:t>in light of</w:t>
      </w:r>
      <w:proofErr w:type="gramEnd"/>
      <w:r>
        <w:rPr>
          <w:rStyle w:val="normaltextrun"/>
          <w:rFonts w:ascii="Arial" w:eastAsiaTheme="majorEastAsia" w:hAnsi="Arial" w:cs="Arial"/>
        </w:rPr>
        <w:t xml:space="preserve"> its decline over the last 3 years, the resort was recognised for its scenic seaside setting, which seemed to attract tourists from all over the world, so it met many guest requests for a perfect hideaway for anyone looking for peace and quiet amid breathtaking scenery. This distinguished lodge, known for its first-rate service and exquisite accommodations, had a period of soaring revenue and high occupancy rates but the last few years have been a stark contrast to its wealthy days. The Seacrest Lodge's performance has deteriorated, with diminishing income, occupancy rates, and a noticeable decrease in customer satisfaction. The lodge's future functioning is currently questionable due to major worries highlighted by the downturn concerning its long-term viability. This assignment main goal is to highlight the Seacrest Lodge's current position </w:t>
      </w:r>
      <w:proofErr w:type="gramStart"/>
      <w:r>
        <w:rPr>
          <w:rStyle w:val="normaltextrun"/>
          <w:rFonts w:ascii="Arial" w:eastAsiaTheme="majorEastAsia" w:hAnsi="Arial" w:cs="Arial"/>
        </w:rPr>
        <w:t>in light of</w:t>
      </w:r>
      <w:proofErr w:type="gramEnd"/>
      <w:r>
        <w:rPr>
          <w:rStyle w:val="normaltextrun"/>
          <w:rFonts w:ascii="Arial" w:eastAsiaTheme="majorEastAsia" w:hAnsi="Arial" w:cs="Arial"/>
        </w:rPr>
        <w:t xml:space="preserve"> these challenges to discover the underlying causes of the fall in reputation and profitability by conducting a detailed financial performance evaluation and market study. The report's ultimate purpose is to determine whether a strategic turnaround is feasible </w:t>
      </w:r>
      <w:proofErr w:type="gramStart"/>
      <w:r>
        <w:rPr>
          <w:rStyle w:val="normaltextrun"/>
          <w:rFonts w:ascii="Arial" w:eastAsiaTheme="majorEastAsia" w:hAnsi="Arial" w:cs="Arial"/>
        </w:rPr>
        <w:t>in order to</w:t>
      </w:r>
      <w:proofErr w:type="gramEnd"/>
      <w:r>
        <w:rPr>
          <w:rStyle w:val="normaltextrun"/>
          <w:rFonts w:ascii="Arial" w:eastAsiaTheme="majorEastAsia" w:hAnsi="Arial" w:cs="Arial"/>
        </w:rPr>
        <w:t xml:space="preserve"> revive the lodge's financial situation and restore its prestigious status as a top vacation destination.</w:t>
      </w:r>
      <w:r>
        <w:rPr>
          <w:rStyle w:val="eop"/>
          <w:rFonts w:ascii="Arial" w:eastAsiaTheme="majorEastAsia" w:hAnsi="Arial" w:cs="Arial"/>
        </w:rPr>
        <w:t> </w:t>
      </w:r>
    </w:p>
    <w:p w14:paraId="6282EE81"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 </w:t>
      </w:r>
    </w:p>
    <w:p w14:paraId="5404B629" w14:textId="77777777" w:rsidR="007F4E25" w:rsidRDefault="007F4E25" w:rsidP="007F4E25">
      <w:pPr>
        <w:pStyle w:val="Heading1"/>
        <w:rPr>
          <w:rFonts w:ascii="Segoe UI" w:hAnsi="Segoe UI" w:cs="Segoe UI"/>
          <w:sz w:val="18"/>
          <w:szCs w:val="18"/>
        </w:rPr>
      </w:pPr>
      <w:bookmarkStart w:id="3" w:name="_Toc159867295"/>
      <w:r>
        <w:rPr>
          <w:rStyle w:val="normaltextrun"/>
          <w:rFonts w:ascii="Arial" w:hAnsi="Arial" w:cs="Arial"/>
          <w:color w:val="2F5496"/>
          <w:sz w:val="32"/>
          <w:szCs w:val="32"/>
        </w:rPr>
        <w:t xml:space="preserve">The </w:t>
      </w:r>
      <w:proofErr w:type="spellStart"/>
      <w:r>
        <w:rPr>
          <w:rStyle w:val="normaltextrun"/>
          <w:rFonts w:ascii="Arial" w:hAnsi="Arial" w:cs="Arial"/>
          <w:color w:val="2F5496"/>
          <w:sz w:val="32"/>
          <w:szCs w:val="32"/>
        </w:rPr>
        <w:t>Sacrest</w:t>
      </w:r>
      <w:proofErr w:type="spellEnd"/>
      <w:r>
        <w:rPr>
          <w:rStyle w:val="normaltextrun"/>
          <w:rFonts w:ascii="Arial" w:hAnsi="Arial" w:cs="Arial"/>
          <w:color w:val="2F5496"/>
          <w:sz w:val="32"/>
          <w:szCs w:val="32"/>
        </w:rPr>
        <w:t xml:space="preserve"> Lodges Financial Objectives performance</w:t>
      </w:r>
      <w:bookmarkEnd w:id="3"/>
      <w:r>
        <w:rPr>
          <w:rStyle w:val="eop"/>
          <w:rFonts w:ascii="Arial" w:hAnsi="Arial" w:cs="Arial"/>
          <w:color w:val="2F5496"/>
          <w:sz w:val="32"/>
          <w:szCs w:val="32"/>
        </w:rPr>
        <w:t> </w:t>
      </w:r>
    </w:p>
    <w:p w14:paraId="53CD20EE"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7F7522B9"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lastRenderedPageBreak/>
        <w:drawing>
          <wp:inline distT="0" distB="0" distL="0" distR="0" wp14:anchorId="346ECADC" wp14:editId="1969277A">
            <wp:extent cx="6219825" cy="3600450"/>
            <wp:effectExtent l="0" t="0" r="9525" b="0"/>
            <wp:docPr id="1"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 scree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19825" cy="3600450"/>
                    </a:xfrm>
                    <a:prstGeom prst="rect">
                      <a:avLst/>
                    </a:prstGeom>
                    <a:noFill/>
                    <a:ln>
                      <a:noFill/>
                    </a:ln>
                  </pic:spPr>
                </pic:pic>
              </a:graphicData>
            </a:graphic>
          </wp:inline>
        </w:drawing>
      </w:r>
      <w:r>
        <w:rPr>
          <w:rStyle w:val="wacimagecontainer"/>
          <w:rFonts w:ascii="Segoe UI" w:eastAsiaTheme="majorEastAsia" w:hAnsi="Segoe UI" w:cs="Segoe UI"/>
          <w:noProof/>
          <w:sz w:val="18"/>
          <w:szCs w:val="18"/>
        </w:rPr>
        <w:drawing>
          <wp:inline distT="0" distB="0" distL="0" distR="0" wp14:anchorId="721C26B8" wp14:editId="3D0651E9">
            <wp:extent cx="2438400" cy="2057400"/>
            <wp:effectExtent l="0" t="0" r="0" b="0"/>
            <wp:docPr id="2" name="Picture 5" descr="A chart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hart with numbers and 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38400" cy="2057400"/>
                    </a:xfrm>
                    <a:prstGeom prst="rect">
                      <a:avLst/>
                    </a:prstGeom>
                    <a:noFill/>
                    <a:ln>
                      <a:noFill/>
                    </a:ln>
                  </pic:spPr>
                </pic:pic>
              </a:graphicData>
            </a:graphic>
          </wp:inline>
        </w:drawing>
      </w:r>
      <w:r>
        <w:rPr>
          <w:rStyle w:val="eop"/>
          <w:rFonts w:ascii="Calibri" w:eastAsiaTheme="majorEastAsia" w:hAnsi="Calibri" w:cs="Calibri"/>
          <w:sz w:val="22"/>
          <w:szCs w:val="22"/>
        </w:rPr>
        <w:t> </w:t>
      </w:r>
    </w:p>
    <w:p w14:paraId="4BC2125C"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The financial performance of The Seacrest Lodge over the last three years has shown a worrying tendency an examination of the income statements from 2021 to 2023 reveals a consistent decline in revenue, from £1.2 million to £950,000, as well as an alarming increase in operating expenses, which have risen from £900,000 to £1.1 million, resulting in a net income shift from a profit of £300,000 to a loss of £150,000.</w:t>
      </w:r>
      <w:r>
        <w:rPr>
          <w:rStyle w:val="eop"/>
          <w:rFonts w:ascii="Arial" w:eastAsiaTheme="majorEastAsia" w:hAnsi="Arial" w:cs="Arial"/>
        </w:rPr>
        <w:t> </w:t>
      </w:r>
    </w:p>
    <w:p w14:paraId="6F4736B3"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The balance statement demonstrates the lodge's financial difficulty, with a dramatic reduction in cash and equivalents from £100,000 to £20,000 over two years. Furthermore, the property and equipment's initial worth of £2 million has depreciated by £200,000 by the end of 2023. Total assets have decreased from £2.15 million to £1.85 million, while equity has more than halved from £620,000 to £300,000 in the same </w:t>
      </w:r>
      <w:proofErr w:type="gramStart"/>
      <w:r>
        <w:rPr>
          <w:rStyle w:val="normaltextrun"/>
          <w:rFonts w:ascii="Arial" w:eastAsiaTheme="majorEastAsia" w:hAnsi="Arial" w:cs="Arial"/>
        </w:rPr>
        <w:t>time period</w:t>
      </w:r>
      <w:proofErr w:type="gramEnd"/>
      <w:r>
        <w:rPr>
          <w:rStyle w:val="normaltextrun"/>
          <w:rFonts w:ascii="Arial" w:eastAsiaTheme="majorEastAsia" w:hAnsi="Arial" w:cs="Arial"/>
        </w:rPr>
        <w:t>.</w:t>
      </w:r>
      <w:r>
        <w:rPr>
          <w:rStyle w:val="eop"/>
          <w:rFonts w:ascii="Arial" w:eastAsiaTheme="majorEastAsia" w:hAnsi="Arial" w:cs="Arial"/>
        </w:rPr>
        <w:t> </w:t>
      </w:r>
    </w:p>
    <w:p w14:paraId="1A0A64B8"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The additional financial information sheds light on operational factors contributing to the financial collapse. The Average Room Rate (ARR) has decreased from £260 to £210, and the occupancy rate has plummeted from 65 % to 50%. However, according to these data indicate not only a decrease in income generation, but also a potential loss in market share and misalignment with client expectations.</w:t>
      </w:r>
      <w:r>
        <w:rPr>
          <w:rStyle w:val="eop"/>
          <w:rFonts w:ascii="Arial" w:eastAsiaTheme="majorEastAsia" w:hAnsi="Arial" w:cs="Arial"/>
        </w:rPr>
        <w:t> </w:t>
      </w:r>
    </w:p>
    <w:p w14:paraId="1BC6ABB5"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lastRenderedPageBreak/>
        <w:t>This multi-year financial contraction highlights the lodge's urgent need for a strategy restore to address both internal inefficiencies and external market challenges that are harming its profitability and overall financial health.</w:t>
      </w:r>
      <w:r>
        <w:rPr>
          <w:rStyle w:val="eop"/>
          <w:rFonts w:ascii="Arial" w:eastAsiaTheme="majorEastAsia" w:hAnsi="Arial" w:cs="Arial"/>
        </w:rPr>
        <w:t> </w:t>
      </w:r>
    </w:p>
    <w:p w14:paraId="2FB5EF75"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 </w:t>
      </w:r>
    </w:p>
    <w:p w14:paraId="71B037E3" w14:textId="77777777" w:rsidR="007F4E25" w:rsidRDefault="007F4E25" w:rsidP="007F4E25">
      <w:pPr>
        <w:pStyle w:val="Heading2"/>
        <w:rPr>
          <w:rFonts w:ascii="Segoe UI" w:hAnsi="Segoe UI" w:cs="Segoe UI"/>
          <w:sz w:val="18"/>
          <w:szCs w:val="18"/>
        </w:rPr>
      </w:pPr>
      <w:bookmarkStart w:id="4" w:name="_Toc159867296"/>
      <w:r>
        <w:rPr>
          <w:rStyle w:val="normaltextrun"/>
          <w:rFonts w:ascii="Arial" w:hAnsi="Arial" w:cs="Arial"/>
          <w:color w:val="2F5496"/>
          <w:sz w:val="28"/>
          <w:szCs w:val="28"/>
        </w:rPr>
        <w:t>Key Reasons behind the decline</w:t>
      </w:r>
      <w:bookmarkEnd w:id="4"/>
      <w:r>
        <w:rPr>
          <w:rStyle w:val="normaltextrun"/>
          <w:rFonts w:ascii="Arial" w:hAnsi="Arial" w:cs="Arial"/>
          <w:color w:val="2F5496"/>
          <w:sz w:val="28"/>
          <w:szCs w:val="28"/>
        </w:rPr>
        <w:t> </w:t>
      </w:r>
      <w:r>
        <w:rPr>
          <w:rStyle w:val="eop"/>
          <w:rFonts w:ascii="Arial" w:hAnsi="Arial" w:cs="Arial"/>
          <w:color w:val="2F5496"/>
          <w:sz w:val="28"/>
          <w:szCs w:val="28"/>
        </w:rPr>
        <w:t> </w:t>
      </w:r>
    </w:p>
    <w:p w14:paraId="105CFE3F"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scxw136891649"/>
          <w:rFonts w:ascii="Calibri" w:eastAsiaTheme="majorEastAsia" w:hAnsi="Calibri" w:cs="Calibri"/>
          <w:sz w:val="22"/>
          <w:szCs w:val="22"/>
        </w:rPr>
        <w:t> </w:t>
      </w:r>
      <w:r>
        <w:rPr>
          <w:rFonts w:ascii="Calibri" w:hAnsi="Calibri" w:cs="Calibri"/>
          <w:sz w:val="22"/>
          <w:szCs w:val="22"/>
        </w:rPr>
        <w:br/>
      </w:r>
      <w:r>
        <w:rPr>
          <w:rStyle w:val="normaltextrun"/>
          <w:rFonts w:ascii="Arial" w:eastAsiaTheme="majorEastAsia" w:hAnsi="Arial" w:cs="Arial"/>
          <w:color w:val="0D0D0D"/>
          <w:shd w:val="clear" w:color="auto" w:fill="FFFFFF"/>
        </w:rPr>
        <w:t>According to Hickey et all. (2023), the UK hotel industry has seen an increase in revenue, with a considerable gain in average daily rates and robust market demand following the pandemic, demonstrating a resilient sector. This demonstrates that the decline in revenue for The Seacrest Lodge is not due to market demand, but rather to the services given and the amenities, which are indeed the issues raised by the reviews, indicating that the impact is internal rather than external and must be addressed.</w:t>
      </w:r>
      <w:r>
        <w:rPr>
          <w:rStyle w:val="eop"/>
          <w:rFonts w:ascii="Arial" w:eastAsiaTheme="majorEastAsia" w:hAnsi="Arial" w:cs="Arial"/>
          <w:color w:val="0D0D0D"/>
        </w:rPr>
        <w:t> </w:t>
      </w:r>
    </w:p>
    <w:p w14:paraId="5A927740"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D0D0D"/>
          <w:shd w:val="clear" w:color="auto" w:fill="FFFFFF"/>
        </w:rPr>
        <w:t>Hotel service recovery is a critical aspect of hospitality management, addressing service failures and customer complaints effectively to restore guest satisfaction. It involves listening to the guest, emphasising with their situation, fixing the issue promptly, and following up to ensure the resolution was satisfactory (Kim and So K.K.F, 2023). Effective service recovery can turn a negative experience into a loyal customer, and proactive review management on platforms like TripAdvisor (2024) is integral to maintaining a positive online reputation. Engaging with guest feedback publicly shows commitment to guest satisfaction and continuous improvement in service standards.</w:t>
      </w:r>
      <w:r>
        <w:rPr>
          <w:rStyle w:val="eop"/>
          <w:rFonts w:ascii="Arial" w:eastAsiaTheme="majorEastAsia" w:hAnsi="Arial" w:cs="Arial"/>
          <w:color w:val="0D0D0D"/>
        </w:rPr>
        <w:t> </w:t>
      </w:r>
    </w:p>
    <w:p w14:paraId="3FF5AD37"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D0D0D"/>
          <w:shd w:val="clear" w:color="auto" w:fill="FFFFFF"/>
        </w:rPr>
        <w:t>Furthermore, this revenue growth is coupled with rising operational expenses, which have put pressure on operator margins despite the overall market demand remaining robust (Hickey et al., 2023). Operational costs for hotels in the UK have grown according to another source as well, Jones (2023), particularly in areas such as labour, utilities, and food and beverage costs. These costs are impacting gross operating profit and are expected to continue creating downward pressure on profitability.</w:t>
      </w:r>
      <w:r>
        <w:rPr>
          <w:rStyle w:val="eop"/>
          <w:rFonts w:ascii="Arial" w:eastAsiaTheme="majorEastAsia" w:hAnsi="Arial" w:cs="Arial"/>
          <w:color w:val="0D0D0D"/>
        </w:rPr>
        <w:t> </w:t>
      </w:r>
    </w:p>
    <w:p w14:paraId="4F02DE16"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681353B" wp14:editId="1F21FFAF">
            <wp:extent cx="6048375" cy="2987342"/>
            <wp:effectExtent l="0" t="0" r="0" b="3810"/>
            <wp:docPr id="3"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graph&#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74607" cy="3000298"/>
                    </a:xfrm>
                    <a:prstGeom prst="rect">
                      <a:avLst/>
                    </a:prstGeom>
                    <a:noFill/>
                    <a:ln>
                      <a:noFill/>
                    </a:ln>
                  </pic:spPr>
                </pic:pic>
              </a:graphicData>
            </a:graphic>
          </wp:inline>
        </w:drawing>
      </w:r>
      <w:r>
        <w:rPr>
          <w:rStyle w:val="normaltextrun"/>
          <w:rFonts w:ascii="Arial" w:eastAsiaTheme="majorEastAsia" w:hAnsi="Arial" w:cs="Arial"/>
          <w:i/>
          <w:iCs/>
          <w:color w:val="0D0D0D"/>
          <w:shd w:val="clear" w:color="auto" w:fill="FFFFFF"/>
        </w:rPr>
        <w:t>(Kupelian, Bond, 2024).</w:t>
      </w:r>
      <w:r>
        <w:rPr>
          <w:rStyle w:val="eop"/>
          <w:rFonts w:ascii="Arial" w:eastAsiaTheme="majorEastAsia" w:hAnsi="Arial" w:cs="Arial"/>
          <w:color w:val="0D0D0D"/>
        </w:rPr>
        <w:t> </w:t>
      </w:r>
    </w:p>
    <w:p w14:paraId="3C0EDA4B"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D0D0D"/>
          <w:shd w:val="clear" w:color="auto" w:fill="FFFFFF"/>
        </w:rPr>
        <w:t xml:space="preserve">Inflation in the UK has plateaued at 4.0% in January, with expectations of a resumed disinflation trend starting February and a forecasted return to the 2% target by April, </w:t>
      </w:r>
      <w:r>
        <w:rPr>
          <w:rStyle w:val="normaltextrun"/>
          <w:rFonts w:ascii="Arial" w:eastAsiaTheme="majorEastAsia" w:hAnsi="Arial" w:cs="Arial"/>
          <w:color w:val="0D0D0D"/>
          <w:shd w:val="clear" w:color="auto" w:fill="FFFFFF"/>
        </w:rPr>
        <w:lastRenderedPageBreak/>
        <w:t>despite a slight anticipated increase in the latter half of the year (Kupelian, Bond, 2024).</w:t>
      </w:r>
      <w:r>
        <w:rPr>
          <w:rStyle w:val="eop"/>
          <w:rFonts w:ascii="Arial" w:eastAsiaTheme="majorEastAsia" w:hAnsi="Arial" w:cs="Arial"/>
          <w:color w:val="0D0D0D"/>
        </w:rPr>
        <w:t> </w:t>
      </w:r>
    </w:p>
    <w:p w14:paraId="20D94318"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D0D0D"/>
          <w:shd w:val="clear" w:color="auto" w:fill="FFFFFF"/>
        </w:rPr>
        <w:t>Another important factor in key reasons of a hotel decline is the customer satisfactions whit the services and the amenities The Seacrest lodge offer as according to Shyju et all (2023) In the last couple of years the trends changed significatively, and customers demand hotels to keep up whit the new offerings, therefore implementing a data collection system help collecting the necessary data to fulfil the demands. According to Rowlands (2023) the reason Hotels are facing customer retention challenges is due to evolving guest expectations, such as the need for electric vehicle (EV) chargers, the convenience of mobile apps for booking and services, a robust online presence, loyalty programs, and effective complaint management. To mitigate customer loss and stay competitive, hotels must adopt these modern amenities and practices, with solutions like installing EV chargers and leveraging technology for improved guest experiences being pivotal for attracting and retaining customers.</w:t>
      </w:r>
      <w:r>
        <w:rPr>
          <w:rStyle w:val="eop"/>
          <w:rFonts w:ascii="Arial" w:eastAsiaTheme="majorEastAsia" w:hAnsi="Arial" w:cs="Arial"/>
          <w:color w:val="0D0D0D"/>
        </w:rPr>
        <w:t> </w:t>
      </w:r>
    </w:p>
    <w:p w14:paraId="49EFAD03"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D0D0D"/>
          <w:shd w:val="clear" w:color="auto" w:fill="FFFFFF"/>
        </w:rPr>
        <w:t>Ali et all. (2021) Examines the factors influencing a customer's decision to switch hotels, focusing on the relationship between guest satisfaction and service quality. It utilises a research model to hypothesize positive relationships between five dimensions of service quality (empathy, reliability, responsiveness, assurance, and tangibles) and customer satisfaction. A literature review reveals that while service quality is a complex and somewhat intangible concept, it is crucially shaped by these dimensions, which influence customers' perceptions and satisfaction levels. The study emphasises the need for hotels to understand and meet customer expectations to maintain satisfaction, using the SERVQUAL (Fripp, 2013) model as a framework for evaluation.</w:t>
      </w:r>
      <w:r>
        <w:rPr>
          <w:rStyle w:val="eop"/>
          <w:rFonts w:ascii="Arial" w:eastAsiaTheme="majorEastAsia" w:hAnsi="Arial" w:cs="Arial"/>
          <w:color w:val="0D0D0D"/>
        </w:rPr>
        <w:t> </w:t>
      </w:r>
    </w:p>
    <w:p w14:paraId="0ACD15E6"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6411A1C4" wp14:editId="1377BD2A">
            <wp:extent cx="3800475" cy="2619375"/>
            <wp:effectExtent l="0" t="0" r="9525" b="9525"/>
            <wp:docPr id="4" name="Picture 3" descr="A diagram of qual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diagram of quality&#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00475" cy="2619375"/>
                    </a:xfrm>
                    <a:prstGeom prst="rect">
                      <a:avLst/>
                    </a:prstGeom>
                    <a:noFill/>
                    <a:ln>
                      <a:noFill/>
                    </a:ln>
                  </pic:spPr>
                </pic:pic>
              </a:graphicData>
            </a:graphic>
          </wp:inline>
        </w:drawing>
      </w:r>
      <w:proofErr w:type="gramStart"/>
      <w:r>
        <w:rPr>
          <w:rStyle w:val="normaltextrun"/>
          <w:rFonts w:ascii="Arial" w:eastAsiaTheme="majorEastAsia" w:hAnsi="Arial" w:cs="Arial"/>
          <w:color w:val="0D0D0D"/>
          <w:shd w:val="clear" w:color="auto" w:fill="FFFFFF"/>
        </w:rPr>
        <w:t>”</w:t>
      </w:r>
      <w:r>
        <w:rPr>
          <w:rStyle w:val="normaltextrun"/>
          <w:rFonts w:ascii="Arial" w:eastAsiaTheme="majorEastAsia" w:hAnsi="Arial" w:cs="Arial"/>
          <w:i/>
          <w:iCs/>
          <w:color w:val="0D0D0D"/>
          <w:shd w:val="clear" w:color="auto" w:fill="FFFFFF"/>
        </w:rPr>
        <w:t>SERVQUAL</w:t>
      </w:r>
      <w:proofErr w:type="gramEnd"/>
      <w:r>
        <w:rPr>
          <w:rStyle w:val="normaltextrun"/>
          <w:rFonts w:ascii="Arial" w:eastAsiaTheme="majorEastAsia" w:hAnsi="Arial" w:cs="Arial"/>
          <w:i/>
          <w:iCs/>
          <w:color w:val="0D0D0D"/>
          <w:shd w:val="clear" w:color="auto" w:fill="FFFFFF"/>
        </w:rPr>
        <w:t xml:space="preserve"> model” Ali et al. (2021).</w:t>
      </w:r>
      <w:r>
        <w:rPr>
          <w:rStyle w:val="eop"/>
          <w:rFonts w:ascii="Arial" w:eastAsiaTheme="majorEastAsia" w:hAnsi="Arial" w:cs="Arial"/>
          <w:color w:val="0D0D0D"/>
        </w:rPr>
        <w:t> </w:t>
      </w:r>
    </w:p>
    <w:p w14:paraId="78CDC8CE"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color w:val="0D0D0D"/>
        </w:rPr>
        <w:t> </w:t>
      </w:r>
    </w:p>
    <w:p w14:paraId="099D8625"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sz w:val="22"/>
          <w:szCs w:val="22"/>
        </w:rPr>
        <w:t> </w:t>
      </w:r>
    </w:p>
    <w:p w14:paraId="7B2FDDEE" w14:textId="77777777" w:rsidR="007F4E25" w:rsidRDefault="007F4E25" w:rsidP="007F4E25">
      <w:pPr>
        <w:pStyle w:val="Heading2"/>
        <w:rPr>
          <w:rFonts w:ascii="Segoe UI" w:hAnsi="Segoe UI" w:cs="Segoe UI"/>
          <w:sz w:val="18"/>
          <w:szCs w:val="18"/>
        </w:rPr>
      </w:pPr>
      <w:bookmarkStart w:id="5" w:name="_Toc159867297"/>
      <w:r>
        <w:rPr>
          <w:rStyle w:val="normaltextrun"/>
          <w:rFonts w:ascii="Arial" w:hAnsi="Arial" w:cs="Arial"/>
          <w:color w:val="2F5496"/>
          <w:sz w:val="28"/>
          <w:szCs w:val="28"/>
        </w:rPr>
        <w:t>Turnaround strategy</w:t>
      </w:r>
      <w:bookmarkEnd w:id="5"/>
      <w:r>
        <w:rPr>
          <w:rStyle w:val="eop"/>
          <w:rFonts w:ascii="Arial" w:hAnsi="Arial" w:cs="Arial"/>
          <w:color w:val="2F5496"/>
          <w:sz w:val="28"/>
          <w:szCs w:val="28"/>
        </w:rPr>
        <w:t> </w:t>
      </w:r>
    </w:p>
    <w:p w14:paraId="7661DEE8"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23B15668"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To be able to create a financial model for The Seacrest Lodge, a structured process that begins with estimating future bookings by predicting room availability and occupancy, factoring in seasonal and weekly patterns, this is followed by the determination of revenue through differentiated pricing strategies for various room types and additional services, while also accounting for yearly inflation adjustments </w:t>
      </w:r>
      <w:r>
        <w:rPr>
          <w:rStyle w:val="normaltextrun"/>
          <w:rFonts w:ascii="Arial" w:eastAsiaTheme="majorEastAsia" w:hAnsi="Arial" w:cs="Arial"/>
        </w:rPr>
        <w:lastRenderedPageBreak/>
        <w:t xml:space="preserve">(RGMS </w:t>
      </w:r>
      <w:proofErr w:type="spellStart"/>
      <w:r>
        <w:rPr>
          <w:rStyle w:val="normaltextrun"/>
          <w:rFonts w:ascii="Arial" w:eastAsiaTheme="majorEastAsia" w:hAnsi="Arial" w:cs="Arial"/>
        </w:rPr>
        <w:t>Llc</w:t>
      </w:r>
      <w:proofErr w:type="spellEnd"/>
      <w:r>
        <w:rPr>
          <w:rStyle w:val="normaltextrun"/>
          <w:rFonts w:ascii="Arial" w:eastAsiaTheme="majorEastAsia" w:hAnsi="Arial" w:cs="Arial"/>
        </w:rPr>
        <w:t xml:space="preserve"> 2023). The next phase involves the meticulous calculation of operational costs, which encompasses staff remuneration, consumables, transaction fees, and promotional expenditures. Subsequently, the development of a comprehensive profit and loss statement, as well as a cash flow analysis, is essential to assess financial health indicators and establish capital requirements. It is imperative to acknowledge that personnel costs often represent </w:t>
      </w:r>
      <w:proofErr w:type="gramStart"/>
      <w:r>
        <w:rPr>
          <w:rStyle w:val="normaltextrun"/>
          <w:rFonts w:ascii="Arial" w:eastAsiaTheme="majorEastAsia" w:hAnsi="Arial" w:cs="Arial"/>
        </w:rPr>
        <w:t>the majority of</w:t>
      </w:r>
      <w:proofErr w:type="gramEnd"/>
      <w:r>
        <w:rPr>
          <w:rStyle w:val="normaltextrun"/>
          <w:rFonts w:ascii="Arial" w:eastAsiaTheme="majorEastAsia" w:hAnsi="Arial" w:cs="Arial"/>
        </w:rPr>
        <w:t xml:space="preserve"> operational expenses. This formalised approach ensures a robust and dynamic financial planning tool tailored for hotel operations.</w:t>
      </w:r>
      <w:r>
        <w:rPr>
          <w:rStyle w:val="eop"/>
          <w:rFonts w:ascii="Arial" w:eastAsiaTheme="majorEastAsia" w:hAnsi="Arial" w:cs="Arial"/>
        </w:rPr>
        <w:t> </w:t>
      </w:r>
    </w:p>
    <w:p w14:paraId="654C8B73"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To begin developing a turnaround strategy, we need to perform a financial analysis based on the given information of Income Statement, Balance </w:t>
      </w:r>
      <w:proofErr w:type="gramStart"/>
      <w:r>
        <w:rPr>
          <w:rStyle w:val="normaltextrun"/>
          <w:rFonts w:ascii="Arial" w:eastAsiaTheme="majorEastAsia" w:hAnsi="Arial" w:cs="Arial"/>
        </w:rPr>
        <w:t>Sheet</w:t>
      </w:r>
      <w:proofErr w:type="gramEnd"/>
      <w:r>
        <w:rPr>
          <w:rStyle w:val="normaltextrun"/>
          <w:rFonts w:ascii="Arial" w:eastAsiaTheme="majorEastAsia" w:hAnsi="Arial" w:cs="Arial"/>
        </w:rPr>
        <w:t xml:space="preserve"> and the Additional Financial information. To calculate the Breakeven point more details are needed such as: Fixed costs, variable costs, and price per unit (Schmit, 2020) therefore this Strategy is only based on the information provided by The Seacrest lounge and aims to match the revenue from 2021 and to recover the revenue lost in 2023.</w:t>
      </w:r>
      <w:r>
        <w:rPr>
          <w:rStyle w:val="eop"/>
          <w:rFonts w:ascii="Arial" w:eastAsiaTheme="majorEastAsia" w:hAnsi="Arial" w:cs="Arial"/>
        </w:rPr>
        <w:t> </w:t>
      </w:r>
    </w:p>
    <w:p w14:paraId="448EB968" w14:textId="77777777" w:rsidR="007F4E25" w:rsidRDefault="007F4E25" w:rsidP="007F4E25">
      <w:pPr>
        <w:pStyle w:val="Heading2"/>
        <w:rPr>
          <w:rFonts w:ascii="Segoe UI" w:hAnsi="Segoe UI" w:cs="Segoe UI"/>
          <w:sz w:val="18"/>
          <w:szCs w:val="18"/>
        </w:rPr>
      </w:pPr>
      <w:bookmarkStart w:id="6" w:name="_Toc159867298"/>
      <w:r>
        <w:rPr>
          <w:rStyle w:val="normaltextrun"/>
          <w:rFonts w:ascii="Arial" w:hAnsi="Arial" w:cs="Arial"/>
          <w:color w:val="1F3763"/>
        </w:rPr>
        <w:t>Financial Analysis:</w:t>
      </w:r>
      <w:bookmarkEnd w:id="6"/>
      <w:r>
        <w:rPr>
          <w:rStyle w:val="normaltextrun"/>
          <w:rFonts w:ascii="Arial" w:hAnsi="Arial" w:cs="Arial"/>
          <w:color w:val="1F3763"/>
        </w:rPr>
        <w:t> </w:t>
      </w:r>
      <w:r>
        <w:rPr>
          <w:rStyle w:val="eop"/>
          <w:rFonts w:ascii="Arial" w:hAnsi="Arial" w:cs="Arial"/>
          <w:color w:val="1F3763"/>
        </w:rPr>
        <w:t> </w:t>
      </w:r>
    </w:p>
    <w:p w14:paraId="326BA393"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666EFB3E"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Revenue Target for Matching 2021 Figures:</w:t>
      </w:r>
      <w:r>
        <w:rPr>
          <w:rStyle w:val="eop"/>
          <w:rFonts w:ascii="Arial" w:eastAsiaTheme="majorEastAsia" w:hAnsi="Arial" w:cs="Arial"/>
        </w:rPr>
        <w:t> </w:t>
      </w:r>
    </w:p>
    <w:p w14:paraId="4AA9663E"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Revenue in 2021: £1,200,000</w:t>
      </w:r>
      <w:r>
        <w:rPr>
          <w:rStyle w:val="eop"/>
          <w:rFonts w:ascii="Arial" w:eastAsiaTheme="majorEastAsia" w:hAnsi="Arial" w:cs="Arial"/>
        </w:rPr>
        <w:t> </w:t>
      </w:r>
    </w:p>
    <w:p w14:paraId="5FC447DE"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Operating Expenses in 2021: £900,000</w:t>
      </w:r>
      <w:r>
        <w:rPr>
          <w:rStyle w:val="eop"/>
          <w:rFonts w:ascii="Arial" w:eastAsiaTheme="majorEastAsia" w:hAnsi="Arial" w:cs="Arial"/>
        </w:rPr>
        <w:t> </w:t>
      </w:r>
    </w:p>
    <w:p w14:paraId="0805E658"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Net Income in 2021: £300,000</w:t>
      </w:r>
      <w:r>
        <w:rPr>
          <w:rStyle w:val="eop"/>
          <w:rFonts w:ascii="Arial" w:eastAsiaTheme="majorEastAsia" w:hAnsi="Arial" w:cs="Arial"/>
        </w:rPr>
        <w:t> </w:t>
      </w:r>
    </w:p>
    <w:p w14:paraId="65627783"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Operational Cost Increase:</w:t>
      </w:r>
      <w:r>
        <w:rPr>
          <w:rStyle w:val="eop"/>
          <w:rFonts w:ascii="Arial" w:eastAsiaTheme="majorEastAsia" w:hAnsi="Arial" w:cs="Arial"/>
        </w:rPr>
        <w:t> </w:t>
      </w:r>
    </w:p>
    <w:p w14:paraId="0D8FC99D"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They rise in proportion to the increase from 2021 to 2023, is from £900,000 to £1,100,000 (22% approximate increase). £900,000 x 122% = £1,100,000</w:t>
      </w:r>
      <w:r>
        <w:rPr>
          <w:rStyle w:val="eop"/>
          <w:rFonts w:ascii="Arial" w:eastAsiaTheme="majorEastAsia" w:hAnsi="Arial" w:cs="Arial"/>
        </w:rPr>
        <w:t> </w:t>
      </w:r>
    </w:p>
    <w:p w14:paraId="60364A86"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Revenue Needed to Maintain Net Income:</w:t>
      </w:r>
      <w:r>
        <w:rPr>
          <w:rStyle w:val="eop"/>
          <w:rFonts w:ascii="Arial" w:eastAsiaTheme="majorEastAsia" w:hAnsi="Arial" w:cs="Arial"/>
        </w:rPr>
        <w:t> </w:t>
      </w:r>
    </w:p>
    <w:p w14:paraId="1DD5E341"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To maintain a net income of £300,000 with the increased operational costs, the lodge would need to generate in 2024:</w:t>
      </w:r>
      <w:r>
        <w:rPr>
          <w:rStyle w:val="eop"/>
          <w:rFonts w:ascii="Arial" w:eastAsiaTheme="majorEastAsia" w:hAnsi="Arial" w:cs="Arial"/>
        </w:rPr>
        <w:t> </w:t>
      </w:r>
    </w:p>
    <w:p w14:paraId="317BEFA8"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Revenue = Operating Expenses + Net Income</w:t>
      </w:r>
      <w:r>
        <w:rPr>
          <w:rStyle w:val="eop"/>
          <w:rFonts w:ascii="Arial" w:eastAsiaTheme="majorEastAsia" w:hAnsi="Arial" w:cs="Arial"/>
        </w:rPr>
        <w:t> </w:t>
      </w:r>
    </w:p>
    <w:p w14:paraId="7AA5DEF6"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Revenue = £1,100,000 + £300,000</w:t>
      </w:r>
      <w:r>
        <w:rPr>
          <w:rStyle w:val="eop"/>
          <w:rFonts w:ascii="Arial" w:eastAsiaTheme="majorEastAsia" w:hAnsi="Arial" w:cs="Arial"/>
        </w:rPr>
        <w:t> </w:t>
      </w:r>
    </w:p>
    <w:p w14:paraId="486788E4"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Revenue = £1,400,000</w:t>
      </w:r>
      <w:r>
        <w:rPr>
          <w:rStyle w:val="eop"/>
          <w:rFonts w:ascii="Arial" w:eastAsiaTheme="majorEastAsia" w:hAnsi="Arial" w:cs="Arial"/>
        </w:rPr>
        <w:t> </w:t>
      </w:r>
    </w:p>
    <w:p w14:paraId="46FB60AE"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Additional Revenue to Recover Loss from 2023:</w:t>
      </w:r>
      <w:r>
        <w:rPr>
          <w:rStyle w:val="eop"/>
          <w:rFonts w:ascii="Arial" w:eastAsiaTheme="majorEastAsia" w:hAnsi="Arial" w:cs="Arial"/>
        </w:rPr>
        <w:t> </w:t>
      </w:r>
    </w:p>
    <w:p w14:paraId="34B8C27C"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The loss in 2023 was £150,000. To recover this in the next year, the lodge would need to generate an additional revenue of £150,000.</w:t>
      </w:r>
      <w:r>
        <w:rPr>
          <w:rStyle w:val="eop"/>
          <w:rFonts w:ascii="Arial" w:eastAsiaTheme="majorEastAsia" w:hAnsi="Arial" w:cs="Arial"/>
        </w:rPr>
        <w:t> </w:t>
      </w:r>
    </w:p>
    <w:p w14:paraId="2F09EFA1"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Total Revenue Target for 2024:</w:t>
      </w:r>
      <w:r>
        <w:rPr>
          <w:rStyle w:val="eop"/>
          <w:rFonts w:ascii="Arial" w:eastAsiaTheme="majorEastAsia" w:hAnsi="Arial" w:cs="Arial"/>
        </w:rPr>
        <w:t> </w:t>
      </w:r>
    </w:p>
    <w:p w14:paraId="2B3AD280"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Total Revenue = Revenue to Maintain Net Income + Additional Revenue to Recover Loss</w:t>
      </w:r>
      <w:r>
        <w:rPr>
          <w:rStyle w:val="eop"/>
          <w:rFonts w:ascii="Arial" w:eastAsiaTheme="majorEastAsia" w:hAnsi="Arial" w:cs="Arial"/>
        </w:rPr>
        <w:t> </w:t>
      </w:r>
    </w:p>
    <w:p w14:paraId="0AAA3844"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Total Revenue = £1,400,000 + £150,000</w:t>
      </w:r>
      <w:r>
        <w:rPr>
          <w:rStyle w:val="eop"/>
          <w:rFonts w:ascii="Arial" w:eastAsiaTheme="majorEastAsia" w:hAnsi="Arial" w:cs="Arial"/>
        </w:rPr>
        <w:t> </w:t>
      </w:r>
    </w:p>
    <w:p w14:paraId="3F3D5248"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Total Revenue = £1,550,000 in 2024</w:t>
      </w:r>
      <w:r>
        <w:rPr>
          <w:rStyle w:val="eop"/>
          <w:rFonts w:ascii="Arial" w:eastAsiaTheme="majorEastAsia" w:hAnsi="Arial" w:cs="Arial"/>
        </w:rPr>
        <w:t> </w:t>
      </w:r>
    </w:p>
    <w:p w14:paraId="2E8A7C3C"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11CCC8BD" w14:textId="77777777" w:rsidR="007F4E25" w:rsidRDefault="007F4E25" w:rsidP="007F4E25">
      <w:pPr>
        <w:pStyle w:val="Heading2"/>
        <w:rPr>
          <w:rFonts w:ascii="Segoe UI" w:hAnsi="Segoe UI" w:cs="Segoe UI"/>
          <w:sz w:val="18"/>
          <w:szCs w:val="18"/>
        </w:rPr>
      </w:pPr>
      <w:bookmarkStart w:id="7" w:name="_Toc159867299"/>
      <w:r>
        <w:rPr>
          <w:rStyle w:val="normaltextrun"/>
          <w:rFonts w:ascii="Arial" w:hAnsi="Arial" w:cs="Arial"/>
          <w:color w:val="1F3763"/>
        </w:rPr>
        <w:t>Review and Adjust Room Rates:</w:t>
      </w:r>
      <w:bookmarkEnd w:id="7"/>
      <w:r>
        <w:rPr>
          <w:rStyle w:val="eop"/>
          <w:rFonts w:ascii="Arial" w:hAnsi="Arial" w:cs="Arial"/>
          <w:color w:val="1F3763"/>
        </w:rPr>
        <w:t> </w:t>
      </w:r>
    </w:p>
    <w:p w14:paraId="783DC450"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74A1201A"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Situation- The Average Room Rate (ARR) has decreased over the years even though the market is strong according to Jones (2023). </w:t>
      </w:r>
      <w:r>
        <w:rPr>
          <w:rStyle w:val="eop"/>
          <w:rFonts w:ascii="Arial" w:eastAsiaTheme="majorEastAsia" w:hAnsi="Arial" w:cs="Arial"/>
        </w:rPr>
        <w:t> </w:t>
      </w:r>
    </w:p>
    <w:p w14:paraId="64598D23"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Solution- Review the competition and market trends to adjust the ARR without compromising occupancy rates. What </w:t>
      </w:r>
      <w:proofErr w:type="gramStart"/>
      <w:r>
        <w:rPr>
          <w:rStyle w:val="normaltextrun"/>
          <w:rFonts w:ascii="Arial" w:eastAsiaTheme="majorEastAsia" w:hAnsi="Arial" w:cs="Arial"/>
        </w:rPr>
        <w:t>are</w:t>
      </w:r>
      <w:proofErr w:type="gramEnd"/>
      <w:r>
        <w:rPr>
          <w:rStyle w:val="normaltextrun"/>
          <w:rFonts w:ascii="Arial" w:eastAsiaTheme="majorEastAsia" w:hAnsi="Arial" w:cs="Arial"/>
        </w:rPr>
        <w:t xml:space="preserve"> the competition id doing why they are better </w:t>
      </w:r>
      <w:proofErr w:type="spellStart"/>
      <w:r>
        <w:rPr>
          <w:rStyle w:val="normaltextrun"/>
          <w:rFonts w:ascii="Arial" w:eastAsiaTheme="majorEastAsia" w:hAnsi="Arial" w:cs="Arial"/>
        </w:rPr>
        <w:t>then</w:t>
      </w:r>
      <w:proofErr w:type="spellEnd"/>
      <w:r>
        <w:rPr>
          <w:rStyle w:val="normaltextrun"/>
          <w:rFonts w:ascii="Arial" w:eastAsiaTheme="majorEastAsia" w:hAnsi="Arial" w:cs="Arial"/>
        </w:rPr>
        <w:t xml:space="preserve"> The Seacrest Lodge?</w:t>
      </w:r>
      <w:r>
        <w:rPr>
          <w:rStyle w:val="eop"/>
          <w:rFonts w:ascii="Arial" w:eastAsiaTheme="majorEastAsia" w:hAnsi="Arial" w:cs="Arial"/>
        </w:rPr>
        <w:t> </w:t>
      </w:r>
    </w:p>
    <w:p w14:paraId="5A88761E"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Given the location is on the coast where the view is beautiful, and the new demographic strong social media presence can become an appealing location for </w:t>
      </w:r>
      <w:r>
        <w:rPr>
          <w:rStyle w:val="normaltextrun"/>
          <w:rFonts w:ascii="Arial" w:eastAsiaTheme="majorEastAsia" w:hAnsi="Arial" w:cs="Arial"/>
        </w:rPr>
        <w:lastRenderedPageBreak/>
        <w:t>millennials and gen Y, s this can improve online presence and awareness within the new generation current trends, such offering an outdoor area for reading or work from here socialising and serving tea or cold drinks during summer can add to the service offerings without enhancing the cost (</w:t>
      </w:r>
      <w:proofErr w:type="spellStart"/>
      <w:r>
        <w:rPr>
          <w:rStyle w:val="normaltextrun"/>
          <w:rFonts w:ascii="Arial" w:eastAsiaTheme="majorEastAsia" w:hAnsi="Arial" w:cs="Arial"/>
        </w:rPr>
        <w:t>Yvanovich</w:t>
      </w:r>
      <w:proofErr w:type="spellEnd"/>
      <w:r>
        <w:rPr>
          <w:rStyle w:val="normaltextrun"/>
          <w:rFonts w:ascii="Arial" w:eastAsiaTheme="majorEastAsia" w:hAnsi="Arial" w:cs="Arial"/>
        </w:rPr>
        <w:t xml:space="preserve">, 2021). Millennials and Gen Z, poised to dominate the travel market, values socially and environmentally conscious travel, desires authentic experiences, and is comfortable with digital interaction, </w:t>
      </w:r>
      <w:proofErr w:type="gramStart"/>
      <w:r>
        <w:rPr>
          <w:rStyle w:val="normaltextrun"/>
          <w:rFonts w:ascii="Arial" w:eastAsiaTheme="majorEastAsia" w:hAnsi="Arial" w:cs="Arial"/>
        </w:rPr>
        <w:t>Therefore</w:t>
      </w:r>
      <w:proofErr w:type="gramEnd"/>
      <w:r>
        <w:rPr>
          <w:rStyle w:val="normaltextrun"/>
          <w:rFonts w:ascii="Arial" w:eastAsiaTheme="majorEastAsia" w:hAnsi="Arial" w:cs="Arial"/>
        </w:rPr>
        <w:t xml:space="preserve"> a leaning toward sustainability is highly appreciated by this generation (Diosi,2021).</w:t>
      </w:r>
      <w:r>
        <w:rPr>
          <w:rStyle w:val="eop"/>
          <w:rFonts w:ascii="Arial" w:eastAsiaTheme="majorEastAsia" w:hAnsi="Arial" w:cs="Arial"/>
        </w:rPr>
        <w:t> </w:t>
      </w:r>
    </w:p>
    <w:p w14:paraId="40284726"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Additional advice- invest in a performed Revenue Management Software to maximise Average Room Rate.</w:t>
      </w:r>
      <w:r>
        <w:rPr>
          <w:rStyle w:val="eop"/>
          <w:rFonts w:ascii="Arial" w:eastAsiaTheme="majorEastAsia" w:hAnsi="Arial" w:cs="Arial"/>
        </w:rPr>
        <w:t> </w:t>
      </w:r>
    </w:p>
    <w:p w14:paraId="643E4602"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 </w:t>
      </w:r>
    </w:p>
    <w:p w14:paraId="4410A653" w14:textId="77777777" w:rsidR="007F4E25" w:rsidRDefault="007F4E25" w:rsidP="007F4E25">
      <w:pPr>
        <w:pStyle w:val="Heading2"/>
        <w:rPr>
          <w:rFonts w:ascii="Segoe UI" w:hAnsi="Segoe UI" w:cs="Segoe UI"/>
          <w:sz w:val="18"/>
          <w:szCs w:val="18"/>
        </w:rPr>
      </w:pPr>
      <w:bookmarkStart w:id="8" w:name="_Toc159867300"/>
      <w:r>
        <w:rPr>
          <w:rStyle w:val="normaltextrun"/>
          <w:rFonts w:ascii="Arial" w:hAnsi="Arial" w:cs="Arial"/>
          <w:color w:val="1F3763"/>
        </w:rPr>
        <w:t>Boost ARR:</w:t>
      </w:r>
      <w:bookmarkEnd w:id="8"/>
      <w:r>
        <w:rPr>
          <w:rStyle w:val="eop"/>
          <w:rFonts w:ascii="Arial" w:hAnsi="Arial" w:cs="Arial"/>
          <w:color w:val="1F3763"/>
        </w:rPr>
        <w:t> </w:t>
      </w:r>
    </w:p>
    <w:p w14:paraId="4DC991B2"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48E747CF"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Situation: Occupancy rates have declined from 65% to 50%. </w:t>
      </w:r>
      <w:r>
        <w:rPr>
          <w:rStyle w:val="eop"/>
          <w:rFonts w:ascii="Arial" w:eastAsiaTheme="majorEastAsia" w:hAnsi="Arial" w:cs="Arial"/>
        </w:rPr>
        <w:t> </w:t>
      </w:r>
    </w:p>
    <w:p w14:paraId="6BBAAA7C"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Investing in staff training to ensure a better service is delivered at every step can improve customer reviews and help spread positive word of mouth among possible new guests, also help retain current customers (Peters, 2022). </w:t>
      </w:r>
      <w:r>
        <w:rPr>
          <w:rStyle w:val="eop"/>
          <w:rFonts w:ascii="Arial" w:eastAsiaTheme="majorEastAsia" w:hAnsi="Arial" w:cs="Arial"/>
        </w:rPr>
        <w:t> </w:t>
      </w:r>
    </w:p>
    <w:p w14:paraId="732B5287"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Additional advice: Implement marketing campaigns creating a strong brand awareness, loyalty programs, and or partnerships with companies such as LinkedIn, Tripadvisor, Booking.com, or corporations for business travels can generate an increase occupancy.</w:t>
      </w:r>
      <w:r>
        <w:rPr>
          <w:rStyle w:val="eop"/>
          <w:rFonts w:ascii="Arial" w:eastAsiaTheme="majorEastAsia" w:hAnsi="Arial" w:cs="Arial"/>
        </w:rPr>
        <w:t> </w:t>
      </w:r>
    </w:p>
    <w:p w14:paraId="6009EC11"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 </w:t>
      </w:r>
    </w:p>
    <w:p w14:paraId="77B23F15" w14:textId="77777777" w:rsidR="007F4E25" w:rsidRDefault="007F4E25" w:rsidP="007F4E25">
      <w:pPr>
        <w:pStyle w:val="Heading2"/>
        <w:rPr>
          <w:rFonts w:ascii="Segoe UI" w:hAnsi="Segoe UI" w:cs="Segoe UI"/>
          <w:sz w:val="18"/>
          <w:szCs w:val="18"/>
        </w:rPr>
      </w:pPr>
      <w:bookmarkStart w:id="9" w:name="_Toc159867301"/>
      <w:r>
        <w:rPr>
          <w:rStyle w:val="normaltextrun"/>
          <w:rFonts w:ascii="Arial" w:hAnsi="Arial" w:cs="Arial"/>
          <w:color w:val="1F3763"/>
        </w:rPr>
        <w:t>Cost Control:</w:t>
      </w:r>
      <w:bookmarkEnd w:id="9"/>
      <w:r>
        <w:rPr>
          <w:rStyle w:val="eop"/>
          <w:rFonts w:ascii="Arial" w:hAnsi="Arial" w:cs="Arial"/>
          <w:color w:val="1F3763"/>
        </w:rPr>
        <w:t> </w:t>
      </w:r>
    </w:p>
    <w:p w14:paraId="0C2B12F3"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6B82B3BD"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Adjust room rates to market-based pricing to maximise revenue for the future goals.</w:t>
      </w:r>
      <w:r>
        <w:rPr>
          <w:rStyle w:val="eop"/>
          <w:rFonts w:ascii="Arial" w:eastAsiaTheme="majorEastAsia" w:hAnsi="Arial" w:cs="Arial"/>
        </w:rPr>
        <w:t> </w:t>
      </w:r>
    </w:p>
    <w:p w14:paraId="10365419"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73A0A961" wp14:editId="758EE61F">
            <wp:extent cx="5000625" cy="3486150"/>
            <wp:effectExtent l="0" t="0" r="9525" b="0"/>
            <wp:docPr id="5" name="Picture 2" descr="A graph showing a break even 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graph showing a break even poin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00625" cy="3486150"/>
                    </a:xfrm>
                    <a:prstGeom prst="rect">
                      <a:avLst/>
                    </a:prstGeom>
                    <a:noFill/>
                    <a:ln>
                      <a:noFill/>
                    </a:ln>
                  </pic:spPr>
                </pic:pic>
              </a:graphicData>
            </a:graphic>
          </wp:inline>
        </w:drawing>
      </w:r>
      <w:r>
        <w:rPr>
          <w:rStyle w:val="eop"/>
          <w:rFonts w:ascii="Calibri" w:eastAsiaTheme="majorEastAsia" w:hAnsi="Calibri" w:cs="Calibri"/>
          <w:sz w:val="22"/>
          <w:szCs w:val="22"/>
        </w:rPr>
        <w:t> </w:t>
      </w:r>
    </w:p>
    <w:p w14:paraId="0F44EF11"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i/>
          <w:iCs/>
        </w:rPr>
        <w:t>Market based pricing Break even diagram (Moodle, 2024).</w:t>
      </w:r>
      <w:r>
        <w:rPr>
          <w:rStyle w:val="eop"/>
          <w:rFonts w:ascii="Arial" w:eastAsiaTheme="majorEastAsia" w:hAnsi="Arial" w:cs="Arial"/>
        </w:rPr>
        <w:t> </w:t>
      </w:r>
    </w:p>
    <w:p w14:paraId="62942A8D"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Situation- The operating costs increased by approximately 5% in 2022 compared to 2021, and by approximately 15% in 2023 compared to 2022. Rigorously review all </w:t>
      </w:r>
      <w:r>
        <w:rPr>
          <w:rStyle w:val="normaltextrun"/>
          <w:rFonts w:ascii="Arial" w:eastAsiaTheme="majorEastAsia" w:hAnsi="Arial" w:cs="Arial"/>
        </w:rPr>
        <w:lastRenderedPageBreak/>
        <w:t>operating expenses for potential savings without sacrificing service quality of the service:</w:t>
      </w:r>
      <w:r>
        <w:rPr>
          <w:rStyle w:val="eop"/>
          <w:rFonts w:ascii="Arial" w:eastAsiaTheme="majorEastAsia" w:hAnsi="Arial" w:cs="Arial"/>
        </w:rPr>
        <w:t> </w:t>
      </w:r>
    </w:p>
    <w:p w14:paraId="69315915" w14:textId="77777777" w:rsidR="007F4E25" w:rsidRDefault="007F4E25" w:rsidP="007F4E25">
      <w:pPr>
        <w:pStyle w:val="paragraph"/>
        <w:numPr>
          <w:ilvl w:val="0"/>
          <w:numId w:val="3"/>
        </w:numPr>
        <w:spacing w:before="0" w:beforeAutospacing="0" w:after="0" w:afterAutospacing="0"/>
        <w:ind w:left="1080" w:firstLine="0"/>
        <w:jc w:val="both"/>
        <w:textAlignment w:val="baseline"/>
        <w:rPr>
          <w:rFonts w:ascii="Arial" w:hAnsi="Arial" w:cs="Arial"/>
        </w:rPr>
      </w:pPr>
      <w:r>
        <w:rPr>
          <w:rStyle w:val="normaltextrun"/>
          <w:rFonts w:ascii="Arial" w:eastAsiaTheme="majorEastAsia" w:hAnsi="Arial" w:cs="Arial"/>
        </w:rPr>
        <w:t>Review staff performances and decide whenever is time to replace, train or attract new and qualified employees (CIPD, 2024).</w:t>
      </w:r>
      <w:r>
        <w:rPr>
          <w:rStyle w:val="eop"/>
          <w:rFonts w:ascii="Arial" w:eastAsiaTheme="majorEastAsia" w:hAnsi="Arial" w:cs="Arial"/>
        </w:rPr>
        <w:t> </w:t>
      </w:r>
    </w:p>
    <w:p w14:paraId="2533701E" w14:textId="77777777" w:rsidR="007F4E25" w:rsidRDefault="007F4E25" w:rsidP="007F4E25">
      <w:pPr>
        <w:pStyle w:val="paragraph"/>
        <w:numPr>
          <w:ilvl w:val="0"/>
          <w:numId w:val="3"/>
        </w:numPr>
        <w:spacing w:before="0" w:beforeAutospacing="0" w:after="0" w:afterAutospacing="0"/>
        <w:ind w:left="1080" w:firstLine="0"/>
        <w:jc w:val="both"/>
        <w:textAlignment w:val="baseline"/>
        <w:rPr>
          <w:rFonts w:ascii="Arial" w:hAnsi="Arial" w:cs="Arial"/>
        </w:rPr>
      </w:pPr>
      <w:r>
        <w:rPr>
          <w:rStyle w:val="normaltextrun"/>
          <w:rFonts w:ascii="Arial" w:eastAsiaTheme="majorEastAsia" w:hAnsi="Arial" w:cs="Arial"/>
        </w:rPr>
        <w:t>Review employee retention and programmes to reduce training cost and personal equipment cost (Crail, 2023).</w:t>
      </w:r>
      <w:r>
        <w:rPr>
          <w:rStyle w:val="eop"/>
          <w:rFonts w:ascii="Arial" w:eastAsiaTheme="majorEastAsia" w:hAnsi="Arial" w:cs="Arial"/>
        </w:rPr>
        <w:t> </w:t>
      </w:r>
    </w:p>
    <w:p w14:paraId="4161018B" w14:textId="77777777" w:rsidR="007F4E25" w:rsidRDefault="007F4E25" w:rsidP="007F4E25">
      <w:pPr>
        <w:pStyle w:val="paragraph"/>
        <w:numPr>
          <w:ilvl w:val="0"/>
          <w:numId w:val="3"/>
        </w:numPr>
        <w:spacing w:before="0" w:beforeAutospacing="0" w:after="0" w:afterAutospacing="0"/>
        <w:ind w:left="1080" w:firstLine="0"/>
        <w:jc w:val="both"/>
        <w:textAlignment w:val="baseline"/>
        <w:rPr>
          <w:rFonts w:ascii="Arial" w:hAnsi="Arial" w:cs="Arial"/>
        </w:rPr>
      </w:pPr>
      <w:r>
        <w:rPr>
          <w:rStyle w:val="normaltextrun"/>
          <w:rFonts w:ascii="Arial" w:eastAsiaTheme="majorEastAsia" w:hAnsi="Arial" w:cs="Arial"/>
        </w:rPr>
        <w:t>Embrace technology digital experience is necessary to standout from competitor’s customers often take a virtual tour on company platforms and areas before booking a room (Hansen, 2024).</w:t>
      </w:r>
      <w:r>
        <w:rPr>
          <w:rStyle w:val="eop"/>
          <w:rFonts w:ascii="Arial" w:eastAsiaTheme="majorEastAsia" w:hAnsi="Arial" w:cs="Arial"/>
        </w:rPr>
        <w:t> </w:t>
      </w:r>
    </w:p>
    <w:p w14:paraId="418518BF" w14:textId="77777777" w:rsidR="007F4E25" w:rsidRDefault="007F4E25" w:rsidP="007F4E25">
      <w:pPr>
        <w:pStyle w:val="paragraph"/>
        <w:numPr>
          <w:ilvl w:val="0"/>
          <w:numId w:val="3"/>
        </w:numPr>
        <w:spacing w:before="0" w:beforeAutospacing="0" w:after="0" w:afterAutospacing="0"/>
        <w:ind w:left="1080" w:firstLine="0"/>
        <w:jc w:val="both"/>
        <w:textAlignment w:val="baseline"/>
        <w:rPr>
          <w:rFonts w:ascii="Arial" w:hAnsi="Arial" w:cs="Arial"/>
        </w:rPr>
      </w:pPr>
      <w:r>
        <w:rPr>
          <w:rStyle w:val="normaltextrun"/>
          <w:rFonts w:ascii="Arial" w:eastAsiaTheme="majorEastAsia" w:hAnsi="Arial" w:cs="Arial"/>
        </w:rPr>
        <w:t>Maintaining amenities in good working and looking order</w:t>
      </w:r>
      <w:r>
        <w:rPr>
          <w:rStyle w:val="eop"/>
          <w:rFonts w:ascii="Arial" w:eastAsiaTheme="majorEastAsia" w:hAnsi="Arial" w:cs="Arial"/>
        </w:rPr>
        <w:t> </w:t>
      </w:r>
    </w:p>
    <w:p w14:paraId="2A133CC4" w14:textId="77777777" w:rsidR="007F4E25" w:rsidRDefault="007F4E25" w:rsidP="007F4E25">
      <w:pPr>
        <w:pStyle w:val="paragraph"/>
        <w:spacing w:before="0" w:beforeAutospacing="0" w:after="0" w:afterAutospacing="0"/>
        <w:textAlignment w:val="baseline"/>
        <w:rPr>
          <w:rFonts w:ascii="Segoe UI" w:hAnsi="Segoe UI" w:cs="Segoe UI"/>
          <w:color w:val="1F3763"/>
          <w:sz w:val="18"/>
          <w:szCs w:val="18"/>
        </w:rPr>
      </w:pPr>
      <w:r>
        <w:rPr>
          <w:rStyle w:val="eop"/>
          <w:rFonts w:ascii="Calibri Light" w:eastAsiaTheme="majorEastAsia" w:hAnsi="Calibri Light" w:cs="Calibri Light"/>
          <w:color w:val="1F3763"/>
        </w:rPr>
        <w:t> </w:t>
      </w:r>
    </w:p>
    <w:p w14:paraId="3F0EFBD4" w14:textId="77777777" w:rsidR="007F4E25" w:rsidRDefault="007F4E25" w:rsidP="007F4E25">
      <w:pPr>
        <w:pStyle w:val="Heading2"/>
        <w:rPr>
          <w:rFonts w:ascii="Segoe UI" w:hAnsi="Segoe UI" w:cs="Segoe UI"/>
          <w:sz w:val="18"/>
          <w:szCs w:val="18"/>
        </w:rPr>
      </w:pPr>
      <w:bookmarkStart w:id="10" w:name="_Toc159867302"/>
      <w:r>
        <w:rPr>
          <w:rStyle w:val="normaltextrun"/>
          <w:rFonts w:ascii="Arial" w:hAnsi="Arial" w:cs="Arial"/>
          <w:color w:val="1F3763"/>
        </w:rPr>
        <w:t>Reputation Management:</w:t>
      </w:r>
      <w:bookmarkEnd w:id="10"/>
      <w:r>
        <w:rPr>
          <w:rStyle w:val="eop"/>
          <w:rFonts w:ascii="Arial" w:hAnsi="Arial" w:cs="Arial"/>
          <w:color w:val="1F3763"/>
        </w:rPr>
        <w:t> </w:t>
      </w:r>
    </w:p>
    <w:p w14:paraId="3CDFB893"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 </w:t>
      </w:r>
    </w:p>
    <w:p w14:paraId="6DB8C0F5"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It is a critical aspect of the hospitality industry, where a hotel's reputation can significantly impact its success and competitiveness (</w:t>
      </w:r>
      <w:proofErr w:type="spellStart"/>
      <w:r>
        <w:rPr>
          <w:rStyle w:val="normaltextrun"/>
          <w:rFonts w:ascii="Arial" w:eastAsiaTheme="majorEastAsia" w:hAnsi="Arial" w:cs="Arial"/>
        </w:rPr>
        <w:t>Nyagadza</w:t>
      </w:r>
      <w:proofErr w:type="spellEnd"/>
      <w:r>
        <w:rPr>
          <w:rStyle w:val="normaltextrun"/>
          <w:rFonts w:ascii="Arial" w:eastAsiaTheme="majorEastAsia" w:hAnsi="Arial" w:cs="Arial"/>
        </w:rPr>
        <w:t xml:space="preserve"> et al., 2022). The service recovering process includes monitoring feedback across all platforms and with today fast paced trends especially online feedback, responding to reviews, addressing customer concerns proactively, and implementing measures that enhance the overall guest experience.</w:t>
      </w:r>
      <w:r>
        <w:rPr>
          <w:rStyle w:val="eop"/>
          <w:rFonts w:ascii="Arial" w:eastAsiaTheme="majorEastAsia" w:hAnsi="Arial" w:cs="Arial"/>
        </w:rPr>
        <w:t> </w:t>
      </w:r>
    </w:p>
    <w:p w14:paraId="63CF63DF"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In the hospitality industry, maintaining a positive reputation is crucial for a hotel's success, as it can significantly impact competitiveness (</w:t>
      </w:r>
      <w:proofErr w:type="spellStart"/>
      <w:r>
        <w:rPr>
          <w:rStyle w:val="normaltextrun"/>
          <w:rFonts w:ascii="Arial" w:eastAsiaTheme="majorEastAsia" w:hAnsi="Arial" w:cs="Arial"/>
        </w:rPr>
        <w:t>Nyagadza</w:t>
      </w:r>
      <w:proofErr w:type="spellEnd"/>
      <w:r>
        <w:rPr>
          <w:rStyle w:val="normaltextrun"/>
          <w:rFonts w:ascii="Arial" w:eastAsiaTheme="majorEastAsia" w:hAnsi="Arial" w:cs="Arial"/>
        </w:rPr>
        <w:t xml:space="preserve"> et al., 2022). A robust service recovery process is integral, involving active monitoring and responding to feedback across various platforms, including rapidly changing online trends. The service recovery paradox highlights that customers may become more loyal after a service failure if it is addressed effectively, underscoring the need for acknowledging errors, remedying issues, and offering compensation (</w:t>
      </w:r>
      <w:proofErr w:type="spellStart"/>
      <w:r>
        <w:rPr>
          <w:rStyle w:val="normaltextrun"/>
          <w:rFonts w:ascii="Arial" w:eastAsiaTheme="majorEastAsia" w:hAnsi="Arial" w:cs="Arial"/>
        </w:rPr>
        <w:t>Willott</w:t>
      </w:r>
      <w:proofErr w:type="spellEnd"/>
      <w:r>
        <w:rPr>
          <w:rStyle w:val="normaltextrun"/>
          <w:rFonts w:ascii="Arial" w:eastAsiaTheme="majorEastAsia" w:hAnsi="Arial" w:cs="Arial"/>
        </w:rPr>
        <w:t>, 2019). The impact of recovery efforts can be affected by the problem's magnitude, service consistency, and the business's control over the issue. Implementing immediate feedback tools, such as a Property Management System is vital for capitalising on this paradox, ensuring swift resolution of customer concerns and potentially enhancing satisfaction and loyalty (Hotel Tech Support, 2024).</w:t>
      </w:r>
      <w:r>
        <w:rPr>
          <w:rStyle w:val="eop"/>
          <w:rFonts w:ascii="Arial" w:eastAsiaTheme="majorEastAsia" w:hAnsi="Arial" w:cs="Arial"/>
        </w:rPr>
        <w:t> </w:t>
      </w:r>
    </w:p>
    <w:p w14:paraId="26375F5E"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wacimagecontainer"/>
          <w:rFonts w:ascii="Segoe UI" w:eastAsiaTheme="majorEastAsia" w:hAnsi="Segoe UI" w:cs="Segoe UI"/>
          <w:noProof/>
          <w:sz w:val="18"/>
          <w:szCs w:val="18"/>
        </w:rPr>
        <w:lastRenderedPageBreak/>
        <w:drawing>
          <wp:inline distT="0" distB="0" distL="0" distR="0" wp14:anchorId="061F2515" wp14:editId="73DE46CE">
            <wp:extent cx="5638800" cy="4248150"/>
            <wp:effectExtent l="0" t="0" r="0" b="0"/>
            <wp:docPr id="6" name="Picture 1" descr="A diagram of service recov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diagram of service recovery&#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38800" cy="4248150"/>
                    </a:xfrm>
                    <a:prstGeom prst="rect">
                      <a:avLst/>
                    </a:prstGeom>
                    <a:noFill/>
                    <a:ln>
                      <a:noFill/>
                    </a:ln>
                  </pic:spPr>
                </pic:pic>
              </a:graphicData>
            </a:graphic>
          </wp:inline>
        </w:drawing>
      </w:r>
      <w:r>
        <w:rPr>
          <w:rStyle w:val="normaltextrun"/>
          <w:rFonts w:ascii="Arial" w:eastAsiaTheme="majorEastAsia" w:hAnsi="Arial" w:cs="Arial"/>
        </w:rPr>
        <w:t>“Service recovery” (</w:t>
      </w:r>
      <w:proofErr w:type="spellStart"/>
      <w:r>
        <w:rPr>
          <w:rStyle w:val="normaltextrun"/>
          <w:rFonts w:ascii="Arial" w:eastAsiaTheme="majorEastAsia" w:hAnsi="Arial" w:cs="Arial"/>
        </w:rPr>
        <w:t>Willott</w:t>
      </w:r>
      <w:proofErr w:type="spellEnd"/>
      <w:r>
        <w:rPr>
          <w:rStyle w:val="normaltextrun"/>
          <w:rFonts w:ascii="Arial" w:eastAsiaTheme="majorEastAsia" w:hAnsi="Arial" w:cs="Arial"/>
        </w:rPr>
        <w:t>, 2019).</w:t>
      </w:r>
      <w:r>
        <w:rPr>
          <w:rStyle w:val="eop"/>
          <w:rFonts w:ascii="Arial" w:eastAsiaTheme="majorEastAsia" w:hAnsi="Arial" w:cs="Arial"/>
        </w:rPr>
        <w:t> </w:t>
      </w:r>
    </w:p>
    <w:p w14:paraId="35526E91"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36688D37"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63FE36F8" w14:textId="77777777" w:rsidR="007F4E25" w:rsidRDefault="007F4E25" w:rsidP="007F4E25">
      <w:pPr>
        <w:pStyle w:val="Heading1"/>
        <w:rPr>
          <w:rFonts w:ascii="Segoe UI" w:hAnsi="Segoe UI" w:cs="Segoe UI"/>
          <w:sz w:val="18"/>
          <w:szCs w:val="18"/>
        </w:rPr>
      </w:pPr>
      <w:bookmarkStart w:id="11" w:name="_Toc159867303"/>
      <w:r>
        <w:rPr>
          <w:rStyle w:val="normaltextrun"/>
          <w:rFonts w:ascii="Arial" w:hAnsi="Arial" w:cs="Arial"/>
          <w:color w:val="2F5496"/>
          <w:sz w:val="32"/>
          <w:szCs w:val="32"/>
        </w:rPr>
        <w:t>Conclusion</w:t>
      </w:r>
      <w:bookmarkEnd w:id="11"/>
      <w:r>
        <w:rPr>
          <w:rStyle w:val="eop"/>
          <w:rFonts w:ascii="Arial" w:hAnsi="Arial" w:cs="Arial"/>
          <w:color w:val="2F5496"/>
          <w:sz w:val="32"/>
          <w:szCs w:val="32"/>
        </w:rPr>
        <w:t> </w:t>
      </w:r>
    </w:p>
    <w:p w14:paraId="2A8FA694"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63F6577A"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A strategic overhaul is required for the Seacrest Lodge </w:t>
      </w:r>
      <w:proofErr w:type="gramStart"/>
      <w:r>
        <w:rPr>
          <w:rStyle w:val="normaltextrun"/>
          <w:rFonts w:ascii="Arial" w:eastAsiaTheme="majorEastAsia" w:hAnsi="Arial" w:cs="Arial"/>
        </w:rPr>
        <w:t>in order to</w:t>
      </w:r>
      <w:proofErr w:type="gramEnd"/>
      <w:r>
        <w:rPr>
          <w:rStyle w:val="normaltextrun"/>
          <w:rFonts w:ascii="Arial" w:eastAsiaTheme="majorEastAsia" w:hAnsi="Arial" w:cs="Arial"/>
        </w:rPr>
        <w:t xml:space="preserve"> combat the financial and reputational downturn that it is experiencing. The enhancement of service quality, the utilisation of contemporary technology for the purpose of guest engagement, the efficient management of costs, and the enhancement of reputation through proactive feedback management are all essential components of revival. It is of the utmost importance to adjust to shifting market trends and the expectations of consumers, particularly in aspects pertaining to sustainability and digital offerings. When it comes to reestablishing the lodge as a top destination, the implementation of cost-saving initiatives and the development of innovative revenue streams will be critically important. The lodge's goal is to achieve both immediate recovery and sustained success in the highly competitive hospitality industry.</w:t>
      </w:r>
      <w:r>
        <w:rPr>
          <w:rStyle w:val="eop"/>
          <w:rFonts w:ascii="Arial" w:eastAsiaTheme="majorEastAsia" w:hAnsi="Arial" w:cs="Arial"/>
        </w:rPr>
        <w:t> </w:t>
      </w:r>
    </w:p>
    <w:p w14:paraId="7C86C9BE"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59F689D7" w14:textId="77777777" w:rsidR="007F4E25" w:rsidRDefault="007F4E25" w:rsidP="007F4E25">
      <w:pPr>
        <w:pStyle w:val="Heading1"/>
        <w:rPr>
          <w:rFonts w:ascii="Segoe UI" w:hAnsi="Segoe UI" w:cs="Segoe UI"/>
          <w:sz w:val="18"/>
          <w:szCs w:val="18"/>
        </w:rPr>
      </w:pPr>
      <w:bookmarkStart w:id="12" w:name="_Toc159867304"/>
      <w:r>
        <w:rPr>
          <w:rStyle w:val="normaltextrun"/>
          <w:rFonts w:ascii="Arial" w:hAnsi="Arial" w:cs="Arial"/>
          <w:color w:val="2F5496"/>
          <w:sz w:val="32"/>
          <w:szCs w:val="32"/>
        </w:rPr>
        <w:t>Personal Recommendation</w:t>
      </w:r>
      <w:bookmarkEnd w:id="12"/>
      <w:r>
        <w:rPr>
          <w:rStyle w:val="normaltextrun"/>
          <w:rFonts w:ascii="Arial" w:hAnsi="Arial" w:cs="Arial"/>
          <w:color w:val="2F5496"/>
          <w:sz w:val="32"/>
          <w:szCs w:val="32"/>
        </w:rPr>
        <w:t> </w:t>
      </w:r>
      <w:r>
        <w:rPr>
          <w:rStyle w:val="eop"/>
          <w:rFonts w:ascii="Arial" w:hAnsi="Arial" w:cs="Arial"/>
          <w:color w:val="2F5496"/>
          <w:sz w:val="32"/>
          <w:szCs w:val="32"/>
        </w:rPr>
        <w:t> </w:t>
      </w:r>
    </w:p>
    <w:p w14:paraId="6212D4D8" w14:textId="77777777" w:rsidR="007F4E25" w:rsidRDefault="007F4E25" w:rsidP="007F4E25">
      <w:pPr>
        <w:pStyle w:val="paragraph"/>
        <w:spacing w:before="0" w:beforeAutospacing="0" w:after="0" w:afterAutospacing="0"/>
        <w:ind w:left="780"/>
        <w:jc w:val="both"/>
        <w:textAlignment w:val="baseline"/>
        <w:rPr>
          <w:rFonts w:ascii="Segoe UI" w:hAnsi="Segoe UI" w:cs="Segoe UI"/>
          <w:sz w:val="18"/>
          <w:szCs w:val="18"/>
        </w:rPr>
      </w:pPr>
      <w:r>
        <w:rPr>
          <w:rStyle w:val="eop"/>
          <w:rFonts w:ascii="Arial" w:eastAsiaTheme="majorEastAsia" w:hAnsi="Arial" w:cs="Arial"/>
        </w:rPr>
        <w:t> </w:t>
      </w:r>
    </w:p>
    <w:p w14:paraId="077C5736" w14:textId="77777777" w:rsidR="007F4E25" w:rsidRDefault="007F4E25" w:rsidP="007F4E25">
      <w:pPr>
        <w:pStyle w:val="paragraph"/>
        <w:numPr>
          <w:ilvl w:val="0"/>
          <w:numId w:val="4"/>
        </w:numPr>
        <w:spacing w:before="0" w:beforeAutospacing="0" w:after="0" w:afterAutospacing="0"/>
        <w:ind w:left="1140" w:firstLine="0"/>
        <w:jc w:val="both"/>
        <w:textAlignment w:val="baseline"/>
        <w:rPr>
          <w:rFonts w:ascii="Arial" w:hAnsi="Arial" w:cs="Arial"/>
        </w:rPr>
      </w:pPr>
      <w:r>
        <w:rPr>
          <w:rStyle w:val="normaltextrun"/>
          <w:rFonts w:ascii="Arial" w:eastAsiaTheme="majorEastAsia" w:hAnsi="Arial" w:cs="Arial"/>
        </w:rPr>
        <w:t>Reducing unnecessary usage of electricity, gas, water can help drop the amount played for these services. </w:t>
      </w:r>
      <w:r>
        <w:rPr>
          <w:rStyle w:val="eop"/>
          <w:rFonts w:ascii="Arial" w:eastAsiaTheme="majorEastAsia" w:hAnsi="Arial" w:cs="Arial"/>
        </w:rPr>
        <w:t> </w:t>
      </w:r>
    </w:p>
    <w:p w14:paraId="482A65F1" w14:textId="77777777" w:rsidR="007F4E25" w:rsidRDefault="007F4E25" w:rsidP="007F4E25">
      <w:pPr>
        <w:pStyle w:val="paragraph"/>
        <w:numPr>
          <w:ilvl w:val="0"/>
          <w:numId w:val="4"/>
        </w:numPr>
        <w:spacing w:before="0" w:beforeAutospacing="0" w:after="0" w:afterAutospacing="0"/>
        <w:ind w:left="1080" w:firstLine="0"/>
        <w:jc w:val="both"/>
        <w:textAlignment w:val="baseline"/>
        <w:rPr>
          <w:rFonts w:ascii="Arial" w:hAnsi="Arial" w:cs="Arial"/>
        </w:rPr>
      </w:pPr>
      <w:r>
        <w:rPr>
          <w:rStyle w:val="normaltextrun"/>
          <w:rFonts w:ascii="Arial" w:eastAsiaTheme="majorEastAsia" w:hAnsi="Arial" w:cs="Arial"/>
        </w:rPr>
        <w:lastRenderedPageBreak/>
        <w:t>Replacing the light bulbs whit energy saving ones or changing the setting in the room from automatically switching on all light in the room to be done manually if the guest wishes. </w:t>
      </w:r>
      <w:r>
        <w:rPr>
          <w:rStyle w:val="eop"/>
          <w:rFonts w:ascii="Arial" w:eastAsiaTheme="majorEastAsia" w:hAnsi="Arial" w:cs="Arial"/>
        </w:rPr>
        <w:t> </w:t>
      </w:r>
    </w:p>
    <w:p w14:paraId="1D95B8A7" w14:textId="77777777" w:rsidR="007F4E25" w:rsidRDefault="007F4E25" w:rsidP="007F4E25">
      <w:pPr>
        <w:pStyle w:val="paragraph"/>
        <w:numPr>
          <w:ilvl w:val="0"/>
          <w:numId w:val="5"/>
        </w:numPr>
        <w:spacing w:before="0" w:beforeAutospacing="0" w:after="0" w:afterAutospacing="0"/>
        <w:ind w:left="1080" w:firstLine="0"/>
        <w:jc w:val="both"/>
        <w:textAlignment w:val="baseline"/>
        <w:rPr>
          <w:rFonts w:ascii="Arial" w:hAnsi="Arial" w:cs="Arial"/>
        </w:rPr>
      </w:pPr>
      <w:r>
        <w:rPr>
          <w:rStyle w:val="normaltextrun"/>
          <w:rFonts w:ascii="Arial" w:eastAsiaTheme="majorEastAsia" w:hAnsi="Arial" w:cs="Arial"/>
        </w:rPr>
        <w:t>Encouraging daylight to enter in the rooms and keeping the indoor temperature at a constant grade. </w:t>
      </w:r>
      <w:r>
        <w:rPr>
          <w:rStyle w:val="eop"/>
          <w:rFonts w:ascii="Arial" w:eastAsiaTheme="majorEastAsia" w:hAnsi="Arial" w:cs="Arial"/>
        </w:rPr>
        <w:t> </w:t>
      </w:r>
    </w:p>
    <w:p w14:paraId="13D999F0" w14:textId="77777777" w:rsidR="007F4E25" w:rsidRDefault="007F4E25" w:rsidP="007F4E25">
      <w:pPr>
        <w:pStyle w:val="paragraph"/>
        <w:numPr>
          <w:ilvl w:val="0"/>
          <w:numId w:val="5"/>
        </w:numPr>
        <w:spacing w:before="0" w:beforeAutospacing="0" w:after="0" w:afterAutospacing="0"/>
        <w:ind w:left="1080" w:firstLine="0"/>
        <w:jc w:val="both"/>
        <w:textAlignment w:val="baseline"/>
        <w:rPr>
          <w:rFonts w:ascii="Arial" w:hAnsi="Arial" w:cs="Arial"/>
        </w:rPr>
      </w:pPr>
      <w:r>
        <w:rPr>
          <w:rStyle w:val="normaltextrun"/>
          <w:rFonts w:ascii="Arial" w:eastAsiaTheme="majorEastAsia" w:hAnsi="Arial" w:cs="Arial"/>
        </w:rPr>
        <w:t>Replacing the duvets and the curtains during the winter months whit thicker ones can help reduce the heating cost. </w:t>
      </w:r>
      <w:r>
        <w:rPr>
          <w:rStyle w:val="eop"/>
          <w:rFonts w:ascii="Arial" w:eastAsiaTheme="majorEastAsia" w:hAnsi="Arial" w:cs="Arial"/>
        </w:rPr>
        <w:t> </w:t>
      </w:r>
    </w:p>
    <w:p w14:paraId="1DF359AA" w14:textId="77777777" w:rsidR="007F4E25" w:rsidRDefault="007F4E25" w:rsidP="007F4E25">
      <w:pPr>
        <w:pStyle w:val="paragraph"/>
        <w:numPr>
          <w:ilvl w:val="0"/>
          <w:numId w:val="5"/>
        </w:numPr>
        <w:spacing w:before="0" w:beforeAutospacing="0" w:after="0" w:afterAutospacing="0"/>
        <w:ind w:left="1080" w:firstLine="0"/>
        <w:jc w:val="both"/>
        <w:textAlignment w:val="baseline"/>
        <w:rPr>
          <w:rFonts w:ascii="Arial" w:hAnsi="Arial" w:cs="Arial"/>
        </w:rPr>
      </w:pPr>
      <w:r>
        <w:rPr>
          <w:rStyle w:val="normaltextrun"/>
          <w:rFonts w:ascii="Arial" w:eastAsiaTheme="majorEastAsia" w:hAnsi="Arial" w:cs="Arial"/>
        </w:rPr>
        <w:t>Installing water saving shower heads and taps can reduce the usage of water therefor is leading to saving money.</w:t>
      </w:r>
      <w:r>
        <w:rPr>
          <w:rStyle w:val="eop"/>
          <w:rFonts w:ascii="Arial" w:eastAsiaTheme="majorEastAsia" w:hAnsi="Arial" w:cs="Arial"/>
        </w:rPr>
        <w:t> </w:t>
      </w:r>
    </w:p>
    <w:p w14:paraId="1BC3A18E" w14:textId="77777777" w:rsidR="007F4E25" w:rsidRDefault="007F4E25" w:rsidP="007F4E25">
      <w:pPr>
        <w:pStyle w:val="paragraph"/>
        <w:numPr>
          <w:ilvl w:val="0"/>
          <w:numId w:val="5"/>
        </w:numPr>
        <w:spacing w:before="0" w:beforeAutospacing="0" w:after="0" w:afterAutospacing="0"/>
        <w:ind w:left="1080" w:firstLine="0"/>
        <w:jc w:val="both"/>
        <w:textAlignment w:val="baseline"/>
        <w:rPr>
          <w:rFonts w:ascii="Arial" w:hAnsi="Arial" w:cs="Arial"/>
        </w:rPr>
      </w:pPr>
      <w:r>
        <w:rPr>
          <w:rStyle w:val="normaltextrun"/>
          <w:rFonts w:ascii="Arial" w:eastAsiaTheme="majorEastAsia" w:hAnsi="Arial" w:cs="Arial"/>
        </w:rPr>
        <w:t>Introduce new revenue streams such as local events, activities, and additional services.</w:t>
      </w:r>
      <w:r>
        <w:rPr>
          <w:rStyle w:val="eop"/>
          <w:rFonts w:ascii="Arial" w:eastAsiaTheme="majorEastAsia" w:hAnsi="Arial" w:cs="Arial"/>
        </w:rPr>
        <w:t> </w:t>
      </w:r>
    </w:p>
    <w:p w14:paraId="3B199369"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5F390047"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28CC9B88"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4C776DEC"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1CC0D572" w14:textId="77777777" w:rsidR="007F4E25" w:rsidRDefault="007F4E25" w:rsidP="007F4E25">
      <w:pPr>
        <w:pStyle w:val="Heading1"/>
        <w:rPr>
          <w:rFonts w:ascii="Segoe UI" w:hAnsi="Segoe UI" w:cs="Segoe UI"/>
          <w:sz w:val="18"/>
          <w:szCs w:val="18"/>
        </w:rPr>
      </w:pPr>
      <w:bookmarkStart w:id="13" w:name="_Toc159867305"/>
      <w:r>
        <w:rPr>
          <w:rStyle w:val="normaltextrun"/>
          <w:rFonts w:ascii="Arial" w:hAnsi="Arial" w:cs="Arial"/>
          <w:color w:val="2F5496"/>
          <w:sz w:val="32"/>
          <w:szCs w:val="32"/>
        </w:rPr>
        <w:t>References</w:t>
      </w:r>
      <w:bookmarkEnd w:id="13"/>
      <w:r>
        <w:rPr>
          <w:rStyle w:val="eop"/>
          <w:rFonts w:ascii="Arial" w:hAnsi="Arial" w:cs="Arial"/>
          <w:color w:val="2F5496"/>
          <w:sz w:val="32"/>
          <w:szCs w:val="32"/>
        </w:rPr>
        <w:t> </w:t>
      </w:r>
    </w:p>
    <w:p w14:paraId="2CC940AB"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3FC2BA2F" w14:textId="0B24426F"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Ali, B., Gardi, B., Othman, B.J. and Ahmed, S.A. (2021) </w:t>
      </w:r>
      <w:r>
        <w:rPr>
          <w:rStyle w:val="normaltextrun"/>
          <w:rFonts w:ascii="Arial" w:eastAsiaTheme="majorEastAsia" w:hAnsi="Arial" w:cs="Arial"/>
          <w:i/>
          <w:iCs/>
        </w:rPr>
        <w:t>Hotel service quality: The impact of service quality on customer satisfaction in hospitality</w:t>
      </w:r>
      <w:r>
        <w:rPr>
          <w:rStyle w:val="normaltextrun"/>
          <w:rFonts w:ascii="Arial" w:eastAsiaTheme="majorEastAsia" w:hAnsi="Arial" w:cs="Arial"/>
        </w:rPr>
        <w:t>. [online] ResearchGate. Available at: https://www.researchgate.net/publication/351780048_Hotel_Service_Quality_The_Impact_of_Service_Quality_on_Customer_Satisfaction_in_Hospitality [Accessed 20 Feb. 2024].</w:t>
      </w:r>
      <w:r>
        <w:rPr>
          <w:rStyle w:val="eop"/>
          <w:rFonts w:ascii="Arial" w:eastAsiaTheme="majorEastAsia" w:hAnsi="Arial" w:cs="Arial"/>
        </w:rPr>
        <w:t> </w:t>
      </w:r>
    </w:p>
    <w:p w14:paraId="2C6D83A7"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CIPD (2022) </w:t>
      </w:r>
      <w:r>
        <w:rPr>
          <w:rStyle w:val="normaltextrun"/>
          <w:rFonts w:ascii="Arial" w:eastAsiaTheme="majorEastAsia" w:hAnsi="Arial" w:cs="Arial"/>
          <w:i/>
          <w:iCs/>
        </w:rPr>
        <w:t>CIPD | Performance Reviews | Factsheets</w:t>
      </w:r>
      <w:r>
        <w:rPr>
          <w:rStyle w:val="normaltextrun"/>
          <w:rFonts w:ascii="Arial" w:eastAsiaTheme="majorEastAsia" w:hAnsi="Arial" w:cs="Arial"/>
        </w:rPr>
        <w:t>. [online] CIPD. Available at: https://www.cipd.org/uk/knowledge/factsheets/appraisals-factsheet/ [Accessed 20 Feb. 2024].</w:t>
      </w:r>
      <w:r>
        <w:rPr>
          <w:rStyle w:val="eop"/>
          <w:rFonts w:ascii="Arial" w:eastAsiaTheme="majorEastAsia" w:hAnsi="Arial" w:cs="Arial"/>
        </w:rPr>
        <w:t> </w:t>
      </w:r>
    </w:p>
    <w:p w14:paraId="00606AB3"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Crail, C. (2023) </w:t>
      </w:r>
      <w:r>
        <w:rPr>
          <w:rStyle w:val="normaltextrun"/>
          <w:rFonts w:ascii="Arial" w:eastAsiaTheme="majorEastAsia" w:hAnsi="Arial" w:cs="Arial"/>
          <w:i/>
          <w:iCs/>
        </w:rPr>
        <w:t>15 Effective Employee Retention Strategies In 2022 – Forbes Advisor</w:t>
      </w:r>
      <w:r>
        <w:rPr>
          <w:rStyle w:val="normaltextrun"/>
          <w:rFonts w:ascii="Arial" w:eastAsiaTheme="majorEastAsia" w:hAnsi="Arial" w:cs="Arial"/>
        </w:rPr>
        <w:t>. [online] www.forbes.com. Available at: https://www.forbes.com/advisor/business/employee-retention-strategies/ [Accessed 20 Feb. 2024].</w:t>
      </w:r>
      <w:r>
        <w:rPr>
          <w:rStyle w:val="eop"/>
          <w:rFonts w:ascii="Arial" w:eastAsiaTheme="majorEastAsia" w:hAnsi="Arial" w:cs="Arial"/>
        </w:rPr>
        <w:t> </w:t>
      </w:r>
    </w:p>
    <w:p w14:paraId="0DE9FE04"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eastAsiaTheme="majorEastAsia" w:hAnsi="Arial" w:cs="Arial"/>
        </w:rPr>
        <w:t>Diosi</w:t>
      </w:r>
      <w:proofErr w:type="spellEnd"/>
      <w:r>
        <w:rPr>
          <w:rStyle w:val="normaltextrun"/>
          <w:rFonts w:ascii="Arial" w:eastAsiaTheme="majorEastAsia" w:hAnsi="Arial" w:cs="Arial"/>
        </w:rPr>
        <w:t xml:space="preserve">, D. (2021) </w:t>
      </w:r>
      <w:r>
        <w:rPr>
          <w:rStyle w:val="normaltextrun"/>
          <w:rFonts w:ascii="Arial" w:eastAsiaTheme="majorEastAsia" w:hAnsi="Arial" w:cs="Arial"/>
          <w:i/>
          <w:iCs/>
        </w:rPr>
        <w:t xml:space="preserve">Planning for the Next 10 Years: How Will Your Hotel Attract Generation Z? | By Daniel </w:t>
      </w:r>
      <w:proofErr w:type="spellStart"/>
      <w:r>
        <w:rPr>
          <w:rStyle w:val="normaltextrun"/>
          <w:rFonts w:ascii="Arial" w:eastAsiaTheme="majorEastAsia" w:hAnsi="Arial" w:cs="Arial"/>
          <w:i/>
          <w:iCs/>
        </w:rPr>
        <w:t>Diosi</w:t>
      </w:r>
      <w:proofErr w:type="spellEnd"/>
      <w:r>
        <w:rPr>
          <w:rStyle w:val="normaltextrun"/>
          <w:rFonts w:ascii="Arial" w:eastAsiaTheme="majorEastAsia" w:hAnsi="Arial" w:cs="Arial"/>
        </w:rPr>
        <w:t>. [online] Hospitality Net. Available at: https://www.hospitalitynet.org/opinion/4106665.html [Accessed 20 Feb. 2024].</w:t>
      </w:r>
      <w:r>
        <w:rPr>
          <w:rStyle w:val="eop"/>
          <w:rFonts w:ascii="Arial" w:eastAsiaTheme="majorEastAsia" w:hAnsi="Arial" w:cs="Arial"/>
        </w:rPr>
        <w:t> </w:t>
      </w:r>
    </w:p>
    <w:p w14:paraId="64C2A0A4" w14:textId="46CE8826"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Fripp, G. (2013) </w:t>
      </w:r>
      <w:r>
        <w:rPr>
          <w:rStyle w:val="normaltextrun"/>
          <w:rFonts w:ascii="Arial" w:eastAsiaTheme="majorEastAsia" w:hAnsi="Arial" w:cs="Arial"/>
          <w:i/>
          <w:iCs/>
        </w:rPr>
        <w:t>Understanding the SERVQUAL Model</w:t>
      </w:r>
      <w:r>
        <w:rPr>
          <w:rStyle w:val="normaltextrun"/>
          <w:rFonts w:ascii="Arial" w:eastAsiaTheme="majorEastAsia" w:hAnsi="Arial" w:cs="Arial"/>
        </w:rPr>
        <w:t>. [online] THE Marketing Study Guide. Available at: https://www.marketingstudyguide.com/understanding-the-servqual-model/?utm_content=cmp-true [Accessed 20 Feb. 2024].</w:t>
      </w:r>
      <w:r>
        <w:rPr>
          <w:rStyle w:val="eop"/>
          <w:rFonts w:ascii="Arial" w:eastAsiaTheme="majorEastAsia" w:hAnsi="Arial" w:cs="Arial"/>
        </w:rPr>
        <w:t> </w:t>
      </w:r>
    </w:p>
    <w:p w14:paraId="19999CD6" w14:textId="0D4DE58A"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Hansen, R. (2024) </w:t>
      </w:r>
      <w:r>
        <w:rPr>
          <w:rStyle w:val="normaltextrun"/>
          <w:rFonts w:ascii="Arial" w:eastAsiaTheme="majorEastAsia" w:hAnsi="Arial" w:cs="Arial"/>
          <w:i/>
          <w:iCs/>
        </w:rPr>
        <w:t>10 Innovative Ways to Increase Hotel Revenue Streams</w:t>
      </w:r>
      <w:r>
        <w:rPr>
          <w:rStyle w:val="normaltextrun"/>
          <w:rFonts w:ascii="Arial" w:eastAsiaTheme="majorEastAsia" w:hAnsi="Arial" w:cs="Arial"/>
        </w:rPr>
        <w:t>. [online] Medium. Available at: https://medium.com/@EmersionWellness/10-innovative-ways-to-increase-hotel-revenue-streams-e9fed85968ee [Accessed 26 Feb. 2024].</w:t>
      </w:r>
      <w:r>
        <w:rPr>
          <w:rStyle w:val="eop"/>
          <w:rFonts w:ascii="Arial" w:eastAsiaTheme="majorEastAsia" w:hAnsi="Arial" w:cs="Arial"/>
        </w:rPr>
        <w:t> </w:t>
      </w:r>
    </w:p>
    <w:p w14:paraId="352280F4" w14:textId="564165F1"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Hickey M., Stapleton R., Stoyle T., Crocker, M (2023) </w:t>
      </w:r>
      <w:r>
        <w:rPr>
          <w:rStyle w:val="normaltextrun"/>
          <w:rFonts w:ascii="Arial" w:eastAsiaTheme="majorEastAsia" w:hAnsi="Arial" w:cs="Arial"/>
          <w:i/>
          <w:iCs/>
        </w:rPr>
        <w:t>Spotlight: UK Hotels 2023</w:t>
      </w:r>
      <w:r>
        <w:rPr>
          <w:rStyle w:val="normaltextrun"/>
          <w:rFonts w:ascii="Arial" w:eastAsiaTheme="majorEastAsia" w:hAnsi="Arial" w:cs="Arial"/>
        </w:rPr>
        <w:t>. [online] www.savills.co.uk. Available at: https://www.savills.co.uk/research_articles/229130/349434-0 [Accessed 22 Feb. 2024].</w:t>
      </w:r>
      <w:r>
        <w:rPr>
          <w:rStyle w:val="eop"/>
          <w:rFonts w:ascii="Arial" w:eastAsiaTheme="majorEastAsia" w:hAnsi="Arial" w:cs="Arial"/>
        </w:rPr>
        <w:t> </w:t>
      </w:r>
    </w:p>
    <w:p w14:paraId="07B9E7DC"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Hotel Tech </w:t>
      </w:r>
      <w:proofErr w:type="spellStart"/>
      <w:r>
        <w:rPr>
          <w:rStyle w:val="normaltextrun"/>
          <w:rFonts w:ascii="Arial" w:eastAsiaTheme="majorEastAsia" w:hAnsi="Arial" w:cs="Arial"/>
        </w:rPr>
        <w:t>Suport</w:t>
      </w:r>
      <w:proofErr w:type="spellEnd"/>
      <w:r>
        <w:rPr>
          <w:rStyle w:val="normaltextrun"/>
          <w:rFonts w:ascii="Arial" w:eastAsiaTheme="majorEastAsia" w:hAnsi="Arial" w:cs="Arial"/>
        </w:rPr>
        <w:t xml:space="preserve"> (2024). </w:t>
      </w:r>
      <w:r>
        <w:rPr>
          <w:rStyle w:val="normaltextrun"/>
          <w:rFonts w:ascii="Arial" w:eastAsiaTheme="majorEastAsia" w:hAnsi="Arial" w:cs="Arial"/>
          <w:i/>
          <w:iCs/>
        </w:rPr>
        <w:t>Best 10 Property Management Systems 2020 | Find Reviews, Pricing, Buying Guide</w:t>
      </w:r>
      <w:r>
        <w:rPr>
          <w:rStyle w:val="normaltextrun"/>
          <w:rFonts w:ascii="Arial" w:eastAsiaTheme="majorEastAsia" w:hAnsi="Arial" w:cs="Arial"/>
        </w:rPr>
        <w:t>. [online] hoteltechreport.com. Available at: https://hoteltechreport.com/operations/property-management-systems [Accessed 20 Feb. 2024].</w:t>
      </w:r>
      <w:r>
        <w:rPr>
          <w:rStyle w:val="eop"/>
          <w:rFonts w:ascii="Arial" w:eastAsiaTheme="majorEastAsia" w:hAnsi="Arial" w:cs="Arial"/>
        </w:rPr>
        <w:t> </w:t>
      </w:r>
    </w:p>
    <w:p w14:paraId="0200A6E3" w14:textId="3EF4C751"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lastRenderedPageBreak/>
        <w:t xml:space="preserve">Jones, R (2023) </w:t>
      </w:r>
      <w:r>
        <w:rPr>
          <w:rStyle w:val="normaltextrun"/>
          <w:rFonts w:ascii="Arial" w:eastAsiaTheme="majorEastAsia" w:hAnsi="Arial" w:cs="Arial"/>
          <w:i/>
          <w:iCs/>
        </w:rPr>
        <w:t>Hotels must accelerate transformation as cost pressures hit the bottom line</w:t>
      </w:r>
      <w:r>
        <w:rPr>
          <w:rStyle w:val="normaltextrun"/>
          <w:rFonts w:ascii="Arial" w:eastAsiaTheme="majorEastAsia" w:hAnsi="Arial" w:cs="Arial"/>
        </w:rPr>
        <w:t>. [online] PwC. Available at: https://www.pwc.co.uk/industries/hospitality-leisure/insights/hotel-operating-efficiency-in-spotlight-with-rising-costs-on-track-to-outstrip-revenue-growth.html [Accessed 20 Feb. 2024].</w:t>
      </w:r>
      <w:r>
        <w:rPr>
          <w:rStyle w:val="eop"/>
          <w:rFonts w:ascii="Arial" w:eastAsiaTheme="majorEastAsia" w:hAnsi="Arial" w:cs="Arial"/>
        </w:rPr>
        <w:t> </w:t>
      </w:r>
    </w:p>
    <w:p w14:paraId="6E0EFC46"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Kim, H. and So, K.K.F. (2023). The evolution of service failure and recovery research in hospitality and tourism: An integrative review and future research directions. </w:t>
      </w:r>
      <w:r>
        <w:rPr>
          <w:rStyle w:val="normaltextrun"/>
          <w:rFonts w:ascii="Arial" w:eastAsiaTheme="majorEastAsia" w:hAnsi="Arial" w:cs="Arial"/>
          <w:i/>
          <w:iCs/>
        </w:rPr>
        <w:t>International Journal of Hospitality Management</w:t>
      </w:r>
      <w:r>
        <w:rPr>
          <w:rStyle w:val="normaltextrun"/>
          <w:rFonts w:ascii="Arial" w:eastAsiaTheme="majorEastAsia" w:hAnsi="Arial" w:cs="Arial"/>
        </w:rPr>
        <w:t xml:space="preserve">, [online] 111, p.103457. </w:t>
      </w:r>
      <w:proofErr w:type="spellStart"/>
      <w:proofErr w:type="gramStart"/>
      <w:r>
        <w:rPr>
          <w:rStyle w:val="normaltextrun"/>
          <w:rFonts w:ascii="Arial" w:eastAsiaTheme="majorEastAsia" w:hAnsi="Arial" w:cs="Arial"/>
        </w:rPr>
        <w:t>doi:https</w:t>
      </w:r>
      <w:proofErr w:type="spellEnd"/>
      <w:r>
        <w:rPr>
          <w:rStyle w:val="normaltextrun"/>
          <w:rFonts w:ascii="Arial" w:eastAsiaTheme="majorEastAsia" w:hAnsi="Arial" w:cs="Arial"/>
        </w:rPr>
        <w:t>://doi.org/10.1016/j.ijhm.2023.103457</w:t>
      </w:r>
      <w:proofErr w:type="gramEnd"/>
      <w:r>
        <w:rPr>
          <w:rStyle w:val="normaltextrun"/>
          <w:rFonts w:ascii="Arial" w:eastAsiaTheme="majorEastAsia" w:hAnsi="Arial" w:cs="Arial"/>
        </w:rPr>
        <w:t>.</w:t>
      </w:r>
      <w:r>
        <w:rPr>
          <w:rStyle w:val="eop"/>
          <w:rFonts w:ascii="Arial" w:eastAsiaTheme="majorEastAsia" w:hAnsi="Arial" w:cs="Arial"/>
        </w:rPr>
        <w:t> </w:t>
      </w:r>
    </w:p>
    <w:p w14:paraId="4FF0F0E8" w14:textId="5D3EC378"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Kupelian B., Bond G.L. (2024) </w:t>
      </w:r>
      <w:r>
        <w:rPr>
          <w:rStyle w:val="normaltextrun"/>
          <w:rFonts w:ascii="Arial" w:eastAsiaTheme="majorEastAsia" w:hAnsi="Arial" w:cs="Arial"/>
          <w:i/>
          <w:iCs/>
        </w:rPr>
        <w:t>Inflation tracker</w:t>
      </w:r>
      <w:r>
        <w:rPr>
          <w:rStyle w:val="normaltextrun"/>
          <w:rFonts w:ascii="Arial" w:eastAsiaTheme="majorEastAsia" w:hAnsi="Arial" w:cs="Arial"/>
        </w:rPr>
        <w:t>. [online] PricewaterhouseCoopers. Available at: https://www.pwc.co.uk/services/economics/insights/inflation-tracker.html [Accessed 20 Feb. 2024].</w:t>
      </w:r>
      <w:r>
        <w:rPr>
          <w:rStyle w:val="eop"/>
          <w:rFonts w:ascii="Arial" w:eastAsiaTheme="majorEastAsia" w:hAnsi="Arial" w:cs="Arial"/>
        </w:rPr>
        <w:t> </w:t>
      </w:r>
    </w:p>
    <w:p w14:paraId="6956DF34" w14:textId="77777777" w:rsidR="007F4E25" w:rsidRDefault="007F4E25" w:rsidP="007F4E25">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Moodle (2024) </w:t>
      </w:r>
      <w:r>
        <w:rPr>
          <w:rStyle w:val="normaltextrun"/>
          <w:rFonts w:ascii="Arial" w:eastAsiaTheme="majorEastAsia" w:hAnsi="Arial" w:cs="Arial"/>
          <w:i/>
          <w:iCs/>
        </w:rPr>
        <w:t>UWTSD Moodle: Log in to the site</w:t>
      </w:r>
      <w:r>
        <w:rPr>
          <w:rStyle w:val="normaltextrun"/>
          <w:rFonts w:ascii="Arial" w:eastAsiaTheme="majorEastAsia" w:hAnsi="Arial" w:cs="Arial"/>
        </w:rPr>
        <w:t>. [online] moodle.uwtsd.ac.uk. Available at: https://moodle.uwtsd.ac.uk/course/view.php?id=10466§ion=7&amp;singlesec=7 [Accessed 26 Feb. 2024].</w:t>
      </w:r>
      <w:r>
        <w:rPr>
          <w:rStyle w:val="eop"/>
          <w:rFonts w:ascii="Arial" w:eastAsiaTheme="majorEastAsia" w:hAnsi="Arial" w:cs="Arial"/>
        </w:rPr>
        <w:t> </w:t>
      </w:r>
    </w:p>
    <w:p w14:paraId="44BDAF73"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eastAsiaTheme="majorEastAsia" w:hAnsi="Arial" w:cs="Arial"/>
        </w:rPr>
        <w:t>Nyagadza</w:t>
      </w:r>
      <w:proofErr w:type="spellEnd"/>
      <w:r>
        <w:rPr>
          <w:rStyle w:val="normaltextrun"/>
          <w:rFonts w:ascii="Arial" w:eastAsiaTheme="majorEastAsia" w:hAnsi="Arial" w:cs="Arial"/>
        </w:rPr>
        <w:t xml:space="preserve">, B., </w:t>
      </w:r>
      <w:proofErr w:type="spellStart"/>
      <w:r>
        <w:rPr>
          <w:rStyle w:val="normaltextrun"/>
          <w:rFonts w:ascii="Arial" w:eastAsiaTheme="majorEastAsia" w:hAnsi="Arial" w:cs="Arial"/>
        </w:rPr>
        <w:t>Mazuruse</w:t>
      </w:r>
      <w:proofErr w:type="spellEnd"/>
      <w:r>
        <w:rPr>
          <w:rStyle w:val="normaltextrun"/>
          <w:rFonts w:ascii="Arial" w:eastAsiaTheme="majorEastAsia" w:hAnsi="Arial" w:cs="Arial"/>
        </w:rPr>
        <w:t xml:space="preserve">, G., </w:t>
      </w:r>
      <w:proofErr w:type="spellStart"/>
      <w:r>
        <w:rPr>
          <w:rStyle w:val="normaltextrun"/>
          <w:rFonts w:ascii="Arial" w:eastAsiaTheme="majorEastAsia" w:hAnsi="Arial" w:cs="Arial"/>
        </w:rPr>
        <w:t>Muposhi</w:t>
      </w:r>
      <w:proofErr w:type="spellEnd"/>
      <w:r>
        <w:rPr>
          <w:rStyle w:val="normaltextrun"/>
          <w:rFonts w:ascii="Arial" w:eastAsiaTheme="majorEastAsia" w:hAnsi="Arial" w:cs="Arial"/>
        </w:rPr>
        <w:t xml:space="preserve">, A. and Chigora, F. (2022) ‘Effect of hotel overall service quality on customers’ attitudinal and behavioural loyalty: perspectives from Zimbabwe’, Tourism Critiques, Vol. 3 No. 1, pp. 42-71. </w:t>
      </w:r>
      <w:hyperlink r:id="rId14" w:tgtFrame="_blank" w:history="1">
        <w:r>
          <w:rPr>
            <w:rStyle w:val="normaltextrun"/>
            <w:rFonts w:ascii="Arial" w:eastAsiaTheme="majorEastAsia" w:hAnsi="Arial" w:cs="Arial"/>
            <w:u w:val="single"/>
          </w:rPr>
          <w:t>https://doi.org/10.1108/TRC-12-2021-0026</w:t>
        </w:r>
      </w:hyperlink>
      <w:r>
        <w:rPr>
          <w:rStyle w:val="normaltextrun"/>
          <w:rFonts w:ascii="Arial" w:eastAsiaTheme="majorEastAsia" w:hAnsi="Arial" w:cs="Arial"/>
        </w:rPr>
        <w:t xml:space="preserve"> [Accessed 20 Feb 2024].</w:t>
      </w:r>
      <w:r>
        <w:rPr>
          <w:rStyle w:val="eop"/>
          <w:rFonts w:ascii="Arial" w:eastAsiaTheme="majorEastAsia" w:hAnsi="Arial" w:cs="Arial"/>
        </w:rPr>
        <w:t> </w:t>
      </w:r>
    </w:p>
    <w:p w14:paraId="3C009549" w14:textId="442D1A6F"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Peters, L. (2022) </w:t>
      </w:r>
      <w:r>
        <w:rPr>
          <w:rStyle w:val="normaltextrun"/>
          <w:rFonts w:ascii="Arial" w:eastAsiaTheme="majorEastAsia" w:hAnsi="Arial" w:cs="Arial"/>
          <w:i/>
          <w:iCs/>
        </w:rPr>
        <w:t>The benefits of investing in staff training - Consumer blog | Deloitte Australia</w:t>
      </w:r>
      <w:r>
        <w:rPr>
          <w:rStyle w:val="normaltextrun"/>
          <w:rFonts w:ascii="Arial" w:eastAsiaTheme="majorEastAsia" w:hAnsi="Arial" w:cs="Arial"/>
        </w:rPr>
        <w:t>. [online] www.deloitte.com. Available at: https://www.deloitte.com/au/en/Industries/consumer-products/perspectives/benefits-investing-in-staff-training.html [Accessed 21 Feb. 2024].</w:t>
      </w:r>
      <w:r>
        <w:rPr>
          <w:rStyle w:val="eop"/>
          <w:rFonts w:ascii="Arial" w:eastAsiaTheme="majorEastAsia" w:hAnsi="Arial" w:cs="Arial"/>
        </w:rPr>
        <w:t> </w:t>
      </w:r>
    </w:p>
    <w:p w14:paraId="7D6BE86F"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RGMS LLC (2023) </w:t>
      </w:r>
      <w:r>
        <w:rPr>
          <w:rStyle w:val="normaltextrun"/>
          <w:rFonts w:ascii="Arial" w:eastAsiaTheme="majorEastAsia" w:hAnsi="Arial" w:cs="Arial"/>
          <w:i/>
          <w:iCs/>
        </w:rPr>
        <w:t>How to Build a Financial Model for a Hotel: Complete Guide</w:t>
      </w:r>
      <w:r>
        <w:rPr>
          <w:rStyle w:val="normaltextrun"/>
          <w:rFonts w:ascii="Arial" w:eastAsiaTheme="majorEastAsia" w:hAnsi="Arial" w:cs="Arial"/>
        </w:rPr>
        <w:t>. [online] RGMS LLC. Available at: https://sharpsheets.io/blog/how-to-build-financial-model-hotel/ [Accessed 20 Feb. 2024].</w:t>
      </w:r>
      <w:r>
        <w:rPr>
          <w:rStyle w:val="eop"/>
          <w:rFonts w:ascii="Arial" w:eastAsiaTheme="majorEastAsia" w:hAnsi="Arial" w:cs="Arial"/>
        </w:rPr>
        <w:t> </w:t>
      </w:r>
    </w:p>
    <w:p w14:paraId="2FC0DF24" w14:textId="14EB9B49"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Rowlands, G. (2023) </w:t>
      </w:r>
      <w:r>
        <w:rPr>
          <w:rStyle w:val="normaltextrun"/>
          <w:rFonts w:ascii="Arial" w:eastAsiaTheme="majorEastAsia" w:hAnsi="Arial" w:cs="Arial"/>
          <w:i/>
          <w:iCs/>
        </w:rPr>
        <w:t>5 reasons your hotel is experiencing customer loss</w:t>
      </w:r>
      <w:r>
        <w:rPr>
          <w:rStyle w:val="normaltextrun"/>
          <w:rFonts w:ascii="Arial" w:eastAsiaTheme="majorEastAsia" w:hAnsi="Arial" w:cs="Arial"/>
        </w:rPr>
        <w:t>. [online] devitech.co.uk. Available at: https://devitech.co.uk/blogs-and-guides/5-reasons-your-hotel-is-experiencing-customer-loss [Accessed 20Feb. 2024].</w:t>
      </w:r>
      <w:r>
        <w:rPr>
          <w:rStyle w:val="eop"/>
          <w:rFonts w:ascii="Arial" w:eastAsiaTheme="majorEastAsia" w:hAnsi="Arial" w:cs="Arial"/>
        </w:rPr>
        <w:t> </w:t>
      </w:r>
    </w:p>
    <w:p w14:paraId="153D2273" w14:textId="6165E7F7"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Schmidt, J. (2020) </w:t>
      </w:r>
      <w:r>
        <w:rPr>
          <w:rStyle w:val="normaltextrun"/>
          <w:rFonts w:ascii="Arial" w:eastAsiaTheme="majorEastAsia" w:hAnsi="Arial" w:cs="Arial"/>
          <w:i/>
          <w:iCs/>
        </w:rPr>
        <w:t>Break Even Analysis</w:t>
      </w:r>
      <w:r>
        <w:rPr>
          <w:rStyle w:val="normaltextrun"/>
          <w:rFonts w:ascii="Arial" w:eastAsiaTheme="majorEastAsia" w:hAnsi="Arial" w:cs="Arial"/>
        </w:rPr>
        <w:t>. [online] Corporate Finance Institute. Available at: https://corporatefinanceinstitute.com/resources/accounting/break-even-analysis/ [Accessed 20 Feb. 2024].</w:t>
      </w:r>
      <w:r>
        <w:rPr>
          <w:rStyle w:val="eop"/>
          <w:rFonts w:ascii="Arial" w:eastAsiaTheme="majorEastAsia" w:hAnsi="Arial" w:cs="Arial"/>
        </w:rPr>
        <w:t> </w:t>
      </w:r>
    </w:p>
    <w:p w14:paraId="655F5C5C" w14:textId="6FC89F30"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hd w:val="clear" w:color="auto" w:fill="FFFFFF"/>
        </w:rPr>
        <w:t xml:space="preserve">Shyju P.J., Singh, K., </w:t>
      </w:r>
      <w:proofErr w:type="spellStart"/>
      <w:r>
        <w:rPr>
          <w:rStyle w:val="normaltextrun"/>
          <w:rFonts w:ascii="Arial" w:eastAsiaTheme="majorEastAsia" w:hAnsi="Arial" w:cs="Arial"/>
          <w:shd w:val="clear" w:color="auto" w:fill="FFFFFF"/>
        </w:rPr>
        <w:t>Kokkranikal</w:t>
      </w:r>
      <w:proofErr w:type="spellEnd"/>
      <w:r>
        <w:rPr>
          <w:rStyle w:val="normaltextrun"/>
          <w:rFonts w:ascii="Arial" w:eastAsiaTheme="majorEastAsia" w:hAnsi="Arial" w:cs="Arial"/>
          <w:shd w:val="clear" w:color="auto" w:fill="FFFFFF"/>
        </w:rPr>
        <w:t>, J., Bharadwaj, R., Rai, S., </w:t>
      </w:r>
      <w:proofErr w:type="spellStart"/>
      <w:r>
        <w:rPr>
          <w:rStyle w:val="normaltextrun"/>
          <w:rFonts w:ascii="Arial" w:eastAsiaTheme="majorEastAsia" w:hAnsi="Arial" w:cs="Arial"/>
          <w:shd w:val="clear" w:color="auto" w:fill="FFFFFF"/>
        </w:rPr>
        <w:t>Jijhu</w:t>
      </w:r>
      <w:proofErr w:type="spellEnd"/>
      <w:r>
        <w:rPr>
          <w:rStyle w:val="normaltextrun"/>
          <w:rFonts w:ascii="Arial" w:eastAsiaTheme="majorEastAsia" w:hAnsi="Arial" w:cs="Arial"/>
          <w:shd w:val="clear" w:color="auto" w:fill="FFFFFF"/>
        </w:rPr>
        <w:t>, A., (2023) Service Quality and Customer Satisfaction in Hospitality, Leisure, Sport and Tourism: An Assessment of Research in Web of Science, Journal of Quality Assurance in Hospitality &amp; Tourism, 24:1, 24-50, DOI: </w:t>
      </w:r>
      <w:hyperlink r:id="rId15" w:tgtFrame="_blank" w:history="1">
        <w:r>
          <w:rPr>
            <w:rStyle w:val="normaltextrun"/>
            <w:rFonts w:ascii="Arial" w:eastAsiaTheme="majorEastAsia" w:hAnsi="Arial" w:cs="Arial"/>
            <w:u w:val="single"/>
            <w:shd w:val="clear" w:color="auto" w:fill="FFFFFF"/>
          </w:rPr>
          <w:t>10.1080/1528008X.2021.2012735</w:t>
        </w:r>
      </w:hyperlink>
      <w:r>
        <w:rPr>
          <w:rStyle w:val="normaltextrun"/>
          <w:rFonts w:ascii="Arial" w:eastAsiaTheme="majorEastAsia" w:hAnsi="Arial" w:cs="Arial"/>
          <w:shd w:val="clear" w:color="auto" w:fill="FFFFFF"/>
        </w:rPr>
        <w:t xml:space="preserve"> [Accessed 24 Feb.2024].</w:t>
      </w:r>
      <w:r>
        <w:rPr>
          <w:rStyle w:val="eop"/>
          <w:rFonts w:ascii="Arial" w:eastAsiaTheme="majorEastAsia" w:hAnsi="Arial" w:cs="Arial"/>
        </w:rPr>
        <w:t> </w:t>
      </w:r>
    </w:p>
    <w:p w14:paraId="1667134F" w14:textId="1E4582E4" w:rsidR="007F4E25" w:rsidRDefault="007F4E25" w:rsidP="007F4E25">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 xml:space="preserve">TripAdvisor (2024). UK Press </w:t>
      </w:r>
      <w:proofErr w:type="spellStart"/>
      <w:r>
        <w:rPr>
          <w:rStyle w:val="normaltextrun"/>
          <w:rFonts w:ascii="Arial" w:eastAsiaTheme="majorEastAsia" w:hAnsi="Arial" w:cs="Arial"/>
        </w:rPr>
        <w:t>Center</w:t>
      </w:r>
      <w:proofErr w:type="spellEnd"/>
      <w:r>
        <w:rPr>
          <w:rStyle w:val="normaltextrun"/>
          <w:rFonts w:ascii="Arial" w:eastAsiaTheme="majorEastAsia" w:hAnsi="Arial" w:cs="Arial"/>
        </w:rPr>
        <w:t xml:space="preserve"> | About TripAdvisor. [online] </w:t>
      </w:r>
      <w:proofErr w:type="spellStart"/>
      <w:r>
        <w:rPr>
          <w:rStyle w:val="normaltextrun"/>
          <w:rFonts w:ascii="Arial" w:eastAsiaTheme="majorEastAsia" w:hAnsi="Arial" w:cs="Arial"/>
        </w:rPr>
        <w:t>MediaRoom</w:t>
      </w:r>
      <w:proofErr w:type="spellEnd"/>
      <w:r>
        <w:rPr>
          <w:rStyle w:val="normaltextrun"/>
          <w:rFonts w:ascii="Arial" w:eastAsiaTheme="majorEastAsia" w:hAnsi="Arial" w:cs="Arial"/>
        </w:rPr>
        <w:t>. Available at: https://tripadvisor.mediaroom.com/UK-about-us [Accessed 25 Feb. 2024].</w:t>
      </w:r>
      <w:r>
        <w:rPr>
          <w:rStyle w:val="eop"/>
          <w:rFonts w:ascii="Arial" w:eastAsiaTheme="majorEastAsia" w:hAnsi="Arial" w:cs="Arial"/>
        </w:rPr>
        <w:t> </w:t>
      </w:r>
    </w:p>
    <w:p w14:paraId="0B5C8808" w14:textId="4AE03913" w:rsidR="007F4E25" w:rsidRDefault="007F4E25" w:rsidP="007F4E2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eastAsiaTheme="majorEastAsia" w:hAnsi="Arial" w:cs="Arial"/>
        </w:rPr>
        <w:t>Willott</w:t>
      </w:r>
      <w:proofErr w:type="spellEnd"/>
      <w:r>
        <w:rPr>
          <w:rStyle w:val="normaltextrun"/>
          <w:rFonts w:ascii="Arial" w:eastAsiaTheme="majorEastAsia" w:hAnsi="Arial" w:cs="Arial"/>
        </w:rPr>
        <w:t xml:space="preserve">, L. (2019). </w:t>
      </w:r>
      <w:r>
        <w:rPr>
          <w:rStyle w:val="normaltextrun"/>
          <w:rFonts w:ascii="Arial" w:eastAsiaTheme="majorEastAsia" w:hAnsi="Arial" w:cs="Arial"/>
          <w:i/>
          <w:iCs/>
        </w:rPr>
        <w:t>The service recovery paradox</w:t>
      </w:r>
      <w:r>
        <w:rPr>
          <w:rStyle w:val="normaltextrun"/>
          <w:rFonts w:ascii="Arial" w:eastAsiaTheme="majorEastAsia" w:hAnsi="Arial" w:cs="Arial"/>
        </w:rPr>
        <w:t>. [online] Customer Thermometer. Available at: https://www.customerthermometer.com/customer-retention-ideas/the-service-recovery-paradox/ [Accessed 22 Feb. 2024].</w:t>
      </w:r>
      <w:r>
        <w:rPr>
          <w:rStyle w:val="eop"/>
          <w:rFonts w:ascii="Arial" w:eastAsiaTheme="majorEastAsia" w:hAnsi="Arial" w:cs="Arial"/>
        </w:rPr>
        <w:t> </w:t>
      </w:r>
    </w:p>
    <w:p w14:paraId="77DB5592" w14:textId="77777777" w:rsidR="007F4E25" w:rsidRDefault="007F4E25" w:rsidP="007F4E2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eastAsiaTheme="majorEastAsia" w:hAnsi="Arial" w:cs="Arial"/>
        </w:rPr>
        <w:t>Yvanovich</w:t>
      </w:r>
      <w:proofErr w:type="spellEnd"/>
      <w:r>
        <w:rPr>
          <w:rStyle w:val="normaltextrun"/>
          <w:rFonts w:ascii="Arial" w:eastAsiaTheme="majorEastAsia" w:hAnsi="Arial" w:cs="Arial"/>
        </w:rPr>
        <w:t xml:space="preserve">, R. (2021) </w:t>
      </w:r>
      <w:r>
        <w:rPr>
          <w:rStyle w:val="normaltextrun"/>
          <w:rFonts w:ascii="Arial" w:eastAsiaTheme="majorEastAsia" w:hAnsi="Arial" w:cs="Arial"/>
          <w:i/>
          <w:iCs/>
        </w:rPr>
        <w:t xml:space="preserve">How Hotels Can Create New Revenue Streams Amid </w:t>
      </w:r>
      <w:proofErr w:type="gramStart"/>
      <w:r>
        <w:rPr>
          <w:rStyle w:val="normaltextrun"/>
          <w:rFonts w:ascii="Arial" w:eastAsiaTheme="majorEastAsia" w:hAnsi="Arial" w:cs="Arial"/>
          <w:i/>
          <w:iCs/>
        </w:rPr>
        <w:t>And</w:t>
      </w:r>
      <w:proofErr w:type="gramEnd"/>
      <w:r>
        <w:rPr>
          <w:rStyle w:val="normaltextrun"/>
          <w:rFonts w:ascii="Arial" w:eastAsiaTheme="majorEastAsia" w:hAnsi="Arial" w:cs="Arial"/>
          <w:i/>
          <w:iCs/>
        </w:rPr>
        <w:t xml:space="preserve"> Post Pandemic</w:t>
      </w:r>
      <w:r>
        <w:rPr>
          <w:rStyle w:val="normaltextrun"/>
          <w:rFonts w:ascii="Arial" w:eastAsiaTheme="majorEastAsia" w:hAnsi="Arial" w:cs="Arial"/>
        </w:rPr>
        <w:t>. [online] blog.trginternational.com. Available at: https://blog.trginternational.com/hotel-revenue-generation-amid-post-pandemic [Accessed 20 Feb. 2024].</w:t>
      </w:r>
      <w:r>
        <w:rPr>
          <w:rStyle w:val="eop"/>
          <w:rFonts w:ascii="Arial" w:eastAsiaTheme="majorEastAsia" w:hAnsi="Arial" w:cs="Arial"/>
        </w:rPr>
        <w:t> </w:t>
      </w:r>
    </w:p>
    <w:p w14:paraId="375B659A" w14:textId="77777777" w:rsidR="002D0722" w:rsidRDefault="002D0722"/>
    <w:sectPr w:rsidR="002D0722" w:rsidSect="001707B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478008" w14:textId="77777777" w:rsidR="001707BA" w:rsidRDefault="001707BA" w:rsidP="00283861">
      <w:pPr>
        <w:spacing w:after="0" w:line="240" w:lineRule="auto"/>
      </w:pPr>
      <w:r>
        <w:separator/>
      </w:r>
    </w:p>
  </w:endnote>
  <w:endnote w:type="continuationSeparator" w:id="0">
    <w:p w14:paraId="7BB86F33" w14:textId="77777777" w:rsidR="001707BA" w:rsidRDefault="001707BA" w:rsidP="00283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7E4FED" w14:textId="77777777" w:rsidR="001707BA" w:rsidRDefault="001707BA" w:rsidP="00283861">
      <w:pPr>
        <w:spacing w:after="0" w:line="240" w:lineRule="auto"/>
      </w:pPr>
      <w:r>
        <w:separator/>
      </w:r>
    </w:p>
  </w:footnote>
  <w:footnote w:type="continuationSeparator" w:id="0">
    <w:p w14:paraId="376377A4" w14:textId="77777777" w:rsidR="001707BA" w:rsidRDefault="001707BA" w:rsidP="002838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EE032F"/>
    <w:multiLevelType w:val="multilevel"/>
    <w:tmpl w:val="7FEAD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8C4322"/>
    <w:multiLevelType w:val="multilevel"/>
    <w:tmpl w:val="7BCCB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6766A8"/>
    <w:multiLevelType w:val="multilevel"/>
    <w:tmpl w:val="34868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AC92188"/>
    <w:multiLevelType w:val="multilevel"/>
    <w:tmpl w:val="43A6A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D275B42"/>
    <w:multiLevelType w:val="multilevel"/>
    <w:tmpl w:val="6A4C4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33925180">
    <w:abstractNumId w:val="4"/>
  </w:num>
  <w:num w:numId="2" w16cid:durableId="877862054">
    <w:abstractNumId w:val="1"/>
  </w:num>
  <w:num w:numId="3" w16cid:durableId="1782215903">
    <w:abstractNumId w:val="0"/>
  </w:num>
  <w:num w:numId="4" w16cid:durableId="2116899556">
    <w:abstractNumId w:val="2"/>
  </w:num>
  <w:num w:numId="5" w16cid:durableId="292604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EC8"/>
    <w:rsid w:val="00016804"/>
    <w:rsid w:val="000B0E41"/>
    <w:rsid w:val="001707BA"/>
    <w:rsid w:val="00283861"/>
    <w:rsid w:val="002D0722"/>
    <w:rsid w:val="00427CCD"/>
    <w:rsid w:val="007F4E25"/>
    <w:rsid w:val="00A74EC8"/>
    <w:rsid w:val="00AC084F"/>
    <w:rsid w:val="00C44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4353A2"/>
  <w15:chartTrackingRefBased/>
  <w15:docId w15:val="{FF65D123-00A7-40AB-8130-5D110396B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E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74E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4E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4E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4E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4E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4E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4E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4E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E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4E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4E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4E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4E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4E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4E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4E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4EC8"/>
    <w:rPr>
      <w:rFonts w:eastAsiaTheme="majorEastAsia" w:cstheme="majorBidi"/>
      <w:color w:val="272727" w:themeColor="text1" w:themeTint="D8"/>
    </w:rPr>
  </w:style>
  <w:style w:type="paragraph" w:styleId="Title">
    <w:name w:val="Title"/>
    <w:basedOn w:val="Normal"/>
    <w:next w:val="Normal"/>
    <w:link w:val="TitleChar"/>
    <w:uiPriority w:val="10"/>
    <w:qFormat/>
    <w:rsid w:val="00A74E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E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4E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4E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4EC8"/>
    <w:pPr>
      <w:spacing w:before="160"/>
      <w:jc w:val="center"/>
    </w:pPr>
    <w:rPr>
      <w:i/>
      <w:iCs/>
      <w:color w:val="404040" w:themeColor="text1" w:themeTint="BF"/>
    </w:rPr>
  </w:style>
  <w:style w:type="character" w:customStyle="1" w:styleId="QuoteChar">
    <w:name w:val="Quote Char"/>
    <w:basedOn w:val="DefaultParagraphFont"/>
    <w:link w:val="Quote"/>
    <w:uiPriority w:val="29"/>
    <w:rsid w:val="00A74EC8"/>
    <w:rPr>
      <w:i/>
      <w:iCs/>
      <w:color w:val="404040" w:themeColor="text1" w:themeTint="BF"/>
    </w:rPr>
  </w:style>
  <w:style w:type="paragraph" w:styleId="ListParagraph">
    <w:name w:val="List Paragraph"/>
    <w:basedOn w:val="Normal"/>
    <w:uiPriority w:val="34"/>
    <w:qFormat/>
    <w:rsid w:val="00A74EC8"/>
    <w:pPr>
      <w:ind w:left="720"/>
      <w:contextualSpacing/>
    </w:pPr>
  </w:style>
  <w:style w:type="character" w:styleId="IntenseEmphasis">
    <w:name w:val="Intense Emphasis"/>
    <w:basedOn w:val="DefaultParagraphFont"/>
    <w:uiPriority w:val="21"/>
    <w:qFormat/>
    <w:rsid w:val="00A74EC8"/>
    <w:rPr>
      <w:i/>
      <w:iCs/>
      <w:color w:val="0F4761" w:themeColor="accent1" w:themeShade="BF"/>
    </w:rPr>
  </w:style>
  <w:style w:type="paragraph" w:styleId="IntenseQuote">
    <w:name w:val="Intense Quote"/>
    <w:basedOn w:val="Normal"/>
    <w:next w:val="Normal"/>
    <w:link w:val="IntenseQuoteChar"/>
    <w:uiPriority w:val="30"/>
    <w:qFormat/>
    <w:rsid w:val="00A74E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4EC8"/>
    <w:rPr>
      <w:i/>
      <w:iCs/>
      <w:color w:val="0F4761" w:themeColor="accent1" w:themeShade="BF"/>
    </w:rPr>
  </w:style>
  <w:style w:type="character" w:styleId="IntenseReference">
    <w:name w:val="Intense Reference"/>
    <w:basedOn w:val="DefaultParagraphFont"/>
    <w:uiPriority w:val="32"/>
    <w:qFormat/>
    <w:rsid w:val="00A74EC8"/>
    <w:rPr>
      <w:b/>
      <w:bCs/>
      <w:smallCaps/>
      <w:color w:val="0F4761" w:themeColor="accent1" w:themeShade="BF"/>
      <w:spacing w:val="5"/>
    </w:rPr>
  </w:style>
  <w:style w:type="paragraph" w:customStyle="1" w:styleId="paragraph">
    <w:name w:val="paragraph"/>
    <w:basedOn w:val="Normal"/>
    <w:rsid w:val="002D07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2D0722"/>
  </w:style>
  <w:style w:type="character" w:customStyle="1" w:styleId="eop">
    <w:name w:val="eop"/>
    <w:basedOn w:val="DefaultParagraphFont"/>
    <w:rsid w:val="002D0722"/>
  </w:style>
  <w:style w:type="character" w:customStyle="1" w:styleId="contentcontrolboundarysink">
    <w:name w:val="contentcontrolboundarysink"/>
    <w:basedOn w:val="DefaultParagraphFont"/>
    <w:rsid w:val="002D0722"/>
  </w:style>
  <w:style w:type="character" w:customStyle="1" w:styleId="scxw70777237">
    <w:name w:val="scxw70777237"/>
    <w:basedOn w:val="DefaultParagraphFont"/>
    <w:rsid w:val="002D0722"/>
  </w:style>
  <w:style w:type="character" w:customStyle="1" w:styleId="wacimagecontainer">
    <w:name w:val="wacimagecontainer"/>
    <w:basedOn w:val="DefaultParagraphFont"/>
    <w:rsid w:val="002D0722"/>
  </w:style>
  <w:style w:type="paragraph" w:styleId="NoSpacing">
    <w:name w:val="No Spacing"/>
    <w:link w:val="NoSpacingChar"/>
    <w:uiPriority w:val="1"/>
    <w:qFormat/>
    <w:rsid w:val="0028386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83861"/>
    <w:rPr>
      <w:rFonts w:eastAsiaTheme="minorEastAsia"/>
      <w:kern w:val="0"/>
      <w:lang w:val="en-US"/>
      <w14:ligatures w14:val="none"/>
    </w:rPr>
  </w:style>
  <w:style w:type="paragraph" w:styleId="TOCHeading">
    <w:name w:val="TOC Heading"/>
    <w:basedOn w:val="Heading1"/>
    <w:next w:val="Normal"/>
    <w:uiPriority w:val="39"/>
    <w:unhideWhenUsed/>
    <w:qFormat/>
    <w:rsid w:val="00283861"/>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2838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861"/>
  </w:style>
  <w:style w:type="paragraph" w:styleId="Footer">
    <w:name w:val="footer"/>
    <w:basedOn w:val="Normal"/>
    <w:link w:val="FooterChar"/>
    <w:uiPriority w:val="99"/>
    <w:unhideWhenUsed/>
    <w:rsid w:val="002838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861"/>
  </w:style>
  <w:style w:type="paragraph" w:styleId="TOC1">
    <w:name w:val="toc 1"/>
    <w:basedOn w:val="Normal"/>
    <w:next w:val="Normal"/>
    <w:autoRedefine/>
    <w:uiPriority w:val="39"/>
    <w:unhideWhenUsed/>
    <w:rsid w:val="00016804"/>
    <w:pPr>
      <w:spacing w:after="100"/>
    </w:pPr>
  </w:style>
  <w:style w:type="character" w:styleId="Hyperlink">
    <w:name w:val="Hyperlink"/>
    <w:basedOn w:val="DefaultParagraphFont"/>
    <w:uiPriority w:val="99"/>
    <w:unhideWhenUsed/>
    <w:rsid w:val="00016804"/>
    <w:rPr>
      <w:color w:val="467886" w:themeColor="hyperlink"/>
      <w:u w:val="single"/>
    </w:rPr>
  </w:style>
  <w:style w:type="paragraph" w:styleId="TOC2">
    <w:name w:val="toc 2"/>
    <w:basedOn w:val="Normal"/>
    <w:next w:val="Normal"/>
    <w:autoRedefine/>
    <w:uiPriority w:val="39"/>
    <w:unhideWhenUsed/>
    <w:rsid w:val="00016804"/>
    <w:pPr>
      <w:spacing w:after="100"/>
      <w:ind w:left="220"/>
    </w:pPr>
  </w:style>
  <w:style w:type="character" w:customStyle="1" w:styleId="scxw136891649">
    <w:name w:val="scxw136891649"/>
    <w:basedOn w:val="DefaultParagraphFont"/>
    <w:rsid w:val="007F4E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7188861">
      <w:bodyDiv w:val="1"/>
      <w:marLeft w:val="0"/>
      <w:marRight w:val="0"/>
      <w:marTop w:val="0"/>
      <w:marBottom w:val="0"/>
      <w:divBdr>
        <w:top w:val="none" w:sz="0" w:space="0" w:color="auto"/>
        <w:left w:val="none" w:sz="0" w:space="0" w:color="auto"/>
        <w:bottom w:val="none" w:sz="0" w:space="0" w:color="auto"/>
        <w:right w:val="none" w:sz="0" w:space="0" w:color="auto"/>
      </w:divBdr>
      <w:divsChild>
        <w:div w:id="1209801479">
          <w:marLeft w:val="0"/>
          <w:marRight w:val="0"/>
          <w:marTop w:val="0"/>
          <w:marBottom w:val="0"/>
          <w:divBdr>
            <w:top w:val="none" w:sz="0" w:space="0" w:color="auto"/>
            <w:left w:val="none" w:sz="0" w:space="0" w:color="auto"/>
            <w:bottom w:val="none" w:sz="0" w:space="0" w:color="auto"/>
            <w:right w:val="none" w:sz="0" w:space="0" w:color="auto"/>
          </w:divBdr>
        </w:div>
        <w:div w:id="1527982841">
          <w:marLeft w:val="0"/>
          <w:marRight w:val="0"/>
          <w:marTop w:val="0"/>
          <w:marBottom w:val="0"/>
          <w:divBdr>
            <w:top w:val="none" w:sz="0" w:space="0" w:color="auto"/>
            <w:left w:val="none" w:sz="0" w:space="0" w:color="auto"/>
            <w:bottom w:val="none" w:sz="0" w:space="0" w:color="auto"/>
            <w:right w:val="none" w:sz="0" w:space="0" w:color="auto"/>
          </w:divBdr>
        </w:div>
        <w:div w:id="730887385">
          <w:marLeft w:val="0"/>
          <w:marRight w:val="0"/>
          <w:marTop w:val="0"/>
          <w:marBottom w:val="0"/>
          <w:divBdr>
            <w:top w:val="none" w:sz="0" w:space="0" w:color="auto"/>
            <w:left w:val="none" w:sz="0" w:space="0" w:color="auto"/>
            <w:bottom w:val="none" w:sz="0" w:space="0" w:color="auto"/>
            <w:right w:val="none" w:sz="0" w:space="0" w:color="auto"/>
          </w:divBdr>
        </w:div>
        <w:div w:id="1574579829">
          <w:marLeft w:val="0"/>
          <w:marRight w:val="0"/>
          <w:marTop w:val="0"/>
          <w:marBottom w:val="0"/>
          <w:divBdr>
            <w:top w:val="none" w:sz="0" w:space="0" w:color="auto"/>
            <w:left w:val="none" w:sz="0" w:space="0" w:color="auto"/>
            <w:bottom w:val="none" w:sz="0" w:space="0" w:color="auto"/>
            <w:right w:val="none" w:sz="0" w:space="0" w:color="auto"/>
          </w:divBdr>
        </w:div>
        <w:div w:id="1368675154">
          <w:marLeft w:val="0"/>
          <w:marRight w:val="0"/>
          <w:marTop w:val="0"/>
          <w:marBottom w:val="0"/>
          <w:divBdr>
            <w:top w:val="none" w:sz="0" w:space="0" w:color="auto"/>
            <w:left w:val="none" w:sz="0" w:space="0" w:color="auto"/>
            <w:bottom w:val="none" w:sz="0" w:space="0" w:color="auto"/>
            <w:right w:val="none" w:sz="0" w:space="0" w:color="auto"/>
          </w:divBdr>
        </w:div>
        <w:div w:id="129712946">
          <w:marLeft w:val="0"/>
          <w:marRight w:val="0"/>
          <w:marTop w:val="0"/>
          <w:marBottom w:val="0"/>
          <w:divBdr>
            <w:top w:val="none" w:sz="0" w:space="0" w:color="auto"/>
            <w:left w:val="none" w:sz="0" w:space="0" w:color="auto"/>
            <w:bottom w:val="none" w:sz="0" w:space="0" w:color="auto"/>
            <w:right w:val="none" w:sz="0" w:space="0" w:color="auto"/>
          </w:divBdr>
        </w:div>
        <w:div w:id="2005279026">
          <w:marLeft w:val="0"/>
          <w:marRight w:val="0"/>
          <w:marTop w:val="0"/>
          <w:marBottom w:val="0"/>
          <w:divBdr>
            <w:top w:val="none" w:sz="0" w:space="0" w:color="auto"/>
            <w:left w:val="none" w:sz="0" w:space="0" w:color="auto"/>
            <w:bottom w:val="none" w:sz="0" w:space="0" w:color="auto"/>
            <w:right w:val="none" w:sz="0" w:space="0" w:color="auto"/>
          </w:divBdr>
        </w:div>
        <w:div w:id="18899149">
          <w:marLeft w:val="0"/>
          <w:marRight w:val="0"/>
          <w:marTop w:val="0"/>
          <w:marBottom w:val="0"/>
          <w:divBdr>
            <w:top w:val="none" w:sz="0" w:space="0" w:color="auto"/>
            <w:left w:val="none" w:sz="0" w:space="0" w:color="auto"/>
            <w:bottom w:val="none" w:sz="0" w:space="0" w:color="auto"/>
            <w:right w:val="none" w:sz="0" w:space="0" w:color="auto"/>
          </w:divBdr>
        </w:div>
        <w:div w:id="993876265">
          <w:marLeft w:val="0"/>
          <w:marRight w:val="0"/>
          <w:marTop w:val="0"/>
          <w:marBottom w:val="0"/>
          <w:divBdr>
            <w:top w:val="none" w:sz="0" w:space="0" w:color="auto"/>
            <w:left w:val="none" w:sz="0" w:space="0" w:color="auto"/>
            <w:bottom w:val="none" w:sz="0" w:space="0" w:color="auto"/>
            <w:right w:val="none" w:sz="0" w:space="0" w:color="auto"/>
          </w:divBdr>
        </w:div>
        <w:div w:id="277109022">
          <w:marLeft w:val="0"/>
          <w:marRight w:val="0"/>
          <w:marTop w:val="0"/>
          <w:marBottom w:val="0"/>
          <w:divBdr>
            <w:top w:val="none" w:sz="0" w:space="0" w:color="auto"/>
            <w:left w:val="none" w:sz="0" w:space="0" w:color="auto"/>
            <w:bottom w:val="none" w:sz="0" w:space="0" w:color="auto"/>
            <w:right w:val="none" w:sz="0" w:space="0" w:color="auto"/>
          </w:divBdr>
        </w:div>
        <w:div w:id="2055544996">
          <w:marLeft w:val="0"/>
          <w:marRight w:val="0"/>
          <w:marTop w:val="0"/>
          <w:marBottom w:val="0"/>
          <w:divBdr>
            <w:top w:val="none" w:sz="0" w:space="0" w:color="auto"/>
            <w:left w:val="none" w:sz="0" w:space="0" w:color="auto"/>
            <w:bottom w:val="none" w:sz="0" w:space="0" w:color="auto"/>
            <w:right w:val="none" w:sz="0" w:space="0" w:color="auto"/>
          </w:divBdr>
        </w:div>
        <w:div w:id="1301838902">
          <w:marLeft w:val="0"/>
          <w:marRight w:val="0"/>
          <w:marTop w:val="0"/>
          <w:marBottom w:val="0"/>
          <w:divBdr>
            <w:top w:val="none" w:sz="0" w:space="0" w:color="auto"/>
            <w:left w:val="none" w:sz="0" w:space="0" w:color="auto"/>
            <w:bottom w:val="none" w:sz="0" w:space="0" w:color="auto"/>
            <w:right w:val="none" w:sz="0" w:space="0" w:color="auto"/>
          </w:divBdr>
        </w:div>
        <w:div w:id="1063916983">
          <w:marLeft w:val="0"/>
          <w:marRight w:val="0"/>
          <w:marTop w:val="0"/>
          <w:marBottom w:val="0"/>
          <w:divBdr>
            <w:top w:val="none" w:sz="0" w:space="0" w:color="auto"/>
            <w:left w:val="none" w:sz="0" w:space="0" w:color="auto"/>
            <w:bottom w:val="none" w:sz="0" w:space="0" w:color="auto"/>
            <w:right w:val="none" w:sz="0" w:space="0" w:color="auto"/>
          </w:divBdr>
        </w:div>
        <w:div w:id="555505599">
          <w:marLeft w:val="0"/>
          <w:marRight w:val="0"/>
          <w:marTop w:val="0"/>
          <w:marBottom w:val="0"/>
          <w:divBdr>
            <w:top w:val="none" w:sz="0" w:space="0" w:color="auto"/>
            <w:left w:val="none" w:sz="0" w:space="0" w:color="auto"/>
            <w:bottom w:val="none" w:sz="0" w:space="0" w:color="auto"/>
            <w:right w:val="none" w:sz="0" w:space="0" w:color="auto"/>
          </w:divBdr>
        </w:div>
        <w:div w:id="1285695642">
          <w:marLeft w:val="0"/>
          <w:marRight w:val="0"/>
          <w:marTop w:val="0"/>
          <w:marBottom w:val="0"/>
          <w:divBdr>
            <w:top w:val="none" w:sz="0" w:space="0" w:color="auto"/>
            <w:left w:val="none" w:sz="0" w:space="0" w:color="auto"/>
            <w:bottom w:val="none" w:sz="0" w:space="0" w:color="auto"/>
            <w:right w:val="none" w:sz="0" w:space="0" w:color="auto"/>
          </w:divBdr>
        </w:div>
        <w:div w:id="1057969729">
          <w:marLeft w:val="0"/>
          <w:marRight w:val="0"/>
          <w:marTop w:val="0"/>
          <w:marBottom w:val="0"/>
          <w:divBdr>
            <w:top w:val="none" w:sz="0" w:space="0" w:color="auto"/>
            <w:left w:val="none" w:sz="0" w:space="0" w:color="auto"/>
            <w:bottom w:val="none" w:sz="0" w:space="0" w:color="auto"/>
            <w:right w:val="none" w:sz="0" w:space="0" w:color="auto"/>
          </w:divBdr>
        </w:div>
        <w:div w:id="328607608">
          <w:marLeft w:val="0"/>
          <w:marRight w:val="0"/>
          <w:marTop w:val="0"/>
          <w:marBottom w:val="0"/>
          <w:divBdr>
            <w:top w:val="none" w:sz="0" w:space="0" w:color="auto"/>
            <w:left w:val="none" w:sz="0" w:space="0" w:color="auto"/>
            <w:bottom w:val="none" w:sz="0" w:space="0" w:color="auto"/>
            <w:right w:val="none" w:sz="0" w:space="0" w:color="auto"/>
          </w:divBdr>
        </w:div>
        <w:div w:id="709376134">
          <w:marLeft w:val="0"/>
          <w:marRight w:val="0"/>
          <w:marTop w:val="0"/>
          <w:marBottom w:val="0"/>
          <w:divBdr>
            <w:top w:val="none" w:sz="0" w:space="0" w:color="auto"/>
            <w:left w:val="none" w:sz="0" w:space="0" w:color="auto"/>
            <w:bottom w:val="none" w:sz="0" w:space="0" w:color="auto"/>
            <w:right w:val="none" w:sz="0" w:space="0" w:color="auto"/>
          </w:divBdr>
        </w:div>
        <w:div w:id="378558432">
          <w:marLeft w:val="0"/>
          <w:marRight w:val="0"/>
          <w:marTop w:val="0"/>
          <w:marBottom w:val="0"/>
          <w:divBdr>
            <w:top w:val="none" w:sz="0" w:space="0" w:color="auto"/>
            <w:left w:val="none" w:sz="0" w:space="0" w:color="auto"/>
            <w:bottom w:val="none" w:sz="0" w:space="0" w:color="auto"/>
            <w:right w:val="none" w:sz="0" w:space="0" w:color="auto"/>
          </w:divBdr>
        </w:div>
        <w:div w:id="1340505643">
          <w:marLeft w:val="0"/>
          <w:marRight w:val="0"/>
          <w:marTop w:val="0"/>
          <w:marBottom w:val="0"/>
          <w:divBdr>
            <w:top w:val="none" w:sz="0" w:space="0" w:color="auto"/>
            <w:left w:val="none" w:sz="0" w:space="0" w:color="auto"/>
            <w:bottom w:val="none" w:sz="0" w:space="0" w:color="auto"/>
            <w:right w:val="none" w:sz="0" w:space="0" w:color="auto"/>
          </w:divBdr>
        </w:div>
        <w:div w:id="1553804028">
          <w:marLeft w:val="0"/>
          <w:marRight w:val="0"/>
          <w:marTop w:val="0"/>
          <w:marBottom w:val="0"/>
          <w:divBdr>
            <w:top w:val="none" w:sz="0" w:space="0" w:color="auto"/>
            <w:left w:val="none" w:sz="0" w:space="0" w:color="auto"/>
            <w:bottom w:val="none" w:sz="0" w:space="0" w:color="auto"/>
            <w:right w:val="none" w:sz="0" w:space="0" w:color="auto"/>
          </w:divBdr>
        </w:div>
      </w:divsChild>
    </w:div>
    <w:div w:id="792789175">
      <w:bodyDiv w:val="1"/>
      <w:marLeft w:val="0"/>
      <w:marRight w:val="0"/>
      <w:marTop w:val="0"/>
      <w:marBottom w:val="0"/>
      <w:divBdr>
        <w:top w:val="none" w:sz="0" w:space="0" w:color="auto"/>
        <w:left w:val="none" w:sz="0" w:space="0" w:color="auto"/>
        <w:bottom w:val="none" w:sz="0" w:space="0" w:color="auto"/>
        <w:right w:val="none" w:sz="0" w:space="0" w:color="auto"/>
      </w:divBdr>
      <w:divsChild>
        <w:div w:id="666053648">
          <w:marLeft w:val="0"/>
          <w:marRight w:val="0"/>
          <w:marTop w:val="0"/>
          <w:marBottom w:val="0"/>
          <w:divBdr>
            <w:top w:val="none" w:sz="0" w:space="0" w:color="auto"/>
            <w:left w:val="none" w:sz="0" w:space="0" w:color="auto"/>
            <w:bottom w:val="none" w:sz="0" w:space="0" w:color="auto"/>
            <w:right w:val="none" w:sz="0" w:space="0" w:color="auto"/>
          </w:divBdr>
        </w:div>
        <w:div w:id="1816528198">
          <w:marLeft w:val="0"/>
          <w:marRight w:val="0"/>
          <w:marTop w:val="0"/>
          <w:marBottom w:val="0"/>
          <w:divBdr>
            <w:top w:val="none" w:sz="0" w:space="0" w:color="auto"/>
            <w:left w:val="none" w:sz="0" w:space="0" w:color="auto"/>
            <w:bottom w:val="none" w:sz="0" w:space="0" w:color="auto"/>
            <w:right w:val="none" w:sz="0" w:space="0" w:color="auto"/>
          </w:divBdr>
        </w:div>
        <w:div w:id="1508860824">
          <w:marLeft w:val="0"/>
          <w:marRight w:val="0"/>
          <w:marTop w:val="0"/>
          <w:marBottom w:val="0"/>
          <w:divBdr>
            <w:top w:val="none" w:sz="0" w:space="0" w:color="auto"/>
            <w:left w:val="none" w:sz="0" w:space="0" w:color="auto"/>
            <w:bottom w:val="none" w:sz="0" w:space="0" w:color="auto"/>
            <w:right w:val="none" w:sz="0" w:space="0" w:color="auto"/>
          </w:divBdr>
        </w:div>
        <w:div w:id="1505510762">
          <w:marLeft w:val="0"/>
          <w:marRight w:val="0"/>
          <w:marTop w:val="0"/>
          <w:marBottom w:val="0"/>
          <w:divBdr>
            <w:top w:val="none" w:sz="0" w:space="0" w:color="auto"/>
            <w:left w:val="none" w:sz="0" w:space="0" w:color="auto"/>
            <w:bottom w:val="none" w:sz="0" w:space="0" w:color="auto"/>
            <w:right w:val="none" w:sz="0" w:space="0" w:color="auto"/>
          </w:divBdr>
        </w:div>
        <w:div w:id="862877">
          <w:marLeft w:val="0"/>
          <w:marRight w:val="0"/>
          <w:marTop w:val="0"/>
          <w:marBottom w:val="0"/>
          <w:divBdr>
            <w:top w:val="none" w:sz="0" w:space="0" w:color="auto"/>
            <w:left w:val="none" w:sz="0" w:space="0" w:color="auto"/>
            <w:bottom w:val="none" w:sz="0" w:space="0" w:color="auto"/>
            <w:right w:val="none" w:sz="0" w:space="0" w:color="auto"/>
          </w:divBdr>
        </w:div>
        <w:div w:id="1461605262">
          <w:marLeft w:val="0"/>
          <w:marRight w:val="0"/>
          <w:marTop w:val="0"/>
          <w:marBottom w:val="0"/>
          <w:divBdr>
            <w:top w:val="none" w:sz="0" w:space="0" w:color="auto"/>
            <w:left w:val="none" w:sz="0" w:space="0" w:color="auto"/>
            <w:bottom w:val="none" w:sz="0" w:space="0" w:color="auto"/>
            <w:right w:val="none" w:sz="0" w:space="0" w:color="auto"/>
          </w:divBdr>
        </w:div>
        <w:div w:id="382827793">
          <w:marLeft w:val="0"/>
          <w:marRight w:val="0"/>
          <w:marTop w:val="0"/>
          <w:marBottom w:val="0"/>
          <w:divBdr>
            <w:top w:val="none" w:sz="0" w:space="0" w:color="auto"/>
            <w:left w:val="none" w:sz="0" w:space="0" w:color="auto"/>
            <w:bottom w:val="none" w:sz="0" w:space="0" w:color="auto"/>
            <w:right w:val="none" w:sz="0" w:space="0" w:color="auto"/>
          </w:divBdr>
        </w:div>
        <w:div w:id="298462565">
          <w:marLeft w:val="0"/>
          <w:marRight w:val="0"/>
          <w:marTop w:val="0"/>
          <w:marBottom w:val="0"/>
          <w:divBdr>
            <w:top w:val="none" w:sz="0" w:space="0" w:color="auto"/>
            <w:left w:val="none" w:sz="0" w:space="0" w:color="auto"/>
            <w:bottom w:val="none" w:sz="0" w:space="0" w:color="auto"/>
            <w:right w:val="none" w:sz="0" w:space="0" w:color="auto"/>
          </w:divBdr>
        </w:div>
        <w:div w:id="559830563">
          <w:marLeft w:val="0"/>
          <w:marRight w:val="0"/>
          <w:marTop w:val="0"/>
          <w:marBottom w:val="0"/>
          <w:divBdr>
            <w:top w:val="none" w:sz="0" w:space="0" w:color="auto"/>
            <w:left w:val="none" w:sz="0" w:space="0" w:color="auto"/>
            <w:bottom w:val="none" w:sz="0" w:space="0" w:color="auto"/>
            <w:right w:val="none" w:sz="0" w:space="0" w:color="auto"/>
          </w:divBdr>
        </w:div>
        <w:div w:id="227419413">
          <w:marLeft w:val="0"/>
          <w:marRight w:val="0"/>
          <w:marTop w:val="0"/>
          <w:marBottom w:val="0"/>
          <w:divBdr>
            <w:top w:val="none" w:sz="0" w:space="0" w:color="auto"/>
            <w:left w:val="none" w:sz="0" w:space="0" w:color="auto"/>
            <w:bottom w:val="none" w:sz="0" w:space="0" w:color="auto"/>
            <w:right w:val="none" w:sz="0" w:space="0" w:color="auto"/>
          </w:divBdr>
        </w:div>
        <w:div w:id="392434320">
          <w:marLeft w:val="0"/>
          <w:marRight w:val="0"/>
          <w:marTop w:val="0"/>
          <w:marBottom w:val="0"/>
          <w:divBdr>
            <w:top w:val="none" w:sz="0" w:space="0" w:color="auto"/>
            <w:left w:val="none" w:sz="0" w:space="0" w:color="auto"/>
            <w:bottom w:val="none" w:sz="0" w:space="0" w:color="auto"/>
            <w:right w:val="none" w:sz="0" w:space="0" w:color="auto"/>
          </w:divBdr>
        </w:div>
        <w:div w:id="472257479">
          <w:marLeft w:val="0"/>
          <w:marRight w:val="0"/>
          <w:marTop w:val="0"/>
          <w:marBottom w:val="0"/>
          <w:divBdr>
            <w:top w:val="none" w:sz="0" w:space="0" w:color="auto"/>
            <w:left w:val="none" w:sz="0" w:space="0" w:color="auto"/>
            <w:bottom w:val="none" w:sz="0" w:space="0" w:color="auto"/>
            <w:right w:val="none" w:sz="0" w:space="0" w:color="auto"/>
          </w:divBdr>
        </w:div>
        <w:div w:id="1412194234">
          <w:marLeft w:val="0"/>
          <w:marRight w:val="0"/>
          <w:marTop w:val="0"/>
          <w:marBottom w:val="0"/>
          <w:divBdr>
            <w:top w:val="none" w:sz="0" w:space="0" w:color="auto"/>
            <w:left w:val="none" w:sz="0" w:space="0" w:color="auto"/>
            <w:bottom w:val="none" w:sz="0" w:space="0" w:color="auto"/>
            <w:right w:val="none" w:sz="0" w:space="0" w:color="auto"/>
          </w:divBdr>
        </w:div>
        <w:div w:id="185877027">
          <w:marLeft w:val="0"/>
          <w:marRight w:val="0"/>
          <w:marTop w:val="0"/>
          <w:marBottom w:val="0"/>
          <w:divBdr>
            <w:top w:val="none" w:sz="0" w:space="0" w:color="auto"/>
            <w:left w:val="none" w:sz="0" w:space="0" w:color="auto"/>
            <w:bottom w:val="none" w:sz="0" w:space="0" w:color="auto"/>
            <w:right w:val="none" w:sz="0" w:space="0" w:color="auto"/>
          </w:divBdr>
        </w:div>
        <w:div w:id="1468012078">
          <w:marLeft w:val="0"/>
          <w:marRight w:val="0"/>
          <w:marTop w:val="0"/>
          <w:marBottom w:val="0"/>
          <w:divBdr>
            <w:top w:val="none" w:sz="0" w:space="0" w:color="auto"/>
            <w:left w:val="none" w:sz="0" w:space="0" w:color="auto"/>
            <w:bottom w:val="none" w:sz="0" w:space="0" w:color="auto"/>
            <w:right w:val="none" w:sz="0" w:space="0" w:color="auto"/>
          </w:divBdr>
        </w:div>
        <w:div w:id="1758207202">
          <w:marLeft w:val="0"/>
          <w:marRight w:val="0"/>
          <w:marTop w:val="0"/>
          <w:marBottom w:val="0"/>
          <w:divBdr>
            <w:top w:val="none" w:sz="0" w:space="0" w:color="auto"/>
            <w:left w:val="none" w:sz="0" w:space="0" w:color="auto"/>
            <w:bottom w:val="none" w:sz="0" w:space="0" w:color="auto"/>
            <w:right w:val="none" w:sz="0" w:space="0" w:color="auto"/>
          </w:divBdr>
        </w:div>
        <w:div w:id="698970301">
          <w:marLeft w:val="0"/>
          <w:marRight w:val="0"/>
          <w:marTop w:val="0"/>
          <w:marBottom w:val="0"/>
          <w:divBdr>
            <w:top w:val="none" w:sz="0" w:space="0" w:color="auto"/>
            <w:left w:val="none" w:sz="0" w:space="0" w:color="auto"/>
            <w:bottom w:val="none" w:sz="0" w:space="0" w:color="auto"/>
            <w:right w:val="none" w:sz="0" w:space="0" w:color="auto"/>
          </w:divBdr>
        </w:div>
        <w:div w:id="576522220">
          <w:marLeft w:val="0"/>
          <w:marRight w:val="0"/>
          <w:marTop w:val="0"/>
          <w:marBottom w:val="0"/>
          <w:divBdr>
            <w:top w:val="none" w:sz="0" w:space="0" w:color="auto"/>
            <w:left w:val="none" w:sz="0" w:space="0" w:color="auto"/>
            <w:bottom w:val="none" w:sz="0" w:space="0" w:color="auto"/>
            <w:right w:val="none" w:sz="0" w:space="0" w:color="auto"/>
          </w:divBdr>
        </w:div>
        <w:div w:id="2049334885">
          <w:marLeft w:val="0"/>
          <w:marRight w:val="0"/>
          <w:marTop w:val="0"/>
          <w:marBottom w:val="0"/>
          <w:divBdr>
            <w:top w:val="none" w:sz="0" w:space="0" w:color="auto"/>
            <w:left w:val="none" w:sz="0" w:space="0" w:color="auto"/>
            <w:bottom w:val="none" w:sz="0" w:space="0" w:color="auto"/>
            <w:right w:val="none" w:sz="0" w:space="0" w:color="auto"/>
          </w:divBdr>
        </w:div>
        <w:div w:id="1615207949">
          <w:marLeft w:val="0"/>
          <w:marRight w:val="0"/>
          <w:marTop w:val="0"/>
          <w:marBottom w:val="0"/>
          <w:divBdr>
            <w:top w:val="none" w:sz="0" w:space="0" w:color="auto"/>
            <w:left w:val="none" w:sz="0" w:space="0" w:color="auto"/>
            <w:bottom w:val="none" w:sz="0" w:space="0" w:color="auto"/>
            <w:right w:val="none" w:sz="0" w:space="0" w:color="auto"/>
          </w:divBdr>
        </w:div>
        <w:div w:id="1528105034">
          <w:marLeft w:val="0"/>
          <w:marRight w:val="0"/>
          <w:marTop w:val="0"/>
          <w:marBottom w:val="0"/>
          <w:divBdr>
            <w:top w:val="none" w:sz="0" w:space="0" w:color="auto"/>
            <w:left w:val="none" w:sz="0" w:space="0" w:color="auto"/>
            <w:bottom w:val="none" w:sz="0" w:space="0" w:color="auto"/>
            <w:right w:val="none" w:sz="0" w:space="0" w:color="auto"/>
          </w:divBdr>
        </w:div>
        <w:div w:id="166362595">
          <w:marLeft w:val="0"/>
          <w:marRight w:val="0"/>
          <w:marTop w:val="0"/>
          <w:marBottom w:val="0"/>
          <w:divBdr>
            <w:top w:val="none" w:sz="0" w:space="0" w:color="auto"/>
            <w:left w:val="none" w:sz="0" w:space="0" w:color="auto"/>
            <w:bottom w:val="none" w:sz="0" w:space="0" w:color="auto"/>
            <w:right w:val="none" w:sz="0" w:space="0" w:color="auto"/>
          </w:divBdr>
        </w:div>
        <w:div w:id="524170229">
          <w:marLeft w:val="0"/>
          <w:marRight w:val="0"/>
          <w:marTop w:val="0"/>
          <w:marBottom w:val="0"/>
          <w:divBdr>
            <w:top w:val="none" w:sz="0" w:space="0" w:color="auto"/>
            <w:left w:val="none" w:sz="0" w:space="0" w:color="auto"/>
            <w:bottom w:val="none" w:sz="0" w:space="0" w:color="auto"/>
            <w:right w:val="none" w:sz="0" w:space="0" w:color="auto"/>
          </w:divBdr>
        </w:div>
        <w:div w:id="1661539848">
          <w:marLeft w:val="0"/>
          <w:marRight w:val="0"/>
          <w:marTop w:val="0"/>
          <w:marBottom w:val="0"/>
          <w:divBdr>
            <w:top w:val="none" w:sz="0" w:space="0" w:color="auto"/>
            <w:left w:val="none" w:sz="0" w:space="0" w:color="auto"/>
            <w:bottom w:val="none" w:sz="0" w:space="0" w:color="auto"/>
            <w:right w:val="none" w:sz="0" w:space="0" w:color="auto"/>
          </w:divBdr>
        </w:div>
        <w:div w:id="1208835163">
          <w:marLeft w:val="0"/>
          <w:marRight w:val="0"/>
          <w:marTop w:val="0"/>
          <w:marBottom w:val="0"/>
          <w:divBdr>
            <w:top w:val="none" w:sz="0" w:space="0" w:color="auto"/>
            <w:left w:val="none" w:sz="0" w:space="0" w:color="auto"/>
            <w:bottom w:val="none" w:sz="0" w:space="0" w:color="auto"/>
            <w:right w:val="none" w:sz="0" w:space="0" w:color="auto"/>
          </w:divBdr>
        </w:div>
        <w:div w:id="543904513">
          <w:marLeft w:val="0"/>
          <w:marRight w:val="0"/>
          <w:marTop w:val="0"/>
          <w:marBottom w:val="0"/>
          <w:divBdr>
            <w:top w:val="none" w:sz="0" w:space="0" w:color="auto"/>
            <w:left w:val="none" w:sz="0" w:space="0" w:color="auto"/>
            <w:bottom w:val="none" w:sz="0" w:space="0" w:color="auto"/>
            <w:right w:val="none" w:sz="0" w:space="0" w:color="auto"/>
          </w:divBdr>
        </w:div>
        <w:div w:id="1593204839">
          <w:marLeft w:val="0"/>
          <w:marRight w:val="0"/>
          <w:marTop w:val="0"/>
          <w:marBottom w:val="0"/>
          <w:divBdr>
            <w:top w:val="none" w:sz="0" w:space="0" w:color="auto"/>
            <w:left w:val="none" w:sz="0" w:space="0" w:color="auto"/>
            <w:bottom w:val="none" w:sz="0" w:space="0" w:color="auto"/>
            <w:right w:val="none" w:sz="0" w:space="0" w:color="auto"/>
          </w:divBdr>
        </w:div>
        <w:div w:id="1739748575">
          <w:marLeft w:val="0"/>
          <w:marRight w:val="0"/>
          <w:marTop w:val="0"/>
          <w:marBottom w:val="0"/>
          <w:divBdr>
            <w:top w:val="none" w:sz="0" w:space="0" w:color="auto"/>
            <w:left w:val="none" w:sz="0" w:space="0" w:color="auto"/>
            <w:bottom w:val="none" w:sz="0" w:space="0" w:color="auto"/>
            <w:right w:val="none" w:sz="0" w:space="0" w:color="auto"/>
          </w:divBdr>
        </w:div>
        <w:div w:id="846021159">
          <w:marLeft w:val="0"/>
          <w:marRight w:val="0"/>
          <w:marTop w:val="0"/>
          <w:marBottom w:val="0"/>
          <w:divBdr>
            <w:top w:val="none" w:sz="0" w:space="0" w:color="auto"/>
            <w:left w:val="none" w:sz="0" w:space="0" w:color="auto"/>
            <w:bottom w:val="none" w:sz="0" w:space="0" w:color="auto"/>
            <w:right w:val="none" w:sz="0" w:space="0" w:color="auto"/>
          </w:divBdr>
        </w:div>
        <w:div w:id="2060543420">
          <w:marLeft w:val="0"/>
          <w:marRight w:val="0"/>
          <w:marTop w:val="0"/>
          <w:marBottom w:val="0"/>
          <w:divBdr>
            <w:top w:val="none" w:sz="0" w:space="0" w:color="auto"/>
            <w:left w:val="none" w:sz="0" w:space="0" w:color="auto"/>
            <w:bottom w:val="none" w:sz="0" w:space="0" w:color="auto"/>
            <w:right w:val="none" w:sz="0" w:space="0" w:color="auto"/>
          </w:divBdr>
        </w:div>
        <w:div w:id="67504354">
          <w:marLeft w:val="0"/>
          <w:marRight w:val="0"/>
          <w:marTop w:val="0"/>
          <w:marBottom w:val="0"/>
          <w:divBdr>
            <w:top w:val="none" w:sz="0" w:space="0" w:color="auto"/>
            <w:left w:val="none" w:sz="0" w:space="0" w:color="auto"/>
            <w:bottom w:val="none" w:sz="0" w:space="0" w:color="auto"/>
            <w:right w:val="none" w:sz="0" w:space="0" w:color="auto"/>
          </w:divBdr>
        </w:div>
        <w:div w:id="1616207849">
          <w:marLeft w:val="0"/>
          <w:marRight w:val="0"/>
          <w:marTop w:val="0"/>
          <w:marBottom w:val="0"/>
          <w:divBdr>
            <w:top w:val="none" w:sz="0" w:space="0" w:color="auto"/>
            <w:left w:val="none" w:sz="0" w:space="0" w:color="auto"/>
            <w:bottom w:val="none" w:sz="0" w:space="0" w:color="auto"/>
            <w:right w:val="none" w:sz="0" w:space="0" w:color="auto"/>
          </w:divBdr>
        </w:div>
        <w:div w:id="321659361">
          <w:marLeft w:val="0"/>
          <w:marRight w:val="0"/>
          <w:marTop w:val="0"/>
          <w:marBottom w:val="0"/>
          <w:divBdr>
            <w:top w:val="none" w:sz="0" w:space="0" w:color="auto"/>
            <w:left w:val="none" w:sz="0" w:space="0" w:color="auto"/>
            <w:bottom w:val="none" w:sz="0" w:space="0" w:color="auto"/>
            <w:right w:val="none" w:sz="0" w:space="0" w:color="auto"/>
          </w:divBdr>
        </w:div>
        <w:div w:id="1268124010">
          <w:marLeft w:val="0"/>
          <w:marRight w:val="0"/>
          <w:marTop w:val="0"/>
          <w:marBottom w:val="0"/>
          <w:divBdr>
            <w:top w:val="none" w:sz="0" w:space="0" w:color="auto"/>
            <w:left w:val="none" w:sz="0" w:space="0" w:color="auto"/>
            <w:bottom w:val="none" w:sz="0" w:space="0" w:color="auto"/>
            <w:right w:val="none" w:sz="0" w:space="0" w:color="auto"/>
          </w:divBdr>
        </w:div>
        <w:div w:id="1055616438">
          <w:marLeft w:val="0"/>
          <w:marRight w:val="0"/>
          <w:marTop w:val="0"/>
          <w:marBottom w:val="0"/>
          <w:divBdr>
            <w:top w:val="none" w:sz="0" w:space="0" w:color="auto"/>
            <w:left w:val="none" w:sz="0" w:space="0" w:color="auto"/>
            <w:bottom w:val="none" w:sz="0" w:space="0" w:color="auto"/>
            <w:right w:val="none" w:sz="0" w:space="0" w:color="auto"/>
          </w:divBdr>
        </w:div>
        <w:div w:id="244924655">
          <w:marLeft w:val="0"/>
          <w:marRight w:val="0"/>
          <w:marTop w:val="0"/>
          <w:marBottom w:val="0"/>
          <w:divBdr>
            <w:top w:val="none" w:sz="0" w:space="0" w:color="auto"/>
            <w:left w:val="none" w:sz="0" w:space="0" w:color="auto"/>
            <w:bottom w:val="none" w:sz="0" w:space="0" w:color="auto"/>
            <w:right w:val="none" w:sz="0" w:space="0" w:color="auto"/>
          </w:divBdr>
        </w:div>
        <w:div w:id="809712091">
          <w:marLeft w:val="0"/>
          <w:marRight w:val="0"/>
          <w:marTop w:val="0"/>
          <w:marBottom w:val="0"/>
          <w:divBdr>
            <w:top w:val="none" w:sz="0" w:space="0" w:color="auto"/>
            <w:left w:val="none" w:sz="0" w:space="0" w:color="auto"/>
            <w:bottom w:val="none" w:sz="0" w:space="0" w:color="auto"/>
            <w:right w:val="none" w:sz="0" w:space="0" w:color="auto"/>
          </w:divBdr>
        </w:div>
        <w:div w:id="438068962">
          <w:marLeft w:val="0"/>
          <w:marRight w:val="0"/>
          <w:marTop w:val="0"/>
          <w:marBottom w:val="0"/>
          <w:divBdr>
            <w:top w:val="none" w:sz="0" w:space="0" w:color="auto"/>
            <w:left w:val="none" w:sz="0" w:space="0" w:color="auto"/>
            <w:bottom w:val="none" w:sz="0" w:space="0" w:color="auto"/>
            <w:right w:val="none" w:sz="0" w:space="0" w:color="auto"/>
          </w:divBdr>
        </w:div>
        <w:div w:id="515460680">
          <w:marLeft w:val="0"/>
          <w:marRight w:val="0"/>
          <w:marTop w:val="0"/>
          <w:marBottom w:val="0"/>
          <w:divBdr>
            <w:top w:val="none" w:sz="0" w:space="0" w:color="auto"/>
            <w:left w:val="none" w:sz="0" w:space="0" w:color="auto"/>
            <w:bottom w:val="none" w:sz="0" w:space="0" w:color="auto"/>
            <w:right w:val="none" w:sz="0" w:space="0" w:color="auto"/>
          </w:divBdr>
        </w:div>
        <w:div w:id="788234218">
          <w:marLeft w:val="0"/>
          <w:marRight w:val="0"/>
          <w:marTop w:val="0"/>
          <w:marBottom w:val="0"/>
          <w:divBdr>
            <w:top w:val="none" w:sz="0" w:space="0" w:color="auto"/>
            <w:left w:val="none" w:sz="0" w:space="0" w:color="auto"/>
            <w:bottom w:val="none" w:sz="0" w:space="0" w:color="auto"/>
            <w:right w:val="none" w:sz="0" w:space="0" w:color="auto"/>
          </w:divBdr>
        </w:div>
        <w:div w:id="1685281927">
          <w:marLeft w:val="0"/>
          <w:marRight w:val="0"/>
          <w:marTop w:val="0"/>
          <w:marBottom w:val="0"/>
          <w:divBdr>
            <w:top w:val="none" w:sz="0" w:space="0" w:color="auto"/>
            <w:left w:val="none" w:sz="0" w:space="0" w:color="auto"/>
            <w:bottom w:val="none" w:sz="0" w:space="0" w:color="auto"/>
            <w:right w:val="none" w:sz="0" w:space="0" w:color="auto"/>
          </w:divBdr>
        </w:div>
        <w:div w:id="1078016396">
          <w:marLeft w:val="0"/>
          <w:marRight w:val="0"/>
          <w:marTop w:val="0"/>
          <w:marBottom w:val="0"/>
          <w:divBdr>
            <w:top w:val="none" w:sz="0" w:space="0" w:color="auto"/>
            <w:left w:val="none" w:sz="0" w:space="0" w:color="auto"/>
            <w:bottom w:val="none" w:sz="0" w:space="0" w:color="auto"/>
            <w:right w:val="none" w:sz="0" w:space="0" w:color="auto"/>
          </w:divBdr>
        </w:div>
        <w:div w:id="1065110183">
          <w:marLeft w:val="0"/>
          <w:marRight w:val="0"/>
          <w:marTop w:val="0"/>
          <w:marBottom w:val="0"/>
          <w:divBdr>
            <w:top w:val="none" w:sz="0" w:space="0" w:color="auto"/>
            <w:left w:val="none" w:sz="0" w:space="0" w:color="auto"/>
            <w:bottom w:val="none" w:sz="0" w:space="0" w:color="auto"/>
            <w:right w:val="none" w:sz="0" w:space="0" w:color="auto"/>
          </w:divBdr>
        </w:div>
        <w:div w:id="78261715">
          <w:marLeft w:val="0"/>
          <w:marRight w:val="0"/>
          <w:marTop w:val="0"/>
          <w:marBottom w:val="0"/>
          <w:divBdr>
            <w:top w:val="none" w:sz="0" w:space="0" w:color="auto"/>
            <w:left w:val="none" w:sz="0" w:space="0" w:color="auto"/>
            <w:bottom w:val="none" w:sz="0" w:space="0" w:color="auto"/>
            <w:right w:val="none" w:sz="0" w:space="0" w:color="auto"/>
          </w:divBdr>
        </w:div>
        <w:div w:id="2063286241">
          <w:marLeft w:val="0"/>
          <w:marRight w:val="0"/>
          <w:marTop w:val="0"/>
          <w:marBottom w:val="0"/>
          <w:divBdr>
            <w:top w:val="none" w:sz="0" w:space="0" w:color="auto"/>
            <w:left w:val="none" w:sz="0" w:space="0" w:color="auto"/>
            <w:bottom w:val="none" w:sz="0" w:space="0" w:color="auto"/>
            <w:right w:val="none" w:sz="0" w:space="0" w:color="auto"/>
          </w:divBdr>
        </w:div>
        <w:div w:id="930695431">
          <w:marLeft w:val="0"/>
          <w:marRight w:val="0"/>
          <w:marTop w:val="0"/>
          <w:marBottom w:val="0"/>
          <w:divBdr>
            <w:top w:val="none" w:sz="0" w:space="0" w:color="auto"/>
            <w:left w:val="none" w:sz="0" w:space="0" w:color="auto"/>
            <w:bottom w:val="none" w:sz="0" w:space="0" w:color="auto"/>
            <w:right w:val="none" w:sz="0" w:space="0" w:color="auto"/>
          </w:divBdr>
        </w:div>
        <w:div w:id="1033307146">
          <w:marLeft w:val="0"/>
          <w:marRight w:val="0"/>
          <w:marTop w:val="0"/>
          <w:marBottom w:val="0"/>
          <w:divBdr>
            <w:top w:val="none" w:sz="0" w:space="0" w:color="auto"/>
            <w:left w:val="none" w:sz="0" w:space="0" w:color="auto"/>
            <w:bottom w:val="none" w:sz="0" w:space="0" w:color="auto"/>
            <w:right w:val="none" w:sz="0" w:space="0" w:color="auto"/>
          </w:divBdr>
        </w:div>
        <w:div w:id="25302457">
          <w:marLeft w:val="0"/>
          <w:marRight w:val="0"/>
          <w:marTop w:val="0"/>
          <w:marBottom w:val="0"/>
          <w:divBdr>
            <w:top w:val="none" w:sz="0" w:space="0" w:color="auto"/>
            <w:left w:val="none" w:sz="0" w:space="0" w:color="auto"/>
            <w:bottom w:val="none" w:sz="0" w:space="0" w:color="auto"/>
            <w:right w:val="none" w:sz="0" w:space="0" w:color="auto"/>
          </w:divBdr>
        </w:div>
        <w:div w:id="1867675703">
          <w:marLeft w:val="0"/>
          <w:marRight w:val="0"/>
          <w:marTop w:val="0"/>
          <w:marBottom w:val="0"/>
          <w:divBdr>
            <w:top w:val="none" w:sz="0" w:space="0" w:color="auto"/>
            <w:left w:val="none" w:sz="0" w:space="0" w:color="auto"/>
            <w:bottom w:val="none" w:sz="0" w:space="0" w:color="auto"/>
            <w:right w:val="none" w:sz="0" w:space="0" w:color="auto"/>
          </w:divBdr>
        </w:div>
        <w:div w:id="1911966875">
          <w:marLeft w:val="0"/>
          <w:marRight w:val="0"/>
          <w:marTop w:val="0"/>
          <w:marBottom w:val="0"/>
          <w:divBdr>
            <w:top w:val="none" w:sz="0" w:space="0" w:color="auto"/>
            <w:left w:val="none" w:sz="0" w:space="0" w:color="auto"/>
            <w:bottom w:val="none" w:sz="0" w:space="0" w:color="auto"/>
            <w:right w:val="none" w:sz="0" w:space="0" w:color="auto"/>
          </w:divBdr>
        </w:div>
        <w:div w:id="1659532550">
          <w:marLeft w:val="0"/>
          <w:marRight w:val="0"/>
          <w:marTop w:val="0"/>
          <w:marBottom w:val="0"/>
          <w:divBdr>
            <w:top w:val="none" w:sz="0" w:space="0" w:color="auto"/>
            <w:left w:val="none" w:sz="0" w:space="0" w:color="auto"/>
            <w:bottom w:val="none" w:sz="0" w:space="0" w:color="auto"/>
            <w:right w:val="none" w:sz="0" w:space="0" w:color="auto"/>
          </w:divBdr>
        </w:div>
        <w:div w:id="185825935">
          <w:marLeft w:val="0"/>
          <w:marRight w:val="0"/>
          <w:marTop w:val="0"/>
          <w:marBottom w:val="0"/>
          <w:divBdr>
            <w:top w:val="none" w:sz="0" w:space="0" w:color="auto"/>
            <w:left w:val="none" w:sz="0" w:space="0" w:color="auto"/>
            <w:bottom w:val="none" w:sz="0" w:space="0" w:color="auto"/>
            <w:right w:val="none" w:sz="0" w:space="0" w:color="auto"/>
          </w:divBdr>
        </w:div>
        <w:div w:id="1763187350">
          <w:marLeft w:val="0"/>
          <w:marRight w:val="0"/>
          <w:marTop w:val="0"/>
          <w:marBottom w:val="0"/>
          <w:divBdr>
            <w:top w:val="none" w:sz="0" w:space="0" w:color="auto"/>
            <w:left w:val="none" w:sz="0" w:space="0" w:color="auto"/>
            <w:bottom w:val="none" w:sz="0" w:space="0" w:color="auto"/>
            <w:right w:val="none" w:sz="0" w:space="0" w:color="auto"/>
          </w:divBdr>
        </w:div>
        <w:div w:id="213784998">
          <w:marLeft w:val="0"/>
          <w:marRight w:val="0"/>
          <w:marTop w:val="0"/>
          <w:marBottom w:val="0"/>
          <w:divBdr>
            <w:top w:val="none" w:sz="0" w:space="0" w:color="auto"/>
            <w:left w:val="none" w:sz="0" w:space="0" w:color="auto"/>
            <w:bottom w:val="none" w:sz="0" w:space="0" w:color="auto"/>
            <w:right w:val="none" w:sz="0" w:space="0" w:color="auto"/>
          </w:divBdr>
        </w:div>
        <w:div w:id="317923754">
          <w:marLeft w:val="0"/>
          <w:marRight w:val="0"/>
          <w:marTop w:val="0"/>
          <w:marBottom w:val="0"/>
          <w:divBdr>
            <w:top w:val="none" w:sz="0" w:space="0" w:color="auto"/>
            <w:left w:val="none" w:sz="0" w:space="0" w:color="auto"/>
            <w:bottom w:val="none" w:sz="0" w:space="0" w:color="auto"/>
            <w:right w:val="none" w:sz="0" w:space="0" w:color="auto"/>
          </w:divBdr>
        </w:div>
        <w:div w:id="364411305">
          <w:marLeft w:val="0"/>
          <w:marRight w:val="0"/>
          <w:marTop w:val="0"/>
          <w:marBottom w:val="0"/>
          <w:divBdr>
            <w:top w:val="none" w:sz="0" w:space="0" w:color="auto"/>
            <w:left w:val="none" w:sz="0" w:space="0" w:color="auto"/>
            <w:bottom w:val="none" w:sz="0" w:space="0" w:color="auto"/>
            <w:right w:val="none" w:sz="0" w:space="0" w:color="auto"/>
          </w:divBdr>
        </w:div>
        <w:div w:id="1727876289">
          <w:marLeft w:val="0"/>
          <w:marRight w:val="0"/>
          <w:marTop w:val="0"/>
          <w:marBottom w:val="0"/>
          <w:divBdr>
            <w:top w:val="none" w:sz="0" w:space="0" w:color="auto"/>
            <w:left w:val="none" w:sz="0" w:space="0" w:color="auto"/>
            <w:bottom w:val="none" w:sz="0" w:space="0" w:color="auto"/>
            <w:right w:val="none" w:sz="0" w:space="0" w:color="auto"/>
          </w:divBdr>
        </w:div>
        <w:div w:id="853764194">
          <w:marLeft w:val="0"/>
          <w:marRight w:val="0"/>
          <w:marTop w:val="0"/>
          <w:marBottom w:val="0"/>
          <w:divBdr>
            <w:top w:val="none" w:sz="0" w:space="0" w:color="auto"/>
            <w:left w:val="none" w:sz="0" w:space="0" w:color="auto"/>
            <w:bottom w:val="none" w:sz="0" w:space="0" w:color="auto"/>
            <w:right w:val="none" w:sz="0" w:space="0" w:color="auto"/>
          </w:divBdr>
        </w:div>
        <w:div w:id="774911155">
          <w:marLeft w:val="0"/>
          <w:marRight w:val="0"/>
          <w:marTop w:val="0"/>
          <w:marBottom w:val="0"/>
          <w:divBdr>
            <w:top w:val="none" w:sz="0" w:space="0" w:color="auto"/>
            <w:left w:val="none" w:sz="0" w:space="0" w:color="auto"/>
            <w:bottom w:val="none" w:sz="0" w:space="0" w:color="auto"/>
            <w:right w:val="none" w:sz="0" w:space="0" w:color="auto"/>
          </w:divBdr>
        </w:div>
        <w:div w:id="1497914014">
          <w:marLeft w:val="0"/>
          <w:marRight w:val="0"/>
          <w:marTop w:val="0"/>
          <w:marBottom w:val="0"/>
          <w:divBdr>
            <w:top w:val="none" w:sz="0" w:space="0" w:color="auto"/>
            <w:left w:val="none" w:sz="0" w:space="0" w:color="auto"/>
            <w:bottom w:val="none" w:sz="0" w:space="0" w:color="auto"/>
            <w:right w:val="none" w:sz="0" w:space="0" w:color="auto"/>
          </w:divBdr>
        </w:div>
        <w:div w:id="257175968">
          <w:marLeft w:val="0"/>
          <w:marRight w:val="0"/>
          <w:marTop w:val="0"/>
          <w:marBottom w:val="0"/>
          <w:divBdr>
            <w:top w:val="none" w:sz="0" w:space="0" w:color="auto"/>
            <w:left w:val="none" w:sz="0" w:space="0" w:color="auto"/>
            <w:bottom w:val="none" w:sz="0" w:space="0" w:color="auto"/>
            <w:right w:val="none" w:sz="0" w:space="0" w:color="auto"/>
          </w:divBdr>
        </w:div>
        <w:div w:id="1296570799">
          <w:marLeft w:val="0"/>
          <w:marRight w:val="0"/>
          <w:marTop w:val="0"/>
          <w:marBottom w:val="0"/>
          <w:divBdr>
            <w:top w:val="none" w:sz="0" w:space="0" w:color="auto"/>
            <w:left w:val="none" w:sz="0" w:space="0" w:color="auto"/>
            <w:bottom w:val="none" w:sz="0" w:space="0" w:color="auto"/>
            <w:right w:val="none" w:sz="0" w:space="0" w:color="auto"/>
          </w:divBdr>
        </w:div>
        <w:div w:id="1714695665">
          <w:marLeft w:val="0"/>
          <w:marRight w:val="0"/>
          <w:marTop w:val="0"/>
          <w:marBottom w:val="0"/>
          <w:divBdr>
            <w:top w:val="none" w:sz="0" w:space="0" w:color="auto"/>
            <w:left w:val="none" w:sz="0" w:space="0" w:color="auto"/>
            <w:bottom w:val="none" w:sz="0" w:space="0" w:color="auto"/>
            <w:right w:val="none" w:sz="0" w:space="0" w:color="auto"/>
          </w:divBdr>
        </w:div>
        <w:div w:id="520706814">
          <w:marLeft w:val="0"/>
          <w:marRight w:val="0"/>
          <w:marTop w:val="0"/>
          <w:marBottom w:val="0"/>
          <w:divBdr>
            <w:top w:val="none" w:sz="0" w:space="0" w:color="auto"/>
            <w:left w:val="none" w:sz="0" w:space="0" w:color="auto"/>
            <w:bottom w:val="none" w:sz="0" w:space="0" w:color="auto"/>
            <w:right w:val="none" w:sz="0" w:space="0" w:color="auto"/>
          </w:divBdr>
        </w:div>
        <w:div w:id="1845629063">
          <w:marLeft w:val="0"/>
          <w:marRight w:val="0"/>
          <w:marTop w:val="0"/>
          <w:marBottom w:val="0"/>
          <w:divBdr>
            <w:top w:val="none" w:sz="0" w:space="0" w:color="auto"/>
            <w:left w:val="none" w:sz="0" w:space="0" w:color="auto"/>
            <w:bottom w:val="none" w:sz="0" w:space="0" w:color="auto"/>
            <w:right w:val="none" w:sz="0" w:space="0" w:color="auto"/>
          </w:divBdr>
        </w:div>
        <w:div w:id="303582314">
          <w:marLeft w:val="0"/>
          <w:marRight w:val="0"/>
          <w:marTop w:val="0"/>
          <w:marBottom w:val="0"/>
          <w:divBdr>
            <w:top w:val="none" w:sz="0" w:space="0" w:color="auto"/>
            <w:left w:val="none" w:sz="0" w:space="0" w:color="auto"/>
            <w:bottom w:val="none" w:sz="0" w:space="0" w:color="auto"/>
            <w:right w:val="none" w:sz="0" w:space="0" w:color="auto"/>
          </w:divBdr>
        </w:div>
        <w:div w:id="782729041">
          <w:marLeft w:val="0"/>
          <w:marRight w:val="0"/>
          <w:marTop w:val="0"/>
          <w:marBottom w:val="0"/>
          <w:divBdr>
            <w:top w:val="none" w:sz="0" w:space="0" w:color="auto"/>
            <w:left w:val="none" w:sz="0" w:space="0" w:color="auto"/>
            <w:bottom w:val="none" w:sz="0" w:space="0" w:color="auto"/>
            <w:right w:val="none" w:sz="0" w:space="0" w:color="auto"/>
          </w:divBdr>
        </w:div>
        <w:div w:id="2090038675">
          <w:marLeft w:val="0"/>
          <w:marRight w:val="0"/>
          <w:marTop w:val="0"/>
          <w:marBottom w:val="0"/>
          <w:divBdr>
            <w:top w:val="none" w:sz="0" w:space="0" w:color="auto"/>
            <w:left w:val="none" w:sz="0" w:space="0" w:color="auto"/>
            <w:bottom w:val="none" w:sz="0" w:space="0" w:color="auto"/>
            <w:right w:val="none" w:sz="0" w:space="0" w:color="auto"/>
          </w:divBdr>
        </w:div>
        <w:div w:id="713115878">
          <w:marLeft w:val="0"/>
          <w:marRight w:val="0"/>
          <w:marTop w:val="0"/>
          <w:marBottom w:val="0"/>
          <w:divBdr>
            <w:top w:val="none" w:sz="0" w:space="0" w:color="auto"/>
            <w:left w:val="none" w:sz="0" w:space="0" w:color="auto"/>
            <w:bottom w:val="none" w:sz="0" w:space="0" w:color="auto"/>
            <w:right w:val="none" w:sz="0" w:space="0" w:color="auto"/>
          </w:divBdr>
        </w:div>
        <w:div w:id="1084571289">
          <w:marLeft w:val="0"/>
          <w:marRight w:val="0"/>
          <w:marTop w:val="0"/>
          <w:marBottom w:val="0"/>
          <w:divBdr>
            <w:top w:val="none" w:sz="0" w:space="0" w:color="auto"/>
            <w:left w:val="none" w:sz="0" w:space="0" w:color="auto"/>
            <w:bottom w:val="none" w:sz="0" w:space="0" w:color="auto"/>
            <w:right w:val="none" w:sz="0" w:space="0" w:color="auto"/>
          </w:divBdr>
        </w:div>
        <w:div w:id="552616962">
          <w:marLeft w:val="0"/>
          <w:marRight w:val="0"/>
          <w:marTop w:val="0"/>
          <w:marBottom w:val="0"/>
          <w:divBdr>
            <w:top w:val="none" w:sz="0" w:space="0" w:color="auto"/>
            <w:left w:val="none" w:sz="0" w:space="0" w:color="auto"/>
            <w:bottom w:val="none" w:sz="0" w:space="0" w:color="auto"/>
            <w:right w:val="none" w:sz="0" w:space="0" w:color="auto"/>
          </w:divBdr>
        </w:div>
        <w:div w:id="256448112">
          <w:marLeft w:val="0"/>
          <w:marRight w:val="0"/>
          <w:marTop w:val="0"/>
          <w:marBottom w:val="0"/>
          <w:divBdr>
            <w:top w:val="none" w:sz="0" w:space="0" w:color="auto"/>
            <w:left w:val="none" w:sz="0" w:space="0" w:color="auto"/>
            <w:bottom w:val="none" w:sz="0" w:space="0" w:color="auto"/>
            <w:right w:val="none" w:sz="0" w:space="0" w:color="auto"/>
          </w:divBdr>
        </w:div>
        <w:div w:id="1573471395">
          <w:marLeft w:val="0"/>
          <w:marRight w:val="0"/>
          <w:marTop w:val="0"/>
          <w:marBottom w:val="0"/>
          <w:divBdr>
            <w:top w:val="none" w:sz="0" w:space="0" w:color="auto"/>
            <w:left w:val="none" w:sz="0" w:space="0" w:color="auto"/>
            <w:bottom w:val="none" w:sz="0" w:space="0" w:color="auto"/>
            <w:right w:val="none" w:sz="0" w:space="0" w:color="auto"/>
          </w:divBdr>
        </w:div>
        <w:div w:id="847135357">
          <w:marLeft w:val="0"/>
          <w:marRight w:val="0"/>
          <w:marTop w:val="0"/>
          <w:marBottom w:val="0"/>
          <w:divBdr>
            <w:top w:val="none" w:sz="0" w:space="0" w:color="auto"/>
            <w:left w:val="none" w:sz="0" w:space="0" w:color="auto"/>
            <w:bottom w:val="none" w:sz="0" w:space="0" w:color="auto"/>
            <w:right w:val="none" w:sz="0" w:space="0" w:color="auto"/>
          </w:divBdr>
        </w:div>
        <w:div w:id="1307054352">
          <w:marLeft w:val="0"/>
          <w:marRight w:val="0"/>
          <w:marTop w:val="0"/>
          <w:marBottom w:val="0"/>
          <w:divBdr>
            <w:top w:val="none" w:sz="0" w:space="0" w:color="auto"/>
            <w:left w:val="none" w:sz="0" w:space="0" w:color="auto"/>
            <w:bottom w:val="none" w:sz="0" w:space="0" w:color="auto"/>
            <w:right w:val="none" w:sz="0" w:space="0" w:color="auto"/>
          </w:divBdr>
        </w:div>
        <w:div w:id="599871220">
          <w:marLeft w:val="0"/>
          <w:marRight w:val="0"/>
          <w:marTop w:val="0"/>
          <w:marBottom w:val="0"/>
          <w:divBdr>
            <w:top w:val="none" w:sz="0" w:space="0" w:color="auto"/>
            <w:left w:val="none" w:sz="0" w:space="0" w:color="auto"/>
            <w:bottom w:val="none" w:sz="0" w:space="0" w:color="auto"/>
            <w:right w:val="none" w:sz="0" w:space="0" w:color="auto"/>
          </w:divBdr>
        </w:div>
        <w:div w:id="259024567">
          <w:marLeft w:val="0"/>
          <w:marRight w:val="0"/>
          <w:marTop w:val="0"/>
          <w:marBottom w:val="0"/>
          <w:divBdr>
            <w:top w:val="none" w:sz="0" w:space="0" w:color="auto"/>
            <w:left w:val="none" w:sz="0" w:space="0" w:color="auto"/>
            <w:bottom w:val="none" w:sz="0" w:space="0" w:color="auto"/>
            <w:right w:val="none" w:sz="0" w:space="0" w:color="auto"/>
          </w:divBdr>
        </w:div>
        <w:div w:id="677541595">
          <w:marLeft w:val="0"/>
          <w:marRight w:val="0"/>
          <w:marTop w:val="0"/>
          <w:marBottom w:val="0"/>
          <w:divBdr>
            <w:top w:val="none" w:sz="0" w:space="0" w:color="auto"/>
            <w:left w:val="none" w:sz="0" w:space="0" w:color="auto"/>
            <w:bottom w:val="none" w:sz="0" w:space="0" w:color="auto"/>
            <w:right w:val="none" w:sz="0" w:space="0" w:color="auto"/>
          </w:divBdr>
        </w:div>
        <w:div w:id="1544906807">
          <w:marLeft w:val="0"/>
          <w:marRight w:val="0"/>
          <w:marTop w:val="0"/>
          <w:marBottom w:val="0"/>
          <w:divBdr>
            <w:top w:val="none" w:sz="0" w:space="0" w:color="auto"/>
            <w:left w:val="none" w:sz="0" w:space="0" w:color="auto"/>
            <w:bottom w:val="none" w:sz="0" w:space="0" w:color="auto"/>
            <w:right w:val="none" w:sz="0" w:space="0" w:color="auto"/>
          </w:divBdr>
        </w:div>
        <w:div w:id="832335365">
          <w:marLeft w:val="0"/>
          <w:marRight w:val="0"/>
          <w:marTop w:val="0"/>
          <w:marBottom w:val="0"/>
          <w:divBdr>
            <w:top w:val="none" w:sz="0" w:space="0" w:color="auto"/>
            <w:left w:val="none" w:sz="0" w:space="0" w:color="auto"/>
            <w:bottom w:val="none" w:sz="0" w:space="0" w:color="auto"/>
            <w:right w:val="none" w:sz="0" w:space="0" w:color="auto"/>
          </w:divBdr>
        </w:div>
        <w:div w:id="796488054">
          <w:marLeft w:val="0"/>
          <w:marRight w:val="0"/>
          <w:marTop w:val="0"/>
          <w:marBottom w:val="0"/>
          <w:divBdr>
            <w:top w:val="none" w:sz="0" w:space="0" w:color="auto"/>
            <w:left w:val="none" w:sz="0" w:space="0" w:color="auto"/>
            <w:bottom w:val="none" w:sz="0" w:space="0" w:color="auto"/>
            <w:right w:val="none" w:sz="0" w:space="0" w:color="auto"/>
          </w:divBdr>
          <w:divsChild>
            <w:div w:id="1637098701">
              <w:marLeft w:val="0"/>
              <w:marRight w:val="0"/>
              <w:marTop w:val="0"/>
              <w:marBottom w:val="0"/>
              <w:divBdr>
                <w:top w:val="none" w:sz="0" w:space="0" w:color="auto"/>
                <w:left w:val="none" w:sz="0" w:space="0" w:color="auto"/>
                <w:bottom w:val="none" w:sz="0" w:space="0" w:color="auto"/>
                <w:right w:val="none" w:sz="0" w:space="0" w:color="auto"/>
              </w:divBdr>
            </w:div>
            <w:div w:id="1599018700">
              <w:marLeft w:val="0"/>
              <w:marRight w:val="0"/>
              <w:marTop w:val="0"/>
              <w:marBottom w:val="0"/>
              <w:divBdr>
                <w:top w:val="none" w:sz="0" w:space="0" w:color="auto"/>
                <w:left w:val="none" w:sz="0" w:space="0" w:color="auto"/>
                <w:bottom w:val="none" w:sz="0" w:space="0" w:color="auto"/>
                <w:right w:val="none" w:sz="0" w:space="0" w:color="auto"/>
              </w:divBdr>
            </w:div>
            <w:div w:id="707492378">
              <w:marLeft w:val="0"/>
              <w:marRight w:val="0"/>
              <w:marTop w:val="0"/>
              <w:marBottom w:val="0"/>
              <w:divBdr>
                <w:top w:val="none" w:sz="0" w:space="0" w:color="auto"/>
                <w:left w:val="none" w:sz="0" w:space="0" w:color="auto"/>
                <w:bottom w:val="none" w:sz="0" w:space="0" w:color="auto"/>
                <w:right w:val="none" w:sz="0" w:space="0" w:color="auto"/>
              </w:divBdr>
            </w:div>
            <w:div w:id="1986813246">
              <w:marLeft w:val="0"/>
              <w:marRight w:val="0"/>
              <w:marTop w:val="0"/>
              <w:marBottom w:val="0"/>
              <w:divBdr>
                <w:top w:val="none" w:sz="0" w:space="0" w:color="auto"/>
                <w:left w:val="none" w:sz="0" w:space="0" w:color="auto"/>
                <w:bottom w:val="none" w:sz="0" w:space="0" w:color="auto"/>
                <w:right w:val="none" w:sz="0" w:space="0" w:color="auto"/>
              </w:divBdr>
            </w:div>
            <w:div w:id="702173664">
              <w:marLeft w:val="0"/>
              <w:marRight w:val="0"/>
              <w:marTop w:val="0"/>
              <w:marBottom w:val="0"/>
              <w:divBdr>
                <w:top w:val="none" w:sz="0" w:space="0" w:color="auto"/>
                <w:left w:val="none" w:sz="0" w:space="0" w:color="auto"/>
                <w:bottom w:val="none" w:sz="0" w:space="0" w:color="auto"/>
                <w:right w:val="none" w:sz="0" w:space="0" w:color="auto"/>
              </w:divBdr>
            </w:div>
            <w:div w:id="814759724">
              <w:marLeft w:val="0"/>
              <w:marRight w:val="0"/>
              <w:marTop w:val="0"/>
              <w:marBottom w:val="0"/>
              <w:divBdr>
                <w:top w:val="none" w:sz="0" w:space="0" w:color="auto"/>
                <w:left w:val="none" w:sz="0" w:space="0" w:color="auto"/>
                <w:bottom w:val="none" w:sz="0" w:space="0" w:color="auto"/>
                <w:right w:val="none" w:sz="0" w:space="0" w:color="auto"/>
              </w:divBdr>
            </w:div>
            <w:div w:id="280573288">
              <w:marLeft w:val="0"/>
              <w:marRight w:val="0"/>
              <w:marTop w:val="0"/>
              <w:marBottom w:val="0"/>
              <w:divBdr>
                <w:top w:val="none" w:sz="0" w:space="0" w:color="auto"/>
                <w:left w:val="none" w:sz="0" w:space="0" w:color="auto"/>
                <w:bottom w:val="none" w:sz="0" w:space="0" w:color="auto"/>
                <w:right w:val="none" w:sz="0" w:space="0" w:color="auto"/>
              </w:divBdr>
            </w:div>
            <w:div w:id="1713456885">
              <w:marLeft w:val="0"/>
              <w:marRight w:val="0"/>
              <w:marTop w:val="0"/>
              <w:marBottom w:val="0"/>
              <w:divBdr>
                <w:top w:val="none" w:sz="0" w:space="0" w:color="auto"/>
                <w:left w:val="none" w:sz="0" w:space="0" w:color="auto"/>
                <w:bottom w:val="none" w:sz="0" w:space="0" w:color="auto"/>
                <w:right w:val="none" w:sz="0" w:space="0" w:color="auto"/>
              </w:divBdr>
            </w:div>
            <w:div w:id="1054623256">
              <w:marLeft w:val="0"/>
              <w:marRight w:val="0"/>
              <w:marTop w:val="0"/>
              <w:marBottom w:val="0"/>
              <w:divBdr>
                <w:top w:val="none" w:sz="0" w:space="0" w:color="auto"/>
                <w:left w:val="none" w:sz="0" w:space="0" w:color="auto"/>
                <w:bottom w:val="none" w:sz="0" w:space="0" w:color="auto"/>
                <w:right w:val="none" w:sz="0" w:space="0" w:color="auto"/>
              </w:divBdr>
            </w:div>
            <w:div w:id="397557325">
              <w:marLeft w:val="0"/>
              <w:marRight w:val="0"/>
              <w:marTop w:val="0"/>
              <w:marBottom w:val="0"/>
              <w:divBdr>
                <w:top w:val="none" w:sz="0" w:space="0" w:color="auto"/>
                <w:left w:val="none" w:sz="0" w:space="0" w:color="auto"/>
                <w:bottom w:val="none" w:sz="0" w:space="0" w:color="auto"/>
                <w:right w:val="none" w:sz="0" w:space="0" w:color="auto"/>
              </w:divBdr>
            </w:div>
            <w:div w:id="1020163138">
              <w:marLeft w:val="0"/>
              <w:marRight w:val="0"/>
              <w:marTop w:val="0"/>
              <w:marBottom w:val="0"/>
              <w:divBdr>
                <w:top w:val="none" w:sz="0" w:space="0" w:color="auto"/>
                <w:left w:val="none" w:sz="0" w:space="0" w:color="auto"/>
                <w:bottom w:val="none" w:sz="0" w:space="0" w:color="auto"/>
                <w:right w:val="none" w:sz="0" w:space="0" w:color="auto"/>
              </w:divBdr>
            </w:div>
            <w:div w:id="778065885">
              <w:marLeft w:val="0"/>
              <w:marRight w:val="0"/>
              <w:marTop w:val="0"/>
              <w:marBottom w:val="0"/>
              <w:divBdr>
                <w:top w:val="none" w:sz="0" w:space="0" w:color="auto"/>
                <w:left w:val="none" w:sz="0" w:space="0" w:color="auto"/>
                <w:bottom w:val="none" w:sz="0" w:space="0" w:color="auto"/>
                <w:right w:val="none" w:sz="0" w:space="0" w:color="auto"/>
              </w:divBdr>
            </w:div>
            <w:div w:id="785008680">
              <w:marLeft w:val="0"/>
              <w:marRight w:val="0"/>
              <w:marTop w:val="0"/>
              <w:marBottom w:val="0"/>
              <w:divBdr>
                <w:top w:val="none" w:sz="0" w:space="0" w:color="auto"/>
                <w:left w:val="none" w:sz="0" w:space="0" w:color="auto"/>
                <w:bottom w:val="none" w:sz="0" w:space="0" w:color="auto"/>
                <w:right w:val="none" w:sz="0" w:space="0" w:color="auto"/>
              </w:divBdr>
            </w:div>
            <w:div w:id="1280456678">
              <w:marLeft w:val="0"/>
              <w:marRight w:val="0"/>
              <w:marTop w:val="0"/>
              <w:marBottom w:val="0"/>
              <w:divBdr>
                <w:top w:val="none" w:sz="0" w:space="0" w:color="auto"/>
                <w:left w:val="none" w:sz="0" w:space="0" w:color="auto"/>
                <w:bottom w:val="none" w:sz="0" w:space="0" w:color="auto"/>
                <w:right w:val="none" w:sz="0" w:space="0" w:color="auto"/>
              </w:divBdr>
            </w:div>
            <w:div w:id="2053654719">
              <w:marLeft w:val="0"/>
              <w:marRight w:val="0"/>
              <w:marTop w:val="0"/>
              <w:marBottom w:val="0"/>
              <w:divBdr>
                <w:top w:val="none" w:sz="0" w:space="0" w:color="auto"/>
                <w:left w:val="none" w:sz="0" w:space="0" w:color="auto"/>
                <w:bottom w:val="none" w:sz="0" w:space="0" w:color="auto"/>
                <w:right w:val="none" w:sz="0" w:space="0" w:color="auto"/>
              </w:divBdr>
            </w:div>
            <w:div w:id="1400058988">
              <w:marLeft w:val="0"/>
              <w:marRight w:val="0"/>
              <w:marTop w:val="0"/>
              <w:marBottom w:val="0"/>
              <w:divBdr>
                <w:top w:val="none" w:sz="0" w:space="0" w:color="auto"/>
                <w:left w:val="none" w:sz="0" w:space="0" w:color="auto"/>
                <w:bottom w:val="none" w:sz="0" w:space="0" w:color="auto"/>
                <w:right w:val="none" w:sz="0" w:space="0" w:color="auto"/>
              </w:divBdr>
            </w:div>
            <w:div w:id="970013992">
              <w:marLeft w:val="0"/>
              <w:marRight w:val="0"/>
              <w:marTop w:val="0"/>
              <w:marBottom w:val="0"/>
              <w:divBdr>
                <w:top w:val="none" w:sz="0" w:space="0" w:color="auto"/>
                <w:left w:val="none" w:sz="0" w:space="0" w:color="auto"/>
                <w:bottom w:val="none" w:sz="0" w:space="0" w:color="auto"/>
                <w:right w:val="none" w:sz="0" w:space="0" w:color="auto"/>
              </w:divBdr>
            </w:div>
          </w:divsChild>
        </w:div>
        <w:div w:id="480541744">
          <w:marLeft w:val="0"/>
          <w:marRight w:val="0"/>
          <w:marTop w:val="0"/>
          <w:marBottom w:val="0"/>
          <w:divBdr>
            <w:top w:val="none" w:sz="0" w:space="0" w:color="auto"/>
            <w:left w:val="none" w:sz="0" w:space="0" w:color="auto"/>
            <w:bottom w:val="none" w:sz="0" w:space="0" w:color="auto"/>
            <w:right w:val="none" w:sz="0" w:space="0" w:color="auto"/>
          </w:divBdr>
          <w:divsChild>
            <w:div w:id="1893735314">
              <w:marLeft w:val="0"/>
              <w:marRight w:val="0"/>
              <w:marTop w:val="0"/>
              <w:marBottom w:val="0"/>
              <w:divBdr>
                <w:top w:val="none" w:sz="0" w:space="0" w:color="auto"/>
                <w:left w:val="none" w:sz="0" w:space="0" w:color="auto"/>
                <w:bottom w:val="none" w:sz="0" w:space="0" w:color="auto"/>
                <w:right w:val="none" w:sz="0" w:space="0" w:color="auto"/>
              </w:divBdr>
            </w:div>
            <w:div w:id="798642377">
              <w:marLeft w:val="0"/>
              <w:marRight w:val="0"/>
              <w:marTop w:val="0"/>
              <w:marBottom w:val="0"/>
              <w:divBdr>
                <w:top w:val="none" w:sz="0" w:space="0" w:color="auto"/>
                <w:left w:val="none" w:sz="0" w:space="0" w:color="auto"/>
                <w:bottom w:val="none" w:sz="0" w:space="0" w:color="auto"/>
                <w:right w:val="none" w:sz="0" w:space="0" w:color="auto"/>
              </w:divBdr>
            </w:div>
            <w:div w:id="1581450096">
              <w:marLeft w:val="0"/>
              <w:marRight w:val="0"/>
              <w:marTop w:val="0"/>
              <w:marBottom w:val="0"/>
              <w:divBdr>
                <w:top w:val="none" w:sz="0" w:space="0" w:color="auto"/>
                <w:left w:val="none" w:sz="0" w:space="0" w:color="auto"/>
                <w:bottom w:val="none" w:sz="0" w:space="0" w:color="auto"/>
                <w:right w:val="none" w:sz="0" w:space="0" w:color="auto"/>
              </w:divBdr>
            </w:div>
            <w:div w:id="2008629464">
              <w:marLeft w:val="0"/>
              <w:marRight w:val="0"/>
              <w:marTop w:val="0"/>
              <w:marBottom w:val="0"/>
              <w:divBdr>
                <w:top w:val="none" w:sz="0" w:space="0" w:color="auto"/>
                <w:left w:val="none" w:sz="0" w:space="0" w:color="auto"/>
                <w:bottom w:val="none" w:sz="0" w:space="0" w:color="auto"/>
                <w:right w:val="none" w:sz="0" w:space="0" w:color="auto"/>
              </w:divBdr>
            </w:div>
            <w:div w:id="1029598857">
              <w:marLeft w:val="0"/>
              <w:marRight w:val="0"/>
              <w:marTop w:val="0"/>
              <w:marBottom w:val="0"/>
              <w:divBdr>
                <w:top w:val="none" w:sz="0" w:space="0" w:color="auto"/>
                <w:left w:val="none" w:sz="0" w:space="0" w:color="auto"/>
                <w:bottom w:val="none" w:sz="0" w:space="0" w:color="auto"/>
                <w:right w:val="none" w:sz="0" w:space="0" w:color="auto"/>
              </w:divBdr>
            </w:div>
            <w:div w:id="825317978">
              <w:marLeft w:val="0"/>
              <w:marRight w:val="0"/>
              <w:marTop w:val="0"/>
              <w:marBottom w:val="0"/>
              <w:divBdr>
                <w:top w:val="none" w:sz="0" w:space="0" w:color="auto"/>
                <w:left w:val="none" w:sz="0" w:space="0" w:color="auto"/>
                <w:bottom w:val="none" w:sz="0" w:space="0" w:color="auto"/>
                <w:right w:val="none" w:sz="0" w:space="0" w:color="auto"/>
              </w:divBdr>
            </w:div>
            <w:div w:id="1069503371">
              <w:marLeft w:val="0"/>
              <w:marRight w:val="0"/>
              <w:marTop w:val="0"/>
              <w:marBottom w:val="0"/>
              <w:divBdr>
                <w:top w:val="none" w:sz="0" w:space="0" w:color="auto"/>
                <w:left w:val="none" w:sz="0" w:space="0" w:color="auto"/>
                <w:bottom w:val="none" w:sz="0" w:space="0" w:color="auto"/>
                <w:right w:val="none" w:sz="0" w:space="0" w:color="auto"/>
              </w:divBdr>
            </w:div>
            <w:div w:id="282806870">
              <w:marLeft w:val="0"/>
              <w:marRight w:val="0"/>
              <w:marTop w:val="0"/>
              <w:marBottom w:val="0"/>
              <w:divBdr>
                <w:top w:val="none" w:sz="0" w:space="0" w:color="auto"/>
                <w:left w:val="none" w:sz="0" w:space="0" w:color="auto"/>
                <w:bottom w:val="none" w:sz="0" w:space="0" w:color="auto"/>
                <w:right w:val="none" w:sz="0" w:space="0" w:color="auto"/>
              </w:divBdr>
            </w:div>
            <w:div w:id="1387336877">
              <w:marLeft w:val="0"/>
              <w:marRight w:val="0"/>
              <w:marTop w:val="0"/>
              <w:marBottom w:val="0"/>
              <w:divBdr>
                <w:top w:val="none" w:sz="0" w:space="0" w:color="auto"/>
                <w:left w:val="none" w:sz="0" w:space="0" w:color="auto"/>
                <w:bottom w:val="none" w:sz="0" w:space="0" w:color="auto"/>
                <w:right w:val="none" w:sz="0" w:space="0" w:color="auto"/>
              </w:divBdr>
            </w:div>
            <w:div w:id="819200262">
              <w:marLeft w:val="0"/>
              <w:marRight w:val="0"/>
              <w:marTop w:val="0"/>
              <w:marBottom w:val="0"/>
              <w:divBdr>
                <w:top w:val="none" w:sz="0" w:space="0" w:color="auto"/>
                <w:left w:val="none" w:sz="0" w:space="0" w:color="auto"/>
                <w:bottom w:val="none" w:sz="0" w:space="0" w:color="auto"/>
                <w:right w:val="none" w:sz="0" w:space="0" w:color="auto"/>
              </w:divBdr>
            </w:div>
            <w:div w:id="1537621340">
              <w:marLeft w:val="0"/>
              <w:marRight w:val="0"/>
              <w:marTop w:val="0"/>
              <w:marBottom w:val="0"/>
              <w:divBdr>
                <w:top w:val="none" w:sz="0" w:space="0" w:color="auto"/>
                <w:left w:val="none" w:sz="0" w:space="0" w:color="auto"/>
                <w:bottom w:val="none" w:sz="0" w:space="0" w:color="auto"/>
                <w:right w:val="none" w:sz="0" w:space="0" w:color="auto"/>
              </w:divBdr>
            </w:div>
            <w:div w:id="435834409">
              <w:marLeft w:val="0"/>
              <w:marRight w:val="0"/>
              <w:marTop w:val="0"/>
              <w:marBottom w:val="0"/>
              <w:divBdr>
                <w:top w:val="none" w:sz="0" w:space="0" w:color="auto"/>
                <w:left w:val="none" w:sz="0" w:space="0" w:color="auto"/>
                <w:bottom w:val="none" w:sz="0" w:space="0" w:color="auto"/>
                <w:right w:val="none" w:sz="0" w:space="0" w:color="auto"/>
              </w:divBdr>
            </w:div>
            <w:div w:id="164978056">
              <w:marLeft w:val="0"/>
              <w:marRight w:val="0"/>
              <w:marTop w:val="0"/>
              <w:marBottom w:val="0"/>
              <w:divBdr>
                <w:top w:val="none" w:sz="0" w:space="0" w:color="auto"/>
                <w:left w:val="none" w:sz="0" w:space="0" w:color="auto"/>
                <w:bottom w:val="none" w:sz="0" w:space="0" w:color="auto"/>
                <w:right w:val="none" w:sz="0" w:space="0" w:color="auto"/>
              </w:divBdr>
            </w:div>
            <w:div w:id="1557742201">
              <w:marLeft w:val="0"/>
              <w:marRight w:val="0"/>
              <w:marTop w:val="0"/>
              <w:marBottom w:val="0"/>
              <w:divBdr>
                <w:top w:val="none" w:sz="0" w:space="0" w:color="auto"/>
                <w:left w:val="none" w:sz="0" w:space="0" w:color="auto"/>
                <w:bottom w:val="none" w:sz="0" w:space="0" w:color="auto"/>
                <w:right w:val="none" w:sz="0" w:space="0" w:color="auto"/>
              </w:divBdr>
            </w:div>
            <w:div w:id="1017318371">
              <w:marLeft w:val="0"/>
              <w:marRight w:val="0"/>
              <w:marTop w:val="0"/>
              <w:marBottom w:val="0"/>
              <w:divBdr>
                <w:top w:val="none" w:sz="0" w:space="0" w:color="auto"/>
                <w:left w:val="none" w:sz="0" w:space="0" w:color="auto"/>
                <w:bottom w:val="none" w:sz="0" w:space="0" w:color="auto"/>
                <w:right w:val="none" w:sz="0" w:space="0" w:color="auto"/>
              </w:divBdr>
            </w:div>
          </w:divsChild>
        </w:div>
        <w:div w:id="1697388905">
          <w:marLeft w:val="0"/>
          <w:marRight w:val="0"/>
          <w:marTop w:val="0"/>
          <w:marBottom w:val="0"/>
          <w:divBdr>
            <w:top w:val="none" w:sz="0" w:space="0" w:color="auto"/>
            <w:left w:val="none" w:sz="0" w:space="0" w:color="auto"/>
            <w:bottom w:val="none" w:sz="0" w:space="0" w:color="auto"/>
            <w:right w:val="none" w:sz="0" w:space="0" w:color="auto"/>
          </w:divBdr>
        </w:div>
        <w:div w:id="1432244506">
          <w:marLeft w:val="0"/>
          <w:marRight w:val="0"/>
          <w:marTop w:val="0"/>
          <w:marBottom w:val="0"/>
          <w:divBdr>
            <w:top w:val="none" w:sz="0" w:space="0" w:color="auto"/>
            <w:left w:val="none" w:sz="0" w:space="0" w:color="auto"/>
            <w:bottom w:val="none" w:sz="0" w:space="0" w:color="auto"/>
            <w:right w:val="none" w:sz="0" w:space="0" w:color="auto"/>
          </w:divBdr>
        </w:div>
        <w:div w:id="1917087029">
          <w:marLeft w:val="0"/>
          <w:marRight w:val="0"/>
          <w:marTop w:val="0"/>
          <w:marBottom w:val="0"/>
          <w:divBdr>
            <w:top w:val="none" w:sz="0" w:space="0" w:color="auto"/>
            <w:left w:val="none" w:sz="0" w:space="0" w:color="auto"/>
            <w:bottom w:val="none" w:sz="0" w:space="0" w:color="auto"/>
            <w:right w:val="none" w:sz="0" w:space="0" w:color="auto"/>
          </w:divBdr>
        </w:div>
        <w:div w:id="659772573">
          <w:marLeft w:val="0"/>
          <w:marRight w:val="0"/>
          <w:marTop w:val="0"/>
          <w:marBottom w:val="0"/>
          <w:divBdr>
            <w:top w:val="none" w:sz="0" w:space="0" w:color="auto"/>
            <w:left w:val="none" w:sz="0" w:space="0" w:color="auto"/>
            <w:bottom w:val="none" w:sz="0" w:space="0" w:color="auto"/>
            <w:right w:val="none" w:sz="0" w:space="0" w:color="auto"/>
          </w:divBdr>
        </w:div>
        <w:div w:id="578096384">
          <w:marLeft w:val="0"/>
          <w:marRight w:val="0"/>
          <w:marTop w:val="0"/>
          <w:marBottom w:val="0"/>
          <w:divBdr>
            <w:top w:val="none" w:sz="0" w:space="0" w:color="auto"/>
            <w:left w:val="none" w:sz="0" w:space="0" w:color="auto"/>
            <w:bottom w:val="none" w:sz="0" w:space="0" w:color="auto"/>
            <w:right w:val="none" w:sz="0" w:space="0" w:color="auto"/>
          </w:divBdr>
        </w:div>
        <w:div w:id="1083572679">
          <w:marLeft w:val="0"/>
          <w:marRight w:val="0"/>
          <w:marTop w:val="0"/>
          <w:marBottom w:val="0"/>
          <w:divBdr>
            <w:top w:val="none" w:sz="0" w:space="0" w:color="auto"/>
            <w:left w:val="none" w:sz="0" w:space="0" w:color="auto"/>
            <w:bottom w:val="none" w:sz="0" w:space="0" w:color="auto"/>
            <w:right w:val="none" w:sz="0" w:space="0" w:color="auto"/>
          </w:divBdr>
        </w:div>
        <w:div w:id="688916965">
          <w:marLeft w:val="0"/>
          <w:marRight w:val="0"/>
          <w:marTop w:val="0"/>
          <w:marBottom w:val="0"/>
          <w:divBdr>
            <w:top w:val="none" w:sz="0" w:space="0" w:color="auto"/>
            <w:left w:val="none" w:sz="0" w:space="0" w:color="auto"/>
            <w:bottom w:val="none" w:sz="0" w:space="0" w:color="auto"/>
            <w:right w:val="none" w:sz="0" w:space="0" w:color="auto"/>
          </w:divBdr>
        </w:div>
        <w:div w:id="244995458">
          <w:marLeft w:val="0"/>
          <w:marRight w:val="0"/>
          <w:marTop w:val="0"/>
          <w:marBottom w:val="0"/>
          <w:divBdr>
            <w:top w:val="none" w:sz="0" w:space="0" w:color="auto"/>
            <w:left w:val="none" w:sz="0" w:space="0" w:color="auto"/>
            <w:bottom w:val="none" w:sz="0" w:space="0" w:color="auto"/>
            <w:right w:val="none" w:sz="0" w:space="0" w:color="auto"/>
          </w:divBdr>
        </w:div>
        <w:div w:id="1998802136">
          <w:marLeft w:val="0"/>
          <w:marRight w:val="0"/>
          <w:marTop w:val="0"/>
          <w:marBottom w:val="0"/>
          <w:divBdr>
            <w:top w:val="none" w:sz="0" w:space="0" w:color="auto"/>
            <w:left w:val="none" w:sz="0" w:space="0" w:color="auto"/>
            <w:bottom w:val="none" w:sz="0" w:space="0" w:color="auto"/>
            <w:right w:val="none" w:sz="0" w:space="0" w:color="auto"/>
          </w:divBdr>
        </w:div>
        <w:div w:id="345403938">
          <w:marLeft w:val="0"/>
          <w:marRight w:val="0"/>
          <w:marTop w:val="0"/>
          <w:marBottom w:val="0"/>
          <w:divBdr>
            <w:top w:val="none" w:sz="0" w:space="0" w:color="auto"/>
            <w:left w:val="none" w:sz="0" w:space="0" w:color="auto"/>
            <w:bottom w:val="none" w:sz="0" w:space="0" w:color="auto"/>
            <w:right w:val="none" w:sz="0" w:space="0" w:color="auto"/>
          </w:divBdr>
        </w:div>
        <w:div w:id="827552536">
          <w:marLeft w:val="0"/>
          <w:marRight w:val="0"/>
          <w:marTop w:val="0"/>
          <w:marBottom w:val="0"/>
          <w:divBdr>
            <w:top w:val="none" w:sz="0" w:space="0" w:color="auto"/>
            <w:left w:val="none" w:sz="0" w:space="0" w:color="auto"/>
            <w:bottom w:val="none" w:sz="0" w:space="0" w:color="auto"/>
            <w:right w:val="none" w:sz="0" w:space="0" w:color="auto"/>
          </w:divBdr>
        </w:div>
        <w:div w:id="2109348945">
          <w:marLeft w:val="0"/>
          <w:marRight w:val="0"/>
          <w:marTop w:val="0"/>
          <w:marBottom w:val="0"/>
          <w:divBdr>
            <w:top w:val="none" w:sz="0" w:space="0" w:color="auto"/>
            <w:left w:val="none" w:sz="0" w:space="0" w:color="auto"/>
            <w:bottom w:val="none" w:sz="0" w:space="0" w:color="auto"/>
            <w:right w:val="none" w:sz="0" w:space="0" w:color="auto"/>
          </w:divBdr>
        </w:div>
        <w:div w:id="1695379238">
          <w:marLeft w:val="0"/>
          <w:marRight w:val="0"/>
          <w:marTop w:val="0"/>
          <w:marBottom w:val="0"/>
          <w:divBdr>
            <w:top w:val="none" w:sz="0" w:space="0" w:color="auto"/>
            <w:left w:val="none" w:sz="0" w:space="0" w:color="auto"/>
            <w:bottom w:val="none" w:sz="0" w:space="0" w:color="auto"/>
            <w:right w:val="none" w:sz="0" w:space="0" w:color="auto"/>
          </w:divBdr>
        </w:div>
        <w:div w:id="1077481024">
          <w:marLeft w:val="0"/>
          <w:marRight w:val="0"/>
          <w:marTop w:val="0"/>
          <w:marBottom w:val="0"/>
          <w:divBdr>
            <w:top w:val="none" w:sz="0" w:space="0" w:color="auto"/>
            <w:left w:val="none" w:sz="0" w:space="0" w:color="auto"/>
            <w:bottom w:val="none" w:sz="0" w:space="0" w:color="auto"/>
            <w:right w:val="none" w:sz="0" w:space="0" w:color="auto"/>
          </w:divBdr>
        </w:div>
        <w:div w:id="1177041187">
          <w:marLeft w:val="0"/>
          <w:marRight w:val="0"/>
          <w:marTop w:val="0"/>
          <w:marBottom w:val="0"/>
          <w:divBdr>
            <w:top w:val="none" w:sz="0" w:space="0" w:color="auto"/>
            <w:left w:val="none" w:sz="0" w:space="0" w:color="auto"/>
            <w:bottom w:val="none" w:sz="0" w:space="0" w:color="auto"/>
            <w:right w:val="none" w:sz="0" w:space="0" w:color="auto"/>
          </w:divBdr>
        </w:div>
        <w:div w:id="138159239">
          <w:marLeft w:val="0"/>
          <w:marRight w:val="0"/>
          <w:marTop w:val="0"/>
          <w:marBottom w:val="0"/>
          <w:divBdr>
            <w:top w:val="none" w:sz="0" w:space="0" w:color="auto"/>
            <w:left w:val="none" w:sz="0" w:space="0" w:color="auto"/>
            <w:bottom w:val="none" w:sz="0" w:space="0" w:color="auto"/>
            <w:right w:val="none" w:sz="0" w:space="0" w:color="auto"/>
          </w:divBdr>
        </w:div>
        <w:div w:id="1456096362">
          <w:marLeft w:val="0"/>
          <w:marRight w:val="0"/>
          <w:marTop w:val="0"/>
          <w:marBottom w:val="0"/>
          <w:divBdr>
            <w:top w:val="none" w:sz="0" w:space="0" w:color="auto"/>
            <w:left w:val="none" w:sz="0" w:space="0" w:color="auto"/>
            <w:bottom w:val="none" w:sz="0" w:space="0" w:color="auto"/>
            <w:right w:val="none" w:sz="0" w:space="0" w:color="auto"/>
          </w:divBdr>
        </w:div>
        <w:div w:id="926618635">
          <w:marLeft w:val="0"/>
          <w:marRight w:val="0"/>
          <w:marTop w:val="0"/>
          <w:marBottom w:val="0"/>
          <w:divBdr>
            <w:top w:val="none" w:sz="0" w:space="0" w:color="auto"/>
            <w:left w:val="none" w:sz="0" w:space="0" w:color="auto"/>
            <w:bottom w:val="none" w:sz="0" w:space="0" w:color="auto"/>
            <w:right w:val="none" w:sz="0" w:space="0" w:color="auto"/>
          </w:divBdr>
        </w:div>
        <w:div w:id="2140611656">
          <w:marLeft w:val="0"/>
          <w:marRight w:val="0"/>
          <w:marTop w:val="0"/>
          <w:marBottom w:val="0"/>
          <w:divBdr>
            <w:top w:val="none" w:sz="0" w:space="0" w:color="auto"/>
            <w:left w:val="none" w:sz="0" w:space="0" w:color="auto"/>
            <w:bottom w:val="none" w:sz="0" w:space="0" w:color="auto"/>
            <w:right w:val="none" w:sz="0" w:space="0" w:color="auto"/>
          </w:divBdr>
        </w:div>
        <w:div w:id="1764497312">
          <w:marLeft w:val="0"/>
          <w:marRight w:val="0"/>
          <w:marTop w:val="0"/>
          <w:marBottom w:val="0"/>
          <w:divBdr>
            <w:top w:val="none" w:sz="0" w:space="0" w:color="auto"/>
            <w:left w:val="none" w:sz="0" w:space="0" w:color="auto"/>
            <w:bottom w:val="none" w:sz="0" w:space="0" w:color="auto"/>
            <w:right w:val="none" w:sz="0" w:space="0" w:color="auto"/>
          </w:divBdr>
        </w:div>
        <w:div w:id="1536191466">
          <w:marLeft w:val="0"/>
          <w:marRight w:val="0"/>
          <w:marTop w:val="0"/>
          <w:marBottom w:val="0"/>
          <w:divBdr>
            <w:top w:val="none" w:sz="0" w:space="0" w:color="auto"/>
            <w:left w:val="none" w:sz="0" w:space="0" w:color="auto"/>
            <w:bottom w:val="none" w:sz="0" w:space="0" w:color="auto"/>
            <w:right w:val="none" w:sz="0" w:space="0" w:color="auto"/>
          </w:divBdr>
        </w:div>
        <w:div w:id="115224093">
          <w:marLeft w:val="0"/>
          <w:marRight w:val="0"/>
          <w:marTop w:val="0"/>
          <w:marBottom w:val="0"/>
          <w:divBdr>
            <w:top w:val="none" w:sz="0" w:space="0" w:color="auto"/>
            <w:left w:val="none" w:sz="0" w:space="0" w:color="auto"/>
            <w:bottom w:val="none" w:sz="0" w:space="0" w:color="auto"/>
            <w:right w:val="none" w:sz="0" w:space="0" w:color="auto"/>
          </w:divBdr>
        </w:div>
      </w:divsChild>
    </w:div>
    <w:div w:id="945430078">
      <w:bodyDiv w:val="1"/>
      <w:marLeft w:val="0"/>
      <w:marRight w:val="0"/>
      <w:marTop w:val="0"/>
      <w:marBottom w:val="0"/>
      <w:divBdr>
        <w:top w:val="none" w:sz="0" w:space="0" w:color="auto"/>
        <w:left w:val="none" w:sz="0" w:space="0" w:color="auto"/>
        <w:bottom w:val="none" w:sz="0" w:space="0" w:color="auto"/>
        <w:right w:val="none" w:sz="0" w:space="0" w:color="auto"/>
      </w:divBdr>
      <w:divsChild>
        <w:div w:id="259337729">
          <w:marLeft w:val="0"/>
          <w:marRight w:val="0"/>
          <w:marTop w:val="0"/>
          <w:marBottom w:val="0"/>
          <w:divBdr>
            <w:top w:val="none" w:sz="0" w:space="0" w:color="auto"/>
            <w:left w:val="none" w:sz="0" w:space="0" w:color="auto"/>
            <w:bottom w:val="none" w:sz="0" w:space="0" w:color="auto"/>
            <w:right w:val="none" w:sz="0" w:space="0" w:color="auto"/>
          </w:divBdr>
        </w:div>
        <w:div w:id="2140293409">
          <w:marLeft w:val="0"/>
          <w:marRight w:val="0"/>
          <w:marTop w:val="0"/>
          <w:marBottom w:val="0"/>
          <w:divBdr>
            <w:top w:val="none" w:sz="0" w:space="0" w:color="auto"/>
            <w:left w:val="none" w:sz="0" w:space="0" w:color="auto"/>
            <w:bottom w:val="none" w:sz="0" w:space="0" w:color="auto"/>
            <w:right w:val="none" w:sz="0" w:space="0" w:color="auto"/>
          </w:divBdr>
        </w:div>
        <w:div w:id="603995685">
          <w:marLeft w:val="0"/>
          <w:marRight w:val="0"/>
          <w:marTop w:val="0"/>
          <w:marBottom w:val="0"/>
          <w:divBdr>
            <w:top w:val="none" w:sz="0" w:space="0" w:color="auto"/>
            <w:left w:val="none" w:sz="0" w:space="0" w:color="auto"/>
            <w:bottom w:val="none" w:sz="0" w:space="0" w:color="auto"/>
            <w:right w:val="none" w:sz="0" w:space="0" w:color="auto"/>
          </w:divBdr>
        </w:div>
        <w:div w:id="783310038">
          <w:marLeft w:val="0"/>
          <w:marRight w:val="0"/>
          <w:marTop w:val="0"/>
          <w:marBottom w:val="0"/>
          <w:divBdr>
            <w:top w:val="none" w:sz="0" w:space="0" w:color="auto"/>
            <w:left w:val="none" w:sz="0" w:space="0" w:color="auto"/>
            <w:bottom w:val="none" w:sz="0" w:space="0" w:color="auto"/>
            <w:right w:val="none" w:sz="0" w:space="0" w:color="auto"/>
          </w:divBdr>
        </w:div>
        <w:div w:id="821849927">
          <w:marLeft w:val="0"/>
          <w:marRight w:val="0"/>
          <w:marTop w:val="0"/>
          <w:marBottom w:val="0"/>
          <w:divBdr>
            <w:top w:val="none" w:sz="0" w:space="0" w:color="auto"/>
            <w:left w:val="none" w:sz="0" w:space="0" w:color="auto"/>
            <w:bottom w:val="none" w:sz="0" w:space="0" w:color="auto"/>
            <w:right w:val="none" w:sz="0" w:space="0" w:color="auto"/>
          </w:divBdr>
        </w:div>
        <w:div w:id="816457797">
          <w:marLeft w:val="0"/>
          <w:marRight w:val="0"/>
          <w:marTop w:val="0"/>
          <w:marBottom w:val="0"/>
          <w:divBdr>
            <w:top w:val="none" w:sz="0" w:space="0" w:color="auto"/>
            <w:left w:val="none" w:sz="0" w:space="0" w:color="auto"/>
            <w:bottom w:val="none" w:sz="0" w:space="0" w:color="auto"/>
            <w:right w:val="none" w:sz="0" w:space="0" w:color="auto"/>
          </w:divBdr>
        </w:div>
        <w:div w:id="1672098716">
          <w:marLeft w:val="0"/>
          <w:marRight w:val="0"/>
          <w:marTop w:val="0"/>
          <w:marBottom w:val="0"/>
          <w:divBdr>
            <w:top w:val="none" w:sz="0" w:space="0" w:color="auto"/>
            <w:left w:val="none" w:sz="0" w:space="0" w:color="auto"/>
            <w:bottom w:val="none" w:sz="0" w:space="0" w:color="auto"/>
            <w:right w:val="none" w:sz="0" w:space="0" w:color="auto"/>
          </w:divBdr>
        </w:div>
        <w:div w:id="1850944498">
          <w:marLeft w:val="0"/>
          <w:marRight w:val="0"/>
          <w:marTop w:val="0"/>
          <w:marBottom w:val="0"/>
          <w:divBdr>
            <w:top w:val="none" w:sz="0" w:space="0" w:color="auto"/>
            <w:left w:val="none" w:sz="0" w:space="0" w:color="auto"/>
            <w:bottom w:val="none" w:sz="0" w:space="0" w:color="auto"/>
            <w:right w:val="none" w:sz="0" w:space="0" w:color="auto"/>
          </w:divBdr>
        </w:div>
        <w:div w:id="102505978">
          <w:marLeft w:val="0"/>
          <w:marRight w:val="0"/>
          <w:marTop w:val="0"/>
          <w:marBottom w:val="0"/>
          <w:divBdr>
            <w:top w:val="none" w:sz="0" w:space="0" w:color="auto"/>
            <w:left w:val="none" w:sz="0" w:space="0" w:color="auto"/>
            <w:bottom w:val="none" w:sz="0" w:space="0" w:color="auto"/>
            <w:right w:val="none" w:sz="0" w:space="0" w:color="auto"/>
          </w:divBdr>
        </w:div>
        <w:div w:id="31923433">
          <w:marLeft w:val="0"/>
          <w:marRight w:val="0"/>
          <w:marTop w:val="0"/>
          <w:marBottom w:val="0"/>
          <w:divBdr>
            <w:top w:val="none" w:sz="0" w:space="0" w:color="auto"/>
            <w:left w:val="none" w:sz="0" w:space="0" w:color="auto"/>
            <w:bottom w:val="none" w:sz="0" w:space="0" w:color="auto"/>
            <w:right w:val="none" w:sz="0" w:space="0" w:color="auto"/>
          </w:divBdr>
        </w:div>
        <w:div w:id="584457313">
          <w:marLeft w:val="0"/>
          <w:marRight w:val="0"/>
          <w:marTop w:val="0"/>
          <w:marBottom w:val="0"/>
          <w:divBdr>
            <w:top w:val="none" w:sz="0" w:space="0" w:color="auto"/>
            <w:left w:val="none" w:sz="0" w:space="0" w:color="auto"/>
            <w:bottom w:val="none" w:sz="0" w:space="0" w:color="auto"/>
            <w:right w:val="none" w:sz="0" w:space="0" w:color="auto"/>
          </w:divBdr>
        </w:div>
        <w:div w:id="1294091652">
          <w:marLeft w:val="0"/>
          <w:marRight w:val="0"/>
          <w:marTop w:val="0"/>
          <w:marBottom w:val="0"/>
          <w:divBdr>
            <w:top w:val="none" w:sz="0" w:space="0" w:color="auto"/>
            <w:left w:val="none" w:sz="0" w:space="0" w:color="auto"/>
            <w:bottom w:val="none" w:sz="0" w:space="0" w:color="auto"/>
            <w:right w:val="none" w:sz="0" w:space="0" w:color="auto"/>
          </w:divBdr>
        </w:div>
        <w:div w:id="96146478">
          <w:marLeft w:val="0"/>
          <w:marRight w:val="0"/>
          <w:marTop w:val="0"/>
          <w:marBottom w:val="0"/>
          <w:divBdr>
            <w:top w:val="none" w:sz="0" w:space="0" w:color="auto"/>
            <w:left w:val="none" w:sz="0" w:space="0" w:color="auto"/>
            <w:bottom w:val="none" w:sz="0" w:space="0" w:color="auto"/>
            <w:right w:val="none" w:sz="0" w:space="0" w:color="auto"/>
          </w:divBdr>
        </w:div>
        <w:div w:id="900409259">
          <w:marLeft w:val="0"/>
          <w:marRight w:val="0"/>
          <w:marTop w:val="0"/>
          <w:marBottom w:val="0"/>
          <w:divBdr>
            <w:top w:val="none" w:sz="0" w:space="0" w:color="auto"/>
            <w:left w:val="none" w:sz="0" w:space="0" w:color="auto"/>
            <w:bottom w:val="none" w:sz="0" w:space="0" w:color="auto"/>
            <w:right w:val="none" w:sz="0" w:space="0" w:color="auto"/>
          </w:divBdr>
        </w:div>
        <w:div w:id="1663964429">
          <w:marLeft w:val="0"/>
          <w:marRight w:val="0"/>
          <w:marTop w:val="0"/>
          <w:marBottom w:val="0"/>
          <w:divBdr>
            <w:top w:val="none" w:sz="0" w:space="0" w:color="auto"/>
            <w:left w:val="none" w:sz="0" w:space="0" w:color="auto"/>
            <w:bottom w:val="none" w:sz="0" w:space="0" w:color="auto"/>
            <w:right w:val="none" w:sz="0" w:space="0" w:color="auto"/>
          </w:divBdr>
        </w:div>
        <w:div w:id="776680781">
          <w:marLeft w:val="0"/>
          <w:marRight w:val="0"/>
          <w:marTop w:val="0"/>
          <w:marBottom w:val="0"/>
          <w:divBdr>
            <w:top w:val="none" w:sz="0" w:space="0" w:color="auto"/>
            <w:left w:val="none" w:sz="0" w:space="0" w:color="auto"/>
            <w:bottom w:val="none" w:sz="0" w:space="0" w:color="auto"/>
            <w:right w:val="none" w:sz="0" w:space="0" w:color="auto"/>
          </w:divBdr>
        </w:div>
        <w:div w:id="1409495841">
          <w:marLeft w:val="0"/>
          <w:marRight w:val="0"/>
          <w:marTop w:val="0"/>
          <w:marBottom w:val="0"/>
          <w:divBdr>
            <w:top w:val="none" w:sz="0" w:space="0" w:color="auto"/>
            <w:left w:val="none" w:sz="0" w:space="0" w:color="auto"/>
            <w:bottom w:val="none" w:sz="0" w:space="0" w:color="auto"/>
            <w:right w:val="none" w:sz="0" w:space="0" w:color="auto"/>
          </w:divBdr>
        </w:div>
        <w:div w:id="219168634">
          <w:marLeft w:val="0"/>
          <w:marRight w:val="0"/>
          <w:marTop w:val="0"/>
          <w:marBottom w:val="0"/>
          <w:divBdr>
            <w:top w:val="none" w:sz="0" w:space="0" w:color="auto"/>
            <w:left w:val="none" w:sz="0" w:space="0" w:color="auto"/>
            <w:bottom w:val="none" w:sz="0" w:space="0" w:color="auto"/>
            <w:right w:val="none" w:sz="0" w:space="0" w:color="auto"/>
          </w:divBdr>
        </w:div>
        <w:div w:id="1092429665">
          <w:marLeft w:val="0"/>
          <w:marRight w:val="0"/>
          <w:marTop w:val="0"/>
          <w:marBottom w:val="0"/>
          <w:divBdr>
            <w:top w:val="none" w:sz="0" w:space="0" w:color="auto"/>
            <w:left w:val="none" w:sz="0" w:space="0" w:color="auto"/>
            <w:bottom w:val="none" w:sz="0" w:space="0" w:color="auto"/>
            <w:right w:val="none" w:sz="0" w:space="0" w:color="auto"/>
          </w:divBdr>
        </w:div>
      </w:divsChild>
    </w:div>
    <w:div w:id="1034774516">
      <w:bodyDiv w:val="1"/>
      <w:marLeft w:val="0"/>
      <w:marRight w:val="0"/>
      <w:marTop w:val="0"/>
      <w:marBottom w:val="0"/>
      <w:divBdr>
        <w:top w:val="none" w:sz="0" w:space="0" w:color="auto"/>
        <w:left w:val="none" w:sz="0" w:space="0" w:color="auto"/>
        <w:bottom w:val="none" w:sz="0" w:space="0" w:color="auto"/>
        <w:right w:val="none" w:sz="0" w:space="0" w:color="auto"/>
      </w:divBdr>
      <w:divsChild>
        <w:div w:id="1825584544">
          <w:marLeft w:val="0"/>
          <w:marRight w:val="0"/>
          <w:marTop w:val="0"/>
          <w:marBottom w:val="0"/>
          <w:divBdr>
            <w:top w:val="none" w:sz="0" w:space="0" w:color="auto"/>
            <w:left w:val="none" w:sz="0" w:space="0" w:color="auto"/>
            <w:bottom w:val="none" w:sz="0" w:space="0" w:color="auto"/>
            <w:right w:val="none" w:sz="0" w:space="0" w:color="auto"/>
          </w:divBdr>
        </w:div>
        <w:div w:id="1356544308">
          <w:marLeft w:val="0"/>
          <w:marRight w:val="0"/>
          <w:marTop w:val="0"/>
          <w:marBottom w:val="0"/>
          <w:divBdr>
            <w:top w:val="none" w:sz="0" w:space="0" w:color="auto"/>
            <w:left w:val="none" w:sz="0" w:space="0" w:color="auto"/>
            <w:bottom w:val="none" w:sz="0" w:space="0" w:color="auto"/>
            <w:right w:val="none" w:sz="0" w:space="0" w:color="auto"/>
          </w:divBdr>
        </w:div>
        <w:div w:id="254048280">
          <w:marLeft w:val="0"/>
          <w:marRight w:val="0"/>
          <w:marTop w:val="0"/>
          <w:marBottom w:val="0"/>
          <w:divBdr>
            <w:top w:val="none" w:sz="0" w:space="0" w:color="auto"/>
            <w:left w:val="none" w:sz="0" w:space="0" w:color="auto"/>
            <w:bottom w:val="none" w:sz="0" w:space="0" w:color="auto"/>
            <w:right w:val="none" w:sz="0" w:space="0" w:color="auto"/>
          </w:divBdr>
        </w:div>
        <w:div w:id="1510102893">
          <w:marLeft w:val="0"/>
          <w:marRight w:val="0"/>
          <w:marTop w:val="0"/>
          <w:marBottom w:val="0"/>
          <w:divBdr>
            <w:top w:val="none" w:sz="0" w:space="0" w:color="auto"/>
            <w:left w:val="none" w:sz="0" w:space="0" w:color="auto"/>
            <w:bottom w:val="none" w:sz="0" w:space="0" w:color="auto"/>
            <w:right w:val="none" w:sz="0" w:space="0" w:color="auto"/>
          </w:divBdr>
        </w:div>
        <w:div w:id="251165193">
          <w:marLeft w:val="0"/>
          <w:marRight w:val="0"/>
          <w:marTop w:val="0"/>
          <w:marBottom w:val="0"/>
          <w:divBdr>
            <w:top w:val="none" w:sz="0" w:space="0" w:color="auto"/>
            <w:left w:val="none" w:sz="0" w:space="0" w:color="auto"/>
            <w:bottom w:val="none" w:sz="0" w:space="0" w:color="auto"/>
            <w:right w:val="none" w:sz="0" w:space="0" w:color="auto"/>
          </w:divBdr>
        </w:div>
        <w:div w:id="1663729563">
          <w:marLeft w:val="0"/>
          <w:marRight w:val="0"/>
          <w:marTop w:val="0"/>
          <w:marBottom w:val="0"/>
          <w:divBdr>
            <w:top w:val="none" w:sz="0" w:space="0" w:color="auto"/>
            <w:left w:val="none" w:sz="0" w:space="0" w:color="auto"/>
            <w:bottom w:val="none" w:sz="0" w:space="0" w:color="auto"/>
            <w:right w:val="none" w:sz="0" w:space="0" w:color="auto"/>
          </w:divBdr>
        </w:div>
        <w:div w:id="319311567">
          <w:marLeft w:val="0"/>
          <w:marRight w:val="0"/>
          <w:marTop w:val="0"/>
          <w:marBottom w:val="0"/>
          <w:divBdr>
            <w:top w:val="none" w:sz="0" w:space="0" w:color="auto"/>
            <w:left w:val="none" w:sz="0" w:space="0" w:color="auto"/>
            <w:bottom w:val="none" w:sz="0" w:space="0" w:color="auto"/>
            <w:right w:val="none" w:sz="0" w:space="0" w:color="auto"/>
          </w:divBdr>
        </w:div>
        <w:div w:id="144930295">
          <w:marLeft w:val="0"/>
          <w:marRight w:val="0"/>
          <w:marTop w:val="0"/>
          <w:marBottom w:val="0"/>
          <w:divBdr>
            <w:top w:val="none" w:sz="0" w:space="0" w:color="auto"/>
            <w:left w:val="none" w:sz="0" w:space="0" w:color="auto"/>
            <w:bottom w:val="none" w:sz="0" w:space="0" w:color="auto"/>
            <w:right w:val="none" w:sz="0" w:space="0" w:color="auto"/>
          </w:divBdr>
        </w:div>
        <w:div w:id="997461596">
          <w:marLeft w:val="0"/>
          <w:marRight w:val="0"/>
          <w:marTop w:val="0"/>
          <w:marBottom w:val="0"/>
          <w:divBdr>
            <w:top w:val="none" w:sz="0" w:space="0" w:color="auto"/>
            <w:left w:val="none" w:sz="0" w:space="0" w:color="auto"/>
            <w:bottom w:val="none" w:sz="0" w:space="0" w:color="auto"/>
            <w:right w:val="none" w:sz="0" w:space="0" w:color="auto"/>
          </w:divBdr>
        </w:div>
        <w:div w:id="1732776252">
          <w:marLeft w:val="0"/>
          <w:marRight w:val="0"/>
          <w:marTop w:val="0"/>
          <w:marBottom w:val="0"/>
          <w:divBdr>
            <w:top w:val="none" w:sz="0" w:space="0" w:color="auto"/>
            <w:left w:val="none" w:sz="0" w:space="0" w:color="auto"/>
            <w:bottom w:val="none" w:sz="0" w:space="0" w:color="auto"/>
            <w:right w:val="none" w:sz="0" w:space="0" w:color="auto"/>
          </w:divBdr>
        </w:div>
        <w:div w:id="931934716">
          <w:marLeft w:val="0"/>
          <w:marRight w:val="0"/>
          <w:marTop w:val="0"/>
          <w:marBottom w:val="0"/>
          <w:divBdr>
            <w:top w:val="none" w:sz="0" w:space="0" w:color="auto"/>
            <w:left w:val="none" w:sz="0" w:space="0" w:color="auto"/>
            <w:bottom w:val="none" w:sz="0" w:space="0" w:color="auto"/>
            <w:right w:val="none" w:sz="0" w:space="0" w:color="auto"/>
          </w:divBdr>
        </w:div>
        <w:div w:id="646936349">
          <w:marLeft w:val="0"/>
          <w:marRight w:val="0"/>
          <w:marTop w:val="0"/>
          <w:marBottom w:val="0"/>
          <w:divBdr>
            <w:top w:val="none" w:sz="0" w:space="0" w:color="auto"/>
            <w:left w:val="none" w:sz="0" w:space="0" w:color="auto"/>
            <w:bottom w:val="none" w:sz="0" w:space="0" w:color="auto"/>
            <w:right w:val="none" w:sz="0" w:space="0" w:color="auto"/>
          </w:divBdr>
        </w:div>
        <w:div w:id="991955723">
          <w:marLeft w:val="0"/>
          <w:marRight w:val="0"/>
          <w:marTop w:val="0"/>
          <w:marBottom w:val="0"/>
          <w:divBdr>
            <w:top w:val="none" w:sz="0" w:space="0" w:color="auto"/>
            <w:left w:val="none" w:sz="0" w:space="0" w:color="auto"/>
            <w:bottom w:val="none" w:sz="0" w:space="0" w:color="auto"/>
            <w:right w:val="none" w:sz="0" w:space="0" w:color="auto"/>
          </w:divBdr>
        </w:div>
        <w:div w:id="522287143">
          <w:marLeft w:val="0"/>
          <w:marRight w:val="0"/>
          <w:marTop w:val="0"/>
          <w:marBottom w:val="0"/>
          <w:divBdr>
            <w:top w:val="none" w:sz="0" w:space="0" w:color="auto"/>
            <w:left w:val="none" w:sz="0" w:space="0" w:color="auto"/>
            <w:bottom w:val="none" w:sz="0" w:space="0" w:color="auto"/>
            <w:right w:val="none" w:sz="0" w:space="0" w:color="auto"/>
          </w:divBdr>
        </w:div>
        <w:div w:id="764575280">
          <w:marLeft w:val="0"/>
          <w:marRight w:val="0"/>
          <w:marTop w:val="0"/>
          <w:marBottom w:val="0"/>
          <w:divBdr>
            <w:top w:val="none" w:sz="0" w:space="0" w:color="auto"/>
            <w:left w:val="none" w:sz="0" w:space="0" w:color="auto"/>
            <w:bottom w:val="none" w:sz="0" w:space="0" w:color="auto"/>
            <w:right w:val="none" w:sz="0" w:space="0" w:color="auto"/>
          </w:divBdr>
        </w:div>
        <w:div w:id="462044898">
          <w:marLeft w:val="0"/>
          <w:marRight w:val="0"/>
          <w:marTop w:val="0"/>
          <w:marBottom w:val="0"/>
          <w:divBdr>
            <w:top w:val="none" w:sz="0" w:space="0" w:color="auto"/>
            <w:left w:val="none" w:sz="0" w:space="0" w:color="auto"/>
            <w:bottom w:val="none" w:sz="0" w:space="0" w:color="auto"/>
            <w:right w:val="none" w:sz="0" w:space="0" w:color="auto"/>
          </w:divBdr>
        </w:div>
        <w:div w:id="221411921">
          <w:marLeft w:val="0"/>
          <w:marRight w:val="0"/>
          <w:marTop w:val="0"/>
          <w:marBottom w:val="0"/>
          <w:divBdr>
            <w:top w:val="none" w:sz="0" w:space="0" w:color="auto"/>
            <w:left w:val="none" w:sz="0" w:space="0" w:color="auto"/>
            <w:bottom w:val="none" w:sz="0" w:space="0" w:color="auto"/>
            <w:right w:val="none" w:sz="0" w:space="0" w:color="auto"/>
          </w:divBdr>
        </w:div>
        <w:div w:id="263851369">
          <w:marLeft w:val="0"/>
          <w:marRight w:val="0"/>
          <w:marTop w:val="0"/>
          <w:marBottom w:val="0"/>
          <w:divBdr>
            <w:top w:val="none" w:sz="0" w:space="0" w:color="auto"/>
            <w:left w:val="none" w:sz="0" w:space="0" w:color="auto"/>
            <w:bottom w:val="none" w:sz="0" w:space="0" w:color="auto"/>
            <w:right w:val="none" w:sz="0" w:space="0" w:color="auto"/>
          </w:divBdr>
        </w:div>
        <w:div w:id="2064403626">
          <w:marLeft w:val="0"/>
          <w:marRight w:val="0"/>
          <w:marTop w:val="0"/>
          <w:marBottom w:val="0"/>
          <w:divBdr>
            <w:top w:val="none" w:sz="0" w:space="0" w:color="auto"/>
            <w:left w:val="none" w:sz="0" w:space="0" w:color="auto"/>
            <w:bottom w:val="none" w:sz="0" w:space="0" w:color="auto"/>
            <w:right w:val="none" w:sz="0" w:space="0" w:color="auto"/>
          </w:divBdr>
        </w:div>
      </w:divsChild>
    </w:div>
    <w:div w:id="2083944451">
      <w:bodyDiv w:val="1"/>
      <w:marLeft w:val="0"/>
      <w:marRight w:val="0"/>
      <w:marTop w:val="0"/>
      <w:marBottom w:val="0"/>
      <w:divBdr>
        <w:top w:val="none" w:sz="0" w:space="0" w:color="auto"/>
        <w:left w:val="none" w:sz="0" w:space="0" w:color="auto"/>
        <w:bottom w:val="none" w:sz="0" w:space="0" w:color="auto"/>
        <w:right w:val="none" w:sz="0" w:space="0" w:color="auto"/>
      </w:divBdr>
      <w:divsChild>
        <w:div w:id="1734935173">
          <w:marLeft w:val="0"/>
          <w:marRight w:val="0"/>
          <w:marTop w:val="0"/>
          <w:marBottom w:val="0"/>
          <w:divBdr>
            <w:top w:val="none" w:sz="0" w:space="0" w:color="auto"/>
            <w:left w:val="none" w:sz="0" w:space="0" w:color="auto"/>
            <w:bottom w:val="none" w:sz="0" w:space="0" w:color="auto"/>
            <w:right w:val="none" w:sz="0" w:space="0" w:color="auto"/>
          </w:divBdr>
        </w:div>
        <w:div w:id="872424459">
          <w:marLeft w:val="0"/>
          <w:marRight w:val="0"/>
          <w:marTop w:val="0"/>
          <w:marBottom w:val="0"/>
          <w:divBdr>
            <w:top w:val="none" w:sz="0" w:space="0" w:color="auto"/>
            <w:left w:val="none" w:sz="0" w:space="0" w:color="auto"/>
            <w:bottom w:val="none" w:sz="0" w:space="0" w:color="auto"/>
            <w:right w:val="none" w:sz="0" w:space="0" w:color="auto"/>
          </w:divBdr>
        </w:div>
        <w:div w:id="1275020009">
          <w:marLeft w:val="0"/>
          <w:marRight w:val="0"/>
          <w:marTop w:val="0"/>
          <w:marBottom w:val="0"/>
          <w:divBdr>
            <w:top w:val="none" w:sz="0" w:space="0" w:color="auto"/>
            <w:left w:val="none" w:sz="0" w:space="0" w:color="auto"/>
            <w:bottom w:val="none" w:sz="0" w:space="0" w:color="auto"/>
            <w:right w:val="none" w:sz="0" w:space="0" w:color="auto"/>
          </w:divBdr>
        </w:div>
        <w:div w:id="1890994036">
          <w:marLeft w:val="0"/>
          <w:marRight w:val="0"/>
          <w:marTop w:val="0"/>
          <w:marBottom w:val="0"/>
          <w:divBdr>
            <w:top w:val="none" w:sz="0" w:space="0" w:color="auto"/>
            <w:left w:val="none" w:sz="0" w:space="0" w:color="auto"/>
            <w:bottom w:val="none" w:sz="0" w:space="0" w:color="auto"/>
            <w:right w:val="none" w:sz="0" w:space="0" w:color="auto"/>
          </w:divBdr>
        </w:div>
        <w:div w:id="1187645623">
          <w:marLeft w:val="0"/>
          <w:marRight w:val="0"/>
          <w:marTop w:val="0"/>
          <w:marBottom w:val="0"/>
          <w:divBdr>
            <w:top w:val="none" w:sz="0" w:space="0" w:color="auto"/>
            <w:left w:val="none" w:sz="0" w:space="0" w:color="auto"/>
            <w:bottom w:val="none" w:sz="0" w:space="0" w:color="auto"/>
            <w:right w:val="none" w:sz="0" w:space="0" w:color="auto"/>
          </w:divBdr>
        </w:div>
        <w:div w:id="1306817696">
          <w:marLeft w:val="0"/>
          <w:marRight w:val="0"/>
          <w:marTop w:val="0"/>
          <w:marBottom w:val="0"/>
          <w:divBdr>
            <w:top w:val="none" w:sz="0" w:space="0" w:color="auto"/>
            <w:left w:val="none" w:sz="0" w:space="0" w:color="auto"/>
            <w:bottom w:val="none" w:sz="0" w:space="0" w:color="auto"/>
            <w:right w:val="none" w:sz="0" w:space="0" w:color="auto"/>
          </w:divBdr>
        </w:div>
        <w:div w:id="1420252902">
          <w:marLeft w:val="0"/>
          <w:marRight w:val="0"/>
          <w:marTop w:val="0"/>
          <w:marBottom w:val="0"/>
          <w:divBdr>
            <w:top w:val="none" w:sz="0" w:space="0" w:color="auto"/>
            <w:left w:val="none" w:sz="0" w:space="0" w:color="auto"/>
            <w:bottom w:val="none" w:sz="0" w:space="0" w:color="auto"/>
            <w:right w:val="none" w:sz="0" w:space="0" w:color="auto"/>
          </w:divBdr>
        </w:div>
        <w:div w:id="1191070162">
          <w:marLeft w:val="0"/>
          <w:marRight w:val="0"/>
          <w:marTop w:val="0"/>
          <w:marBottom w:val="0"/>
          <w:divBdr>
            <w:top w:val="none" w:sz="0" w:space="0" w:color="auto"/>
            <w:left w:val="none" w:sz="0" w:space="0" w:color="auto"/>
            <w:bottom w:val="none" w:sz="0" w:space="0" w:color="auto"/>
            <w:right w:val="none" w:sz="0" w:space="0" w:color="auto"/>
          </w:divBdr>
        </w:div>
        <w:div w:id="556598711">
          <w:marLeft w:val="0"/>
          <w:marRight w:val="0"/>
          <w:marTop w:val="0"/>
          <w:marBottom w:val="0"/>
          <w:divBdr>
            <w:top w:val="none" w:sz="0" w:space="0" w:color="auto"/>
            <w:left w:val="none" w:sz="0" w:space="0" w:color="auto"/>
            <w:bottom w:val="none" w:sz="0" w:space="0" w:color="auto"/>
            <w:right w:val="none" w:sz="0" w:space="0" w:color="auto"/>
          </w:divBdr>
        </w:div>
        <w:div w:id="943194375">
          <w:marLeft w:val="0"/>
          <w:marRight w:val="0"/>
          <w:marTop w:val="0"/>
          <w:marBottom w:val="0"/>
          <w:divBdr>
            <w:top w:val="none" w:sz="0" w:space="0" w:color="auto"/>
            <w:left w:val="none" w:sz="0" w:space="0" w:color="auto"/>
            <w:bottom w:val="none" w:sz="0" w:space="0" w:color="auto"/>
            <w:right w:val="none" w:sz="0" w:space="0" w:color="auto"/>
          </w:divBdr>
        </w:div>
        <w:div w:id="2094542318">
          <w:marLeft w:val="0"/>
          <w:marRight w:val="0"/>
          <w:marTop w:val="0"/>
          <w:marBottom w:val="0"/>
          <w:divBdr>
            <w:top w:val="none" w:sz="0" w:space="0" w:color="auto"/>
            <w:left w:val="none" w:sz="0" w:space="0" w:color="auto"/>
            <w:bottom w:val="none" w:sz="0" w:space="0" w:color="auto"/>
            <w:right w:val="none" w:sz="0" w:space="0" w:color="auto"/>
          </w:divBdr>
        </w:div>
        <w:div w:id="218785725">
          <w:marLeft w:val="0"/>
          <w:marRight w:val="0"/>
          <w:marTop w:val="0"/>
          <w:marBottom w:val="0"/>
          <w:divBdr>
            <w:top w:val="none" w:sz="0" w:space="0" w:color="auto"/>
            <w:left w:val="none" w:sz="0" w:space="0" w:color="auto"/>
            <w:bottom w:val="none" w:sz="0" w:space="0" w:color="auto"/>
            <w:right w:val="none" w:sz="0" w:space="0" w:color="auto"/>
          </w:divBdr>
        </w:div>
        <w:div w:id="1383823976">
          <w:marLeft w:val="0"/>
          <w:marRight w:val="0"/>
          <w:marTop w:val="0"/>
          <w:marBottom w:val="0"/>
          <w:divBdr>
            <w:top w:val="none" w:sz="0" w:space="0" w:color="auto"/>
            <w:left w:val="none" w:sz="0" w:space="0" w:color="auto"/>
            <w:bottom w:val="none" w:sz="0" w:space="0" w:color="auto"/>
            <w:right w:val="none" w:sz="0" w:space="0" w:color="auto"/>
          </w:divBdr>
        </w:div>
        <w:div w:id="263421944">
          <w:marLeft w:val="0"/>
          <w:marRight w:val="0"/>
          <w:marTop w:val="0"/>
          <w:marBottom w:val="0"/>
          <w:divBdr>
            <w:top w:val="none" w:sz="0" w:space="0" w:color="auto"/>
            <w:left w:val="none" w:sz="0" w:space="0" w:color="auto"/>
            <w:bottom w:val="none" w:sz="0" w:space="0" w:color="auto"/>
            <w:right w:val="none" w:sz="0" w:space="0" w:color="auto"/>
          </w:divBdr>
        </w:div>
        <w:div w:id="1776050875">
          <w:marLeft w:val="0"/>
          <w:marRight w:val="0"/>
          <w:marTop w:val="0"/>
          <w:marBottom w:val="0"/>
          <w:divBdr>
            <w:top w:val="none" w:sz="0" w:space="0" w:color="auto"/>
            <w:left w:val="none" w:sz="0" w:space="0" w:color="auto"/>
            <w:bottom w:val="none" w:sz="0" w:space="0" w:color="auto"/>
            <w:right w:val="none" w:sz="0" w:space="0" w:color="auto"/>
          </w:divBdr>
        </w:div>
        <w:div w:id="1216233982">
          <w:marLeft w:val="0"/>
          <w:marRight w:val="0"/>
          <w:marTop w:val="0"/>
          <w:marBottom w:val="0"/>
          <w:divBdr>
            <w:top w:val="none" w:sz="0" w:space="0" w:color="auto"/>
            <w:left w:val="none" w:sz="0" w:space="0" w:color="auto"/>
            <w:bottom w:val="none" w:sz="0" w:space="0" w:color="auto"/>
            <w:right w:val="none" w:sz="0" w:space="0" w:color="auto"/>
          </w:divBdr>
        </w:div>
        <w:div w:id="1170754028">
          <w:marLeft w:val="0"/>
          <w:marRight w:val="0"/>
          <w:marTop w:val="0"/>
          <w:marBottom w:val="0"/>
          <w:divBdr>
            <w:top w:val="none" w:sz="0" w:space="0" w:color="auto"/>
            <w:left w:val="none" w:sz="0" w:space="0" w:color="auto"/>
            <w:bottom w:val="none" w:sz="0" w:space="0" w:color="auto"/>
            <w:right w:val="none" w:sz="0" w:space="0" w:color="auto"/>
          </w:divBdr>
        </w:div>
        <w:div w:id="243759024">
          <w:marLeft w:val="0"/>
          <w:marRight w:val="0"/>
          <w:marTop w:val="0"/>
          <w:marBottom w:val="0"/>
          <w:divBdr>
            <w:top w:val="none" w:sz="0" w:space="0" w:color="auto"/>
            <w:left w:val="none" w:sz="0" w:space="0" w:color="auto"/>
            <w:bottom w:val="none" w:sz="0" w:space="0" w:color="auto"/>
            <w:right w:val="none" w:sz="0" w:space="0" w:color="auto"/>
          </w:divBdr>
        </w:div>
        <w:div w:id="970289793">
          <w:marLeft w:val="0"/>
          <w:marRight w:val="0"/>
          <w:marTop w:val="0"/>
          <w:marBottom w:val="0"/>
          <w:divBdr>
            <w:top w:val="none" w:sz="0" w:space="0" w:color="auto"/>
            <w:left w:val="none" w:sz="0" w:space="0" w:color="auto"/>
            <w:bottom w:val="none" w:sz="0" w:space="0" w:color="auto"/>
            <w:right w:val="none" w:sz="0" w:space="0" w:color="auto"/>
          </w:divBdr>
        </w:div>
        <w:div w:id="1592543282">
          <w:marLeft w:val="0"/>
          <w:marRight w:val="0"/>
          <w:marTop w:val="0"/>
          <w:marBottom w:val="0"/>
          <w:divBdr>
            <w:top w:val="none" w:sz="0" w:space="0" w:color="auto"/>
            <w:left w:val="none" w:sz="0" w:space="0" w:color="auto"/>
            <w:bottom w:val="none" w:sz="0" w:space="0" w:color="auto"/>
            <w:right w:val="none" w:sz="0" w:space="0" w:color="auto"/>
          </w:divBdr>
        </w:div>
        <w:div w:id="1190219772">
          <w:marLeft w:val="0"/>
          <w:marRight w:val="0"/>
          <w:marTop w:val="0"/>
          <w:marBottom w:val="0"/>
          <w:divBdr>
            <w:top w:val="none" w:sz="0" w:space="0" w:color="auto"/>
            <w:left w:val="none" w:sz="0" w:space="0" w:color="auto"/>
            <w:bottom w:val="none" w:sz="0" w:space="0" w:color="auto"/>
            <w:right w:val="none" w:sz="0" w:space="0" w:color="auto"/>
          </w:divBdr>
        </w:div>
        <w:div w:id="338242648">
          <w:marLeft w:val="0"/>
          <w:marRight w:val="0"/>
          <w:marTop w:val="0"/>
          <w:marBottom w:val="0"/>
          <w:divBdr>
            <w:top w:val="none" w:sz="0" w:space="0" w:color="auto"/>
            <w:left w:val="none" w:sz="0" w:space="0" w:color="auto"/>
            <w:bottom w:val="none" w:sz="0" w:space="0" w:color="auto"/>
            <w:right w:val="none" w:sz="0" w:space="0" w:color="auto"/>
          </w:divBdr>
        </w:div>
        <w:div w:id="1138302388">
          <w:marLeft w:val="0"/>
          <w:marRight w:val="0"/>
          <w:marTop w:val="0"/>
          <w:marBottom w:val="0"/>
          <w:divBdr>
            <w:top w:val="none" w:sz="0" w:space="0" w:color="auto"/>
            <w:left w:val="none" w:sz="0" w:space="0" w:color="auto"/>
            <w:bottom w:val="none" w:sz="0" w:space="0" w:color="auto"/>
            <w:right w:val="none" w:sz="0" w:space="0" w:color="auto"/>
          </w:divBdr>
        </w:div>
        <w:div w:id="171845042">
          <w:marLeft w:val="0"/>
          <w:marRight w:val="0"/>
          <w:marTop w:val="0"/>
          <w:marBottom w:val="0"/>
          <w:divBdr>
            <w:top w:val="none" w:sz="0" w:space="0" w:color="auto"/>
            <w:left w:val="none" w:sz="0" w:space="0" w:color="auto"/>
            <w:bottom w:val="none" w:sz="0" w:space="0" w:color="auto"/>
            <w:right w:val="none" w:sz="0" w:space="0" w:color="auto"/>
          </w:divBdr>
        </w:div>
        <w:div w:id="565185314">
          <w:marLeft w:val="0"/>
          <w:marRight w:val="0"/>
          <w:marTop w:val="0"/>
          <w:marBottom w:val="0"/>
          <w:divBdr>
            <w:top w:val="none" w:sz="0" w:space="0" w:color="auto"/>
            <w:left w:val="none" w:sz="0" w:space="0" w:color="auto"/>
            <w:bottom w:val="none" w:sz="0" w:space="0" w:color="auto"/>
            <w:right w:val="none" w:sz="0" w:space="0" w:color="auto"/>
          </w:divBdr>
        </w:div>
        <w:div w:id="278610763">
          <w:marLeft w:val="0"/>
          <w:marRight w:val="0"/>
          <w:marTop w:val="0"/>
          <w:marBottom w:val="0"/>
          <w:divBdr>
            <w:top w:val="none" w:sz="0" w:space="0" w:color="auto"/>
            <w:left w:val="none" w:sz="0" w:space="0" w:color="auto"/>
            <w:bottom w:val="none" w:sz="0" w:space="0" w:color="auto"/>
            <w:right w:val="none" w:sz="0" w:space="0" w:color="auto"/>
          </w:divBdr>
        </w:div>
        <w:div w:id="762994332">
          <w:marLeft w:val="0"/>
          <w:marRight w:val="0"/>
          <w:marTop w:val="0"/>
          <w:marBottom w:val="0"/>
          <w:divBdr>
            <w:top w:val="none" w:sz="0" w:space="0" w:color="auto"/>
            <w:left w:val="none" w:sz="0" w:space="0" w:color="auto"/>
            <w:bottom w:val="none" w:sz="0" w:space="0" w:color="auto"/>
            <w:right w:val="none" w:sz="0" w:space="0" w:color="auto"/>
          </w:divBdr>
        </w:div>
        <w:div w:id="894775593">
          <w:marLeft w:val="0"/>
          <w:marRight w:val="0"/>
          <w:marTop w:val="0"/>
          <w:marBottom w:val="0"/>
          <w:divBdr>
            <w:top w:val="none" w:sz="0" w:space="0" w:color="auto"/>
            <w:left w:val="none" w:sz="0" w:space="0" w:color="auto"/>
            <w:bottom w:val="none" w:sz="0" w:space="0" w:color="auto"/>
            <w:right w:val="none" w:sz="0" w:space="0" w:color="auto"/>
          </w:divBdr>
        </w:div>
        <w:div w:id="153644862">
          <w:marLeft w:val="0"/>
          <w:marRight w:val="0"/>
          <w:marTop w:val="0"/>
          <w:marBottom w:val="0"/>
          <w:divBdr>
            <w:top w:val="none" w:sz="0" w:space="0" w:color="auto"/>
            <w:left w:val="none" w:sz="0" w:space="0" w:color="auto"/>
            <w:bottom w:val="none" w:sz="0" w:space="0" w:color="auto"/>
            <w:right w:val="none" w:sz="0" w:space="0" w:color="auto"/>
          </w:divBdr>
        </w:div>
        <w:div w:id="1402018454">
          <w:marLeft w:val="0"/>
          <w:marRight w:val="0"/>
          <w:marTop w:val="0"/>
          <w:marBottom w:val="0"/>
          <w:divBdr>
            <w:top w:val="none" w:sz="0" w:space="0" w:color="auto"/>
            <w:left w:val="none" w:sz="0" w:space="0" w:color="auto"/>
            <w:bottom w:val="none" w:sz="0" w:space="0" w:color="auto"/>
            <w:right w:val="none" w:sz="0" w:space="0" w:color="auto"/>
          </w:divBdr>
        </w:div>
        <w:div w:id="137382546">
          <w:marLeft w:val="0"/>
          <w:marRight w:val="0"/>
          <w:marTop w:val="0"/>
          <w:marBottom w:val="0"/>
          <w:divBdr>
            <w:top w:val="none" w:sz="0" w:space="0" w:color="auto"/>
            <w:left w:val="none" w:sz="0" w:space="0" w:color="auto"/>
            <w:bottom w:val="none" w:sz="0" w:space="0" w:color="auto"/>
            <w:right w:val="none" w:sz="0" w:space="0" w:color="auto"/>
          </w:divBdr>
        </w:div>
        <w:div w:id="1549680459">
          <w:marLeft w:val="0"/>
          <w:marRight w:val="0"/>
          <w:marTop w:val="0"/>
          <w:marBottom w:val="0"/>
          <w:divBdr>
            <w:top w:val="none" w:sz="0" w:space="0" w:color="auto"/>
            <w:left w:val="none" w:sz="0" w:space="0" w:color="auto"/>
            <w:bottom w:val="none" w:sz="0" w:space="0" w:color="auto"/>
            <w:right w:val="none" w:sz="0" w:space="0" w:color="auto"/>
          </w:divBdr>
        </w:div>
        <w:div w:id="1070691163">
          <w:marLeft w:val="0"/>
          <w:marRight w:val="0"/>
          <w:marTop w:val="0"/>
          <w:marBottom w:val="0"/>
          <w:divBdr>
            <w:top w:val="none" w:sz="0" w:space="0" w:color="auto"/>
            <w:left w:val="none" w:sz="0" w:space="0" w:color="auto"/>
            <w:bottom w:val="none" w:sz="0" w:space="0" w:color="auto"/>
            <w:right w:val="none" w:sz="0" w:space="0" w:color="auto"/>
          </w:divBdr>
        </w:div>
        <w:div w:id="516581305">
          <w:marLeft w:val="0"/>
          <w:marRight w:val="0"/>
          <w:marTop w:val="0"/>
          <w:marBottom w:val="0"/>
          <w:divBdr>
            <w:top w:val="none" w:sz="0" w:space="0" w:color="auto"/>
            <w:left w:val="none" w:sz="0" w:space="0" w:color="auto"/>
            <w:bottom w:val="none" w:sz="0" w:space="0" w:color="auto"/>
            <w:right w:val="none" w:sz="0" w:space="0" w:color="auto"/>
          </w:divBdr>
        </w:div>
        <w:div w:id="1574117787">
          <w:marLeft w:val="0"/>
          <w:marRight w:val="0"/>
          <w:marTop w:val="0"/>
          <w:marBottom w:val="0"/>
          <w:divBdr>
            <w:top w:val="none" w:sz="0" w:space="0" w:color="auto"/>
            <w:left w:val="none" w:sz="0" w:space="0" w:color="auto"/>
            <w:bottom w:val="none" w:sz="0" w:space="0" w:color="auto"/>
            <w:right w:val="none" w:sz="0" w:space="0" w:color="auto"/>
          </w:divBdr>
        </w:div>
        <w:div w:id="1017652964">
          <w:marLeft w:val="0"/>
          <w:marRight w:val="0"/>
          <w:marTop w:val="0"/>
          <w:marBottom w:val="0"/>
          <w:divBdr>
            <w:top w:val="none" w:sz="0" w:space="0" w:color="auto"/>
            <w:left w:val="none" w:sz="0" w:space="0" w:color="auto"/>
            <w:bottom w:val="none" w:sz="0" w:space="0" w:color="auto"/>
            <w:right w:val="none" w:sz="0" w:space="0" w:color="auto"/>
          </w:divBdr>
        </w:div>
        <w:div w:id="508327666">
          <w:marLeft w:val="0"/>
          <w:marRight w:val="0"/>
          <w:marTop w:val="0"/>
          <w:marBottom w:val="0"/>
          <w:divBdr>
            <w:top w:val="none" w:sz="0" w:space="0" w:color="auto"/>
            <w:left w:val="none" w:sz="0" w:space="0" w:color="auto"/>
            <w:bottom w:val="none" w:sz="0" w:space="0" w:color="auto"/>
            <w:right w:val="none" w:sz="0" w:space="0" w:color="auto"/>
          </w:divBdr>
        </w:div>
        <w:div w:id="1142305868">
          <w:marLeft w:val="0"/>
          <w:marRight w:val="0"/>
          <w:marTop w:val="0"/>
          <w:marBottom w:val="0"/>
          <w:divBdr>
            <w:top w:val="none" w:sz="0" w:space="0" w:color="auto"/>
            <w:left w:val="none" w:sz="0" w:space="0" w:color="auto"/>
            <w:bottom w:val="none" w:sz="0" w:space="0" w:color="auto"/>
            <w:right w:val="none" w:sz="0" w:space="0" w:color="auto"/>
          </w:divBdr>
        </w:div>
        <w:div w:id="1888292833">
          <w:marLeft w:val="0"/>
          <w:marRight w:val="0"/>
          <w:marTop w:val="0"/>
          <w:marBottom w:val="0"/>
          <w:divBdr>
            <w:top w:val="none" w:sz="0" w:space="0" w:color="auto"/>
            <w:left w:val="none" w:sz="0" w:space="0" w:color="auto"/>
            <w:bottom w:val="none" w:sz="0" w:space="0" w:color="auto"/>
            <w:right w:val="none" w:sz="0" w:space="0" w:color="auto"/>
          </w:divBdr>
        </w:div>
        <w:div w:id="846872230">
          <w:marLeft w:val="0"/>
          <w:marRight w:val="0"/>
          <w:marTop w:val="0"/>
          <w:marBottom w:val="0"/>
          <w:divBdr>
            <w:top w:val="none" w:sz="0" w:space="0" w:color="auto"/>
            <w:left w:val="none" w:sz="0" w:space="0" w:color="auto"/>
            <w:bottom w:val="none" w:sz="0" w:space="0" w:color="auto"/>
            <w:right w:val="none" w:sz="0" w:space="0" w:color="auto"/>
          </w:divBdr>
        </w:div>
        <w:div w:id="323050623">
          <w:marLeft w:val="0"/>
          <w:marRight w:val="0"/>
          <w:marTop w:val="0"/>
          <w:marBottom w:val="0"/>
          <w:divBdr>
            <w:top w:val="none" w:sz="0" w:space="0" w:color="auto"/>
            <w:left w:val="none" w:sz="0" w:space="0" w:color="auto"/>
            <w:bottom w:val="none" w:sz="0" w:space="0" w:color="auto"/>
            <w:right w:val="none" w:sz="0" w:space="0" w:color="auto"/>
          </w:divBdr>
        </w:div>
        <w:div w:id="451170413">
          <w:marLeft w:val="0"/>
          <w:marRight w:val="0"/>
          <w:marTop w:val="0"/>
          <w:marBottom w:val="0"/>
          <w:divBdr>
            <w:top w:val="none" w:sz="0" w:space="0" w:color="auto"/>
            <w:left w:val="none" w:sz="0" w:space="0" w:color="auto"/>
            <w:bottom w:val="none" w:sz="0" w:space="0" w:color="auto"/>
            <w:right w:val="none" w:sz="0" w:space="0" w:color="auto"/>
          </w:divBdr>
        </w:div>
        <w:div w:id="1950090602">
          <w:marLeft w:val="0"/>
          <w:marRight w:val="0"/>
          <w:marTop w:val="0"/>
          <w:marBottom w:val="0"/>
          <w:divBdr>
            <w:top w:val="none" w:sz="0" w:space="0" w:color="auto"/>
            <w:left w:val="none" w:sz="0" w:space="0" w:color="auto"/>
            <w:bottom w:val="none" w:sz="0" w:space="0" w:color="auto"/>
            <w:right w:val="none" w:sz="0" w:space="0" w:color="auto"/>
          </w:divBdr>
        </w:div>
        <w:div w:id="1035545230">
          <w:marLeft w:val="0"/>
          <w:marRight w:val="0"/>
          <w:marTop w:val="0"/>
          <w:marBottom w:val="0"/>
          <w:divBdr>
            <w:top w:val="none" w:sz="0" w:space="0" w:color="auto"/>
            <w:left w:val="none" w:sz="0" w:space="0" w:color="auto"/>
            <w:bottom w:val="none" w:sz="0" w:space="0" w:color="auto"/>
            <w:right w:val="none" w:sz="0" w:space="0" w:color="auto"/>
          </w:divBdr>
        </w:div>
        <w:div w:id="688487366">
          <w:marLeft w:val="0"/>
          <w:marRight w:val="0"/>
          <w:marTop w:val="0"/>
          <w:marBottom w:val="0"/>
          <w:divBdr>
            <w:top w:val="none" w:sz="0" w:space="0" w:color="auto"/>
            <w:left w:val="none" w:sz="0" w:space="0" w:color="auto"/>
            <w:bottom w:val="none" w:sz="0" w:space="0" w:color="auto"/>
            <w:right w:val="none" w:sz="0" w:space="0" w:color="auto"/>
          </w:divBdr>
        </w:div>
        <w:div w:id="373774809">
          <w:marLeft w:val="0"/>
          <w:marRight w:val="0"/>
          <w:marTop w:val="0"/>
          <w:marBottom w:val="0"/>
          <w:divBdr>
            <w:top w:val="none" w:sz="0" w:space="0" w:color="auto"/>
            <w:left w:val="none" w:sz="0" w:space="0" w:color="auto"/>
            <w:bottom w:val="none" w:sz="0" w:space="0" w:color="auto"/>
            <w:right w:val="none" w:sz="0" w:space="0" w:color="auto"/>
          </w:divBdr>
        </w:div>
        <w:div w:id="1818717191">
          <w:marLeft w:val="0"/>
          <w:marRight w:val="0"/>
          <w:marTop w:val="0"/>
          <w:marBottom w:val="0"/>
          <w:divBdr>
            <w:top w:val="none" w:sz="0" w:space="0" w:color="auto"/>
            <w:left w:val="none" w:sz="0" w:space="0" w:color="auto"/>
            <w:bottom w:val="none" w:sz="0" w:space="0" w:color="auto"/>
            <w:right w:val="none" w:sz="0" w:space="0" w:color="auto"/>
          </w:divBdr>
        </w:div>
        <w:div w:id="1789198650">
          <w:marLeft w:val="0"/>
          <w:marRight w:val="0"/>
          <w:marTop w:val="0"/>
          <w:marBottom w:val="0"/>
          <w:divBdr>
            <w:top w:val="none" w:sz="0" w:space="0" w:color="auto"/>
            <w:left w:val="none" w:sz="0" w:space="0" w:color="auto"/>
            <w:bottom w:val="none" w:sz="0" w:space="0" w:color="auto"/>
            <w:right w:val="none" w:sz="0" w:space="0" w:color="auto"/>
          </w:divBdr>
        </w:div>
        <w:div w:id="73086015">
          <w:marLeft w:val="0"/>
          <w:marRight w:val="0"/>
          <w:marTop w:val="0"/>
          <w:marBottom w:val="0"/>
          <w:divBdr>
            <w:top w:val="none" w:sz="0" w:space="0" w:color="auto"/>
            <w:left w:val="none" w:sz="0" w:space="0" w:color="auto"/>
            <w:bottom w:val="none" w:sz="0" w:space="0" w:color="auto"/>
            <w:right w:val="none" w:sz="0" w:space="0" w:color="auto"/>
          </w:divBdr>
        </w:div>
        <w:div w:id="1530221499">
          <w:marLeft w:val="0"/>
          <w:marRight w:val="0"/>
          <w:marTop w:val="0"/>
          <w:marBottom w:val="0"/>
          <w:divBdr>
            <w:top w:val="none" w:sz="0" w:space="0" w:color="auto"/>
            <w:left w:val="none" w:sz="0" w:space="0" w:color="auto"/>
            <w:bottom w:val="none" w:sz="0" w:space="0" w:color="auto"/>
            <w:right w:val="none" w:sz="0" w:space="0" w:color="auto"/>
          </w:divBdr>
        </w:div>
        <w:div w:id="1007632825">
          <w:marLeft w:val="0"/>
          <w:marRight w:val="0"/>
          <w:marTop w:val="0"/>
          <w:marBottom w:val="0"/>
          <w:divBdr>
            <w:top w:val="none" w:sz="0" w:space="0" w:color="auto"/>
            <w:left w:val="none" w:sz="0" w:space="0" w:color="auto"/>
            <w:bottom w:val="none" w:sz="0" w:space="0" w:color="auto"/>
            <w:right w:val="none" w:sz="0" w:space="0" w:color="auto"/>
          </w:divBdr>
        </w:div>
        <w:div w:id="2046054664">
          <w:marLeft w:val="0"/>
          <w:marRight w:val="0"/>
          <w:marTop w:val="0"/>
          <w:marBottom w:val="0"/>
          <w:divBdr>
            <w:top w:val="none" w:sz="0" w:space="0" w:color="auto"/>
            <w:left w:val="none" w:sz="0" w:space="0" w:color="auto"/>
            <w:bottom w:val="none" w:sz="0" w:space="0" w:color="auto"/>
            <w:right w:val="none" w:sz="0" w:space="0" w:color="auto"/>
          </w:divBdr>
        </w:div>
        <w:div w:id="1309239679">
          <w:marLeft w:val="0"/>
          <w:marRight w:val="0"/>
          <w:marTop w:val="0"/>
          <w:marBottom w:val="0"/>
          <w:divBdr>
            <w:top w:val="none" w:sz="0" w:space="0" w:color="auto"/>
            <w:left w:val="none" w:sz="0" w:space="0" w:color="auto"/>
            <w:bottom w:val="none" w:sz="0" w:space="0" w:color="auto"/>
            <w:right w:val="none" w:sz="0" w:space="0" w:color="auto"/>
          </w:divBdr>
        </w:div>
        <w:div w:id="1339195122">
          <w:marLeft w:val="0"/>
          <w:marRight w:val="0"/>
          <w:marTop w:val="0"/>
          <w:marBottom w:val="0"/>
          <w:divBdr>
            <w:top w:val="none" w:sz="0" w:space="0" w:color="auto"/>
            <w:left w:val="none" w:sz="0" w:space="0" w:color="auto"/>
            <w:bottom w:val="none" w:sz="0" w:space="0" w:color="auto"/>
            <w:right w:val="none" w:sz="0" w:space="0" w:color="auto"/>
          </w:divBdr>
        </w:div>
        <w:div w:id="1245215449">
          <w:marLeft w:val="0"/>
          <w:marRight w:val="0"/>
          <w:marTop w:val="0"/>
          <w:marBottom w:val="0"/>
          <w:divBdr>
            <w:top w:val="none" w:sz="0" w:space="0" w:color="auto"/>
            <w:left w:val="none" w:sz="0" w:space="0" w:color="auto"/>
            <w:bottom w:val="none" w:sz="0" w:space="0" w:color="auto"/>
            <w:right w:val="none" w:sz="0" w:space="0" w:color="auto"/>
          </w:divBdr>
        </w:div>
        <w:div w:id="342778770">
          <w:marLeft w:val="0"/>
          <w:marRight w:val="0"/>
          <w:marTop w:val="0"/>
          <w:marBottom w:val="0"/>
          <w:divBdr>
            <w:top w:val="none" w:sz="0" w:space="0" w:color="auto"/>
            <w:left w:val="none" w:sz="0" w:space="0" w:color="auto"/>
            <w:bottom w:val="none" w:sz="0" w:space="0" w:color="auto"/>
            <w:right w:val="none" w:sz="0" w:space="0" w:color="auto"/>
          </w:divBdr>
        </w:div>
        <w:div w:id="1866600584">
          <w:marLeft w:val="0"/>
          <w:marRight w:val="0"/>
          <w:marTop w:val="0"/>
          <w:marBottom w:val="0"/>
          <w:divBdr>
            <w:top w:val="none" w:sz="0" w:space="0" w:color="auto"/>
            <w:left w:val="none" w:sz="0" w:space="0" w:color="auto"/>
            <w:bottom w:val="none" w:sz="0" w:space="0" w:color="auto"/>
            <w:right w:val="none" w:sz="0" w:space="0" w:color="auto"/>
          </w:divBdr>
        </w:div>
        <w:div w:id="1364552450">
          <w:marLeft w:val="0"/>
          <w:marRight w:val="0"/>
          <w:marTop w:val="0"/>
          <w:marBottom w:val="0"/>
          <w:divBdr>
            <w:top w:val="none" w:sz="0" w:space="0" w:color="auto"/>
            <w:left w:val="none" w:sz="0" w:space="0" w:color="auto"/>
            <w:bottom w:val="none" w:sz="0" w:space="0" w:color="auto"/>
            <w:right w:val="none" w:sz="0" w:space="0" w:color="auto"/>
          </w:divBdr>
        </w:div>
        <w:div w:id="1578394692">
          <w:marLeft w:val="0"/>
          <w:marRight w:val="0"/>
          <w:marTop w:val="0"/>
          <w:marBottom w:val="0"/>
          <w:divBdr>
            <w:top w:val="none" w:sz="0" w:space="0" w:color="auto"/>
            <w:left w:val="none" w:sz="0" w:space="0" w:color="auto"/>
            <w:bottom w:val="none" w:sz="0" w:space="0" w:color="auto"/>
            <w:right w:val="none" w:sz="0" w:space="0" w:color="auto"/>
          </w:divBdr>
        </w:div>
        <w:div w:id="490097336">
          <w:marLeft w:val="0"/>
          <w:marRight w:val="0"/>
          <w:marTop w:val="0"/>
          <w:marBottom w:val="0"/>
          <w:divBdr>
            <w:top w:val="none" w:sz="0" w:space="0" w:color="auto"/>
            <w:left w:val="none" w:sz="0" w:space="0" w:color="auto"/>
            <w:bottom w:val="none" w:sz="0" w:space="0" w:color="auto"/>
            <w:right w:val="none" w:sz="0" w:space="0" w:color="auto"/>
          </w:divBdr>
        </w:div>
        <w:div w:id="384839268">
          <w:marLeft w:val="0"/>
          <w:marRight w:val="0"/>
          <w:marTop w:val="0"/>
          <w:marBottom w:val="0"/>
          <w:divBdr>
            <w:top w:val="none" w:sz="0" w:space="0" w:color="auto"/>
            <w:left w:val="none" w:sz="0" w:space="0" w:color="auto"/>
            <w:bottom w:val="none" w:sz="0" w:space="0" w:color="auto"/>
            <w:right w:val="none" w:sz="0" w:space="0" w:color="auto"/>
          </w:divBdr>
        </w:div>
        <w:div w:id="1080518351">
          <w:marLeft w:val="0"/>
          <w:marRight w:val="0"/>
          <w:marTop w:val="0"/>
          <w:marBottom w:val="0"/>
          <w:divBdr>
            <w:top w:val="none" w:sz="0" w:space="0" w:color="auto"/>
            <w:left w:val="none" w:sz="0" w:space="0" w:color="auto"/>
            <w:bottom w:val="none" w:sz="0" w:space="0" w:color="auto"/>
            <w:right w:val="none" w:sz="0" w:space="0" w:color="auto"/>
          </w:divBdr>
        </w:div>
        <w:div w:id="916986713">
          <w:marLeft w:val="0"/>
          <w:marRight w:val="0"/>
          <w:marTop w:val="0"/>
          <w:marBottom w:val="0"/>
          <w:divBdr>
            <w:top w:val="none" w:sz="0" w:space="0" w:color="auto"/>
            <w:left w:val="none" w:sz="0" w:space="0" w:color="auto"/>
            <w:bottom w:val="none" w:sz="0" w:space="0" w:color="auto"/>
            <w:right w:val="none" w:sz="0" w:space="0" w:color="auto"/>
          </w:divBdr>
        </w:div>
        <w:div w:id="918909770">
          <w:marLeft w:val="0"/>
          <w:marRight w:val="0"/>
          <w:marTop w:val="0"/>
          <w:marBottom w:val="0"/>
          <w:divBdr>
            <w:top w:val="none" w:sz="0" w:space="0" w:color="auto"/>
            <w:left w:val="none" w:sz="0" w:space="0" w:color="auto"/>
            <w:bottom w:val="none" w:sz="0" w:space="0" w:color="auto"/>
            <w:right w:val="none" w:sz="0" w:space="0" w:color="auto"/>
          </w:divBdr>
        </w:div>
        <w:div w:id="230586237">
          <w:marLeft w:val="0"/>
          <w:marRight w:val="0"/>
          <w:marTop w:val="0"/>
          <w:marBottom w:val="0"/>
          <w:divBdr>
            <w:top w:val="none" w:sz="0" w:space="0" w:color="auto"/>
            <w:left w:val="none" w:sz="0" w:space="0" w:color="auto"/>
            <w:bottom w:val="none" w:sz="0" w:space="0" w:color="auto"/>
            <w:right w:val="none" w:sz="0" w:space="0" w:color="auto"/>
          </w:divBdr>
        </w:div>
        <w:div w:id="745034971">
          <w:marLeft w:val="0"/>
          <w:marRight w:val="0"/>
          <w:marTop w:val="0"/>
          <w:marBottom w:val="0"/>
          <w:divBdr>
            <w:top w:val="none" w:sz="0" w:space="0" w:color="auto"/>
            <w:left w:val="none" w:sz="0" w:space="0" w:color="auto"/>
            <w:bottom w:val="none" w:sz="0" w:space="0" w:color="auto"/>
            <w:right w:val="none" w:sz="0" w:space="0" w:color="auto"/>
          </w:divBdr>
        </w:div>
        <w:div w:id="1903440277">
          <w:marLeft w:val="0"/>
          <w:marRight w:val="0"/>
          <w:marTop w:val="0"/>
          <w:marBottom w:val="0"/>
          <w:divBdr>
            <w:top w:val="none" w:sz="0" w:space="0" w:color="auto"/>
            <w:left w:val="none" w:sz="0" w:space="0" w:color="auto"/>
            <w:bottom w:val="none" w:sz="0" w:space="0" w:color="auto"/>
            <w:right w:val="none" w:sz="0" w:space="0" w:color="auto"/>
          </w:divBdr>
        </w:div>
        <w:div w:id="784812756">
          <w:marLeft w:val="0"/>
          <w:marRight w:val="0"/>
          <w:marTop w:val="0"/>
          <w:marBottom w:val="0"/>
          <w:divBdr>
            <w:top w:val="none" w:sz="0" w:space="0" w:color="auto"/>
            <w:left w:val="none" w:sz="0" w:space="0" w:color="auto"/>
            <w:bottom w:val="none" w:sz="0" w:space="0" w:color="auto"/>
            <w:right w:val="none" w:sz="0" w:space="0" w:color="auto"/>
          </w:divBdr>
        </w:div>
        <w:div w:id="1093165923">
          <w:marLeft w:val="0"/>
          <w:marRight w:val="0"/>
          <w:marTop w:val="0"/>
          <w:marBottom w:val="0"/>
          <w:divBdr>
            <w:top w:val="none" w:sz="0" w:space="0" w:color="auto"/>
            <w:left w:val="none" w:sz="0" w:space="0" w:color="auto"/>
            <w:bottom w:val="none" w:sz="0" w:space="0" w:color="auto"/>
            <w:right w:val="none" w:sz="0" w:space="0" w:color="auto"/>
          </w:divBdr>
        </w:div>
        <w:div w:id="82804078">
          <w:marLeft w:val="0"/>
          <w:marRight w:val="0"/>
          <w:marTop w:val="0"/>
          <w:marBottom w:val="0"/>
          <w:divBdr>
            <w:top w:val="none" w:sz="0" w:space="0" w:color="auto"/>
            <w:left w:val="none" w:sz="0" w:space="0" w:color="auto"/>
            <w:bottom w:val="none" w:sz="0" w:space="0" w:color="auto"/>
            <w:right w:val="none" w:sz="0" w:space="0" w:color="auto"/>
          </w:divBdr>
        </w:div>
        <w:div w:id="315451282">
          <w:marLeft w:val="0"/>
          <w:marRight w:val="0"/>
          <w:marTop w:val="0"/>
          <w:marBottom w:val="0"/>
          <w:divBdr>
            <w:top w:val="none" w:sz="0" w:space="0" w:color="auto"/>
            <w:left w:val="none" w:sz="0" w:space="0" w:color="auto"/>
            <w:bottom w:val="none" w:sz="0" w:space="0" w:color="auto"/>
            <w:right w:val="none" w:sz="0" w:space="0" w:color="auto"/>
          </w:divBdr>
        </w:div>
        <w:div w:id="2130852801">
          <w:marLeft w:val="0"/>
          <w:marRight w:val="0"/>
          <w:marTop w:val="0"/>
          <w:marBottom w:val="0"/>
          <w:divBdr>
            <w:top w:val="none" w:sz="0" w:space="0" w:color="auto"/>
            <w:left w:val="none" w:sz="0" w:space="0" w:color="auto"/>
            <w:bottom w:val="none" w:sz="0" w:space="0" w:color="auto"/>
            <w:right w:val="none" w:sz="0" w:space="0" w:color="auto"/>
          </w:divBdr>
        </w:div>
        <w:div w:id="1831212391">
          <w:marLeft w:val="0"/>
          <w:marRight w:val="0"/>
          <w:marTop w:val="0"/>
          <w:marBottom w:val="0"/>
          <w:divBdr>
            <w:top w:val="none" w:sz="0" w:space="0" w:color="auto"/>
            <w:left w:val="none" w:sz="0" w:space="0" w:color="auto"/>
            <w:bottom w:val="none" w:sz="0" w:space="0" w:color="auto"/>
            <w:right w:val="none" w:sz="0" w:space="0" w:color="auto"/>
          </w:divBdr>
        </w:div>
        <w:div w:id="292254036">
          <w:marLeft w:val="0"/>
          <w:marRight w:val="0"/>
          <w:marTop w:val="0"/>
          <w:marBottom w:val="0"/>
          <w:divBdr>
            <w:top w:val="none" w:sz="0" w:space="0" w:color="auto"/>
            <w:left w:val="none" w:sz="0" w:space="0" w:color="auto"/>
            <w:bottom w:val="none" w:sz="0" w:space="0" w:color="auto"/>
            <w:right w:val="none" w:sz="0" w:space="0" w:color="auto"/>
          </w:divBdr>
        </w:div>
        <w:div w:id="1575816538">
          <w:marLeft w:val="0"/>
          <w:marRight w:val="0"/>
          <w:marTop w:val="0"/>
          <w:marBottom w:val="0"/>
          <w:divBdr>
            <w:top w:val="none" w:sz="0" w:space="0" w:color="auto"/>
            <w:left w:val="none" w:sz="0" w:space="0" w:color="auto"/>
            <w:bottom w:val="none" w:sz="0" w:space="0" w:color="auto"/>
            <w:right w:val="none" w:sz="0" w:space="0" w:color="auto"/>
          </w:divBdr>
        </w:div>
        <w:div w:id="967928403">
          <w:marLeft w:val="0"/>
          <w:marRight w:val="0"/>
          <w:marTop w:val="0"/>
          <w:marBottom w:val="0"/>
          <w:divBdr>
            <w:top w:val="none" w:sz="0" w:space="0" w:color="auto"/>
            <w:left w:val="none" w:sz="0" w:space="0" w:color="auto"/>
            <w:bottom w:val="none" w:sz="0" w:space="0" w:color="auto"/>
            <w:right w:val="none" w:sz="0" w:space="0" w:color="auto"/>
          </w:divBdr>
        </w:div>
        <w:div w:id="487674413">
          <w:marLeft w:val="0"/>
          <w:marRight w:val="0"/>
          <w:marTop w:val="0"/>
          <w:marBottom w:val="0"/>
          <w:divBdr>
            <w:top w:val="none" w:sz="0" w:space="0" w:color="auto"/>
            <w:left w:val="none" w:sz="0" w:space="0" w:color="auto"/>
            <w:bottom w:val="none" w:sz="0" w:space="0" w:color="auto"/>
            <w:right w:val="none" w:sz="0" w:space="0" w:color="auto"/>
          </w:divBdr>
        </w:div>
        <w:div w:id="879245857">
          <w:marLeft w:val="0"/>
          <w:marRight w:val="0"/>
          <w:marTop w:val="0"/>
          <w:marBottom w:val="0"/>
          <w:divBdr>
            <w:top w:val="none" w:sz="0" w:space="0" w:color="auto"/>
            <w:left w:val="none" w:sz="0" w:space="0" w:color="auto"/>
            <w:bottom w:val="none" w:sz="0" w:space="0" w:color="auto"/>
            <w:right w:val="none" w:sz="0" w:space="0" w:color="auto"/>
          </w:divBdr>
        </w:div>
        <w:div w:id="730691562">
          <w:marLeft w:val="0"/>
          <w:marRight w:val="0"/>
          <w:marTop w:val="0"/>
          <w:marBottom w:val="0"/>
          <w:divBdr>
            <w:top w:val="none" w:sz="0" w:space="0" w:color="auto"/>
            <w:left w:val="none" w:sz="0" w:space="0" w:color="auto"/>
            <w:bottom w:val="none" w:sz="0" w:space="0" w:color="auto"/>
            <w:right w:val="none" w:sz="0" w:space="0" w:color="auto"/>
          </w:divBdr>
        </w:div>
        <w:div w:id="1784499885">
          <w:marLeft w:val="0"/>
          <w:marRight w:val="0"/>
          <w:marTop w:val="0"/>
          <w:marBottom w:val="0"/>
          <w:divBdr>
            <w:top w:val="none" w:sz="0" w:space="0" w:color="auto"/>
            <w:left w:val="none" w:sz="0" w:space="0" w:color="auto"/>
            <w:bottom w:val="none" w:sz="0" w:space="0" w:color="auto"/>
            <w:right w:val="none" w:sz="0" w:space="0" w:color="auto"/>
          </w:divBdr>
        </w:div>
        <w:div w:id="1790007430">
          <w:marLeft w:val="0"/>
          <w:marRight w:val="0"/>
          <w:marTop w:val="0"/>
          <w:marBottom w:val="0"/>
          <w:divBdr>
            <w:top w:val="none" w:sz="0" w:space="0" w:color="auto"/>
            <w:left w:val="none" w:sz="0" w:space="0" w:color="auto"/>
            <w:bottom w:val="none" w:sz="0" w:space="0" w:color="auto"/>
            <w:right w:val="none" w:sz="0" w:space="0" w:color="auto"/>
          </w:divBdr>
        </w:div>
        <w:div w:id="802308898">
          <w:marLeft w:val="0"/>
          <w:marRight w:val="0"/>
          <w:marTop w:val="0"/>
          <w:marBottom w:val="0"/>
          <w:divBdr>
            <w:top w:val="none" w:sz="0" w:space="0" w:color="auto"/>
            <w:left w:val="none" w:sz="0" w:space="0" w:color="auto"/>
            <w:bottom w:val="none" w:sz="0" w:space="0" w:color="auto"/>
            <w:right w:val="none" w:sz="0" w:space="0" w:color="auto"/>
          </w:divBdr>
        </w:div>
        <w:div w:id="275020744">
          <w:marLeft w:val="0"/>
          <w:marRight w:val="0"/>
          <w:marTop w:val="0"/>
          <w:marBottom w:val="0"/>
          <w:divBdr>
            <w:top w:val="none" w:sz="0" w:space="0" w:color="auto"/>
            <w:left w:val="none" w:sz="0" w:space="0" w:color="auto"/>
            <w:bottom w:val="none" w:sz="0" w:space="0" w:color="auto"/>
            <w:right w:val="none" w:sz="0" w:space="0" w:color="auto"/>
          </w:divBdr>
        </w:div>
        <w:div w:id="1678387155">
          <w:marLeft w:val="0"/>
          <w:marRight w:val="0"/>
          <w:marTop w:val="0"/>
          <w:marBottom w:val="0"/>
          <w:divBdr>
            <w:top w:val="none" w:sz="0" w:space="0" w:color="auto"/>
            <w:left w:val="none" w:sz="0" w:space="0" w:color="auto"/>
            <w:bottom w:val="none" w:sz="0" w:space="0" w:color="auto"/>
            <w:right w:val="none" w:sz="0" w:space="0" w:color="auto"/>
          </w:divBdr>
        </w:div>
        <w:div w:id="1688798663">
          <w:marLeft w:val="0"/>
          <w:marRight w:val="0"/>
          <w:marTop w:val="0"/>
          <w:marBottom w:val="0"/>
          <w:divBdr>
            <w:top w:val="none" w:sz="0" w:space="0" w:color="auto"/>
            <w:left w:val="none" w:sz="0" w:space="0" w:color="auto"/>
            <w:bottom w:val="none" w:sz="0" w:space="0" w:color="auto"/>
            <w:right w:val="none" w:sz="0" w:space="0" w:color="auto"/>
          </w:divBdr>
        </w:div>
        <w:div w:id="527569170">
          <w:marLeft w:val="0"/>
          <w:marRight w:val="0"/>
          <w:marTop w:val="0"/>
          <w:marBottom w:val="0"/>
          <w:divBdr>
            <w:top w:val="none" w:sz="0" w:space="0" w:color="auto"/>
            <w:left w:val="none" w:sz="0" w:space="0" w:color="auto"/>
            <w:bottom w:val="none" w:sz="0" w:space="0" w:color="auto"/>
            <w:right w:val="none" w:sz="0" w:space="0" w:color="auto"/>
          </w:divBdr>
        </w:div>
        <w:div w:id="1592618240">
          <w:marLeft w:val="0"/>
          <w:marRight w:val="0"/>
          <w:marTop w:val="0"/>
          <w:marBottom w:val="0"/>
          <w:divBdr>
            <w:top w:val="none" w:sz="0" w:space="0" w:color="auto"/>
            <w:left w:val="none" w:sz="0" w:space="0" w:color="auto"/>
            <w:bottom w:val="none" w:sz="0" w:space="0" w:color="auto"/>
            <w:right w:val="none" w:sz="0" w:space="0" w:color="auto"/>
          </w:divBdr>
        </w:div>
        <w:div w:id="1158771071">
          <w:marLeft w:val="0"/>
          <w:marRight w:val="0"/>
          <w:marTop w:val="0"/>
          <w:marBottom w:val="0"/>
          <w:divBdr>
            <w:top w:val="none" w:sz="0" w:space="0" w:color="auto"/>
            <w:left w:val="none" w:sz="0" w:space="0" w:color="auto"/>
            <w:bottom w:val="none" w:sz="0" w:space="0" w:color="auto"/>
            <w:right w:val="none" w:sz="0" w:space="0" w:color="auto"/>
          </w:divBdr>
        </w:div>
        <w:div w:id="1114519143">
          <w:marLeft w:val="0"/>
          <w:marRight w:val="0"/>
          <w:marTop w:val="0"/>
          <w:marBottom w:val="0"/>
          <w:divBdr>
            <w:top w:val="none" w:sz="0" w:space="0" w:color="auto"/>
            <w:left w:val="none" w:sz="0" w:space="0" w:color="auto"/>
            <w:bottom w:val="none" w:sz="0" w:space="0" w:color="auto"/>
            <w:right w:val="none" w:sz="0" w:space="0" w:color="auto"/>
          </w:divBdr>
        </w:div>
        <w:div w:id="780683768">
          <w:marLeft w:val="0"/>
          <w:marRight w:val="0"/>
          <w:marTop w:val="0"/>
          <w:marBottom w:val="0"/>
          <w:divBdr>
            <w:top w:val="none" w:sz="0" w:space="0" w:color="auto"/>
            <w:left w:val="none" w:sz="0" w:space="0" w:color="auto"/>
            <w:bottom w:val="none" w:sz="0" w:space="0" w:color="auto"/>
            <w:right w:val="none" w:sz="0" w:space="0" w:color="auto"/>
          </w:divBdr>
        </w:div>
        <w:div w:id="1202284496">
          <w:marLeft w:val="0"/>
          <w:marRight w:val="0"/>
          <w:marTop w:val="0"/>
          <w:marBottom w:val="0"/>
          <w:divBdr>
            <w:top w:val="none" w:sz="0" w:space="0" w:color="auto"/>
            <w:left w:val="none" w:sz="0" w:space="0" w:color="auto"/>
            <w:bottom w:val="none" w:sz="0" w:space="0" w:color="auto"/>
            <w:right w:val="none" w:sz="0" w:space="0" w:color="auto"/>
          </w:divBdr>
        </w:div>
        <w:div w:id="919097601">
          <w:marLeft w:val="0"/>
          <w:marRight w:val="0"/>
          <w:marTop w:val="0"/>
          <w:marBottom w:val="0"/>
          <w:divBdr>
            <w:top w:val="none" w:sz="0" w:space="0" w:color="auto"/>
            <w:left w:val="none" w:sz="0" w:space="0" w:color="auto"/>
            <w:bottom w:val="none" w:sz="0" w:space="0" w:color="auto"/>
            <w:right w:val="none" w:sz="0" w:space="0" w:color="auto"/>
          </w:divBdr>
        </w:div>
        <w:div w:id="996153171">
          <w:marLeft w:val="0"/>
          <w:marRight w:val="0"/>
          <w:marTop w:val="0"/>
          <w:marBottom w:val="0"/>
          <w:divBdr>
            <w:top w:val="none" w:sz="0" w:space="0" w:color="auto"/>
            <w:left w:val="none" w:sz="0" w:space="0" w:color="auto"/>
            <w:bottom w:val="none" w:sz="0" w:space="0" w:color="auto"/>
            <w:right w:val="none" w:sz="0" w:space="0" w:color="auto"/>
          </w:divBdr>
        </w:div>
        <w:div w:id="1217745004">
          <w:marLeft w:val="0"/>
          <w:marRight w:val="0"/>
          <w:marTop w:val="0"/>
          <w:marBottom w:val="0"/>
          <w:divBdr>
            <w:top w:val="none" w:sz="0" w:space="0" w:color="auto"/>
            <w:left w:val="none" w:sz="0" w:space="0" w:color="auto"/>
            <w:bottom w:val="none" w:sz="0" w:space="0" w:color="auto"/>
            <w:right w:val="none" w:sz="0" w:space="0" w:color="auto"/>
          </w:divBdr>
        </w:div>
        <w:div w:id="1762411658">
          <w:marLeft w:val="0"/>
          <w:marRight w:val="0"/>
          <w:marTop w:val="0"/>
          <w:marBottom w:val="0"/>
          <w:divBdr>
            <w:top w:val="none" w:sz="0" w:space="0" w:color="auto"/>
            <w:left w:val="none" w:sz="0" w:space="0" w:color="auto"/>
            <w:bottom w:val="none" w:sz="0" w:space="0" w:color="auto"/>
            <w:right w:val="none" w:sz="0" w:space="0" w:color="auto"/>
          </w:divBdr>
        </w:div>
        <w:div w:id="227040706">
          <w:marLeft w:val="0"/>
          <w:marRight w:val="0"/>
          <w:marTop w:val="0"/>
          <w:marBottom w:val="0"/>
          <w:divBdr>
            <w:top w:val="none" w:sz="0" w:space="0" w:color="auto"/>
            <w:left w:val="none" w:sz="0" w:space="0" w:color="auto"/>
            <w:bottom w:val="none" w:sz="0" w:space="0" w:color="auto"/>
            <w:right w:val="none" w:sz="0" w:space="0" w:color="auto"/>
          </w:divBdr>
        </w:div>
        <w:div w:id="2074959538">
          <w:marLeft w:val="0"/>
          <w:marRight w:val="0"/>
          <w:marTop w:val="0"/>
          <w:marBottom w:val="0"/>
          <w:divBdr>
            <w:top w:val="none" w:sz="0" w:space="0" w:color="auto"/>
            <w:left w:val="none" w:sz="0" w:space="0" w:color="auto"/>
            <w:bottom w:val="none" w:sz="0" w:space="0" w:color="auto"/>
            <w:right w:val="none" w:sz="0" w:space="0" w:color="auto"/>
          </w:divBdr>
        </w:div>
        <w:div w:id="2056612644">
          <w:marLeft w:val="0"/>
          <w:marRight w:val="0"/>
          <w:marTop w:val="0"/>
          <w:marBottom w:val="0"/>
          <w:divBdr>
            <w:top w:val="none" w:sz="0" w:space="0" w:color="auto"/>
            <w:left w:val="none" w:sz="0" w:space="0" w:color="auto"/>
            <w:bottom w:val="none" w:sz="0" w:space="0" w:color="auto"/>
            <w:right w:val="none" w:sz="0" w:space="0" w:color="auto"/>
          </w:divBdr>
        </w:div>
        <w:div w:id="1786728145">
          <w:marLeft w:val="0"/>
          <w:marRight w:val="0"/>
          <w:marTop w:val="0"/>
          <w:marBottom w:val="0"/>
          <w:divBdr>
            <w:top w:val="none" w:sz="0" w:space="0" w:color="auto"/>
            <w:left w:val="none" w:sz="0" w:space="0" w:color="auto"/>
            <w:bottom w:val="none" w:sz="0" w:space="0" w:color="auto"/>
            <w:right w:val="none" w:sz="0" w:space="0" w:color="auto"/>
          </w:divBdr>
        </w:div>
        <w:div w:id="1505785171">
          <w:marLeft w:val="0"/>
          <w:marRight w:val="0"/>
          <w:marTop w:val="0"/>
          <w:marBottom w:val="0"/>
          <w:divBdr>
            <w:top w:val="none" w:sz="0" w:space="0" w:color="auto"/>
            <w:left w:val="none" w:sz="0" w:space="0" w:color="auto"/>
            <w:bottom w:val="none" w:sz="0" w:space="0" w:color="auto"/>
            <w:right w:val="none" w:sz="0" w:space="0" w:color="auto"/>
          </w:divBdr>
        </w:div>
        <w:div w:id="2007127842">
          <w:marLeft w:val="0"/>
          <w:marRight w:val="0"/>
          <w:marTop w:val="0"/>
          <w:marBottom w:val="0"/>
          <w:divBdr>
            <w:top w:val="none" w:sz="0" w:space="0" w:color="auto"/>
            <w:left w:val="none" w:sz="0" w:space="0" w:color="auto"/>
            <w:bottom w:val="none" w:sz="0" w:space="0" w:color="auto"/>
            <w:right w:val="none" w:sz="0" w:space="0" w:color="auto"/>
          </w:divBdr>
          <w:divsChild>
            <w:div w:id="1636834308">
              <w:marLeft w:val="0"/>
              <w:marRight w:val="0"/>
              <w:marTop w:val="0"/>
              <w:marBottom w:val="0"/>
              <w:divBdr>
                <w:top w:val="none" w:sz="0" w:space="0" w:color="auto"/>
                <w:left w:val="none" w:sz="0" w:space="0" w:color="auto"/>
                <w:bottom w:val="none" w:sz="0" w:space="0" w:color="auto"/>
                <w:right w:val="none" w:sz="0" w:space="0" w:color="auto"/>
              </w:divBdr>
            </w:div>
            <w:div w:id="1717509246">
              <w:marLeft w:val="0"/>
              <w:marRight w:val="0"/>
              <w:marTop w:val="0"/>
              <w:marBottom w:val="0"/>
              <w:divBdr>
                <w:top w:val="none" w:sz="0" w:space="0" w:color="auto"/>
                <w:left w:val="none" w:sz="0" w:space="0" w:color="auto"/>
                <w:bottom w:val="none" w:sz="0" w:space="0" w:color="auto"/>
                <w:right w:val="none" w:sz="0" w:space="0" w:color="auto"/>
              </w:divBdr>
            </w:div>
            <w:div w:id="570047962">
              <w:marLeft w:val="0"/>
              <w:marRight w:val="0"/>
              <w:marTop w:val="0"/>
              <w:marBottom w:val="0"/>
              <w:divBdr>
                <w:top w:val="none" w:sz="0" w:space="0" w:color="auto"/>
                <w:left w:val="none" w:sz="0" w:space="0" w:color="auto"/>
                <w:bottom w:val="none" w:sz="0" w:space="0" w:color="auto"/>
                <w:right w:val="none" w:sz="0" w:space="0" w:color="auto"/>
              </w:divBdr>
            </w:div>
            <w:div w:id="1894652811">
              <w:marLeft w:val="0"/>
              <w:marRight w:val="0"/>
              <w:marTop w:val="0"/>
              <w:marBottom w:val="0"/>
              <w:divBdr>
                <w:top w:val="none" w:sz="0" w:space="0" w:color="auto"/>
                <w:left w:val="none" w:sz="0" w:space="0" w:color="auto"/>
                <w:bottom w:val="none" w:sz="0" w:space="0" w:color="auto"/>
                <w:right w:val="none" w:sz="0" w:space="0" w:color="auto"/>
              </w:divBdr>
            </w:div>
            <w:div w:id="806626836">
              <w:marLeft w:val="0"/>
              <w:marRight w:val="0"/>
              <w:marTop w:val="0"/>
              <w:marBottom w:val="0"/>
              <w:divBdr>
                <w:top w:val="none" w:sz="0" w:space="0" w:color="auto"/>
                <w:left w:val="none" w:sz="0" w:space="0" w:color="auto"/>
                <w:bottom w:val="none" w:sz="0" w:space="0" w:color="auto"/>
                <w:right w:val="none" w:sz="0" w:space="0" w:color="auto"/>
              </w:divBdr>
            </w:div>
            <w:div w:id="1557354937">
              <w:marLeft w:val="0"/>
              <w:marRight w:val="0"/>
              <w:marTop w:val="0"/>
              <w:marBottom w:val="0"/>
              <w:divBdr>
                <w:top w:val="none" w:sz="0" w:space="0" w:color="auto"/>
                <w:left w:val="none" w:sz="0" w:space="0" w:color="auto"/>
                <w:bottom w:val="none" w:sz="0" w:space="0" w:color="auto"/>
                <w:right w:val="none" w:sz="0" w:space="0" w:color="auto"/>
              </w:divBdr>
            </w:div>
            <w:div w:id="789129671">
              <w:marLeft w:val="0"/>
              <w:marRight w:val="0"/>
              <w:marTop w:val="0"/>
              <w:marBottom w:val="0"/>
              <w:divBdr>
                <w:top w:val="none" w:sz="0" w:space="0" w:color="auto"/>
                <w:left w:val="none" w:sz="0" w:space="0" w:color="auto"/>
                <w:bottom w:val="none" w:sz="0" w:space="0" w:color="auto"/>
                <w:right w:val="none" w:sz="0" w:space="0" w:color="auto"/>
              </w:divBdr>
            </w:div>
            <w:div w:id="1423643133">
              <w:marLeft w:val="0"/>
              <w:marRight w:val="0"/>
              <w:marTop w:val="0"/>
              <w:marBottom w:val="0"/>
              <w:divBdr>
                <w:top w:val="none" w:sz="0" w:space="0" w:color="auto"/>
                <w:left w:val="none" w:sz="0" w:space="0" w:color="auto"/>
                <w:bottom w:val="none" w:sz="0" w:space="0" w:color="auto"/>
                <w:right w:val="none" w:sz="0" w:space="0" w:color="auto"/>
              </w:divBdr>
            </w:div>
            <w:div w:id="707023811">
              <w:marLeft w:val="0"/>
              <w:marRight w:val="0"/>
              <w:marTop w:val="0"/>
              <w:marBottom w:val="0"/>
              <w:divBdr>
                <w:top w:val="none" w:sz="0" w:space="0" w:color="auto"/>
                <w:left w:val="none" w:sz="0" w:space="0" w:color="auto"/>
                <w:bottom w:val="none" w:sz="0" w:space="0" w:color="auto"/>
                <w:right w:val="none" w:sz="0" w:space="0" w:color="auto"/>
              </w:divBdr>
            </w:div>
            <w:div w:id="243878531">
              <w:marLeft w:val="0"/>
              <w:marRight w:val="0"/>
              <w:marTop w:val="0"/>
              <w:marBottom w:val="0"/>
              <w:divBdr>
                <w:top w:val="none" w:sz="0" w:space="0" w:color="auto"/>
                <w:left w:val="none" w:sz="0" w:space="0" w:color="auto"/>
                <w:bottom w:val="none" w:sz="0" w:space="0" w:color="auto"/>
                <w:right w:val="none" w:sz="0" w:space="0" w:color="auto"/>
              </w:divBdr>
            </w:div>
            <w:div w:id="376662740">
              <w:marLeft w:val="0"/>
              <w:marRight w:val="0"/>
              <w:marTop w:val="0"/>
              <w:marBottom w:val="0"/>
              <w:divBdr>
                <w:top w:val="none" w:sz="0" w:space="0" w:color="auto"/>
                <w:left w:val="none" w:sz="0" w:space="0" w:color="auto"/>
                <w:bottom w:val="none" w:sz="0" w:space="0" w:color="auto"/>
                <w:right w:val="none" w:sz="0" w:space="0" w:color="auto"/>
              </w:divBdr>
            </w:div>
            <w:div w:id="3098075">
              <w:marLeft w:val="0"/>
              <w:marRight w:val="0"/>
              <w:marTop w:val="0"/>
              <w:marBottom w:val="0"/>
              <w:divBdr>
                <w:top w:val="none" w:sz="0" w:space="0" w:color="auto"/>
                <w:left w:val="none" w:sz="0" w:space="0" w:color="auto"/>
                <w:bottom w:val="none" w:sz="0" w:space="0" w:color="auto"/>
                <w:right w:val="none" w:sz="0" w:space="0" w:color="auto"/>
              </w:divBdr>
            </w:div>
            <w:div w:id="128254610">
              <w:marLeft w:val="0"/>
              <w:marRight w:val="0"/>
              <w:marTop w:val="0"/>
              <w:marBottom w:val="0"/>
              <w:divBdr>
                <w:top w:val="none" w:sz="0" w:space="0" w:color="auto"/>
                <w:left w:val="none" w:sz="0" w:space="0" w:color="auto"/>
                <w:bottom w:val="none" w:sz="0" w:space="0" w:color="auto"/>
                <w:right w:val="none" w:sz="0" w:space="0" w:color="auto"/>
              </w:divBdr>
            </w:div>
            <w:div w:id="686366407">
              <w:marLeft w:val="0"/>
              <w:marRight w:val="0"/>
              <w:marTop w:val="0"/>
              <w:marBottom w:val="0"/>
              <w:divBdr>
                <w:top w:val="none" w:sz="0" w:space="0" w:color="auto"/>
                <w:left w:val="none" w:sz="0" w:space="0" w:color="auto"/>
                <w:bottom w:val="none" w:sz="0" w:space="0" w:color="auto"/>
                <w:right w:val="none" w:sz="0" w:space="0" w:color="auto"/>
              </w:divBdr>
            </w:div>
            <w:div w:id="1222905915">
              <w:marLeft w:val="0"/>
              <w:marRight w:val="0"/>
              <w:marTop w:val="0"/>
              <w:marBottom w:val="0"/>
              <w:divBdr>
                <w:top w:val="none" w:sz="0" w:space="0" w:color="auto"/>
                <w:left w:val="none" w:sz="0" w:space="0" w:color="auto"/>
                <w:bottom w:val="none" w:sz="0" w:space="0" w:color="auto"/>
                <w:right w:val="none" w:sz="0" w:space="0" w:color="auto"/>
              </w:divBdr>
            </w:div>
            <w:div w:id="993490628">
              <w:marLeft w:val="0"/>
              <w:marRight w:val="0"/>
              <w:marTop w:val="0"/>
              <w:marBottom w:val="0"/>
              <w:divBdr>
                <w:top w:val="none" w:sz="0" w:space="0" w:color="auto"/>
                <w:left w:val="none" w:sz="0" w:space="0" w:color="auto"/>
                <w:bottom w:val="none" w:sz="0" w:space="0" w:color="auto"/>
                <w:right w:val="none" w:sz="0" w:space="0" w:color="auto"/>
              </w:divBdr>
            </w:div>
          </w:divsChild>
        </w:div>
        <w:div w:id="1446341730">
          <w:marLeft w:val="0"/>
          <w:marRight w:val="0"/>
          <w:marTop w:val="0"/>
          <w:marBottom w:val="0"/>
          <w:divBdr>
            <w:top w:val="none" w:sz="0" w:space="0" w:color="auto"/>
            <w:left w:val="none" w:sz="0" w:space="0" w:color="auto"/>
            <w:bottom w:val="none" w:sz="0" w:space="0" w:color="auto"/>
            <w:right w:val="none" w:sz="0" w:space="0" w:color="auto"/>
          </w:divBdr>
          <w:divsChild>
            <w:div w:id="1293485395">
              <w:marLeft w:val="0"/>
              <w:marRight w:val="0"/>
              <w:marTop w:val="0"/>
              <w:marBottom w:val="0"/>
              <w:divBdr>
                <w:top w:val="none" w:sz="0" w:space="0" w:color="auto"/>
                <w:left w:val="none" w:sz="0" w:space="0" w:color="auto"/>
                <w:bottom w:val="none" w:sz="0" w:space="0" w:color="auto"/>
                <w:right w:val="none" w:sz="0" w:space="0" w:color="auto"/>
              </w:divBdr>
            </w:div>
            <w:div w:id="1300258254">
              <w:marLeft w:val="0"/>
              <w:marRight w:val="0"/>
              <w:marTop w:val="0"/>
              <w:marBottom w:val="0"/>
              <w:divBdr>
                <w:top w:val="none" w:sz="0" w:space="0" w:color="auto"/>
                <w:left w:val="none" w:sz="0" w:space="0" w:color="auto"/>
                <w:bottom w:val="none" w:sz="0" w:space="0" w:color="auto"/>
                <w:right w:val="none" w:sz="0" w:space="0" w:color="auto"/>
              </w:divBdr>
            </w:div>
            <w:div w:id="1384716424">
              <w:marLeft w:val="0"/>
              <w:marRight w:val="0"/>
              <w:marTop w:val="0"/>
              <w:marBottom w:val="0"/>
              <w:divBdr>
                <w:top w:val="none" w:sz="0" w:space="0" w:color="auto"/>
                <w:left w:val="none" w:sz="0" w:space="0" w:color="auto"/>
                <w:bottom w:val="none" w:sz="0" w:space="0" w:color="auto"/>
                <w:right w:val="none" w:sz="0" w:space="0" w:color="auto"/>
              </w:divBdr>
            </w:div>
            <w:div w:id="515851509">
              <w:marLeft w:val="0"/>
              <w:marRight w:val="0"/>
              <w:marTop w:val="0"/>
              <w:marBottom w:val="0"/>
              <w:divBdr>
                <w:top w:val="none" w:sz="0" w:space="0" w:color="auto"/>
                <w:left w:val="none" w:sz="0" w:space="0" w:color="auto"/>
                <w:bottom w:val="none" w:sz="0" w:space="0" w:color="auto"/>
                <w:right w:val="none" w:sz="0" w:space="0" w:color="auto"/>
              </w:divBdr>
            </w:div>
            <w:div w:id="54473377">
              <w:marLeft w:val="0"/>
              <w:marRight w:val="0"/>
              <w:marTop w:val="0"/>
              <w:marBottom w:val="0"/>
              <w:divBdr>
                <w:top w:val="none" w:sz="0" w:space="0" w:color="auto"/>
                <w:left w:val="none" w:sz="0" w:space="0" w:color="auto"/>
                <w:bottom w:val="none" w:sz="0" w:space="0" w:color="auto"/>
                <w:right w:val="none" w:sz="0" w:space="0" w:color="auto"/>
              </w:divBdr>
            </w:div>
            <w:div w:id="1396272611">
              <w:marLeft w:val="0"/>
              <w:marRight w:val="0"/>
              <w:marTop w:val="0"/>
              <w:marBottom w:val="0"/>
              <w:divBdr>
                <w:top w:val="none" w:sz="0" w:space="0" w:color="auto"/>
                <w:left w:val="none" w:sz="0" w:space="0" w:color="auto"/>
                <w:bottom w:val="none" w:sz="0" w:space="0" w:color="auto"/>
                <w:right w:val="none" w:sz="0" w:space="0" w:color="auto"/>
              </w:divBdr>
            </w:div>
            <w:div w:id="1449621384">
              <w:marLeft w:val="0"/>
              <w:marRight w:val="0"/>
              <w:marTop w:val="0"/>
              <w:marBottom w:val="0"/>
              <w:divBdr>
                <w:top w:val="none" w:sz="0" w:space="0" w:color="auto"/>
                <w:left w:val="none" w:sz="0" w:space="0" w:color="auto"/>
                <w:bottom w:val="none" w:sz="0" w:space="0" w:color="auto"/>
                <w:right w:val="none" w:sz="0" w:space="0" w:color="auto"/>
              </w:divBdr>
            </w:div>
            <w:div w:id="1030497603">
              <w:marLeft w:val="0"/>
              <w:marRight w:val="0"/>
              <w:marTop w:val="0"/>
              <w:marBottom w:val="0"/>
              <w:divBdr>
                <w:top w:val="none" w:sz="0" w:space="0" w:color="auto"/>
                <w:left w:val="none" w:sz="0" w:space="0" w:color="auto"/>
                <w:bottom w:val="none" w:sz="0" w:space="0" w:color="auto"/>
                <w:right w:val="none" w:sz="0" w:space="0" w:color="auto"/>
              </w:divBdr>
            </w:div>
            <w:div w:id="468667716">
              <w:marLeft w:val="0"/>
              <w:marRight w:val="0"/>
              <w:marTop w:val="0"/>
              <w:marBottom w:val="0"/>
              <w:divBdr>
                <w:top w:val="none" w:sz="0" w:space="0" w:color="auto"/>
                <w:left w:val="none" w:sz="0" w:space="0" w:color="auto"/>
                <w:bottom w:val="none" w:sz="0" w:space="0" w:color="auto"/>
                <w:right w:val="none" w:sz="0" w:space="0" w:color="auto"/>
              </w:divBdr>
            </w:div>
            <w:div w:id="975262467">
              <w:marLeft w:val="0"/>
              <w:marRight w:val="0"/>
              <w:marTop w:val="0"/>
              <w:marBottom w:val="0"/>
              <w:divBdr>
                <w:top w:val="none" w:sz="0" w:space="0" w:color="auto"/>
                <w:left w:val="none" w:sz="0" w:space="0" w:color="auto"/>
                <w:bottom w:val="none" w:sz="0" w:space="0" w:color="auto"/>
                <w:right w:val="none" w:sz="0" w:space="0" w:color="auto"/>
              </w:divBdr>
            </w:div>
            <w:div w:id="799416637">
              <w:marLeft w:val="0"/>
              <w:marRight w:val="0"/>
              <w:marTop w:val="0"/>
              <w:marBottom w:val="0"/>
              <w:divBdr>
                <w:top w:val="none" w:sz="0" w:space="0" w:color="auto"/>
                <w:left w:val="none" w:sz="0" w:space="0" w:color="auto"/>
                <w:bottom w:val="none" w:sz="0" w:space="0" w:color="auto"/>
                <w:right w:val="none" w:sz="0" w:space="0" w:color="auto"/>
              </w:divBdr>
            </w:div>
            <w:div w:id="1098789706">
              <w:marLeft w:val="0"/>
              <w:marRight w:val="0"/>
              <w:marTop w:val="0"/>
              <w:marBottom w:val="0"/>
              <w:divBdr>
                <w:top w:val="none" w:sz="0" w:space="0" w:color="auto"/>
                <w:left w:val="none" w:sz="0" w:space="0" w:color="auto"/>
                <w:bottom w:val="none" w:sz="0" w:space="0" w:color="auto"/>
                <w:right w:val="none" w:sz="0" w:space="0" w:color="auto"/>
              </w:divBdr>
            </w:div>
            <w:div w:id="1145970566">
              <w:marLeft w:val="0"/>
              <w:marRight w:val="0"/>
              <w:marTop w:val="0"/>
              <w:marBottom w:val="0"/>
              <w:divBdr>
                <w:top w:val="none" w:sz="0" w:space="0" w:color="auto"/>
                <w:left w:val="none" w:sz="0" w:space="0" w:color="auto"/>
                <w:bottom w:val="none" w:sz="0" w:space="0" w:color="auto"/>
                <w:right w:val="none" w:sz="0" w:space="0" w:color="auto"/>
              </w:divBdr>
            </w:div>
            <w:div w:id="1873106813">
              <w:marLeft w:val="0"/>
              <w:marRight w:val="0"/>
              <w:marTop w:val="0"/>
              <w:marBottom w:val="0"/>
              <w:divBdr>
                <w:top w:val="none" w:sz="0" w:space="0" w:color="auto"/>
                <w:left w:val="none" w:sz="0" w:space="0" w:color="auto"/>
                <w:bottom w:val="none" w:sz="0" w:space="0" w:color="auto"/>
                <w:right w:val="none" w:sz="0" w:space="0" w:color="auto"/>
              </w:divBdr>
            </w:div>
            <w:div w:id="1830945610">
              <w:marLeft w:val="0"/>
              <w:marRight w:val="0"/>
              <w:marTop w:val="0"/>
              <w:marBottom w:val="0"/>
              <w:divBdr>
                <w:top w:val="none" w:sz="0" w:space="0" w:color="auto"/>
                <w:left w:val="none" w:sz="0" w:space="0" w:color="auto"/>
                <w:bottom w:val="none" w:sz="0" w:space="0" w:color="auto"/>
                <w:right w:val="none" w:sz="0" w:space="0" w:color="auto"/>
              </w:divBdr>
            </w:div>
            <w:div w:id="609893380">
              <w:marLeft w:val="0"/>
              <w:marRight w:val="0"/>
              <w:marTop w:val="0"/>
              <w:marBottom w:val="0"/>
              <w:divBdr>
                <w:top w:val="none" w:sz="0" w:space="0" w:color="auto"/>
                <w:left w:val="none" w:sz="0" w:space="0" w:color="auto"/>
                <w:bottom w:val="none" w:sz="0" w:space="0" w:color="auto"/>
                <w:right w:val="none" w:sz="0" w:space="0" w:color="auto"/>
              </w:divBdr>
            </w:div>
            <w:div w:id="2044556679">
              <w:marLeft w:val="0"/>
              <w:marRight w:val="0"/>
              <w:marTop w:val="0"/>
              <w:marBottom w:val="0"/>
              <w:divBdr>
                <w:top w:val="none" w:sz="0" w:space="0" w:color="auto"/>
                <w:left w:val="none" w:sz="0" w:space="0" w:color="auto"/>
                <w:bottom w:val="none" w:sz="0" w:space="0" w:color="auto"/>
                <w:right w:val="none" w:sz="0" w:space="0" w:color="auto"/>
              </w:divBdr>
            </w:div>
          </w:divsChild>
        </w:div>
        <w:div w:id="34936547">
          <w:marLeft w:val="0"/>
          <w:marRight w:val="0"/>
          <w:marTop w:val="0"/>
          <w:marBottom w:val="0"/>
          <w:divBdr>
            <w:top w:val="none" w:sz="0" w:space="0" w:color="auto"/>
            <w:left w:val="none" w:sz="0" w:space="0" w:color="auto"/>
            <w:bottom w:val="none" w:sz="0" w:space="0" w:color="auto"/>
            <w:right w:val="none" w:sz="0" w:space="0" w:color="auto"/>
          </w:divBdr>
        </w:div>
        <w:div w:id="420488511">
          <w:marLeft w:val="0"/>
          <w:marRight w:val="0"/>
          <w:marTop w:val="0"/>
          <w:marBottom w:val="0"/>
          <w:divBdr>
            <w:top w:val="none" w:sz="0" w:space="0" w:color="auto"/>
            <w:left w:val="none" w:sz="0" w:space="0" w:color="auto"/>
            <w:bottom w:val="none" w:sz="0" w:space="0" w:color="auto"/>
            <w:right w:val="none" w:sz="0" w:space="0" w:color="auto"/>
          </w:divBdr>
        </w:div>
        <w:div w:id="122579854">
          <w:marLeft w:val="0"/>
          <w:marRight w:val="0"/>
          <w:marTop w:val="0"/>
          <w:marBottom w:val="0"/>
          <w:divBdr>
            <w:top w:val="none" w:sz="0" w:space="0" w:color="auto"/>
            <w:left w:val="none" w:sz="0" w:space="0" w:color="auto"/>
            <w:bottom w:val="none" w:sz="0" w:space="0" w:color="auto"/>
            <w:right w:val="none" w:sz="0" w:space="0" w:color="auto"/>
          </w:divBdr>
        </w:div>
        <w:div w:id="1338577113">
          <w:marLeft w:val="0"/>
          <w:marRight w:val="0"/>
          <w:marTop w:val="0"/>
          <w:marBottom w:val="0"/>
          <w:divBdr>
            <w:top w:val="none" w:sz="0" w:space="0" w:color="auto"/>
            <w:left w:val="none" w:sz="0" w:space="0" w:color="auto"/>
            <w:bottom w:val="none" w:sz="0" w:space="0" w:color="auto"/>
            <w:right w:val="none" w:sz="0" w:space="0" w:color="auto"/>
          </w:divBdr>
        </w:div>
        <w:div w:id="1682974043">
          <w:marLeft w:val="0"/>
          <w:marRight w:val="0"/>
          <w:marTop w:val="0"/>
          <w:marBottom w:val="0"/>
          <w:divBdr>
            <w:top w:val="none" w:sz="0" w:space="0" w:color="auto"/>
            <w:left w:val="none" w:sz="0" w:space="0" w:color="auto"/>
            <w:bottom w:val="none" w:sz="0" w:space="0" w:color="auto"/>
            <w:right w:val="none" w:sz="0" w:space="0" w:color="auto"/>
          </w:divBdr>
        </w:div>
        <w:div w:id="668483466">
          <w:marLeft w:val="0"/>
          <w:marRight w:val="0"/>
          <w:marTop w:val="0"/>
          <w:marBottom w:val="0"/>
          <w:divBdr>
            <w:top w:val="none" w:sz="0" w:space="0" w:color="auto"/>
            <w:left w:val="none" w:sz="0" w:space="0" w:color="auto"/>
            <w:bottom w:val="none" w:sz="0" w:space="0" w:color="auto"/>
            <w:right w:val="none" w:sz="0" w:space="0" w:color="auto"/>
          </w:divBdr>
        </w:div>
        <w:div w:id="659886383">
          <w:marLeft w:val="0"/>
          <w:marRight w:val="0"/>
          <w:marTop w:val="0"/>
          <w:marBottom w:val="0"/>
          <w:divBdr>
            <w:top w:val="none" w:sz="0" w:space="0" w:color="auto"/>
            <w:left w:val="none" w:sz="0" w:space="0" w:color="auto"/>
            <w:bottom w:val="none" w:sz="0" w:space="0" w:color="auto"/>
            <w:right w:val="none" w:sz="0" w:space="0" w:color="auto"/>
          </w:divBdr>
        </w:div>
        <w:div w:id="1093864705">
          <w:marLeft w:val="0"/>
          <w:marRight w:val="0"/>
          <w:marTop w:val="0"/>
          <w:marBottom w:val="0"/>
          <w:divBdr>
            <w:top w:val="none" w:sz="0" w:space="0" w:color="auto"/>
            <w:left w:val="none" w:sz="0" w:space="0" w:color="auto"/>
            <w:bottom w:val="none" w:sz="0" w:space="0" w:color="auto"/>
            <w:right w:val="none" w:sz="0" w:space="0" w:color="auto"/>
          </w:divBdr>
        </w:div>
        <w:div w:id="1829520759">
          <w:marLeft w:val="0"/>
          <w:marRight w:val="0"/>
          <w:marTop w:val="0"/>
          <w:marBottom w:val="0"/>
          <w:divBdr>
            <w:top w:val="none" w:sz="0" w:space="0" w:color="auto"/>
            <w:left w:val="none" w:sz="0" w:space="0" w:color="auto"/>
            <w:bottom w:val="none" w:sz="0" w:space="0" w:color="auto"/>
            <w:right w:val="none" w:sz="0" w:space="0" w:color="auto"/>
          </w:divBdr>
        </w:div>
        <w:div w:id="174001922">
          <w:marLeft w:val="0"/>
          <w:marRight w:val="0"/>
          <w:marTop w:val="0"/>
          <w:marBottom w:val="0"/>
          <w:divBdr>
            <w:top w:val="none" w:sz="0" w:space="0" w:color="auto"/>
            <w:left w:val="none" w:sz="0" w:space="0" w:color="auto"/>
            <w:bottom w:val="none" w:sz="0" w:space="0" w:color="auto"/>
            <w:right w:val="none" w:sz="0" w:space="0" w:color="auto"/>
          </w:divBdr>
        </w:div>
        <w:div w:id="10447906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080/1528008X.2021.2012735"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TRC-12-2021-0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52E6CE-0026-4208-8CA4-959A91635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1</Pages>
  <Words>3874</Words>
  <Characters>22084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Financial Management for the Hotel Industry, BmIH5007</Company>
  <LinksUpToDate>false</LinksUpToDate>
  <CharactersWithSpaces>25907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study:The Seacrest lodge</dc:title>
  <dc:subject/>
  <dc:creator>mary cojocaru</dc:creator>
  <cp:keywords/>
  <dc:description/>
  <cp:lastModifiedBy>mary cojocaru</cp:lastModifiedBy>
  <cp:revision>7</cp:revision>
  <dcterms:created xsi:type="dcterms:W3CDTF">2024-02-20T00:48:00Z</dcterms:created>
  <dcterms:modified xsi:type="dcterms:W3CDTF">2024-02-26T19:17:00Z</dcterms:modified>
  <cp:category>Financial Management for the Hotel Inhdustry, BmIH5007</cp:category>
</cp:coreProperties>
</file>