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94EBAE" w14:textId="77777777" w:rsidR="00DF1D1B" w:rsidRDefault="00DF1D1B" w:rsidP="00DF1D1B">
      <w:pPr>
        <w:rPr>
          <w:rFonts w:ascii="Arial" w:hAnsi="Arial" w:cs="Arial"/>
          <w:b/>
          <w:bCs/>
          <w:sz w:val="40"/>
          <w:szCs w:val="40"/>
          <w:shd w:val="clear" w:color="auto" w:fill="F7F7F8"/>
        </w:rPr>
      </w:pPr>
      <w:r>
        <w:rPr>
          <w:noProof/>
        </w:rPr>
        <w:drawing>
          <wp:inline distT="0" distB="0" distL="0" distR="0" wp14:anchorId="4A0606BB" wp14:editId="69DB52F6">
            <wp:extent cx="2421089" cy="1211580"/>
            <wp:effectExtent l="0" t="0" r="0" b="7620"/>
            <wp:docPr id="1498317205"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449533" cy="1225814"/>
                    </a:xfrm>
                    <a:prstGeom prst="rect">
                      <a:avLst/>
                    </a:prstGeom>
                    <a:noFill/>
                    <a:ln>
                      <a:noFill/>
                    </a:ln>
                  </pic:spPr>
                </pic:pic>
              </a:graphicData>
            </a:graphic>
          </wp:inline>
        </w:drawing>
      </w:r>
      <w:r w:rsidRPr="00FC75EC">
        <w:rPr>
          <w:rFonts w:ascii="Arial" w:hAnsi="Arial" w:cs="Arial"/>
          <w:b/>
          <w:bCs/>
          <w:sz w:val="40"/>
          <w:szCs w:val="40"/>
          <w:shd w:val="clear" w:color="auto" w:fill="F7F7F8"/>
        </w:rPr>
        <w:t xml:space="preserve"> </w:t>
      </w:r>
    </w:p>
    <w:p w14:paraId="617ED4A9" w14:textId="14F26F6C" w:rsidR="00305A5F" w:rsidRPr="00FC75EC" w:rsidRDefault="00305A5F" w:rsidP="00DF1D1B">
      <w:pPr>
        <w:jc w:val="center"/>
        <w:rPr>
          <w:rFonts w:ascii="Arial" w:hAnsi="Arial" w:cs="Arial"/>
          <w:b/>
          <w:bCs/>
          <w:sz w:val="40"/>
          <w:szCs w:val="40"/>
          <w:shd w:val="clear" w:color="auto" w:fill="F7F7F8"/>
        </w:rPr>
      </w:pPr>
      <w:r w:rsidRPr="00FC75EC">
        <w:rPr>
          <w:rFonts w:ascii="Arial" w:hAnsi="Arial" w:cs="Arial"/>
          <w:b/>
          <w:bCs/>
          <w:sz w:val="40"/>
          <w:szCs w:val="40"/>
          <w:shd w:val="clear" w:color="auto" w:fill="F7F7F8"/>
        </w:rPr>
        <w:t>Assignment 1</w:t>
      </w:r>
    </w:p>
    <w:p w14:paraId="27ACED3B" w14:textId="77777777" w:rsidR="00581448" w:rsidRPr="00FC75EC" w:rsidRDefault="00581448" w:rsidP="009B6E01">
      <w:pPr>
        <w:jc w:val="center"/>
        <w:rPr>
          <w:rFonts w:ascii="Arial" w:hAnsi="Arial" w:cs="Arial"/>
          <w:b/>
          <w:bCs/>
          <w:sz w:val="40"/>
          <w:szCs w:val="40"/>
          <w:shd w:val="clear" w:color="auto" w:fill="F7F7F8"/>
        </w:rPr>
      </w:pPr>
      <w:r w:rsidRPr="00FC75EC">
        <w:rPr>
          <w:rFonts w:ascii="Arial" w:hAnsi="Arial" w:cs="Arial"/>
          <w:b/>
          <w:bCs/>
          <w:sz w:val="40"/>
          <w:szCs w:val="40"/>
          <w:shd w:val="clear" w:color="auto" w:fill="F7F7F8"/>
        </w:rPr>
        <w:t xml:space="preserve">Essay </w:t>
      </w:r>
    </w:p>
    <w:p w14:paraId="4DE9BD84" w14:textId="77777777" w:rsidR="00581448" w:rsidRPr="00FC75EC" w:rsidRDefault="00581448" w:rsidP="009B6E01">
      <w:pPr>
        <w:jc w:val="center"/>
        <w:rPr>
          <w:rFonts w:ascii="Arial" w:hAnsi="Arial" w:cs="Arial"/>
          <w:sz w:val="56"/>
          <w:szCs w:val="56"/>
          <w:shd w:val="clear" w:color="auto" w:fill="F7F7F8"/>
        </w:rPr>
      </w:pPr>
    </w:p>
    <w:p w14:paraId="47D74203" w14:textId="3EF41769" w:rsidR="00581448" w:rsidRPr="00FC75EC" w:rsidRDefault="00581448" w:rsidP="00207A38">
      <w:pPr>
        <w:rPr>
          <w:rFonts w:ascii="Arial" w:hAnsi="Arial" w:cs="Arial"/>
          <w:sz w:val="40"/>
          <w:szCs w:val="40"/>
          <w:shd w:val="clear" w:color="auto" w:fill="F7F7F8"/>
        </w:rPr>
      </w:pPr>
      <w:r w:rsidRPr="00FC75EC">
        <w:rPr>
          <w:rFonts w:ascii="Arial" w:hAnsi="Arial" w:cs="Arial"/>
          <w:sz w:val="40"/>
          <w:szCs w:val="40"/>
          <w:shd w:val="clear" w:color="auto" w:fill="F7F7F8"/>
        </w:rPr>
        <w:t xml:space="preserve">Name: </w:t>
      </w:r>
      <w:r w:rsidR="00207A38" w:rsidRPr="00FC75EC">
        <w:rPr>
          <w:rFonts w:ascii="Arial" w:hAnsi="Arial" w:cs="Arial"/>
          <w:sz w:val="40"/>
          <w:szCs w:val="40"/>
          <w:shd w:val="clear" w:color="auto" w:fill="F7F7F8"/>
        </w:rPr>
        <w:t xml:space="preserve">Sanya Suneja </w:t>
      </w:r>
    </w:p>
    <w:p w14:paraId="06CBFEB0" w14:textId="413B1C0B" w:rsidR="00581448" w:rsidRPr="00FC75EC" w:rsidRDefault="00581448" w:rsidP="00207A38">
      <w:pPr>
        <w:rPr>
          <w:rFonts w:ascii="Arial" w:hAnsi="Arial" w:cs="Arial"/>
          <w:sz w:val="40"/>
          <w:szCs w:val="40"/>
          <w:shd w:val="clear" w:color="auto" w:fill="F7F7F8"/>
        </w:rPr>
      </w:pPr>
      <w:r w:rsidRPr="00FC75EC">
        <w:rPr>
          <w:rFonts w:ascii="Arial" w:hAnsi="Arial" w:cs="Arial"/>
          <w:sz w:val="40"/>
          <w:szCs w:val="40"/>
          <w:shd w:val="clear" w:color="auto" w:fill="F7F7F8"/>
        </w:rPr>
        <w:t xml:space="preserve">Student id: </w:t>
      </w:r>
      <w:r w:rsidR="00207A38" w:rsidRPr="00FC75EC">
        <w:rPr>
          <w:rFonts w:ascii="Arial" w:hAnsi="Arial" w:cs="Arial"/>
          <w:sz w:val="40"/>
          <w:szCs w:val="40"/>
          <w:shd w:val="clear" w:color="auto" w:fill="F7F7F8"/>
        </w:rPr>
        <w:t>2234449</w:t>
      </w:r>
    </w:p>
    <w:p w14:paraId="78A4BF53" w14:textId="700D4976" w:rsidR="00581448" w:rsidRPr="00FC75EC" w:rsidRDefault="00581448" w:rsidP="00207A38">
      <w:pPr>
        <w:rPr>
          <w:rFonts w:ascii="Arial" w:hAnsi="Arial" w:cs="Arial"/>
          <w:sz w:val="40"/>
          <w:szCs w:val="40"/>
          <w:shd w:val="clear" w:color="auto" w:fill="F7F7F8"/>
        </w:rPr>
      </w:pPr>
      <w:r w:rsidRPr="00FC75EC">
        <w:rPr>
          <w:rFonts w:ascii="Arial" w:hAnsi="Arial" w:cs="Arial"/>
          <w:sz w:val="40"/>
          <w:szCs w:val="40"/>
          <w:shd w:val="clear" w:color="auto" w:fill="F7F7F8"/>
        </w:rPr>
        <w:t>Module code:</w:t>
      </w:r>
      <w:r w:rsidR="00207A38" w:rsidRPr="00FC75EC">
        <w:rPr>
          <w:rFonts w:ascii="Arial" w:hAnsi="Arial" w:cs="Arial"/>
          <w:sz w:val="40"/>
          <w:szCs w:val="40"/>
          <w:shd w:val="clear" w:color="auto" w:fill="F7F7F8"/>
        </w:rPr>
        <w:t xml:space="preserve"> LCBB4005</w:t>
      </w:r>
    </w:p>
    <w:p w14:paraId="02FDEC00" w14:textId="5A9F9C2C" w:rsidR="00581448" w:rsidRPr="00FC75EC" w:rsidRDefault="00207A38" w:rsidP="00207A38">
      <w:pPr>
        <w:rPr>
          <w:rFonts w:ascii="Arial" w:hAnsi="Arial" w:cs="Arial"/>
          <w:sz w:val="40"/>
          <w:szCs w:val="40"/>
          <w:shd w:val="clear" w:color="auto" w:fill="F7F7F8"/>
        </w:rPr>
      </w:pPr>
      <w:r w:rsidRPr="00FC75EC">
        <w:rPr>
          <w:rFonts w:ascii="Arial" w:hAnsi="Arial" w:cs="Arial"/>
          <w:sz w:val="40"/>
          <w:szCs w:val="40"/>
          <w:shd w:val="clear" w:color="auto" w:fill="F7F7F8"/>
        </w:rPr>
        <w:t xml:space="preserve">Module name: Global Business Management </w:t>
      </w:r>
    </w:p>
    <w:p w14:paraId="179AC661" w14:textId="22379C75" w:rsidR="00207A38" w:rsidRPr="00FC75EC" w:rsidRDefault="00207A38" w:rsidP="00207A38">
      <w:pPr>
        <w:rPr>
          <w:rFonts w:ascii="Arial" w:hAnsi="Arial" w:cs="Arial"/>
          <w:sz w:val="40"/>
          <w:szCs w:val="40"/>
          <w:shd w:val="clear" w:color="auto" w:fill="F7F7F8"/>
        </w:rPr>
      </w:pPr>
      <w:r w:rsidRPr="00FC75EC">
        <w:rPr>
          <w:rFonts w:ascii="Arial" w:hAnsi="Arial" w:cs="Arial"/>
          <w:sz w:val="40"/>
          <w:szCs w:val="40"/>
          <w:shd w:val="clear" w:color="auto" w:fill="F7F7F8"/>
        </w:rPr>
        <w:t xml:space="preserve">Lecturer name: Hoang </w:t>
      </w:r>
      <w:r w:rsidR="00FC75EC" w:rsidRPr="00FC75EC">
        <w:rPr>
          <w:rFonts w:ascii="Arial" w:hAnsi="Arial" w:cs="Arial"/>
          <w:sz w:val="40"/>
          <w:szCs w:val="40"/>
          <w:shd w:val="clear" w:color="auto" w:fill="F7F7F8"/>
        </w:rPr>
        <w:t>Nguyen</w:t>
      </w:r>
    </w:p>
    <w:p w14:paraId="4C0A16C3" w14:textId="3A205E3C" w:rsidR="00B84A50" w:rsidRPr="00FC75EC" w:rsidRDefault="00B84A50" w:rsidP="00207A38">
      <w:pPr>
        <w:rPr>
          <w:rFonts w:ascii="Arial" w:hAnsi="Arial" w:cs="Arial"/>
          <w:sz w:val="40"/>
          <w:szCs w:val="40"/>
          <w:shd w:val="clear" w:color="auto" w:fill="F7F7F8"/>
        </w:rPr>
      </w:pPr>
      <w:r w:rsidRPr="00FC75EC">
        <w:rPr>
          <w:rFonts w:ascii="Arial" w:hAnsi="Arial" w:cs="Arial"/>
          <w:sz w:val="40"/>
          <w:szCs w:val="40"/>
          <w:shd w:val="clear" w:color="auto" w:fill="F7F7F8"/>
        </w:rPr>
        <w:br w:type="page"/>
      </w:r>
    </w:p>
    <w:p w14:paraId="7C862ABE" w14:textId="4E52BCE8" w:rsidR="005F625A" w:rsidRPr="009B6E01" w:rsidRDefault="00B84A50">
      <w:pPr>
        <w:rPr>
          <w:rFonts w:ascii="Arial" w:hAnsi="Arial" w:cs="Arial"/>
          <w:b/>
          <w:bCs/>
          <w:sz w:val="24"/>
          <w:szCs w:val="24"/>
          <w:shd w:val="clear" w:color="auto" w:fill="F7F7F8"/>
        </w:rPr>
      </w:pPr>
      <w:r w:rsidRPr="009B6E01">
        <w:rPr>
          <w:rFonts w:ascii="Arial" w:hAnsi="Arial" w:cs="Arial"/>
          <w:b/>
          <w:bCs/>
          <w:sz w:val="24"/>
          <w:szCs w:val="24"/>
          <w:shd w:val="clear" w:color="auto" w:fill="F7F7F8"/>
        </w:rPr>
        <w:lastRenderedPageBreak/>
        <w:t>Table of contents</w:t>
      </w:r>
      <w:r w:rsidR="005F625A" w:rsidRPr="009B6E01">
        <w:rPr>
          <w:rFonts w:ascii="Arial" w:hAnsi="Arial" w:cs="Arial"/>
          <w:b/>
          <w:bCs/>
          <w:sz w:val="24"/>
          <w:szCs w:val="24"/>
          <w:shd w:val="clear" w:color="auto" w:fill="F7F7F8"/>
        </w:rPr>
        <w:t xml:space="preserve">                                                                                Pg. no. </w:t>
      </w:r>
    </w:p>
    <w:p w14:paraId="599AF766" w14:textId="12E0D9DD" w:rsidR="005F625A" w:rsidRDefault="005F625A">
      <w:pPr>
        <w:rPr>
          <w:rFonts w:ascii="Arial" w:hAnsi="Arial" w:cs="Arial"/>
          <w:b/>
          <w:bCs/>
          <w:sz w:val="24"/>
          <w:szCs w:val="24"/>
          <w:shd w:val="clear" w:color="auto" w:fill="F7F7F8"/>
        </w:rPr>
      </w:pPr>
      <w:r>
        <w:rPr>
          <w:rFonts w:ascii="Arial" w:hAnsi="Arial" w:cs="Arial"/>
          <w:b/>
          <w:bCs/>
          <w:sz w:val="24"/>
          <w:szCs w:val="24"/>
          <w:shd w:val="clear" w:color="auto" w:fill="F7F7F8"/>
        </w:rPr>
        <w:t>1. Introduction</w:t>
      </w:r>
      <w:r w:rsidR="00A76A34">
        <w:rPr>
          <w:rFonts w:ascii="Arial" w:hAnsi="Arial" w:cs="Arial"/>
          <w:b/>
          <w:bCs/>
          <w:sz w:val="24"/>
          <w:szCs w:val="24"/>
          <w:shd w:val="clear" w:color="auto" w:fill="F7F7F8"/>
        </w:rPr>
        <w:t>…………………………………………………………………….    3.</w:t>
      </w:r>
    </w:p>
    <w:p w14:paraId="4C57EF22" w14:textId="151401E5" w:rsidR="005F625A" w:rsidRDefault="005F625A">
      <w:pPr>
        <w:rPr>
          <w:rFonts w:ascii="Arial" w:hAnsi="Arial" w:cs="Arial"/>
          <w:b/>
          <w:bCs/>
          <w:sz w:val="24"/>
          <w:szCs w:val="24"/>
          <w:shd w:val="clear" w:color="auto" w:fill="F7F7F8"/>
        </w:rPr>
      </w:pPr>
      <w:r>
        <w:rPr>
          <w:rFonts w:ascii="Arial" w:hAnsi="Arial" w:cs="Arial"/>
          <w:b/>
          <w:bCs/>
          <w:sz w:val="24"/>
          <w:szCs w:val="24"/>
          <w:shd w:val="clear" w:color="auto" w:fill="F7F7F8"/>
        </w:rPr>
        <w:t>2. Introduction to the developing country: India</w:t>
      </w:r>
      <w:r w:rsidR="00A76A34">
        <w:rPr>
          <w:rFonts w:ascii="Arial" w:hAnsi="Arial" w:cs="Arial"/>
          <w:b/>
          <w:bCs/>
          <w:sz w:val="24"/>
          <w:szCs w:val="24"/>
          <w:shd w:val="clear" w:color="auto" w:fill="F7F7F8"/>
        </w:rPr>
        <w:t xml:space="preserve">…………………………...    3. </w:t>
      </w:r>
    </w:p>
    <w:p w14:paraId="784EC642" w14:textId="7EACBEF5" w:rsidR="00546887" w:rsidRDefault="005F625A">
      <w:pPr>
        <w:rPr>
          <w:rFonts w:ascii="Arial" w:hAnsi="Arial" w:cs="Arial"/>
          <w:b/>
          <w:bCs/>
          <w:sz w:val="24"/>
          <w:szCs w:val="24"/>
          <w:shd w:val="clear" w:color="auto" w:fill="F7F7F8"/>
        </w:rPr>
      </w:pPr>
      <w:r>
        <w:rPr>
          <w:rFonts w:ascii="Arial" w:hAnsi="Arial" w:cs="Arial"/>
          <w:b/>
          <w:bCs/>
          <w:sz w:val="24"/>
          <w:szCs w:val="24"/>
          <w:shd w:val="clear" w:color="auto" w:fill="F7F7F8"/>
        </w:rPr>
        <w:t>3. Application of Business Environmental theory: PESTEL</w:t>
      </w:r>
      <w:r w:rsidR="00A76A34">
        <w:rPr>
          <w:rFonts w:ascii="Arial" w:hAnsi="Arial" w:cs="Arial"/>
          <w:b/>
          <w:bCs/>
          <w:sz w:val="24"/>
          <w:szCs w:val="24"/>
          <w:shd w:val="clear" w:color="auto" w:fill="F7F7F8"/>
        </w:rPr>
        <w:t xml:space="preserve">………………   </w:t>
      </w:r>
      <w:r w:rsidR="00546887">
        <w:rPr>
          <w:rFonts w:ascii="Arial" w:hAnsi="Arial" w:cs="Arial"/>
          <w:b/>
          <w:bCs/>
          <w:sz w:val="24"/>
          <w:szCs w:val="24"/>
          <w:shd w:val="clear" w:color="auto" w:fill="F7F7F8"/>
        </w:rPr>
        <w:t xml:space="preserve">3. </w:t>
      </w:r>
    </w:p>
    <w:p w14:paraId="79D909F5" w14:textId="23D375C8" w:rsidR="005F625A" w:rsidRDefault="005F625A">
      <w:pPr>
        <w:rPr>
          <w:rFonts w:ascii="Arial" w:hAnsi="Arial" w:cs="Arial"/>
          <w:b/>
          <w:bCs/>
          <w:sz w:val="24"/>
          <w:szCs w:val="24"/>
          <w:shd w:val="clear" w:color="auto" w:fill="F7F7F8"/>
        </w:rPr>
      </w:pPr>
      <w:r>
        <w:rPr>
          <w:rFonts w:ascii="Arial" w:hAnsi="Arial" w:cs="Arial"/>
          <w:b/>
          <w:bCs/>
          <w:sz w:val="24"/>
          <w:szCs w:val="24"/>
          <w:shd w:val="clear" w:color="auto" w:fill="F7F7F8"/>
        </w:rPr>
        <w:t>4.</w:t>
      </w:r>
      <w:r w:rsidR="00A76A34">
        <w:rPr>
          <w:rFonts w:ascii="Arial" w:hAnsi="Arial" w:cs="Arial"/>
          <w:b/>
          <w:bCs/>
          <w:sz w:val="24"/>
          <w:szCs w:val="24"/>
          <w:shd w:val="clear" w:color="auto" w:fill="F7F7F8"/>
        </w:rPr>
        <w:t xml:space="preserve"> </w:t>
      </w:r>
      <w:r>
        <w:rPr>
          <w:rFonts w:ascii="Arial" w:hAnsi="Arial" w:cs="Arial"/>
          <w:b/>
          <w:bCs/>
          <w:sz w:val="24"/>
          <w:szCs w:val="24"/>
          <w:shd w:val="clear" w:color="auto" w:fill="F7F7F8"/>
        </w:rPr>
        <w:t>Porter five forces model anal</w:t>
      </w:r>
      <w:r w:rsidR="00A76A34">
        <w:rPr>
          <w:rFonts w:ascii="Arial" w:hAnsi="Arial" w:cs="Arial"/>
          <w:b/>
          <w:bCs/>
          <w:sz w:val="24"/>
          <w:szCs w:val="24"/>
          <w:shd w:val="clear" w:color="auto" w:fill="F7F7F8"/>
        </w:rPr>
        <w:t>ysis with suggestions…………………….</w:t>
      </w:r>
      <w:r w:rsidR="00546887">
        <w:rPr>
          <w:rFonts w:ascii="Arial" w:hAnsi="Arial" w:cs="Arial"/>
          <w:b/>
          <w:bCs/>
          <w:sz w:val="24"/>
          <w:szCs w:val="24"/>
          <w:shd w:val="clear" w:color="auto" w:fill="F7F7F8"/>
        </w:rPr>
        <w:t xml:space="preserve">   </w:t>
      </w:r>
      <w:r w:rsidR="00B05A17">
        <w:rPr>
          <w:rFonts w:ascii="Arial" w:hAnsi="Arial" w:cs="Arial"/>
          <w:b/>
          <w:bCs/>
          <w:sz w:val="24"/>
          <w:szCs w:val="24"/>
          <w:shd w:val="clear" w:color="auto" w:fill="F7F7F8"/>
        </w:rPr>
        <w:t>6</w:t>
      </w:r>
      <w:r w:rsidR="009B6E01">
        <w:rPr>
          <w:rFonts w:ascii="Arial" w:hAnsi="Arial" w:cs="Arial"/>
          <w:b/>
          <w:bCs/>
          <w:sz w:val="24"/>
          <w:szCs w:val="24"/>
          <w:shd w:val="clear" w:color="auto" w:fill="F7F7F8"/>
        </w:rPr>
        <w:t>.</w:t>
      </w:r>
    </w:p>
    <w:p w14:paraId="2F452FA4" w14:textId="5A28D003" w:rsidR="00A76A34" w:rsidRDefault="00A76A34">
      <w:pPr>
        <w:rPr>
          <w:rFonts w:ascii="Arial" w:hAnsi="Arial" w:cs="Arial"/>
          <w:b/>
          <w:bCs/>
          <w:sz w:val="24"/>
          <w:szCs w:val="24"/>
          <w:shd w:val="clear" w:color="auto" w:fill="F7F7F8"/>
        </w:rPr>
      </w:pPr>
      <w:r>
        <w:rPr>
          <w:rFonts w:ascii="Arial" w:hAnsi="Arial" w:cs="Arial"/>
          <w:b/>
          <w:bCs/>
          <w:sz w:val="24"/>
          <w:szCs w:val="24"/>
          <w:shd w:val="clear" w:color="auto" w:fill="F7F7F8"/>
        </w:rPr>
        <w:t>5. Conclusion………………………………………………………………………</w:t>
      </w:r>
      <w:r w:rsidR="009B6E01">
        <w:rPr>
          <w:rFonts w:ascii="Arial" w:hAnsi="Arial" w:cs="Arial"/>
          <w:b/>
          <w:bCs/>
          <w:sz w:val="24"/>
          <w:szCs w:val="24"/>
          <w:shd w:val="clear" w:color="auto" w:fill="F7F7F8"/>
        </w:rPr>
        <w:t xml:space="preserve">   </w:t>
      </w:r>
      <w:r w:rsidR="00B05A17">
        <w:rPr>
          <w:rFonts w:ascii="Arial" w:hAnsi="Arial" w:cs="Arial"/>
          <w:b/>
          <w:bCs/>
          <w:sz w:val="24"/>
          <w:szCs w:val="24"/>
          <w:shd w:val="clear" w:color="auto" w:fill="F7F7F8"/>
        </w:rPr>
        <w:t>8</w:t>
      </w:r>
      <w:r w:rsidR="009B6E01">
        <w:rPr>
          <w:rFonts w:ascii="Arial" w:hAnsi="Arial" w:cs="Arial"/>
          <w:b/>
          <w:bCs/>
          <w:sz w:val="24"/>
          <w:szCs w:val="24"/>
          <w:shd w:val="clear" w:color="auto" w:fill="F7F7F8"/>
        </w:rPr>
        <w:t>.</w:t>
      </w:r>
    </w:p>
    <w:p w14:paraId="0FDF311E" w14:textId="0B29F900" w:rsidR="00A76A34" w:rsidRDefault="00A76A34">
      <w:pPr>
        <w:rPr>
          <w:rFonts w:ascii="Arial" w:hAnsi="Arial" w:cs="Arial"/>
          <w:b/>
          <w:bCs/>
          <w:sz w:val="24"/>
          <w:szCs w:val="24"/>
          <w:shd w:val="clear" w:color="auto" w:fill="F7F7F8"/>
        </w:rPr>
      </w:pPr>
      <w:r>
        <w:rPr>
          <w:rFonts w:ascii="Arial" w:hAnsi="Arial" w:cs="Arial"/>
          <w:b/>
          <w:bCs/>
          <w:sz w:val="24"/>
          <w:szCs w:val="24"/>
          <w:shd w:val="clear" w:color="auto" w:fill="F7F7F8"/>
        </w:rPr>
        <w:t>6. References ……………………………………………………………………</w:t>
      </w:r>
      <w:r w:rsidR="009B6E01">
        <w:rPr>
          <w:rFonts w:ascii="Arial" w:hAnsi="Arial" w:cs="Arial"/>
          <w:b/>
          <w:bCs/>
          <w:sz w:val="24"/>
          <w:szCs w:val="24"/>
          <w:shd w:val="clear" w:color="auto" w:fill="F7F7F8"/>
        </w:rPr>
        <w:t xml:space="preserve">…  </w:t>
      </w:r>
      <w:r w:rsidR="00B05A17">
        <w:rPr>
          <w:rFonts w:ascii="Arial" w:hAnsi="Arial" w:cs="Arial"/>
          <w:b/>
          <w:bCs/>
          <w:sz w:val="24"/>
          <w:szCs w:val="24"/>
          <w:shd w:val="clear" w:color="auto" w:fill="F7F7F8"/>
        </w:rPr>
        <w:t>10</w:t>
      </w:r>
      <w:r w:rsidR="009B6E01">
        <w:rPr>
          <w:rFonts w:ascii="Arial" w:hAnsi="Arial" w:cs="Arial"/>
          <w:b/>
          <w:bCs/>
          <w:sz w:val="24"/>
          <w:szCs w:val="24"/>
          <w:shd w:val="clear" w:color="auto" w:fill="F7F7F8"/>
        </w:rPr>
        <w:t>.</w:t>
      </w:r>
    </w:p>
    <w:p w14:paraId="55F91754" w14:textId="1DBF1959" w:rsidR="00B84A50" w:rsidRDefault="00B84A50">
      <w:pPr>
        <w:rPr>
          <w:rFonts w:ascii="Arial" w:hAnsi="Arial" w:cs="Arial"/>
          <w:b/>
          <w:bCs/>
          <w:sz w:val="24"/>
          <w:szCs w:val="24"/>
          <w:shd w:val="clear" w:color="auto" w:fill="F7F7F8"/>
        </w:rPr>
      </w:pPr>
      <w:r>
        <w:rPr>
          <w:rFonts w:ascii="Arial" w:hAnsi="Arial" w:cs="Arial"/>
          <w:b/>
          <w:bCs/>
          <w:sz w:val="24"/>
          <w:szCs w:val="24"/>
          <w:shd w:val="clear" w:color="auto" w:fill="F7F7F8"/>
        </w:rPr>
        <w:br w:type="page"/>
      </w:r>
    </w:p>
    <w:p w14:paraId="013876AB" w14:textId="2497287D" w:rsidR="00C1273D" w:rsidRPr="00B84A50" w:rsidRDefault="00C1273D" w:rsidP="0024626D">
      <w:pPr>
        <w:spacing w:line="360" w:lineRule="auto"/>
        <w:rPr>
          <w:rFonts w:ascii="Arial" w:hAnsi="Arial" w:cs="Arial"/>
          <w:b/>
          <w:bCs/>
          <w:sz w:val="24"/>
          <w:szCs w:val="24"/>
          <w:shd w:val="clear" w:color="auto" w:fill="F7F7F8"/>
        </w:rPr>
      </w:pPr>
      <w:r w:rsidRPr="00B84A50">
        <w:rPr>
          <w:rFonts w:ascii="Arial" w:hAnsi="Arial" w:cs="Arial"/>
          <w:b/>
          <w:bCs/>
          <w:sz w:val="24"/>
          <w:szCs w:val="24"/>
          <w:shd w:val="clear" w:color="auto" w:fill="F7F7F8"/>
        </w:rPr>
        <w:t>I</w:t>
      </w:r>
      <w:r w:rsidR="007E4D7E" w:rsidRPr="00B84A50">
        <w:rPr>
          <w:rFonts w:ascii="Arial" w:hAnsi="Arial" w:cs="Arial"/>
          <w:b/>
          <w:bCs/>
          <w:sz w:val="24"/>
          <w:szCs w:val="24"/>
          <w:shd w:val="clear" w:color="auto" w:fill="F7F7F8"/>
        </w:rPr>
        <w:t>ntroduction</w:t>
      </w:r>
      <w:r w:rsidRPr="00B84A50">
        <w:rPr>
          <w:rFonts w:ascii="Arial" w:hAnsi="Arial" w:cs="Arial"/>
          <w:b/>
          <w:bCs/>
          <w:sz w:val="24"/>
          <w:szCs w:val="24"/>
          <w:shd w:val="clear" w:color="auto" w:fill="F7F7F8"/>
        </w:rPr>
        <w:t>:</w:t>
      </w:r>
    </w:p>
    <w:p w14:paraId="565BD1B0" w14:textId="77777777" w:rsidR="00C1273D" w:rsidRPr="007E4D7E" w:rsidRDefault="00C477A4" w:rsidP="0024626D">
      <w:pPr>
        <w:spacing w:line="360" w:lineRule="auto"/>
        <w:rPr>
          <w:rFonts w:ascii="Arial" w:hAnsi="Arial" w:cs="Arial"/>
          <w:shd w:val="clear" w:color="auto" w:fill="F7F7F8"/>
        </w:rPr>
      </w:pPr>
      <w:r w:rsidRPr="007E4D7E">
        <w:rPr>
          <w:rFonts w:ascii="Arial" w:hAnsi="Arial" w:cs="Arial"/>
          <w:shd w:val="clear" w:color="auto" w:fill="F7F7F8"/>
        </w:rPr>
        <w:t xml:space="preserve">In the contemporary interconnected world, venturing into international markets presents appealing prospects for companies aiming to expand and gain a competitive edge. Although, entering a developing country brings certain challenges, including diverse business environment, framework, and market dynamics. </w:t>
      </w:r>
    </w:p>
    <w:p w14:paraId="5079E154" w14:textId="6E2D2E73" w:rsidR="00C477A4" w:rsidRPr="007E4D7E" w:rsidRDefault="00C477A4" w:rsidP="0024626D">
      <w:pPr>
        <w:spacing w:line="360" w:lineRule="auto"/>
        <w:rPr>
          <w:rFonts w:ascii="Arial" w:hAnsi="Arial" w:cs="Arial"/>
          <w:shd w:val="clear" w:color="auto" w:fill="F7F7F8"/>
        </w:rPr>
      </w:pPr>
      <w:r w:rsidRPr="007E4D7E">
        <w:rPr>
          <w:rFonts w:ascii="Arial" w:hAnsi="Arial" w:cs="Arial"/>
          <w:shd w:val="clear" w:color="auto" w:fill="F7F7F8"/>
        </w:rPr>
        <w:t>This essay seeks to offer a thorough assessment of the business environment in a developing country including strategies for ensuring the prosperity of the company chosen, that is Tesco. In this context, India is the developing country</w:t>
      </w:r>
      <w:r w:rsidR="00AF3877" w:rsidRPr="007E4D7E">
        <w:rPr>
          <w:rFonts w:ascii="Arial" w:hAnsi="Arial" w:cs="Arial"/>
          <w:shd w:val="clear" w:color="auto" w:fill="F7F7F8"/>
        </w:rPr>
        <w:t>, with an emerging economy recognized for its vast opportunities and intricate dynamics.</w:t>
      </w:r>
    </w:p>
    <w:p w14:paraId="501F3F28" w14:textId="68D2B732" w:rsidR="00C1273D" w:rsidRPr="00B84A50" w:rsidRDefault="007E4D7E" w:rsidP="0024626D">
      <w:pPr>
        <w:spacing w:line="360" w:lineRule="auto"/>
        <w:rPr>
          <w:rFonts w:ascii="Arial" w:hAnsi="Arial" w:cs="Arial"/>
          <w:b/>
          <w:bCs/>
          <w:sz w:val="24"/>
          <w:szCs w:val="24"/>
          <w:shd w:val="clear" w:color="auto" w:fill="F7F7F8"/>
        </w:rPr>
      </w:pPr>
      <w:r w:rsidRPr="00B84A50">
        <w:rPr>
          <w:rFonts w:ascii="Arial" w:hAnsi="Arial" w:cs="Arial"/>
          <w:b/>
          <w:bCs/>
          <w:sz w:val="24"/>
          <w:szCs w:val="24"/>
          <w:shd w:val="clear" w:color="auto" w:fill="F7F7F8"/>
        </w:rPr>
        <w:t xml:space="preserve">Introduction to the developing country: India </w:t>
      </w:r>
    </w:p>
    <w:p w14:paraId="2922ED1D" w14:textId="04B79EF7" w:rsidR="00BE74E9" w:rsidRPr="007E4D7E" w:rsidRDefault="00BF6556" w:rsidP="0024626D">
      <w:pPr>
        <w:spacing w:line="360" w:lineRule="auto"/>
        <w:rPr>
          <w:rFonts w:ascii="Arial" w:hAnsi="Arial" w:cs="Arial"/>
          <w:shd w:val="clear" w:color="auto" w:fill="F7F7F8"/>
        </w:rPr>
      </w:pPr>
      <w:r w:rsidRPr="007E4D7E">
        <w:rPr>
          <w:rFonts w:ascii="Arial" w:hAnsi="Arial" w:cs="Arial"/>
          <w:shd w:val="clear" w:color="auto" w:fill="F7F7F8"/>
        </w:rPr>
        <w:t>According to UNDP (2023) India is the amongst the developing countries with 0.633 HDI value in 2021</w:t>
      </w:r>
      <w:r w:rsidR="00066A01" w:rsidRPr="007E4D7E">
        <w:rPr>
          <w:rFonts w:ascii="Arial" w:hAnsi="Arial" w:cs="Arial"/>
          <w:shd w:val="clear" w:color="auto" w:fill="F7F7F8"/>
        </w:rPr>
        <w:t xml:space="preserve"> (UNDP, 2023)</w:t>
      </w:r>
      <w:r w:rsidRPr="007E4D7E">
        <w:rPr>
          <w:rFonts w:ascii="Arial" w:hAnsi="Arial" w:cs="Arial"/>
          <w:shd w:val="clear" w:color="auto" w:fill="F7F7F8"/>
        </w:rPr>
        <w:t xml:space="preserve">. </w:t>
      </w:r>
      <w:r w:rsidR="00BE74E9" w:rsidRPr="007E4D7E">
        <w:rPr>
          <w:rFonts w:ascii="Arial" w:hAnsi="Arial" w:cs="Arial"/>
          <w:shd w:val="clear" w:color="auto" w:fill="F7F7F8"/>
        </w:rPr>
        <w:t xml:space="preserve">India </w:t>
      </w:r>
      <w:r w:rsidRPr="007E4D7E">
        <w:rPr>
          <w:rFonts w:ascii="Arial" w:hAnsi="Arial" w:cs="Arial"/>
          <w:shd w:val="clear" w:color="auto" w:fill="F7F7F8"/>
        </w:rPr>
        <w:t>is in</w:t>
      </w:r>
      <w:r w:rsidR="00BE74E9" w:rsidRPr="007E4D7E">
        <w:rPr>
          <w:rFonts w:ascii="Arial" w:hAnsi="Arial" w:cs="Arial"/>
          <w:shd w:val="clear" w:color="auto" w:fill="F7F7F8"/>
        </w:rPr>
        <w:t xml:space="preserve"> Southern Asia, i</w:t>
      </w:r>
      <w:r w:rsidRPr="007E4D7E">
        <w:rPr>
          <w:rFonts w:ascii="Arial" w:hAnsi="Arial" w:cs="Arial"/>
          <w:shd w:val="clear" w:color="auto" w:fill="F7F7F8"/>
        </w:rPr>
        <w:t>s</w:t>
      </w:r>
      <w:r w:rsidR="00BE74E9" w:rsidRPr="007E4D7E">
        <w:rPr>
          <w:rFonts w:ascii="Arial" w:hAnsi="Arial" w:cs="Arial"/>
          <w:shd w:val="clear" w:color="auto" w:fill="F7F7F8"/>
        </w:rPr>
        <w:t xml:space="preserve"> a diverse populous</w:t>
      </w:r>
      <w:r w:rsidRPr="007E4D7E">
        <w:rPr>
          <w:rFonts w:ascii="Arial" w:hAnsi="Arial" w:cs="Arial"/>
          <w:shd w:val="clear" w:color="auto" w:fill="F7F7F8"/>
        </w:rPr>
        <w:t xml:space="preserve"> developing country with over 1.3 billion population. It is the 7</w:t>
      </w:r>
      <w:r w:rsidRPr="007E4D7E">
        <w:rPr>
          <w:rFonts w:ascii="Arial" w:hAnsi="Arial" w:cs="Arial"/>
          <w:shd w:val="clear" w:color="auto" w:fill="F7F7F8"/>
          <w:vertAlign w:val="superscript"/>
        </w:rPr>
        <w:t>th</w:t>
      </w:r>
      <w:r w:rsidRPr="007E4D7E">
        <w:rPr>
          <w:rFonts w:ascii="Arial" w:hAnsi="Arial" w:cs="Arial"/>
          <w:shd w:val="clear" w:color="auto" w:fill="F7F7F8"/>
        </w:rPr>
        <w:t xml:space="preserve"> largest country by area with a total land area of about 3,287,263 sq.km. Additionally, it shares border with 7 countries which are China, Pakistan, Afghanistan, Myanmar, Bhutan, Nepal, and Bangladesh</w:t>
      </w:r>
      <w:r w:rsidR="00066A01" w:rsidRPr="007E4D7E">
        <w:rPr>
          <w:rFonts w:ascii="Arial" w:hAnsi="Arial" w:cs="Arial"/>
          <w:shd w:val="clear" w:color="auto" w:fill="F7F7F8"/>
        </w:rPr>
        <w:t xml:space="preserve"> (World Atlas, 2023)</w:t>
      </w:r>
      <w:r w:rsidRPr="007E4D7E">
        <w:rPr>
          <w:rFonts w:ascii="Arial" w:hAnsi="Arial" w:cs="Arial"/>
          <w:shd w:val="clear" w:color="auto" w:fill="F7F7F8"/>
        </w:rPr>
        <w:t>.</w:t>
      </w:r>
      <w:r w:rsidR="00BE74E9" w:rsidRPr="007E4D7E">
        <w:rPr>
          <w:rFonts w:ascii="Arial" w:hAnsi="Arial" w:cs="Arial"/>
          <w:shd w:val="clear" w:color="auto" w:fill="F7F7F8"/>
        </w:rPr>
        <w:t xml:space="preserve"> </w:t>
      </w:r>
      <w:r w:rsidR="007752BC" w:rsidRPr="007E4D7E">
        <w:rPr>
          <w:rFonts w:ascii="Arial" w:hAnsi="Arial" w:cs="Arial"/>
          <w:shd w:val="clear" w:color="auto" w:fill="F7F7F8"/>
        </w:rPr>
        <w:t xml:space="preserve">The country’s demographic advantage, with a large </w:t>
      </w:r>
      <w:r w:rsidR="00C1273D" w:rsidRPr="007E4D7E">
        <w:rPr>
          <w:rFonts w:ascii="Arial" w:hAnsi="Arial" w:cs="Arial"/>
          <w:shd w:val="clear" w:color="auto" w:fill="F7F7F8"/>
        </w:rPr>
        <w:t>population,</w:t>
      </w:r>
      <w:r w:rsidR="007752BC" w:rsidRPr="007E4D7E">
        <w:rPr>
          <w:rFonts w:ascii="Arial" w:hAnsi="Arial" w:cs="Arial"/>
          <w:shd w:val="clear" w:color="auto" w:fill="F7F7F8"/>
        </w:rPr>
        <w:t xml:space="preserve"> presents a </w:t>
      </w:r>
      <w:r w:rsidR="00C1273D" w:rsidRPr="007E4D7E">
        <w:rPr>
          <w:rFonts w:ascii="Arial" w:hAnsi="Arial" w:cs="Arial"/>
          <w:shd w:val="clear" w:color="auto" w:fill="F7F7F8"/>
        </w:rPr>
        <w:t>significant consumer base with increasing purchasing power. India’s thriving middle class is rapidly embracing modern retail formats, offering immense potential for retail companies like Tesco.</w:t>
      </w:r>
    </w:p>
    <w:p w14:paraId="0ACB18B5" w14:textId="1D294D21" w:rsidR="00BF6556" w:rsidRPr="007E4D7E" w:rsidRDefault="00BF6556" w:rsidP="0024626D">
      <w:pPr>
        <w:spacing w:line="360" w:lineRule="auto"/>
        <w:rPr>
          <w:rFonts w:ascii="Arial" w:hAnsi="Arial" w:cs="Arial"/>
          <w:shd w:val="clear" w:color="auto" w:fill="F7F7F8"/>
        </w:rPr>
      </w:pPr>
      <w:r w:rsidRPr="007E4D7E">
        <w:rPr>
          <w:rFonts w:ascii="Arial" w:hAnsi="Arial" w:cs="Arial"/>
          <w:shd w:val="clear" w:color="auto" w:fill="F7F7F8"/>
        </w:rPr>
        <w:t xml:space="preserve">According </w:t>
      </w:r>
      <w:r w:rsidR="007752BC" w:rsidRPr="007E4D7E">
        <w:rPr>
          <w:rFonts w:ascii="Arial" w:hAnsi="Arial" w:cs="Arial"/>
          <w:shd w:val="clear" w:color="auto" w:fill="F7F7F8"/>
        </w:rPr>
        <w:t>to The World Bank (2023) las year that is 2022 India had a score of 7 in GDP growth (annual%)</w:t>
      </w:r>
      <w:r w:rsidR="00C1273D" w:rsidRPr="007E4D7E">
        <w:rPr>
          <w:rFonts w:ascii="Arial" w:hAnsi="Arial" w:cs="Arial"/>
          <w:shd w:val="clear" w:color="auto" w:fill="F7F7F8"/>
        </w:rPr>
        <w:t>, this indicates development process the country is going through</w:t>
      </w:r>
      <w:r w:rsidR="00066A01" w:rsidRPr="007E4D7E">
        <w:rPr>
          <w:rFonts w:ascii="Arial" w:hAnsi="Arial" w:cs="Arial"/>
          <w:shd w:val="clear" w:color="auto" w:fill="F7F7F8"/>
        </w:rPr>
        <w:t xml:space="preserve"> (World Bank, 2023)</w:t>
      </w:r>
      <w:r w:rsidR="00C1273D" w:rsidRPr="007E4D7E">
        <w:rPr>
          <w:rFonts w:ascii="Arial" w:hAnsi="Arial" w:cs="Arial"/>
          <w:shd w:val="clear" w:color="auto" w:fill="F7F7F8"/>
        </w:rPr>
        <w:t>. India’s business environment offers a mix of opportunities and challenges for which analysis of the external environment is significant.</w:t>
      </w:r>
    </w:p>
    <w:p w14:paraId="050C22B2" w14:textId="290E4855" w:rsidR="00742154" w:rsidRPr="00B84A50" w:rsidRDefault="00742154" w:rsidP="0024626D">
      <w:pPr>
        <w:spacing w:line="360" w:lineRule="auto"/>
        <w:rPr>
          <w:rFonts w:ascii="Arial" w:hAnsi="Arial" w:cs="Arial"/>
          <w:b/>
          <w:bCs/>
          <w:sz w:val="24"/>
          <w:szCs w:val="24"/>
          <w:shd w:val="clear" w:color="auto" w:fill="F7F7F8"/>
        </w:rPr>
      </w:pPr>
      <w:r w:rsidRPr="00B84A50">
        <w:rPr>
          <w:rFonts w:ascii="Arial" w:hAnsi="Arial" w:cs="Arial"/>
          <w:b/>
          <w:bCs/>
          <w:sz w:val="24"/>
          <w:szCs w:val="24"/>
          <w:shd w:val="clear" w:color="auto" w:fill="F7F7F8"/>
        </w:rPr>
        <w:t>Application of Business Environmental Theory: PESTEL</w:t>
      </w:r>
    </w:p>
    <w:p w14:paraId="2D442A4A" w14:textId="28623249" w:rsidR="00A9529B" w:rsidRPr="007E4D7E" w:rsidRDefault="00A9529B" w:rsidP="0024626D">
      <w:pPr>
        <w:spacing w:line="360" w:lineRule="auto"/>
        <w:rPr>
          <w:rFonts w:ascii="Arial" w:hAnsi="Arial" w:cs="Arial"/>
        </w:rPr>
      </w:pPr>
      <w:r w:rsidRPr="007E4D7E">
        <w:rPr>
          <w:rFonts w:ascii="Arial" w:hAnsi="Arial" w:cs="Arial"/>
          <w:shd w:val="clear" w:color="auto" w:fill="F7F7F8"/>
        </w:rPr>
        <w:t>PESTEL analysis, an expansion of the original PEST concept introduced by Fran</w:t>
      </w:r>
      <w:r w:rsidR="00341F6B" w:rsidRPr="007E4D7E">
        <w:rPr>
          <w:rFonts w:ascii="Arial" w:hAnsi="Arial" w:cs="Arial"/>
          <w:shd w:val="clear" w:color="auto" w:fill="F7F7F8"/>
        </w:rPr>
        <w:t xml:space="preserve">cis J. Aguilar in </w:t>
      </w:r>
      <w:r w:rsidR="00366622" w:rsidRPr="007E4D7E">
        <w:rPr>
          <w:rFonts w:ascii="Arial" w:hAnsi="Arial" w:cs="Arial"/>
          <w:shd w:val="clear" w:color="auto" w:fill="F7F7F8"/>
        </w:rPr>
        <w:t xml:space="preserve">  </w:t>
      </w:r>
      <w:r w:rsidR="007A10E5" w:rsidRPr="007E4D7E">
        <w:rPr>
          <w:rFonts w:ascii="Arial" w:hAnsi="Arial" w:cs="Arial"/>
          <w:shd w:val="clear" w:color="auto" w:fill="F7F7F8"/>
        </w:rPr>
        <w:t xml:space="preserve">  “</w:t>
      </w:r>
      <w:r w:rsidR="00341F6B" w:rsidRPr="007E4D7E">
        <w:rPr>
          <w:rFonts w:ascii="Arial" w:hAnsi="Arial" w:cs="Arial"/>
          <w:shd w:val="clear" w:color="auto" w:fill="F7F7F8"/>
        </w:rPr>
        <w:t xml:space="preserve">Scanning the </w:t>
      </w:r>
      <w:r w:rsidR="00366622" w:rsidRPr="007E4D7E">
        <w:rPr>
          <w:rFonts w:ascii="Arial" w:hAnsi="Arial" w:cs="Arial"/>
          <w:shd w:val="clear" w:color="auto" w:fill="F7F7F8"/>
        </w:rPr>
        <w:t>Business</w:t>
      </w:r>
      <w:r w:rsidR="00341F6B" w:rsidRPr="007E4D7E">
        <w:rPr>
          <w:rFonts w:ascii="Arial" w:hAnsi="Arial" w:cs="Arial"/>
          <w:shd w:val="clear" w:color="auto" w:fill="F7F7F8"/>
        </w:rPr>
        <w:t xml:space="preserve"> Environment”</w:t>
      </w:r>
      <w:r w:rsidR="00366622" w:rsidRPr="007E4D7E">
        <w:rPr>
          <w:rFonts w:ascii="Arial" w:hAnsi="Arial" w:cs="Arial"/>
          <w:shd w:val="clear" w:color="auto" w:fill="F7F7F8"/>
        </w:rPr>
        <w:t>, is a pivotal tool in strategic management. This analysis method encap</w:t>
      </w:r>
      <w:r w:rsidR="00F3378C" w:rsidRPr="007E4D7E">
        <w:rPr>
          <w:rFonts w:ascii="Arial" w:hAnsi="Arial" w:cs="Arial"/>
          <w:shd w:val="clear" w:color="auto" w:fill="F7F7F8"/>
        </w:rPr>
        <w:t xml:space="preserve">sulates a comprehensive examination of various external factors that can influence </w:t>
      </w:r>
      <w:r w:rsidR="00B03AE3" w:rsidRPr="007E4D7E">
        <w:rPr>
          <w:rFonts w:ascii="Arial" w:hAnsi="Arial" w:cs="Arial"/>
          <w:shd w:val="clear" w:color="auto" w:fill="F7F7F8"/>
        </w:rPr>
        <w:t>an organization’s operations and strategies. PESTEL stands for Political, Economic, Social, Technological, Environmental, and Legal factors</w:t>
      </w:r>
      <w:r w:rsidR="003D243C" w:rsidRPr="007E4D7E">
        <w:rPr>
          <w:rFonts w:ascii="Arial" w:hAnsi="Arial" w:cs="Arial"/>
          <w:shd w:val="clear" w:color="auto" w:fill="F7F7F8"/>
        </w:rPr>
        <w:t xml:space="preserve">, each of which represents a distinct category of </w:t>
      </w:r>
      <w:r w:rsidR="00DE4BEF" w:rsidRPr="007E4D7E">
        <w:rPr>
          <w:rFonts w:ascii="Arial" w:hAnsi="Arial" w:cs="Arial"/>
          <w:shd w:val="clear" w:color="auto" w:fill="F7F7F8"/>
        </w:rPr>
        <w:t>influences impacting business</w:t>
      </w:r>
      <w:r w:rsidR="00BF7DBE" w:rsidRPr="007E4D7E">
        <w:rPr>
          <w:rFonts w:ascii="Arial" w:hAnsi="Arial" w:cs="Arial"/>
          <w:shd w:val="clear" w:color="auto" w:fill="F7F7F8"/>
        </w:rPr>
        <w:t xml:space="preserve"> </w:t>
      </w:r>
      <w:r w:rsidR="00E82399" w:rsidRPr="007E4D7E">
        <w:rPr>
          <w:rFonts w:ascii="Arial" w:hAnsi="Arial" w:cs="Arial"/>
          <w:shd w:val="clear" w:color="auto" w:fill="F7F7F8"/>
        </w:rPr>
        <w:t>(</w:t>
      </w:r>
      <w:r w:rsidR="00E82399" w:rsidRPr="007E4D7E">
        <w:rPr>
          <w:rFonts w:ascii="Arial" w:hAnsi="Arial" w:cs="Arial"/>
        </w:rPr>
        <w:t>Dinçer</w:t>
      </w:r>
      <w:r w:rsidR="007B7251" w:rsidRPr="007E4D7E">
        <w:rPr>
          <w:rFonts w:ascii="Arial" w:hAnsi="Arial" w:cs="Arial"/>
        </w:rPr>
        <w:t xml:space="preserve"> and</w:t>
      </w:r>
      <w:r w:rsidR="00E82399" w:rsidRPr="007E4D7E">
        <w:rPr>
          <w:rFonts w:ascii="Arial" w:hAnsi="Arial" w:cs="Arial"/>
        </w:rPr>
        <w:t xml:space="preserve"> </w:t>
      </w:r>
      <w:r w:rsidR="007B7251" w:rsidRPr="007E4D7E">
        <w:rPr>
          <w:rFonts w:ascii="Arial" w:hAnsi="Arial" w:cs="Arial"/>
        </w:rPr>
        <w:t xml:space="preserve">Yüksel, </w:t>
      </w:r>
      <w:r w:rsidR="00BF7DBE" w:rsidRPr="007E4D7E">
        <w:rPr>
          <w:rFonts w:ascii="Arial" w:hAnsi="Arial" w:cs="Arial"/>
        </w:rPr>
        <w:t>2020).</w:t>
      </w:r>
    </w:p>
    <w:p w14:paraId="7A75C5A0" w14:textId="2ADE5E9A" w:rsidR="00BF7DBE" w:rsidRPr="007E4D7E" w:rsidRDefault="00DA0744" w:rsidP="0024626D">
      <w:pPr>
        <w:spacing w:line="360" w:lineRule="auto"/>
        <w:rPr>
          <w:rFonts w:ascii="Arial" w:hAnsi="Arial" w:cs="Arial"/>
        </w:rPr>
      </w:pPr>
      <w:r w:rsidRPr="00B84A50">
        <w:rPr>
          <w:rFonts w:ascii="Arial" w:hAnsi="Arial" w:cs="Arial"/>
          <w:b/>
          <w:bCs/>
        </w:rPr>
        <w:t>Political Factor:</w:t>
      </w:r>
      <w:r w:rsidRPr="007E4D7E">
        <w:rPr>
          <w:rFonts w:ascii="Arial" w:hAnsi="Arial" w:cs="Arial"/>
        </w:rPr>
        <w:t xml:space="preserve"> </w:t>
      </w:r>
      <w:r w:rsidR="00090348" w:rsidRPr="007E4D7E">
        <w:rPr>
          <w:rFonts w:ascii="Arial" w:hAnsi="Arial" w:cs="Arial"/>
        </w:rPr>
        <w:t>Failure to adapt with the developing countr</w:t>
      </w:r>
      <w:r w:rsidR="00852CAD" w:rsidRPr="007E4D7E">
        <w:rPr>
          <w:rFonts w:ascii="Arial" w:hAnsi="Arial" w:cs="Arial"/>
        </w:rPr>
        <w:t xml:space="preserve">y’s political system can lead to instability, insurrection and </w:t>
      </w:r>
      <w:r w:rsidR="00650562" w:rsidRPr="007E4D7E">
        <w:rPr>
          <w:rFonts w:ascii="Arial" w:hAnsi="Arial" w:cs="Arial"/>
        </w:rPr>
        <w:t>ultimately disintegration of the business</w:t>
      </w:r>
      <w:r w:rsidR="00CE665E" w:rsidRPr="007E4D7E">
        <w:rPr>
          <w:rFonts w:ascii="Arial" w:hAnsi="Arial" w:cs="Arial"/>
        </w:rPr>
        <w:t xml:space="preserve"> (</w:t>
      </w:r>
      <w:r w:rsidR="00414C3C" w:rsidRPr="007E4D7E">
        <w:rPr>
          <w:rFonts w:ascii="Arial" w:hAnsi="Arial" w:cs="Arial"/>
        </w:rPr>
        <w:t>Daniels, Radebaugh, and Su</w:t>
      </w:r>
      <w:r w:rsidR="00A61D96" w:rsidRPr="007E4D7E">
        <w:rPr>
          <w:rFonts w:ascii="Arial" w:hAnsi="Arial" w:cs="Arial"/>
        </w:rPr>
        <w:t>llivan, 2012)</w:t>
      </w:r>
      <w:r w:rsidR="00650562" w:rsidRPr="007E4D7E">
        <w:rPr>
          <w:rFonts w:ascii="Arial" w:hAnsi="Arial" w:cs="Arial"/>
        </w:rPr>
        <w:t>. The</w:t>
      </w:r>
      <w:r w:rsidR="0026164C" w:rsidRPr="007E4D7E">
        <w:rPr>
          <w:rFonts w:ascii="Arial" w:hAnsi="Arial" w:cs="Arial"/>
        </w:rPr>
        <w:t xml:space="preserve"> main objective of achieving profit maximization can </w:t>
      </w:r>
      <w:r w:rsidR="003E26C6" w:rsidRPr="007E4D7E">
        <w:rPr>
          <w:rFonts w:ascii="Arial" w:hAnsi="Arial" w:cs="Arial"/>
        </w:rPr>
        <w:t xml:space="preserve">be affected by political factors such as </w:t>
      </w:r>
      <w:r w:rsidR="0052160B" w:rsidRPr="007E4D7E">
        <w:rPr>
          <w:rFonts w:ascii="Arial" w:hAnsi="Arial" w:cs="Arial"/>
        </w:rPr>
        <w:t xml:space="preserve">corruption, government stability, </w:t>
      </w:r>
      <w:r w:rsidR="00CE665E" w:rsidRPr="007E4D7E">
        <w:rPr>
          <w:rFonts w:ascii="Arial" w:hAnsi="Arial" w:cs="Arial"/>
        </w:rPr>
        <w:t>and tax imposition which are significant for the long run of the business.</w:t>
      </w:r>
    </w:p>
    <w:p w14:paraId="3E47C706" w14:textId="095422AD" w:rsidR="00A61D96" w:rsidRPr="007E4D7E" w:rsidRDefault="00560802" w:rsidP="0024626D">
      <w:pPr>
        <w:spacing w:line="360" w:lineRule="auto"/>
        <w:rPr>
          <w:rFonts w:ascii="Arial" w:hAnsi="Arial" w:cs="Arial"/>
        </w:rPr>
      </w:pPr>
      <w:r w:rsidRPr="007E4D7E">
        <w:rPr>
          <w:rFonts w:ascii="Arial" w:hAnsi="Arial" w:cs="Arial"/>
        </w:rPr>
        <w:t xml:space="preserve">Government </w:t>
      </w:r>
      <w:r w:rsidR="00570F4C" w:rsidRPr="007E4D7E">
        <w:rPr>
          <w:rFonts w:ascii="Arial" w:hAnsi="Arial" w:cs="Arial"/>
        </w:rPr>
        <w:t>policies:</w:t>
      </w:r>
      <w:r w:rsidR="004924F7" w:rsidRPr="007E4D7E">
        <w:rPr>
          <w:rFonts w:ascii="Arial" w:hAnsi="Arial" w:cs="Arial"/>
        </w:rPr>
        <w:t xml:space="preserve"> T</w:t>
      </w:r>
      <w:r w:rsidR="008D6404" w:rsidRPr="007E4D7E">
        <w:rPr>
          <w:rFonts w:ascii="Arial" w:hAnsi="Arial" w:cs="Arial"/>
        </w:rPr>
        <w:t>he investment rate has increased in Indian economy since 1991</w:t>
      </w:r>
      <w:r w:rsidR="004924F7" w:rsidRPr="007E4D7E">
        <w:rPr>
          <w:rFonts w:ascii="Arial" w:hAnsi="Arial" w:cs="Arial"/>
        </w:rPr>
        <w:t xml:space="preserve"> however, t</w:t>
      </w:r>
      <w:r w:rsidR="004E1A39" w:rsidRPr="007E4D7E">
        <w:rPr>
          <w:rFonts w:ascii="Arial" w:hAnsi="Arial" w:cs="Arial"/>
        </w:rPr>
        <w:t xml:space="preserve">he Government of India plays </w:t>
      </w:r>
      <w:r w:rsidR="00A91DD4" w:rsidRPr="007E4D7E">
        <w:rPr>
          <w:rFonts w:ascii="Arial" w:hAnsi="Arial" w:cs="Arial"/>
        </w:rPr>
        <w:t>an</w:t>
      </w:r>
      <w:r w:rsidR="004E1A39" w:rsidRPr="007E4D7E">
        <w:rPr>
          <w:rFonts w:ascii="Arial" w:hAnsi="Arial" w:cs="Arial"/>
        </w:rPr>
        <w:t xml:space="preserve"> important role in approval of </w:t>
      </w:r>
      <w:r w:rsidR="00A91DD4" w:rsidRPr="007E4D7E">
        <w:rPr>
          <w:rFonts w:ascii="Arial" w:hAnsi="Arial" w:cs="Arial"/>
        </w:rPr>
        <w:t>foreign</w:t>
      </w:r>
      <w:r w:rsidR="004E1A39" w:rsidRPr="007E4D7E">
        <w:rPr>
          <w:rFonts w:ascii="Arial" w:hAnsi="Arial" w:cs="Arial"/>
        </w:rPr>
        <w:t xml:space="preserve"> investments in the country.</w:t>
      </w:r>
      <w:r w:rsidR="00EC4508" w:rsidRPr="007E4D7E">
        <w:rPr>
          <w:rFonts w:ascii="Arial" w:hAnsi="Arial" w:cs="Arial"/>
        </w:rPr>
        <w:t xml:space="preserve"> All the prop</w:t>
      </w:r>
      <w:r w:rsidR="00A91DD4" w:rsidRPr="007E4D7E">
        <w:rPr>
          <w:rFonts w:ascii="Arial" w:hAnsi="Arial" w:cs="Arial"/>
        </w:rPr>
        <w:t>osals of foreign direct investment are considered by Government of India through respective departments</w:t>
      </w:r>
      <w:r w:rsidR="000A2D4E" w:rsidRPr="007E4D7E">
        <w:rPr>
          <w:rFonts w:ascii="Arial" w:hAnsi="Arial" w:cs="Arial"/>
        </w:rPr>
        <w:t xml:space="preserve"> (Invest India, 2023)</w:t>
      </w:r>
      <w:r w:rsidR="00A91DD4" w:rsidRPr="007E4D7E">
        <w:rPr>
          <w:rFonts w:ascii="Arial" w:hAnsi="Arial" w:cs="Arial"/>
        </w:rPr>
        <w:t>.</w:t>
      </w:r>
      <w:r w:rsidR="008B6057" w:rsidRPr="007E4D7E">
        <w:rPr>
          <w:rFonts w:ascii="Arial" w:hAnsi="Arial" w:cs="Arial"/>
        </w:rPr>
        <w:t xml:space="preserve"> Thus, this illustrates that entry barrier can be one of the challenges that Tesco might face in India, in case of </w:t>
      </w:r>
      <w:r w:rsidR="000A2D4E" w:rsidRPr="007E4D7E">
        <w:rPr>
          <w:rFonts w:ascii="Arial" w:hAnsi="Arial" w:cs="Arial"/>
        </w:rPr>
        <w:t>long procedure to mee with the policies of FDI.</w:t>
      </w:r>
    </w:p>
    <w:p w14:paraId="1BE9CFE6" w14:textId="7A30B9C1" w:rsidR="00560802" w:rsidRPr="007E4D7E" w:rsidRDefault="00B4585A" w:rsidP="0024626D">
      <w:pPr>
        <w:spacing w:line="360" w:lineRule="auto"/>
        <w:rPr>
          <w:rFonts w:ascii="Arial" w:hAnsi="Arial" w:cs="Arial"/>
        </w:rPr>
      </w:pPr>
      <w:r w:rsidRPr="007E4D7E">
        <w:rPr>
          <w:rFonts w:ascii="Arial" w:hAnsi="Arial" w:cs="Arial"/>
        </w:rPr>
        <w:t xml:space="preserve">Bribery and Corruption: According to </w:t>
      </w:r>
      <w:r w:rsidR="005771CF" w:rsidRPr="007E4D7E">
        <w:rPr>
          <w:rFonts w:ascii="Arial" w:hAnsi="Arial" w:cs="Arial"/>
        </w:rPr>
        <w:t>Government of UK the prevalent</w:t>
      </w:r>
      <w:r w:rsidR="0041415B" w:rsidRPr="007E4D7E">
        <w:rPr>
          <w:rFonts w:ascii="Arial" w:hAnsi="Arial" w:cs="Arial"/>
        </w:rPr>
        <w:t xml:space="preserve"> corruption landscape in India, </w:t>
      </w:r>
      <w:r w:rsidR="00A403CE" w:rsidRPr="007E4D7E">
        <w:rPr>
          <w:rFonts w:ascii="Arial" w:hAnsi="Arial" w:cs="Arial"/>
        </w:rPr>
        <w:t>marked</w:t>
      </w:r>
      <w:r w:rsidR="0041415B" w:rsidRPr="007E4D7E">
        <w:rPr>
          <w:rFonts w:ascii="Arial" w:hAnsi="Arial" w:cs="Arial"/>
        </w:rPr>
        <w:t xml:space="preserve"> by high bribery rates and challenges </w:t>
      </w:r>
      <w:r w:rsidR="00A403CE" w:rsidRPr="007E4D7E">
        <w:rPr>
          <w:rFonts w:ascii="Arial" w:hAnsi="Arial" w:cs="Arial"/>
        </w:rPr>
        <w:t>in accessing public services without personal connections</w:t>
      </w:r>
      <w:r w:rsidR="00AF5CD2" w:rsidRPr="007E4D7E">
        <w:rPr>
          <w:rFonts w:ascii="Arial" w:hAnsi="Arial" w:cs="Arial"/>
        </w:rPr>
        <w:t xml:space="preserve">, which can hinder Tesco’s </w:t>
      </w:r>
      <w:r w:rsidR="00EE3D23" w:rsidRPr="007E4D7E">
        <w:rPr>
          <w:rFonts w:ascii="Arial" w:hAnsi="Arial" w:cs="Arial"/>
        </w:rPr>
        <w:t>operational efficiency and expansion plans. Strict</w:t>
      </w:r>
      <w:r w:rsidR="00C31477" w:rsidRPr="007E4D7E">
        <w:rPr>
          <w:rFonts w:ascii="Arial" w:hAnsi="Arial" w:cs="Arial"/>
        </w:rPr>
        <w:t xml:space="preserve">er regulatory compliance, potential business risks related to corrupt practices, and </w:t>
      </w:r>
      <w:r w:rsidR="001D381E" w:rsidRPr="007E4D7E">
        <w:rPr>
          <w:rFonts w:ascii="Arial" w:hAnsi="Arial" w:cs="Arial"/>
        </w:rPr>
        <w:t xml:space="preserve">the need for transparent procurement strategies might necessitate </w:t>
      </w:r>
      <w:r w:rsidR="00595987" w:rsidRPr="007E4D7E">
        <w:rPr>
          <w:rFonts w:ascii="Arial" w:hAnsi="Arial" w:cs="Arial"/>
        </w:rPr>
        <w:t>rigorous due diligence, strong local partnerships, and a commitment to ethical</w:t>
      </w:r>
      <w:r w:rsidR="00142AA9" w:rsidRPr="007E4D7E">
        <w:rPr>
          <w:rFonts w:ascii="Arial" w:hAnsi="Arial" w:cs="Arial"/>
        </w:rPr>
        <w:t xml:space="preserve"> practices</w:t>
      </w:r>
      <w:r w:rsidR="00A17E70" w:rsidRPr="007E4D7E">
        <w:rPr>
          <w:rFonts w:ascii="Arial" w:hAnsi="Arial" w:cs="Arial"/>
        </w:rPr>
        <w:t xml:space="preserve"> (</w:t>
      </w:r>
      <w:r w:rsidR="00570F4C" w:rsidRPr="007E4D7E">
        <w:rPr>
          <w:rFonts w:ascii="Arial" w:hAnsi="Arial" w:cs="Arial"/>
        </w:rPr>
        <w:t>Gov. UK, 2023).</w:t>
      </w:r>
    </w:p>
    <w:p w14:paraId="339B2ED6" w14:textId="150E7169" w:rsidR="008C038E" w:rsidRPr="007E4D7E" w:rsidRDefault="008C038E" w:rsidP="0024626D">
      <w:pPr>
        <w:spacing w:line="360" w:lineRule="auto"/>
        <w:rPr>
          <w:rFonts w:ascii="Arial" w:hAnsi="Arial" w:cs="Arial"/>
        </w:rPr>
      </w:pPr>
      <w:r w:rsidRPr="007E4D7E">
        <w:rPr>
          <w:rFonts w:ascii="Arial" w:hAnsi="Arial" w:cs="Arial"/>
        </w:rPr>
        <w:t xml:space="preserve">In essence, </w:t>
      </w:r>
      <w:r w:rsidR="000171BD" w:rsidRPr="007E4D7E">
        <w:rPr>
          <w:rFonts w:ascii="Arial" w:hAnsi="Arial" w:cs="Arial"/>
        </w:rPr>
        <w:t>Tesco</w:t>
      </w:r>
      <w:r w:rsidRPr="007E4D7E">
        <w:rPr>
          <w:rFonts w:ascii="Arial" w:hAnsi="Arial" w:cs="Arial"/>
        </w:rPr>
        <w:t xml:space="preserve"> in India needs </w:t>
      </w:r>
      <w:r w:rsidR="000171BD" w:rsidRPr="007E4D7E">
        <w:rPr>
          <w:rFonts w:ascii="Arial" w:hAnsi="Arial" w:cs="Arial"/>
        </w:rPr>
        <w:t>to proactively</w:t>
      </w:r>
      <w:r w:rsidRPr="007E4D7E">
        <w:rPr>
          <w:rFonts w:ascii="Arial" w:hAnsi="Arial" w:cs="Arial"/>
        </w:rPr>
        <w:t xml:space="preserve"> address the challenges posed by corruption by establishing robust compliance mechanisms, adhering</w:t>
      </w:r>
      <w:r w:rsidR="00EE3FE0" w:rsidRPr="007E4D7E">
        <w:rPr>
          <w:rFonts w:ascii="Arial" w:hAnsi="Arial" w:cs="Arial"/>
        </w:rPr>
        <w:t xml:space="preserve"> to stringent ethical standards, and collaborating with local stakeholders to ensure a transparent and responsible</w:t>
      </w:r>
      <w:r w:rsidR="00FA6619" w:rsidRPr="007E4D7E">
        <w:rPr>
          <w:rFonts w:ascii="Arial" w:hAnsi="Arial" w:cs="Arial"/>
        </w:rPr>
        <w:t xml:space="preserve"> business approach. Along with the alignment of </w:t>
      </w:r>
      <w:r w:rsidR="005A39C9" w:rsidRPr="007E4D7E">
        <w:rPr>
          <w:rFonts w:ascii="Arial" w:hAnsi="Arial" w:cs="Arial"/>
        </w:rPr>
        <w:t xml:space="preserve">operations with </w:t>
      </w:r>
      <w:r w:rsidR="000171BD" w:rsidRPr="007E4D7E">
        <w:rPr>
          <w:rFonts w:ascii="Arial" w:hAnsi="Arial" w:cs="Arial"/>
        </w:rPr>
        <w:t>anti-corruption</w:t>
      </w:r>
      <w:r w:rsidR="005A39C9" w:rsidRPr="007E4D7E">
        <w:rPr>
          <w:rFonts w:ascii="Arial" w:hAnsi="Arial" w:cs="Arial"/>
        </w:rPr>
        <w:t xml:space="preserve"> efforts, Tesco can position itself as an </w:t>
      </w:r>
      <w:r w:rsidR="000171BD" w:rsidRPr="007E4D7E">
        <w:rPr>
          <w:rFonts w:ascii="Arial" w:hAnsi="Arial" w:cs="Arial"/>
        </w:rPr>
        <w:t>ethical and</w:t>
      </w:r>
      <w:r w:rsidR="005A39C9" w:rsidRPr="007E4D7E">
        <w:rPr>
          <w:rFonts w:ascii="Arial" w:hAnsi="Arial" w:cs="Arial"/>
        </w:rPr>
        <w:t xml:space="preserve"> trust</w:t>
      </w:r>
      <w:r w:rsidR="000171BD" w:rsidRPr="007E4D7E">
        <w:rPr>
          <w:rFonts w:ascii="Arial" w:hAnsi="Arial" w:cs="Arial"/>
        </w:rPr>
        <w:t>worthy player in the Indian market.</w:t>
      </w:r>
    </w:p>
    <w:p w14:paraId="4D1E4885" w14:textId="1812CEE0" w:rsidR="00742154" w:rsidRPr="007E4D7E" w:rsidRDefault="00EA3D07" w:rsidP="0024626D">
      <w:pPr>
        <w:spacing w:line="360" w:lineRule="auto"/>
        <w:rPr>
          <w:rFonts w:ascii="Arial" w:hAnsi="Arial" w:cs="Arial"/>
        </w:rPr>
      </w:pPr>
      <w:r w:rsidRPr="00B84A50">
        <w:rPr>
          <w:rFonts w:ascii="Arial" w:hAnsi="Arial" w:cs="Arial"/>
          <w:b/>
          <w:bCs/>
        </w:rPr>
        <w:t>Economic</w:t>
      </w:r>
      <w:r w:rsidR="00B84A50" w:rsidRPr="00B84A50">
        <w:rPr>
          <w:rFonts w:ascii="Arial" w:hAnsi="Arial" w:cs="Arial"/>
          <w:b/>
          <w:bCs/>
        </w:rPr>
        <w:t xml:space="preserve"> factor</w:t>
      </w:r>
      <w:r w:rsidRPr="00B84A50">
        <w:rPr>
          <w:rFonts w:ascii="Arial" w:hAnsi="Arial" w:cs="Arial"/>
          <w:b/>
          <w:bCs/>
        </w:rPr>
        <w:t>:</w:t>
      </w:r>
      <w:r w:rsidRPr="007E4D7E">
        <w:rPr>
          <w:rFonts w:ascii="Arial" w:hAnsi="Arial" w:cs="Arial"/>
        </w:rPr>
        <w:t xml:space="preserve"> </w:t>
      </w:r>
      <w:r w:rsidR="00A7726E" w:rsidRPr="007E4D7E">
        <w:rPr>
          <w:rFonts w:ascii="Arial" w:hAnsi="Arial" w:cs="Arial"/>
        </w:rPr>
        <w:t xml:space="preserve">The economic environment is defined </w:t>
      </w:r>
      <w:r w:rsidR="00624A4D" w:rsidRPr="007E4D7E">
        <w:rPr>
          <w:rFonts w:ascii="Arial" w:hAnsi="Arial" w:cs="Arial"/>
        </w:rPr>
        <w:t xml:space="preserve">as </w:t>
      </w:r>
      <w:r w:rsidR="00FB47BB" w:rsidRPr="007E4D7E">
        <w:rPr>
          <w:rFonts w:ascii="Arial" w:hAnsi="Arial" w:cs="Arial"/>
        </w:rPr>
        <w:t>a complex</w:t>
      </w:r>
      <w:r w:rsidR="00624A4D" w:rsidRPr="007E4D7E">
        <w:rPr>
          <w:rFonts w:ascii="Arial" w:hAnsi="Arial" w:cs="Arial"/>
        </w:rPr>
        <w:t xml:space="preserve"> interplay of factors</w:t>
      </w:r>
      <w:r w:rsidR="00F31DA6" w:rsidRPr="007E4D7E">
        <w:rPr>
          <w:rFonts w:ascii="Arial" w:hAnsi="Arial" w:cs="Arial"/>
        </w:rPr>
        <w:t xml:space="preserve"> that influence the economic </w:t>
      </w:r>
      <w:r w:rsidR="00772BDE" w:rsidRPr="007E4D7E">
        <w:rPr>
          <w:rFonts w:ascii="Arial" w:hAnsi="Arial" w:cs="Arial"/>
        </w:rPr>
        <w:t>activities and interactions among countries</w:t>
      </w:r>
      <w:r w:rsidR="00FB47BB" w:rsidRPr="007E4D7E">
        <w:rPr>
          <w:rFonts w:ascii="Arial" w:hAnsi="Arial" w:cs="Arial"/>
        </w:rPr>
        <w:t xml:space="preserve"> and business on a global scale. These factors include </w:t>
      </w:r>
      <w:r w:rsidR="00D37E0E" w:rsidRPr="007E4D7E">
        <w:rPr>
          <w:rFonts w:ascii="Arial" w:hAnsi="Arial" w:cs="Arial"/>
        </w:rPr>
        <w:t>increasing</w:t>
      </w:r>
      <w:r w:rsidR="008F69F3" w:rsidRPr="007E4D7E">
        <w:rPr>
          <w:rFonts w:ascii="Arial" w:hAnsi="Arial" w:cs="Arial"/>
        </w:rPr>
        <w:t xml:space="preserve"> globalization, diverse characteristics of national economies</w:t>
      </w:r>
      <w:r w:rsidR="008B162A" w:rsidRPr="007E4D7E">
        <w:rPr>
          <w:rFonts w:ascii="Arial" w:hAnsi="Arial" w:cs="Arial"/>
        </w:rPr>
        <w:t xml:space="preserve"> such as </w:t>
      </w:r>
      <w:r w:rsidR="00D37E0E" w:rsidRPr="007E4D7E">
        <w:rPr>
          <w:rFonts w:ascii="Arial" w:hAnsi="Arial" w:cs="Arial"/>
        </w:rPr>
        <w:t>geography</w:t>
      </w:r>
      <w:r w:rsidR="008B162A" w:rsidRPr="007E4D7E">
        <w:rPr>
          <w:rFonts w:ascii="Arial" w:hAnsi="Arial" w:cs="Arial"/>
        </w:rPr>
        <w:t>, population</w:t>
      </w:r>
      <w:r w:rsidR="001C44D3" w:rsidRPr="007E4D7E">
        <w:rPr>
          <w:rFonts w:ascii="Arial" w:hAnsi="Arial" w:cs="Arial"/>
        </w:rPr>
        <w:t xml:space="preserve">, </w:t>
      </w:r>
      <w:r w:rsidR="0090633B" w:rsidRPr="007E4D7E">
        <w:rPr>
          <w:rFonts w:ascii="Arial" w:hAnsi="Arial" w:cs="Arial"/>
        </w:rPr>
        <w:t>climate,</w:t>
      </w:r>
      <w:r w:rsidR="001C44D3" w:rsidRPr="007E4D7E">
        <w:rPr>
          <w:rFonts w:ascii="Arial" w:hAnsi="Arial" w:cs="Arial"/>
        </w:rPr>
        <w:t xml:space="preserve"> and resources.</w:t>
      </w:r>
      <w:r w:rsidR="00FE0012" w:rsidRPr="007E4D7E">
        <w:rPr>
          <w:rFonts w:ascii="Arial" w:hAnsi="Arial" w:cs="Arial"/>
        </w:rPr>
        <w:t xml:space="preserve"> The economic environment </w:t>
      </w:r>
      <w:r w:rsidR="0090633B" w:rsidRPr="007E4D7E">
        <w:rPr>
          <w:rFonts w:ascii="Arial" w:hAnsi="Arial" w:cs="Arial"/>
        </w:rPr>
        <w:t>encompasses</w:t>
      </w:r>
      <w:r w:rsidR="00FE0012" w:rsidRPr="007E4D7E">
        <w:rPr>
          <w:rFonts w:ascii="Arial" w:hAnsi="Arial" w:cs="Arial"/>
        </w:rPr>
        <w:t xml:space="preserve"> both </w:t>
      </w:r>
      <w:r w:rsidR="00D37E0E" w:rsidRPr="007E4D7E">
        <w:rPr>
          <w:rFonts w:ascii="Arial" w:hAnsi="Arial" w:cs="Arial"/>
        </w:rPr>
        <w:t>economic performance and societal wellbeing of the country</w:t>
      </w:r>
      <w:r w:rsidR="005712B3" w:rsidRPr="007E4D7E">
        <w:rPr>
          <w:rFonts w:ascii="Arial" w:hAnsi="Arial" w:cs="Arial"/>
        </w:rPr>
        <w:t xml:space="preserve"> (Morrison, 2023).</w:t>
      </w:r>
    </w:p>
    <w:p w14:paraId="004B897A" w14:textId="662624BA" w:rsidR="005712B3" w:rsidRPr="007E4D7E" w:rsidRDefault="00905D0B" w:rsidP="0024626D">
      <w:pPr>
        <w:spacing w:line="360" w:lineRule="auto"/>
        <w:rPr>
          <w:rFonts w:ascii="Arial" w:hAnsi="Arial" w:cs="Arial"/>
        </w:rPr>
      </w:pPr>
      <w:r w:rsidRPr="007E4D7E">
        <w:rPr>
          <w:rFonts w:ascii="Arial" w:hAnsi="Arial" w:cs="Arial"/>
        </w:rPr>
        <w:t xml:space="preserve">During 2020, India faced a high unemployability rate which led to </w:t>
      </w:r>
      <w:r w:rsidR="008D6BC5" w:rsidRPr="007E4D7E">
        <w:rPr>
          <w:rFonts w:ascii="Arial" w:hAnsi="Arial" w:cs="Arial"/>
        </w:rPr>
        <w:t xml:space="preserve">increased government expenditure. </w:t>
      </w:r>
      <w:r w:rsidR="00B427EB" w:rsidRPr="007E4D7E">
        <w:rPr>
          <w:rFonts w:ascii="Arial" w:hAnsi="Arial" w:cs="Arial"/>
        </w:rPr>
        <w:t xml:space="preserve">Despite the rate </w:t>
      </w:r>
      <w:r w:rsidR="00A77275" w:rsidRPr="007E4D7E">
        <w:rPr>
          <w:rFonts w:ascii="Arial" w:hAnsi="Arial" w:cs="Arial"/>
        </w:rPr>
        <w:t>surging</w:t>
      </w:r>
      <w:r w:rsidR="00B427EB" w:rsidRPr="007E4D7E">
        <w:rPr>
          <w:rFonts w:ascii="Arial" w:hAnsi="Arial" w:cs="Arial"/>
        </w:rPr>
        <w:t xml:space="preserve"> from 8%</w:t>
      </w:r>
      <w:r w:rsidR="00EE2FB9" w:rsidRPr="007E4D7E">
        <w:rPr>
          <w:rFonts w:ascii="Arial" w:hAnsi="Arial" w:cs="Arial"/>
        </w:rPr>
        <w:t xml:space="preserve"> in December, even the salaried jobs have dwindled</w:t>
      </w:r>
      <w:r w:rsidR="00C67C30" w:rsidRPr="007E4D7E">
        <w:rPr>
          <w:rFonts w:ascii="Arial" w:hAnsi="Arial" w:cs="Arial"/>
        </w:rPr>
        <w:t xml:space="preserve"> potentially due to </w:t>
      </w:r>
      <w:r w:rsidR="00D121D4" w:rsidRPr="007E4D7E">
        <w:rPr>
          <w:rFonts w:ascii="Arial" w:hAnsi="Arial" w:cs="Arial"/>
        </w:rPr>
        <w:t>firm’s</w:t>
      </w:r>
      <w:r w:rsidR="00C67C30" w:rsidRPr="007E4D7E">
        <w:rPr>
          <w:rFonts w:ascii="Arial" w:hAnsi="Arial" w:cs="Arial"/>
        </w:rPr>
        <w:t xml:space="preserve"> workforce reductions</w:t>
      </w:r>
      <w:r w:rsidR="002F687D" w:rsidRPr="007E4D7E">
        <w:rPr>
          <w:rFonts w:ascii="Arial" w:hAnsi="Arial" w:cs="Arial"/>
        </w:rPr>
        <w:t xml:space="preserve"> amid the amid the pandemic</w:t>
      </w:r>
      <w:r w:rsidR="000F570E" w:rsidRPr="007E4D7E">
        <w:rPr>
          <w:rFonts w:ascii="Arial" w:hAnsi="Arial" w:cs="Arial"/>
        </w:rPr>
        <w:t xml:space="preserve"> (BBC, 2022)</w:t>
      </w:r>
      <w:r w:rsidR="002F687D" w:rsidRPr="007E4D7E">
        <w:rPr>
          <w:rFonts w:ascii="Arial" w:hAnsi="Arial" w:cs="Arial"/>
        </w:rPr>
        <w:t>.</w:t>
      </w:r>
      <w:r w:rsidR="00A77275" w:rsidRPr="007E4D7E">
        <w:rPr>
          <w:rFonts w:ascii="Arial" w:hAnsi="Arial" w:cs="Arial"/>
        </w:rPr>
        <w:t xml:space="preserve"> This situation can be an opportunity for </w:t>
      </w:r>
      <w:r w:rsidR="00D121D4" w:rsidRPr="007E4D7E">
        <w:rPr>
          <w:rFonts w:ascii="Arial" w:hAnsi="Arial" w:cs="Arial"/>
        </w:rPr>
        <w:t>Tesco</w:t>
      </w:r>
      <w:r w:rsidR="007F62F1" w:rsidRPr="007E4D7E">
        <w:rPr>
          <w:rFonts w:ascii="Arial" w:hAnsi="Arial" w:cs="Arial"/>
        </w:rPr>
        <w:t xml:space="preserve"> for example,</w:t>
      </w:r>
      <w:r w:rsidR="00D121D4" w:rsidRPr="007E4D7E">
        <w:rPr>
          <w:rFonts w:ascii="Arial" w:hAnsi="Arial" w:cs="Arial"/>
        </w:rPr>
        <w:t xml:space="preserve"> as the labor cost would be low due to high unemployability </w:t>
      </w:r>
      <w:r w:rsidR="007F62F1" w:rsidRPr="007E4D7E">
        <w:rPr>
          <w:rFonts w:ascii="Arial" w:hAnsi="Arial" w:cs="Arial"/>
        </w:rPr>
        <w:t>rate,</w:t>
      </w:r>
      <w:r w:rsidR="00EE5C9A" w:rsidRPr="007E4D7E">
        <w:rPr>
          <w:rFonts w:ascii="Arial" w:hAnsi="Arial" w:cs="Arial"/>
        </w:rPr>
        <w:t xml:space="preserve"> and the creation of job opportunity </w:t>
      </w:r>
      <w:r w:rsidR="00F60A39" w:rsidRPr="007E4D7E">
        <w:rPr>
          <w:rFonts w:ascii="Arial" w:hAnsi="Arial" w:cs="Arial"/>
        </w:rPr>
        <w:t xml:space="preserve">will be a contributing factor to </w:t>
      </w:r>
      <w:r w:rsidR="008E27C6" w:rsidRPr="007E4D7E">
        <w:rPr>
          <w:rFonts w:ascii="Arial" w:hAnsi="Arial" w:cs="Arial"/>
        </w:rPr>
        <w:t>India’s</w:t>
      </w:r>
      <w:r w:rsidR="00F60A39" w:rsidRPr="007E4D7E">
        <w:rPr>
          <w:rFonts w:ascii="Arial" w:hAnsi="Arial" w:cs="Arial"/>
        </w:rPr>
        <w:t xml:space="preserve"> economy. Moreover, </w:t>
      </w:r>
      <w:r w:rsidR="00442E54" w:rsidRPr="007E4D7E">
        <w:rPr>
          <w:rFonts w:ascii="Arial" w:hAnsi="Arial" w:cs="Arial"/>
        </w:rPr>
        <w:t xml:space="preserve">if the economic situation leads to a </w:t>
      </w:r>
      <w:r w:rsidR="000C21DA" w:rsidRPr="007E4D7E">
        <w:rPr>
          <w:rFonts w:ascii="Arial" w:hAnsi="Arial" w:cs="Arial"/>
        </w:rPr>
        <w:t xml:space="preserve">stronger emphasis on local production and </w:t>
      </w:r>
      <w:r w:rsidR="008E27C6" w:rsidRPr="007E4D7E">
        <w:rPr>
          <w:rFonts w:ascii="Arial" w:hAnsi="Arial" w:cs="Arial"/>
        </w:rPr>
        <w:t>sourcing, Tesco</w:t>
      </w:r>
      <w:r w:rsidR="000C21DA" w:rsidRPr="007E4D7E">
        <w:rPr>
          <w:rFonts w:ascii="Arial" w:hAnsi="Arial" w:cs="Arial"/>
        </w:rPr>
        <w:t xml:space="preserve"> can collaborate with local suppliers to meet this demand </w:t>
      </w:r>
      <w:r w:rsidR="008E27C6" w:rsidRPr="007E4D7E">
        <w:rPr>
          <w:rFonts w:ascii="Arial" w:hAnsi="Arial" w:cs="Arial"/>
        </w:rPr>
        <w:t xml:space="preserve">and promote </w:t>
      </w:r>
      <w:r w:rsidR="007F62F1" w:rsidRPr="007E4D7E">
        <w:rPr>
          <w:rFonts w:ascii="Arial" w:hAnsi="Arial" w:cs="Arial"/>
        </w:rPr>
        <w:t>its</w:t>
      </w:r>
      <w:r w:rsidR="008E27C6" w:rsidRPr="007E4D7E">
        <w:rPr>
          <w:rFonts w:ascii="Arial" w:hAnsi="Arial" w:cs="Arial"/>
        </w:rPr>
        <w:t xml:space="preserve"> commitment to the Indian economy.</w:t>
      </w:r>
    </w:p>
    <w:p w14:paraId="4058796F" w14:textId="79F0CD79" w:rsidR="00066A01" w:rsidRPr="007E4D7E" w:rsidRDefault="005C5E8E" w:rsidP="0024626D">
      <w:pPr>
        <w:spacing w:line="360" w:lineRule="auto"/>
        <w:rPr>
          <w:rFonts w:ascii="Arial" w:hAnsi="Arial" w:cs="Arial"/>
        </w:rPr>
      </w:pPr>
      <w:r w:rsidRPr="007E4D7E">
        <w:rPr>
          <w:rFonts w:ascii="Arial" w:hAnsi="Arial" w:cs="Arial"/>
        </w:rPr>
        <w:t>Additionally</w:t>
      </w:r>
      <w:r w:rsidR="00AA1B42" w:rsidRPr="007E4D7E">
        <w:rPr>
          <w:rFonts w:ascii="Arial" w:hAnsi="Arial" w:cs="Arial"/>
        </w:rPr>
        <w:t>,</w:t>
      </w:r>
      <w:r w:rsidRPr="007E4D7E">
        <w:rPr>
          <w:rFonts w:ascii="Arial" w:hAnsi="Arial" w:cs="Arial"/>
        </w:rPr>
        <w:t xml:space="preserve"> factors such as inflation </w:t>
      </w:r>
      <w:r w:rsidR="008B3031" w:rsidRPr="007E4D7E">
        <w:rPr>
          <w:rFonts w:ascii="Arial" w:hAnsi="Arial" w:cs="Arial"/>
        </w:rPr>
        <w:t xml:space="preserve">rates, exchange rates, interest rates, market </w:t>
      </w:r>
      <w:r w:rsidR="00AA1B42" w:rsidRPr="007E4D7E">
        <w:rPr>
          <w:rFonts w:ascii="Arial" w:hAnsi="Arial" w:cs="Arial"/>
        </w:rPr>
        <w:t>competition</w:t>
      </w:r>
      <w:r w:rsidR="008B3031" w:rsidRPr="007E4D7E">
        <w:rPr>
          <w:rFonts w:ascii="Arial" w:hAnsi="Arial" w:cs="Arial"/>
        </w:rPr>
        <w:t xml:space="preserve"> and investment climate </w:t>
      </w:r>
      <w:r w:rsidR="00AA1B42" w:rsidRPr="007E4D7E">
        <w:rPr>
          <w:rFonts w:ascii="Arial" w:hAnsi="Arial" w:cs="Arial"/>
        </w:rPr>
        <w:t>are crucial for the economic environment</w:t>
      </w:r>
      <w:r w:rsidR="00FC242A" w:rsidRPr="007E4D7E">
        <w:rPr>
          <w:rFonts w:ascii="Arial" w:hAnsi="Arial" w:cs="Arial"/>
        </w:rPr>
        <w:t xml:space="preserve"> (BBC, 2023)</w:t>
      </w:r>
      <w:r w:rsidR="00AA1B42" w:rsidRPr="007E4D7E">
        <w:rPr>
          <w:rFonts w:ascii="Arial" w:hAnsi="Arial" w:cs="Arial"/>
        </w:rPr>
        <w:t xml:space="preserve">. Navigating these economic factors </w:t>
      </w:r>
      <w:r w:rsidR="00CD42F0" w:rsidRPr="007E4D7E">
        <w:rPr>
          <w:rFonts w:ascii="Arial" w:hAnsi="Arial" w:cs="Arial"/>
        </w:rPr>
        <w:t xml:space="preserve">effectively requires Tesco to maintain a dynamic approach to pricing, product assortment, supply chain management, and customer </w:t>
      </w:r>
      <w:r w:rsidR="00972B84" w:rsidRPr="007E4D7E">
        <w:rPr>
          <w:rFonts w:ascii="Arial" w:hAnsi="Arial" w:cs="Arial"/>
        </w:rPr>
        <w:t>engagement.</w:t>
      </w:r>
      <w:r w:rsidR="00980C71" w:rsidRPr="007E4D7E">
        <w:rPr>
          <w:rFonts w:ascii="Arial" w:hAnsi="Arial" w:cs="Arial"/>
        </w:rPr>
        <w:t xml:space="preserve"> </w:t>
      </w:r>
      <w:r w:rsidR="00972B84" w:rsidRPr="007E4D7E">
        <w:rPr>
          <w:rFonts w:ascii="Arial" w:hAnsi="Arial" w:cs="Arial"/>
        </w:rPr>
        <w:t>Monitoring</w:t>
      </w:r>
      <w:r w:rsidR="00980C71" w:rsidRPr="007E4D7E">
        <w:rPr>
          <w:rFonts w:ascii="Arial" w:hAnsi="Arial" w:cs="Arial"/>
        </w:rPr>
        <w:t xml:space="preserve"> economic indicators and adapting strategies accordingly</w:t>
      </w:r>
      <w:r w:rsidR="00972B84" w:rsidRPr="007E4D7E">
        <w:rPr>
          <w:rFonts w:ascii="Arial" w:hAnsi="Arial" w:cs="Arial"/>
        </w:rPr>
        <w:t xml:space="preserve"> enables Tesco to position itself optimally within India’s evolving economic landscape.</w:t>
      </w:r>
    </w:p>
    <w:p w14:paraId="58201133" w14:textId="40C68AC5" w:rsidR="00066A01" w:rsidRPr="007E4D7E" w:rsidRDefault="001902AF" w:rsidP="0024626D">
      <w:pPr>
        <w:spacing w:line="360" w:lineRule="auto"/>
        <w:rPr>
          <w:rFonts w:ascii="Arial" w:hAnsi="Arial" w:cs="Arial"/>
          <w:color w:val="000000" w:themeColor="text1"/>
          <w:shd w:val="clear" w:color="auto" w:fill="F7F7F8"/>
        </w:rPr>
      </w:pPr>
      <w:r w:rsidRPr="00B84A50">
        <w:rPr>
          <w:rFonts w:ascii="Arial" w:hAnsi="Arial" w:cs="Arial"/>
          <w:b/>
          <w:bCs/>
          <w:color w:val="000000" w:themeColor="text1"/>
          <w:shd w:val="clear" w:color="auto" w:fill="F7F7F8"/>
        </w:rPr>
        <w:t>Social Cultural Factor:</w:t>
      </w:r>
      <w:r w:rsidRPr="007E4D7E">
        <w:rPr>
          <w:rFonts w:ascii="Arial" w:hAnsi="Arial" w:cs="Arial"/>
          <w:color w:val="000000" w:themeColor="text1"/>
          <w:shd w:val="clear" w:color="auto" w:fill="F7F7F8"/>
        </w:rPr>
        <w:t xml:space="preserve"> The social environment refers to the combined impact of population demographic</w:t>
      </w:r>
      <w:r w:rsidR="00266997" w:rsidRPr="007E4D7E">
        <w:rPr>
          <w:rFonts w:ascii="Arial" w:hAnsi="Arial" w:cs="Arial"/>
          <w:color w:val="000000" w:themeColor="text1"/>
          <w:shd w:val="clear" w:color="auto" w:fill="F7F7F8"/>
        </w:rPr>
        <w:t>s such as size, composition, and changes, cul</w:t>
      </w:r>
      <w:r w:rsidR="007E3628" w:rsidRPr="007E4D7E">
        <w:rPr>
          <w:rFonts w:ascii="Arial" w:hAnsi="Arial" w:cs="Arial"/>
          <w:color w:val="000000" w:themeColor="text1"/>
          <w:shd w:val="clear" w:color="auto" w:fill="F7F7F8"/>
        </w:rPr>
        <w:t xml:space="preserve">tural norms, </w:t>
      </w:r>
      <w:r w:rsidR="00A62245" w:rsidRPr="007E4D7E">
        <w:rPr>
          <w:rFonts w:ascii="Arial" w:hAnsi="Arial" w:cs="Arial"/>
          <w:color w:val="000000" w:themeColor="text1"/>
          <w:shd w:val="clear" w:color="auto" w:fill="F7F7F8"/>
        </w:rPr>
        <w:t>beliefs</w:t>
      </w:r>
      <w:r w:rsidR="007E3628" w:rsidRPr="007E4D7E">
        <w:rPr>
          <w:rFonts w:ascii="Arial" w:hAnsi="Arial" w:cs="Arial"/>
          <w:color w:val="000000" w:themeColor="text1"/>
          <w:shd w:val="clear" w:color="auto" w:fill="F7F7F8"/>
        </w:rPr>
        <w:t>, and preferences on an organization</w:t>
      </w:r>
      <w:r w:rsidR="00153547" w:rsidRPr="007E4D7E">
        <w:rPr>
          <w:rFonts w:ascii="Arial" w:hAnsi="Arial" w:cs="Arial"/>
          <w:color w:val="000000" w:themeColor="text1"/>
          <w:shd w:val="clear" w:color="auto" w:fill="F7F7F8"/>
        </w:rPr>
        <w:t xml:space="preserve">’s operations, adaptions, and </w:t>
      </w:r>
      <w:r w:rsidR="00197A7D" w:rsidRPr="007E4D7E">
        <w:rPr>
          <w:rFonts w:ascii="Arial" w:hAnsi="Arial" w:cs="Arial"/>
          <w:color w:val="000000" w:themeColor="text1"/>
          <w:shd w:val="clear" w:color="auto" w:fill="F7F7F8"/>
        </w:rPr>
        <w:t>stakeholders’</w:t>
      </w:r>
      <w:r w:rsidR="00A62245" w:rsidRPr="007E4D7E">
        <w:rPr>
          <w:rFonts w:ascii="Arial" w:hAnsi="Arial" w:cs="Arial"/>
          <w:color w:val="000000" w:themeColor="text1"/>
          <w:shd w:val="clear" w:color="auto" w:fill="F7F7F8"/>
        </w:rPr>
        <w:t xml:space="preserve"> interactions within the society</w:t>
      </w:r>
      <w:r w:rsidR="00353FB4" w:rsidRPr="007E4D7E">
        <w:rPr>
          <w:rFonts w:ascii="Arial" w:hAnsi="Arial" w:cs="Arial"/>
          <w:color w:val="000000" w:themeColor="text1"/>
          <w:shd w:val="clear" w:color="auto" w:fill="F7F7F8"/>
        </w:rPr>
        <w:t xml:space="preserve"> (Craig and Campbell, 2005)</w:t>
      </w:r>
      <w:r w:rsidR="00A62245" w:rsidRPr="007E4D7E">
        <w:rPr>
          <w:rFonts w:ascii="Arial" w:hAnsi="Arial" w:cs="Arial"/>
          <w:color w:val="000000" w:themeColor="text1"/>
          <w:shd w:val="clear" w:color="auto" w:fill="F7F7F8"/>
        </w:rPr>
        <w:t>.</w:t>
      </w:r>
    </w:p>
    <w:p w14:paraId="42F69A62" w14:textId="54443A30" w:rsidR="00D3185C" w:rsidRPr="007E4D7E" w:rsidRDefault="00D3185C" w:rsidP="0024626D">
      <w:pPr>
        <w:spacing w:line="360" w:lineRule="auto"/>
        <w:rPr>
          <w:rFonts w:ascii="Arial" w:hAnsi="Arial" w:cs="Arial"/>
          <w:shd w:val="clear" w:color="auto" w:fill="F7F7F8"/>
        </w:rPr>
      </w:pPr>
      <w:r w:rsidRPr="007E4D7E">
        <w:rPr>
          <w:rFonts w:ascii="Arial" w:hAnsi="Arial" w:cs="Arial"/>
          <w:shd w:val="clear" w:color="auto" w:fill="F7F7F8"/>
        </w:rPr>
        <w:t>Demographics:</w:t>
      </w:r>
      <w:r w:rsidR="007B1018" w:rsidRPr="007E4D7E">
        <w:rPr>
          <w:rFonts w:ascii="Arial" w:hAnsi="Arial" w:cs="Arial"/>
          <w:shd w:val="clear" w:color="auto" w:fill="F7F7F8"/>
        </w:rPr>
        <w:t xml:space="preserve"> Demogra</w:t>
      </w:r>
      <w:r w:rsidR="00DB514B" w:rsidRPr="007E4D7E">
        <w:rPr>
          <w:rFonts w:ascii="Arial" w:hAnsi="Arial" w:cs="Arial"/>
          <w:shd w:val="clear" w:color="auto" w:fill="F7F7F8"/>
        </w:rPr>
        <w:t>phy is significant within social environment</w:t>
      </w:r>
      <w:r w:rsidR="00F4555C" w:rsidRPr="007E4D7E">
        <w:rPr>
          <w:rFonts w:ascii="Arial" w:hAnsi="Arial" w:cs="Arial"/>
          <w:shd w:val="clear" w:color="auto" w:fill="F7F7F8"/>
        </w:rPr>
        <w:t xml:space="preserve"> as business needs to consider factors such as population size and </w:t>
      </w:r>
      <w:r w:rsidR="00054BEF" w:rsidRPr="007E4D7E">
        <w:rPr>
          <w:rFonts w:ascii="Arial" w:hAnsi="Arial" w:cs="Arial"/>
          <w:shd w:val="clear" w:color="auto" w:fill="F7F7F8"/>
        </w:rPr>
        <w:t>characteristics. It also guides location choices and product distribution</w:t>
      </w:r>
      <w:r w:rsidR="0091772E" w:rsidRPr="007E4D7E">
        <w:rPr>
          <w:rFonts w:ascii="Arial" w:hAnsi="Arial" w:cs="Arial"/>
          <w:shd w:val="clear" w:color="auto" w:fill="F7F7F8"/>
        </w:rPr>
        <w:t xml:space="preserve"> to reach target markets effectively</w:t>
      </w:r>
      <w:r w:rsidR="00764B04" w:rsidRPr="007E4D7E">
        <w:rPr>
          <w:rFonts w:ascii="Arial" w:hAnsi="Arial" w:cs="Arial"/>
          <w:shd w:val="clear" w:color="auto" w:fill="F7F7F8"/>
        </w:rPr>
        <w:t xml:space="preserve"> </w:t>
      </w:r>
      <w:r w:rsidR="00353FB4" w:rsidRPr="007E4D7E">
        <w:rPr>
          <w:rFonts w:ascii="Arial" w:hAnsi="Arial" w:cs="Arial"/>
          <w:shd w:val="clear" w:color="auto" w:fill="F7F7F8"/>
        </w:rPr>
        <w:t>(Craig and Campbell, 2005)</w:t>
      </w:r>
      <w:r w:rsidR="0091772E" w:rsidRPr="007E4D7E">
        <w:rPr>
          <w:rFonts w:ascii="Arial" w:hAnsi="Arial" w:cs="Arial"/>
          <w:shd w:val="clear" w:color="auto" w:fill="F7F7F8"/>
        </w:rPr>
        <w:t>.</w:t>
      </w:r>
      <w:r w:rsidRPr="007E4D7E">
        <w:rPr>
          <w:rFonts w:ascii="Arial" w:hAnsi="Arial" w:cs="Arial"/>
          <w:shd w:val="clear" w:color="auto" w:fill="F7F7F8"/>
        </w:rPr>
        <w:t xml:space="preserve"> The demographic of India, including its large population </w:t>
      </w:r>
      <w:r w:rsidR="00A77DCC" w:rsidRPr="007E4D7E">
        <w:rPr>
          <w:rFonts w:ascii="Arial" w:hAnsi="Arial" w:cs="Arial"/>
          <w:shd w:val="clear" w:color="auto" w:fill="F7F7F8"/>
        </w:rPr>
        <w:t>with large youth, cultural variety, and diverse income brackets,</w:t>
      </w:r>
      <w:r w:rsidR="00E06CF5" w:rsidRPr="007E4D7E">
        <w:rPr>
          <w:rFonts w:ascii="Arial" w:hAnsi="Arial" w:cs="Arial"/>
          <w:shd w:val="clear" w:color="auto" w:fill="F7F7F8"/>
        </w:rPr>
        <w:t xml:space="preserve"> can be an opportunity for Tesco to shape itself in the market </w:t>
      </w:r>
      <w:r w:rsidR="00E670DA" w:rsidRPr="007E4D7E">
        <w:rPr>
          <w:rFonts w:ascii="Arial" w:hAnsi="Arial" w:cs="Arial"/>
          <w:shd w:val="clear" w:color="auto" w:fill="F7F7F8"/>
        </w:rPr>
        <w:t xml:space="preserve">for product customization and designs. By comprehending these </w:t>
      </w:r>
      <w:r w:rsidR="0008669D" w:rsidRPr="007E4D7E">
        <w:rPr>
          <w:rFonts w:ascii="Arial" w:hAnsi="Arial" w:cs="Arial"/>
          <w:shd w:val="clear" w:color="auto" w:fill="F7F7F8"/>
        </w:rPr>
        <w:t>aspects Tesco will develop offerings that resonate with various age groups</w:t>
      </w:r>
      <w:r w:rsidR="00156EB3" w:rsidRPr="007E4D7E">
        <w:rPr>
          <w:rFonts w:ascii="Arial" w:hAnsi="Arial" w:cs="Arial"/>
          <w:shd w:val="clear" w:color="auto" w:fill="F7F7F8"/>
        </w:rPr>
        <w:t xml:space="preserve">, income categories, and cultural choices, thus effectively engaging a diverse customer base and </w:t>
      </w:r>
      <w:r w:rsidR="00197A7D" w:rsidRPr="007E4D7E">
        <w:rPr>
          <w:rFonts w:ascii="Arial" w:hAnsi="Arial" w:cs="Arial"/>
          <w:shd w:val="clear" w:color="auto" w:fill="F7F7F8"/>
        </w:rPr>
        <w:t>strengthening</w:t>
      </w:r>
      <w:r w:rsidR="00156EB3" w:rsidRPr="007E4D7E">
        <w:rPr>
          <w:rFonts w:ascii="Arial" w:hAnsi="Arial" w:cs="Arial"/>
          <w:shd w:val="clear" w:color="auto" w:fill="F7F7F8"/>
        </w:rPr>
        <w:t xml:space="preserve"> </w:t>
      </w:r>
      <w:r w:rsidR="00197A7D" w:rsidRPr="007E4D7E">
        <w:rPr>
          <w:rFonts w:ascii="Arial" w:hAnsi="Arial" w:cs="Arial"/>
          <w:shd w:val="clear" w:color="auto" w:fill="F7F7F8"/>
        </w:rPr>
        <w:t>its market in India.</w:t>
      </w:r>
    </w:p>
    <w:p w14:paraId="3D1DEDB1" w14:textId="256152AB" w:rsidR="00197A7D" w:rsidRPr="007E4D7E" w:rsidRDefault="004A5BF6" w:rsidP="0024626D">
      <w:pPr>
        <w:spacing w:line="360" w:lineRule="auto"/>
        <w:rPr>
          <w:rFonts w:ascii="Arial" w:hAnsi="Arial" w:cs="Arial"/>
          <w:color w:val="374151"/>
          <w:shd w:val="clear" w:color="auto" w:fill="F7F7F8"/>
        </w:rPr>
      </w:pPr>
      <w:r w:rsidRPr="007E4D7E">
        <w:rPr>
          <w:rFonts w:ascii="Arial" w:hAnsi="Arial" w:cs="Arial"/>
          <w:color w:val="374151"/>
          <w:shd w:val="clear" w:color="auto" w:fill="F7F7F8"/>
        </w:rPr>
        <w:t xml:space="preserve">Religious and festive affect: </w:t>
      </w:r>
      <w:r w:rsidR="005647FA" w:rsidRPr="007E4D7E">
        <w:rPr>
          <w:rFonts w:ascii="Arial" w:hAnsi="Arial" w:cs="Arial"/>
          <w:color w:val="374151"/>
          <w:shd w:val="clear" w:color="auto" w:fill="F7F7F8"/>
        </w:rPr>
        <w:t>According to Th</w:t>
      </w:r>
      <w:r w:rsidR="008C5FDD" w:rsidRPr="007E4D7E">
        <w:rPr>
          <w:rFonts w:ascii="Arial" w:hAnsi="Arial" w:cs="Arial"/>
          <w:color w:val="374151"/>
          <w:shd w:val="clear" w:color="auto" w:fill="F7F7F8"/>
        </w:rPr>
        <w:t>e Economics Club, India is forecasted as Festive economy as it is</w:t>
      </w:r>
      <w:r w:rsidR="007F0753" w:rsidRPr="007E4D7E">
        <w:rPr>
          <w:rFonts w:ascii="Arial" w:hAnsi="Arial" w:cs="Arial"/>
          <w:color w:val="374151"/>
          <w:shd w:val="clear" w:color="auto" w:fill="F7F7F8"/>
        </w:rPr>
        <w:t xml:space="preserve"> a country with diverse cultures with a </w:t>
      </w:r>
      <w:r w:rsidR="00E94B5B" w:rsidRPr="007E4D7E">
        <w:rPr>
          <w:rFonts w:ascii="Arial" w:hAnsi="Arial" w:cs="Arial"/>
          <w:color w:val="374151"/>
          <w:shd w:val="clear" w:color="auto" w:fill="F7F7F8"/>
        </w:rPr>
        <w:t>huge population</w:t>
      </w:r>
      <w:r w:rsidR="007F0753" w:rsidRPr="007E4D7E">
        <w:rPr>
          <w:rFonts w:ascii="Arial" w:hAnsi="Arial" w:cs="Arial"/>
          <w:color w:val="374151"/>
          <w:shd w:val="clear" w:color="auto" w:fill="F7F7F8"/>
        </w:rPr>
        <w:t xml:space="preserve"> who </w:t>
      </w:r>
      <w:r w:rsidR="009D19FE" w:rsidRPr="007E4D7E">
        <w:rPr>
          <w:rFonts w:ascii="Arial" w:hAnsi="Arial" w:cs="Arial"/>
          <w:color w:val="374151"/>
          <w:shd w:val="clear" w:color="auto" w:fill="F7F7F8"/>
        </w:rPr>
        <w:t xml:space="preserve">celebrates different festivals. </w:t>
      </w:r>
      <w:r w:rsidR="005A3176" w:rsidRPr="007E4D7E">
        <w:rPr>
          <w:rFonts w:ascii="Arial" w:hAnsi="Arial" w:cs="Arial"/>
          <w:color w:val="374151"/>
          <w:shd w:val="clear" w:color="auto" w:fill="F7F7F8"/>
        </w:rPr>
        <w:t xml:space="preserve">Therefore, India’s festival and religious occasions have a significant </w:t>
      </w:r>
      <w:r w:rsidR="009F7454" w:rsidRPr="007E4D7E">
        <w:rPr>
          <w:rFonts w:ascii="Arial" w:hAnsi="Arial" w:cs="Arial"/>
          <w:color w:val="374151"/>
          <w:shd w:val="clear" w:color="auto" w:fill="F7F7F8"/>
        </w:rPr>
        <w:t>impact</w:t>
      </w:r>
      <w:r w:rsidR="005A3176" w:rsidRPr="007E4D7E">
        <w:rPr>
          <w:rFonts w:ascii="Arial" w:hAnsi="Arial" w:cs="Arial"/>
          <w:color w:val="374151"/>
          <w:shd w:val="clear" w:color="auto" w:fill="F7F7F8"/>
        </w:rPr>
        <w:t xml:space="preserve"> on the </w:t>
      </w:r>
      <w:r w:rsidR="00630A0F" w:rsidRPr="007E4D7E">
        <w:rPr>
          <w:rFonts w:ascii="Arial" w:hAnsi="Arial" w:cs="Arial"/>
          <w:color w:val="374151"/>
          <w:shd w:val="clear" w:color="auto" w:fill="F7F7F8"/>
        </w:rPr>
        <w:t xml:space="preserve">economy as well as the consumer </w:t>
      </w:r>
      <w:r w:rsidR="009F7454" w:rsidRPr="007E4D7E">
        <w:rPr>
          <w:rFonts w:ascii="Arial" w:hAnsi="Arial" w:cs="Arial"/>
          <w:color w:val="374151"/>
          <w:shd w:val="clear" w:color="auto" w:fill="F7F7F8"/>
        </w:rPr>
        <w:t>behavior</w:t>
      </w:r>
      <w:r w:rsidR="00630A0F" w:rsidRPr="007E4D7E">
        <w:rPr>
          <w:rFonts w:ascii="Arial" w:hAnsi="Arial" w:cs="Arial"/>
          <w:color w:val="374151"/>
          <w:shd w:val="clear" w:color="auto" w:fill="F7F7F8"/>
        </w:rPr>
        <w:t xml:space="preserve">. Tesco can leverage these events </w:t>
      </w:r>
      <w:r w:rsidR="009F7454" w:rsidRPr="007E4D7E">
        <w:rPr>
          <w:rFonts w:ascii="Arial" w:hAnsi="Arial" w:cs="Arial"/>
          <w:color w:val="374151"/>
          <w:shd w:val="clear" w:color="auto" w:fill="F7F7F8"/>
        </w:rPr>
        <w:t xml:space="preserve">for special promotions and marketing initiatives. </w:t>
      </w:r>
      <w:r w:rsidR="008C5FDD" w:rsidRPr="007E4D7E">
        <w:rPr>
          <w:rFonts w:ascii="Arial" w:hAnsi="Arial" w:cs="Arial"/>
          <w:color w:val="374151"/>
          <w:shd w:val="clear" w:color="auto" w:fill="F7F7F8"/>
        </w:rPr>
        <w:t xml:space="preserve">For example, In India Ganesh </w:t>
      </w:r>
      <w:r w:rsidR="004B6CC6" w:rsidRPr="007E4D7E">
        <w:rPr>
          <w:rFonts w:ascii="Arial" w:hAnsi="Arial" w:cs="Arial"/>
          <w:color w:val="374151"/>
          <w:shd w:val="clear" w:color="auto" w:fill="F7F7F8"/>
        </w:rPr>
        <w:t xml:space="preserve">Chaturthi is approaching which will be a boost to market as people celebrate this festival </w:t>
      </w:r>
      <w:r w:rsidR="00E94B5B" w:rsidRPr="007E4D7E">
        <w:rPr>
          <w:rFonts w:ascii="Arial" w:hAnsi="Arial" w:cs="Arial"/>
          <w:color w:val="374151"/>
          <w:shd w:val="clear" w:color="auto" w:fill="F7F7F8"/>
        </w:rPr>
        <w:t>joyfully in the country</w:t>
      </w:r>
      <w:r w:rsidR="00764B04" w:rsidRPr="007E4D7E">
        <w:rPr>
          <w:rFonts w:ascii="Arial" w:hAnsi="Arial" w:cs="Arial"/>
          <w:color w:val="374151"/>
          <w:shd w:val="clear" w:color="auto" w:fill="F7F7F8"/>
        </w:rPr>
        <w:t xml:space="preserve"> (The Economics Club, 2017)</w:t>
      </w:r>
      <w:r w:rsidR="00E94B5B" w:rsidRPr="007E4D7E">
        <w:rPr>
          <w:rFonts w:ascii="Arial" w:hAnsi="Arial" w:cs="Arial"/>
          <w:color w:val="374151"/>
          <w:shd w:val="clear" w:color="auto" w:fill="F7F7F8"/>
        </w:rPr>
        <w:t xml:space="preserve">. </w:t>
      </w:r>
    </w:p>
    <w:p w14:paraId="508EE758" w14:textId="1A959B55" w:rsidR="0041392D" w:rsidRPr="007E4D7E" w:rsidRDefault="002D2AD5" w:rsidP="0024626D">
      <w:pPr>
        <w:spacing w:line="360" w:lineRule="auto"/>
        <w:rPr>
          <w:rFonts w:ascii="Arial" w:hAnsi="Arial" w:cs="Arial"/>
          <w:color w:val="374151"/>
          <w:shd w:val="clear" w:color="auto" w:fill="F7F7F8"/>
        </w:rPr>
      </w:pPr>
      <w:r w:rsidRPr="00B84A50">
        <w:rPr>
          <w:rFonts w:ascii="Arial" w:hAnsi="Arial" w:cs="Arial"/>
          <w:b/>
          <w:bCs/>
          <w:color w:val="374151"/>
          <w:shd w:val="clear" w:color="auto" w:fill="F7F7F8"/>
        </w:rPr>
        <w:t>Technological factor:</w:t>
      </w:r>
      <w:r w:rsidRPr="007E4D7E">
        <w:rPr>
          <w:rFonts w:ascii="Arial" w:hAnsi="Arial" w:cs="Arial"/>
          <w:color w:val="374151"/>
          <w:shd w:val="clear" w:color="auto" w:fill="F7F7F8"/>
        </w:rPr>
        <w:t xml:space="preserve"> </w:t>
      </w:r>
      <w:r w:rsidR="001E212C" w:rsidRPr="007E4D7E">
        <w:rPr>
          <w:rFonts w:ascii="Arial" w:hAnsi="Arial" w:cs="Arial"/>
          <w:color w:val="374151"/>
          <w:shd w:val="clear" w:color="auto" w:fill="F7F7F8"/>
        </w:rPr>
        <w:t>According to Britton, W</w:t>
      </w:r>
      <w:r w:rsidR="00876142" w:rsidRPr="007E4D7E">
        <w:rPr>
          <w:rFonts w:ascii="Arial" w:hAnsi="Arial" w:cs="Arial"/>
          <w:color w:val="374151"/>
          <w:shd w:val="clear" w:color="auto" w:fill="F7F7F8"/>
        </w:rPr>
        <w:t xml:space="preserve">orthington Technological environment </w:t>
      </w:r>
      <w:r w:rsidR="00CE449F" w:rsidRPr="007E4D7E">
        <w:rPr>
          <w:rFonts w:ascii="Arial" w:hAnsi="Arial" w:cs="Arial"/>
          <w:color w:val="374151"/>
          <w:shd w:val="clear" w:color="auto" w:fill="F7F7F8"/>
        </w:rPr>
        <w:t>refers to the current state of technology including electronic networks</w:t>
      </w:r>
      <w:r w:rsidR="004A1DD4" w:rsidRPr="007E4D7E">
        <w:rPr>
          <w:rFonts w:ascii="Arial" w:hAnsi="Arial" w:cs="Arial"/>
          <w:color w:val="374151"/>
          <w:shd w:val="clear" w:color="auto" w:fill="F7F7F8"/>
        </w:rPr>
        <w:t xml:space="preserve"> and digital communication tools which are shaping </w:t>
      </w:r>
      <w:r w:rsidR="00285C2C" w:rsidRPr="007E4D7E">
        <w:rPr>
          <w:rFonts w:ascii="Arial" w:hAnsi="Arial" w:cs="Arial"/>
          <w:color w:val="374151"/>
          <w:shd w:val="clear" w:color="auto" w:fill="F7F7F8"/>
        </w:rPr>
        <w:t xml:space="preserve">how business operate and people interact globally. This environment supports </w:t>
      </w:r>
      <w:r w:rsidR="00706A4E" w:rsidRPr="007E4D7E">
        <w:rPr>
          <w:rFonts w:ascii="Arial" w:hAnsi="Arial" w:cs="Arial"/>
          <w:color w:val="374151"/>
          <w:shd w:val="clear" w:color="auto" w:fill="F7F7F8"/>
        </w:rPr>
        <w:t>activities like e-</w:t>
      </w:r>
      <w:r w:rsidR="0041392D" w:rsidRPr="007E4D7E">
        <w:rPr>
          <w:rFonts w:ascii="Arial" w:hAnsi="Arial" w:cs="Arial"/>
          <w:color w:val="374151"/>
          <w:shd w:val="clear" w:color="auto" w:fill="F7F7F8"/>
        </w:rPr>
        <w:t>business,</w:t>
      </w:r>
      <w:r w:rsidR="00706A4E" w:rsidRPr="007E4D7E">
        <w:rPr>
          <w:rFonts w:ascii="Arial" w:hAnsi="Arial" w:cs="Arial"/>
          <w:color w:val="374151"/>
          <w:shd w:val="clear" w:color="auto" w:fill="F7F7F8"/>
        </w:rPr>
        <w:t xml:space="preserve"> e-commerce, changing the way of </w:t>
      </w:r>
      <w:r w:rsidR="0041392D" w:rsidRPr="007E4D7E">
        <w:rPr>
          <w:rFonts w:ascii="Arial" w:hAnsi="Arial" w:cs="Arial"/>
          <w:color w:val="374151"/>
          <w:shd w:val="clear" w:color="auto" w:fill="F7F7F8"/>
        </w:rPr>
        <w:t>communication</w:t>
      </w:r>
      <w:r w:rsidR="000A1317" w:rsidRPr="007E4D7E">
        <w:rPr>
          <w:rFonts w:ascii="Arial" w:hAnsi="Arial" w:cs="Arial"/>
          <w:color w:val="374151"/>
          <w:shd w:val="clear" w:color="auto" w:fill="F7F7F8"/>
        </w:rPr>
        <w:t xml:space="preserve"> (</w:t>
      </w:r>
      <w:r w:rsidR="009D4608" w:rsidRPr="007E4D7E">
        <w:rPr>
          <w:rFonts w:ascii="Arial" w:hAnsi="Arial" w:cs="Arial"/>
          <w:color w:val="374151"/>
          <w:shd w:val="clear" w:color="auto" w:fill="F7F7F8"/>
        </w:rPr>
        <w:t>Britton,</w:t>
      </w:r>
      <w:r w:rsidR="00FD582E" w:rsidRPr="007E4D7E">
        <w:rPr>
          <w:rFonts w:ascii="Arial" w:hAnsi="Arial" w:cs="Arial"/>
          <w:color w:val="374151"/>
          <w:shd w:val="clear" w:color="auto" w:fill="F7F7F8"/>
        </w:rPr>
        <w:t xml:space="preserve"> </w:t>
      </w:r>
      <w:r w:rsidR="009D4608" w:rsidRPr="007E4D7E">
        <w:rPr>
          <w:rFonts w:ascii="Arial" w:hAnsi="Arial" w:cs="Arial"/>
          <w:color w:val="374151"/>
          <w:shd w:val="clear" w:color="auto" w:fill="F7F7F8"/>
        </w:rPr>
        <w:t>and Worthington, 2006)</w:t>
      </w:r>
      <w:r w:rsidR="0041392D" w:rsidRPr="007E4D7E">
        <w:rPr>
          <w:rFonts w:ascii="Arial" w:hAnsi="Arial" w:cs="Arial"/>
          <w:color w:val="374151"/>
          <w:shd w:val="clear" w:color="auto" w:fill="F7F7F8"/>
        </w:rPr>
        <w:t>.</w:t>
      </w:r>
    </w:p>
    <w:p w14:paraId="2DFCF52F" w14:textId="1FE5B11B" w:rsidR="00F17A5F" w:rsidRPr="007E4D7E" w:rsidRDefault="00F17A5F" w:rsidP="0024626D">
      <w:pPr>
        <w:spacing w:line="360" w:lineRule="auto"/>
        <w:rPr>
          <w:rFonts w:ascii="Arial" w:hAnsi="Arial" w:cs="Arial"/>
          <w:color w:val="374151"/>
          <w:shd w:val="clear" w:color="auto" w:fill="F7F7F8"/>
        </w:rPr>
      </w:pPr>
      <w:r w:rsidRPr="007E4D7E">
        <w:rPr>
          <w:rFonts w:ascii="Arial" w:hAnsi="Arial" w:cs="Arial"/>
          <w:color w:val="374151"/>
          <w:shd w:val="clear" w:color="auto" w:fill="F7F7F8"/>
        </w:rPr>
        <w:t>The remark</w:t>
      </w:r>
      <w:r w:rsidR="00406099" w:rsidRPr="007E4D7E">
        <w:rPr>
          <w:rFonts w:ascii="Arial" w:hAnsi="Arial" w:cs="Arial"/>
          <w:color w:val="374151"/>
          <w:shd w:val="clear" w:color="auto" w:fill="F7F7F8"/>
        </w:rPr>
        <w:t xml:space="preserve">able surge in internet usage and the rapid development of online </w:t>
      </w:r>
      <w:r w:rsidR="00F967EC" w:rsidRPr="007E4D7E">
        <w:rPr>
          <w:rFonts w:ascii="Arial" w:hAnsi="Arial" w:cs="Arial"/>
          <w:color w:val="374151"/>
          <w:shd w:val="clear" w:color="auto" w:fill="F7F7F8"/>
        </w:rPr>
        <w:t>infrastructure</w:t>
      </w:r>
      <w:r w:rsidR="00406099" w:rsidRPr="007E4D7E">
        <w:rPr>
          <w:rFonts w:ascii="Arial" w:hAnsi="Arial" w:cs="Arial"/>
          <w:color w:val="374151"/>
          <w:shd w:val="clear" w:color="auto" w:fill="F7F7F8"/>
        </w:rPr>
        <w:t xml:space="preserve"> in India have </w:t>
      </w:r>
      <w:r w:rsidR="00E82B11" w:rsidRPr="007E4D7E">
        <w:rPr>
          <w:rFonts w:ascii="Arial" w:hAnsi="Arial" w:cs="Arial"/>
          <w:color w:val="374151"/>
          <w:shd w:val="clear" w:color="auto" w:fill="F7F7F8"/>
        </w:rPr>
        <w:t>given significant impetus to the e-commerce landscape. The substantial</w:t>
      </w:r>
      <w:r w:rsidR="00260FA6" w:rsidRPr="007E4D7E">
        <w:rPr>
          <w:rFonts w:ascii="Arial" w:hAnsi="Arial" w:cs="Arial"/>
          <w:color w:val="374151"/>
          <w:shd w:val="clear" w:color="auto" w:fill="F7F7F8"/>
        </w:rPr>
        <w:t xml:space="preserve"> growth in </w:t>
      </w:r>
      <w:r w:rsidR="00F967EC" w:rsidRPr="007E4D7E">
        <w:rPr>
          <w:rFonts w:ascii="Arial" w:hAnsi="Arial" w:cs="Arial"/>
          <w:color w:val="374151"/>
          <w:shd w:val="clear" w:color="auto" w:fill="F7F7F8"/>
        </w:rPr>
        <w:t>internet adoption</w:t>
      </w:r>
      <w:r w:rsidR="00260FA6" w:rsidRPr="007E4D7E">
        <w:rPr>
          <w:rFonts w:ascii="Arial" w:hAnsi="Arial" w:cs="Arial"/>
          <w:color w:val="374151"/>
          <w:shd w:val="clear" w:color="auto" w:fill="F7F7F8"/>
        </w:rPr>
        <w:t xml:space="preserve">, coupled with the expanding presence of organized </w:t>
      </w:r>
      <w:r w:rsidR="005750E2" w:rsidRPr="007E4D7E">
        <w:rPr>
          <w:rFonts w:ascii="Arial" w:hAnsi="Arial" w:cs="Arial"/>
          <w:color w:val="374151"/>
          <w:shd w:val="clear" w:color="auto" w:fill="F7F7F8"/>
        </w:rPr>
        <w:t>players in the retail industry, has laid a robust groundwork for the e-commerce</w:t>
      </w:r>
      <w:r w:rsidR="00513303" w:rsidRPr="007E4D7E">
        <w:rPr>
          <w:rFonts w:ascii="Arial" w:hAnsi="Arial" w:cs="Arial"/>
          <w:color w:val="374151"/>
          <w:shd w:val="clear" w:color="auto" w:fill="F7F7F8"/>
        </w:rPr>
        <w:t xml:space="preserve"> sector’s expansion. Moreover, the strategic policies put forth </w:t>
      </w:r>
      <w:r w:rsidR="00B704FA" w:rsidRPr="007E4D7E">
        <w:rPr>
          <w:rFonts w:ascii="Arial" w:hAnsi="Arial" w:cs="Arial"/>
          <w:color w:val="374151"/>
          <w:shd w:val="clear" w:color="auto" w:fill="F7F7F8"/>
        </w:rPr>
        <w:t xml:space="preserve">by the </w:t>
      </w:r>
      <w:r w:rsidR="00F967EC" w:rsidRPr="007E4D7E">
        <w:rPr>
          <w:rFonts w:ascii="Arial" w:hAnsi="Arial" w:cs="Arial"/>
          <w:color w:val="374151"/>
          <w:shd w:val="clear" w:color="auto" w:fill="F7F7F8"/>
        </w:rPr>
        <w:t>government have</w:t>
      </w:r>
      <w:r w:rsidR="00B704FA" w:rsidRPr="007E4D7E">
        <w:rPr>
          <w:rFonts w:ascii="Arial" w:hAnsi="Arial" w:cs="Arial"/>
          <w:color w:val="374151"/>
          <w:shd w:val="clear" w:color="auto" w:fill="F7F7F8"/>
        </w:rPr>
        <w:t xml:space="preserve"> notably fortified this market, particularly </w:t>
      </w:r>
      <w:r w:rsidR="00D73D6B" w:rsidRPr="007E4D7E">
        <w:rPr>
          <w:rFonts w:ascii="Arial" w:hAnsi="Arial" w:cs="Arial"/>
          <w:color w:val="374151"/>
          <w:shd w:val="clear" w:color="auto" w:fill="F7F7F8"/>
        </w:rPr>
        <w:t>by enabling unrestricted foreign direct investments in business to business (b2b)</w:t>
      </w:r>
      <w:r w:rsidR="00F967EC" w:rsidRPr="007E4D7E">
        <w:rPr>
          <w:rFonts w:ascii="Arial" w:hAnsi="Arial" w:cs="Arial"/>
          <w:color w:val="374151"/>
          <w:shd w:val="clear" w:color="auto" w:fill="F7F7F8"/>
        </w:rPr>
        <w:t xml:space="preserve"> e-commerce ventures. Furthermore, the unfor</w:t>
      </w:r>
      <w:r w:rsidR="00D502CE" w:rsidRPr="007E4D7E">
        <w:rPr>
          <w:rFonts w:ascii="Arial" w:hAnsi="Arial" w:cs="Arial"/>
          <w:color w:val="374151"/>
          <w:shd w:val="clear" w:color="auto" w:fill="F7F7F8"/>
        </w:rPr>
        <w:t>eseen emerg</w:t>
      </w:r>
      <w:r w:rsidR="0093005F" w:rsidRPr="007E4D7E">
        <w:rPr>
          <w:rFonts w:ascii="Arial" w:hAnsi="Arial" w:cs="Arial"/>
          <w:color w:val="374151"/>
          <w:shd w:val="clear" w:color="auto" w:fill="F7F7F8"/>
        </w:rPr>
        <w:t xml:space="preserve">ence of the </w:t>
      </w:r>
      <w:r w:rsidR="000A1317" w:rsidRPr="007E4D7E">
        <w:rPr>
          <w:rFonts w:ascii="Arial" w:hAnsi="Arial" w:cs="Arial"/>
          <w:color w:val="374151"/>
          <w:shd w:val="clear" w:color="auto" w:fill="F7F7F8"/>
        </w:rPr>
        <w:t>pandemic</w:t>
      </w:r>
      <w:r w:rsidR="0093005F" w:rsidRPr="007E4D7E">
        <w:rPr>
          <w:rFonts w:ascii="Arial" w:hAnsi="Arial" w:cs="Arial"/>
          <w:color w:val="374151"/>
          <w:shd w:val="clear" w:color="auto" w:fill="F7F7F8"/>
        </w:rPr>
        <w:t xml:space="preserve"> </w:t>
      </w:r>
      <w:r w:rsidR="009728BA" w:rsidRPr="007E4D7E">
        <w:rPr>
          <w:rFonts w:ascii="Arial" w:hAnsi="Arial" w:cs="Arial"/>
          <w:color w:val="374151"/>
          <w:shd w:val="clear" w:color="auto" w:fill="F7F7F8"/>
        </w:rPr>
        <w:t>acted as a catalyst, propelling the e-</w:t>
      </w:r>
      <w:r w:rsidR="000A1317" w:rsidRPr="007E4D7E">
        <w:rPr>
          <w:rFonts w:ascii="Arial" w:hAnsi="Arial" w:cs="Arial"/>
          <w:color w:val="374151"/>
          <w:shd w:val="clear" w:color="auto" w:fill="F7F7F8"/>
        </w:rPr>
        <w:t>commerce</w:t>
      </w:r>
      <w:r w:rsidR="009728BA" w:rsidRPr="007E4D7E">
        <w:rPr>
          <w:rFonts w:ascii="Arial" w:hAnsi="Arial" w:cs="Arial"/>
          <w:color w:val="374151"/>
          <w:shd w:val="clear" w:color="auto" w:fill="F7F7F8"/>
        </w:rPr>
        <w:t xml:space="preserve"> industry forward in recent years</w:t>
      </w:r>
      <w:r w:rsidR="000A1317" w:rsidRPr="007E4D7E">
        <w:rPr>
          <w:rFonts w:ascii="Arial" w:hAnsi="Arial" w:cs="Arial"/>
          <w:color w:val="374151"/>
          <w:shd w:val="clear" w:color="auto" w:fill="F7F7F8"/>
        </w:rPr>
        <w:t>. This scenario presents a notable advantage for Tesco, as it enters the Indian market</w:t>
      </w:r>
      <w:r w:rsidR="009D4608" w:rsidRPr="007E4D7E">
        <w:rPr>
          <w:rFonts w:ascii="Arial" w:hAnsi="Arial" w:cs="Arial"/>
          <w:color w:val="374151"/>
          <w:shd w:val="clear" w:color="auto" w:fill="F7F7F8"/>
        </w:rPr>
        <w:t xml:space="preserve"> (</w:t>
      </w:r>
      <w:r w:rsidR="00003EA9" w:rsidRPr="007E4D7E">
        <w:rPr>
          <w:rFonts w:ascii="Arial" w:hAnsi="Arial" w:cs="Arial"/>
          <w:color w:val="374151"/>
          <w:shd w:val="clear" w:color="auto" w:fill="F7F7F8"/>
        </w:rPr>
        <w:t>Minhas, 2023)</w:t>
      </w:r>
      <w:r w:rsidR="000A1317" w:rsidRPr="007E4D7E">
        <w:rPr>
          <w:rFonts w:ascii="Arial" w:hAnsi="Arial" w:cs="Arial"/>
          <w:color w:val="374151"/>
          <w:shd w:val="clear" w:color="auto" w:fill="F7F7F8"/>
        </w:rPr>
        <w:t xml:space="preserve">. </w:t>
      </w:r>
    </w:p>
    <w:p w14:paraId="7C7E96E7" w14:textId="249549AF" w:rsidR="00003EA9" w:rsidRPr="007E4D7E" w:rsidRDefault="00003EA9" w:rsidP="0024626D">
      <w:pPr>
        <w:spacing w:line="360" w:lineRule="auto"/>
        <w:rPr>
          <w:rFonts w:ascii="Arial" w:hAnsi="Arial" w:cs="Arial"/>
          <w:color w:val="374151"/>
          <w:shd w:val="clear" w:color="auto" w:fill="F7F7F8"/>
        </w:rPr>
      </w:pPr>
      <w:r w:rsidRPr="00B84A50">
        <w:rPr>
          <w:rFonts w:ascii="Arial" w:hAnsi="Arial" w:cs="Arial"/>
          <w:b/>
          <w:bCs/>
          <w:color w:val="374151"/>
          <w:shd w:val="clear" w:color="auto" w:fill="F7F7F8"/>
        </w:rPr>
        <w:t>Legal</w:t>
      </w:r>
      <w:r w:rsidR="00B84A50">
        <w:rPr>
          <w:rFonts w:ascii="Arial" w:hAnsi="Arial" w:cs="Arial"/>
          <w:b/>
          <w:bCs/>
          <w:color w:val="374151"/>
          <w:shd w:val="clear" w:color="auto" w:fill="F7F7F8"/>
        </w:rPr>
        <w:t xml:space="preserve"> factor</w:t>
      </w:r>
      <w:r w:rsidRPr="00B84A50">
        <w:rPr>
          <w:rFonts w:ascii="Arial" w:hAnsi="Arial" w:cs="Arial"/>
          <w:b/>
          <w:bCs/>
          <w:color w:val="374151"/>
          <w:shd w:val="clear" w:color="auto" w:fill="F7F7F8"/>
        </w:rPr>
        <w:t>:</w:t>
      </w:r>
      <w:r w:rsidR="00727805" w:rsidRPr="007E4D7E">
        <w:rPr>
          <w:rFonts w:ascii="Arial" w:hAnsi="Arial" w:cs="Arial"/>
          <w:color w:val="374151"/>
          <w:shd w:val="clear" w:color="auto" w:fill="F7F7F8"/>
        </w:rPr>
        <w:t xml:space="preserve"> </w:t>
      </w:r>
      <w:r w:rsidR="009A20B4" w:rsidRPr="007E4D7E">
        <w:rPr>
          <w:rFonts w:ascii="Arial" w:hAnsi="Arial" w:cs="Arial"/>
          <w:color w:val="374151"/>
          <w:shd w:val="clear" w:color="auto" w:fill="F7F7F8"/>
        </w:rPr>
        <w:t>Brooks discussed that legal environment refers to system of laws</w:t>
      </w:r>
      <w:r w:rsidR="00377714" w:rsidRPr="007E4D7E">
        <w:rPr>
          <w:rFonts w:ascii="Arial" w:hAnsi="Arial" w:cs="Arial"/>
          <w:color w:val="374151"/>
          <w:shd w:val="clear" w:color="auto" w:fill="F7F7F8"/>
        </w:rPr>
        <w:t>, regulations</w:t>
      </w:r>
      <w:r w:rsidR="004D19AA" w:rsidRPr="007E4D7E">
        <w:rPr>
          <w:rFonts w:ascii="Arial" w:hAnsi="Arial" w:cs="Arial"/>
          <w:color w:val="374151"/>
          <w:shd w:val="clear" w:color="auto" w:fill="F7F7F8"/>
        </w:rPr>
        <w:t xml:space="preserve">, and rules that govern how individuals, businesses, and nations operate and interact. It covers both </w:t>
      </w:r>
      <w:r w:rsidR="00EE7539" w:rsidRPr="007E4D7E">
        <w:rPr>
          <w:rFonts w:ascii="Arial" w:hAnsi="Arial" w:cs="Arial"/>
          <w:color w:val="374151"/>
          <w:shd w:val="clear" w:color="auto" w:fill="F7F7F8"/>
        </w:rPr>
        <w:t>national and international laws influencing areas like trade, investment, human rights</w:t>
      </w:r>
      <w:r w:rsidR="0099693E" w:rsidRPr="007E4D7E">
        <w:rPr>
          <w:rFonts w:ascii="Arial" w:hAnsi="Arial" w:cs="Arial"/>
          <w:color w:val="374151"/>
          <w:shd w:val="clear" w:color="auto" w:fill="F7F7F8"/>
        </w:rPr>
        <w:t>. This environment provides guidelines for behavior and contract enforcement (Brook</w:t>
      </w:r>
      <w:r w:rsidR="00043841" w:rsidRPr="007E4D7E">
        <w:rPr>
          <w:rFonts w:ascii="Arial" w:hAnsi="Arial" w:cs="Arial"/>
          <w:color w:val="374151"/>
          <w:shd w:val="clear" w:color="auto" w:fill="F7F7F8"/>
        </w:rPr>
        <w:t xml:space="preserve">s, Weatherston, Wilkinson, </w:t>
      </w:r>
      <w:r w:rsidR="0017318F" w:rsidRPr="007E4D7E">
        <w:rPr>
          <w:rFonts w:ascii="Arial" w:hAnsi="Arial" w:cs="Arial"/>
          <w:color w:val="374151"/>
          <w:shd w:val="clear" w:color="auto" w:fill="F7F7F8"/>
        </w:rPr>
        <w:t>2010).</w:t>
      </w:r>
    </w:p>
    <w:p w14:paraId="1FD4FA26" w14:textId="69940F35" w:rsidR="00AF4C56" w:rsidRPr="007E4D7E" w:rsidRDefault="00D92CF1" w:rsidP="0024626D">
      <w:pPr>
        <w:spacing w:line="360" w:lineRule="auto"/>
        <w:rPr>
          <w:rFonts w:ascii="Arial" w:hAnsi="Arial" w:cs="Arial"/>
          <w:color w:val="374151"/>
          <w:shd w:val="clear" w:color="auto" w:fill="F7F7F8"/>
        </w:rPr>
      </w:pPr>
      <w:r w:rsidRPr="007E4D7E">
        <w:rPr>
          <w:rFonts w:ascii="Arial" w:hAnsi="Arial" w:cs="Arial"/>
          <w:color w:val="374151"/>
          <w:shd w:val="clear" w:color="auto" w:fill="F7F7F8"/>
        </w:rPr>
        <w:t xml:space="preserve">Factors such as labor </w:t>
      </w:r>
      <w:r w:rsidR="008631F9" w:rsidRPr="007E4D7E">
        <w:rPr>
          <w:rFonts w:ascii="Arial" w:hAnsi="Arial" w:cs="Arial"/>
          <w:color w:val="374151"/>
          <w:shd w:val="clear" w:color="auto" w:fill="F7F7F8"/>
        </w:rPr>
        <w:t>laws,</w:t>
      </w:r>
      <w:r w:rsidR="00ED3F06" w:rsidRPr="007E4D7E">
        <w:rPr>
          <w:rFonts w:ascii="Arial" w:hAnsi="Arial" w:cs="Arial"/>
          <w:color w:val="374151"/>
          <w:shd w:val="clear" w:color="auto" w:fill="F7F7F8"/>
        </w:rPr>
        <w:t xml:space="preserve"> including regulations, wage rates, working hours, and employee benefits</w:t>
      </w:r>
      <w:r w:rsidR="00AF7028" w:rsidRPr="007E4D7E">
        <w:rPr>
          <w:rFonts w:ascii="Arial" w:hAnsi="Arial" w:cs="Arial"/>
          <w:color w:val="374151"/>
          <w:shd w:val="clear" w:color="auto" w:fill="F7F7F8"/>
        </w:rPr>
        <w:t xml:space="preserve">, is essential for Tesco’s workforce </w:t>
      </w:r>
      <w:r w:rsidR="008631F9" w:rsidRPr="007E4D7E">
        <w:rPr>
          <w:rFonts w:ascii="Arial" w:hAnsi="Arial" w:cs="Arial"/>
          <w:color w:val="374151"/>
          <w:shd w:val="clear" w:color="auto" w:fill="F7F7F8"/>
        </w:rPr>
        <w:t xml:space="preserve">management </w:t>
      </w:r>
      <w:r w:rsidR="00EF409B" w:rsidRPr="007E4D7E">
        <w:rPr>
          <w:rFonts w:ascii="Arial" w:hAnsi="Arial" w:cs="Arial"/>
          <w:color w:val="374151"/>
          <w:shd w:val="clear" w:color="auto" w:fill="F7F7F8"/>
        </w:rPr>
        <w:t>to fall</w:t>
      </w:r>
      <w:r w:rsidR="008631F9" w:rsidRPr="007E4D7E">
        <w:rPr>
          <w:rFonts w:ascii="Arial" w:hAnsi="Arial" w:cs="Arial"/>
          <w:color w:val="374151"/>
          <w:shd w:val="clear" w:color="auto" w:fill="F7F7F8"/>
        </w:rPr>
        <w:t xml:space="preserve"> under contemplation before entering the market. </w:t>
      </w:r>
      <w:r w:rsidR="00EF409B" w:rsidRPr="007E4D7E">
        <w:rPr>
          <w:rFonts w:ascii="Arial" w:hAnsi="Arial" w:cs="Arial"/>
          <w:color w:val="374151"/>
          <w:shd w:val="clear" w:color="auto" w:fill="F7F7F8"/>
        </w:rPr>
        <w:t xml:space="preserve">Moreover, Tesco </w:t>
      </w:r>
      <w:r w:rsidR="0055361E" w:rsidRPr="007E4D7E">
        <w:rPr>
          <w:rFonts w:ascii="Arial" w:hAnsi="Arial" w:cs="Arial"/>
          <w:color w:val="374151"/>
          <w:shd w:val="clear" w:color="auto" w:fill="F7F7F8"/>
        </w:rPr>
        <w:t>must</w:t>
      </w:r>
      <w:r w:rsidR="00EF409B" w:rsidRPr="007E4D7E">
        <w:rPr>
          <w:rFonts w:ascii="Arial" w:hAnsi="Arial" w:cs="Arial"/>
          <w:color w:val="374151"/>
          <w:shd w:val="clear" w:color="auto" w:fill="F7F7F8"/>
        </w:rPr>
        <w:t xml:space="preserve"> navigate regulatory requirements for food, safety, labeling, and quality </w:t>
      </w:r>
      <w:r w:rsidR="00855150" w:rsidRPr="007E4D7E">
        <w:rPr>
          <w:rFonts w:ascii="Arial" w:hAnsi="Arial" w:cs="Arial"/>
          <w:color w:val="374151"/>
          <w:shd w:val="clear" w:color="auto" w:fill="F7F7F8"/>
        </w:rPr>
        <w:t xml:space="preserve">standards to ensure its products meet local regulations. </w:t>
      </w:r>
      <w:r w:rsidR="00FD1FEC" w:rsidRPr="007E4D7E">
        <w:rPr>
          <w:rFonts w:ascii="Arial" w:hAnsi="Arial" w:cs="Arial"/>
          <w:color w:val="374151"/>
          <w:shd w:val="clear" w:color="auto" w:fill="F7F7F8"/>
        </w:rPr>
        <w:t>For instance,</w:t>
      </w:r>
      <w:r w:rsidR="00AF4C56" w:rsidRPr="007E4D7E">
        <w:rPr>
          <w:rFonts w:ascii="Arial" w:hAnsi="Arial" w:cs="Arial"/>
          <w:color w:val="374151"/>
          <w:shd w:val="clear" w:color="auto" w:fill="F7F7F8"/>
        </w:rPr>
        <w:t xml:space="preserve"> the new labor codes in India can be both opportunity and threats for </w:t>
      </w:r>
      <w:r w:rsidR="005516A4" w:rsidRPr="007E4D7E">
        <w:rPr>
          <w:rFonts w:ascii="Arial" w:hAnsi="Arial" w:cs="Arial"/>
          <w:color w:val="374151"/>
          <w:shd w:val="clear" w:color="auto" w:fill="F7F7F8"/>
        </w:rPr>
        <w:t>Tesco</w:t>
      </w:r>
      <w:r w:rsidR="00FC24A3" w:rsidRPr="007E4D7E">
        <w:rPr>
          <w:rFonts w:ascii="Arial" w:hAnsi="Arial" w:cs="Arial"/>
          <w:color w:val="374151"/>
          <w:shd w:val="clear" w:color="auto" w:fill="F7F7F8"/>
        </w:rPr>
        <w:t xml:space="preserve"> as it considers expansion to India. </w:t>
      </w:r>
      <w:r w:rsidR="00EA4A7C" w:rsidRPr="007E4D7E">
        <w:rPr>
          <w:rFonts w:ascii="Arial" w:hAnsi="Arial" w:cs="Arial"/>
          <w:color w:val="374151"/>
          <w:shd w:val="clear" w:color="auto" w:fill="F7F7F8"/>
        </w:rPr>
        <w:t>While the simplifies regulatory framework, emphasis on safety, and alignment with ethical with eth</w:t>
      </w:r>
      <w:r w:rsidR="00327742" w:rsidRPr="007E4D7E">
        <w:rPr>
          <w:rFonts w:ascii="Arial" w:hAnsi="Arial" w:cs="Arial"/>
          <w:color w:val="374151"/>
          <w:shd w:val="clear" w:color="auto" w:fill="F7F7F8"/>
        </w:rPr>
        <w:t xml:space="preserve">ical values offer promising </w:t>
      </w:r>
      <w:r w:rsidR="005516A4" w:rsidRPr="007E4D7E">
        <w:rPr>
          <w:rFonts w:ascii="Arial" w:hAnsi="Arial" w:cs="Arial"/>
          <w:color w:val="374151"/>
          <w:shd w:val="clear" w:color="auto" w:fill="F7F7F8"/>
        </w:rPr>
        <w:t>avenues</w:t>
      </w:r>
      <w:r w:rsidR="00327742" w:rsidRPr="007E4D7E">
        <w:rPr>
          <w:rFonts w:ascii="Arial" w:hAnsi="Arial" w:cs="Arial"/>
          <w:color w:val="374151"/>
          <w:shd w:val="clear" w:color="auto" w:fill="F7F7F8"/>
        </w:rPr>
        <w:t xml:space="preserve"> for </w:t>
      </w:r>
      <w:r w:rsidR="005516A4" w:rsidRPr="007E4D7E">
        <w:rPr>
          <w:rFonts w:ascii="Arial" w:hAnsi="Arial" w:cs="Arial"/>
          <w:color w:val="374151"/>
          <w:shd w:val="clear" w:color="auto" w:fill="F7F7F8"/>
        </w:rPr>
        <w:t>Tesco’s</w:t>
      </w:r>
      <w:r w:rsidR="00327742" w:rsidRPr="007E4D7E">
        <w:rPr>
          <w:rFonts w:ascii="Arial" w:hAnsi="Arial" w:cs="Arial"/>
          <w:color w:val="374151"/>
          <w:shd w:val="clear" w:color="auto" w:fill="F7F7F8"/>
        </w:rPr>
        <w:t xml:space="preserve"> growth and </w:t>
      </w:r>
      <w:r w:rsidR="005516A4" w:rsidRPr="007E4D7E">
        <w:rPr>
          <w:rFonts w:ascii="Arial" w:hAnsi="Arial" w:cs="Arial"/>
          <w:color w:val="374151"/>
          <w:shd w:val="clear" w:color="auto" w:fill="F7F7F8"/>
        </w:rPr>
        <w:t xml:space="preserve">positive reputation, the increased </w:t>
      </w:r>
      <w:r w:rsidR="006F5793" w:rsidRPr="007E4D7E">
        <w:rPr>
          <w:rFonts w:ascii="Arial" w:hAnsi="Arial" w:cs="Arial"/>
          <w:color w:val="374151"/>
          <w:shd w:val="clear" w:color="auto" w:fill="F7F7F8"/>
        </w:rPr>
        <w:t xml:space="preserve">compliance demands potential labor relation issues and complexities in implementing the changes warrant careful consideration. </w:t>
      </w:r>
      <w:r w:rsidR="008667EB" w:rsidRPr="007E4D7E">
        <w:rPr>
          <w:rFonts w:ascii="Arial" w:hAnsi="Arial" w:cs="Arial"/>
          <w:color w:val="374151"/>
          <w:shd w:val="clear" w:color="auto" w:fill="F7F7F8"/>
        </w:rPr>
        <w:t xml:space="preserve">Thus, </w:t>
      </w:r>
      <w:r w:rsidR="006F5793" w:rsidRPr="007E4D7E">
        <w:rPr>
          <w:rFonts w:ascii="Arial" w:hAnsi="Arial" w:cs="Arial"/>
          <w:color w:val="374151"/>
          <w:shd w:val="clear" w:color="auto" w:fill="F7F7F8"/>
        </w:rPr>
        <w:t xml:space="preserve">Tesco’s success in India will depend on its ability of adapt these new regulations </w:t>
      </w:r>
      <w:r w:rsidR="00185954" w:rsidRPr="007E4D7E">
        <w:rPr>
          <w:rFonts w:ascii="Arial" w:hAnsi="Arial" w:cs="Arial"/>
          <w:color w:val="374151"/>
          <w:shd w:val="clear" w:color="auto" w:fill="F7F7F8"/>
        </w:rPr>
        <w:t xml:space="preserve">while ensuring that its business operations </w:t>
      </w:r>
      <w:r w:rsidR="00FC0EA9" w:rsidRPr="007E4D7E">
        <w:rPr>
          <w:rFonts w:ascii="Arial" w:hAnsi="Arial" w:cs="Arial"/>
          <w:color w:val="374151"/>
          <w:shd w:val="clear" w:color="auto" w:fill="F7F7F8"/>
        </w:rPr>
        <w:t>remain official, ethical and employee- friendly</w:t>
      </w:r>
      <w:r w:rsidR="008667EB" w:rsidRPr="007E4D7E">
        <w:rPr>
          <w:rFonts w:ascii="Arial" w:hAnsi="Arial" w:cs="Arial"/>
          <w:color w:val="374151"/>
          <w:shd w:val="clear" w:color="auto" w:fill="F7F7F8"/>
        </w:rPr>
        <w:t xml:space="preserve"> (</w:t>
      </w:r>
      <w:r w:rsidR="00FD1FEC" w:rsidRPr="007E4D7E">
        <w:rPr>
          <w:rFonts w:ascii="Arial" w:hAnsi="Arial" w:cs="Arial"/>
          <w:color w:val="374151"/>
          <w:shd w:val="clear" w:color="auto" w:fill="F7F7F8"/>
        </w:rPr>
        <w:t>Gupta, 2020)</w:t>
      </w:r>
      <w:r w:rsidR="008667EB" w:rsidRPr="007E4D7E">
        <w:rPr>
          <w:rFonts w:ascii="Arial" w:hAnsi="Arial" w:cs="Arial"/>
          <w:color w:val="374151"/>
          <w:shd w:val="clear" w:color="auto" w:fill="F7F7F8"/>
        </w:rPr>
        <w:t>.</w:t>
      </w:r>
    </w:p>
    <w:p w14:paraId="2DCF965B" w14:textId="62A5304D" w:rsidR="00A943AC" w:rsidRPr="00DC1F71" w:rsidRDefault="005E1D41" w:rsidP="0024626D">
      <w:pPr>
        <w:spacing w:line="360" w:lineRule="auto"/>
        <w:rPr>
          <w:rFonts w:ascii="Arial" w:hAnsi="Arial" w:cs="Arial"/>
          <w:b/>
          <w:bCs/>
          <w:color w:val="374151"/>
          <w:sz w:val="24"/>
          <w:szCs w:val="24"/>
          <w:shd w:val="clear" w:color="auto" w:fill="F7F7F8"/>
        </w:rPr>
      </w:pPr>
      <w:r w:rsidRPr="00DC1F71">
        <w:rPr>
          <w:rFonts w:ascii="Arial" w:hAnsi="Arial" w:cs="Arial"/>
          <w:b/>
          <w:bCs/>
          <w:color w:val="374151"/>
          <w:sz w:val="24"/>
          <w:szCs w:val="24"/>
          <w:shd w:val="clear" w:color="auto" w:fill="F7F7F8"/>
        </w:rPr>
        <w:t>Porters 5 five forces model Analysis</w:t>
      </w:r>
      <w:r w:rsidR="00DC1F71" w:rsidRPr="00DC1F71">
        <w:rPr>
          <w:rFonts w:ascii="Arial" w:hAnsi="Arial" w:cs="Arial"/>
          <w:b/>
          <w:bCs/>
          <w:color w:val="374151"/>
          <w:sz w:val="24"/>
          <w:szCs w:val="24"/>
          <w:shd w:val="clear" w:color="auto" w:fill="F7F7F8"/>
        </w:rPr>
        <w:t xml:space="preserve"> with Suggestions</w:t>
      </w:r>
      <w:r w:rsidRPr="00DC1F71">
        <w:rPr>
          <w:rFonts w:ascii="Arial" w:hAnsi="Arial" w:cs="Arial"/>
          <w:b/>
          <w:bCs/>
          <w:color w:val="374151"/>
          <w:sz w:val="24"/>
          <w:szCs w:val="24"/>
          <w:shd w:val="clear" w:color="auto" w:fill="F7F7F8"/>
        </w:rPr>
        <w:t>:</w:t>
      </w:r>
    </w:p>
    <w:p w14:paraId="54183BA5" w14:textId="173D3A3F" w:rsidR="00B05BE7" w:rsidRPr="007E4D7E" w:rsidRDefault="00B05BE7" w:rsidP="0024626D">
      <w:pPr>
        <w:spacing w:line="360" w:lineRule="auto"/>
        <w:rPr>
          <w:rFonts w:ascii="Arial" w:hAnsi="Arial" w:cs="Arial"/>
          <w:color w:val="374151"/>
          <w:shd w:val="clear" w:color="auto" w:fill="F7F7F8"/>
        </w:rPr>
      </w:pPr>
      <w:r w:rsidRPr="007E4D7E">
        <w:rPr>
          <w:rFonts w:ascii="Arial" w:hAnsi="Arial" w:cs="Arial"/>
          <w:color w:val="374151"/>
          <w:shd w:val="clear" w:color="auto" w:fill="F7F7F8"/>
        </w:rPr>
        <w:t>Michael E. Porter intro</w:t>
      </w:r>
      <w:r w:rsidR="00A37D4E" w:rsidRPr="007E4D7E">
        <w:rPr>
          <w:rFonts w:ascii="Arial" w:hAnsi="Arial" w:cs="Arial"/>
          <w:color w:val="374151"/>
          <w:shd w:val="clear" w:color="auto" w:fill="F7F7F8"/>
        </w:rPr>
        <w:t xml:space="preserve">duces the five forces model as a structured tool to evaluate the competitive </w:t>
      </w:r>
      <w:r w:rsidR="006D0856" w:rsidRPr="007E4D7E">
        <w:rPr>
          <w:rFonts w:ascii="Arial" w:hAnsi="Arial" w:cs="Arial"/>
          <w:color w:val="374151"/>
          <w:shd w:val="clear" w:color="auto" w:fill="F7F7F8"/>
        </w:rPr>
        <w:t>dynamics and appeal an industry. This framework aids comprehending the factors that impact</w:t>
      </w:r>
      <w:r w:rsidR="00F66A1C" w:rsidRPr="007E4D7E">
        <w:rPr>
          <w:rFonts w:ascii="Arial" w:hAnsi="Arial" w:cs="Arial"/>
          <w:color w:val="374151"/>
          <w:shd w:val="clear" w:color="auto" w:fill="F7F7F8"/>
        </w:rPr>
        <w:t xml:space="preserve"> an industry’s potential for profitability and the competitive capabilities of its players</w:t>
      </w:r>
      <w:r w:rsidR="001224C4" w:rsidRPr="007E4D7E">
        <w:rPr>
          <w:rFonts w:ascii="Arial" w:hAnsi="Arial" w:cs="Arial"/>
          <w:color w:val="374151"/>
          <w:shd w:val="clear" w:color="auto" w:fill="F7F7F8"/>
        </w:rPr>
        <w:t>. The Five forces encompasses five fundamental elements that collab</w:t>
      </w:r>
      <w:r w:rsidR="00263DAB" w:rsidRPr="007E4D7E">
        <w:rPr>
          <w:rFonts w:ascii="Arial" w:hAnsi="Arial" w:cs="Arial"/>
          <w:color w:val="374151"/>
          <w:shd w:val="clear" w:color="auto" w:fill="F7F7F8"/>
        </w:rPr>
        <w:t>oratively mold the competitive landscape of an industry (</w:t>
      </w:r>
      <w:r w:rsidR="00D47E93" w:rsidRPr="007E4D7E">
        <w:rPr>
          <w:rFonts w:ascii="Arial" w:hAnsi="Arial" w:cs="Arial"/>
          <w:color w:val="374151"/>
          <w:shd w:val="clear" w:color="auto" w:fill="F7F7F8"/>
        </w:rPr>
        <w:t>Porter, 1998).</w:t>
      </w:r>
    </w:p>
    <w:p w14:paraId="450710A2" w14:textId="19738A42" w:rsidR="003E0D6F" w:rsidRPr="007E4D7E" w:rsidRDefault="00AE32A7" w:rsidP="0024626D">
      <w:pPr>
        <w:spacing w:line="360" w:lineRule="auto"/>
        <w:rPr>
          <w:rFonts w:ascii="Arial" w:hAnsi="Arial" w:cs="Arial"/>
          <w:color w:val="374151"/>
          <w:shd w:val="clear" w:color="auto" w:fill="F7F7F8"/>
        </w:rPr>
      </w:pPr>
      <w:r w:rsidRPr="00B84A50">
        <w:rPr>
          <w:rFonts w:ascii="Arial" w:hAnsi="Arial" w:cs="Arial"/>
          <w:b/>
          <w:bCs/>
          <w:color w:val="374151"/>
          <w:shd w:val="clear" w:color="auto" w:fill="F7F7F8"/>
        </w:rPr>
        <w:t>Threats of new entrants:</w:t>
      </w:r>
      <w:r w:rsidR="00990073" w:rsidRPr="007E4D7E">
        <w:rPr>
          <w:rFonts w:ascii="Arial" w:hAnsi="Arial" w:cs="Arial"/>
          <w:color w:val="374151"/>
          <w:shd w:val="clear" w:color="auto" w:fill="F7F7F8"/>
        </w:rPr>
        <w:t xml:space="preserve"> This force examines the ease with which new competitors can enter the industry. Factors such as </w:t>
      </w:r>
      <w:r w:rsidR="007812BE" w:rsidRPr="007E4D7E">
        <w:rPr>
          <w:rFonts w:ascii="Arial" w:hAnsi="Arial" w:cs="Arial"/>
          <w:color w:val="374151"/>
          <w:shd w:val="clear" w:color="auto" w:fill="F7F7F8"/>
        </w:rPr>
        <w:t>barriers</w:t>
      </w:r>
      <w:r w:rsidR="008B7199" w:rsidRPr="007E4D7E">
        <w:rPr>
          <w:rFonts w:ascii="Arial" w:hAnsi="Arial" w:cs="Arial"/>
          <w:color w:val="374151"/>
          <w:shd w:val="clear" w:color="auto" w:fill="F7F7F8"/>
        </w:rPr>
        <w:t xml:space="preserve"> (economy sale, requirements, </w:t>
      </w:r>
      <w:r w:rsidR="00AC418C" w:rsidRPr="007E4D7E">
        <w:rPr>
          <w:rFonts w:ascii="Arial" w:hAnsi="Arial" w:cs="Arial"/>
          <w:color w:val="374151"/>
          <w:shd w:val="clear" w:color="auto" w:fill="F7F7F8"/>
        </w:rPr>
        <w:t>access</w:t>
      </w:r>
      <w:r w:rsidR="008B7199" w:rsidRPr="007E4D7E">
        <w:rPr>
          <w:rFonts w:ascii="Arial" w:hAnsi="Arial" w:cs="Arial"/>
          <w:color w:val="374151"/>
          <w:shd w:val="clear" w:color="auto" w:fill="F7F7F8"/>
        </w:rPr>
        <w:t xml:space="preserve"> to distribution </w:t>
      </w:r>
      <w:r w:rsidR="00AC418C" w:rsidRPr="007E4D7E">
        <w:rPr>
          <w:rFonts w:ascii="Arial" w:hAnsi="Arial" w:cs="Arial"/>
          <w:color w:val="374151"/>
          <w:shd w:val="clear" w:color="auto" w:fill="F7F7F8"/>
        </w:rPr>
        <w:t>channels</w:t>
      </w:r>
      <w:r w:rsidR="008B7199" w:rsidRPr="007E4D7E">
        <w:rPr>
          <w:rFonts w:ascii="Arial" w:hAnsi="Arial" w:cs="Arial"/>
          <w:color w:val="374151"/>
          <w:shd w:val="clear" w:color="auto" w:fill="F7F7F8"/>
        </w:rPr>
        <w:t>), government policies</w:t>
      </w:r>
      <w:r w:rsidR="00966F13" w:rsidRPr="007E4D7E">
        <w:rPr>
          <w:rFonts w:ascii="Arial" w:hAnsi="Arial" w:cs="Arial"/>
          <w:color w:val="374151"/>
          <w:shd w:val="clear" w:color="auto" w:fill="F7F7F8"/>
        </w:rPr>
        <w:t xml:space="preserve">, and existing brand loyalty are considered to determine </w:t>
      </w:r>
      <w:r w:rsidR="00AC418C" w:rsidRPr="007E4D7E">
        <w:rPr>
          <w:rFonts w:ascii="Arial" w:hAnsi="Arial" w:cs="Arial"/>
          <w:color w:val="374151"/>
          <w:shd w:val="clear" w:color="auto" w:fill="F7F7F8"/>
        </w:rPr>
        <w:t>the likelihood of new entrants impacting the industry’s profitability</w:t>
      </w:r>
      <w:r w:rsidR="00AA3A9B">
        <w:rPr>
          <w:rFonts w:ascii="Arial" w:hAnsi="Arial" w:cs="Arial"/>
          <w:color w:val="374151"/>
          <w:shd w:val="clear" w:color="auto" w:fill="F7F7F8"/>
        </w:rPr>
        <w:t xml:space="preserve"> (Porter, 1998)</w:t>
      </w:r>
      <w:r w:rsidR="00AC418C" w:rsidRPr="007E4D7E">
        <w:rPr>
          <w:rFonts w:ascii="Arial" w:hAnsi="Arial" w:cs="Arial"/>
          <w:color w:val="374151"/>
          <w:shd w:val="clear" w:color="auto" w:fill="F7F7F8"/>
        </w:rPr>
        <w:t xml:space="preserve">. </w:t>
      </w:r>
    </w:p>
    <w:p w14:paraId="468C8EF0" w14:textId="57588CAE" w:rsidR="007812BE" w:rsidRPr="007E4D7E" w:rsidRDefault="007812BE" w:rsidP="0024626D">
      <w:pPr>
        <w:spacing w:line="360" w:lineRule="auto"/>
        <w:rPr>
          <w:rFonts w:ascii="Arial" w:hAnsi="Arial" w:cs="Arial"/>
          <w:color w:val="374151"/>
          <w:shd w:val="clear" w:color="auto" w:fill="F7F7F8"/>
        </w:rPr>
      </w:pPr>
      <w:r w:rsidRPr="007E4D7E">
        <w:rPr>
          <w:rFonts w:ascii="Arial" w:hAnsi="Arial" w:cs="Arial"/>
          <w:color w:val="374151"/>
          <w:shd w:val="clear" w:color="auto" w:fill="F7F7F8"/>
        </w:rPr>
        <w:t xml:space="preserve">According to Government of UK entering the Indian market </w:t>
      </w:r>
      <w:r w:rsidR="0038142B" w:rsidRPr="007E4D7E">
        <w:rPr>
          <w:rFonts w:ascii="Arial" w:hAnsi="Arial" w:cs="Arial"/>
          <w:color w:val="374151"/>
          <w:shd w:val="clear" w:color="auto" w:fill="F7F7F8"/>
        </w:rPr>
        <w:t xml:space="preserve">presents mix of opportunities and threats. </w:t>
      </w:r>
      <w:r w:rsidR="002F7478" w:rsidRPr="007E4D7E">
        <w:rPr>
          <w:rFonts w:ascii="Arial" w:hAnsi="Arial" w:cs="Arial"/>
          <w:color w:val="374151"/>
          <w:shd w:val="clear" w:color="auto" w:fill="F7F7F8"/>
        </w:rPr>
        <w:t>I</w:t>
      </w:r>
      <w:r w:rsidR="0038142B" w:rsidRPr="007E4D7E">
        <w:rPr>
          <w:rFonts w:ascii="Arial" w:hAnsi="Arial" w:cs="Arial"/>
          <w:color w:val="374151"/>
          <w:shd w:val="clear" w:color="auto" w:fill="F7F7F8"/>
        </w:rPr>
        <w:t>n</w:t>
      </w:r>
      <w:r w:rsidR="002F7478" w:rsidRPr="007E4D7E">
        <w:rPr>
          <w:rFonts w:ascii="Arial" w:hAnsi="Arial" w:cs="Arial"/>
          <w:color w:val="374151"/>
          <w:shd w:val="clear" w:color="auto" w:fill="F7F7F8"/>
        </w:rPr>
        <w:t xml:space="preserve">dia’s growing economy and large customer base offer potential growth, </w:t>
      </w:r>
      <w:r w:rsidR="00695041" w:rsidRPr="007E4D7E">
        <w:rPr>
          <w:rFonts w:ascii="Arial" w:hAnsi="Arial" w:cs="Arial"/>
          <w:color w:val="374151"/>
          <w:shd w:val="clear" w:color="auto" w:fill="F7F7F8"/>
        </w:rPr>
        <w:t>especially</w:t>
      </w:r>
      <w:r w:rsidR="001F153D" w:rsidRPr="007E4D7E">
        <w:rPr>
          <w:rFonts w:ascii="Arial" w:hAnsi="Arial" w:cs="Arial"/>
          <w:color w:val="374151"/>
          <w:shd w:val="clear" w:color="auto" w:fill="F7F7F8"/>
        </w:rPr>
        <w:t xml:space="preserve"> Tesco’s expertise in online retail. However, navigating the complex regulatory landscape, competition from </w:t>
      </w:r>
      <w:r w:rsidR="00282005" w:rsidRPr="007E4D7E">
        <w:rPr>
          <w:rFonts w:ascii="Arial" w:hAnsi="Arial" w:cs="Arial"/>
          <w:color w:val="374151"/>
          <w:shd w:val="clear" w:color="auto" w:fill="F7F7F8"/>
        </w:rPr>
        <w:t xml:space="preserve">existing player, cultural nuances, and security concerns, including that terrorism threat, require careful strategic planning and adaptation to ensure a successful market entry wile mitigating potential risks </w:t>
      </w:r>
      <w:r w:rsidR="00AC5E5C" w:rsidRPr="007E4D7E">
        <w:rPr>
          <w:rFonts w:ascii="Arial" w:hAnsi="Arial" w:cs="Arial"/>
          <w:color w:val="374151"/>
          <w:shd w:val="clear" w:color="auto" w:fill="F7F7F8"/>
        </w:rPr>
        <w:t>(Gov</w:t>
      </w:r>
      <w:r w:rsidR="00695041" w:rsidRPr="007E4D7E">
        <w:rPr>
          <w:rFonts w:ascii="Arial" w:hAnsi="Arial" w:cs="Arial"/>
          <w:color w:val="374151"/>
          <w:shd w:val="clear" w:color="auto" w:fill="F7F7F8"/>
        </w:rPr>
        <w:t>. UK, 2023)</w:t>
      </w:r>
      <w:r w:rsidR="00282005" w:rsidRPr="007E4D7E">
        <w:rPr>
          <w:rFonts w:ascii="Arial" w:hAnsi="Arial" w:cs="Arial"/>
          <w:color w:val="374151"/>
          <w:shd w:val="clear" w:color="auto" w:fill="F7F7F8"/>
        </w:rPr>
        <w:t xml:space="preserve">. </w:t>
      </w:r>
    </w:p>
    <w:p w14:paraId="21CC4765" w14:textId="167CD2F8" w:rsidR="0043456F" w:rsidRPr="007E4D7E" w:rsidRDefault="00AF3DD8" w:rsidP="0024626D">
      <w:pPr>
        <w:spacing w:line="360" w:lineRule="auto"/>
        <w:rPr>
          <w:rFonts w:ascii="Arial" w:hAnsi="Arial" w:cs="Arial"/>
          <w:color w:val="374151"/>
          <w:shd w:val="clear" w:color="auto" w:fill="F7F7F8"/>
        </w:rPr>
      </w:pPr>
      <w:r w:rsidRPr="00B84A50">
        <w:rPr>
          <w:rFonts w:ascii="Arial" w:hAnsi="Arial" w:cs="Arial"/>
          <w:b/>
          <w:bCs/>
          <w:color w:val="374151"/>
          <w:shd w:val="clear" w:color="auto" w:fill="F7F7F8"/>
        </w:rPr>
        <w:t>Bargaining power of suppliers:</w:t>
      </w:r>
      <w:r w:rsidRPr="007E4D7E">
        <w:rPr>
          <w:rFonts w:ascii="Arial" w:hAnsi="Arial" w:cs="Arial"/>
          <w:color w:val="374151"/>
          <w:shd w:val="clear" w:color="auto" w:fill="F7F7F8"/>
        </w:rPr>
        <w:t xml:space="preserve"> The power of </w:t>
      </w:r>
      <w:r w:rsidR="00123B4E" w:rsidRPr="007E4D7E">
        <w:rPr>
          <w:rFonts w:ascii="Arial" w:hAnsi="Arial" w:cs="Arial"/>
          <w:color w:val="374151"/>
          <w:shd w:val="clear" w:color="auto" w:fill="F7F7F8"/>
        </w:rPr>
        <w:t>suppliers</w:t>
      </w:r>
      <w:r w:rsidRPr="007E4D7E">
        <w:rPr>
          <w:rFonts w:ascii="Arial" w:hAnsi="Arial" w:cs="Arial"/>
          <w:color w:val="374151"/>
          <w:shd w:val="clear" w:color="auto" w:fill="F7F7F8"/>
        </w:rPr>
        <w:t xml:space="preserve"> refers to their ability to influence industry </w:t>
      </w:r>
      <w:r w:rsidR="00123B4E" w:rsidRPr="007E4D7E">
        <w:rPr>
          <w:rFonts w:ascii="Arial" w:hAnsi="Arial" w:cs="Arial"/>
          <w:color w:val="374151"/>
          <w:shd w:val="clear" w:color="auto" w:fill="F7F7F8"/>
        </w:rPr>
        <w:t>participants</w:t>
      </w:r>
      <w:r w:rsidRPr="007E4D7E">
        <w:rPr>
          <w:rFonts w:ascii="Arial" w:hAnsi="Arial" w:cs="Arial"/>
          <w:color w:val="374151"/>
          <w:shd w:val="clear" w:color="auto" w:fill="F7F7F8"/>
        </w:rPr>
        <w:t xml:space="preserve"> by controlling factors such as supply availability, costs</w:t>
      </w:r>
      <w:r w:rsidR="00123B4E" w:rsidRPr="007E4D7E">
        <w:rPr>
          <w:rFonts w:ascii="Arial" w:hAnsi="Arial" w:cs="Arial"/>
          <w:color w:val="374151"/>
          <w:shd w:val="clear" w:color="auto" w:fill="F7F7F8"/>
        </w:rPr>
        <w:t xml:space="preserve">, and quality of inputs. Suppliers with high bargaining power can put pressure on industry players, potentially affecting their profitability (Porter, 1998). </w:t>
      </w:r>
    </w:p>
    <w:p w14:paraId="61FEA7DA" w14:textId="50F14D00" w:rsidR="00732AB4" w:rsidRPr="007E4D7E" w:rsidRDefault="00732AB4" w:rsidP="0024626D">
      <w:pPr>
        <w:spacing w:line="360" w:lineRule="auto"/>
        <w:rPr>
          <w:rFonts w:ascii="Arial" w:hAnsi="Arial" w:cs="Arial"/>
          <w:color w:val="374151"/>
          <w:shd w:val="clear" w:color="auto" w:fill="F7F7F8"/>
        </w:rPr>
      </w:pPr>
      <w:r w:rsidRPr="007E4D7E">
        <w:rPr>
          <w:rFonts w:ascii="Arial" w:hAnsi="Arial" w:cs="Arial"/>
          <w:color w:val="374151"/>
          <w:shd w:val="clear" w:color="auto" w:fill="F7F7F8"/>
        </w:rPr>
        <w:t xml:space="preserve">In the Indian retail industry, suppliers </w:t>
      </w:r>
      <w:r w:rsidR="006A5409" w:rsidRPr="007E4D7E">
        <w:rPr>
          <w:rFonts w:ascii="Arial" w:hAnsi="Arial" w:cs="Arial"/>
          <w:color w:val="374151"/>
          <w:shd w:val="clear" w:color="auto" w:fill="F7F7F8"/>
        </w:rPr>
        <w:t xml:space="preserve">often hold bargaining power due to their ability </w:t>
      </w:r>
      <w:r w:rsidR="00002FB7" w:rsidRPr="007E4D7E">
        <w:rPr>
          <w:rFonts w:ascii="Arial" w:hAnsi="Arial" w:cs="Arial"/>
          <w:color w:val="374151"/>
          <w:shd w:val="clear" w:color="auto" w:fill="F7F7F8"/>
        </w:rPr>
        <w:t>to control prices, product availability, and quality. Tesco</w:t>
      </w:r>
      <w:r w:rsidR="006D01DD" w:rsidRPr="007E4D7E">
        <w:rPr>
          <w:rFonts w:ascii="Arial" w:hAnsi="Arial" w:cs="Arial"/>
          <w:color w:val="374151"/>
          <w:shd w:val="clear" w:color="auto" w:fill="F7F7F8"/>
        </w:rPr>
        <w:t xml:space="preserve"> </w:t>
      </w:r>
      <w:r w:rsidR="00C370C7" w:rsidRPr="007E4D7E">
        <w:rPr>
          <w:rFonts w:ascii="Arial" w:hAnsi="Arial" w:cs="Arial"/>
          <w:color w:val="374151"/>
          <w:shd w:val="clear" w:color="auto" w:fill="F7F7F8"/>
        </w:rPr>
        <w:t>must</w:t>
      </w:r>
      <w:r w:rsidR="006D01DD" w:rsidRPr="007E4D7E">
        <w:rPr>
          <w:rFonts w:ascii="Arial" w:hAnsi="Arial" w:cs="Arial"/>
          <w:color w:val="374151"/>
          <w:shd w:val="clear" w:color="auto" w:fill="F7F7F8"/>
        </w:rPr>
        <w:t xml:space="preserve"> rely on </w:t>
      </w:r>
      <w:r w:rsidR="003C0D26" w:rsidRPr="007E4D7E">
        <w:rPr>
          <w:rFonts w:ascii="Arial" w:hAnsi="Arial" w:cs="Arial"/>
          <w:color w:val="374151"/>
          <w:shd w:val="clear" w:color="auto" w:fill="F7F7F8"/>
        </w:rPr>
        <w:t>a diverse</w:t>
      </w:r>
      <w:r w:rsidR="006D01DD" w:rsidRPr="007E4D7E">
        <w:rPr>
          <w:rFonts w:ascii="Arial" w:hAnsi="Arial" w:cs="Arial"/>
          <w:color w:val="374151"/>
          <w:shd w:val="clear" w:color="auto" w:fill="F7F7F8"/>
        </w:rPr>
        <w:t xml:space="preserve"> range of suppliers for its pro</w:t>
      </w:r>
      <w:r w:rsidR="00A4009B" w:rsidRPr="007E4D7E">
        <w:rPr>
          <w:rFonts w:ascii="Arial" w:hAnsi="Arial" w:cs="Arial"/>
          <w:color w:val="374151"/>
          <w:shd w:val="clear" w:color="auto" w:fill="F7F7F8"/>
        </w:rPr>
        <w:t xml:space="preserve">ducts, several factors come into play. The number of suppliers relative to buyers, the dependence of suppliers </w:t>
      </w:r>
      <w:r w:rsidR="003C0D26" w:rsidRPr="007E4D7E">
        <w:rPr>
          <w:rFonts w:ascii="Arial" w:hAnsi="Arial" w:cs="Arial"/>
          <w:color w:val="374151"/>
          <w:shd w:val="clear" w:color="auto" w:fill="F7F7F8"/>
        </w:rPr>
        <w:t xml:space="preserve">on Tesco’s sales, switching </w:t>
      </w:r>
      <w:r w:rsidR="00EE27E3" w:rsidRPr="007E4D7E">
        <w:rPr>
          <w:rFonts w:ascii="Arial" w:hAnsi="Arial" w:cs="Arial"/>
          <w:color w:val="374151"/>
          <w:shd w:val="clear" w:color="auto" w:fill="F7F7F8"/>
        </w:rPr>
        <w:t>costs for both parties, and the possibility of forward integration</w:t>
      </w:r>
      <w:r w:rsidR="00473845" w:rsidRPr="007E4D7E">
        <w:rPr>
          <w:rFonts w:ascii="Arial" w:hAnsi="Arial" w:cs="Arial"/>
          <w:color w:val="374151"/>
          <w:shd w:val="clear" w:color="auto" w:fill="F7F7F8"/>
        </w:rPr>
        <w:t xml:space="preserve"> by suppliers will influence the </w:t>
      </w:r>
      <w:r w:rsidR="00C370C7" w:rsidRPr="007E4D7E">
        <w:rPr>
          <w:rFonts w:ascii="Arial" w:hAnsi="Arial" w:cs="Arial"/>
          <w:color w:val="374151"/>
          <w:shd w:val="clear" w:color="auto" w:fill="F7F7F8"/>
        </w:rPr>
        <w:t>supplier’s</w:t>
      </w:r>
      <w:r w:rsidR="00473845" w:rsidRPr="007E4D7E">
        <w:rPr>
          <w:rFonts w:ascii="Arial" w:hAnsi="Arial" w:cs="Arial"/>
          <w:color w:val="374151"/>
          <w:shd w:val="clear" w:color="auto" w:fill="F7F7F8"/>
        </w:rPr>
        <w:t xml:space="preserve"> power. </w:t>
      </w:r>
      <w:r w:rsidR="004F29F7" w:rsidRPr="007E4D7E">
        <w:rPr>
          <w:rFonts w:ascii="Arial" w:hAnsi="Arial" w:cs="Arial"/>
          <w:color w:val="374151"/>
          <w:shd w:val="clear" w:color="auto" w:fill="F7F7F8"/>
        </w:rPr>
        <w:t xml:space="preserve">Moreover, </w:t>
      </w:r>
      <w:r w:rsidR="00C370C7" w:rsidRPr="007E4D7E">
        <w:rPr>
          <w:rFonts w:ascii="Arial" w:hAnsi="Arial" w:cs="Arial"/>
          <w:color w:val="374151"/>
          <w:shd w:val="clear" w:color="auto" w:fill="F7F7F8"/>
        </w:rPr>
        <w:t>Tesco’s</w:t>
      </w:r>
      <w:r w:rsidR="004F29F7" w:rsidRPr="007E4D7E">
        <w:rPr>
          <w:rFonts w:ascii="Arial" w:hAnsi="Arial" w:cs="Arial"/>
          <w:color w:val="374151"/>
          <w:shd w:val="clear" w:color="auto" w:fill="F7F7F8"/>
        </w:rPr>
        <w:t xml:space="preserve"> entry </w:t>
      </w:r>
      <w:r w:rsidR="00B95810" w:rsidRPr="007E4D7E">
        <w:rPr>
          <w:rFonts w:ascii="Arial" w:hAnsi="Arial" w:cs="Arial"/>
          <w:color w:val="374151"/>
          <w:shd w:val="clear" w:color="auto" w:fill="F7F7F8"/>
        </w:rPr>
        <w:t>could</w:t>
      </w:r>
      <w:r w:rsidR="004F29F7" w:rsidRPr="007E4D7E">
        <w:rPr>
          <w:rFonts w:ascii="Arial" w:hAnsi="Arial" w:cs="Arial"/>
          <w:color w:val="374151"/>
          <w:shd w:val="clear" w:color="auto" w:fill="F7F7F8"/>
        </w:rPr>
        <w:t xml:space="preserve"> potentially </w:t>
      </w:r>
      <w:r w:rsidR="00B95810" w:rsidRPr="007E4D7E">
        <w:rPr>
          <w:rFonts w:ascii="Arial" w:hAnsi="Arial" w:cs="Arial"/>
          <w:color w:val="374151"/>
          <w:shd w:val="clear" w:color="auto" w:fill="F7F7F8"/>
        </w:rPr>
        <w:t>alter</w:t>
      </w:r>
      <w:r w:rsidR="004F29F7" w:rsidRPr="007E4D7E">
        <w:rPr>
          <w:rFonts w:ascii="Arial" w:hAnsi="Arial" w:cs="Arial"/>
          <w:color w:val="374151"/>
          <w:shd w:val="clear" w:color="auto" w:fill="F7F7F8"/>
        </w:rPr>
        <w:t xml:space="preserve"> supplier dynamics, as its </w:t>
      </w:r>
      <w:r w:rsidR="00C370C7" w:rsidRPr="007E4D7E">
        <w:rPr>
          <w:rFonts w:ascii="Arial" w:hAnsi="Arial" w:cs="Arial"/>
          <w:color w:val="374151"/>
          <w:shd w:val="clear" w:color="auto" w:fill="F7F7F8"/>
        </w:rPr>
        <w:t>size</w:t>
      </w:r>
      <w:r w:rsidR="004F29F7" w:rsidRPr="007E4D7E">
        <w:rPr>
          <w:rFonts w:ascii="Arial" w:hAnsi="Arial" w:cs="Arial"/>
          <w:color w:val="374151"/>
          <w:shd w:val="clear" w:color="auto" w:fill="F7F7F8"/>
        </w:rPr>
        <w:t xml:space="preserve"> and global sourcing capabilities may enable </w:t>
      </w:r>
      <w:r w:rsidR="00C370C7" w:rsidRPr="007E4D7E">
        <w:rPr>
          <w:rFonts w:ascii="Arial" w:hAnsi="Arial" w:cs="Arial"/>
          <w:color w:val="374151"/>
          <w:shd w:val="clear" w:color="auto" w:fill="F7F7F8"/>
        </w:rPr>
        <w:t>it to negotiate favorable terms with suppliers (</w:t>
      </w:r>
      <w:r w:rsidR="00B95810" w:rsidRPr="007E4D7E">
        <w:rPr>
          <w:rFonts w:ascii="Arial" w:hAnsi="Arial" w:cs="Arial"/>
          <w:color w:val="374151"/>
          <w:shd w:val="clear" w:color="auto" w:fill="F7F7F8"/>
        </w:rPr>
        <w:t>CFI Team, 2023)</w:t>
      </w:r>
      <w:r w:rsidR="00C370C7" w:rsidRPr="007E4D7E">
        <w:rPr>
          <w:rFonts w:ascii="Arial" w:hAnsi="Arial" w:cs="Arial"/>
          <w:color w:val="374151"/>
          <w:shd w:val="clear" w:color="auto" w:fill="F7F7F8"/>
        </w:rPr>
        <w:t xml:space="preserve">. </w:t>
      </w:r>
    </w:p>
    <w:p w14:paraId="0C471268" w14:textId="24901A8E" w:rsidR="00BB316A" w:rsidRPr="007E4D7E" w:rsidRDefault="00BB316A" w:rsidP="0024626D">
      <w:pPr>
        <w:spacing w:line="360" w:lineRule="auto"/>
        <w:rPr>
          <w:rFonts w:ascii="Arial" w:hAnsi="Arial" w:cs="Arial"/>
          <w:color w:val="374151"/>
          <w:shd w:val="clear" w:color="auto" w:fill="F7F7F8"/>
        </w:rPr>
      </w:pPr>
      <w:r w:rsidRPr="00DC1F71">
        <w:rPr>
          <w:rFonts w:ascii="Arial" w:hAnsi="Arial" w:cs="Arial"/>
          <w:b/>
          <w:bCs/>
          <w:color w:val="374151"/>
          <w:shd w:val="clear" w:color="auto" w:fill="F7F7F8"/>
        </w:rPr>
        <w:t>Bargaining power of Buyers:</w:t>
      </w:r>
      <w:r w:rsidR="00BA6388" w:rsidRPr="007E4D7E">
        <w:rPr>
          <w:rFonts w:ascii="Arial" w:hAnsi="Arial" w:cs="Arial"/>
          <w:color w:val="374151"/>
          <w:shd w:val="clear" w:color="auto" w:fill="F7F7F8"/>
        </w:rPr>
        <w:t xml:space="preserve"> This force assess the influence customers have over industry players. Strong buyer power can lead to demands for lower </w:t>
      </w:r>
      <w:r w:rsidR="00AC2F1B" w:rsidRPr="007E4D7E">
        <w:rPr>
          <w:rFonts w:ascii="Arial" w:hAnsi="Arial" w:cs="Arial"/>
          <w:color w:val="374151"/>
          <w:shd w:val="clear" w:color="auto" w:fill="F7F7F8"/>
        </w:rPr>
        <w:t>prices</w:t>
      </w:r>
      <w:r w:rsidR="00BA6388" w:rsidRPr="007E4D7E">
        <w:rPr>
          <w:rFonts w:ascii="Arial" w:hAnsi="Arial" w:cs="Arial"/>
          <w:color w:val="374151"/>
          <w:shd w:val="clear" w:color="auto" w:fill="F7F7F8"/>
        </w:rPr>
        <w:t>, better quality, or more favorable terms, affecting</w:t>
      </w:r>
      <w:r w:rsidR="00AC2F1B" w:rsidRPr="007E4D7E">
        <w:rPr>
          <w:rFonts w:ascii="Arial" w:hAnsi="Arial" w:cs="Arial"/>
          <w:color w:val="374151"/>
          <w:shd w:val="clear" w:color="auto" w:fill="F7F7F8"/>
        </w:rPr>
        <w:t xml:space="preserve"> industry profitability (Porter, 1998). </w:t>
      </w:r>
    </w:p>
    <w:p w14:paraId="74CABC52" w14:textId="2C87F496" w:rsidR="0057681F" w:rsidRPr="007E4D7E" w:rsidRDefault="0057681F" w:rsidP="0024626D">
      <w:pPr>
        <w:spacing w:line="360" w:lineRule="auto"/>
        <w:rPr>
          <w:rFonts w:ascii="Arial" w:hAnsi="Arial" w:cs="Arial"/>
          <w:color w:val="374151"/>
          <w:shd w:val="clear" w:color="auto" w:fill="F7F7F8"/>
        </w:rPr>
      </w:pPr>
      <w:r w:rsidRPr="007E4D7E">
        <w:rPr>
          <w:rFonts w:ascii="Arial" w:hAnsi="Arial" w:cs="Arial"/>
          <w:color w:val="374151"/>
          <w:shd w:val="clear" w:color="auto" w:fill="F7F7F8"/>
        </w:rPr>
        <w:t>The stren</w:t>
      </w:r>
      <w:r w:rsidR="000E6D57" w:rsidRPr="007E4D7E">
        <w:rPr>
          <w:rFonts w:ascii="Arial" w:hAnsi="Arial" w:cs="Arial"/>
          <w:color w:val="374151"/>
          <w:shd w:val="clear" w:color="auto" w:fill="F7F7F8"/>
        </w:rPr>
        <w:t xml:space="preserve">gth of supplier </w:t>
      </w:r>
      <w:r w:rsidR="00CF7598" w:rsidRPr="007E4D7E">
        <w:rPr>
          <w:rFonts w:ascii="Arial" w:hAnsi="Arial" w:cs="Arial"/>
          <w:color w:val="374151"/>
          <w:shd w:val="clear" w:color="auto" w:fill="F7F7F8"/>
        </w:rPr>
        <w:t>bargaining</w:t>
      </w:r>
      <w:r w:rsidR="000E6D57" w:rsidRPr="007E4D7E">
        <w:rPr>
          <w:rFonts w:ascii="Arial" w:hAnsi="Arial" w:cs="Arial"/>
          <w:color w:val="374151"/>
          <w:shd w:val="clear" w:color="auto" w:fill="F7F7F8"/>
        </w:rPr>
        <w:t xml:space="preserve"> depends on the product demand, robust sales </w:t>
      </w:r>
      <w:r w:rsidR="00CF7598" w:rsidRPr="007E4D7E">
        <w:rPr>
          <w:rFonts w:ascii="Arial" w:hAnsi="Arial" w:cs="Arial"/>
          <w:color w:val="374151"/>
          <w:shd w:val="clear" w:color="auto" w:fill="F7F7F8"/>
        </w:rPr>
        <w:t>enhancing</w:t>
      </w:r>
      <w:r w:rsidR="000E6D57" w:rsidRPr="007E4D7E">
        <w:rPr>
          <w:rFonts w:ascii="Arial" w:hAnsi="Arial" w:cs="Arial"/>
          <w:color w:val="374151"/>
          <w:shd w:val="clear" w:color="auto" w:fill="F7F7F8"/>
        </w:rPr>
        <w:t xml:space="preserve"> their influence. Local brands in </w:t>
      </w:r>
      <w:r w:rsidR="00CF7598" w:rsidRPr="007E4D7E">
        <w:rPr>
          <w:rFonts w:ascii="Arial" w:hAnsi="Arial" w:cs="Arial"/>
          <w:color w:val="374151"/>
          <w:shd w:val="clear" w:color="auto" w:fill="F7F7F8"/>
        </w:rPr>
        <w:t>retail</w:t>
      </w:r>
      <w:r w:rsidR="000E6D57" w:rsidRPr="007E4D7E">
        <w:rPr>
          <w:rFonts w:ascii="Arial" w:hAnsi="Arial" w:cs="Arial"/>
          <w:color w:val="374151"/>
          <w:shd w:val="clear" w:color="auto" w:fill="F7F7F8"/>
        </w:rPr>
        <w:t>, particularly</w:t>
      </w:r>
      <w:r w:rsidR="00492203" w:rsidRPr="007E4D7E">
        <w:rPr>
          <w:rFonts w:ascii="Arial" w:hAnsi="Arial" w:cs="Arial"/>
          <w:color w:val="374151"/>
          <w:shd w:val="clear" w:color="auto" w:fill="F7F7F8"/>
        </w:rPr>
        <w:t xml:space="preserve"> in </w:t>
      </w:r>
      <w:r w:rsidR="004A7B48" w:rsidRPr="007E4D7E">
        <w:rPr>
          <w:rFonts w:ascii="Arial" w:hAnsi="Arial" w:cs="Arial"/>
          <w:color w:val="374151"/>
          <w:shd w:val="clear" w:color="auto" w:fill="F7F7F8"/>
        </w:rPr>
        <w:t>food,</w:t>
      </w:r>
      <w:r w:rsidR="00CF7598" w:rsidRPr="007E4D7E">
        <w:rPr>
          <w:rFonts w:ascii="Arial" w:hAnsi="Arial" w:cs="Arial"/>
          <w:color w:val="374151"/>
          <w:shd w:val="clear" w:color="auto" w:fill="F7F7F8"/>
        </w:rPr>
        <w:t xml:space="preserve"> have</w:t>
      </w:r>
      <w:r w:rsidR="00492203" w:rsidRPr="007E4D7E">
        <w:rPr>
          <w:rFonts w:ascii="Arial" w:hAnsi="Arial" w:cs="Arial"/>
          <w:color w:val="374151"/>
          <w:shd w:val="clear" w:color="auto" w:fill="F7F7F8"/>
        </w:rPr>
        <w:t xml:space="preserve"> </w:t>
      </w:r>
      <w:r w:rsidR="00CF7598" w:rsidRPr="007E4D7E">
        <w:rPr>
          <w:rFonts w:ascii="Arial" w:hAnsi="Arial" w:cs="Arial"/>
          <w:color w:val="374151"/>
          <w:shd w:val="clear" w:color="auto" w:fill="F7F7F8"/>
        </w:rPr>
        <w:t>diminished</w:t>
      </w:r>
      <w:r w:rsidR="00492203" w:rsidRPr="007E4D7E">
        <w:rPr>
          <w:rFonts w:ascii="Arial" w:hAnsi="Arial" w:cs="Arial"/>
          <w:color w:val="374151"/>
          <w:shd w:val="clear" w:color="auto" w:fill="F7F7F8"/>
        </w:rPr>
        <w:t xml:space="preserve"> supplier power. India’s retail sector</w:t>
      </w:r>
      <w:r w:rsidR="00D82D79" w:rsidRPr="007E4D7E">
        <w:rPr>
          <w:rFonts w:ascii="Arial" w:hAnsi="Arial" w:cs="Arial"/>
          <w:color w:val="374151"/>
          <w:shd w:val="clear" w:color="auto" w:fill="F7F7F8"/>
        </w:rPr>
        <w:t xml:space="preserve">, marked by numerous outlets and a buyer- </w:t>
      </w:r>
      <w:r w:rsidR="004A7B48" w:rsidRPr="007E4D7E">
        <w:rPr>
          <w:rFonts w:ascii="Arial" w:hAnsi="Arial" w:cs="Arial"/>
          <w:color w:val="374151"/>
          <w:shd w:val="clear" w:color="auto" w:fill="F7F7F8"/>
        </w:rPr>
        <w:t>driven</w:t>
      </w:r>
      <w:r w:rsidR="00D82D79" w:rsidRPr="007E4D7E">
        <w:rPr>
          <w:rFonts w:ascii="Arial" w:hAnsi="Arial" w:cs="Arial"/>
          <w:color w:val="374151"/>
          <w:shd w:val="clear" w:color="auto" w:fill="F7F7F8"/>
        </w:rPr>
        <w:t xml:space="preserve"> market, underscores low buyer</w:t>
      </w:r>
      <w:r w:rsidR="004A7B48" w:rsidRPr="007E4D7E">
        <w:rPr>
          <w:rFonts w:ascii="Arial" w:hAnsi="Arial" w:cs="Arial"/>
          <w:color w:val="374151"/>
          <w:shd w:val="clear" w:color="auto" w:fill="F7F7F8"/>
        </w:rPr>
        <w:t xml:space="preserve"> to seller ratios and substantial purchase volumes. Indian consumers have a multitude of options </w:t>
      </w:r>
      <w:r w:rsidR="0013503A" w:rsidRPr="007E4D7E">
        <w:rPr>
          <w:rFonts w:ascii="Arial" w:hAnsi="Arial" w:cs="Arial"/>
          <w:color w:val="374151"/>
          <w:shd w:val="clear" w:color="auto" w:fill="F7F7F8"/>
        </w:rPr>
        <w:t xml:space="preserve">as they are price sensitive. Tesco’s ability </w:t>
      </w:r>
      <w:r w:rsidR="00576683" w:rsidRPr="007E4D7E">
        <w:rPr>
          <w:rFonts w:ascii="Arial" w:hAnsi="Arial" w:cs="Arial"/>
          <w:color w:val="374151"/>
          <w:shd w:val="clear" w:color="auto" w:fill="F7F7F8"/>
        </w:rPr>
        <w:t xml:space="preserve">to provide competitive prices, a wide range, and a positive </w:t>
      </w:r>
      <w:r w:rsidR="00F47ABD" w:rsidRPr="007E4D7E">
        <w:rPr>
          <w:rFonts w:ascii="Arial" w:hAnsi="Arial" w:cs="Arial"/>
          <w:color w:val="374151"/>
          <w:shd w:val="clear" w:color="auto" w:fill="F7F7F8"/>
        </w:rPr>
        <w:t>shopping experience could mitigate this power to some exten</w:t>
      </w:r>
      <w:r w:rsidR="005645FE" w:rsidRPr="007E4D7E">
        <w:rPr>
          <w:rFonts w:ascii="Arial" w:hAnsi="Arial" w:cs="Arial"/>
          <w:color w:val="374151"/>
          <w:shd w:val="clear" w:color="auto" w:fill="F7F7F8"/>
        </w:rPr>
        <w:t xml:space="preserve">t. However, it must stay attuned to local preferences and </w:t>
      </w:r>
      <w:r w:rsidR="00A21830" w:rsidRPr="007E4D7E">
        <w:rPr>
          <w:rFonts w:ascii="Arial" w:hAnsi="Arial" w:cs="Arial"/>
          <w:color w:val="374151"/>
          <w:shd w:val="clear" w:color="auto" w:fill="F7F7F8"/>
        </w:rPr>
        <w:t>adapt its offerings to satisfy customer demands (</w:t>
      </w:r>
      <w:r w:rsidR="0042280D" w:rsidRPr="007E4D7E">
        <w:rPr>
          <w:rFonts w:ascii="Arial" w:hAnsi="Arial" w:cs="Arial"/>
          <w:color w:val="374151"/>
          <w:shd w:val="clear" w:color="auto" w:fill="F7F7F8"/>
        </w:rPr>
        <w:t>Kumar and Bansal, 2015)</w:t>
      </w:r>
      <w:r w:rsidR="00A21830" w:rsidRPr="007E4D7E">
        <w:rPr>
          <w:rFonts w:ascii="Arial" w:hAnsi="Arial" w:cs="Arial"/>
          <w:color w:val="374151"/>
          <w:shd w:val="clear" w:color="auto" w:fill="F7F7F8"/>
        </w:rPr>
        <w:t xml:space="preserve">. </w:t>
      </w:r>
    </w:p>
    <w:p w14:paraId="7BB0AFBC" w14:textId="5DEF41B5" w:rsidR="00A64893" w:rsidRPr="007E4D7E" w:rsidRDefault="00A64893" w:rsidP="0024626D">
      <w:pPr>
        <w:spacing w:line="360" w:lineRule="auto"/>
        <w:rPr>
          <w:rFonts w:ascii="Arial" w:hAnsi="Arial" w:cs="Arial"/>
          <w:color w:val="374151"/>
          <w:shd w:val="clear" w:color="auto" w:fill="F7F7F8"/>
        </w:rPr>
      </w:pPr>
      <w:r w:rsidRPr="00DC1F71">
        <w:rPr>
          <w:rFonts w:ascii="Arial" w:hAnsi="Arial" w:cs="Arial"/>
          <w:b/>
          <w:bCs/>
          <w:color w:val="374151"/>
          <w:shd w:val="clear" w:color="auto" w:fill="F7F7F8"/>
        </w:rPr>
        <w:t xml:space="preserve">Threat of Substitutes: </w:t>
      </w:r>
      <w:r w:rsidRPr="007E4D7E">
        <w:rPr>
          <w:rFonts w:ascii="Arial" w:hAnsi="Arial" w:cs="Arial"/>
          <w:color w:val="374151"/>
          <w:shd w:val="clear" w:color="auto" w:fill="F7F7F8"/>
        </w:rPr>
        <w:t xml:space="preserve">Substitutes are alternatives </w:t>
      </w:r>
      <w:r w:rsidR="00D902BD" w:rsidRPr="007E4D7E">
        <w:rPr>
          <w:rFonts w:ascii="Arial" w:hAnsi="Arial" w:cs="Arial"/>
          <w:color w:val="374151"/>
          <w:shd w:val="clear" w:color="auto" w:fill="F7F7F8"/>
        </w:rPr>
        <w:t xml:space="preserve">to an industry’s products or services. The threat of substitutes depends on factors such </w:t>
      </w:r>
      <w:r w:rsidR="00E87D6F" w:rsidRPr="007E4D7E">
        <w:rPr>
          <w:rFonts w:ascii="Arial" w:hAnsi="Arial" w:cs="Arial"/>
          <w:color w:val="374151"/>
          <w:shd w:val="clear" w:color="auto" w:fill="F7F7F8"/>
        </w:rPr>
        <w:t>as the availability of comparable products, their price-</w:t>
      </w:r>
      <w:r w:rsidR="00003905" w:rsidRPr="007E4D7E">
        <w:rPr>
          <w:rFonts w:ascii="Arial" w:hAnsi="Arial" w:cs="Arial"/>
          <w:color w:val="374151"/>
          <w:shd w:val="clear" w:color="auto" w:fill="F7F7F8"/>
        </w:rPr>
        <w:t xml:space="preserve"> performance ratio and switching costs for customers (Porter, 1998)</w:t>
      </w:r>
      <w:r w:rsidR="004518BB" w:rsidRPr="007E4D7E">
        <w:rPr>
          <w:rFonts w:ascii="Arial" w:hAnsi="Arial" w:cs="Arial"/>
          <w:color w:val="374151"/>
          <w:shd w:val="clear" w:color="auto" w:fill="F7F7F8"/>
        </w:rPr>
        <w:t xml:space="preserve">. </w:t>
      </w:r>
    </w:p>
    <w:p w14:paraId="14424F51" w14:textId="56E56468" w:rsidR="00D16050" w:rsidRPr="007E4D7E" w:rsidRDefault="00D16050" w:rsidP="0024626D">
      <w:pPr>
        <w:spacing w:line="360" w:lineRule="auto"/>
        <w:rPr>
          <w:rFonts w:ascii="Arial" w:hAnsi="Arial" w:cs="Arial"/>
          <w:color w:val="374151"/>
          <w:shd w:val="clear" w:color="auto" w:fill="F7F7F8"/>
        </w:rPr>
      </w:pPr>
      <w:r w:rsidRPr="007E4D7E">
        <w:rPr>
          <w:rFonts w:ascii="Arial" w:hAnsi="Arial" w:cs="Arial"/>
          <w:color w:val="374151"/>
          <w:shd w:val="clear" w:color="auto" w:fill="F7F7F8"/>
        </w:rPr>
        <w:t>The Indian retail</w:t>
      </w:r>
      <w:r w:rsidR="008139FA" w:rsidRPr="007E4D7E">
        <w:rPr>
          <w:rFonts w:ascii="Arial" w:hAnsi="Arial" w:cs="Arial"/>
          <w:color w:val="374151"/>
          <w:shd w:val="clear" w:color="auto" w:fill="F7F7F8"/>
        </w:rPr>
        <w:t xml:space="preserve"> market faces a notable threat from substitutes as </w:t>
      </w:r>
      <w:r w:rsidR="006C6D02" w:rsidRPr="007E4D7E">
        <w:rPr>
          <w:rFonts w:ascii="Arial" w:hAnsi="Arial" w:cs="Arial"/>
          <w:color w:val="374151"/>
          <w:shd w:val="clear" w:color="auto" w:fill="F7F7F8"/>
        </w:rPr>
        <w:t>affordability</w:t>
      </w:r>
      <w:r w:rsidR="00BB0236" w:rsidRPr="007E4D7E">
        <w:rPr>
          <w:rFonts w:ascii="Arial" w:hAnsi="Arial" w:cs="Arial"/>
          <w:color w:val="374151"/>
          <w:shd w:val="clear" w:color="auto" w:fill="F7F7F8"/>
        </w:rPr>
        <w:t xml:space="preserve"> is crucial for the population. Cheaper alternatives are favored due to limited </w:t>
      </w:r>
      <w:r w:rsidR="00641D02" w:rsidRPr="007E4D7E">
        <w:rPr>
          <w:rFonts w:ascii="Arial" w:hAnsi="Arial" w:cs="Arial"/>
          <w:color w:val="374151"/>
          <w:shd w:val="clear" w:color="auto" w:fill="F7F7F8"/>
        </w:rPr>
        <w:t xml:space="preserve">purchasing power, impacting profits. </w:t>
      </w:r>
      <w:r w:rsidR="00713EF4" w:rsidRPr="007E4D7E">
        <w:rPr>
          <w:rFonts w:ascii="Arial" w:hAnsi="Arial" w:cs="Arial"/>
          <w:color w:val="374151"/>
          <w:shd w:val="clear" w:color="auto" w:fill="F7F7F8"/>
        </w:rPr>
        <w:t>The unorganized sector offers cost- effective</w:t>
      </w:r>
      <w:r w:rsidR="00960338" w:rsidRPr="007E4D7E">
        <w:rPr>
          <w:rFonts w:ascii="Arial" w:hAnsi="Arial" w:cs="Arial"/>
          <w:color w:val="374151"/>
          <w:shd w:val="clear" w:color="auto" w:fill="F7F7F8"/>
        </w:rPr>
        <w:t xml:space="preserve">, quality substitutes that are </w:t>
      </w:r>
      <w:r w:rsidR="006C6D02" w:rsidRPr="007E4D7E">
        <w:rPr>
          <w:rFonts w:ascii="Arial" w:hAnsi="Arial" w:cs="Arial"/>
          <w:color w:val="374151"/>
          <w:shd w:val="clear" w:color="auto" w:fill="F7F7F8"/>
        </w:rPr>
        <w:t xml:space="preserve">popular among the middle and lower classes. </w:t>
      </w:r>
      <w:r w:rsidR="00361F2A" w:rsidRPr="007E4D7E">
        <w:rPr>
          <w:rFonts w:ascii="Arial" w:hAnsi="Arial" w:cs="Arial"/>
          <w:color w:val="374151"/>
          <w:shd w:val="clear" w:color="auto" w:fill="F7F7F8"/>
        </w:rPr>
        <w:t xml:space="preserve">Tesco’s reputation, range </w:t>
      </w:r>
      <w:r w:rsidR="00D05D2E" w:rsidRPr="007E4D7E">
        <w:rPr>
          <w:rFonts w:ascii="Arial" w:hAnsi="Arial" w:cs="Arial"/>
          <w:color w:val="374151"/>
          <w:shd w:val="clear" w:color="auto" w:fill="F7F7F8"/>
        </w:rPr>
        <w:t>of products, and potential online can help differentiate</w:t>
      </w:r>
      <w:r w:rsidR="00F702CD" w:rsidRPr="007E4D7E">
        <w:rPr>
          <w:rFonts w:ascii="Arial" w:hAnsi="Arial" w:cs="Arial"/>
          <w:color w:val="374151"/>
          <w:shd w:val="clear" w:color="auto" w:fill="F7F7F8"/>
        </w:rPr>
        <w:t xml:space="preserve"> it from local competitors. However, it must remain </w:t>
      </w:r>
      <w:r w:rsidR="00E53F81" w:rsidRPr="007E4D7E">
        <w:rPr>
          <w:rFonts w:ascii="Arial" w:hAnsi="Arial" w:cs="Arial"/>
          <w:color w:val="374151"/>
          <w:shd w:val="clear" w:color="auto" w:fill="F7F7F8"/>
        </w:rPr>
        <w:t>vigilant about</w:t>
      </w:r>
      <w:r w:rsidR="00BC69B6" w:rsidRPr="007E4D7E">
        <w:rPr>
          <w:rFonts w:ascii="Arial" w:hAnsi="Arial" w:cs="Arial"/>
          <w:color w:val="374151"/>
          <w:shd w:val="clear" w:color="auto" w:fill="F7F7F8"/>
        </w:rPr>
        <w:t xml:space="preserve"> local </w:t>
      </w:r>
      <w:r w:rsidR="00E53F81" w:rsidRPr="007E4D7E">
        <w:rPr>
          <w:rFonts w:ascii="Arial" w:hAnsi="Arial" w:cs="Arial"/>
          <w:color w:val="374151"/>
          <w:shd w:val="clear" w:color="auto" w:fill="F7F7F8"/>
        </w:rPr>
        <w:t>market</w:t>
      </w:r>
      <w:r w:rsidR="00BC69B6" w:rsidRPr="007E4D7E">
        <w:rPr>
          <w:rFonts w:ascii="Arial" w:hAnsi="Arial" w:cs="Arial"/>
          <w:color w:val="374151"/>
          <w:shd w:val="clear" w:color="auto" w:fill="F7F7F8"/>
        </w:rPr>
        <w:t xml:space="preserve"> dynamics and continually</w:t>
      </w:r>
      <w:r w:rsidR="00E53F81" w:rsidRPr="007E4D7E">
        <w:rPr>
          <w:rFonts w:ascii="Arial" w:hAnsi="Arial" w:cs="Arial"/>
          <w:color w:val="374151"/>
          <w:shd w:val="clear" w:color="auto" w:fill="F7F7F8"/>
        </w:rPr>
        <w:t xml:space="preserve"> innovate to maintain its competitive edge</w:t>
      </w:r>
      <w:r w:rsidR="00FB69EA" w:rsidRPr="007E4D7E">
        <w:rPr>
          <w:rFonts w:ascii="Arial" w:hAnsi="Arial" w:cs="Arial"/>
          <w:color w:val="374151"/>
          <w:shd w:val="clear" w:color="auto" w:fill="F7F7F8"/>
        </w:rPr>
        <w:t xml:space="preserve"> (Kumar and Bansal, 2015)</w:t>
      </w:r>
      <w:r w:rsidR="00E53F81" w:rsidRPr="007E4D7E">
        <w:rPr>
          <w:rFonts w:ascii="Arial" w:hAnsi="Arial" w:cs="Arial"/>
          <w:color w:val="374151"/>
          <w:shd w:val="clear" w:color="auto" w:fill="F7F7F8"/>
        </w:rPr>
        <w:t xml:space="preserve">. </w:t>
      </w:r>
    </w:p>
    <w:p w14:paraId="3001723C" w14:textId="0137E2FB" w:rsidR="00E53F81" w:rsidRPr="007E4D7E" w:rsidRDefault="00E01885" w:rsidP="0024626D">
      <w:pPr>
        <w:spacing w:line="360" w:lineRule="auto"/>
        <w:rPr>
          <w:rFonts w:ascii="Arial" w:hAnsi="Arial" w:cs="Arial"/>
          <w:color w:val="374151"/>
          <w:shd w:val="clear" w:color="auto" w:fill="F7F7F8"/>
        </w:rPr>
      </w:pPr>
      <w:r w:rsidRPr="00B84A50">
        <w:rPr>
          <w:rFonts w:ascii="Arial" w:hAnsi="Arial" w:cs="Arial"/>
          <w:b/>
          <w:bCs/>
          <w:color w:val="374151"/>
          <w:shd w:val="clear" w:color="auto" w:fill="F7F7F8"/>
        </w:rPr>
        <w:t>Industry Rivalry:</w:t>
      </w:r>
      <w:r w:rsidRPr="007E4D7E">
        <w:rPr>
          <w:rFonts w:ascii="Arial" w:hAnsi="Arial" w:cs="Arial"/>
          <w:color w:val="374151"/>
          <w:shd w:val="clear" w:color="auto" w:fill="F7F7F8"/>
        </w:rPr>
        <w:t xml:space="preserve"> </w:t>
      </w:r>
      <w:r w:rsidR="00E606B8" w:rsidRPr="007E4D7E">
        <w:rPr>
          <w:rFonts w:ascii="Arial" w:hAnsi="Arial" w:cs="Arial"/>
          <w:color w:val="374151"/>
          <w:shd w:val="clear" w:color="auto" w:fill="F7F7F8"/>
        </w:rPr>
        <w:t>Competitive rivalry evaluates</w:t>
      </w:r>
      <w:r w:rsidR="00AE318B" w:rsidRPr="007E4D7E">
        <w:rPr>
          <w:rFonts w:ascii="Arial" w:hAnsi="Arial" w:cs="Arial"/>
          <w:color w:val="374151"/>
          <w:shd w:val="clear" w:color="auto" w:fill="F7F7F8"/>
        </w:rPr>
        <w:t xml:space="preserve"> the level of </w:t>
      </w:r>
      <w:r w:rsidR="00900284" w:rsidRPr="007E4D7E">
        <w:rPr>
          <w:rFonts w:ascii="Arial" w:hAnsi="Arial" w:cs="Arial"/>
          <w:color w:val="374151"/>
          <w:shd w:val="clear" w:color="auto" w:fill="F7F7F8"/>
        </w:rPr>
        <w:t>competition</w:t>
      </w:r>
      <w:r w:rsidR="00AE318B" w:rsidRPr="007E4D7E">
        <w:rPr>
          <w:rFonts w:ascii="Arial" w:hAnsi="Arial" w:cs="Arial"/>
          <w:color w:val="374151"/>
          <w:shd w:val="clear" w:color="auto" w:fill="F7F7F8"/>
        </w:rPr>
        <w:t xml:space="preserve"> among existing industry </w:t>
      </w:r>
      <w:r w:rsidR="007F71E0" w:rsidRPr="007E4D7E">
        <w:rPr>
          <w:rFonts w:ascii="Arial" w:hAnsi="Arial" w:cs="Arial"/>
          <w:color w:val="374151"/>
          <w:shd w:val="clear" w:color="auto" w:fill="F7F7F8"/>
        </w:rPr>
        <w:t xml:space="preserve">participants. Factors such as the number and diversity of competitors, price </w:t>
      </w:r>
      <w:r w:rsidR="00900284" w:rsidRPr="007E4D7E">
        <w:rPr>
          <w:rFonts w:ascii="Arial" w:hAnsi="Arial" w:cs="Arial"/>
          <w:color w:val="374151"/>
          <w:shd w:val="clear" w:color="auto" w:fill="F7F7F8"/>
        </w:rPr>
        <w:t>competition</w:t>
      </w:r>
      <w:r w:rsidR="000D5AAA" w:rsidRPr="007E4D7E">
        <w:rPr>
          <w:rFonts w:ascii="Arial" w:hAnsi="Arial" w:cs="Arial"/>
          <w:color w:val="374151"/>
          <w:shd w:val="clear" w:color="auto" w:fill="F7F7F8"/>
        </w:rPr>
        <w:t>, advertising and marketing efforts, and differentiation strategies contribute to the industry of riva</w:t>
      </w:r>
      <w:r w:rsidR="00900284" w:rsidRPr="007E4D7E">
        <w:rPr>
          <w:rFonts w:ascii="Arial" w:hAnsi="Arial" w:cs="Arial"/>
          <w:color w:val="374151"/>
          <w:shd w:val="clear" w:color="auto" w:fill="F7F7F8"/>
        </w:rPr>
        <w:t xml:space="preserve">lry. </w:t>
      </w:r>
    </w:p>
    <w:p w14:paraId="7A31D05C" w14:textId="67CC0F08" w:rsidR="007D65DC" w:rsidRPr="007E4D7E" w:rsidRDefault="007015C3" w:rsidP="0024626D">
      <w:pPr>
        <w:spacing w:line="360" w:lineRule="auto"/>
        <w:rPr>
          <w:rFonts w:ascii="Arial" w:hAnsi="Arial" w:cs="Arial"/>
          <w:color w:val="374151"/>
          <w:shd w:val="clear" w:color="auto" w:fill="F7F7F8"/>
        </w:rPr>
      </w:pPr>
      <w:r w:rsidRPr="007E4D7E">
        <w:rPr>
          <w:rFonts w:ascii="Arial" w:hAnsi="Arial" w:cs="Arial"/>
          <w:color w:val="374151"/>
          <w:shd w:val="clear" w:color="auto" w:fill="F7F7F8"/>
        </w:rPr>
        <w:t xml:space="preserve">India is a developing </w:t>
      </w:r>
      <w:r w:rsidR="004C5385" w:rsidRPr="007E4D7E">
        <w:rPr>
          <w:rFonts w:ascii="Arial" w:hAnsi="Arial" w:cs="Arial"/>
          <w:color w:val="374151"/>
          <w:shd w:val="clear" w:color="auto" w:fill="F7F7F8"/>
        </w:rPr>
        <w:t>country; thus,</w:t>
      </w:r>
      <w:r w:rsidRPr="007E4D7E">
        <w:rPr>
          <w:rFonts w:ascii="Arial" w:hAnsi="Arial" w:cs="Arial"/>
          <w:color w:val="374151"/>
          <w:shd w:val="clear" w:color="auto" w:fill="F7F7F8"/>
        </w:rPr>
        <w:t xml:space="preserve"> the competition is very low</w:t>
      </w:r>
      <w:r w:rsidR="001E5C96" w:rsidRPr="007E4D7E">
        <w:rPr>
          <w:rFonts w:ascii="Arial" w:hAnsi="Arial" w:cs="Arial"/>
          <w:color w:val="374151"/>
          <w:shd w:val="clear" w:color="auto" w:fill="F7F7F8"/>
        </w:rPr>
        <w:t xml:space="preserve">. </w:t>
      </w:r>
      <w:r w:rsidR="00583D3E" w:rsidRPr="007E4D7E">
        <w:rPr>
          <w:rFonts w:ascii="Arial" w:hAnsi="Arial" w:cs="Arial"/>
          <w:color w:val="374151"/>
          <w:shd w:val="clear" w:color="auto" w:fill="F7F7F8"/>
        </w:rPr>
        <w:t xml:space="preserve">The emerging players </w:t>
      </w:r>
      <w:r w:rsidR="004C5385" w:rsidRPr="007E4D7E">
        <w:rPr>
          <w:rFonts w:ascii="Arial" w:hAnsi="Arial" w:cs="Arial"/>
          <w:color w:val="374151"/>
          <w:shd w:val="clear" w:color="auto" w:fill="F7F7F8"/>
        </w:rPr>
        <w:t xml:space="preserve">in the market are multinational companies </w:t>
      </w:r>
      <w:r w:rsidR="002C1789" w:rsidRPr="007E4D7E">
        <w:rPr>
          <w:rFonts w:ascii="Arial" w:hAnsi="Arial" w:cs="Arial"/>
          <w:color w:val="374151"/>
          <w:shd w:val="clear" w:color="auto" w:fill="F7F7F8"/>
        </w:rPr>
        <w:t xml:space="preserve">which is increasing </w:t>
      </w:r>
      <w:r w:rsidR="00AA6AD2" w:rsidRPr="007E4D7E">
        <w:rPr>
          <w:rFonts w:ascii="Arial" w:hAnsi="Arial" w:cs="Arial"/>
          <w:color w:val="374151"/>
          <w:shd w:val="clear" w:color="auto" w:fill="F7F7F8"/>
        </w:rPr>
        <w:t xml:space="preserve">the intensity of rivalry. </w:t>
      </w:r>
      <w:r w:rsidR="00BC154C" w:rsidRPr="007E4D7E">
        <w:rPr>
          <w:rFonts w:ascii="Arial" w:hAnsi="Arial" w:cs="Arial"/>
          <w:color w:val="374151"/>
          <w:shd w:val="clear" w:color="auto" w:fill="F7F7F8"/>
        </w:rPr>
        <w:t xml:space="preserve">However, </w:t>
      </w:r>
      <w:r w:rsidR="00EB1401" w:rsidRPr="007E4D7E">
        <w:rPr>
          <w:rFonts w:ascii="Arial" w:hAnsi="Arial" w:cs="Arial"/>
          <w:color w:val="374151"/>
          <w:shd w:val="clear" w:color="auto" w:fill="F7F7F8"/>
        </w:rPr>
        <w:t>India’s retail market is highly compet</w:t>
      </w:r>
      <w:r w:rsidR="00BC154C" w:rsidRPr="007E4D7E">
        <w:rPr>
          <w:rFonts w:ascii="Arial" w:hAnsi="Arial" w:cs="Arial"/>
          <w:color w:val="374151"/>
          <w:shd w:val="clear" w:color="auto" w:fill="F7F7F8"/>
        </w:rPr>
        <w:t xml:space="preserve">itive for market share. Therefore, </w:t>
      </w:r>
      <w:r w:rsidR="0067676C" w:rsidRPr="007E4D7E">
        <w:rPr>
          <w:rFonts w:ascii="Arial" w:hAnsi="Arial" w:cs="Arial"/>
          <w:color w:val="374151"/>
          <w:shd w:val="clear" w:color="auto" w:fill="F7F7F8"/>
        </w:rPr>
        <w:t>Tesco’s</w:t>
      </w:r>
      <w:r w:rsidR="00781415" w:rsidRPr="007E4D7E">
        <w:rPr>
          <w:rFonts w:ascii="Arial" w:hAnsi="Arial" w:cs="Arial"/>
          <w:color w:val="374151"/>
          <w:shd w:val="clear" w:color="auto" w:fill="F7F7F8"/>
        </w:rPr>
        <w:t xml:space="preserve"> entry could potentially intensify competition, particularly </w:t>
      </w:r>
      <w:r w:rsidR="00C2324A" w:rsidRPr="007E4D7E">
        <w:rPr>
          <w:rFonts w:ascii="Arial" w:hAnsi="Arial" w:cs="Arial"/>
          <w:color w:val="374151"/>
          <w:shd w:val="clear" w:color="auto" w:fill="F7F7F8"/>
        </w:rPr>
        <w:t xml:space="preserve">with </w:t>
      </w:r>
      <w:r w:rsidR="0067676C" w:rsidRPr="007E4D7E">
        <w:rPr>
          <w:rFonts w:ascii="Arial" w:hAnsi="Arial" w:cs="Arial"/>
          <w:color w:val="374151"/>
          <w:shd w:val="clear" w:color="auto" w:fill="F7F7F8"/>
        </w:rPr>
        <w:t>established</w:t>
      </w:r>
      <w:r w:rsidR="00C2324A" w:rsidRPr="007E4D7E">
        <w:rPr>
          <w:rFonts w:ascii="Arial" w:hAnsi="Arial" w:cs="Arial"/>
          <w:color w:val="374151"/>
          <w:shd w:val="clear" w:color="auto" w:fill="F7F7F8"/>
        </w:rPr>
        <w:t xml:space="preserve"> domestic </w:t>
      </w:r>
      <w:r w:rsidR="0067676C" w:rsidRPr="007E4D7E">
        <w:rPr>
          <w:rFonts w:ascii="Arial" w:hAnsi="Arial" w:cs="Arial"/>
          <w:color w:val="374151"/>
          <w:shd w:val="clear" w:color="auto" w:fill="F7F7F8"/>
        </w:rPr>
        <w:t>retailers</w:t>
      </w:r>
      <w:r w:rsidR="00C2324A" w:rsidRPr="007E4D7E">
        <w:rPr>
          <w:rFonts w:ascii="Arial" w:hAnsi="Arial" w:cs="Arial"/>
          <w:color w:val="374151"/>
          <w:shd w:val="clear" w:color="auto" w:fill="F7F7F8"/>
        </w:rPr>
        <w:t xml:space="preserve"> and global players. Differentiation </w:t>
      </w:r>
      <w:r w:rsidR="0067676C" w:rsidRPr="007E4D7E">
        <w:rPr>
          <w:rFonts w:ascii="Arial" w:hAnsi="Arial" w:cs="Arial"/>
          <w:color w:val="374151"/>
          <w:shd w:val="clear" w:color="auto" w:fill="F7F7F8"/>
        </w:rPr>
        <w:t>through unique offerings, efficient operations, and customer focused strategies will be crucial to withstand competitive pressures</w:t>
      </w:r>
      <w:r w:rsidR="008B7E0F" w:rsidRPr="007E4D7E">
        <w:rPr>
          <w:rFonts w:ascii="Arial" w:hAnsi="Arial" w:cs="Arial"/>
          <w:color w:val="374151"/>
          <w:shd w:val="clear" w:color="auto" w:fill="F7F7F8"/>
        </w:rPr>
        <w:t xml:space="preserve"> (Kumar and Bansal,2015)</w:t>
      </w:r>
      <w:r w:rsidR="0067676C" w:rsidRPr="007E4D7E">
        <w:rPr>
          <w:rFonts w:ascii="Arial" w:hAnsi="Arial" w:cs="Arial"/>
          <w:color w:val="374151"/>
          <w:shd w:val="clear" w:color="auto" w:fill="F7F7F8"/>
        </w:rPr>
        <w:t>.</w:t>
      </w:r>
    </w:p>
    <w:p w14:paraId="3A0E084E" w14:textId="6F130C73" w:rsidR="00A650A7" w:rsidRPr="007E4D7E" w:rsidRDefault="00A650A7" w:rsidP="0024626D">
      <w:pPr>
        <w:spacing w:line="360" w:lineRule="auto"/>
        <w:rPr>
          <w:rFonts w:ascii="Arial" w:hAnsi="Arial" w:cs="Arial"/>
          <w:color w:val="374151"/>
          <w:shd w:val="clear" w:color="auto" w:fill="F7F7F8"/>
        </w:rPr>
      </w:pPr>
      <w:r w:rsidRPr="007E4D7E">
        <w:rPr>
          <w:rFonts w:ascii="Arial" w:hAnsi="Arial" w:cs="Arial"/>
          <w:color w:val="374151"/>
          <w:shd w:val="clear" w:color="auto" w:fill="F7F7F8"/>
        </w:rPr>
        <w:t>Porters’ s Five forces analysis suggests that Tesc</w:t>
      </w:r>
      <w:r w:rsidR="00B51A09" w:rsidRPr="007E4D7E">
        <w:rPr>
          <w:rFonts w:ascii="Arial" w:hAnsi="Arial" w:cs="Arial"/>
          <w:color w:val="374151"/>
          <w:shd w:val="clear" w:color="auto" w:fill="F7F7F8"/>
        </w:rPr>
        <w:t xml:space="preserve">o’s entry into the Indian market is accompanied by both threats and opportunities. While the threat </w:t>
      </w:r>
      <w:r w:rsidR="009716BC" w:rsidRPr="007E4D7E">
        <w:rPr>
          <w:rFonts w:ascii="Arial" w:hAnsi="Arial" w:cs="Arial"/>
          <w:color w:val="374151"/>
          <w:shd w:val="clear" w:color="auto" w:fill="F7F7F8"/>
        </w:rPr>
        <w:t xml:space="preserve">of new </w:t>
      </w:r>
      <w:r w:rsidR="00452BC5" w:rsidRPr="007E4D7E">
        <w:rPr>
          <w:rFonts w:ascii="Arial" w:hAnsi="Arial" w:cs="Arial"/>
          <w:color w:val="374151"/>
          <w:shd w:val="clear" w:color="auto" w:fill="F7F7F8"/>
        </w:rPr>
        <w:t>entrants</w:t>
      </w:r>
      <w:r w:rsidR="009716BC" w:rsidRPr="007E4D7E">
        <w:rPr>
          <w:rFonts w:ascii="Arial" w:hAnsi="Arial" w:cs="Arial"/>
          <w:color w:val="374151"/>
          <w:shd w:val="clear" w:color="auto" w:fill="F7F7F8"/>
        </w:rPr>
        <w:t xml:space="preserve"> is relatively subdued due to entry barriers, Tesco must navigate supplier</w:t>
      </w:r>
      <w:r w:rsidR="00621A58" w:rsidRPr="007E4D7E">
        <w:rPr>
          <w:rFonts w:ascii="Arial" w:hAnsi="Arial" w:cs="Arial"/>
          <w:color w:val="374151"/>
          <w:shd w:val="clear" w:color="auto" w:fill="F7F7F8"/>
        </w:rPr>
        <w:t xml:space="preserve"> dynamics, consumer </w:t>
      </w:r>
      <w:r w:rsidR="00452BC5" w:rsidRPr="007E4D7E">
        <w:rPr>
          <w:rFonts w:ascii="Arial" w:hAnsi="Arial" w:cs="Arial"/>
          <w:color w:val="374151"/>
          <w:shd w:val="clear" w:color="auto" w:fill="F7F7F8"/>
        </w:rPr>
        <w:t>behavior</w:t>
      </w:r>
      <w:r w:rsidR="00621A58" w:rsidRPr="007E4D7E">
        <w:rPr>
          <w:rFonts w:ascii="Arial" w:hAnsi="Arial" w:cs="Arial"/>
          <w:color w:val="374151"/>
          <w:shd w:val="clear" w:color="auto" w:fill="F7F7F8"/>
        </w:rPr>
        <w:t xml:space="preserve">, substitutes, and competitive rivalry </w:t>
      </w:r>
      <w:r w:rsidR="00452BC5" w:rsidRPr="007E4D7E">
        <w:rPr>
          <w:rFonts w:ascii="Arial" w:hAnsi="Arial" w:cs="Arial"/>
          <w:color w:val="374151"/>
          <w:shd w:val="clear" w:color="auto" w:fill="F7F7F8"/>
        </w:rPr>
        <w:t>effectively</w:t>
      </w:r>
      <w:r w:rsidR="00FE456F" w:rsidRPr="007E4D7E">
        <w:rPr>
          <w:rFonts w:ascii="Arial" w:hAnsi="Arial" w:cs="Arial"/>
          <w:color w:val="374151"/>
          <w:shd w:val="clear" w:color="auto" w:fill="F7F7F8"/>
        </w:rPr>
        <w:t xml:space="preserve">. By leveraging its global experience, </w:t>
      </w:r>
      <w:r w:rsidR="00452BC5" w:rsidRPr="007E4D7E">
        <w:rPr>
          <w:rFonts w:ascii="Arial" w:hAnsi="Arial" w:cs="Arial"/>
          <w:color w:val="374151"/>
          <w:shd w:val="clear" w:color="auto" w:fill="F7F7F8"/>
        </w:rPr>
        <w:t>adapting</w:t>
      </w:r>
      <w:r w:rsidR="00FE456F" w:rsidRPr="007E4D7E">
        <w:rPr>
          <w:rFonts w:ascii="Arial" w:hAnsi="Arial" w:cs="Arial"/>
          <w:color w:val="374151"/>
          <w:shd w:val="clear" w:color="auto" w:fill="F7F7F8"/>
        </w:rPr>
        <w:t xml:space="preserve"> to local conditions</w:t>
      </w:r>
      <w:r w:rsidR="00815941" w:rsidRPr="007E4D7E">
        <w:rPr>
          <w:rFonts w:ascii="Arial" w:hAnsi="Arial" w:cs="Arial"/>
          <w:color w:val="374151"/>
          <w:shd w:val="clear" w:color="auto" w:fill="F7F7F8"/>
        </w:rPr>
        <w:t xml:space="preserve">, and crafting a robust market entry strategy, Tesco can position itself </w:t>
      </w:r>
      <w:r w:rsidR="00452BC5" w:rsidRPr="007E4D7E">
        <w:rPr>
          <w:rFonts w:ascii="Arial" w:hAnsi="Arial" w:cs="Arial"/>
          <w:color w:val="374151"/>
          <w:shd w:val="clear" w:color="auto" w:fill="F7F7F8"/>
        </w:rPr>
        <w:t xml:space="preserve">strategically to succeed in the Indian retail sector. </w:t>
      </w:r>
    </w:p>
    <w:p w14:paraId="4E8B4D88" w14:textId="77777777" w:rsidR="00452BC5" w:rsidRPr="00B84A50" w:rsidRDefault="00452BC5" w:rsidP="0024626D">
      <w:pPr>
        <w:spacing w:line="360" w:lineRule="auto"/>
        <w:rPr>
          <w:rFonts w:ascii="Arial" w:hAnsi="Arial" w:cs="Arial"/>
          <w:b/>
          <w:bCs/>
          <w:color w:val="374151"/>
          <w:sz w:val="24"/>
          <w:szCs w:val="24"/>
          <w:shd w:val="clear" w:color="auto" w:fill="F7F7F8"/>
        </w:rPr>
      </w:pPr>
      <w:r w:rsidRPr="00B84A50">
        <w:rPr>
          <w:rFonts w:ascii="Arial" w:hAnsi="Arial" w:cs="Arial"/>
          <w:b/>
          <w:bCs/>
          <w:color w:val="374151"/>
          <w:sz w:val="24"/>
          <w:szCs w:val="24"/>
          <w:shd w:val="clear" w:color="auto" w:fill="F7F7F8"/>
        </w:rPr>
        <w:t xml:space="preserve">Conclusion: </w:t>
      </w:r>
    </w:p>
    <w:p w14:paraId="4979ACC1" w14:textId="757DE384" w:rsidR="0053638B" w:rsidRPr="007E4D7E" w:rsidRDefault="0053638B" w:rsidP="0024626D">
      <w:pPr>
        <w:spacing w:line="360" w:lineRule="auto"/>
        <w:rPr>
          <w:rFonts w:ascii="Arial" w:hAnsi="Arial" w:cs="Arial"/>
          <w:color w:val="374151"/>
          <w:shd w:val="clear" w:color="auto" w:fill="F7F7F8"/>
        </w:rPr>
      </w:pPr>
      <w:r w:rsidRPr="007E4D7E">
        <w:rPr>
          <w:rFonts w:ascii="Arial" w:hAnsi="Arial" w:cs="Arial"/>
          <w:color w:val="374151"/>
          <w:shd w:val="clear" w:color="auto" w:fill="F7F7F8"/>
        </w:rPr>
        <w:t>In the interconnected global arena, venturing into developing ma</w:t>
      </w:r>
      <w:r w:rsidR="000C159C" w:rsidRPr="007E4D7E">
        <w:rPr>
          <w:rFonts w:ascii="Arial" w:hAnsi="Arial" w:cs="Arial"/>
          <w:color w:val="374151"/>
          <w:shd w:val="clear" w:color="auto" w:fill="F7F7F8"/>
        </w:rPr>
        <w:t>rkets like India offers immense potential for expansion and competitiveness. This essay comp</w:t>
      </w:r>
      <w:r w:rsidR="00CC13A0" w:rsidRPr="007E4D7E">
        <w:rPr>
          <w:rFonts w:ascii="Arial" w:hAnsi="Arial" w:cs="Arial"/>
          <w:color w:val="374151"/>
          <w:shd w:val="clear" w:color="auto" w:fill="F7F7F8"/>
        </w:rPr>
        <w:t>rehensively evaluates the Indian Business Environment for Tesco</w:t>
      </w:r>
      <w:r w:rsidR="00003FCA" w:rsidRPr="007E4D7E">
        <w:rPr>
          <w:rFonts w:ascii="Arial" w:hAnsi="Arial" w:cs="Arial"/>
          <w:color w:val="374151"/>
          <w:shd w:val="clear" w:color="auto" w:fill="F7F7F8"/>
        </w:rPr>
        <w:t>’s strategic success. India’s diverse demographic advantage</w:t>
      </w:r>
      <w:r w:rsidR="007E1288" w:rsidRPr="007E4D7E">
        <w:rPr>
          <w:rFonts w:ascii="Arial" w:hAnsi="Arial" w:cs="Arial"/>
          <w:color w:val="374151"/>
          <w:shd w:val="clear" w:color="auto" w:fill="F7F7F8"/>
        </w:rPr>
        <w:t xml:space="preserve">, economic growth, and </w:t>
      </w:r>
      <w:r w:rsidR="008C1060" w:rsidRPr="007E4D7E">
        <w:rPr>
          <w:rFonts w:ascii="Arial" w:hAnsi="Arial" w:cs="Arial"/>
          <w:color w:val="374151"/>
          <w:shd w:val="clear" w:color="auto" w:fill="F7F7F8"/>
        </w:rPr>
        <w:t>evolving consumer</w:t>
      </w:r>
      <w:r w:rsidR="007E1288" w:rsidRPr="007E4D7E">
        <w:rPr>
          <w:rFonts w:ascii="Arial" w:hAnsi="Arial" w:cs="Arial"/>
          <w:color w:val="374151"/>
          <w:shd w:val="clear" w:color="auto" w:fill="F7F7F8"/>
        </w:rPr>
        <w:t xml:space="preserve"> </w:t>
      </w:r>
      <w:r w:rsidR="008C1060" w:rsidRPr="007E4D7E">
        <w:rPr>
          <w:rFonts w:ascii="Arial" w:hAnsi="Arial" w:cs="Arial"/>
          <w:color w:val="374151"/>
          <w:shd w:val="clear" w:color="auto" w:fill="F7F7F8"/>
        </w:rPr>
        <w:t>preferences</w:t>
      </w:r>
      <w:r w:rsidR="008A69E5" w:rsidRPr="007E4D7E">
        <w:rPr>
          <w:rFonts w:ascii="Arial" w:hAnsi="Arial" w:cs="Arial"/>
          <w:color w:val="374151"/>
          <w:shd w:val="clear" w:color="auto" w:fill="F7F7F8"/>
        </w:rPr>
        <w:t xml:space="preserve"> present opportunities for </w:t>
      </w:r>
      <w:r w:rsidR="008C1060" w:rsidRPr="007E4D7E">
        <w:rPr>
          <w:rFonts w:ascii="Arial" w:hAnsi="Arial" w:cs="Arial"/>
          <w:color w:val="374151"/>
          <w:shd w:val="clear" w:color="auto" w:fill="F7F7F8"/>
        </w:rPr>
        <w:t>Tesco; s</w:t>
      </w:r>
      <w:r w:rsidR="00D0530E" w:rsidRPr="007E4D7E">
        <w:rPr>
          <w:rFonts w:ascii="Arial" w:hAnsi="Arial" w:cs="Arial"/>
          <w:color w:val="374151"/>
          <w:shd w:val="clear" w:color="auto" w:fill="F7F7F8"/>
        </w:rPr>
        <w:t xml:space="preserve"> growth. However, PESETL analysis underscores the need to navigate </w:t>
      </w:r>
      <w:r w:rsidR="008C1060" w:rsidRPr="007E4D7E">
        <w:rPr>
          <w:rFonts w:ascii="Arial" w:hAnsi="Arial" w:cs="Arial"/>
          <w:color w:val="374151"/>
          <w:shd w:val="clear" w:color="auto" w:fill="F7F7F8"/>
        </w:rPr>
        <w:t xml:space="preserve">political, economic, technological, social, environmental, and legal forces. </w:t>
      </w:r>
    </w:p>
    <w:p w14:paraId="28C93611" w14:textId="77777777" w:rsidR="008C1060" w:rsidRPr="008C1060" w:rsidRDefault="008C1060" w:rsidP="0024626D">
      <w:pPr>
        <w:spacing w:line="360" w:lineRule="auto"/>
        <w:rPr>
          <w:rFonts w:ascii="Arial" w:hAnsi="Arial" w:cs="Arial"/>
          <w:color w:val="374151"/>
          <w:shd w:val="clear" w:color="auto" w:fill="F7F7F8"/>
        </w:rPr>
      </w:pPr>
      <w:r w:rsidRPr="008C1060">
        <w:rPr>
          <w:rFonts w:ascii="Arial" w:hAnsi="Arial" w:cs="Arial"/>
          <w:color w:val="374151"/>
          <w:shd w:val="clear" w:color="auto" w:fill="F7F7F8"/>
        </w:rPr>
        <w:t>Tesco's entry into India demands a strategic approach to overcome challenges. Political stability, ethical practices, and transparent procurement are crucial for sustained success. Leveraging economic factors such as labor dynamics and localized strategies will enhance Tesco's market positioning. Addressing social and cultural nuances, especially during festivals, can foster consumer engagement. Embracing technology and adhering to regulatory requirements are vital in this context.</w:t>
      </w:r>
    </w:p>
    <w:p w14:paraId="4A2BEB4A" w14:textId="77777777" w:rsidR="008C1060" w:rsidRPr="008C1060" w:rsidRDefault="008C1060" w:rsidP="0024626D">
      <w:pPr>
        <w:spacing w:line="360" w:lineRule="auto"/>
        <w:rPr>
          <w:rFonts w:ascii="Arial" w:hAnsi="Arial" w:cs="Arial"/>
          <w:color w:val="374151"/>
          <w:shd w:val="clear" w:color="auto" w:fill="F7F7F8"/>
        </w:rPr>
      </w:pPr>
      <w:r w:rsidRPr="008C1060">
        <w:rPr>
          <w:rFonts w:ascii="Arial" w:hAnsi="Arial" w:cs="Arial"/>
          <w:color w:val="374151"/>
          <w:shd w:val="clear" w:color="auto" w:fill="F7F7F8"/>
        </w:rPr>
        <w:t>Porter's Five Forces model underscores Tesco's need for effective supplier relationships, competitive pricing, and differentiation to tackle industry dynamics. Strategic entry will involve adapting to local conditions, ethical practices, and innovative approaches to thrive amid intense competition. In this ever-evolving landscape, Tesco's success in India hinges on its ability to adeptly navigate challenges, capitalize on opportunities, and establish itself as a reputable and competitive force in India's dynamic retail market.</w:t>
      </w:r>
    </w:p>
    <w:p w14:paraId="3587354C" w14:textId="77777777" w:rsidR="008C1060" w:rsidRPr="007E4D7E" w:rsidRDefault="008C1060" w:rsidP="0024626D">
      <w:pPr>
        <w:spacing w:line="360" w:lineRule="auto"/>
        <w:rPr>
          <w:rFonts w:ascii="Arial" w:hAnsi="Arial" w:cs="Arial"/>
          <w:color w:val="374151"/>
          <w:shd w:val="clear" w:color="auto" w:fill="F7F7F8"/>
        </w:rPr>
      </w:pPr>
    </w:p>
    <w:p w14:paraId="5BE53164" w14:textId="77777777" w:rsidR="0053638B" w:rsidRPr="007E4D7E" w:rsidRDefault="0053638B" w:rsidP="0024626D">
      <w:pPr>
        <w:pStyle w:val="z-TopofForm"/>
        <w:spacing w:line="360" w:lineRule="auto"/>
        <w:rPr>
          <w:sz w:val="22"/>
          <w:szCs w:val="22"/>
        </w:rPr>
      </w:pPr>
      <w:r w:rsidRPr="007E4D7E">
        <w:rPr>
          <w:sz w:val="22"/>
          <w:szCs w:val="22"/>
        </w:rPr>
        <w:t>Top of Form</w:t>
      </w:r>
    </w:p>
    <w:p w14:paraId="5DB82426" w14:textId="77777777" w:rsidR="008B7E0F" w:rsidRPr="007E4D7E" w:rsidRDefault="008B7E0F" w:rsidP="0024626D">
      <w:pPr>
        <w:spacing w:line="360" w:lineRule="auto"/>
        <w:rPr>
          <w:rFonts w:ascii="Arial" w:hAnsi="Arial" w:cs="Arial"/>
          <w:color w:val="374151"/>
          <w:shd w:val="clear" w:color="auto" w:fill="F7F7F8"/>
        </w:rPr>
      </w:pPr>
    </w:p>
    <w:p w14:paraId="45D25882" w14:textId="13FF91DB" w:rsidR="0067676C" w:rsidRPr="007E4D7E" w:rsidRDefault="0067676C">
      <w:pPr>
        <w:rPr>
          <w:rFonts w:ascii="Arial" w:hAnsi="Arial" w:cs="Arial"/>
          <w:color w:val="374151"/>
          <w:shd w:val="clear" w:color="auto" w:fill="F7F7F8"/>
        </w:rPr>
      </w:pPr>
      <w:r w:rsidRPr="007E4D7E">
        <w:rPr>
          <w:rFonts w:ascii="Arial" w:hAnsi="Arial" w:cs="Arial"/>
          <w:color w:val="374151"/>
          <w:shd w:val="clear" w:color="auto" w:fill="F7F7F8"/>
        </w:rPr>
        <w:br w:type="page"/>
      </w:r>
    </w:p>
    <w:p w14:paraId="0ADF2DF9" w14:textId="77777777" w:rsidR="00F91AAB" w:rsidRPr="007E4D7E" w:rsidRDefault="00F91AAB">
      <w:pPr>
        <w:rPr>
          <w:rFonts w:ascii="Arial" w:hAnsi="Arial" w:cs="Arial"/>
          <w:color w:val="333333"/>
          <w:shd w:val="clear" w:color="auto" w:fill="FBFBFB"/>
        </w:rPr>
      </w:pPr>
      <w:r w:rsidRPr="007E4D7E">
        <w:rPr>
          <w:rFonts w:ascii="Arial" w:hAnsi="Arial" w:cs="Arial"/>
          <w:color w:val="333333"/>
          <w:shd w:val="clear" w:color="auto" w:fill="FBFBFB"/>
        </w:rPr>
        <w:t>References:</w:t>
      </w:r>
    </w:p>
    <w:p w14:paraId="698EA382" w14:textId="4793C451" w:rsidR="00066A01" w:rsidRPr="007E4D7E" w:rsidRDefault="00066A01">
      <w:pPr>
        <w:rPr>
          <w:rFonts w:ascii="Arial" w:hAnsi="Arial" w:cs="Arial"/>
          <w:color w:val="333333"/>
          <w:shd w:val="clear" w:color="auto" w:fill="FBFBFB"/>
        </w:rPr>
      </w:pPr>
      <w:r w:rsidRPr="007E4D7E">
        <w:rPr>
          <w:rFonts w:ascii="Arial" w:hAnsi="Arial" w:cs="Arial"/>
          <w:color w:val="333333"/>
          <w:shd w:val="clear" w:color="auto" w:fill="FBFBFB"/>
        </w:rPr>
        <w:t>UNDP (2023) </w:t>
      </w:r>
      <w:r w:rsidRPr="007E4D7E">
        <w:rPr>
          <w:rFonts w:ascii="Arial" w:hAnsi="Arial" w:cs="Arial"/>
          <w:i/>
          <w:iCs/>
          <w:color w:val="333333"/>
          <w:shd w:val="clear" w:color="auto" w:fill="FBFBFB"/>
        </w:rPr>
        <w:t>Human Development Reports</w:t>
      </w:r>
      <w:r w:rsidRPr="007E4D7E">
        <w:rPr>
          <w:rFonts w:ascii="Arial" w:hAnsi="Arial" w:cs="Arial"/>
          <w:color w:val="333333"/>
          <w:shd w:val="clear" w:color="auto" w:fill="FBFBFB"/>
        </w:rPr>
        <w:t>. Available at: </w:t>
      </w:r>
      <w:hyperlink r:id="rId6" w:anchor="/indicies/HDI" w:history="1">
        <w:r w:rsidRPr="007E4D7E">
          <w:rPr>
            <w:rStyle w:val="Hyperlink"/>
            <w:rFonts w:ascii="Arial" w:hAnsi="Arial" w:cs="Arial"/>
            <w:color w:val="20366F"/>
            <w:u w:val="none"/>
            <w:shd w:val="clear" w:color="auto" w:fill="FBFBFB"/>
          </w:rPr>
          <w:t>Human Development Index | Human Development Reports (undp.org)</w:t>
        </w:r>
      </w:hyperlink>
      <w:r w:rsidRPr="007E4D7E">
        <w:rPr>
          <w:rFonts w:ascii="Arial" w:hAnsi="Arial" w:cs="Arial"/>
          <w:color w:val="333333"/>
          <w:shd w:val="clear" w:color="auto" w:fill="FBFBFB"/>
        </w:rPr>
        <w:t> (Accessed: 14 August 2023).</w:t>
      </w:r>
    </w:p>
    <w:p w14:paraId="1B8FBB78" w14:textId="2BD84595" w:rsidR="00066A01" w:rsidRPr="007E4D7E" w:rsidRDefault="00066A01">
      <w:pPr>
        <w:rPr>
          <w:rFonts w:ascii="Arial" w:hAnsi="Arial" w:cs="Arial"/>
          <w:color w:val="333333"/>
          <w:shd w:val="clear" w:color="auto" w:fill="FBFBFB"/>
        </w:rPr>
      </w:pPr>
      <w:r w:rsidRPr="007E4D7E">
        <w:rPr>
          <w:rFonts w:ascii="Arial" w:hAnsi="Arial" w:cs="Arial"/>
          <w:color w:val="333333"/>
          <w:shd w:val="clear" w:color="auto" w:fill="FBFBFB"/>
        </w:rPr>
        <w:t>World Atlas (2023) </w:t>
      </w:r>
      <w:r w:rsidRPr="007E4D7E">
        <w:rPr>
          <w:rFonts w:ascii="Arial" w:hAnsi="Arial" w:cs="Arial"/>
          <w:i/>
          <w:iCs/>
          <w:color w:val="333333"/>
          <w:shd w:val="clear" w:color="auto" w:fill="FBFBFB"/>
        </w:rPr>
        <w:t>Maps of India</w:t>
      </w:r>
      <w:r w:rsidRPr="007E4D7E">
        <w:rPr>
          <w:rFonts w:ascii="Arial" w:hAnsi="Arial" w:cs="Arial"/>
          <w:color w:val="333333"/>
          <w:shd w:val="clear" w:color="auto" w:fill="FBFBFB"/>
        </w:rPr>
        <w:t>. Available at: </w:t>
      </w:r>
      <w:hyperlink r:id="rId7" w:history="1">
        <w:r w:rsidRPr="007E4D7E">
          <w:rPr>
            <w:rStyle w:val="Hyperlink"/>
            <w:rFonts w:ascii="Arial" w:hAnsi="Arial" w:cs="Arial"/>
            <w:color w:val="20366F"/>
            <w:u w:val="none"/>
            <w:shd w:val="clear" w:color="auto" w:fill="FBFBFB"/>
          </w:rPr>
          <w:t>India Maps &amp; Facts - World Atlas</w:t>
        </w:r>
      </w:hyperlink>
      <w:r w:rsidRPr="007E4D7E">
        <w:rPr>
          <w:rFonts w:ascii="Arial" w:hAnsi="Arial" w:cs="Arial"/>
          <w:color w:val="333333"/>
          <w:shd w:val="clear" w:color="auto" w:fill="FBFBFB"/>
        </w:rPr>
        <w:t> (Accessed: 14 August 2023).</w:t>
      </w:r>
    </w:p>
    <w:p w14:paraId="6887E7A8" w14:textId="01873AEA" w:rsidR="00066A01" w:rsidRPr="007E4D7E" w:rsidRDefault="00066A01">
      <w:pPr>
        <w:rPr>
          <w:rFonts w:ascii="Arial" w:hAnsi="Arial" w:cs="Arial"/>
          <w:color w:val="333333"/>
          <w:shd w:val="clear" w:color="auto" w:fill="FBFBFB"/>
        </w:rPr>
      </w:pPr>
      <w:r w:rsidRPr="007E4D7E">
        <w:rPr>
          <w:rFonts w:ascii="Arial" w:hAnsi="Arial" w:cs="Arial"/>
          <w:color w:val="333333"/>
          <w:shd w:val="clear" w:color="auto" w:fill="FBFBFB"/>
        </w:rPr>
        <w:t>The World Bank (2023) </w:t>
      </w:r>
      <w:r w:rsidRPr="007E4D7E">
        <w:rPr>
          <w:rFonts w:ascii="Arial" w:hAnsi="Arial" w:cs="Arial"/>
          <w:i/>
          <w:iCs/>
          <w:color w:val="333333"/>
          <w:shd w:val="clear" w:color="auto" w:fill="FBFBFB"/>
        </w:rPr>
        <w:t>GDP Growth (Annual%)</w:t>
      </w:r>
      <w:r w:rsidRPr="007E4D7E">
        <w:rPr>
          <w:rFonts w:ascii="Arial" w:hAnsi="Arial" w:cs="Arial"/>
          <w:color w:val="333333"/>
          <w:shd w:val="clear" w:color="auto" w:fill="FBFBFB"/>
        </w:rPr>
        <w:t>. Available at: </w:t>
      </w:r>
      <w:hyperlink r:id="rId8" w:history="1">
        <w:r w:rsidRPr="007E4D7E">
          <w:rPr>
            <w:rStyle w:val="Hyperlink"/>
            <w:rFonts w:ascii="Arial" w:hAnsi="Arial" w:cs="Arial"/>
            <w:color w:val="20366F"/>
            <w:u w:val="none"/>
            <w:shd w:val="clear" w:color="auto" w:fill="FBFBFB"/>
          </w:rPr>
          <w:t>GDP growth (annual %) - India | Data (worldbank.org)</w:t>
        </w:r>
      </w:hyperlink>
      <w:r w:rsidRPr="007E4D7E">
        <w:rPr>
          <w:rFonts w:ascii="Arial" w:hAnsi="Arial" w:cs="Arial"/>
          <w:color w:val="333333"/>
          <w:shd w:val="clear" w:color="auto" w:fill="FBFBFB"/>
        </w:rPr>
        <w:t> (Accessed: 14 August 2023).</w:t>
      </w:r>
    </w:p>
    <w:p w14:paraId="3D16DC9A" w14:textId="12DD4277" w:rsidR="002A1882" w:rsidRPr="007E4D7E" w:rsidRDefault="002A1882">
      <w:pPr>
        <w:rPr>
          <w:rFonts w:ascii="Arial" w:hAnsi="Arial" w:cs="Arial"/>
          <w:color w:val="333333"/>
          <w:shd w:val="clear" w:color="auto" w:fill="FBFBFB"/>
        </w:rPr>
      </w:pPr>
      <w:r w:rsidRPr="007E4D7E">
        <w:rPr>
          <w:rFonts w:ascii="Arial" w:hAnsi="Arial" w:cs="Arial"/>
          <w:color w:val="333333"/>
          <w:shd w:val="clear" w:color="auto" w:fill="FBFBFB"/>
        </w:rPr>
        <w:t>Invest India (2023) </w:t>
      </w:r>
      <w:r w:rsidRPr="007E4D7E">
        <w:rPr>
          <w:rFonts w:ascii="Arial" w:hAnsi="Arial" w:cs="Arial"/>
          <w:i/>
          <w:iCs/>
          <w:color w:val="333333"/>
          <w:shd w:val="clear" w:color="auto" w:fill="FBFBFB"/>
        </w:rPr>
        <w:t>FDI Policy</w:t>
      </w:r>
      <w:r w:rsidRPr="007E4D7E">
        <w:rPr>
          <w:rFonts w:ascii="Arial" w:hAnsi="Arial" w:cs="Arial"/>
          <w:color w:val="333333"/>
          <w:shd w:val="clear" w:color="auto" w:fill="FBFBFB"/>
        </w:rPr>
        <w:t>. Available at: </w:t>
      </w:r>
      <w:hyperlink r:id="rId9" w:history="1">
        <w:r w:rsidRPr="007E4D7E">
          <w:rPr>
            <w:rStyle w:val="Hyperlink"/>
            <w:rFonts w:ascii="Arial" w:hAnsi="Arial" w:cs="Arial"/>
            <w:color w:val="20366F"/>
            <w:u w:val="none"/>
            <w:shd w:val="clear" w:color="auto" w:fill="FBFBFB"/>
          </w:rPr>
          <w:t>FDI in India: Foreign Direct Investment Policy of India | Invest India</w:t>
        </w:r>
      </w:hyperlink>
      <w:r w:rsidRPr="007E4D7E">
        <w:rPr>
          <w:rFonts w:ascii="Arial" w:hAnsi="Arial" w:cs="Arial"/>
          <w:color w:val="333333"/>
          <w:shd w:val="clear" w:color="auto" w:fill="FBFBFB"/>
        </w:rPr>
        <w:t> (Accessed: 15 August 2023).</w:t>
      </w:r>
    </w:p>
    <w:p w14:paraId="5C537A25" w14:textId="3A1B4D53" w:rsidR="00A43B2C" w:rsidRPr="007E4D7E" w:rsidRDefault="00A43B2C">
      <w:pPr>
        <w:rPr>
          <w:rFonts w:ascii="Arial" w:hAnsi="Arial" w:cs="Arial"/>
          <w:color w:val="333333"/>
          <w:shd w:val="clear" w:color="auto" w:fill="FBFBFB"/>
        </w:rPr>
      </w:pPr>
      <w:r w:rsidRPr="007E4D7E">
        <w:rPr>
          <w:rFonts w:ascii="Arial" w:hAnsi="Arial" w:cs="Arial"/>
          <w:color w:val="333333"/>
          <w:shd w:val="clear" w:color="auto" w:fill="FBFBFB"/>
        </w:rPr>
        <w:t>Gov.UK (2023) </w:t>
      </w:r>
      <w:r w:rsidRPr="007E4D7E">
        <w:rPr>
          <w:rFonts w:ascii="Arial" w:hAnsi="Arial" w:cs="Arial"/>
          <w:i/>
          <w:iCs/>
          <w:color w:val="333333"/>
          <w:shd w:val="clear" w:color="auto" w:fill="FBFBFB"/>
        </w:rPr>
        <w:t>Overseas Business Risk: India</w:t>
      </w:r>
      <w:r w:rsidRPr="007E4D7E">
        <w:rPr>
          <w:rFonts w:ascii="Arial" w:hAnsi="Arial" w:cs="Arial"/>
          <w:color w:val="333333"/>
          <w:shd w:val="clear" w:color="auto" w:fill="FBFBFB"/>
        </w:rPr>
        <w:t>. Available at: </w:t>
      </w:r>
      <w:hyperlink r:id="rId10" w:history="1">
        <w:r w:rsidRPr="007E4D7E">
          <w:rPr>
            <w:rStyle w:val="Hyperlink"/>
            <w:rFonts w:ascii="Arial" w:hAnsi="Arial" w:cs="Arial"/>
            <w:color w:val="20366F"/>
            <w:u w:val="none"/>
            <w:shd w:val="clear" w:color="auto" w:fill="FBFBFB"/>
          </w:rPr>
          <w:t>Overseas business risk: India - GOV.UK (www.gov.uk)</w:t>
        </w:r>
      </w:hyperlink>
      <w:r w:rsidRPr="007E4D7E">
        <w:rPr>
          <w:rFonts w:ascii="Arial" w:hAnsi="Arial" w:cs="Arial"/>
          <w:color w:val="333333"/>
          <w:shd w:val="clear" w:color="auto" w:fill="FBFBFB"/>
        </w:rPr>
        <w:t> (Accessed: 15 August 2023).</w:t>
      </w:r>
    </w:p>
    <w:p w14:paraId="4D93ABA7" w14:textId="1BE8F909" w:rsidR="0069788F" w:rsidRPr="007E4D7E" w:rsidRDefault="0069788F">
      <w:pPr>
        <w:rPr>
          <w:rFonts w:ascii="Arial" w:hAnsi="Arial" w:cs="Arial"/>
          <w:color w:val="333333"/>
          <w:shd w:val="clear" w:color="auto" w:fill="FBFBFB"/>
        </w:rPr>
      </w:pPr>
      <w:r w:rsidRPr="007E4D7E">
        <w:rPr>
          <w:rFonts w:ascii="Arial" w:hAnsi="Arial" w:cs="Arial"/>
          <w:color w:val="3A3A3A"/>
          <w:shd w:val="clear" w:color="auto" w:fill="FFFFFF"/>
        </w:rPr>
        <w:t>Dinçer</w:t>
      </w:r>
      <w:r w:rsidRPr="007E4D7E">
        <w:rPr>
          <w:rFonts w:ascii="Arial" w:hAnsi="Arial" w:cs="Arial"/>
          <w:color w:val="333333"/>
          <w:shd w:val="clear" w:color="auto" w:fill="FBFBFB"/>
        </w:rPr>
        <w:t>, H. and </w:t>
      </w:r>
      <w:r w:rsidRPr="007E4D7E">
        <w:rPr>
          <w:rFonts w:ascii="Arial" w:hAnsi="Arial" w:cs="Arial"/>
          <w:color w:val="3A3A3A"/>
          <w:shd w:val="clear" w:color="auto" w:fill="FFFFFF"/>
        </w:rPr>
        <w:t>Yüksel, S.</w:t>
      </w:r>
      <w:r w:rsidRPr="007E4D7E">
        <w:rPr>
          <w:rFonts w:ascii="Arial" w:hAnsi="Arial" w:cs="Arial"/>
          <w:color w:val="333333"/>
          <w:shd w:val="clear" w:color="auto" w:fill="FBFBFB"/>
        </w:rPr>
        <w:t xml:space="preserve"> (ed.) (2020) </w:t>
      </w:r>
      <w:r w:rsidRPr="007E4D7E">
        <w:rPr>
          <w:rFonts w:ascii="Arial" w:hAnsi="Arial" w:cs="Arial"/>
          <w:i/>
          <w:iCs/>
          <w:color w:val="333333"/>
          <w:shd w:val="clear" w:color="auto" w:fill="FBFBFB"/>
        </w:rPr>
        <w:t>Handbook of research on decision making techniques in financial marketing</w:t>
      </w:r>
      <w:r w:rsidRPr="007E4D7E">
        <w:rPr>
          <w:rFonts w:ascii="Arial" w:hAnsi="Arial" w:cs="Arial"/>
          <w:color w:val="333333"/>
          <w:shd w:val="clear" w:color="auto" w:fill="FBFBFB"/>
        </w:rPr>
        <w:t>. United States of America: IGI Global. </w:t>
      </w:r>
    </w:p>
    <w:p w14:paraId="35E34D06" w14:textId="5E3594A2" w:rsidR="0069788F" w:rsidRPr="007E4D7E" w:rsidRDefault="005A531E">
      <w:pPr>
        <w:rPr>
          <w:rFonts w:ascii="Arial" w:hAnsi="Arial" w:cs="Arial"/>
          <w:color w:val="333333"/>
          <w:shd w:val="clear" w:color="auto" w:fill="FBFBFB"/>
        </w:rPr>
      </w:pPr>
      <w:r w:rsidRPr="007E4D7E">
        <w:rPr>
          <w:rFonts w:ascii="Arial" w:hAnsi="Arial" w:cs="Arial"/>
          <w:color w:val="333333"/>
          <w:shd w:val="clear" w:color="auto" w:fill="FBFBFB"/>
        </w:rPr>
        <w:t>Daniels, J</w:t>
      </w:r>
      <w:r w:rsidR="00DE07CE" w:rsidRPr="007E4D7E">
        <w:rPr>
          <w:rFonts w:ascii="Arial" w:hAnsi="Arial" w:cs="Arial"/>
          <w:color w:val="333333"/>
          <w:shd w:val="clear" w:color="auto" w:fill="FBFBFB"/>
        </w:rPr>
        <w:t>., Radebaugh, L. and Sullivan</w:t>
      </w:r>
      <w:r w:rsidRPr="007E4D7E">
        <w:rPr>
          <w:rFonts w:ascii="Arial" w:hAnsi="Arial" w:cs="Arial"/>
          <w:color w:val="333333"/>
          <w:shd w:val="clear" w:color="auto" w:fill="FBFBFB"/>
        </w:rPr>
        <w:t>, D.</w:t>
      </w:r>
      <w:r w:rsidR="00DE07CE" w:rsidRPr="007E4D7E">
        <w:rPr>
          <w:rFonts w:ascii="Arial" w:hAnsi="Arial" w:cs="Arial"/>
          <w:color w:val="333333"/>
          <w:shd w:val="clear" w:color="auto" w:fill="FBFBFB"/>
        </w:rPr>
        <w:t xml:space="preserve"> (2012) </w:t>
      </w:r>
      <w:r w:rsidR="00DE07CE" w:rsidRPr="007E4D7E">
        <w:rPr>
          <w:rFonts w:ascii="Arial" w:hAnsi="Arial" w:cs="Arial"/>
          <w:i/>
          <w:iCs/>
          <w:color w:val="333333"/>
          <w:shd w:val="clear" w:color="auto" w:fill="FBFBFB"/>
        </w:rPr>
        <w:t>International Business: Environments and operations</w:t>
      </w:r>
      <w:r w:rsidR="00DE07CE" w:rsidRPr="007E4D7E">
        <w:rPr>
          <w:rFonts w:ascii="Arial" w:hAnsi="Arial" w:cs="Arial"/>
          <w:color w:val="333333"/>
          <w:shd w:val="clear" w:color="auto" w:fill="FBFBFB"/>
        </w:rPr>
        <w:t>. Ed (14). England: Pearson Education. </w:t>
      </w:r>
    </w:p>
    <w:p w14:paraId="1BB066F4" w14:textId="4337EE3E" w:rsidR="005B50D1" w:rsidRPr="007E4D7E" w:rsidRDefault="005B50D1">
      <w:pPr>
        <w:rPr>
          <w:rFonts w:ascii="Arial" w:hAnsi="Arial" w:cs="Arial"/>
          <w:color w:val="333333"/>
          <w:shd w:val="clear" w:color="auto" w:fill="FBFBFB"/>
        </w:rPr>
      </w:pPr>
      <w:r w:rsidRPr="007E4D7E">
        <w:rPr>
          <w:rFonts w:ascii="Arial" w:hAnsi="Arial" w:cs="Arial"/>
          <w:color w:val="333333"/>
          <w:shd w:val="clear" w:color="auto" w:fill="FBFBFB"/>
        </w:rPr>
        <w:t>Morrison, J. (2023) </w:t>
      </w:r>
      <w:r w:rsidRPr="007E4D7E">
        <w:rPr>
          <w:rFonts w:ascii="Arial" w:hAnsi="Arial" w:cs="Arial"/>
          <w:i/>
          <w:iCs/>
          <w:color w:val="333333"/>
          <w:shd w:val="clear" w:color="auto" w:fill="FBFBFB"/>
        </w:rPr>
        <w:t>The Global Business Environment: Sustainability in balance</w:t>
      </w:r>
      <w:r w:rsidRPr="007E4D7E">
        <w:rPr>
          <w:rFonts w:ascii="Arial" w:hAnsi="Arial" w:cs="Arial"/>
          <w:color w:val="333333"/>
          <w:shd w:val="clear" w:color="auto" w:fill="FBFBFB"/>
        </w:rPr>
        <w:t>. Ed (6). London: Bloomsbury Publication.</w:t>
      </w:r>
    </w:p>
    <w:p w14:paraId="56AFCB10" w14:textId="28AB0C0E" w:rsidR="005B50D1" w:rsidRPr="007E4D7E" w:rsidRDefault="00B951E6">
      <w:pPr>
        <w:rPr>
          <w:rFonts w:ascii="Arial" w:hAnsi="Arial" w:cs="Arial"/>
          <w:color w:val="333333"/>
          <w:shd w:val="clear" w:color="auto" w:fill="FBFBFB"/>
        </w:rPr>
      </w:pPr>
      <w:r w:rsidRPr="007E4D7E">
        <w:rPr>
          <w:rFonts w:ascii="Arial" w:hAnsi="Arial" w:cs="Arial"/>
          <w:color w:val="333333"/>
          <w:shd w:val="clear" w:color="auto" w:fill="FBFBFB"/>
        </w:rPr>
        <w:t>BBC (2022) </w:t>
      </w:r>
      <w:r w:rsidRPr="007E4D7E">
        <w:rPr>
          <w:rFonts w:ascii="Arial" w:hAnsi="Arial" w:cs="Arial"/>
          <w:i/>
          <w:iCs/>
          <w:color w:val="333333"/>
          <w:shd w:val="clear" w:color="auto" w:fill="FBFBFB"/>
        </w:rPr>
        <w:t>India's job crisis is more serious than it seems</w:t>
      </w:r>
      <w:r w:rsidRPr="007E4D7E">
        <w:rPr>
          <w:rFonts w:ascii="Arial" w:hAnsi="Arial" w:cs="Arial"/>
          <w:color w:val="333333"/>
          <w:shd w:val="clear" w:color="auto" w:fill="FBFBFB"/>
        </w:rPr>
        <w:t>. Available at: </w:t>
      </w:r>
      <w:hyperlink r:id="rId11" w:history="1">
        <w:r w:rsidRPr="007E4D7E">
          <w:rPr>
            <w:rStyle w:val="Hyperlink"/>
            <w:rFonts w:ascii="Arial" w:hAnsi="Arial" w:cs="Arial"/>
            <w:color w:val="20366F"/>
            <w:u w:val="none"/>
            <w:shd w:val="clear" w:color="auto" w:fill="FBFBFB"/>
          </w:rPr>
          <w:t>India's jobs crisis is more serious than it seems - BBC News</w:t>
        </w:r>
      </w:hyperlink>
      <w:r w:rsidRPr="007E4D7E">
        <w:rPr>
          <w:rFonts w:ascii="Arial" w:hAnsi="Arial" w:cs="Arial"/>
          <w:color w:val="333333"/>
          <w:shd w:val="clear" w:color="auto" w:fill="FBFBFB"/>
        </w:rPr>
        <w:t> (Accessed:15 August 2023).</w:t>
      </w:r>
    </w:p>
    <w:p w14:paraId="3A0E48D1" w14:textId="3DF8999A" w:rsidR="00B951E6" w:rsidRPr="007E4D7E" w:rsidRDefault="001B6FEE">
      <w:pPr>
        <w:rPr>
          <w:rFonts w:ascii="Arial" w:hAnsi="Arial" w:cs="Arial"/>
          <w:color w:val="333333"/>
          <w:shd w:val="clear" w:color="auto" w:fill="FBFBFB"/>
        </w:rPr>
      </w:pPr>
      <w:r w:rsidRPr="007E4D7E">
        <w:rPr>
          <w:rFonts w:ascii="Arial" w:hAnsi="Arial" w:cs="Arial"/>
          <w:color w:val="333333"/>
          <w:shd w:val="clear" w:color="auto" w:fill="FBFBFB"/>
        </w:rPr>
        <w:t>BBC (2023) </w:t>
      </w:r>
      <w:r w:rsidRPr="007E4D7E">
        <w:rPr>
          <w:rFonts w:ascii="Arial" w:hAnsi="Arial" w:cs="Arial"/>
          <w:i/>
          <w:iCs/>
          <w:color w:val="333333"/>
          <w:shd w:val="clear" w:color="auto" w:fill="FBFBFB"/>
        </w:rPr>
        <w:t>Economic influence on business activity</w:t>
      </w:r>
      <w:r w:rsidRPr="007E4D7E">
        <w:rPr>
          <w:rFonts w:ascii="Arial" w:hAnsi="Arial" w:cs="Arial"/>
          <w:color w:val="333333"/>
          <w:shd w:val="clear" w:color="auto" w:fill="FBFBFB"/>
        </w:rPr>
        <w:t>. Available at: </w:t>
      </w:r>
      <w:hyperlink r:id="rId12" w:history="1">
        <w:r w:rsidRPr="007E4D7E">
          <w:rPr>
            <w:rStyle w:val="Hyperlink"/>
            <w:rFonts w:ascii="Arial" w:hAnsi="Arial" w:cs="Arial"/>
            <w:color w:val="20366F"/>
            <w:u w:val="none"/>
            <w:shd w:val="clear" w:color="auto" w:fill="FBFBFB"/>
          </w:rPr>
          <w:t>The economic factors that affect business activity - Economic influence on business activity - Eduqas - GCSE Business Revision - Eduqas - BBC Bitesize</w:t>
        </w:r>
      </w:hyperlink>
      <w:r w:rsidRPr="007E4D7E">
        <w:rPr>
          <w:rFonts w:ascii="Arial" w:hAnsi="Arial" w:cs="Arial"/>
          <w:color w:val="333333"/>
          <w:shd w:val="clear" w:color="auto" w:fill="FBFBFB"/>
        </w:rPr>
        <w:t> (Accessed:15 August 2023).</w:t>
      </w:r>
    </w:p>
    <w:p w14:paraId="56C18005" w14:textId="7068FF6B" w:rsidR="0023522C" w:rsidRPr="007E4D7E" w:rsidRDefault="0023522C">
      <w:pPr>
        <w:rPr>
          <w:rFonts w:ascii="Arial" w:hAnsi="Arial" w:cs="Arial"/>
          <w:color w:val="333333"/>
          <w:shd w:val="clear" w:color="auto" w:fill="FBFBFB"/>
        </w:rPr>
      </w:pPr>
      <w:r w:rsidRPr="007E4D7E">
        <w:rPr>
          <w:rFonts w:ascii="Arial" w:hAnsi="Arial" w:cs="Arial"/>
          <w:color w:val="333333"/>
          <w:shd w:val="clear" w:color="auto" w:fill="FBFBFB"/>
        </w:rPr>
        <w:t>Craig, T. and Campbell, D. (2005) </w:t>
      </w:r>
      <w:r w:rsidRPr="007E4D7E">
        <w:rPr>
          <w:rFonts w:ascii="Arial" w:hAnsi="Arial" w:cs="Arial"/>
          <w:i/>
          <w:iCs/>
          <w:color w:val="333333"/>
          <w:shd w:val="clear" w:color="auto" w:fill="FBFBFB"/>
        </w:rPr>
        <w:t>Organisations and the business environment</w:t>
      </w:r>
      <w:r w:rsidRPr="007E4D7E">
        <w:rPr>
          <w:rFonts w:ascii="Arial" w:hAnsi="Arial" w:cs="Arial"/>
          <w:color w:val="333333"/>
          <w:shd w:val="clear" w:color="auto" w:fill="FBFBFB"/>
        </w:rPr>
        <w:t xml:space="preserve">. </w:t>
      </w:r>
      <w:r w:rsidR="005C6A47" w:rsidRPr="007E4D7E">
        <w:rPr>
          <w:rFonts w:ascii="Arial" w:hAnsi="Arial" w:cs="Arial"/>
          <w:color w:val="333333"/>
          <w:shd w:val="clear" w:color="auto" w:fill="FBFBFB"/>
        </w:rPr>
        <w:t>Ed (</w:t>
      </w:r>
      <w:r w:rsidRPr="007E4D7E">
        <w:rPr>
          <w:rFonts w:ascii="Arial" w:hAnsi="Arial" w:cs="Arial"/>
          <w:color w:val="333333"/>
          <w:shd w:val="clear" w:color="auto" w:fill="FBFBFB"/>
        </w:rPr>
        <w:t>2). Burlington: Elsevier Butterworth-Heinemann. </w:t>
      </w:r>
    </w:p>
    <w:p w14:paraId="703A5CA3" w14:textId="6ADE7441" w:rsidR="00B355D7" w:rsidRPr="007E4D7E" w:rsidRDefault="00B355D7" w:rsidP="00B355D7">
      <w:pPr>
        <w:rPr>
          <w:rFonts w:ascii="Arial" w:hAnsi="Arial" w:cs="Arial"/>
          <w:color w:val="374151"/>
          <w:shd w:val="clear" w:color="auto" w:fill="F7F7F8"/>
        </w:rPr>
      </w:pPr>
      <w:r w:rsidRPr="007E4D7E">
        <w:rPr>
          <w:rFonts w:ascii="Arial" w:hAnsi="Arial" w:cs="Arial"/>
          <w:color w:val="374151"/>
          <w:shd w:val="clear" w:color="auto" w:fill="F7F7F8"/>
        </w:rPr>
        <w:t>The Economics Club (2017) </w:t>
      </w:r>
      <w:r w:rsidRPr="007E4D7E">
        <w:rPr>
          <w:rFonts w:ascii="Arial" w:hAnsi="Arial" w:cs="Arial"/>
          <w:i/>
          <w:iCs/>
          <w:color w:val="374151"/>
          <w:shd w:val="clear" w:color="auto" w:fill="F7F7F8"/>
        </w:rPr>
        <w:t>Big Indian Festivals and their effects on the Indian Economy</w:t>
      </w:r>
      <w:r w:rsidRPr="007E4D7E">
        <w:rPr>
          <w:rFonts w:ascii="Arial" w:hAnsi="Arial" w:cs="Arial"/>
          <w:color w:val="374151"/>
          <w:shd w:val="clear" w:color="auto" w:fill="F7F7F8"/>
        </w:rPr>
        <w:t>. Available at: </w:t>
      </w:r>
      <w:hyperlink r:id="rId13" w:history="1">
        <w:r w:rsidRPr="007E4D7E">
          <w:rPr>
            <w:rStyle w:val="Hyperlink"/>
            <w:rFonts w:ascii="Arial" w:hAnsi="Arial" w:cs="Arial"/>
            <w:shd w:val="clear" w:color="auto" w:fill="F7F7F8"/>
          </w:rPr>
          <w:t>Big Indian Festivals and their effects on the Indian Economy – THE ECONOMICS CLUB IMI (wordpress.com)</w:t>
        </w:r>
      </w:hyperlink>
      <w:r w:rsidRPr="007E4D7E">
        <w:rPr>
          <w:rFonts w:ascii="Arial" w:hAnsi="Arial" w:cs="Arial"/>
          <w:color w:val="374151"/>
          <w:shd w:val="clear" w:color="auto" w:fill="F7F7F8"/>
        </w:rPr>
        <w:t> (Accessed: 15 August 2023).</w:t>
      </w:r>
    </w:p>
    <w:p w14:paraId="30D091A2" w14:textId="77777777" w:rsidR="003C45A3" w:rsidRPr="007E4D7E" w:rsidRDefault="005C6A47">
      <w:pPr>
        <w:rPr>
          <w:rFonts w:ascii="Arial" w:hAnsi="Arial" w:cs="Arial"/>
          <w:color w:val="333333"/>
          <w:shd w:val="clear" w:color="auto" w:fill="FBFBFB"/>
        </w:rPr>
      </w:pPr>
      <w:r w:rsidRPr="007E4D7E">
        <w:rPr>
          <w:rFonts w:ascii="Arial" w:hAnsi="Arial" w:cs="Arial"/>
          <w:color w:val="333333"/>
          <w:shd w:val="clear" w:color="auto" w:fill="FBFBFB"/>
        </w:rPr>
        <w:t xml:space="preserve">Worthington, I. and Britton, C. (2006) </w:t>
      </w:r>
      <w:r w:rsidRPr="007E4D7E">
        <w:rPr>
          <w:rFonts w:ascii="Arial" w:hAnsi="Arial" w:cs="Arial"/>
          <w:i/>
          <w:iCs/>
          <w:color w:val="333333"/>
          <w:shd w:val="clear" w:color="auto" w:fill="FBFBFB"/>
        </w:rPr>
        <w:t>The Business Environment</w:t>
      </w:r>
      <w:r w:rsidRPr="007E4D7E">
        <w:rPr>
          <w:rFonts w:ascii="Arial" w:hAnsi="Arial" w:cs="Arial"/>
          <w:color w:val="333333"/>
          <w:shd w:val="clear" w:color="auto" w:fill="FBFBFB"/>
        </w:rPr>
        <w:t>. Ed (5th). United Kingdom: Pearson Education Limited. </w:t>
      </w:r>
    </w:p>
    <w:p w14:paraId="4C1DE138" w14:textId="24D84264" w:rsidR="005C6A47" w:rsidRPr="007E4D7E" w:rsidRDefault="005C6A47">
      <w:pPr>
        <w:rPr>
          <w:rFonts w:ascii="Arial" w:hAnsi="Arial" w:cs="Arial"/>
          <w:color w:val="333333"/>
          <w:shd w:val="clear" w:color="auto" w:fill="FBFBFB"/>
        </w:rPr>
      </w:pPr>
      <w:r w:rsidRPr="007E4D7E">
        <w:rPr>
          <w:rFonts w:ascii="Arial" w:hAnsi="Arial" w:cs="Arial"/>
          <w:color w:val="333333"/>
          <w:shd w:val="clear" w:color="auto" w:fill="FBFBFB"/>
        </w:rPr>
        <w:t xml:space="preserve">  </w:t>
      </w:r>
      <w:r w:rsidR="003C45A3" w:rsidRPr="007E4D7E">
        <w:rPr>
          <w:rFonts w:ascii="Arial" w:hAnsi="Arial" w:cs="Arial"/>
          <w:color w:val="333333"/>
          <w:shd w:val="clear" w:color="auto" w:fill="FBFBFB"/>
        </w:rPr>
        <w:t xml:space="preserve">Manihas, A. (2023) </w:t>
      </w:r>
      <w:r w:rsidR="003C45A3" w:rsidRPr="007E4D7E">
        <w:rPr>
          <w:rFonts w:ascii="Arial" w:hAnsi="Arial" w:cs="Arial"/>
          <w:i/>
          <w:iCs/>
          <w:color w:val="333333"/>
          <w:shd w:val="clear" w:color="auto" w:fill="FBFBFB"/>
        </w:rPr>
        <w:t>Ecommerce in India: Statistics and facts</w:t>
      </w:r>
      <w:r w:rsidR="003C45A3" w:rsidRPr="007E4D7E">
        <w:rPr>
          <w:rFonts w:ascii="Arial" w:hAnsi="Arial" w:cs="Arial"/>
          <w:color w:val="333333"/>
          <w:shd w:val="clear" w:color="auto" w:fill="FBFBFB"/>
        </w:rPr>
        <w:t>. Available at: </w:t>
      </w:r>
      <w:hyperlink r:id="rId14" w:anchor="topicOverview" w:history="1">
        <w:r w:rsidR="003C45A3" w:rsidRPr="007E4D7E">
          <w:rPr>
            <w:rStyle w:val="Hyperlink"/>
            <w:rFonts w:ascii="Arial" w:hAnsi="Arial" w:cs="Arial"/>
            <w:color w:val="20366F"/>
            <w:u w:val="none"/>
            <w:shd w:val="clear" w:color="auto" w:fill="FBFBFB"/>
          </w:rPr>
          <w:t>E-commerce and Online Shopping in India - Statistics &amp; Facts | Statista</w:t>
        </w:r>
      </w:hyperlink>
      <w:r w:rsidR="003C45A3" w:rsidRPr="007E4D7E">
        <w:rPr>
          <w:rFonts w:ascii="Arial" w:hAnsi="Arial" w:cs="Arial"/>
          <w:color w:val="333333"/>
          <w:shd w:val="clear" w:color="auto" w:fill="FBFBFB"/>
        </w:rPr>
        <w:t> (Accessed: 24th August 2023)</w:t>
      </w:r>
      <w:r w:rsidR="00406ECA" w:rsidRPr="007E4D7E">
        <w:rPr>
          <w:rFonts w:ascii="Arial" w:hAnsi="Arial" w:cs="Arial"/>
          <w:color w:val="333333"/>
          <w:shd w:val="clear" w:color="auto" w:fill="FBFBFB"/>
        </w:rPr>
        <w:t>.</w:t>
      </w:r>
    </w:p>
    <w:p w14:paraId="18026AF6" w14:textId="17F698AE" w:rsidR="000F2B34" w:rsidRPr="007E4D7E" w:rsidRDefault="007D4C20">
      <w:pPr>
        <w:rPr>
          <w:rFonts w:ascii="Arial" w:hAnsi="Arial" w:cs="Arial"/>
          <w:color w:val="333333"/>
          <w:shd w:val="clear" w:color="auto" w:fill="FBFBFB"/>
        </w:rPr>
      </w:pPr>
      <w:r w:rsidRPr="007E4D7E">
        <w:rPr>
          <w:rFonts w:ascii="Arial" w:hAnsi="Arial" w:cs="Arial"/>
          <w:color w:val="333333"/>
          <w:shd w:val="clear" w:color="auto" w:fill="FBFBFB"/>
        </w:rPr>
        <w:t>Gupta, G. (2020) New labor laws in India: will they make a difference? Available at: </w:t>
      </w:r>
      <w:hyperlink r:id="rId15" w:history="1">
        <w:r w:rsidRPr="007E4D7E">
          <w:rPr>
            <w:rStyle w:val="Hyperlink"/>
            <w:rFonts w:ascii="Arial" w:hAnsi="Arial" w:cs="Arial"/>
            <w:color w:val="20366F"/>
            <w:u w:val="none"/>
            <w:shd w:val="clear" w:color="auto" w:fill="FBFBFB"/>
          </w:rPr>
          <w:t>New labour laws for India | British Safety Council (britsafe.in)</w:t>
        </w:r>
      </w:hyperlink>
      <w:r w:rsidRPr="007E4D7E">
        <w:rPr>
          <w:rFonts w:ascii="Arial" w:hAnsi="Arial" w:cs="Arial"/>
          <w:color w:val="333333"/>
          <w:shd w:val="clear" w:color="auto" w:fill="FBFBFB"/>
        </w:rPr>
        <w:t>(Accessed: 24th August 2023).</w:t>
      </w:r>
    </w:p>
    <w:p w14:paraId="03E8EFE9" w14:textId="1FD57D6E" w:rsidR="007D4C20" w:rsidRPr="007E4D7E" w:rsidRDefault="00A943AC">
      <w:pPr>
        <w:rPr>
          <w:rFonts w:ascii="Arial" w:hAnsi="Arial" w:cs="Arial"/>
          <w:color w:val="333333"/>
          <w:shd w:val="clear" w:color="auto" w:fill="FBFBFB"/>
        </w:rPr>
      </w:pPr>
      <w:r w:rsidRPr="007E4D7E">
        <w:rPr>
          <w:rFonts w:ascii="Arial" w:hAnsi="Arial" w:cs="Arial"/>
          <w:color w:val="333333"/>
          <w:shd w:val="clear" w:color="auto" w:fill="FBFBFB"/>
        </w:rPr>
        <w:t>Brooks, I., Weatherston, J., and Wilkinson, G. (2010) </w:t>
      </w:r>
      <w:r w:rsidRPr="007E4D7E">
        <w:rPr>
          <w:rFonts w:ascii="Arial" w:hAnsi="Arial" w:cs="Arial"/>
          <w:i/>
          <w:iCs/>
          <w:color w:val="333333"/>
          <w:shd w:val="clear" w:color="auto" w:fill="FBFBFB"/>
        </w:rPr>
        <w:t>The international business environment: Challenges and changes</w:t>
      </w:r>
      <w:r w:rsidRPr="007E4D7E">
        <w:rPr>
          <w:rFonts w:ascii="Arial" w:hAnsi="Arial" w:cs="Arial"/>
          <w:color w:val="333333"/>
          <w:shd w:val="clear" w:color="auto" w:fill="FBFBFB"/>
        </w:rPr>
        <w:t>. Ed(2nd). England: Pearson Education Limited. </w:t>
      </w:r>
    </w:p>
    <w:p w14:paraId="2818050B" w14:textId="1C67F02E" w:rsidR="00B80EF6" w:rsidRPr="007E4D7E" w:rsidRDefault="00B80EF6">
      <w:pPr>
        <w:rPr>
          <w:rFonts w:ascii="Arial" w:hAnsi="Arial" w:cs="Arial"/>
          <w:color w:val="333333"/>
          <w:shd w:val="clear" w:color="auto" w:fill="FBFBFB"/>
        </w:rPr>
      </w:pPr>
      <w:r w:rsidRPr="007E4D7E">
        <w:rPr>
          <w:rFonts w:ascii="Arial" w:hAnsi="Arial" w:cs="Arial"/>
          <w:color w:val="333333"/>
          <w:shd w:val="clear" w:color="auto" w:fill="FBFBFB"/>
        </w:rPr>
        <w:t xml:space="preserve">Kumar, P. and Bansal, S. (2015) 'Evaluation </w:t>
      </w:r>
      <w:r w:rsidR="002E268A" w:rsidRPr="007E4D7E">
        <w:rPr>
          <w:rFonts w:ascii="Arial" w:hAnsi="Arial" w:cs="Arial"/>
          <w:color w:val="333333"/>
          <w:shd w:val="clear" w:color="auto" w:fill="FBFBFB"/>
        </w:rPr>
        <w:t>of</w:t>
      </w:r>
      <w:r w:rsidRPr="007E4D7E">
        <w:rPr>
          <w:rFonts w:ascii="Arial" w:hAnsi="Arial" w:cs="Arial"/>
          <w:color w:val="333333"/>
          <w:shd w:val="clear" w:color="auto" w:fill="FBFBFB"/>
        </w:rPr>
        <w:t xml:space="preserve"> Indian retail sector with porter’s five competitive forces: An analysis, </w:t>
      </w:r>
      <w:r w:rsidRPr="007E4D7E">
        <w:rPr>
          <w:rFonts w:ascii="Arial" w:hAnsi="Arial" w:cs="Arial"/>
          <w:i/>
          <w:iCs/>
          <w:color w:val="333333"/>
          <w:shd w:val="clear" w:color="auto" w:fill="FBFBFB"/>
        </w:rPr>
        <w:t>Journal of Sales and Marketing</w:t>
      </w:r>
      <w:r w:rsidRPr="007E4D7E">
        <w:rPr>
          <w:rFonts w:ascii="Arial" w:hAnsi="Arial" w:cs="Arial"/>
          <w:color w:val="333333"/>
          <w:shd w:val="clear" w:color="auto" w:fill="FBFBFB"/>
        </w:rPr>
        <w:t>, Vol (5). </w:t>
      </w:r>
    </w:p>
    <w:p w14:paraId="7698A80F" w14:textId="25565195" w:rsidR="002E268A" w:rsidRPr="007E4D7E" w:rsidRDefault="002E268A">
      <w:pPr>
        <w:rPr>
          <w:rFonts w:ascii="Arial" w:hAnsi="Arial" w:cs="Arial"/>
          <w:color w:val="333333"/>
          <w:shd w:val="clear" w:color="auto" w:fill="FBFBFB"/>
        </w:rPr>
      </w:pPr>
      <w:r w:rsidRPr="007E4D7E">
        <w:rPr>
          <w:rFonts w:ascii="Arial" w:hAnsi="Arial" w:cs="Arial"/>
          <w:color w:val="333333"/>
          <w:shd w:val="clear" w:color="auto" w:fill="FBFBFB"/>
        </w:rPr>
        <w:t>CFI (2023) </w:t>
      </w:r>
      <w:r w:rsidRPr="007E4D7E">
        <w:rPr>
          <w:rFonts w:ascii="Arial" w:hAnsi="Arial" w:cs="Arial"/>
          <w:i/>
          <w:iCs/>
          <w:color w:val="333333"/>
          <w:shd w:val="clear" w:color="auto" w:fill="FBFBFB"/>
        </w:rPr>
        <w:t>Bargaining Power of suppliers</w:t>
      </w:r>
      <w:r w:rsidRPr="007E4D7E">
        <w:rPr>
          <w:rFonts w:ascii="Arial" w:hAnsi="Arial" w:cs="Arial"/>
          <w:color w:val="333333"/>
          <w:shd w:val="clear" w:color="auto" w:fill="FBFBFB"/>
        </w:rPr>
        <w:t>. Available at: </w:t>
      </w:r>
      <w:hyperlink r:id="rId16" w:history="1">
        <w:r w:rsidRPr="007E4D7E">
          <w:rPr>
            <w:rStyle w:val="Hyperlink"/>
            <w:rFonts w:ascii="Arial" w:hAnsi="Arial" w:cs="Arial"/>
            <w:color w:val="20366F"/>
            <w:u w:val="none"/>
            <w:shd w:val="clear" w:color="auto" w:fill="FBFBFB"/>
          </w:rPr>
          <w:t>Bargaining Power of Suppliers - Factors that Give Suppliers Power (corporatefinanceinstitute.com)</w:t>
        </w:r>
      </w:hyperlink>
      <w:r w:rsidRPr="007E4D7E">
        <w:rPr>
          <w:rFonts w:ascii="Arial" w:hAnsi="Arial" w:cs="Arial"/>
          <w:color w:val="333333"/>
          <w:shd w:val="clear" w:color="auto" w:fill="FBFBFB"/>
        </w:rPr>
        <w:t> (Accessed: 24th August 2023).</w:t>
      </w:r>
    </w:p>
    <w:p w14:paraId="2859B7DB" w14:textId="4E316D4B" w:rsidR="002E268A" w:rsidRPr="007E4D7E" w:rsidRDefault="008E29F8" w:rsidP="00F91AAB">
      <w:pPr>
        <w:spacing w:after="0" w:line="240" w:lineRule="auto"/>
        <w:rPr>
          <w:rFonts w:ascii="Arial" w:eastAsia="Times New Roman" w:hAnsi="Arial" w:cs="Arial"/>
          <w:kern w:val="0"/>
          <w14:ligatures w14:val="none"/>
        </w:rPr>
      </w:pPr>
      <w:r w:rsidRPr="008E29F8">
        <w:rPr>
          <w:rFonts w:ascii="Arial" w:eastAsia="Times New Roman" w:hAnsi="Arial" w:cs="Arial"/>
          <w:color w:val="333333"/>
          <w:kern w:val="0"/>
          <w:shd w:val="clear" w:color="auto" w:fill="FBFBFB"/>
          <w14:ligatures w14:val="none"/>
        </w:rPr>
        <w:t>Porter, M. (1998) </w:t>
      </w:r>
      <w:r w:rsidR="00F91AAB" w:rsidRPr="007E4D7E">
        <w:rPr>
          <w:rFonts w:ascii="Arial" w:eastAsia="Times New Roman" w:hAnsi="Arial" w:cs="Arial"/>
          <w:i/>
          <w:iCs/>
          <w:color w:val="333333"/>
          <w:kern w:val="0"/>
          <w:shd w:val="clear" w:color="auto" w:fill="FBFBFB"/>
          <w14:ligatures w14:val="none"/>
        </w:rPr>
        <w:t>Competitive Strategy: Techniques for analyzing industries and competitors</w:t>
      </w:r>
      <w:r w:rsidRPr="007E4D7E">
        <w:rPr>
          <w:rFonts w:ascii="Arial" w:eastAsia="Times New Roman" w:hAnsi="Arial" w:cs="Arial"/>
          <w:color w:val="333333"/>
          <w:kern w:val="0"/>
          <w:shd w:val="clear" w:color="auto" w:fill="FBFBFB"/>
          <w14:ligatures w14:val="none"/>
        </w:rPr>
        <w:t xml:space="preserve">. Ed(2nd). The Free Press. </w:t>
      </w:r>
    </w:p>
    <w:p w14:paraId="012F9601" w14:textId="77777777" w:rsidR="00B80EF6" w:rsidRPr="007E4D7E" w:rsidRDefault="00B80EF6">
      <w:pPr>
        <w:rPr>
          <w:rFonts w:ascii="Arial" w:hAnsi="Arial" w:cs="Arial"/>
          <w:color w:val="333333"/>
          <w:shd w:val="clear" w:color="auto" w:fill="FBFBFB"/>
        </w:rPr>
      </w:pPr>
    </w:p>
    <w:p w14:paraId="4F92C781" w14:textId="77777777" w:rsidR="00046B07" w:rsidRPr="007E4D7E" w:rsidRDefault="00046B07">
      <w:pPr>
        <w:rPr>
          <w:rFonts w:ascii="Arial" w:hAnsi="Arial" w:cs="Arial"/>
          <w:color w:val="333333"/>
          <w:shd w:val="clear" w:color="auto" w:fill="FBFBFB"/>
        </w:rPr>
      </w:pPr>
    </w:p>
    <w:p w14:paraId="692F422A" w14:textId="77777777" w:rsidR="00406ECA" w:rsidRPr="007E4D7E" w:rsidRDefault="00406ECA">
      <w:pPr>
        <w:rPr>
          <w:rFonts w:ascii="Arial" w:hAnsi="Arial" w:cs="Arial"/>
          <w:color w:val="333333"/>
          <w:shd w:val="clear" w:color="auto" w:fill="FBFBFB"/>
        </w:rPr>
      </w:pPr>
    </w:p>
    <w:p w14:paraId="180C2293" w14:textId="77777777" w:rsidR="005C6A47" w:rsidRPr="007E4D7E" w:rsidRDefault="005C6A47">
      <w:pPr>
        <w:rPr>
          <w:rFonts w:ascii="Arial" w:hAnsi="Arial" w:cs="Arial"/>
          <w:color w:val="374151"/>
          <w:shd w:val="clear" w:color="auto" w:fill="F7F7F8"/>
        </w:rPr>
      </w:pPr>
    </w:p>
    <w:p w14:paraId="4B12D234" w14:textId="6012E12A" w:rsidR="00BE74E9" w:rsidRPr="007E4D7E" w:rsidRDefault="00BE74E9">
      <w:pPr>
        <w:rPr>
          <w:rFonts w:ascii="Arial" w:hAnsi="Arial" w:cs="Arial"/>
          <w:color w:val="374151"/>
          <w:shd w:val="clear" w:color="auto" w:fill="F7F7F8"/>
        </w:rPr>
      </w:pPr>
    </w:p>
    <w:sectPr w:rsidR="00BE74E9" w:rsidRPr="007E4D7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142830"/>
    <w:multiLevelType w:val="multilevel"/>
    <w:tmpl w:val="CD908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A87388A"/>
    <w:multiLevelType w:val="multilevel"/>
    <w:tmpl w:val="6C50B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0525077"/>
    <w:multiLevelType w:val="multilevel"/>
    <w:tmpl w:val="47F86B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86286018">
    <w:abstractNumId w:val="2"/>
  </w:num>
  <w:num w:numId="2" w16cid:durableId="1275165227">
    <w:abstractNumId w:val="1"/>
  </w:num>
  <w:num w:numId="3" w16cid:durableId="15386171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7A4"/>
    <w:rsid w:val="00002FB7"/>
    <w:rsid w:val="00003905"/>
    <w:rsid w:val="00003EA9"/>
    <w:rsid w:val="00003FCA"/>
    <w:rsid w:val="000171BD"/>
    <w:rsid w:val="00043841"/>
    <w:rsid w:val="00046B07"/>
    <w:rsid w:val="00054BEF"/>
    <w:rsid w:val="00066A01"/>
    <w:rsid w:val="0008669D"/>
    <w:rsid w:val="00090348"/>
    <w:rsid w:val="000A0A00"/>
    <w:rsid w:val="000A1317"/>
    <w:rsid w:val="000A2D4E"/>
    <w:rsid w:val="000C159C"/>
    <w:rsid w:val="000C21DA"/>
    <w:rsid w:val="000D5AAA"/>
    <w:rsid w:val="000E6D57"/>
    <w:rsid w:val="000F2B34"/>
    <w:rsid w:val="000F570E"/>
    <w:rsid w:val="001224C4"/>
    <w:rsid w:val="00123B4E"/>
    <w:rsid w:val="0013503A"/>
    <w:rsid w:val="00142AA9"/>
    <w:rsid w:val="00153547"/>
    <w:rsid w:val="00156EB3"/>
    <w:rsid w:val="0016526E"/>
    <w:rsid w:val="0017318F"/>
    <w:rsid w:val="00185954"/>
    <w:rsid w:val="001902AF"/>
    <w:rsid w:val="00197A7D"/>
    <w:rsid w:val="001B6FEE"/>
    <w:rsid w:val="001C44D3"/>
    <w:rsid w:val="001D381E"/>
    <w:rsid w:val="001E212C"/>
    <w:rsid w:val="001E5C96"/>
    <w:rsid w:val="001F153D"/>
    <w:rsid w:val="00207A38"/>
    <w:rsid w:val="0023522C"/>
    <w:rsid w:val="0023576A"/>
    <w:rsid w:val="0024626D"/>
    <w:rsid w:val="00260FA6"/>
    <w:rsid w:val="0026164C"/>
    <w:rsid w:val="00263DAB"/>
    <w:rsid w:val="00266997"/>
    <w:rsid w:val="00282005"/>
    <w:rsid w:val="00285C2C"/>
    <w:rsid w:val="002A1882"/>
    <w:rsid w:val="002B1068"/>
    <w:rsid w:val="002C1789"/>
    <w:rsid w:val="002D2AD5"/>
    <w:rsid w:val="002E268A"/>
    <w:rsid w:val="002F687D"/>
    <w:rsid w:val="002F7478"/>
    <w:rsid w:val="00305A5F"/>
    <w:rsid w:val="00327742"/>
    <w:rsid w:val="00335CD8"/>
    <w:rsid w:val="00341F6B"/>
    <w:rsid w:val="00353FB4"/>
    <w:rsid w:val="00361F2A"/>
    <w:rsid w:val="00364640"/>
    <w:rsid w:val="00366622"/>
    <w:rsid w:val="00377714"/>
    <w:rsid w:val="0038142B"/>
    <w:rsid w:val="003C0D26"/>
    <w:rsid w:val="003C45A3"/>
    <w:rsid w:val="003C4D45"/>
    <w:rsid w:val="003D243C"/>
    <w:rsid w:val="003E0D6F"/>
    <w:rsid w:val="003E26C6"/>
    <w:rsid w:val="00406099"/>
    <w:rsid w:val="00406ECA"/>
    <w:rsid w:val="0041392D"/>
    <w:rsid w:val="0041415B"/>
    <w:rsid w:val="0041452B"/>
    <w:rsid w:val="00414C3C"/>
    <w:rsid w:val="0042280D"/>
    <w:rsid w:val="0043456F"/>
    <w:rsid w:val="00442E54"/>
    <w:rsid w:val="004518BB"/>
    <w:rsid w:val="00452BC5"/>
    <w:rsid w:val="00473845"/>
    <w:rsid w:val="00492203"/>
    <w:rsid w:val="004924F7"/>
    <w:rsid w:val="004A1DD4"/>
    <w:rsid w:val="004A5BF6"/>
    <w:rsid w:val="004A7B48"/>
    <w:rsid w:val="004B6CC6"/>
    <w:rsid w:val="004C5385"/>
    <w:rsid w:val="004D19AA"/>
    <w:rsid w:val="004E1A39"/>
    <w:rsid w:val="004F29F7"/>
    <w:rsid w:val="00513303"/>
    <w:rsid w:val="0052160B"/>
    <w:rsid w:val="00521ED3"/>
    <w:rsid w:val="0053638B"/>
    <w:rsid w:val="00546887"/>
    <w:rsid w:val="0055037C"/>
    <w:rsid w:val="005516A4"/>
    <w:rsid w:val="0055361E"/>
    <w:rsid w:val="00560802"/>
    <w:rsid w:val="005645FE"/>
    <w:rsid w:val="005647FA"/>
    <w:rsid w:val="00570F4C"/>
    <w:rsid w:val="005712B3"/>
    <w:rsid w:val="005750E2"/>
    <w:rsid w:val="00576683"/>
    <w:rsid w:val="0057681F"/>
    <w:rsid w:val="005771CF"/>
    <w:rsid w:val="00581448"/>
    <w:rsid w:val="00583D3E"/>
    <w:rsid w:val="00595987"/>
    <w:rsid w:val="005A3176"/>
    <w:rsid w:val="005A39C9"/>
    <w:rsid w:val="005A531E"/>
    <w:rsid w:val="005B1636"/>
    <w:rsid w:val="005B50D1"/>
    <w:rsid w:val="005C5E8E"/>
    <w:rsid w:val="005C6A47"/>
    <w:rsid w:val="005D2FE2"/>
    <w:rsid w:val="005E1D41"/>
    <w:rsid w:val="005F625A"/>
    <w:rsid w:val="0061564B"/>
    <w:rsid w:val="00621A58"/>
    <w:rsid w:val="00624A4D"/>
    <w:rsid w:val="00630A0F"/>
    <w:rsid w:val="00641D02"/>
    <w:rsid w:val="00650562"/>
    <w:rsid w:val="00652ABE"/>
    <w:rsid w:val="00666781"/>
    <w:rsid w:val="0067676C"/>
    <w:rsid w:val="00695041"/>
    <w:rsid w:val="0069788F"/>
    <w:rsid w:val="006A5409"/>
    <w:rsid w:val="006C6D02"/>
    <w:rsid w:val="006D01DD"/>
    <w:rsid w:val="006D0856"/>
    <w:rsid w:val="006F5793"/>
    <w:rsid w:val="007015C3"/>
    <w:rsid w:val="00706A4E"/>
    <w:rsid w:val="00713EF4"/>
    <w:rsid w:val="00727805"/>
    <w:rsid w:val="00732AB4"/>
    <w:rsid w:val="00742154"/>
    <w:rsid w:val="0075281D"/>
    <w:rsid w:val="00764B04"/>
    <w:rsid w:val="00772BDE"/>
    <w:rsid w:val="007752BC"/>
    <w:rsid w:val="00780FF3"/>
    <w:rsid w:val="007812BE"/>
    <w:rsid w:val="00781415"/>
    <w:rsid w:val="007A10E5"/>
    <w:rsid w:val="007B1018"/>
    <w:rsid w:val="007B7251"/>
    <w:rsid w:val="007D4C20"/>
    <w:rsid w:val="007D65DC"/>
    <w:rsid w:val="007E00B1"/>
    <w:rsid w:val="007E088E"/>
    <w:rsid w:val="007E1288"/>
    <w:rsid w:val="007E3628"/>
    <w:rsid w:val="007E4D7E"/>
    <w:rsid w:val="007F0753"/>
    <w:rsid w:val="007F6195"/>
    <w:rsid w:val="007F62F1"/>
    <w:rsid w:val="007F71E0"/>
    <w:rsid w:val="008139FA"/>
    <w:rsid w:val="00815941"/>
    <w:rsid w:val="00852CAD"/>
    <w:rsid w:val="00855150"/>
    <w:rsid w:val="008631F9"/>
    <w:rsid w:val="008667EB"/>
    <w:rsid w:val="00876142"/>
    <w:rsid w:val="00877A5F"/>
    <w:rsid w:val="008A69E5"/>
    <w:rsid w:val="008B162A"/>
    <w:rsid w:val="008B3031"/>
    <w:rsid w:val="008B6057"/>
    <w:rsid w:val="008B7199"/>
    <w:rsid w:val="008B7E0F"/>
    <w:rsid w:val="008C038E"/>
    <w:rsid w:val="008C1060"/>
    <w:rsid w:val="008C5FDD"/>
    <w:rsid w:val="008D6404"/>
    <w:rsid w:val="008D6BC5"/>
    <w:rsid w:val="008E27C6"/>
    <w:rsid w:val="008E29F8"/>
    <w:rsid w:val="008F69F3"/>
    <w:rsid w:val="00900284"/>
    <w:rsid w:val="00905D0B"/>
    <w:rsid w:val="0090633B"/>
    <w:rsid w:val="0091772E"/>
    <w:rsid w:val="0093005F"/>
    <w:rsid w:val="00960338"/>
    <w:rsid w:val="00966F13"/>
    <w:rsid w:val="009716BC"/>
    <w:rsid w:val="009728BA"/>
    <w:rsid w:val="00972B84"/>
    <w:rsid w:val="00980C71"/>
    <w:rsid w:val="00990073"/>
    <w:rsid w:val="0099693E"/>
    <w:rsid w:val="009A20B4"/>
    <w:rsid w:val="009B6D4A"/>
    <w:rsid w:val="009B6E01"/>
    <w:rsid w:val="009C5EF4"/>
    <w:rsid w:val="009D19FE"/>
    <w:rsid w:val="009D4608"/>
    <w:rsid w:val="009F7454"/>
    <w:rsid w:val="00A17E70"/>
    <w:rsid w:val="00A21830"/>
    <w:rsid w:val="00A37D4E"/>
    <w:rsid w:val="00A4009B"/>
    <w:rsid w:val="00A403CE"/>
    <w:rsid w:val="00A43B2C"/>
    <w:rsid w:val="00A61D96"/>
    <w:rsid w:val="00A62245"/>
    <w:rsid w:val="00A64893"/>
    <w:rsid w:val="00A650A7"/>
    <w:rsid w:val="00A76A34"/>
    <w:rsid w:val="00A7726E"/>
    <w:rsid w:val="00A77275"/>
    <w:rsid w:val="00A77DCC"/>
    <w:rsid w:val="00A91DD4"/>
    <w:rsid w:val="00A943AC"/>
    <w:rsid w:val="00A9529B"/>
    <w:rsid w:val="00AA1B42"/>
    <w:rsid w:val="00AA3A9B"/>
    <w:rsid w:val="00AA6AD2"/>
    <w:rsid w:val="00AC2F1B"/>
    <w:rsid w:val="00AC418C"/>
    <w:rsid w:val="00AC5E5C"/>
    <w:rsid w:val="00AE318B"/>
    <w:rsid w:val="00AE32A7"/>
    <w:rsid w:val="00AF3877"/>
    <w:rsid w:val="00AF3DD8"/>
    <w:rsid w:val="00AF4C56"/>
    <w:rsid w:val="00AF5CD2"/>
    <w:rsid w:val="00AF7028"/>
    <w:rsid w:val="00B03AE3"/>
    <w:rsid w:val="00B05A17"/>
    <w:rsid w:val="00B05BE7"/>
    <w:rsid w:val="00B355D7"/>
    <w:rsid w:val="00B427EB"/>
    <w:rsid w:val="00B4585A"/>
    <w:rsid w:val="00B51A09"/>
    <w:rsid w:val="00B704FA"/>
    <w:rsid w:val="00B80EF6"/>
    <w:rsid w:val="00B84A50"/>
    <w:rsid w:val="00B951E6"/>
    <w:rsid w:val="00B95810"/>
    <w:rsid w:val="00BA6388"/>
    <w:rsid w:val="00BB0236"/>
    <w:rsid w:val="00BB316A"/>
    <w:rsid w:val="00BC154C"/>
    <w:rsid w:val="00BC69B6"/>
    <w:rsid w:val="00BE74E9"/>
    <w:rsid w:val="00BF6556"/>
    <w:rsid w:val="00BF7DBE"/>
    <w:rsid w:val="00C1273D"/>
    <w:rsid w:val="00C2324A"/>
    <w:rsid w:val="00C31477"/>
    <w:rsid w:val="00C370C7"/>
    <w:rsid w:val="00C477A4"/>
    <w:rsid w:val="00C65482"/>
    <w:rsid w:val="00C67C30"/>
    <w:rsid w:val="00CC13A0"/>
    <w:rsid w:val="00CD42F0"/>
    <w:rsid w:val="00CE449F"/>
    <w:rsid w:val="00CE665E"/>
    <w:rsid w:val="00CF7598"/>
    <w:rsid w:val="00D050C7"/>
    <w:rsid w:val="00D0530E"/>
    <w:rsid w:val="00D05D2E"/>
    <w:rsid w:val="00D121D4"/>
    <w:rsid w:val="00D16050"/>
    <w:rsid w:val="00D23296"/>
    <w:rsid w:val="00D3185C"/>
    <w:rsid w:val="00D37E0E"/>
    <w:rsid w:val="00D47E93"/>
    <w:rsid w:val="00D502CE"/>
    <w:rsid w:val="00D67963"/>
    <w:rsid w:val="00D73D6B"/>
    <w:rsid w:val="00D82D79"/>
    <w:rsid w:val="00D902BD"/>
    <w:rsid w:val="00D92CF1"/>
    <w:rsid w:val="00DA0744"/>
    <w:rsid w:val="00DA4947"/>
    <w:rsid w:val="00DB514B"/>
    <w:rsid w:val="00DC1F71"/>
    <w:rsid w:val="00DE07CE"/>
    <w:rsid w:val="00DE4BEF"/>
    <w:rsid w:val="00DF1D1B"/>
    <w:rsid w:val="00E01885"/>
    <w:rsid w:val="00E06CF5"/>
    <w:rsid w:val="00E53F81"/>
    <w:rsid w:val="00E606B8"/>
    <w:rsid w:val="00E670DA"/>
    <w:rsid w:val="00E82399"/>
    <w:rsid w:val="00E82B11"/>
    <w:rsid w:val="00E87D6F"/>
    <w:rsid w:val="00E94B5B"/>
    <w:rsid w:val="00EA3D07"/>
    <w:rsid w:val="00EA4A7C"/>
    <w:rsid w:val="00EB1401"/>
    <w:rsid w:val="00EC4508"/>
    <w:rsid w:val="00ED3F06"/>
    <w:rsid w:val="00EE27E3"/>
    <w:rsid w:val="00EE2FB9"/>
    <w:rsid w:val="00EE3D23"/>
    <w:rsid w:val="00EE3FE0"/>
    <w:rsid w:val="00EE5C9A"/>
    <w:rsid w:val="00EE7539"/>
    <w:rsid w:val="00EF409B"/>
    <w:rsid w:val="00F04516"/>
    <w:rsid w:val="00F17A5F"/>
    <w:rsid w:val="00F31DA6"/>
    <w:rsid w:val="00F3378C"/>
    <w:rsid w:val="00F4555C"/>
    <w:rsid w:val="00F47ABD"/>
    <w:rsid w:val="00F5092F"/>
    <w:rsid w:val="00F60A39"/>
    <w:rsid w:val="00F66A1C"/>
    <w:rsid w:val="00F702CD"/>
    <w:rsid w:val="00F91AAB"/>
    <w:rsid w:val="00F967EC"/>
    <w:rsid w:val="00FA6619"/>
    <w:rsid w:val="00FB47BB"/>
    <w:rsid w:val="00FB69EA"/>
    <w:rsid w:val="00FC0EA9"/>
    <w:rsid w:val="00FC242A"/>
    <w:rsid w:val="00FC24A3"/>
    <w:rsid w:val="00FC5EE5"/>
    <w:rsid w:val="00FC75EC"/>
    <w:rsid w:val="00FD1FEC"/>
    <w:rsid w:val="00FD582E"/>
    <w:rsid w:val="00FE0012"/>
    <w:rsid w:val="00FE45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A98BB"/>
  <w15:chartTrackingRefBased/>
  <w15:docId w15:val="{3DE81109-96E5-45F5-8FB9-C0F4428B14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E29F8"/>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477A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BE74E9"/>
    <w:rPr>
      <w:color w:val="0000FF"/>
      <w:u w:val="single"/>
    </w:rPr>
  </w:style>
  <w:style w:type="character" w:styleId="Strong">
    <w:name w:val="Strong"/>
    <w:basedOn w:val="DefaultParagraphFont"/>
    <w:uiPriority w:val="22"/>
    <w:qFormat/>
    <w:rsid w:val="00A77275"/>
    <w:rPr>
      <w:b/>
      <w:bCs/>
    </w:rPr>
  </w:style>
  <w:style w:type="paragraph" w:styleId="z-TopofForm">
    <w:name w:val="HTML Top of Form"/>
    <w:basedOn w:val="Normal"/>
    <w:next w:val="Normal"/>
    <w:link w:val="z-TopofFormChar"/>
    <w:hidden/>
    <w:uiPriority w:val="99"/>
    <w:semiHidden/>
    <w:unhideWhenUsed/>
    <w:rsid w:val="00D3185C"/>
    <w:pPr>
      <w:pBdr>
        <w:bottom w:val="single" w:sz="6" w:space="1" w:color="auto"/>
      </w:pBdr>
      <w:spacing w:after="0" w:line="240" w:lineRule="auto"/>
      <w:jc w:val="center"/>
    </w:pPr>
    <w:rPr>
      <w:rFonts w:ascii="Arial" w:eastAsia="Times New Roman"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D3185C"/>
    <w:rPr>
      <w:rFonts w:ascii="Arial" w:eastAsia="Times New Roman" w:hAnsi="Arial" w:cs="Arial"/>
      <w:vanish/>
      <w:kern w:val="0"/>
      <w:sz w:val="16"/>
      <w:szCs w:val="16"/>
      <w14:ligatures w14:val="none"/>
    </w:rPr>
  </w:style>
  <w:style w:type="character" w:styleId="UnresolvedMention">
    <w:name w:val="Unresolved Mention"/>
    <w:basedOn w:val="DefaultParagraphFont"/>
    <w:uiPriority w:val="99"/>
    <w:semiHidden/>
    <w:unhideWhenUsed/>
    <w:rsid w:val="00B355D7"/>
    <w:rPr>
      <w:color w:val="605E5C"/>
      <w:shd w:val="clear" w:color="auto" w:fill="E1DFDD"/>
    </w:rPr>
  </w:style>
  <w:style w:type="character" w:customStyle="1" w:styleId="Heading1Char">
    <w:name w:val="Heading 1 Char"/>
    <w:basedOn w:val="DefaultParagraphFont"/>
    <w:link w:val="Heading1"/>
    <w:uiPriority w:val="9"/>
    <w:rsid w:val="008E29F8"/>
    <w:rPr>
      <w:rFonts w:ascii="Times New Roman" w:eastAsia="Times New Roman" w:hAnsi="Times New Roman" w:cs="Times New Roman"/>
      <w:b/>
      <w:bCs/>
      <w:kern w:val="36"/>
      <w:sz w:val="48"/>
      <w:szCs w:val="48"/>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424520">
      <w:bodyDiv w:val="1"/>
      <w:marLeft w:val="0"/>
      <w:marRight w:val="0"/>
      <w:marTop w:val="0"/>
      <w:marBottom w:val="0"/>
      <w:divBdr>
        <w:top w:val="none" w:sz="0" w:space="0" w:color="auto"/>
        <w:left w:val="none" w:sz="0" w:space="0" w:color="auto"/>
        <w:bottom w:val="none" w:sz="0" w:space="0" w:color="auto"/>
        <w:right w:val="none" w:sz="0" w:space="0" w:color="auto"/>
      </w:divBdr>
      <w:divsChild>
        <w:div w:id="1567380500">
          <w:marLeft w:val="0"/>
          <w:marRight w:val="0"/>
          <w:marTop w:val="0"/>
          <w:marBottom w:val="0"/>
          <w:divBdr>
            <w:top w:val="single" w:sz="2" w:space="0" w:color="D9D9E3"/>
            <w:left w:val="single" w:sz="2" w:space="0" w:color="D9D9E3"/>
            <w:bottom w:val="single" w:sz="2" w:space="0" w:color="D9D9E3"/>
            <w:right w:val="single" w:sz="2" w:space="0" w:color="D9D9E3"/>
          </w:divBdr>
          <w:divsChild>
            <w:div w:id="220101866">
              <w:marLeft w:val="0"/>
              <w:marRight w:val="0"/>
              <w:marTop w:val="0"/>
              <w:marBottom w:val="0"/>
              <w:divBdr>
                <w:top w:val="single" w:sz="2" w:space="0" w:color="D9D9E3"/>
                <w:left w:val="single" w:sz="2" w:space="0" w:color="D9D9E3"/>
                <w:bottom w:val="single" w:sz="2" w:space="0" w:color="D9D9E3"/>
                <w:right w:val="single" w:sz="2" w:space="0" w:color="D9D9E3"/>
              </w:divBdr>
              <w:divsChild>
                <w:div w:id="2085566438">
                  <w:marLeft w:val="0"/>
                  <w:marRight w:val="0"/>
                  <w:marTop w:val="0"/>
                  <w:marBottom w:val="0"/>
                  <w:divBdr>
                    <w:top w:val="single" w:sz="2" w:space="0" w:color="D9D9E3"/>
                    <w:left w:val="single" w:sz="2" w:space="0" w:color="D9D9E3"/>
                    <w:bottom w:val="single" w:sz="2" w:space="0" w:color="D9D9E3"/>
                    <w:right w:val="single" w:sz="2" w:space="0" w:color="D9D9E3"/>
                  </w:divBdr>
                  <w:divsChild>
                    <w:div w:id="1646930156">
                      <w:marLeft w:val="0"/>
                      <w:marRight w:val="0"/>
                      <w:marTop w:val="0"/>
                      <w:marBottom w:val="0"/>
                      <w:divBdr>
                        <w:top w:val="single" w:sz="2" w:space="0" w:color="D9D9E3"/>
                        <w:left w:val="single" w:sz="2" w:space="0" w:color="D9D9E3"/>
                        <w:bottom w:val="single" w:sz="2" w:space="0" w:color="D9D9E3"/>
                        <w:right w:val="single" w:sz="2" w:space="0" w:color="D9D9E3"/>
                      </w:divBdr>
                      <w:divsChild>
                        <w:div w:id="1332175414">
                          <w:marLeft w:val="0"/>
                          <w:marRight w:val="0"/>
                          <w:marTop w:val="0"/>
                          <w:marBottom w:val="0"/>
                          <w:divBdr>
                            <w:top w:val="single" w:sz="2" w:space="0" w:color="auto"/>
                            <w:left w:val="single" w:sz="2" w:space="0" w:color="auto"/>
                            <w:bottom w:val="single" w:sz="6" w:space="0" w:color="auto"/>
                            <w:right w:val="single" w:sz="2" w:space="0" w:color="auto"/>
                          </w:divBdr>
                          <w:divsChild>
                            <w:div w:id="1909727937">
                              <w:marLeft w:val="0"/>
                              <w:marRight w:val="0"/>
                              <w:marTop w:val="100"/>
                              <w:marBottom w:val="100"/>
                              <w:divBdr>
                                <w:top w:val="single" w:sz="2" w:space="0" w:color="D9D9E3"/>
                                <w:left w:val="single" w:sz="2" w:space="0" w:color="D9D9E3"/>
                                <w:bottom w:val="single" w:sz="2" w:space="0" w:color="D9D9E3"/>
                                <w:right w:val="single" w:sz="2" w:space="0" w:color="D9D9E3"/>
                              </w:divBdr>
                              <w:divsChild>
                                <w:div w:id="1955214096">
                                  <w:marLeft w:val="0"/>
                                  <w:marRight w:val="0"/>
                                  <w:marTop w:val="0"/>
                                  <w:marBottom w:val="0"/>
                                  <w:divBdr>
                                    <w:top w:val="single" w:sz="2" w:space="0" w:color="D9D9E3"/>
                                    <w:left w:val="single" w:sz="2" w:space="0" w:color="D9D9E3"/>
                                    <w:bottom w:val="single" w:sz="2" w:space="0" w:color="D9D9E3"/>
                                    <w:right w:val="single" w:sz="2" w:space="0" w:color="D9D9E3"/>
                                  </w:divBdr>
                                  <w:divsChild>
                                    <w:div w:id="479661277">
                                      <w:marLeft w:val="0"/>
                                      <w:marRight w:val="0"/>
                                      <w:marTop w:val="0"/>
                                      <w:marBottom w:val="0"/>
                                      <w:divBdr>
                                        <w:top w:val="single" w:sz="2" w:space="0" w:color="D9D9E3"/>
                                        <w:left w:val="single" w:sz="2" w:space="0" w:color="D9D9E3"/>
                                        <w:bottom w:val="single" w:sz="2" w:space="0" w:color="D9D9E3"/>
                                        <w:right w:val="single" w:sz="2" w:space="0" w:color="D9D9E3"/>
                                      </w:divBdr>
                                      <w:divsChild>
                                        <w:div w:id="2072923606">
                                          <w:marLeft w:val="0"/>
                                          <w:marRight w:val="0"/>
                                          <w:marTop w:val="0"/>
                                          <w:marBottom w:val="0"/>
                                          <w:divBdr>
                                            <w:top w:val="single" w:sz="2" w:space="0" w:color="D9D9E3"/>
                                            <w:left w:val="single" w:sz="2" w:space="0" w:color="D9D9E3"/>
                                            <w:bottom w:val="single" w:sz="2" w:space="0" w:color="D9D9E3"/>
                                            <w:right w:val="single" w:sz="2" w:space="0" w:color="D9D9E3"/>
                                          </w:divBdr>
                                          <w:divsChild>
                                            <w:div w:id="20240463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142893624">
          <w:marLeft w:val="0"/>
          <w:marRight w:val="0"/>
          <w:marTop w:val="0"/>
          <w:marBottom w:val="0"/>
          <w:divBdr>
            <w:top w:val="none" w:sz="0" w:space="0" w:color="auto"/>
            <w:left w:val="none" w:sz="0" w:space="0" w:color="auto"/>
            <w:bottom w:val="none" w:sz="0" w:space="0" w:color="auto"/>
            <w:right w:val="none" w:sz="0" w:space="0" w:color="auto"/>
          </w:divBdr>
        </w:div>
      </w:divsChild>
    </w:div>
    <w:div w:id="166673784">
      <w:bodyDiv w:val="1"/>
      <w:marLeft w:val="0"/>
      <w:marRight w:val="0"/>
      <w:marTop w:val="0"/>
      <w:marBottom w:val="0"/>
      <w:divBdr>
        <w:top w:val="none" w:sz="0" w:space="0" w:color="auto"/>
        <w:left w:val="none" w:sz="0" w:space="0" w:color="auto"/>
        <w:bottom w:val="none" w:sz="0" w:space="0" w:color="auto"/>
        <w:right w:val="none" w:sz="0" w:space="0" w:color="auto"/>
      </w:divBdr>
    </w:div>
    <w:div w:id="230695423">
      <w:bodyDiv w:val="1"/>
      <w:marLeft w:val="0"/>
      <w:marRight w:val="0"/>
      <w:marTop w:val="0"/>
      <w:marBottom w:val="0"/>
      <w:divBdr>
        <w:top w:val="none" w:sz="0" w:space="0" w:color="auto"/>
        <w:left w:val="none" w:sz="0" w:space="0" w:color="auto"/>
        <w:bottom w:val="none" w:sz="0" w:space="0" w:color="auto"/>
        <w:right w:val="none" w:sz="0" w:space="0" w:color="auto"/>
      </w:divBdr>
    </w:div>
    <w:div w:id="334497025">
      <w:bodyDiv w:val="1"/>
      <w:marLeft w:val="0"/>
      <w:marRight w:val="0"/>
      <w:marTop w:val="0"/>
      <w:marBottom w:val="0"/>
      <w:divBdr>
        <w:top w:val="none" w:sz="0" w:space="0" w:color="auto"/>
        <w:left w:val="none" w:sz="0" w:space="0" w:color="auto"/>
        <w:bottom w:val="none" w:sz="0" w:space="0" w:color="auto"/>
        <w:right w:val="none" w:sz="0" w:space="0" w:color="auto"/>
      </w:divBdr>
      <w:divsChild>
        <w:div w:id="1126971266">
          <w:marLeft w:val="0"/>
          <w:marRight w:val="0"/>
          <w:marTop w:val="0"/>
          <w:marBottom w:val="0"/>
          <w:divBdr>
            <w:top w:val="single" w:sz="2" w:space="0" w:color="auto"/>
            <w:left w:val="single" w:sz="2" w:space="0" w:color="auto"/>
            <w:bottom w:val="single" w:sz="6" w:space="0" w:color="auto"/>
            <w:right w:val="single" w:sz="2" w:space="0" w:color="auto"/>
          </w:divBdr>
          <w:divsChild>
            <w:div w:id="16502105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52800237">
                  <w:marLeft w:val="0"/>
                  <w:marRight w:val="0"/>
                  <w:marTop w:val="0"/>
                  <w:marBottom w:val="0"/>
                  <w:divBdr>
                    <w:top w:val="single" w:sz="2" w:space="0" w:color="D9D9E3"/>
                    <w:left w:val="single" w:sz="2" w:space="0" w:color="D9D9E3"/>
                    <w:bottom w:val="single" w:sz="2" w:space="0" w:color="D9D9E3"/>
                    <w:right w:val="single" w:sz="2" w:space="0" w:color="D9D9E3"/>
                  </w:divBdr>
                  <w:divsChild>
                    <w:div w:id="2076320939">
                      <w:marLeft w:val="0"/>
                      <w:marRight w:val="0"/>
                      <w:marTop w:val="0"/>
                      <w:marBottom w:val="0"/>
                      <w:divBdr>
                        <w:top w:val="single" w:sz="2" w:space="0" w:color="D9D9E3"/>
                        <w:left w:val="single" w:sz="2" w:space="0" w:color="D9D9E3"/>
                        <w:bottom w:val="single" w:sz="2" w:space="0" w:color="D9D9E3"/>
                        <w:right w:val="single" w:sz="2" w:space="0" w:color="D9D9E3"/>
                      </w:divBdr>
                      <w:divsChild>
                        <w:div w:id="1431196624">
                          <w:marLeft w:val="0"/>
                          <w:marRight w:val="0"/>
                          <w:marTop w:val="0"/>
                          <w:marBottom w:val="0"/>
                          <w:divBdr>
                            <w:top w:val="single" w:sz="2" w:space="0" w:color="D9D9E3"/>
                            <w:left w:val="single" w:sz="2" w:space="0" w:color="D9D9E3"/>
                            <w:bottom w:val="single" w:sz="2" w:space="0" w:color="D9D9E3"/>
                            <w:right w:val="single" w:sz="2" w:space="0" w:color="D9D9E3"/>
                          </w:divBdr>
                          <w:divsChild>
                            <w:div w:id="2406029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70729795">
      <w:bodyDiv w:val="1"/>
      <w:marLeft w:val="0"/>
      <w:marRight w:val="0"/>
      <w:marTop w:val="0"/>
      <w:marBottom w:val="0"/>
      <w:divBdr>
        <w:top w:val="none" w:sz="0" w:space="0" w:color="auto"/>
        <w:left w:val="none" w:sz="0" w:space="0" w:color="auto"/>
        <w:bottom w:val="none" w:sz="0" w:space="0" w:color="auto"/>
        <w:right w:val="none" w:sz="0" w:space="0" w:color="auto"/>
      </w:divBdr>
    </w:div>
    <w:div w:id="1114246675">
      <w:bodyDiv w:val="1"/>
      <w:marLeft w:val="0"/>
      <w:marRight w:val="0"/>
      <w:marTop w:val="0"/>
      <w:marBottom w:val="0"/>
      <w:divBdr>
        <w:top w:val="none" w:sz="0" w:space="0" w:color="auto"/>
        <w:left w:val="none" w:sz="0" w:space="0" w:color="auto"/>
        <w:bottom w:val="none" w:sz="0" w:space="0" w:color="auto"/>
        <w:right w:val="none" w:sz="0" w:space="0" w:color="auto"/>
      </w:divBdr>
    </w:div>
    <w:div w:id="1295065420">
      <w:bodyDiv w:val="1"/>
      <w:marLeft w:val="0"/>
      <w:marRight w:val="0"/>
      <w:marTop w:val="0"/>
      <w:marBottom w:val="0"/>
      <w:divBdr>
        <w:top w:val="none" w:sz="0" w:space="0" w:color="auto"/>
        <w:left w:val="none" w:sz="0" w:space="0" w:color="auto"/>
        <w:bottom w:val="none" w:sz="0" w:space="0" w:color="auto"/>
        <w:right w:val="none" w:sz="0" w:space="0" w:color="auto"/>
      </w:divBdr>
      <w:divsChild>
        <w:div w:id="938949173">
          <w:marLeft w:val="0"/>
          <w:marRight w:val="0"/>
          <w:marTop w:val="0"/>
          <w:marBottom w:val="0"/>
          <w:divBdr>
            <w:top w:val="single" w:sz="2" w:space="0" w:color="D9D9E3"/>
            <w:left w:val="single" w:sz="2" w:space="0" w:color="D9D9E3"/>
            <w:bottom w:val="single" w:sz="2" w:space="0" w:color="D9D9E3"/>
            <w:right w:val="single" w:sz="2" w:space="0" w:color="D9D9E3"/>
          </w:divBdr>
          <w:divsChild>
            <w:div w:id="1375814008">
              <w:marLeft w:val="0"/>
              <w:marRight w:val="0"/>
              <w:marTop w:val="0"/>
              <w:marBottom w:val="0"/>
              <w:divBdr>
                <w:top w:val="single" w:sz="2" w:space="0" w:color="D9D9E3"/>
                <w:left w:val="single" w:sz="2" w:space="0" w:color="D9D9E3"/>
                <w:bottom w:val="single" w:sz="2" w:space="0" w:color="D9D9E3"/>
                <w:right w:val="single" w:sz="2" w:space="0" w:color="D9D9E3"/>
              </w:divBdr>
              <w:divsChild>
                <w:div w:id="753166045">
                  <w:marLeft w:val="0"/>
                  <w:marRight w:val="0"/>
                  <w:marTop w:val="0"/>
                  <w:marBottom w:val="0"/>
                  <w:divBdr>
                    <w:top w:val="single" w:sz="2" w:space="0" w:color="D9D9E3"/>
                    <w:left w:val="single" w:sz="2" w:space="0" w:color="D9D9E3"/>
                    <w:bottom w:val="single" w:sz="2" w:space="0" w:color="D9D9E3"/>
                    <w:right w:val="single" w:sz="2" w:space="0" w:color="D9D9E3"/>
                  </w:divBdr>
                  <w:divsChild>
                    <w:div w:id="215624178">
                      <w:marLeft w:val="0"/>
                      <w:marRight w:val="0"/>
                      <w:marTop w:val="0"/>
                      <w:marBottom w:val="0"/>
                      <w:divBdr>
                        <w:top w:val="single" w:sz="2" w:space="0" w:color="D9D9E3"/>
                        <w:left w:val="single" w:sz="2" w:space="0" w:color="D9D9E3"/>
                        <w:bottom w:val="single" w:sz="2" w:space="0" w:color="D9D9E3"/>
                        <w:right w:val="single" w:sz="2" w:space="0" w:color="D9D9E3"/>
                      </w:divBdr>
                      <w:divsChild>
                        <w:div w:id="905146146">
                          <w:marLeft w:val="0"/>
                          <w:marRight w:val="0"/>
                          <w:marTop w:val="0"/>
                          <w:marBottom w:val="0"/>
                          <w:divBdr>
                            <w:top w:val="single" w:sz="2" w:space="0" w:color="auto"/>
                            <w:left w:val="single" w:sz="2" w:space="0" w:color="auto"/>
                            <w:bottom w:val="single" w:sz="6" w:space="0" w:color="auto"/>
                            <w:right w:val="single" w:sz="2" w:space="0" w:color="auto"/>
                          </w:divBdr>
                          <w:divsChild>
                            <w:div w:id="786849713">
                              <w:marLeft w:val="0"/>
                              <w:marRight w:val="0"/>
                              <w:marTop w:val="100"/>
                              <w:marBottom w:val="100"/>
                              <w:divBdr>
                                <w:top w:val="single" w:sz="2" w:space="0" w:color="D9D9E3"/>
                                <w:left w:val="single" w:sz="2" w:space="0" w:color="D9D9E3"/>
                                <w:bottom w:val="single" w:sz="2" w:space="0" w:color="D9D9E3"/>
                                <w:right w:val="single" w:sz="2" w:space="0" w:color="D9D9E3"/>
                              </w:divBdr>
                              <w:divsChild>
                                <w:div w:id="1623535504">
                                  <w:marLeft w:val="0"/>
                                  <w:marRight w:val="0"/>
                                  <w:marTop w:val="0"/>
                                  <w:marBottom w:val="0"/>
                                  <w:divBdr>
                                    <w:top w:val="single" w:sz="2" w:space="0" w:color="D9D9E3"/>
                                    <w:left w:val="single" w:sz="2" w:space="0" w:color="D9D9E3"/>
                                    <w:bottom w:val="single" w:sz="2" w:space="0" w:color="D9D9E3"/>
                                    <w:right w:val="single" w:sz="2" w:space="0" w:color="D9D9E3"/>
                                  </w:divBdr>
                                  <w:divsChild>
                                    <w:div w:id="1310131820">
                                      <w:marLeft w:val="0"/>
                                      <w:marRight w:val="0"/>
                                      <w:marTop w:val="0"/>
                                      <w:marBottom w:val="0"/>
                                      <w:divBdr>
                                        <w:top w:val="single" w:sz="2" w:space="0" w:color="D9D9E3"/>
                                        <w:left w:val="single" w:sz="2" w:space="0" w:color="D9D9E3"/>
                                        <w:bottom w:val="single" w:sz="2" w:space="0" w:color="D9D9E3"/>
                                        <w:right w:val="single" w:sz="2" w:space="0" w:color="D9D9E3"/>
                                      </w:divBdr>
                                      <w:divsChild>
                                        <w:div w:id="1829710005">
                                          <w:marLeft w:val="0"/>
                                          <w:marRight w:val="0"/>
                                          <w:marTop w:val="0"/>
                                          <w:marBottom w:val="0"/>
                                          <w:divBdr>
                                            <w:top w:val="single" w:sz="2" w:space="0" w:color="D9D9E3"/>
                                            <w:left w:val="single" w:sz="2" w:space="0" w:color="D9D9E3"/>
                                            <w:bottom w:val="single" w:sz="2" w:space="0" w:color="D9D9E3"/>
                                            <w:right w:val="single" w:sz="2" w:space="0" w:color="D9D9E3"/>
                                          </w:divBdr>
                                          <w:divsChild>
                                            <w:div w:id="11612331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36640534">
          <w:marLeft w:val="0"/>
          <w:marRight w:val="0"/>
          <w:marTop w:val="0"/>
          <w:marBottom w:val="0"/>
          <w:divBdr>
            <w:top w:val="none" w:sz="0" w:space="0" w:color="auto"/>
            <w:left w:val="none" w:sz="0" w:space="0" w:color="auto"/>
            <w:bottom w:val="none" w:sz="0" w:space="0" w:color="auto"/>
            <w:right w:val="none" w:sz="0" w:space="0" w:color="auto"/>
          </w:divBdr>
        </w:div>
      </w:divsChild>
    </w:div>
    <w:div w:id="1729498642">
      <w:bodyDiv w:val="1"/>
      <w:marLeft w:val="0"/>
      <w:marRight w:val="0"/>
      <w:marTop w:val="0"/>
      <w:marBottom w:val="0"/>
      <w:divBdr>
        <w:top w:val="none" w:sz="0" w:space="0" w:color="auto"/>
        <w:left w:val="none" w:sz="0" w:space="0" w:color="auto"/>
        <w:bottom w:val="none" w:sz="0" w:space="0" w:color="auto"/>
        <w:right w:val="none" w:sz="0" w:space="0" w:color="auto"/>
      </w:divBdr>
      <w:divsChild>
        <w:div w:id="1671905458">
          <w:marLeft w:val="0"/>
          <w:marRight w:val="0"/>
          <w:marTop w:val="0"/>
          <w:marBottom w:val="0"/>
          <w:divBdr>
            <w:top w:val="single" w:sz="2" w:space="0" w:color="D9D9E3"/>
            <w:left w:val="single" w:sz="2" w:space="0" w:color="D9D9E3"/>
            <w:bottom w:val="single" w:sz="2" w:space="0" w:color="D9D9E3"/>
            <w:right w:val="single" w:sz="2" w:space="0" w:color="D9D9E3"/>
          </w:divBdr>
          <w:divsChild>
            <w:div w:id="121389693">
              <w:marLeft w:val="0"/>
              <w:marRight w:val="0"/>
              <w:marTop w:val="0"/>
              <w:marBottom w:val="0"/>
              <w:divBdr>
                <w:top w:val="single" w:sz="2" w:space="0" w:color="D9D9E3"/>
                <w:left w:val="single" w:sz="2" w:space="0" w:color="D9D9E3"/>
                <w:bottom w:val="single" w:sz="2" w:space="0" w:color="D9D9E3"/>
                <w:right w:val="single" w:sz="2" w:space="0" w:color="D9D9E3"/>
              </w:divBdr>
              <w:divsChild>
                <w:div w:id="990405028">
                  <w:marLeft w:val="0"/>
                  <w:marRight w:val="0"/>
                  <w:marTop w:val="0"/>
                  <w:marBottom w:val="0"/>
                  <w:divBdr>
                    <w:top w:val="single" w:sz="2" w:space="0" w:color="D9D9E3"/>
                    <w:left w:val="single" w:sz="2" w:space="0" w:color="D9D9E3"/>
                    <w:bottom w:val="single" w:sz="2" w:space="0" w:color="D9D9E3"/>
                    <w:right w:val="single" w:sz="2" w:space="0" w:color="D9D9E3"/>
                  </w:divBdr>
                  <w:divsChild>
                    <w:div w:id="1698388659">
                      <w:marLeft w:val="0"/>
                      <w:marRight w:val="0"/>
                      <w:marTop w:val="0"/>
                      <w:marBottom w:val="0"/>
                      <w:divBdr>
                        <w:top w:val="single" w:sz="2" w:space="0" w:color="D9D9E3"/>
                        <w:left w:val="single" w:sz="2" w:space="0" w:color="D9D9E3"/>
                        <w:bottom w:val="single" w:sz="2" w:space="0" w:color="D9D9E3"/>
                        <w:right w:val="single" w:sz="2" w:space="0" w:color="D9D9E3"/>
                      </w:divBdr>
                      <w:divsChild>
                        <w:div w:id="683363716">
                          <w:marLeft w:val="0"/>
                          <w:marRight w:val="0"/>
                          <w:marTop w:val="0"/>
                          <w:marBottom w:val="0"/>
                          <w:divBdr>
                            <w:top w:val="single" w:sz="2" w:space="0" w:color="auto"/>
                            <w:left w:val="single" w:sz="2" w:space="0" w:color="auto"/>
                            <w:bottom w:val="single" w:sz="6" w:space="0" w:color="auto"/>
                            <w:right w:val="single" w:sz="2" w:space="0" w:color="auto"/>
                          </w:divBdr>
                          <w:divsChild>
                            <w:div w:id="1379360669">
                              <w:marLeft w:val="0"/>
                              <w:marRight w:val="0"/>
                              <w:marTop w:val="100"/>
                              <w:marBottom w:val="100"/>
                              <w:divBdr>
                                <w:top w:val="single" w:sz="2" w:space="0" w:color="D9D9E3"/>
                                <w:left w:val="single" w:sz="2" w:space="0" w:color="D9D9E3"/>
                                <w:bottom w:val="single" w:sz="2" w:space="0" w:color="D9D9E3"/>
                                <w:right w:val="single" w:sz="2" w:space="0" w:color="D9D9E3"/>
                              </w:divBdr>
                              <w:divsChild>
                                <w:div w:id="428933843">
                                  <w:marLeft w:val="0"/>
                                  <w:marRight w:val="0"/>
                                  <w:marTop w:val="0"/>
                                  <w:marBottom w:val="0"/>
                                  <w:divBdr>
                                    <w:top w:val="single" w:sz="2" w:space="0" w:color="D9D9E3"/>
                                    <w:left w:val="single" w:sz="2" w:space="0" w:color="D9D9E3"/>
                                    <w:bottom w:val="single" w:sz="2" w:space="0" w:color="D9D9E3"/>
                                    <w:right w:val="single" w:sz="2" w:space="0" w:color="D9D9E3"/>
                                  </w:divBdr>
                                  <w:divsChild>
                                    <w:div w:id="196551743">
                                      <w:marLeft w:val="0"/>
                                      <w:marRight w:val="0"/>
                                      <w:marTop w:val="0"/>
                                      <w:marBottom w:val="0"/>
                                      <w:divBdr>
                                        <w:top w:val="single" w:sz="2" w:space="0" w:color="D9D9E3"/>
                                        <w:left w:val="single" w:sz="2" w:space="0" w:color="D9D9E3"/>
                                        <w:bottom w:val="single" w:sz="2" w:space="0" w:color="D9D9E3"/>
                                        <w:right w:val="single" w:sz="2" w:space="0" w:color="D9D9E3"/>
                                      </w:divBdr>
                                      <w:divsChild>
                                        <w:div w:id="948506492">
                                          <w:marLeft w:val="0"/>
                                          <w:marRight w:val="0"/>
                                          <w:marTop w:val="0"/>
                                          <w:marBottom w:val="0"/>
                                          <w:divBdr>
                                            <w:top w:val="single" w:sz="2" w:space="0" w:color="D9D9E3"/>
                                            <w:left w:val="single" w:sz="2" w:space="0" w:color="D9D9E3"/>
                                            <w:bottom w:val="single" w:sz="2" w:space="0" w:color="D9D9E3"/>
                                            <w:right w:val="single" w:sz="2" w:space="0" w:color="D9D9E3"/>
                                          </w:divBdr>
                                          <w:divsChild>
                                            <w:div w:id="12711614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342898978">
          <w:marLeft w:val="0"/>
          <w:marRight w:val="0"/>
          <w:marTop w:val="0"/>
          <w:marBottom w:val="0"/>
          <w:divBdr>
            <w:top w:val="none" w:sz="0" w:space="0" w:color="auto"/>
            <w:left w:val="none" w:sz="0" w:space="0" w:color="auto"/>
            <w:bottom w:val="none" w:sz="0" w:space="0" w:color="auto"/>
            <w:right w:val="none" w:sz="0" w:space="0" w:color="auto"/>
          </w:divBdr>
        </w:div>
      </w:divsChild>
    </w:div>
    <w:div w:id="1733234018">
      <w:bodyDiv w:val="1"/>
      <w:marLeft w:val="0"/>
      <w:marRight w:val="0"/>
      <w:marTop w:val="0"/>
      <w:marBottom w:val="0"/>
      <w:divBdr>
        <w:top w:val="none" w:sz="0" w:space="0" w:color="auto"/>
        <w:left w:val="none" w:sz="0" w:space="0" w:color="auto"/>
        <w:bottom w:val="none" w:sz="0" w:space="0" w:color="auto"/>
        <w:right w:val="none" w:sz="0" w:space="0" w:color="auto"/>
      </w:divBdr>
    </w:div>
    <w:div w:id="1828551723">
      <w:bodyDiv w:val="1"/>
      <w:marLeft w:val="0"/>
      <w:marRight w:val="0"/>
      <w:marTop w:val="0"/>
      <w:marBottom w:val="0"/>
      <w:divBdr>
        <w:top w:val="none" w:sz="0" w:space="0" w:color="auto"/>
        <w:left w:val="none" w:sz="0" w:space="0" w:color="auto"/>
        <w:bottom w:val="none" w:sz="0" w:space="0" w:color="auto"/>
        <w:right w:val="none" w:sz="0" w:space="0" w:color="auto"/>
      </w:divBdr>
    </w:div>
    <w:div w:id="1844784706">
      <w:bodyDiv w:val="1"/>
      <w:marLeft w:val="0"/>
      <w:marRight w:val="0"/>
      <w:marTop w:val="0"/>
      <w:marBottom w:val="0"/>
      <w:divBdr>
        <w:top w:val="none" w:sz="0" w:space="0" w:color="auto"/>
        <w:left w:val="none" w:sz="0" w:space="0" w:color="auto"/>
        <w:bottom w:val="none" w:sz="0" w:space="0" w:color="auto"/>
        <w:right w:val="none" w:sz="0" w:space="0" w:color="auto"/>
      </w:divBdr>
    </w:div>
    <w:div w:id="2039892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ata.worldbank.org/indicator/NY.GDP.MKTP.KD.ZG?locations=IN" TargetMode="External"/><Relationship Id="rId13" Type="http://schemas.openxmlformats.org/officeDocument/2006/relationships/hyperlink" Target="https://imieconomicsclub.wordpress.com/2017/10/01/big-indian-festivals-and-their-effects-on-the-indian-economy/"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worldatlas.com/maps/india" TargetMode="External"/><Relationship Id="rId12" Type="http://schemas.openxmlformats.org/officeDocument/2006/relationships/hyperlink" Target="https://www.bbc.co.uk/bitesize/guides/zjjnnrd/revision/1"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corporatefinanceinstitute.com/resources/management/bargaining-power-of-suppliers/" TargetMode="External"/><Relationship Id="rId1" Type="http://schemas.openxmlformats.org/officeDocument/2006/relationships/numbering" Target="numbering.xml"/><Relationship Id="rId6" Type="http://schemas.openxmlformats.org/officeDocument/2006/relationships/hyperlink" Target="https://hdr.undp.org/data-center/human-development-index" TargetMode="External"/><Relationship Id="rId11" Type="http://schemas.openxmlformats.org/officeDocument/2006/relationships/hyperlink" Target="https://www.bbc.co.uk/news/world-asia-india-59870297" TargetMode="External"/><Relationship Id="rId5" Type="http://schemas.openxmlformats.org/officeDocument/2006/relationships/image" Target="media/image1.jpeg"/><Relationship Id="rId15" Type="http://schemas.openxmlformats.org/officeDocument/2006/relationships/hyperlink" Target="https://www.britsafe.in/publications-and-blogs/safety-management-magazine/safety-management-magazine/2020/new-labour-laws-for-india-will-they-make-a-difference/" TargetMode="External"/><Relationship Id="rId10" Type="http://schemas.openxmlformats.org/officeDocument/2006/relationships/hyperlink" Target="https://www.gov.uk/government/publications/overseas-business-risk-india/overseas-business-risk-india" TargetMode="External"/><Relationship Id="rId4" Type="http://schemas.openxmlformats.org/officeDocument/2006/relationships/webSettings" Target="webSettings.xml"/><Relationship Id="rId9" Type="http://schemas.openxmlformats.org/officeDocument/2006/relationships/hyperlink" Target="https://www.investindia.gov.in/foreign-direct-investment" TargetMode="External"/><Relationship Id="rId14" Type="http://schemas.openxmlformats.org/officeDocument/2006/relationships/hyperlink" Target="https://www.statista.com/topics/2454/e-commerce-in-ind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3249</TotalTime>
  <Pages>11</Pages>
  <Words>3240</Words>
  <Characters>18468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deepak suneja</dc:creator>
  <cp:keywords/>
  <dc:description/>
  <cp:lastModifiedBy>deepak suneja</cp:lastModifiedBy>
  <cp:revision>325</cp:revision>
  <dcterms:created xsi:type="dcterms:W3CDTF">2023-08-13T13:00:00Z</dcterms:created>
  <dcterms:modified xsi:type="dcterms:W3CDTF">2023-08-27T13:32:00Z</dcterms:modified>
</cp:coreProperties>
</file>