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40"/>
        <w:ind w:right="0" w:left="0" w:firstLine="0"/>
        <w:jc w:val="center"/>
        <w:rPr>
          <w:rFonts w:ascii="Times New Roman" w:hAnsi="Times New Roman" w:cs="Times New Roman" w:eastAsia="Times New Roman"/>
          <w:b/>
          <w:i/>
          <w:color w:val="0D0D0D"/>
          <w:spacing w:val="5"/>
          <w:position w:val="0"/>
          <w:sz w:val="5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950" w:dyaOrig="5892">
          <v:rect xmlns:o="urn:schemas-microsoft-com:office:office" xmlns:v="urn:schemas-microsoft-com:vml" id="rectole0000000000" style="width:447.500000pt;height:294.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mbria" w:hAnsi="Cambria" w:cs="Cambria" w:eastAsia="Cambria"/>
          <w:b/>
          <w:color w:val="auto"/>
          <w:spacing w:val="0"/>
          <w:position w:val="0"/>
          <w:sz w:val="24"/>
          <w:shd w:fill="auto" w:val="clear"/>
        </w:rPr>
        <w:t xml:space="preserve">Submitted by: </w:t>
      </w:r>
      <w:r>
        <w:rPr>
          <w:rFonts w:ascii="Calibri" w:hAnsi="Calibri" w:cs="Calibri" w:eastAsia="Calibri"/>
          <w:color w:val="auto"/>
          <w:spacing w:val="0"/>
          <w:position w:val="0"/>
          <w:sz w:val="24"/>
          <w:shd w:fill="auto" w:val="clear"/>
        </w:rPr>
        <w:t xml:space="preserve">Denisa Maria Smarandoiu</w:t>
      </w:r>
    </w:p>
    <w:p>
      <w:pPr>
        <w:spacing w:before="0" w:after="200" w:line="276"/>
        <w:ind w:right="0" w:left="0" w:firstLine="0"/>
        <w:jc w:val="center"/>
        <w:rPr>
          <w:rFonts w:ascii="Cambria" w:hAnsi="Cambria" w:cs="Cambria" w:eastAsia="Cambria"/>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Student id number</w:t>
      </w:r>
      <w:r>
        <w:rPr>
          <w:rFonts w:ascii="Calibri" w:hAnsi="Calibri" w:cs="Calibri" w:eastAsia="Calibri"/>
          <w:color w:val="auto"/>
          <w:spacing w:val="0"/>
          <w:position w:val="0"/>
          <w:sz w:val="24"/>
          <w:shd w:fill="auto" w:val="clear"/>
        </w:rPr>
        <w:t xml:space="preserve">:181</w:t>
      </w:r>
      <w:r>
        <w:rPr>
          <w:rFonts w:ascii="Calibri" w:hAnsi="Calibri" w:cs="Calibri" w:eastAsia="Calibri"/>
          <w:color w:val="auto"/>
          <w:spacing w:val="0"/>
          <w:position w:val="0"/>
          <w:sz w:val="24"/>
          <w:shd w:fill="auto" w:val="clear"/>
        </w:rPr>
        <w:t xml:space="preserve">6244</w:t>
      </w:r>
    </w:p>
    <w:p>
      <w:pPr>
        <w:spacing w:before="0" w:after="200" w:line="276"/>
        <w:ind w:right="0" w:left="0" w:firstLine="0"/>
        <w:jc w:val="center"/>
        <w:rPr>
          <w:rFonts w:ascii="Segoe UI" w:hAnsi="Segoe UI" w:cs="Segoe UI" w:eastAsia="Segoe UI"/>
          <w:color w:val="00090E"/>
          <w:spacing w:val="0"/>
          <w:position w:val="0"/>
          <w:sz w:val="23"/>
          <w:shd w:fill="FBF7F5" w:val="clear"/>
        </w:rPr>
      </w:pPr>
      <w:r>
        <w:rPr>
          <w:rFonts w:ascii="Calibri" w:hAnsi="Calibri" w:cs="Calibri" w:eastAsia="Calibri"/>
          <w:b/>
          <w:color w:val="auto"/>
          <w:spacing w:val="0"/>
          <w:position w:val="0"/>
          <w:sz w:val="24"/>
          <w:shd w:fill="auto" w:val="clear"/>
        </w:rPr>
        <w:t xml:space="preserve">Module Title :</w:t>
      </w:r>
      <w:r>
        <w:rPr>
          <w:rFonts w:ascii="Calibri" w:hAnsi="Calibri" w:cs="Calibri" w:eastAsia="Calibri"/>
          <w:color w:val="auto"/>
          <w:spacing w:val="0"/>
          <w:position w:val="0"/>
          <w:sz w:val="24"/>
          <w:shd w:fill="auto" w:val="clear"/>
        </w:rPr>
        <w:t xml:space="preserve"> </w:t>
      </w:r>
      <w:r>
        <w:rPr>
          <w:rFonts w:ascii="Calibri" w:hAnsi="Calibri" w:cs="Calibri" w:eastAsia="Calibri"/>
          <w:color w:val="00090E"/>
          <w:spacing w:val="0"/>
          <w:position w:val="0"/>
          <w:sz w:val="24"/>
          <w:shd w:fill="FBF7F5" w:val="clear"/>
        </w:rPr>
        <w:t xml:space="preserve">Managing people</w:t>
      </w:r>
      <w:r>
        <w:rPr>
          <w:rFonts w:ascii="Calibri" w:hAnsi="Calibri" w:cs="Calibri" w:eastAsia="Calibri"/>
          <w:color w:val="00090E"/>
          <w:spacing w:val="0"/>
          <w:position w:val="0"/>
          <w:sz w:val="24"/>
          <w:shd w:fill="FBF7F5" w:val="clear"/>
        </w:rPr>
        <w:t xml:space="preserve">(LCB500</w:t>
      </w:r>
      <w:r>
        <w:rPr>
          <w:rFonts w:ascii="Calibri" w:hAnsi="Calibri" w:cs="Calibri" w:eastAsia="Calibri"/>
          <w:color w:val="00090E"/>
          <w:spacing w:val="0"/>
          <w:position w:val="0"/>
          <w:sz w:val="24"/>
          <w:shd w:fill="FBF7F5" w:val="clear"/>
        </w:rPr>
        <w:t xml:space="preserve">4</w:t>
      </w:r>
      <w:r>
        <w:rPr>
          <w:rFonts w:ascii="inherit" w:hAnsi="inherit" w:cs="inherit" w:eastAsia="inherit"/>
          <w:color w:val="00090E"/>
          <w:spacing w:val="0"/>
          <w:position w:val="0"/>
          <w:sz w:val="24"/>
          <w:shd w:fill="FBF7F5" w:val="clear"/>
        </w:rPr>
        <w:t xml:space="preserve">)</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 Assignment Title :</w:t>
      </w:r>
      <w:r>
        <w:rPr>
          <w:rFonts w:ascii="Calibri" w:hAnsi="Calibri" w:cs="Calibri" w:eastAsia="Calibri"/>
          <w:color w:val="00090E"/>
          <w:spacing w:val="0"/>
          <w:position w:val="0"/>
          <w:sz w:val="24"/>
          <w:shd w:fill="FBF7F5" w:val="clear"/>
        </w:rPr>
        <w:t xml:space="preserve">Managing people</w:t>
      </w:r>
      <w:r>
        <w:rPr>
          <w:rFonts w:ascii="Calibri" w:hAnsi="Calibri" w:cs="Calibri" w:eastAsia="Calibri"/>
          <w:color w:val="00090E"/>
          <w:spacing w:val="0"/>
          <w:position w:val="0"/>
          <w:sz w:val="24"/>
          <w:shd w:fill="FBF7F5" w:val="clear"/>
        </w:rPr>
        <w:t xml:space="preserve">(LCB500</w:t>
      </w:r>
      <w:r>
        <w:rPr>
          <w:rFonts w:ascii="Calibri" w:hAnsi="Calibri" w:cs="Calibri" w:eastAsia="Calibri"/>
          <w:color w:val="00090E"/>
          <w:spacing w:val="0"/>
          <w:position w:val="0"/>
          <w:sz w:val="24"/>
          <w:shd w:fill="FBF7F5" w:val="clear"/>
        </w:rPr>
        <w:t xml:space="preserve">4</w:t>
      </w:r>
      <w:r>
        <w:rPr>
          <w:rFonts w:ascii="inherit" w:hAnsi="inherit" w:cs="inherit" w:eastAsia="inherit"/>
          <w:color w:val="00090E"/>
          <w:spacing w:val="0"/>
          <w:position w:val="0"/>
          <w:sz w:val="24"/>
          <w:shd w:fill="FBF7F5" w:val="clear"/>
        </w:rPr>
        <w:t xml:space="preserve">)</w:t>
      </w:r>
      <w:r>
        <w:rPr>
          <w:rFonts w:ascii="Calibri" w:hAnsi="Calibri" w:cs="Calibri" w:eastAsia="Calibri"/>
          <w:color w:val="auto"/>
          <w:spacing w:val="0"/>
          <w:position w:val="0"/>
          <w:sz w:val="24"/>
          <w:shd w:fill="auto" w:val="clear"/>
        </w:rPr>
        <w:t xml:space="preserve">A1</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Module Lecturer`s Name: </w:t>
      </w:r>
      <w:r>
        <w:rPr>
          <w:rFonts w:ascii="Calibri" w:hAnsi="Calibri" w:cs="Calibri" w:eastAsia="Calibri"/>
          <w:color w:val="auto"/>
          <w:spacing w:val="0"/>
          <w:position w:val="0"/>
          <w:sz w:val="24"/>
          <w:shd w:fill="auto" w:val="clear"/>
        </w:rPr>
        <w:t xml:space="preserve">Ze Zook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discussion that has been presented within this report are analyzing and understanding the environment where the companies are operating along with the involvement of the people that oversee the operational activities of the companies and their resources. The discussions are also affected by the external and internal factors within the environment of business. The discussions are also centered at understanding the concepts and principle within the environment of HRM and the internal and external drivers that exists within the environment of business. Moreover, the CIPD professional map has been also discussed within this part of the assessment.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Task 1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CIPD has been involved in providing training and awarding the individuals that is working across different public and private sector organization. The professionals of the CIPD and their work are also centered towards ensuring that the professional knowledge of their alumni are strengthened so that they are capable to carry out HRM operations at any organization.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current CIPD map focuses on three aspects and these include; core knowledge, that centers on the people practice which includes understanding the needs of the people when they are working for an organization</w:t>
      </w:r>
      <w:r>
        <w:rPr>
          <w:rFonts w:ascii="Times New Roman" w:hAnsi="Times New Roman" w:cs="Times New Roman" w:eastAsia="Times New Roman"/>
          <w:color w:val="auto"/>
          <w:spacing w:val="0"/>
          <w:position w:val="0"/>
          <w:sz w:val="24"/>
          <w:shd w:fill="auto" w:val="clear"/>
        </w:rPr>
        <w:t xml:space="preserve"> (CIPD, 2020),</w:t>
      </w:r>
      <w:r>
        <w:rPr>
          <w:rFonts w:ascii="Times New Roman" w:hAnsi="Times New Roman" w:cs="Times New Roman" w:eastAsia="Times New Roman"/>
          <w:color w:val="0D0D0D"/>
          <w:spacing w:val="0"/>
          <w:position w:val="0"/>
          <w:sz w:val="24"/>
          <w:shd w:fill="auto" w:val="clear"/>
        </w:rPr>
        <w:t xml:space="preserve">. Hence, the HRM professional is always requiring ensuring that the people and their needs are met and their goodwill is also embedded within the working process of the managers</w:t>
      </w:r>
      <w:r>
        <w:rPr>
          <w:rFonts w:ascii="Times New Roman" w:hAnsi="Times New Roman" w:cs="Times New Roman" w:eastAsia="Times New Roman"/>
          <w:color w:val="auto"/>
          <w:spacing w:val="0"/>
          <w:position w:val="0"/>
          <w:sz w:val="24"/>
          <w:shd w:fill="auto" w:val="clear"/>
        </w:rPr>
        <w:t xml:space="preserve"> (Mobley, 2010).</w:t>
      </w:r>
      <w:r>
        <w:rPr>
          <w:rFonts w:ascii="Times New Roman" w:hAnsi="Times New Roman" w:cs="Times New Roman" w:eastAsia="Times New Roman"/>
          <w:color w:val="0D0D0D"/>
          <w:spacing w:val="0"/>
          <w:position w:val="0"/>
          <w:sz w:val="24"/>
          <w:shd w:fill="auto" w:val="clear"/>
        </w:rPr>
        <w:t xml:space="preserve"> The culture and behavior of the employees also must be considered and this also need the inclusion of the HRM professional to ensure that the different levels of employees are provided with a workplace environment that allows them to feel comfortable. The HRM professional are also required to focus on understanding the entire environment of the company as this allows them to understand the commercial environment of their company and the overall operating environment of the company.  This is also followed by using analytics that allows the HR professionals to create value as this allows them to build capable employees. The digital working environment is also required to be understood by the HR professionals so that the employees of the company can be provided with the methods for using the technology. The organizations are also focused at bringing change and the HR professionals are also required to have the capability to bring the change and implant the change within the working process of their workforce.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core knowledge within the CIPD map is related to ethical practice where the morality is required to be used by the HR professionals when they are taking any sort of decision. Moreover, the professional courage and influence are also required to be practiced by the HR professionals as this allows the employees to show the courage in their line of work. The attitude of valuing people are also required to be practiced by the HR professionals since this allows the employees to bring development to themselves and also allows the managers to focus on the wellbeing of their employees</w:t>
      </w:r>
      <w:r>
        <w:rPr>
          <w:rFonts w:ascii="Times New Roman" w:hAnsi="Times New Roman" w:cs="Times New Roman" w:eastAsia="Times New Roman"/>
          <w:color w:val="auto"/>
          <w:spacing w:val="0"/>
          <w:position w:val="0"/>
          <w:sz w:val="24"/>
          <w:shd w:fill="auto" w:val="clear"/>
        </w:rPr>
        <w:t xml:space="preserve"> (Caldwell, 2011)</w:t>
      </w:r>
      <w:r>
        <w:rPr>
          <w:rFonts w:ascii="Times New Roman" w:hAnsi="Times New Roman" w:cs="Times New Roman" w:eastAsia="Times New Roman"/>
          <w:color w:val="0D0D0D"/>
          <w:spacing w:val="0"/>
          <w:position w:val="0"/>
          <w:sz w:val="24"/>
          <w:shd w:fill="auto" w:val="clear"/>
        </w:rPr>
        <w:t xml:space="preserve">. The HR professionals are also required to work through inclusive practice so that the best outcome can be achieved by the work carried on by the employees. The employees and their passion for learning is also related to good HR practices and this include focusing on innovation and improvement for the employees. On the other hand, the HR professionals of the companies are also required to allow the employees to ask any questions that are related to problems. This behavior is also important as this is included within the CIPD mapping</w:t>
      </w:r>
      <w:r>
        <w:rPr>
          <w:rFonts w:ascii="Times New Roman" w:hAnsi="Times New Roman" w:cs="Times New Roman" w:eastAsia="Times New Roman"/>
          <w:color w:val="auto"/>
          <w:spacing w:val="0"/>
          <w:position w:val="0"/>
          <w:sz w:val="24"/>
          <w:shd w:fill="auto" w:val="clear"/>
        </w:rPr>
        <w:t xml:space="preserve"> (CIPD, 2020)</w:t>
      </w:r>
      <w:r>
        <w:rPr>
          <w:rFonts w:ascii="Times New Roman" w:hAnsi="Times New Roman" w:cs="Times New Roman" w:eastAsia="Times New Roman"/>
          <w:color w:val="0D0D0D"/>
          <w:spacing w:val="0"/>
          <w:position w:val="0"/>
          <w:sz w:val="24"/>
          <w:shd w:fill="auto" w:val="clear"/>
        </w:rPr>
        <w:t xml:space="preserve">. Furthermore, the situational decision-making is also required to be practiced by the HR manager since they have to show realistic attitude when they are faced with any critical situation of the business operations.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professionals of the companies are also required to show specialist knowledge and according to the new CIPD mapping, employees experience has been also centered at making a holistic approach that allows the employees to express their true emotions (CIPD, 2020). Moreover, the knowledge of the HR professionals must be also focused at the promotion and the implementation of the different laws that allows the company to practice transparency with their employees (Bonett, 2015). The good HR professionals however, tend to show respect to people of other culture and hence diversity and inclusion must be also a knowledge that they should practice. This is also important for the HR professionals to have more knowledge on learning and development of their employees to ensure that their workers remain competent at their work. The HR managers are also required to focus on the development and design of the company as this knowledge is important for them to drive the performance of their employees. However, the human resource process is also required to be considered by the HR managers and hence they have to ensure that the best employees are selected. Furthermore, the most significant task of the HR professional, in accordance to the new CIPD mapping is reward, which must be provided to the employees based on their work and also by understanding the current and future business environment. </w: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Task 2 </w:t>
      </w:r>
    </w:p>
    <w:p>
      <w:pPr>
        <w:keepNext w:val="true"/>
        <w:keepLines w:val="true"/>
        <w:spacing w:before="200" w:after="0" w:line="276"/>
        <w:ind w:right="0" w:left="0" w:firstLine="0"/>
        <w:jc w:val="left"/>
        <w:rPr>
          <w:rFonts w:ascii="Cambria" w:hAnsi="Cambria" w:cs="Cambria" w:eastAsia="Cambria"/>
          <w:b/>
          <w:color w:val="4F81BD"/>
          <w:spacing w:val="0"/>
          <w:position w:val="0"/>
          <w:sz w:val="24"/>
          <w:shd w:fill="auto" w:val="clear"/>
        </w:rPr>
      </w:pPr>
      <w:r>
        <w:rPr>
          <w:rFonts w:ascii="Cambria" w:hAnsi="Cambria" w:cs="Cambria" w:eastAsia="Cambria"/>
          <w:b/>
          <w:color w:val="4F81BD"/>
          <w:spacing w:val="0"/>
          <w:position w:val="0"/>
          <w:sz w:val="24"/>
          <w:shd w:fill="auto" w:val="clear"/>
        </w:rPr>
        <w:t xml:space="preserve">Planning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HR departments of the companies are involved in resourcing the organization and for the companies this process starts with planning which includes the use of different models of planning. The traditional planning models that are used by the HR departments of the companies such as Tesco includes; understanding the current environment, setting the objectives and strategies of the companies, the current manpower of the company, capability to accessing the current manpower and then focus on attaining the manpower required for the company by projecting and reconciling on the required manpower </w:t>
      </w:r>
      <w:r>
        <w:rPr>
          <w:rFonts w:ascii="Calibri" w:hAnsi="Calibri" w:cs="Calibri" w:eastAsia="Calibri"/>
          <w:color w:val="auto"/>
          <w:spacing w:val="0"/>
          <w:position w:val="0"/>
          <w:sz w:val="22"/>
          <w:shd w:fill="auto" w:val="clear"/>
        </w:rPr>
        <w:t xml:space="preserve">(</w:t>
      </w:r>
      <w:r>
        <w:rPr>
          <w:rFonts w:ascii="Times New Roman" w:hAnsi="Times New Roman" w:cs="Times New Roman" w:eastAsia="Times New Roman"/>
          <w:color w:val="0D0D0D"/>
          <w:spacing w:val="0"/>
          <w:position w:val="0"/>
          <w:sz w:val="24"/>
          <w:shd w:fill="auto" w:val="clear"/>
        </w:rPr>
        <w:t xml:space="preserve">Tesco PLC, 2020). However, the HR planning also includes; understanding the supply of labor within the given market since the HR managers are focusing more on employee training and development</w:t>
      </w:r>
      <w:r>
        <w:rPr>
          <w:rFonts w:ascii="Times New Roman" w:hAnsi="Times New Roman" w:cs="Times New Roman" w:eastAsia="Times New Roman"/>
          <w:color w:val="auto"/>
          <w:spacing w:val="0"/>
          <w:position w:val="0"/>
          <w:sz w:val="24"/>
          <w:shd w:fill="auto" w:val="clear"/>
        </w:rPr>
        <w:t xml:space="preserve"> (Kent, 2015)</w:t>
      </w:r>
      <w:r>
        <w:rPr>
          <w:rFonts w:ascii="Times New Roman" w:hAnsi="Times New Roman" w:cs="Times New Roman" w:eastAsia="Times New Roman"/>
          <w:color w:val="0D0D0D"/>
          <w:spacing w:val="0"/>
          <w:position w:val="0"/>
          <w:sz w:val="24"/>
          <w:shd w:fill="auto" w:val="clear"/>
        </w:rPr>
        <w:t xml:space="preserve">. But the companies such as Tesco are also involved in using the HR planning methods that are centered on analyzing and understanding the vision of the company prior to planning the process of recruitment. </w:t>
      </w:r>
    </w:p>
    <w:p>
      <w:pPr>
        <w:spacing w:before="0" w:after="200" w:line="276"/>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Role of HR function for planning activity </w:t>
      </w:r>
    </w:p>
    <w:p>
      <w:pPr>
        <w:numPr>
          <w:ilvl w:val="0"/>
          <w:numId w:val="16"/>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functions of the companies such as Tesco are now more focused at understanding the current manpower of the company. This is an essential task that is required to be carried out by the HR department since the labor market consists of people from different age and gender and hence the HR professionals of the company Tesco are required to consider this aspect prior to employee planning. </w:t>
      </w:r>
    </w:p>
    <w:p>
      <w:pPr>
        <w:numPr>
          <w:ilvl w:val="0"/>
          <w:numId w:val="16"/>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functions for planning also centers upon understanding the future needs of the company for the competent workforce. This also includes; understanding the need of the employees to get included within any sort of training programs that are required to create a competent line of employees (Brewster, 2013). For instance, Tesco would focus on conducting a prolonged training process for their new employees.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Evolution of HR function for resourcing</w:t>
      </w:r>
    </w:p>
    <w:p>
      <w:pPr>
        <w:numPr>
          <w:ilvl w:val="0"/>
          <w:numId w:val="18"/>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the company Tesco, the HR managers of the company have brought changes to the initial process of HR planning. The most new form of HR planning process are centered more on interacting with the employees and ensuring that the employees provide the company with their feedback on the current lacking that the company has to carry out the operations with effectiveness. </w:t>
      </w:r>
    </w:p>
    <w:p>
      <w:pPr>
        <w:numPr>
          <w:ilvl w:val="0"/>
          <w:numId w:val="18"/>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managers are their functions also changed on the basis of understanding the supply and demand</w:t>
      </w:r>
      <w:r>
        <w:rPr>
          <w:rFonts w:ascii="Times New Roman" w:hAnsi="Times New Roman" w:cs="Times New Roman" w:eastAsia="Times New Roman"/>
          <w:color w:val="0D0D0D"/>
          <w:spacing w:val="0"/>
          <w:position w:val="0"/>
          <w:sz w:val="24"/>
          <w:shd w:fill="auto" w:val="clear"/>
        </w:rPr>
        <w:t xml:space="preserve"> (Larcker, 2014)</w:t>
      </w:r>
      <w:r>
        <w:rPr>
          <w:rFonts w:ascii="Times New Roman" w:hAnsi="Times New Roman" w:cs="Times New Roman" w:eastAsia="Times New Roman"/>
          <w:color w:val="auto"/>
          <w:spacing w:val="0"/>
          <w:position w:val="0"/>
          <w:sz w:val="24"/>
          <w:shd w:fill="auto" w:val="clear"/>
        </w:rPr>
        <w:t xml:space="preserve">. For the company Tesco for example; the HR managers tend to monitor the number of employee turnover in a month and on the basis of this number, they would focus on forecasting the employees the company will require in the future. </w:t>
      </w:r>
    </w:p>
    <w:p>
      <w:pPr>
        <w:keepNext w:val="true"/>
        <w:keepLines w:val="true"/>
        <w:spacing w:before="200" w:after="0" w:line="276"/>
        <w:ind w:right="0" w:left="0" w:firstLine="0"/>
        <w:jc w:val="left"/>
        <w:rPr>
          <w:rFonts w:ascii="Cambria" w:hAnsi="Cambria" w:cs="Cambria" w:eastAsia="Cambria"/>
          <w:b/>
          <w:color w:val="4F81BD"/>
          <w:spacing w:val="0"/>
          <w:position w:val="0"/>
          <w:sz w:val="24"/>
          <w:shd w:fill="auto" w:val="clear"/>
        </w:rPr>
      </w:pPr>
      <w:r>
        <w:rPr>
          <w:rFonts w:ascii="Cambria" w:hAnsi="Cambria" w:cs="Cambria" w:eastAsia="Cambria"/>
          <w:b/>
          <w:color w:val="4F81BD"/>
          <w:spacing w:val="0"/>
          <w:position w:val="0"/>
          <w:sz w:val="24"/>
          <w:shd w:fill="auto" w:val="clear"/>
        </w:rPr>
        <w:t xml:space="preserve">Recruitment</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This is the process that is followed by the HR planning and this also includes; focusing on designing the overall recruitment process. The company Tesco and their HR department tend to focus on three different aspects when commencing the recruitment campaign. These include; person specification, job description and benefits that will be provided to the employees of the company. The company policies are also included within the recruitment process as this allows the company to remain transparent about the organizational policies and the operations that the company (Larcker, 2014). Moreover, the companies Tesco also tend to avoid the gender of the required candidate, since this allows the company to promote equality within their HR policies which has been also embedded within the overall working process of the organization.  However, the recruitment process has been also centered upon clarifying the task to the employees for the vacant position </w:t>
      </w:r>
      <w:r>
        <w:rPr>
          <w:rFonts w:ascii="Calibri" w:hAnsi="Calibri" w:cs="Calibri" w:eastAsia="Calibri"/>
          <w:color w:val="auto"/>
          <w:spacing w:val="0"/>
          <w:position w:val="0"/>
          <w:sz w:val="22"/>
          <w:shd w:fill="auto" w:val="clear"/>
        </w:rPr>
        <w:t xml:space="preserve">(</w:t>
      </w:r>
      <w:r>
        <w:rPr>
          <w:rFonts w:ascii="Times New Roman" w:hAnsi="Times New Roman" w:cs="Times New Roman" w:eastAsia="Times New Roman"/>
          <w:color w:val="0D0D0D"/>
          <w:spacing w:val="0"/>
          <w:position w:val="0"/>
          <w:sz w:val="24"/>
          <w:shd w:fill="auto" w:val="clear"/>
        </w:rPr>
        <w:t xml:space="preserve">Tesco PLC, 2020). </w:t>
      </w:r>
    </w:p>
    <w:p>
      <w:pPr>
        <w:spacing w:before="0" w:after="200" w:line="276"/>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Role of HR function for employee recruitment </w:t>
      </w:r>
    </w:p>
    <w:p>
      <w:pPr>
        <w:numPr>
          <w:ilvl w:val="0"/>
          <w:numId w:val="22"/>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A bigger function of the HR department of the company Tesco is to stay tuned and alert at the same time so that the HR manager can focus on selecting the employee when any employee is required to fill a position. This however, has been also an effective strategy for the HR managers to avoid any conundrum that can occur due to design and implementation of a last minute employee recruitment process. </w:t>
      </w:r>
    </w:p>
    <w:p>
      <w:pPr>
        <w:numPr>
          <w:ilvl w:val="0"/>
          <w:numId w:val="22"/>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key HR function for the company Tesco also includes; preparing the job description. This is the essential task that is required to be carried on by the HR managers since the HR managers and their teams are aware of the positions that are vacant at the organization and they tend to commence the process, when any new vacancies occur at the organization (Child, 2015). </w:t>
      </w:r>
    </w:p>
    <w:p>
      <w:pPr>
        <w:numPr>
          <w:ilvl w:val="0"/>
          <w:numId w:val="22"/>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recruitment process also makes the HR department to consider the mediums that can be used by the department to ensure that the position is advertised to the right candidates within the right deadline. But the company Tesco and their HR department also has a different web portal for posting resume of the interested candidates.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Evolution of HR function for recruiting </w:t>
      </w:r>
    </w:p>
    <w:p>
      <w:pPr>
        <w:numPr>
          <w:ilvl w:val="0"/>
          <w:numId w:val="24"/>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companies such as Tesco are significantly relying on the internet and the digital technology as the means to carry out their employment recruitment process. This is because the advertisement and the job posting can be delivered to job search engines and on social media. </w:t>
      </w:r>
    </w:p>
    <w:p>
      <w:pPr>
        <w:numPr>
          <w:ilvl w:val="0"/>
          <w:numId w:val="24"/>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companies also tend to ask the employees about their social media accounts and other professional accounts</w:t>
      </w:r>
      <w:r>
        <w:rPr>
          <w:rFonts w:ascii="Times New Roman" w:hAnsi="Times New Roman" w:cs="Times New Roman" w:eastAsia="Times New Roman"/>
          <w:color w:val="auto"/>
          <w:spacing w:val="0"/>
          <w:position w:val="0"/>
          <w:sz w:val="24"/>
          <w:shd w:fill="auto" w:val="clear"/>
        </w:rPr>
        <w:t xml:space="preserve"> (Mobley, 2010)</w:t>
      </w:r>
      <w:r>
        <w:rPr>
          <w:rFonts w:ascii="Times New Roman" w:hAnsi="Times New Roman" w:cs="Times New Roman" w:eastAsia="Times New Roman"/>
          <w:color w:val="0D0D0D"/>
          <w:spacing w:val="0"/>
          <w:position w:val="0"/>
          <w:sz w:val="24"/>
          <w:shd w:fill="auto" w:val="clear"/>
        </w:rPr>
        <w:t xml:space="preserve">. This for example allows the company Tesco to verify the employees and their reliability for the information that has been provided by the employees of the company. </w:t>
      </w:r>
    </w:p>
    <w:p>
      <w:pPr>
        <w:numPr>
          <w:ilvl w:val="0"/>
          <w:numId w:val="24"/>
        </w:numPr>
        <w:spacing w:before="0" w:after="200" w:line="360"/>
        <w:ind w:right="0" w:left="720" w:hanging="36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Most of the companies such as Tesco, would often take longer time in recruitment as the overall agenda of the HR managers is to select the most competent employee for the vacant position at the company. </w:t>
      </w:r>
    </w:p>
    <w:p>
      <w:pPr>
        <w:keepNext w:val="true"/>
        <w:keepLines w:val="true"/>
        <w:spacing w:before="200" w:after="0" w:line="276"/>
        <w:ind w:right="0" w:left="0" w:firstLine="0"/>
        <w:jc w:val="left"/>
        <w:rPr>
          <w:rFonts w:ascii="Cambria" w:hAnsi="Cambria" w:cs="Cambria" w:eastAsia="Cambria"/>
          <w:b/>
          <w:color w:val="4F81BD"/>
          <w:spacing w:val="0"/>
          <w:position w:val="0"/>
          <w:sz w:val="24"/>
          <w:shd w:fill="auto" w:val="clear"/>
        </w:rPr>
      </w:pPr>
      <w:r>
        <w:rPr>
          <w:rFonts w:ascii="Cambria" w:hAnsi="Cambria" w:cs="Cambria" w:eastAsia="Cambria"/>
          <w:b/>
          <w:color w:val="4F81BD"/>
          <w:spacing w:val="0"/>
          <w:position w:val="0"/>
          <w:sz w:val="24"/>
          <w:shd w:fill="auto" w:val="clear"/>
        </w:rPr>
        <w:t xml:space="preserve">Selection</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This is the process which will be followed by the employee recruitments process and this process is where the main challenge arises for the functions that are carried on by the HR department of the company such as Tesco. The HR department is required to understand the competency of their current candidates and then shortlist the ones that are suitable. Often the HR professionals would focus on skills, knowledge and attributes of the candidates before hiring them. The selection process also requires the HR manager to focus on the experience of a candidate prior to calling them for a final interview</w:t>
      </w:r>
      <w:r>
        <w:rPr>
          <w:rFonts w:ascii="Times New Roman" w:hAnsi="Times New Roman" w:cs="Times New Roman" w:eastAsia="Times New Roman"/>
          <w:color w:val="auto"/>
          <w:spacing w:val="0"/>
          <w:position w:val="0"/>
          <w:sz w:val="24"/>
          <w:shd w:fill="auto" w:val="clear"/>
        </w:rPr>
        <w:t xml:space="preserve"> (Caldwell, 2011)</w:t>
      </w:r>
      <w:r>
        <w:rPr>
          <w:rFonts w:ascii="Times New Roman" w:hAnsi="Times New Roman" w:cs="Times New Roman" w:eastAsia="Times New Roman"/>
          <w:color w:val="0D0D0D"/>
          <w:spacing w:val="0"/>
          <w:position w:val="0"/>
          <w:sz w:val="24"/>
          <w:shd w:fill="auto" w:val="clear"/>
        </w:rPr>
        <w:t xml:space="preserve">. The HR function of some of the companies is also focused at conducting different levels of tests for the employees that are applying for different jobs at the organization. For instance; the company Tesco and their HR department would also test the knowledge of the candidates by conducting different exams that allows the recruiters to understand the level of knowledge of the employees on different organizational tasks such as sales, marketing and HRM</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D0D0D"/>
          <w:spacing w:val="0"/>
          <w:position w:val="0"/>
          <w:sz w:val="24"/>
          <w:shd w:fill="auto" w:val="clear"/>
        </w:rPr>
        <w:t xml:space="preserve">Tesco PLC, 2020). </w:t>
      </w:r>
    </w:p>
    <w:p>
      <w:pPr>
        <w:spacing w:before="0" w:after="200" w:line="276"/>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Role of HR function for selection  </w:t>
      </w:r>
    </w:p>
    <w:p>
      <w:pPr>
        <w:numPr>
          <w:ilvl w:val="0"/>
          <w:numId w:val="28"/>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department is informed on the operational aspect of the company. And due to this reason, the employees of the HR department of the company Tesco would conduct the interview so that the employees can be tested based on the requirement of the position</w:t>
      </w:r>
    </w:p>
    <w:p>
      <w:pPr>
        <w:numPr>
          <w:ilvl w:val="0"/>
          <w:numId w:val="28"/>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Often HR professionals would make the inclusion of the department heads of different departments so that the employees can be tested in accordance to the need of the department head (Bonett, 2015). For instance; the branch manager of Tesco may remain present during the interview to understand the skill of the candidate that the branch is planning to hire. </w:t>
      </w:r>
    </w:p>
    <w:p>
      <w:pPr>
        <w:numPr>
          <w:ilvl w:val="0"/>
          <w:numId w:val="28"/>
        </w:numPr>
        <w:spacing w:before="0" w:after="200" w:line="360"/>
        <w:ind w:right="0" w:left="714" w:hanging="35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initial screening has been also carried out by the employees of the HR department of the company Tesco, since this allows the HR department to know the motivation of the candidate prior to their selection.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Evolution of HR function for employee selection </w:t>
      </w:r>
    </w:p>
    <w:p>
      <w:pPr>
        <w:numPr>
          <w:ilvl w:val="0"/>
          <w:numId w:val="3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HR function of the companies are evolving in a sense that the HR department of the companies such as Tesco are also relying on the digital technology as the means to select the employees. This also includes; asking for the digital presence of the candidate by the means of the professional profiles such as LinkedIn. </w:t>
      </w:r>
    </w:p>
    <w:p>
      <w:pPr>
        <w:numPr>
          <w:ilvl w:val="0"/>
          <w:numId w:val="3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company such as Tesco also uses the video-calling technology as the means to carry out their employee selection process. The inventions of Zoom and Skype have also gained popularity within the HR functions. </w:t>
      </w:r>
    </w:p>
    <w:p>
      <w:pPr>
        <w:numPr>
          <w:ilvl w:val="0"/>
          <w:numId w:val="3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has been also observed for the company Tesco that the company policies are also expressed to the employees during their selection process and this allows the managers to inform the candidate about the company policies beforehand (Kent, 2015).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report has focused all the discussions, at understanding the Chartered Institute of Personnel and Development or CIPD and the new mapping that has been made by the organization and the interrelation of the map to the HRM professionals of the companies. Human resource and management department and their activities such as selection, planning and recruitment are also discussed within the report. And the involvement of the HR operations has been also discussed within the report for the organizations where the main focus has been given on the ways these functions have developed in the recent years.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Mobley, W. (2010). Intermediate linkages in the relationship between job satisfaction and employee turnover. Journal of Applied Psychology, 62 (2), 237-245.</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CIPD (2020), Chartered Institute of Personnel Development.  Link &lt;</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https://peopleprofession.cipd.org/profession-map</w:t>
        </w:r>
      </w:hyperlink>
      <w:r>
        <w:rPr>
          <w:rFonts w:ascii="Times New Roman" w:hAnsi="Times New Roman" w:cs="Times New Roman" w:eastAsia="Times New Roman"/>
          <w:color w:val="auto"/>
          <w:spacing w:val="0"/>
          <w:position w:val="0"/>
          <w:sz w:val="24"/>
          <w:shd w:fill="auto" w:val="clear"/>
        </w:rPr>
        <w:t xml:space="preserve">&gt; Accessed [13</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December, 2020]</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Caldwell, D. (2011). People and organizational culture: A profile comparison approach to assessing person - organization fit. Academy of Management Journal, 34 (1), 487-516.</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Bonett, D.G. (2015), “Job satisfaction and psychological well-being as nonadditive predictors of workplace turnover”, Journal of Management, Vol. 33, pp. 141-60.</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Kent, A. (2015). The impact of perceived leadership behaviours on satisfaction, commitment, and motivation: An expansion of the multidimensional model of leadership. International Journal of Coaching Science, 1(1), 35-56.</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Brewster, C., (2013), "Research Methods in HRM", Human Resource Management,</w:t>
      </w:r>
    </w:p>
    <w:p>
      <w:pPr>
        <w:spacing w:before="0" w:after="200" w:line="276"/>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Larcker, D.F., (2014). An Exploratory Investigation of the Determinants and Ratings Implications of Performance Appraisal Plan Characteristics.</w:t>
      </w:r>
    </w:p>
    <w:p>
      <w:pPr>
        <w:spacing w:before="0" w:after="200" w:line="276"/>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Wiatrowski, M., (2013). Performance appraisal.Psychology and Policing, 257.</w:t>
      </w:r>
    </w:p>
    <w:p>
      <w:pPr>
        <w:spacing w:before="0" w:after="200" w:line="276"/>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Child, J., (2015). Organization: contemporary principles and practice. John Wiley &amp; Sons.</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PLC, (2020). Link&lt;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https://www.tesco-careers.com/explore-our-world/benefits/</w:t>
        </w:r>
      </w:hyperlink>
      <w:r>
        <w:rPr>
          <w:rFonts w:ascii="Times New Roman" w:hAnsi="Times New Roman" w:cs="Times New Roman" w:eastAsia="Times New Roman"/>
          <w:color w:val="auto"/>
          <w:spacing w:val="0"/>
          <w:position w:val="0"/>
          <w:sz w:val="24"/>
          <w:shd w:fill="auto" w:val="clear"/>
        </w:rPr>
        <w:t xml:space="preserve">&gt; Accessed [13</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December, 2020]</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6">
    <w:abstractNumId w:val="30"/>
  </w:num>
  <w:num w:numId="18">
    <w:abstractNumId w:val="24"/>
  </w:num>
  <w:num w:numId="22">
    <w:abstractNumId w:val="18"/>
  </w:num>
  <w:num w:numId="24">
    <w:abstractNumId w:val="12"/>
  </w:num>
  <w:num w:numId="28">
    <w:abstractNumId w:val="6"/>
  </w:num>
  <w:num w:numId="3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tesco-careers.com/explore-our-world/benefits/" Id="docRId3" Type="http://schemas.openxmlformats.org/officeDocument/2006/relationships/hyperlink" /><Relationship Target="styles.xml" Id="docRId5" Type="http://schemas.openxmlformats.org/officeDocument/2006/relationships/styles" /><Relationship Target="embeddings/oleObject0.bin" Id="docRId0" Type="http://schemas.openxmlformats.org/officeDocument/2006/relationships/oleObject" /><Relationship TargetMode="External" Target="https://peopleprofession.cipd.org/profession-map" Id="docRId2" Type="http://schemas.openxmlformats.org/officeDocument/2006/relationships/hyperlink" /><Relationship Target="numbering.xml" Id="docRId4" Type="http://schemas.openxmlformats.org/officeDocument/2006/relationships/numbering" /></Relationships>
</file>