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885D8" w14:textId="77777777" w:rsidR="008E3327" w:rsidRPr="00B612BA" w:rsidRDefault="008E3327" w:rsidP="008E3327">
      <w:pPr>
        <w:jc w:val="center"/>
        <w:rPr>
          <w:rFonts w:ascii="Arial" w:hAnsi="Arial" w:cs="Arial"/>
          <w:b/>
        </w:rPr>
      </w:pPr>
    </w:p>
    <w:p w14:paraId="6BE38C9A" w14:textId="77777777" w:rsidR="008E3327" w:rsidRPr="00B612BA" w:rsidRDefault="00B612BA" w:rsidP="008E3327">
      <w:pPr>
        <w:rPr>
          <w:rFonts w:ascii="Arial" w:hAnsi="Arial" w:cs="Arial"/>
          <w:b/>
        </w:rPr>
      </w:pPr>
      <w:r w:rsidRPr="00B612BA">
        <w:rPr>
          <w:rFonts w:ascii="Arial" w:hAnsi="Arial" w:cs="Arial"/>
          <w:noProof/>
          <w14:ligatures w14:val="none"/>
        </w:rPr>
        <w:drawing>
          <wp:inline distT="0" distB="0" distL="0" distR="0" wp14:anchorId="234DEC58" wp14:editId="7F70BEB0">
            <wp:extent cx="2143125" cy="1038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43125" cy="1038225"/>
                    </a:xfrm>
                    <a:prstGeom prst="rect">
                      <a:avLst/>
                    </a:prstGeom>
                  </pic:spPr>
                </pic:pic>
              </a:graphicData>
            </a:graphic>
          </wp:inline>
        </w:drawing>
      </w:r>
    </w:p>
    <w:p w14:paraId="1395E7AF" w14:textId="77777777" w:rsidR="008E3327" w:rsidRPr="00B612BA" w:rsidRDefault="008E3327" w:rsidP="008E3327">
      <w:pPr>
        <w:rPr>
          <w:rFonts w:ascii="Arial" w:hAnsi="Arial" w:cs="Arial"/>
          <w:b/>
        </w:rPr>
      </w:pPr>
    </w:p>
    <w:p w14:paraId="78E5E23D" w14:textId="77777777" w:rsidR="008E3327" w:rsidRPr="00B612BA" w:rsidRDefault="00B612BA" w:rsidP="008E3327">
      <w:pPr>
        <w:jc w:val="center"/>
        <w:rPr>
          <w:rFonts w:ascii="Arial" w:hAnsi="Arial" w:cs="Arial"/>
          <w:b/>
        </w:rPr>
      </w:pPr>
      <w:r w:rsidRPr="00B612BA">
        <w:rPr>
          <w:rFonts w:ascii="Arial" w:hAnsi="Arial" w:cs="Arial"/>
          <w:b/>
        </w:rPr>
        <w:t>Skill Requirements for Service Improvement in Restaurants</w:t>
      </w:r>
    </w:p>
    <w:p w14:paraId="26252ACF" w14:textId="77777777" w:rsidR="008E3327" w:rsidRPr="00B612BA" w:rsidRDefault="00B612BA" w:rsidP="008E3327">
      <w:pPr>
        <w:jc w:val="center"/>
        <w:rPr>
          <w:rFonts w:ascii="Arial" w:hAnsi="Arial" w:cs="Arial"/>
          <w:b/>
        </w:rPr>
      </w:pPr>
      <w:r w:rsidRPr="00B612BA">
        <w:rPr>
          <w:rFonts w:ascii="Arial" w:hAnsi="Arial" w:cs="Arial"/>
          <w:b/>
        </w:rPr>
        <w:t>Module: Food and Beverage Operation</w:t>
      </w:r>
    </w:p>
    <w:p w14:paraId="7AE8095C" w14:textId="77777777" w:rsidR="008E3327" w:rsidRPr="00B612BA" w:rsidRDefault="00B612BA" w:rsidP="008E3327">
      <w:pPr>
        <w:jc w:val="center"/>
        <w:rPr>
          <w:rFonts w:ascii="Arial" w:hAnsi="Arial" w:cs="Arial"/>
          <w:b/>
        </w:rPr>
      </w:pPr>
      <w:r w:rsidRPr="00B612BA">
        <w:rPr>
          <w:rFonts w:ascii="Arial" w:hAnsi="Arial" w:cs="Arial"/>
          <w:b/>
        </w:rPr>
        <w:t>Module Code: BMIH4002 - LEVEL 4</w:t>
      </w:r>
    </w:p>
    <w:p w14:paraId="70062A6C" w14:textId="2ABD4ABE" w:rsidR="008E3327" w:rsidRPr="00B612BA" w:rsidRDefault="00B612BA" w:rsidP="00452D57">
      <w:pPr>
        <w:jc w:val="center"/>
        <w:rPr>
          <w:rFonts w:ascii="Arial" w:hAnsi="Arial" w:cs="Arial"/>
          <w:b/>
        </w:rPr>
      </w:pPr>
      <w:r w:rsidRPr="00B612BA">
        <w:rPr>
          <w:rFonts w:ascii="Arial" w:hAnsi="Arial" w:cs="Arial"/>
          <w:b/>
        </w:rPr>
        <w:t>Assignment Type: Student Journal</w:t>
      </w:r>
    </w:p>
    <w:p w14:paraId="37967077" w14:textId="43B23CDC" w:rsidR="008E3327" w:rsidRPr="00B612BA" w:rsidRDefault="00B612BA" w:rsidP="008E3327">
      <w:pPr>
        <w:jc w:val="center"/>
        <w:rPr>
          <w:rFonts w:ascii="Arial" w:hAnsi="Arial" w:cs="Arial"/>
          <w:b/>
        </w:rPr>
      </w:pPr>
      <w:r w:rsidRPr="00B612BA">
        <w:rPr>
          <w:rFonts w:ascii="Arial" w:hAnsi="Arial" w:cs="Arial"/>
          <w:b/>
        </w:rPr>
        <w:t>Student ID</w:t>
      </w:r>
      <w:r w:rsidR="00452D57">
        <w:rPr>
          <w:rFonts w:ascii="Arial" w:hAnsi="Arial" w:cs="Arial"/>
          <w:b/>
        </w:rPr>
        <w:t>: 2022840</w:t>
      </w:r>
    </w:p>
    <w:p w14:paraId="21654931" w14:textId="3DED2326" w:rsidR="008E3327" w:rsidRPr="00B612BA" w:rsidRDefault="008E3327" w:rsidP="00452D57">
      <w:pPr>
        <w:rPr>
          <w:rFonts w:ascii="Arial" w:hAnsi="Arial" w:cs="Arial"/>
          <w:b/>
        </w:rPr>
      </w:pPr>
    </w:p>
    <w:p w14:paraId="45B5ACF9" w14:textId="5E42D780" w:rsidR="008E3327" w:rsidRPr="00B612BA" w:rsidRDefault="00B612BA" w:rsidP="008E3327">
      <w:pPr>
        <w:jc w:val="center"/>
        <w:rPr>
          <w:rFonts w:ascii="Arial" w:hAnsi="Arial" w:cs="Arial"/>
          <w:b/>
        </w:rPr>
      </w:pPr>
      <w:r w:rsidRPr="00B612BA">
        <w:rPr>
          <w:rFonts w:ascii="Arial" w:hAnsi="Arial" w:cs="Arial"/>
          <w:b/>
        </w:rPr>
        <w:t xml:space="preserve">Word Count </w:t>
      </w:r>
      <w:r w:rsidR="00452D57">
        <w:rPr>
          <w:rFonts w:ascii="Arial" w:hAnsi="Arial" w:cs="Arial"/>
          <w:b/>
        </w:rPr>
        <w:t>: 825</w:t>
      </w:r>
    </w:p>
    <w:p w14:paraId="65B9B3EE" w14:textId="77777777" w:rsidR="008E3327" w:rsidRPr="00B612BA" w:rsidRDefault="008E3327" w:rsidP="00F13082">
      <w:pPr>
        <w:rPr>
          <w:rFonts w:ascii="Arial" w:hAnsi="Arial" w:cs="Arial"/>
        </w:rPr>
      </w:pPr>
    </w:p>
    <w:p w14:paraId="2038ABBF" w14:textId="77777777" w:rsidR="008E3327" w:rsidRPr="00B612BA" w:rsidRDefault="008E3327" w:rsidP="00F13082">
      <w:pPr>
        <w:rPr>
          <w:rFonts w:ascii="Arial" w:hAnsi="Arial" w:cs="Arial"/>
        </w:rPr>
      </w:pPr>
    </w:p>
    <w:p w14:paraId="392182A6" w14:textId="77777777" w:rsidR="008E3327" w:rsidRPr="00B612BA" w:rsidRDefault="008E3327" w:rsidP="00F13082">
      <w:pPr>
        <w:rPr>
          <w:rFonts w:ascii="Arial" w:hAnsi="Arial" w:cs="Arial"/>
        </w:rPr>
      </w:pPr>
    </w:p>
    <w:p w14:paraId="559DDFFD" w14:textId="77777777" w:rsidR="008E3327" w:rsidRPr="00B612BA" w:rsidRDefault="008E3327" w:rsidP="00F13082">
      <w:pPr>
        <w:rPr>
          <w:rFonts w:ascii="Arial" w:hAnsi="Arial" w:cs="Arial"/>
        </w:rPr>
      </w:pPr>
    </w:p>
    <w:p w14:paraId="24A6C3E7" w14:textId="77777777" w:rsidR="008E3327" w:rsidRPr="00B612BA" w:rsidRDefault="008E3327" w:rsidP="00F13082">
      <w:pPr>
        <w:rPr>
          <w:rFonts w:ascii="Arial" w:hAnsi="Arial" w:cs="Arial"/>
        </w:rPr>
      </w:pPr>
    </w:p>
    <w:p w14:paraId="2CB64A56" w14:textId="77777777" w:rsidR="008E3327" w:rsidRPr="00B612BA" w:rsidRDefault="008E3327" w:rsidP="00F13082">
      <w:pPr>
        <w:rPr>
          <w:rFonts w:ascii="Arial" w:hAnsi="Arial" w:cs="Arial"/>
        </w:rPr>
      </w:pPr>
    </w:p>
    <w:p w14:paraId="684EA1C7" w14:textId="77777777" w:rsidR="008E3327" w:rsidRPr="00B612BA" w:rsidRDefault="008E3327" w:rsidP="00F13082">
      <w:pPr>
        <w:rPr>
          <w:rFonts w:ascii="Arial" w:hAnsi="Arial" w:cs="Arial"/>
        </w:rPr>
      </w:pPr>
    </w:p>
    <w:p w14:paraId="2BA135A6" w14:textId="77777777" w:rsidR="008E3327" w:rsidRPr="00B612BA" w:rsidRDefault="00B612BA">
      <w:pPr>
        <w:spacing w:line="259" w:lineRule="auto"/>
        <w:jc w:val="left"/>
        <w:rPr>
          <w:rFonts w:ascii="Arial" w:hAnsi="Arial" w:cs="Arial"/>
        </w:rPr>
      </w:pPr>
      <w:r w:rsidRPr="00B612BA">
        <w:rPr>
          <w:rFonts w:ascii="Arial" w:hAnsi="Arial" w:cs="Arial"/>
        </w:rPr>
        <w:br w:type="page"/>
      </w:r>
    </w:p>
    <w:sdt>
      <w:sdtPr>
        <w:rPr>
          <w:rFonts w:ascii="Arial" w:hAnsi="Arial" w:cs="Arial"/>
          <w:b/>
        </w:rPr>
        <w:id w:val="1342206179"/>
        <w:docPartObj>
          <w:docPartGallery w:val="Table of Contents"/>
          <w:docPartUnique/>
        </w:docPartObj>
      </w:sdtPr>
      <w:sdtEndPr>
        <w:rPr>
          <w:bCs/>
          <w:noProof/>
        </w:rPr>
      </w:sdtEndPr>
      <w:sdtContent>
        <w:p w14:paraId="6293D96D" w14:textId="77777777" w:rsidR="008E3327" w:rsidRPr="00B612BA" w:rsidRDefault="00B612BA" w:rsidP="008E3327">
          <w:pPr>
            <w:jc w:val="center"/>
            <w:rPr>
              <w:rFonts w:ascii="Arial" w:hAnsi="Arial" w:cs="Arial"/>
              <w:b/>
            </w:rPr>
          </w:pPr>
          <w:r w:rsidRPr="00B612BA">
            <w:rPr>
              <w:rFonts w:ascii="Arial" w:hAnsi="Arial" w:cs="Arial"/>
              <w:b/>
            </w:rPr>
            <w:t>Table of Contents</w:t>
          </w:r>
        </w:p>
        <w:p w14:paraId="5D09064F" w14:textId="77777777" w:rsidR="008E3327" w:rsidRPr="00B612BA" w:rsidRDefault="00B612BA">
          <w:pPr>
            <w:pStyle w:val="TOC1"/>
            <w:tabs>
              <w:tab w:val="left" w:pos="440"/>
              <w:tab w:val="right" w:leader="dot" w:pos="9350"/>
            </w:tabs>
            <w:rPr>
              <w:rFonts w:ascii="Arial" w:hAnsi="Arial" w:cs="Arial"/>
              <w:noProof/>
            </w:rPr>
          </w:pPr>
          <w:r w:rsidRPr="00B612BA">
            <w:rPr>
              <w:rFonts w:ascii="Arial" w:hAnsi="Arial" w:cs="Arial"/>
            </w:rPr>
            <w:fldChar w:fldCharType="begin"/>
          </w:r>
          <w:r w:rsidRPr="00B612BA">
            <w:rPr>
              <w:rFonts w:ascii="Arial" w:hAnsi="Arial" w:cs="Arial"/>
            </w:rPr>
            <w:instrText xml:space="preserve"> TOC \o "1-3" \h \z \u </w:instrText>
          </w:r>
          <w:r w:rsidRPr="00B612BA">
            <w:rPr>
              <w:rFonts w:ascii="Arial" w:hAnsi="Arial" w:cs="Arial"/>
            </w:rPr>
            <w:fldChar w:fldCharType="separate"/>
          </w:r>
          <w:hyperlink w:anchor="_Toc147855204" w:history="1">
            <w:r w:rsidRPr="00B612BA">
              <w:rPr>
                <w:rStyle w:val="Hyperlink"/>
                <w:rFonts w:ascii="Arial" w:hAnsi="Arial" w:cs="Arial"/>
                <w:noProof/>
              </w:rPr>
              <w:t>1</w:t>
            </w:r>
            <w:r w:rsidRPr="00B612BA">
              <w:rPr>
                <w:rFonts w:ascii="Arial" w:hAnsi="Arial" w:cs="Arial"/>
                <w:noProof/>
              </w:rPr>
              <w:tab/>
            </w:r>
            <w:r w:rsidRPr="00B612BA">
              <w:rPr>
                <w:rStyle w:val="Hyperlink"/>
                <w:rFonts w:ascii="Arial" w:hAnsi="Arial" w:cs="Arial"/>
                <w:noProof/>
              </w:rPr>
              <w:t>Introduction</w:t>
            </w:r>
            <w:r w:rsidRPr="00B612BA">
              <w:rPr>
                <w:rFonts w:ascii="Arial" w:hAnsi="Arial" w:cs="Arial"/>
                <w:noProof/>
                <w:webHidden/>
              </w:rPr>
              <w:tab/>
            </w:r>
            <w:r w:rsidRPr="00B612BA">
              <w:rPr>
                <w:rFonts w:ascii="Arial" w:hAnsi="Arial" w:cs="Arial"/>
                <w:noProof/>
                <w:webHidden/>
              </w:rPr>
              <w:fldChar w:fldCharType="begin"/>
            </w:r>
            <w:r w:rsidRPr="00B612BA">
              <w:rPr>
                <w:rFonts w:ascii="Arial" w:hAnsi="Arial" w:cs="Arial"/>
                <w:noProof/>
                <w:webHidden/>
              </w:rPr>
              <w:instrText xml:space="preserve"> PAGEREF _Toc147855204 \h </w:instrText>
            </w:r>
            <w:r w:rsidRPr="00B612BA">
              <w:rPr>
                <w:rFonts w:ascii="Arial" w:hAnsi="Arial" w:cs="Arial"/>
                <w:noProof/>
                <w:webHidden/>
              </w:rPr>
            </w:r>
            <w:r w:rsidRPr="00B612BA">
              <w:rPr>
                <w:rFonts w:ascii="Arial" w:hAnsi="Arial" w:cs="Arial"/>
                <w:noProof/>
                <w:webHidden/>
              </w:rPr>
              <w:fldChar w:fldCharType="separate"/>
            </w:r>
            <w:r w:rsidRPr="00B612BA">
              <w:rPr>
                <w:rFonts w:ascii="Arial" w:hAnsi="Arial" w:cs="Arial"/>
                <w:noProof/>
                <w:webHidden/>
              </w:rPr>
              <w:t>2</w:t>
            </w:r>
            <w:r w:rsidRPr="00B612BA">
              <w:rPr>
                <w:rFonts w:ascii="Arial" w:hAnsi="Arial" w:cs="Arial"/>
                <w:noProof/>
                <w:webHidden/>
              </w:rPr>
              <w:fldChar w:fldCharType="end"/>
            </w:r>
          </w:hyperlink>
        </w:p>
        <w:p w14:paraId="3E43EB20" w14:textId="77777777" w:rsidR="008E3327" w:rsidRPr="00B612BA" w:rsidRDefault="00000000">
          <w:pPr>
            <w:pStyle w:val="TOC1"/>
            <w:tabs>
              <w:tab w:val="left" w:pos="440"/>
              <w:tab w:val="right" w:leader="dot" w:pos="9350"/>
            </w:tabs>
            <w:rPr>
              <w:rFonts w:ascii="Arial" w:hAnsi="Arial" w:cs="Arial"/>
              <w:noProof/>
            </w:rPr>
          </w:pPr>
          <w:hyperlink w:anchor="_Toc147855205" w:history="1">
            <w:r w:rsidR="00B612BA" w:rsidRPr="00B612BA">
              <w:rPr>
                <w:rStyle w:val="Hyperlink"/>
                <w:rFonts w:ascii="Arial" w:hAnsi="Arial" w:cs="Arial"/>
                <w:noProof/>
              </w:rPr>
              <w:t>2</w:t>
            </w:r>
            <w:r w:rsidR="00B612BA" w:rsidRPr="00B612BA">
              <w:rPr>
                <w:rFonts w:ascii="Arial" w:hAnsi="Arial" w:cs="Arial"/>
                <w:noProof/>
              </w:rPr>
              <w:tab/>
            </w:r>
            <w:r w:rsidR="00B612BA" w:rsidRPr="00B612BA">
              <w:rPr>
                <w:rStyle w:val="Hyperlink"/>
                <w:rFonts w:ascii="Arial" w:hAnsi="Arial" w:cs="Arial"/>
                <w:noProof/>
              </w:rPr>
              <w:t>Identification of key skills</w:t>
            </w:r>
            <w:r w:rsidR="00B612BA" w:rsidRPr="00B612BA">
              <w:rPr>
                <w:rFonts w:ascii="Arial" w:hAnsi="Arial" w:cs="Arial"/>
                <w:noProof/>
                <w:webHidden/>
              </w:rPr>
              <w:tab/>
            </w:r>
            <w:r w:rsidR="00B612BA" w:rsidRPr="00B612BA">
              <w:rPr>
                <w:rFonts w:ascii="Arial" w:hAnsi="Arial" w:cs="Arial"/>
                <w:noProof/>
                <w:webHidden/>
              </w:rPr>
              <w:fldChar w:fldCharType="begin"/>
            </w:r>
            <w:r w:rsidR="00B612BA" w:rsidRPr="00B612BA">
              <w:rPr>
                <w:rFonts w:ascii="Arial" w:hAnsi="Arial" w:cs="Arial"/>
                <w:noProof/>
                <w:webHidden/>
              </w:rPr>
              <w:instrText xml:space="preserve"> PAGEREF _Toc147855205 \h </w:instrText>
            </w:r>
            <w:r w:rsidR="00B612BA" w:rsidRPr="00B612BA">
              <w:rPr>
                <w:rFonts w:ascii="Arial" w:hAnsi="Arial" w:cs="Arial"/>
                <w:noProof/>
                <w:webHidden/>
              </w:rPr>
            </w:r>
            <w:r w:rsidR="00B612BA" w:rsidRPr="00B612BA">
              <w:rPr>
                <w:rFonts w:ascii="Arial" w:hAnsi="Arial" w:cs="Arial"/>
                <w:noProof/>
                <w:webHidden/>
              </w:rPr>
              <w:fldChar w:fldCharType="separate"/>
            </w:r>
            <w:r w:rsidR="00B612BA" w:rsidRPr="00B612BA">
              <w:rPr>
                <w:rFonts w:ascii="Arial" w:hAnsi="Arial" w:cs="Arial"/>
                <w:noProof/>
                <w:webHidden/>
              </w:rPr>
              <w:t>2</w:t>
            </w:r>
            <w:r w:rsidR="00B612BA" w:rsidRPr="00B612BA">
              <w:rPr>
                <w:rFonts w:ascii="Arial" w:hAnsi="Arial" w:cs="Arial"/>
                <w:noProof/>
                <w:webHidden/>
              </w:rPr>
              <w:fldChar w:fldCharType="end"/>
            </w:r>
          </w:hyperlink>
        </w:p>
        <w:p w14:paraId="4EA01014" w14:textId="77777777" w:rsidR="008E3327" w:rsidRPr="00B612BA" w:rsidRDefault="00000000">
          <w:pPr>
            <w:pStyle w:val="TOC1"/>
            <w:tabs>
              <w:tab w:val="left" w:pos="440"/>
              <w:tab w:val="right" w:leader="dot" w:pos="9350"/>
            </w:tabs>
            <w:rPr>
              <w:rFonts w:ascii="Arial" w:hAnsi="Arial" w:cs="Arial"/>
              <w:noProof/>
            </w:rPr>
          </w:pPr>
          <w:hyperlink w:anchor="_Toc147855206" w:history="1">
            <w:r w:rsidR="00B612BA" w:rsidRPr="00B612BA">
              <w:rPr>
                <w:rStyle w:val="Hyperlink"/>
                <w:rFonts w:ascii="Arial" w:hAnsi="Arial" w:cs="Arial"/>
                <w:noProof/>
              </w:rPr>
              <w:t>3</w:t>
            </w:r>
            <w:r w:rsidR="00B612BA" w:rsidRPr="00B612BA">
              <w:rPr>
                <w:rFonts w:ascii="Arial" w:hAnsi="Arial" w:cs="Arial"/>
                <w:noProof/>
              </w:rPr>
              <w:tab/>
            </w:r>
            <w:r w:rsidR="00B612BA" w:rsidRPr="00B612BA">
              <w:rPr>
                <w:rStyle w:val="Hyperlink"/>
                <w:rFonts w:ascii="Arial" w:hAnsi="Arial" w:cs="Arial"/>
                <w:noProof/>
              </w:rPr>
              <w:t>Skill Development Strategies</w:t>
            </w:r>
            <w:r w:rsidR="00B612BA" w:rsidRPr="00B612BA">
              <w:rPr>
                <w:rFonts w:ascii="Arial" w:hAnsi="Arial" w:cs="Arial"/>
                <w:noProof/>
                <w:webHidden/>
              </w:rPr>
              <w:tab/>
            </w:r>
            <w:r w:rsidR="00B612BA" w:rsidRPr="00B612BA">
              <w:rPr>
                <w:rFonts w:ascii="Arial" w:hAnsi="Arial" w:cs="Arial"/>
                <w:noProof/>
                <w:webHidden/>
              </w:rPr>
              <w:fldChar w:fldCharType="begin"/>
            </w:r>
            <w:r w:rsidR="00B612BA" w:rsidRPr="00B612BA">
              <w:rPr>
                <w:rFonts w:ascii="Arial" w:hAnsi="Arial" w:cs="Arial"/>
                <w:noProof/>
                <w:webHidden/>
              </w:rPr>
              <w:instrText xml:space="preserve"> PAGEREF _Toc147855206 \h </w:instrText>
            </w:r>
            <w:r w:rsidR="00B612BA" w:rsidRPr="00B612BA">
              <w:rPr>
                <w:rFonts w:ascii="Arial" w:hAnsi="Arial" w:cs="Arial"/>
                <w:noProof/>
                <w:webHidden/>
              </w:rPr>
            </w:r>
            <w:r w:rsidR="00B612BA" w:rsidRPr="00B612BA">
              <w:rPr>
                <w:rFonts w:ascii="Arial" w:hAnsi="Arial" w:cs="Arial"/>
                <w:noProof/>
                <w:webHidden/>
              </w:rPr>
              <w:fldChar w:fldCharType="separate"/>
            </w:r>
            <w:r w:rsidR="00B612BA" w:rsidRPr="00B612BA">
              <w:rPr>
                <w:rFonts w:ascii="Arial" w:hAnsi="Arial" w:cs="Arial"/>
                <w:noProof/>
                <w:webHidden/>
              </w:rPr>
              <w:t>2</w:t>
            </w:r>
            <w:r w:rsidR="00B612BA" w:rsidRPr="00B612BA">
              <w:rPr>
                <w:rFonts w:ascii="Arial" w:hAnsi="Arial" w:cs="Arial"/>
                <w:noProof/>
                <w:webHidden/>
              </w:rPr>
              <w:fldChar w:fldCharType="end"/>
            </w:r>
          </w:hyperlink>
        </w:p>
        <w:p w14:paraId="6D95A6DB" w14:textId="77777777" w:rsidR="008E3327" w:rsidRPr="00B612BA" w:rsidRDefault="00000000">
          <w:pPr>
            <w:pStyle w:val="TOC1"/>
            <w:tabs>
              <w:tab w:val="left" w:pos="440"/>
              <w:tab w:val="right" w:leader="dot" w:pos="9350"/>
            </w:tabs>
            <w:rPr>
              <w:rFonts w:ascii="Arial" w:hAnsi="Arial" w:cs="Arial"/>
              <w:noProof/>
            </w:rPr>
          </w:pPr>
          <w:hyperlink w:anchor="_Toc147855207" w:history="1">
            <w:r w:rsidR="00B612BA" w:rsidRPr="00B612BA">
              <w:rPr>
                <w:rStyle w:val="Hyperlink"/>
                <w:rFonts w:ascii="Arial" w:hAnsi="Arial" w:cs="Arial"/>
                <w:noProof/>
              </w:rPr>
              <w:t>4</w:t>
            </w:r>
            <w:r w:rsidR="00B612BA" w:rsidRPr="00B612BA">
              <w:rPr>
                <w:rFonts w:ascii="Arial" w:hAnsi="Arial" w:cs="Arial"/>
                <w:noProof/>
              </w:rPr>
              <w:tab/>
            </w:r>
            <w:r w:rsidR="00B612BA" w:rsidRPr="00B612BA">
              <w:rPr>
                <w:rStyle w:val="Hyperlink"/>
                <w:rFonts w:ascii="Arial" w:hAnsi="Arial" w:cs="Arial"/>
                <w:noProof/>
              </w:rPr>
              <w:t>Real-Life Examples</w:t>
            </w:r>
            <w:r w:rsidR="00B612BA" w:rsidRPr="00B612BA">
              <w:rPr>
                <w:rFonts w:ascii="Arial" w:hAnsi="Arial" w:cs="Arial"/>
                <w:noProof/>
                <w:webHidden/>
              </w:rPr>
              <w:tab/>
            </w:r>
            <w:r w:rsidR="00B612BA" w:rsidRPr="00B612BA">
              <w:rPr>
                <w:rFonts w:ascii="Arial" w:hAnsi="Arial" w:cs="Arial"/>
                <w:noProof/>
                <w:webHidden/>
              </w:rPr>
              <w:fldChar w:fldCharType="begin"/>
            </w:r>
            <w:r w:rsidR="00B612BA" w:rsidRPr="00B612BA">
              <w:rPr>
                <w:rFonts w:ascii="Arial" w:hAnsi="Arial" w:cs="Arial"/>
                <w:noProof/>
                <w:webHidden/>
              </w:rPr>
              <w:instrText xml:space="preserve"> PAGEREF _Toc147855207 \h </w:instrText>
            </w:r>
            <w:r w:rsidR="00B612BA" w:rsidRPr="00B612BA">
              <w:rPr>
                <w:rFonts w:ascii="Arial" w:hAnsi="Arial" w:cs="Arial"/>
                <w:noProof/>
                <w:webHidden/>
              </w:rPr>
            </w:r>
            <w:r w:rsidR="00B612BA" w:rsidRPr="00B612BA">
              <w:rPr>
                <w:rFonts w:ascii="Arial" w:hAnsi="Arial" w:cs="Arial"/>
                <w:noProof/>
                <w:webHidden/>
              </w:rPr>
              <w:fldChar w:fldCharType="separate"/>
            </w:r>
            <w:r w:rsidR="00B612BA" w:rsidRPr="00B612BA">
              <w:rPr>
                <w:rFonts w:ascii="Arial" w:hAnsi="Arial" w:cs="Arial"/>
                <w:noProof/>
                <w:webHidden/>
              </w:rPr>
              <w:t>3</w:t>
            </w:r>
            <w:r w:rsidR="00B612BA" w:rsidRPr="00B612BA">
              <w:rPr>
                <w:rFonts w:ascii="Arial" w:hAnsi="Arial" w:cs="Arial"/>
                <w:noProof/>
                <w:webHidden/>
              </w:rPr>
              <w:fldChar w:fldCharType="end"/>
            </w:r>
          </w:hyperlink>
        </w:p>
        <w:p w14:paraId="212F065D" w14:textId="77777777" w:rsidR="008E3327" w:rsidRPr="00B612BA" w:rsidRDefault="00000000">
          <w:pPr>
            <w:pStyle w:val="TOC1"/>
            <w:tabs>
              <w:tab w:val="left" w:pos="440"/>
              <w:tab w:val="right" w:leader="dot" w:pos="9350"/>
            </w:tabs>
            <w:rPr>
              <w:rFonts w:ascii="Arial" w:hAnsi="Arial" w:cs="Arial"/>
              <w:noProof/>
            </w:rPr>
          </w:pPr>
          <w:hyperlink w:anchor="_Toc147855208" w:history="1">
            <w:r w:rsidR="00B612BA" w:rsidRPr="00B612BA">
              <w:rPr>
                <w:rStyle w:val="Hyperlink"/>
                <w:rFonts w:ascii="Arial" w:hAnsi="Arial" w:cs="Arial"/>
                <w:noProof/>
              </w:rPr>
              <w:t>5</w:t>
            </w:r>
            <w:r w:rsidR="00B612BA" w:rsidRPr="00B612BA">
              <w:rPr>
                <w:rFonts w:ascii="Arial" w:hAnsi="Arial" w:cs="Arial"/>
                <w:noProof/>
              </w:rPr>
              <w:tab/>
            </w:r>
            <w:r w:rsidR="00B612BA" w:rsidRPr="00B612BA">
              <w:rPr>
                <w:rStyle w:val="Hyperlink"/>
                <w:rFonts w:ascii="Arial" w:hAnsi="Arial" w:cs="Arial"/>
                <w:noProof/>
              </w:rPr>
              <w:t>Challenges and Solutions</w:t>
            </w:r>
            <w:r w:rsidR="00B612BA" w:rsidRPr="00B612BA">
              <w:rPr>
                <w:rFonts w:ascii="Arial" w:hAnsi="Arial" w:cs="Arial"/>
                <w:noProof/>
                <w:webHidden/>
              </w:rPr>
              <w:tab/>
            </w:r>
            <w:r w:rsidR="00B612BA" w:rsidRPr="00B612BA">
              <w:rPr>
                <w:rFonts w:ascii="Arial" w:hAnsi="Arial" w:cs="Arial"/>
                <w:noProof/>
                <w:webHidden/>
              </w:rPr>
              <w:fldChar w:fldCharType="begin"/>
            </w:r>
            <w:r w:rsidR="00B612BA" w:rsidRPr="00B612BA">
              <w:rPr>
                <w:rFonts w:ascii="Arial" w:hAnsi="Arial" w:cs="Arial"/>
                <w:noProof/>
                <w:webHidden/>
              </w:rPr>
              <w:instrText xml:space="preserve"> PAGEREF _Toc147855208 \h </w:instrText>
            </w:r>
            <w:r w:rsidR="00B612BA" w:rsidRPr="00B612BA">
              <w:rPr>
                <w:rFonts w:ascii="Arial" w:hAnsi="Arial" w:cs="Arial"/>
                <w:noProof/>
                <w:webHidden/>
              </w:rPr>
            </w:r>
            <w:r w:rsidR="00B612BA" w:rsidRPr="00B612BA">
              <w:rPr>
                <w:rFonts w:ascii="Arial" w:hAnsi="Arial" w:cs="Arial"/>
                <w:noProof/>
                <w:webHidden/>
              </w:rPr>
              <w:fldChar w:fldCharType="separate"/>
            </w:r>
            <w:r w:rsidR="00B612BA" w:rsidRPr="00B612BA">
              <w:rPr>
                <w:rFonts w:ascii="Arial" w:hAnsi="Arial" w:cs="Arial"/>
                <w:noProof/>
                <w:webHidden/>
              </w:rPr>
              <w:t>3</w:t>
            </w:r>
            <w:r w:rsidR="00B612BA" w:rsidRPr="00B612BA">
              <w:rPr>
                <w:rFonts w:ascii="Arial" w:hAnsi="Arial" w:cs="Arial"/>
                <w:noProof/>
                <w:webHidden/>
              </w:rPr>
              <w:fldChar w:fldCharType="end"/>
            </w:r>
          </w:hyperlink>
        </w:p>
        <w:p w14:paraId="2413D95B" w14:textId="77777777" w:rsidR="008E3327" w:rsidRPr="00B612BA" w:rsidRDefault="00000000">
          <w:pPr>
            <w:pStyle w:val="TOC1"/>
            <w:tabs>
              <w:tab w:val="left" w:pos="440"/>
              <w:tab w:val="right" w:leader="dot" w:pos="9350"/>
            </w:tabs>
            <w:rPr>
              <w:rFonts w:ascii="Arial" w:hAnsi="Arial" w:cs="Arial"/>
              <w:noProof/>
            </w:rPr>
          </w:pPr>
          <w:hyperlink w:anchor="_Toc147855209" w:history="1">
            <w:r w:rsidR="00B612BA" w:rsidRPr="00B612BA">
              <w:rPr>
                <w:rStyle w:val="Hyperlink"/>
                <w:rFonts w:ascii="Arial" w:hAnsi="Arial" w:cs="Arial"/>
                <w:noProof/>
              </w:rPr>
              <w:t>6</w:t>
            </w:r>
            <w:r w:rsidR="00B612BA" w:rsidRPr="00B612BA">
              <w:rPr>
                <w:rFonts w:ascii="Arial" w:hAnsi="Arial" w:cs="Arial"/>
                <w:noProof/>
              </w:rPr>
              <w:tab/>
            </w:r>
            <w:r w:rsidR="00B612BA" w:rsidRPr="00B612BA">
              <w:rPr>
                <w:rStyle w:val="Hyperlink"/>
                <w:rFonts w:ascii="Arial" w:hAnsi="Arial" w:cs="Arial"/>
                <w:noProof/>
              </w:rPr>
              <w:t>Conclusion</w:t>
            </w:r>
            <w:r w:rsidR="00B612BA" w:rsidRPr="00B612BA">
              <w:rPr>
                <w:rFonts w:ascii="Arial" w:hAnsi="Arial" w:cs="Arial"/>
                <w:noProof/>
                <w:webHidden/>
              </w:rPr>
              <w:tab/>
            </w:r>
            <w:r w:rsidR="00B612BA" w:rsidRPr="00B612BA">
              <w:rPr>
                <w:rFonts w:ascii="Arial" w:hAnsi="Arial" w:cs="Arial"/>
                <w:noProof/>
                <w:webHidden/>
              </w:rPr>
              <w:fldChar w:fldCharType="begin"/>
            </w:r>
            <w:r w:rsidR="00B612BA" w:rsidRPr="00B612BA">
              <w:rPr>
                <w:rFonts w:ascii="Arial" w:hAnsi="Arial" w:cs="Arial"/>
                <w:noProof/>
                <w:webHidden/>
              </w:rPr>
              <w:instrText xml:space="preserve"> PAGEREF _Toc147855209 \h </w:instrText>
            </w:r>
            <w:r w:rsidR="00B612BA" w:rsidRPr="00B612BA">
              <w:rPr>
                <w:rFonts w:ascii="Arial" w:hAnsi="Arial" w:cs="Arial"/>
                <w:noProof/>
                <w:webHidden/>
              </w:rPr>
            </w:r>
            <w:r w:rsidR="00B612BA" w:rsidRPr="00B612BA">
              <w:rPr>
                <w:rFonts w:ascii="Arial" w:hAnsi="Arial" w:cs="Arial"/>
                <w:noProof/>
                <w:webHidden/>
              </w:rPr>
              <w:fldChar w:fldCharType="separate"/>
            </w:r>
            <w:r w:rsidR="00B612BA" w:rsidRPr="00B612BA">
              <w:rPr>
                <w:rFonts w:ascii="Arial" w:hAnsi="Arial" w:cs="Arial"/>
                <w:noProof/>
                <w:webHidden/>
              </w:rPr>
              <w:t>4</w:t>
            </w:r>
            <w:r w:rsidR="00B612BA" w:rsidRPr="00B612BA">
              <w:rPr>
                <w:rFonts w:ascii="Arial" w:hAnsi="Arial" w:cs="Arial"/>
                <w:noProof/>
                <w:webHidden/>
              </w:rPr>
              <w:fldChar w:fldCharType="end"/>
            </w:r>
          </w:hyperlink>
        </w:p>
        <w:p w14:paraId="28863B0C" w14:textId="77777777" w:rsidR="008E3327" w:rsidRPr="00B612BA" w:rsidRDefault="00000000">
          <w:pPr>
            <w:pStyle w:val="TOC1"/>
            <w:tabs>
              <w:tab w:val="left" w:pos="440"/>
              <w:tab w:val="right" w:leader="dot" w:pos="9350"/>
            </w:tabs>
            <w:rPr>
              <w:rFonts w:ascii="Arial" w:hAnsi="Arial" w:cs="Arial"/>
              <w:noProof/>
            </w:rPr>
          </w:pPr>
          <w:hyperlink w:anchor="_Toc147855210" w:history="1">
            <w:r w:rsidR="00B612BA" w:rsidRPr="00B612BA">
              <w:rPr>
                <w:rStyle w:val="Hyperlink"/>
                <w:rFonts w:ascii="Arial" w:hAnsi="Arial" w:cs="Arial"/>
                <w:noProof/>
              </w:rPr>
              <w:t>7</w:t>
            </w:r>
            <w:r w:rsidR="00B612BA" w:rsidRPr="00B612BA">
              <w:rPr>
                <w:rFonts w:ascii="Arial" w:hAnsi="Arial" w:cs="Arial"/>
                <w:noProof/>
              </w:rPr>
              <w:tab/>
            </w:r>
            <w:r w:rsidR="00B612BA" w:rsidRPr="00B612BA">
              <w:rPr>
                <w:rStyle w:val="Hyperlink"/>
                <w:rFonts w:ascii="Arial" w:hAnsi="Arial" w:cs="Arial"/>
                <w:noProof/>
              </w:rPr>
              <w:t>References</w:t>
            </w:r>
            <w:r w:rsidR="00B612BA" w:rsidRPr="00B612BA">
              <w:rPr>
                <w:rFonts w:ascii="Arial" w:hAnsi="Arial" w:cs="Arial"/>
                <w:noProof/>
                <w:webHidden/>
              </w:rPr>
              <w:tab/>
            </w:r>
            <w:r w:rsidR="00B612BA" w:rsidRPr="00B612BA">
              <w:rPr>
                <w:rFonts w:ascii="Arial" w:hAnsi="Arial" w:cs="Arial"/>
                <w:noProof/>
                <w:webHidden/>
              </w:rPr>
              <w:fldChar w:fldCharType="begin"/>
            </w:r>
            <w:r w:rsidR="00B612BA" w:rsidRPr="00B612BA">
              <w:rPr>
                <w:rFonts w:ascii="Arial" w:hAnsi="Arial" w:cs="Arial"/>
                <w:noProof/>
                <w:webHidden/>
              </w:rPr>
              <w:instrText xml:space="preserve"> PAGEREF _Toc147855210 \h </w:instrText>
            </w:r>
            <w:r w:rsidR="00B612BA" w:rsidRPr="00B612BA">
              <w:rPr>
                <w:rFonts w:ascii="Arial" w:hAnsi="Arial" w:cs="Arial"/>
                <w:noProof/>
                <w:webHidden/>
              </w:rPr>
            </w:r>
            <w:r w:rsidR="00B612BA" w:rsidRPr="00B612BA">
              <w:rPr>
                <w:rFonts w:ascii="Arial" w:hAnsi="Arial" w:cs="Arial"/>
                <w:noProof/>
                <w:webHidden/>
              </w:rPr>
              <w:fldChar w:fldCharType="separate"/>
            </w:r>
            <w:r w:rsidR="00B612BA" w:rsidRPr="00B612BA">
              <w:rPr>
                <w:rFonts w:ascii="Arial" w:hAnsi="Arial" w:cs="Arial"/>
                <w:noProof/>
                <w:webHidden/>
              </w:rPr>
              <w:t>5</w:t>
            </w:r>
            <w:r w:rsidR="00B612BA" w:rsidRPr="00B612BA">
              <w:rPr>
                <w:rFonts w:ascii="Arial" w:hAnsi="Arial" w:cs="Arial"/>
                <w:noProof/>
                <w:webHidden/>
              </w:rPr>
              <w:fldChar w:fldCharType="end"/>
            </w:r>
          </w:hyperlink>
        </w:p>
        <w:p w14:paraId="4093FDAC" w14:textId="77777777" w:rsidR="008E3327" w:rsidRPr="00B612BA" w:rsidRDefault="00B612BA">
          <w:pPr>
            <w:rPr>
              <w:rFonts w:ascii="Arial" w:hAnsi="Arial" w:cs="Arial"/>
            </w:rPr>
          </w:pPr>
          <w:r w:rsidRPr="00B612BA">
            <w:rPr>
              <w:rFonts w:ascii="Arial" w:hAnsi="Arial" w:cs="Arial"/>
              <w:b/>
              <w:bCs/>
              <w:noProof/>
            </w:rPr>
            <w:fldChar w:fldCharType="end"/>
          </w:r>
        </w:p>
      </w:sdtContent>
    </w:sdt>
    <w:p w14:paraId="08777FD0" w14:textId="77777777" w:rsidR="008E3327" w:rsidRPr="00B612BA" w:rsidRDefault="00B612BA">
      <w:pPr>
        <w:spacing w:line="259" w:lineRule="auto"/>
        <w:jc w:val="left"/>
        <w:rPr>
          <w:rFonts w:ascii="Arial" w:hAnsi="Arial" w:cs="Arial"/>
        </w:rPr>
      </w:pPr>
      <w:r w:rsidRPr="00B612BA">
        <w:rPr>
          <w:rFonts w:ascii="Arial" w:hAnsi="Arial" w:cs="Arial"/>
        </w:rPr>
        <w:br w:type="page"/>
      </w:r>
    </w:p>
    <w:p w14:paraId="6B6EF73F" w14:textId="77777777" w:rsidR="008E3327" w:rsidRPr="00B612BA" w:rsidRDefault="008E3327" w:rsidP="00F13082">
      <w:pPr>
        <w:rPr>
          <w:rFonts w:ascii="Arial" w:hAnsi="Arial" w:cs="Arial"/>
        </w:rPr>
      </w:pPr>
    </w:p>
    <w:p w14:paraId="1B101DEE" w14:textId="77777777" w:rsidR="00DF526F" w:rsidRPr="00B612BA" w:rsidRDefault="00B612BA" w:rsidP="00F13082">
      <w:pPr>
        <w:pStyle w:val="Heading1"/>
        <w:rPr>
          <w:rFonts w:ascii="Arial" w:hAnsi="Arial" w:cs="Arial"/>
        </w:rPr>
      </w:pPr>
      <w:bookmarkStart w:id="0" w:name="_Toc147855204"/>
      <w:r w:rsidRPr="00B612BA">
        <w:rPr>
          <w:rFonts w:ascii="Arial" w:hAnsi="Arial" w:cs="Arial"/>
        </w:rPr>
        <w:t>Introduction</w:t>
      </w:r>
      <w:bookmarkEnd w:id="0"/>
      <w:r w:rsidRPr="00B612BA">
        <w:rPr>
          <w:rFonts w:ascii="Arial" w:hAnsi="Arial" w:cs="Arial"/>
        </w:rPr>
        <w:t xml:space="preserve"> </w:t>
      </w:r>
    </w:p>
    <w:p w14:paraId="5458F89E" w14:textId="58EE2D8E" w:rsidR="00F13082" w:rsidRPr="00B612BA" w:rsidRDefault="00B612BA" w:rsidP="00F13082">
      <w:pPr>
        <w:rPr>
          <w:rFonts w:ascii="Arial" w:hAnsi="Arial" w:cs="Arial"/>
        </w:rPr>
      </w:pPr>
      <w:r w:rsidRPr="00B612BA">
        <w:rPr>
          <w:rFonts w:ascii="Arial" w:hAnsi="Arial" w:cs="Arial"/>
        </w:rPr>
        <w:t>The level of service is of the highest significance</w:t>
      </w:r>
      <w:r w:rsidR="00452D57" w:rsidRPr="00452D57">
        <w:rPr>
          <w:rFonts w:ascii="Arial" w:hAnsi="Arial" w:cs="Arial"/>
          <w:color w:val="FFFFFF" w:themeColor="background1"/>
        </w:rPr>
        <w:t>a</w:t>
      </w:r>
      <w:r w:rsidRPr="00B612BA">
        <w:rPr>
          <w:rFonts w:ascii="Arial" w:hAnsi="Arial" w:cs="Arial"/>
        </w:rPr>
        <w:t xml:space="preserve">in the fast-paced restaurant sector. As a bartender, I know that improving service is essential for a restaurant business as well as for assuring </w:t>
      </w:r>
      <w:r w:rsidR="00452D57" w:rsidRPr="00B612BA">
        <w:rPr>
          <w:rFonts w:ascii="Arial" w:hAnsi="Arial" w:cs="Arial"/>
        </w:rPr>
        <w:t>clients’</w:t>
      </w:r>
      <w:r w:rsidRPr="00B612BA">
        <w:rPr>
          <w:rFonts w:ascii="Arial" w:hAnsi="Arial" w:cs="Arial"/>
        </w:rPr>
        <w:t xml:space="preserve"> happiness. The bar area is a key element of the overall eating experience, which frequently acts as the centre of social interaction. The reputation and profitability of a restaurant are greatly enhanced by providing excellent service, which not only keeps customers coming back but also fosters favourable word-of-mouth. The assessment will also identify the key skills needed for bartenders and skill development strategies. Further, challenges and solutions related to bartenders will be demonstrated in this assessment.</w:t>
      </w:r>
    </w:p>
    <w:p w14:paraId="7446B856" w14:textId="77777777" w:rsidR="00DD5994" w:rsidRPr="00B612BA" w:rsidRDefault="00B612BA" w:rsidP="00F13082">
      <w:pPr>
        <w:pStyle w:val="Heading1"/>
        <w:rPr>
          <w:rFonts w:ascii="Arial" w:hAnsi="Arial" w:cs="Arial"/>
        </w:rPr>
      </w:pPr>
      <w:bookmarkStart w:id="1" w:name="_Toc147855205"/>
      <w:r w:rsidRPr="00B612BA">
        <w:rPr>
          <w:rFonts w:ascii="Arial" w:hAnsi="Arial" w:cs="Arial"/>
        </w:rPr>
        <w:t>Identification of key skills</w:t>
      </w:r>
      <w:bookmarkEnd w:id="1"/>
      <w:r w:rsidRPr="00B612BA">
        <w:rPr>
          <w:rFonts w:ascii="Arial" w:hAnsi="Arial" w:cs="Arial"/>
        </w:rPr>
        <w:t xml:space="preserve"> </w:t>
      </w:r>
    </w:p>
    <w:p w14:paraId="581AAD82" w14:textId="77777777" w:rsidR="00C362A9" w:rsidRPr="00B612BA" w:rsidRDefault="00B612BA" w:rsidP="0032204D">
      <w:pPr>
        <w:rPr>
          <w:rFonts w:ascii="Arial" w:hAnsi="Arial" w:cs="Arial"/>
        </w:rPr>
      </w:pPr>
      <w:r w:rsidRPr="00B612BA">
        <w:rPr>
          <w:rFonts w:ascii="Arial" w:hAnsi="Arial" w:cs="Arial"/>
        </w:rPr>
        <w:t>Some of the key skills required for bartenders include mixology and preparation, multitasking, communication, salesmanship, teamwork, responsible alcohol service and customer relationship building. However, cocktail recipes, methods, and presentations should be carefully understood by bartenders. To provide customers with a notable experience, bartenders must be experts in mixing, garnishing, and serving drinks. Additionally, effective multitasking is required for working in a fast-paced setting</w:t>
      </w:r>
      <w:r w:rsidR="006661A5" w:rsidRPr="00B612BA">
        <w:rPr>
          <w:rFonts w:ascii="Arial" w:hAnsi="Arial" w:cs="Arial"/>
        </w:rPr>
        <w:t xml:space="preserve"> (Gaviola and Maming, 2022)</w:t>
      </w:r>
      <w:r w:rsidRPr="00B612BA">
        <w:rPr>
          <w:rFonts w:ascii="Arial" w:hAnsi="Arial" w:cs="Arial"/>
        </w:rPr>
        <w:t xml:space="preserve">. Bartenders often manage several drink orders, contacts with customers, and other duties all at once. According to </w:t>
      </w:r>
      <w:r w:rsidR="007A51AE" w:rsidRPr="00B612BA">
        <w:rPr>
          <w:rFonts w:ascii="Arial" w:hAnsi="Arial" w:cs="Arial"/>
        </w:rPr>
        <w:t xml:space="preserve">Woodall et al. (2018), </w:t>
      </w:r>
      <w:r w:rsidRPr="00B612BA">
        <w:rPr>
          <w:rFonts w:ascii="Arial" w:hAnsi="Arial" w:cs="Arial"/>
        </w:rPr>
        <w:t xml:space="preserve">bartenders need to know how to serve alcohol responsibly, which includes recognizing intoxication symptoms and </w:t>
      </w:r>
      <w:r w:rsidR="007A51AE" w:rsidRPr="00B612BA">
        <w:rPr>
          <w:rFonts w:ascii="Arial" w:hAnsi="Arial" w:cs="Arial"/>
        </w:rPr>
        <w:t>declining service when required. Thus</w:t>
      </w:r>
      <w:r w:rsidRPr="00B612BA">
        <w:rPr>
          <w:rFonts w:ascii="Arial" w:hAnsi="Arial" w:cs="Arial"/>
        </w:rPr>
        <w:t>, this ability is crucial for the environment to be safe and lawful.</w:t>
      </w:r>
    </w:p>
    <w:p w14:paraId="127F2E38" w14:textId="77777777" w:rsidR="00C362A9" w:rsidRPr="00B612BA" w:rsidRDefault="00B612BA" w:rsidP="00F13082">
      <w:pPr>
        <w:rPr>
          <w:rFonts w:ascii="Arial" w:hAnsi="Arial" w:cs="Arial"/>
        </w:rPr>
      </w:pPr>
      <w:r w:rsidRPr="00B612BA">
        <w:rPr>
          <w:rFonts w:ascii="Arial" w:hAnsi="Arial" w:cs="Arial"/>
        </w:rPr>
        <w:t>Smooth operations depend on cooperation between restaurant and bartender workers. To maintain perfect service and a positive work environment, bartenders must communicate efficiently with their coworkers</w:t>
      </w:r>
      <w:r w:rsidR="007A51AE" w:rsidRPr="00B612BA">
        <w:rPr>
          <w:rFonts w:ascii="Arial" w:hAnsi="Arial" w:cs="Arial"/>
        </w:rPr>
        <w:t xml:space="preserve"> (Li et al. 2023)</w:t>
      </w:r>
      <w:r w:rsidRPr="00B612BA">
        <w:rPr>
          <w:rFonts w:ascii="Arial" w:hAnsi="Arial" w:cs="Arial"/>
        </w:rPr>
        <w:t xml:space="preserve">. Lastly, </w:t>
      </w:r>
      <w:r w:rsidR="003B0949" w:rsidRPr="00B612BA">
        <w:rPr>
          <w:rFonts w:ascii="Arial" w:hAnsi="Arial" w:cs="Arial"/>
        </w:rPr>
        <w:t>enhancing</w:t>
      </w:r>
      <w:r w:rsidRPr="00B612BA">
        <w:rPr>
          <w:rFonts w:ascii="Arial" w:hAnsi="Arial" w:cs="Arial"/>
        </w:rPr>
        <w:t xml:space="preserve"> a great relationship with clients may result in return business and positive evaluations. An experience may be made more customized by remembering the preferences and names of frequent clients</w:t>
      </w:r>
      <w:r w:rsidR="007A51AE" w:rsidRPr="00B612BA">
        <w:rPr>
          <w:rFonts w:ascii="Arial" w:hAnsi="Arial" w:cs="Arial"/>
        </w:rPr>
        <w:t xml:space="preserve"> (Umashankar et al. 2017)</w:t>
      </w:r>
      <w:r w:rsidRPr="00B612BA">
        <w:rPr>
          <w:rFonts w:ascii="Arial" w:hAnsi="Arial" w:cs="Arial"/>
        </w:rPr>
        <w:t>.</w:t>
      </w:r>
      <w:r w:rsidR="003B0949" w:rsidRPr="00B612BA">
        <w:rPr>
          <w:rFonts w:ascii="Arial" w:hAnsi="Arial" w:cs="Arial"/>
        </w:rPr>
        <w:t xml:space="preserve"> </w:t>
      </w:r>
    </w:p>
    <w:p w14:paraId="341CD397" w14:textId="77777777" w:rsidR="007A51AE" w:rsidRPr="00B612BA" w:rsidRDefault="00B612BA" w:rsidP="007A51AE">
      <w:pPr>
        <w:pStyle w:val="Heading1"/>
        <w:rPr>
          <w:rFonts w:ascii="Arial" w:hAnsi="Arial" w:cs="Arial"/>
        </w:rPr>
      </w:pPr>
      <w:bookmarkStart w:id="2" w:name="_Toc147855206"/>
      <w:r w:rsidRPr="00B612BA">
        <w:rPr>
          <w:rFonts w:ascii="Arial" w:hAnsi="Arial" w:cs="Arial"/>
        </w:rPr>
        <w:lastRenderedPageBreak/>
        <w:t>Skill Development Strategies</w:t>
      </w:r>
      <w:bookmarkEnd w:id="2"/>
      <w:r w:rsidRPr="00B612BA">
        <w:rPr>
          <w:rFonts w:ascii="Arial" w:hAnsi="Arial" w:cs="Arial"/>
        </w:rPr>
        <w:t xml:space="preserve"> </w:t>
      </w:r>
    </w:p>
    <w:p w14:paraId="50EE1901" w14:textId="77777777" w:rsidR="007A51AE" w:rsidRPr="00B612BA" w:rsidRDefault="00B612BA" w:rsidP="007A51AE">
      <w:pPr>
        <w:rPr>
          <w:rFonts w:ascii="Arial" w:hAnsi="Arial" w:cs="Arial"/>
        </w:rPr>
      </w:pPr>
      <w:r w:rsidRPr="00B612BA">
        <w:rPr>
          <w:rFonts w:ascii="Arial" w:hAnsi="Arial" w:cs="Arial"/>
        </w:rPr>
        <w:t xml:space="preserve">Bartenders can use numerous strategies to develop and enhance these skills, such as they can enrol in bartending courses </w:t>
      </w:r>
      <w:r w:rsidR="00B77023" w:rsidRPr="00B612BA">
        <w:rPr>
          <w:rFonts w:ascii="Arial" w:hAnsi="Arial" w:cs="Arial"/>
        </w:rPr>
        <w:t xml:space="preserve">that provide training programs in mixology, conflict resolution, and customer service. These courses frequently include hands-on components, integrating practical exercises that pretend real-world situations and offer knowledge that can be used in a bar </w:t>
      </w:r>
      <w:r w:rsidR="00444C6E" w:rsidRPr="00B612BA">
        <w:rPr>
          <w:rFonts w:ascii="Arial" w:hAnsi="Arial" w:cs="Arial"/>
        </w:rPr>
        <w:t>environment (Bold et al. 2017)</w:t>
      </w:r>
      <w:r w:rsidR="00B77023" w:rsidRPr="00B612BA">
        <w:rPr>
          <w:rFonts w:ascii="Arial" w:hAnsi="Arial" w:cs="Arial"/>
        </w:rPr>
        <w:t>. Additionally, receiving hands-on instruction from seasoned bartenders via apprenticeships or on-the-job training is a priceless approach to attaining useful knowledge. Through these opportunities, prospective bartenders may watch and learn the better points of effective time management, bar operations, and product knowledge. However, to develop one's skills, one must actively seek feedback from clients and colleagues</w:t>
      </w:r>
      <w:r w:rsidR="00444C6E" w:rsidRPr="00B612BA">
        <w:rPr>
          <w:rFonts w:ascii="Arial" w:hAnsi="Arial" w:cs="Arial"/>
        </w:rPr>
        <w:t xml:space="preserve"> (Rathore, 2017)</w:t>
      </w:r>
      <w:r w:rsidR="00B77023" w:rsidRPr="00B612BA">
        <w:rPr>
          <w:rFonts w:ascii="Arial" w:hAnsi="Arial" w:cs="Arial"/>
        </w:rPr>
        <w:t xml:space="preserve">. </w:t>
      </w:r>
      <w:r w:rsidR="00444C6E" w:rsidRPr="00B612BA">
        <w:rPr>
          <w:rFonts w:ascii="Arial" w:hAnsi="Arial" w:cs="Arial"/>
        </w:rPr>
        <w:t>Whereas, Alice (2018)</w:t>
      </w:r>
      <w:r w:rsidR="00B77023" w:rsidRPr="00B612BA">
        <w:rPr>
          <w:rFonts w:ascii="Arial" w:hAnsi="Arial" w:cs="Arial"/>
        </w:rPr>
        <w:t xml:space="preserve"> claimed that bartenders can gain insight into areas that need enhancement through constructive criticism, specifically in communication and empathy. Thus, the client experience is eventually improved because of the bartenders' ability to consistently adapt and develop in their positions.</w:t>
      </w:r>
    </w:p>
    <w:p w14:paraId="59420A56" w14:textId="77777777" w:rsidR="00DD5994" w:rsidRPr="00B612BA" w:rsidRDefault="00B612BA" w:rsidP="00F13082">
      <w:pPr>
        <w:pStyle w:val="Heading1"/>
        <w:rPr>
          <w:rFonts w:ascii="Arial" w:hAnsi="Arial" w:cs="Arial"/>
        </w:rPr>
      </w:pPr>
      <w:bookmarkStart w:id="3" w:name="_Toc147855207"/>
      <w:r w:rsidRPr="00B612BA">
        <w:rPr>
          <w:rFonts w:ascii="Arial" w:hAnsi="Arial" w:cs="Arial"/>
        </w:rPr>
        <w:t>Real-Life Examples</w:t>
      </w:r>
      <w:bookmarkEnd w:id="3"/>
      <w:r w:rsidR="00CB0B3B" w:rsidRPr="00B612BA">
        <w:rPr>
          <w:rFonts w:ascii="Arial" w:hAnsi="Arial" w:cs="Arial"/>
        </w:rPr>
        <w:t xml:space="preserve"> </w:t>
      </w:r>
    </w:p>
    <w:p w14:paraId="55937050" w14:textId="77777777" w:rsidR="004E0693" w:rsidRPr="00B612BA" w:rsidRDefault="00B612BA" w:rsidP="004E0693">
      <w:pPr>
        <w:rPr>
          <w:rFonts w:ascii="Arial" w:hAnsi="Arial" w:cs="Arial"/>
        </w:rPr>
      </w:pPr>
      <w:r w:rsidRPr="00B612BA">
        <w:rPr>
          <w:rFonts w:ascii="Arial" w:hAnsi="Arial" w:cs="Arial"/>
        </w:rPr>
        <w:t>The real-life life-example include "Crafted Brand Company". Focusing on bartender training and improving client engagement, this company implemented a strategic strategy. "Crafted Cocktails" invested a lot of money in extensive mixology and customer service training of its bartenders. However, communication, empathy, and product expertise were focused during the course. Bartenders now have the means by which to interact with clients in a meaningful way and produce lasting impressions. Furthermore, by providing live mixology demonstrations, the b</w:t>
      </w:r>
      <w:r w:rsidR="00CB0B3B" w:rsidRPr="00B612BA">
        <w:rPr>
          <w:rFonts w:ascii="Arial" w:hAnsi="Arial" w:cs="Arial"/>
        </w:rPr>
        <w:t>artenders at Crafted Brand Company</w:t>
      </w:r>
      <w:r w:rsidRPr="00B612BA">
        <w:rPr>
          <w:rFonts w:ascii="Arial" w:hAnsi="Arial" w:cs="Arial"/>
        </w:rPr>
        <w:t xml:space="preserve"> adopted a novel strategy</w:t>
      </w:r>
      <w:r w:rsidR="00CB0B3B" w:rsidRPr="00B612BA">
        <w:rPr>
          <w:rFonts w:ascii="Arial" w:hAnsi="Arial" w:cs="Arial"/>
        </w:rPr>
        <w:t xml:space="preserve"> (Crafted Cocktail, 2023)</w:t>
      </w:r>
      <w:r w:rsidRPr="00B612BA">
        <w:rPr>
          <w:rFonts w:ascii="Arial" w:hAnsi="Arial" w:cs="Arial"/>
        </w:rPr>
        <w:t>. This promoted ties between bartenders and customers while also showcasing their skills and generating a dynamic atmosphere.</w:t>
      </w:r>
      <w:r w:rsidR="00CB0B3B" w:rsidRPr="00B612BA">
        <w:rPr>
          <w:rFonts w:ascii="Arial" w:hAnsi="Arial" w:cs="Arial"/>
        </w:rPr>
        <w:t xml:space="preserve"> The results were outstanding as Crafted Brand Company </w:t>
      </w:r>
      <w:r w:rsidRPr="00B612BA">
        <w:rPr>
          <w:rFonts w:ascii="Arial" w:hAnsi="Arial" w:cs="Arial"/>
        </w:rPr>
        <w:t>not only drew new customers looking for a distinctive, interactive bar experience but</w:t>
      </w:r>
      <w:r w:rsidR="00CB0B3B" w:rsidRPr="00B612BA">
        <w:rPr>
          <w:rFonts w:ascii="Arial" w:hAnsi="Arial" w:cs="Arial"/>
        </w:rPr>
        <w:t xml:space="preserve"> also kept returning customers.</w:t>
      </w:r>
    </w:p>
    <w:p w14:paraId="14489C8F" w14:textId="77777777" w:rsidR="00DD5994" w:rsidRPr="00B612BA" w:rsidRDefault="00B612BA" w:rsidP="00F13082">
      <w:pPr>
        <w:pStyle w:val="Heading1"/>
        <w:rPr>
          <w:rFonts w:ascii="Arial" w:hAnsi="Arial" w:cs="Arial"/>
        </w:rPr>
      </w:pPr>
      <w:bookmarkStart w:id="4" w:name="_Toc147855208"/>
      <w:r w:rsidRPr="00B612BA">
        <w:rPr>
          <w:rFonts w:ascii="Arial" w:hAnsi="Arial" w:cs="Arial"/>
        </w:rPr>
        <w:t>Challenges and Solutions</w:t>
      </w:r>
      <w:bookmarkEnd w:id="4"/>
      <w:r w:rsidR="00CB0B3B" w:rsidRPr="00B612BA">
        <w:rPr>
          <w:rFonts w:ascii="Arial" w:hAnsi="Arial" w:cs="Arial"/>
        </w:rPr>
        <w:t xml:space="preserve"> </w:t>
      </w:r>
    </w:p>
    <w:p w14:paraId="40AAD837" w14:textId="77777777" w:rsidR="00DC591B" w:rsidRPr="00B612BA" w:rsidRDefault="00B612BA" w:rsidP="00DC591B">
      <w:pPr>
        <w:rPr>
          <w:rFonts w:ascii="Arial" w:hAnsi="Arial" w:cs="Arial"/>
        </w:rPr>
      </w:pPr>
      <w:r w:rsidRPr="00B612BA">
        <w:rPr>
          <w:rFonts w:ascii="Arial" w:hAnsi="Arial" w:cs="Arial"/>
        </w:rPr>
        <w:t xml:space="preserve">Bartenders often deal with pressure-filled situations and sensitive customers in the course of their work. In crowded bars, it might be difficult to control tension while still providing </w:t>
      </w:r>
      <w:r w:rsidRPr="00B612BA">
        <w:rPr>
          <w:rFonts w:ascii="Arial" w:hAnsi="Arial" w:cs="Arial"/>
        </w:rPr>
        <w:lastRenderedPageBreak/>
        <w:t>excellent service. However, bartenders can profit from the following techniques to handle these issues:</w:t>
      </w:r>
    </w:p>
    <w:p w14:paraId="75358DA5" w14:textId="77777777" w:rsidR="005E08AA" w:rsidRPr="00B612BA" w:rsidRDefault="00B612BA" w:rsidP="00DC591B">
      <w:pPr>
        <w:rPr>
          <w:rFonts w:ascii="Arial" w:hAnsi="Arial" w:cs="Arial"/>
        </w:rPr>
      </w:pPr>
      <w:r w:rsidRPr="00B612BA">
        <w:rPr>
          <w:rFonts w:ascii="Arial" w:hAnsi="Arial" w:cs="Arial"/>
          <w:b/>
        </w:rPr>
        <w:t>Customer Service Training</w:t>
      </w:r>
      <w:r w:rsidRPr="00B612BA">
        <w:rPr>
          <w:rFonts w:ascii="Arial" w:hAnsi="Arial" w:cs="Arial"/>
        </w:rPr>
        <w:t xml:space="preserve">: </w:t>
      </w:r>
      <w:r w:rsidR="00282401" w:rsidRPr="00B612BA">
        <w:rPr>
          <w:rFonts w:ascii="Arial" w:hAnsi="Arial" w:cs="Arial"/>
        </w:rPr>
        <w:t>Training in ongoing customer service is essential. It gives bartenders the skills they need to deal with picky clientele in a sympathetic and professional manner. Bartenders may manage client issues, preserve a healthy environment, and diffuse stressful situations at the bar by refining their communication and conflict resolution skills</w:t>
      </w:r>
      <w:r w:rsidR="0098141D" w:rsidRPr="00B612BA">
        <w:rPr>
          <w:rFonts w:ascii="Arial" w:hAnsi="Arial" w:cs="Arial"/>
        </w:rPr>
        <w:t xml:space="preserve"> (Shen and Tang, 2018)</w:t>
      </w:r>
      <w:r w:rsidR="00282401" w:rsidRPr="00B612BA">
        <w:rPr>
          <w:rFonts w:ascii="Arial" w:hAnsi="Arial" w:cs="Arial"/>
        </w:rPr>
        <w:t xml:space="preserve">. This strategy not only improves the client experience but also </w:t>
      </w:r>
      <w:r w:rsidR="00237FBC" w:rsidRPr="00B612BA">
        <w:rPr>
          <w:rFonts w:ascii="Arial" w:hAnsi="Arial" w:cs="Arial"/>
        </w:rPr>
        <w:t>assists</w:t>
      </w:r>
      <w:r w:rsidR="00282401" w:rsidRPr="00B612BA">
        <w:rPr>
          <w:rFonts w:ascii="Arial" w:hAnsi="Arial" w:cs="Arial"/>
        </w:rPr>
        <w:t xml:space="preserve"> the business in succeeding as a whole.</w:t>
      </w:r>
    </w:p>
    <w:p w14:paraId="2287E0B7" w14:textId="77777777" w:rsidR="00DC591B" w:rsidRPr="00B612BA" w:rsidRDefault="00B612BA" w:rsidP="00CB0B3B">
      <w:pPr>
        <w:rPr>
          <w:rFonts w:ascii="Arial" w:hAnsi="Arial" w:cs="Arial"/>
        </w:rPr>
      </w:pPr>
      <w:r w:rsidRPr="00B612BA">
        <w:rPr>
          <w:rFonts w:ascii="Arial" w:hAnsi="Arial" w:cs="Arial"/>
          <w:b/>
        </w:rPr>
        <w:t>Stress Management</w:t>
      </w:r>
      <w:r w:rsidRPr="00B612BA">
        <w:rPr>
          <w:rFonts w:ascii="Arial" w:hAnsi="Arial" w:cs="Arial"/>
        </w:rPr>
        <w:t xml:space="preserve">: Through training courses and workshops, bartenders may learn stress management strategies. </w:t>
      </w:r>
      <w:r w:rsidR="00237FBC" w:rsidRPr="00B612BA">
        <w:rPr>
          <w:rFonts w:ascii="Arial" w:hAnsi="Arial" w:cs="Arial"/>
        </w:rPr>
        <w:t>However, t</w:t>
      </w:r>
      <w:r w:rsidRPr="00B612BA">
        <w:rPr>
          <w:rFonts w:ascii="Arial" w:hAnsi="Arial" w:cs="Arial"/>
        </w:rPr>
        <w:t xml:space="preserve">o </w:t>
      </w:r>
      <w:r w:rsidR="00237FBC" w:rsidRPr="00B612BA">
        <w:rPr>
          <w:rFonts w:ascii="Arial" w:hAnsi="Arial" w:cs="Arial"/>
        </w:rPr>
        <w:t>ensure</w:t>
      </w:r>
      <w:r w:rsidRPr="00B612BA">
        <w:rPr>
          <w:rFonts w:ascii="Arial" w:hAnsi="Arial" w:cs="Arial"/>
        </w:rPr>
        <w:t xml:space="preserve"> that the level of service stays </w:t>
      </w:r>
      <w:r w:rsidR="000F333D" w:rsidRPr="00B612BA">
        <w:rPr>
          <w:rFonts w:ascii="Arial" w:hAnsi="Arial" w:cs="Arial"/>
        </w:rPr>
        <w:t>reliable</w:t>
      </w:r>
      <w:r w:rsidRPr="00B612BA">
        <w:rPr>
          <w:rFonts w:ascii="Arial" w:hAnsi="Arial" w:cs="Arial"/>
        </w:rPr>
        <w:t xml:space="preserve"> even during busy shifts, it is </w:t>
      </w:r>
      <w:r w:rsidR="002C0873" w:rsidRPr="00B612BA">
        <w:rPr>
          <w:rFonts w:ascii="Arial" w:hAnsi="Arial" w:cs="Arial"/>
        </w:rPr>
        <w:t>crucial</w:t>
      </w:r>
      <w:r w:rsidRPr="00B612BA">
        <w:rPr>
          <w:rFonts w:ascii="Arial" w:hAnsi="Arial" w:cs="Arial"/>
        </w:rPr>
        <w:t xml:space="preserve"> to learn how to remain calm under pressure</w:t>
      </w:r>
      <w:r w:rsidR="0098141D" w:rsidRPr="00B612BA">
        <w:rPr>
          <w:rFonts w:ascii="Arial" w:hAnsi="Arial" w:cs="Arial"/>
        </w:rPr>
        <w:t xml:space="preserve"> (Saah et al. 2021)</w:t>
      </w:r>
      <w:r w:rsidRPr="00B612BA">
        <w:rPr>
          <w:rFonts w:ascii="Arial" w:hAnsi="Arial" w:cs="Arial"/>
        </w:rPr>
        <w:t>.</w:t>
      </w:r>
    </w:p>
    <w:p w14:paraId="51C48400" w14:textId="77777777" w:rsidR="007A51AE" w:rsidRPr="00B612BA" w:rsidRDefault="00B612BA" w:rsidP="004E0693">
      <w:pPr>
        <w:pStyle w:val="Heading1"/>
        <w:rPr>
          <w:rFonts w:ascii="Arial" w:hAnsi="Arial" w:cs="Arial"/>
        </w:rPr>
      </w:pPr>
      <w:bookmarkStart w:id="5" w:name="_Toc147855209"/>
      <w:r w:rsidRPr="00B612BA">
        <w:rPr>
          <w:rFonts w:ascii="Arial" w:hAnsi="Arial" w:cs="Arial"/>
        </w:rPr>
        <w:t>Conclusion</w:t>
      </w:r>
      <w:bookmarkEnd w:id="5"/>
      <w:r w:rsidRPr="00B612BA">
        <w:rPr>
          <w:rFonts w:ascii="Arial" w:hAnsi="Arial" w:cs="Arial"/>
        </w:rPr>
        <w:t xml:space="preserve"> </w:t>
      </w:r>
    </w:p>
    <w:p w14:paraId="7B08E4B0" w14:textId="435BFA1D" w:rsidR="0098141D" w:rsidRPr="00B612BA" w:rsidRDefault="00B612BA" w:rsidP="0098141D">
      <w:pPr>
        <w:rPr>
          <w:rFonts w:ascii="Arial" w:hAnsi="Arial" w:cs="Arial"/>
        </w:rPr>
      </w:pPr>
      <w:r w:rsidRPr="00B612BA">
        <w:rPr>
          <w:rFonts w:ascii="Arial" w:hAnsi="Arial" w:cs="Arial"/>
        </w:rPr>
        <w:t xml:space="preserve">It is concluded that from the viewpoint of a bartender, the restaurant sector depends on top-notch service. </w:t>
      </w:r>
      <w:r w:rsidR="007C263B" w:rsidRPr="00B612BA">
        <w:rPr>
          <w:rFonts w:ascii="Arial" w:hAnsi="Arial" w:cs="Arial"/>
        </w:rPr>
        <w:t>It is</w:t>
      </w:r>
      <w:r w:rsidRPr="00B612BA">
        <w:rPr>
          <w:rFonts w:ascii="Arial" w:hAnsi="Arial" w:cs="Arial"/>
        </w:rPr>
        <w:t xml:space="preserve"> crucial to have key </w:t>
      </w:r>
      <w:r w:rsidR="00EF7A6E" w:rsidRPr="00B612BA">
        <w:rPr>
          <w:rFonts w:ascii="Arial" w:hAnsi="Arial" w:cs="Arial"/>
        </w:rPr>
        <w:t>skills</w:t>
      </w:r>
      <w:r w:rsidRPr="00B612BA">
        <w:rPr>
          <w:rFonts w:ascii="Arial" w:hAnsi="Arial" w:cs="Arial"/>
        </w:rPr>
        <w:t xml:space="preserve"> like mixology knowledge, multitasking, communication, and responsible alcohol service. Through formal instruction, practical practice, and asking for criticism, bartenders may enhance these abilities. </w:t>
      </w:r>
      <w:r w:rsidR="00EF7A6E" w:rsidRPr="00B612BA">
        <w:rPr>
          <w:rFonts w:ascii="Arial" w:hAnsi="Arial" w:cs="Arial"/>
        </w:rPr>
        <w:t>However, c</w:t>
      </w:r>
      <w:r w:rsidRPr="00B612BA">
        <w:rPr>
          <w:rFonts w:ascii="Arial" w:hAnsi="Arial" w:cs="Arial"/>
        </w:rPr>
        <w:t>ustomer service training and stress management</w:t>
      </w:r>
      <w:r w:rsidR="00452D57" w:rsidRPr="00452D57">
        <w:rPr>
          <w:rFonts w:ascii="Arial" w:hAnsi="Arial" w:cs="Arial"/>
          <w:color w:val="FFFFFF" w:themeColor="background1"/>
        </w:rPr>
        <w:t>a</w:t>
      </w:r>
      <w:r w:rsidRPr="00B612BA">
        <w:rPr>
          <w:rFonts w:ascii="Arial" w:hAnsi="Arial" w:cs="Arial"/>
        </w:rPr>
        <w:t xml:space="preserve">skills may help people deal with difficulties, including handling demanding clients and high-pressure </w:t>
      </w:r>
      <w:r w:rsidR="00EF7A6E" w:rsidRPr="00B612BA">
        <w:rPr>
          <w:rFonts w:ascii="Arial" w:hAnsi="Arial" w:cs="Arial"/>
        </w:rPr>
        <w:t>situation</w:t>
      </w:r>
      <w:r w:rsidRPr="00B612BA">
        <w:rPr>
          <w:rFonts w:ascii="Arial" w:hAnsi="Arial" w:cs="Arial"/>
        </w:rPr>
        <w:t>s.</w:t>
      </w:r>
    </w:p>
    <w:p w14:paraId="1F3A3B56" w14:textId="77777777" w:rsidR="0098141D" w:rsidRPr="00B612BA" w:rsidRDefault="0098141D" w:rsidP="0098141D">
      <w:pPr>
        <w:rPr>
          <w:rFonts w:ascii="Arial" w:hAnsi="Arial" w:cs="Arial"/>
        </w:rPr>
      </w:pPr>
    </w:p>
    <w:p w14:paraId="18030E6A" w14:textId="77777777" w:rsidR="0098141D" w:rsidRPr="00B612BA" w:rsidRDefault="0098141D" w:rsidP="0098141D">
      <w:pPr>
        <w:rPr>
          <w:rFonts w:ascii="Arial" w:hAnsi="Arial" w:cs="Arial"/>
        </w:rPr>
      </w:pPr>
    </w:p>
    <w:p w14:paraId="484CA683" w14:textId="77777777" w:rsidR="0098141D" w:rsidRPr="00B612BA" w:rsidRDefault="0098141D" w:rsidP="0098141D">
      <w:pPr>
        <w:rPr>
          <w:rFonts w:ascii="Arial" w:hAnsi="Arial" w:cs="Arial"/>
        </w:rPr>
      </w:pPr>
    </w:p>
    <w:p w14:paraId="3F9CDDA9" w14:textId="77777777" w:rsidR="0098141D" w:rsidRPr="00B612BA" w:rsidRDefault="0098141D" w:rsidP="0098141D">
      <w:pPr>
        <w:rPr>
          <w:rFonts w:ascii="Arial" w:hAnsi="Arial" w:cs="Arial"/>
        </w:rPr>
      </w:pPr>
    </w:p>
    <w:p w14:paraId="7FF06FB6" w14:textId="77777777" w:rsidR="0098141D" w:rsidRPr="00B612BA" w:rsidRDefault="0098141D" w:rsidP="0098141D">
      <w:pPr>
        <w:rPr>
          <w:rFonts w:ascii="Arial" w:hAnsi="Arial" w:cs="Arial"/>
        </w:rPr>
      </w:pPr>
    </w:p>
    <w:p w14:paraId="45FA98B8" w14:textId="77777777" w:rsidR="0098141D" w:rsidRPr="00B612BA" w:rsidRDefault="0098141D" w:rsidP="0098141D">
      <w:pPr>
        <w:rPr>
          <w:rFonts w:ascii="Arial" w:hAnsi="Arial" w:cs="Arial"/>
        </w:rPr>
      </w:pPr>
    </w:p>
    <w:p w14:paraId="39C1B192" w14:textId="77777777" w:rsidR="004E0693" w:rsidRPr="00B612BA" w:rsidRDefault="004E0693" w:rsidP="004E0693">
      <w:pPr>
        <w:rPr>
          <w:rFonts w:ascii="Arial" w:hAnsi="Arial" w:cs="Arial"/>
        </w:rPr>
      </w:pPr>
    </w:p>
    <w:p w14:paraId="56C60900" w14:textId="77777777" w:rsidR="008E3327" w:rsidRPr="00B612BA" w:rsidRDefault="008E3327" w:rsidP="004E0693">
      <w:pPr>
        <w:rPr>
          <w:rFonts w:ascii="Arial" w:hAnsi="Arial" w:cs="Arial"/>
        </w:rPr>
      </w:pPr>
    </w:p>
    <w:p w14:paraId="06543279" w14:textId="77777777" w:rsidR="008E3327" w:rsidRPr="00B612BA" w:rsidRDefault="008E3327" w:rsidP="004E0693">
      <w:pPr>
        <w:rPr>
          <w:rFonts w:ascii="Arial" w:hAnsi="Arial" w:cs="Arial"/>
        </w:rPr>
      </w:pPr>
    </w:p>
    <w:p w14:paraId="67210DE4" w14:textId="77777777" w:rsidR="008E3327" w:rsidRPr="00B612BA" w:rsidRDefault="008E3327" w:rsidP="004E0693">
      <w:pPr>
        <w:rPr>
          <w:rFonts w:ascii="Arial" w:hAnsi="Arial" w:cs="Arial"/>
        </w:rPr>
      </w:pPr>
    </w:p>
    <w:p w14:paraId="7A1EDE08" w14:textId="77777777" w:rsidR="008E3327" w:rsidRPr="00B612BA" w:rsidRDefault="008E3327" w:rsidP="004E0693">
      <w:pPr>
        <w:rPr>
          <w:rFonts w:ascii="Arial" w:hAnsi="Arial" w:cs="Arial"/>
        </w:rPr>
      </w:pPr>
    </w:p>
    <w:p w14:paraId="0D38E2ED" w14:textId="77777777" w:rsidR="008E3327" w:rsidRPr="00B612BA" w:rsidRDefault="008E3327" w:rsidP="004E0693">
      <w:pPr>
        <w:rPr>
          <w:rFonts w:ascii="Arial" w:hAnsi="Arial" w:cs="Arial"/>
        </w:rPr>
      </w:pPr>
    </w:p>
    <w:p w14:paraId="5A66680D" w14:textId="77777777" w:rsidR="008E3327" w:rsidRPr="00B612BA" w:rsidRDefault="008E3327" w:rsidP="004E0693">
      <w:pPr>
        <w:rPr>
          <w:rFonts w:ascii="Arial" w:hAnsi="Arial" w:cs="Arial"/>
        </w:rPr>
      </w:pPr>
    </w:p>
    <w:p w14:paraId="25B29F47" w14:textId="77777777" w:rsidR="008E3327" w:rsidRPr="00B612BA" w:rsidRDefault="008E3327" w:rsidP="004E0693">
      <w:pPr>
        <w:rPr>
          <w:rFonts w:ascii="Arial" w:hAnsi="Arial" w:cs="Arial"/>
        </w:rPr>
      </w:pPr>
    </w:p>
    <w:p w14:paraId="5095377D" w14:textId="77777777" w:rsidR="008E3327" w:rsidRPr="00B612BA" w:rsidRDefault="00B612BA" w:rsidP="008E3327">
      <w:pPr>
        <w:pStyle w:val="Heading1"/>
        <w:rPr>
          <w:rFonts w:ascii="Arial" w:hAnsi="Arial" w:cs="Arial"/>
        </w:rPr>
      </w:pPr>
      <w:bookmarkStart w:id="6" w:name="_Toc147855210"/>
      <w:r w:rsidRPr="00B612BA">
        <w:rPr>
          <w:rFonts w:ascii="Arial" w:hAnsi="Arial" w:cs="Arial"/>
        </w:rPr>
        <w:t>References</w:t>
      </w:r>
      <w:bookmarkEnd w:id="6"/>
      <w:r w:rsidRPr="00B612BA">
        <w:rPr>
          <w:rFonts w:ascii="Arial" w:hAnsi="Arial" w:cs="Arial"/>
        </w:rPr>
        <w:t xml:space="preserve"> </w:t>
      </w:r>
    </w:p>
    <w:p w14:paraId="077EA84E" w14:textId="77777777" w:rsidR="00DD5994" w:rsidRPr="00B612BA" w:rsidRDefault="00B612BA" w:rsidP="00C90283">
      <w:pPr>
        <w:ind w:left="720" w:hanging="720"/>
        <w:rPr>
          <w:rFonts w:ascii="Arial" w:hAnsi="Arial" w:cs="Arial"/>
          <w:color w:val="000000" w:themeColor="text1"/>
          <w:szCs w:val="24"/>
        </w:rPr>
      </w:pPr>
      <w:r w:rsidRPr="00B612BA">
        <w:rPr>
          <w:rFonts w:ascii="Arial" w:hAnsi="Arial" w:cs="Arial"/>
          <w:color w:val="000000" w:themeColor="text1"/>
          <w:szCs w:val="24"/>
          <w:shd w:val="clear" w:color="auto" w:fill="FFFFFF"/>
        </w:rPr>
        <w:t>Gaviola, M.A. and Maming, J.B., 2022. Bartending: Knowledge, Attitude, and Practices among Bar Employees in Selected Resorts in Boracay Island. </w:t>
      </w:r>
      <w:r w:rsidRPr="00B612BA">
        <w:rPr>
          <w:rFonts w:ascii="Arial" w:hAnsi="Arial" w:cs="Arial"/>
          <w:i/>
          <w:iCs/>
          <w:color w:val="000000" w:themeColor="text1"/>
          <w:szCs w:val="24"/>
          <w:shd w:val="clear" w:color="auto" w:fill="FFFFFF"/>
        </w:rPr>
        <w:t>International Journal of Multidisciplinary: Applied Business and Education Research</w:t>
      </w:r>
      <w:r w:rsidRPr="00B612BA">
        <w:rPr>
          <w:rFonts w:ascii="Arial" w:hAnsi="Arial" w:cs="Arial"/>
          <w:color w:val="000000" w:themeColor="text1"/>
          <w:szCs w:val="24"/>
          <w:shd w:val="clear" w:color="auto" w:fill="FFFFFF"/>
        </w:rPr>
        <w:t>, </w:t>
      </w:r>
      <w:r w:rsidRPr="00B612BA">
        <w:rPr>
          <w:rFonts w:ascii="Arial" w:hAnsi="Arial" w:cs="Arial"/>
          <w:i/>
          <w:iCs/>
          <w:color w:val="000000" w:themeColor="text1"/>
          <w:szCs w:val="24"/>
          <w:shd w:val="clear" w:color="auto" w:fill="FFFFFF"/>
        </w:rPr>
        <w:t>3</w:t>
      </w:r>
      <w:r w:rsidRPr="00B612BA">
        <w:rPr>
          <w:rFonts w:ascii="Arial" w:hAnsi="Arial" w:cs="Arial"/>
          <w:color w:val="000000" w:themeColor="text1"/>
          <w:szCs w:val="24"/>
          <w:shd w:val="clear" w:color="auto" w:fill="FFFFFF"/>
        </w:rPr>
        <w:t>(12), pp.2761-2767.</w:t>
      </w:r>
      <w:r w:rsidRPr="00B612BA">
        <w:rPr>
          <w:rFonts w:ascii="Arial" w:hAnsi="Arial" w:cs="Arial"/>
          <w:color w:val="000000" w:themeColor="text1"/>
          <w:szCs w:val="24"/>
        </w:rPr>
        <w:t xml:space="preserve"> </w:t>
      </w:r>
    </w:p>
    <w:p w14:paraId="210B6F69" w14:textId="77777777" w:rsidR="0098141D" w:rsidRPr="00B612BA" w:rsidRDefault="00B612BA" w:rsidP="00C90283">
      <w:pPr>
        <w:ind w:left="720" w:hanging="720"/>
        <w:rPr>
          <w:rFonts w:ascii="Arial" w:hAnsi="Arial" w:cs="Arial"/>
          <w:color w:val="000000" w:themeColor="text1"/>
          <w:szCs w:val="24"/>
        </w:rPr>
      </w:pPr>
      <w:r w:rsidRPr="00B612BA">
        <w:rPr>
          <w:rFonts w:ascii="Arial" w:hAnsi="Arial" w:cs="Arial"/>
          <w:color w:val="000000" w:themeColor="text1"/>
          <w:szCs w:val="24"/>
        </w:rPr>
        <w:t>Shen, J. and Tang, C., 2018. How does training improve customer service quality? The roles of transfer of training and job satisfaction. European Management Journal, 36(6), pp.708-716.</w:t>
      </w:r>
    </w:p>
    <w:p w14:paraId="4EBDD607" w14:textId="77777777" w:rsidR="00444C6E" w:rsidRPr="00B612BA" w:rsidRDefault="00B612BA" w:rsidP="00C90283">
      <w:pPr>
        <w:ind w:left="720" w:hanging="720"/>
        <w:rPr>
          <w:rFonts w:ascii="Arial" w:hAnsi="Arial" w:cs="Arial"/>
          <w:color w:val="000000" w:themeColor="text1"/>
          <w:szCs w:val="24"/>
          <w:shd w:val="clear" w:color="auto" w:fill="FFFFFF"/>
        </w:rPr>
      </w:pPr>
      <w:r w:rsidRPr="00B612BA">
        <w:rPr>
          <w:rFonts w:ascii="Arial" w:hAnsi="Arial" w:cs="Arial"/>
          <w:color w:val="000000" w:themeColor="text1"/>
          <w:szCs w:val="24"/>
          <w:shd w:val="clear" w:color="auto" w:fill="FFFFFF"/>
        </w:rPr>
        <w:t>Alic, J.A., 2018. What we mean when we talk about workforce skills. </w:t>
      </w:r>
      <w:r w:rsidRPr="00B612BA">
        <w:rPr>
          <w:rFonts w:ascii="Arial" w:hAnsi="Arial" w:cs="Arial"/>
          <w:i/>
          <w:iCs/>
          <w:color w:val="000000" w:themeColor="text1"/>
          <w:szCs w:val="24"/>
          <w:shd w:val="clear" w:color="auto" w:fill="FFFFFF"/>
        </w:rPr>
        <w:t>Issues in Science and Technology</w:t>
      </w:r>
      <w:r w:rsidRPr="00B612BA">
        <w:rPr>
          <w:rFonts w:ascii="Arial" w:hAnsi="Arial" w:cs="Arial"/>
          <w:color w:val="000000" w:themeColor="text1"/>
          <w:szCs w:val="24"/>
          <w:shd w:val="clear" w:color="auto" w:fill="FFFFFF"/>
        </w:rPr>
        <w:t>, </w:t>
      </w:r>
      <w:r w:rsidRPr="00B612BA">
        <w:rPr>
          <w:rFonts w:ascii="Arial" w:hAnsi="Arial" w:cs="Arial"/>
          <w:i/>
          <w:iCs/>
          <w:color w:val="000000" w:themeColor="text1"/>
          <w:szCs w:val="24"/>
          <w:shd w:val="clear" w:color="auto" w:fill="FFFFFF"/>
        </w:rPr>
        <w:t>34</w:t>
      </w:r>
      <w:r w:rsidRPr="00B612BA">
        <w:rPr>
          <w:rFonts w:ascii="Arial" w:hAnsi="Arial" w:cs="Arial"/>
          <w:color w:val="000000" w:themeColor="text1"/>
          <w:szCs w:val="24"/>
          <w:shd w:val="clear" w:color="auto" w:fill="FFFFFF"/>
        </w:rPr>
        <w:t>(3), pp.30-36.</w:t>
      </w:r>
    </w:p>
    <w:p w14:paraId="63C89DF0" w14:textId="77777777" w:rsidR="0098141D" w:rsidRPr="00B612BA" w:rsidRDefault="00B612BA" w:rsidP="00C90283">
      <w:pPr>
        <w:ind w:left="720" w:hanging="720"/>
        <w:rPr>
          <w:rFonts w:ascii="Arial" w:hAnsi="Arial" w:cs="Arial"/>
          <w:color w:val="000000" w:themeColor="text1"/>
          <w:szCs w:val="24"/>
        </w:rPr>
      </w:pPr>
      <w:r w:rsidRPr="00B612BA">
        <w:rPr>
          <w:rFonts w:ascii="Arial" w:hAnsi="Arial" w:cs="Arial"/>
          <w:color w:val="000000" w:themeColor="text1"/>
          <w:szCs w:val="24"/>
        </w:rPr>
        <w:t>Saah, F.I., Amu, H. and Kissah-Korsah, K., 2021. Prevalence and predictors of work-related depression, anxiety, and stress among waiters: A cross-sectional study in upscale restaurants. Plos one, 16(4), p.e0249597.</w:t>
      </w:r>
    </w:p>
    <w:p w14:paraId="225FE066" w14:textId="77777777" w:rsidR="00444C6E" w:rsidRPr="00B612BA" w:rsidRDefault="00B612BA" w:rsidP="00C90283">
      <w:pPr>
        <w:ind w:left="720" w:hanging="720"/>
        <w:rPr>
          <w:rFonts w:ascii="Arial" w:hAnsi="Arial" w:cs="Arial"/>
          <w:color w:val="000000" w:themeColor="text1"/>
          <w:szCs w:val="24"/>
        </w:rPr>
      </w:pPr>
      <w:r w:rsidRPr="00B612BA">
        <w:rPr>
          <w:rFonts w:ascii="Arial" w:hAnsi="Arial" w:cs="Arial"/>
          <w:color w:val="000000" w:themeColor="text1"/>
          <w:szCs w:val="24"/>
          <w:shd w:val="clear" w:color="auto" w:fill="FFFFFF"/>
        </w:rPr>
        <w:t>Rathore, P.S., 2017. Significance of training and hospitality skills for hotel employees. </w:t>
      </w:r>
      <w:r w:rsidRPr="00B612BA">
        <w:rPr>
          <w:rFonts w:ascii="Arial" w:hAnsi="Arial" w:cs="Arial"/>
          <w:i/>
          <w:iCs/>
          <w:color w:val="000000" w:themeColor="text1"/>
          <w:szCs w:val="24"/>
          <w:shd w:val="clear" w:color="auto" w:fill="FFFFFF"/>
        </w:rPr>
        <w:t>International Journal of Engineering and Management Research (IJEMR)</w:t>
      </w:r>
      <w:r w:rsidRPr="00B612BA">
        <w:rPr>
          <w:rFonts w:ascii="Arial" w:hAnsi="Arial" w:cs="Arial"/>
          <w:color w:val="000000" w:themeColor="text1"/>
          <w:szCs w:val="24"/>
          <w:shd w:val="clear" w:color="auto" w:fill="FFFFFF"/>
        </w:rPr>
        <w:t>, </w:t>
      </w:r>
      <w:r w:rsidRPr="00B612BA">
        <w:rPr>
          <w:rFonts w:ascii="Arial" w:hAnsi="Arial" w:cs="Arial"/>
          <w:i/>
          <w:iCs/>
          <w:color w:val="000000" w:themeColor="text1"/>
          <w:szCs w:val="24"/>
          <w:shd w:val="clear" w:color="auto" w:fill="FFFFFF"/>
        </w:rPr>
        <w:t>7</w:t>
      </w:r>
      <w:r w:rsidRPr="00B612BA">
        <w:rPr>
          <w:rFonts w:ascii="Arial" w:hAnsi="Arial" w:cs="Arial"/>
          <w:color w:val="000000" w:themeColor="text1"/>
          <w:szCs w:val="24"/>
          <w:shd w:val="clear" w:color="auto" w:fill="FFFFFF"/>
        </w:rPr>
        <w:t>(3), pp.53-56.</w:t>
      </w:r>
    </w:p>
    <w:p w14:paraId="53306539" w14:textId="77777777" w:rsidR="00444C6E" w:rsidRPr="00B612BA" w:rsidRDefault="00B612BA" w:rsidP="00C90283">
      <w:pPr>
        <w:ind w:left="720" w:hanging="720"/>
        <w:rPr>
          <w:rFonts w:ascii="Arial" w:hAnsi="Arial" w:cs="Arial"/>
          <w:color w:val="000000" w:themeColor="text1"/>
          <w:szCs w:val="24"/>
        </w:rPr>
      </w:pPr>
      <w:r w:rsidRPr="00B612BA">
        <w:rPr>
          <w:rFonts w:ascii="Arial" w:hAnsi="Arial" w:cs="Arial"/>
          <w:color w:val="000000" w:themeColor="text1"/>
          <w:szCs w:val="24"/>
          <w:shd w:val="clear" w:color="auto" w:fill="FFFFFF"/>
        </w:rPr>
        <w:t>Bold, T., Filmer, D., Martin, G., Molina, E., Stacy, B., Rockmore, C., Svensson, J. and Wane, W., 2017. Enrollment without learning: Teacher effort, knowledge, and skill in primary schools in Africa. </w:t>
      </w:r>
      <w:r w:rsidRPr="00B612BA">
        <w:rPr>
          <w:rFonts w:ascii="Arial" w:hAnsi="Arial" w:cs="Arial"/>
          <w:i/>
          <w:iCs/>
          <w:color w:val="000000" w:themeColor="text1"/>
          <w:szCs w:val="24"/>
          <w:shd w:val="clear" w:color="auto" w:fill="FFFFFF"/>
        </w:rPr>
        <w:t>Journal of Economic Perspectives</w:t>
      </w:r>
      <w:r w:rsidRPr="00B612BA">
        <w:rPr>
          <w:rFonts w:ascii="Arial" w:hAnsi="Arial" w:cs="Arial"/>
          <w:color w:val="000000" w:themeColor="text1"/>
          <w:szCs w:val="24"/>
          <w:shd w:val="clear" w:color="auto" w:fill="FFFFFF"/>
        </w:rPr>
        <w:t>, </w:t>
      </w:r>
      <w:r w:rsidRPr="00B612BA">
        <w:rPr>
          <w:rFonts w:ascii="Arial" w:hAnsi="Arial" w:cs="Arial"/>
          <w:i/>
          <w:iCs/>
          <w:color w:val="000000" w:themeColor="text1"/>
          <w:szCs w:val="24"/>
          <w:shd w:val="clear" w:color="auto" w:fill="FFFFFF"/>
        </w:rPr>
        <w:t>31</w:t>
      </w:r>
      <w:r w:rsidRPr="00B612BA">
        <w:rPr>
          <w:rFonts w:ascii="Arial" w:hAnsi="Arial" w:cs="Arial"/>
          <w:color w:val="000000" w:themeColor="text1"/>
          <w:szCs w:val="24"/>
          <w:shd w:val="clear" w:color="auto" w:fill="FFFFFF"/>
        </w:rPr>
        <w:t>(4), pp.185-204.</w:t>
      </w:r>
    </w:p>
    <w:p w14:paraId="02A81015" w14:textId="77777777" w:rsidR="007A51AE" w:rsidRPr="00B612BA" w:rsidRDefault="00B612BA" w:rsidP="00C90283">
      <w:pPr>
        <w:ind w:left="720" w:hanging="720"/>
        <w:rPr>
          <w:rFonts w:ascii="Arial" w:hAnsi="Arial" w:cs="Arial"/>
          <w:color w:val="000000" w:themeColor="text1"/>
          <w:szCs w:val="24"/>
          <w:shd w:val="clear" w:color="auto" w:fill="FFFFFF"/>
        </w:rPr>
      </w:pPr>
      <w:r w:rsidRPr="00B612BA">
        <w:rPr>
          <w:rFonts w:ascii="Arial" w:hAnsi="Arial" w:cs="Arial"/>
          <w:color w:val="000000" w:themeColor="text1"/>
          <w:szCs w:val="24"/>
          <w:shd w:val="clear" w:color="auto" w:fill="FFFFFF"/>
        </w:rPr>
        <w:lastRenderedPageBreak/>
        <w:t>Woodall, W.G., Starling, R., Saltz, R.F., Buller, D.B. and Stanghetta, P., 2018. Results of a randomized trial of web-based retail onsite responsible beverage service training: WayToServe. </w:t>
      </w:r>
      <w:r w:rsidRPr="00B612BA">
        <w:rPr>
          <w:rFonts w:ascii="Arial" w:hAnsi="Arial" w:cs="Arial"/>
          <w:i/>
          <w:iCs/>
          <w:color w:val="000000" w:themeColor="text1"/>
          <w:szCs w:val="24"/>
          <w:shd w:val="clear" w:color="auto" w:fill="FFFFFF"/>
        </w:rPr>
        <w:t>Journal of studies on alcohol and drugs</w:t>
      </w:r>
      <w:r w:rsidRPr="00B612BA">
        <w:rPr>
          <w:rFonts w:ascii="Arial" w:hAnsi="Arial" w:cs="Arial"/>
          <w:color w:val="000000" w:themeColor="text1"/>
          <w:szCs w:val="24"/>
          <w:shd w:val="clear" w:color="auto" w:fill="FFFFFF"/>
        </w:rPr>
        <w:t>, </w:t>
      </w:r>
      <w:r w:rsidRPr="00B612BA">
        <w:rPr>
          <w:rFonts w:ascii="Arial" w:hAnsi="Arial" w:cs="Arial"/>
          <w:i/>
          <w:iCs/>
          <w:color w:val="000000" w:themeColor="text1"/>
          <w:szCs w:val="24"/>
          <w:shd w:val="clear" w:color="auto" w:fill="FFFFFF"/>
        </w:rPr>
        <w:t>79</w:t>
      </w:r>
      <w:r w:rsidRPr="00B612BA">
        <w:rPr>
          <w:rFonts w:ascii="Arial" w:hAnsi="Arial" w:cs="Arial"/>
          <w:color w:val="000000" w:themeColor="text1"/>
          <w:szCs w:val="24"/>
          <w:shd w:val="clear" w:color="auto" w:fill="FFFFFF"/>
        </w:rPr>
        <w:t>(5), pp.672-679.</w:t>
      </w:r>
    </w:p>
    <w:p w14:paraId="047D96FA" w14:textId="77777777" w:rsidR="00CB0B3B" w:rsidRPr="00B612BA" w:rsidRDefault="00B612BA" w:rsidP="00C90283">
      <w:pPr>
        <w:ind w:left="720" w:hanging="720"/>
        <w:rPr>
          <w:rFonts w:ascii="Arial" w:hAnsi="Arial" w:cs="Arial"/>
          <w:color w:val="000000" w:themeColor="text1"/>
          <w:szCs w:val="24"/>
          <w:shd w:val="clear" w:color="auto" w:fill="FFFFFF"/>
        </w:rPr>
      </w:pPr>
      <w:r w:rsidRPr="00B612BA">
        <w:rPr>
          <w:rFonts w:ascii="Arial" w:hAnsi="Arial" w:cs="Arial"/>
          <w:color w:val="000000" w:themeColor="text1"/>
          <w:szCs w:val="24"/>
        </w:rPr>
        <w:t xml:space="preserve">Crafted Cocktail, 2023. Crafted Brand Company | All-Natural Cocktail Mixers. Available at </w:t>
      </w:r>
      <w:hyperlink r:id="rId7" w:history="1">
        <w:r w:rsidRPr="00B612BA">
          <w:rPr>
            <w:rStyle w:val="Hyperlink"/>
            <w:rFonts w:ascii="Arial" w:hAnsi="Arial" w:cs="Arial"/>
            <w:color w:val="000000" w:themeColor="text1"/>
            <w:szCs w:val="24"/>
          </w:rPr>
          <w:t>https://craftedcocktails.com/</w:t>
        </w:r>
      </w:hyperlink>
      <w:r w:rsidRPr="00B612BA">
        <w:rPr>
          <w:rFonts w:ascii="Arial" w:hAnsi="Arial" w:cs="Arial"/>
          <w:color w:val="000000" w:themeColor="text1"/>
          <w:szCs w:val="24"/>
        </w:rPr>
        <w:t>. [Accessed on 10 October 2023]</w:t>
      </w:r>
    </w:p>
    <w:p w14:paraId="6115A1C7" w14:textId="77777777" w:rsidR="007A51AE" w:rsidRPr="00B612BA" w:rsidRDefault="00B612BA" w:rsidP="00C90283">
      <w:pPr>
        <w:ind w:left="720" w:hanging="720"/>
        <w:rPr>
          <w:rFonts w:ascii="Arial" w:hAnsi="Arial" w:cs="Arial"/>
          <w:color w:val="000000" w:themeColor="text1"/>
          <w:szCs w:val="24"/>
          <w:shd w:val="clear" w:color="auto" w:fill="FFFFFF"/>
        </w:rPr>
      </w:pPr>
      <w:r w:rsidRPr="00B612BA">
        <w:rPr>
          <w:rFonts w:ascii="Arial" w:hAnsi="Arial" w:cs="Arial"/>
          <w:color w:val="000000" w:themeColor="text1"/>
          <w:szCs w:val="24"/>
          <w:shd w:val="clear" w:color="auto" w:fill="FFFFFF"/>
        </w:rPr>
        <w:t>Li, J., Zhong, Y., Hancer, M. and Raab, C., 2023. Job competency expectations for senior living foodservice employees: an analysis of online job postings. </w:t>
      </w:r>
      <w:r w:rsidRPr="00B612BA">
        <w:rPr>
          <w:rFonts w:ascii="Arial" w:hAnsi="Arial" w:cs="Arial"/>
          <w:i/>
          <w:iCs/>
          <w:color w:val="000000" w:themeColor="text1"/>
          <w:szCs w:val="24"/>
          <w:shd w:val="clear" w:color="auto" w:fill="FFFFFF"/>
        </w:rPr>
        <w:t>Journal of Foodservice Business Research</w:t>
      </w:r>
      <w:r w:rsidRPr="00B612BA">
        <w:rPr>
          <w:rFonts w:ascii="Arial" w:hAnsi="Arial" w:cs="Arial"/>
          <w:color w:val="000000" w:themeColor="text1"/>
          <w:szCs w:val="24"/>
          <w:shd w:val="clear" w:color="auto" w:fill="FFFFFF"/>
        </w:rPr>
        <w:t>, pp.1-23.</w:t>
      </w:r>
    </w:p>
    <w:p w14:paraId="15EC3F87" w14:textId="77777777" w:rsidR="007A51AE" w:rsidRPr="00B612BA" w:rsidRDefault="00B612BA" w:rsidP="00C90283">
      <w:pPr>
        <w:ind w:left="720" w:hanging="720"/>
        <w:rPr>
          <w:rFonts w:ascii="Arial" w:hAnsi="Arial" w:cs="Arial"/>
          <w:color w:val="000000" w:themeColor="text1"/>
          <w:szCs w:val="24"/>
        </w:rPr>
      </w:pPr>
      <w:r w:rsidRPr="00B612BA">
        <w:rPr>
          <w:rFonts w:ascii="Arial" w:hAnsi="Arial" w:cs="Arial"/>
          <w:color w:val="000000" w:themeColor="text1"/>
          <w:szCs w:val="24"/>
          <w:shd w:val="clear" w:color="auto" w:fill="FFFFFF"/>
        </w:rPr>
        <w:t>Umashankar, N., Ward, M.K. and Dahl, D.W., 2017. The benefit of becoming friends: Complaining after service failures leads customers with strong ties to increase loyalty. </w:t>
      </w:r>
      <w:r w:rsidRPr="00B612BA">
        <w:rPr>
          <w:rFonts w:ascii="Arial" w:hAnsi="Arial" w:cs="Arial"/>
          <w:i/>
          <w:iCs/>
          <w:color w:val="000000" w:themeColor="text1"/>
          <w:szCs w:val="24"/>
          <w:shd w:val="clear" w:color="auto" w:fill="FFFFFF"/>
        </w:rPr>
        <w:t>Journal of Marketing</w:t>
      </w:r>
      <w:r w:rsidRPr="00B612BA">
        <w:rPr>
          <w:rFonts w:ascii="Arial" w:hAnsi="Arial" w:cs="Arial"/>
          <w:color w:val="000000" w:themeColor="text1"/>
          <w:szCs w:val="24"/>
          <w:shd w:val="clear" w:color="auto" w:fill="FFFFFF"/>
        </w:rPr>
        <w:t>, </w:t>
      </w:r>
      <w:r w:rsidRPr="00B612BA">
        <w:rPr>
          <w:rFonts w:ascii="Arial" w:hAnsi="Arial" w:cs="Arial"/>
          <w:i/>
          <w:iCs/>
          <w:color w:val="000000" w:themeColor="text1"/>
          <w:szCs w:val="24"/>
          <w:shd w:val="clear" w:color="auto" w:fill="FFFFFF"/>
        </w:rPr>
        <w:t>81</w:t>
      </w:r>
      <w:r w:rsidRPr="00B612BA">
        <w:rPr>
          <w:rFonts w:ascii="Arial" w:hAnsi="Arial" w:cs="Arial"/>
          <w:color w:val="000000" w:themeColor="text1"/>
          <w:szCs w:val="24"/>
          <w:shd w:val="clear" w:color="auto" w:fill="FFFFFF"/>
        </w:rPr>
        <w:t>(6), pp.79-98.</w:t>
      </w:r>
    </w:p>
    <w:sectPr w:rsidR="007A51AE" w:rsidRPr="00B612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36455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294337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72E"/>
    <w:rsid w:val="00021B34"/>
    <w:rsid w:val="000F333D"/>
    <w:rsid w:val="001B561F"/>
    <w:rsid w:val="00217862"/>
    <w:rsid w:val="00237FBC"/>
    <w:rsid w:val="00282401"/>
    <w:rsid w:val="002C0873"/>
    <w:rsid w:val="0032204D"/>
    <w:rsid w:val="003B0949"/>
    <w:rsid w:val="00444C6E"/>
    <w:rsid w:val="00452D57"/>
    <w:rsid w:val="004E0693"/>
    <w:rsid w:val="005164F5"/>
    <w:rsid w:val="005C5549"/>
    <w:rsid w:val="005E08AA"/>
    <w:rsid w:val="00655F90"/>
    <w:rsid w:val="006661A5"/>
    <w:rsid w:val="007A51AE"/>
    <w:rsid w:val="007C263B"/>
    <w:rsid w:val="008063D5"/>
    <w:rsid w:val="008B11ED"/>
    <w:rsid w:val="008E3327"/>
    <w:rsid w:val="0098141D"/>
    <w:rsid w:val="009E2A69"/>
    <w:rsid w:val="00B2665A"/>
    <w:rsid w:val="00B612BA"/>
    <w:rsid w:val="00B77023"/>
    <w:rsid w:val="00C10043"/>
    <w:rsid w:val="00C362A9"/>
    <w:rsid w:val="00C90283"/>
    <w:rsid w:val="00CB0B3B"/>
    <w:rsid w:val="00D72CB3"/>
    <w:rsid w:val="00DC591B"/>
    <w:rsid w:val="00DD5994"/>
    <w:rsid w:val="00DF526F"/>
    <w:rsid w:val="00E5072E"/>
    <w:rsid w:val="00E50D27"/>
    <w:rsid w:val="00EE5E04"/>
    <w:rsid w:val="00EF7A6E"/>
    <w:rsid w:val="00F13082"/>
    <w:rsid w:val="00F93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963DD"/>
  <w15:chartTrackingRefBased/>
  <w15:docId w15:val="{EB7E21A1-54EC-4434-8697-C6EFB0FB6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61F"/>
    <w:pPr>
      <w:spacing w:line="360" w:lineRule="auto"/>
      <w:jc w:val="both"/>
    </w:pPr>
    <w:rPr>
      <w:rFonts w:ascii="Times New Roman" w:hAnsi="Times New Roman"/>
      <w:kern w:val="2"/>
      <w:sz w:val="24"/>
      <w14:ligatures w14:val="standardContextual"/>
    </w:rPr>
  </w:style>
  <w:style w:type="paragraph" w:styleId="Heading1">
    <w:name w:val="heading 1"/>
    <w:basedOn w:val="Normal"/>
    <w:next w:val="Normal"/>
    <w:link w:val="Heading1Char"/>
    <w:uiPriority w:val="9"/>
    <w:qFormat/>
    <w:rsid w:val="00EE5E04"/>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B561F"/>
    <w:pPr>
      <w:keepNext/>
      <w:keepLines/>
      <w:numPr>
        <w:ilvl w:val="1"/>
        <w:numId w:val="1"/>
      </w:numPr>
      <w:spacing w:before="40" w:after="0"/>
      <w:outlineLvl w:val="1"/>
    </w:pPr>
    <w:rPr>
      <w:rFonts w:eastAsiaTheme="majorEastAsia" w:cstheme="majorBidi"/>
      <w:b/>
      <w:color w:val="000000" w:themeColor="text1"/>
      <w:kern w:val="0"/>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E0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B561F"/>
    <w:rPr>
      <w:rFonts w:ascii="Times New Roman" w:eastAsiaTheme="majorEastAsia" w:hAnsi="Times New Roman" w:cstheme="majorBidi"/>
      <w:b/>
      <w:color w:val="000000" w:themeColor="text1"/>
      <w:sz w:val="24"/>
      <w:szCs w:val="26"/>
    </w:rPr>
  </w:style>
  <w:style w:type="character" w:styleId="Hyperlink">
    <w:name w:val="Hyperlink"/>
    <w:basedOn w:val="DefaultParagraphFont"/>
    <w:uiPriority w:val="99"/>
    <w:unhideWhenUsed/>
    <w:rsid w:val="00CB0B3B"/>
    <w:rPr>
      <w:color w:val="0563C1" w:themeColor="hyperlink"/>
      <w:u w:val="single"/>
    </w:rPr>
  </w:style>
  <w:style w:type="paragraph" w:styleId="TOCHeading">
    <w:name w:val="TOC Heading"/>
    <w:basedOn w:val="Heading1"/>
    <w:next w:val="Normal"/>
    <w:uiPriority w:val="39"/>
    <w:unhideWhenUsed/>
    <w:qFormat/>
    <w:rsid w:val="008E3327"/>
    <w:pPr>
      <w:numPr>
        <w:numId w:val="0"/>
      </w:numPr>
      <w:spacing w:line="259" w:lineRule="auto"/>
      <w:jc w:val="left"/>
      <w:outlineLvl w:val="9"/>
    </w:pPr>
    <w:rPr>
      <w:rFonts w:asciiTheme="majorHAnsi" w:hAnsiTheme="majorHAnsi"/>
      <w:b w:val="0"/>
      <w:color w:val="2E74B5" w:themeColor="accent1" w:themeShade="BF"/>
      <w:kern w:val="0"/>
      <w:sz w:val="32"/>
      <w14:ligatures w14:val="none"/>
    </w:rPr>
  </w:style>
  <w:style w:type="paragraph" w:styleId="TOC1">
    <w:name w:val="toc 1"/>
    <w:basedOn w:val="Normal"/>
    <w:next w:val="Normal"/>
    <w:autoRedefine/>
    <w:uiPriority w:val="39"/>
    <w:unhideWhenUsed/>
    <w:rsid w:val="008E332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raftedcocktail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D2B76-3BD2-4394-82C3-11E520D55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1315</Words>
  <Characters>7499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ruqaiyasabir54@gmail.com</dc:creator>
  <cp:lastModifiedBy>Viorica Stavinschi (2243598)</cp:lastModifiedBy>
  <cp:revision>2</cp:revision>
  <dcterms:created xsi:type="dcterms:W3CDTF">2023-10-19T14:45:00Z</dcterms:created>
  <dcterms:modified xsi:type="dcterms:W3CDTF">2023-10-19T14:45:00Z</dcterms:modified>
</cp:coreProperties>
</file>