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CDA58F" w14:textId="4BC799CF" w:rsidR="004D137D" w:rsidRPr="00720E5E" w:rsidRDefault="004D137D" w:rsidP="00C8662B">
      <w:pPr>
        <w:rPr>
          <w:rFonts w:cstheme="minorHAnsi"/>
          <w:b/>
          <w:bCs/>
          <w:sz w:val="24"/>
          <w:szCs w:val="24"/>
          <w:u w:val="single"/>
        </w:rPr>
      </w:pPr>
      <w:r w:rsidRPr="00720E5E">
        <w:rPr>
          <w:rFonts w:cstheme="minorHAnsi"/>
          <w:b/>
          <w:bCs/>
          <w:sz w:val="24"/>
          <w:szCs w:val="24"/>
          <w:u w:val="single"/>
        </w:rPr>
        <w:t>Rationale for ethical choices</w:t>
      </w:r>
    </w:p>
    <w:p w14:paraId="7E89C4D0" w14:textId="04BBEF99" w:rsidR="00D63C8C" w:rsidRPr="00720E5E" w:rsidRDefault="00FF62E2" w:rsidP="00C8662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This </w:t>
      </w:r>
      <w:r w:rsidR="00D63C8C" w:rsidRPr="00720E5E">
        <w:rPr>
          <w:rFonts w:cstheme="minorHAnsi"/>
          <w:sz w:val="24"/>
          <w:szCs w:val="24"/>
        </w:rPr>
        <w:t xml:space="preserve">research </w:t>
      </w:r>
      <w:r w:rsidRPr="00720E5E">
        <w:rPr>
          <w:rFonts w:cstheme="minorHAnsi"/>
          <w:sz w:val="24"/>
          <w:szCs w:val="24"/>
        </w:rPr>
        <w:t xml:space="preserve">proposal recognises that </w:t>
      </w:r>
      <w:r w:rsidR="00D63C8C" w:rsidRPr="00720E5E">
        <w:rPr>
          <w:rFonts w:cstheme="minorHAnsi"/>
          <w:sz w:val="24"/>
          <w:szCs w:val="24"/>
        </w:rPr>
        <w:t>e</w:t>
      </w:r>
      <w:r w:rsidRPr="00720E5E">
        <w:rPr>
          <w:rFonts w:cstheme="minorHAnsi"/>
          <w:sz w:val="24"/>
          <w:szCs w:val="24"/>
        </w:rPr>
        <w:t>ducational research involving children needs to navigate a</w:t>
      </w:r>
      <w:r w:rsidR="0082533F" w:rsidRPr="00720E5E">
        <w:rPr>
          <w:rFonts w:cstheme="minorHAnsi"/>
          <w:sz w:val="24"/>
          <w:szCs w:val="24"/>
        </w:rPr>
        <w:t>n ethical</w:t>
      </w:r>
      <w:r w:rsidRPr="00720E5E">
        <w:rPr>
          <w:rFonts w:cstheme="minorHAnsi"/>
          <w:sz w:val="24"/>
          <w:szCs w:val="24"/>
        </w:rPr>
        <w:t xml:space="preserve"> path between risk and benefit, whilst upholding young people’s right to both participation and protection (United Nations</w:t>
      </w:r>
      <w:r w:rsidR="00836238" w:rsidRPr="00720E5E">
        <w:rPr>
          <w:rFonts w:cstheme="minorHAnsi"/>
          <w:sz w:val="24"/>
          <w:szCs w:val="24"/>
        </w:rPr>
        <w:t>,</w:t>
      </w:r>
      <w:r w:rsidR="00C628B6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1989</w:t>
      </w:r>
      <w:r w:rsidR="000329B9" w:rsidRPr="00720E5E">
        <w:rPr>
          <w:rFonts w:cstheme="minorHAnsi"/>
          <w:sz w:val="24"/>
          <w:szCs w:val="24"/>
        </w:rPr>
        <w:t>;</w:t>
      </w:r>
      <w:r w:rsidR="00836238" w:rsidRPr="00720E5E">
        <w:rPr>
          <w:rFonts w:cstheme="minorHAnsi"/>
          <w:sz w:val="24"/>
          <w:szCs w:val="24"/>
        </w:rPr>
        <w:t xml:space="preserve"> </w:t>
      </w:r>
      <w:r w:rsidR="00057750" w:rsidRPr="00720E5E">
        <w:rPr>
          <w:rFonts w:cstheme="minorHAnsi"/>
          <w:sz w:val="24"/>
          <w:szCs w:val="24"/>
        </w:rPr>
        <w:t xml:space="preserve">Beazley </w:t>
      </w:r>
      <w:r w:rsidR="00057750" w:rsidRPr="00720E5E">
        <w:rPr>
          <w:rFonts w:cstheme="minorHAnsi"/>
          <w:i/>
          <w:iCs/>
          <w:sz w:val="24"/>
          <w:szCs w:val="24"/>
        </w:rPr>
        <w:t>et al</w:t>
      </w:r>
      <w:r w:rsidR="00057750" w:rsidRPr="00720E5E">
        <w:rPr>
          <w:rFonts w:cstheme="minorHAnsi"/>
          <w:sz w:val="24"/>
          <w:szCs w:val="24"/>
        </w:rPr>
        <w:t xml:space="preserve">. 2009; Graham </w:t>
      </w:r>
      <w:r w:rsidR="00057750" w:rsidRPr="00720E5E">
        <w:rPr>
          <w:rFonts w:cstheme="minorHAnsi"/>
          <w:i/>
          <w:iCs/>
          <w:sz w:val="24"/>
          <w:szCs w:val="24"/>
        </w:rPr>
        <w:t>et al</w:t>
      </w:r>
      <w:r w:rsidR="00057750" w:rsidRPr="00720E5E">
        <w:rPr>
          <w:rFonts w:cstheme="minorHAnsi"/>
          <w:sz w:val="24"/>
          <w:szCs w:val="24"/>
        </w:rPr>
        <w:t xml:space="preserve">. 2013; </w:t>
      </w:r>
      <w:r w:rsidR="002E5727" w:rsidRPr="00720E5E">
        <w:rPr>
          <w:rFonts w:cstheme="minorHAnsi"/>
          <w:sz w:val="24"/>
          <w:szCs w:val="24"/>
        </w:rPr>
        <w:t>BERA</w:t>
      </w:r>
      <w:r w:rsidR="00EF0097" w:rsidRPr="00720E5E">
        <w:rPr>
          <w:rFonts w:cstheme="minorHAnsi"/>
          <w:sz w:val="24"/>
          <w:szCs w:val="24"/>
        </w:rPr>
        <w:t>,</w:t>
      </w:r>
      <w:r w:rsidR="002E5727" w:rsidRPr="00720E5E">
        <w:rPr>
          <w:rFonts w:cstheme="minorHAnsi"/>
          <w:sz w:val="24"/>
          <w:szCs w:val="24"/>
        </w:rPr>
        <w:t xml:space="preserve"> 2018</w:t>
      </w:r>
      <w:r w:rsidR="004F4959" w:rsidRPr="00720E5E">
        <w:rPr>
          <w:rFonts w:cstheme="minorHAnsi"/>
          <w:sz w:val="24"/>
          <w:szCs w:val="24"/>
        </w:rPr>
        <w:t xml:space="preserve">).   </w:t>
      </w:r>
    </w:p>
    <w:p w14:paraId="4C32F619" w14:textId="5679022F" w:rsidR="00D5459A" w:rsidRPr="00720E5E" w:rsidRDefault="00C8662B" w:rsidP="00C64D7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Th</w:t>
      </w:r>
      <w:r w:rsidR="002E5727" w:rsidRPr="00720E5E">
        <w:rPr>
          <w:rFonts w:cstheme="minorHAnsi"/>
          <w:sz w:val="24"/>
          <w:szCs w:val="24"/>
        </w:rPr>
        <w:t>e</w:t>
      </w:r>
      <w:r w:rsidRPr="00720E5E">
        <w:rPr>
          <w:rFonts w:cstheme="minorHAnsi"/>
          <w:sz w:val="24"/>
          <w:szCs w:val="24"/>
        </w:rPr>
        <w:t xml:space="preserve"> proposal follows the sociology of childhood approach</w:t>
      </w:r>
      <w:r w:rsidR="00A7548D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see</w:t>
      </w:r>
      <w:r w:rsidR="00A7548D" w:rsidRPr="00720E5E">
        <w:rPr>
          <w:rFonts w:cstheme="minorHAnsi"/>
          <w:sz w:val="24"/>
          <w:szCs w:val="24"/>
        </w:rPr>
        <w:t>ing</w:t>
      </w:r>
      <w:r w:rsidRPr="00720E5E">
        <w:rPr>
          <w:rFonts w:cstheme="minorHAnsi"/>
          <w:sz w:val="24"/>
          <w:szCs w:val="24"/>
        </w:rPr>
        <w:t xml:space="preserve"> young people as capable</w:t>
      </w:r>
      <w:r w:rsidR="008715CA" w:rsidRPr="00720E5E">
        <w:rPr>
          <w:rFonts w:cstheme="minorHAnsi"/>
          <w:sz w:val="24"/>
          <w:szCs w:val="24"/>
        </w:rPr>
        <w:t xml:space="preserve">, </w:t>
      </w:r>
      <w:r w:rsidRPr="00720E5E">
        <w:rPr>
          <w:rFonts w:cstheme="minorHAnsi"/>
          <w:sz w:val="24"/>
          <w:szCs w:val="24"/>
        </w:rPr>
        <w:t>competent participants</w:t>
      </w:r>
      <w:r w:rsidR="008715CA" w:rsidRPr="00720E5E">
        <w:rPr>
          <w:rFonts w:cstheme="minorHAnsi"/>
          <w:sz w:val="24"/>
          <w:szCs w:val="24"/>
        </w:rPr>
        <w:t xml:space="preserve">, able to engage </w:t>
      </w:r>
      <w:r w:rsidRPr="00720E5E">
        <w:rPr>
          <w:rFonts w:cstheme="minorHAnsi"/>
          <w:sz w:val="24"/>
          <w:szCs w:val="24"/>
        </w:rPr>
        <w:t>active</w:t>
      </w:r>
      <w:r w:rsidR="00A7548D" w:rsidRPr="00720E5E">
        <w:rPr>
          <w:rFonts w:cstheme="minorHAnsi"/>
          <w:sz w:val="24"/>
          <w:szCs w:val="24"/>
        </w:rPr>
        <w:t xml:space="preserve">ly </w:t>
      </w:r>
      <w:r w:rsidRPr="00720E5E">
        <w:rPr>
          <w:rFonts w:cstheme="minorHAnsi"/>
          <w:sz w:val="24"/>
          <w:szCs w:val="24"/>
        </w:rPr>
        <w:t>in planning</w:t>
      </w:r>
      <w:r w:rsidR="00812BC9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 xml:space="preserve">and </w:t>
      </w:r>
      <w:r w:rsidR="00812BC9" w:rsidRPr="00720E5E">
        <w:rPr>
          <w:rFonts w:cstheme="minorHAnsi"/>
          <w:sz w:val="24"/>
          <w:szCs w:val="24"/>
        </w:rPr>
        <w:t>informing</w:t>
      </w:r>
      <w:r w:rsidRPr="00720E5E">
        <w:rPr>
          <w:rFonts w:cstheme="minorHAnsi"/>
          <w:sz w:val="24"/>
          <w:szCs w:val="24"/>
        </w:rPr>
        <w:t xml:space="preserve"> </w:t>
      </w:r>
      <w:r w:rsidR="008715CA" w:rsidRPr="00720E5E">
        <w:rPr>
          <w:rFonts w:cstheme="minorHAnsi"/>
          <w:sz w:val="24"/>
          <w:szCs w:val="24"/>
        </w:rPr>
        <w:t>a</w:t>
      </w:r>
      <w:r w:rsidRPr="00720E5E">
        <w:rPr>
          <w:rFonts w:cstheme="minorHAnsi"/>
          <w:sz w:val="24"/>
          <w:szCs w:val="24"/>
        </w:rPr>
        <w:t xml:space="preserve"> research project (Alderson</w:t>
      </w:r>
      <w:r w:rsidR="004C382F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2000</w:t>
      </w:r>
      <w:r w:rsidR="000329B9" w:rsidRPr="00720E5E">
        <w:rPr>
          <w:rFonts w:cstheme="minorHAnsi"/>
          <w:sz w:val="24"/>
          <w:szCs w:val="24"/>
        </w:rPr>
        <w:t>;</w:t>
      </w:r>
      <w:r w:rsidRPr="00720E5E">
        <w:rPr>
          <w:rFonts w:cstheme="minorHAnsi"/>
          <w:sz w:val="24"/>
          <w:szCs w:val="24"/>
        </w:rPr>
        <w:t xml:space="preserve"> Danby and Farrell, 2005).   </w:t>
      </w:r>
      <w:r w:rsidR="009C6DDB" w:rsidRPr="00720E5E">
        <w:rPr>
          <w:rFonts w:cstheme="minorHAnsi"/>
          <w:sz w:val="24"/>
          <w:szCs w:val="24"/>
        </w:rPr>
        <w:t xml:space="preserve">This </w:t>
      </w:r>
      <w:r w:rsidR="000817EA" w:rsidRPr="00720E5E">
        <w:rPr>
          <w:rFonts w:cstheme="minorHAnsi"/>
          <w:sz w:val="24"/>
          <w:szCs w:val="24"/>
        </w:rPr>
        <w:t xml:space="preserve">approach </w:t>
      </w:r>
      <w:r w:rsidR="009C6DDB" w:rsidRPr="00720E5E">
        <w:rPr>
          <w:rFonts w:cstheme="minorHAnsi"/>
          <w:sz w:val="24"/>
          <w:szCs w:val="24"/>
        </w:rPr>
        <w:t>is</w:t>
      </w:r>
      <w:r w:rsidRPr="00720E5E">
        <w:rPr>
          <w:rFonts w:cstheme="minorHAnsi"/>
          <w:sz w:val="24"/>
          <w:szCs w:val="24"/>
        </w:rPr>
        <w:t xml:space="preserve"> supported by UNICEFs recent work on the evolving capacities of the child, which recognises young </w:t>
      </w:r>
      <w:r w:rsidR="00C10460" w:rsidRPr="00720E5E">
        <w:rPr>
          <w:rFonts w:cstheme="minorHAnsi"/>
          <w:sz w:val="24"/>
          <w:szCs w:val="24"/>
        </w:rPr>
        <w:t>people’s</w:t>
      </w:r>
      <w:r w:rsidRPr="00720E5E">
        <w:rPr>
          <w:rFonts w:cstheme="minorHAnsi"/>
          <w:sz w:val="24"/>
          <w:szCs w:val="24"/>
        </w:rPr>
        <w:t xml:space="preserve"> </w:t>
      </w:r>
      <w:r w:rsidR="008B61EE" w:rsidRPr="00720E5E">
        <w:rPr>
          <w:rFonts w:cstheme="minorHAnsi"/>
          <w:sz w:val="24"/>
          <w:szCs w:val="24"/>
        </w:rPr>
        <w:t>increasing</w:t>
      </w:r>
      <w:r w:rsidRPr="00720E5E">
        <w:rPr>
          <w:rFonts w:cstheme="minorHAnsi"/>
          <w:sz w:val="24"/>
          <w:szCs w:val="24"/>
        </w:rPr>
        <w:t xml:space="preserve"> autonomy</w:t>
      </w:r>
      <w:r w:rsidR="008B61EE" w:rsidRPr="00720E5E">
        <w:rPr>
          <w:rFonts w:cstheme="minorHAnsi"/>
          <w:sz w:val="24"/>
          <w:szCs w:val="24"/>
        </w:rPr>
        <w:t xml:space="preserve"> in, and ability to</w:t>
      </w:r>
      <w:r w:rsidR="005D6FCC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exercis</w:t>
      </w:r>
      <w:r w:rsidR="008B61EE" w:rsidRPr="00720E5E">
        <w:rPr>
          <w:rFonts w:cstheme="minorHAnsi"/>
          <w:sz w:val="24"/>
          <w:szCs w:val="24"/>
        </w:rPr>
        <w:t>e</w:t>
      </w:r>
      <w:r w:rsidRPr="00720E5E">
        <w:rPr>
          <w:rFonts w:cstheme="minorHAnsi"/>
          <w:sz w:val="24"/>
          <w:szCs w:val="24"/>
        </w:rPr>
        <w:t xml:space="preserve"> their rights</w:t>
      </w:r>
      <w:r w:rsidR="00F410B1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(Lansdown, 2005)</w:t>
      </w:r>
      <w:r w:rsidR="00A3586C" w:rsidRPr="00720E5E">
        <w:rPr>
          <w:rFonts w:cstheme="minorHAnsi"/>
          <w:sz w:val="24"/>
          <w:szCs w:val="24"/>
        </w:rPr>
        <w:t xml:space="preserve">. </w:t>
      </w:r>
    </w:p>
    <w:p w14:paraId="4E2EA9D6" w14:textId="475FE409" w:rsidR="003C0836" w:rsidRPr="00720E5E" w:rsidRDefault="00897C83" w:rsidP="00C64D7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P</w:t>
      </w:r>
      <w:r w:rsidR="00066204" w:rsidRPr="00720E5E">
        <w:rPr>
          <w:rFonts w:cstheme="minorHAnsi"/>
          <w:sz w:val="24"/>
          <w:szCs w:val="24"/>
        </w:rPr>
        <w:t>articipation of young people in research</w:t>
      </w:r>
      <w:r w:rsidR="00F410B1" w:rsidRPr="00720E5E">
        <w:rPr>
          <w:rFonts w:cstheme="minorHAnsi"/>
          <w:sz w:val="24"/>
          <w:szCs w:val="24"/>
        </w:rPr>
        <w:t xml:space="preserve"> </w:t>
      </w:r>
      <w:r w:rsidR="00954B73" w:rsidRPr="00720E5E">
        <w:rPr>
          <w:rFonts w:cstheme="minorHAnsi"/>
          <w:sz w:val="24"/>
          <w:szCs w:val="24"/>
        </w:rPr>
        <w:t xml:space="preserve">poses </w:t>
      </w:r>
      <w:r w:rsidR="00066204" w:rsidRPr="00720E5E">
        <w:rPr>
          <w:rFonts w:cstheme="minorHAnsi"/>
          <w:sz w:val="24"/>
          <w:szCs w:val="24"/>
        </w:rPr>
        <w:t>ethical di</w:t>
      </w:r>
      <w:r w:rsidR="00954B73" w:rsidRPr="00720E5E">
        <w:rPr>
          <w:rFonts w:cstheme="minorHAnsi"/>
          <w:sz w:val="24"/>
          <w:szCs w:val="24"/>
        </w:rPr>
        <w:t>lemmas</w:t>
      </w:r>
      <w:r w:rsidR="00066204" w:rsidRPr="00720E5E">
        <w:rPr>
          <w:rFonts w:cstheme="minorHAnsi"/>
          <w:sz w:val="24"/>
          <w:szCs w:val="24"/>
        </w:rPr>
        <w:t xml:space="preserve">.  </w:t>
      </w:r>
      <w:r w:rsidR="00E77077" w:rsidRPr="00720E5E">
        <w:rPr>
          <w:rFonts w:cstheme="minorHAnsi"/>
          <w:sz w:val="24"/>
          <w:szCs w:val="24"/>
        </w:rPr>
        <w:t>Issues linked to consent and</w:t>
      </w:r>
      <w:r w:rsidR="00C64D7B" w:rsidRPr="00720E5E">
        <w:rPr>
          <w:rFonts w:cstheme="minorHAnsi"/>
          <w:sz w:val="24"/>
          <w:szCs w:val="24"/>
        </w:rPr>
        <w:t xml:space="preserve"> </w:t>
      </w:r>
      <w:r w:rsidR="00254BD8" w:rsidRPr="00720E5E">
        <w:rPr>
          <w:rFonts w:cstheme="minorHAnsi"/>
          <w:sz w:val="24"/>
          <w:szCs w:val="24"/>
        </w:rPr>
        <w:t xml:space="preserve">level of </w:t>
      </w:r>
      <w:r w:rsidR="00C64D7B" w:rsidRPr="00720E5E">
        <w:rPr>
          <w:rFonts w:cstheme="minorHAnsi"/>
          <w:sz w:val="24"/>
          <w:szCs w:val="24"/>
        </w:rPr>
        <w:t>understanding are</w:t>
      </w:r>
      <w:r w:rsidR="00066204" w:rsidRPr="00720E5E">
        <w:rPr>
          <w:rFonts w:cstheme="minorHAnsi"/>
          <w:sz w:val="24"/>
          <w:szCs w:val="24"/>
        </w:rPr>
        <w:t xml:space="preserve"> often</w:t>
      </w:r>
      <w:r w:rsidR="00C64D7B" w:rsidRPr="00720E5E">
        <w:rPr>
          <w:rFonts w:cstheme="minorHAnsi"/>
          <w:sz w:val="24"/>
          <w:szCs w:val="24"/>
        </w:rPr>
        <w:t xml:space="preserve"> context </w:t>
      </w:r>
      <w:r w:rsidR="00C32B18" w:rsidRPr="00720E5E">
        <w:rPr>
          <w:rFonts w:cstheme="minorHAnsi"/>
          <w:sz w:val="24"/>
          <w:szCs w:val="24"/>
        </w:rPr>
        <w:t>specific and</w:t>
      </w:r>
      <w:r w:rsidR="00CC2A4B" w:rsidRPr="00720E5E">
        <w:rPr>
          <w:rFonts w:cstheme="minorHAnsi"/>
          <w:sz w:val="24"/>
          <w:szCs w:val="24"/>
        </w:rPr>
        <w:t xml:space="preserve"> </w:t>
      </w:r>
      <w:bookmarkStart w:id="0" w:name="_GoBack"/>
      <w:bookmarkEnd w:id="0"/>
      <w:r w:rsidR="00E77077" w:rsidRPr="00720E5E">
        <w:rPr>
          <w:rFonts w:cstheme="minorHAnsi"/>
          <w:sz w:val="24"/>
          <w:szCs w:val="24"/>
        </w:rPr>
        <w:t>require</w:t>
      </w:r>
      <w:r w:rsidR="00CC2A4B" w:rsidRPr="00720E5E">
        <w:rPr>
          <w:rFonts w:cstheme="minorHAnsi"/>
          <w:sz w:val="24"/>
          <w:szCs w:val="24"/>
        </w:rPr>
        <w:t xml:space="preserve"> critical reflection throughout the research </w:t>
      </w:r>
      <w:r w:rsidR="00E850ED" w:rsidRPr="00720E5E">
        <w:rPr>
          <w:rFonts w:cstheme="minorHAnsi"/>
          <w:sz w:val="24"/>
          <w:szCs w:val="24"/>
        </w:rPr>
        <w:t xml:space="preserve">(Edwards and </w:t>
      </w:r>
      <w:proofErr w:type="spellStart"/>
      <w:r w:rsidR="00E850ED" w:rsidRPr="00720E5E">
        <w:rPr>
          <w:rFonts w:cstheme="minorHAnsi"/>
          <w:sz w:val="24"/>
          <w:szCs w:val="24"/>
        </w:rPr>
        <w:t>Alldred</w:t>
      </w:r>
      <w:proofErr w:type="spellEnd"/>
      <w:r w:rsidR="004C382F" w:rsidRPr="00720E5E">
        <w:rPr>
          <w:rFonts w:cstheme="minorHAnsi"/>
          <w:sz w:val="24"/>
          <w:szCs w:val="24"/>
        </w:rPr>
        <w:t>,</w:t>
      </w:r>
      <w:r w:rsidR="00E850ED" w:rsidRPr="00720E5E">
        <w:rPr>
          <w:rFonts w:cstheme="minorHAnsi"/>
          <w:sz w:val="24"/>
          <w:szCs w:val="24"/>
        </w:rPr>
        <w:t xml:space="preserve"> 1999</w:t>
      </w:r>
      <w:r w:rsidR="00057750" w:rsidRPr="00720E5E">
        <w:rPr>
          <w:rFonts w:cstheme="minorHAnsi"/>
          <w:sz w:val="24"/>
          <w:szCs w:val="24"/>
        </w:rPr>
        <w:t>;</w:t>
      </w:r>
      <w:r w:rsidR="00CC2A4B" w:rsidRPr="00720E5E">
        <w:rPr>
          <w:rFonts w:cstheme="minorHAnsi"/>
          <w:sz w:val="24"/>
          <w:szCs w:val="24"/>
        </w:rPr>
        <w:t xml:space="preserve"> Ahsan</w:t>
      </w:r>
      <w:r w:rsidR="0019400F" w:rsidRPr="00720E5E">
        <w:rPr>
          <w:rFonts w:cstheme="minorHAnsi"/>
          <w:sz w:val="24"/>
          <w:szCs w:val="24"/>
        </w:rPr>
        <w:t>,</w:t>
      </w:r>
      <w:r w:rsidR="00CC2A4B" w:rsidRPr="00720E5E">
        <w:rPr>
          <w:rFonts w:cstheme="minorHAnsi"/>
          <w:sz w:val="24"/>
          <w:szCs w:val="24"/>
        </w:rPr>
        <w:t xml:space="preserve"> 2009</w:t>
      </w:r>
      <w:r w:rsidR="00E850ED" w:rsidRPr="00720E5E">
        <w:rPr>
          <w:rFonts w:cstheme="minorHAnsi"/>
          <w:sz w:val="24"/>
          <w:szCs w:val="24"/>
        </w:rPr>
        <w:t xml:space="preserve">).  </w:t>
      </w:r>
      <w:r w:rsidR="00C64D7B" w:rsidRPr="00720E5E">
        <w:rPr>
          <w:rFonts w:cstheme="minorHAnsi"/>
          <w:sz w:val="24"/>
          <w:szCs w:val="24"/>
        </w:rPr>
        <w:t xml:space="preserve">Indeed, ethical frameworks often </w:t>
      </w:r>
      <w:r w:rsidR="00A7548D" w:rsidRPr="00720E5E">
        <w:rPr>
          <w:rFonts w:cstheme="minorHAnsi"/>
          <w:sz w:val="24"/>
          <w:szCs w:val="24"/>
        </w:rPr>
        <w:t xml:space="preserve">leave </w:t>
      </w:r>
      <w:r w:rsidR="00E051BA" w:rsidRPr="00720E5E">
        <w:rPr>
          <w:rFonts w:cstheme="minorHAnsi"/>
          <w:sz w:val="24"/>
          <w:szCs w:val="24"/>
        </w:rPr>
        <w:t>room for</w:t>
      </w:r>
      <w:r w:rsidR="00066204" w:rsidRPr="00720E5E">
        <w:rPr>
          <w:rFonts w:cstheme="minorHAnsi"/>
          <w:sz w:val="24"/>
          <w:szCs w:val="24"/>
        </w:rPr>
        <w:t xml:space="preserve"> interpretation, and require researchers to be aware of situational ethical issues during the </w:t>
      </w:r>
      <w:r w:rsidR="008714BC" w:rsidRPr="00720E5E">
        <w:rPr>
          <w:rFonts w:cstheme="minorHAnsi"/>
          <w:sz w:val="24"/>
          <w:szCs w:val="24"/>
        </w:rPr>
        <w:t>process</w:t>
      </w:r>
      <w:r w:rsidR="00066204" w:rsidRPr="00720E5E">
        <w:rPr>
          <w:rFonts w:cstheme="minorHAnsi"/>
          <w:sz w:val="24"/>
          <w:szCs w:val="24"/>
        </w:rPr>
        <w:t xml:space="preserve"> </w:t>
      </w:r>
      <w:r w:rsidR="00E051BA" w:rsidRPr="00720E5E">
        <w:rPr>
          <w:rFonts w:cstheme="minorHAnsi"/>
          <w:sz w:val="24"/>
          <w:szCs w:val="24"/>
        </w:rPr>
        <w:t>(</w:t>
      </w:r>
      <w:r w:rsidR="00837F23" w:rsidRPr="00720E5E">
        <w:rPr>
          <w:rFonts w:cstheme="minorHAnsi"/>
          <w:sz w:val="24"/>
          <w:szCs w:val="24"/>
        </w:rPr>
        <w:t>Alderson, 2005</w:t>
      </w:r>
      <w:r w:rsidR="00C628B6" w:rsidRPr="00720E5E">
        <w:rPr>
          <w:rFonts w:cstheme="minorHAnsi"/>
          <w:sz w:val="24"/>
          <w:szCs w:val="24"/>
        </w:rPr>
        <w:t>;</w:t>
      </w:r>
      <w:r w:rsidR="00837F23" w:rsidRPr="00720E5E">
        <w:rPr>
          <w:rFonts w:cstheme="minorHAnsi"/>
          <w:sz w:val="24"/>
          <w:szCs w:val="24"/>
        </w:rPr>
        <w:t xml:space="preserve"> </w:t>
      </w:r>
      <w:r w:rsidR="00E051BA" w:rsidRPr="00720E5E">
        <w:rPr>
          <w:rFonts w:cstheme="minorHAnsi"/>
          <w:sz w:val="24"/>
          <w:szCs w:val="24"/>
        </w:rPr>
        <w:t xml:space="preserve">Hammersley and </w:t>
      </w:r>
      <w:proofErr w:type="spellStart"/>
      <w:r w:rsidR="00E051BA" w:rsidRPr="00720E5E">
        <w:rPr>
          <w:rFonts w:cstheme="minorHAnsi"/>
          <w:sz w:val="24"/>
          <w:szCs w:val="24"/>
        </w:rPr>
        <w:t>Traianou</w:t>
      </w:r>
      <w:proofErr w:type="spellEnd"/>
      <w:r w:rsidR="0019400F" w:rsidRPr="00720E5E">
        <w:rPr>
          <w:rFonts w:cstheme="minorHAnsi"/>
          <w:sz w:val="24"/>
          <w:szCs w:val="24"/>
        </w:rPr>
        <w:t>,</w:t>
      </w:r>
      <w:r w:rsidR="00E051BA" w:rsidRPr="00720E5E">
        <w:rPr>
          <w:rFonts w:cstheme="minorHAnsi"/>
          <w:sz w:val="24"/>
          <w:szCs w:val="24"/>
        </w:rPr>
        <w:t xml:space="preserve"> 2012</w:t>
      </w:r>
      <w:r w:rsidR="00C628B6" w:rsidRPr="00720E5E">
        <w:rPr>
          <w:rFonts w:cstheme="minorHAnsi"/>
          <w:sz w:val="24"/>
          <w:szCs w:val="24"/>
        </w:rPr>
        <w:t>;</w:t>
      </w:r>
      <w:r w:rsidR="00066204" w:rsidRPr="00720E5E">
        <w:rPr>
          <w:rFonts w:cstheme="minorHAnsi"/>
          <w:sz w:val="24"/>
          <w:szCs w:val="24"/>
        </w:rPr>
        <w:t xml:space="preserve"> Groundwater-Smith et al 2015</w:t>
      </w:r>
      <w:r w:rsidR="00E051BA" w:rsidRPr="00720E5E">
        <w:rPr>
          <w:rFonts w:cstheme="minorHAnsi"/>
          <w:sz w:val="24"/>
          <w:szCs w:val="24"/>
        </w:rPr>
        <w:t>).</w:t>
      </w:r>
      <w:r w:rsidR="00CC2A4B" w:rsidRPr="00720E5E">
        <w:rPr>
          <w:rFonts w:cstheme="minorHAnsi"/>
          <w:i/>
          <w:iCs/>
          <w:sz w:val="24"/>
          <w:szCs w:val="24"/>
        </w:rPr>
        <w:t xml:space="preserve"> </w:t>
      </w:r>
      <w:r w:rsidR="00B33238" w:rsidRPr="00720E5E">
        <w:rPr>
          <w:rFonts w:cstheme="minorHAnsi"/>
          <w:i/>
          <w:iCs/>
          <w:sz w:val="24"/>
          <w:szCs w:val="24"/>
        </w:rPr>
        <w:t xml:space="preserve"> </w:t>
      </w:r>
      <w:r w:rsidR="00B33238" w:rsidRPr="00720E5E">
        <w:rPr>
          <w:rFonts w:cstheme="minorHAnsi"/>
          <w:sz w:val="24"/>
          <w:szCs w:val="24"/>
        </w:rPr>
        <w:t>M</w:t>
      </w:r>
      <w:r w:rsidR="00CC2A4B" w:rsidRPr="00720E5E">
        <w:rPr>
          <w:rFonts w:cstheme="minorHAnsi"/>
          <w:sz w:val="24"/>
          <w:szCs w:val="24"/>
        </w:rPr>
        <w:t>any researchers undertaking participatory research with young people have developed their own ethical codes, or sets of principles</w:t>
      </w:r>
      <w:r w:rsidR="00024CE7" w:rsidRPr="00720E5E">
        <w:rPr>
          <w:rFonts w:cstheme="minorHAnsi"/>
          <w:sz w:val="24"/>
          <w:szCs w:val="24"/>
        </w:rPr>
        <w:t xml:space="preserve">, including </w:t>
      </w:r>
      <w:proofErr w:type="spellStart"/>
      <w:r w:rsidR="00CC2A4B" w:rsidRPr="00720E5E">
        <w:rPr>
          <w:rFonts w:cstheme="minorHAnsi"/>
          <w:sz w:val="24"/>
          <w:szCs w:val="24"/>
        </w:rPr>
        <w:t>Viviers</w:t>
      </w:r>
      <w:proofErr w:type="spellEnd"/>
      <w:r w:rsidR="00CC2A4B" w:rsidRPr="00720E5E">
        <w:rPr>
          <w:rFonts w:cstheme="minorHAnsi"/>
          <w:sz w:val="24"/>
          <w:szCs w:val="24"/>
        </w:rPr>
        <w:t xml:space="preserve"> and L</w:t>
      </w:r>
      <w:r w:rsidR="00024CE7" w:rsidRPr="00720E5E">
        <w:rPr>
          <w:rFonts w:cstheme="minorHAnsi"/>
          <w:sz w:val="24"/>
          <w:szCs w:val="24"/>
        </w:rPr>
        <w:t>o</w:t>
      </w:r>
      <w:r w:rsidR="00CC2A4B" w:rsidRPr="00720E5E">
        <w:rPr>
          <w:rFonts w:cstheme="minorHAnsi"/>
          <w:sz w:val="24"/>
          <w:szCs w:val="24"/>
        </w:rPr>
        <w:t>mbard</w:t>
      </w:r>
      <w:r w:rsidR="00024CE7" w:rsidRPr="00720E5E">
        <w:rPr>
          <w:rFonts w:cstheme="minorHAnsi"/>
          <w:sz w:val="24"/>
          <w:szCs w:val="24"/>
        </w:rPr>
        <w:t>’s thirteen principles</w:t>
      </w:r>
      <w:r w:rsidR="00CC2A4B" w:rsidRPr="00720E5E">
        <w:rPr>
          <w:rFonts w:cstheme="minorHAnsi"/>
          <w:sz w:val="24"/>
          <w:szCs w:val="24"/>
        </w:rPr>
        <w:t xml:space="preserve"> </w:t>
      </w:r>
      <w:r w:rsidR="00024CE7" w:rsidRPr="00720E5E">
        <w:rPr>
          <w:rFonts w:cstheme="minorHAnsi"/>
          <w:sz w:val="24"/>
          <w:szCs w:val="24"/>
        </w:rPr>
        <w:t>(</w:t>
      </w:r>
      <w:r w:rsidR="00CC2A4B" w:rsidRPr="00720E5E">
        <w:rPr>
          <w:rFonts w:cstheme="minorHAnsi"/>
          <w:sz w:val="24"/>
          <w:szCs w:val="24"/>
        </w:rPr>
        <w:t>2013)</w:t>
      </w:r>
      <w:r w:rsidR="00066204" w:rsidRPr="00720E5E">
        <w:rPr>
          <w:rFonts w:cstheme="minorHAnsi"/>
          <w:sz w:val="24"/>
          <w:szCs w:val="24"/>
        </w:rPr>
        <w:t xml:space="preserve">. </w:t>
      </w:r>
      <w:r w:rsidR="0075627F" w:rsidRPr="00720E5E">
        <w:rPr>
          <w:rFonts w:cstheme="minorHAnsi"/>
          <w:sz w:val="24"/>
          <w:szCs w:val="24"/>
        </w:rPr>
        <w:t xml:space="preserve"> </w:t>
      </w:r>
      <w:r w:rsidR="00066204" w:rsidRPr="00720E5E">
        <w:rPr>
          <w:rFonts w:cstheme="minorHAnsi"/>
          <w:sz w:val="24"/>
          <w:szCs w:val="24"/>
        </w:rPr>
        <w:t>BERA has recently published case studies</w:t>
      </w:r>
      <w:r w:rsidR="00954B73" w:rsidRPr="00720E5E">
        <w:rPr>
          <w:rFonts w:cstheme="minorHAnsi"/>
          <w:sz w:val="24"/>
          <w:szCs w:val="24"/>
        </w:rPr>
        <w:t xml:space="preserve"> which illustrate some of these dilemmas</w:t>
      </w:r>
      <w:r w:rsidR="0075627F" w:rsidRPr="00720E5E">
        <w:rPr>
          <w:rFonts w:cstheme="minorHAnsi"/>
          <w:sz w:val="24"/>
          <w:szCs w:val="24"/>
        </w:rPr>
        <w:t xml:space="preserve"> (</w:t>
      </w:r>
      <w:proofErr w:type="spellStart"/>
      <w:r w:rsidR="0075627F" w:rsidRPr="00720E5E">
        <w:rPr>
          <w:rFonts w:cstheme="minorHAnsi"/>
          <w:sz w:val="24"/>
          <w:szCs w:val="24"/>
        </w:rPr>
        <w:t>Pennacchia</w:t>
      </w:r>
      <w:proofErr w:type="spellEnd"/>
      <w:r w:rsidR="0075627F" w:rsidRPr="00720E5E">
        <w:rPr>
          <w:rFonts w:cstheme="minorHAnsi"/>
          <w:sz w:val="24"/>
          <w:szCs w:val="24"/>
        </w:rPr>
        <w:t>, 2019)</w:t>
      </w:r>
      <w:r w:rsidR="00954B73" w:rsidRPr="00720E5E">
        <w:rPr>
          <w:rFonts w:cstheme="minorHAnsi"/>
          <w:sz w:val="24"/>
          <w:szCs w:val="24"/>
        </w:rPr>
        <w:t xml:space="preserve">. </w:t>
      </w:r>
    </w:p>
    <w:p w14:paraId="20325D03" w14:textId="08AF02C0" w:rsidR="005E29A7" w:rsidRPr="00720E5E" w:rsidRDefault="00226A4D" w:rsidP="005E29A7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The concept of ethical symmetry is </w:t>
      </w:r>
      <w:r w:rsidR="000C6612" w:rsidRPr="00720E5E">
        <w:rPr>
          <w:rFonts w:cstheme="minorHAnsi"/>
          <w:sz w:val="24"/>
          <w:szCs w:val="24"/>
        </w:rPr>
        <w:t xml:space="preserve">increasingly </w:t>
      </w:r>
      <w:r w:rsidRPr="00720E5E">
        <w:rPr>
          <w:rFonts w:cstheme="minorHAnsi"/>
          <w:sz w:val="24"/>
          <w:szCs w:val="24"/>
        </w:rPr>
        <w:t>used in the context of research with young people (Groundwater-Smith et al, 2015)</w:t>
      </w:r>
      <w:r w:rsidR="00A85883" w:rsidRPr="00720E5E">
        <w:rPr>
          <w:rFonts w:cstheme="minorHAnsi"/>
          <w:sz w:val="24"/>
          <w:szCs w:val="24"/>
        </w:rPr>
        <w:t>,</w:t>
      </w:r>
      <w:r w:rsidR="000C6612" w:rsidRPr="00720E5E">
        <w:rPr>
          <w:rFonts w:cstheme="minorHAnsi"/>
          <w:sz w:val="24"/>
          <w:szCs w:val="24"/>
        </w:rPr>
        <w:t xml:space="preserve"> and underpins this research proposal</w:t>
      </w:r>
      <w:r w:rsidR="00FB4A64" w:rsidRPr="00720E5E">
        <w:rPr>
          <w:rFonts w:cstheme="minorHAnsi"/>
          <w:sz w:val="24"/>
          <w:szCs w:val="24"/>
        </w:rPr>
        <w:t>’s</w:t>
      </w:r>
      <w:r w:rsidR="000C6612" w:rsidRPr="00720E5E">
        <w:rPr>
          <w:rFonts w:cstheme="minorHAnsi"/>
          <w:sz w:val="24"/>
          <w:szCs w:val="24"/>
        </w:rPr>
        <w:t xml:space="preserve"> ethical </w:t>
      </w:r>
      <w:r w:rsidR="00C5507B" w:rsidRPr="00720E5E">
        <w:rPr>
          <w:rFonts w:cstheme="minorHAnsi"/>
          <w:sz w:val="24"/>
          <w:szCs w:val="24"/>
        </w:rPr>
        <w:t>choices</w:t>
      </w:r>
      <w:r w:rsidR="000C6612" w:rsidRPr="00720E5E">
        <w:rPr>
          <w:rFonts w:cstheme="minorHAnsi"/>
          <w:sz w:val="24"/>
          <w:szCs w:val="24"/>
        </w:rPr>
        <w:t xml:space="preserve">. </w:t>
      </w:r>
      <w:r w:rsidR="00E77077" w:rsidRPr="00720E5E">
        <w:rPr>
          <w:rFonts w:cstheme="minorHAnsi"/>
          <w:sz w:val="24"/>
          <w:szCs w:val="24"/>
        </w:rPr>
        <w:t xml:space="preserve"> The </w:t>
      </w:r>
      <w:r w:rsidRPr="00720E5E">
        <w:rPr>
          <w:rFonts w:cstheme="minorHAnsi"/>
          <w:sz w:val="24"/>
          <w:szCs w:val="24"/>
        </w:rPr>
        <w:t>differences in social</w:t>
      </w:r>
      <w:r w:rsidR="00A7548D" w:rsidRPr="00720E5E">
        <w:rPr>
          <w:rFonts w:cstheme="minorHAnsi"/>
          <w:sz w:val="24"/>
          <w:szCs w:val="24"/>
        </w:rPr>
        <w:t xml:space="preserve"> status</w:t>
      </w:r>
      <w:r w:rsidRPr="00720E5E">
        <w:rPr>
          <w:rFonts w:cstheme="minorHAnsi"/>
          <w:sz w:val="24"/>
          <w:szCs w:val="24"/>
        </w:rPr>
        <w:t xml:space="preserve"> and</w:t>
      </w:r>
      <w:r w:rsidR="00E77077" w:rsidRPr="00720E5E">
        <w:rPr>
          <w:rFonts w:cstheme="minorHAnsi"/>
          <w:sz w:val="24"/>
          <w:szCs w:val="24"/>
        </w:rPr>
        <w:t xml:space="preserve"> authority</w:t>
      </w:r>
      <w:r w:rsidRPr="00720E5E">
        <w:rPr>
          <w:rFonts w:cstheme="minorHAnsi"/>
          <w:sz w:val="24"/>
          <w:szCs w:val="24"/>
        </w:rPr>
        <w:t xml:space="preserve"> between adults and </w:t>
      </w:r>
      <w:r w:rsidR="0097469D" w:rsidRPr="00720E5E">
        <w:rPr>
          <w:rFonts w:cstheme="minorHAnsi"/>
          <w:sz w:val="24"/>
          <w:szCs w:val="24"/>
        </w:rPr>
        <w:t>children</w:t>
      </w:r>
      <w:r w:rsidRPr="00720E5E">
        <w:rPr>
          <w:rFonts w:cstheme="minorHAnsi"/>
          <w:sz w:val="24"/>
          <w:szCs w:val="24"/>
        </w:rPr>
        <w:t xml:space="preserve"> in school</w:t>
      </w:r>
      <w:r w:rsidR="00E77077" w:rsidRPr="00720E5E">
        <w:rPr>
          <w:rFonts w:cstheme="minorHAnsi"/>
          <w:sz w:val="24"/>
          <w:szCs w:val="24"/>
        </w:rPr>
        <w:t xml:space="preserve"> </w:t>
      </w:r>
      <w:r w:rsidR="008E1BD3" w:rsidRPr="00720E5E">
        <w:rPr>
          <w:rFonts w:cstheme="minorHAnsi"/>
          <w:sz w:val="24"/>
          <w:szCs w:val="24"/>
        </w:rPr>
        <w:t xml:space="preserve">situations </w:t>
      </w:r>
      <w:r w:rsidR="009901A5" w:rsidRPr="00720E5E">
        <w:rPr>
          <w:rFonts w:cstheme="minorHAnsi"/>
          <w:sz w:val="24"/>
          <w:szCs w:val="24"/>
        </w:rPr>
        <w:t>means that this</w:t>
      </w:r>
      <w:r w:rsidR="008E1BD3" w:rsidRPr="00720E5E">
        <w:rPr>
          <w:rFonts w:cstheme="minorHAnsi"/>
          <w:sz w:val="24"/>
          <w:szCs w:val="24"/>
        </w:rPr>
        <w:t xml:space="preserve"> research </w:t>
      </w:r>
      <w:r w:rsidR="009901A5" w:rsidRPr="00720E5E">
        <w:rPr>
          <w:rFonts w:cstheme="minorHAnsi"/>
          <w:sz w:val="24"/>
          <w:szCs w:val="24"/>
        </w:rPr>
        <w:t>will need to promote</w:t>
      </w:r>
      <w:r w:rsidRPr="00720E5E">
        <w:rPr>
          <w:rFonts w:cstheme="minorHAnsi"/>
          <w:sz w:val="24"/>
          <w:szCs w:val="24"/>
        </w:rPr>
        <w:t xml:space="preserve"> </w:t>
      </w:r>
      <w:r w:rsidR="00FA68CB" w:rsidRPr="00720E5E">
        <w:rPr>
          <w:rFonts w:cstheme="minorHAnsi"/>
          <w:sz w:val="24"/>
          <w:szCs w:val="24"/>
        </w:rPr>
        <w:t xml:space="preserve">fairness </w:t>
      </w:r>
      <w:r w:rsidRPr="00720E5E">
        <w:rPr>
          <w:rFonts w:cstheme="minorHAnsi"/>
          <w:sz w:val="24"/>
          <w:szCs w:val="24"/>
        </w:rPr>
        <w:t xml:space="preserve">and respect for </w:t>
      </w:r>
      <w:r w:rsidR="00693425" w:rsidRPr="00720E5E">
        <w:rPr>
          <w:rFonts w:cstheme="minorHAnsi"/>
          <w:sz w:val="24"/>
          <w:szCs w:val="24"/>
        </w:rPr>
        <w:t xml:space="preserve">pupil </w:t>
      </w:r>
      <w:r w:rsidRPr="00720E5E">
        <w:rPr>
          <w:rFonts w:cstheme="minorHAnsi"/>
          <w:sz w:val="24"/>
          <w:szCs w:val="24"/>
        </w:rPr>
        <w:t xml:space="preserve">participants.  </w:t>
      </w:r>
      <w:r w:rsidR="000C6612" w:rsidRPr="00720E5E">
        <w:rPr>
          <w:rFonts w:cstheme="minorHAnsi"/>
          <w:sz w:val="24"/>
          <w:szCs w:val="24"/>
        </w:rPr>
        <w:t>Eth</w:t>
      </w:r>
      <w:r w:rsidR="001E4E54" w:rsidRPr="00720E5E">
        <w:rPr>
          <w:rFonts w:cstheme="minorHAnsi"/>
          <w:sz w:val="24"/>
          <w:szCs w:val="24"/>
        </w:rPr>
        <w:t>i</w:t>
      </w:r>
      <w:r w:rsidR="000C6612" w:rsidRPr="00720E5E">
        <w:rPr>
          <w:rFonts w:cstheme="minorHAnsi"/>
          <w:sz w:val="24"/>
          <w:szCs w:val="24"/>
        </w:rPr>
        <w:t>cal symmetry</w:t>
      </w:r>
      <w:r w:rsidR="00CC2A4B" w:rsidRPr="00720E5E">
        <w:rPr>
          <w:rFonts w:cstheme="minorHAnsi"/>
          <w:sz w:val="24"/>
          <w:szCs w:val="24"/>
        </w:rPr>
        <w:t xml:space="preserve"> encourages research</w:t>
      </w:r>
      <w:r w:rsidR="005B3559" w:rsidRPr="00720E5E">
        <w:rPr>
          <w:rFonts w:cstheme="minorHAnsi"/>
          <w:sz w:val="24"/>
          <w:szCs w:val="24"/>
        </w:rPr>
        <w:t>ers</w:t>
      </w:r>
      <w:r w:rsidR="00CC2A4B" w:rsidRPr="00720E5E">
        <w:rPr>
          <w:rFonts w:cstheme="minorHAnsi"/>
          <w:sz w:val="24"/>
          <w:szCs w:val="24"/>
        </w:rPr>
        <w:t xml:space="preserve"> to provide options about </w:t>
      </w:r>
      <w:r w:rsidR="009901A5" w:rsidRPr="00720E5E">
        <w:rPr>
          <w:rFonts w:cstheme="minorHAnsi"/>
          <w:sz w:val="24"/>
          <w:szCs w:val="24"/>
        </w:rPr>
        <w:t xml:space="preserve">the </w:t>
      </w:r>
      <w:r w:rsidR="009D3714" w:rsidRPr="00720E5E">
        <w:rPr>
          <w:rFonts w:cstheme="minorHAnsi"/>
          <w:sz w:val="24"/>
          <w:szCs w:val="24"/>
        </w:rPr>
        <w:t>means</w:t>
      </w:r>
      <w:r w:rsidR="00CC2A4B" w:rsidRPr="00720E5E">
        <w:rPr>
          <w:rFonts w:cstheme="minorHAnsi"/>
          <w:sz w:val="24"/>
          <w:szCs w:val="24"/>
        </w:rPr>
        <w:t xml:space="preserve"> and </w:t>
      </w:r>
      <w:r w:rsidR="00FB510D" w:rsidRPr="00720E5E">
        <w:rPr>
          <w:rFonts w:cstheme="minorHAnsi"/>
          <w:sz w:val="24"/>
          <w:szCs w:val="24"/>
        </w:rPr>
        <w:t>nat</w:t>
      </w:r>
      <w:r w:rsidR="00952329" w:rsidRPr="00720E5E">
        <w:rPr>
          <w:rFonts w:cstheme="minorHAnsi"/>
          <w:sz w:val="24"/>
          <w:szCs w:val="24"/>
        </w:rPr>
        <w:t>ure</w:t>
      </w:r>
      <w:r w:rsidR="00CC2A4B" w:rsidRPr="00720E5E">
        <w:rPr>
          <w:rFonts w:cstheme="minorHAnsi"/>
          <w:sz w:val="24"/>
          <w:szCs w:val="24"/>
        </w:rPr>
        <w:t xml:space="preserve"> of participation. </w:t>
      </w:r>
      <w:r w:rsidR="0039285E" w:rsidRPr="00720E5E">
        <w:rPr>
          <w:rFonts w:cstheme="minorHAnsi"/>
          <w:sz w:val="24"/>
          <w:szCs w:val="24"/>
        </w:rPr>
        <w:t xml:space="preserve"> It implies that e</w:t>
      </w:r>
      <w:r w:rsidR="005E29A7" w:rsidRPr="00720E5E">
        <w:rPr>
          <w:rFonts w:cstheme="minorHAnsi"/>
          <w:sz w:val="24"/>
          <w:szCs w:val="24"/>
        </w:rPr>
        <w:t>thical considerations play a part in every stage of the research process</w:t>
      </w:r>
      <w:r w:rsidR="006D035A" w:rsidRPr="00720E5E">
        <w:rPr>
          <w:rFonts w:cstheme="minorHAnsi"/>
          <w:sz w:val="24"/>
          <w:szCs w:val="24"/>
        </w:rPr>
        <w:t>, with</w:t>
      </w:r>
      <w:r w:rsidR="0039285E" w:rsidRPr="00720E5E">
        <w:rPr>
          <w:rFonts w:cstheme="minorHAnsi"/>
          <w:sz w:val="24"/>
          <w:szCs w:val="24"/>
        </w:rPr>
        <w:t xml:space="preserve"> </w:t>
      </w:r>
      <w:r w:rsidR="005E29A7" w:rsidRPr="00720E5E">
        <w:rPr>
          <w:rFonts w:cstheme="minorHAnsi"/>
          <w:sz w:val="24"/>
          <w:szCs w:val="24"/>
        </w:rPr>
        <w:t xml:space="preserve">critical reflexivity </w:t>
      </w:r>
      <w:r w:rsidR="0039285E" w:rsidRPr="00720E5E">
        <w:rPr>
          <w:rFonts w:cstheme="minorHAnsi"/>
          <w:sz w:val="24"/>
          <w:szCs w:val="24"/>
        </w:rPr>
        <w:t xml:space="preserve">needed </w:t>
      </w:r>
      <w:r w:rsidR="00220D0C" w:rsidRPr="00720E5E">
        <w:rPr>
          <w:rFonts w:cstheme="minorHAnsi"/>
          <w:sz w:val="24"/>
          <w:szCs w:val="24"/>
        </w:rPr>
        <w:t>throughout</w:t>
      </w:r>
      <w:r w:rsidR="005E29A7" w:rsidRPr="00720E5E">
        <w:rPr>
          <w:rFonts w:cstheme="minorHAnsi"/>
          <w:sz w:val="24"/>
          <w:szCs w:val="24"/>
        </w:rPr>
        <w:t xml:space="preserve"> (Alderson</w:t>
      </w:r>
      <w:r w:rsidR="0019400F" w:rsidRPr="00720E5E">
        <w:rPr>
          <w:rFonts w:cstheme="minorHAnsi"/>
          <w:sz w:val="24"/>
          <w:szCs w:val="24"/>
        </w:rPr>
        <w:t>,</w:t>
      </w:r>
      <w:r w:rsidR="005E29A7" w:rsidRPr="00720E5E">
        <w:rPr>
          <w:rFonts w:cstheme="minorHAnsi"/>
          <w:sz w:val="24"/>
          <w:szCs w:val="24"/>
        </w:rPr>
        <w:t xml:space="preserve"> 2004)</w:t>
      </w:r>
      <w:r w:rsidR="0039285E" w:rsidRPr="00720E5E">
        <w:rPr>
          <w:rFonts w:cstheme="minorHAnsi"/>
          <w:sz w:val="24"/>
          <w:szCs w:val="24"/>
        </w:rPr>
        <w:t xml:space="preserve">. </w:t>
      </w:r>
      <w:r w:rsidR="00C01F1B" w:rsidRPr="00720E5E">
        <w:rPr>
          <w:rFonts w:cstheme="minorHAnsi"/>
          <w:sz w:val="24"/>
          <w:szCs w:val="24"/>
        </w:rPr>
        <w:t xml:space="preserve"> </w:t>
      </w:r>
    </w:p>
    <w:p w14:paraId="460261CB" w14:textId="5A9C9BF2" w:rsidR="00314416" w:rsidRPr="00720E5E" w:rsidRDefault="006F3678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Research with children needs to balance benefit and risk. </w:t>
      </w:r>
      <w:r w:rsidR="00754224" w:rsidRPr="00720E5E">
        <w:rPr>
          <w:rFonts w:cstheme="minorHAnsi"/>
          <w:sz w:val="24"/>
          <w:szCs w:val="24"/>
        </w:rPr>
        <w:t xml:space="preserve">This </w:t>
      </w:r>
      <w:r w:rsidR="00E32BA9" w:rsidRPr="00720E5E">
        <w:rPr>
          <w:rFonts w:cstheme="minorHAnsi"/>
          <w:sz w:val="24"/>
          <w:szCs w:val="24"/>
        </w:rPr>
        <w:t xml:space="preserve">research </w:t>
      </w:r>
      <w:r w:rsidR="00754224" w:rsidRPr="00720E5E">
        <w:rPr>
          <w:rFonts w:cstheme="minorHAnsi"/>
          <w:sz w:val="24"/>
          <w:szCs w:val="24"/>
        </w:rPr>
        <w:t xml:space="preserve">will benefit young people in the future </w:t>
      </w:r>
      <w:r w:rsidR="001C2D78" w:rsidRPr="00720E5E">
        <w:rPr>
          <w:rFonts w:cstheme="minorHAnsi"/>
          <w:sz w:val="24"/>
          <w:szCs w:val="24"/>
        </w:rPr>
        <w:t xml:space="preserve">as it will </w:t>
      </w:r>
      <w:r w:rsidR="00754224" w:rsidRPr="00720E5E">
        <w:rPr>
          <w:rFonts w:cstheme="minorHAnsi"/>
          <w:sz w:val="24"/>
          <w:szCs w:val="24"/>
        </w:rPr>
        <w:t>provide evidence on the most effective ways to facilitate collaborative learning.</w:t>
      </w:r>
      <w:r w:rsidR="00113C9D" w:rsidRPr="00720E5E">
        <w:rPr>
          <w:rFonts w:cstheme="minorHAnsi"/>
          <w:sz w:val="24"/>
          <w:szCs w:val="24"/>
        </w:rPr>
        <w:t xml:space="preserve"> The teacher </w:t>
      </w:r>
      <w:r w:rsidR="00C5507B" w:rsidRPr="00720E5E">
        <w:rPr>
          <w:rFonts w:cstheme="minorHAnsi"/>
          <w:sz w:val="24"/>
          <w:szCs w:val="24"/>
        </w:rPr>
        <w:t xml:space="preserve">and school </w:t>
      </w:r>
      <w:r w:rsidR="00113C9D" w:rsidRPr="00720E5E">
        <w:rPr>
          <w:rFonts w:cstheme="minorHAnsi"/>
          <w:sz w:val="24"/>
          <w:szCs w:val="24"/>
        </w:rPr>
        <w:t xml:space="preserve">participating will </w:t>
      </w:r>
      <w:r w:rsidR="00C5507B" w:rsidRPr="00720E5E">
        <w:rPr>
          <w:rFonts w:cstheme="minorHAnsi"/>
          <w:sz w:val="24"/>
          <w:szCs w:val="24"/>
        </w:rPr>
        <w:t>gain greater first-hand evidence to support their pedagogy</w:t>
      </w:r>
      <w:r w:rsidR="00162DAF" w:rsidRPr="00720E5E">
        <w:rPr>
          <w:rFonts w:cstheme="minorHAnsi"/>
          <w:sz w:val="24"/>
          <w:szCs w:val="24"/>
        </w:rPr>
        <w:t>. T</w:t>
      </w:r>
      <w:r w:rsidR="00754224" w:rsidRPr="00720E5E">
        <w:rPr>
          <w:rFonts w:cstheme="minorHAnsi"/>
          <w:sz w:val="24"/>
          <w:szCs w:val="24"/>
        </w:rPr>
        <w:t xml:space="preserve">he </w:t>
      </w:r>
      <w:r w:rsidR="00113C9D" w:rsidRPr="00720E5E">
        <w:rPr>
          <w:rFonts w:cstheme="minorHAnsi"/>
          <w:sz w:val="24"/>
          <w:szCs w:val="24"/>
        </w:rPr>
        <w:t xml:space="preserve">pupil </w:t>
      </w:r>
      <w:r w:rsidR="00754224" w:rsidRPr="00720E5E">
        <w:rPr>
          <w:rFonts w:cstheme="minorHAnsi"/>
          <w:sz w:val="24"/>
          <w:szCs w:val="24"/>
        </w:rPr>
        <w:t xml:space="preserve">participants </w:t>
      </w:r>
      <w:r w:rsidR="007E4532" w:rsidRPr="00720E5E">
        <w:rPr>
          <w:rFonts w:cstheme="minorHAnsi"/>
          <w:sz w:val="24"/>
          <w:szCs w:val="24"/>
        </w:rPr>
        <w:t>may</w:t>
      </w:r>
      <w:r w:rsidR="00754224" w:rsidRPr="00720E5E">
        <w:rPr>
          <w:rFonts w:cstheme="minorHAnsi"/>
          <w:sz w:val="24"/>
          <w:szCs w:val="24"/>
        </w:rPr>
        <w:t xml:space="preserve"> benefit from increase</w:t>
      </w:r>
      <w:r w:rsidR="007E4532" w:rsidRPr="00720E5E">
        <w:rPr>
          <w:rFonts w:cstheme="minorHAnsi"/>
          <w:sz w:val="24"/>
          <w:szCs w:val="24"/>
        </w:rPr>
        <w:t>d</w:t>
      </w:r>
      <w:r w:rsidR="00754224" w:rsidRPr="00720E5E">
        <w:rPr>
          <w:rFonts w:cstheme="minorHAnsi"/>
          <w:sz w:val="24"/>
          <w:szCs w:val="24"/>
        </w:rPr>
        <w:t xml:space="preserve"> confidence a</w:t>
      </w:r>
      <w:r w:rsidR="00162DAF" w:rsidRPr="00720E5E">
        <w:rPr>
          <w:rFonts w:cstheme="minorHAnsi"/>
          <w:sz w:val="24"/>
          <w:szCs w:val="24"/>
        </w:rPr>
        <w:t xml:space="preserve">s well as developing greater </w:t>
      </w:r>
      <w:r w:rsidR="00754224" w:rsidRPr="00720E5E">
        <w:rPr>
          <w:rFonts w:cstheme="minorHAnsi"/>
          <w:sz w:val="24"/>
          <w:szCs w:val="24"/>
        </w:rPr>
        <w:t xml:space="preserve">understanding of research. </w:t>
      </w:r>
      <w:r w:rsidR="00314416" w:rsidRPr="00720E5E">
        <w:rPr>
          <w:rFonts w:cstheme="minorHAnsi"/>
          <w:sz w:val="24"/>
          <w:szCs w:val="24"/>
        </w:rPr>
        <w:t xml:space="preserve"> </w:t>
      </w:r>
      <w:r w:rsidR="00AD4C05" w:rsidRPr="00720E5E">
        <w:rPr>
          <w:rFonts w:cstheme="minorHAnsi"/>
          <w:sz w:val="24"/>
          <w:szCs w:val="24"/>
        </w:rPr>
        <w:t xml:space="preserve">Some suggest </w:t>
      </w:r>
      <w:r w:rsidR="005517D5" w:rsidRPr="00720E5E">
        <w:rPr>
          <w:rFonts w:cstheme="minorHAnsi"/>
          <w:sz w:val="24"/>
          <w:szCs w:val="24"/>
        </w:rPr>
        <w:t>reciprocity</w:t>
      </w:r>
      <w:r w:rsidR="002D3247" w:rsidRPr="00720E5E">
        <w:rPr>
          <w:rFonts w:cstheme="minorHAnsi"/>
          <w:sz w:val="24"/>
          <w:szCs w:val="24"/>
        </w:rPr>
        <w:t xml:space="preserve"> as a way of keeping </w:t>
      </w:r>
      <w:r w:rsidR="00AE3E86" w:rsidRPr="00720E5E">
        <w:rPr>
          <w:rFonts w:cstheme="minorHAnsi"/>
          <w:sz w:val="24"/>
          <w:szCs w:val="24"/>
        </w:rPr>
        <w:t>children’s</w:t>
      </w:r>
      <w:r w:rsidR="001C41D7" w:rsidRPr="00720E5E">
        <w:rPr>
          <w:rFonts w:cstheme="minorHAnsi"/>
          <w:sz w:val="24"/>
          <w:szCs w:val="24"/>
        </w:rPr>
        <w:t xml:space="preserve"> interests at the forefront in research</w:t>
      </w:r>
      <w:r w:rsidR="0038473B" w:rsidRPr="00720E5E">
        <w:rPr>
          <w:rFonts w:cstheme="minorHAnsi"/>
          <w:sz w:val="24"/>
          <w:szCs w:val="24"/>
        </w:rPr>
        <w:t xml:space="preserve"> </w:t>
      </w:r>
      <w:r w:rsidR="001C41D7" w:rsidRPr="00720E5E">
        <w:rPr>
          <w:rFonts w:cstheme="minorHAnsi"/>
          <w:sz w:val="24"/>
          <w:szCs w:val="24"/>
        </w:rPr>
        <w:t>(</w:t>
      </w:r>
      <w:r w:rsidR="00CF508D" w:rsidRPr="00720E5E">
        <w:rPr>
          <w:rFonts w:cstheme="minorHAnsi"/>
          <w:sz w:val="24"/>
          <w:szCs w:val="24"/>
        </w:rPr>
        <w:t>Freema</w:t>
      </w:r>
      <w:r w:rsidR="00330697" w:rsidRPr="00720E5E">
        <w:rPr>
          <w:rFonts w:cstheme="minorHAnsi"/>
          <w:sz w:val="24"/>
          <w:szCs w:val="24"/>
        </w:rPr>
        <w:t xml:space="preserve">n and </w:t>
      </w:r>
      <w:r w:rsidR="00CF508D" w:rsidRPr="00720E5E">
        <w:rPr>
          <w:rFonts w:cstheme="minorHAnsi"/>
          <w:sz w:val="24"/>
          <w:szCs w:val="24"/>
        </w:rPr>
        <w:t>Mathison</w:t>
      </w:r>
      <w:r w:rsidR="0019400F" w:rsidRPr="00720E5E">
        <w:rPr>
          <w:rFonts w:cstheme="minorHAnsi"/>
          <w:sz w:val="24"/>
          <w:szCs w:val="24"/>
        </w:rPr>
        <w:t>,</w:t>
      </w:r>
      <w:r w:rsidR="00CF508D" w:rsidRPr="00720E5E">
        <w:rPr>
          <w:rFonts w:cstheme="minorHAnsi"/>
          <w:sz w:val="24"/>
          <w:szCs w:val="24"/>
        </w:rPr>
        <w:t xml:space="preserve"> </w:t>
      </w:r>
      <w:r w:rsidR="00A17411" w:rsidRPr="00720E5E">
        <w:rPr>
          <w:rFonts w:cstheme="minorHAnsi"/>
          <w:sz w:val="24"/>
          <w:szCs w:val="24"/>
        </w:rPr>
        <w:t>2009)</w:t>
      </w:r>
      <w:r w:rsidR="00FB3898" w:rsidRPr="00720E5E">
        <w:rPr>
          <w:rFonts w:cstheme="minorHAnsi"/>
          <w:sz w:val="24"/>
          <w:szCs w:val="24"/>
        </w:rPr>
        <w:t>.  H</w:t>
      </w:r>
      <w:r w:rsidR="00BB1BEA" w:rsidRPr="00720E5E">
        <w:rPr>
          <w:rFonts w:cstheme="minorHAnsi"/>
          <w:sz w:val="24"/>
          <w:szCs w:val="24"/>
        </w:rPr>
        <w:t>owever,</w:t>
      </w:r>
      <w:r w:rsidR="00611527" w:rsidRPr="00720E5E">
        <w:rPr>
          <w:rFonts w:cstheme="minorHAnsi"/>
          <w:sz w:val="24"/>
          <w:szCs w:val="24"/>
        </w:rPr>
        <w:t xml:space="preserve"> </w:t>
      </w:r>
      <w:r w:rsidR="0038473B" w:rsidRPr="00720E5E">
        <w:rPr>
          <w:rFonts w:cstheme="minorHAnsi"/>
          <w:sz w:val="24"/>
          <w:szCs w:val="24"/>
        </w:rPr>
        <w:t>this is not appropriate in education contexts as it may pressurise young people to participate</w:t>
      </w:r>
      <w:r w:rsidR="00204ADA" w:rsidRPr="00720E5E">
        <w:rPr>
          <w:rFonts w:cstheme="minorHAnsi"/>
          <w:sz w:val="24"/>
          <w:szCs w:val="24"/>
        </w:rPr>
        <w:t xml:space="preserve">, </w:t>
      </w:r>
      <w:r w:rsidR="00F00535" w:rsidRPr="00720E5E">
        <w:rPr>
          <w:rFonts w:cstheme="minorHAnsi"/>
          <w:sz w:val="24"/>
          <w:szCs w:val="24"/>
        </w:rPr>
        <w:t>especially considering their social and power status within school</w:t>
      </w:r>
      <w:r w:rsidR="00FB3898" w:rsidRPr="00720E5E">
        <w:rPr>
          <w:rFonts w:cstheme="minorHAnsi"/>
          <w:sz w:val="24"/>
          <w:szCs w:val="24"/>
        </w:rPr>
        <w:t>. It also</w:t>
      </w:r>
      <w:r w:rsidR="001C1E12" w:rsidRPr="00720E5E">
        <w:rPr>
          <w:rFonts w:cstheme="minorHAnsi"/>
          <w:sz w:val="24"/>
          <w:szCs w:val="24"/>
        </w:rPr>
        <w:t xml:space="preserve"> goes against </w:t>
      </w:r>
      <w:r w:rsidR="00F27452" w:rsidRPr="00720E5E">
        <w:rPr>
          <w:rFonts w:cstheme="minorHAnsi"/>
          <w:sz w:val="24"/>
          <w:szCs w:val="24"/>
        </w:rPr>
        <w:t>ethical guidelines (BERA</w:t>
      </w:r>
      <w:r w:rsidR="0019400F" w:rsidRPr="00720E5E">
        <w:rPr>
          <w:rFonts w:cstheme="minorHAnsi"/>
          <w:sz w:val="24"/>
          <w:szCs w:val="24"/>
        </w:rPr>
        <w:t>,</w:t>
      </w:r>
      <w:r w:rsidR="00F27452" w:rsidRPr="00720E5E">
        <w:rPr>
          <w:rFonts w:cstheme="minorHAnsi"/>
          <w:sz w:val="24"/>
          <w:szCs w:val="24"/>
        </w:rPr>
        <w:t xml:space="preserve"> 2018). </w:t>
      </w:r>
    </w:p>
    <w:p w14:paraId="529C8CED" w14:textId="26EA2019" w:rsidR="00EE61A8" w:rsidRPr="00720E5E" w:rsidRDefault="00204ADA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Risks to participants </w:t>
      </w:r>
      <w:r w:rsidR="00763CC2" w:rsidRPr="00720E5E">
        <w:rPr>
          <w:rFonts w:cstheme="minorHAnsi"/>
          <w:sz w:val="24"/>
          <w:szCs w:val="24"/>
        </w:rPr>
        <w:t xml:space="preserve">of </w:t>
      </w:r>
      <w:r w:rsidR="00EE61A8" w:rsidRPr="00720E5E">
        <w:rPr>
          <w:rFonts w:cstheme="minorHAnsi"/>
          <w:sz w:val="24"/>
          <w:szCs w:val="24"/>
        </w:rPr>
        <w:t xml:space="preserve">intrusion, distress, embarrassment, loss of </w:t>
      </w:r>
      <w:r w:rsidR="001907BF" w:rsidRPr="00720E5E">
        <w:rPr>
          <w:rFonts w:cstheme="minorHAnsi"/>
          <w:sz w:val="24"/>
          <w:szCs w:val="24"/>
        </w:rPr>
        <w:t>usual</w:t>
      </w:r>
      <w:r w:rsidR="00EE61A8" w:rsidRPr="00720E5E">
        <w:rPr>
          <w:rFonts w:cstheme="minorHAnsi"/>
          <w:sz w:val="24"/>
          <w:szCs w:val="24"/>
        </w:rPr>
        <w:t xml:space="preserve"> teaching methods, </w:t>
      </w:r>
      <w:r w:rsidR="006D035A" w:rsidRPr="00720E5E">
        <w:rPr>
          <w:rFonts w:cstheme="minorHAnsi"/>
          <w:sz w:val="24"/>
          <w:szCs w:val="24"/>
        </w:rPr>
        <w:t>and</w:t>
      </w:r>
      <w:r w:rsidR="00EE61A8" w:rsidRPr="00720E5E">
        <w:rPr>
          <w:rFonts w:cstheme="minorHAnsi"/>
          <w:sz w:val="24"/>
          <w:szCs w:val="24"/>
        </w:rPr>
        <w:t xml:space="preserve"> new materials (Alderson and Morrow</w:t>
      </w:r>
      <w:r w:rsidR="0019400F" w:rsidRPr="00720E5E">
        <w:rPr>
          <w:rFonts w:cstheme="minorHAnsi"/>
          <w:sz w:val="24"/>
          <w:szCs w:val="24"/>
        </w:rPr>
        <w:t>,</w:t>
      </w:r>
      <w:r w:rsidR="00EE61A8" w:rsidRPr="00720E5E">
        <w:rPr>
          <w:rFonts w:cstheme="minorHAnsi"/>
          <w:sz w:val="24"/>
          <w:szCs w:val="24"/>
        </w:rPr>
        <w:t xml:space="preserve"> </w:t>
      </w:r>
      <w:r w:rsidR="0086100F" w:rsidRPr="00720E5E">
        <w:rPr>
          <w:rFonts w:cstheme="minorHAnsi"/>
          <w:sz w:val="24"/>
          <w:szCs w:val="24"/>
        </w:rPr>
        <w:t>2011)</w:t>
      </w:r>
      <w:r w:rsidR="006D035A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have been mitigated as far as possible. All </w:t>
      </w:r>
      <w:r w:rsidR="00D05765" w:rsidRPr="00720E5E">
        <w:rPr>
          <w:rFonts w:cstheme="minorHAnsi"/>
          <w:sz w:val="24"/>
          <w:szCs w:val="24"/>
        </w:rPr>
        <w:t xml:space="preserve">learners in the year to </w:t>
      </w:r>
      <w:r w:rsidR="008C482B" w:rsidRPr="00720E5E">
        <w:rPr>
          <w:rFonts w:cstheme="minorHAnsi"/>
          <w:sz w:val="24"/>
          <w:szCs w:val="24"/>
        </w:rPr>
        <w:t xml:space="preserve">have access to the same </w:t>
      </w:r>
      <w:r w:rsidR="00763CC2" w:rsidRPr="00720E5E">
        <w:rPr>
          <w:rFonts w:cstheme="minorHAnsi"/>
          <w:sz w:val="24"/>
          <w:szCs w:val="24"/>
        </w:rPr>
        <w:t>l</w:t>
      </w:r>
      <w:r w:rsidR="008C482B" w:rsidRPr="00720E5E">
        <w:rPr>
          <w:rFonts w:cstheme="minorHAnsi"/>
          <w:sz w:val="24"/>
          <w:szCs w:val="24"/>
        </w:rPr>
        <w:t xml:space="preserve">earning </w:t>
      </w:r>
      <w:r w:rsidR="00965DC7" w:rsidRPr="00720E5E">
        <w:rPr>
          <w:rFonts w:cstheme="minorHAnsi"/>
          <w:sz w:val="24"/>
          <w:szCs w:val="24"/>
        </w:rPr>
        <w:t>experiences</w:t>
      </w:r>
      <w:r w:rsidR="008C482B" w:rsidRPr="00720E5E">
        <w:rPr>
          <w:rFonts w:cstheme="minorHAnsi"/>
          <w:sz w:val="24"/>
          <w:szCs w:val="24"/>
        </w:rPr>
        <w:t xml:space="preserve"> as the participants, to ensure equity.</w:t>
      </w:r>
      <w:r w:rsidR="00A82D91" w:rsidRPr="00720E5E">
        <w:rPr>
          <w:rFonts w:cstheme="minorHAnsi"/>
          <w:sz w:val="24"/>
          <w:szCs w:val="24"/>
        </w:rPr>
        <w:t xml:space="preserve"> </w:t>
      </w:r>
      <w:r w:rsidR="008C482B" w:rsidRPr="00720E5E">
        <w:rPr>
          <w:rFonts w:cstheme="minorHAnsi"/>
          <w:sz w:val="24"/>
          <w:szCs w:val="24"/>
        </w:rPr>
        <w:t xml:space="preserve"> The lesson activities and approaches </w:t>
      </w:r>
      <w:r w:rsidR="008767FC" w:rsidRPr="00720E5E">
        <w:rPr>
          <w:rFonts w:cstheme="minorHAnsi"/>
          <w:sz w:val="24"/>
          <w:szCs w:val="24"/>
        </w:rPr>
        <w:t xml:space="preserve">in the </w:t>
      </w:r>
      <w:r w:rsidR="008C482B" w:rsidRPr="00720E5E">
        <w:rPr>
          <w:rFonts w:cstheme="minorHAnsi"/>
          <w:sz w:val="24"/>
          <w:szCs w:val="24"/>
        </w:rPr>
        <w:t>research are valid</w:t>
      </w:r>
      <w:r w:rsidR="005B07CD" w:rsidRPr="00720E5E">
        <w:rPr>
          <w:rFonts w:cstheme="minorHAnsi"/>
          <w:sz w:val="24"/>
          <w:szCs w:val="24"/>
        </w:rPr>
        <w:t>, evidence</w:t>
      </w:r>
      <w:r w:rsidR="00A7548D" w:rsidRPr="00720E5E">
        <w:rPr>
          <w:rFonts w:cstheme="minorHAnsi"/>
          <w:sz w:val="24"/>
          <w:szCs w:val="24"/>
        </w:rPr>
        <w:t>-</w:t>
      </w:r>
      <w:r w:rsidR="005B07CD" w:rsidRPr="00720E5E">
        <w:rPr>
          <w:rFonts w:cstheme="minorHAnsi"/>
          <w:sz w:val="24"/>
          <w:szCs w:val="24"/>
        </w:rPr>
        <w:t xml:space="preserve">based </w:t>
      </w:r>
      <w:r w:rsidR="00A7548D" w:rsidRPr="00720E5E">
        <w:rPr>
          <w:rFonts w:cstheme="minorHAnsi"/>
          <w:sz w:val="24"/>
          <w:szCs w:val="24"/>
        </w:rPr>
        <w:t>pedagogies</w:t>
      </w:r>
      <w:r w:rsidR="00BC4A84" w:rsidRPr="00720E5E">
        <w:rPr>
          <w:rFonts w:cstheme="minorHAnsi"/>
          <w:sz w:val="24"/>
          <w:szCs w:val="24"/>
        </w:rPr>
        <w:t xml:space="preserve"> (</w:t>
      </w:r>
      <w:r w:rsidR="000D6B48" w:rsidRPr="00720E5E">
        <w:rPr>
          <w:rFonts w:cstheme="minorHAnsi"/>
          <w:sz w:val="24"/>
          <w:szCs w:val="24"/>
        </w:rPr>
        <w:t>Education Endowment Foundation</w:t>
      </w:r>
      <w:r w:rsidR="0019400F" w:rsidRPr="00720E5E">
        <w:rPr>
          <w:rFonts w:cstheme="minorHAnsi"/>
          <w:sz w:val="24"/>
          <w:szCs w:val="24"/>
        </w:rPr>
        <w:t>,</w:t>
      </w:r>
      <w:r w:rsidR="000D6B48" w:rsidRPr="00720E5E">
        <w:rPr>
          <w:rFonts w:cstheme="minorHAnsi"/>
          <w:sz w:val="24"/>
          <w:szCs w:val="24"/>
        </w:rPr>
        <w:t xml:space="preserve"> 2018)</w:t>
      </w:r>
      <w:r w:rsidR="008C482B" w:rsidRPr="00720E5E">
        <w:rPr>
          <w:rFonts w:cstheme="minorHAnsi"/>
          <w:sz w:val="24"/>
          <w:szCs w:val="24"/>
        </w:rPr>
        <w:t>.</w:t>
      </w:r>
      <w:r w:rsidR="00673E13" w:rsidRPr="00720E5E">
        <w:rPr>
          <w:rFonts w:cstheme="minorHAnsi"/>
          <w:sz w:val="24"/>
          <w:szCs w:val="24"/>
        </w:rPr>
        <w:t xml:space="preserve">  Participants and their peers are</w:t>
      </w:r>
      <w:r w:rsidR="008C482B" w:rsidRPr="00720E5E">
        <w:rPr>
          <w:rFonts w:cstheme="minorHAnsi"/>
          <w:sz w:val="24"/>
          <w:szCs w:val="24"/>
        </w:rPr>
        <w:t xml:space="preserve"> not being disadvantaged by the </w:t>
      </w:r>
      <w:r w:rsidR="00DA39EE" w:rsidRPr="00720E5E">
        <w:rPr>
          <w:rFonts w:cstheme="minorHAnsi"/>
          <w:sz w:val="24"/>
          <w:szCs w:val="24"/>
        </w:rPr>
        <w:t>research or the loss of teaching methods</w:t>
      </w:r>
      <w:r w:rsidR="00965DC7" w:rsidRPr="00720E5E">
        <w:rPr>
          <w:rFonts w:cstheme="minorHAnsi"/>
          <w:sz w:val="24"/>
          <w:szCs w:val="24"/>
        </w:rPr>
        <w:t xml:space="preserve">.  Proposals to </w:t>
      </w:r>
      <w:r w:rsidR="00965DC7" w:rsidRPr="00720E5E">
        <w:rPr>
          <w:rFonts w:cstheme="minorHAnsi"/>
          <w:sz w:val="24"/>
          <w:szCs w:val="24"/>
        </w:rPr>
        <w:lastRenderedPageBreak/>
        <w:t>ensure pupil assent</w:t>
      </w:r>
      <w:r w:rsidR="00673E13" w:rsidRPr="00720E5E">
        <w:rPr>
          <w:rFonts w:cstheme="minorHAnsi"/>
          <w:sz w:val="24"/>
          <w:szCs w:val="24"/>
        </w:rPr>
        <w:t xml:space="preserve">, </w:t>
      </w:r>
      <w:r w:rsidR="00635695" w:rsidRPr="00720E5E">
        <w:rPr>
          <w:rFonts w:cstheme="minorHAnsi"/>
          <w:sz w:val="24"/>
          <w:szCs w:val="24"/>
        </w:rPr>
        <w:t xml:space="preserve">provide information about the </w:t>
      </w:r>
      <w:r w:rsidR="00965DC7" w:rsidRPr="00720E5E">
        <w:rPr>
          <w:rFonts w:cstheme="minorHAnsi"/>
          <w:sz w:val="24"/>
          <w:szCs w:val="24"/>
        </w:rPr>
        <w:t xml:space="preserve">right to withdraw </w:t>
      </w:r>
      <w:r w:rsidR="00673E13" w:rsidRPr="00720E5E">
        <w:rPr>
          <w:rFonts w:cstheme="minorHAnsi"/>
          <w:sz w:val="24"/>
          <w:szCs w:val="24"/>
        </w:rPr>
        <w:t xml:space="preserve">and </w:t>
      </w:r>
      <w:r w:rsidR="0032762D" w:rsidRPr="00720E5E">
        <w:rPr>
          <w:rFonts w:cstheme="minorHAnsi"/>
          <w:sz w:val="24"/>
          <w:szCs w:val="24"/>
        </w:rPr>
        <w:t>as well as confidential questionnaires and interviews reduce</w:t>
      </w:r>
      <w:r w:rsidR="00162786" w:rsidRPr="00720E5E">
        <w:rPr>
          <w:rFonts w:cstheme="minorHAnsi"/>
          <w:sz w:val="24"/>
          <w:szCs w:val="24"/>
        </w:rPr>
        <w:t xml:space="preserve"> </w:t>
      </w:r>
      <w:r w:rsidR="003F75B4" w:rsidRPr="00720E5E">
        <w:rPr>
          <w:rFonts w:cstheme="minorHAnsi"/>
          <w:sz w:val="24"/>
          <w:szCs w:val="24"/>
        </w:rPr>
        <w:t xml:space="preserve">the risk of distress or embarrassment. </w:t>
      </w:r>
    </w:p>
    <w:p w14:paraId="6643F593" w14:textId="226A010F" w:rsidR="00E91D1D" w:rsidRPr="00720E5E" w:rsidRDefault="00294FD2" w:rsidP="006C1EE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Research with children requires </w:t>
      </w:r>
      <w:r w:rsidR="00D12E82" w:rsidRPr="00720E5E">
        <w:rPr>
          <w:rFonts w:cstheme="minorHAnsi"/>
          <w:sz w:val="24"/>
          <w:szCs w:val="24"/>
        </w:rPr>
        <w:t xml:space="preserve">effective communication, </w:t>
      </w:r>
      <w:r w:rsidR="00025EF7" w:rsidRPr="00720E5E">
        <w:rPr>
          <w:rFonts w:cstheme="minorHAnsi"/>
          <w:sz w:val="24"/>
          <w:szCs w:val="24"/>
        </w:rPr>
        <w:t xml:space="preserve">and an ethos of </w:t>
      </w:r>
      <w:r w:rsidRPr="00720E5E">
        <w:rPr>
          <w:rFonts w:cstheme="minorHAnsi"/>
          <w:sz w:val="24"/>
          <w:szCs w:val="24"/>
        </w:rPr>
        <w:t>res</w:t>
      </w:r>
      <w:r w:rsidR="00E77077" w:rsidRPr="00720E5E">
        <w:rPr>
          <w:rFonts w:cstheme="minorHAnsi"/>
          <w:sz w:val="24"/>
          <w:szCs w:val="24"/>
        </w:rPr>
        <w:t>p</w:t>
      </w:r>
      <w:r w:rsidRPr="00720E5E">
        <w:rPr>
          <w:rFonts w:cstheme="minorHAnsi"/>
          <w:sz w:val="24"/>
          <w:szCs w:val="24"/>
        </w:rPr>
        <w:t xml:space="preserve">ect and support </w:t>
      </w:r>
      <w:r w:rsidR="007564B8" w:rsidRPr="00720E5E">
        <w:rPr>
          <w:rFonts w:cstheme="minorHAnsi"/>
          <w:sz w:val="24"/>
          <w:szCs w:val="24"/>
        </w:rPr>
        <w:t>between</w:t>
      </w:r>
      <w:r w:rsidRPr="00720E5E">
        <w:rPr>
          <w:rFonts w:cstheme="minorHAnsi"/>
          <w:sz w:val="24"/>
          <w:szCs w:val="24"/>
        </w:rPr>
        <w:t xml:space="preserve"> children, parents and researchers (Alderson</w:t>
      </w:r>
      <w:r w:rsidR="00987FFA" w:rsidRPr="00720E5E">
        <w:rPr>
          <w:rFonts w:cstheme="minorHAnsi"/>
          <w:sz w:val="24"/>
          <w:szCs w:val="24"/>
        </w:rPr>
        <w:t>, 2005</w:t>
      </w:r>
      <w:r w:rsidRPr="00720E5E">
        <w:rPr>
          <w:rFonts w:cstheme="minorHAnsi"/>
          <w:sz w:val="24"/>
          <w:szCs w:val="24"/>
        </w:rPr>
        <w:t xml:space="preserve">).  </w:t>
      </w:r>
      <w:r w:rsidR="00E91D1D" w:rsidRPr="00720E5E">
        <w:rPr>
          <w:rFonts w:cstheme="minorHAnsi"/>
          <w:sz w:val="24"/>
          <w:szCs w:val="24"/>
        </w:rPr>
        <w:t xml:space="preserve"> It has been suggested </w:t>
      </w:r>
      <w:r w:rsidR="00B03445" w:rsidRPr="00720E5E">
        <w:rPr>
          <w:rFonts w:cstheme="minorHAnsi"/>
          <w:sz w:val="24"/>
          <w:szCs w:val="24"/>
        </w:rPr>
        <w:t xml:space="preserve">that parental consent can be waived </w:t>
      </w:r>
      <w:r w:rsidR="002F0699" w:rsidRPr="00720E5E">
        <w:rPr>
          <w:rFonts w:cstheme="minorHAnsi"/>
          <w:sz w:val="24"/>
          <w:szCs w:val="24"/>
        </w:rPr>
        <w:t>in cases</w:t>
      </w:r>
      <w:r w:rsidR="00B03445" w:rsidRPr="00720E5E">
        <w:rPr>
          <w:rFonts w:cstheme="minorHAnsi"/>
          <w:sz w:val="24"/>
          <w:szCs w:val="24"/>
        </w:rPr>
        <w:t xml:space="preserve"> where a child is able to understand </w:t>
      </w:r>
      <w:r w:rsidR="002F0699" w:rsidRPr="00720E5E">
        <w:rPr>
          <w:rFonts w:cstheme="minorHAnsi"/>
          <w:sz w:val="24"/>
          <w:szCs w:val="24"/>
        </w:rPr>
        <w:t xml:space="preserve">what </w:t>
      </w:r>
      <w:r w:rsidR="00B03445" w:rsidRPr="00720E5E">
        <w:rPr>
          <w:rFonts w:cstheme="minorHAnsi"/>
          <w:sz w:val="24"/>
          <w:szCs w:val="24"/>
        </w:rPr>
        <w:t xml:space="preserve">participation in the project </w:t>
      </w:r>
      <w:r w:rsidR="002F0699" w:rsidRPr="00720E5E">
        <w:rPr>
          <w:rFonts w:cstheme="minorHAnsi"/>
          <w:sz w:val="24"/>
          <w:szCs w:val="24"/>
        </w:rPr>
        <w:t xml:space="preserve">means </w:t>
      </w:r>
      <w:r w:rsidR="00B03445" w:rsidRPr="00720E5E">
        <w:rPr>
          <w:rFonts w:cstheme="minorHAnsi"/>
          <w:sz w:val="24"/>
          <w:szCs w:val="24"/>
        </w:rPr>
        <w:t xml:space="preserve">(Burton, </w:t>
      </w:r>
      <w:proofErr w:type="spellStart"/>
      <w:r w:rsidR="00B03445" w:rsidRPr="00720E5E">
        <w:rPr>
          <w:rFonts w:cstheme="minorHAnsi"/>
          <w:sz w:val="24"/>
          <w:szCs w:val="24"/>
        </w:rPr>
        <w:t>Brundrett</w:t>
      </w:r>
      <w:proofErr w:type="spellEnd"/>
      <w:r w:rsidR="00B03445" w:rsidRPr="00720E5E">
        <w:rPr>
          <w:rFonts w:cstheme="minorHAnsi"/>
          <w:sz w:val="24"/>
          <w:szCs w:val="24"/>
        </w:rPr>
        <w:t xml:space="preserve"> and Jones</w:t>
      </w:r>
      <w:r w:rsidR="0019400F" w:rsidRPr="00720E5E">
        <w:rPr>
          <w:rFonts w:cstheme="minorHAnsi"/>
          <w:sz w:val="24"/>
          <w:szCs w:val="24"/>
        </w:rPr>
        <w:t>,</w:t>
      </w:r>
      <w:r w:rsidR="00B03445" w:rsidRPr="00720E5E">
        <w:rPr>
          <w:rFonts w:cstheme="minorHAnsi"/>
          <w:sz w:val="24"/>
          <w:szCs w:val="24"/>
        </w:rPr>
        <w:t xml:space="preserve"> 2014),</w:t>
      </w:r>
      <w:r w:rsidR="00CC07FC" w:rsidRPr="00720E5E">
        <w:rPr>
          <w:rFonts w:cstheme="minorHAnsi"/>
          <w:sz w:val="24"/>
          <w:szCs w:val="24"/>
        </w:rPr>
        <w:t xml:space="preserve"> </w:t>
      </w:r>
      <w:r w:rsidR="00E91D1D" w:rsidRPr="00720E5E">
        <w:rPr>
          <w:rFonts w:cstheme="minorHAnsi"/>
          <w:sz w:val="24"/>
          <w:szCs w:val="24"/>
        </w:rPr>
        <w:t xml:space="preserve">or that a non-response from </w:t>
      </w:r>
      <w:r w:rsidR="00B16088" w:rsidRPr="00720E5E">
        <w:rPr>
          <w:rFonts w:cstheme="minorHAnsi"/>
          <w:sz w:val="24"/>
          <w:szCs w:val="24"/>
        </w:rPr>
        <w:t>p</w:t>
      </w:r>
      <w:r w:rsidR="00E91D1D" w:rsidRPr="00720E5E">
        <w:rPr>
          <w:rFonts w:cstheme="minorHAnsi"/>
          <w:sz w:val="24"/>
          <w:szCs w:val="24"/>
        </w:rPr>
        <w:t xml:space="preserve">arents is treated as consent (Powell </w:t>
      </w:r>
      <w:r w:rsidR="00E91D1D" w:rsidRPr="00720E5E">
        <w:rPr>
          <w:rFonts w:cstheme="minorHAnsi"/>
          <w:i/>
          <w:iCs/>
          <w:sz w:val="24"/>
          <w:szCs w:val="24"/>
        </w:rPr>
        <w:t>et al</w:t>
      </w:r>
      <w:r w:rsidR="00C0671A" w:rsidRPr="00720E5E">
        <w:rPr>
          <w:rFonts w:cstheme="minorHAnsi"/>
          <w:sz w:val="24"/>
          <w:szCs w:val="24"/>
        </w:rPr>
        <w:t>.</w:t>
      </w:r>
      <w:r w:rsidR="00E91D1D" w:rsidRPr="00720E5E">
        <w:rPr>
          <w:rFonts w:cstheme="minorHAnsi"/>
          <w:sz w:val="24"/>
          <w:szCs w:val="24"/>
        </w:rPr>
        <w:t xml:space="preserve"> 2014). </w:t>
      </w:r>
      <w:r w:rsidR="00B16088" w:rsidRPr="00720E5E">
        <w:rPr>
          <w:rFonts w:cstheme="minorHAnsi"/>
          <w:sz w:val="24"/>
          <w:szCs w:val="24"/>
        </w:rPr>
        <w:t>However,</w:t>
      </w:r>
      <w:r w:rsidR="00E91D1D" w:rsidRPr="00720E5E">
        <w:rPr>
          <w:rFonts w:cstheme="minorHAnsi"/>
          <w:sz w:val="24"/>
          <w:szCs w:val="24"/>
        </w:rPr>
        <w:t xml:space="preserve"> </w:t>
      </w:r>
      <w:r w:rsidR="00CC07FC" w:rsidRPr="00720E5E">
        <w:rPr>
          <w:rFonts w:cstheme="minorHAnsi"/>
          <w:sz w:val="24"/>
          <w:szCs w:val="24"/>
        </w:rPr>
        <w:t xml:space="preserve">this </w:t>
      </w:r>
      <w:r w:rsidR="00E74E00" w:rsidRPr="00720E5E">
        <w:rPr>
          <w:rFonts w:cstheme="minorHAnsi"/>
          <w:sz w:val="24"/>
          <w:szCs w:val="24"/>
        </w:rPr>
        <w:t>research</w:t>
      </w:r>
      <w:r w:rsidR="00B16088" w:rsidRPr="00720E5E">
        <w:rPr>
          <w:rFonts w:cstheme="minorHAnsi"/>
          <w:sz w:val="24"/>
          <w:szCs w:val="24"/>
        </w:rPr>
        <w:t xml:space="preserve"> follows the more accepted</w:t>
      </w:r>
      <w:r w:rsidR="00117564" w:rsidRPr="00720E5E">
        <w:rPr>
          <w:rFonts w:cstheme="minorHAnsi"/>
          <w:sz w:val="24"/>
          <w:szCs w:val="24"/>
        </w:rPr>
        <w:t xml:space="preserve"> </w:t>
      </w:r>
      <w:r w:rsidR="00C26B7A" w:rsidRPr="00720E5E">
        <w:rPr>
          <w:rFonts w:cstheme="minorHAnsi"/>
          <w:sz w:val="24"/>
          <w:szCs w:val="24"/>
        </w:rPr>
        <w:t xml:space="preserve">policy </w:t>
      </w:r>
      <w:r w:rsidR="00B16088" w:rsidRPr="00720E5E">
        <w:rPr>
          <w:rFonts w:cstheme="minorHAnsi"/>
          <w:sz w:val="24"/>
          <w:szCs w:val="24"/>
        </w:rPr>
        <w:t xml:space="preserve">of requiring </w:t>
      </w:r>
      <w:r w:rsidR="00B03445" w:rsidRPr="00720E5E">
        <w:rPr>
          <w:rFonts w:cstheme="minorHAnsi"/>
          <w:sz w:val="24"/>
          <w:szCs w:val="24"/>
        </w:rPr>
        <w:t>both</w:t>
      </w:r>
      <w:r w:rsidR="00B16088" w:rsidRPr="00720E5E">
        <w:rPr>
          <w:rFonts w:cstheme="minorHAnsi"/>
          <w:sz w:val="24"/>
          <w:szCs w:val="24"/>
        </w:rPr>
        <w:t xml:space="preserve"> participant and parental consent/assent on an opt</w:t>
      </w:r>
      <w:r w:rsidR="00D47EF6" w:rsidRPr="00720E5E">
        <w:rPr>
          <w:rFonts w:cstheme="minorHAnsi"/>
          <w:sz w:val="24"/>
          <w:szCs w:val="24"/>
        </w:rPr>
        <w:t>-</w:t>
      </w:r>
      <w:r w:rsidR="00B16088" w:rsidRPr="00720E5E">
        <w:rPr>
          <w:rFonts w:cstheme="minorHAnsi"/>
          <w:sz w:val="24"/>
          <w:szCs w:val="24"/>
        </w:rPr>
        <w:t xml:space="preserve">in basis. </w:t>
      </w:r>
      <w:r w:rsidR="00DE6250" w:rsidRPr="00720E5E">
        <w:rPr>
          <w:rFonts w:cstheme="minorHAnsi"/>
          <w:sz w:val="24"/>
          <w:szCs w:val="24"/>
        </w:rPr>
        <w:t xml:space="preserve"> </w:t>
      </w:r>
      <w:r w:rsidR="00B03445" w:rsidRPr="00720E5E">
        <w:rPr>
          <w:rFonts w:cstheme="minorHAnsi"/>
          <w:sz w:val="24"/>
          <w:szCs w:val="24"/>
        </w:rPr>
        <w:t xml:space="preserve"> </w:t>
      </w:r>
      <w:r w:rsidR="006C1EEB" w:rsidRPr="00720E5E">
        <w:rPr>
          <w:rFonts w:cstheme="minorHAnsi"/>
          <w:sz w:val="24"/>
          <w:szCs w:val="24"/>
        </w:rPr>
        <w:t xml:space="preserve">A flexible approach to gaining consent from separated families </w:t>
      </w:r>
      <w:r w:rsidR="00CC07FC" w:rsidRPr="00720E5E">
        <w:rPr>
          <w:rFonts w:cstheme="minorHAnsi"/>
          <w:sz w:val="24"/>
          <w:szCs w:val="24"/>
        </w:rPr>
        <w:t>will</w:t>
      </w:r>
      <w:r w:rsidR="006C1EEB" w:rsidRPr="00720E5E">
        <w:rPr>
          <w:rFonts w:cstheme="minorHAnsi"/>
          <w:sz w:val="24"/>
          <w:szCs w:val="24"/>
        </w:rPr>
        <w:t xml:space="preserve"> rely on </w:t>
      </w:r>
      <w:r w:rsidR="00AB7A79" w:rsidRPr="00720E5E">
        <w:rPr>
          <w:rFonts w:cstheme="minorHAnsi"/>
          <w:sz w:val="24"/>
          <w:szCs w:val="24"/>
        </w:rPr>
        <w:t>pupil’s</w:t>
      </w:r>
      <w:r w:rsidR="006C1EEB" w:rsidRPr="00720E5E">
        <w:rPr>
          <w:rFonts w:cstheme="minorHAnsi"/>
          <w:sz w:val="24"/>
          <w:szCs w:val="24"/>
        </w:rPr>
        <w:t xml:space="preserve"> preference on whether to contact </w:t>
      </w:r>
      <w:r w:rsidR="00AB7A79" w:rsidRPr="00720E5E">
        <w:rPr>
          <w:rFonts w:cstheme="minorHAnsi"/>
          <w:sz w:val="24"/>
          <w:szCs w:val="24"/>
        </w:rPr>
        <w:t>one</w:t>
      </w:r>
      <w:r w:rsidR="006C1EEB" w:rsidRPr="00720E5E">
        <w:rPr>
          <w:rFonts w:cstheme="minorHAnsi"/>
          <w:sz w:val="24"/>
          <w:szCs w:val="24"/>
        </w:rPr>
        <w:t xml:space="preserve"> or both parents (Smart</w:t>
      </w:r>
      <w:r w:rsidR="00897C83" w:rsidRPr="00720E5E">
        <w:rPr>
          <w:rFonts w:cstheme="minorHAnsi"/>
          <w:sz w:val="24"/>
          <w:szCs w:val="24"/>
        </w:rPr>
        <w:t>, Neale and Wade</w:t>
      </w:r>
      <w:r w:rsidR="00C0671A" w:rsidRPr="00720E5E">
        <w:rPr>
          <w:rFonts w:cstheme="minorHAnsi"/>
          <w:sz w:val="24"/>
          <w:szCs w:val="24"/>
        </w:rPr>
        <w:t>,</w:t>
      </w:r>
      <w:r w:rsidR="006C1EEB" w:rsidRPr="00720E5E">
        <w:rPr>
          <w:rFonts w:cstheme="minorHAnsi"/>
          <w:sz w:val="24"/>
          <w:szCs w:val="24"/>
        </w:rPr>
        <w:t xml:space="preserve"> 2001). </w:t>
      </w:r>
      <w:r w:rsidR="00E72F39" w:rsidRPr="00720E5E">
        <w:rPr>
          <w:rFonts w:cstheme="minorHAnsi"/>
          <w:sz w:val="24"/>
          <w:szCs w:val="24"/>
        </w:rPr>
        <w:t xml:space="preserve"> </w:t>
      </w:r>
    </w:p>
    <w:p w14:paraId="55C5C403" w14:textId="3572C9E7" w:rsidR="006C1EEB" w:rsidRPr="00720E5E" w:rsidRDefault="00CC07FC" w:rsidP="006C1EE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However, the relationship between parental consent and pupil assent is problematic. If parents’ consent, the pupils may feel obliged or pressured to </w:t>
      </w:r>
      <w:r w:rsidR="00897C83" w:rsidRPr="00720E5E">
        <w:rPr>
          <w:rFonts w:cstheme="minorHAnsi"/>
          <w:sz w:val="24"/>
          <w:szCs w:val="24"/>
        </w:rPr>
        <w:t>participate</w:t>
      </w:r>
      <w:r w:rsidRPr="00720E5E">
        <w:rPr>
          <w:rFonts w:cstheme="minorHAnsi"/>
          <w:sz w:val="24"/>
          <w:szCs w:val="24"/>
        </w:rPr>
        <w:t>.  If a parent refuses consent, pupil</w:t>
      </w:r>
      <w:r w:rsidR="00897C83" w:rsidRPr="00720E5E">
        <w:rPr>
          <w:rFonts w:cstheme="minorHAnsi"/>
          <w:sz w:val="24"/>
          <w:szCs w:val="24"/>
        </w:rPr>
        <w:t xml:space="preserve">s </w:t>
      </w:r>
      <w:r w:rsidRPr="00720E5E">
        <w:rPr>
          <w:rFonts w:cstheme="minorHAnsi"/>
          <w:sz w:val="24"/>
          <w:szCs w:val="24"/>
        </w:rPr>
        <w:t xml:space="preserve">may feel excluded or unhappy.  Opening </w:t>
      </w:r>
      <w:r w:rsidR="00E8282B" w:rsidRPr="00720E5E">
        <w:rPr>
          <w:rFonts w:cstheme="minorHAnsi"/>
          <w:sz w:val="24"/>
          <w:szCs w:val="24"/>
        </w:rPr>
        <w:t xml:space="preserve">an effective dialogue and </w:t>
      </w:r>
      <w:r w:rsidRPr="00720E5E">
        <w:rPr>
          <w:rFonts w:cstheme="minorHAnsi"/>
          <w:sz w:val="24"/>
          <w:szCs w:val="24"/>
        </w:rPr>
        <w:t>conversation about the research with parents and pupils, in a way that allows for the exploration of ethical issues of consent</w:t>
      </w:r>
      <w:r w:rsidR="00E8282B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is vital (</w:t>
      </w:r>
      <w:r w:rsidR="00D16ECF" w:rsidRPr="00720E5E">
        <w:rPr>
          <w:rFonts w:cstheme="minorHAnsi"/>
          <w:sz w:val="24"/>
          <w:szCs w:val="24"/>
        </w:rPr>
        <w:t>Danby and Farrell</w:t>
      </w:r>
      <w:r w:rsidR="00C0671A" w:rsidRPr="00720E5E">
        <w:rPr>
          <w:rFonts w:cstheme="minorHAnsi"/>
          <w:sz w:val="24"/>
          <w:szCs w:val="24"/>
        </w:rPr>
        <w:t>,</w:t>
      </w:r>
      <w:r w:rsidR="00D16ECF" w:rsidRPr="00720E5E">
        <w:rPr>
          <w:rFonts w:cstheme="minorHAnsi"/>
          <w:sz w:val="24"/>
          <w:szCs w:val="24"/>
        </w:rPr>
        <w:t xml:space="preserve"> 2005</w:t>
      </w:r>
      <w:r w:rsidRPr="00720E5E">
        <w:rPr>
          <w:rFonts w:cstheme="minorHAnsi"/>
          <w:sz w:val="24"/>
          <w:szCs w:val="24"/>
        </w:rPr>
        <w:t xml:space="preserve">).  </w:t>
      </w:r>
      <w:r w:rsidR="00E74E00" w:rsidRPr="00720E5E">
        <w:rPr>
          <w:rFonts w:cstheme="minorHAnsi"/>
          <w:sz w:val="24"/>
          <w:szCs w:val="24"/>
        </w:rPr>
        <w:t xml:space="preserve">A </w:t>
      </w:r>
      <w:r w:rsidR="005E2562" w:rsidRPr="00720E5E">
        <w:rPr>
          <w:rFonts w:cstheme="minorHAnsi"/>
          <w:sz w:val="24"/>
          <w:szCs w:val="24"/>
        </w:rPr>
        <w:t xml:space="preserve">signed </w:t>
      </w:r>
      <w:r w:rsidR="00E74E00" w:rsidRPr="00720E5E">
        <w:rPr>
          <w:rFonts w:cstheme="minorHAnsi"/>
          <w:sz w:val="24"/>
          <w:szCs w:val="24"/>
        </w:rPr>
        <w:t>consent form will be used to encourage informed discussion on the nature of participation (Dockett</w:t>
      </w:r>
      <w:r w:rsidR="001227DC" w:rsidRPr="00720E5E">
        <w:rPr>
          <w:rFonts w:cstheme="minorHAnsi"/>
          <w:sz w:val="24"/>
          <w:szCs w:val="24"/>
        </w:rPr>
        <w:t xml:space="preserve">, Perry and Kearney, </w:t>
      </w:r>
      <w:r w:rsidR="00E74E00" w:rsidRPr="00720E5E">
        <w:rPr>
          <w:rFonts w:cstheme="minorHAnsi"/>
          <w:sz w:val="24"/>
          <w:szCs w:val="24"/>
        </w:rPr>
        <w:t xml:space="preserve">2013).  </w:t>
      </w:r>
      <w:r w:rsidRPr="00720E5E">
        <w:rPr>
          <w:rFonts w:cstheme="minorHAnsi"/>
          <w:sz w:val="24"/>
          <w:szCs w:val="24"/>
        </w:rPr>
        <w:t>The information and explanation of the research to both pupils and parents will repeat that there will be no negative consequences of not participating or withdrawing from the research</w:t>
      </w:r>
      <w:r w:rsidR="0043071B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as well as encouraging discourse and communication about participation. </w:t>
      </w:r>
      <w:r w:rsidR="00AD447B" w:rsidRPr="00720E5E">
        <w:rPr>
          <w:rFonts w:cstheme="minorHAnsi"/>
          <w:sz w:val="24"/>
          <w:szCs w:val="24"/>
        </w:rPr>
        <w:t>I</w:t>
      </w:r>
      <w:r w:rsidRPr="00720E5E">
        <w:rPr>
          <w:rFonts w:cstheme="minorHAnsi"/>
          <w:sz w:val="24"/>
          <w:szCs w:val="24"/>
        </w:rPr>
        <w:t xml:space="preserve">n cases where pupils have withheld </w:t>
      </w:r>
      <w:r w:rsidR="00DC5ADB" w:rsidRPr="00720E5E">
        <w:rPr>
          <w:rFonts w:cstheme="minorHAnsi"/>
          <w:sz w:val="24"/>
          <w:szCs w:val="24"/>
        </w:rPr>
        <w:t>assent,</w:t>
      </w:r>
      <w:r w:rsidRPr="00720E5E">
        <w:rPr>
          <w:rFonts w:cstheme="minorHAnsi"/>
          <w:sz w:val="24"/>
          <w:szCs w:val="24"/>
        </w:rPr>
        <w:t xml:space="preserve"> but parents have given consent</w:t>
      </w:r>
      <w:r w:rsidR="00AD447B" w:rsidRPr="00720E5E">
        <w:rPr>
          <w:rFonts w:cstheme="minorHAnsi"/>
          <w:sz w:val="24"/>
          <w:szCs w:val="24"/>
        </w:rPr>
        <w:t>, pupil wishes will be paramount</w:t>
      </w:r>
      <w:r w:rsidR="00B03445" w:rsidRPr="00720E5E">
        <w:rPr>
          <w:rFonts w:cstheme="minorHAnsi"/>
          <w:sz w:val="24"/>
          <w:szCs w:val="24"/>
        </w:rPr>
        <w:t xml:space="preserve"> (BERA</w:t>
      </w:r>
      <w:r w:rsidR="00853D59" w:rsidRPr="00720E5E">
        <w:rPr>
          <w:rFonts w:cstheme="minorHAnsi"/>
          <w:sz w:val="24"/>
          <w:szCs w:val="24"/>
        </w:rPr>
        <w:t>,</w:t>
      </w:r>
      <w:r w:rsidR="00B03445" w:rsidRPr="00720E5E">
        <w:rPr>
          <w:rFonts w:cstheme="minorHAnsi"/>
          <w:sz w:val="24"/>
          <w:szCs w:val="24"/>
        </w:rPr>
        <w:t xml:space="preserve"> 2018)</w:t>
      </w:r>
      <w:r w:rsidR="00AD447B" w:rsidRPr="00720E5E">
        <w:rPr>
          <w:rFonts w:cstheme="minorHAnsi"/>
          <w:sz w:val="24"/>
          <w:szCs w:val="24"/>
        </w:rPr>
        <w:t xml:space="preserve">. </w:t>
      </w:r>
    </w:p>
    <w:p w14:paraId="07A83FF8" w14:textId="2D4BCC18" w:rsidR="000B3BEF" w:rsidRPr="00720E5E" w:rsidRDefault="00E26895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Y</w:t>
      </w:r>
      <w:r w:rsidR="00454A2D" w:rsidRPr="00720E5E">
        <w:rPr>
          <w:rFonts w:cstheme="minorHAnsi"/>
          <w:sz w:val="24"/>
          <w:szCs w:val="24"/>
        </w:rPr>
        <w:t xml:space="preserve">oung people are not a homogenous </w:t>
      </w:r>
      <w:r w:rsidR="0068596F" w:rsidRPr="00720E5E">
        <w:rPr>
          <w:rFonts w:cstheme="minorHAnsi"/>
          <w:sz w:val="24"/>
          <w:szCs w:val="24"/>
        </w:rPr>
        <w:t>group and</w:t>
      </w:r>
      <w:r w:rsidR="00454A2D" w:rsidRPr="00720E5E">
        <w:rPr>
          <w:rFonts w:cstheme="minorHAnsi"/>
          <w:sz w:val="24"/>
          <w:szCs w:val="24"/>
        </w:rPr>
        <w:t xml:space="preserve"> </w:t>
      </w:r>
      <w:r w:rsidR="003F75B4" w:rsidRPr="00720E5E">
        <w:rPr>
          <w:rFonts w:cstheme="minorHAnsi"/>
          <w:sz w:val="24"/>
          <w:szCs w:val="24"/>
        </w:rPr>
        <w:t>will</w:t>
      </w:r>
      <w:r w:rsidR="00454A2D" w:rsidRPr="00720E5E">
        <w:rPr>
          <w:rFonts w:cstheme="minorHAnsi"/>
          <w:sz w:val="24"/>
          <w:szCs w:val="24"/>
        </w:rPr>
        <w:t xml:space="preserve"> need different information or explanations in order to be fully informed about the research (Groundwater-Smith </w:t>
      </w:r>
      <w:r w:rsidR="00454A2D" w:rsidRPr="00720E5E">
        <w:rPr>
          <w:rFonts w:cstheme="minorHAnsi"/>
          <w:i/>
          <w:iCs/>
          <w:sz w:val="24"/>
          <w:szCs w:val="24"/>
        </w:rPr>
        <w:t>et al</w:t>
      </w:r>
      <w:r w:rsidR="00C0671A" w:rsidRPr="00720E5E">
        <w:rPr>
          <w:rFonts w:cstheme="minorHAnsi"/>
          <w:sz w:val="24"/>
          <w:szCs w:val="24"/>
        </w:rPr>
        <w:t>.</w:t>
      </w:r>
      <w:r w:rsidR="00454A2D" w:rsidRPr="00720E5E">
        <w:rPr>
          <w:rFonts w:cstheme="minorHAnsi"/>
          <w:sz w:val="24"/>
          <w:szCs w:val="24"/>
        </w:rPr>
        <w:t xml:space="preserve"> 2015).  </w:t>
      </w:r>
      <w:r w:rsidR="003F75B4" w:rsidRPr="00720E5E">
        <w:rPr>
          <w:rFonts w:cstheme="minorHAnsi"/>
          <w:sz w:val="24"/>
          <w:szCs w:val="24"/>
        </w:rPr>
        <w:t>Therefore,</w:t>
      </w:r>
      <w:r w:rsidR="005143D5" w:rsidRPr="00720E5E">
        <w:rPr>
          <w:rFonts w:cstheme="minorHAnsi"/>
          <w:sz w:val="24"/>
          <w:szCs w:val="24"/>
        </w:rPr>
        <w:t xml:space="preserve"> the proposal includes written and verbal information to be provided to the pupils </w:t>
      </w:r>
      <w:r w:rsidR="003F75B4" w:rsidRPr="00720E5E">
        <w:rPr>
          <w:rFonts w:cstheme="minorHAnsi"/>
          <w:sz w:val="24"/>
          <w:szCs w:val="24"/>
        </w:rPr>
        <w:t xml:space="preserve">and an opportunity to ask questions or contact the researcher. </w:t>
      </w:r>
      <w:r w:rsidR="00021813" w:rsidRPr="00720E5E">
        <w:rPr>
          <w:rFonts w:cstheme="minorHAnsi"/>
          <w:sz w:val="24"/>
          <w:szCs w:val="24"/>
        </w:rPr>
        <w:t xml:space="preserve"> </w:t>
      </w:r>
      <w:r w:rsidR="0031423B" w:rsidRPr="00720E5E">
        <w:rPr>
          <w:rFonts w:cstheme="minorHAnsi"/>
          <w:sz w:val="24"/>
          <w:szCs w:val="24"/>
        </w:rPr>
        <w:t>Care wil</w:t>
      </w:r>
      <w:r w:rsidR="00FE7289" w:rsidRPr="00720E5E">
        <w:rPr>
          <w:rFonts w:cstheme="minorHAnsi"/>
          <w:sz w:val="24"/>
          <w:szCs w:val="24"/>
        </w:rPr>
        <w:t xml:space="preserve">l </w:t>
      </w:r>
      <w:r w:rsidR="0031423B" w:rsidRPr="00720E5E">
        <w:rPr>
          <w:rFonts w:cstheme="minorHAnsi"/>
          <w:sz w:val="24"/>
          <w:szCs w:val="24"/>
        </w:rPr>
        <w:t>be taken to ensure that the information on the res</w:t>
      </w:r>
      <w:r w:rsidR="00107214" w:rsidRPr="00720E5E">
        <w:rPr>
          <w:rFonts w:cstheme="minorHAnsi"/>
          <w:sz w:val="24"/>
          <w:szCs w:val="24"/>
        </w:rPr>
        <w:t xml:space="preserve">earch supports </w:t>
      </w:r>
      <w:r w:rsidR="00137496" w:rsidRPr="00720E5E">
        <w:rPr>
          <w:rFonts w:cstheme="minorHAnsi"/>
          <w:sz w:val="24"/>
          <w:szCs w:val="24"/>
        </w:rPr>
        <w:t>informed decision making and does not cross the line identified by David</w:t>
      </w:r>
      <w:r w:rsidR="00583345" w:rsidRPr="00720E5E">
        <w:rPr>
          <w:rFonts w:cstheme="minorHAnsi"/>
          <w:sz w:val="24"/>
          <w:szCs w:val="24"/>
        </w:rPr>
        <w:t>,</w:t>
      </w:r>
      <w:r w:rsidR="008B6ED5" w:rsidRPr="00720E5E">
        <w:rPr>
          <w:rFonts w:cstheme="minorHAnsi"/>
          <w:sz w:val="24"/>
          <w:szCs w:val="24"/>
        </w:rPr>
        <w:t xml:space="preserve"> </w:t>
      </w:r>
      <w:r w:rsidR="00583345" w:rsidRPr="00720E5E">
        <w:rPr>
          <w:rFonts w:cstheme="minorHAnsi"/>
          <w:sz w:val="24"/>
          <w:szCs w:val="24"/>
        </w:rPr>
        <w:t xml:space="preserve">Edwards and </w:t>
      </w:r>
      <w:proofErr w:type="spellStart"/>
      <w:r w:rsidR="00583345" w:rsidRPr="00720E5E">
        <w:rPr>
          <w:rFonts w:cstheme="minorHAnsi"/>
          <w:sz w:val="24"/>
          <w:szCs w:val="24"/>
        </w:rPr>
        <w:t>Alldred</w:t>
      </w:r>
      <w:proofErr w:type="spellEnd"/>
      <w:r w:rsidR="00137496" w:rsidRPr="00720E5E">
        <w:rPr>
          <w:rFonts w:cstheme="minorHAnsi"/>
          <w:sz w:val="24"/>
          <w:szCs w:val="24"/>
        </w:rPr>
        <w:t xml:space="preserve"> (2001) into education or marketing</w:t>
      </w:r>
      <w:r w:rsidR="007F08CB" w:rsidRPr="00720E5E">
        <w:rPr>
          <w:rFonts w:cstheme="minorHAnsi"/>
          <w:sz w:val="24"/>
          <w:szCs w:val="24"/>
        </w:rPr>
        <w:t xml:space="preserve">. </w:t>
      </w:r>
      <w:r w:rsidR="00BE005E" w:rsidRPr="00720E5E">
        <w:rPr>
          <w:rFonts w:cstheme="minorHAnsi"/>
          <w:sz w:val="24"/>
          <w:szCs w:val="24"/>
        </w:rPr>
        <w:t xml:space="preserve"> </w:t>
      </w:r>
    </w:p>
    <w:p w14:paraId="7B146F96" w14:textId="18CA8DCA" w:rsidR="006E49C9" w:rsidRPr="00720E5E" w:rsidRDefault="00897C83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Approaching </w:t>
      </w:r>
      <w:r w:rsidR="00300856" w:rsidRPr="00720E5E">
        <w:rPr>
          <w:rFonts w:cstheme="minorHAnsi"/>
          <w:sz w:val="24"/>
          <w:szCs w:val="24"/>
        </w:rPr>
        <w:t>pupils for their assent at school</w:t>
      </w:r>
      <w:r w:rsidRPr="00720E5E">
        <w:rPr>
          <w:rFonts w:cstheme="minorHAnsi"/>
          <w:sz w:val="24"/>
          <w:szCs w:val="24"/>
        </w:rPr>
        <w:t xml:space="preserve"> </w:t>
      </w:r>
      <w:r w:rsidR="00300856" w:rsidRPr="00720E5E">
        <w:rPr>
          <w:rFonts w:cstheme="minorHAnsi"/>
          <w:sz w:val="24"/>
          <w:szCs w:val="24"/>
        </w:rPr>
        <w:t>provides</w:t>
      </w:r>
      <w:r w:rsidR="00AB7A79" w:rsidRPr="00720E5E">
        <w:rPr>
          <w:rFonts w:cstheme="minorHAnsi"/>
          <w:sz w:val="24"/>
          <w:szCs w:val="24"/>
        </w:rPr>
        <w:t xml:space="preserve"> </w:t>
      </w:r>
      <w:r w:rsidR="00300856" w:rsidRPr="00720E5E">
        <w:rPr>
          <w:rFonts w:cstheme="minorHAnsi"/>
          <w:sz w:val="24"/>
          <w:szCs w:val="24"/>
        </w:rPr>
        <w:t xml:space="preserve">opportunity to discuss the </w:t>
      </w:r>
      <w:r w:rsidR="00AB7A79" w:rsidRPr="00720E5E">
        <w:rPr>
          <w:rFonts w:cstheme="minorHAnsi"/>
          <w:sz w:val="24"/>
          <w:szCs w:val="24"/>
        </w:rPr>
        <w:t>research and</w:t>
      </w:r>
      <w:r w:rsidR="00300856" w:rsidRPr="00720E5E">
        <w:rPr>
          <w:rFonts w:cstheme="minorHAnsi"/>
          <w:sz w:val="24"/>
          <w:szCs w:val="24"/>
        </w:rPr>
        <w:t xml:space="preserve"> develop an informed view of the risks and benefits</w:t>
      </w:r>
      <w:r w:rsidRPr="00720E5E">
        <w:rPr>
          <w:rFonts w:cstheme="minorHAnsi"/>
          <w:sz w:val="24"/>
          <w:szCs w:val="24"/>
        </w:rPr>
        <w:t xml:space="preserve">. However, it also </w:t>
      </w:r>
      <w:r w:rsidR="00401B7D" w:rsidRPr="00720E5E">
        <w:rPr>
          <w:rFonts w:cstheme="minorHAnsi"/>
          <w:sz w:val="24"/>
          <w:szCs w:val="24"/>
        </w:rPr>
        <w:t>raises</w:t>
      </w:r>
      <w:r w:rsidR="00BE005E" w:rsidRPr="00720E5E">
        <w:rPr>
          <w:rFonts w:cstheme="minorHAnsi"/>
          <w:sz w:val="24"/>
          <w:szCs w:val="24"/>
        </w:rPr>
        <w:t xml:space="preserve"> issues of how the power </w:t>
      </w:r>
      <w:r w:rsidR="00FE7289" w:rsidRPr="00720E5E">
        <w:rPr>
          <w:rFonts w:cstheme="minorHAnsi"/>
          <w:sz w:val="24"/>
          <w:szCs w:val="24"/>
        </w:rPr>
        <w:t>dynamics</w:t>
      </w:r>
      <w:r w:rsidR="00BE005E" w:rsidRPr="00720E5E">
        <w:rPr>
          <w:rFonts w:cstheme="minorHAnsi"/>
          <w:sz w:val="24"/>
          <w:szCs w:val="24"/>
        </w:rPr>
        <w:t xml:space="preserve"> and social status of young people in school may influence their </w:t>
      </w:r>
      <w:r w:rsidR="00FE7289" w:rsidRPr="00720E5E">
        <w:rPr>
          <w:rFonts w:cstheme="minorHAnsi"/>
          <w:sz w:val="24"/>
          <w:szCs w:val="24"/>
        </w:rPr>
        <w:t>decisions</w:t>
      </w:r>
      <w:r w:rsidRPr="00720E5E">
        <w:rPr>
          <w:rFonts w:cstheme="minorHAnsi"/>
          <w:sz w:val="24"/>
          <w:szCs w:val="24"/>
        </w:rPr>
        <w:t xml:space="preserve"> (Freeman and </w:t>
      </w:r>
      <w:r w:rsidR="00C0671A" w:rsidRPr="00720E5E">
        <w:rPr>
          <w:rFonts w:cstheme="minorHAnsi"/>
          <w:sz w:val="24"/>
          <w:szCs w:val="24"/>
        </w:rPr>
        <w:t>Mathieson</w:t>
      </w:r>
      <w:r w:rsidRPr="00720E5E">
        <w:rPr>
          <w:rFonts w:cstheme="minorHAnsi"/>
          <w:sz w:val="24"/>
          <w:szCs w:val="24"/>
        </w:rPr>
        <w:t>, 2009)</w:t>
      </w:r>
      <w:r w:rsidR="00FE7289" w:rsidRPr="00720E5E">
        <w:rPr>
          <w:rFonts w:cstheme="minorHAnsi"/>
          <w:sz w:val="24"/>
          <w:szCs w:val="24"/>
        </w:rPr>
        <w:t xml:space="preserve">. </w:t>
      </w:r>
      <w:r w:rsidR="00401B7D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Based on the idea of ethical symmetry discussed above, t</w:t>
      </w:r>
      <w:r w:rsidR="00FE7289" w:rsidRPr="00720E5E">
        <w:rPr>
          <w:rFonts w:cstheme="minorHAnsi"/>
          <w:sz w:val="24"/>
          <w:szCs w:val="24"/>
        </w:rPr>
        <w:t>he researcher wil</w:t>
      </w:r>
      <w:r w:rsidRPr="00720E5E">
        <w:rPr>
          <w:rFonts w:cstheme="minorHAnsi"/>
          <w:sz w:val="24"/>
          <w:szCs w:val="24"/>
        </w:rPr>
        <w:t>l</w:t>
      </w:r>
      <w:r w:rsidR="00FE7289" w:rsidRPr="00720E5E">
        <w:rPr>
          <w:rFonts w:cstheme="minorHAnsi"/>
          <w:sz w:val="24"/>
          <w:szCs w:val="24"/>
        </w:rPr>
        <w:t xml:space="preserve"> ensure that the </w:t>
      </w:r>
      <w:r w:rsidR="00401B7D" w:rsidRPr="00720E5E">
        <w:rPr>
          <w:rFonts w:cstheme="minorHAnsi"/>
          <w:sz w:val="24"/>
          <w:szCs w:val="24"/>
        </w:rPr>
        <w:t xml:space="preserve">class </w:t>
      </w:r>
      <w:r w:rsidR="00FE7289" w:rsidRPr="00720E5E">
        <w:rPr>
          <w:rFonts w:cstheme="minorHAnsi"/>
          <w:sz w:val="24"/>
          <w:szCs w:val="24"/>
        </w:rPr>
        <w:t xml:space="preserve">teacher adopts a </w:t>
      </w:r>
      <w:r w:rsidR="00401B7D" w:rsidRPr="00720E5E">
        <w:rPr>
          <w:rFonts w:cstheme="minorHAnsi"/>
          <w:sz w:val="24"/>
          <w:szCs w:val="24"/>
        </w:rPr>
        <w:t>neutral</w:t>
      </w:r>
      <w:r w:rsidR="00FE7289" w:rsidRPr="00720E5E">
        <w:rPr>
          <w:rFonts w:cstheme="minorHAnsi"/>
          <w:sz w:val="24"/>
          <w:szCs w:val="24"/>
        </w:rPr>
        <w:t xml:space="preserve"> position towards the research</w:t>
      </w:r>
      <w:r w:rsidR="00FA0871" w:rsidRPr="00720E5E">
        <w:rPr>
          <w:rFonts w:cstheme="minorHAnsi"/>
          <w:sz w:val="24"/>
          <w:szCs w:val="24"/>
        </w:rPr>
        <w:t xml:space="preserve">, </w:t>
      </w:r>
      <w:r w:rsidR="00CA06CE" w:rsidRPr="00720E5E">
        <w:rPr>
          <w:rFonts w:cstheme="minorHAnsi"/>
          <w:sz w:val="24"/>
          <w:szCs w:val="24"/>
        </w:rPr>
        <w:t xml:space="preserve">to counter any </w:t>
      </w:r>
      <w:r w:rsidR="001656A6" w:rsidRPr="00720E5E">
        <w:rPr>
          <w:rFonts w:cstheme="minorHAnsi"/>
          <w:sz w:val="24"/>
          <w:szCs w:val="24"/>
        </w:rPr>
        <w:t>perceived pressure</w:t>
      </w:r>
      <w:r w:rsidR="00A80498" w:rsidRPr="00720E5E">
        <w:rPr>
          <w:rFonts w:cstheme="minorHAnsi"/>
          <w:sz w:val="24"/>
          <w:szCs w:val="24"/>
        </w:rPr>
        <w:t xml:space="preserve"> to participate</w:t>
      </w:r>
      <w:r w:rsidR="00FE7289" w:rsidRPr="00720E5E">
        <w:rPr>
          <w:rFonts w:cstheme="minorHAnsi"/>
          <w:sz w:val="24"/>
          <w:szCs w:val="24"/>
        </w:rPr>
        <w:t xml:space="preserve">. Care will be taken </w:t>
      </w:r>
      <w:r w:rsidR="00A80498" w:rsidRPr="00720E5E">
        <w:rPr>
          <w:rFonts w:cstheme="minorHAnsi"/>
          <w:sz w:val="24"/>
          <w:szCs w:val="24"/>
        </w:rPr>
        <w:t>to ensure</w:t>
      </w:r>
      <w:r w:rsidR="002243F7" w:rsidRPr="00720E5E">
        <w:rPr>
          <w:rFonts w:cstheme="minorHAnsi"/>
          <w:sz w:val="24"/>
          <w:szCs w:val="24"/>
        </w:rPr>
        <w:t xml:space="preserve"> the process of discussing consent empowers the young people</w:t>
      </w:r>
      <w:r w:rsidR="00C93A18" w:rsidRPr="00720E5E">
        <w:rPr>
          <w:rFonts w:cstheme="minorHAnsi"/>
          <w:sz w:val="24"/>
          <w:szCs w:val="24"/>
        </w:rPr>
        <w:t xml:space="preserve"> to give informed consent, </w:t>
      </w:r>
      <w:r w:rsidR="00A82DEA" w:rsidRPr="00720E5E">
        <w:rPr>
          <w:rFonts w:cstheme="minorHAnsi"/>
          <w:sz w:val="24"/>
          <w:szCs w:val="24"/>
        </w:rPr>
        <w:t xml:space="preserve">and to be aware of their rights to withdraw assent at any point. </w:t>
      </w:r>
      <w:r w:rsidR="003C4084" w:rsidRPr="00720E5E">
        <w:rPr>
          <w:rFonts w:cstheme="minorHAnsi"/>
          <w:sz w:val="24"/>
          <w:szCs w:val="24"/>
        </w:rPr>
        <w:t xml:space="preserve">  A</w:t>
      </w:r>
      <w:r w:rsidR="00414281" w:rsidRPr="00720E5E">
        <w:rPr>
          <w:rFonts w:cstheme="minorHAnsi"/>
          <w:sz w:val="24"/>
          <w:szCs w:val="24"/>
        </w:rPr>
        <w:t>s the research</w:t>
      </w:r>
      <w:r w:rsidR="00FC2021" w:rsidRPr="00720E5E">
        <w:rPr>
          <w:rFonts w:cstheme="minorHAnsi"/>
          <w:sz w:val="24"/>
          <w:szCs w:val="24"/>
        </w:rPr>
        <w:t xml:space="preserve"> </w:t>
      </w:r>
      <w:r w:rsidR="00414281" w:rsidRPr="00720E5E">
        <w:rPr>
          <w:rFonts w:cstheme="minorHAnsi"/>
          <w:sz w:val="24"/>
          <w:szCs w:val="24"/>
        </w:rPr>
        <w:t xml:space="preserve">is focusing on </w:t>
      </w:r>
      <w:r w:rsidR="00FC2021" w:rsidRPr="00720E5E">
        <w:rPr>
          <w:rFonts w:cstheme="minorHAnsi"/>
          <w:sz w:val="24"/>
          <w:szCs w:val="24"/>
        </w:rPr>
        <w:t>individual</w:t>
      </w:r>
      <w:r w:rsidR="001D0789" w:rsidRPr="00720E5E">
        <w:rPr>
          <w:rFonts w:cstheme="minorHAnsi"/>
          <w:sz w:val="24"/>
          <w:szCs w:val="24"/>
        </w:rPr>
        <w:t xml:space="preserve"> participants</w:t>
      </w:r>
      <w:r w:rsidR="00FC2021" w:rsidRPr="00720E5E">
        <w:rPr>
          <w:rFonts w:cstheme="minorHAnsi"/>
          <w:sz w:val="24"/>
          <w:szCs w:val="24"/>
        </w:rPr>
        <w:t xml:space="preserve"> motivation and engagement, </w:t>
      </w:r>
      <w:r w:rsidR="004C4E8A" w:rsidRPr="00720E5E">
        <w:rPr>
          <w:rFonts w:cstheme="minorHAnsi"/>
          <w:sz w:val="24"/>
          <w:szCs w:val="24"/>
        </w:rPr>
        <w:t>non-participants</w:t>
      </w:r>
      <w:r w:rsidR="003766BC" w:rsidRPr="00720E5E">
        <w:rPr>
          <w:rFonts w:cstheme="minorHAnsi"/>
          <w:sz w:val="24"/>
          <w:szCs w:val="24"/>
        </w:rPr>
        <w:t xml:space="preserve"> can still be in the </w:t>
      </w:r>
      <w:r w:rsidR="004C4E8A" w:rsidRPr="00720E5E">
        <w:rPr>
          <w:rFonts w:cstheme="minorHAnsi"/>
          <w:sz w:val="24"/>
          <w:szCs w:val="24"/>
        </w:rPr>
        <w:t>classroom</w:t>
      </w:r>
      <w:r w:rsidR="003766BC" w:rsidRPr="00720E5E">
        <w:rPr>
          <w:rFonts w:cstheme="minorHAnsi"/>
          <w:sz w:val="24"/>
          <w:szCs w:val="24"/>
        </w:rPr>
        <w:t xml:space="preserve"> and not </w:t>
      </w:r>
      <w:r w:rsidR="001D0789" w:rsidRPr="00720E5E">
        <w:rPr>
          <w:rFonts w:cstheme="minorHAnsi"/>
          <w:sz w:val="24"/>
          <w:szCs w:val="24"/>
        </w:rPr>
        <w:t xml:space="preserve">be </w:t>
      </w:r>
      <w:r w:rsidR="003766BC" w:rsidRPr="00720E5E">
        <w:rPr>
          <w:rFonts w:cstheme="minorHAnsi"/>
          <w:sz w:val="24"/>
          <w:szCs w:val="24"/>
        </w:rPr>
        <w:t xml:space="preserve">subject to the research. </w:t>
      </w:r>
      <w:r w:rsidR="004C4E8A" w:rsidRPr="00720E5E">
        <w:rPr>
          <w:rFonts w:cstheme="minorHAnsi"/>
          <w:sz w:val="24"/>
          <w:szCs w:val="24"/>
        </w:rPr>
        <w:t xml:space="preserve"> BERA guidance is that </w:t>
      </w:r>
      <w:r w:rsidR="003B08D2" w:rsidRPr="00720E5E">
        <w:rPr>
          <w:rFonts w:cstheme="minorHAnsi"/>
          <w:sz w:val="24"/>
          <w:szCs w:val="24"/>
        </w:rPr>
        <w:t>consenting participants</w:t>
      </w:r>
      <w:r w:rsidR="006F50ED" w:rsidRPr="00720E5E">
        <w:rPr>
          <w:rFonts w:cstheme="minorHAnsi"/>
          <w:sz w:val="24"/>
          <w:szCs w:val="24"/>
        </w:rPr>
        <w:t xml:space="preserve">’ interactions with non-consenting individuals can </w:t>
      </w:r>
      <w:r w:rsidR="00320F9E" w:rsidRPr="00720E5E">
        <w:rPr>
          <w:rFonts w:cstheme="minorHAnsi"/>
          <w:sz w:val="24"/>
          <w:szCs w:val="24"/>
        </w:rPr>
        <w:t xml:space="preserve">be </w:t>
      </w:r>
      <w:r w:rsidR="001D0789" w:rsidRPr="00720E5E">
        <w:rPr>
          <w:rFonts w:cstheme="minorHAnsi"/>
          <w:sz w:val="24"/>
          <w:szCs w:val="24"/>
        </w:rPr>
        <w:t>noted</w:t>
      </w:r>
      <w:r w:rsidR="00DA636F" w:rsidRPr="00720E5E">
        <w:rPr>
          <w:rFonts w:cstheme="minorHAnsi"/>
          <w:sz w:val="24"/>
          <w:szCs w:val="24"/>
        </w:rPr>
        <w:t xml:space="preserve"> in group situations (BERA</w:t>
      </w:r>
      <w:r w:rsidR="00C628B6" w:rsidRPr="00720E5E">
        <w:rPr>
          <w:rFonts w:cstheme="minorHAnsi"/>
          <w:sz w:val="24"/>
          <w:szCs w:val="24"/>
        </w:rPr>
        <w:t>,</w:t>
      </w:r>
      <w:r w:rsidR="00DA636F" w:rsidRPr="00720E5E">
        <w:rPr>
          <w:rFonts w:cstheme="minorHAnsi"/>
          <w:sz w:val="24"/>
          <w:szCs w:val="24"/>
        </w:rPr>
        <w:t xml:space="preserve"> 2018). </w:t>
      </w:r>
    </w:p>
    <w:p w14:paraId="3EE51A66" w14:textId="77777777" w:rsidR="0041459E" w:rsidRPr="00720E5E" w:rsidRDefault="0041459E">
      <w:pPr>
        <w:rPr>
          <w:rFonts w:cstheme="minorHAnsi"/>
          <w:b/>
          <w:bCs/>
          <w:sz w:val="24"/>
          <w:szCs w:val="24"/>
          <w:u w:val="single"/>
        </w:rPr>
      </w:pPr>
    </w:p>
    <w:p w14:paraId="0008C465" w14:textId="7679EF7A" w:rsidR="000A3877" w:rsidRPr="00720E5E" w:rsidRDefault="000A3877">
      <w:pPr>
        <w:rPr>
          <w:rFonts w:cstheme="minorHAnsi"/>
          <w:b/>
          <w:bCs/>
          <w:sz w:val="24"/>
          <w:szCs w:val="24"/>
          <w:u w:val="single"/>
        </w:rPr>
      </w:pPr>
      <w:r w:rsidRPr="00720E5E">
        <w:rPr>
          <w:rFonts w:cstheme="minorHAnsi"/>
          <w:b/>
          <w:bCs/>
          <w:sz w:val="24"/>
          <w:szCs w:val="24"/>
          <w:u w:val="single"/>
        </w:rPr>
        <w:t>References</w:t>
      </w:r>
    </w:p>
    <w:p w14:paraId="4599C958" w14:textId="528584F7" w:rsidR="00CC2A4B" w:rsidRPr="00720E5E" w:rsidRDefault="00CC2A4B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Ahsan, M.  </w:t>
      </w:r>
      <w:r w:rsidR="00220D0C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2009</w:t>
      </w:r>
      <w:r w:rsidR="00220D0C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The potential and challenges of rights-based research with children and young people: experiences from Bangladesh</w:t>
      </w:r>
      <w:r w:rsidR="003933C4" w:rsidRPr="00720E5E">
        <w:rPr>
          <w:rFonts w:cstheme="minorHAnsi"/>
          <w:sz w:val="24"/>
          <w:szCs w:val="24"/>
        </w:rPr>
        <w:t>’</w:t>
      </w:r>
      <w:r w:rsidR="00432FEA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>Children's Geographies</w:t>
      </w:r>
      <w:r w:rsidRPr="00720E5E">
        <w:rPr>
          <w:rFonts w:cstheme="minorHAnsi"/>
          <w:sz w:val="24"/>
          <w:szCs w:val="24"/>
        </w:rPr>
        <w:t>, 7</w:t>
      </w:r>
      <w:r w:rsidR="00793A18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4</w:t>
      </w:r>
      <w:r w:rsidR="00793A18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793A18" w:rsidRPr="00720E5E">
        <w:rPr>
          <w:rFonts w:cstheme="minorHAnsi"/>
          <w:sz w:val="24"/>
          <w:szCs w:val="24"/>
        </w:rPr>
        <w:t xml:space="preserve">pp. </w:t>
      </w:r>
      <w:r w:rsidRPr="00720E5E">
        <w:rPr>
          <w:rFonts w:cstheme="minorHAnsi"/>
          <w:sz w:val="24"/>
          <w:szCs w:val="24"/>
        </w:rPr>
        <w:t>391-403, DOI: 10.1080/14733280903234451</w:t>
      </w:r>
    </w:p>
    <w:p w14:paraId="4611E753" w14:textId="368A0F91" w:rsidR="005E29A7" w:rsidRPr="00720E5E" w:rsidRDefault="005E29A7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Alderson</w:t>
      </w:r>
      <w:r w:rsidR="00220D0C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</w:t>
      </w:r>
      <w:r w:rsidR="00220D0C" w:rsidRPr="00720E5E">
        <w:rPr>
          <w:rFonts w:cstheme="minorHAnsi"/>
          <w:sz w:val="24"/>
          <w:szCs w:val="24"/>
        </w:rPr>
        <w:t>P. (</w:t>
      </w:r>
      <w:r w:rsidRPr="00720E5E">
        <w:rPr>
          <w:rFonts w:cstheme="minorHAnsi"/>
          <w:sz w:val="24"/>
          <w:szCs w:val="24"/>
        </w:rPr>
        <w:t>2000</w:t>
      </w:r>
      <w:r w:rsidR="00220D0C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220D0C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Children as researchers</w:t>
      </w:r>
      <w:r w:rsidR="00220D0C" w:rsidRPr="00720E5E">
        <w:rPr>
          <w:rFonts w:cstheme="minorHAnsi"/>
          <w:sz w:val="24"/>
          <w:szCs w:val="24"/>
        </w:rPr>
        <w:t xml:space="preserve">’, </w:t>
      </w:r>
      <w:r w:rsidRPr="00720E5E">
        <w:rPr>
          <w:rFonts w:cstheme="minorHAnsi"/>
          <w:sz w:val="24"/>
          <w:szCs w:val="24"/>
        </w:rPr>
        <w:t>in Christensen</w:t>
      </w:r>
      <w:r w:rsidR="00220D0C" w:rsidRPr="00720E5E">
        <w:rPr>
          <w:rFonts w:cstheme="minorHAnsi"/>
          <w:sz w:val="24"/>
          <w:szCs w:val="24"/>
        </w:rPr>
        <w:t>, P</w:t>
      </w:r>
      <w:r w:rsidR="00793A18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and James</w:t>
      </w:r>
      <w:r w:rsidR="00220D0C" w:rsidRPr="00720E5E">
        <w:rPr>
          <w:rFonts w:cstheme="minorHAnsi"/>
          <w:sz w:val="24"/>
          <w:szCs w:val="24"/>
        </w:rPr>
        <w:t>, A.</w:t>
      </w:r>
      <w:r w:rsidRPr="00720E5E">
        <w:rPr>
          <w:rFonts w:cstheme="minorHAnsi"/>
          <w:sz w:val="24"/>
          <w:szCs w:val="24"/>
        </w:rPr>
        <w:t xml:space="preserve"> (ed) </w:t>
      </w:r>
      <w:r w:rsidRPr="00720E5E">
        <w:rPr>
          <w:rFonts w:cstheme="minorHAnsi"/>
          <w:i/>
          <w:iCs/>
          <w:sz w:val="24"/>
          <w:szCs w:val="24"/>
        </w:rPr>
        <w:t>Research with Children</w:t>
      </w:r>
      <w:r w:rsidR="006C53E3" w:rsidRPr="00720E5E">
        <w:rPr>
          <w:rFonts w:cstheme="minorHAnsi"/>
          <w:i/>
          <w:iCs/>
          <w:sz w:val="24"/>
          <w:szCs w:val="24"/>
        </w:rPr>
        <w:t>,</w:t>
      </w:r>
      <w:r w:rsidRPr="00720E5E">
        <w:rPr>
          <w:rFonts w:cstheme="minorHAnsi"/>
          <w:i/>
          <w:iCs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pp</w:t>
      </w:r>
      <w:r w:rsidR="00793A18" w:rsidRPr="00720E5E">
        <w:rPr>
          <w:rFonts w:cstheme="minorHAnsi"/>
          <w:sz w:val="24"/>
          <w:szCs w:val="24"/>
        </w:rPr>
        <w:t xml:space="preserve">. </w:t>
      </w:r>
      <w:r w:rsidRPr="00720E5E">
        <w:rPr>
          <w:rFonts w:cstheme="minorHAnsi"/>
          <w:sz w:val="24"/>
          <w:szCs w:val="24"/>
        </w:rPr>
        <w:t>241-257</w:t>
      </w:r>
      <w:r w:rsidR="00220D0C" w:rsidRPr="00720E5E">
        <w:rPr>
          <w:rFonts w:cstheme="minorHAnsi"/>
          <w:sz w:val="24"/>
          <w:szCs w:val="24"/>
        </w:rPr>
        <w:t xml:space="preserve">. </w:t>
      </w:r>
      <w:r w:rsidRPr="00720E5E">
        <w:rPr>
          <w:rFonts w:cstheme="minorHAnsi"/>
          <w:sz w:val="24"/>
          <w:szCs w:val="24"/>
        </w:rPr>
        <w:t xml:space="preserve"> London</w:t>
      </w:r>
      <w:r w:rsidR="00220D0C" w:rsidRPr="00720E5E">
        <w:rPr>
          <w:rFonts w:cstheme="minorHAnsi"/>
          <w:sz w:val="24"/>
          <w:szCs w:val="24"/>
        </w:rPr>
        <w:t>:</w:t>
      </w:r>
      <w:r w:rsidRPr="00720E5E">
        <w:rPr>
          <w:rFonts w:cstheme="minorHAnsi"/>
          <w:sz w:val="24"/>
          <w:szCs w:val="24"/>
        </w:rPr>
        <w:t xml:space="preserve"> </w:t>
      </w:r>
      <w:r w:rsidR="00DC5ADB" w:rsidRPr="00720E5E">
        <w:rPr>
          <w:rFonts w:cstheme="minorHAnsi"/>
          <w:sz w:val="24"/>
          <w:szCs w:val="24"/>
        </w:rPr>
        <w:t>Routledge Farmer</w:t>
      </w:r>
    </w:p>
    <w:p w14:paraId="3B60FFE9" w14:textId="7290C2B2" w:rsidR="00583345" w:rsidRPr="00720E5E" w:rsidRDefault="00583345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Alderson</w:t>
      </w:r>
      <w:r w:rsidR="008B6ED5" w:rsidRPr="00720E5E">
        <w:rPr>
          <w:rFonts w:cstheme="minorHAnsi"/>
          <w:sz w:val="24"/>
          <w:szCs w:val="24"/>
        </w:rPr>
        <w:t xml:space="preserve"> P</w:t>
      </w:r>
      <w:r w:rsidRPr="00720E5E">
        <w:rPr>
          <w:rFonts w:cstheme="minorHAnsi"/>
          <w:sz w:val="24"/>
          <w:szCs w:val="24"/>
        </w:rPr>
        <w:t xml:space="preserve"> </w:t>
      </w:r>
      <w:r w:rsidR="007A548F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200</w:t>
      </w:r>
      <w:r w:rsidR="008B6ED5" w:rsidRPr="00720E5E">
        <w:rPr>
          <w:rFonts w:cstheme="minorHAnsi"/>
          <w:sz w:val="24"/>
          <w:szCs w:val="24"/>
        </w:rPr>
        <w:t>4</w:t>
      </w:r>
      <w:r w:rsidR="007A548F" w:rsidRPr="00720E5E">
        <w:rPr>
          <w:rFonts w:cstheme="minorHAnsi"/>
          <w:sz w:val="24"/>
          <w:szCs w:val="24"/>
        </w:rPr>
        <w:t xml:space="preserve">) </w:t>
      </w:r>
      <w:r w:rsidR="008B6ED5" w:rsidRPr="00720E5E">
        <w:rPr>
          <w:rFonts w:cstheme="minorHAnsi"/>
          <w:sz w:val="24"/>
          <w:szCs w:val="24"/>
        </w:rPr>
        <w:t>’Ethics’ in Fraser, S., Lewis, S., Ding, S., Kellett,</w:t>
      </w:r>
      <w:r w:rsidR="007A548F" w:rsidRPr="00720E5E">
        <w:rPr>
          <w:rFonts w:cstheme="minorHAnsi"/>
          <w:sz w:val="24"/>
          <w:szCs w:val="24"/>
        </w:rPr>
        <w:t xml:space="preserve"> </w:t>
      </w:r>
      <w:r w:rsidR="008B6ED5" w:rsidRPr="00720E5E">
        <w:rPr>
          <w:rFonts w:cstheme="minorHAnsi"/>
          <w:sz w:val="24"/>
          <w:szCs w:val="24"/>
        </w:rPr>
        <w:t>M. and Robinson, C</w:t>
      </w:r>
      <w:r w:rsidR="007A548F" w:rsidRPr="00720E5E">
        <w:rPr>
          <w:rFonts w:cstheme="minorHAnsi"/>
          <w:sz w:val="24"/>
          <w:szCs w:val="24"/>
        </w:rPr>
        <w:t xml:space="preserve">. (eds) </w:t>
      </w:r>
      <w:r w:rsidR="007A548F" w:rsidRPr="00720E5E">
        <w:rPr>
          <w:rFonts w:cstheme="minorHAnsi"/>
          <w:i/>
          <w:iCs/>
          <w:sz w:val="24"/>
          <w:szCs w:val="24"/>
        </w:rPr>
        <w:t>Doing Research with children and young people</w:t>
      </w:r>
      <w:r w:rsidR="00793A18" w:rsidRPr="00720E5E">
        <w:rPr>
          <w:rFonts w:cstheme="minorHAnsi"/>
          <w:sz w:val="24"/>
          <w:szCs w:val="24"/>
        </w:rPr>
        <w:t xml:space="preserve">, </w:t>
      </w:r>
      <w:r w:rsidR="007A548F" w:rsidRPr="00720E5E">
        <w:rPr>
          <w:rFonts w:cstheme="minorHAnsi"/>
          <w:sz w:val="24"/>
          <w:szCs w:val="24"/>
        </w:rPr>
        <w:t>pp</w:t>
      </w:r>
      <w:r w:rsidR="00793A18" w:rsidRPr="00720E5E">
        <w:rPr>
          <w:rFonts w:cstheme="minorHAnsi"/>
          <w:sz w:val="24"/>
          <w:szCs w:val="24"/>
        </w:rPr>
        <w:t xml:space="preserve">. </w:t>
      </w:r>
      <w:r w:rsidR="007A548F" w:rsidRPr="00720E5E">
        <w:rPr>
          <w:rFonts w:cstheme="minorHAnsi"/>
          <w:sz w:val="24"/>
          <w:szCs w:val="24"/>
        </w:rPr>
        <w:t>97-112</w:t>
      </w:r>
      <w:r w:rsidR="00793A18" w:rsidRPr="00720E5E">
        <w:rPr>
          <w:rFonts w:cstheme="minorHAnsi"/>
          <w:sz w:val="24"/>
          <w:szCs w:val="24"/>
        </w:rPr>
        <w:t xml:space="preserve">. </w:t>
      </w:r>
      <w:r w:rsidR="007A548F" w:rsidRPr="00720E5E">
        <w:rPr>
          <w:rFonts w:cstheme="minorHAnsi"/>
          <w:sz w:val="24"/>
          <w:szCs w:val="24"/>
        </w:rPr>
        <w:t xml:space="preserve">Thousand Oaks, California: SAGE publications. </w:t>
      </w:r>
    </w:p>
    <w:p w14:paraId="268939A6" w14:textId="44D50657" w:rsidR="004E36AB" w:rsidRPr="00720E5E" w:rsidRDefault="00F3186E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Alderson</w:t>
      </w:r>
      <w:r w:rsidR="00220D0C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P</w:t>
      </w:r>
      <w:r w:rsidR="00220D0C" w:rsidRPr="00720E5E">
        <w:rPr>
          <w:rFonts w:cstheme="minorHAnsi"/>
          <w:sz w:val="24"/>
          <w:szCs w:val="24"/>
        </w:rPr>
        <w:t>. (</w:t>
      </w:r>
      <w:r w:rsidRPr="00720E5E">
        <w:rPr>
          <w:rFonts w:cstheme="minorHAnsi"/>
          <w:sz w:val="24"/>
          <w:szCs w:val="24"/>
        </w:rPr>
        <w:t>2005</w:t>
      </w:r>
      <w:r w:rsidR="00220D0C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220D0C" w:rsidRPr="00720E5E">
        <w:rPr>
          <w:rFonts w:cstheme="minorHAnsi"/>
          <w:sz w:val="24"/>
          <w:szCs w:val="24"/>
        </w:rPr>
        <w:t>‘</w:t>
      </w:r>
      <w:r w:rsidR="004E36AB" w:rsidRPr="00720E5E">
        <w:rPr>
          <w:rFonts w:cstheme="minorHAnsi"/>
          <w:sz w:val="24"/>
          <w:szCs w:val="24"/>
        </w:rPr>
        <w:t>Designing ethical research with children</w:t>
      </w:r>
      <w:r w:rsidR="00220D0C" w:rsidRPr="00720E5E">
        <w:rPr>
          <w:rFonts w:cstheme="minorHAnsi"/>
          <w:sz w:val="24"/>
          <w:szCs w:val="24"/>
        </w:rPr>
        <w:t>’</w:t>
      </w:r>
      <w:r w:rsidR="004E36AB" w:rsidRPr="00720E5E">
        <w:rPr>
          <w:rFonts w:cstheme="minorHAnsi"/>
          <w:sz w:val="24"/>
          <w:szCs w:val="24"/>
        </w:rPr>
        <w:t xml:space="preserve">. </w:t>
      </w:r>
      <w:r w:rsidR="0054245F" w:rsidRPr="00720E5E">
        <w:rPr>
          <w:rFonts w:cstheme="minorHAnsi"/>
          <w:sz w:val="24"/>
          <w:szCs w:val="24"/>
        </w:rPr>
        <w:t xml:space="preserve"> In </w:t>
      </w:r>
      <w:r w:rsidR="00220D0C" w:rsidRPr="00720E5E">
        <w:rPr>
          <w:rFonts w:cstheme="minorHAnsi"/>
          <w:sz w:val="24"/>
          <w:szCs w:val="24"/>
        </w:rPr>
        <w:t>Farrell, A. (ed)</w:t>
      </w:r>
      <w:r w:rsidR="004E36AB" w:rsidRPr="00720E5E">
        <w:rPr>
          <w:rFonts w:cstheme="minorHAnsi"/>
          <w:sz w:val="24"/>
          <w:szCs w:val="24"/>
        </w:rPr>
        <w:t xml:space="preserve"> </w:t>
      </w:r>
      <w:r w:rsidR="004E36AB" w:rsidRPr="00720E5E">
        <w:rPr>
          <w:rFonts w:cstheme="minorHAnsi"/>
          <w:i/>
          <w:iCs/>
          <w:sz w:val="24"/>
          <w:szCs w:val="24"/>
        </w:rPr>
        <w:t>Ethical research with children</w:t>
      </w:r>
      <w:r w:rsidR="00220D0C" w:rsidRPr="00720E5E">
        <w:rPr>
          <w:rFonts w:cstheme="minorHAnsi"/>
          <w:sz w:val="24"/>
          <w:szCs w:val="24"/>
        </w:rPr>
        <w:t xml:space="preserve">. </w:t>
      </w:r>
      <w:r w:rsidR="004E36AB" w:rsidRPr="00720E5E">
        <w:rPr>
          <w:rFonts w:cstheme="minorHAnsi"/>
          <w:sz w:val="24"/>
          <w:szCs w:val="24"/>
        </w:rPr>
        <w:t>Maidenhead</w:t>
      </w:r>
      <w:r w:rsidR="00220D0C" w:rsidRPr="00720E5E">
        <w:rPr>
          <w:rFonts w:cstheme="minorHAnsi"/>
          <w:sz w:val="24"/>
          <w:szCs w:val="24"/>
        </w:rPr>
        <w:t xml:space="preserve">: Open </w:t>
      </w:r>
      <w:r w:rsidR="003933C4" w:rsidRPr="00720E5E">
        <w:rPr>
          <w:rFonts w:cstheme="minorHAnsi"/>
          <w:sz w:val="24"/>
          <w:szCs w:val="24"/>
        </w:rPr>
        <w:t>U</w:t>
      </w:r>
      <w:r w:rsidR="00220D0C" w:rsidRPr="00720E5E">
        <w:rPr>
          <w:rFonts w:cstheme="minorHAnsi"/>
          <w:sz w:val="24"/>
          <w:szCs w:val="24"/>
        </w:rPr>
        <w:t xml:space="preserve">niversity </w:t>
      </w:r>
      <w:r w:rsidR="003933C4" w:rsidRPr="00720E5E">
        <w:rPr>
          <w:rFonts w:cstheme="minorHAnsi"/>
          <w:sz w:val="24"/>
          <w:szCs w:val="24"/>
        </w:rPr>
        <w:t>P</w:t>
      </w:r>
      <w:r w:rsidR="00220D0C" w:rsidRPr="00720E5E">
        <w:rPr>
          <w:rFonts w:cstheme="minorHAnsi"/>
          <w:sz w:val="24"/>
          <w:szCs w:val="24"/>
        </w:rPr>
        <w:t xml:space="preserve">ress. </w:t>
      </w:r>
    </w:p>
    <w:p w14:paraId="6CA9C6E3" w14:textId="08C13A33" w:rsidR="00996796" w:rsidRPr="00720E5E" w:rsidRDefault="00996796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Alderson</w:t>
      </w:r>
      <w:r w:rsidR="00220D0C" w:rsidRPr="00720E5E">
        <w:rPr>
          <w:rFonts w:cstheme="minorHAnsi"/>
          <w:sz w:val="24"/>
          <w:szCs w:val="24"/>
        </w:rPr>
        <w:t xml:space="preserve">, P and </w:t>
      </w:r>
      <w:r w:rsidRPr="00720E5E">
        <w:rPr>
          <w:rFonts w:cstheme="minorHAnsi"/>
          <w:sz w:val="24"/>
          <w:szCs w:val="24"/>
        </w:rPr>
        <w:t>Morrow</w:t>
      </w:r>
      <w:r w:rsidR="00220D0C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V</w:t>
      </w:r>
      <w:r w:rsidR="00310E76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220D0C" w:rsidRPr="00720E5E">
        <w:rPr>
          <w:rFonts w:cstheme="minorHAnsi"/>
          <w:sz w:val="24"/>
          <w:szCs w:val="24"/>
        </w:rPr>
        <w:t xml:space="preserve">(2011) </w:t>
      </w:r>
      <w:r w:rsidRPr="00720E5E">
        <w:rPr>
          <w:rFonts w:cstheme="minorHAnsi"/>
          <w:i/>
          <w:iCs/>
          <w:sz w:val="24"/>
          <w:szCs w:val="24"/>
        </w:rPr>
        <w:t>The ethics of research with children and young people</w:t>
      </w:r>
      <w:r w:rsidR="00220D0C" w:rsidRPr="00720E5E">
        <w:rPr>
          <w:rFonts w:cstheme="minorHAnsi"/>
          <w:i/>
          <w:iCs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220D0C" w:rsidRPr="00720E5E">
        <w:rPr>
          <w:rFonts w:cstheme="minorHAnsi"/>
          <w:sz w:val="24"/>
          <w:szCs w:val="24"/>
        </w:rPr>
        <w:t xml:space="preserve">London: </w:t>
      </w:r>
      <w:r w:rsidRPr="00720E5E">
        <w:rPr>
          <w:rFonts w:cstheme="minorHAnsi"/>
          <w:sz w:val="24"/>
          <w:szCs w:val="24"/>
        </w:rPr>
        <w:t xml:space="preserve">SAGE Publications. </w:t>
      </w:r>
    </w:p>
    <w:p w14:paraId="4901C8B2" w14:textId="5205C3E3" w:rsidR="00C8705D" w:rsidRPr="00720E5E" w:rsidRDefault="00C8705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Beazley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H</w:t>
      </w:r>
      <w:r w:rsidR="003933C4" w:rsidRPr="00720E5E">
        <w:rPr>
          <w:rFonts w:cstheme="minorHAnsi"/>
          <w:sz w:val="24"/>
          <w:szCs w:val="24"/>
        </w:rPr>
        <w:t>.,</w:t>
      </w:r>
      <w:r w:rsidRPr="00720E5E">
        <w:rPr>
          <w:rFonts w:cstheme="minorHAnsi"/>
          <w:sz w:val="24"/>
          <w:szCs w:val="24"/>
        </w:rPr>
        <w:t xml:space="preserve"> </w:t>
      </w:r>
      <w:proofErr w:type="spellStart"/>
      <w:r w:rsidRPr="00720E5E">
        <w:rPr>
          <w:rFonts w:cstheme="minorHAnsi"/>
          <w:sz w:val="24"/>
          <w:szCs w:val="24"/>
        </w:rPr>
        <w:t>Bessell</w:t>
      </w:r>
      <w:proofErr w:type="spellEnd"/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S</w:t>
      </w:r>
      <w:r w:rsidR="003933C4" w:rsidRPr="00720E5E">
        <w:rPr>
          <w:rFonts w:cstheme="minorHAnsi"/>
          <w:sz w:val="24"/>
          <w:szCs w:val="24"/>
        </w:rPr>
        <w:t>.,</w:t>
      </w:r>
      <w:r w:rsidRPr="00720E5E">
        <w:rPr>
          <w:rFonts w:cstheme="minorHAnsi"/>
          <w:sz w:val="24"/>
          <w:szCs w:val="24"/>
        </w:rPr>
        <w:t xml:space="preserve"> </w:t>
      </w:r>
      <w:proofErr w:type="spellStart"/>
      <w:r w:rsidRPr="00720E5E">
        <w:rPr>
          <w:rFonts w:cstheme="minorHAnsi"/>
          <w:sz w:val="24"/>
          <w:szCs w:val="24"/>
        </w:rPr>
        <w:t>Ennew</w:t>
      </w:r>
      <w:proofErr w:type="spellEnd"/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J</w:t>
      </w:r>
      <w:r w:rsidR="003933C4" w:rsidRPr="00720E5E">
        <w:rPr>
          <w:rFonts w:cstheme="minorHAnsi"/>
          <w:sz w:val="24"/>
          <w:szCs w:val="24"/>
        </w:rPr>
        <w:t>. and</w:t>
      </w:r>
      <w:r w:rsidRPr="00720E5E">
        <w:rPr>
          <w:rFonts w:cstheme="minorHAnsi"/>
          <w:sz w:val="24"/>
          <w:szCs w:val="24"/>
        </w:rPr>
        <w:t xml:space="preserve"> Waterson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R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2009</w:t>
      </w:r>
      <w:r w:rsidR="003933C4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432FEA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The right to be properly researched: research with children in the real world</w:t>
      </w:r>
      <w:r w:rsidR="00432FEA" w:rsidRPr="00720E5E">
        <w:rPr>
          <w:rFonts w:cstheme="minorHAnsi"/>
          <w:sz w:val="24"/>
          <w:szCs w:val="24"/>
        </w:rPr>
        <w:t>’</w:t>
      </w:r>
      <w:r w:rsidR="0015174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</w:t>
      </w:r>
      <w:r w:rsidR="00DC5ADB" w:rsidRPr="00720E5E">
        <w:rPr>
          <w:rFonts w:cstheme="minorHAnsi"/>
          <w:i/>
          <w:iCs/>
          <w:sz w:val="24"/>
          <w:szCs w:val="24"/>
        </w:rPr>
        <w:t>Children’s</w:t>
      </w:r>
      <w:r w:rsidRPr="00720E5E">
        <w:rPr>
          <w:rFonts w:cstheme="minorHAnsi"/>
          <w:i/>
          <w:iCs/>
          <w:sz w:val="24"/>
          <w:szCs w:val="24"/>
        </w:rPr>
        <w:t xml:space="preserve"> </w:t>
      </w:r>
      <w:r w:rsidR="003933C4" w:rsidRPr="00720E5E">
        <w:rPr>
          <w:rFonts w:cstheme="minorHAnsi"/>
          <w:i/>
          <w:iCs/>
          <w:sz w:val="24"/>
          <w:szCs w:val="24"/>
        </w:rPr>
        <w:t>G</w:t>
      </w:r>
      <w:r w:rsidRPr="00720E5E">
        <w:rPr>
          <w:rFonts w:cstheme="minorHAnsi"/>
          <w:i/>
          <w:iCs/>
          <w:sz w:val="24"/>
          <w:szCs w:val="24"/>
        </w:rPr>
        <w:t>eographies</w:t>
      </w:r>
      <w:r w:rsidRPr="00720E5E">
        <w:rPr>
          <w:rFonts w:cstheme="minorHAnsi"/>
          <w:sz w:val="24"/>
          <w:szCs w:val="24"/>
        </w:rPr>
        <w:t>, 7</w:t>
      </w:r>
      <w:r w:rsidR="00793A18" w:rsidRPr="00720E5E">
        <w:rPr>
          <w:rFonts w:cstheme="minorHAnsi"/>
          <w:sz w:val="24"/>
          <w:szCs w:val="24"/>
        </w:rPr>
        <w:t xml:space="preserve"> (</w:t>
      </w:r>
      <w:r w:rsidRPr="00720E5E">
        <w:rPr>
          <w:rFonts w:cstheme="minorHAnsi"/>
          <w:sz w:val="24"/>
          <w:szCs w:val="24"/>
        </w:rPr>
        <w:t>4</w:t>
      </w:r>
      <w:r w:rsidR="00793A18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p</w:t>
      </w:r>
      <w:r w:rsidRPr="00720E5E">
        <w:rPr>
          <w:rFonts w:cstheme="minorHAnsi"/>
          <w:sz w:val="24"/>
          <w:szCs w:val="24"/>
        </w:rPr>
        <w:t>365-378</w:t>
      </w:r>
      <w:r w:rsidR="003933C4" w:rsidRPr="00720E5E">
        <w:rPr>
          <w:rFonts w:cstheme="minorHAnsi"/>
          <w:sz w:val="24"/>
          <w:szCs w:val="24"/>
        </w:rPr>
        <w:t xml:space="preserve">. </w:t>
      </w:r>
    </w:p>
    <w:p w14:paraId="10CA6602" w14:textId="4FE19261" w:rsidR="00E051BA" w:rsidRPr="00720E5E" w:rsidRDefault="00E051BA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British Educational Research Association (BERA) (2018) </w:t>
      </w:r>
      <w:r w:rsidRPr="00720E5E">
        <w:rPr>
          <w:rFonts w:cstheme="minorHAnsi"/>
          <w:i/>
          <w:iCs/>
          <w:sz w:val="24"/>
          <w:szCs w:val="24"/>
        </w:rPr>
        <w:t>Ethical guidelines for educational research</w:t>
      </w:r>
      <w:r w:rsidR="00556C10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4</w:t>
      </w:r>
      <w:r w:rsidR="00793A18" w:rsidRPr="00720E5E">
        <w:rPr>
          <w:rFonts w:cstheme="minorHAnsi"/>
          <w:sz w:val="24"/>
          <w:szCs w:val="24"/>
          <w:vertAlign w:val="superscript"/>
        </w:rPr>
        <w:t>th</w:t>
      </w:r>
      <w:r w:rsidR="00793A18" w:rsidRPr="00720E5E">
        <w:rPr>
          <w:rFonts w:cstheme="minorHAnsi"/>
          <w:sz w:val="24"/>
          <w:szCs w:val="24"/>
        </w:rPr>
        <w:t xml:space="preserve"> </w:t>
      </w:r>
      <w:proofErr w:type="spellStart"/>
      <w:r w:rsidRPr="00720E5E">
        <w:rPr>
          <w:rFonts w:cstheme="minorHAnsi"/>
          <w:sz w:val="24"/>
          <w:szCs w:val="24"/>
        </w:rPr>
        <w:t>edn</w:t>
      </w:r>
      <w:proofErr w:type="spellEnd"/>
      <w:r w:rsidRPr="00720E5E">
        <w:rPr>
          <w:rFonts w:cstheme="minorHAnsi"/>
          <w:sz w:val="24"/>
          <w:szCs w:val="24"/>
        </w:rPr>
        <w:t xml:space="preserve">. Available at: </w:t>
      </w:r>
      <w:hyperlink r:id="rId9" w:history="1">
        <w:r w:rsidR="00DA07F1" w:rsidRPr="00720E5E">
          <w:rPr>
            <w:rStyle w:val="Hyperlink"/>
            <w:rFonts w:cstheme="minorHAnsi"/>
            <w:sz w:val="24"/>
            <w:szCs w:val="24"/>
          </w:rPr>
          <w:t>https://www.bera.ac.uk/researchers-resources/publications/ethical-guidelines-for-educational-research-2018</w:t>
        </w:r>
      </w:hyperlink>
      <w:r w:rsidR="00DA07F1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 xml:space="preserve"> (Accessed</w:t>
      </w:r>
      <w:r w:rsidR="00793A18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30</w:t>
      </w:r>
      <w:r w:rsidR="00793A18" w:rsidRPr="00720E5E">
        <w:rPr>
          <w:rFonts w:cstheme="minorHAnsi"/>
          <w:sz w:val="24"/>
          <w:szCs w:val="24"/>
          <w:vertAlign w:val="superscript"/>
        </w:rPr>
        <w:t>th</w:t>
      </w:r>
      <w:r w:rsidR="00793A18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 xml:space="preserve"> </w:t>
      </w:r>
      <w:r w:rsidR="00DA07F1" w:rsidRPr="00720E5E">
        <w:rPr>
          <w:rFonts w:cstheme="minorHAnsi"/>
          <w:sz w:val="24"/>
          <w:szCs w:val="24"/>
        </w:rPr>
        <w:t>November</w:t>
      </w:r>
      <w:r w:rsidRPr="00720E5E">
        <w:rPr>
          <w:rFonts w:cstheme="minorHAnsi"/>
          <w:sz w:val="24"/>
          <w:szCs w:val="24"/>
        </w:rPr>
        <w:t xml:space="preserve"> 2019</w:t>
      </w:r>
      <w:r w:rsidR="00DA07F1" w:rsidRPr="00720E5E">
        <w:rPr>
          <w:rFonts w:cstheme="minorHAnsi"/>
          <w:sz w:val="24"/>
          <w:szCs w:val="24"/>
        </w:rPr>
        <w:t>)</w:t>
      </w:r>
    </w:p>
    <w:p w14:paraId="374CE81A" w14:textId="5DD6D3E5" w:rsidR="00B03445" w:rsidRPr="00720E5E" w:rsidRDefault="00B03445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Burton, N., </w:t>
      </w:r>
      <w:proofErr w:type="spellStart"/>
      <w:r w:rsidRPr="00720E5E">
        <w:rPr>
          <w:rFonts w:cstheme="minorHAnsi"/>
          <w:sz w:val="24"/>
          <w:szCs w:val="24"/>
        </w:rPr>
        <w:t>Brundrett</w:t>
      </w:r>
      <w:proofErr w:type="spellEnd"/>
      <w:r w:rsidRPr="00720E5E">
        <w:rPr>
          <w:rFonts w:cstheme="minorHAnsi"/>
          <w:sz w:val="24"/>
          <w:szCs w:val="24"/>
        </w:rPr>
        <w:t>, M</w:t>
      </w:r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, and Jones, M, (2014) </w:t>
      </w:r>
      <w:r w:rsidRPr="00720E5E">
        <w:rPr>
          <w:rFonts w:cstheme="minorHAnsi"/>
          <w:i/>
          <w:iCs/>
          <w:sz w:val="24"/>
          <w:szCs w:val="24"/>
        </w:rPr>
        <w:t>Doing your Education research project</w:t>
      </w:r>
      <w:r w:rsidR="00556C10" w:rsidRPr="00720E5E">
        <w:rPr>
          <w:rFonts w:cstheme="minorHAnsi"/>
          <w:i/>
          <w:iCs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2</w:t>
      </w:r>
      <w:r w:rsidRPr="00720E5E">
        <w:rPr>
          <w:rFonts w:cstheme="minorHAnsi"/>
          <w:sz w:val="24"/>
          <w:szCs w:val="24"/>
          <w:vertAlign w:val="superscript"/>
        </w:rPr>
        <w:t>nd</w:t>
      </w:r>
      <w:r w:rsidRPr="00720E5E">
        <w:rPr>
          <w:rFonts w:cstheme="minorHAnsi"/>
          <w:sz w:val="24"/>
          <w:szCs w:val="24"/>
        </w:rPr>
        <w:t xml:space="preserve"> </w:t>
      </w:r>
      <w:proofErr w:type="spellStart"/>
      <w:r w:rsidR="00793A18" w:rsidRPr="00720E5E">
        <w:rPr>
          <w:rFonts w:cstheme="minorHAnsi"/>
          <w:sz w:val="24"/>
          <w:szCs w:val="24"/>
        </w:rPr>
        <w:t>ed</w:t>
      </w:r>
      <w:r w:rsidRPr="00720E5E">
        <w:rPr>
          <w:rFonts w:cstheme="minorHAnsi"/>
          <w:sz w:val="24"/>
          <w:szCs w:val="24"/>
        </w:rPr>
        <w:t>n</w:t>
      </w:r>
      <w:proofErr w:type="spellEnd"/>
      <w:r w:rsidRPr="00720E5E">
        <w:rPr>
          <w:rFonts w:cstheme="minorHAnsi"/>
          <w:sz w:val="24"/>
          <w:szCs w:val="24"/>
        </w:rPr>
        <w:t xml:space="preserve">. </w:t>
      </w:r>
      <w:r w:rsidR="00E91D1D" w:rsidRPr="00720E5E">
        <w:rPr>
          <w:rFonts w:cstheme="minorHAnsi"/>
          <w:sz w:val="24"/>
          <w:szCs w:val="24"/>
        </w:rPr>
        <w:t xml:space="preserve"> London: SAGE publications</w:t>
      </w:r>
    </w:p>
    <w:p w14:paraId="570A5E5A" w14:textId="5944E245" w:rsidR="00D16ECF" w:rsidRPr="00720E5E" w:rsidRDefault="00D16ECF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Danby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S</w:t>
      </w:r>
      <w:r w:rsidR="003933C4" w:rsidRPr="00720E5E">
        <w:rPr>
          <w:rFonts w:cstheme="minorHAnsi"/>
          <w:sz w:val="24"/>
          <w:szCs w:val="24"/>
        </w:rPr>
        <w:t>. and</w:t>
      </w:r>
      <w:r w:rsidRPr="00720E5E">
        <w:rPr>
          <w:rFonts w:cstheme="minorHAnsi"/>
          <w:sz w:val="24"/>
          <w:szCs w:val="24"/>
        </w:rPr>
        <w:t xml:space="preserve"> Farrell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A</w:t>
      </w:r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2005</w:t>
      </w:r>
      <w:r w:rsidR="003933C4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Opening the research conver</w:t>
      </w:r>
      <w:r w:rsidR="00FA6B86" w:rsidRPr="00720E5E">
        <w:rPr>
          <w:rFonts w:cstheme="minorHAnsi"/>
          <w:sz w:val="24"/>
          <w:szCs w:val="24"/>
        </w:rPr>
        <w:t>sation</w:t>
      </w:r>
      <w:r w:rsidR="003933C4" w:rsidRPr="00720E5E">
        <w:rPr>
          <w:rFonts w:cstheme="minorHAnsi"/>
          <w:sz w:val="24"/>
          <w:szCs w:val="24"/>
        </w:rPr>
        <w:t>’</w:t>
      </w:r>
      <w:r w:rsidR="00793A18" w:rsidRPr="00720E5E">
        <w:rPr>
          <w:rFonts w:cstheme="minorHAnsi"/>
          <w:sz w:val="24"/>
          <w:szCs w:val="24"/>
        </w:rPr>
        <w:t>, i</w:t>
      </w:r>
      <w:r w:rsidR="00FA6B86" w:rsidRPr="00720E5E">
        <w:rPr>
          <w:rFonts w:cstheme="minorHAnsi"/>
          <w:sz w:val="24"/>
          <w:szCs w:val="24"/>
        </w:rPr>
        <w:t>n Farrell</w:t>
      </w:r>
      <w:r w:rsidR="00793A18" w:rsidRPr="00720E5E">
        <w:rPr>
          <w:rFonts w:cstheme="minorHAnsi"/>
          <w:sz w:val="24"/>
          <w:szCs w:val="24"/>
        </w:rPr>
        <w:t>, A.</w:t>
      </w:r>
      <w:r w:rsidR="0041747D"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(ed)</w:t>
      </w:r>
      <w:r w:rsidR="0041747D" w:rsidRPr="00720E5E">
        <w:rPr>
          <w:rFonts w:cstheme="minorHAnsi"/>
          <w:sz w:val="24"/>
          <w:szCs w:val="24"/>
        </w:rPr>
        <w:t xml:space="preserve"> </w:t>
      </w:r>
      <w:r w:rsidR="0041747D" w:rsidRPr="00720E5E">
        <w:rPr>
          <w:rFonts w:cstheme="minorHAnsi"/>
          <w:i/>
          <w:iCs/>
          <w:sz w:val="24"/>
          <w:szCs w:val="24"/>
        </w:rPr>
        <w:t>Ethical Research with Children</w:t>
      </w:r>
      <w:r w:rsidR="0041747D" w:rsidRPr="00720E5E">
        <w:rPr>
          <w:rFonts w:cstheme="minorHAnsi"/>
          <w:sz w:val="24"/>
          <w:szCs w:val="24"/>
        </w:rPr>
        <w:t xml:space="preserve">, </w:t>
      </w:r>
      <w:r w:rsidR="00BC642E" w:rsidRPr="00720E5E">
        <w:rPr>
          <w:rFonts w:cstheme="minorHAnsi"/>
          <w:sz w:val="24"/>
          <w:szCs w:val="24"/>
        </w:rPr>
        <w:t>Maidenhead</w:t>
      </w:r>
      <w:r w:rsidR="003933C4" w:rsidRPr="00720E5E">
        <w:rPr>
          <w:rFonts w:cstheme="minorHAnsi"/>
          <w:sz w:val="24"/>
          <w:szCs w:val="24"/>
        </w:rPr>
        <w:t>:</w:t>
      </w:r>
      <w:r w:rsidR="00BC642E" w:rsidRPr="00720E5E">
        <w:rPr>
          <w:rFonts w:cstheme="minorHAnsi"/>
          <w:sz w:val="24"/>
          <w:szCs w:val="24"/>
        </w:rPr>
        <w:t xml:space="preserve"> Open University Press. </w:t>
      </w:r>
    </w:p>
    <w:p w14:paraId="0DE4FDC6" w14:textId="05524E60" w:rsidR="00F43AFD" w:rsidRPr="00720E5E" w:rsidRDefault="00F43AFD" w:rsidP="000277F9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David, M</w:t>
      </w:r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>, Edwards, R</w:t>
      </w:r>
      <w:r w:rsidR="003933C4" w:rsidRPr="00720E5E">
        <w:rPr>
          <w:rFonts w:cstheme="minorHAnsi"/>
          <w:sz w:val="24"/>
          <w:szCs w:val="24"/>
        </w:rPr>
        <w:t>. and</w:t>
      </w:r>
      <w:r w:rsidRPr="00720E5E">
        <w:rPr>
          <w:rFonts w:cstheme="minorHAnsi"/>
          <w:sz w:val="24"/>
          <w:szCs w:val="24"/>
        </w:rPr>
        <w:t xml:space="preserve"> </w:t>
      </w:r>
      <w:proofErr w:type="spellStart"/>
      <w:r w:rsidRPr="00720E5E">
        <w:rPr>
          <w:rFonts w:cstheme="minorHAnsi"/>
          <w:sz w:val="24"/>
          <w:szCs w:val="24"/>
        </w:rPr>
        <w:t>Alldred</w:t>
      </w:r>
      <w:proofErr w:type="spellEnd"/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P</w:t>
      </w:r>
      <w:r w:rsidR="003933C4" w:rsidRPr="00720E5E">
        <w:rPr>
          <w:rFonts w:cstheme="minorHAnsi"/>
          <w:sz w:val="24"/>
          <w:szCs w:val="24"/>
        </w:rPr>
        <w:t>.</w:t>
      </w:r>
      <w:r w:rsidR="000F600E"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</w:t>
      </w:r>
      <w:r w:rsidR="000F600E" w:rsidRPr="00720E5E">
        <w:rPr>
          <w:rFonts w:cstheme="minorHAnsi"/>
          <w:sz w:val="24"/>
          <w:szCs w:val="24"/>
        </w:rPr>
        <w:t>2001</w:t>
      </w:r>
      <w:r w:rsidR="003933C4" w:rsidRPr="00720E5E">
        <w:rPr>
          <w:rFonts w:cstheme="minorHAnsi"/>
          <w:sz w:val="24"/>
          <w:szCs w:val="24"/>
        </w:rPr>
        <w:t>)</w:t>
      </w:r>
      <w:r w:rsidR="000F600E"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‘</w:t>
      </w:r>
      <w:r w:rsidR="000F600E" w:rsidRPr="00720E5E">
        <w:rPr>
          <w:rFonts w:cstheme="minorHAnsi"/>
          <w:sz w:val="24"/>
          <w:szCs w:val="24"/>
        </w:rPr>
        <w:t>Children and school-based Research: ‘Informed consent’ or ‘Educated consent’</w:t>
      </w:r>
      <w:r w:rsidR="00CA5F85" w:rsidRPr="00720E5E">
        <w:rPr>
          <w:rFonts w:cstheme="minorHAnsi"/>
          <w:sz w:val="24"/>
          <w:szCs w:val="24"/>
        </w:rPr>
        <w:t xml:space="preserve">? </w:t>
      </w:r>
      <w:r w:rsidR="00CA5F85" w:rsidRPr="00720E5E">
        <w:rPr>
          <w:rFonts w:cstheme="minorHAnsi"/>
          <w:i/>
          <w:iCs/>
          <w:sz w:val="24"/>
          <w:szCs w:val="24"/>
        </w:rPr>
        <w:t>British Educational Research Journal</w:t>
      </w:r>
      <w:r w:rsidR="00CA5F85" w:rsidRPr="00720E5E">
        <w:rPr>
          <w:rFonts w:cstheme="minorHAnsi"/>
          <w:sz w:val="24"/>
          <w:szCs w:val="24"/>
        </w:rPr>
        <w:t>, Vol 27, 3 pp347-365</w:t>
      </w:r>
      <w:r w:rsidR="00181958" w:rsidRPr="00720E5E">
        <w:rPr>
          <w:rFonts w:cstheme="minorHAnsi"/>
          <w:sz w:val="24"/>
          <w:szCs w:val="24"/>
        </w:rPr>
        <w:t xml:space="preserve">.  </w:t>
      </w:r>
    </w:p>
    <w:p w14:paraId="77DB9069" w14:textId="589391C6" w:rsidR="000277F9" w:rsidRPr="00720E5E" w:rsidRDefault="000277F9" w:rsidP="000277F9">
      <w:pPr>
        <w:rPr>
          <w:rFonts w:cstheme="minorHAnsi"/>
          <w:sz w:val="24"/>
          <w:szCs w:val="24"/>
        </w:rPr>
      </w:pPr>
      <w:bookmarkStart w:id="1" w:name="_Hlk27567297"/>
      <w:r w:rsidRPr="00720E5E">
        <w:rPr>
          <w:rFonts w:cstheme="minorHAnsi"/>
          <w:sz w:val="24"/>
          <w:szCs w:val="24"/>
        </w:rPr>
        <w:t xml:space="preserve">Dockett, S., Perry, B. and Kearney, </w:t>
      </w:r>
      <w:bookmarkEnd w:id="1"/>
      <w:r w:rsidRPr="00720E5E">
        <w:rPr>
          <w:rFonts w:cstheme="minorHAnsi"/>
          <w:sz w:val="24"/>
          <w:szCs w:val="24"/>
        </w:rPr>
        <w:t xml:space="preserve">E.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2013</w:t>
      </w:r>
      <w:r w:rsidR="003933C4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1227DC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Promoting children’s informed assent in research participation</w:t>
      </w:r>
      <w:r w:rsidR="003933C4" w:rsidRPr="00720E5E">
        <w:rPr>
          <w:rFonts w:cstheme="minorHAnsi"/>
          <w:sz w:val="24"/>
          <w:szCs w:val="24"/>
        </w:rPr>
        <w:t>’</w:t>
      </w:r>
      <w:r w:rsidRPr="00720E5E">
        <w:rPr>
          <w:rFonts w:cstheme="minorHAnsi"/>
          <w:sz w:val="24"/>
          <w:szCs w:val="24"/>
        </w:rPr>
        <w:t xml:space="preserve">. </w:t>
      </w:r>
      <w:r w:rsidRPr="00720E5E">
        <w:rPr>
          <w:rFonts w:cstheme="minorHAnsi"/>
          <w:i/>
          <w:iCs/>
          <w:sz w:val="24"/>
          <w:szCs w:val="24"/>
        </w:rPr>
        <w:t>International Journal of Qualitative Studies in Education</w:t>
      </w:r>
      <w:r w:rsidRPr="00720E5E">
        <w:rPr>
          <w:rFonts w:cstheme="minorHAnsi"/>
          <w:sz w:val="24"/>
          <w:szCs w:val="24"/>
        </w:rPr>
        <w:t>, 26:7,</w:t>
      </w:r>
      <w:r w:rsidR="00793A18" w:rsidRPr="00720E5E">
        <w:rPr>
          <w:rFonts w:cstheme="minorHAnsi"/>
          <w:sz w:val="24"/>
          <w:szCs w:val="24"/>
        </w:rPr>
        <w:t xml:space="preserve"> pp</w:t>
      </w:r>
      <w:r w:rsidRPr="00720E5E">
        <w:rPr>
          <w:rFonts w:cstheme="minorHAnsi"/>
          <w:sz w:val="24"/>
          <w:szCs w:val="24"/>
        </w:rPr>
        <w:t xml:space="preserve"> 802-828. </w:t>
      </w:r>
    </w:p>
    <w:p w14:paraId="25BBDC26" w14:textId="76115A42" w:rsidR="000A3877" w:rsidRPr="00720E5E" w:rsidRDefault="00E850E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Edwards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R</w:t>
      </w:r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and </w:t>
      </w:r>
      <w:proofErr w:type="spellStart"/>
      <w:r w:rsidRPr="00720E5E">
        <w:rPr>
          <w:rFonts w:cstheme="minorHAnsi"/>
          <w:sz w:val="24"/>
          <w:szCs w:val="24"/>
        </w:rPr>
        <w:t>Alldred</w:t>
      </w:r>
      <w:proofErr w:type="spellEnd"/>
      <w:r w:rsidR="003933C4" w:rsidRPr="00720E5E">
        <w:rPr>
          <w:rFonts w:cstheme="minorHAnsi"/>
          <w:sz w:val="24"/>
          <w:szCs w:val="24"/>
        </w:rPr>
        <w:t>, P. (</w:t>
      </w:r>
      <w:r w:rsidRPr="00720E5E">
        <w:rPr>
          <w:rFonts w:cstheme="minorHAnsi"/>
          <w:sz w:val="24"/>
          <w:szCs w:val="24"/>
        </w:rPr>
        <w:t>1999</w:t>
      </w:r>
      <w:r w:rsidR="003933C4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Children and young people</w:t>
      </w:r>
      <w:r w:rsidR="002D0692" w:rsidRPr="00720E5E">
        <w:rPr>
          <w:rFonts w:cstheme="minorHAnsi"/>
          <w:sz w:val="24"/>
          <w:szCs w:val="24"/>
        </w:rPr>
        <w:t>’</w:t>
      </w:r>
      <w:r w:rsidRPr="00720E5E">
        <w:rPr>
          <w:rFonts w:cstheme="minorHAnsi"/>
          <w:sz w:val="24"/>
          <w:szCs w:val="24"/>
        </w:rPr>
        <w:t>s views of social research. The case of research on home school relations</w:t>
      </w:r>
      <w:r w:rsidR="003933C4" w:rsidRPr="00720E5E">
        <w:rPr>
          <w:rFonts w:cstheme="minorHAnsi"/>
          <w:sz w:val="24"/>
          <w:szCs w:val="24"/>
        </w:rPr>
        <w:t>’</w:t>
      </w:r>
      <w:r w:rsidRPr="00720E5E">
        <w:rPr>
          <w:rFonts w:cstheme="minorHAnsi"/>
          <w:sz w:val="24"/>
          <w:szCs w:val="24"/>
        </w:rPr>
        <w:t xml:space="preserve">. </w:t>
      </w:r>
      <w:r w:rsidRPr="00720E5E">
        <w:rPr>
          <w:rFonts w:cstheme="minorHAnsi"/>
          <w:i/>
          <w:iCs/>
          <w:sz w:val="24"/>
          <w:szCs w:val="24"/>
        </w:rPr>
        <w:t xml:space="preserve">Childhood </w:t>
      </w:r>
      <w:r w:rsidRPr="00720E5E">
        <w:rPr>
          <w:rFonts w:cstheme="minorHAnsi"/>
          <w:sz w:val="24"/>
          <w:szCs w:val="24"/>
        </w:rPr>
        <w:t xml:space="preserve">6(2) </w:t>
      </w:r>
      <w:r w:rsidR="00793A18" w:rsidRPr="00720E5E">
        <w:rPr>
          <w:rFonts w:cstheme="minorHAnsi"/>
          <w:sz w:val="24"/>
          <w:szCs w:val="24"/>
        </w:rPr>
        <w:t xml:space="preserve">pp </w:t>
      </w:r>
      <w:r w:rsidRPr="00720E5E">
        <w:rPr>
          <w:rFonts w:cstheme="minorHAnsi"/>
          <w:sz w:val="24"/>
          <w:szCs w:val="24"/>
        </w:rPr>
        <w:t>261-81.</w:t>
      </w:r>
    </w:p>
    <w:p w14:paraId="1BBCDC65" w14:textId="7905B6BB" w:rsidR="00B7303E" w:rsidRPr="00720E5E" w:rsidRDefault="00B7303E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Education Endowment Foundation (2018</w:t>
      </w:r>
      <w:r w:rsidR="00622072" w:rsidRPr="00720E5E">
        <w:rPr>
          <w:rFonts w:cstheme="minorHAnsi"/>
          <w:i/>
          <w:iCs/>
          <w:sz w:val="24"/>
          <w:szCs w:val="24"/>
        </w:rPr>
        <w:t xml:space="preserve">) Sutton Trust-Education Endowment Foundation Teaching and </w:t>
      </w:r>
      <w:r w:rsidR="0068596F" w:rsidRPr="00720E5E">
        <w:rPr>
          <w:rFonts w:cstheme="minorHAnsi"/>
          <w:i/>
          <w:iCs/>
          <w:sz w:val="24"/>
          <w:szCs w:val="24"/>
        </w:rPr>
        <w:t>Learning</w:t>
      </w:r>
      <w:r w:rsidR="000D6B48" w:rsidRPr="00720E5E">
        <w:rPr>
          <w:rFonts w:cstheme="minorHAnsi"/>
          <w:i/>
          <w:iCs/>
          <w:sz w:val="24"/>
          <w:szCs w:val="24"/>
        </w:rPr>
        <w:t xml:space="preserve"> </w:t>
      </w:r>
      <w:r w:rsidR="00622072" w:rsidRPr="00720E5E">
        <w:rPr>
          <w:rFonts w:cstheme="minorHAnsi"/>
          <w:i/>
          <w:iCs/>
          <w:sz w:val="24"/>
          <w:szCs w:val="24"/>
        </w:rPr>
        <w:t>toolkit</w:t>
      </w:r>
      <w:r w:rsidR="000D6B48" w:rsidRPr="00720E5E">
        <w:rPr>
          <w:rFonts w:cstheme="minorHAnsi"/>
          <w:sz w:val="24"/>
          <w:szCs w:val="24"/>
        </w:rPr>
        <w:t>. London</w:t>
      </w:r>
      <w:r w:rsidR="003933C4" w:rsidRPr="00720E5E">
        <w:rPr>
          <w:rFonts w:cstheme="minorHAnsi"/>
          <w:sz w:val="24"/>
          <w:szCs w:val="24"/>
        </w:rPr>
        <w:t>:</w:t>
      </w:r>
      <w:r w:rsidR="000D6B48" w:rsidRPr="00720E5E">
        <w:rPr>
          <w:rFonts w:cstheme="minorHAnsi"/>
          <w:sz w:val="24"/>
          <w:szCs w:val="24"/>
        </w:rPr>
        <w:t xml:space="preserve"> Education Endowment Foundation. </w:t>
      </w:r>
    </w:p>
    <w:p w14:paraId="2C9DE497" w14:textId="228418C3" w:rsidR="00CD34AD" w:rsidRPr="00720E5E" w:rsidRDefault="003D632E" w:rsidP="00CD34A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lastRenderedPageBreak/>
        <w:t>Freeman M</w:t>
      </w:r>
      <w:r w:rsidR="003933C4" w:rsidRPr="00720E5E">
        <w:rPr>
          <w:rFonts w:cstheme="minorHAnsi"/>
          <w:sz w:val="24"/>
          <w:szCs w:val="24"/>
        </w:rPr>
        <w:t>. and</w:t>
      </w:r>
      <w:r w:rsidRPr="00720E5E">
        <w:rPr>
          <w:rFonts w:cstheme="minorHAnsi"/>
          <w:sz w:val="24"/>
          <w:szCs w:val="24"/>
        </w:rPr>
        <w:t xml:space="preserve"> Mathison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S</w:t>
      </w:r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</w:t>
      </w:r>
      <w:r w:rsidR="0065481B" w:rsidRPr="00720E5E">
        <w:rPr>
          <w:rFonts w:cstheme="minorHAnsi"/>
          <w:sz w:val="24"/>
          <w:szCs w:val="24"/>
        </w:rPr>
        <w:t>09</w:t>
      </w:r>
      <w:r w:rsidR="003933C4" w:rsidRPr="00720E5E">
        <w:rPr>
          <w:rFonts w:cstheme="minorHAnsi"/>
          <w:sz w:val="24"/>
          <w:szCs w:val="24"/>
        </w:rPr>
        <w:t>)</w:t>
      </w:r>
      <w:r w:rsidR="0065481B" w:rsidRPr="00720E5E">
        <w:rPr>
          <w:rFonts w:cstheme="minorHAnsi"/>
          <w:sz w:val="24"/>
          <w:szCs w:val="24"/>
        </w:rPr>
        <w:t xml:space="preserve"> </w:t>
      </w:r>
      <w:r w:rsidR="0065481B" w:rsidRPr="00720E5E">
        <w:rPr>
          <w:rFonts w:cstheme="minorHAnsi"/>
          <w:i/>
          <w:iCs/>
          <w:sz w:val="24"/>
          <w:szCs w:val="24"/>
        </w:rPr>
        <w:t>Researching children’s experiences</w:t>
      </w:r>
      <w:r w:rsidR="003933C4" w:rsidRPr="00720E5E">
        <w:rPr>
          <w:rFonts w:cstheme="minorHAnsi"/>
          <w:sz w:val="24"/>
          <w:szCs w:val="24"/>
        </w:rPr>
        <w:t>.</w:t>
      </w:r>
      <w:r w:rsidR="0065481B"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 xml:space="preserve">New York: </w:t>
      </w:r>
      <w:r w:rsidR="00FE7AB8" w:rsidRPr="00720E5E">
        <w:rPr>
          <w:rFonts w:cstheme="minorHAnsi"/>
          <w:sz w:val="24"/>
          <w:szCs w:val="24"/>
        </w:rPr>
        <w:t>The Guilford press</w:t>
      </w:r>
      <w:r w:rsidR="003933C4" w:rsidRPr="00720E5E">
        <w:rPr>
          <w:rFonts w:cstheme="minorHAnsi"/>
          <w:sz w:val="24"/>
          <w:szCs w:val="24"/>
        </w:rPr>
        <w:t xml:space="preserve">. </w:t>
      </w:r>
      <w:r w:rsidR="00CC3FFB" w:rsidRPr="00720E5E">
        <w:rPr>
          <w:rFonts w:cstheme="minorHAnsi"/>
          <w:sz w:val="24"/>
          <w:szCs w:val="24"/>
        </w:rPr>
        <w:t xml:space="preserve"> </w:t>
      </w:r>
    </w:p>
    <w:p w14:paraId="24F7750D" w14:textId="7815E88A" w:rsidR="00454A2D" w:rsidRPr="00720E5E" w:rsidRDefault="00454A2D" w:rsidP="00CD34A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Graham, A.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Powell,</w:t>
      </w:r>
      <w:r w:rsidR="003933C4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sz w:val="24"/>
          <w:szCs w:val="24"/>
        </w:rPr>
        <w:t>M.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</w:t>
      </w:r>
      <w:r w:rsidR="00DC5ADB" w:rsidRPr="00720E5E">
        <w:rPr>
          <w:rFonts w:cstheme="minorHAnsi"/>
          <w:sz w:val="24"/>
          <w:szCs w:val="24"/>
        </w:rPr>
        <w:t>Taylor</w:t>
      </w:r>
      <w:r w:rsidRPr="00720E5E">
        <w:rPr>
          <w:rFonts w:cstheme="minorHAnsi"/>
          <w:sz w:val="24"/>
          <w:szCs w:val="24"/>
        </w:rPr>
        <w:t>, N.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Anderson D. and Fitzgerald, R</w:t>
      </w:r>
      <w:r w:rsidR="003933C4" w:rsidRPr="00720E5E">
        <w:rPr>
          <w:rFonts w:cstheme="minorHAnsi"/>
          <w:sz w:val="24"/>
          <w:szCs w:val="24"/>
        </w:rPr>
        <w:t xml:space="preserve">. </w:t>
      </w:r>
      <w:r w:rsidRPr="00720E5E">
        <w:rPr>
          <w:rFonts w:cstheme="minorHAnsi"/>
          <w:sz w:val="24"/>
          <w:szCs w:val="24"/>
        </w:rPr>
        <w:t xml:space="preserve">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2013</w:t>
      </w:r>
      <w:r w:rsidR="003933C4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>Ethical research involving Children</w:t>
      </w:r>
      <w:r w:rsidRPr="00720E5E">
        <w:rPr>
          <w:rFonts w:cstheme="minorHAnsi"/>
          <w:sz w:val="24"/>
          <w:szCs w:val="24"/>
        </w:rPr>
        <w:t xml:space="preserve">. Florence: UNICEF office of Research – </w:t>
      </w:r>
      <w:proofErr w:type="spellStart"/>
      <w:r w:rsidRPr="00720E5E">
        <w:rPr>
          <w:rFonts w:cstheme="minorHAnsi"/>
          <w:sz w:val="24"/>
          <w:szCs w:val="24"/>
        </w:rPr>
        <w:t>Innocenti</w:t>
      </w:r>
      <w:proofErr w:type="spellEnd"/>
      <w:r w:rsidR="003933C4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</w:p>
    <w:p w14:paraId="6EE09ADA" w14:textId="097845F3" w:rsidR="00226A4D" w:rsidRPr="00720E5E" w:rsidRDefault="00226A4D" w:rsidP="00CD34A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Groundwater-Smith, S.</w:t>
      </w:r>
      <w:r w:rsidR="003933C4" w:rsidRPr="00720E5E">
        <w:rPr>
          <w:rFonts w:cstheme="minorHAnsi"/>
          <w:sz w:val="24"/>
          <w:szCs w:val="24"/>
        </w:rPr>
        <w:t>,</w:t>
      </w:r>
      <w:r w:rsidRPr="00720E5E">
        <w:rPr>
          <w:rFonts w:cstheme="minorHAnsi"/>
          <w:sz w:val="24"/>
          <w:szCs w:val="24"/>
        </w:rPr>
        <w:t xml:space="preserve"> Dockett, S.</w:t>
      </w:r>
      <w:r w:rsidR="003933C4" w:rsidRPr="00720E5E">
        <w:rPr>
          <w:rFonts w:cstheme="minorHAnsi"/>
          <w:sz w:val="24"/>
          <w:szCs w:val="24"/>
        </w:rPr>
        <w:t xml:space="preserve"> and</w:t>
      </w:r>
      <w:r w:rsidRPr="00720E5E">
        <w:rPr>
          <w:rFonts w:cstheme="minorHAnsi"/>
          <w:sz w:val="24"/>
          <w:szCs w:val="24"/>
        </w:rPr>
        <w:t xml:space="preserve"> Bottrell, D. </w:t>
      </w:r>
      <w:r w:rsidR="003933C4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201</w:t>
      </w:r>
      <w:r w:rsidR="003933C4" w:rsidRPr="00720E5E">
        <w:rPr>
          <w:rFonts w:cstheme="minorHAnsi"/>
          <w:sz w:val="24"/>
          <w:szCs w:val="24"/>
        </w:rPr>
        <w:t xml:space="preserve">5) </w:t>
      </w:r>
      <w:r w:rsidRPr="00720E5E">
        <w:rPr>
          <w:rFonts w:cstheme="minorHAnsi"/>
          <w:i/>
          <w:iCs/>
          <w:sz w:val="24"/>
          <w:szCs w:val="24"/>
        </w:rPr>
        <w:t>Participatory research with Children and Young people</w:t>
      </w:r>
      <w:r w:rsidRPr="00720E5E">
        <w:rPr>
          <w:rFonts w:cstheme="minorHAnsi"/>
          <w:sz w:val="24"/>
          <w:szCs w:val="24"/>
        </w:rPr>
        <w:t xml:space="preserve">. London. SAGE publications. </w:t>
      </w:r>
    </w:p>
    <w:p w14:paraId="4FCD7236" w14:textId="6DE5B13E" w:rsidR="005E29A7" w:rsidRPr="00720E5E" w:rsidRDefault="005E29A7" w:rsidP="005E29A7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Hammersley, M. and </w:t>
      </w:r>
      <w:proofErr w:type="spellStart"/>
      <w:r w:rsidRPr="00720E5E">
        <w:rPr>
          <w:rFonts w:cstheme="minorHAnsi"/>
          <w:sz w:val="24"/>
          <w:szCs w:val="24"/>
        </w:rPr>
        <w:t>Traianou</w:t>
      </w:r>
      <w:proofErr w:type="spellEnd"/>
      <w:r w:rsidRPr="00720E5E">
        <w:rPr>
          <w:rFonts w:cstheme="minorHAnsi"/>
          <w:sz w:val="24"/>
          <w:szCs w:val="24"/>
        </w:rPr>
        <w:t xml:space="preserve">, A. (2012) </w:t>
      </w:r>
      <w:r w:rsidRPr="00720E5E">
        <w:rPr>
          <w:rFonts w:cstheme="minorHAnsi"/>
          <w:i/>
          <w:iCs/>
          <w:sz w:val="24"/>
          <w:szCs w:val="24"/>
        </w:rPr>
        <w:t>Ethics and Educational Research</w:t>
      </w:r>
      <w:r w:rsidR="00110236" w:rsidRPr="00720E5E">
        <w:rPr>
          <w:rFonts w:cstheme="minorHAnsi"/>
          <w:i/>
          <w:iCs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British Educational Research Association on-line resource. Available on-line at </w:t>
      </w:r>
      <w:hyperlink r:id="rId10" w:history="1">
        <w:r w:rsidRPr="00720E5E">
          <w:rPr>
            <w:rStyle w:val="Hyperlink"/>
            <w:rFonts w:cstheme="minorHAnsi"/>
            <w:sz w:val="24"/>
            <w:szCs w:val="24"/>
          </w:rPr>
          <w:t>https://www.bera.ac.uk/publication/ethics-and-educational-research</w:t>
        </w:r>
      </w:hyperlink>
      <w:r w:rsidRPr="00720E5E">
        <w:rPr>
          <w:rFonts w:cstheme="minorHAnsi"/>
          <w:sz w:val="24"/>
          <w:szCs w:val="24"/>
        </w:rPr>
        <w:t xml:space="preserve">   </w:t>
      </w:r>
      <w:r w:rsidR="00793A18" w:rsidRPr="00720E5E">
        <w:rPr>
          <w:rFonts w:cstheme="minorHAnsi"/>
          <w:sz w:val="24"/>
          <w:szCs w:val="24"/>
        </w:rPr>
        <w:t>(A</w:t>
      </w:r>
      <w:r w:rsidRPr="00720E5E">
        <w:rPr>
          <w:rFonts w:cstheme="minorHAnsi"/>
          <w:sz w:val="24"/>
          <w:szCs w:val="24"/>
        </w:rPr>
        <w:t>ccessed 15</w:t>
      </w:r>
      <w:r w:rsidRPr="00720E5E">
        <w:rPr>
          <w:rFonts w:cstheme="minorHAnsi"/>
          <w:sz w:val="24"/>
          <w:szCs w:val="24"/>
          <w:vertAlign w:val="superscript"/>
        </w:rPr>
        <w:t>th</w:t>
      </w:r>
      <w:r w:rsidRPr="00720E5E">
        <w:rPr>
          <w:rFonts w:cstheme="minorHAnsi"/>
          <w:sz w:val="24"/>
          <w:szCs w:val="24"/>
        </w:rPr>
        <w:t xml:space="preserve"> December 2019</w:t>
      </w:r>
      <w:r w:rsidR="00793A18" w:rsidRPr="00720E5E">
        <w:rPr>
          <w:rFonts w:cstheme="minorHAnsi"/>
          <w:sz w:val="24"/>
          <w:szCs w:val="24"/>
        </w:rPr>
        <w:t>)</w:t>
      </w:r>
    </w:p>
    <w:p w14:paraId="513D9F59" w14:textId="1FCD9A20" w:rsidR="000277F9" w:rsidRPr="00720E5E" w:rsidRDefault="000277F9" w:rsidP="005E29A7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Lansdown, G</w:t>
      </w:r>
      <w:r w:rsidR="00110236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110236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2005</w:t>
      </w:r>
      <w:r w:rsidR="00110236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>The evolving Capacities of the Child</w:t>
      </w:r>
      <w:r w:rsidR="00110236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proofErr w:type="spellStart"/>
      <w:r w:rsidRPr="00720E5E">
        <w:rPr>
          <w:rFonts w:cstheme="minorHAnsi"/>
          <w:sz w:val="24"/>
          <w:szCs w:val="24"/>
        </w:rPr>
        <w:t>Innocenti</w:t>
      </w:r>
      <w:proofErr w:type="spellEnd"/>
      <w:r w:rsidRPr="00720E5E">
        <w:rPr>
          <w:rFonts w:cstheme="minorHAnsi"/>
          <w:sz w:val="24"/>
          <w:szCs w:val="24"/>
        </w:rPr>
        <w:t xml:space="preserve"> Insights no. 11.</w:t>
      </w:r>
      <w:r w:rsidR="00110236" w:rsidRPr="00720E5E">
        <w:rPr>
          <w:rFonts w:cstheme="minorHAnsi"/>
        </w:rPr>
        <w:t xml:space="preserve"> </w:t>
      </w:r>
      <w:r w:rsidR="00110236" w:rsidRPr="00720E5E">
        <w:rPr>
          <w:rFonts w:cstheme="minorHAnsi"/>
          <w:sz w:val="24"/>
          <w:szCs w:val="24"/>
        </w:rPr>
        <w:t>Florence: UNICEF.</w:t>
      </w:r>
      <w:r w:rsidR="00793A18" w:rsidRPr="00720E5E">
        <w:rPr>
          <w:rFonts w:cstheme="minorHAnsi"/>
          <w:sz w:val="24"/>
          <w:szCs w:val="24"/>
        </w:rPr>
        <w:t xml:space="preserve"> </w:t>
      </w:r>
    </w:p>
    <w:p w14:paraId="1C921458" w14:textId="709D8990" w:rsidR="001E68E5" w:rsidRPr="00720E5E" w:rsidRDefault="001E68E5" w:rsidP="00CD34AD">
      <w:pPr>
        <w:rPr>
          <w:rFonts w:cstheme="minorHAnsi"/>
          <w:sz w:val="24"/>
          <w:szCs w:val="24"/>
        </w:rPr>
      </w:pPr>
      <w:proofErr w:type="spellStart"/>
      <w:r w:rsidRPr="00720E5E">
        <w:rPr>
          <w:rFonts w:cstheme="minorHAnsi"/>
          <w:sz w:val="24"/>
          <w:szCs w:val="24"/>
        </w:rPr>
        <w:t>Pennacchia</w:t>
      </w:r>
      <w:proofErr w:type="spellEnd"/>
      <w:r w:rsidRPr="00720E5E">
        <w:rPr>
          <w:rFonts w:cstheme="minorHAnsi"/>
          <w:sz w:val="24"/>
          <w:szCs w:val="24"/>
        </w:rPr>
        <w:t xml:space="preserve">, J. (Ed) </w:t>
      </w:r>
      <w:r w:rsidR="00110236" w:rsidRPr="00720E5E">
        <w:rPr>
          <w:rFonts w:cstheme="minorHAnsi"/>
          <w:sz w:val="24"/>
          <w:szCs w:val="24"/>
        </w:rPr>
        <w:t>(</w:t>
      </w:r>
      <w:r w:rsidRPr="00720E5E">
        <w:rPr>
          <w:rFonts w:cstheme="minorHAnsi"/>
          <w:sz w:val="24"/>
          <w:szCs w:val="24"/>
        </w:rPr>
        <w:t>2019</w:t>
      </w:r>
      <w:r w:rsidR="00110236" w:rsidRPr="00720E5E">
        <w:rPr>
          <w:rFonts w:cstheme="minorHAnsi"/>
          <w:sz w:val="24"/>
          <w:szCs w:val="24"/>
        </w:rPr>
        <w:t xml:space="preserve">) </w:t>
      </w:r>
      <w:r w:rsidR="00110236" w:rsidRPr="00720E5E">
        <w:rPr>
          <w:rFonts w:cstheme="minorHAnsi"/>
          <w:i/>
          <w:iCs/>
          <w:sz w:val="24"/>
          <w:szCs w:val="24"/>
        </w:rPr>
        <w:t>‘</w:t>
      </w:r>
      <w:r w:rsidRPr="00720E5E">
        <w:rPr>
          <w:rFonts w:cstheme="minorHAnsi"/>
          <w:sz w:val="24"/>
          <w:szCs w:val="24"/>
        </w:rPr>
        <w:t>Anticipating the application and unintended consequences of practitioner research</w:t>
      </w:r>
      <w:r w:rsidR="00110236" w:rsidRPr="00720E5E">
        <w:rPr>
          <w:rFonts w:cstheme="minorHAnsi"/>
          <w:sz w:val="24"/>
          <w:szCs w:val="24"/>
        </w:rPr>
        <w:t>.’</w:t>
      </w:r>
      <w:r w:rsidR="00110236" w:rsidRPr="00720E5E">
        <w:rPr>
          <w:rFonts w:cstheme="minorHAnsi"/>
          <w:i/>
          <w:iCs/>
          <w:sz w:val="24"/>
          <w:szCs w:val="24"/>
        </w:rPr>
        <w:t xml:space="preserve"> BERA Research Ethics Case Studies: 3</w:t>
      </w:r>
      <w:r w:rsidRPr="00720E5E">
        <w:rPr>
          <w:rFonts w:cstheme="minorHAnsi"/>
          <w:sz w:val="24"/>
          <w:szCs w:val="24"/>
        </w:rPr>
        <w:t xml:space="preserve">. London. British Educational Research Association. </w:t>
      </w:r>
      <w:r w:rsidR="00793A18" w:rsidRPr="00720E5E">
        <w:rPr>
          <w:rFonts w:cstheme="minorHAnsi"/>
          <w:sz w:val="24"/>
          <w:szCs w:val="24"/>
        </w:rPr>
        <w:t>Available at:</w:t>
      </w:r>
      <w:r w:rsidRPr="00720E5E">
        <w:rPr>
          <w:rFonts w:cstheme="minorHAnsi"/>
          <w:sz w:val="24"/>
          <w:szCs w:val="24"/>
        </w:rPr>
        <w:t xml:space="preserve"> </w:t>
      </w:r>
      <w:hyperlink r:id="rId11" w:history="1">
        <w:r w:rsidRPr="00720E5E">
          <w:rPr>
            <w:rStyle w:val="Hyperlink"/>
            <w:rFonts w:cstheme="minorHAnsi"/>
            <w:sz w:val="24"/>
            <w:szCs w:val="24"/>
          </w:rPr>
          <w:t>https://www.bera.ac.uk/publication/anticipating-the-application-unintended-consequences-of-practitioner-research</w:t>
        </w:r>
      </w:hyperlink>
      <w:r w:rsidRPr="00720E5E">
        <w:rPr>
          <w:rFonts w:cstheme="minorHAnsi"/>
          <w:sz w:val="24"/>
          <w:szCs w:val="24"/>
        </w:rPr>
        <w:t xml:space="preserve"> </w:t>
      </w:r>
      <w:r w:rsidR="00793A18" w:rsidRPr="00720E5E">
        <w:rPr>
          <w:rFonts w:cstheme="minorHAnsi"/>
          <w:sz w:val="24"/>
          <w:szCs w:val="24"/>
        </w:rPr>
        <w:t>(A</w:t>
      </w:r>
      <w:r w:rsidRPr="00720E5E">
        <w:rPr>
          <w:rFonts w:cstheme="minorHAnsi"/>
          <w:sz w:val="24"/>
          <w:szCs w:val="24"/>
        </w:rPr>
        <w:t>ccessed 15th December 2019</w:t>
      </w:r>
      <w:r w:rsidR="00793A18" w:rsidRPr="00720E5E">
        <w:rPr>
          <w:rFonts w:cstheme="minorHAnsi"/>
          <w:sz w:val="24"/>
          <w:szCs w:val="24"/>
        </w:rPr>
        <w:t>).</w:t>
      </w:r>
      <w:r w:rsidRPr="00720E5E">
        <w:rPr>
          <w:rFonts w:cstheme="minorHAnsi"/>
          <w:sz w:val="24"/>
          <w:szCs w:val="24"/>
        </w:rPr>
        <w:t xml:space="preserve"> </w:t>
      </w:r>
    </w:p>
    <w:p w14:paraId="72FE548D" w14:textId="0A1647C6" w:rsidR="00B16088" w:rsidRPr="00720E5E" w:rsidRDefault="00B16088" w:rsidP="00B16088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 xml:space="preserve">Powell, M.A., Fitzgerald, R., Taylor, N.J., </w:t>
      </w:r>
      <w:r w:rsidR="00110236" w:rsidRPr="00720E5E">
        <w:rPr>
          <w:rFonts w:cstheme="minorHAnsi"/>
          <w:sz w:val="24"/>
          <w:szCs w:val="24"/>
        </w:rPr>
        <w:t>and</w:t>
      </w:r>
      <w:r w:rsidRPr="00720E5E">
        <w:rPr>
          <w:rFonts w:cstheme="minorHAnsi"/>
          <w:sz w:val="24"/>
          <w:szCs w:val="24"/>
        </w:rPr>
        <w:t xml:space="preserve"> Graham, A. (2012)</w:t>
      </w:r>
      <w:r w:rsidR="00110236"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>International Literature Review: Ethical Issues in Undertaking Research with Children and Young People</w:t>
      </w:r>
      <w:r w:rsidRPr="00720E5E">
        <w:rPr>
          <w:rFonts w:cstheme="minorHAnsi"/>
          <w:sz w:val="24"/>
          <w:szCs w:val="24"/>
        </w:rPr>
        <w:t xml:space="preserve"> (Literature review for the </w:t>
      </w:r>
      <w:proofErr w:type="spellStart"/>
      <w:r w:rsidRPr="00720E5E">
        <w:rPr>
          <w:rFonts w:cstheme="minorHAnsi"/>
          <w:sz w:val="24"/>
          <w:szCs w:val="24"/>
        </w:rPr>
        <w:t>Childwatch</w:t>
      </w:r>
      <w:proofErr w:type="spellEnd"/>
      <w:r w:rsidRPr="00720E5E">
        <w:rPr>
          <w:rFonts w:cstheme="minorHAnsi"/>
          <w:sz w:val="24"/>
          <w:szCs w:val="24"/>
        </w:rPr>
        <w:t xml:space="preserve"> International Research Network). Lismore: Southern Cross University, Centre for Children and Young People</w:t>
      </w:r>
      <w:r w:rsidR="00110236" w:rsidRPr="00720E5E">
        <w:rPr>
          <w:rFonts w:cstheme="minorHAnsi"/>
          <w:sz w:val="24"/>
          <w:szCs w:val="24"/>
        </w:rPr>
        <w:t xml:space="preserve">, </w:t>
      </w:r>
      <w:r w:rsidRPr="00720E5E">
        <w:rPr>
          <w:rFonts w:cstheme="minorHAnsi"/>
          <w:sz w:val="24"/>
          <w:szCs w:val="24"/>
        </w:rPr>
        <w:t>Dunedin: University of Otago, Centre for Research on Children and Families.</w:t>
      </w:r>
    </w:p>
    <w:p w14:paraId="1E710CD0" w14:textId="3D9F1FA9" w:rsidR="006C1EEB" w:rsidRPr="00720E5E" w:rsidRDefault="006C1EEB" w:rsidP="00CD34A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Smart, C</w:t>
      </w:r>
      <w:r w:rsidR="004321C6" w:rsidRPr="00720E5E">
        <w:rPr>
          <w:rFonts w:cstheme="minorHAnsi"/>
          <w:sz w:val="24"/>
          <w:szCs w:val="24"/>
        </w:rPr>
        <w:t xml:space="preserve">., </w:t>
      </w:r>
      <w:r w:rsidR="007A548F" w:rsidRPr="00720E5E">
        <w:rPr>
          <w:rFonts w:cstheme="minorHAnsi"/>
          <w:sz w:val="24"/>
          <w:szCs w:val="24"/>
        </w:rPr>
        <w:t>Neale</w:t>
      </w:r>
      <w:r w:rsidRPr="00720E5E">
        <w:rPr>
          <w:rFonts w:cstheme="minorHAnsi"/>
          <w:sz w:val="24"/>
          <w:szCs w:val="24"/>
        </w:rPr>
        <w:t>, B</w:t>
      </w:r>
      <w:r w:rsidR="004321C6" w:rsidRPr="00720E5E">
        <w:rPr>
          <w:rFonts w:cstheme="minorHAnsi"/>
          <w:sz w:val="24"/>
          <w:szCs w:val="24"/>
        </w:rPr>
        <w:t xml:space="preserve">, and </w:t>
      </w:r>
      <w:r w:rsidRPr="00720E5E">
        <w:rPr>
          <w:rFonts w:cstheme="minorHAnsi"/>
          <w:sz w:val="24"/>
          <w:szCs w:val="24"/>
        </w:rPr>
        <w:t>Wade, A</w:t>
      </w:r>
      <w:r w:rsidR="004321C6" w:rsidRPr="00720E5E">
        <w:rPr>
          <w:rFonts w:cstheme="minorHAnsi"/>
          <w:sz w:val="24"/>
          <w:szCs w:val="24"/>
        </w:rPr>
        <w:t>.</w:t>
      </w:r>
      <w:r w:rsidRPr="00720E5E">
        <w:rPr>
          <w:rFonts w:cstheme="minorHAnsi"/>
          <w:sz w:val="24"/>
          <w:szCs w:val="24"/>
        </w:rPr>
        <w:t xml:space="preserve"> </w:t>
      </w:r>
      <w:r w:rsidR="00897C83" w:rsidRPr="00720E5E">
        <w:rPr>
          <w:rFonts w:cstheme="minorHAnsi"/>
          <w:sz w:val="24"/>
          <w:szCs w:val="24"/>
        </w:rPr>
        <w:t xml:space="preserve"> (</w:t>
      </w:r>
      <w:r w:rsidRPr="00720E5E">
        <w:rPr>
          <w:rFonts w:cstheme="minorHAnsi"/>
          <w:sz w:val="24"/>
          <w:szCs w:val="24"/>
        </w:rPr>
        <w:t>2001</w:t>
      </w:r>
      <w:r w:rsidR="00897C83" w:rsidRPr="00720E5E">
        <w:rPr>
          <w:rFonts w:cstheme="minorHAnsi"/>
          <w:sz w:val="24"/>
          <w:szCs w:val="24"/>
        </w:rPr>
        <w:t>)</w:t>
      </w:r>
      <w:r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>The changing experiences of childhood.</w:t>
      </w:r>
      <w:r w:rsidRPr="00720E5E">
        <w:rPr>
          <w:rFonts w:cstheme="minorHAnsi"/>
          <w:sz w:val="24"/>
          <w:szCs w:val="24"/>
        </w:rPr>
        <w:t xml:space="preserve"> </w:t>
      </w:r>
      <w:r w:rsidRPr="00720E5E">
        <w:rPr>
          <w:rFonts w:cstheme="minorHAnsi"/>
          <w:i/>
          <w:iCs/>
          <w:sz w:val="24"/>
          <w:szCs w:val="24"/>
        </w:rPr>
        <w:t xml:space="preserve">Families and </w:t>
      </w:r>
      <w:r w:rsidR="004321C6" w:rsidRPr="00720E5E">
        <w:rPr>
          <w:rFonts w:cstheme="minorHAnsi"/>
          <w:i/>
          <w:iCs/>
          <w:sz w:val="24"/>
          <w:szCs w:val="24"/>
        </w:rPr>
        <w:t>D</w:t>
      </w:r>
      <w:r w:rsidRPr="00720E5E">
        <w:rPr>
          <w:rFonts w:cstheme="minorHAnsi"/>
          <w:i/>
          <w:iCs/>
          <w:sz w:val="24"/>
          <w:szCs w:val="24"/>
        </w:rPr>
        <w:t>ivorce</w:t>
      </w:r>
      <w:r w:rsidRPr="00720E5E">
        <w:rPr>
          <w:rFonts w:cstheme="minorHAnsi"/>
          <w:sz w:val="24"/>
          <w:szCs w:val="24"/>
        </w:rPr>
        <w:t>. Cambridge. Polity</w:t>
      </w:r>
      <w:r w:rsidR="004321C6" w:rsidRPr="00720E5E">
        <w:rPr>
          <w:rFonts w:cstheme="minorHAnsi"/>
          <w:sz w:val="24"/>
          <w:szCs w:val="24"/>
        </w:rPr>
        <w:t>.</w:t>
      </w:r>
    </w:p>
    <w:p w14:paraId="76202372" w14:textId="13CC35B9" w:rsidR="003C0836" w:rsidRPr="00720E5E" w:rsidRDefault="00454A2D" w:rsidP="00CD34AD">
      <w:pPr>
        <w:rPr>
          <w:rFonts w:cstheme="minorHAnsi"/>
          <w:sz w:val="24"/>
          <w:szCs w:val="24"/>
        </w:rPr>
      </w:pPr>
      <w:proofErr w:type="spellStart"/>
      <w:r w:rsidRPr="00720E5E">
        <w:rPr>
          <w:rFonts w:cstheme="minorHAnsi"/>
          <w:sz w:val="24"/>
          <w:szCs w:val="24"/>
        </w:rPr>
        <w:t>Viviers</w:t>
      </w:r>
      <w:proofErr w:type="spellEnd"/>
      <w:r w:rsidRPr="00720E5E">
        <w:rPr>
          <w:rFonts w:cstheme="minorHAnsi"/>
          <w:sz w:val="24"/>
          <w:szCs w:val="24"/>
        </w:rPr>
        <w:t xml:space="preserve">, A. and Lombard, A. (2013) The ethics of children’s participation: Fundamental to children’s rights realisation in Africa. </w:t>
      </w:r>
      <w:r w:rsidRPr="00720E5E">
        <w:rPr>
          <w:rFonts w:cstheme="minorHAnsi"/>
          <w:i/>
          <w:iCs/>
          <w:sz w:val="24"/>
          <w:szCs w:val="24"/>
        </w:rPr>
        <w:t>International Social Work</w:t>
      </w:r>
      <w:r w:rsidRPr="00720E5E">
        <w:rPr>
          <w:rFonts w:cstheme="minorHAnsi"/>
          <w:sz w:val="24"/>
          <w:szCs w:val="24"/>
        </w:rPr>
        <w:t>, 56(1): 7-21</w:t>
      </w:r>
      <w:r w:rsidR="00793A18" w:rsidRPr="00720E5E">
        <w:rPr>
          <w:rFonts w:cstheme="minorHAnsi"/>
          <w:sz w:val="24"/>
          <w:szCs w:val="24"/>
        </w:rPr>
        <w:t xml:space="preserve"> </w:t>
      </w:r>
    </w:p>
    <w:p w14:paraId="5C858B52" w14:textId="0418FC89" w:rsidR="000277F9" w:rsidRPr="00720E5E" w:rsidRDefault="000277F9" w:rsidP="00CD34AD">
      <w:pPr>
        <w:rPr>
          <w:rFonts w:cstheme="minorHAnsi"/>
          <w:sz w:val="24"/>
          <w:szCs w:val="24"/>
        </w:rPr>
      </w:pPr>
      <w:r w:rsidRPr="00720E5E">
        <w:rPr>
          <w:rFonts w:cstheme="minorHAnsi"/>
          <w:sz w:val="24"/>
          <w:szCs w:val="24"/>
        </w:rPr>
        <w:t>U</w:t>
      </w:r>
      <w:r w:rsidR="00A31CC0" w:rsidRPr="00720E5E">
        <w:rPr>
          <w:rFonts w:cstheme="minorHAnsi"/>
          <w:sz w:val="24"/>
          <w:szCs w:val="24"/>
        </w:rPr>
        <w:t xml:space="preserve">nited Nations </w:t>
      </w:r>
      <w:r w:rsidR="004321C6" w:rsidRPr="00720E5E">
        <w:rPr>
          <w:rFonts w:cstheme="minorHAnsi"/>
          <w:sz w:val="24"/>
          <w:szCs w:val="24"/>
        </w:rPr>
        <w:t>(</w:t>
      </w:r>
      <w:r w:rsidR="00A31CC0" w:rsidRPr="00720E5E">
        <w:rPr>
          <w:rFonts w:cstheme="minorHAnsi"/>
          <w:sz w:val="24"/>
          <w:szCs w:val="24"/>
        </w:rPr>
        <w:t>1989</w:t>
      </w:r>
      <w:r w:rsidR="004321C6" w:rsidRPr="00720E5E">
        <w:rPr>
          <w:rFonts w:cstheme="minorHAnsi"/>
          <w:sz w:val="24"/>
          <w:szCs w:val="24"/>
        </w:rPr>
        <w:t>)</w:t>
      </w:r>
      <w:r w:rsidR="00A31CC0" w:rsidRPr="00720E5E">
        <w:rPr>
          <w:rFonts w:cstheme="minorHAnsi"/>
          <w:sz w:val="24"/>
          <w:szCs w:val="24"/>
        </w:rPr>
        <w:t xml:space="preserve"> </w:t>
      </w:r>
      <w:r w:rsidR="00A31CC0" w:rsidRPr="00720E5E">
        <w:rPr>
          <w:rFonts w:cstheme="minorHAnsi"/>
          <w:i/>
          <w:iCs/>
          <w:sz w:val="24"/>
          <w:szCs w:val="24"/>
        </w:rPr>
        <w:t>Convention in the rights of the Child</w:t>
      </w:r>
      <w:r w:rsidR="00A31CC0" w:rsidRPr="00720E5E">
        <w:rPr>
          <w:rFonts w:cstheme="minorHAnsi"/>
          <w:sz w:val="24"/>
          <w:szCs w:val="24"/>
        </w:rPr>
        <w:t xml:space="preserve">. New York. </w:t>
      </w:r>
      <w:r w:rsidR="00793A18" w:rsidRPr="00720E5E">
        <w:rPr>
          <w:rFonts w:cstheme="minorHAnsi"/>
          <w:sz w:val="24"/>
          <w:szCs w:val="24"/>
        </w:rPr>
        <w:t xml:space="preserve">Available at: </w:t>
      </w:r>
      <w:hyperlink r:id="rId12" w:history="1">
        <w:r w:rsidR="00793A18" w:rsidRPr="00720E5E">
          <w:rPr>
            <w:rStyle w:val="Hyperlink"/>
            <w:rFonts w:cstheme="minorHAnsi"/>
            <w:sz w:val="24"/>
            <w:szCs w:val="24"/>
          </w:rPr>
          <w:t>www.unicef.org.crc</w:t>
        </w:r>
      </w:hyperlink>
      <w:r w:rsidR="00A31CC0" w:rsidRPr="00720E5E">
        <w:rPr>
          <w:rFonts w:cstheme="minorHAnsi"/>
          <w:sz w:val="24"/>
          <w:szCs w:val="24"/>
        </w:rPr>
        <w:t xml:space="preserve"> </w:t>
      </w:r>
      <w:r w:rsidR="00793A18" w:rsidRPr="00720E5E">
        <w:rPr>
          <w:rFonts w:cstheme="minorHAnsi"/>
          <w:sz w:val="24"/>
          <w:szCs w:val="24"/>
        </w:rPr>
        <w:t>(A</w:t>
      </w:r>
      <w:r w:rsidR="00A31CC0" w:rsidRPr="00720E5E">
        <w:rPr>
          <w:rFonts w:cstheme="minorHAnsi"/>
          <w:sz w:val="24"/>
          <w:szCs w:val="24"/>
        </w:rPr>
        <w:t>ccessed 15</w:t>
      </w:r>
      <w:r w:rsidR="00A31CC0" w:rsidRPr="00720E5E">
        <w:rPr>
          <w:rFonts w:cstheme="minorHAnsi"/>
          <w:sz w:val="24"/>
          <w:szCs w:val="24"/>
          <w:vertAlign w:val="superscript"/>
        </w:rPr>
        <w:t>th</w:t>
      </w:r>
      <w:r w:rsidR="004321C6" w:rsidRPr="00720E5E">
        <w:rPr>
          <w:rFonts w:cstheme="minorHAnsi"/>
          <w:sz w:val="24"/>
          <w:szCs w:val="24"/>
        </w:rPr>
        <w:t xml:space="preserve"> </w:t>
      </w:r>
      <w:r w:rsidR="00A31CC0" w:rsidRPr="00720E5E">
        <w:rPr>
          <w:rFonts w:cstheme="minorHAnsi"/>
          <w:sz w:val="24"/>
          <w:szCs w:val="24"/>
        </w:rPr>
        <w:t>December 2019</w:t>
      </w:r>
      <w:r w:rsidR="00793A18" w:rsidRPr="00720E5E">
        <w:rPr>
          <w:rFonts w:cstheme="minorHAnsi"/>
          <w:sz w:val="24"/>
          <w:szCs w:val="24"/>
        </w:rPr>
        <w:t>)</w:t>
      </w:r>
      <w:r w:rsidR="00A31CC0" w:rsidRPr="00720E5E">
        <w:rPr>
          <w:rFonts w:cstheme="minorHAnsi"/>
          <w:sz w:val="24"/>
          <w:szCs w:val="24"/>
        </w:rPr>
        <w:t xml:space="preserve">. </w:t>
      </w:r>
    </w:p>
    <w:p w14:paraId="2F520220" w14:textId="15404100" w:rsidR="00E91D1D" w:rsidRPr="00720E5E" w:rsidRDefault="00E91D1D" w:rsidP="00B16088">
      <w:pPr>
        <w:rPr>
          <w:rFonts w:cstheme="minorHAnsi"/>
          <w:sz w:val="24"/>
          <w:szCs w:val="24"/>
        </w:rPr>
      </w:pPr>
    </w:p>
    <w:sectPr w:rsidR="00E91D1D" w:rsidRPr="00720E5E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55CFEA" w14:textId="77777777" w:rsidR="00070100" w:rsidRDefault="00070100" w:rsidP="007D0819">
      <w:pPr>
        <w:spacing w:after="0" w:line="240" w:lineRule="auto"/>
      </w:pPr>
      <w:r>
        <w:separator/>
      </w:r>
    </w:p>
  </w:endnote>
  <w:endnote w:type="continuationSeparator" w:id="0">
    <w:p w14:paraId="5527611C" w14:textId="77777777" w:rsidR="00070100" w:rsidRDefault="00070100" w:rsidP="007D08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BFA302" w14:textId="77777777" w:rsidR="00070100" w:rsidRDefault="00070100" w:rsidP="007D0819">
      <w:pPr>
        <w:spacing w:after="0" w:line="240" w:lineRule="auto"/>
      </w:pPr>
      <w:r>
        <w:separator/>
      </w:r>
    </w:p>
  </w:footnote>
  <w:footnote w:type="continuationSeparator" w:id="0">
    <w:p w14:paraId="1D61A31F" w14:textId="77777777" w:rsidR="00070100" w:rsidRDefault="00070100" w:rsidP="007D08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4AE531" w14:textId="140D82FD" w:rsidR="006161B7" w:rsidRDefault="006161B7">
    <w:pPr>
      <w:pStyle w:val="Header"/>
    </w:pPr>
    <w:r>
      <w:rPr>
        <w:rFonts w:ascii="Tahoma" w:hAnsi="Tahoma" w:cs="Tahoma"/>
        <w:sz w:val="21"/>
        <w:szCs w:val="21"/>
      </w:rPr>
      <w:t>1708917</w:t>
    </w:r>
  </w:p>
  <w:p w14:paraId="6026F64B" w14:textId="77777777" w:rsidR="006161B7" w:rsidRDefault="006161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D53"/>
    <w:rsid w:val="000050AB"/>
    <w:rsid w:val="000139D3"/>
    <w:rsid w:val="00021813"/>
    <w:rsid w:val="00021DE6"/>
    <w:rsid w:val="00024CE7"/>
    <w:rsid w:val="00025EF7"/>
    <w:rsid w:val="000277F9"/>
    <w:rsid w:val="000329B9"/>
    <w:rsid w:val="000413F0"/>
    <w:rsid w:val="000532D5"/>
    <w:rsid w:val="00057381"/>
    <w:rsid w:val="00057750"/>
    <w:rsid w:val="00066204"/>
    <w:rsid w:val="00070100"/>
    <w:rsid w:val="0007455D"/>
    <w:rsid w:val="000817EA"/>
    <w:rsid w:val="00086674"/>
    <w:rsid w:val="000A3647"/>
    <w:rsid w:val="000A3877"/>
    <w:rsid w:val="000B3BEF"/>
    <w:rsid w:val="000C64F3"/>
    <w:rsid w:val="000C6612"/>
    <w:rsid w:val="000D6B48"/>
    <w:rsid w:val="000E4294"/>
    <w:rsid w:val="000F600E"/>
    <w:rsid w:val="000F6012"/>
    <w:rsid w:val="00107214"/>
    <w:rsid w:val="00110236"/>
    <w:rsid w:val="0011024D"/>
    <w:rsid w:val="00113C9D"/>
    <w:rsid w:val="00117564"/>
    <w:rsid w:val="001227DC"/>
    <w:rsid w:val="00127C16"/>
    <w:rsid w:val="00131ADF"/>
    <w:rsid w:val="00134302"/>
    <w:rsid w:val="00137438"/>
    <w:rsid w:val="00137496"/>
    <w:rsid w:val="001516F1"/>
    <w:rsid w:val="00151744"/>
    <w:rsid w:val="00162786"/>
    <w:rsid w:val="00162DAF"/>
    <w:rsid w:val="001656A6"/>
    <w:rsid w:val="00165E9A"/>
    <w:rsid w:val="00174BD5"/>
    <w:rsid w:val="00181958"/>
    <w:rsid w:val="001907BF"/>
    <w:rsid w:val="0019400F"/>
    <w:rsid w:val="0019763B"/>
    <w:rsid w:val="001C1E12"/>
    <w:rsid w:val="001C2D78"/>
    <w:rsid w:val="001C41D7"/>
    <w:rsid w:val="001D0789"/>
    <w:rsid w:val="001D238A"/>
    <w:rsid w:val="001E1CB0"/>
    <w:rsid w:val="001E4E54"/>
    <w:rsid w:val="001E68E5"/>
    <w:rsid w:val="00200DA5"/>
    <w:rsid w:val="00204ADA"/>
    <w:rsid w:val="0021126E"/>
    <w:rsid w:val="00220D0C"/>
    <w:rsid w:val="00220EBF"/>
    <w:rsid w:val="002243F7"/>
    <w:rsid w:val="00226A4D"/>
    <w:rsid w:val="00240122"/>
    <w:rsid w:val="002443A0"/>
    <w:rsid w:val="00247D03"/>
    <w:rsid w:val="00254BD8"/>
    <w:rsid w:val="0026112D"/>
    <w:rsid w:val="0026664F"/>
    <w:rsid w:val="00292CB6"/>
    <w:rsid w:val="00294FD2"/>
    <w:rsid w:val="002A2728"/>
    <w:rsid w:val="002D0692"/>
    <w:rsid w:val="002D3247"/>
    <w:rsid w:val="002E5727"/>
    <w:rsid w:val="002E5E5F"/>
    <w:rsid w:val="002F0699"/>
    <w:rsid w:val="002F6095"/>
    <w:rsid w:val="00300856"/>
    <w:rsid w:val="0030264A"/>
    <w:rsid w:val="00310E76"/>
    <w:rsid w:val="0031423B"/>
    <w:rsid w:val="00314416"/>
    <w:rsid w:val="0031760A"/>
    <w:rsid w:val="00320F9E"/>
    <w:rsid w:val="0032762D"/>
    <w:rsid w:val="00330697"/>
    <w:rsid w:val="00341B21"/>
    <w:rsid w:val="0034651B"/>
    <w:rsid w:val="00361A22"/>
    <w:rsid w:val="003766BC"/>
    <w:rsid w:val="0038473B"/>
    <w:rsid w:val="0039285E"/>
    <w:rsid w:val="003933C4"/>
    <w:rsid w:val="003A0920"/>
    <w:rsid w:val="003A53B9"/>
    <w:rsid w:val="003B08D2"/>
    <w:rsid w:val="003B0FD8"/>
    <w:rsid w:val="003C0836"/>
    <w:rsid w:val="003C4084"/>
    <w:rsid w:val="003C5F69"/>
    <w:rsid w:val="003D2EC8"/>
    <w:rsid w:val="003D632E"/>
    <w:rsid w:val="003E38BE"/>
    <w:rsid w:val="003E3DD3"/>
    <w:rsid w:val="003F40A0"/>
    <w:rsid w:val="003F75B4"/>
    <w:rsid w:val="00401B7D"/>
    <w:rsid w:val="00414281"/>
    <w:rsid w:val="0041459E"/>
    <w:rsid w:val="0041747D"/>
    <w:rsid w:val="00425593"/>
    <w:rsid w:val="0043071B"/>
    <w:rsid w:val="004321C6"/>
    <w:rsid w:val="00432FEA"/>
    <w:rsid w:val="004368B4"/>
    <w:rsid w:val="004453BB"/>
    <w:rsid w:val="00446072"/>
    <w:rsid w:val="004533A2"/>
    <w:rsid w:val="00454A2D"/>
    <w:rsid w:val="004556E5"/>
    <w:rsid w:val="00475E88"/>
    <w:rsid w:val="004921A2"/>
    <w:rsid w:val="004B7014"/>
    <w:rsid w:val="004C15E2"/>
    <w:rsid w:val="004C382F"/>
    <w:rsid w:val="004C4E8A"/>
    <w:rsid w:val="004D137D"/>
    <w:rsid w:val="004D6314"/>
    <w:rsid w:val="004E2E2E"/>
    <w:rsid w:val="004E36AB"/>
    <w:rsid w:val="004F0CB2"/>
    <w:rsid w:val="004F1745"/>
    <w:rsid w:val="004F4959"/>
    <w:rsid w:val="005045C2"/>
    <w:rsid w:val="005143D5"/>
    <w:rsid w:val="005160A5"/>
    <w:rsid w:val="00521D07"/>
    <w:rsid w:val="00527A85"/>
    <w:rsid w:val="00534233"/>
    <w:rsid w:val="0054245F"/>
    <w:rsid w:val="005517D5"/>
    <w:rsid w:val="00556C10"/>
    <w:rsid w:val="00562DCA"/>
    <w:rsid w:val="00583345"/>
    <w:rsid w:val="00593551"/>
    <w:rsid w:val="005A329E"/>
    <w:rsid w:val="005B07CD"/>
    <w:rsid w:val="005B1F23"/>
    <w:rsid w:val="005B3559"/>
    <w:rsid w:val="005D2728"/>
    <w:rsid w:val="005D6FCC"/>
    <w:rsid w:val="005E2562"/>
    <w:rsid w:val="005E29A7"/>
    <w:rsid w:val="005F5072"/>
    <w:rsid w:val="00600275"/>
    <w:rsid w:val="00611527"/>
    <w:rsid w:val="006161B7"/>
    <w:rsid w:val="00622072"/>
    <w:rsid w:val="00625DBD"/>
    <w:rsid w:val="00635695"/>
    <w:rsid w:val="006361DD"/>
    <w:rsid w:val="0065481B"/>
    <w:rsid w:val="00660FDE"/>
    <w:rsid w:val="00673E13"/>
    <w:rsid w:val="00682F3E"/>
    <w:rsid w:val="0068596F"/>
    <w:rsid w:val="00693425"/>
    <w:rsid w:val="006C1EEB"/>
    <w:rsid w:val="006C53E3"/>
    <w:rsid w:val="006D035A"/>
    <w:rsid w:val="006D2A70"/>
    <w:rsid w:val="006D44DE"/>
    <w:rsid w:val="006E49C9"/>
    <w:rsid w:val="006F3678"/>
    <w:rsid w:val="006F48E2"/>
    <w:rsid w:val="006F50ED"/>
    <w:rsid w:val="00701813"/>
    <w:rsid w:val="00714684"/>
    <w:rsid w:val="00714F24"/>
    <w:rsid w:val="00720E5E"/>
    <w:rsid w:val="00730C4A"/>
    <w:rsid w:val="00741924"/>
    <w:rsid w:val="00746C64"/>
    <w:rsid w:val="00754224"/>
    <w:rsid w:val="0075627F"/>
    <w:rsid w:val="007564B8"/>
    <w:rsid w:val="00763CC2"/>
    <w:rsid w:val="00775BCE"/>
    <w:rsid w:val="00781682"/>
    <w:rsid w:val="007866F8"/>
    <w:rsid w:val="0079387D"/>
    <w:rsid w:val="00793A18"/>
    <w:rsid w:val="007A548F"/>
    <w:rsid w:val="007D0819"/>
    <w:rsid w:val="007D72B0"/>
    <w:rsid w:val="007E4532"/>
    <w:rsid w:val="007E5034"/>
    <w:rsid w:val="007E6883"/>
    <w:rsid w:val="007F08CB"/>
    <w:rsid w:val="007F700E"/>
    <w:rsid w:val="0081182A"/>
    <w:rsid w:val="00812BC9"/>
    <w:rsid w:val="00823851"/>
    <w:rsid w:val="008248BC"/>
    <w:rsid w:val="0082533F"/>
    <w:rsid w:val="00836238"/>
    <w:rsid w:val="00837F23"/>
    <w:rsid w:val="008428B7"/>
    <w:rsid w:val="00853D59"/>
    <w:rsid w:val="0086100F"/>
    <w:rsid w:val="008705E7"/>
    <w:rsid w:val="008714BC"/>
    <w:rsid w:val="008715CA"/>
    <w:rsid w:val="0087256B"/>
    <w:rsid w:val="00874CD4"/>
    <w:rsid w:val="00875798"/>
    <w:rsid w:val="008767FC"/>
    <w:rsid w:val="0088305A"/>
    <w:rsid w:val="00897C83"/>
    <w:rsid w:val="008A0D93"/>
    <w:rsid w:val="008A29B6"/>
    <w:rsid w:val="008A57BB"/>
    <w:rsid w:val="008B1EBB"/>
    <w:rsid w:val="008B61EE"/>
    <w:rsid w:val="008B6ED5"/>
    <w:rsid w:val="008C2136"/>
    <w:rsid w:val="008C482B"/>
    <w:rsid w:val="008C5758"/>
    <w:rsid w:val="008E1BD3"/>
    <w:rsid w:val="008E6F85"/>
    <w:rsid w:val="0090063F"/>
    <w:rsid w:val="0092113D"/>
    <w:rsid w:val="0092749B"/>
    <w:rsid w:val="00952329"/>
    <w:rsid w:val="00954B73"/>
    <w:rsid w:val="0096099C"/>
    <w:rsid w:val="0096451C"/>
    <w:rsid w:val="00965DC7"/>
    <w:rsid w:val="00971DF9"/>
    <w:rsid w:val="0097469D"/>
    <w:rsid w:val="00976237"/>
    <w:rsid w:val="00987FFA"/>
    <w:rsid w:val="009901A5"/>
    <w:rsid w:val="00993F7F"/>
    <w:rsid w:val="00996796"/>
    <w:rsid w:val="009A16C8"/>
    <w:rsid w:val="009B663B"/>
    <w:rsid w:val="009C301C"/>
    <w:rsid w:val="009C6DDB"/>
    <w:rsid w:val="009D3714"/>
    <w:rsid w:val="009D7909"/>
    <w:rsid w:val="009E3CB8"/>
    <w:rsid w:val="00A127F3"/>
    <w:rsid w:val="00A1506F"/>
    <w:rsid w:val="00A17411"/>
    <w:rsid w:val="00A202B9"/>
    <w:rsid w:val="00A2220E"/>
    <w:rsid w:val="00A31CC0"/>
    <w:rsid w:val="00A3586C"/>
    <w:rsid w:val="00A45E77"/>
    <w:rsid w:val="00A51814"/>
    <w:rsid w:val="00A56915"/>
    <w:rsid w:val="00A574D7"/>
    <w:rsid w:val="00A57C1B"/>
    <w:rsid w:val="00A617A8"/>
    <w:rsid w:val="00A71F61"/>
    <w:rsid w:val="00A72FBE"/>
    <w:rsid w:val="00A7548D"/>
    <w:rsid w:val="00A80498"/>
    <w:rsid w:val="00A82D91"/>
    <w:rsid w:val="00A82DEA"/>
    <w:rsid w:val="00A85883"/>
    <w:rsid w:val="00A87713"/>
    <w:rsid w:val="00AB268B"/>
    <w:rsid w:val="00AB4D53"/>
    <w:rsid w:val="00AB691A"/>
    <w:rsid w:val="00AB7A79"/>
    <w:rsid w:val="00AC03FD"/>
    <w:rsid w:val="00AC1148"/>
    <w:rsid w:val="00AD223E"/>
    <w:rsid w:val="00AD447B"/>
    <w:rsid w:val="00AD4C05"/>
    <w:rsid w:val="00AE3E86"/>
    <w:rsid w:val="00B03445"/>
    <w:rsid w:val="00B16088"/>
    <w:rsid w:val="00B21E9C"/>
    <w:rsid w:val="00B27F8A"/>
    <w:rsid w:val="00B33238"/>
    <w:rsid w:val="00B41C19"/>
    <w:rsid w:val="00B469B9"/>
    <w:rsid w:val="00B702CF"/>
    <w:rsid w:val="00B7303E"/>
    <w:rsid w:val="00B73858"/>
    <w:rsid w:val="00B90195"/>
    <w:rsid w:val="00BB1669"/>
    <w:rsid w:val="00BB1BEA"/>
    <w:rsid w:val="00BB659E"/>
    <w:rsid w:val="00BC4486"/>
    <w:rsid w:val="00BC4A84"/>
    <w:rsid w:val="00BC642E"/>
    <w:rsid w:val="00BE005E"/>
    <w:rsid w:val="00C01F1B"/>
    <w:rsid w:val="00C0671A"/>
    <w:rsid w:val="00C10460"/>
    <w:rsid w:val="00C26B7A"/>
    <w:rsid w:val="00C32B18"/>
    <w:rsid w:val="00C475F6"/>
    <w:rsid w:val="00C5507B"/>
    <w:rsid w:val="00C628B6"/>
    <w:rsid w:val="00C64D7B"/>
    <w:rsid w:val="00C8662B"/>
    <w:rsid w:val="00C8705D"/>
    <w:rsid w:val="00C93A18"/>
    <w:rsid w:val="00CA06CE"/>
    <w:rsid w:val="00CA5F85"/>
    <w:rsid w:val="00CA5FB9"/>
    <w:rsid w:val="00CA7313"/>
    <w:rsid w:val="00CC07FC"/>
    <w:rsid w:val="00CC2A4B"/>
    <w:rsid w:val="00CC30C6"/>
    <w:rsid w:val="00CC3FFB"/>
    <w:rsid w:val="00CC442B"/>
    <w:rsid w:val="00CD34AD"/>
    <w:rsid w:val="00CD5538"/>
    <w:rsid w:val="00CF508D"/>
    <w:rsid w:val="00D00976"/>
    <w:rsid w:val="00D05765"/>
    <w:rsid w:val="00D12E82"/>
    <w:rsid w:val="00D16ECF"/>
    <w:rsid w:val="00D21098"/>
    <w:rsid w:val="00D45991"/>
    <w:rsid w:val="00D47EF6"/>
    <w:rsid w:val="00D5459A"/>
    <w:rsid w:val="00D558F9"/>
    <w:rsid w:val="00D63C8C"/>
    <w:rsid w:val="00D76BC4"/>
    <w:rsid w:val="00D85D22"/>
    <w:rsid w:val="00DA07F1"/>
    <w:rsid w:val="00DA39EE"/>
    <w:rsid w:val="00DA636F"/>
    <w:rsid w:val="00DC5ADB"/>
    <w:rsid w:val="00DE6250"/>
    <w:rsid w:val="00E051BA"/>
    <w:rsid w:val="00E26895"/>
    <w:rsid w:val="00E32BA9"/>
    <w:rsid w:val="00E34530"/>
    <w:rsid w:val="00E41753"/>
    <w:rsid w:val="00E45E2D"/>
    <w:rsid w:val="00E50CEE"/>
    <w:rsid w:val="00E72F39"/>
    <w:rsid w:val="00E74E00"/>
    <w:rsid w:val="00E75D5C"/>
    <w:rsid w:val="00E77077"/>
    <w:rsid w:val="00E8282B"/>
    <w:rsid w:val="00E850ED"/>
    <w:rsid w:val="00E918F3"/>
    <w:rsid w:val="00E91D1D"/>
    <w:rsid w:val="00E92126"/>
    <w:rsid w:val="00E92951"/>
    <w:rsid w:val="00EA0FA7"/>
    <w:rsid w:val="00EA22E2"/>
    <w:rsid w:val="00EB7CC5"/>
    <w:rsid w:val="00EE61A8"/>
    <w:rsid w:val="00EF0097"/>
    <w:rsid w:val="00F00535"/>
    <w:rsid w:val="00F144A4"/>
    <w:rsid w:val="00F20974"/>
    <w:rsid w:val="00F27452"/>
    <w:rsid w:val="00F3186E"/>
    <w:rsid w:val="00F410B1"/>
    <w:rsid w:val="00F43AFD"/>
    <w:rsid w:val="00F43D76"/>
    <w:rsid w:val="00F542EC"/>
    <w:rsid w:val="00F7332B"/>
    <w:rsid w:val="00F760EA"/>
    <w:rsid w:val="00F80BCD"/>
    <w:rsid w:val="00F912F4"/>
    <w:rsid w:val="00F922EC"/>
    <w:rsid w:val="00FA0871"/>
    <w:rsid w:val="00FA68CB"/>
    <w:rsid w:val="00FA6B86"/>
    <w:rsid w:val="00FB3898"/>
    <w:rsid w:val="00FB4A64"/>
    <w:rsid w:val="00FB510D"/>
    <w:rsid w:val="00FC2021"/>
    <w:rsid w:val="00FC21F6"/>
    <w:rsid w:val="00FC7C36"/>
    <w:rsid w:val="00FE7289"/>
    <w:rsid w:val="00FE7AB8"/>
    <w:rsid w:val="00FF6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EA2CE"/>
  <w15:chartTrackingRefBased/>
  <w15:docId w15:val="{CCA504A6-244A-47B2-A366-A19BA3DE2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07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7F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D0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819"/>
  </w:style>
  <w:style w:type="paragraph" w:styleId="Footer">
    <w:name w:val="footer"/>
    <w:basedOn w:val="Normal"/>
    <w:link w:val="FooterChar"/>
    <w:uiPriority w:val="99"/>
    <w:unhideWhenUsed/>
    <w:rsid w:val="007D0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819"/>
  </w:style>
  <w:style w:type="character" w:styleId="FollowedHyperlink">
    <w:name w:val="FollowedHyperlink"/>
    <w:basedOn w:val="DefaultParagraphFont"/>
    <w:uiPriority w:val="99"/>
    <w:semiHidden/>
    <w:unhideWhenUsed/>
    <w:rsid w:val="006859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unicef.org.cr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publication/anticipating-the-application-unintended-consequences-of-practitioner-research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bera.ac.uk/publication/ethics-and-educational-research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researchers-resources/publications/ethical-guidelines-for-educational-research-201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FC61C0F1CA1D148A5879DEAF98E8C84" ma:contentTypeVersion="11" ma:contentTypeDescription="Create a new document." ma:contentTypeScope="" ma:versionID="955e5fbb6ccfab9d47fd43e08bf99cd7">
  <xsd:schema xmlns:xsd="http://www.w3.org/2001/XMLSchema" xmlns:xs="http://www.w3.org/2001/XMLSchema" xmlns:p="http://schemas.microsoft.com/office/2006/metadata/properties" xmlns:ns3="6e30456e-c758-43ab-ac08-8c8bfe1b463b" xmlns:ns4="9608ba86-fa12-417e-b6ba-474617b47025" targetNamespace="http://schemas.microsoft.com/office/2006/metadata/properties" ma:root="true" ma:fieldsID="14629c126080a3f1da5b3a5bd8cde948" ns3:_="" ns4:_="">
    <xsd:import namespace="6e30456e-c758-43ab-ac08-8c8bfe1b463b"/>
    <xsd:import namespace="9608ba86-fa12-417e-b6ba-474617b47025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30456e-c758-43ab-ac08-8c8bfe1b463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08ba86-fa12-417e-b6ba-474617b470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7F4442-5A83-4EAB-AC83-1AFB90EB4D5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6867ADB-7FA0-4DBE-ABB8-64C6C78BB1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7EFBD5-3C34-4A14-847F-F63A05DDDD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30456e-c758-43ab-ac08-8c8bfe1b463b"/>
    <ds:schemaRef ds:uri="9608ba86-fa12-417e-b6ba-474617b470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1708</Words>
  <Characters>9737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 Hagendyk</dc:creator>
  <cp:keywords/>
  <dc:description/>
  <cp:lastModifiedBy>Nicky Hagendyk</cp:lastModifiedBy>
  <cp:revision>5</cp:revision>
  <dcterms:created xsi:type="dcterms:W3CDTF">2019-12-19T21:00:00Z</dcterms:created>
  <dcterms:modified xsi:type="dcterms:W3CDTF">2020-01-22T16:35:00Z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0x010100DFC61C0F1CA1D148A5879DEAF98E8C84</vt:lpwstr>
  </property>
</Properties>
</file>